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564.xml" ContentType="application/vnd.openxmlformats-officedocument.wordprocessingml.footer+xml"/>
  <Override PartName="/word/footer565.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9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99.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94.xml" ContentType="application/vnd.openxmlformats-officedocument.wordprocessingml.footer+xml"/>
  <Override PartName="/word/footer575.xml" ContentType="application/vnd.openxmlformats-officedocument.wordprocessingml.footer+xml"/>
  <Override PartName="/word/footer593.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0.xml" ContentType="application/vnd.openxmlformats-officedocument.wordprocessingml.footer+xml"/>
  <Override PartName="/word/footer577.xml" ContentType="application/vnd.openxmlformats-officedocument.wordprocessingml.footer+xml"/>
  <Override PartName="/word/footer576.xml" ContentType="application/vnd.openxmlformats-officedocument.wordprocessingml.footer+xml"/>
  <Override PartName="/word/footer574.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الجواهر الفخریه فی شرح الروضه البهیه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79826_730472459">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979828_730472459">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979830_730472459">
            <w:r>
              <w:rPr>
                <w:webHidden/>
                <w:rStyle w:val="IndexLink"/>
                <w:rtl w:val="true"/>
              </w:rPr>
              <w:t>كتاب الصلاة</w:t>
            </w:r>
            <w:r>
              <w:rPr>
                <w:rStyle w:val="IndexLink"/>
                <w:rtl w:val="true"/>
              </w:rPr>
              <w:tab/>
            </w:r>
            <w:r>
              <w:rPr>
                <w:rStyle w:val="IndexLink"/>
              </w:rPr>
              <w:t>12</w:t>
            </w:r>
          </w:hyperlink>
        </w:p>
        <w:p>
          <w:pPr>
            <w:pStyle w:val="Contents3"/>
            <w:tabs>
              <w:tab w:val="clear" w:pos="8459"/>
              <w:tab w:val="right" w:pos="9026" w:leader="dot"/>
            </w:tabs>
            <w:rPr/>
          </w:pPr>
          <w:hyperlink w:anchor="__RefHeading___Toc1979832_730472459">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1979834_730472459">
            <w:r>
              <w:rPr>
                <w:webHidden/>
                <w:rStyle w:val="IndexLink"/>
                <w:rtl w:val="true"/>
              </w:rPr>
              <w:t>الفصل الأول في أعدادها</w:t>
            </w:r>
            <w:r>
              <w:rPr>
                <w:rStyle w:val="IndexLink"/>
                <w:rtl w:val="true"/>
              </w:rPr>
              <w:tab/>
            </w:r>
            <w:r>
              <w:rPr>
                <w:rStyle w:val="IndexLink"/>
              </w:rPr>
              <w:t>13</w:t>
            </w:r>
          </w:hyperlink>
        </w:p>
        <w:p>
          <w:pPr>
            <w:pStyle w:val="Contents4"/>
            <w:tabs>
              <w:tab w:val="clear" w:pos="8176"/>
              <w:tab w:val="right" w:pos="9026" w:leader="dot"/>
            </w:tabs>
            <w:rPr/>
          </w:pPr>
          <w:hyperlink w:anchor="__RefHeading___Toc1979836_730472459">
            <w:r>
              <w:rPr>
                <w:webHidden/>
                <w:rStyle w:val="IndexLink"/>
                <w:rtl w:val="true"/>
              </w:rPr>
              <w:t>اشارة</w:t>
            </w:r>
            <w:r>
              <w:rPr>
                <w:rStyle w:val="IndexLink"/>
                <w:rtl w:val="true"/>
              </w:rPr>
              <w:tab/>
            </w:r>
            <w:r>
              <w:rPr>
                <w:rStyle w:val="IndexLink"/>
              </w:rPr>
              <w:t>13</w:t>
            </w:r>
          </w:hyperlink>
        </w:p>
        <w:p>
          <w:pPr>
            <w:pStyle w:val="Contents4"/>
            <w:tabs>
              <w:tab w:val="clear" w:pos="8176"/>
              <w:tab w:val="right" w:pos="9026" w:leader="dot"/>
            </w:tabs>
            <w:rPr/>
          </w:pPr>
          <w:hyperlink w:anchor="__RefHeading___Toc1979838_730472459">
            <w:r>
              <w:rPr>
                <w:webHidden/>
                <w:rStyle w:val="IndexLink"/>
                <w:rtl w:val="true"/>
              </w:rPr>
              <w:t>الواجب سبع صلوات</w:t>
            </w:r>
            <w:r>
              <w:rPr>
                <w:rStyle w:val="IndexLink"/>
                <w:rtl w:val="true"/>
              </w:rPr>
              <w:tab/>
            </w:r>
            <w:r>
              <w:rPr>
                <w:rStyle w:val="IndexLink"/>
              </w:rPr>
              <w:t>13</w:t>
            </w:r>
          </w:hyperlink>
        </w:p>
        <w:p>
          <w:pPr>
            <w:pStyle w:val="Contents4"/>
            <w:tabs>
              <w:tab w:val="clear" w:pos="8176"/>
              <w:tab w:val="right" w:pos="9026" w:leader="dot"/>
            </w:tabs>
            <w:rPr/>
          </w:pPr>
          <w:hyperlink w:anchor="__RefHeading___Toc1979840_730472459">
            <w:r>
              <w:rPr>
                <w:webHidden/>
                <w:rStyle w:val="IndexLink"/>
                <w:rtl w:val="true"/>
              </w:rPr>
              <w:t>و المندوب لا حصر له</w:t>
            </w:r>
            <w:r>
              <w:rPr>
                <w:rStyle w:val="IndexLink"/>
                <w:rtl w:val="true"/>
              </w:rPr>
              <w:tab/>
            </w:r>
            <w:r>
              <w:rPr>
                <w:rStyle w:val="IndexLink"/>
              </w:rPr>
              <w:t>18</w:t>
            </w:r>
          </w:hyperlink>
        </w:p>
        <w:p>
          <w:pPr>
            <w:pStyle w:val="Contents3"/>
            <w:tabs>
              <w:tab w:val="clear" w:pos="8459"/>
              <w:tab w:val="right" w:pos="9026" w:leader="dot"/>
            </w:tabs>
            <w:rPr/>
          </w:pPr>
          <w:hyperlink w:anchor="__RefHeading___Toc1979842_730472459">
            <w:r>
              <w:rPr>
                <w:webHidden/>
                <w:rStyle w:val="IndexLink"/>
                <w:rtl w:val="true"/>
              </w:rPr>
              <w:t>(</w:t>
            </w:r>
            <w:r>
              <w:rPr>
                <w:rStyle w:val="IndexLink"/>
                <w:rtl w:val="true"/>
              </w:rPr>
              <w:t>الفصل الثاني في شروطها</w:t>
            </w:r>
            <w:r>
              <w:rPr>
                <w:rStyle w:val="IndexLink"/>
                <w:rtl w:val="true"/>
              </w:rPr>
              <w:tab/>
            </w:r>
            <w:r>
              <w:rPr>
                <w:rStyle w:val="IndexLink"/>
              </w:rPr>
              <w:t>29</w:t>
            </w:r>
          </w:hyperlink>
        </w:p>
        <w:p>
          <w:pPr>
            <w:pStyle w:val="Contents4"/>
            <w:tabs>
              <w:tab w:val="clear" w:pos="8176"/>
              <w:tab w:val="right" w:pos="9026" w:leader="dot"/>
            </w:tabs>
            <w:rPr/>
          </w:pPr>
          <w:hyperlink w:anchor="__RefHeading___Toc1979844_730472459">
            <w:r>
              <w:rPr>
                <w:webHidden/>
                <w:rStyle w:val="IndexLink"/>
                <w:rtl w:val="true"/>
              </w:rPr>
              <w:t>اشارة</w:t>
            </w:r>
            <w:r>
              <w:rPr>
                <w:rStyle w:val="IndexLink"/>
                <w:rtl w:val="true"/>
              </w:rPr>
              <w:tab/>
            </w:r>
            <w:r>
              <w:rPr>
                <w:rStyle w:val="IndexLink"/>
              </w:rPr>
              <w:t>29</w:t>
            </w:r>
          </w:hyperlink>
        </w:p>
        <w:p>
          <w:pPr>
            <w:pStyle w:val="Contents4"/>
            <w:tabs>
              <w:tab w:val="clear" w:pos="8176"/>
              <w:tab w:val="right" w:pos="9026" w:leader="dot"/>
            </w:tabs>
            <w:rPr/>
          </w:pPr>
          <w:hyperlink w:anchor="__RefHeading___Toc1979846_730472459">
            <w:r>
              <w:rPr>
                <w:webHidden/>
                <w:rStyle w:val="IndexLink"/>
                <w:rtl w:val="true"/>
              </w:rPr>
              <w:t>الشرط‍‌ الأول</w:t>
            </w:r>
            <w:r>
              <w:rPr>
                <w:rStyle w:val="IndexLink"/>
                <w:rtl w:val="true"/>
              </w:rPr>
              <w:t xml:space="preserve">: </w:t>
            </w:r>
            <w:r>
              <w:rPr>
                <w:rStyle w:val="IndexLink"/>
                <w:rtl w:val="true"/>
              </w:rPr>
              <w:t>الوقت</w:t>
            </w:r>
            <w:r>
              <w:rPr>
                <w:rStyle w:val="IndexLink"/>
                <w:rtl w:val="true"/>
              </w:rPr>
              <w:tab/>
            </w:r>
            <w:r>
              <w:rPr>
                <w:rStyle w:val="IndexLink"/>
              </w:rPr>
              <w:t>29</w:t>
            </w:r>
          </w:hyperlink>
        </w:p>
        <w:p>
          <w:pPr>
            <w:pStyle w:val="Contents5"/>
            <w:tabs>
              <w:tab w:val="clear" w:pos="7892"/>
              <w:tab w:val="right" w:pos="9026" w:leader="dot"/>
            </w:tabs>
            <w:rPr/>
          </w:pPr>
          <w:hyperlink w:anchor="__RefHeading___Toc1979848_730472459">
            <w:r>
              <w:rPr>
                <w:webHidden/>
                <w:rStyle w:val="IndexLink"/>
                <w:rtl w:val="true"/>
              </w:rPr>
              <w:t>اشارة</w:t>
            </w:r>
            <w:r>
              <w:rPr>
                <w:rStyle w:val="IndexLink"/>
                <w:rtl w:val="true"/>
              </w:rPr>
              <w:tab/>
            </w:r>
            <w:r>
              <w:rPr>
                <w:rStyle w:val="IndexLink"/>
              </w:rPr>
              <w:t>29</w:t>
            </w:r>
          </w:hyperlink>
        </w:p>
        <w:p>
          <w:pPr>
            <w:pStyle w:val="Contents5"/>
            <w:tabs>
              <w:tab w:val="clear" w:pos="7892"/>
              <w:tab w:val="right" w:pos="9026" w:leader="dot"/>
            </w:tabs>
            <w:rPr/>
          </w:pPr>
          <w:hyperlink w:anchor="__RefHeading___Toc1979850_730472459">
            <w:r>
              <w:rPr>
                <w:webHidden/>
                <w:rStyle w:val="IndexLink"/>
                <w:rtl w:val="true"/>
              </w:rPr>
              <w:t>وقت اليومية</w:t>
            </w:r>
            <w:r>
              <w:rPr>
                <w:rStyle w:val="IndexLink"/>
                <w:rtl w:val="true"/>
              </w:rPr>
              <w:tab/>
            </w:r>
            <w:r>
              <w:rPr>
                <w:rStyle w:val="IndexLink"/>
              </w:rPr>
              <w:t>30</w:t>
            </w:r>
          </w:hyperlink>
        </w:p>
        <w:p>
          <w:pPr>
            <w:pStyle w:val="Contents5"/>
            <w:tabs>
              <w:tab w:val="clear" w:pos="7892"/>
              <w:tab w:val="right" w:pos="9026" w:leader="dot"/>
            </w:tabs>
            <w:rPr/>
          </w:pPr>
          <w:hyperlink w:anchor="__RefHeading___Toc1979852_730472459">
            <w:r>
              <w:rPr>
                <w:webHidden/>
                <w:rStyle w:val="IndexLink"/>
                <w:rtl w:val="true"/>
              </w:rPr>
              <w:t>وقت النوافل</w:t>
            </w:r>
            <w:r>
              <w:rPr>
                <w:rStyle w:val="IndexLink"/>
                <w:rtl w:val="true"/>
              </w:rPr>
              <w:tab/>
            </w:r>
            <w:r>
              <w:rPr>
                <w:rStyle w:val="IndexLink"/>
              </w:rPr>
              <w:t>53</w:t>
            </w:r>
          </w:hyperlink>
        </w:p>
        <w:p>
          <w:pPr>
            <w:pStyle w:val="Contents5"/>
            <w:tabs>
              <w:tab w:val="clear" w:pos="7892"/>
              <w:tab w:val="right" w:pos="9026" w:leader="dot"/>
            </w:tabs>
            <w:rPr/>
          </w:pPr>
          <w:hyperlink w:anchor="__RefHeading___Toc1979854_730472459">
            <w:r>
              <w:rPr>
                <w:webHidden/>
                <w:rStyle w:val="IndexLink"/>
                <w:rtl w:val="true"/>
              </w:rPr>
              <w:t>النافلة المبتدأة في مواضع</w:t>
            </w:r>
            <w:r>
              <w:rPr>
                <w:rStyle w:val="IndexLink"/>
                <w:rtl w:val="true"/>
              </w:rPr>
              <w:tab/>
            </w:r>
            <w:r>
              <w:rPr>
                <w:rStyle w:val="IndexLink"/>
              </w:rPr>
              <w:t>60</w:t>
            </w:r>
          </w:hyperlink>
        </w:p>
        <w:p>
          <w:pPr>
            <w:pStyle w:val="Contents5"/>
            <w:tabs>
              <w:tab w:val="clear" w:pos="7892"/>
              <w:tab w:val="right" w:pos="9026" w:leader="dot"/>
            </w:tabs>
            <w:rPr/>
          </w:pPr>
          <w:hyperlink w:anchor="__RefHeading___Toc1979856_730472459">
            <w:r>
              <w:rPr>
                <w:webHidden/>
                <w:rStyle w:val="IndexLink"/>
                <w:rtl w:val="true"/>
              </w:rPr>
              <w:t>في تقديم النافلة</w:t>
            </w:r>
            <w:r>
              <w:rPr>
                <w:rStyle w:val="IndexLink"/>
                <w:rtl w:val="true"/>
              </w:rPr>
              <w:tab/>
            </w:r>
            <w:r>
              <w:rPr>
                <w:rStyle w:val="IndexLink"/>
              </w:rPr>
              <w:t>64</w:t>
            </w:r>
          </w:hyperlink>
        </w:p>
        <w:p>
          <w:pPr>
            <w:pStyle w:val="Contents5"/>
            <w:tabs>
              <w:tab w:val="clear" w:pos="7892"/>
              <w:tab w:val="right" w:pos="9026" w:leader="dot"/>
            </w:tabs>
            <w:rPr/>
          </w:pPr>
          <w:hyperlink w:anchor="__RefHeading___Toc1979858_730472459">
            <w:r>
              <w:rPr>
                <w:webHidden/>
                <w:rStyle w:val="IndexLink"/>
                <w:rtl w:val="true"/>
              </w:rPr>
              <w:t>يعوّل في الوقت على الظنّ‌</w:t>
            </w:r>
            <w:r>
              <w:rPr>
                <w:rStyle w:val="IndexLink"/>
                <w:rtl w:val="true"/>
              </w:rPr>
              <w:tab/>
            </w:r>
            <w:r>
              <w:rPr>
                <w:rStyle w:val="IndexLink"/>
              </w:rPr>
              <w:t>68</w:t>
            </w:r>
          </w:hyperlink>
        </w:p>
        <w:p>
          <w:pPr>
            <w:pStyle w:val="Contents4"/>
            <w:tabs>
              <w:tab w:val="clear" w:pos="8176"/>
              <w:tab w:val="right" w:pos="9026" w:leader="dot"/>
            </w:tabs>
            <w:rPr/>
          </w:pPr>
          <w:hyperlink w:anchor="__RefHeading___Toc1979860_730472459">
            <w:r>
              <w:rPr>
                <w:webHidden/>
                <w:rStyle w:val="IndexLink"/>
                <w:rtl w:val="true"/>
              </w:rPr>
              <w:t>الشرط‍‌ الثاني القبلة</w:t>
            </w:r>
            <w:r>
              <w:rPr>
                <w:rStyle w:val="IndexLink"/>
                <w:rtl w:val="true"/>
              </w:rPr>
              <w:tab/>
            </w:r>
            <w:r>
              <w:rPr>
                <w:rStyle w:val="IndexLink"/>
              </w:rPr>
              <w:t>70</w:t>
            </w:r>
          </w:hyperlink>
        </w:p>
        <w:p>
          <w:pPr>
            <w:pStyle w:val="Contents5"/>
            <w:tabs>
              <w:tab w:val="clear" w:pos="7892"/>
              <w:tab w:val="right" w:pos="9026" w:leader="dot"/>
            </w:tabs>
            <w:rPr/>
          </w:pPr>
          <w:hyperlink w:anchor="__RefHeading___Toc1979862_730472459">
            <w:r>
              <w:rPr>
                <w:webHidden/>
                <w:rStyle w:val="IndexLink"/>
                <w:rtl w:val="true"/>
              </w:rPr>
              <w:t>اشارة</w:t>
            </w:r>
            <w:r>
              <w:rPr>
                <w:rStyle w:val="IndexLink"/>
                <w:rtl w:val="true"/>
              </w:rPr>
              <w:tab/>
            </w:r>
            <w:r>
              <w:rPr>
                <w:rStyle w:val="IndexLink"/>
              </w:rPr>
              <w:t>70</w:t>
            </w:r>
          </w:hyperlink>
        </w:p>
        <w:p>
          <w:pPr>
            <w:pStyle w:val="Contents5"/>
            <w:tabs>
              <w:tab w:val="clear" w:pos="7892"/>
              <w:tab w:val="right" w:pos="9026" w:leader="dot"/>
            </w:tabs>
            <w:rPr/>
          </w:pPr>
          <w:hyperlink w:anchor="__RefHeading___Toc1979864_730472459">
            <w:r>
              <w:rPr>
                <w:webHidden/>
                <w:rStyle w:val="IndexLink"/>
                <w:rtl w:val="true"/>
              </w:rPr>
              <w:t>الكعبة للمشاهد و من بحكمه</w:t>
            </w:r>
            <w:r>
              <w:rPr>
                <w:rStyle w:val="IndexLink"/>
                <w:rtl w:val="true"/>
              </w:rPr>
              <w:tab/>
            </w:r>
            <w:r>
              <w:rPr>
                <w:rStyle w:val="IndexLink"/>
              </w:rPr>
              <w:t>70</w:t>
            </w:r>
          </w:hyperlink>
        </w:p>
        <w:p>
          <w:pPr>
            <w:pStyle w:val="Contents5"/>
            <w:tabs>
              <w:tab w:val="clear" w:pos="7892"/>
              <w:tab w:val="right" w:pos="9026" w:leader="dot"/>
            </w:tabs>
            <w:rPr/>
          </w:pPr>
          <w:hyperlink w:anchor="__RefHeading___Toc1979866_730472459">
            <w:r>
              <w:rPr>
                <w:webHidden/>
                <w:rStyle w:val="IndexLink"/>
                <w:rtl w:val="true"/>
              </w:rPr>
              <w:t>علامة أهل العراق</w:t>
            </w:r>
            <w:r>
              <w:rPr>
                <w:rStyle w:val="IndexLink"/>
                <w:rtl w:val="true"/>
              </w:rPr>
              <w:tab/>
            </w:r>
            <w:r>
              <w:rPr>
                <w:rStyle w:val="IndexLink"/>
              </w:rPr>
              <w:t>77</w:t>
            </w:r>
          </w:hyperlink>
        </w:p>
        <w:p>
          <w:pPr>
            <w:pStyle w:val="Contents5"/>
            <w:tabs>
              <w:tab w:val="clear" w:pos="7892"/>
              <w:tab w:val="right" w:pos="9026" w:leader="dot"/>
            </w:tabs>
            <w:rPr/>
          </w:pPr>
          <w:hyperlink w:anchor="__RefHeading___Toc1979868_730472459">
            <w:r>
              <w:rPr>
                <w:webHidden/>
                <w:rStyle w:val="IndexLink"/>
                <w:rtl w:val="true"/>
              </w:rPr>
              <w:t>علامة أهل الشام</w:t>
            </w:r>
            <w:r>
              <w:rPr>
                <w:rStyle w:val="IndexLink"/>
                <w:rtl w:val="true"/>
              </w:rPr>
              <w:tab/>
            </w:r>
            <w:r>
              <w:rPr>
                <w:rStyle w:val="IndexLink"/>
              </w:rPr>
              <w:t>90</w:t>
            </w:r>
          </w:hyperlink>
        </w:p>
        <w:p>
          <w:pPr>
            <w:pStyle w:val="Contents5"/>
            <w:tabs>
              <w:tab w:val="clear" w:pos="7892"/>
              <w:tab w:val="right" w:pos="9026" w:leader="dot"/>
            </w:tabs>
            <w:rPr/>
          </w:pPr>
          <w:hyperlink w:anchor="__RefHeading___Toc1979870_730472459">
            <w:r>
              <w:rPr>
                <w:webHidden/>
                <w:rStyle w:val="IndexLink"/>
                <w:rtl w:val="true"/>
              </w:rPr>
              <w:t>علامة أهل المغرب</w:t>
            </w:r>
            <w:r>
              <w:rPr>
                <w:rStyle w:val="IndexLink"/>
                <w:rtl w:val="true"/>
              </w:rPr>
              <w:tab/>
            </w:r>
            <w:r>
              <w:rPr>
                <w:rStyle w:val="IndexLink"/>
              </w:rPr>
              <w:t>93</w:t>
            </w:r>
          </w:hyperlink>
        </w:p>
        <w:p>
          <w:pPr>
            <w:pStyle w:val="Contents5"/>
            <w:tabs>
              <w:tab w:val="clear" w:pos="7892"/>
              <w:tab w:val="right" w:pos="9026" w:leader="dot"/>
            </w:tabs>
            <w:rPr/>
          </w:pPr>
          <w:hyperlink w:anchor="__RefHeading___Toc1979872_730472459">
            <w:r>
              <w:rPr>
                <w:webHidden/>
                <w:rStyle w:val="IndexLink"/>
                <w:rtl w:val="true"/>
              </w:rPr>
              <w:t>علامة أهل اليمن</w:t>
            </w:r>
            <w:r>
              <w:rPr>
                <w:rStyle w:val="IndexLink"/>
                <w:rtl w:val="true"/>
              </w:rPr>
              <w:tab/>
            </w:r>
            <w:r>
              <w:rPr>
                <w:rStyle w:val="IndexLink"/>
              </w:rPr>
              <w:t>94</w:t>
            </w:r>
          </w:hyperlink>
        </w:p>
        <w:p>
          <w:pPr>
            <w:pStyle w:val="Contents5"/>
            <w:tabs>
              <w:tab w:val="clear" w:pos="7892"/>
              <w:tab w:val="right" w:pos="9026" w:leader="dot"/>
            </w:tabs>
            <w:rPr/>
          </w:pPr>
          <w:hyperlink w:anchor="__RefHeading___Toc1979874_730472459">
            <w:r>
              <w:rPr>
                <w:webHidden/>
                <w:rStyle w:val="IndexLink"/>
                <w:rtl w:val="true"/>
              </w:rPr>
              <w:t>يجوز أن يعوّل على قبلة البلد</w:t>
            </w:r>
            <w:r>
              <w:rPr>
                <w:rStyle w:val="IndexLink"/>
                <w:rtl w:val="true"/>
              </w:rPr>
              <w:tab/>
            </w:r>
            <w:r>
              <w:rPr>
                <w:rStyle w:val="IndexLink"/>
              </w:rPr>
              <w:t>99</w:t>
            </w:r>
          </w:hyperlink>
        </w:p>
        <w:p>
          <w:pPr>
            <w:pStyle w:val="Contents5"/>
            <w:tabs>
              <w:tab w:val="clear" w:pos="7892"/>
              <w:tab w:val="right" w:pos="9026" w:leader="dot"/>
            </w:tabs>
            <w:rPr/>
          </w:pPr>
          <w:hyperlink w:anchor="__RefHeading___Toc1979876_730472459">
            <w:r>
              <w:rPr>
                <w:webHidden/>
                <w:rStyle w:val="IndexLink"/>
                <w:rtl w:val="true"/>
              </w:rPr>
              <w:t>لو فقد الأمارات</w:t>
            </w:r>
            <w:r>
              <w:rPr>
                <w:rStyle w:val="IndexLink"/>
                <w:rtl w:val="true"/>
              </w:rPr>
              <w:tab/>
            </w:r>
            <w:r>
              <w:rPr>
                <w:rStyle w:val="IndexLink"/>
              </w:rPr>
              <w:t>101</w:t>
            </w:r>
          </w:hyperlink>
        </w:p>
        <w:p>
          <w:pPr>
            <w:pStyle w:val="Contents5"/>
            <w:tabs>
              <w:tab w:val="clear" w:pos="7892"/>
              <w:tab w:val="right" w:pos="9026" w:leader="dot"/>
            </w:tabs>
            <w:rPr/>
          </w:pPr>
          <w:hyperlink w:anchor="__RefHeading___Toc1979878_730472459">
            <w:r>
              <w:rPr>
                <w:webHidden/>
                <w:rStyle w:val="IndexLink"/>
                <w:rtl w:val="true"/>
              </w:rPr>
              <w:t>لو انكشف الخطأ بعد الصلاة</w:t>
            </w:r>
            <w:r>
              <w:rPr>
                <w:rStyle w:val="IndexLink"/>
                <w:rtl w:val="true"/>
              </w:rPr>
              <w:tab/>
            </w:r>
            <w:r>
              <w:rPr>
                <w:rStyle w:val="IndexLink"/>
              </w:rPr>
              <w:t>105</w:t>
            </w:r>
          </w:hyperlink>
        </w:p>
        <w:p>
          <w:pPr>
            <w:pStyle w:val="Contents4"/>
            <w:tabs>
              <w:tab w:val="clear" w:pos="8176"/>
              <w:tab w:val="right" w:pos="9026" w:leader="dot"/>
            </w:tabs>
            <w:rPr/>
          </w:pPr>
          <w:hyperlink w:anchor="__RefHeading___Toc1979880_730472459">
            <w:r>
              <w:rPr>
                <w:webHidden/>
                <w:rStyle w:val="IndexLink"/>
                <w:rtl w:val="true"/>
              </w:rPr>
              <w:t>الشرط‍‌ الثالث</w:t>
            </w:r>
            <w:r>
              <w:rPr>
                <w:rStyle w:val="IndexLink"/>
                <w:rtl w:val="true"/>
              </w:rPr>
              <w:t xml:space="preserve">: </w:t>
            </w:r>
            <w:r>
              <w:rPr>
                <w:rStyle w:val="IndexLink"/>
                <w:rtl w:val="true"/>
              </w:rPr>
              <w:t>ستر العورة</w:t>
            </w:r>
            <w:r>
              <w:rPr>
                <w:rStyle w:val="IndexLink"/>
                <w:rtl w:val="true"/>
              </w:rPr>
              <w:tab/>
            </w:r>
            <w:r>
              <w:rPr>
                <w:rStyle w:val="IndexLink"/>
              </w:rPr>
              <w:t>110</w:t>
            </w:r>
          </w:hyperlink>
        </w:p>
        <w:p>
          <w:pPr>
            <w:pStyle w:val="Contents5"/>
            <w:tabs>
              <w:tab w:val="clear" w:pos="7892"/>
              <w:tab w:val="right" w:pos="9026" w:leader="dot"/>
            </w:tabs>
            <w:rPr/>
          </w:pPr>
          <w:hyperlink w:anchor="__RefHeading___Toc1979882_730472459">
            <w:r>
              <w:rPr>
                <w:webHidden/>
                <w:rStyle w:val="IndexLink"/>
                <w:rtl w:val="true"/>
              </w:rPr>
              <w:t>اشارة</w:t>
            </w:r>
            <w:r>
              <w:rPr>
                <w:rStyle w:val="IndexLink"/>
                <w:rtl w:val="true"/>
              </w:rPr>
              <w:tab/>
            </w:r>
            <w:r>
              <w:rPr>
                <w:rStyle w:val="IndexLink"/>
              </w:rPr>
              <w:t>110</w:t>
            </w:r>
          </w:hyperlink>
        </w:p>
        <w:p>
          <w:pPr>
            <w:pStyle w:val="Contents5"/>
            <w:tabs>
              <w:tab w:val="clear" w:pos="7892"/>
              <w:tab w:val="right" w:pos="9026" w:leader="dot"/>
            </w:tabs>
            <w:rPr/>
          </w:pPr>
          <w:hyperlink w:anchor="__RefHeading___Toc1979884_730472459">
            <w:r>
              <w:rPr>
                <w:webHidden/>
                <w:rStyle w:val="IndexLink"/>
                <w:rtl w:val="true"/>
              </w:rPr>
              <w:t>المراد بالعورة</w:t>
            </w:r>
            <w:r>
              <w:rPr>
                <w:rStyle w:val="IndexLink"/>
                <w:rtl w:val="true"/>
              </w:rPr>
              <w:tab/>
            </w:r>
            <w:r>
              <w:rPr>
                <w:rStyle w:val="IndexLink"/>
              </w:rPr>
              <w:t>110</w:t>
            </w:r>
          </w:hyperlink>
        </w:p>
        <w:p>
          <w:pPr>
            <w:pStyle w:val="Contents5"/>
            <w:tabs>
              <w:tab w:val="clear" w:pos="7892"/>
              <w:tab w:val="right" w:pos="9026" w:leader="dot"/>
            </w:tabs>
            <w:rPr/>
          </w:pPr>
          <w:hyperlink w:anchor="__RefHeading___Toc1979886_730472459">
            <w:r>
              <w:rPr>
                <w:webHidden/>
                <w:rStyle w:val="IndexLink"/>
                <w:rtl w:val="true"/>
              </w:rPr>
              <w:t>شرائط‍‌ الساتر</w:t>
            </w:r>
            <w:r>
              <w:rPr>
                <w:rStyle w:val="IndexLink"/>
                <w:rtl w:val="true"/>
              </w:rPr>
              <w:tab/>
            </w:r>
            <w:r>
              <w:rPr>
                <w:rStyle w:val="IndexLink"/>
              </w:rPr>
              <w:t>112</w:t>
            </w:r>
          </w:hyperlink>
        </w:p>
        <w:p>
          <w:pPr>
            <w:pStyle w:val="Contents5"/>
            <w:tabs>
              <w:tab w:val="clear" w:pos="7892"/>
              <w:tab w:val="right" w:pos="9026" w:leader="dot"/>
            </w:tabs>
            <w:rPr/>
          </w:pPr>
          <w:hyperlink w:anchor="__RefHeading___Toc1979888_730472459">
            <w:r>
              <w:rPr>
                <w:webHidden/>
                <w:rStyle w:val="IndexLink"/>
                <w:rtl w:val="true"/>
              </w:rPr>
              <w:t>يسقط‍‌ ستر الرأس عن الأمة المحضة</w:t>
            </w:r>
            <w:r>
              <w:rPr>
                <w:rStyle w:val="IndexLink"/>
                <w:rtl w:val="true"/>
              </w:rPr>
              <w:tab/>
            </w:r>
            <w:r>
              <w:rPr>
                <w:rStyle w:val="IndexLink"/>
              </w:rPr>
              <w:t>119</w:t>
            </w:r>
          </w:hyperlink>
        </w:p>
        <w:p>
          <w:pPr>
            <w:pStyle w:val="Contents5"/>
            <w:tabs>
              <w:tab w:val="clear" w:pos="7892"/>
              <w:tab w:val="right" w:pos="9026" w:leader="dot"/>
            </w:tabs>
            <w:rPr/>
          </w:pPr>
          <w:hyperlink w:anchor="__RefHeading___Toc1979890_730472459">
            <w:r>
              <w:rPr>
                <w:webHidden/>
                <w:rStyle w:val="IndexLink"/>
                <w:rtl w:val="true"/>
              </w:rPr>
              <w:t>لا تجوز الصلاة فيما يستر ظهر القدم إلاّ مع الساق</w:t>
            </w:r>
            <w:r>
              <w:rPr>
                <w:rStyle w:val="IndexLink"/>
                <w:rtl w:val="true"/>
              </w:rPr>
              <w:tab/>
            </w:r>
            <w:r>
              <w:rPr>
                <w:rStyle w:val="IndexLink"/>
              </w:rPr>
              <w:t>120</w:t>
            </w:r>
          </w:hyperlink>
        </w:p>
        <w:p>
          <w:pPr>
            <w:pStyle w:val="Contents5"/>
            <w:tabs>
              <w:tab w:val="clear" w:pos="7892"/>
              <w:tab w:val="right" w:pos="9026" w:leader="dot"/>
            </w:tabs>
            <w:rPr/>
          </w:pPr>
          <w:hyperlink w:anchor="__RefHeading___Toc1979892_730472459">
            <w:r>
              <w:rPr>
                <w:webHidden/>
                <w:rStyle w:val="IndexLink"/>
                <w:rtl w:val="true"/>
              </w:rPr>
              <w:t>يكره ترك التحنّك و الرداء</w:t>
            </w:r>
            <w:r>
              <w:rPr>
                <w:rStyle w:val="IndexLink"/>
                <w:rtl w:val="true"/>
              </w:rPr>
              <w:tab/>
            </w:r>
            <w:r>
              <w:rPr>
                <w:rStyle w:val="IndexLink"/>
              </w:rPr>
              <w:t>122</w:t>
            </w:r>
          </w:hyperlink>
        </w:p>
        <w:p>
          <w:pPr>
            <w:pStyle w:val="Contents5"/>
            <w:tabs>
              <w:tab w:val="clear" w:pos="7892"/>
              <w:tab w:val="right" w:pos="9026" w:leader="dot"/>
            </w:tabs>
            <w:rPr/>
          </w:pPr>
          <w:hyperlink w:anchor="__RefHeading___Toc1979894_730472459">
            <w:r>
              <w:rPr>
                <w:webHidden/>
                <w:rStyle w:val="IndexLink"/>
                <w:rtl w:val="true"/>
              </w:rPr>
              <w:t>تكره</w:t>
            </w:r>
            <w:r>
              <w:rPr>
                <w:rStyle w:val="IndexLink"/>
                <w:rtl w:val="true"/>
              </w:rPr>
              <w:t xml:space="preserve">) </w:t>
            </w:r>
            <w:r>
              <w:rPr>
                <w:rStyle w:val="IndexLink"/>
                <w:rtl w:val="true"/>
              </w:rPr>
              <w:t>الصلاة في ثوب المتّهم بالنجاسة أو الغصب</w:t>
            </w:r>
            <w:r>
              <w:rPr>
                <w:rStyle w:val="IndexLink"/>
                <w:rtl w:val="true"/>
              </w:rPr>
              <w:tab/>
            </w:r>
            <w:r>
              <w:rPr>
                <w:rStyle w:val="IndexLink"/>
              </w:rPr>
              <w:t>125</w:t>
            </w:r>
          </w:hyperlink>
        </w:p>
        <w:p>
          <w:pPr>
            <w:pStyle w:val="Contents4"/>
            <w:tabs>
              <w:tab w:val="clear" w:pos="8176"/>
              <w:tab w:val="right" w:pos="9026" w:leader="dot"/>
            </w:tabs>
            <w:rPr/>
          </w:pPr>
          <w:hyperlink w:anchor="__RefHeading___Toc1979896_730472459">
            <w:r>
              <w:rPr>
                <w:webHidden/>
                <w:rStyle w:val="IndexLink"/>
                <w:rtl w:val="true"/>
              </w:rPr>
              <w:t>الشرط‍‌ الرابع</w:t>
            </w:r>
            <w:r>
              <w:rPr>
                <w:rStyle w:val="IndexLink"/>
                <w:rtl w:val="true"/>
              </w:rPr>
              <w:t xml:space="preserve">: </w:t>
            </w:r>
            <w:r>
              <w:rPr>
                <w:rStyle w:val="IndexLink"/>
                <w:rtl w:val="true"/>
              </w:rPr>
              <w:t>المكان</w:t>
            </w:r>
            <w:r>
              <w:rPr>
                <w:rStyle w:val="IndexLink"/>
                <w:rtl w:val="true"/>
              </w:rPr>
              <w:tab/>
            </w:r>
            <w:r>
              <w:rPr>
                <w:rStyle w:val="IndexLink"/>
              </w:rPr>
              <w:t>128</w:t>
            </w:r>
          </w:hyperlink>
        </w:p>
        <w:p>
          <w:pPr>
            <w:pStyle w:val="Contents5"/>
            <w:tabs>
              <w:tab w:val="clear" w:pos="7892"/>
              <w:tab w:val="right" w:pos="9026" w:leader="dot"/>
            </w:tabs>
            <w:rPr/>
          </w:pPr>
          <w:hyperlink w:anchor="__RefHeading___Toc1979898_730472459">
            <w:r>
              <w:rPr>
                <w:webHidden/>
                <w:rStyle w:val="IndexLink"/>
                <w:rtl w:val="true"/>
              </w:rPr>
              <w:t>اشارة</w:t>
            </w:r>
            <w:r>
              <w:rPr>
                <w:rStyle w:val="IndexLink"/>
                <w:rtl w:val="true"/>
              </w:rPr>
              <w:tab/>
            </w:r>
            <w:r>
              <w:rPr>
                <w:rStyle w:val="IndexLink"/>
              </w:rPr>
              <w:t>128</w:t>
            </w:r>
          </w:hyperlink>
        </w:p>
        <w:p>
          <w:pPr>
            <w:pStyle w:val="Contents5"/>
            <w:tabs>
              <w:tab w:val="clear" w:pos="7892"/>
              <w:tab w:val="right" w:pos="9026" w:leader="dot"/>
            </w:tabs>
            <w:rPr/>
          </w:pPr>
          <w:hyperlink w:anchor="__RefHeading___Toc1979900_730472459">
            <w:r>
              <w:rPr>
                <w:webHidden/>
                <w:rStyle w:val="IndexLink"/>
                <w:rtl w:val="true"/>
              </w:rPr>
              <w:t>المراد بالمكان</w:t>
            </w:r>
            <w:r>
              <w:rPr>
                <w:rStyle w:val="IndexLink"/>
                <w:rtl w:val="true"/>
              </w:rPr>
              <w:tab/>
            </w:r>
            <w:r>
              <w:rPr>
                <w:rStyle w:val="IndexLink"/>
              </w:rPr>
              <w:t>128</w:t>
            </w:r>
          </w:hyperlink>
        </w:p>
        <w:p>
          <w:pPr>
            <w:pStyle w:val="Contents5"/>
            <w:tabs>
              <w:tab w:val="clear" w:pos="7892"/>
              <w:tab w:val="right" w:pos="9026" w:leader="dot"/>
            </w:tabs>
            <w:rPr/>
          </w:pPr>
          <w:hyperlink w:anchor="__RefHeading___Toc1979902_730472459">
            <w:r>
              <w:rPr>
                <w:webHidden/>
                <w:rStyle w:val="IndexLink"/>
                <w:rtl w:val="true"/>
              </w:rPr>
              <w:t>الأفضل المسجد و فضل بعض المساجد</w:t>
            </w:r>
            <w:r>
              <w:rPr>
                <w:rStyle w:val="IndexLink"/>
                <w:rtl w:val="true"/>
              </w:rPr>
              <w:tab/>
            </w:r>
            <w:r>
              <w:rPr>
                <w:rStyle w:val="IndexLink"/>
              </w:rPr>
              <w:t>134</w:t>
            </w:r>
          </w:hyperlink>
        </w:p>
        <w:p>
          <w:pPr>
            <w:pStyle w:val="Contents5"/>
            <w:tabs>
              <w:tab w:val="clear" w:pos="7892"/>
              <w:tab w:val="right" w:pos="9026" w:leader="dot"/>
            </w:tabs>
            <w:rPr/>
          </w:pPr>
          <w:hyperlink w:anchor="__RefHeading___Toc1979904_730472459">
            <w:r>
              <w:rPr>
                <w:webHidden/>
                <w:rStyle w:val="IndexLink"/>
                <w:rtl w:val="true"/>
              </w:rPr>
              <w:t>مسجد المرأة بيتها</w:t>
            </w:r>
            <w:r>
              <w:rPr>
                <w:rStyle w:val="IndexLink"/>
                <w:rtl w:val="true"/>
              </w:rPr>
              <w:tab/>
            </w:r>
            <w:r>
              <w:rPr>
                <w:rStyle w:val="IndexLink"/>
              </w:rPr>
              <w:t>137</w:t>
            </w:r>
          </w:hyperlink>
        </w:p>
        <w:p>
          <w:pPr>
            <w:pStyle w:val="Contents5"/>
            <w:tabs>
              <w:tab w:val="clear" w:pos="7892"/>
              <w:tab w:val="right" w:pos="9026" w:leader="dot"/>
            </w:tabs>
            <w:rPr/>
          </w:pPr>
          <w:hyperlink w:anchor="__RefHeading___Toc1979906_730472459">
            <w:r>
              <w:rPr>
                <w:webHidden/>
                <w:rStyle w:val="IndexLink"/>
                <w:rtl w:val="true"/>
              </w:rPr>
              <w:t>يستحبّ‌ اتّخاذ المساجد</w:t>
            </w:r>
            <w:r>
              <w:rPr>
                <w:rStyle w:val="IndexLink"/>
                <w:rtl w:val="true"/>
              </w:rPr>
              <w:tab/>
            </w:r>
            <w:r>
              <w:rPr>
                <w:rStyle w:val="IndexLink"/>
              </w:rPr>
              <w:t>138</w:t>
            </w:r>
          </w:hyperlink>
        </w:p>
        <w:p>
          <w:pPr>
            <w:pStyle w:val="Contents5"/>
            <w:tabs>
              <w:tab w:val="clear" w:pos="7892"/>
              <w:tab w:val="right" w:pos="9026" w:leader="dot"/>
            </w:tabs>
            <w:rPr/>
          </w:pPr>
          <w:hyperlink w:anchor="__RefHeading___Toc1979908_730472459">
            <w:r>
              <w:rPr>
                <w:webHidden/>
                <w:rStyle w:val="IndexLink"/>
                <w:rtl w:val="true"/>
              </w:rPr>
              <w:t>آداب المسجد</w:t>
            </w:r>
            <w:r>
              <w:rPr>
                <w:rStyle w:val="IndexLink"/>
                <w:rtl w:val="true"/>
              </w:rPr>
              <w:tab/>
            </w:r>
            <w:r>
              <w:rPr>
                <w:rStyle w:val="IndexLink"/>
              </w:rPr>
              <w:t>142</w:t>
            </w:r>
          </w:hyperlink>
        </w:p>
        <w:p>
          <w:pPr>
            <w:pStyle w:val="Contents5"/>
            <w:tabs>
              <w:tab w:val="clear" w:pos="7892"/>
              <w:tab w:val="right" w:pos="9026" w:leader="dot"/>
            </w:tabs>
            <w:rPr/>
          </w:pPr>
          <w:hyperlink w:anchor="__RefHeading___Toc1979910_730472459">
            <w:r>
              <w:rPr>
                <w:webHidden/>
                <w:rStyle w:val="IndexLink"/>
                <w:rtl w:val="true"/>
              </w:rPr>
              <w:t>تكره الصلاة في أمكنة</w:t>
            </w:r>
            <w:r>
              <w:rPr>
                <w:rStyle w:val="IndexLink"/>
                <w:rtl w:val="true"/>
              </w:rPr>
              <w:tab/>
            </w:r>
            <w:r>
              <w:rPr>
                <w:rStyle w:val="IndexLink"/>
              </w:rPr>
              <w:t>155</w:t>
            </w:r>
          </w:hyperlink>
        </w:p>
        <w:p>
          <w:pPr>
            <w:pStyle w:val="Contents5"/>
            <w:tabs>
              <w:tab w:val="clear" w:pos="7892"/>
              <w:tab w:val="right" w:pos="9026" w:leader="dot"/>
            </w:tabs>
            <w:rPr/>
          </w:pPr>
          <w:hyperlink w:anchor="__RefHeading___Toc1979912_730472459">
            <w:r>
              <w:rPr>
                <w:webHidden/>
                <w:rStyle w:val="IndexLink"/>
                <w:rtl w:val="true"/>
              </w:rPr>
              <w:t>ما يصح السجود عليه</w:t>
            </w:r>
            <w:r>
              <w:rPr>
                <w:rStyle w:val="IndexLink"/>
                <w:rtl w:val="true"/>
              </w:rPr>
              <w:tab/>
            </w:r>
            <w:r>
              <w:rPr>
                <w:rStyle w:val="IndexLink"/>
              </w:rPr>
              <w:t>166</w:t>
            </w:r>
          </w:hyperlink>
        </w:p>
        <w:p>
          <w:pPr>
            <w:pStyle w:val="Contents4"/>
            <w:tabs>
              <w:tab w:val="clear" w:pos="8176"/>
              <w:tab w:val="right" w:pos="9026" w:leader="dot"/>
            </w:tabs>
            <w:rPr/>
          </w:pPr>
          <w:hyperlink w:anchor="__RefHeading___Toc1979914_730472459">
            <w:r>
              <w:rPr>
                <w:webHidden/>
                <w:rStyle w:val="IndexLink"/>
                <w:rtl w:val="true"/>
              </w:rPr>
              <w:t>الشرط‍‌ الخامس طهارة البدن من الحدث و الخبث</w:t>
            </w:r>
            <w:r>
              <w:rPr>
                <w:rStyle w:val="IndexLink"/>
                <w:rtl w:val="true"/>
              </w:rPr>
              <w:tab/>
            </w:r>
            <w:r>
              <w:rPr>
                <w:rStyle w:val="IndexLink"/>
              </w:rPr>
              <w:t>175</w:t>
            </w:r>
          </w:hyperlink>
        </w:p>
        <w:p>
          <w:pPr>
            <w:pStyle w:val="Contents4"/>
            <w:tabs>
              <w:tab w:val="clear" w:pos="8176"/>
              <w:tab w:val="right" w:pos="9026" w:leader="dot"/>
            </w:tabs>
            <w:rPr/>
          </w:pPr>
          <w:hyperlink w:anchor="__RefHeading___Toc1979916_730472459">
            <w:r>
              <w:rPr>
                <w:webHidden/>
                <w:rStyle w:val="IndexLink"/>
                <w:rtl w:val="true"/>
              </w:rPr>
              <w:t>الشرط‍‌ السادس</w:t>
            </w:r>
            <w:r>
              <w:rPr>
                <w:rStyle w:val="IndexLink"/>
                <w:rtl w:val="true"/>
              </w:rPr>
              <w:t xml:space="preserve">: </w:t>
            </w:r>
            <w:r>
              <w:rPr>
                <w:rStyle w:val="IndexLink"/>
                <w:rtl w:val="true"/>
              </w:rPr>
              <w:t>ترك الكلام</w:t>
            </w:r>
            <w:r>
              <w:rPr>
                <w:rStyle w:val="IndexLink"/>
                <w:rtl w:val="true"/>
              </w:rPr>
              <w:tab/>
            </w:r>
            <w:r>
              <w:rPr>
                <w:rStyle w:val="IndexLink"/>
              </w:rPr>
              <w:t>176</w:t>
            </w:r>
          </w:hyperlink>
        </w:p>
        <w:p>
          <w:pPr>
            <w:pStyle w:val="Contents5"/>
            <w:tabs>
              <w:tab w:val="clear" w:pos="7892"/>
              <w:tab w:val="right" w:pos="9026" w:leader="dot"/>
            </w:tabs>
            <w:rPr/>
          </w:pPr>
          <w:hyperlink w:anchor="__RefHeading___Toc1979918_730472459">
            <w:r>
              <w:rPr>
                <w:webHidden/>
                <w:rStyle w:val="IndexLink"/>
                <w:rtl w:val="true"/>
              </w:rPr>
              <w:t>اشارة</w:t>
            </w:r>
            <w:r>
              <w:rPr>
                <w:rStyle w:val="IndexLink"/>
                <w:rtl w:val="true"/>
              </w:rPr>
              <w:tab/>
            </w:r>
            <w:r>
              <w:rPr>
                <w:rStyle w:val="IndexLink"/>
              </w:rPr>
              <w:t>176</w:t>
            </w:r>
          </w:hyperlink>
        </w:p>
        <w:p>
          <w:pPr>
            <w:pStyle w:val="Contents5"/>
            <w:tabs>
              <w:tab w:val="clear" w:pos="7892"/>
              <w:tab w:val="right" w:pos="9026" w:leader="dot"/>
            </w:tabs>
            <w:rPr/>
          </w:pPr>
          <w:hyperlink w:anchor="__RefHeading___Toc1979920_730472459">
            <w:r>
              <w:rPr>
                <w:webHidden/>
                <w:rStyle w:val="IndexLink"/>
                <w:rtl w:val="true"/>
              </w:rPr>
              <w:t>المراد من الكلام</w:t>
            </w:r>
            <w:r>
              <w:rPr>
                <w:rStyle w:val="IndexLink"/>
                <w:rtl w:val="true"/>
              </w:rPr>
              <w:tab/>
            </w:r>
            <w:r>
              <w:rPr>
                <w:rStyle w:val="IndexLink"/>
              </w:rPr>
              <w:t>176</w:t>
            </w:r>
          </w:hyperlink>
        </w:p>
        <w:p>
          <w:pPr>
            <w:pStyle w:val="Contents5"/>
            <w:tabs>
              <w:tab w:val="clear" w:pos="7892"/>
              <w:tab w:val="right" w:pos="9026" w:leader="dot"/>
            </w:tabs>
            <w:rPr/>
          </w:pPr>
          <w:hyperlink w:anchor="__RefHeading___Toc1979922_730472459">
            <w:r>
              <w:rPr>
                <w:webHidden/>
                <w:rStyle w:val="IndexLink"/>
                <w:rtl w:val="true"/>
              </w:rPr>
              <w:t>ترك الفعل الكثير</w:t>
            </w:r>
            <w:r>
              <w:rPr>
                <w:rStyle w:val="IndexLink"/>
                <w:rtl w:val="true"/>
              </w:rPr>
              <w:tab/>
            </w:r>
            <w:r>
              <w:rPr>
                <w:rStyle w:val="IndexLink"/>
              </w:rPr>
              <w:t>180</w:t>
            </w:r>
          </w:hyperlink>
        </w:p>
        <w:p>
          <w:pPr>
            <w:pStyle w:val="Contents5"/>
            <w:tabs>
              <w:tab w:val="clear" w:pos="7892"/>
              <w:tab w:val="right" w:pos="9026" w:leader="dot"/>
            </w:tabs>
            <w:rPr/>
          </w:pPr>
          <w:hyperlink w:anchor="__RefHeading___Toc1979924_730472459">
            <w:r>
              <w:rPr>
                <w:webHidden/>
                <w:rStyle w:val="IndexLink"/>
                <w:rtl w:val="true"/>
              </w:rPr>
              <w:t>ترك السكوت الطويل و البكاء و القهقهه و التطبيق و التكتف</w:t>
            </w:r>
            <w:r>
              <w:rPr>
                <w:rStyle w:val="IndexLink"/>
                <w:rtl w:val="true"/>
              </w:rPr>
              <w:tab/>
            </w:r>
            <w:r>
              <w:rPr>
                <w:rStyle w:val="IndexLink"/>
              </w:rPr>
              <w:t>181</w:t>
            </w:r>
          </w:hyperlink>
        </w:p>
        <w:p>
          <w:pPr>
            <w:pStyle w:val="Contents5"/>
            <w:tabs>
              <w:tab w:val="clear" w:pos="7892"/>
              <w:tab w:val="right" w:pos="9026" w:leader="dot"/>
            </w:tabs>
            <w:rPr/>
          </w:pPr>
          <w:hyperlink w:anchor="__RefHeading___Toc1979926_730472459">
            <w:r>
              <w:rPr>
                <w:webHidden/>
                <w:rStyle w:val="IndexLink"/>
                <w:rtl w:val="true"/>
              </w:rPr>
              <w:t>الالتفات إلى ما وراء و الأكل و الشرب</w:t>
            </w:r>
            <w:r>
              <w:rPr>
                <w:rStyle w:val="IndexLink"/>
                <w:rtl w:val="true"/>
              </w:rPr>
              <w:tab/>
            </w:r>
            <w:r>
              <w:rPr>
                <w:rStyle w:val="IndexLink"/>
              </w:rPr>
              <w:t>185</w:t>
            </w:r>
          </w:hyperlink>
        </w:p>
        <w:p>
          <w:pPr>
            <w:pStyle w:val="Contents4"/>
            <w:tabs>
              <w:tab w:val="clear" w:pos="8176"/>
              <w:tab w:val="right" w:pos="9026" w:leader="dot"/>
            </w:tabs>
            <w:rPr/>
          </w:pPr>
          <w:hyperlink w:anchor="__RefHeading___Toc1979928_730472459">
            <w:r>
              <w:rPr>
                <w:webHidden/>
                <w:rStyle w:val="IndexLink"/>
                <w:rtl w:val="true"/>
              </w:rPr>
              <w:t>الشرط‍‌ السابع</w:t>
            </w:r>
            <w:r>
              <w:rPr>
                <w:rStyle w:val="IndexLink"/>
                <w:rtl w:val="true"/>
              </w:rPr>
              <w:t xml:space="preserve">: </w:t>
            </w:r>
            <w:r>
              <w:rPr>
                <w:rStyle w:val="IndexLink"/>
                <w:rtl w:val="true"/>
              </w:rPr>
              <w:t>الإسلام</w:t>
            </w:r>
            <w:r>
              <w:rPr>
                <w:rStyle w:val="IndexLink"/>
                <w:rtl w:val="true"/>
              </w:rPr>
              <w:tab/>
            </w:r>
            <w:r>
              <w:rPr>
                <w:rStyle w:val="IndexLink"/>
              </w:rPr>
              <w:t>189</w:t>
            </w:r>
          </w:hyperlink>
        </w:p>
        <w:p>
          <w:pPr>
            <w:pStyle w:val="Contents3"/>
            <w:tabs>
              <w:tab w:val="clear" w:pos="8459"/>
              <w:tab w:val="right" w:pos="9026" w:leader="dot"/>
            </w:tabs>
            <w:rPr/>
          </w:pPr>
          <w:hyperlink w:anchor="__RefHeading___Toc1979930_730472459">
            <w:r>
              <w:rPr>
                <w:webHidden/>
                <w:rStyle w:val="IndexLink"/>
                <w:rtl w:val="true"/>
              </w:rPr>
              <w:t>الفصل الثالث في كيفية الصلاة</w:t>
            </w:r>
            <w:r>
              <w:rPr>
                <w:rStyle w:val="IndexLink"/>
                <w:rtl w:val="true"/>
              </w:rPr>
              <w:tab/>
            </w:r>
            <w:r>
              <w:rPr>
                <w:rStyle w:val="IndexLink"/>
              </w:rPr>
              <w:t>193</w:t>
            </w:r>
          </w:hyperlink>
        </w:p>
        <w:p>
          <w:pPr>
            <w:pStyle w:val="Contents4"/>
            <w:tabs>
              <w:tab w:val="clear" w:pos="8176"/>
              <w:tab w:val="right" w:pos="9026" w:leader="dot"/>
            </w:tabs>
            <w:rPr/>
          </w:pPr>
          <w:hyperlink w:anchor="__RefHeading___Toc1979932_730472459">
            <w:r>
              <w:rPr>
                <w:webHidden/>
                <w:rStyle w:val="IndexLink"/>
                <w:rtl w:val="true"/>
              </w:rPr>
              <w:t>اشارة</w:t>
            </w:r>
            <w:r>
              <w:rPr>
                <w:rStyle w:val="IndexLink"/>
                <w:rtl w:val="true"/>
              </w:rPr>
              <w:tab/>
            </w:r>
            <w:r>
              <w:rPr>
                <w:rStyle w:val="IndexLink"/>
              </w:rPr>
              <w:t>193</w:t>
            </w:r>
          </w:hyperlink>
        </w:p>
        <w:p>
          <w:pPr>
            <w:pStyle w:val="Contents4"/>
            <w:tabs>
              <w:tab w:val="clear" w:pos="8176"/>
              <w:tab w:val="right" w:pos="9026" w:leader="dot"/>
            </w:tabs>
            <w:rPr/>
          </w:pPr>
          <w:hyperlink w:anchor="__RefHeading___Toc1979934_730472459">
            <w:r>
              <w:rPr>
                <w:webHidden/>
                <w:rStyle w:val="IndexLink"/>
                <w:rtl w:val="true"/>
              </w:rPr>
              <w:t>يستحبّ‌ الأذان و الإقامة</w:t>
            </w:r>
            <w:r>
              <w:rPr>
                <w:rStyle w:val="IndexLink"/>
                <w:rtl w:val="true"/>
              </w:rPr>
              <w:tab/>
            </w:r>
            <w:r>
              <w:rPr>
                <w:rStyle w:val="IndexLink"/>
              </w:rPr>
              <w:t>193</w:t>
            </w:r>
          </w:hyperlink>
        </w:p>
        <w:p>
          <w:pPr>
            <w:pStyle w:val="Contents5"/>
            <w:tabs>
              <w:tab w:val="clear" w:pos="7892"/>
              <w:tab w:val="right" w:pos="9026" w:leader="dot"/>
            </w:tabs>
            <w:rPr/>
          </w:pPr>
          <w:hyperlink w:anchor="__RefHeading___Toc1979936_730472459">
            <w:r>
              <w:rPr>
                <w:webHidden/>
                <w:rStyle w:val="IndexLink"/>
                <w:rtl w:val="true"/>
              </w:rPr>
              <w:t>يستحبّان قبل الشروع</w:t>
            </w:r>
            <w:r>
              <w:rPr>
                <w:rStyle w:val="IndexLink"/>
                <w:rtl w:val="true"/>
              </w:rPr>
              <w:tab/>
            </w:r>
            <w:r>
              <w:rPr>
                <w:rStyle w:val="IndexLink"/>
              </w:rPr>
              <w:t>193</w:t>
            </w:r>
          </w:hyperlink>
        </w:p>
        <w:p>
          <w:pPr>
            <w:pStyle w:val="Contents5"/>
            <w:tabs>
              <w:tab w:val="clear" w:pos="7892"/>
              <w:tab w:val="right" w:pos="9026" w:leader="dot"/>
            </w:tabs>
            <w:rPr/>
          </w:pPr>
          <w:hyperlink w:anchor="__RefHeading___Toc1979938_730472459">
            <w:r>
              <w:rPr>
                <w:webHidden/>
                <w:rStyle w:val="IndexLink"/>
                <w:rtl w:val="true"/>
              </w:rPr>
              <w:t>استحبابهما ثابت في الخمس</w:t>
            </w:r>
            <w:r>
              <w:rPr>
                <w:rStyle w:val="IndexLink"/>
                <w:rtl w:val="true"/>
              </w:rPr>
              <w:tab/>
            </w:r>
            <w:r>
              <w:rPr>
                <w:rStyle w:val="IndexLink"/>
              </w:rPr>
              <w:t>200</w:t>
            </w:r>
          </w:hyperlink>
        </w:p>
        <w:p>
          <w:pPr>
            <w:pStyle w:val="Contents5"/>
            <w:tabs>
              <w:tab w:val="clear" w:pos="7892"/>
              <w:tab w:val="right" w:pos="9026" w:leader="dot"/>
            </w:tabs>
            <w:rPr/>
          </w:pPr>
          <w:hyperlink w:anchor="__RefHeading___Toc1979940_730472459">
            <w:r>
              <w:rPr>
                <w:webHidden/>
                <w:rStyle w:val="IndexLink"/>
                <w:rtl w:val="true"/>
              </w:rPr>
              <w:t>يسقط‍‌ الأذان في مواضع</w:t>
            </w:r>
            <w:r>
              <w:rPr>
                <w:rStyle w:val="IndexLink"/>
                <w:rtl w:val="true"/>
              </w:rPr>
              <w:tab/>
            </w:r>
            <w:r>
              <w:rPr>
                <w:rStyle w:val="IndexLink"/>
              </w:rPr>
              <w:t>205</w:t>
            </w:r>
          </w:hyperlink>
        </w:p>
        <w:p>
          <w:pPr>
            <w:pStyle w:val="Contents5"/>
            <w:tabs>
              <w:tab w:val="clear" w:pos="7892"/>
              <w:tab w:val="right" w:pos="9026" w:leader="dot"/>
            </w:tabs>
            <w:rPr/>
          </w:pPr>
          <w:hyperlink w:anchor="__RefHeading___Toc1979942_730472459">
            <w:r>
              <w:rPr>
                <w:webHidden/>
                <w:rStyle w:val="IndexLink"/>
                <w:rtl w:val="true"/>
              </w:rPr>
              <w:t>يستحبّ‌ رفع الصوت بهما للرجل</w:t>
            </w:r>
            <w:r>
              <w:rPr>
                <w:rStyle w:val="IndexLink"/>
                <w:rtl w:val="true"/>
              </w:rPr>
              <w:tab/>
            </w:r>
            <w:r>
              <w:rPr>
                <w:rStyle w:val="IndexLink"/>
              </w:rPr>
              <w:t>212</w:t>
            </w:r>
          </w:hyperlink>
        </w:p>
        <w:p>
          <w:pPr>
            <w:pStyle w:val="Contents5"/>
            <w:tabs>
              <w:tab w:val="clear" w:pos="7892"/>
              <w:tab w:val="right" w:pos="9026" w:leader="dot"/>
            </w:tabs>
            <w:rPr/>
          </w:pPr>
          <w:hyperlink w:anchor="__RefHeading___Toc1979944_730472459">
            <w:r>
              <w:rPr>
                <w:webHidden/>
                <w:rStyle w:val="IndexLink"/>
                <w:rtl w:val="true"/>
              </w:rPr>
              <w:t>الفصل بينهما بركعتين</w:t>
            </w:r>
            <w:r>
              <w:rPr>
                <w:rStyle w:val="IndexLink"/>
                <w:rtl w:val="true"/>
              </w:rPr>
              <w:tab/>
            </w:r>
            <w:r>
              <w:rPr>
                <w:rStyle w:val="IndexLink"/>
              </w:rPr>
              <w:t>215</w:t>
            </w:r>
          </w:hyperlink>
        </w:p>
        <w:p>
          <w:pPr>
            <w:pStyle w:val="Contents5"/>
            <w:tabs>
              <w:tab w:val="clear" w:pos="7892"/>
              <w:tab w:val="right" w:pos="9026" w:leader="dot"/>
            </w:tabs>
            <w:rPr/>
          </w:pPr>
          <w:hyperlink w:anchor="__RefHeading___Toc1979946_730472459">
            <w:r>
              <w:rPr>
                <w:webHidden/>
                <w:rStyle w:val="IndexLink"/>
                <w:rtl w:val="true"/>
              </w:rPr>
              <w:t>يكره الكلام في خلالهما</w:t>
            </w:r>
            <w:r>
              <w:rPr>
                <w:rStyle w:val="IndexLink"/>
                <w:rtl w:val="true"/>
              </w:rPr>
              <w:tab/>
            </w:r>
            <w:r>
              <w:rPr>
                <w:rStyle w:val="IndexLink"/>
              </w:rPr>
              <w:t>217</w:t>
            </w:r>
          </w:hyperlink>
        </w:p>
        <w:p>
          <w:pPr>
            <w:pStyle w:val="Contents4"/>
            <w:tabs>
              <w:tab w:val="clear" w:pos="8176"/>
              <w:tab w:val="right" w:pos="9026" w:leader="dot"/>
            </w:tabs>
            <w:rPr/>
          </w:pPr>
          <w:hyperlink w:anchor="__RefHeading___Toc1979948_730472459">
            <w:r>
              <w:rPr>
                <w:webHidden/>
                <w:rStyle w:val="IndexLink"/>
                <w:rtl w:val="true"/>
              </w:rPr>
              <w:t>القيام</w:t>
            </w:r>
            <w:r>
              <w:rPr>
                <w:rStyle w:val="IndexLink"/>
                <w:rtl w:val="true"/>
              </w:rPr>
              <w:tab/>
            </w:r>
            <w:r>
              <w:rPr>
                <w:rStyle w:val="IndexLink"/>
              </w:rPr>
              <w:t>219</w:t>
            </w:r>
          </w:hyperlink>
        </w:p>
        <w:p>
          <w:pPr>
            <w:pStyle w:val="Contents4"/>
            <w:tabs>
              <w:tab w:val="clear" w:pos="8176"/>
              <w:tab w:val="right" w:pos="9026" w:leader="dot"/>
            </w:tabs>
            <w:rPr/>
          </w:pPr>
          <w:hyperlink w:anchor="__RefHeading___Toc1979950_730472459">
            <w:r>
              <w:rPr>
                <w:webHidden/>
                <w:rStyle w:val="IndexLink"/>
                <w:rtl w:val="true"/>
              </w:rPr>
              <w:t>النية</w:t>
            </w:r>
            <w:r>
              <w:rPr>
                <w:rStyle w:val="IndexLink"/>
                <w:rtl w:val="true"/>
              </w:rPr>
              <w:tab/>
            </w:r>
            <w:r>
              <w:rPr>
                <w:rStyle w:val="IndexLink"/>
              </w:rPr>
              <w:t>224</w:t>
            </w:r>
          </w:hyperlink>
        </w:p>
        <w:p>
          <w:pPr>
            <w:pStyle w:val="Contents4"/>
            <w:tabs>
              <w:tab w:val="clear" w:pos="8176"/>
              <w:tab w:val="right" w:pos="9026" w:leader="dot"/>
            </w:tabs>
            <w:rPr/>
          </w:pPr>
          <w:hyperlink w:anchor="__RefHeading___Toc1979952_730472459">
            <w:r>
              <w:rPr>
                <w:webHidden/>
                <w:rStyle w:val="IndexLink"/>
                <w:rtl w:val="true"/>
              </w:rPr>
              <w:t>تكبيرة الإحرام</w:t>
            </w:r>
            <w:r>
              <w:rPr>
                <w:rStyle w:val="IndexLink"/>
                <w:rtl w:val="true"/>
              </w:rPr>
              <w:tab/>
            </w:r>
            <w:r>
              <w:rPr>
                <w:rStyle w:val="IndexLink"/>
              </w:rPr>
              <w:t>232</w:t>
            </w:r>
          </w:hyperlink>
        </w:p>
        <w:p>
          <w:pPr>
            <w:pStyle w:val="Contents4"/>
            <w:tabs>
              <w:tab w:val="clear" w:pos="8176"/>
              <w:tab w:val="right" w:pos="9026" w:leader="dot"/>
            </w:tabs>
            <w:rPr/>
          </w:pPr>
          <w:hyperlink w:anchor="__RefHeading___Toc1979954_730472459">
            <w:r>
              <w:rPr>
                <w:webHidden/>
                <w:rStyle w:val="IndexLink"/>
                <w:rtl w:val="true"/>
              </w:rPr>
              <w:t>القراءة</w:t>
            </w:r>
            <w:r>
              <w:rPr>
                <w:rStyle w:val="IndexLink"/>
                <w:rtl w:val="true"/>
              </w:rPr>
              <w:tab/>
            </w:r>
            <w:r>
              <w:rPr>
                <w:rStyle w:val="IndexLink"/>
              </w:rPr>
              <w:t>236</w:t>
            </w:r>
          </w:hyperlink>
        </w:p>
        <w:p>
          <w:pPr>
            <w:pStyle w:val="Contents5"/>
            <w:tabs>
              <w:tab w:val="clear" w:pos="7892"/>
              <w:tab w:val="right" w:pos="9026" w:leader="dot"/>
            </w:tabs>
            <w:rPr/>
          </w:pPr>
          <w:hyperlink w:anchor="__RefHeading___Toc1979956_730472459">
            <w:r>
              <w:rPr>
                <w:webHidden/>
                <w:rStyle w:val="IndexLink"/>
                <w:rtl w:val="true"/>
              </w:rPr>
              <w:t>الحمد و سورة كاملة</w:t>
            </w:r>
            <w:r>
              <w:rPr>
                <w:rStyle w:val="IndexLink"/>
                <w:rtl w:val="true"/>
              </w:rPr>
              <w:tab/>
            </w:r>
            <w:r>
              <w:rPr>
                <w:rStyle w:val="IndexLink"/>
              </w:rPr>
              <w:t>236</w:t>
            </w:r>
          </w:hyperlink>
        </w:p>
        <w:p>
          <w:pPr>
            <w:pStyle w:val="Contents5"/>
            <w:tabs>
              <w:tab w:val="clear" w:pos="7892"/>
              <w:tab w:val="right" w:pos="9026" w:leader="dot"/>
            </w:tabs>
            <w:rPr/>
          </w:pPr>
          <w:hyperlink w:anchor="__RefHeading___Toc1979958_730472459">
            <w:r>
              <w:rPr>
                <w:webHidden/>
                <w:rStyle w:val="IndexLink"/>
                <w:rtl w:val="true"/>
              </w:rPr>
              <w:t>الجهر بالقراءة و الإخفات بها</w:t>
            </w:r>
            <w:r>
              <w:rPr>
                <w:rStyle w:val="IndexLink"/>
                <w:rtl w:val="true"/>
              </w:rPr>
              <w:tab/>
            </w:r>
            <w:r>
              <w:rPr>
                <w:rStyle w:val="IndexLink"/>
              </w:rPr>
              <w:t>242</w:t>
            </w:r>
          </w:hyperlink>
        </w:p>
        <w:p>
          <w:pPr>
            <w:pStyle w:val="Contents5"/>
            <w:tabs>
              <w:tab w:val="clear" w:pos="7892"/>
              <w:tab w:val="right" w:pos="9026" w:leader="dot"/>
            </w:tabs>
            <w:rPr/>
          </w:pPr>
          <w:hyperlink w:anchor="__RefHeading___Toc1979960_730472459">
            <w:r>
              <w:rPr>
                <w:webHidden/>
                <w:rStyle w:val="IndexLink"/>
                <w:rtl w:val="true"/>
              </w:rPr>
              <w:t>الترتيل للقراءة</w:t>
            </w:r>
            <w:r>
              <w:rPr>
                <w:rStyle w:val="IndexLink"/>
                <w:rtl w:val="true"/>
              </w:rPr>
              <w:tab/>
            </w:r>
            <w:r>
              <w:rPr>
                <w:rStyle w:val="IndexLink"/>
              </w:rPr>
              <w:t>245</w:t>
            </w:r>
          </w:hyperlink>
        </w:p>
        <w:p>
          <w:pPr>
            <w:pStyle w:val="Contents5"/>
            <w:tabs>
              <w:tab w:val="clear" w:pos="7892"/>
              <w:tab w:val="right" w:pos="9026" w:leader="dot"/>
            </w:tabs>
            <w:rPr/>
          </w:pPr>
          <w:hyperlink w:anchor="__RefHeading___Toc1979962_730472459">
            <w:r>
              <w:rPr>
                <w:webHidden/>
                <w:rStyle w:val="IndexLink"/>
                <w:rtl w:val="true"/>
              </w:rPr>
              <w:t>سؤال الرحمة و التعوّذ من النقمة</w:t>
            </w:r>
            <w:r>
              <w:rPr>
                <w:rStyle w:val="IndexLink"/>
                <w:rtl w:val="true"/>
              </w:rPr>
              <w:tab/>
            </w:r>
            <w:r>
              <w:rPr>
                <w:rStyle w:val="IndexLink"/>
              </w:rPr>
              <w:t>249</w:t>
            </w:r>
          </w:hyperlink>
        </w:p>
        <w:p>
          <w:pPr>
            <w:pStyle w:val="Contents5"/>
            <w:tabs>
              <w:tab w:val="clear" w:pos="7892"/>
              <w:tab w:val="right" w:pos="9026" w:leader="dot"/>
            </w:tabs>
            <w:rPr/>
          </w:pPr>
          <w:hyperlink w:anchor="__RefHeading___Toc1979964_730472459">
            <w:r>
              <w:rPr>
                <w:webHidden/>
                <w:rStyle w:val="IndexLink"/>
                <w:rtl w:val="true"/>
              </w:rPr>
              <w:t>تحرم قراءة العزيمة في الفريضة</w:t>
            </w:r>
            <w:r>
              <w:rPr>
                <w:rStyle w:val="IndexLink"/>
                <w:rtl w:val="true"/>
              </w:rPr>
              <w:tab/>
            </w:r>
            <w:r>
              <w:rPr>
                <w:rStyle w:val="IndexLink"/>
              </w:rPr>
              <w:t>254</w:t>
            </w:r>
          </w:hyperlink>
        </w:p>
        <w:p>
          <w:pPr>
            <w:pStyle w:val="Contents5"/>
            <w:tabs>
              <w:tab w:val="clear" w:pos="7892"/>
              <w:tab w:val="right" w:pos="9026" w:leader="dot"/>
            </w:tabs>
            <w:rPr/>
          </w:pPr>
          <w:hyperlink w:anchor="__RefHeading___Toc1979966_730472459">
            <w:r>
              <w:rPr>
                <w:webHidden/>
                <w:rStyle w:val="IndexLink"/>
                <w:rtl w:val="true"/>
              </w:rPr>
              <w:t>يستحبّ‌ الجهر بالقراءة في نوافل الليل و السرّ في نوافل النهار</w:t>
            </w:r>
            <w:r>
              <w:rPr>
                <w:rStyle w:val="IndexLink"/>
                <w:rtl w:val="true"/>
              </w:rPr>
              <w:tab/>
            </w:r>
            <w:r>
              <w:rPr>
                <w:rStyle w:val="IndexLink"/>
              </w:rPr>
              <w:t>257</w:t>
            </w:r>
          </w:hyperlink>
        </w:p>
        <w:p>
          <w:pPr>
            <w:pStyle w:val="Contents5"/>
            <w:tabs>
              <w:tab w:val="clear" w:pos="7892"/>
              <w:tab w:val="right" w:pos="9026" w:leader="dot"/>
            </w:tabs>
            <w:rPr/>
          </w:pPr>
          <w:hyperlink w:anchor="__RefHeading___Toc1979968_730472459">
            <w:r>
              <w:rPr>
                <w:webHidden/>
                <w:rStyle w:val="IndexLink"/>
                <w:rtl w:val="true"/>
              </w:rPr>
              <w:t>جاهل الحمد يجب عليه التعلّم</w:t>
            </w:r>
            <w:r>
              <w:rPr>
                <w:rStyle w:val="IndexLink"/>
                <w:rtl w:val="true"/>
              </w:rPr>
              <w:tab/>
            </w:r>
            <w:r>
              <w:rPr>
                <w:rStyle w:val="IndexLink"/>
              </w:rPr>
              <w:t>257</w:t>
            </w:r>
          </w:hyperlink>
        </w:p>
        <w:p>
          <w:pPr>
            <w:pStyle w:val="Contents4"/>
            <w:tabs>
              <w:tab w:val="clear" w:pos="8176"/>
              <w:tab w:val="right" w:pos="9026" w:leader="dot"/>
            </w:tabs>
            <w:rPr/>
          </w:pPr>
          <w:hyperlink w:anchor="__RefHeading___Toc1979970_730472459">
            <w:r>
              <w:rPr>
                <w:webHidden/>
                <w:rStyle w:val="IndexLink"/>
                <w:rtl w:val="true"/>
              </w:rPr>
              <w:t>الركوع</w:t>
            </w:r>
            <w:r>
              <w:rPr>
                <w:rStyle w:val="IndexLink"/>
                <w:rtl w:val="true"/>
              </w:rPr>
              <w:tab/>
            </w:r>
            <w:r>
              <w:rPr>
                <w:rStyle w:val="IndexLink"/>
              </w:rPr>
              <w:t>263</w:t>
            </w:r>
          </w:hyperlink>
        </w:p>
        <w:p>
          <w:pPr>
            <w:pStyle w:val="Contents5"/>
            <w:tabs>
              <w:tab w:val="clear" w:pos="7892"/>
              <w:tab w:val="right" w:pos="9026" w:leader="dot"/>
            </w:tabs>
            <w:rPr/>
          </w:pPr>
          <w:hyperlink w:anchor="__RefHeading___Toc1979972_730472459">
            <w:r>
              <w:rPr>
                <w:webHidden/>
                <w:rStyle w:val="IndexLink"/>
                <w:rtl w:val="true"/>
              </w:rPr>
              <w:t>حدّ الركوع</w:t>
            </w:r>
            <w:r>
              <w:rPr>
                <w:rStyle w:val="IndexLink"/>
                <w:rtl w:val="true"/>
              </w:rPr>
              <w:tab/>
            </w:r>
            <w:r>
              <w:rPr>
                <w:rStyle w:val="IndexLink"/>
              </w:rPr>
              <w:t>263</w:t>
            </w:r>
          </w:hyperlink>
        </w:p>
        <w:p>
          <w:pPr>
            <w:pStyle w:val="Contents5"/>
            <w:tabs>
              <w:tab w:val="clear" w:pos="7892"/>
              <w:tab w:val="right" w:pos="9026" w:leader="dot"/>
            </w:tabs>
            <w:rPr/>
          </w:pPr>
          <w:hyperlink w:anchor="__RefHeading___Toc1979974_730472459">
            <w:r>
              <w:rPr>
                <w:webHidden/>
                <w:rStyle w:val="IndexLink"/>
                <w:rtl w:val="true"/>
              </w:rPr>
              <w:t>الذكر الواجب في الركوع</w:t>
            </w:r>
            <w:r>
              <w:rPr>
                <w:rStyle w:val="IndexLink"/>
                <w:rtl w:val="true"/>
              </w:rPr>
              <w:tab/>
            </w:r>
            <w:r>
              <w:rPr>
                <w:rStyle w:val="IndexLink"/>
              </w:rPr>
              <w:t>264</w:t>
            </w:r>
          </w:hyperlink>
        </w:p>
        <w:p>
          <w:pPr>
            <w:pStyle w:val="Contents5"/>
            <w:tabs>
              <w:tab w:val="clear" w:pos="7892"/>
              <w:tab w:val="right" w:pos="9026" w:leader="dot"/>
            </w:tabs>
            <w:rPr/>
          </w:pPr>
          <w:hyperlink w:anchor="__RefHeading___Toc1979976_730472459">
            <w:r>
              <w:rPr>
                <w:webHidden/>
                <w:rStyle w:val="IndexLink"/>
                <w:rtl w:val="true"/>
              </w:rPr>
              <w:t>وضع اليدين على عيني الركبتين</w:t>
            </w:r>
            <w:r>
              <w:rPr>
                <w:rStyle w:val="IndexLink"/>
                <w:rtl w:val="true"/>
              </w:rPr>
              <w:tab/>
            </w:r>
            <w:r>
              <w:rPr>
                <w:rStyle w:val="IndexLink"/>
              </w:rPr>
              <w:t>269</w:t>
            </w:r>
          </w:hyperlink>
        </w:p>
        <w:p>
          <w:pPr>
            <w:pStyle w:val="Contents4"/>
            <w:tabs>
              <w:tab w:val="clear" w:pos="8176"/>
              <w:tab w:val="right" w:pos="9026" w:leader="dot"/>
            </w:tabs>
            <w:rPr/>
          </w:pPr>
          <w:hyperlink w:anchor="__RefHeading___Toc1979978_730472459">
            <w:r>
              <w:rPr>
                <w:webHidden/>
                <w:rStyle w:val="IndexLink"/>
                <w:rtl w:val="true"/>
              </w:rPr>
              <w:t>السجود</w:t>
            </w:r>
            <w:r>
              <w:rPr>
                <w:rStyle w:val="IndexLink"/>
                <w:rtl w:val="true"/>
              </w:rPr>
              <w:tab/>
            </w:r>
            <w:r>
              <w:rPr>
                <w:rStyle w:val="IndexLink"/>
              </w:rPr>
              <w:t>272</w:t>
            </w:r>
          </w:hyperlink>
        </w:p>
        <w:p>
          <w:pPr>
            <w:pStyle w:val="Contents5"/>
            <w:tabs>
              <w:tab w:val="clear" w:pos="7892"/>
              <w:tab w:val="right" w:pos="9026" w:leader="dot"/>
            </w:tabs>
            <w:rPr/>
          </w:pPr>
          <w:hyperlink w:anchor="__RefHeading___Toc1979980_730472459">
            <w:r>
              <w:rPr>
                <w:webHidden/>
                <w:rStyle w:val="IndexLink"/>
                <w:rtl w:val="true"/>
              </w:rPr>
              <w:t>السجود على الأعضاء السبعة</w:t>
            </w:r>
            <w:r>
              <w:rPr>
                <w:rStyle w:val="IndexLink"/>
                <w:rtl w:val="true"/>
              </w:rPr>
              <w:tab/>
            </w:r>
            <w:r>
              <w:rPr>
                <w:rStyle w:val="IndexLink"/>
              </w:rPr>
              <w:t>272</w:t>
            </w:r>
          </w:hyperlink>
        </w:p>
        <w:p>
          <w:pPr>
            <w:pStyle w:val="Contents5"/>
            <w:tabs>
              <w:tab w:val="clear" w:pos="7892"/>
              <w:tab w:val="right" w:pos="9026" w:leader="dot"/>
            </w:tabs>
            <w:rPr/>
          </w:pPr>
          <w:hyperlink w:anchor="__RefHeading___Toc1979982_730472459">
            <w:r>
              <w:rPr>
                <w:webHidden/>
                <w:rStyle w:val="IndexLink"/>
                <w:rtl w:val="true"/>
              </w:rPr>
              <w:t>جلسة الاستراحة و باقي مستحباتها</w:t>
            </w:r>
            <w:r>
              <w:rPr>
                <w:rStyle w:val="IndexLink"/>
                <w:rtl w:val="true"/>
              </w:rPr>
              <w:tab/>
            </w:r>
            <w:r>
              <w:rPr>
                <w:rStyle w:val="IndexLink"/>
              </w:rPr>
              <w:t>274</w:t>
            </w:r>
          </w:hyperlink>
        </w:p>
        <w:p>
          <w:pPr>
            <w:pStyle w:val="Contents4"/>
            <w:tabs>
              <w:tab w:val="clear" w:pos="8176"/>
              <w:tab w:val="right" w:pos="9026" w:leader="dot"/>
            </w:tabs>
            <w:rPr/>
          </w:pPr>
          <w:hyperlink w:anchor="__RefHeading___Toc1979984_730472459">
            <w:r>
              <w:rPr>
                <w:webHidden/>
                <w:rStyle w:val="IndexLink"/>
                <w:rtl w:val="true"/>
              </w:rPr>
              <w:t>التشهّد</w:t>
            </w:r>
            <w:r>
              <w:rPr>
                <w:rStyle w:val="IndexLink"/>
                <w:rtl w:val="true"/>
              </w:rPr>
              <w:tab/>
            </w:r>
            <w:r>
              <w:rPr>
                <w:rStyle w:val="IndexLink"/>
              </w:rPr>
              <w:t>278</w:t>
            </w:r>
          </w:hyperlink>
        </w:p>
        <w:p>
          <w:pPr>
            <w:pStyle w:val="Contents4"/>
            <w:tabs>
              <w:tab w:val="clear" w:pos="8176"/>
              <w:tab w:val="right" w:pos="9026" w:leader="dot"/>
            </w:tabs>
            <w:rPr/>
          </w:pPr>
          <w:hyperlink w:anchor="__RefHeading___Toc1979986_730472459">
            <w:r>
              <w:rPr>
                <w:webHidden/>
                <w:rStyle w:val="IndexLink"/>
                <w:rtl w:val="true"/>
              </w:rPr>
              <w:t>التسليم</w:t>
            </w:r>
            <w:r>
              <w:rPr>
                <w:rStyle w:val="IndexLink"/>
                <w:rtl w:val="true"/>
              </w:rPr>
              <w:tab/>
            </w:r>
            <w:r>
              <w:rPr>
                <w:rStyle w:val="IndexLink"/>
              </w:rPr>
              <w:t>280</w:t>
            </w:r>
          </w:hyperlink>
        </w:p>
        <w:p>
          <w:pPr>
            <w:pStyle w:val="Contents3"/>
            <w:tabs>
              <w:tab w:val="clear" w:pos="8459"/>
              <w:tab w:val="right" w:pos="9026" w:leader="dot"/>
            </w:tabs>
            <w:rPr/>
          </w:pPr>
          <w:hyperlink w:anchor="__RefHeading___Toc1979988_730472459">
            <w:r>
              <w:rPr>
                <w:webHidden/>
                <w:rStyle w:val="IndexLink"/>
                <w:rtl w:val="true"/>
              </w:rPr>
              <w:t>الفصل الرابع في باقي مستحبّات الصلاة</w:t>
            </w:r>
            <w:r>
              <w:rPr>
                <w:rStyle w:val="IndexLink"/>
                <w:rtl w:val="true"/>
              </w:rPr>
              <w:tab/>
            </w:r>
            <w:r>
              <w:rPr>
                <w:rStyle w:val="IndexLink"/>
              </w:rPr>
              <w:t>290</w:t>
            </w:r>
          </w:hyperlink>
        </w:p>
        <w:p>
          <w:pPr>
            <w:pStyle w:val="Contents4"/>
            <w:tabs>
              <w:tab w:val="clear" w:pos="8176"/>
              <w:tab w:val="right" w:pos="9026" w:leader="dot"/>
            </w:tabs>
            <w:rPr/>
          </w:pPr>
          <w:hyperlink w:anchor="__RefHeading___Toc1979990_730472459">
            <w:r>
              <w:rPr>
                <w:webHidden/>
                <w:rStyle w:val="IndexLink"/>
                <w:rtl w:val="true"/>
              </w:rPr>
              <w:t>اشارة</w:t>
            </w:r>
            <w:r>
              <w:rPr>
                <w:rStyle w:val="IndexLink"/>
                <w:rtl w:val="true"/>
              </w:rPr>
              <w:tab/>
            </w:r>
            <w:r>
              <w:rPr>
                <w:rStyle w:val="IndexLink"/>
              </w:rPr>
              <w:t>290</w:t>
            </w:r>
          </w:hyperlink>
        </w:p>
        <w:p>
          <w:pPr>
            <w:pStyle w:val="Contents4"/>
            <w:tabs>
              <w:tab w:val="clear" w:pos="8176"/>
              <w:tab w:val="right" w:pos="9026" w:leader="dot"/>
            </w:tabs>
            <w:rPr/>
          </w:pPr>
          <w:hyperlink w:anchor="__RefHeading___Toc1979992_730472459">
            <w:r>
              <w:rPr>
                <w:webHidden/>
                <w:rStyle w:val="IndexLink"/>
                <w:rtl w:val="true"/>
              </w:rPr>
              <w:t>مستحبات التكبير</w:t>
            </w:r>
            <w:r>
              <w:rPr>
                <w:rStyle w:val="IndexLink"/>
                <w:rtl w:val="true"/>
              </w:rPr>
              <w:tab/>
            </w:r>
            <w:r>
              <w:rPr>
                <w:rStyle w:val="IndexLink"/>
              </w:rPr>
              <w:t>290</w:t>
            </w:r>
          </w:hyperlink>
        </w:p>
        <w:p>
          <w:pPr>
            <w:pStyle w:val="Contents4"/>
            <w:tabs>
              <w:tab w:val="clear" w:pos="8176"/>
              <w:tab w:val="right" w:pos="9026" w:leader="dot"/>
            </w:tabs>
            <w:rPr/>
          </w:pPr>
          <w:hyperlink w:anchor="__RefHeading___Toc1979994_730472459">
            <w:r>
              <w:rPr>
                <w:webHidden/>
                <w:rStyle w:val="IndexLink"/>
                <w:rtl w:val="true"/>
              </w:rPr>
              <w:t>تربّع المصلّي قاعدا</w:t>
            </w:r>
            <w:r>
              <w:rPr>
                <w:rStyle w:val="IndexLink"/>
                <w:rtl w:val="true"/>
              </w:rPr>
              <w:tab/>
            </w:r>
            <w:r>
              <w:rPr>
                <w:rStyle w:val="IndexLink"/>
              </w:rPr>
              <w:t>294</w:t>
            </w:r>
          </w:hyperlink>
        </w:p>
        <w:p>
          <w:pPr>
            <w:pStyle w:val="Contents4"/>
            <w:tabs>
              <w:tab w:val="clear" w:pos="8176"/>
              <w:tab w:val="right" w:pos="9026" w:leader="dot"/>
            </w:tabs>
            <w:rPr/>
          </w:pPr>
          <w:hyperlink w:anchor="__RefHeading___Toc1979996_730472459">
            <w:r>
              <w:rPr>
                <w:webHidden/>
                <w:rStyle w:val="IndexLink"/>
                <w:rtl w:val="true"/>
              </w:rPr>
              <w:t>القنوت</w:t>
            </w:r>
            <w:r>
              <w:rPr>
                <w:rStyle w:val="IndexLink"/>
                <w:rtl w:val="true"/>
              </w:rPr>
              <w:tab/>
            </w:r>
            <w:r>
              <w:rPr>
                <w:rStyle w:val="IndexLink"/>
              </w:rPr>
              <w:t>297</w:t>
            </w:r>
          </w:hyperlink>
        </w:p>
        <w:p>
          <w:pPr>
            <w:pStyle w:val="Contents4"/>
            <w:tabs>
              <w:tab w:val="clear" w:pos="8176"/>
              <w:tab w:val="right" w:pos="9026" w:leader="dot"/>
            </w:tabs>
            <w:rPr/>
          </w:pPr>
          <w:hyperlink w:anchor="__RefHeading___Toc1979998_730472459">
            <w:r>
              <w:rPr>
                <w:webHidden/>
                <w:rStyle w:val="IndexLink"/>
                <w:rtl w:val="true"/>
              </w:rPr>
              <w:t>التعقيب</w:t>
            </w:r>
            <w:r>
              <w:rPr>
                <w:rStyle w:val="IndexLink"/>
                <w:rtl w:val="true"/>
              </w:rPr>
              <w:tab/>
            </w:r>
            <w:r>
              <w:rPr>
                <w:rStyle w:val="IndexLink"/>
              </w:rPr>
              <w:t>301</w:t>
            </w:r>
          </w:hyperlink>
        </w:p>
        <w:p>
          <w:pPr>
            <w:pStyle w:val="Contents3"/>
            <w:tabs>
              <w:tab w:val="clear" w:pos="8459"/>
              <w:tab w:val="right" w:pos="9026" w:leader="dot"/>
            </w:tabs>
            <w:rPr/>
          </w:pPr>
          <w:hyperlink w:anchor="__RefHeading___Toc1980000_730472459">
            <w:r>
              <w:rPr>
                <w:webHidden/>
                <w:rStyle w:val="IndexLink"/>
                <w:rtl w:val="true"/>
              </w:rPr>
              <w:t>الفصل الخامس في التروك</w:t>
            </w:r>
            <w:r>
              <w:rPr>
                <w:rStyle w:val="IndexLink"/>
                <w:rtl w:val="true"/>
              </w:rPr>
              <w:tab/>
            </w:r>
            <w:r>
              <w:rPr>
                <w:rStyle w:val="IndexLink"/>
              </w:rPr>
              <w:t>304</w:t>
            </w:r>
          </w:hyperlink>
        </w:p>
        <w:p>
          <w:pPr>
            <w:pStyle w:val="Contents4"/>
            <w:tabs>
              <w:tab w:val="clear" w:pos="8176"/>
              <w:tab w:val="right" w:pos="9026" w:leader="dot"/>
            </w:tabs>
            <w:rPr/>
          </w:pPr>
          <w:hyperlink w:anchor="__RefHeading___Toc1980002_730472459">
            <w:r>
              <w:rPr>
                <w:webHidden/>
                <w:rStyle w:val="IndexLink"/>
                <w:rtl w:val="true"/>
              </w:rPr>
              <w:t>اشارة</w:t>
            </w:r>
            <w:r>
              <w:rPr>
                <w:rStyle w:val="IndexLink"/>
                <w:rtl w:val="true"/>
              </w:rPr>
              <w:tab/>
            </w:r>
            <w:r>
              <w:rPr>
                <w:rStyle w:val="IndexLink"/>
              </w:rPr>
              <w:t>304</w:t>
            </w:r>
          </w:hyperlink>
        </w:p>
        <w:p>
          <w:pPr>
            <w:pStyle w:val="Contents4"/>
            <w:tabs>
              <w:tab w:val="clear" w:pos="8176"/>
              <w:tab w:val="right" w:pos="9026" w:leader="dot"/>
            </w:tabs>
            <w:rPr/>
          </w:pPr>
          <w:hyperlink w:anchor="__RefHeading___Toc1980004_730472459">
            <w:r>
              <w:rPr>
                <w:webHidden/>
                <w:rStyle w:val="IndexLink"/>
                <w:rtl w:val="true"/>
              </w:rPr>
              <w:t>المراد بالتروك</w:t>
            </w:r>
            <w:r>
              <w:rPr>
                <w:rStyle w:val="IndexLink"/>
                <w:rtl w:val="true"/>
              </w:rPr>
              <w:tab/>
            </w:r>
            <w:r>
              <w:rPr>
                <w:rStyle w:val="IndexLink"/>
              </w:rPr>
              <w:t>304</w:t>
            </w:r>
          </w:hyperlink>
        </w:p>
        <w:p>
          <w:pPr>
            <w:pStyle w:val="Contents4"/>
            <w:tabs>
              <w:tab w:val="clear" w:pos="8176"/>
              <w:tab w:val="right" w:pos="9026" w:leader="dot"/>
            </w:tabs>
            <w:rPr/>
          </w:pPr>
          <w:hyperlink w:anchor="__RefHeading___Toc1980006_730472459">
            <w:r>
              <w:rPr>
                <w:webHidden/>
                <w:rStyle w:val="IndexLink"/>
                <w:rtl w:val="true"/>
              </w:rPr>
              <w:t>ترك الواجب عمدا</w:t>
            </w:r>
            <w:r>
              <w:rPr>
                <w:rStyle w:val="IndexLink"/>
                <w:rtl w:val="true"/>
              </w:rPr>
              <w:tab/>
            </w:r>
            <w:r>
              <w:rPr>
                <w:rStyle w:val="IndexLink"/>
              </w:rPr>
              <w:t>308</w:t>
            </w:r>
          </w:hyperlink>
        </w:p>
        <w:p>
          <w:pPr>
            <w:pStyle w:val="Contents4"/>
            <w:tabs>
              <w:tab w:val="clear" w:pos="8176"/>
              <w:tab w:val="right" w:pos="9026" w:leader="dot"/>
            </w:tabs>
            <w:rPr/>
          </w:pPr>
          <w:hyperlink w:anchor="__RefHeading___Toc1980008_730472459">
            <w:r>
              <w:rPr>
                <w:webHidden/>
                <w:rStyle w:val="IndexLink"/>
                <w:rtl w:val="true"/>
              </w:rPr>
              <w:t>في الأركان</w:t>
            </w:r>
            <w:r>
              <w:rPr>
                <w:rStyle w:val="IndexLink"/>
                <w:rtl w:val="true"/>
              </w:rPr>
              <w:tab/>
            </w:r>
            <w:r>
              <w:rPr>
                <w:rStyle w:val="IndexLink"/>
              </w:rPr>
              <w:t>313</w:t>
            </w:r>
          </w:hyperlink>
        </w:p>
        <w:p>
          <w:pPr>
            <w:pStyle w:val="Contents4"/>
            <w:tabs>
              <w:tab w:val="clear" w:pos="8176"/>
              <w:tab w:val="right" w:pos="9026" w:leader="dot"/>
            </w:tabs>
            <w:rPr/>
          </w:pPr>
          <w:hyperlink w:anchor="__RefHeading___Toc1980010_730472459">
            <w:r>
              <w:rPr>
                <w:webHidden/>
                <w:rStyle w:val="IndexLink"/>
                <w:rtl w:val="true"/>
              </w:rPr>
              <w:t>الحدث المبطل للطهارة</w:t>
            </w:r>
            <w:r>
              <w:rPr>
                <w:rStyle w:val="IndexLink"/>
                <w:rtl w:val="true"/>
              </w:rPr>
              <w:tab/>
            </w:r>
            <w:r>
              <w:rPr>
                <w:rStyle w:val="IndexLink"/>
              </w:rPr>
              <w:t>317</w:t>
            </w:r>
          </w:hyperlink>
        </w:p>
        <w:p>
          <w:pPr>
            <w:pStyle w:val="Contents4"/>
            <w:tabs>
              <w:tab w:val="clear" w:pos="8176"/>
              <w:tab w:val="right" w:pos="9026" w:leader="dot"/>
            </w:tabs>
            <w:rPr/>
          </w:pPr>
          <w:hyperlink w:anchor="__RefHeading___Toc1980012_730472459">
            <w:r>
              <w:rPr>
                <w:webHidden/>
                <w:rStyle w:val="IndexLink"/>
                <w:rtl w:val="true"/>
              </w:rPr>
              <w:t>يحرم قطع الصلاة الواجبة</w:t>
            </w:r>
            <w:r>
              <w:rPr>
                <w:rStyle w:val="IndexLink"/>
                <w:rtl w:val="true"/>
              </w:rPr>
              <w:tab/>
            </w:r>
            <w:r>
              <w:rPr>
                <w:rStyle w:val="IndexLink"/>
              </w:rPr>
              <w:t>317</w:t>
            </w:r>
          </w:hyperlink>
        </w:p>
        <w:p>
          <w:pPr>
            <w:pStyle w:val="Contents4"/>
            <w:tabs>
              <w:tab w:val="clear" w:pos="8176"/>
              <w:tab w:val="right" w:pos="9026" w:leader="dot"/>
            </w:tabs>
            <w:rPr/>
          </w:pPr>
          <w:hyperlink w:anchor="__RefHeading___Toc1980014_730472459">
            <w:r>
              <w:rPr>
                <w:webHidden/>
                <w:rStyle w:val="IndexLink"/>
                <w:rtl w:val="true"/>
              </w:rPr>
              <w:t>يجوز قتل الحيّة</w:t>
            </w:r>
            <w:r>
              <w:rPr>
                <w:rStyle w:val="IndexLink"/>
                <w:rtl w:val="true"/>
              </w:rPr>
              <w:tab/>
            </w:r>
            <w:r>
              <w:rPr>
                <w:rStyle w:val="IndexLink"/>
              </w:rPr>
              <w:t>319</w:t>
            </w:r>
          </w:hyperlink>
        </w:p>
        <w:p>
          <w:pPr>
            <w:pStyle w:val="Contents4"/>
            <w:tabs>
              <w:tab w:val="clear" w:pos="8176"/>
              <w:tab w:val="right" w:pos="9026" w:leader="dot"/>
            </w:tabs>
            <w:rPr/>
          </w:pPr>
          <w:hyperlink w:anchor="__RefHeading___Toc1980016_730472459">
            <w:r>
              <w:rPr>
                <w:webHidden/>
                <w:rStyle w:val="IndexLink"/>
                <w:rtl w:val="true"/>
              </w:rPr>
              <w:t>يكره الالتفات يمينا و شمالا</w:t>
            </w:r>
            <w:r>
              <w:rPr>
                <w:rStyle w:val="IndexLink"/>
                <w:rtl w:val="true"/>
              </w:rPr>
              <w:tab/>
            </w:r>
            <w:r>
              <w:rPr>
                <w:rStyle w:val="IndexLink"/>
              </w:rPr>
              <w:t>320</w:t>
            </w:r>
          </w:hyperlink>
        </w:p>
        <w:p>
          <w:pPr>
            <w:pStyle w:val="Contents4"/>
            <w:tabs>
              <w:tab w:val="clear" w:pos="8176"/>
              <w:tab w:val="right" w:pos="9026" w:leader="dot"/>
            </w:tabs>
            <w:rPr/>
          </w:pPr>
          <w:hyperlink w:anchor="__RefHeading___Toc1980018_730472459">
            <w:r>
              <w:rPr>
                <w:webHidden/>
                <w:rStyle w:val="IndexLink"/>
                <w:rtl w:val="true"/>
              </w:rPr>
              <w:t>تتمّة المرأة كالرجل في جميع ما سلف إلاّ ما استثني</w:t>
            </w:r>
            <w:r>
              <w:rPr>
                <w:rStyle w:val="IndexLink"/>
                <w:rtl w:val="true"/>
              </w:rPr>
              <w:tab/>
            </w:r>
            <w:r>
              <w:rPr>
                <w:rStyle w:val="IndexLink"/>
              </w:rPr>
              <w:t>324</w:t>
            </w:r>
          </w:hyperlink>
        </w:p>
        <w:p>
          <w:pPr>
            <w:pStyle w:val="Contents3"/>
            <w:tabs>
              <w:tab w:val="clear" w:pos="8459"/>
              <w:tab w:val="right" w:pos="9026" w:leader="dot"/>
            </w:tabs>
            <w:rPr/>
          </w:pPr>
          <w:hyperlink w:anchor="__RefHeading___Toc1980020_730472459">
            <w:r>
              <w:rPr>
                <w:webHidden/>
                <w:rStyle w:val="IndexLink"/>
                <w:rtl w:val="true"/>
              </w:rPr>
              <w:t>الفصل السادس في بقية الصلوات</w:t>
            </w:r>
            <w:r>
              <w:rPr>
                <w:rStyle w:val="IndexLink"/>
                <w:rtl w:val="true"/>
              </w:rPr>
              <w:tab/>
            </w:r>
            <w:r>
              <w:rPr>
                <w:rStyle w:val="IndexLink"/>
              </w:rPr>
              <w:t>327</w:t>
            </w:r>
          </w:hyperlink>
        </w:p>
        <w:p>
          <w:pPr>
            <w:pStyle w:val="Contents4"/>
            <w:tabs>
              <w:tab w:val="clear" w:pos="8176"/>
              <w:tab w:val="right" w:pos="9026" w:leader="dot"/>
            </w:tabs>
            <w:rPr/>
          </w:pPr>
          <w:hyperlink w:anchor="__RefHeading___Toc1980022_730472459">
            <w:r>
              <w:rPr>
                <w:webHidden/>
                <w:rStyle w:val="IndexLink"/>
                <w:rtl w:val="true"/>
              </w:rPr>
              <w:t>اشارة</w:t>
            </w:r>
            <w:r>
              <w:rPr>
                <w:rStyle w:val="IndexLink"/>
                <w:rtl w:val="true"/>
              </w:rPr>
              <w:tab/>
            </w:r>
            <w:r>
              <w:rPr>
                <w:rStyle w:val="IndexLink"/>
              </w:rPr>
              <w:t>327</w:t>
            </w:r>
          </w:hyperlink>
        </w:p>
        <w:p>
          <w:pPr>
            <w:pStyle w:val="Contents4"/>
            <w:tabs>
              <w:tab w:val="clear" w:pos="8176"/>
              <w:tab w:val="right" w:pos="9026" w:leader="dot"/>
            </w:tabs>
            <w:rPr/>
          </w:pPr>
          <w:hyperlink w:anchor="__RefHeading___Toc1980024_730472459">
            <w:r>
              <w:rPr>
                <w:webHidden/>
                <w:rStyle w:val="IndexLink"/>
                <w:rtl w:val="true"/>
              </w:rPr>
              <w:t>صلاة الجمعة و كيفيّتها</w:t>
            </w:r>
            <w:r>
              <w:rPr>
                <w:rStyle w:val="IndexLink"/>
                <w:rtl w:val="true"/>
              </w:rPr>
              <w:tab/>
            </w:r>
            <w:r>
              <w:rPr>
                <w:rStyle w:val="IndexLink"/>
              </w:rPr>
              <w:t>327</w:t>
            </w:r>
          </w:hyperlink>
        </w:p>
        <w:p>
          <w:pPr>
            <w:pStyle w:val="Contents5"/>
            <w:tabs>
              <w:tab w:val="clear" w:pos="7892"/>
              <w:tab w:val="right" w:pos="9026" w:leader="dot"/>
            </w:tabs>
            <w:rPr/>
          </w:pPr>
          <w:hyperlink w:anchor="__RefHeading___Toc1980026_730472459">
            <w:r>
              <w:rPr>
                <w:webHidden/>
                <w:rStyle w:val="IndexLink"/>
                <w:rtl w:val="true"/>
              </w:rPr>
              <w:t>اشارة</w:t>
            </w:r>
            <w:r>
              <w:rPr>
                <w:rStyle w:val="IndexLink"/>
                <w:rtl w:val="true"/>
              </w:rPr>
              <w:tab/>
            </w:r>
            <w:r>
              <w:rPr>
                <w:rStyle w:val="IndexLink"/>
              </w:rPr>
              <w:t>327</w:t>
            </w:r>
          </w:hyperlink>
        </w:p>
        <w:p>
          <w:pPr>
            <w:pStyle w:val="Contents5"/>
            <w:tabs>
              <w:tab w:val="clear" w:pos="7892"/>
              <w:tab w:val="right" w:pos="9026" w:leader="dot"/>
            </w:tabs>
            <w:rPr/>
          </w:pPr>
          <w:hyperlink w:anchor="__RefHeading___Toc1980028_730472459">
            <w:r>
              <w:rPr>
                <w:webHidden/>
                <w:rStyle w:val="IndexLink"/>
                <w:rtl w:val="true"/>
              </w:rPr>
              <w:t>كيفيّة الجمعة</w:t>
            </w:r>
            <w:r>
              <w:rPr>
                <w:rStyle w:val="IndexLink"/>
                <w:rtl w:val="true"/>
              </w:rPr>
              <w:tab/>
            </w:r>
            <w:r>
              <w:rPr>
                <w:rStyle w:val="IndexLink"/>
              </w:rPr>
              <w:t>327</w:t>
            </w:r>
          </w:hyperlink>
        </w:p>
        <w:p>
          <w:pPr>
            <w:pStyle w:val="Contents5"/>
            <w:tabs>
              <w:tab w:val="clear" w:pos="7892"/>
              <w:tab w:val="right" w:pos="9026" w:leader="dot"/>
            </w:tabs>
            <w:rPr/>
          </w:pPr>
          <w:hyperlink w:anchor="__RefHeading___Toc1980030_730472459">
            <w:r>
              <w:rPr>
                <w:webHidden/>
                <w:rStyle w:val="IndexLink"/>
                <w:rtl w:val="true"/>
              </w:rPr>
              <w:t>الخطبتين</w:t>
            </w:r>
            <w:r>
              <w:rPr>
                <w:rStyle w:val="IndexLink"/>
                <w:rtl w:val="true"/>
              </w:rPr>
              <w:tab/>
            </w:r>
            <w:r>
              <w:rPr>
                <w:rStyle w:val="IndexLink"/>
              </w:rPr>
              <w:t>329</w:t>
            </w:r>
          </w:hyperlink>
        </w:p>
        <w:p>
          <w:pPr>
            <w:pStyle w:val="Contents5"/>
            <w:tabs>
              <w:tab w:val="clear" w:pos="7892"/>
              <w:tab w:val="right" w:pos="9026" w:leader="dot"/>
            </w:tabs>
            <w:rPr/>
          </w:pPr>
          <w:hyperlink w:anchor="__RefHeading___Toc1980032_730472459">
            <w:r>
              <w:rPr>
                <w:webHidden/>
                <w:rStyle w:val="IndexLink"/>
                <w:rtl w:val="true"/>
              </w:rPr>
              <w:t>لا تنعقد الجمعة إلاّ بالإمام العادل عليه السّلام، أو نائبه</w:t>
            </w:r>
            <w:r>
              <w:rPr>
                <w:rStyle w:val="IndexLink"/>
                <w:rtl w:val="true"/>
              </w:rPr>
              <w:tab/>
            </w:r>
            <w:r>
              <w:rPr>
                <w:rStyle w:val="IndexLink"/>
              </w:rPr>
              <w:t>338</w:t>
            </w:r>
          </w:hyperlink>
        </w:p>
        <w:p>
          <w:pPr>
            <w:pStyle w:val="Contents5"/>
            <w:tabs>
              <w:tab w:val="clear" w:pos="7892"/>
              <w:tab w:val="right" w:pos="9026" w:leader="dot"/>
            </w:tabs>
            <w:rPr/>
          </w:pPr>
          <w:hyperlink w:anchor="__RefHeading___Toc1980034_730472459">
            <w:r>
              <w:rPr>
                <w:webHidden/>
                <w:rStyle w:val="IndexLink"/>
                <w:rtl w:val="true"/>
              </w:rPr>
              <w:t>اجتماع خمسة فصاعدا</w:t>
            </w:r>
            <w:r>
              <w:rPr>
                <w:rStyle w:val="IndexLink"/>
                <w:rtl w:val="true"/>
              </w:rPr>
              <w:tab/>
            </w:r>
            <w:r>
              <w:rPr>
                <w:rStyle w:val="IndexLink"/>
              </w:rPr>
              <w:t>348</w:t>
            </w:r>
          </w:hyperlink>
        </w:p>
        <w:p>
          <w:pPr>
            <w:pStyle w:val="Contents5"/>
            <w:tabs>
              <w:tab w:val="clear" w:pos="7892"/>
              <w:tab w:val="right" w:pos="9026" w:leader="dot"/>
            </w:tabs>
            <w:rPr/>
          </w:pPr>
          <w:hyperlink w:anchor="__RefHeading___Toc1980036_730472459">
            <w:r>
              <w:rPr>
                <w:webHidden/>
                <w:rStyle w:val="IndexLink"/>
                <w:rtl w:val="true"/>
              </w:rPr>
              <w:t>تسقط‍‌</w:t>
            </w:r>
            <w:r>
              <w:rPr>
                <w:rStyle w:val="IndexLink"/>
                <w:rtl w:val="true"/>
              </w:rPr>
              <w:t xml:space="preserve">) </w:t>
            </w:r>
            <w:r>
              <w:rPr>
                <w:rStyle w:val="IndexLink"/>
                <w:rtl w:val="true"/>
              </w:rPr>
              <w:t>الجمعة عن طوائف</w:t>
            </w:r>
            <w:r>
              <w:rPr>
                <w:rStyle w:val="IndexLink"/>
                <w:rtl w:val="true"/>
              </w:rPr>
              <w:tab/>
            </w:r>
            <w:r>
              <w:rPr>
                <w:rStyle w:val="IndexLink"/>
              </w:rPr>
              <w:t>350</w:t>
            </w:r>
          </w:hyperlink>
        </w:p>
        <w:p>
          <w:pPr>
            <w:pStyle w:val="Contents5"/>
            <w:tabs>
              <w:tab w:val="clear" w:pos="7892"/>
              <w:tab w:val="right" w:pos="9026" w:leader="dot"/>
            </w:tabs>
            <w:rPr/>
          </w:pPr>
          <w:hyperlink w:anchor="__RefHeading___Toc1980038_730472459">
            <w:r>
              <w:rPr>
                <w:webHidden/>
                <w:rStyle w:val="IndexLink"/>
                <w:rtl w:val="true"/>
              </w:rPr>
              <w:t>يزاد في نافلة الجمعة أربع ركعات</w:t>
            </w:r>
            <w:r>
              <w:rPr>
                <w:rStyle w:val="IndexLink"/>
                <w:rtl w:val="true"/>
              </w:rPr>
              <w:tab/>
            </w:r>
            <w:r>
              <w:rPr>
                <w:rStyle w:val="IndexLink"/>
              </w:rPr>
              <w:t>358</w:t>
            </w:r>
          </w:hyperlink>
        </w:p>
        <w:p>
          <w:pPr>
            <w:pStyle w:val="Contents4"/>
            <w:tabs>
              <w:tab w:val="clear" w:pos="8176"/>
              <w:tab w:val="right" w:pos="9026" w:leader="dot"/>
            </w:tabs>
            <w:rPr/>
          </w:pPr>
          <w:hyperlink w:anchor="__RefHeading___Toc1980040_730472459">
            <w:r>
              <w:rPr>
                <w:webHidden/>
                <w:rStyle w:val="IndexLink"/>
                <w:rtl w:val="true"/>
              </w:rPr>
              <w:t>صلاة العيدين</w:t>
            </w:r>
            <w:r>
              <w:rPr>
                <w:rStyle w:val="IndexLink"/>
                <w:rtl w:val="true"/>
              </w:rPr>
              <w:tab/>
            </w:r>
            <w:r>
              <w:rPr>
                <w:rStyle w:val="IndexLink"/>
              </w:rPr>
              <w:t>361</w:t>
            </w:r>
          </w:hyperlink>
        </w:p>
        <w:p>
          <w:pPr>
            <w:pStyle w:val="Contents5"/>
            <w:tabs>
              <w:tab w:val="clear" w:pos="7892"/>
              <w:tab w:val="right" w:pos="9026" w:leader="dot"/>
            </w:tabs>
            <w:rPr/>
          </w:pPr>
          <w:hyperlink w:anchor="__RefHeading___Toc1980042_730472459">
            <w:r>
              <w:rPr>
                <w:webHidden/>
                <w:rStyle w:val="IndexLink"/>
                <w:rtl w:val="true"/>
              </w:rPr>
              <w:t>اشارة</w:t>
            </w:r>
            <w:r>
              <w:rPr>
                <w:rStyle w:val="IndexLink"/>
                <w:rtl w:val="true"/>
              </w:rPr>
              <w:tab/>
            </w:r>
            <w:r>
              <w:rPr>
                <w:rStyle w:val="IndexLink"/>
              </w:rPr>
              <w:t>361</w:t>
            </w:r>
          </w:hyperlink>
        </w:p>
        <w:p>
          <w:pPr>
            <w:pStyle w:val="Contents5"/>
            <w:tabs>
              <w:tab w:val="clear" w:pos="7892"/>
              <w:tab w:val="right" w:pos="9026" w:leader="dot"/>
            </w:tabs>
            <w:rPr/>
          </w:pPr>
          <w:hyperlink w:anchor="__RefHeading___Toc1980044_730472459">
            <w:r>
              <w:rPr>
                <w:webHidden/>
                <w:rStyle w:val="IndexLink"/>
                <w:rtl w:val="true"/>
              </w:rPr>
              <w:t>تجب بشروط‍‌ الجمعة</w:t>
            </w:r>
            <w:r>
              <w:rPr>
                <w:rStyle w:val="IndexLink"/>
                <w:rtl w:val="true"/>
              </w:rPr>
              <w:tab/>
            </w:r>
            <w:r>
              <w:rPr>
                <w:rStyle w:val="IndexLink"/>
              </w:rPr>
              <w:t>362</w:t>
            </w:r>
          </w:hyperlink>
        </w:p>
        <w:p>
          <w:pPr>
            <w:pStyle w:val="Contents5"/>
            <w:tabs>
              <w:tab w:val="clear" w:pos="7892"/>
              <w:tab w:val="right" w:pos="9026" w:leader="dot"/>
            </w:tabs>
            <w:rPr/>
          </w:pPr>
          <w:hyperlink w:anchor="__RefHeading___Toc1980046_730472459">
            <w:r>
              <w:rPr>
                <w:webHidden/>
                <w:rStyle w:val="IndexLink"/>
                <w:rtl w:val="true"/>
              </w:rPr>
              <w:t>يستحبّ‌ القنوت بالمرسوم</w:t>
            </w:r>
            <w:r>
              <w:rPr>
                <w:rStyle w:val="IndexLink"/>
                <w:rtl w:val="true"/>
              </w:rPr>
              <w:tab/>
            </w:r>
            <w:r>
              <w:rPr>
                <w:rStyle w:val="IndexLink"/>
              </w:rPr>
              <w:t>364</w:t>
            </w:r>
          </w:hyperlink>
        </w:p>
        <w:p>
          <w:pPr>
            <w:pStyle w:val="Contents5"/>
            <w:tabs>
              <w:tab w:val="clear" w:pos="7892"/>
              <w:tab w:val="right" w:pos="9026" w:leader="dot"/>
            </w:tabs>
            <w:rPr/>
          </w:pPr>
          <w:hyperlink w:anchor="__RefHeading___Toc1980048_730472459">
            <w:r>
              <w:rPr>
                <w:webHidden/>
                <w:rStyle w:val="IndexLink"/>
                <w:rtl w:val="true"/>
              </w:rPr>
              <w:t>تصلّى جماعة، و فرادى</w:t>
            </w:r>
            <w:r>
              <w:rPr>
                <w:rStyle w:val="IndexLink"/>
                <w:rtl w:val="true"/>
              </w:rPr>
              <w:tab/>
            </w:r>
            <w:r>
              <w:rPr>
                <w:rStyle w:val="IndexLink"/>
              </w:rPr>
              <w:t>365</w:t>
            </w:r>
          </w:hyperlink>
        </w:p>
        <w:p>
          <w:pPr>
            <w:pStyle w:val="Contents5"/>
            <w:tabs>
              <w:tab w:val="clear" w:pos="7892"/>
              <w:tab w:val="right" w:pos="9026" w:leader="dot"/>
            </w:tabs>
            <w:rPr/>
          </w:pPr>
          <w:hyperlink w:anchor="__RefHeading___Toc1980050_730472459">
            <w:r>
              <w:rPr>
                <w:webHidden/>
                <w:rStyle w:val="IndexLink"/>
                <w:rtl w:val="true"/>
              </w:rPr>
              <w:t>يستحبّ‌ الإصحار بها</w:t>
            </w:r>
            <w:r>
              <w:rPr>
                <w:rStyle w:val="IndexLink"/>
                <w:rtl w:val="true"/>
              </w:rPr>
              <w:tab/>
            </w:r>
            <w:r>
              <w:rPr>
                <w:rStyle w:val="IndexLink"/>
              </w:rPr>
              <w:t>366</w:t>
            </w:r>
          </w:hyperlink>
        </w:p>
        <w:p>
          <w:pPr>
            <w:pStyle w:val="Contents5"/>
            <w:tabs>
              <w:tab w:val="clear" w:pos="7892"/>
              <w:tab w:val="right" w:pos="9026" w:leader="dot"/>
            </w:tabs>
            <w:rPr/>
          </w:pPr>
          <w:hyperlink w:anchor="__RefHeading___Toc1980052_730472459">
            <w:r>
              <w:rPr>
                <w:webHidden/>
                <w:rStyle w:val="IndexLink"/>
                <w:rtl w:val="true"/>
              </w:rPr>
              <w:t>يكره التنفّل قبلها</w:t>
            </w:r>
            <w:r>
              <w:rPr>
                <w:rStyle w:val="IndexLink"/>
                <w:rtl w:val="true"/>
              </w:rPr>
              <w:tab/>
            </w:r>
            <w:r>
              <w:rPr>
                <w:rStyle w:val="IndexLink"/>
              </w:rPr>
              <w:t>368</w:t>
            </w:r>
          </w:hyperlink>
        </w:p>
        <w:p>
          <w:pPr>
            <w:pStyle w:val="Contents5"/>
            <w:tabs>
              <w:tab w:val="clear" w:pos="7892"/>
              <w:tab w:val="right" w:pos="9026" w:leader="dot"/>
            </w:tabs>
            <w:rPr/>
          </w:pPr>
          <w:hyperlink w:anchor="__RefHeading___Toc1980054_730472459">
            <w:r>
              <w:rPr>
                <w:webHidden/>
                <w:rStyle w:val="IndexLink"/>
                <w:rtl w:val="true"/>
              </w:rPr>
              <w:t>يستحبّ‌ التكبير عقيب أربع</w:t>
            </w:r>
            <w:r>
              <w:rPr>
                <w:rStyle w:val="IndexLink"/>
                <w:rtl w:val="true"/>
              </w:rPr>
              <w:tab/>
            </w:r>
            <w:r>
              <w:rPr>
                <w:rStyle w:val="IndexLink"/>
              </w:rPr>
              <w:t>369</w:t>
            </w:r>
          </w:hyperlink>
        </w:p>
        <w:p>
          <w:pPr>
            <w:pStyle w:val="Contents4"/>
            <w:tabs>
              <w:tab w:val="clear" w:pos="8176"/>
              <w:tab w:val="right" w:pos="9026" w:leader="dot"/>
            </w:tabs>
            <w:rPr/>
          </w:pPr>
          <w:hyperlink w:anchor="__RefHeading___Toc1980056_730472459">
            <w:r>
              <w:rPr>
                <w:webHidden/>
                <w:rStyle w:val="IndexLink"/>
                <w:rtl w:val="true"/>
              </w:rPr>
              <w:t>صلاة الآيات</w:t>
            </w:r>
            <w:r>
              <w:rPr>
                <w:rStyle w:val="IndexLink"/>
                <w:rtl w:val="true"/>
              </w:rPr>
              <w:tab/>
            </w:r>
            <w:r>
              <w:rPr>
                <w:rStyle w:val="IndexLink"/>
              </w:rPr>
              <w:t>372</w:t>
            </w:r>
          </w:hyperlink>
        </w:p>
        <w:p>
          <w:pPr>
            <w:pStyle w:val="Contents5"/>
            <w:tabs>
              <w:tab w:val="clear" w:pos="7892"/>
              <w:tab w:val="right" w:pos="9026" w:leader="dot"/>
            </w:tabs>
            <w:rPr/>
          </w:pPr>
          <w:hyperlink w:anchor="__RefHeading___Toc1980058_730472459">
            <w:r>
              <w:rPr>
                <w:webHidden/>
                <w:rStyle w:val="IndexLink"/>
                <w:rtl w:val="true"/>
              </w:rPr>
              <w:t>اشارة</w:t>
            </w:r>
            <w:r>
              <w:rPr>
                <w:rStyle w:val="IndexLink"/>
                <w:rtl w:val="true"/>
              </w:rPr>
              <w:tab/>
            </w:r>
            <w:r>
              <w:rPr>
                <w:rStyle w:val="IndexLink"/>
              </w:rPr>
              <w:t>372</w:t>
            </w:r>
          </w:hyperlink>
        </w:p>
        <w:p>
          <w:pPr>
            <w:pStyle w:val="Contents5"/>
            <w:tabs>
              <w:tab w:val="clear" w:pos="7892"/>
              <w:tab w:val="right" w:pos="9026" w:leader="dot"/>
            </w:tabs>
            <w:rPr/>
          </w:pPr>
          <w:hyperlink w:anchor="__RefHeading___Toc1980060_730472459">
            <w:r>
              <w:rPr>
                <w:webHidden/>
                <w:rStyle w:val="IndexLink"/>
                <w:rtl w:val="true"/>
              </w:rPr>
              <w:t>سببها</w:t>
            </w:r>
            <w:r>
              <w:rPr>
                <w:rStyle w:val="IndexLink"/>
                <w:rtl w:val="true"/>
              </w:rPr>
              <w:tab/>
            </w:r>
            <w:r>
              <w:rPr>
                <w:rStyle w:val="IndexLink"/>
              </w:rPr>
              <w:t>372</w:t>
            </w:r>
          </w:hyperlink>
        </w:p>
        <w:p>
          <w:pPr>
            <w:pStyle w:val="Contents5"/>
            <w:tabs>
              <w:tab w:val="clear" w:pos="7892"/>
              <w:tab w:val="right" w:pos="9026" w:leader="dot"/>
            </w:tabs>
            <w:rPr/>
          </w:pPr>
          <w:hyperlink w:anchor="__RefHeading___Toc1980062_730472459">
            <w:r>
              <w:rPr>
                <w:webHidden/>
                <w:rStyle w:val="IndexLink"/>
                <w:rtl w:val="true"/>
              </w:rPr>
              <w:t>هذه الصلاة ركعتان</w:t>
            </w:r>
            <w:r>
              <w:rPr>
                <w:rStyle w:val="IndexLink"/>
                <w:rtl w:val="true"/>
              </w:rPr>
              <w:tab/>
            </w:r>
            <w:r>
              <w:rPr>
                <w:rStyle w:val="IndexLink"/>
              </w:rPr>
              <w:t>375</w:t>
            </w:r>
          </w:hyperlink>
        </w:p>
        <w:p>
          <w:pPr>
            <w:pStyle w:val="Contents5"/>
            <w:tabs>
              <w:tab w:val="clear" w:pos="7892"/>
              <w:tab w:val="right" w:pos="9026" w:leader="dot"/>
            </w:tabs>
            <w:rPr/>
          </w:pPr>
          <w:hyperlink w:anchor="__RefHeading___Toc1980064_730472459">
            <w:r>
              <w:rPr>
                <w:webHidden/>
                <w:rStyle w:val="IndexLink"/>
                <w:rtl w:val="true"/>
              </w:rPr>
              <w:t>يستحبّ‌ القنوت عقيب كلّ‌ زوج</w:t>
            </w:r>
            <w:r>
              <w:rPr>
                <w:rStyle w:val="IndexLink"/>
                <w:rtl w:val="true"/>
              </w:rPr>
              <w:tab/>
            </w:r>
            <w:r>
              <w:rPr>
                <w:rStyle w:val="IndexLink"/>
              </w:rPr>
              <w:t>379</w:t>
            </w:r>
          </w:hyperlink>
        </w:p>
        <w:p>
          <w:pPr>
            <w:pStyle w:val="Contents5"/>
            <w:tabs>
              <w:tab w:val="clear" w:pos="7892"/>
              <w:tab w:val="right" w:pos="9026" w:leader="dot"/>
            </w:tabs>
            <w:rPr/>
          </w:pPr>
          <w:hyperlink w:anchor="__RefHeading___Toc1980066_730472459">
            <w:r>
              <w:rPr>
                <w:webHidden/>
                <w:rStyle w:val="IndexLink"/>
                <w:rtl w:val="true"/>
              </w:rPr>
              <w:t>يجهر في الجمعة و العيدين</w:t>
            </w:r>
            <w:r>
              <w:rPr>
                <w:rStyle w:val="IndexLink"/>
                <w:rtl w:val="true"/>
              </w:rPr>
              <w:tab/>
            </w:r>
            <w:r>
              <w:rPr>
                <w:rStyle w:val="IndexLink"/>
              </w:rPr>
              <w:t>383</w:t>
            </w:r>
          </w:hyperlink>
        </w:p>
        <w:p>
          <w:pPr>
            <w:pStyle w:val="Contents5"/>
            <w:tabs>
              <w:tab w:val="clear" w:pos="7892"/>
              <w:tab w:val="right" w:pos="9026" w:leader="dot"/>
            </w:tabs>
            <w:rPr/>
          </w:pPr>
          <w:hyperlink w:anchor="__RefHeading___Toc1980068_730472459">
            <w:r>
              <w:rPr>
                <w:webHidden/>
                <w:rStyle w:val="IndexLink"/>
                <w:rtl w:val="true"/>
              </w:rPr>
              <w:t>لو جامعت صلاة الآيات الحاضرة</w:t>
            </w:r>
            <w:r>
              <w:rPr>
                <w:rStyle w:val="IndexLink"/>
                <w:rtl w:val="true"/>
              </w:rPr>
              <w:tab/>
            </w:r>
            <w:r>
              <w:rPr>
                <w:rStyle w:val="IndexLink"/>
              </w:rPr>
              <w:t>384</w:t>
            </w:r>
          </w:hyperlink>
        </w:p>
        <w:p>
          <w:pPr>
            <w:pStyle w:val="Contents5"/>
            <w:tabs>
              <w:tab w:val="clear" w:pos="7892"/>
              <w:tab w:val="right" w:pos="9026" w:leader="dot"/>
            </w:tabs>
            <w:rPr/>
          </w:pPr>
          <w:hyperlink w:anchor="__RefHeading___Toc1980070_730472459">
            <w:r>
              <w:rPr>
                <w:webHidden/>
                <w:rStyle w:val="IndexLink"/>
                <w:rtl w:val="true"/>
              </w:rPr>
              <w:t>يستحبّ‌ الغسل للقضاء</w:t>
            </w:r>
            <w:r>
              <w:rPr>
                <w:rStyle w:val="IndexLink"/>
                <w:rtl w:val="true"/>
              </w:rPr>
              <w:tab/>
            </w:r>
            <w:r>
              <w:rPr>
                <w:rStyle w:val="IndexLink"/>
              </w:rPr>
              <w:t>387</w:t>
            </w:r>
          </w:hyperlink>
        </w:p>
        <w:p>
          <w:pPr>
            <w:pStyle w:val="Contents5"/>
            <w:tabs>
              <w:tab w:val="clear" w:pos="7892"/>
              <w:tab w:val="right" w:pos="9026" w:leader="dot"/>
            </w:tabs>
            <w:rPr/>
          </w:pPr>
          <w:hyperlink w:anchor="__RefHeading___Toc1980072_730472459">
            <w:r>
              <w:rPr>
                <w:webHidden/>
                <w:rStyle w:val="IndexLink"/>
                <w:rtl w:val="true"/>
              </w:rPr>
              <w:t>الأغسال المستحبة</w:t>
            </w:r>
            <w:r>
              <w:rPr>
                <w:rStyle w:val="IndexLink"/>
                <w:rtl w:val="true"/>
              </w:rPr>
              <w:tab/>
            </w:r>
            <w:r>
              <w:rPr>
                <w:rStyle w:val="IndexLink"/>
              </w:rPr>
              <w:t>387</w:t>
            </w:r>
          </w:hyperlink>
        </w:p>
        <w:p>
          <w:pPr>
            <w:pStyle w:val="Contents4"/>
            <w:tabs>
              <w:tab w:val="clear" w:pos="8176"/>
              <w:tab w:val="right" w:pos="9026" w:leader="dot"/>
            </w:tabs>
            <w:rPr/>
          </w:pPr>
          <w:hyperlink w:anchor="__RefHeading___Toc1980074_730472459">
            <w:r>
              <w:rPr>
                <w:webHidden/>
                <w:rStyle w:val="IndexLink"/>
                <w:rtl w:val="true"/>
              </w:rPr>
              <w:t>الصلاة المنذورة و شبهها</w:t>
            </w:r>
            <w:r>
              <w:rPr>
                <w:rStyle w:val="IndexLink"/>
                <w:rtl w:val="true"/>
              </w:rPr>
              <w:tab/>
            </w:r>
            <w:r>
              <w:rPr>
                <w:rStyle w:val="IndexLink"/>
              </w:rPr>
              <w:t>392</w:t>
            </w:r>
          </w:hyperlink>
        </w:p>
        <w:p>
          <w:pPr>
            <w:pStyle w:val="Contents4"/>
            <w:tabs>
              <w:tab w:val="clear" w:pos="8176"/>
              <w:tab w:val="right" w:pos="9026" w:leader="dot"/>
            </w:tabs>
            <w:rPr/>
          </w:pPr>
          <w:hyperlink w:anchor="__RefHeading___Toc1980076_730472459">
            <w:r>
              <w:rPr>
                <w:webHidden/>
                <w:rStyle w:val="IndexLink"/>
                <w:rtl w:val="true"/>
              </w:rPr>
              <w:t>صلاة النيابة</w:t>
            </w:r>
            <w:r>
              <w:rPr>
                <w:rStyle w:val="IndexLink"/>
                <w:rtl w:val="true"/>
              </w:rPr>
              <w:tab/>
            </w:r>
            <w:r>
              <w:rPr>
                <w:rStyle w:val="IndexLink"/>
              </w:rPr>
              <w:t>394</w:t>
            </w:r>
          </w:hyperlink>
        </w:p>
        <w:p>
          <w:pPr>
            <w:pStyle w:val="Contents4"/>
            <w:tabs>
              <w:tab w:val="clear" w:pos="8176"/>
              <w:tab w:val="right" w:pos="9026" w:leader="dot"/>
            </w:tabs>
            <w:rPr/>
          </w:pPr>
          <w:hyperlink w:anchor="__RefHeading___Toc1980078_730472459">
            <w:r>
              <w:rPr>
                <w:webHidden/>
                <w:rStyle w:val="IndexLink"/>
                <w:rtl w:val="true"/>
              </w:rPr>
              <w:t>صلاة الاستسقاء</w:t>
            </w:r>
            <w:r>
              <w:rPr>
                <w:rStyle w:val="IndexLink"/>
                <w:rtl w:val="true"/>
              </w:rPr>
              <w:tab/>
            </w:r>
            <w:r>
              <w:rPr>
                <w:rStyle w:val="IndexLink"/>
              </w:rPr>
              <w:t>396</w:t>
            </w:r>
          </w:hyperlink>
        </w:p>
        <w:p>
          <w:pPr>
            <w:pStyle w:val="Contents4"/>
            <w:tabs>
              <w:tab w:val="clear" w:pos="8176"/>
              <w:tab w:val="right" w:pos="9026" w:leader="dot"/>
            </w:tabs>
            <w:rPr/>
          </w:pPr>
          <w:hyperlink w:anchor="__RefHeading___Toc1980080_730472459">
            <w:r>
              <w:rPr>
                <w:webHidden/>
                <w:rStyle w:val="IndexLink"/>
                <w:rtl w:val="true"/>
              </w:rPr>
              <w:t>نافلة شهر رمضان</w:t>
            </w:r>
            <w:r>
              <w:rPr>
                <w:rStyle w:val="IndexLink"/>
                <w:rtl w:val="true"/>
              </w:rPr>
              <w:tab/>
            </w:r>
            <w:r>
              <w:rPr>
                <w:rStyle w:val="IndexLink"/>
              </w:rPr>
              <w:t>401</w:t>
            </w:r>
          </w:hyperlink>
        </w:p>
        <w:p>
          <w:pPr>
            <w:pStyle w:val="Contents4"/>
            <w:tabs>
              <w:tab w:val="clear" w:pos="8176"/>
              <w:tab w:val="right" w:pos="9026" w:leader="dot"/>
            </w:tabs>
            <w:rPr/>
          </w:pPr>
          <w:hyperlink w:anchor="__RefHeading___Toc1980082_730472459">
            <w:r>
              <w:rPr>
                <w:webHidden/>
                <w:rStyle w:val="IndexLink"/>
                <w:rtl w:val="true"/>
              </w:rPr>
              <w:t>نافلة الزيارة</w:t>
            </w:r>
            <w:r>
              <w:rPr>
                <w:rStyle w:val="IndexLink"/>
                <w:rtl w:val="true"/>
              </w:rPr>
              <w:tab/>
            </w:r>
            <w:r>
              <w:rPr>
                <w:rStyle w:val="IndexLink"/>
              </w:rPr>
              <w:t>406</w:t>
            </w:r>
          </w:hyperlink>
        </w:p>
        <w:p>
          <w:pPr>
            <w:pStyle w:val="Contents4"/>
            <w:tabs>
              <w:tab w:val="clear" w:pos="8176"/>
              <w:tab w:val="right" w:pos="9026" w:leader="dot"/>
            </w:tabs>
            <w:rPr/>
          </w:pPr>
          <w:hyperlink w:anchor="__RefHeading___Toc1980084_730472459">
            <w:r>
              <w:rPr>
                <w:webHidden/>
                <w:rStyle w:val="IndexLink"/>
                <w:rtl w:val="true"/>
              </w:rPr>
              <w:t>صلاة الاستخارة بالرقاع</w:t>
            </w:r>
            <w:r>
              <w:rPr>
                <w:rStyle w:val="IndexLink"/>
                <w:rtl w:val="true"/>
              </w:rPr>
              <w:tab/>
            </w:r>
            <w:r>
              <w:rPr>
                <w:rStyle w:val="IndexLink"/>
              </w:rPr>
              <w:t>406</w:t>
            </w:r>
          </w:hyperlink>
        </w:p>
        <w:p>
          <w:pPr>
            <w:pStyle w:val="Contents4"/>
            <w:tabs>
              <w:tab w:val="clear" w:pos="8176"/>
              <w:tab w:val="right" w:pos="9026" w:leader="dot"/>
            </w:tabs>
            <w:rPr/>
          </w:pPr>
          <w:hyperlink w:anchor="__RefHeading___Toc1980086_730472459">
            <w:r>
              <w:rPr>
                <w:webHidden/>
                <w:rStyle w:val="IndexLink"/>
                <w:rtl w:val="true"/>
              </w:rPr>
              <w:t>صلاة الشكر</w:t>
            </w:r>
            <w:r>
              <w:rPr>
                <w:rStyle w:val="IndexLink"/>
                <w:rtl w:val="true"/>
              </w:rPr>
              <w:tab/>
            </w:r>
            <w:r>
              <w:rPr>
                <w:rStyle w:val="IndexLink"/>
              </w:rPr>
              <w:t>407</w:t>
            </w:r>
          </w:hyperlink>
        </w:p>
        <w:p>
          <w:pPr>
            <w:pStyle w:val="Contents3"/>
            <w:tabs>
              <w:tab w:val="clear" w:pos="8459"/>
              <w:tab w:val="right" w:pos="9026" w:leader="dot"/>
            </w:tabs>
            <w:rPr/>
          </w:pPr>
          <w:hyperlink w:anchor="__RefHeading___Toc1980088_730472459">
            <w:r>
              <w:rPr>
                <w:webHidden/>
                <w:rStyle w:val="IndexLink"/>
                <w:rtl w:val="true"/>
              </w:rPr>
              <w:t>الفصل السابع في الخلل في الصلاة</w:t>
            </w:r>
            <w:r>
              <w:rPr>
                <w:rStyle w:val="IndexLink"/>
                <w:rtl w:val="true"/>
              </w:rPr>
              <w:tab/>
            </w:r>
            <w:r>
              <w:rPr>
                <w:rStyle w:val="IndexLink"/>
              </w:rPr>
              <w:t>409</w:t>
            </w:r>
          </w:hyperlink>
        </w:p>
        <w:p>
          <w:pPr>
            <w:pStyle w:val="Contents4"/>
            <w:tabs>
              <w:tab w:val="clear" w:pos="8176"/>
              <w:tab w:val="right" w:pos="9026" w:leader="dot"/>
            </w:tabs>
            <w:rPr/>
          </w:pPr>
          <w:hyperlink w:anchor="__RefHeading___Toc1980090_730472459">
            <w:r>
              <w:rPr>
                <w:webHidden/>
                <w:rStyle w:val="IndexLink"/>
                <w:rtl w:val="true"/>
              </w:rPr>
              <w:t>اشارة</w:t>
            </w:r>
            <w:r>
              <w:rPr>
                <w:rStyle w:val="IndexLink"/>
                <w:rtl w:val="true"/>
              </w:rPr>
              <w:tab/>
            </w:r>
            <w:r>
              <w:rPr>
                <w:rStyle w:val="IndexLink"/>
              </w:rPr>
              <w:t>409</w:t>
            </w:r>
          </w:hyperlink>
        </w:p>
        <w:p>
          <w:pPr>
            <w:pStyle w:val="Contents4"/>
            <w:tabs>
              <w:tab w:val="clear" w:pos="8176"/>
              <w:tab w:val="right" w:pos="9026" w:leader="dot"/>
            </w:tabs>
            <w:rPr/>
          </w:pPr>
          <w:hyperlink w:anchor="__RefHeading___Toc1980092_730472459">
            <w:r>
              <w:rPr>
                <w:webHidden/>
                <w:rStyle w:val="IndexLink"/>
                <w:rtl w:val="true"/>
              </w:rPr>
              <w:t>هو إمّا عن عمد أو سهو</w:t>
            </w:r>
            <w:r>
              <w:rPr>
                <w:rStyle w:val="IndexLink"/>
                <w:rtl w:val="true"/>
              </w:rPr>
              <w:tab/>
            </w:r>
            <w:r>
              <w:rPr>
                <w:rStyle w:val="IndexLink"/>
              </w:rPr>
              <w:t>409</w:t>
            </w:r>
          </w:hyperlink>
        </w:p>
        <w:p>
          <w:pPr>
            <w:pStyle w:val="Contents4"/>
            <w:tabs>
              <w:tab w:val="clear" w:pos="8176"/>
              <w:tab w:val="right" w:pos="9026" w:leader="dot"/>
            </w:tabs>
            <w:rPr/>
          </w:pPr>
          <w:hyperlink w:anchor="__RefHeading___Toc1980094_730472459">
            <w:r>
              <w:rPr>
                <w:webHidden/>
                <w:rStyle w:val="IndexLink"/>
                <w:rtl w:val="true"/>
              </w:rPr>
              <w:t>لو كان الشكّ‌ في محلّه أتى به</w:t>
            </w:r>
            <w:r>
              <w:rPr>
                <w:rStyle w:val="IndexLink"/>
                <w:rtl w:val="true"/>
              </w:rPr>
              <w:tab/>
            </w:r>
            <w:r>
              <w:rPr>
                <w:rStyle w:val="IndexLink"/>
              </w:rPr>
              <w:t>413</w:t>
            </w:r>
          </w:hyperlink>
        </w:p>
        <w:p>
          <w:pPr>
            <w:pStyle w:val="Contents4"/>
            <w:tabs>
              <w:tab w:val="clear" w:pos="8176"/>
              <w:tab w:val="right" w:pos="9026" w:leader="dot"/>
            </w:tabs>
            <w:rPr/>
          </w:pPr>
          <w:hyperlink w:anchor="__RefHeading___Toc1980096_730472459">
            <w:r>
              <w:rPr>
                <w:webHidden/>
                <w:rStyle w:val="IndexLink"/>
                <w:rtl w:val="true"/>
              </w:rPr>
              <w:t>تقضى السجدة و التشهّد</w:t>
            </w:r>
            <w:r>
              <w:rPr>
                <w:rStyle w:val="IndexLink"/>
                <w:rtl w:val="true"/>
              </w:rPr>
              <w:tab/>
            </w:r>
            <w:r>
              <w:rPr>
                <w:rStyle w:val="IndexLink"/>
              </w:rPr>
              <w:t>418</w:t>
            </w:r>
          </w:hyperlink>
        </w:p>
        <w:p>
          <w:pPr>
            <w:pStyle w:val="Contents4"/>
            <w:tabs>
              <w:tab w:val="clear" w:pos="8176"/>
              <w:tab w:val="right" w:pos="9026" w:leader="dot"/>
            </w:tabs>
            <w:rPr/>
          </w:pPr>
          <w:hyperlink w:anchor="__RefHeading___Toc1980098_730472459">
            <w:r>
              <w:rPr>
                <w:webHidden/>
                <w:rStyle w:val="IndexLink"/>
                <w:rtl w:val="true"/>
              </w:rPr>
              <w:t>سجدتي السهو و احكامها</w:t>
            </w:r>
            <w:r>
              <w:rPr>
                <w:rStyle w:val="IndexLink"/>
                <w:rtl w:val="true"/>
              </w:rPr>
              <w:tab/>
            </w:r>
            <w:r>
              <w:rPr>
                <w:rStyle w:val="IndexLink"/>
              </w:rPr>
              <w:t>422</w:t>
            </w:r>
          </w:hyperlink>
        </w:p>
        <w:p>
          <w:pPr>
            <w:pStyle w:val="Contents4"/>
            <w:tabs>
              <w:tab w:val="clear" w:pos="8176"/>
              <w:tab w:val="right" w:pos="9026" w:leader="dot"/>
            </w:tabs>
            <w:rPr/>
          </w:pPr>
          <w:hyperlink w:anchor="__RefHeading___Toc1980100_730472459">
            <w:r>
              <w:rPr>
                <w:webHidden/>
                <w:rStyle w:val="IndexLink"/>
                <w:rtl w:val="true"/>
              </w:rPr>
              <w:t>الشك في الركعات</w:t>
            </w:r>
            <w:r>
              <w:rPr>
                <w:rStyle w:val="IndexLink"/>
                <w:rtl w:val="true"/>
              </w:rPr>
              <w:tab/>
            </w:r>
            <w:r>
              <w:rPr>
                <w:rStyle w:val="IndexLink"/>
              </w:rPr>
              <w:t>429</w:t>
            </w:r>
          </w:hyperlink>
        </w:p>
        <w:p>
          <w:pPr>
            <w:pStyle w:val="Contents5"/>
            <w:tabs>
              <w:tab w:val="clear" w:pos="7892"/>
              <w:tab w:val="right" w:pos="9026" w:leader="dot"/>
            </w:tabs>
            <w:rPr/>
          </w:pPr>
          <w:hyperlink w:anchor="__RefHeading___Toc1980102_730472459">
            <w:r>
              <w:rPr>
                <w:webHidden/>
                <w:rStyle w:val="IndexLink"/>
                <w:rtl w:val="true"/>
              </w:rPr>
              <w:t>أحكام الشك في الركعات</w:t>
            </w:r>
            <w:r>
              <w:rPr>
                <w:rStyle w:val="IndexLink"/>
                <w:rtl w:val="true"/>
              </w:rPr>
              <w:tab/>
            </w:r>
            <w:r>
              <w:rPr>
                <w:rStyle w:val="IndexLink"/>
              </w:rPr>
              <w:t>429</w:t>
            </w:r>
          </w:hyperlink>
        </w:p>
        <w:p>
          <w:pPr>
            <w:pStyle w:val="Contents5"/>
            <w:tabs>
              <w:tab w:val="clear" w:pos="7892"/>
              <w:tab w:val="right" w:pos="9026" w:leader="dot"/>
            </w:tabs>
            <w:rPr/>
          </w:pPr>
          <w:hyperlink w:anchor="__RefHeading___Toc1980104_730472459">
            <w:r>
              <w:rPr>
                <w:webHidden/>
                <w:rStyle w:val="IndexLink"/>
                <w:rtl w:val="true"/>
              </w:rPr>
              <w:t>مسائل سبع</w:t>
            </w:r>
            <w:r>
              <w:rPr>
                <w:rStyle w:val="IndexLink"/>
                <w:rtl w:val="true"/>
              </w:rPr>
              <w:tab/>
            </w:r>
            <w:r>
              <w:rPr>
                <w:rStyle w:val="IndexLink"/>
              </w:rPr>
              <w:t>438</w:t>
            </w:r>
          </w:hyperlink>
        </w:p>
        <w:p>
          <w:pPr>
            <w:pStyle w:val="Contents6"/>
            <w:tabs>
              <w:tab w:val="clear" w:pos="7609"/>
              <w:tab w:val="right" w:pos="9026" w:leader="dot"/>
            </w:tabs>
            <w:rPr/>
          </w:pPr>
          <w:hyperlink w:anchor="__RefHeading___Toc1980106_730472459">
            <w:r>
              <w:rPr>
                <w:webHidden/>
                <w:rStyle w:val="IndexLink"/>
                <w:rtl w:val="true"/>
              </w:rPr>
              <w:t>اشارة</w:t>
            </w:r>
            <w:r>
              <w:rPr>
                <w:rStyle w:val="IndexLink"/>
                <w:rtl w:val="true"/>
              </w:rPr>
              <w:tab/>
            </w:r>
            <w:r>
              <w:rPr>
                <w:rStyle w:val="IndexLink"/>
              </w:rPr>
              <w:t>438</w:t>
            </w:r>
          </w:hyperlink>
        </w:p>
        <w:p>
          <w:pPr>
            <w:pStyle w:val="Contents6"/>
            <w:tabs>
              <w:tab w:val="clear" w:pos="7609"/>
              <w:tab w:val="right" w:pos="9026" w:leader="dot"/>
            </w:tabs>
            <w:rPr/>
          </w:pPr>
          <w:hyperlink w:anchor="__RefHeading___Toc1980108_730472459">
            <w:r>
              <w:rPr>
                <w:webHidden/>
                <w:rStyle w:val="IndexLink"/>
                <w:rtl w:val="true"/>
              </w:rPr>
              <w:t>الاولى</w:t>
            </w:r>
            <w:r>
              <w:rPr>
                <w:rStyle w:val="IndexLink"/>
                <w:rtl w:val="true"/>
              </w:rPr>
              <w:t xml:space="preserve">: </w:t>
            </w:r>
            <w:r>
              <w:rPr>
                <w:rStyle w:val="IndexLink"/>
                <w:rtl w:val="true"/>
              </w:rPr>
              <w:t>لو غلب على ظنّه بعد التروّي أحد طرفي</w:t>
            </w:r>
            <w:r>
              <w:rPr>
                <w:rStyle w:val="IndexLink"/>
                <w:rtl w:val="true"/>
              </w:rPr>
              <w:tab/>
            </w:r>
            <w:r>
              <w:rPr>
                <w:rStyle w:val="IndexLink"/>
              </w:rPr>
              <w:t>438</w:t>
            </w:r>
          </w:hyperlink>
        </w:p>
        <w:p>
          <w:pPr>
            <w:pStyle w:val="Contents6"/>
            <w:tabs>
              <w:tab w:val="clear" w:pos="7609"/>
              <w:tab w:val="right" w:pos="9026" w:leader="dot"/>
            </w:tabs>
            <w:rPr/>
          </w:pPr>
          <w:hyperlink w:anchor="__RefHeading___Toc1980110_730472459">
            <w:r>
              <w:rPr>
                <w:webHidden/>
                <w:rStyle w:val="IndexLink"/>
                <w:rtl w:val="true"/>
              </w:rPr>
              <w:t>الثانية</w:t>
            </w:r>
            <w:r>
              <w:rPr>
                <w:rStyle w:val="IndexLink"/>
                <w:rtl w:val="true"/>
              </w:rPr>
              <w:t xml:space="preserve">: </w:t>
            </w:r>
            <w:r>
              <w:rPr>
                <w:rStyle w:val="IndexLink"/>
                <w:rtl w:val="true"/>
              </w:rPr>
              <w:t>حكم الصدوق بالبطلان في صورة الشكّ‌ بين الاثنتين و الأربع</w:t>
            </w:r>
            <w:r>
              <w:rPr>
                <w:rStyle w:val="IndexLink"/>
                <w:rtl w:val="true"/>
              </w:rPr>
              <w:tab/>
            </w:r>
            <w:r>
              <w:rPr>
                <w:rStyle w:val="IndexLink"/>
              </w:rPr>
              <w:t>448</w:t>
            </w:r>
          </w:hyperlink>
        </w:p>
        <w:p>
          <w:pPr>
            <w:pStyle w:val="Contents6"/>
            <w:tabs>
              <w:tab w:val="clear" w:pos="7609"/>
              <w:tab w:val="right" w:pos="9026" w:leader="dot"/>
            </w:tabs>
            <w:rPr/>
          </w:pPr>
          <w:hyperlink w:anchor="__RefHeading___Toc1980112_730472459">
            <w:r>
              <w:rPr>
                <w:webHidden/>
                <w:rStyle w:val="IndexLink"/>
                <w:rtl w:val="true"/>
              </w:rPr>
              <w:t>الثالثة</w:t>
            </w:r>
            <w:r>
              <w:rPr>
                <w:rStyle w:val="IndexLink"/>
                <w:rtl w:val="true"/>
              </w:rPr>
              <w:t xml:space="preserve">: </w:t>
            </w:r>
            <w:r>
              <w:rPr>
                <w:rStyle w:val="IndexLink"/>
                <w:rtl w:val="true"/>
              </w:rPr>
              <w:t>أوجب الاحتياط‍‌ بركعتين جالسا لو شكّ‌ في المغرب بين الاثنتين و الثلاث</w:t>
            </w:r>
            <w:r>
              <w:rPr>
                <w:rStyle w:val="IndexLink"/>
                <w:rtl w:val="true"/>
              </w:rPr>
              <w:tab/>
            </w:r>
            <w:r>
              <w:rPr>
                <w:rStyle w:val="IndexLink"/>
              </w:rPr>
              <w:t>449</w:t>
            </w:r>
          </w:hyperlink>
        </w:p>
        <w:p>
          <w:pPr>
            <w:pStyle w:val="Contents6"/>
            <w:tabs>
              <w:tab w:val="clear" w:pos="7609"/>
              <w:tab w:val="right" w:pos="9026" w:leader="dot"/>
            </w:tabs>
            <w:rPr/>
          </w:pPr>
          <w:hyperlink w:anchor="__RefHeading___Toc1980114_730472459">
            <w:r>
              <w:rPr>
                <w:webHidden/>
                <w:rStyle w:val="IndexLink"/>
                <w:rtl w:val="true"/>
              </w:rPr>
              <w:t>الرابعة</w:t>
            </w:r>
            <w:r>
              <w:rPr>
                <w:rStyle w:val="IndexLink"/>
                <w:rtl w:val="true"/>
              </w:rPr>
              <w:t xml:space="preserve">: </w:t>
            </w:r>
            <w:r>
              <w:rPr>
                <w:rStyle w:val="IndexLink"/>
                <w:rtl w:val="true"/>
              </w:rPr>
              <w:t>خيّر ابن الجنيد الشاكّ‌ بين الثلاث و الأربع بين البناء على الأقلّ‌ و</w:t>
            </w:r>
            <w:r>
              <w:rPr>
                <w:rStyle w:val="IndexLink"/>
                <w:rtl w:val="true"/>
              </w:rPr>
              <w:t>...</w:t>
              <w:tab/>
            </w:r>
            <w:r>
              <w:rPr>
                <w:rStyle w:val="IndexLink"/>
              </w:rPr>
              <w:t>451</w:t>
            </w:r>
          </w:hyperlink>
        </w:p>
        <w:p>
          <w:pPr>
            <w:pStyle w:val="Contents6"/>
            <w:tabs>
              <w:tab w:val="clear" w:pos="7609"/>
              <w:tab w:val="right" w:pos="9026" w:leader="dot"/>
            </w:tabs>
            <w:rPr/>
          </w:pPr>
          <w:hyperlink w:anchor="__RefHeading___Toc1980116_730472459">
            <w:r>
              <w:rPr>
                <w:webHidden/>
                <w:rStyle w:val="IndexLink"/>
                <w:rtl w:val="true"/>
              </w:rPr>
              <w:t>الخامسة</w:t>
            </w:r>
            <w:r>
              <w:rPr>
                <w:rStyle w:val="IndexLink"/>
                <w:rtl w:val="true"/>
              </w:rPr>
              <w:t xml:space="preserve">: </w:t>
            </w:r>
            <w:r>
              <w:rPr>
                <w:rStyle w:val="IndexLink"/>
                <w:rtl w:val="true"/>
              </w:rPr>
              <w:t>قال عليّ‌ بن بابويه</w:t>
            </w:r>
            <w:r>
              <w:rPr>
                <w:rStyle w:val="IndexLink"/>
                <w:rtl w:val="true"/>
              </w:rPr>
              <w:t xml:space="preserve">: </w:t>
            </w:r>
            <w:r>
              <w:rPr>
                <w:rStyle w:val="IndexLink"/>
                <w:rtl w:val="true"/>
              </w:rPr>
              <w:t>إن ذهب الوهم إلى الثالثة</w:t>
            </w:r>
            <w:r>
              <w:rPr>
                <w:rStyle w:val="IndexLink"/>
                <w:rtl w:val="true"/>
              </w:rPr>
              <w:tab/>
            </w:r>
            <w:r>
              <w:rPr>
                <w:rStyle w:val="IndexLink"/>
              </w:rPr>
              <w:t>454</w:t>
            </w:r>
          </w:hyperlink>
        </w:p>
        <w:p>
          <w:pPr>
            <w:pStyle w:val="Contents6"/>
            <w:tabs>
              <w:tab w:val="clear" w:pos="7609"/>
              <w:tab w:val="right" w:pos="9026" w:leader="dot"/>
            </w:tabs>
            <w:rPr/>
          </w:pPr>
          <w:hyperlink w:anchor="__RefHeading___Toc1980118_730472459">
            <w:r>
              <w:rPr>
                <w:webHidden/>
                <w:rStyle w:val="IndexLink"/>
                <w:rtl w:val="true"/>
              </w:rPr>
              <w:t>السادسة</w:t>
            </w:r>
            <w:r>
              <w:rPr>
                <w:rStyle w:val="IndexLink"/>
                <w:rtl w:val="true"/>
              </w:rPr>
              <w:t xml:space="preserve">: </w:t>
            </w:r>
            <w:r>
              <w:rPr>
                <w:rStyle w:val="IndexLink"/>
                <w:rtl w:val="true"/>
              </w:rPr>
              <w:t>لا حكم للسهو مع الكثرة</w:t>
            </w:r>
            <w:r>
              <w:rPr>
                <w:rStyle w:val="IndexLink"/>
                <w:rtl w:val="true"/>
              </w:rPr>
              <w:tab/>
            </w:r>
            <w:r>
              <w:rPr>
                <w:rStyle w:val="IndexLink"/>
              </w:rPr>
              <w:t>457</w:t>
            </w:r>
          </w:hyperlink>
        </w:p>
        <w:p>
          <w:pPr>
            <w:pStyle w:val="Contents6"/>
            <w:tabs>
              <w:tab w:val="clear" w:pos="7609"/>
              <w:tab w:val="right" w:pos="9026" w:leader="dot"/>
            </w:tabs>
            <w:rPr/>
          </w:pPr>
          <w:hyperlink w:anchor="__RefHeading___Toc1980120_730472459">
            <w:r>
              <w:rPr>
                <w:webHidden/>
                <w:rStyle w:val="IndexLink"/>
                <w:rtl w:val="true"/>
              </w:rPr>
              <w:t>السابعة</w:t>
            </w:r>
            <w:r>
              <w:rPr>
                <w:rStyle w:val="IndexLink"/>
                <w:rtl w:val="true"/>
              </w:rPr>
              <w:t xml:space="preserve">: </w:t>
            </w:r>
            <w:r>
              <w:rPr>
                <w:rStyle w:val="IndexLink"/>
                <w:rtl w:val="true"/>
              </w:rPr>
              <w:t>أوجب ابنا بابويه سجدتي السهو على من شكّ‌ بين الثلاث و الأربع و ظنّ‌ الأكثر</w:t>
            </w:r>
            <w:r>
              <w:rPr>
                <w:rStyle w:val="IndexLink"/>
                <w:rtl w:val="true"/>
              </w:rPr>
              <w:tab/>
            </w:r>
            <w:r>
              <w:rPr>
                <w:rStyle w:val="IndexLink"/>
              </w:rPr>
              <w:t>466</w:t>
            </w:r>
          </w:hyperlink>
        </w:p>
        <w:p>
          <w:pPr>
            <w:pStyle w:val="Contents3"/>
            <w:tabs>
              <w:tab w:val="clear" w:pos="8459"/>
              <w:tab w:val="right" w:pos="9026" w:leader="dot"/>
            </w:tabs>
            <w:rPr/>
          </w:pPr>
          <w:hyperlink w:anchor="__RefHeading___Toc1980122_730472459">
            <w:r>
              <w:rPr>
                <w:webHidden/>
                <w:rStyle w:val="IndexLink"/>
                <w:rtl w:val="true"/>
              </w:rPr>
              <w:t>الفصل الثامن في القضاء</w:t>
            </w:r>
            <w:r>
              <w:rPr>
                <w:rStyle w:val="IndexLink"/>
                <w:rtl w:val="true"/>
              </w:rPr>
              <w:tab/>
            </w:r>
            <w:r>
              <w:rPr>
                <w:rStyle w:val="IndexLink"/>
              </w:rPr>
              <w:t>469</w:t>
            </w:r>
          </w:hyperlink>
        </w:p>
        <w:p>
          <w:pPr>
            <w:pStyle w:val="Contents4"/>
            <w:tabs>
              <w:tab w:val="clear" w:pos="8176"/>
              <w:tab w:val="right" w:pos="9026" w:leader="dot"/>
            </w:tabs>
            <w:rPr/>
          </w:pPr>
          <w:hyperlink w:anchor="__RefHeading___Toc1980124_730472459">
            <w:r>
              <w:rPr>
                <w:webHidden/>
                <w:rStyle w:val="IndexLink"/>
                <w:rtl w:val="true"/>
              </w:rPr>
              <w:t>اشارة</w:t>
            </w:r>
            <w:r>
              <w:rPr>
                <w:rStyle w:val="IndexLink"/>
                <w:rtl w:val="true"/>
              </w:rPr>
              <w:tab/>
            </w:r>
            <w:r>
              <w:rPr>
                <w:rStyle w:val="IndexLink"/>
              </w:rPr>
              <w:t>469</w:t>
            </w:r>
          </w:hyperlink>
        </w:p>
        <w:p>
          <w:pPr>
            <w:pStyle w:val="Contents4"/>
            <w:tabs>
              <w:tab w:val="clear" w:pos="8176"/>
              <w:tab w:val="right" w:pos="9026" w:leader="dot"/>
            </w:tabs>
            <w:rPr/>
          </w:pPr>
          <w:hyperlink w:anchor="__RefHeading___Toc1980126_730472459">
            <w:r>
              <w:rPr>
                <w:webHidden/>
                <w:rStyle w:val="IndexLink"/>
                <w:rtl w:val="true"/>
              </w:rPr>
              <w:t>يجب قضاء الفرائض اليومية مع الفوات</w:t>
            </w:r>
            <w:r>
              <w:rPr>
                <w:rStyle w:val="IndexLink"/>
                <w:rtl w:val="true"/>
              </w:rPr>
              <w:tab/>
            </w:r>
            <w:r>
              <w:rPr>
                <w:rStyle w:val="IndexLink"/>
              </w:rPr>
              <w:t>469</w:t>
            </w:r>
          </w:hyperlink>
        </w:p>
        <w:p>
          <w:pPr>
            <w:pStyle w:val="Contents4"/>
            <w:tabs>
              <w:tab w:val="clear" w:pos="8176"/>
              <w:tab w:val="right" w:pos="9026" w:leader="dot"/>
            </w:tabs>
            <w:rPr/>
          </w:pPr>
          <w:hyperlink w:anchor="__RefHeading___Toc1980128_730472459">
            <w:r>
              <w:rPr>
                <w:webHidden/>
                <w:rStyle w:val="IndexLink"/>
                <w:rtl w:val="true"/>
              </w:rPr>
              <w:t>يراعى في القضاء الترتيب بحسب الفوات</w:t>
            </w:r>
            <w:r>
              <w:rPr>
                <w:rStyle w:val="IndexLink"/>
                <w:rtl w:val="true"/>
              </w:rPr>
              <w:tab/>
            </w:r>
            <w:r>
              <w:rPr>
                <w:rStyle w:val="IndexLink"/>
              </w:rPr>
              <w:t>471</w:t>
            </w:r>
          </w:hyperlink>
        </w:p>
        <w:p>
          <w:pPr>
            <w:pStyle w:val="Contents4"/>
            <w:tabs>
              <w:tab w:val="clear" w:pos="8176"/>
              <w:tab w:val="right" w:pos="9026" w:leader="dot"/>
            </w:tabs>
            <w:rPr/>
          </w:pPr>
          <w:hyperlink w:anchor="__RefHeading___Toc1980130_730472459">
            <w:r>
              <w:rPr>
                <w:webHidden/>
                <w:rStyle w:val="IndexLink"/>
                <w:rtl w:val="true"/>
              </w:rPr>
              <w:t>لو جهل عين الفائتة</w:t>
            </w:r>
            <w:r>
              <w:rPr>
                <w:rStyle w:val="IndexLink"/>
                <w:rtl w:val="true"/>
              </w:rPr>
              <w:tab/>
            </w:r>
            <w:r>
              <w:rPr>
                <w:rStyle w:val="IndexLink"/>
              </w:rPr>
              <w:t>483</w:t>
            </w:r>
          </w:hyperlink>
        </w:p>
        <w:p>
          <w:pPr>
            <w:pStyle w:val="Contents4"/>
            <w:tabs>
              <w:tab w:val="clear" w:pos="8176"/>
              <w:tab w:val="right" w:pos="9026" w:leader="dot"/>
            </w:tabs>
            <w:rPr/>
          </w:pPr>
          <w:hyperlink w:anchor="__RefHeading___Toc1980132_730472459">
            <w:r>
              <w:rPr>
                <w:webHidden/>
                <w:rStyle w:val="IndexLink"/>
                <w:rtl w:val="true"/>
              </w:rPr>
              <w:t>يقضي المرتدّ زمان ردّته</w:t>
            </w:r>
            <w:r>
              <w:rPr>
                <w:rStyle w:val="IndexLink"/>
                <w:rtl w:val="true"/>
              </w:rPr>
              <w:tab/>
            </w:r>
            <w:r>
              <w:rPr>
                <w:rStyle w:val="IndexLink"/>
              </w:rPr>
              <w:t>484</w:t>
            </w:r>
          </w:hyperlink>
        </w:p>
        <w:p>
          <w:pPr>
            <w:pStyle w:val="Contents4"/>
            <w:tabs>
              <w:tab w:val="clear" w:pos="8176"/>
              <w:tab w:val="right" w:pos="9026" w:leader="dot"/>
            </w:tabs>
            <w:rPr/>
          </w:pPr>
          <w:hyperlink w:anchor="__RefHeading___Toc1980134_730472459">
            <w:r>
              <w:rPr>
                <w:webHidden/>
                <w:rStyle w:val="IndexLink"/>
                <w:rtl w:val="true"/>
              </w:rPr>
              <w:t>يقضي فاقد الطهور</w:t>
            </w:r>
            <w:r>
              <w:rPr>
                <w:rStyle w:val="IndexLink"/>
                <w:rtl w:val="true"/>
              </w:rPr>
              <w:tab/>
            </w:r>
            <w:r>
              <w:rPr>
                <w:rStyle w:val="IndexLink"/>
              </w:rPr>
              <w:t>485</w:t>
            </w:r>
          </w:hyperlink>
        </w:p>
        <w:p>
          <w:pPr>
            <w:pStyle w:val="Contents4"/>
            <w:tabs>
              <w:tab w:val="clear" w:pos="8176"/>
              <w:tab w:val="right" w:pos="9026" w:leader="dot"/>
            </w:tabs>
            <w:rPr/>
          </w:pPr>
          <w:hyperlink w:anchor="__RefHeading___Toc1980136_730472459">
            <w:r>
              <w:rPr>
                <w:webHidden/>
                <w:rStyle w:val="IndexLink"/>
                <w:rtl w:val="true"/>
              </w:rPr>
              <w:t>صلاة العاري</w:t>
            </w:r>
            <w:r>
              <w:rPr>
                <w:rStyle w:val="IndexLink"/>
                <w:rtl w:val="true"/>
              </w:rPr>
              <w:tab/>
            </w:r>
            <w:r>
              <w:rPr>
                <w:rStyle w:val="IndexLink"/>
              </w:rPr>
              <w:t>486</w:t>
            </w:r>
          </w:hyperlink>
        </w:p>
        <w:p>
          <w:pPr>
            <w:pStyle w:val="Contents4"/>
            <w:tabs>
              <w:tab w:val="clear" w:pos="8176"/>
              <w:tab w:val="right" w:pos="9026" w:leader="dot"/>
            </w:tabs>
            <w:rPr/>
          </w:pPr>
          <w:hyperlink w:anchor="__RefHeading___Toc1980138_730472459">
            <w:r>
              <w:rPr>
                <w:webHidden/>
                <w:rStyle w:val="IndexLink"/>
                <w:rtl w:val="true"/>
              </w:rPr>
              <w:t>يستحبّ‌ قضاء النوافل الراتبة</w:t>
            </w:r>
            <w:r>
              <w:rPr>
                <w:rStyle w:val="IndexLink"/>
                <w:rtl w:val="true"/>
              </w:rPr>
              <w:tab/>
            </w:r>
            <w:r>
              <w:rPr>
                <w:rStyle w:val="IndexLink"/>
              </w:rPr>
              <w:t>488</w:t>
            </w:r>
          </w:hyperlink>
        </w:p>
        <w:p>
          <w:pPr>
            <w:pStyle w:val="Contents4"/>
            <w:tabs>
              <w:tab w:val="clear" w:pos="8176"/>
              <w:tab w:val="right" w:pos="9026" w:leader="dot"/>
            </w:tabs>
            <w:rPr/>
          </w:pPr>
          <w:hyperlink w:anchor="__RefHeading___Toc1980140_730472459">
            <w:r>
              <w:rPr>
                <w:webHidden/>
                <w:rStyle w:val="IndexLink"/>
                <w:rtl w:val="true"/>
              </w:rPr>
              <w:t>يجب على الوليّ‌ هو الولد الذكر الأكبر ما فات أباه</w:t>
            </w:r>
            <w:r>
              <w:rPr>
                <w:rStyle w:val="IndexLink"/>
                <w:rtl w:val="true"/>
              </w:rPr>
              <w:tab/>
            </w:r>
            <w:r>
              <w:rPr>
                <w:rStyle w:val="IndexLink"/>
              </w:rPr>
              <w:t>490</w:t>
            </w:r>
          </w:hyperlink>
        </w:p>
        <w:p>
          <w:pPr>
            <w:pStyle w:val="Contents4"/>
            <w:tabs>
              <w:tab w:val="clear" w:pos="8176"/>
              <w:tab w:val="right" w:pos="9026" w:leader="dot"/>
            </w:tabs>
            <w:rPr/>
          </w:pPr>
          <w:hyperlink w:anchor="__RefHeading___Toc1980142_730472459">
            <w:r>
              <w:rPr>
                <w:webHidden/>
                <w:rStyle w:val="IndexLink"/>
                <w:rtl w:val="true"/>
              </w:rPr>
              <w:t>فعل الصلاة على غير الوجه المجزي شرعا كتركها عمدا</w:t>
            </w:r>
            <w:r>
              <w:rPr>
                <w:rStyle w:val="IndexLink"/>
                <w:rtl w:val="true"/>
              </w:rPr>
              <w:tab/>
            </w:r>
            <w:r>
              <w:rPr>
                <w:rStyle w:val="IndexLink"/>
              </w:rPr>
              <w:t>491</w:t>
            </w:r>
          </w:hyperlink>
        </w:p>
        <w:p>
          <w:pPr>
            <w:pStyle w:val="Contents4"/>
            <w:tabs>
              <w:tab w:val="clear" w:pos="8176"/>
              <w:tab w:val="right" w:pos="9026" w:leader="dot"/>
            </w:tabs>
            <w:rPr/>
          </w:pPr>
          <w:hyperlink w:anchor="__RefHeading___Toc1980144_730472459">
            <w:r>
              <w:rPr>
                <w:webHidden/>
                <w:rStyle w:val="IndexLink"/>
                <w:rtl w:val="true"/>
              </w:rPr>
              <w:t>لو فات المكلّف من الصلاة ما لم يحصه</w:t>
            </w:r>
            <w:r>
              <w:rPr>
                <w:rStyle w:val="IndexLink"/>
                <w:rtl w:val="true"/>
              </w:rPr>
              <w:tab/>
            </w:r>
            <w:r>
              <w:rPr>
                <w:rStyle w:val="IndexLink"/>
              </w:rPr>
              <w:t>496</w:t>
            </w:r>
          </w:hyperlink>
        </w:p>
        <w:p>
          <w:pPr>
            <w:pStyle w:val="Contents4"/>
            <w:tabs>
              <w:tab w:val="clear" w:pos="8176"/>
              <w:tab w:val="right" w:pos="9026" w:leader="dot"/>
            </w:tabs>
            <w:rPr/>
          </w:pPr>
          <w:hyperlink w:anchor="__RefHeading___Toc1980146_730472459">
            <w:r>
              <w:rPr>
                <w:webHidden/>
                <w:rStyle w:val="IndexLink"/>
                <w:rtl w:val="true"/>
              </w:rPr>
              <w:t>يعدل إلى السابقة لو شرع في قضاء اللاحقة</w:t>
            </w:r>
            <w:r>
              <w:rPr>
                <w:rStyle w:val="IndexLink"/>
                <w:rtl w:val="true"/>
              </w:rPr>
              <w:tab/>
            </w:r>
            <w:r>
              <w:rPr>
                <w:rStyle w:val="IndexLink"/>
              </w:rPr>
              <w:t>497</w:t>
            </w:r>
          </w:hyperlink>
        </w:p>
        <w:p>
          <w:pPr>
            <w:pStyle w:val="Contents4"/>
            <w:tabs>
              <w:tab w:val="clear" w:pos="8176"/>
              <w:tab w:val="right" w:pos="9026" w:leader="dot"/>
            </w:tabs>
            <w:rPr/>
          </w:pPr>
          <w:hyperlink w:anchor="__RefHeading___Toc1980148_730472459">
            <w:r>
              <w:rPr>
                <w:webHidden/>
                <w:rStyle w:val="IndexLink"/>
                <w:rtl w:val="true"/>
              </w:rPr>
              <w:t>مسائل</w:t>
            </w:r>
            <w:r>
              <w:rPr>
                <w:rStyle w:val="IndexLink"/>
                <w:rtl w:val="true"/>
              </w:rPr>
              <w:tab/>
            </w:r>
            <w:r>
              <w:rPr>
                <w:rStyle w:val="IndexLink"/>
              </w:rPr>
              <w:t>500</w:t>
            </w:r>
          </w:hyperlink>
        </w:p>
        <w:p>
          <w:pPr>
            <w:pStyle w:val="Contents5"/>
            <w:tabs>
              <w:tab w:val="clear" w:pos="7892"/>
              <w:tab w:val="right" w:pos="9026" w:leader="dot"/>
            </w:tabs>
            <w:rPr/>
          </w:pPr>
          <w:hyperlink w:anchor="__RefHeading___Toc1980150_730472459">
            <w:r>
              <w:rPr>
                <w:webHidden/>
                <w:rStyle w:val="IndexLink"/>
                <w:rtl w:val="true"/>
              </w:rPr>
              <w:t>اشارة</w:t>
            </w:r>
            <w:r>
              <w:rPr>
                <w:rStyle w:val="IndexLink"/>
                <w:rtl w:val="true"/>
              </w:rPr>
              <w:tab/>
            </w:r>
            <w:r>
              <w:rPr>
                <w:rStyle w:val="IndexLink"/>
              </w:rPr>
              <w:t>500</w:t>
            </w:r>
          </w:hyperlink>
        </w:p>
        <w:p>
          <w:pPr>
            <w:pStyle w:val="Contents5"/>
            <w:tabs>
              <w:tab w:val="clear" w:pos="7892"/>
              <w:tab w:val="right" w:pos="9026" w:leader="dot"/>
            </w:tabs>
            <w:rPr/>
          </w:pPr>
          <w:hyperlink w:anchor="__RefHeading___Toc1980152_730472459">
            <w:r>
              <w:rPr>
                <w:webHidden/>
                <w:rStyle w:val="IndexLink"/>
                <w:rtl w:val="true"/>
              </w:rPr>
              <w:t>الاولى</w:t>
            </w:r>
            <w:r>
              <w:rPr>
                <w:rStyle w:val="IndexLink"/>
                <w:rtl w:val="true"/>
              </w:rPr>
              <w:t xml:space="preserve">: </w:t>
            </w:r>
            <w:r>
              <w:rPr>
                <w:rStyle w:val="IndexLink"/>
                <w:rtl w:val="true"/>
              </w:rPr>
              <w:t>ذهب المرتضى و ابن الجنيد و سلاّر إلى وجوب تأخير اولي</w:t>
            </w:r>
            <w:r>
              <w:rPr>
                <w:rStyle w:val="IndexLink"/>
                <w:rtl w:val="true"/>
              </w:rPr>
              <w:tab/>
            </w:r>
            <w:r>
              <w:rPr>
                <w:rStyle w:val="IndexLink"/>
              </w:rPr>
              <w:t>500</w:t>
            </w:r>
          </w:hyperlink>
        </w:p>
        <w:p>
          <w:pPr>
            <w:pStyle w:val="Contents5"/>
            <w:tabs>
              <w:tab w:val="clear" w:pos="7892"/>
              <w:tab w:val="right" w:pos="9026" w:leader="dot"/>
            </w:tabs>
            <w:rPr/>
          </w:pPr>
          <w:hyperlink w:anchor="__RefHeading___Toc1980154_730472459">
            <w:r>
              <w:rPr>
                <w:webHidden/>
                <w:rStyle w:val="IndexLink"/>
                <w:rtl w:val="true"/>
              </w:rPr>
              <w:t>الثانية</w:t>
            </w:r>
            <w:r>
              <w:rPr>
                <w:rStyle w:val="IndexLink"/>
                <w:rtl w:val="true"/>
              </w:rPr>
              <w:t xml:space="preserve">: </w:t>
            </w:r>
            <w:r>
              <w:rPr>
                <w:rStyle w:val="IndexLink"/>
                <w:rtl w:val="true"/>
              </w:rPr>
              <w:t>المرويّ‌ في المبطون</w:t>
            </w:r>
            <w:r>
              <w:rPr>
                <w:rStyle w:val="IndexLink"/>
                <w:rtl w:val="true"/>
              </w:rPr>
              <w:tab/>
            </w:r>
            <w:r>
              <w:rPr>
                <w:rStyle w:val="IndexLink"/>
              </w:rPr>
              <w:t>503</w:t>
            </w:r>
          </w:hyperlink>
        </w:p>
        <w:p>
          <w:pPr>
            <w:pStyle w:val="Contents5"/>
            <w:tabs>
              <w:tab w:val="clear" w:pos="7892"/>
              <w:tab w:val="right" w:pos="9026" w:leader="dot"/>
            </w:tabs>
            <w:rPr/>
          </w:pPr>
          <w:hyperlink w:anchor="__RefHeading___Toc1980156_730472459">
            <w:r>
              <w:rPr>
                <w:webHidden/>
                <w:rStyle w:val="IndexLink"/>
                <w:rtl w:val="true"/>
              </w:rPr>
              <w:t>الثالثة</w:t>
            </w:r>
            <w:r>
              <w:rPr>
                <w:rStyle w:val="IndexLink"/>
                <w:rtl w:val="true"/>
              </w:rPr>
              <w:t xml:space="preserve">: </w:t>
            </w:r>
            <w:r>
              <w:rPr>
                <w:rStyle w:val="IndexLink"/>
                <w:rtl w:val="true"/>
              </w:rPr>
              <w:t>يستحبّ‌ تعجيل القضاء</w:t>
            </w:r>
            <w:r>
              <w:rPr>
                <w:rStyle w:val="IndexLink"/>
                <w:rtl w:val="true"/>
              </w:rPr>
              <w:tab/>
            </w:r>
            <w:r>
              <w:rPr>
                <w:rStyle w:val="IndexLink"/>
              </w:rPr>
              <w:t>508</w:t>
            </w:r>
          </w:hyperlink>
        </w:p>
        <w:p>
          <w:pPr>
            <w:pStyle w:val="Contents3"/>
            <w:tabs>
              <w:tab w:val="clear" w:pos="8459"/>
              <w:tab w:val="right" w:pos="9026" w:leader="dot"/>
            </w:tabs>
            <w:rPr/>
          </w:pPr>
          <w:hyperlink w:anchor="__RefHeading___Toc1980158_730472459">
            <w:r>
              <w:rPr>
                <w:webHidden/>
                <w:rStyle w:val="IndexLink"/>
                <w:rtl w:val="true"/>
              </w:rPr>
              <w:t>الفصل التاسع في صلاة الخوف</w:t>
            </w:r>
            <w:r>
              <w:rPr>
                <w:rStyle w:val="IndexLink"/>
                <w:rtl w:val="true"/>
              </w:rPr>
              <w:tab/>
            </w:r>
            <w:r>
              <w:rPr>
                <w:rStyle w:val="IndexLink"/>
              </w:rPr>
              <w:t>516</w:t>
            </w:r>
          </w:hyperlink>
        </w:p>
        <w:p>
          <w:pPr>
            <w:pStyle w:val="Contents4"/>
            <w:tabs>
              <w:tab w:val="clear" w:pos="8176"/>
              <w:tab w:val="right" w:pos="9026" w:leader="dot"/>
            </w:tabs>
            <w:rPr/>
          </w:pPr>
          <w:hyperlink w:anchor="__RefHeading___Toc1980160_730472459">
            <w:r>
              <w:rPr>
                <w:webHidden/>
                <w:rStyle w:val="IndexLink"/>
                <w:rtl w:val="true"/>
              </w:rPr>
              <w:t>اشارة</w:t>
            </w:r>
            <w:r>
              <w:rPr>
                <w:rStyle w:val="IndexLink"/>
                <w:rtl w:val="true"/>
              </w:rPr>
              <w:tab/>
            </w:r>
            <w:r>
              <w:rPr>
                <w:rStyle w:val="IndexLink"/>
              </w:rPr>
              <w:t>516</w:t>
            </w:r>
          </w:hyperlink>
        </w:p>
        <w:p>
          <w:pPr>
            <w:pStyle w:val="Contents4"/>
            <w:tabs>
              <w:tab w:val="clear" w:pos="8176"/>
              <w:tab w:val="right" w:pos="9026" w:leader="dot"/>
            </w:tabs>
            <w:rPr/>
          </w:pPr>
          <w:hyperlink w:anchor="__RefHeading___Toc1980162_730472459">
            <w:r>
              <w:rPr>
                <w:webHidden/>
                <w:rStyle w:val="IndexLink"/>
                <w:rtl w:val="true"/>
              </w:rPr>
              <w:t>هي مقصورة سفرا</w:t>
            </w:r>
            <w:r>
              <w:rPr>
                <w:rStyle w:val="IndexLink"/>
                <w:rtl w:val="true"/>
              </w:rPr>
              <w:tab/>
            </w:r>
            <w:r>
              <w:rPr>
                <w:rStyle w:val="IndexLink"/>
              </w:rPr>
              <w:t>516</w:t>
            </w:r>
          </w:hyperlink>
        </w:p>
        <w:p>
          <w:pPr>
            <w:pStyle w:val="Contents4"/>
            <w:tabs>
              <w:tab w:val="clear" w:pos="8176"/>
              <w:tab w:val="right" w:pos="9026" w:leader="dot"/>
            </w:tabs>
            <w:rPr/>
          </w:pPr>
          <w:hyperlink w:anchor="__RefHeading___Toc1980164_730472459">
            <w:r>
              <w:rPr>
                <w:webHidden/>
                <w:rStyle w:val="IndexLink"/>
                <w:rtl w:val="true"/>
              </w:rPr>
              <w:t>كيفية صلاة ذات الرقاع</w:t>
            </w:r>
            <w:r>
              <w:rPr>
                <w:rStyle w:val="IndexLink"/>
                <w:rtl w:val="true"/>
              </w:rPr>
              <w:tab/>
            </w:r>
            <w:r>
              <w:rPr>
                <w:rStyle w:val="IndexLink"/>
              </w:rPr>
              <w:t>519</w:t>
            </w:r>
          </w:hyperlink>
        </w:p>
        <w:p>
          <w:pPr>
            <w:pStyle w:val="Contents4"/>
            <w:tabs>
              <w:tab w:val="clear" w:pos="8176"/>
              <w:tab w:val="right" w:pos="9026" w:leader="dot"/>
            </w:tabs>
            <w:rPr/>
          </w:pPr>
          <w:hyperlink w:anchor="__RefHeading___Toc1980166_730472459">
            <w:r>
              <w:rPr>
                <w:webHidden/>
                <w:rStyle w:val="IndexLink"/>
                <w:rtl w:val="true"/>
              </w:rPr>
              <w:t>يجب على المصلّين أخذ السلاح</w:t>
            </w:r>
            <w:r>
              <w:rPr>
                <w:rStyle w:val="IndexLink"/>
                <w:rtl w:val="true"/>
              </w:rPr>
              <w:tab/>
            </w:r>
            <w:r>
              <w:rPr>
                <w:rStyle w:val="IndexLink"/>
              </w:rPr>
              <w:t>527</w:t>
            </w:r>
          </w:hyperlink>
        </w:p>
        <w:p>
          <w:pPr>
            <w:pStyle w:val="Contents3"/>
            <w:tabs>
              <w:tab w:val="clear" w:pos="8459"/>
              <w:tab w:val="right" w:pos="9026" w:leader="dot"/>
            </w:tabs>
            <w:rPr/>
          </w:pPr>
          <w:hyperlink w:anchor="__RefHeading___Toc1980168_730472459">
            <w:r>
              <w:rPr>
                <w:webHidden/>
                <w:rStyle w:val="IndexLink"/>
                <w:rtl w:val="true"/>
              </w:rPr>
              <w:t>الفصل العاشر في صلاة المسافر</w:t>
            </w:r>
            <w:r>
              <w:rPr>
                <w:rStyle w:val="IndexLink"/>
                <w:rtl w:val="true"/>
              </w:rPr>
              <w:tab/>
            </w:r>
            <w:r>
              <w:rPr>
                <w:rStyle w:val="IndexLink"/>
              </w:rPr>
              <w:t>533</w:t>
            </w:r>
          </w:hyperlink>
        </w:p>
        <w:p>
          <w:pPr>
            <w:pStyle w:val="Contents4"/>
            <w:tabs>
              <w:tab w:val="clear" w:pos="8176"/>
              <w:tab w:val="right" w:pos="9026" w:leader="dot"/>
            </w:tabs>
            <w:rPr/>
          </w:pPr>
          <w:hyperlink w:anchor="__RefHeading___Toc1980170_730472459">
            <w:r>
              <w:rPr>
                <w:webHidden/>
                <w:rStyle w:val="IndexLink"/>
                <w:rtl w:val="true"/>
              </w:rPr>
              <w:t>اشارة</w:t>
            </w:r>
            <w:r>
              <w:rPr>
                <w:rStyle w:val="IndexLink"/>
                <w:rtl w:val="true"/>
              </w:rPr>
              <w:tab/>
            </w:r>
            <w:r>
              <w:rPr>
                <w:rStyle w:val="IndexLink"/>
              </w:rPr>
              <w:t>533</w:t>
            </w:r>
          </w:hyperlink>
        </w:p>
        <w:p>
          <w:pPr>
            <w:pStyle w:val="Contents4"/>
            <w:tabs>
              <w:tab w:val="clear" w:pos="8176"/>
              <w:tab w:val="right" w:pos="9026" w:leader="dot"/>
            </w:tabs>
            <w:rPr/>
          </w:pPr>
          <w:hyperlink w:anchor="__RefHeading___Toc1980172_730472459">
            <w:r>
              <w:rPr>
                <w:webHidden/>
                <w:rStyle w:val="IndexLink"/>
                <w:rtl w:val="true"/>
              </w:rPr>
              <w:t>شروطها</w:t>
            </w:r>
            <w:r>
              <w:rPr>
                <w:rStyle w:val="IndexLink"/>
                <w:rtl w:val="true"/>
              </w:rPr>
              <w:tab/>
            </w:r>
            <w:r>
              <w:rPr>
                <w:rStyle w:val="IndexLink"/>
              </w:rPr>
              <w:t>533</w:t>
            </w:r>
          </w:hyperlink>
        </w:p>
        <w:p>
          <w:pPr>
            <w:pStyle w:val="Contents5"/>
            <w:tabs>
              <w:tab w:val="clear" w:pos="7892"/>
              <w:tab w:val="right" w:pos="9026" w:leader="dot"/>
            </w:tabs>
            <w:rPr/>
          </w:pPr>
          <w:hyperlink w:anchor="__RefHeading___Toc1980174_730472459">
            <w:r>
              <w:rPr>
                <w:webHidden/>
                <w:rStyle w:val="IndexLink"/>
                <w:rtl w:val="true"/>
              </w:rPr>
              <w:t>قصد المسافة</w:t>
            </w:r>
            <w:r>
              <w:rPr>
                <w:rStyle w:val="IndexLink"/>
                <w:rtl w:val="true"/>
              </w:rPr>
              <w:tab/>
            </w:r>
            <w:r>
              <w:rPr>
                <w:rStyle w:val="IndexLink"/>
              </w:rPr>
              <w:t>533</w:t>
            </w:r>
          </w:hyperlink>
        </w:p>
        <w:p>
          <w:pPr>
            <w:pStyle w:val="Contents5"/>
            <w:tabs>
              <w:tab w:val="clear" w:pos="7892"/>
              <w:tab w:val="right" w:pos="9026" w:leader="dot"/>
            </w:tabs>
            <w:rPr/>
          </w:pPr>
          <w:hyperlink w:anchor="__RefHeading___Toc1980176_730472459">
            <w:r>
              <w:rPr>
                <w:webHidden/>
                <w:rStyle w:val="IndexLink"/>
                <w:rtl w:val="true"/>
              </w:rPr>
              <w:t>لا يقطع السفر بمروره على منزله</w:t>
            </w:r>
            <w:r>
              <w:rPr>
                <w:rStyle w:val="IndexLink"/>
                <w:rtl w:val="true"/>
              </w:rPr>
              <w:tab/>
            </w:r>
            <w:r>
              <w:rPr>
                <w:rStyle w:val="IndexLink"/>
              </w:rPr>
              <w:t>539</w:t>
            </w:r>
          </w:hyperlink>
        </w:p>
        <w:p>
          <w:pPr>
            <w:pStyle w:val="Contents5"/>
            <w:tabs>
              <w:tab w:val="clear" w:pos="7892"/>
              <w:tab w:val="right" w:pos="9026" w:leader="dot"/>
            </w:tabs>
            <w:rPr/>
          </w:pPr>
          <w:hyperlink w:anchor="__RefHeading___Toc1980178_730472459">
            <w:r>
              <w:rPr>
                <w:webHidden/>
                <w:rStyle w:val="IndexLink"/>
                <w:rtl w:val="true"/>
              </w:rPr>
              <w:t>لا يكثر سفره</w:t>
            </w:r>
            <w:r>
              <w:rPr>
                <w:rStyle w:val="IndexLink"/>
                <w:rtl w:val="true"/>
              </w:rPr>
              <w:tab/>
            </w:r>
            <w:r>
              <w:rPr>
                <w:rStyle w:val="IndexLink"/>
              </w:rPr>
              <w:t>544</w:t>
            </w:r>
          </w:hyperlink>
        </w:p>
        <w:p>
          <w:pPr>
            <w:pStyle w:val="Contents5"/>
            <w:tabs>
              <w:tab w:val="clear" w:pos="7892"/>
              <w:tab w:val="right" w:pos="9026" w:leader="dot"/>
            </w:tabs>
            <w:rPr/>
          </w:pPr>
          <w:hyperlink w:anchor="__RefHeading___Toc1980180_730472459">
            <w:r>
              <w:rPr>
                <w:webHidden/>
                <w:rStyle w:val="IndexLink"/>
                <w:rtl w:val="true"/>
              </w:rPr>
              <w:t>لا يكون سفره معصية</w:t>
            </w:r>
            <w:r>
              <w:rPr>
                <w:rStyle w:val="IndexLink"/>
                <w:rtl w:val="true"/>
              </w:rPr>
              <w:tab/>
            </w:r>
            <w:r>
              <w:rPr>
                <w:rStyle w:val="IndexLink"/>
              </w:rPr>
              <w:t>547</w:t>
            </w:r>
          </w:hyperlink>
        </w:p>
        <w:p>
          <w:pPr>
            <w:pStyle w:val="Contents5"/>
            <w:tabs>
              <w:tab w:val="clear" w:pos="7892"/>
              <w:tab w:val="right" w:pos="9026" w:leader="dot"/>
            </w:tabs>
            <w:rPr/>
          </w:pPr>
          <w:hyperlink w:anchor="__RefHeading___Toc1980182_730472459">
            <w:r>
              <w:rPr>
                <w:webHidden/>
                <w:rStyle w:val="IndexLink"/>
                <w:rtl w:val="true"/>
              </w:rPr>
              <w:t>أن يتوارى عن جدران بلده</w:t>
            </w:r>
            <w:r>
              <w:rPr>
                <w:rStyle w:val="IndexLink"/>
                <w:rtl w:val="true"/>
              </w:rPr>
              <w:tab/>
            </w:r>
            <w:r>
              <w:rPr>
                <w:rStyle w:val="IndexLink"/>
              </w:rPr>
              <w:t>549</w:t>
            </w:r>
          </w:hyperlink>
        </w:p>
        <w:p>
          <w:pPr>
            <w:pStyle w:val="Contents4"/>
            <w:tabs>
              <w:tab w:val="clear" w:pos="8176"/>
              <w:tab w:val="right" w:pos="9026" w:leader="dot"/>
            </w:tabs>
            <w:rPr/>
          </w:pPr>
          <w:hyperlink w:anchor="__RefHeading___Toc1980184_730472459">
            <w:r>
              <w:rPr>
                <w:webHidden/>
                <w:rStyle w:val="IndexLink"/>
                <w:rtl w:val="true"/>
              </w:rPr>
              <w:t>التخيير بين و القصر و الإتمام في اربعة امكنة</w:t>
            </w:r>
            <w:r>
              <w:rPr>
                <w:rStyle w:val="IndexLink"/>
                <w:rtl w:val="true"/>
              </w:rPr>
              <w:tab/>
            </w:r>
            <w:r>
              <w:rPr>
                <w:rStyle w:val="IndexLink"/>
              </w:rPr>
              <w:t>551</w:t>
            </w:r>
          </w:hyperlink>
        </w:p>
        <w:p>
          <w:pPr>
            <w:pStyle w:val="Contents4"/>
            <w:tabs>
              <w:tab w:val="clear" w:pos="8176"/>
              <w:tab w:val="right" w:pos="9026" w:leader="dot"/>
            </w:tabs>
            <w:rPr/>
          </w:pPr>
          <w:hyperlink w:anchor="__RefHeading___Toc1980186_730472459">
            <w:r>
              <w:rPr>
                <w:webHidden/>
                <w:rStyle w:val="IndexLink"/>
                <w:rtl w:val="true"/>
              </w:rPr>
              <w:t>لو دخل عليه الوقت حاضرا</w:t>
            </w:r>
            <w:r>
              <w:rPr>
                <w:rStyle w:val="IndexLink"/>
                <w:rtl w:val="true"/>
              </w:rPr>
              <w:tab/>
            </w:r>
            <w:r>
              <w:rPr>
                <w:rStyle w:val="IndexLink"/>
              </w:rPr>
              <w:t>554</w:t>
            </w:r>
          </w:hyperlink>
        </w:p>
        <w:p>
          <w:pPr>
            <w:pStyle w:val="Contents4"/>
            <w:tabs>
              <w:tab w:val="clear" w:pos="8176"/>
              <w:tab w:val="right" w:pos="9026" w:leader="dot"/>
            </w:tabs>
            <w:rPr/>
          </w:pPr>
          <w:hyperlink w:anchor="__RefHeading___Toc1980188_730472459">
            <w:r>
              <w:rPr>
                <w:webHidden/>
                <w:rStyle w:val="IndexLink"/>
                <w:rtl w:val="true"/>
              </w:rPr>
              <w:t>يستحبّ‌ جبر كلّ‌ مقصورة</w:t>
            </w:r>
            <w:r>
              <w:rPr>
                <w:rStyle w:val="IndexLink"/>
                <w:rtl w:val="true"/>
              </w:rPr>
              <w:tab/>
            </w:r>
            <w:r>
              <w:rPr>
                <w:rStyle w:val="IndexLink"/>
              </w:rPr>
              <w:t>556</w:t>
            </w:r>
          </w:hyperlink>
        </w:p>
        <w:p>
          <w:pPr>
            <w:pStyle w:val="Contents3"/>
            <w:tabs>
              <w:tab w:val="clear" w:pos="8459"/>
              <w:tab w:val="right" w:pos="9026" w:leader="dot"/>
            </w:tabs>
            <w:rPr/>
          </w:pPr>
          <w:hyperlink w:anchor="__RefHeading___Toc1980190_730472459">
            <w:r>
              <w:rPr>
                <w:webHidden/>
                <w:rStyle w:val="IndexLink"/>
                <w:rtl w:val="true"/>
              </w:rPr>
              <w:t>الفصل الحادي عشر في الجماعة</w:t>
            </w:r>
            <w:r>
              <w:rPr>
                <w:rStyle w:val="IndexLink"/>
                <w:rtl w:val="true"/>
              </w:rPr>
              <w:tab/>
            </w:r>
            <w:r>
              <w:rPr>
                <w:rStyle w:val="IndexLink"/>
              </w:rPr>
              <w:t>559</w:t>
            </w:r>
          </w:hyperlink>
        </w:p>
        <w:p>
          <w:pPr>
            <w:pStyle w:val="Contents4"/>
            <w:tabs>
              <w:tab w:val="clear" w:pos="8176"/>
              <w:tab w:val="right" w:pos="9026" w:leader="dot"/>
            </w:tabs>
            <w:rPr/>
          </w:pPr>
          <w:hyperlink w:anchor="__RefHeading___Toc1980192_730472459">
            <w:r>
              <w:rPr>
                <w:webHidden/>
                <w:rStyle w:val="IndexLink"/>
                <w:rtl w:val="true"/>
              </w:rPr>
              <w:t>اشارة</w:t>
            </w:r>
            <w:r>
              <w:rPr>
                <w:rStyle w:val="IndexLink"/>
                <w:rtl w:val="true"/>
              </w:rPr>
              <w:tab/>
            </w:r>
            <w:r>
              <w:rPr>
                <w:rStyle w:val="IndexLink"/>
              </w:rPr>
              <w:t>559</w:t>
            </w:r>
          </w:hyperlink>
        </w:p>
        <w:p>
          <w:pPr>
            <w:pStyle w:val="Contents4"/>
            <w:tabs>
              <w:tab w:val="clear" w:pos="8176"/>
              <w:tab w:val="right" w:pos="9026" w:leader="dot"/>
            </w:tabs>
            <w:rPr/>
          </w:pPr>
          <w:hyperlink w:anchor="__RefHeading___Toc1980194_730472459">
            <w:r>
              <w:rPr>
                <w:webHidden/>
                <w:rStyle w:val="IndexLink"/>
                <w:rtl w:val="true"/>
              </w:rPr>
              <w:t>هي مستحبّة في الفريضة</w:t>
            </w:r>
            <w:r>
              <w:rPr>
                <w:rStyle w:val="IndexLink"/>
                <w:rtl w:val="true"/>
              </w:rPr>
              <w:tab/>
            </w:r>
            <w:r>
              <w:rPr>
                <w:rStyle w:val="IndexLink"/>
              </w:rPr>
              <w:t>559</w:t>
            </w:r>
          </w:hyperlink>
        </w:p>
        <w:p>
          <w:pPr>
            <w:pStyle w:val="Contents4"/>
            <w:tabs>
              <w:tab w:val="clear" w:pos="8176"/>
              <w:tab w:val="right" w:pos="9026" w:leader="dot"/>
            </w:tabs>
            <w:rPr/>
          </w:pPr>
          <w:hyperlink w:anchor="__RefHeading___Toc1980196_730472459">
            <w:r>
              <w:rPr>
                <w:webHidden/>
                <w:rStyle w:val="IndexLink"/>
                <w:rtl w:val="true"/>
              </w:rPr>
              <w:t>هي واجبة في الجمعة و العيدين مع وجوبهما</w:t>
            </w:r>
            <w:r>
              <w:rPr>
                <w:rStyle w:val="IndexLink"/>
                <w:rtl w:val="true"/>
              </w:rPr>
              <w:tab/>
            </w:r>
            <w:r>
              <w:rPr>
                <w:rStyle w:val="IndexLink"/>
              </w:rPr>
              <w:t>560</w:t>
            </w:r>
          </w:hyperlink>
        </w:p>
        <w:p>
          <w:pPr>
            <w:pStyle w:val="Contents4"/>
            <w:tabs>
              <w:tab w:val="clear" w:pos="8176"/>
              <w:tab w:val="right" w:pos="9026" w:leader="dot"/>
            </w:tabs>
            <w:rPr/>
          </w:pPr>
          <w:hyperlink w:anchor="__RefHeading___Toc1980198_730472459">
            <w:r>
              <w:rPr>
                <w:webHidden/>
                <w:rStyle w:val="IndexLink"/>
                <w:rtl w:val="true"/>
              </w:rPr>
              <w:t>يشترط‍‌ بلوغ الإمام</w:t>
            </w:r>
            <w:r>
              <w:rPr>
                <w:rStyle w:val="IndexLink"/>
                <w:rtl w:val="true"/>
              </w:rPr>
              <w:tab/>
            </w:r>
            <w:r>
              <w:rPr>
                <w:rStyle w:val="IndexLink"/>
              </w:rPr>
              <w:t>563</w:t>
            </w:r>
          </w:hyperlink>
        </w:p>
        <w:p>
          <w:pPr>
            <w:pStyle w:val="Contents4"/>
            <w:tabs>
              <w:tab w:val="clear" w:pos="8176"/>
              <w:tab w:val="right" w:pos="9026" w:leader="dot"/>
            </w:tabs>
            <w:rPr/>
          </w:pPr>
          <w:hyperlink w:anchor="__RefHeading___Toc1980200_730472459">
            <w:r>
              <w:rPr>
                <w:webHidden/>
                <w:rStyle w:val="IndexLink"/>
                <w:rtl w:val="true"/>
              </w:rPr>
              <w:t>يشترط‍‌ ذكوريّة الإمام</w:t>
            </w:r>
            <w:r>
              <w:rPr>
                <w:rStyle w:val="IndexLink"/>
                <w:rtl w:val="true"/>
              </w:rPr>
              <w:tab/>
            </w:r>
            <w:r>
              <w:rPr>
                <w:rStyle w:val="IndexLink"/>
              </w:rPr>
              <w:t>567</w:t>
            </w:r>
          </w:hyperlink>
        </w:p>
        <w:p>
          <w:pPr>
            <w:pStyle w:val="Contents4"/>
            <w:tabs>
              <w:tab w:val="clear" w:pos="8176"/>
              <w:tab w:val="right" w:pos="9026" w:leader="dot"/>
            </w:tabs>
            <w:rPr/>
          </w:pPr>
          <w:hyperlink w:anchor="__RefHeading___Toc1980202_730472459">
            <w:r>
              <w:rPr>
                <w:webHidden/>
                <w:rStyle w:val="IndexLink"/>
                <w:rtl w:val="true"/>
              </w:rPr>
              <w:t>تكره القراءة خلفه في الجهرية</w:t>
            </w:r>
            <w:r>
              <w:rPr>
                <w:rStyle w:val="IndexLink"/>
                <w:rtl w:val="true"/>
              </w:rPr>
              <w:tab/>
            </w:r>
            <w:r>
              <w:rPr>
                <w:rStyle w:val="IndexLink"/>
              </w:rPr>
              <w:t>570</w:t>
            </w:r>
          </w:hyperlink>
        </w:p>
        <w:p>
          <w:pPr>
            <w:pStyle w:val="Contents4"/>
            <w:tabs>
              <w:tab w:val="clear" w:pos="8176"/>
              <w:tab w:val="right" w:pos="9026" w:leader="dot"/>
            </w:tabs>
            <w:rPr/>
          </w:pPr>
          <w:hyperlink w:anchor="__RefHeading___Toc1980204_730472459">
            <w:r>
              <w:rPr>
                <w:webHidden/>
                <w:rStyle w:val="IndexLink"/>
                <w:rtl w:val="true"/>
              </w:rPr>
              <w:t>يجب على المأموم نية الائتمام</w:t>
            </w:r>
            <w:r>
              <w:rPr>
                <w:rStyle w:val="IndexLink"/>
                <w:rtl w:val="true"/>
              </w:rPr>
              <w:tab/>
            </w:r>
            <w:r>
              <w:rPr>
                <w:rStyle w:val="IndexLink"/>
              </w:rPr>
              <w:t>573</w:t>
            </w:r>
          </w:hyperlink>
        </w:p>
        <w:p>
          <w:pPr>
            <w:pStyle w:val="Contents4"/>
            <w:tabs>
              <w:tab w:val="clear" w:pos="8176"/>
              <w:tab w:val="right" w:pos="9026" w:leader="dot"/>
            </w:tabs>
            <w:rPr/>
          </w:pPr>
          <w:hyperlink w:anchor="__RefHeading___Toc1980206_730472459">
            <w:r>
              <w:rPr>
                <w:webHidden/>
                <w:rStyle w:val="IndexLink"/>
                <w:rtl w:val="true"/>
              </w:rPr>
              <w:t>يقطع النافلة إذا أحرم الإمام بالفريضة</w:t>
            </w:r>
            <w:r>
              <w:rPr>
                <w:rStyle w:val="IndexLink"/>
                <w:rtl w:val="true"/>
              </w:rPr>
              <w:tab/>
            </w:r>
            <w:r>
              <w:rPr>
                <w:rStyle w:val="IndexLink"/>
              </w:rPr>
              <w:t>574</w:t>
            </w:r>
          </w:hyperlink>
        </w:p>
        <w:p>
          <w:pPr>
            <w:pStyle w:val="Contents4"/>
            <w:tabs>
              <w:tab w:val="clear" w:pos="8176"/>
              <w:tab w:val="right" w:pos="9026" w:leader="dot"/>
            </w:tabs>
            <w:rPr/>
          </w:pPr>
          <w:hyperlink w:anchor="__RefHeading___Toc1980208_730472459">
            <w:r>
              <w:rPr>
                <w:webHidden/>
                <w:rStyle w:val="IndexLink"/>
                <w:rtl w:val="true"/>
              </w:rPr>
              <w:t>لو أدركه بعد الركوع</w:t>
            </w:r>
            <w:r>
              <w:rPr>
                <w:rStyle w:val="IndexLink"/>
                <w:rtl w:val="true"/>
              </w:rPr>
              <w:tab/>
            </w:r>
            <w:r>
              <w:rPr>
                <w:rStyle w:val="IndexLink"/>
              </w:rPr>
              <w:t>576</w:t>
            </w:r>
          </w:hyperlink>
        </w:p>
        <w:p>
          <w:pPr>
            <w:pStyle w:val="Contents4"/>
            <w:tabs>
              <w:tab w:val="clear" w:pos="8176"/>
              <w:tab w:val="right" w:pos="9026" w:leader="dot"/>
            </w:tabs>
            <w:rPr/>
          </w:pPr>
          <w:hyperlink w:anchor="__RefHeading___Toc1980210_730472459">
            <w:r>
              <w:rPr>
                <w:webHidden/>
                <w:rStyle w:val="IndexLink"/>
                <w:rtl w:val="true"/>
              </w:rPr>
              <w:t>يجب على المأموم المتابعة</w:t>
            </w:r>
            <w:r>
              <w:rPr>
                <w:rStyle w:val="IndexLink"/>
                <w:rtl w:val="true"/>
              </w:rPr>
              <w:tab/>
            </w:r>
            <w:r>
              <w:rPr>
                <w:rStyle w:val="IndexLink"/>
              </w:rPr>
              <w:t>580</w:t>
            </w:r>
          </w:hyperlink>
        </w:p>
        <w:p>
          <w:pPr>
            <w:pStyle w:val="Contents4"/>
            <w:tabs>
              <w:tab w:val="clear" w:pos="8176"/>
              <w:tab w:val="right" w:pos="9026" w:leader="dot"/>
            </w:tabs>
            <w:rPr/>
          </w:pPr>
          <w:hyperlink w:anchor="__RefHeading___Toc1980212_730472459">
            <w:r>
              <w:rPr>
                <w:webHidden/>
                <w:rStyle w:val="IndexLink"/>
                <w:rtl w:val="true"/>
              </w:rPr>
              <w:t>يستحبّ‌ إسماع الإمام من خلفه</w:t>
            </w:r>
            <w:r>
              <w:rPr>
                <w:rStyle w:val="IndexLink"/>
                <w:rtl w:val="true"/>
              </w:rPr>
              <w:tab/>
            </w:r>
            <w:r>
              <w:rPr>
                <w:rStyle w:val="IndexLink"/>
              </w:rPr>
              <w:t>583</w:t>
            </w:r>
          </w:hyperlink>
        </w:p>
        <w:p>
          <w:pPr>
            <w:pStyle w:val="Contents4"/>
            <w:tabs>
              <w:tab w:val="clear" w:pos="8176"/>
              <w:tab w:val="right" w:pos="9026" w:leader="dot"/>
            </w:tabs>
            <w:rPr/>
          </w:pPr>
          <w:hyperlink w:anchor="__RefHeading___Toc1980214_730472459">
            <w:r>
              <w:rPr>
                <w:webHidden/>
                <w:rStyle w:val="IndexLink"/>
                <w:rtl w:val="true"/>
              </w:rPr>
              <w:t>يكره أن يأتمّ‌ كلّ‌ من الحاضر و المسافر بصاحبه</w:t>
            </w:r>
            <w:r>
              <w:rPr>
                <w:rStyle w:val="IndexLink"/>
                <w:rtl w:val="true"/>
              </w:rPr>
              <w:tab/>
            </w:r>
            <w:r>
              <w:rPr>
                <w:rStyle w:val="IndexLink"/>
              </w:rPr>
              <w:t>584</w:t>
            </w:r>
          </w:hyperlink>
        </w:p>
        <w:p>
          <w:pPr>
            <w:pStyle w:val="Contents4"/>
            <w:tabs>
              <w:tab w:val="clear" w:pos="8176"/>
              <w:tab w:val="right" w:pos="9026" w:leader="dot"/>
            </w:tabs>
            <w:rPr/>
          </w:pPr>
          <w:hyperlink w:anchor="__RefHeading___Toc1980216_730472459">
            <w:r>
              <w:rPr>
                <w:webHidden/>
                <w:rStyle w:val="IndexLink"/>
                <w:rtl w:val="true"/>
              </w:rPr>
              <w:t>لو تبيّن للمأموم عدم الأهلية</w:t>
            </w:r>
            <w:r>
              <w:rPr>
                <w:rStyle w:val="IndexLink"/>
                <w:rtl w:val="true"/>
              </w:rPr>
              <w:tab/>
            </w:r>
            <w:r>
              <w:rPr>
                <w:rStyle w:val="IndexLink"/>
              </w:rPr>
              <w:t>590</w:t>
            </w:r>
          </w:hyperlink>
        </w:p>
        <w:p>
          <w:pPr>
            <w:pStyle w:val="Contents4"/>
            <w:tabs>
              <w:tab w:val="clear" w:pos="8176"/>
              <w:tab w:val="right" w:pos="9026" w:leader="dot"/>
            </w:tabs>
            <w:rPr/>
          </w:pPr>
          <w:hyperlink w:anchor="__RefHeading___Toc1980218_730472459">
            <w:r>
              <w:rPr>
                <w:webHidden/>
                <w:rStyle w:val="IndexLink"/>
                <w:rtl w:val="true"/>
              </w:rPr>
              <w:t>لو عرض للإمام مخرج</w:t>
            </w:r>
            <w:r>
              <w:rPr>
                <w:rStyle w:val="IndexLink"/>
                <w:rtl w:val="true"/>
              </w:rPr>
              <w:tab/>
            </w:r>
            <w:r>
              <w:rPr>
                <w:rStyle w:val="IndexLink"/>
              </w:rPr>
              <w:t>591</w:t>
            </w:r>
          </w:hyperlink>
        </w:p>
        <w:p>
          <w:pPr>
            <w:pStyle w:val="Contents4"/>
            <w:tabs>
              <w:tab w:val="clear" w:pos="8176"/>
              <w:tab w:val="right" w:pos="9026" w:leader="dot"/>
            </w:tabs>
            <w:rPr/>
          </w:pPr>
          <w:hyperlink w:anchor="__RefHeading___Toc1980220_730472459">
            <w:r>
              <w:rPr>
                <w:webHidden/>
                <w:rStyle w:val="IndexLink"/>
                <w:rtl w:val="true"/>
              </w:rPr>
              <w:t>المصلّي خلف من لا يقتدى به</w:t>
            </w:r>
            <w:r>
              <w:rPr>
                <w:rStyle w:val="IndexLink"/>
                <w:rtl w:val="true"/>
              </w:rPr>
              <w:tab/>
            </w:r>
            <w:r>
              <w:rPr>
                <w:rStyle w:val="IndexLink"/>
              </w:rPr>
              <w:t>593</w:t>
            </w:r>
          </w:hyperlink>
        </w:p>
        <w:p>
          <w:pPr>
            <w:pStyle w:val="Contents4"/>
            <w:tabs>
              <w:tab w:val="clear" w:pos="8176"/>
              <w:tab w:val="right" w:pos="9026" w:leader="dot"/>
            </w:tabs>
            <w:rPr/>
          </w:pPr>
          <w:hyperlink w:anchor="__RefHeading___Toc1980222_730472459">
            <w:r>
              <w:rPr>
                <w:webHidden/>
                <w:rStyle w:val="IndexLink"/>
                <w:rtl w:val="true"/>
              </w:rPr>
              <w:t>لا يؤمّ‌ القاعد القائم و</w:t>
            </w:r>
            <w:r>
              <w:rPr>
                <w:rStyle w:val="IndexLink"/>
                <w:rtl w:val="true"/>
              </w:rPr>
              <w:t>...</w:t>
              <w:tab/>
            </w:r>
            <w:r>
              <w:rPr>
                <w:rStyle w:val="IndexLink"/>
              </w:rPr>
              <w:t>594</w:t>
            </w:r>
          </w:hyperlink>
        </w:p>
        <w:p>
          <w:pPr>
            <w:pStyle w:val="Contents4"/>
            <w:tabs>
              <w:tab w:val="clear" w:pos="8176"/>
              <w:tab w:val="right" w:pos="9026" w:leader="dot"/>
            </w:tabs>
            <w:rPr/>
          </w:pPr>
          <w:hyperlink w:anchor="__RefHeading___Toc1980224_730472459">
            <w:r>
              <w:rPr>
                <w:webHidden/>
                <w:rStyle w:val="IndexLink"/>
                <w:rtl w:val="true"/>
              </w:rPr>
              <w:t>مرجحات الإمامة</w:t>
            </w:r>
            <w:r>
              <w:rPr>
                <w:rStyle w:val="IndexLink"/>
                <w:rtl w:val="true"/>
              </w:rPr>
              <w:tab/>
            </w:r>
            <w:r>
              <w:rPr>
                <w:rStyle w:val="IndexLink"/>
              </w:rPr>
              <w:t>598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810_159749"/>
      <w:bookmarkStart w:id="1" w:name="pg14810_159749"/>
      <w:bookmarkEnd w:id="1"/>
    </w:p>
    <w:p>
      <w:pPr>
        <w:pStyle w:val="Heading2"/>
        <w:numPr>
          <w:ilvl w:val="1"/>
          <w:numId w:val="1"/>
        </w:numPr>
        <w:rPr/>
      </w:pPr>
      <w:bookmarkStart w:id="2" w:name="pg14810_159749"/>
      <w:bookmarkStart w:id="3" w:name="__RefHeading___Toc1979826_73047245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وجدانی فرخ، قدرت‌الله، </w:t>
      </w:r>
      <w:r>
        <w:rPr>
          <w:rFonts w:eastAsia="IRNazanin" w:cs="IRNazanin"/>
          <w:color w:val="111111"/>
          <w:sz w:val="28"/>
          <w:szCs w:val="28"/>
          <w:lang w:bidi="fa-IR"/>
        </w:rPr>
        <w:t>1375</w:t>
      </w:r>
      <w:r>
        <w:rPr>
          <w:rFonts w:eastAsia="IRNazanin" w:cs="IRNazanin"/>
          <w:color w:val="111111"/>
          <w:sz w:val="28"/>
          <w:szCs w:val="28"/>
          <w:rtl w:val="true"/>
          <w:lang w:bidi="fa-IR"/>
        </w:rPr>
        <w:t xml:space="preserve"> -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شارح</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الفخریه فی شرح الروضه البهیه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قدره‌الله الوجدانی فخر</w:t>
      </w:r>
    </w:p>
    <w:p>
      <w:pPr>
        <w:pStyle w:val="BookText"/>
        <w:rPr/>
      </w:pPr>
      <w:r>
        <w:rPr>
          <w:rFonts w:ascii="Amiri" w:hAnsi="Amiri" w:eastAsia="Amiri" w:cs="Amiri"/>
          <w:color w:val="111111"/>
          <w:sz w:val="28"/>
          <w:sz w:val="28"/>
          <w:szCs w:val="28"/>
          <w:rtl w:val="true"/>
          <w:lang w:bidi="ar-SA"/>
        </w:rPr>
        <w:t>مشخصات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الأمیرة لطّباعَة وَالنَّشر وَالتّوزیع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شرحی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الروضه البهیه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که خود شرحی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اللمعه الدمشقیه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اللمعه الدمشقیه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الروضه البهیه فی شرح اللمعه الدمشقیه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اول محمدبن مکی، </w:t>
      </w:r>
      <w:r>
        <w:rPr>
          <w:rFonts w:eastAsia="IRNazanin" w:cs="IRNazanin"/>
          <w:color w:val="111111"/>
          <w:sz w:val="28"/>
          <w:szCs w:val="28"/>
          <w:lang w:bidi="fa-IR"/>
        </w:rPr>
        <w:t>786</w:t>
      </w:r>
      <w:r>
        <w:rPr>
          <w:rFonts w:eastAsia="IRNazanin" w:cs="IRNazanin"/>
          <w:color w:val="111111"/>
          <w:sz w:val="28"/>
          <w:szCs w:val="28"/>
          <w:rtl w:val="true"/>
          <w:lang w:bidi="fa-IR"/>
        </w:rPr>
        <w:t xml:space="preserve"> - </w:t>
      </w:r>
      <w:r>
        <w:rPr>
          <w:rFonts w:eastAsia="IRNazanin" w:cs="IRNazanin"/>
          <w:color w:val="111111"/>
          <w:sz w:val="28"/>
          <w:szCs w:val="28"/>
          <w:lang w:bidi="fa-IR"/>
        </w:rPr>
        <w:t>734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اللمعه الدمشقیه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شهید ثانی، زین‌الدین‌بن علی، </w:t>
      </w:r>
      <w:r>
        <w:rPr>
          <w:rFonts w:eastAsia="IRNazanin" w:cs="IRNazanin"/>
          <w:color w:val="111111"/>
          <w:sz w:val="28"/>
          <w:szCs w:val="28"/>
          <w:lang w:bidi="fa-IR"/>
        </w:rPr>
        <w:t>966</w:t>
      </w:r>
      <w:r>
        <w:rPr>
          <w:rFonts w:eastAsia="IRNazanin" w:cs="IRNazanin"/>
          <w:color w:val="111111"/>
          <w:sz w:val="28"/>
          <w:szCs w:val="28"/>
          <w:rtl w:val="true"/>
          <w:lang w:bidi="fa-IR"/>
        </w:rPr>
        <w:t xml:space="preserve"> -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الروضه البهیه فی شرح اللمعه الدمشقیه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اول، محمدبن مکی، </w:t>
      </w:r>
      <w:r>
        <w:rPr>
          <w:rFonts w:eastAsia="IRNazanin" w:cs="IRNazanin"/>
          <w:color w:val="111111"/>
          <w:sz w:val="28"/>
          <w:szCs w:val="28"/>
          <w:lang w:bidi="fa-IR"/>
        </w:rPr>
        <w:t>786</w:t>
      </w:r>
      <w:r>
        <w:rPr>
          <w:rFonts w:eastAsia="IRNazanin" w:cs="IRNazanin"/>
          <w:color w:val="111111"/>
          <w:sz w:val="28"/>
          <w:szCs w:val="28"/>
          <w:rtl w:val="true"/>
          <w:lang w:bidi="fa-IR"/>
        </w:rPr>
        <w:t xml:space="preserve"> - </w:t>
      </w:r>
      <w:r>
        <w:rPr>
          <w:rFonts w:eastAsia="IRNazanin" w:cs="IRNazanin"/>
          <w:color w:val="111111"/>
          <w:sz w:val="28"/>
          <w:szCs w:val="28"/>
          <w:lang w:bidi="fa-IR"/>
        </w:rPr>
        <w:t>734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اللمعه الدمشقیه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ثانی، زین‌الدین‌بن علی، </w:t>
      </w:r>
      <w:r>
        <w:rPr>
          <w:rFonts w:eastAsia="IRNazanin" w:cs="IRNazanin"/>
          <w:color w:val="111111"/>
          <w:sz w:val="28"/>
          <w:szCs w:val="28"/>
          <w:lang w:bidi="fa-IR"/>
        </w:rPr>
        <w:t>966</w:t>
      </w:r>
      <w:r>
        <w:rPr>
          <w:rFonts w:eastAsia="IRNazanin" w:cs="IRNazanin"/>
          <w:color w:val="111111"/>
          <w:sz w:val="28"/>
          <w:szCs w:val="28"/>
          <w:rtl w:val="true"/>
          <w:lang w:bidi="fa-IR"/>
        </w:rPr>
        <w:t xml:space="preserve"> -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الروضه البهیه فی شرح اللمعه الدمشقیه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79828_730472459"/>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الأمیرة لطّباعَة وَالنَّشر وَالتّوزیع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946161</w:t>
      </w:r>
      <w:r>
        <w:rPr>
          <w:rFonts w:eastAsia="IRNazanin" w:cs="IRNazanin"/>
          <w:color w:val="111111"/>
          <w:sz w:val="28"/>
          <w:szCs w:val="28"/>
          <w:rtl w:val="true"/>
          <w:lang w:bidi="fa-IR"/>
        </w:rPr>
        <w:t xml:space="preserve"> / </w:t>
      </w:r>
      <w:r>
        <w:rPr>
          <w:rFonts w:eastAsia="IRNazanin" w:cs="IRNazanin"/>
          <w:color w:val="111111"/>
          <w:sz w:val="28"/>
          <w:szCs w:val="28"/>
          <w:lang w:bidi="fa-IR"/>
        </w:rPr>
        <w:t>03</w:t>
      </w:r>
      <w:r>
        <w:rPr>
          <w:rFonts w:eastAsia="IRNazanin" w:cs="IRNazanin"/>
          <w:color w:val="111111"/>
          <w:sz w:val="28"/>
          <w:szCs w:val="28"/>
          <w:rtl w:val="true"/>
          <w:lang w:bidi="fa-IR"/>
        </w:rPr>
        <w:t xml:space="preserve"> - </w:t>
      </w:r>
      <w:r>
        <w:rPr>
          <w:rFonts w:eastAsia="IRNazanin" w:cs="IRNazanin"/>
          <w:color w:val="111111"/>
          <w:sz w:val="28"/>
          <w:szCs w:val="28"/>
          <w:lang w:bidi="fa-IR"/>
        </w:rPr>
        <w:t>115425</w:t>
      </w:r>
      <w:r>
        <w:rPr>
          <w:rFonts w:eastAsia="IRNazanin" w:cs="IRNazanin"/>
          <w:color w:val="111111"/>
          <w:sz w:val="28"/>
          <w:szCs w:val="28"/>
          <w:rtl w:val="true"/>
          <w:lang w:bidi="fa-IR"/>
        </w:rPr>
        <w:t xml:space="preserve"> / </w:t>
      </w:r>
      <w:r>
        <w:rPr>
          <w:rFonts w:eastAsia="IRNazanin" w:cs="IRNazanin"/>
          <w:color w:val="111111"/>
          <w:sz w:val="28"/>
          <w:szCs w:val="28"/>
          <w:lang w:bidi="fa-IR"/>
        </w:rPr>
        <w:t>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تلفاکس</w:t>
      </w:r>
      <w:r>
        <w:rPr>
          <w:rFonts w:eastAsia="IRNazanin" w:cs="IRNazanin"/>
          <w:color w:val="111111"/>
          <w:sz w:val="28"/>
          <w:szCs w:val="28"/>
          <w:rtl w:val="true"/>
          <w:lang w:bidi="fa-IR"/>
        </w:rPr>
        <w:t xml:space="preserve">: </w:t>
      </w:r>
      <w:r>
        <w:rPr>
          <w:rFonts w:eastAsia="IRNazanin" w:cs="IRNazanin"/>
          <w:color w:val="111111"/>
          <w:sz w:val="28"/>
          <w:szCs w:val="28"/>
          <w:lang w:bidi="fa-IR"/>
        </w:rPr>
        <w:t>4715510</w:t>
      </w:r>
      <w:r>
        <w:rPr>
          <w:rFonts w:eastAsia="IRNazanin" w:cs="IRNazanin"/>
          <w:color w:val="111111"/>
          <w:sz w:val="28"/>
          <w:szCs w:val="28"/>
          <w:rtl w:val="true"/>
          <w:lang w:bidi="fa-IR"/>
        </w:rPr>
        <w:t xml:space="preserve"> / </w:t>
      </w:r>
      <w:r>
        <w:rPr>
          <w:rFonts w:eastAsia="IRNazanin" w:cs="IRNazanin"/>
          <w:color w:val="111111"/>
          <w:sz w:val="28"/>
          <w:szCs w:val="28"/>
          <w:lang w:bidi="fa-IR"/>
        </w:rPr>
        <w:t>01</w:t>
      </w:r>
    </w:p>
    <w:p>
      <w:pPr>
        <w:pStyle w:val="BookText"/>
        <w:rPr/>
      </w:pPr>
      <w:r>
        <w:rPr>
          <w:rFonts w:eastAsia="Times New Roman" w:cs="Times New Roman" w:ascii="Times New Roman" w:hAnsi="Times New Roman"/>
          <w:color w:val="111111"/>
          <w:sz w:val="28"/>
          <w:szCs w:val="28"/>
          <w:lang w:val="en-US" w:bidi="en-US"/>
        </w:rPr>
        <w:t>http://www.Dar-Alamira.com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E-mail:info@dar-alamira.com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الجواهر الفخریه فی شرح الروضه البهیه</w:t>
      </w:r>
    </w:p>
    <w:p>
      <w:pPr>
        <w:pStyle w:val="BookText"/>
        <w:rPr/>
      </w:pPr>
      <w:r>
        <w:rPr>
          <w:rFonts w:ascii="IRNazanin" w:hAnsi="IRNazanin" w:eastAsia="IRNazanin"/>
          <w:color w:val="111111"/>
          <w:sz w:val="28"/>
          <w:sz w:val="28"/>
          <w:szCs w:val="28"/>
          <w:rtl w:val="true"/>
          <w:lang w:bidi="fa-IR"/>
        </w:rPr>
        <w:t>تالیف قدره‌الله الوجدانی فخر</w:t>
      </w:r>
    </w:p>
    <w:p>
      <w:pPr>
        <w:pStyle w:val="BookText"/>
        <w:rPr/>
      </w:pPr>
      <w:r>
        <w:rPr>
          <w:rFonts w:ascii="Amiri" w:hAnsi="Amiri" w:eastAsia="Amiri" w:cs="Amiri"/>
          <w:color w:val="111111"/>
          <w:sz w:val="28"/>
          <w:sz w:val="28"/>
          <w:szCs w:val="28"/>
          <w:rtl w:val="true"/>
          <w:lang w:bidi="ar-SA"/>
        </w:rPr>
        <w:t>الجزء الثاني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الطهارة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14810_159753"/>
    </w:p>
    <w:p>
      <w:pPr>
        <w:pStyle w:val="Heading2"/>
        <w:numPr>
          <w:ilvl w:val="1"/>
          <w:numId w:val="1"/>
        </w:numPr>
        <w:rPr/>
      </w:pPr>
      <w:bookmarkStart w:id="8" w:name="__RefHeading___Toc1979830_730472459"/>
      <w:bookmarkStart w:id="9" w:name="_Toc3"/>
      <w:bookmarkEnd w:id="7"/>
      <w:bookmarkEnd w:id="8"/>
      <w:r>
        <w:rPr>
          <w:rtl w:val="true"/>
        </w:rPr>
        <w:t>كتاب الصلاة</w:t>
      </w:r>
      <w:bookmarkEnd w:id="9"/>
    </w:p>
    <w:p>
      <w:pPr>
        <w:pStyle w:val="Heading3"/>
        <w:numPr>
          <w:ilvl w:val="2"/>
          <w:numId w:val="1"/>
        </w:numPr>
        <w:rPr/>
      </w:pPr>
      <w:bookmarkStart w:id="10" w:name="__RefHeading___Toc1979832_730472459"/>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لمبتدإ مقدّر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الاضافة بيانية كما في سائر الكتب المضافة الى عنوان يبحث فيه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و الدين، و الرحمة، و الاستغفار، و حسن الثناء من اللّه على الرسول، و عبادة فيها ركوع و سجود، و هي اسم يوضع موضع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من اللّه الرحمة، و من الملائكة الاستغفار، و من المؤمنين الدعاء، و من الطير و الهوامّ‌ التسبيح، و هي لا تكون إلاّ في الخير بخلاف الدعاء فإنّه يكون في الخير و الشرّ، و كنيسة اليهود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اليهود في صلاتهم و صلواتهم، أصلها بالعبرانية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الكتاب، يعني يبحث في الكتاب عن الفصول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فصول الكتاب أحد عشر 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أعداد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شروط‍‌ الصلاة</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الصلاة</w:t>
      </w:r>
      <w:r>
        <w:rPr>
          <w:rFonts w:eastAsia="Amiri" w:cs="Amiri" w:ascii="Amiri" w:hAnsi="Amiri"/>
          <w:color w:val="111111"/>
          <w:sz w:val="28"/>
          <w:szCs w:val="28"/>
          <w:rtl w:val="true"/>
          <w:lang w:bidi="ar-SA"/>
        </w:rPr>
        <w:t xml:space="preserve">. </w:t>
      </w:r>
      <w:bookmarkStart w:id="12" w:name="pg14810_159754"/>
    </w:p>
    <w:p>
      <w:pPr>
        <w:pStyle w:val="Heading3"/>
        <w:numPr>
          <w:ilvl w:val="2"/>
          <w:numId w:val="1"/>
        </w:numPr>
        <w:rPr/>
      </w:pPr>
      <w:bookmarkStart w:id="13" w:name="__RefHeading___Toc1979834_730472459"/>
      <w:bookmarkStart w:id="14" w:name="_Toc5"/>
      <w:bookmarkEnd w:id="12"/>
      <w:bookmarkEnd w:id="13"/>
      <w:r>
        <w:rPr>
          <w:rtl w:val="true"/>
        </w:rPr>
        <w:t>الفصل الأول في أعدادها</w:t>
      </w:r>
      <w:bookmarkEnd w:id="14"/>
    </w:p>
    <w:p>
      <w:pPr>
        <w:pStyle w:val="Heading4"/>
        <w:numPr>
          <w:ilvl w:val="3"/>
          <w:numId w:val="1"/>
        </w:numPr>
        <w:rPr/>
      </w:pPr>
      <w:bookmarkStart w:id="15" w:name="__RefHeading___Toc1979836_730472459"/>
      <w:bookmarkStart w:id="16" w:name="_Toc6"/>
      <w:bookmarkEnd w:id="15"/>
      <w:r>
        <w:rPr>
          <w:rtl w:val="true"/>
        </w:rPr>
        <w:t>اشارة</w:t>
      </w:r>
      <w:bookmarkEnd w:id="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أعدادها</w:t>
      </w:r>
      <w:r>
        <w:rPr>
          <w:rFonts w:eastAsia="Amiri" w:cs="Amiri" w:ascii="Amiri" w:hAnsi="Amiri"/>
          <w:color w:val="111111"/>
          <w:sz w:val="28"/>
          <w:szCs w:val="28"/>
          <w:rtl w:val="true"/>
          <w:lang w:bidi="ar-SA"/>
        </w:rPr>
        <w:t>)</w:t>
      </w:r>
    </w:p>
    <w:p>
      <w:pPr>
        <w:pStyle w:val="Heading4"/>
        <w:numPr>
          <w:ilvl w:val="3"/>
          <w:numId w:val="1"/>
        </w:numPr>
        <w:rPr/>
      </w:pPr>
      <w:bookmarkStart w:id="17" w:name="__RefHeading___Toc1979838_730472459"/>
      <w:bookmarkStart w:id="18" w:name="_Toc7"/>
      <w:bookmarkEnd w:id="17"/>
      <w:r>
        <w:rPr>
          <w:rtl w:val="true"/>
        </w:rPr>
        <w:t>الواجب سبع صلوات</w:t>
      </w:r>
      <w:bookmarkEnd w:id="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الواجب سبع</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 في اليوم و الليلة،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مستحبّات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تروك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بقية الصلاة الواجبة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الخلل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صلاة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صلاة المسافر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صلاة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أعداد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صفة لموصوف مقدّر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الفصل الأول من الكتاب في بيان أعداد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ما يجب من الصلوات 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اليومية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العيدين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الأموات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الملتزم بها بالنذر و شبهه</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اليومية الخمس عبارة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الصبح، و الظهر، و العصر، و المغرب، و العشاء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نسبت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اليوم تغليبا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إطلاقه على ما يشمل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العيدان و الآيات و الطواف و الأموات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الملتزم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بنذر و 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الأسماء إمّا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عن سؤال مقدّر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الصلاة الخمس يقع اثنان منها في الليل و هما المغرب و العشاء فكيف أطلق على المجموع بالصلاة اليومية‌؟</w:t>
      </w:r>
    </w:p>
    <w:p>
      <w:pPr>
        <w:pStyle w:val="BookText"/>
        <w:rPr/>
      </w:pPr>
      <w:r>
        <w:rPr>
          <w:rFonts w:ascii="Amiri" w:hAnsi="Amiri" w:eastAsia="Amiri" w:cs="Amiri"/>
          <w:color w:val="111111"/>
          <w:sz w:val="28"/>
          <w:sz w:val="28"/>
          <w:szCs w:val="28"/>
          <w:rtl w:val="true"/>
          <w:lang w:bidi="ar-SA"/>
        </w:rPr>
        <w:t>فأجاب عنه بجوابين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اليومية للتغليب، لأنّ‌ عدد الصلاة الواقعة في اليوم ثلاث و الواقع في الليل اثنتان فيطلق اسم الثلاث على الاثنتين تغليبا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اليوم في اللغة على الوقت، و هو يشمل الليل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من طلوع الفجر الثاني الى غروب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يراد باليوم الوقت مطلقا و منه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أيام الهرج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وقته، و لا يختصّ‌ بالنهار دون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ذخرتك لهذا اليوم، أي الوقت الذي افتقرت فيه إليك، و هو مذكّر جمعه أيام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الجواب الأول من السؤال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جواب ثان من الجوابين المذكورين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صلاة الجمعة و العيدين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الصلاة على الأموات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اسم المفعول، أي الصلاة التي التزم و تعهّد المكلّف بها بسبب النذر أو العهد أو اليمين</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إطلاق هذه الأسماء على الصلاة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الغلبة العرفية، بمعنى أنّ‌ المتعارف بين الناس إطلاق الجمعة على صلاتها كما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أقمنا الجمعة، يعني صلاة الجمعة، أو آتينا العيدين أو الآيات أو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و يريدون منها إتيان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بتقدير المضاف و هو الصلاة في كلّ‌ منها، إلاّ في اليومية فبتقدير الموصوف فيها و هو الصلاة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من قبيل المجاز في الحذف،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الْقَرْيَةَ‌ </w:t>
      </w:r>
      <w:r>
        <w:rPr>
          <w:rStyle w:val="FootnoteAnchor"/>
          <w:rtl w:val="true"/>
        </w:rPr>
        <w:footnoteReference w:id="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أهلها، فقام المضاف إليه مقام المضاف و أعرب بإعرابه و هو النصب في المثال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غالبة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أو بتقدير حذف المضاف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عدا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الموصوف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عدّها سبعة أسدّ ممّا صنع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 حيث عدّوها تسعة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بجعل الآيات ثلاثا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بالكسوفين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إدخال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الأموات اختيار إطلاقها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خبر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إطلاق هذه الأسماء على الصلاة إمّا من حيث الغلبة العرفية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أوضحنا ذلك آنفا بأنّ‌ ذلك من قبيل المجاز في الحذف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الاولى هو اليومية، يعني يصحّ‌ تقدير المضاف في كلّ‌ ممّا ذكر إلاّ اليومية، فلا يصحّ‌ فيها تقدير المضاف، بل يقدّر فيها الموصوف لأنّ‌ ياء النسبة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كونها صفة للصلاة لا مضاف إليه لها، فيكون المعنى فيها الصلاة المتصفة باليومية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المناسب في الملتزم بها بنذر و شبهه أيضا تقدير الموصوف لا المضاف، و التذكير فيه باعتبار الواجب لعدم صحّة الإضافة فيه، نظرا الى أنّه وصف مفعول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بتقدير حذف الموصوف في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المصنّف رحمه اللّه عدّ الصلاة الواجبة سبعا و الحال أنّ‌ المتقدّمين عليه عدّوها تسعا، بإضافة صلاة الكسوف و الخسوف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الشارح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 الصلوات الواجبة سبعا كما صنعه المصنّف رحمه اللّه أصحّ‌ و أتقن ممّا صنع المتقدّمون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القاف و سكون الباء يرجع إلى المصنّف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المتقدّمون على المصنّف عدّوا الصلوات الواجبة تسعا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أنّهم عدّوا صلاة الآيات ثلاثا</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مقدّم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إطلاقها عليه، يعني أنّ‌ المصنّف رحمه اللّه عدّ صلاة الأموات من جملة الصلوات الواجبة، فذلك يدلّ‌ بأنه قائل بكون صلاة الأموات </w:t>
      </w:r>
    </w:p>
    <w:p>
      <w:pPr>
        <w:pStyle w:val="BookText"/>
        <w:rPr/>
      </w:pP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الحقيقة الشرعية،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صرّح المصنّف باختياره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نفي الصلاة عمّا لا فاتحة فيها و لا طهور و الحكم بتحليلها بالتسليم ينافي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بقي من أقسام الصلاة الواجبة صلاة الاحتياط‍‌ و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اختلفوا في كون صلاة الأموات دعاء أو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البعض بأنّها ليست صلاة لنفي الصلاتية ممّا لم يكن فيه الفاتحة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لم يكن فيه الطهور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لم يكن التحليل منه بالسلام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تحريمها التكبير و تحليلها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فعدم ما يشترط‍‌ في حقيقة الصلاة يدلّ‌ على عدم كون صلاة الأموات صلاة حقيقة لحصر الصلاة في الرواية الاولى بما فيه فاتحة الكتاب، و في الثانية بما فيه الطهور، و في الثالثة بما فيه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في صلاة الميّت عدم الحمد فيها و عدم اشتراط‍‌ الطهارة و التسليم فيها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آخر بكون صلاة الأموات صلاة حقيقة و منهم المصنّف رحمه اللّه فإنه صرّح في كتابه الذكرى باختياره القول بالصلاة، و كذلك هنا عدّه من جملة الصلوات الواجبة، لكن نظر الشارح رحمه اللّه عدم كونها صلاة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 الحقيقة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الصلاة،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صلاة الأموات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الاختيار، يعني أنّ‌ المصنّف رحمه اللّه اختار بالصراحة في كتابه الذكرى كونها صلاة 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سيأتي تفصيل صلاة الاحتياط‍‌ عند الشكّ‌ في أحكام الشكوك الصحيحة، </w:t>
      </w:r>
    </w:p>
    <w:p>
      <w:pPr>
        <w:pStyle w:val="BookText"/>
        <w:rPr/>
      </w:pPr>
      <w:r>
        <w:rPr>
          <w:rFonts w:ascii="Amiri" w:hAnsi="Amiri" w:eastAsia="Amiri" w:cs="Amiri"/>
          <w:color w:val="111111"/>
          <w:sz w:val="28"/>
          <w:sz w:val="28"/>
          <w:szCs w:val="28"/>
          <w:rtl w:val="true"/>
          <w:lang w:bidi="ar-SA"/>
        </w:rPr>
        <w:t xml:space="preserve">فيمكن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دخولهما في الملتزم،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استحسنه المصنّف، و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اليومية، لأنّ‌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مكمّل لما يحتمل فواته منها، و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فعلها في غير وقتها،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هكذا صلاة القضاء، فإنهما من الصلوات الواجبة، لكن المصنّف رحمه اللّه لم يذكرهما في عداد الصلاة الواجبة، فأجاب الشارح رحمه اللّه عن هذا الإشكال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فجواب الشارح رحمه اللّه عن إشكال عدم عدّ الصلاتين المذكورتين من الصلاة الواجبة بتوجيهات ثلاثة لعبارة المصنّف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صلاتي الاحتياط‍‌ و القضاء في عنوان الملتزم شبه النذر، بأنّ‌ المراد من شبه النذر ليس اليمين و العهد فقط‍‌، بل شيء يوجب الصلاة على ذمّة الشخص، فهو من أقسام النذر، فالمكلّف يلتزم بصلاة الاحتياط‍‌ باختياره الطرف الموجب للصلاة عند شكّه فكأنه يلتزم بصلاة الاحتياط‍‌ بذلك، كما يلتزم بالصلاة المندوبة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يلتزم بصلاة القضاء عند عدم إتيانها في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صلاتي الاحتياط‍‌ و القضاء في الصلاة اليومية لأنّ‌ الأولى مكمّلة لها، فكأنّها جزء من اليومية، و الثانية هي نفس الصلاة اليومية إلاّ أنها في خارج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بدخول صلاة الاحتياط‍‌ في الملتزم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دخول صلاة القضاء في اليومية لأنّها إتيان اليومية في خارج وقتها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إمكان دخولهما المفهوم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اِعْدِلُوا هُوَ أَقْرَبُ‌ لِلتَّقْوى‌ </w:t>
      </w:r>
      <w:r>
        <w:rPr>
          <w:rStyle w:val="FootnoteAnchor"/>
          <w:rtl w:val="true"/>
        </w:rPr>
        <w:footnoteReference w:id="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يرجع الى العدل المفهوم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المصنّف رحمه اللّه استحسن هذا التوجيه في بعض تأليفاته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الملتزم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يمكن دخول الصلاتين في 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التوجيه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صلاة الاحتياط‍‌</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القضاء</w:t>
      </w:r>
      <w:r>
        <w:rPr>
          <w:rFonts w:eastAsia="Amiri" w:cs="Amiri" w:ascii="Amiri" w:hAnsi="Amiri"/>
          <w:color w:val="111111"/>
          <w:sz w:val="28"/>
          <w:szCs w:val="28"/>
          <w:rtl w:val="true"/>
          <w:lang w:bidi="ar-SA"/>
        </w:rPr>
        <w:t xml:space="preserve">. </w:t>
      </w:r>
      <w:bookmarkStart w:id="19" w:name="pg14810_159759"/>
    </w:p>
    <w:p>
      <w:pPr>
        <w:pStyle w:val="BookText"/>
        <w:rPr/>
      </w:pPr>
      <w:bookmarkEnd w:id="19"/>
      <w:r>
        <w:rPr>
          <w:rFonts w:ascii="Amiri" w:hAnsi="Amiri" w:eastAsia="Amiri" w:cs="Amiri"/>
          <w:color w:val="111111"/>
          <w:sz w:val="28"/>
          <w:sz w:val="28"/>
          <w:szCs w:val="28"/>
          <w:rtl w:val="true"/>
          <w:lang w:bidi="ar-SA"/>
        </w:rPr>
        <w:t xml:space="preserve">و دخول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الملتزم، و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اليومية، و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وجيه</w:t>
      </w:r>
      <w:r>
        <w:rPr>
          <w:rFonts w:eastAsia="Amiri" w:cs="Amiri" w:ascii="Amiri" w:hAnsi="Amiri"/>
          <w:color w:val="111111"/>
          <w:sz w:val="28"/>
          <w:szCs w:val="28"/>
          <w:rtl w:val="true"/>
          <w:lang w:bidi="ar-SA"/>
        </w:rPr>
        <w:t>.</w:t>
      </w:r>
    </w:p>
    <w:p>
      <w:pPr>
        <w:pStyle w:val="Heading4"/>
        <w:numPr>
          <w:ilvl w:val="3"/>
          <w:numId w:val="1"/>
        </w:numPr>
        <w:rPr/>
      </w:pPr>
      <w:bookmarkStart w:id="20" w:name="__RefHeading___Toc1979840_730472459"/>
      <w:bookmarkStart w:id="21" w:name="_Toc8"/>
      <w:bookmarkEnd w:id="20"/>
      <w:r>
        <w:rPr>
          <w:rtl w:val="true"/>
        </w:rPr>
        <w:t>و المندوب لا حصر له</w:t>
      </w:r>
      <w:bookmarkEnd w:id="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حصر 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الصلاة خير موضوع، فمن شاء استقلّ‌ و من شاء استكثر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التوجيه الثالث من التوجيهات الثلاثة المفصّلة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يوجّه بدخول صلاة الاحتياط‍‌ في عنوان الملتزم، لأنّ‌ المكلّف باختياره طرف الشكّ‌ الموجب لصلاة الاحتياط‍‌ يلتزم بنفسه بصلاة الاحتياط‍‌ فيصدق عليها الملتزم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دخول صلاة القضاء في عنوان الصلاة اليومية لأنها إتيان اليومية في غير وقتها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الاحتمال الأخير فقال الشارح رحمه اللّه بأنّ‌ وجه هذا الاحتمال وجيه عندي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الحواشي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أفاده في شرح الألفية بأنّ‌ وجوب الاحتياط‍‌ بسبب اجنبي من قبل المكلّف، و هو طرو الشكّ‌ بسبب تقصيره في التحفظ‍‌ غالبا، فهو يشبه النذر في كونه بسبب من المكلّف، و وجه دخول القضاء في اليومية واضح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الشيخ علي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تنحصر الصلوات المستحبة في عدد معيّن لأنها من موضوعات الخير في الشرع، فمن أراد الإكثار من الخير أكثر الخير، و من أراد الإقلال أقلّ‌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العبارة المذكورة مأخوذة من الرواية المنقولة في كتاب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ذرّ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صلّى اللّه عليه و آله و هو جالس وحده،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للمسجد تحية،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تحيّته‌؟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ركعتان تركعهما،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إنّك أمرتني بالصلاة فما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موضوع، فمن شاء أقلّ‌، و من شاء أكثر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للصلاة أربعة آلاف باب، طبع كمباني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استقلّ‌، استكثر</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قراءته على وجهين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أفضله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اليومية التي هي ضعفها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فللظهر 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يضاف لفظ‍‌ الخير الى لفظ‍‌ الموضوع فيكون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أخير و أحسن موضوع من جانب الشارع، فمن شاء اختار القليل من الخير أو الكثير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من قبيل الصفة و الموصوف فيقرأ اللفظان بالرفع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أفضل الصلاة المندوبة النوافل اليومية، و تسميتها بالرواتب لكونها ثابتة و دائمة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 و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الرواتب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الوظائف، و السنن التابعة للفرائض،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الموقّتة بوقت مخصوص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الرواتب،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اليومية المعلومة بالقرائن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عدد الرواتب تكون ضعف عدد الصلاة اليومية، لأنّ‌ عدد ركعات الصلاة الخمس اليومية سبعة عشر ركعة، فيكون عدد الرواتب أربعا و ثلاثين ركعة بهذا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لصلاة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ركعات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ركعات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لصلاة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ركعات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لصلاة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ركعتان جالسا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لصلاة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ركعتان قائما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نوافل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ركعات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الشفع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ركعتان قبل صلاة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ركعة واحدة قبل صلاة الصبح</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فيكون المجموع أربعة و ثلاثين ركعة، لأنّ‌ ركعتي العشاء جالسا تعدّان ركعة واحدة، فاذا جمعت مع الفرائض اليومية تكون الصلاة اليومية مع نوافلها إحدى و خمسين ركعة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للعصر ثمان ركعات قبلها، و للمغرب أربع بعدها، و للعشاء ركعتان جالسا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الجلوس ثابت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بالأصل لا رخصة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الغرض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ليكمل بها ضعف الفريضة،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بالجلوس فيهما، لأنّ‌ الركعتين من جلوس ثوابهما ركعة من قيام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قائما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على الأقوى للتصريح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في بعض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صلاة الظهر المفهوم بالقرينة، كما أنّ‌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يرجع الى صلاة العصر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الجلوس ثبت في الركعتين بالذات يعني شرّعتا في حال الجلوس، لكن النوافل الاخر شرّعن قائما، و يجوز إتيانها جالسا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ليس الجلوس فيهما من حيث الجواز كما في سائر النوافل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الغرض من الركعتين المذكورتين إكمال كون عدد النوافل ضعف عدد الفرائض، كما ورد في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الضعف، يعني أنّ‌ هذا المعنى يحصل بالجلوس في الركعتين لكون الركعتين جالسا تعدّان بركعة قائما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يجوز إتيان الركعتين المذكورتين بحال القيام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القيام للركعتين أفضل، بناء على الأقوى من القولين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كون القيام فيهما أفضل، بأنّ‌ في بعض الروايات صرّح بالقيام و هو منقول في كتاب الوسائل</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الحسن عن عثمان بن عيسى عن ابن مسكان عن سليمان بن خالد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النافلة ثمان ركعات حين تزول الشمس قبل الظهر، و ست ركعات بعد الظهر، و ركعتان قبل العصر، و أربع ركعات بعد المغرب، و ركعتان بعد العشاء الآخرة، يقرأ فيهما مائة آية قائما أو قاعدا، و القيام أفضل، و لا تعدّهما من الخمسين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أعداد الفرائض و نوافلها 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الأخبار و عدم دلالة ما دلّ‌ على فعلهما جالسا على أفضليته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غايته الدلالة على الجواز، مضافا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دلّ‌ على أفضلية القيام في النافلة مطلقا و محلّهما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العشاء، و الأفضل جعلهما بعد التعقيب، و بعد كلّ‌ صلاة يريد فعلها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كلام المصنّف في تقديمهما على نافلة شهر رمضان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بعد العشاء، و تأخيرهما عنها، ففي النفلية قطع بالأول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الذكرى بالثاني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ظاهره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الأول نظرا إلى البعدية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الجلوس، يعني أن الدالّ‌ على الجلوس لا يعارض ما دلّ‌ على القيام، بل هو يدلّ‌ على تشريعه جالسا لا لكونه 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يضيف الى الرواية الدالّة على أفضلية القيام في ركعتي العشاء الروايات الدالّة على استحباب القيام في جميع النوافل مطلقا، بلا فرق بين نافلة العشاء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محلّ‌ ركعتي النافلة للعشاء بعد صلاة العشاء، و الأفضل أن يأتيهما بعد التعقيب للصلاة، فلو أراد الصلاة الاخرى بعد العشاء فالأفضل إتيانهما بعدها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يستحبّ‌ إتيان نافلة شهر رمضان بعد صلاة العشاء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تفصيله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تقدّم على الركعتين المذكورتين أم 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المصنّف رحمه اللّه في كتابه النفلية بالأول، و هو تقديمهما على نافلة شهر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قال في كتابه الذكرى بتقديم نافلة شهر رمضان عليهما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ظاهر عبارة المصنّف رحمه اللّه في هذا الكتاب أيضا القول بتقديم الركعتين على نافلة شهر رمضان</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الظهور يستعاد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للعشاء ركعتان جالسا و يجوز قائما بعدها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كلاهما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ركعات 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 و ركعتا الشفع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ركعة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الوتر، و ركعتا الصبح قبلها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المشهور رواية و فتوى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روي ثلاث و ثلاثون بإسقاط‍‌ الوتيرة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تسع و عشرون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كلا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الركعتين على نافلة شهر رمضان أو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لأنّ‌ البعدية في العبارة و الرواية تصدق على كلا الوجهين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و ركعة واحدة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الوتر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صلاة الصبح، يعني أنّ‌ نافلتها قبل صلاتها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المشهور من حيث الرواية و الفتوى تقديم نافلة الصبح على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ورد تعداد النوافل في بعض الروايات ثلاث و ثلاثون ركعة، فعليه اسقط‍‌ صلاة الوتيرة و هي الركعتان بعد العشاء جالسا، و قد تقدّم كونهما في مقام ركعة واحدة قائما من حيث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الدالّة على كون النوافل بالعدد المذكور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يحيى عن أحمد بن محمّد عن محمّد بن سنان عن ابن مسكان عن محمّد بن 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أفضل ما جرت به السنّة من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الخمسين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أعداد الفرائض و نوافلها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فيستفاد منها كون أعداد النوافل ثلاثا و ثلاثين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 المصلّي أوتر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الوتر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روي كون تعداد النوافل تسعا و عشرين ركعة بإسقاط‍‌ أربع ركعات من نوافل صلاة العصر مع الوتيرة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منقولة في كتاب الوسائل</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يحيى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عليه السّلام عن أفضل ما يتقرّب به العباد الى اللّه </w:t>
      </w:r>
    </w:p>
    <w:p>
      <w:pPr>
        <w:pStyle w:val="BookText"/>
        <w:rPr/>
      </w:pPr>
      <w:r>
        <w:rPr>
          <w:rFonts w:ascii="Amiri" w:hAnsi="Amiri" w:eastAsia="Amiri" w:cs="Amiri"/>
          <w:color w:val="111111"/>
          <w:sz w:val="28"/>
          <w:sz w:val="28"/>
          <w:szCs w:val="28"/>
          <w:rtl w:val="true"/>
          <w:lang w:bidi="ar-SA"/>
        </w:rPr>
        <w:t xml:space="preserve">و عشرون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بنقص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العصرية أربعا، أو ستا مع الوتيرة، و حمل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المؤكّد منها لا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انحصار السنة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السفر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تنتصف الرباعية، و تسقط‍‌ راتبة المقصورة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راتبتها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أقصر، فالساقط‍‌ نصف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تعالى من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و أربعون ركعة فرائضة و نوافله،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رواية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ترى أحدا كان أصدع بالحقّ‌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أعداد الفرائض و نوافلها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فيستفاد منها كون النوافل بالعدد المذكور لأنّ‌ عدد الفرائض و هو سبعة عشر ركعة اذا حذف من ستة و أربعين يبقى تسعا و عشرين ركعة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الرواية الدالّة على السبع و العشرين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أحمد بن محمّد بن عيسى عن الحسن بن علي ابن بنت إلياس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أقلّ‌ من أربع و أربعين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رأيته يصلّي بعد العتمة أربع ركعات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أعداد الفرائض و نوافلها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بنقص أربع ركعات من نوافل العصر مع الوتيرة في تسع و عشرين، أو بنقص ستة ركعات من نوافل صلاة العصر مع الوتيرة في سبع و عشرين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حملت الروايتان على المؤكّد في الاستحباب بالنسبة الى العددين المذكورين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لا يستفاد من الروايتين انحصار عدد النوافل فيما ذكر فيهما،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العدد المذكور في الروايتين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و في السفر و الخوف الموجبان لقصر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شرائطهما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تنتصف تعداد النوافل، فإذا انتصف عدد أربع و ثلاثين يكون نصفها سبعة عشر ركعة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بذلك القيد السفر و الخوف اللذين لا يوجبان القصر كسفر المعصية و الخوف القليل</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لو كان المصنّف رحمه اللّه أتى عبارته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راتبتها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لكانت أقصر، لأنّ‌ إتيان </w:t>
      </w:r>
    </w:p>
    <w:p>
      <w:pPr>
        <w:pStyle w:val="BookText"/>
        <w:rPr/>
      </w:pPr>
      <w:r>
        <w:rPr>
          <w:rFonts w:ascii="Amiri" w:hAnsi="Amiri" w:eastAsia="Amiri" w:cs="Amiri"/>
          <w:color w:val="111111"/>
          <w:sz w:val="28"/>
          <w:sz w:val="28"/>
          <w:szCs w:val="28"/>
          <w:rtl w:val="true"/>
          <w:lang w:bidi="ar-SA"/>
        </w:rPr>
        <w:t xml:space="preserve">الراتبة سبع عشرة ركعة،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الوتيرة موضع وفاق، و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روى الفضل بن شاذان عن الرضا عليه السّلام عدم سقوطها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معلّلا بأنّها زيادة في الخمسين تطوّعا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ليتمّ‌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كلّ‌ ركعة من الفريضة ركعتان من التطوّع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المصنّف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قويّ‌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خاصّ‌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الضمير الراجع الى الرباعية يكفي من ذكر لفظ‍‌ المقصورة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الصلاة التي تقصر في السفر و الخوف هي الرباعية، أي الظهر و العصر و العشاء، فالمجموع من نوافلها سبعة عشر ركعة، لأنّ‌ للظهر ثمان ركعات و للعصر ثمان ركعات و للعشاء ركعتان جالسا بمنزلة الركعة الواحدة قائما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السقوط‍‌، يعني أنّ‌ سقوط‍‌ نوافل الظهرين إجماعيّ‌، لكن سقوط‍‌ نافلة العشاء مشهوريّ‌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الوتيرة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قال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السقوط‍‌ في الوتيرة أيضا إجماعيّ‌ في السفر و الخوف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علي بن الحسين بإسناده عن الفضل بن شاذان عن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صارت العتمة مقصورة و ليس تترك ركعتاها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ركعتيها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الركعتين ليستا من الخمسين، و إنّما هي زيادة في الخمسين تطوّعا ليتمّ‌ بها بدل كلّ‌ ركعة من الفريضة ركعتين من التطوّع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أعداد الفرائض و نوافلها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ندبا و مستحبا لا واجبا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الزيادة، يعني علّة زيادة الوتيرة بالنوافل لتمامية كون بدل كلّ‌ ركعة من الفريضة ركعتان من النوافل، لأنّ‌ تعداد الفرائض سبعة عشر ركعة، فإذا كرّرت تكون أربعة و ثلاثين ركعة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عدم سقوط‍‌ الوتيرة، فاستدلّ‌ المصنّف رحمه اللّه </w:t>
      </w:r>
    </w:p>
    <w:p>
      <w:pPr>
        <w:pStyle w:val="BookText"/>
        <w:rPr/>
      </w:pPr>
      <w:r>
        <w:rPr>
          <w:rFonts w:ascii="Amiri" w:hAnsi="Amiri" w:eastAsia="Amiri" w:cs="Amiri"/>
          <w:color w:val="111111"/>
          <w:sz w:val="28"/>
          <w:sz w:val="28"/>
          <w:szCs w:val="28"/>
          <w:rtl w:val="true"/>
          <w:lang w:bidi="ar-SA"/>
        </w:rPr>
        <w:t xml:space="preserve">و معلّل،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ينعقد الإجماع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نبّه بالاستثناء على دعوى ابن إدريس الإجماع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 الشيخ في النهاية صرّح بعدمه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قوّاه في محلّه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ركعتين من النافلة تشهّد و 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الأغلب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خرج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ذكر المصنّف منها موضعين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للوتر بانفراده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كتابه الذكرى بعدم سقوطها بدليلين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الروايات الدالّة على سقوط‍‌ نوافل الصلاة المقصورة عامّة، بمعنى أنّ‌ فيها سقوط‍‌ النوافل المقصورة عند السفر و الخوف، و رواية الفضل بن شاذان خاصّة، فيخصّص بها على الروايات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رواية الفضل معلّلة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هي زيادة في الخمسين تطوّعا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على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استثناء من عدّ القول بالسقوط‍‌ قويا، يعني لا يحكم به اذا قام الإجماع على السقوط‍‌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السقوط‍‌، فإنّ‌ ابن إدريس ادّعى الإجماع بسقوط‍‌ الوتيرة عند السفر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صرّح الشيخ الطوسي رحمه اللّه بعدم الإجماع بالسقوط‍‌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نظر الشارح، بأنّ‌ عدم سقوط‍‌ الوتيرة قويّ‌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الأغلب في النوافل كونها بركعتين مثل صلاة الصبح بتشهّد و 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خرج عن القاعدة المذكورة موارد ذكر منها المصنّف رحمه اللّه صلاتي الوتر و صلاة الأعرابي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ركعة واحدة، يقرأ فيها الحمد و السورة ثمّ‌ يرفع يده بالقنوت و أقلّ‌ ما ورد في قنوتها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الدعاء و ذكر حاجاته بأيّ‌ مقدار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الاستغفار للمؤمنين و الأفضل ذكر أسامي الأربعين منهم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لفلان، و لا فرق بين الرجال و النساء، و الأحياء و الأموات، فإنّ‌ الدعاء </w:t>
      </w:r>
    </w:p>
    <w:p>
      <w:pPr>
        <w:pStyle w:val="BookText"/>
        <w:rPr/>
      </w:pPr>
      <w:r>
        <w:rPr>
          <w:rFonts w:ascii="Amiri" w:hAnsi="Amiri" w:eastAsia="Amiri" w:cs="Amiri"/>
          <w:color w:val="111111"/>
          <w:sz w:val="28"/>
          <w:sz w:val="28"/>
          <w:szCs w:val="28"/>
          <w:rtl w:val="true"/>
          <w:lang w:bidi="ar-SA"/>
        </w:rPr>
        <w:t xml:space="preserve">تشهد و تسليم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لصلاة الأعرابي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التشهّد و التسليم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لأربعين من المؤمنين يوجب استجابة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الاستغفار سبعين مرّة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ربّي و أتوب إليه، و يستحبّ‌ رفع اليد اليسر و العدّ باليمنى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مقام العائذ بك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الاستغفار و الذكر المذكوران عن الرسول صلّى اللّه عليه و آله في صلاة الوتر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مرّة، نقل ذلك عن الإمام زين العابدين عليه السّلام بأنّه كان يقولها في صلاة الوتر ثلاثمائة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اغفر لي و ارحمني و تب عليّ‌ انّك التوّاب الغفور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أن يطيل القنوت فيها و يبكي أو يتباكى من خشية اللّه، ثمّ‌ يركع و يأتي بالسجدتين و يتشهّد و يسلّم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أن يسبّح تسبيح الزهراء عليها السّلام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الحمد للّه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سبحان اللّه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فيكون المجموع مائة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يقول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لربّ‌ الصباح الحمد لفالق الإصباح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ربّي الملك القدّوس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أدعية و أذكار اخرى فمن أرادها فليراجعها في مظانّها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الحقير المذنب ألتمس المؤمنين أن يذكروني ضمن الأربعين و أن لا ينسوني أبدا، تقبّل اللّه تعالى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عشر ركعات، بأن يصلّي ركعتين مثل صلاة الصبح، ثمّ‌ يصلّي أربع ركعات مثل صلاة الظهر، ثمّ‌ يصلّي أربع ركعات أيضا مثل صلاة العصر، فيكون المجموع عشر ركعات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تشهّد و 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بالرفع مبتدأن مؤخّران خبرهما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لصلاة الوتر بانفراده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مقدّم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ترتيب الظهرين بعد الثنائية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يلزم لصلاة الأعرابي التشهّد و السلام بالكيفية التي تلزم لصلاة الظهرين بعد صلاة الصبح، كما أوضحناه آنفا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الظهرين بعد الثنائية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عشر ركعات بخمس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تشهّدات و ثلاث تسليمات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كالصبح و الظهرين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بقي صلوات اخر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ذكرها الشيخ في المصباح و السيد رضيّ‌ الدين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تشهّدين يكونان في الأربعة الاولى، و اثنين منه يكونان في الأربعة الثانية، و تشهّد واحد يكون في الركعتين الأخيرتين، فيكون المجموع من التشهّدات 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للركعتين سلام واحد، و للأربع الاولى سلام واحد، و للأربع الثانية سلام واحد، فيكون المجموع ثلاث تسليمات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لصلاة الأعرابي عن كتاب مصباح المتهجّدين للشيخ الطوسي رحمه اللّه في خصوص الأدعية الواردة عن المعصومين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رجل من الأعراب الى رسول اللّه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أنت و أمّي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نكون بالبادية هذه بعيدا من المدينة و لا نقدر أن نأتيك في كلّ‌ جمعة، فدلّني على عمل فيه فضل صلاة الجمعة اذا مضيت الى أهلي خبّرتهم به،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ارتفاع الشمس فصلّ‌ ركعتين تقرأ في الاولى الحمد مرّة و قل أعوذ برب الفلق سبع مرّات، و اقرأ في الثانية الحمد مرّة و قل أعوذ بربّ‌ الناس سبع مرّات، فاذا سلّمت فاقرأ آية الكرسي سبع مرّات، ثمّ‌ قم و صلّ‌ ثمان ركعات بتسليمتين، و اقرأ في كلّ‌ ركعة منها الحمد مرّة و اذا جاء نصر اللّه مرّة و قل هو اللّه أحد خمسا و عشرين مرّة، فإذا فرغت من صلاتك فقل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اللّه ربّ‌ العرش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حول و 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الذي اصطفاني بالنبوّة ما من مؤمن و لا مؤمنة يصلّي هذه الصلاة يوم الجمعة كما أقول إلاّ و أنا ضامن له الجنّة، و لا يقوم من مقامه حتى يغفر له ذنوبه و لأبويه ذنوبهما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حاشية اللمعة عن مصباح المتهجّدين</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بقيت الصلوات الاخرى التي تؤتى بتسليم أزيد من ركعتين أو أقلّ‌ منهما، و قد ذكرها الشيخ في كتابه المصباح و السيد في كتابه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تتمّات المصباح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طاوس في تتمّاته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 منها بتسليم واحد أزيد من ركعتين، ترك المصنّف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الجماعة استثناءها لعدم اشتهارها و جهالة طريقها، و صلاة الأعرابي توافقها في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اسم كتاب للسيد باعتبار أنّه يذكر فيه التتمّات لمصباح الشيخ رحمه اللّه فيمكن إرجاع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السيّد و الى المصباح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المصنّف رحمه اللّه ترك استثناء الصلاة المذكورة عن القاعدة المذكورة في كيفية صلاة النوافل بتسليم واحد لكلّ‌ ركعتين لعدم كون الصلاة المذكورة مشهورة، و لكون الرواة في سندها مجهولين، بمعنى أنّ‌ الراوي لها لم يعلم عدالته و لا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اشتهارها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طريقها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الصلاة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جهالة الطريق، يعني أنّ‌ صلاة الأعرابي توافق الروايات المذكورة من حيث جهالة سند 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الحواشي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الشيخ في المصباح هذه الصلاة عن زيد بن ثابت، و اشتهر نقلها ممّن تبعه في الكتب، و نقل الشيخ في التهذيب أنّ‌ زيد بن ثابت حكم في الفرائض بحكم الجاهلية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الشيخ الفاضل أحمد التوني رحمه اللّه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الأول هو عدم الاشتهار يعني انّ‌ صلاة الأعرابي لم تشترك في الصلاة المذكورة من حيث عدم اشتهارها كما تقدّم في الحاشية المنقولة عن الكتاب</w:t>
      </w:r>
      <w:r>
        <w:rPr>
          <w:rFonts w:eastAsia="Amiri" w:cs="Amiri" w:ascii="Amiri" w:hAnsi="Amiri"/>
          <w:color w:val="111111"/>
          <w:sz w:val="28"/>
          <w:szCs w:val="28"/>
          <w:rtl w:val="true"/>
          <w:lang w:bidi="ar-SA"/>
        </w:rPr>
        <w:t xml:space="preserve">. </w:t>
      </w:r>
      <w:bookmarkStart w:id="22" w:name="pg14810_159770"/>
    </w:p>
    <w:p>
      <w:pPr>
        <w:pStyle w:val="Heading3"/>
        <w:numPr>
          <w:ilvl w:val="2"/>
          <w:numId w:val="1"/>
        </w:numPr>
        <w:rPr/>
      </w:pPr>
      <w:bookmarkStart w:id="23" w:name="__RefHeading___Toc1979842_730472459"/>
      <w:bookmarkStart w:id="24" w:name="_Toc9"/>
      <w:bookmarkEnd w:id="22"/>
      <w:bookmarkEnd w:id="23"/>
      <w:r>
        <w:rPr>
          <w:rtl w:val="true"/>
        </w:rPr>
        <w:t>(</w:t>
      </w:r>
      <w:r>
        <w:rPr>
          <w:rtl w:val="true"/>
        </w:rPr>
        <w:t>الفصل الثاني في شروطها</w:t>
      </w:r>
      <w:bookmarkEnd w:id="24"/>
    </w:p>
    <w:p>
      <w:pPr>
        <w:pStyle w:val="Heading4"/>
        <w:numPr>
          <w:ilvl w:val="3"/>
          <w:numId w:val="1"/>
        </w:numPr>
        <w:rPr/>
      </w:pPr>
      <w:bookmarkStart w:id="25" w:name="__RefHeading___Toc1979844_730472459"/>
      <w:bookmarkStart w:id="26" w:name="_Toc10"/>
      <w:bookmarkEnd w:id="25"/>
      <w:r>
        <w:rPr>
          <w:rtl w:val="true"/>
        </w:rPr>
        <w:t>اشارة</w:t>
      </w:r>
      <w:bookmarkEnd w:id="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شروطها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سبعة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1979846_730472459"/>
      <w:bookmarkStart w:id="28" w:name="_Toc11"/>
      <w:bookmarkEnd w:id="27"/>
      <w:r>
        <w:rPr>
          <w:rtl w:val="true"/>
        </w:rPr>
        <w:t>الشرط‍‌ الأول</w:t>
      </w:r>
      <w:r>
        <w:rPr>
          <w:rtl w:val="true"/>
        </w:rPr>
        <w:t xml:space="preserve">: </w:t>
      </w:r>
      <w:r>
        <w:rPr>
          <w:rtl w:val="true"/>
        </w:rPr>
        <w:t>الوقت</w:t>
      </w:r>
      <w:bookmarkEnd w:id="28"/>
    </w:p>
    <w:p>
      <w:pPr>
        <w:pStyle w:val="Heading5"/>
        <w:numPr>
          <w:ilvl w:val="4"/>
          <w:numId w:val="1"/>
        </w:numPr>
        <w:rPr/>
      </w:pPr>
      <w:bookmarkStart w:id="29" w:name="__RefHeading___Toc1979848_730472459"/>
      <w:bookmarkStart w:id="30" w:name="_Toc12"/>
      <w:bookmarkEnd w:id="29"/>
      <w:r>
        <w:rPr>
          <w:rtl w:val="true"/>
        </w:rPr>
        <w:t>اشارة</w:t>
      </w:r>
      <w:bookmarkEnd w:id="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شروط‍‌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الفصل الثاني من الفصول التي قال في أول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فصوله أحد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الشروط‍‌ سبعة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 العورة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المصلّي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من الحدث و الخبث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لموصوف مقدّر و هو الشرط‍‌</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الوقت من وقت يقت، وقتا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ضرب، يضرب ضربا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 وقتا لأمر كذا، و هو المصدر، أو هو مقدار من الزمان، جمعه أوقات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bookmarkStart w:id="31" w:name="pg14810_159771"/>
    </w:p>
    <w:p>
      <w:pPr>
        <w:pStyle w:val="Heading5"/>
        <w:numPr>
          <w:ilvl w:val="4"/>
          <w:numId w:val="1"/>
        </w:numPr>
        <w:rPr/>
      </w:pPr>
      <w:bookmarkStart w:id="32" w:name="__RefHeading___Toc1979850_730472459"/>
      <w:bookmarkStart w:id="33" w:name="_Toc13"/>
      <w:bookmarkEnd w:id="31"/>
      <w:bookmarkEnd w:id="32"/>
      <w:r>
        <w:rPr>
          <w:rtl w:val="true"/>
        </w:rPr>
        <w:t>وقت اليومية</w:t>
      </w:r>
      <w:bookmarkEnd w:id="33"/>
    </w:p>
    <w:p>
      <w:pPr>
        <w:pStyle w:val="BookText"/>
        <w:rPr/>
      </w:pPr>
      <w:r>
        <w:rPr>
          <w:rFonts w:ascii="Amiri" w:hAnsi="Amiri" w:eastAsia="Amiri" w:cs="Amiri"/>
          <w:color w:val="111111"/>
          <w:sz w:val="28"/>
          <w:sz w:val="28"/>
          <w:szCs w:val="28"/>
          <w:rtl w:val="true"/>
          <w:lang w:bidi="ar-SA"/>
        </w:rPr>
        <w:t xml:space="preserve">و المراد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اليومية، مع أنّ‌ السبعة شروط‍‌ لمطلق الصلاة غير الأموات في 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 ضمير شروطها إلى المطلق، 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يلائمه تخصيص الوقت باليومية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يؤخذ كون مطلق الوقت شرطا و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المراد من الوقت هنا بيان وقت اليومية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مع كون الشروط‍‌ السبعة المذكورة من شروط‍‌ مطلق الصلوات لا الصلوات اليومية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شروط‍‌ لمطلق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الشروط‍‌ المذكورة شروط‍‌ لمطلق الصلوات إجمالا و لو احتاجت في تطبيق بعضها لبعض الصلاة الى توجيه و تكلّف، مثل تطبيق شرط‍‌ الوقت لجميع الصلاة من الجمعة و الميّت، و الآيات و الطواف لأنّ‌ كلاّ منها شروط‍‌ بوقت معيّن إلاّ صلاة الأموات، فلا يشترط‍‌ الوقت فيها، كما لا تشترط‍‌ الشروط‍‌ الاخر فيها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متفرّع لكون الشروط‍‌ لمطلق الصلوات لا الصلاة اليومية، يعني اذا كان كذلك فيجوز عود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شروطها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مطلق الصلاة لا لخصوص اليومية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إيراد لرجوع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مطلق الصلاة، بأنه اذا كان كذلك فلا يناسب اختصاص البحث لبيان وقت الصلاة، بل المناسب بيان أوقات مطلق الصلوات الواجبة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توجيه لاختصاص المصنّف رحمه اللّه البحث لبيان وقت اليومية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المصنّف رحمه اللّه قال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شروط‍‌ مطلق الصلوات هو الوقت بلا اختصاص باليومية و غيرها، و بعد ذكر الوقت من الشروط‍‌ السبعة لكلّ‌ من الصلاة الواجبة بنحو الإجمال شرع لبيان حكم آخر و هو بيان التفصيل في الوقت المخصوص للصلاة اليومية، و هذا لا ينافي كون الوقت في الجملة شرطا لمطلق الصلاة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يضاف 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w:t>
      </w:r>
    </w:p>
    <w:p>
      <w:pPr>
        <w:pStyle w:val="BookText"/>
        <w:rPr/>
      </w:pPr>
      <w:r>
        <w:rPr>
          <w:rFonts w:ascii="Amiri" w:hAnsi="Amiri" w:eastAsia="Amiri" w:cs="Amiri"/>
          <w:color w:val="111111"/>
          <w:sz w:val="28"/>
          <w:sz w:val="28"/>
          <w:szCs w:val="28"/>
          <w:rtl w:val="true"/>
          <w:lang w:bidi="ar-SA"/>
        </w:rPr>
        <w:t xml:space="preserve">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مجملا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حكم آخر لليومية، و لو عاد ضمير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شروطها إلى اليومية لا يحسن، 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المميّز مع اشتراك الجميع في الشرائط‍‌ بقول مطلق،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عوده إلى اليومية أوفق لنظم الشروط‍‌، بقرينة تفصيل الوقت 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اشتراطه للطواف و الأموات و الملتزم إلاّ بتكلّف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تجوّز، 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الطهارة من الحدث و الخبث في صلاة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الذال، و يقدّر قبل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هو ما ذكر، أو ما وقع، أو ما يأتي، فتكون العبارة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 ما وقع أو و 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الوقت مجملا من التفصيل حكم آخر لليومية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ذكر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ذكره عبارة من تفصيل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وجّه الشارح رحمه اللّه عود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شروطها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مطلق الصلاة و أجاب من الايراد المذكور، ثم أكّده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عاد ضمير شروطها الى اليومية لا يحسن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بتعليل ما يذكره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لتأكيد مدّعاه بعود الضمير الى مطلق الصلاة، بأنّ‌ جميع الشروط‍‌ السبعة بالإطلاق تشترك فيها الصلوات الواجبة و لا مميّز للاختصاص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رجوع من الشارح رحمه اللّه عن استدلاله برجوع الضمير في شرائطها الى مطلق الصلاة، بدليل أنّ‌ رجوع الضمير الى الصلاة اليومية مناسب لنظم الشروط‍‌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القرينة هي تفصيل الوقت لليومية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بقرينة عدم اشتراط‍‌ الوقت لصلاة الطواف و الأموات و المنذور إلاّ بالتكلّف أو التجوّز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اشتراطه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يكلّف في توجيه اشتراط‍‌ الوقت لصلاة الطواف بأنّ‌ وقتها بعد فعل الطواف، و في صلاة الأموات بأنّ‌ وقتها بعد التغسيل و التكفين، و في صلاة الملتزم على حسب ما يلتزم المكلّف به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تفصيل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قرينة ثالثة لعود الضمير في </w:t>
      </w:r>
    </w:p>
    <w:p>
      <w:pPr>
        <w:pStyle w:val="BookText"/>
        <w:rPr/>
      </w:pPr>
      <w:r>
        <w:rPr>
          <w:rFonts w:ascii="Amiri" w:hAnsi="Amiri" w:eastAsia="Amiri" w:cs="Amiri"/>
          <w:color w:val="111111"/>
          <w:sz w:val="28"/>
          <w:sz w:val="28"/>
          <w:szCs w:val="28"/>
          <w:rtl w:val="true"/>
          <w:lang w:bidi="ar-SA"/>
        </w:rPr>
        <w:t xml:space="preserve">الأموات و هي أحد السبعة، و اختصاص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اليومية بالضمير مع اشتراكه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لكونها الفرد الأظهر من بينها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الأكمل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انضمام قرائن لفظية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وسط‍‌ السماء و ميلها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دائرة نصف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المعلوم بزيد 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زيادته، مصدران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الصلاة اليومية، و هي عدم اشتراط‍‌ الطهارة من الحدث و الخبث في صلاة الميّت، و الحال أنها من جملة الصلوات الواجبة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جواب عن سؤال مقدّر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الصلاة الواجبة كلّها تشترك في الشروط‍‌ السبعة، فكيف تختصّ‌ الشروط‍‌ بالصلاة اليومية بإرجاع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اليومية‌؟</w:t>
      </w:r>
    </w:p>
    <w:p>
      <w:pPr>
        <w:pStyle w:val="BookText"/>
        <w:rPr/>
      </w:pPr>
      <w:r>
        <w:rPr>
          <w:rFonts w:ascii="Amiri" w:hAnsi="Amiri" w:eastAsia="Amiri" w:cs="Amiri"/>
          <w:color w:val="111111"/>
          <w:sz w:val="28"/>
          <w:sz w:val="28"/>
          <w:szCs w:val="28"/>
          <w:rtl w:val="true"/>
          <w:lang w:bidi="ar-SA"/>
        </w:rPr>
        <w:t>فأجاب عنه بأنّ‌ الصلاة اليومية أظهر أفراد الصلوات الواجبة، فلذا اختصّت الشرائط‍‌ بها و إن اشتركت الصلاة الواجبة في جميعها أو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اختصاص 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لكونها الفرد الأظهر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اشتراكه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الجميع، يعني مع اشتراك جميع الصلوات الواجبة في الشرائط‍‌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الصلاة الواجبة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للفرد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تأييد آخر لعود الضمير الى الصلاة اليومية، بمعنى أن عوده إليها أوفق لنظم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مع وجود القرائن اللفظية، و من القرائن اللفظية ذكر وقت اليومية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مبتدأ مؤخّر للخبر المقدّم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وقت صلاة الظهر هو زوال الشمس عن وسط‍‌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 لزوال الشمس، و كلاهما بمعنى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العلامة لتشخيص الزوال هو زيادة ظلّ‌ ذي الظلّ‌ بعد نقصه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صفة لزوال الشمس</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لفظي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مصدران من زاد يزيد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لزاد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في الظلّ‌ المبسوط‍‌، و هو الحادث من المقاييس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القائمة على سطح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الافق، فإنّ‌ الشمس إذا طلعت وقع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لكلّ‌ شاخص قائم على سطح الأرض بحيث يكون عمودا على سطح الافق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 الى جهة المغرب، ثمّ‌ لا يزال ينقص كلّما ارتفعت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الظلّ‌ الذي يزيد بعد نقصه إنّما هو في الظل المبسوط‍‌ الحامل من المقاييس القائمة، بمعنى أنّ‌ الشاخص ينصب في الأرض بشكل عمودي، فاذا طلعت الشمس عليه من المشرق يزيد ظلّه، فكلّما ارتفعت الشّمس ينقص ظلّه الى أن تبلغ وسط‍‌ السماء، فينقص ظلّه في بعض البلاد، و يعدم في البعض كما يأتي تفصيله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احترز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في الظلّ‌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الظلّ‌ المنكوس، و هو الظلّ‌ الحاصل من شاخص لا ينصب عموديا في الأرض، بل ينصب في الجدار مثلا موازيا و مواجها للشمس عند طلوعها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طلعت الشمس عليه لا يوجد فيه الظلّ‌ في الأول أصلا، لكن كلّما ارتفعت الشمس أخذ الظلّ‌ في الشروع بحيث يزيد بارتفاع الشمس،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 المنكوس أو المعكوس لأنه يكون عكس الظلّ‌ المبسوط‍‌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المقاييس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مفرده المقياس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المقدار و الميل، لأنه يقاس به عمقها و ما يقاس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يتعلّق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الألف و الفاء أو بسكونه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الناحية 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الآفاق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يأتي فاعله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الشمس اذا طلعت يحصل لكلّ‌ شاخص و ذي ظلّ‌ ظلّ‌ طويل الى جهة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صفة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كون الشاخص قائما كونه على صورة العمود في الأرض</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أوضحنا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الشمس حتى تبلغ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وسط‍‌ السماء فينتهي النقصان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المكان المنصوب فيه المقياس مخالفا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لميل الشمس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ضمير التأنيث العائد الى الشمس، يعني أنّ‌ الظلّ‌ الحاصل من الشاخص الى طرف المغرب ينقص بارتفاع الشمس حتى تبلغ الشمس وسط‍‌ السماء، فينتهي الظلّ‌ الى نهاية النقصان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نقصان الظلّ‌ بالنحو المذكور في صورة اختلاف درجة عرض المكان المنصوب فيه لميل الشمس، و سيأتي تفصيل ذلك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بلغت الشمس وسط‍‌ السماء ينتهي نقصان الظلّ‌ في صورة كون عرض المكان المنصوب فيه الشاخص مخالفا لميل الشمس من حيث مقدار الدرجة التي عيّنها أهل الفنّ‌ لكلّ‌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أهل الفنّ‌ عيّنوا درجات للبلاد من حيث العرض و من حيث الطول، أمّا ضابطة تعيين الدرجات من حيث عرض البلاد هي بعدها عن خطّ‍‌ الاستواء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خطّ‍‌ الاستواء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الخطّ‍‌ الفرضي الذي يمتدّ من جانب المشرق الى جانب المغرب بحيث يوجب تقسيم كرة الأرض بنصفي الدائرتين المفروضتين بنصفي دائرة الشمالي و الجنوبي، و يسمّيان بالقطب الشمالي و القطب الجنوبي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عن كتاب جام جم لفرهاد ميرزا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تعيين درجات البلاد البلدة الطول العرض</w:t>
      </w:r>
    </w:p>
    <w:p>
      <w:pPr>
        <w:pStyle w:val="BookText"/>
        <w:rPr/>
      </w:pPr>
      <w:r>
        <w:rPr>
          <w:rFonts w:ascii="Amiri" w:hAnsi="Amiri" w:eastAsia="Amiri" w:cs="Amiri"/>
          <w:color w:val="111111"/>
          <w:sz w:val="28"/>
          <w:sz w:val="28"/>
          <w:szCs w:val="28"/>
          <w:rtl w:val="true"/>
          <w:lang w:bidi="ar-SA"/>
        </w:rPr>
        <w:t xml:space="preserve">أردبيل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اردستان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أصفهان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تبريز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ذكرت الدرجات لسائر البلاد فمن أراد فليرجع إليها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أيضا قد عيّن بعضهم لميل الشمس درجة مقدارها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بعضهم الآخر درجة مقدارها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عرفت ذلك فاعلم أنّ‌ البلاد تقسم على أقسام من حيث الدرجة المعلومة من قربها الى خطّ‍‌ الاستواء و بعدها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البلاد التي تقع في خطّ‍‌ الاستواء المذكور، بحيث لا يتصوّر لها درجة جغرافية إلاّ الصفر، ففي أمثال تلك تطلع الشمس عليهم على صورة عمودية في أول يوم من فصل الربيع و أول يوم من فصل الخريف، و هما اليومان اللذان يساويان ليلتيهما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الظلّ‌ في أمثال هذه البلاد في يومين من أيام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الأول من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الأول من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البلاد التي تبعد عن خطّ‍‌ الاستواء و تكون ذات درجة جغرافية من حيث العرض، و ذلك أيضا على أقسام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البلاد التي تكون درجة بعدها عن خطّ‍‌ الاستواء أقلّ‌ من درجة الميل الأعظم للشمس، مثل بلدتي مكّة المكرّمة و صنعاء، فإنّ‌ مقدار درجتهما أقلّ‌ من درجة الميل الأعظم، لأنّ‌ بلدة مكّة بعدها عن خطّ‍‌ الاستواء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الميل الأعظم للشمس بعده عن خطّ‍‌ الاستواء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أمثال هذه البلاد يعدم ظلّ‌ الشاخص في يومين من أيام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يوم لم تصل الشمس الى الميل الأعظم، بل كانت في درجة تساوي درجة البلدة المذكورة عند صعودها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يوم تنزل الشمس من الميل الأعظم و يساوي درجة البلد المذكور</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الشمس في اليومين المذكورين تطلع على رءوس البلاد المذكورة بصورة عمودية، فيعدم الظلّ‌ في اليومين المذكورين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ففي بلدة مكّة التي تكون درجة عرضها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يعدم الظلّ‌ اذا تطابق درجة صعود الشمس و هبوطها بذلك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فيتفق الأول في الثامن من درجة الجوزاء، و هو اليوم الرابع من ذلك البرج المسمّى بشهر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يتفق الثاني في الهبوط‍‌ اذا وصلت الى درجة ثلاثة و عشرين من برج السرطان المسمّى بشهر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البلاد التي تكون درجتها الجغرافية عرضا بمقدار درجة الميل الأعظم، مثل بلدة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عيّنوا درجة عرضها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درجة الميل الأعظم تقدّم كونها تقريبا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أمثال بلدة المدينة المنوّرة التي تقرب درجة بعدها بدرجة بعد الميل الأعظم يعدم الظلّ‌ في أيام السنة يوما واحدا و هو أول برج السرطان المسمّى بشهر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البلاد التي تكون درجته الجغرافية من عرضها أكثر من درجة الميل الأعظم و ذلك مثل بلاد العراق و ايران و غيرهما فلا تطلع الشمس فيهما على رءوس أهلها، فلا ينعدم الظلّ‌ عنهم أبدا لكن يصل لمنتهى النقصان ثمّ‌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الشمس في أول يوم من برج الحمل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على نقطة الاعتدال الربيعي فتطلع على خطّ‍‌ الاستواء و تقرب عليه، ثمّ‌ تميل الى جهة الشمال فيكون طلوعها و غروبها منحرفا عن خطّ‍‌ الاستواء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دائرة معدّل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تتدرّج شيئا فشيئا حتى اليوم الأخير من فصل الربيع، و هو آخر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الشمس ترجع و ينتقص انحرافها في أول يوم من الصيف و هو أول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نقطة الانقلاب الصيفي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يبعد هذا المدار عن مدار معدّل النهار الى جهة الشمال بما يقرب من ثلاث و عشرين درجة و نصف</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يظلّ‌ الانحراف الشمالي ينقص يوما فيوما حتى تنتهي الشمس الى نقطة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الاعتدال الخريفي، و هو أول يوم من فصل الخريف، و هو أول يوم من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فتطلع الشمس على مدار معدّل النهار كما كانت في أول فصل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تأخذ في الانحراف نحو الجنوب شيئا فشيئا حتى نقطة الانقلاب الشتوي، فتسير على مدار رأس الجدي، ثمّ‌ ترجع عائدة حتى تنتهي الى نقطة الاعتدال الربيعي،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عرفت كيفية دورة الشمس فاعلم أنه يختلف ظلّ‌ كلّ‌ شاخص بالنسبة الى موقعيته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فالبلاد التي تكون على خطّ‍‌ الاستواء يعدم ظلّهم عند ما تكون الشمس على نقطتي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الاعتدال الربيعي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فروردين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الخريفي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يميل ظلّهم نحو الجنوب اذا أخذت الشمس تنحرف نحو الشمال 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البلاد التي يكون عرضها أكثر من ثلاث و عشرين درجة و 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درجة الميل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يعدمون الظلّ‌ أبدا، بل ينقص و يزيد حسب إقبال الشمس عليهم و إدبارهم عنها، فأهل الشمال يكون ظلّهم الى الشمال عند الزوال أبدا، و أهل الجنوب يكون ظلّهم الى الجنوب عند الزوال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البلاد التي تكون بين الانقلابين فيأخذ ظلّهم يميل نحو الشمال تارة، و نحو الجنوب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يعدم ظلّهم و ذلك في السنة مرّتين، مرّة عند صعود الشمس و وصولها الى درجة عرض البلد، و اخرى عند هبوطها و وصولها الى نفس الدرجة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كلانتر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الدائرة تقسم الى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بنحو التساوي بينها، و يقسّم كلّ‌ درجة الى ستين و يسمّى كلّ‌ منها بالدقيقة، و كلّ‌ دقيقة تقسم الى ستين و يسمّى كلّ‌ منها بالثانية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فائدة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البروج هي مدار حركة الشمس في أيام السنة، و تقسم الى اثني عشر قسمة، و تسمّى كلّ‌ منها باسم خاصّ‌، هكذا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ارديبهشت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الجوزاء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السرطان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السنبلة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شهريور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الدلو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إسفند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فائدة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مقدار درجة عرض البلاد يلاحظ‍‌ ببعده و قربه عن خطّ‍‌ الاستواء كما فصّلناه في الايضاح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مقدار طول البلاد فاختلفوا في المبدأ الملحوظ‍‌ من طول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علماء اليونان الى ملاحظة ابتداء طول البلاد من المغرب، باعتقادهم عدم وجود البلاد المعمورة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ذهب آخرون أنّ‌ ابتداء طول البلاد من البحر المحيط‍‌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المحيط‍‌ الاطلسي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بطليموس الحكيم فرأى أنّ‌ المبدأ من الجزائر الستة المسمّيات بالجزائر الخالدات، و جزائر السعداء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المتأخّرون فذهبوا الى أنّ‌ المبدأ من نصف النهار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گرينويج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يمرّ من بلدة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عاصمة بريطانيا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فائدة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الشمس تطلع في أول يوم الربيع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فروردين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 الاستواء و تغرب فيه، فيكون الليل و النهار متساويين و تكون الطبيعة في أكثر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النقاط‍‌ مطلوبة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تميل الشمس الى الشمال في كلّ‌ يوم مقدارا، و كلّما ترتفع تزيد حرارتها حتى تصل الميل الأعظم، و هو أول يوم من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أطول أيام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تنزل في حركتها و تقلّ‌ حرارتها الى أن تصل الاعتدال الخريفي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شهريور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تنتقل الى الجنوب فتنقص من حرارتها يوما فيوما الى أن تصل أول يوم من الشتاء،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شهر 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أقصر أيام السنة،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يفيدك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 أصلا إن كان بقدره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مكان يكون عرضه مساويا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للميل الأعظم للشمس أو أنقص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ميلها بقدره و موافقته له في الجهة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مقدار الدرجة التي عيّنوا لكلّ‌ من ميل الشمس و البلاد كما أوضحناه في المقدّمات المفصّلة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المال عدما و عدما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فقده، و هو وزان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الرجل عدامة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عديما أي أحمق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الظلّ‌ يكون معدوما أصلا اذا كان عرض البلد من حيث الدرجة بمقدار درجة الميل الأعظم، كما مثّلنا لذلك كون درجة بلدة المدينة المنوّرة مثلا بمقدار درجة الميل الأعظم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درجة الميل الأعظم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درجة عرض المدينة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الميل، و اسم كان الضمير العائد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المكان المنصوب فيه المقياس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فيعدم الظلّ‌ اذا كان مقدار درجة المكان المنصوب فيه المقياس بمقدار درجة الميل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انعدام الظلّ‌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فصّلنا البلاد في تقسيمها الى ثلاثة أقسام من كون درجة البلد مساوية لدرجة الميل الأعظم أو أنقص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اذا كان عرض البلد أقلّ‌ من درجة الميل الأعظم، مثل بلدة مكّة عرضها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و الحال أنّ‌ درجة الميل الأعظم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موافقة المكان مع الميل الأعظم من حيث الجهة، مثل بلدة مكّة، فإنّ‌ جهة عرض البلد متّفقة مع جهة انحراف الشمس، يعني كان عرض البلد شماليا كما أنّ‌ انحراف الشمس الى الشمال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يتفق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أطول أيام السنة تقريبا في مدينة الرسول صلّى اللّه عليه و آله و ما قاربها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العرض، و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قبل الانتهاء بستة و عشرين يوما، ثمّ‌ يحدث ظلّ‌ جنوبي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تمام الميل و بعده إلى ذلك المقدار، ثمّ‌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على الانعدام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ظلّ‌ الشاخص يتفق في المدينة المنوّرة في اليوم الذي يكون أطول أيام السنة، و هو أول يوم من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شهور السنة الشمسية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مثال تساوي درجة المكان بدرجة عرض الميل الأعظم، و بعده يحدث الظلّ‌ الى طرف الشمال آنا فآنا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كذا في البلاد التي تقارب بلدة المدينة المنوّرة من حيث درجة 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الى أنّ‌ انعدام الظلّ‌ في اليوم المذكور ليس تحقيقيا بل هو تقريبي، لأنّ‌ درجة عرض بلدة المدينة المنوّرة لا تساوي درجة عرض الميل الأعظم بل تقاربها، فإنّ‌ الحدّ الأقصى لدرجة الميل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أمّا درجة عرض بلدة المدينة المنوّرة فهو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فتبتعد الشمس من رءوس أهل المدينة المنوّرة بمقدار درجة واحدة، فلا يحصل لها أثر محسوس،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الظلّ‌ يعدم في اليوم المذكور في بلدة المدينة المنوّرة و أمثالها تقريبا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أطول أيام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يتفق انعدام الظلّ‌ في مكّة المكرّمة قبل أن تنتهي الشمس بنهاية ميلها بستة و عشرين يوما، بمعنى أنّ‌ الشمس تبتدئ بميلها الكامل في أول برج السرطان، يعني أول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 ذلك بمقدار ستة و عشرين يوما و هو الرابع من الجوزاء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اليوم الرابع من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خرداد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ينعدم الظلّ‌ في بلدة مكّة و مثلها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بعد انعدام الظلّ‌ في اليوم المذكور يحدث الظلّ‌ الى طرف الجنوب لأنّ‌ ميل الشمس الى جهة الشمال، فهو يوجب حدوث الظلّ‌ الى الجنوب الى أن تنتهي الشمس بالميل الأعظم، و اذا انتهى إليه أيضا يدوم الظلّ‌ الحادث الى الجنوب الى أن تصل الشمس بعد تمام الميل و رجوعها الى مقدار درجة عرض المكان، فيعدم الظلّ‌ أيضا في اليوم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فالانعدام الثاني يحصل في ستة و عشرين يوما من السرطان، أي في يوم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يعدم يوما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الضابط‍‌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كان عرضه زائدا على الميل الأعظم لا يعدم الظلّ‌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اختلاف المحققين في يوم انعدام الظل في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استاذ الفنّ‌ و خرّيطه الخواجة نصير الدين الطوسي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الانعدام الأول في الثامن من الجوزاء، و هو قبل وصول الشمس بالانقلاب الصيفي باثنين و عشرين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الثامن من شهر خرداد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الانعدام الثاني يقع بعد ثلاثة و عشرين يوما من الانقلاب الصيفي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كتاب روض الجنان للشارح رحمه اللّه اختيار ما قاله الخواجة رحمه اللّه، لعلّ‌ الاختيار المذكور مع ما ذكره في هذا الشرح لكون التفاوت يسيرا، و اللّه العالم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شرح الذهن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الضابط‍‌ في انعدام ظلّ‌ الشاخص هو ما اذا كان درجة عرض المكان زائدا على درجة ميل الأعظم لا يعدم الظلّ‌ أبدا، مثل العراق و إيران، فإنّ‌ درجتهما تزيد عن درجة الميل الأعظم، انظر الجدول الآتي في تعيين درجات بعض مدن ايران، و قس مع درجة الميل الأعظم للشمس، و قد تقدّم مرارا بأنّ‌ درجة ميل الشمس الأعظم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البلدة الطول العرض اصفهان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اردبيل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اصطهبانات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اهر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بروجرد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تبريز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خرّم آباد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سراب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فيه أصلا، بل يبقى عند زوال الشمس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تختلف زيادة و نقصانا ببعد الشمس من مسامتة رءوس أهله و قربها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كان عرضه مساويا للميل يعدم فيه يوما و هو أطول أيام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كان عرضه أنقص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كمكّة و صنعاء يعدم فيه يومين عند مسامتة الشمس لرءوس أهله صاعدة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هابطة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موافقته له في الجهة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الميل الجنوبي فلا يعدم ظلّه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الظلّ‌ في البلاد المذكورة لا يعدم عند زوال الشمس أبدا بل يبقى مقدار منه، و يختلف الباقي من حيث البعد و القرب لخطّ‍‌ الاستواء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ببعد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الضمير يرجع الى الشمس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مثّلنا لذلك ببلدة المدينة المنوّرة، فإنّ‌ درجة عرضها يقارب درجة الميل الأعظم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الميل الأعظم، يعني أنّ‌ المكان الذي يكون درجة عرضه أنقص من درجة الميل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بلدة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كون درجتها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درجة الميل الأعظم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 سير الشمس صاعدة من الاعتدال الربيعي الى طرف الشمال، فيعدم الظلّ‌ يوما واحدا عند صعود الشمس الى الشمال و يوما آخر عند هبوطها الى الجنوب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الشمس تصعد الى نقطة الانقلاب ثمّ‌ تهبط‍‌ و ترجع منها الى الاعتدال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انعدام الظلّ‌ بالتفصيل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جميع التفاصيل المذكورة في انعدام الظلّ‌ إنّما هو في صورة موافقة المكان للميل الأعظم في الجهة جنوبا و شمالا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الشاخص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لا 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المصنّف رحمه اللّه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و صنعاء في أطول أيام السنة،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أقبح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وقع فيه الرافعيّ‌ من الشافعية، ثمّ‌ قلّده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جماعة منّا و منهم من غير تحقيق للمحلّ‌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حرّرنا البحث في شرح الإرشاد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لم يذكر المصنّف هنا حكم حدوثه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عدمه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المكان الذي هو صاحب درجة من حيث العرض، و المراد هو العرض الشمالي، و عدم تقييده بالشمالي لعدم ثبوت كون البلاد في الجنوب أيضا في القديم، فلذا يقصد من العرض الشمالي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الجملة ترتبط‍‌ بما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عرضه أنقص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يعدم الظلّ‌ في أيام السنة يومين في مكّة و صنعاء كما تقدّم، و ليس المطلب كما قال المصنّف رحمه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للعلاّمة رحمه اللّه بانعدام الظلّ‌ في مكّة و صنعاء يوما واحدا، و هو اليوم الأطول من أيام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انعدام الظلّ‌ في أطول أيام السنة، و هو اليوم الأول من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القول بانعدام الظلّ‌ في بلدتي مكّة و صنعاء يوما واحدا من أقبح 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أول شخص وقع في هذا الفساد هو الرافعيّ‌ من علماء الشافعية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الشافعي المذكور، يعني تبع الرافعيّ‌ بعض من علماء الشيعة و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علماء الإمامية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علماء أهل السنّة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الإرشاد للشارح رحمه اللّه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اعتراض من الشارح لعبارة المصنّف رحمه اللّه بالاختصار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فللظّهر زوال الشمس المعلوم بزيد 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لا تدلّ‌ بكون حدوث الظلّ‌ بعد عدمه علامة أيضا بمعرفة الزوال، و الحال أنّ‌ حدوثه بعد عدمه أيضا علامة، كما أنّ‌ زيده بعد النقصان علامة، و 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الظلّ‌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نادر، فاقتصر على العلامة الغالبة، و لو عبّر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بظهور الظلّ‌ في جانب المشرق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صنع في الرسالة الألفية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لشمل القسمين بعبارة وجيزة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للعصر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الفراغ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قد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عدم ذكر المصنّف رحمه اللّه حدوث الظلّ‌ بعد عدمه بأنه نادر، فاكتفى بالعلامة الغالبة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لو كان المصنّف رحمه اللّه عبّر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فللظهر ظهور الظلّ‌ في جانب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بزيد 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يشمل العلامتين، لأنّ‌ الظلّ‌ عند الزوال يظهر الى طرف المشرق بعد عدمه، كما في اليومين المذكورين في مكّة و صنعاء، و أيضا يظهر بعد نقصانه الى جانب المشرق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للعصر من الوقت الفراغ من صلاة الظهر و لو تقديرا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صلاتي الظهر و العصر لكلّ‌ منهما وقت خاصّ‌ و 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الوقت الخاصّ‌ لصلاة الظهر فهو أوّل وقت من الزوال بمقدار إتيانها تماما أو قصرا، بطيئا أو سريعا،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الوقت الخاصّ‌ لصلاة العصر فهو آخر وقت الى المغرب بقدر إتيان صلاة العصر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الوقت المشترك بينهما فهو ما بين الوقتين المختصّين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أتى المصلّي صلاة العصر في الوقت الخاصّ‌ لصلاة الظهر و لو نسيانا يحكم ببطلانها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لو أتى صلاة الظهر في الوقت الخاصّ‌ لصلاة العصر يحكم ببطلانها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لو أتى و لو ركعة من إحداهما في الوقت المشترك يحكم بصحّتها، كما يأتي تفصيله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صلاة الظهر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للفراغ تقديرا، يعني لو لم يأتي بصلاة الظهر و نسيها، لكن لو أتاها كان ممكنا في الزمان الملحوظ‍‌، فاذا يحكم بدخول وقت العصر</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صلاة الظهر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صلاّها فإنّ‌ وقت العصر يدخل بمضيّ‌ مقدار فعله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الظهر بحسب حاله من قصر، و تمام، و خفة، و بط‍‌ء، و حصول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الشرائط‍‌، و فقدها بحيث لو اشتغل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لأتمّها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فعل العصر حينئذ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تظهر الفائدة لو صلاّها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ناسيا قبل الظهر، فإنّها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صحيحة إن وقعت بعد دخول وقتها المذكور، و كذا لو دخل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يتمّها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تأخيرها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العصر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مصير 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الحادث بعد الزوال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المصلّي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بحصول شرائط‍‌ الصلاة اذا كان يحتاج الى تحصيلها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لأتمّها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صلاة الظهر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ليس معنى دخول وقت العصر بأنّ‌ المكلّف يجوز إقدامه بصلاة العصر و لو عمدا بل الشهرة ما يذكره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بعدم الفرق بين العمد و النسيان، أي المراد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صلاة العصر يعني أنّ‌ ثمرة دخول وقت العصر بالتقدير المذكور تظهر في صورة إتيان صلاة العصر قبل الظهر في الوقت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صلاة العصر تكون صحيحة إن وقعت في الوقت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الى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كذا يحكم بصحّة صلاة العصر لو أتاها في الوقت الخاصّ‌ لصلاة الظهر نسيانا، لكن وقعت ركعة منها في الوقت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صلاة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الحال في صلاة الظهر لو أتاها في آخر الوقت المخصوص بصلاة العصر كما تقدّم، لكن وقعت ركعة منها في الوقت المشترك يحكم بصحّتها، بخلاف إتيان تمامها في الوقت المخصوص للعصر فيحكم حينئذ ببطلانها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بيان وقت الفضيلة لصلاة العصر و هو تأخيرها الى أن يصير ظلّ‌ الشاخص من حيث الزيادة بعد النقصان بمقدار نفس الشاخص</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مثل ذي الظلّ‌ و هو المقياس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تقديمها على ذلك الوقت، كما أنّ‌ فعل الظهر قبل هذا المقدار أفضل، بل قيل بتعيّنه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تأخير العصر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للمغرب ذهاب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الحمرة المشرقية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الكائنة في جهة المشرق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قمّة الرأس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الحواشي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اعتبر بعضهم المماثلة بين الفيء الزائد و الظلّ‌ الأول الباقي عند الزوال، و المستفاد من الروايات قول الأكثر مع عدم انضباط‍‌ الثاني لاختلاف الظلّ‌ الأول يوما فيوما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جمال الدين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ذي الظلّ‌ المعلوم بالقرينة و إن لم يذكر قبلا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تأخيرها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صلاة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الوقت المذكور هو وقت الفضيلة لصلاة العصر بالاتفاق، و لم يقل أحد من الامامية بوجوب تأخيرها الى ذلك الوقت على ما حقّقت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قيل بتعيّن الوقت المذكور لصلاة الظهر، بمعنى أنه لا يجوز تأخيرها من ذلك الوقت، لكن صلاة العصر يجوز تأخيرها الى ذلك الوقت لتحصيل وقت الفضيلة منها، و لم يقل أحد بتعيّن تأخيرها الى ذلك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فعل الظهر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الذال مبتدأ و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لصلاة المغرب من الوقت هو انعدام الحمرة المشرقية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الحمرة المشرقية تكون في جهة المشرق بعد غروب الشمس، و كلّما يمضي من استتارتها تتحرّك الحمرة من المشرق تلو الشمس، و كأنّ‌ الظلمة جيش يعقّب جيش الحمرات الباقية من النور الحاصل من الشمس ليتسلّط‍‌ على الافق، و هكذا يكون حتى يجيء جيش الحمرة على المحاذي لرءوس أهل المكان المذكور، ففي هذا الحال يحكم بدخول وقت صلاة المغرب</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الذهاب و هو مبتدأ و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قمّة الرأس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للعشاء الفراغ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تقديرا على نحو ما قرّر للظهر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هنا لو شرع في العشاء تماما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تامّة الأفعال فلا بدّ من دخول المشترك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فتصحّ‌ مع النسيان بخلاف العصر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الرأس، و أعلى كلّ‌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هنا أعلى رءوس الحاضرين في المحلّ‌ الذي تطلّع و تغرب الشمس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وقت العشاء هو الزمان الذي يفرغ المصلّي من صلاة المغرب و لو تقديرا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تقدّم الفراغ التقديري في صلاة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لصلاة المغرب و العشاء أيضا وقتا خاصّا و وقتا مشتركا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فالوقت الخاصّ‌ للمغرب مقدار زمان يمكن إتيانها فيه من حيث حاله خفة و بط‍‌ء، و من حيث تحصيل الشرائط‍‌ اللازمة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الوقت الخاصّ‌ للعشاء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الزمان الذي يقدّر بإتيانها فيه قبل نصف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الوقت المشترك بينهما هو الزمان الفاصل بين الوقتين المشتركين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كانت الصلاة قصرا و صلّى صلاة العشاء في الوقت الخاصّ‌ بالمغرب يحكم ببطلانها، عمدا كان أو نسيانا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لو صلّى العشاء في الوقت الخاصّ‌ للمغرب نسيانا لا يحكم ببطلانها لوقوع ركعة منها في الوقت المشترك كما مرّ في الظهرين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لو صلّى المغرب في الوقت الخاصّ‌ للعشاء يحكم ببطلانها، عمدا كان أو نسيانا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أنه لو دخل العشاء في الوقت الخاصّ‌ للمغرب نسيانا لا يحكم ببطلانها لوقوع ركعة منها في المشترك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احترز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الدخول فيه اذا كانت الصلاة قصرا فيحكم ببطلانها لوقوع تمام الصلاة في غير وقتها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المصلّي،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أنه يدخل الوقت المشترك في حال كون المصلّي مشغولا بصلاة العشاء</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صلاة العصر كذلك اذا دخل فيها من الوقت الخاصّ‌ للظهر لكون ركعاتهما متساوية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تأخيرها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ذهاب الحمرة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المغربية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قيل بتعيّنه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كتقديم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الشفق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الأصفر و الأبيض فلا عبرة بهما عندنا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للصبح طلوع الفجر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و هو الثاني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الحمرة المغربية هي التي تحرّكت من المشرق، فإذا زالت عن قمّة الرأس يقال لها المغربية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تأخير صلاة العشاء الى ذهاب الحمرة المغربية أفضل من تعجيلها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البعض بوجوب تأخير صلاة العشاء على الذهاب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قال البعض بوجوب تقديم صلاة المغرب على الذهاب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ضوء الشمس و حمرتها في أول الليل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شعاع الشمس يختلف عند طلوعها و غروبها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فقبل ظهور قرص الشمس عن المشرق يظهر بياض و يكون علامة لوقت صلاة الصبح اذا كان صادقا، ثمّ‌ يتبدّل لونه بالحمرة و الصفرة الكاشفة عن ظهور قرصها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عند غروبها يظهر الشفق بلون صفرة ثمّ‌ يتبدّل بلون حمرة، ثمّ‌ يتبدّل ببياض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لوني الأصفر و الأبيض لا اعتبار لهما عند الامامية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الأصفر و الأبيض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بكون المراد من الشفق هو الحمرة برواية منقولة عن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فضّال عن ثعلبة بن ميمون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فدخلنا على أبي عبد اللّه عليه السّلام فسألناه عن صلاة العشاء الآخرة قبل سقوط‍‌ الشفق،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 شيء الشفق‌؟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المواقيت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ضوء الصباح و هو حمرة الشمس في سواد الليل،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آخر الليل كالشفق في أوله، هذا أصله ثمّ‌ سمّي به الوقت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المعترض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يمتدّ وقت الظهرين إلى 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اختيارا على أشهر القولين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الظهر تشارك العصر في جميع ذلك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يختصّ‌ العصر من آخره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بمقدار أدائها، كما يختصّ‌ الظهر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الفجر اثنان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الكاذب و هو المستطيل و يبدو أسود معترضا،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ذنب السرحان أي ذنب الذئب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و هو المستطير، و يبدو ساطعا يملأ الأفق ببياضه، و هو عمود الصبح و يطلع بعد ما يغيب الأول، و بطلوعه يدخل النهار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 المصباح المنير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الظاهر من طرف المشرق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امتداد وقت الظهرين الى الغروب بناء على أشهر القولين في مقابل القول الآخر و هو امتداده عند الاضطرار مثل المرأة التي تعلم نقاءها من الحيض عند الغروب، و هكذا الصبي الذي يبلغ عند الغروب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أشهر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مقابله القول بأنّ‌ الامتداد على هذا الوجه إنما هو في المضطرّين و أولي الأعذار، و أمّا في حال الاختيار فوقت الظهر الى أن يصير ظلّ‌ كلّ‌ شيء مثله، و للعصر الى أن يصير مثليه، و هو قول الشيخ في أكثر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وقت الظهر لمن لا عذر له الى أن يصير الظلّ‌ على أربعة أقدام و هي أربعة أسباع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المرتضى في بعض كتبه الى أنّ‌ وقت العصر للمختار الى أن يصير الظلّ‌ بعد الزيادة ستة أسباعه، و الأظهر ما هو الأشهر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جمال الدين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بيان أنّ‌ ظاهر كلام المصنّف رحمه اللّه ليس بمراد، بل المراد من امتداد وقتي الظهر و العصر هو اختصاص صلاة العصر بمقدار أدائها في آخر الوقت، كما أنّ‌ صلاة الظهر تختصّ‌ بمقدار أدائها في أول الوقت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الامتداد الى الغروب</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الوقت،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صلاة العصر المعلومة بالقرينة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أوله به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إطلاق امتداد وقتهما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كونهما لفظا واحدا إذا امتدّ وقت مجموعه من حيث هو مجموع إلى الغروب لا ينافي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امتداد بعض أجزائه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يمتدّ وقت العصر إلى الغروب لا ينافي عدم امتداد بعض أجزائها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أنّ‌ صلاة الظهر تختصّ‌ من أول الوقت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الوقت،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المراد من إطلاق وقتي الظهر و العصر الى الغروب باعتبار أنّ‌ الظهرين لفظ‍‌ واحد و المجموع منهما يمتدّ وقته الى الغروب، و المسلّم منه عدم امتداد وقت آخر الصلاة منهما الى الغروب، كما أنّه لا يتصوّر امتداد وقت أول جزء من صلاة العصر الى الغروب لاختصاص آخر الوقت لآخر الجزء منها، و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إطلاق امتداد وقتهما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أجزائه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اللفظ‍‌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إطلاق امتداد وقت الظهرين باعتبار لفظ‍‌ الواحد لا ينافي عدم امتداد جزئه الآخر الى الغروب كما أوضحناه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الغروب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أجزائها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بعض،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الغروب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القول بامتداد وقت صلاة العصر الى الغروب ليس معناه امتداد وقت جميع أجزائها الى الغروب لأنّه لا يتصوّر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ذكروا أنّ‌ هنا مجازين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اطلاق الظهرين على صلاة العصر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إطلاق امتداد وقتهما الى 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العلاقة المجازية إمّا إطلاق الجزء على الكلّ‌ بمعنى إطلاق وقت الجزء على المجموع، أو العلاقة المجاورة، و هي مجاورة الظهر بالعصر</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على ما ذكره الشارح رحمه اللّه بأنّ‌ امتداد وقتهما الى الغروب من حيث كونهما </w:t>
      </w:r>
    </w:p>
    <w:p>
      <w:pPr>
        <w:pStyle w:val="BookText"/>
        <w:rPr/>
      </w:pPr>
      <w:r>
        <w:rPr>
          <w:rFonts w:ascii="Amiri" w:hAnsi="Amiri" w:eastAsia="Amiri" w:cs="Amiri"/>
          <w:color w:val="111111"/>
          <w:sz w:val="28"/>
          <w:sz w:val="28"/>
          <w:szCs w:val="28"/>
          <w:rtl w:val="true"/>
          <w:lang w:bidi="ar-SA"/>
        </w:rPr>
        <w:t xml:space="preserve">و حينئذ فإطلاق الامتداد على وقتهما بهذا المعنى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الحقيقة لا المجاز، إطلاقا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لحكم بعض الأجزاء على الجميع أو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العشاءين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نصف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اختصاص العشاء من آخره بمقدار أدائها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نحو ما ذكرناه في الظهرين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يمتدّ وقت الصبح حتى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المصلّي و إن 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تظهر للأبصار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لفظا واحدا هو امتداد وقت آخر الجزء إليه لا امتداد أول الجزء منهما، فيكون الإطلاق كذلك حقيقة و متعارفا لا مجازا بالعلاقتين المذكورتين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الى عدم شمول إطلاق الامتداد بجميع الأجزاء بل يختصّ‌ آخر الجزء من الوقت لآخر الجزء من صلاة العصر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إطلاق المجاز الذي نفاه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القائلين بالإطلاق مجازا استدلّوا بإطلاق حكم البعض الى الكلّ‌ المعروف بعلاقة الكلّ‌ و الجزء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ذكرنا العلاقة المجاورة بين الصلاتين أو المجاورة بين الأجزاء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يمتدّ وقت صلاة المغرب و العشاء الى نصف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الإطلاق هنا أيضا اختصاص آخر جزء من الوقت بآخر جزء من الصلاتين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صلاة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قد ذكرنا اختصاص آخر جزء من الوقت لآخر جزء من الصلاتين في الظهرين، كذلك في العشاءين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وقت صلاة الصبح أيضا يمتدّ من طلوع الفجر الصادق الى طلوع الشمس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المراد من طلوع الشمس طلوعها على افق المصلّي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الآفاق تختلف من جهة طلوع الشمس لأنّها تطلع في مكان و الحال يكون في الآخر ليل، فالمناط‍‌ هو طلوع الشمس في نفس افق المصلّي</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لم يظهر طلوع الشمس على الأبصار بأن كانت الجبال أو غيرها مانعة من رؤيتها بالأبصار أو منع الغيم من رؤيتها</w:t>
      </w:r>
      <w:r>
        <w:rPr>
          <w:rFonts w:eastAsia="Amiri" w:cs="Amiri" w:ascii="Amiri" w:hAnsi="Amiri"/>
          <w:color w:val="111111"/>
          <w:sz w:val="28"/>
          <w:szCs w:val="28"/>
          <w:rtl w:val="true"/>
          <w:lang w:bidi="ar-SA"/>
        </w:rPr>
        <w:t xml:space="preserve">. </w:t>
      </w:r>
      <w:bookmarkStart w:id="34" w:name="pg14810_159794"/>
    </w:p>
    <w:p>
      <w:pPr>
        <w:pStyle w:val="Heading5"/>
        <w:numPr>
          <w:ilvl w:val="4"/>
          <w:numId w:val="1"/>
        </w:numPr>
        <w:rPr/>
      </w:pPr>
      <w:bookmarkStart w:id="35" w:name="__RefHeading___Toc1979852_730472459"/>
      <w:bookmarkStart w:id="36" w:name="_Toc14"/>
      <w:bookmarkEnd w:id="34"/>
      <w:bookmarkEnd w:id="35"/>
      <w:r>
        <w:rPr>
          <w:rtl w:val="true"/>
        </w:rPr>
        <w:t>وقت النوافل</w:t>
      </w:r>
      <w:bookmarkEnd w:id="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نافلة الظهر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الزوال إلى أن يصير الفيء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 الحادث بعد الزوال، سمّاه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 الفريضة ظلاّ و هنا فيء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مأخوذ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سبعي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قامة المقياس، لأنّها إذا قسّمت سبعة أقسام يقال لكلّ‌ قسم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الأصل فيه أنّ‌ قامة الإنسان غالبا سبعة أقدام بقدمه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 أنّ‌ نافلة الظهر ثمان ركعات قبلها، فوقت أدائها من الزوال الى كون الظلّ‌ الحادث للشاخص بمقدار القدمين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الفيء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المصنّف رحمه اللّه سمّى الظلّ‌ الحادث في وقت الفريضة ظلاّ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بزيد 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فيئا بملاحظة معناه اللغوي و هو الرجوع لكون الظلّ‌ يرجع من المغرب الى المشرق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تسمية الظلّ‌ الحادث بلفظ‍‌ الفيء أجود لتناسبه معنى الرجوع في معناه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منه رجوع الظلّ‌ من جانب المغرب الى جانب المشرق، فإنّ‌ الظلّ‌ الى الزوال يكون في جانب المغرب ثمّ‌ يرجع بعد الزوال الى جانب المشرق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تثنية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القدمين تكونان سبعي قامة الانسان المتوسّط‍‌، فإنها مقدار سبعة أقدام متعارفة فيكون القدمان بمقدار سبعين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الرجل، ما يطأ عليه الانسان من لدن الرسغ الى ما دون ذلك، مؤنثة، جمعها أقدام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القاعدة في المسألة أنّ‌ قامة كلّ‌ انسان اذا قسّمت تكون سبعة أقدام بقدمه المتعارفة له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 تعبير المصنّف رحمه اللّه بالقدمين و تفسير الشارح رحمه اللّه بكونهما سبعي قامة المقياس، لأنّ‌ أول شاخص لوحظ‍‌ به الوقت كان طوله بمقدار قامة الانسان المتعارف، و هي اذا قسّمت على سبعة أقسام يكون كلّ‌ جزء منها بمقدار قدم، فتكون قامة الانسان المتعارفة سبعة أقدام كذلك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للعصر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نافلة العصر بعد صلاة الظهر أول وقتها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هذا المقدار، و تؤخّر الفريضة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وقتها،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بعد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المشهور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بعض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امتداد وقتهما بامتداد وقت فضيلة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وقت نافلة العصر الى أن يصير الفيء بمقدار أربعة أقدام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فاذا تعيّن وقت نافلة صلاة العصر الى ذلك المقدار و قد تقدّم كون وقت فضيلة صلاة العصر اذا صار الظلّ‌ بمقدار الشاخص، فاذا يأتي المصلّي بنافلة العصر بعد صلاة الظهر الى هذا المقدار من الوقت ثمّ‌ يؤخّر صلاة العصر الى وقت فضيلتها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أول الوقت المخصوص لصلاة الظهر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صلاة العصر، 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صيرورة الظلّ‌ بمقدار قامة الشاخص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وقت فريضة العصر بعد كون الظلّ‌ بمقدار الشاخص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وقت نافلة الظهر الى كون الظلّ‌ بمقدار القدمين و نافلة العصر الى كون الظلّ‌ بمقدار أربعة أقدام في مقابل القول بامتداد وقت نافلة الظهر و العصر بمقدار امتداد وقت فضيلتهما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الرواية الدالّة على كون وقت نافلة الظهر قدمين و نافلة العصر أربعة أقدام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بن الحسين بإسناده عن الفضيل بن يسار و زرارة بن أعين و محمّد بن مسلم و بريد بن معاوية العجلي عن أبي جعفر و أبي عبد اللّه عليهما السّلام أنهما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 الظهر بعد الزوال قدمان، و وقت العصر بعد ذلك قدمان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المواقيت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الأخبار التي تدلّ‌ على امتداد وقت نافلتيهما بامتداد وقتي فضيلتهما هو ما ورد في كتاب الوسائل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الفريضة،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الظلّ‌ بمقدار مثل الشخص للظهر و مثليه للعصر، 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يناسبه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المنقول من فعل النبي صلّى اللّه عليه و آله و الأئمة عليهم السّلام و غيرهم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علي بن الحسين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وقت الظهر،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ذراع من زوال الشمس، وقت العصر ذراعان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وقت الظهر فذاك أربعة أقدام من زوال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حائط‍‌ مسجد رسول اللّه صلّى اللّه عليه و آله كان قامة، و كان اذا مضى منه ذراع صلّى الظهر، و اذا مضى منه ذراعان صلّى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لم جعل الذراع و الذراعان‌؟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جعل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لمكان النافلة، لك أن تتنفّل من زوال الشمس الى أن يمضي ذراع، فاذا بلغ فيؤك ذراعا من الزوال و بدأت بالفريضة و تركت النافلة، و اذا بلغ فيؤك ذراعين بدأت بالفريضة و تركت النافلة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المواقيت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المحقّق رحمه اللّه استدلّ‌ بهذه الرواية على امتداد وقت نافلة العصر و الظهر بامتداد وقت فضيلتهما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المراد من الذراع هو القامة، و المراد من الذراعين هو القامتين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الفاضل التوني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بلغ فيؤك ذراعين بدأت بالفريضة و تركت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امتداد وقت النافلة حتى يكون فيء الانسان بمقدار مثليه، لأنّ‌ المراد من الذراع هو القامة و أمّا الرواية الدالّة على كون المراد من الذراع هو القامة فمنقولة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القامة و القامتان الذراع و الذراعان في كتاب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المواقيت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وقت الفضيلة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القول المذكور</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يناسب بعض الأخبار المذكورة ما نقل عن عمل شخص الرسول صلّى اللّه عليه و آله و الأئمة عليهم السّلام بأنهم كانوا يأتون نوافل العصر الى وقت فضيلة صلاتهم سلام اللّه عليهم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صلاة نافلة العصر قبل الفريضة متّصلة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ما ذكروه من الأقدام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يجتمعان أصلا لمن أراد صلاة العصر في وقت الفضيلة، و المرويّ‌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كان يتبع الظهر بركعتين من سنّة العصر، و يؤخّر الباقي إلى أن يريد 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أتبعها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بأربع و ستّ‌ و أخّر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 في اختلاف المسلمين في أعداد نافلتيهما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أهل البيت أدرى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السلف هم العلماء، بعد الأئمة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بناء على القول يكون وقت نافلة الظهر اذا صار الظلّ‌ قدمين و كون وقت العصر اذا صار أربعة أقدام لا يمكن اجتماع وقتي فضيلة العصر مع نافلتها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تؤيّد بعض الأخبار الدالّة على امتداد وقت النافلة الى وقت الفريضة الرواية المنقولة بأنّ‌ النبي صلّى اللّه عليه و آله كان يصلّي الركعتين من نافلة صلاة العصر بعد صلاته الظهر و يؤخّر باقيها الى أن يريد صلاة العصر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ورد في الرواية أيضا بأنّ‌ رسول اللّه صلّى اللّه عليه و آله كان يأتي بركعات أربع من النافلة للعصر بعد صلاته الظهر أو ستّ‌ ركعات منها ثمّ‌ يؤخّر الباقي الى أن يريد صلاة العصر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اختلاف النقل في إتيان الرسول صلّى اللّه عليه و آله من نوافل العصر بعد صلاته الظهر بركعتين، أو أربع ركعات، أو ستّ‌ ركعات كان موجبا لاختلاف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 الفقهاء بأنّ‌ نافلة الظهر عشر ركعات ثمانية قبلها و ركعتان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بكون نافلة الظهر اثني عشر ركعة،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نافلتيهما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الظهر و العصر</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مثل معروف في كلام العرب، لكن المراد هنا أنّ‌ أهل البيت عليهم السّلام أدرى </w:t>
      </w:r>
    </w:p>
    <w:p>
      <w:pPr>
        <w:pStyle w:val="BookText"/>
        <w:rPr/>
      </w:pPr>
      <w:r>
        <w:rPr>
          <w:rFonts w:ascii="Amiri" w:hAnsi="Amiri" w:eastAsia="Amiri" w:cs="Amiri"/>
          <w:color w:val="111111"/>
          <w:sz w:val="28"/>
          <w:sz w:val="28"/>
          <w:szCs w:val="28"/>
          <w:rtl w:val="true"/>
          <w:lang w:bidi="ar-SA"/>
        </w:rPr>
        <w:t xml:space="preserve">و لو أخّر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على الفرض عنه لا لعذر نقص الفضل و بقيت أداء ما بقي وقتها، بخلاف المتأخّر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وقتها لا يدخل بدون فعله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للمغرب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ذهاب الحمرة المغربية، و للعشاء كوقتها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فتبقى أداء إلى أن ينتصف الليل، و ليس في النوافل ما يمتدّ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بامتداد وقت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بذلك، و هم الذين عرّفوا أنّ‌ نوافل العصر ثماني ركعات، و أنّ‌ ما أتى به النبي صلّى اللّه عليه و آله في بعض الأحيان من ركعتين أو أربع أو ستّ‌ بعد الظهر إنّما هي من نوافل العصر، و قد قدّمها لا أنّها من نوافل الظهر لتكون أزيد من ثمان و نوافل العصر أقلّ‌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الاختلاف بين علماء أهل السنّة في تعداد النوافل لكثير لاختلاف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مطلب آخر و هو اذا أخّر المصلّي النوافل التي قبل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نافلة الظهر و العصر و 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اختيارا تصحّ‌ النوافل أداء، لكن تكون أقلّ‌ فضلا بشرط‍‌ بقاء وقتها، كما اذا أتاها قبل كون الظلّ‌ بمقدار قدمين في نافلة الظهر و أربعة أقدام في نافلة العصر لبقاء وقتها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نافلة المغرب و العشاء لعدم دخول وقتها قبل فعل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الفرض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وقت نافلة المغرب بعد إتيانها الى أن تذهب الحمرة المغربية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أنّ‌ الحمرة تظهر من المشرق بعد استتار قرص الشمس و تتحرّك من المشرق تلو الشمس، فاذا وصلت الى قمّة الرأس يدخل وقت صلاة المغرب، ثمّ‌ تسير الى جانب المغرب، فما لم تزل هذه الحمرات في طرف المغرب يكون وقت أداء نافلة المغرب بعد إتيان الصلاة المفروضة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وقت نافلة العشاء فيمتدّ بامتداد وقت أدائها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وقت نافلة العشاء يمتدّ كوقت أداء صلاة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الصلاة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ليس في النوافل اليومية نافلة يمتدّ وقتها بامتداد وقت أدائها إلاّ نافلة العشاء، لأنّ‌ وقت نافلة الظهر حتى يفيء الظلّ‌ الى قدمين، و وقت نافلة العصر الى أن يصير الفيء أربعة أقدام، و نافلة المغرب الى ذهاب الحمرة المغربية، و نافلة </w:t>
      </w:r>
    </w:p>
    <w:p>
      <w:pPr>
        <w:pStyle w:val="BookText"/>
        <w:rPr/>
      </w:pPr>
      <w:r>
        <w:rPr>
          <w:rFonts w:ascii="Amiri" w:hAnsi="Amiri" w:eastAsia="Amiri" w:cs="Amiri"/>
          <w:color w:val="111111"/>
          <w:sz w:val="28"/>
          <w:sz w:val="28"/>
          <w:szCs w:val="28"/>
          <w:rtl w:val="true"/>
          <w:lang w:bidi="ar-SA"/>
        </w:rPr>
        <w:t xml:space="preserve">الفريضة على المشهور سواها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للّيل بعد 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طلوع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الشفع و الوتر من 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الليل هنا، 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تشاركها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الصبح الى أن تطلع الحمرة من المشرق، لكن نافلة العشاء الى وقت أداء الفرض، و هو الى أن ينتصف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نافلة 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الأشهر، و هو امتداد وقت جميع النافلة الراتبة بامتداد الفريضة و به رواية لكنّها معارضة بما هو أصحّ‌ و أشهر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علّق الشارح رحمه اللّه على قول المصنّف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حشّى جمال الدين رحمه اللّه على هذه التعليقة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نافلة للعشاء فتكون مقدّرة بوقتها كما قال في المعتبر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المستفادة منها امتداد أوقات النوافل بامتداد أوقات الفريضة هي المنقولة عن القاسم بن الوليد الغفاري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صلاة النهار النوافل كم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عشرة ركعة، أيّ‌ ساعات النهار شئت أن تصلّيها صلّيتها إلاّ أنّك إن صلّيتها في مواقيتها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الرواية غير صريحة مع معارضتها بأكثر و أصحّ‌ منها، فمن شاء فليراجع كتاب الوسائل 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أعداد الفرائض و نوافلها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كلانتر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للنصف، يعني أنّ‌ وقت نافلة الليل بعد نصفه الأول، فيكون أول نصفه الثاني وقت صلاة الليل الى أن يطلع الفجر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للفجر، يعني الفجر الثاني الذي يسمّى بالفجر الصادق، في مقابل الفجر الأول المسمّى بالفجر الكاذب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صلاتي الشفع و الوتر تعدّان من صلاة الليل من حيث امتداد وقتهما الى طلوع الفجر الصادق</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كذا تشاركان الشفع و الوتر صلاة الليل في التزاحم بنافلة الصبح و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المصلّي لو صلّى أربع ركعات من صلاة الليل قبل الفجر يجوز له </w:t>
      </w:r>
    </w:p>
    <w:p>
      <w:pPr>
        <w:pStyle w:val="BookText"/>
        <w:rPr/>
      </w:pPr>
      <w:r>
        <w:rPr>
          <w:rFonts w:ascii="Amiri" w:hAnsi="Amiri" w:eastAsia="Amiri" w:cs="Amiri"/>
          <w:color w:val="111111"/>
          <w:sz w:val="28"/>
          <w:sz w:val="28"/>
          <w:szCs w:val="28"/>
          <w:rtl w:val="true"/>
          <w:lang w:bidi="ar-SA"/>
        </w:rPr>
        <w:t xml:space="preserve">المزاحمة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الفجر لو أدرك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الوقت مقدار أربع، كما يزاحم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بنافلة الظهرين لو أدرك من وقتها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ركعة، أما المغربية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يزاحم بها مطلقا إلاّ أن يتلبّس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بركعتين فيتمّها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للصبح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تطلع 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المشرق،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يأتي بالباقي و بصلاة الشفع و الوتر قبل نافلة الصبح و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تشاركهما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صلاة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الضمير الفاعلي المستتر يرجع الى صلاة الشفع و الوتر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ظرف المزاحمة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التزاحم بينهما اذا أدرك المصلّي أربع ركعات من صلاة الليل المعروف هي ثمانية ركعات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 يعني كما تحصل المزاحمة بين نافلة الظهر و العصر مع وقت فضيلتهما اذا أدرك ركعة من النافلة في وقتها، كما اذا أدرك ركعة قبل كون الظلّ‌ أربع أقدام يجوز له إتيان ما بقي من ركعات النافلة للعصر قبلها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النافلة، كما أوضحنا أنّ‌ المصلّي اذا أدرك ركعة واحدة من نافلة الظهر و العصر في وقتها يأتي الركعات الباقية في وقت فضيلة الفريضة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المغربية هو أربع ركعات نافلة صلاة المغرب فإنّها لا يزاحم بوقت فريضة العشاء سواء أتى من نافلة المغرب شيئا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نافلة المغرب، فإذا أقدم بإتيان ركعتين من نافلة المغرب فدخل وقت العشاء بانتصاف الليل يتمّ‌ الركعتين سواء كان المصلّي في أول الركعتين أو آخرهما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عدم الفرق بين كون المصلّي في أول الركعتين أو آخرهما عند انتصاف الليل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وقت نافلة الصبح من طلوع الفجر الصادق الى طلوع الحمرة من جانب المشرق</w:t>
      </w:r>
      <w:r>
        <w:rPr>
          <w:rFonts w:eastAsia="Amiri" w:cs="Amiri" w:ascii="Amiri" w:hAnsi="Amiri"/>
          <w:color w:val="111111"/>
          <w:sz w:val="28"/>
          <w:szCs w:val="28"/>
          <w:rtl w:val="true"/>
          <w:lang w:bidi="ar-SA"/>
        </w:rPr>
        <w:t xml:space="preserve">. </w:t>
      </w:r>
      <w:bookmarkStart w:id="37" w:name="pg14810_159801"/>
    </w:p>
    <w:p>
      <w:pPr>
        <w:pStyle w:val="BookText"/>
        <w:rPr/>
      </w:pPr>
      <w:bookmarkEnd w:id="37"/>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وقت فضيلة الفريضة، كالمثل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المثلين للظهرين و الحمرة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المغربية للمغرب،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يناسب رواية المثل لا القدم</w:t>
      </w:r>
      <w:r>
        <w:rPr>
          <w:rFonts w:eastAsia="Amiri" w:cs="Amiri" w:ascii="Amiri" w:hAnsi="Amiri"/>
          <w:color w:val="111111"/>
          <w:sz w:val="28"/>
          <w:szCs w:val="28"/>
          <w:rtl w:val="true"/>
          <w:lang w:bidi="ar-SA"/>
        </w:rPr>
        <w:t>.</w:t>
      </w:r>
    </w:p>
    <w:p>
      <w:pPr>
        <w:pStyle w:val="Heading5"/>
        <w:numPr>
          <w:ilvl w:val="4"/>
          <w:numId w:val="1"/>
        </w:numPr>
        <w:rPr/>
      </w:pPr>
      <w:bookmarkStart w:id="38" w:name="__RefHeading___Toc1979854_730472459"/>
      <w:bookmarkStart w:id="39" w:name="_Toc15"/>
      <w:bookmarkEnd w:id="38"/>
      <w:r>
        <w:rPr>
          <w:rtl w:val="true"/>
        </w:rPr>
        <w:t>النافلة المبتدأة في مواضع</w:t>
      </w:r>
      <w:bookmarkEnd w:id="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تكره النافلة المبتدأة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طلوع حمرة المشرق و هي تظهر قرب طلوع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وقت فضيلة صلاة الصبح أيضا من الفجر الثاني الى طلوع الحمرة المشرقية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كما أنّ‌ آخر وقت فضيلة صلاة الظهر الى كون الظلّ‌ بمقدار الشاخص، و وقت فضيلة صلاة العصر الى أن يصير الظلّ‌ بمثلي الشاخص،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كذهاب الحمرة المغربية لصلاة المغرب من جهة وقت الفضيلة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القول بامتداد وقت نافلة الصبح الى آخر وقت فضيلة صلاته يناسب الروايات الدالّة على امتداد وقت نافلة الظهر الى أن يصير الظلّ‌ مثل الشاخص، و امتداد وقت فضيلة العصر الى أن يصير الظلّ‌ مثلي الشاخص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يناسب الروايات الدالّة بكون وقت نافلة الظهر الى أن يصير الظلّ‌ بمقدار القدمين و وقت نافلة العصر الى أن يصير الظلّ‌ بمقدار أربع أقدام، لأنه اذا قلنا بكون وقت نافلة الظهرين بمقدار القدمين و أربع أقدام فلا يصادف مع وقت فضيلة الفريضة، و قد تقدّم من المشهور و قول المصنّف رحمه اللّه العمل برواية القدمين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المبتدأة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اسم المفعول، يعني تكره الصلاة التي يقيمها الشخص تبرّعا بدون سبب الاستحباب في خمسة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اثنان منها 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صلاة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صلاة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ثلاثة منها زماني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طلوع الشمس</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غروبها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يحدثها المصلّي تبرّعا، فإنّ‌ الصلاة قربان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تقيّ‌، و احترز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ذات السبب، كصلاة الطواف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الإحرام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تحية المسجد عند دخوله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الزيارة عند حصولها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الحاجة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الاستخارة، و الشكر، و قضاء النوافل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الأوقات الخمسة المتعلّق اثنان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قيام الشمس في وسط‍‌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أنّه لا معنى للكراهة في العبادات، فالمراد منها كونها أقلّ‌ ثوابا لا الكراهة التي تكون فيها المفسدة الغير الملتزمة، كما هو كذلك في غير العبادات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النافلة المبتدأة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المراد منها الصلاة التي يأتيها المصلّي بدون سبب الاستحباب، فإنّ‌ الصلاة راجحة بدون سبب شرعي لأنّها كما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موضوع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للصلاة أربعة آلاف باب، طبع كمباني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قربان كلّ‌ تقي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أعداد الفرائض و نوافلها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يتقرّب به الى اللّه تعالى من ذبيحة و غيرها، و الجمع قرابين، و هو في الأصل مصدر و لهذا يستوي فيه المفرد و الجمع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على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احترز بقيد المبتدأة عن النافلة التي لها سبب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 للنافلة التي لها سبب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الصلاة المستحبّة عند الإحرام تكره في الموارد الخمسة المذكورة، و سيأتي في كتاب الحجّ‌ استحباب الصلاة عند الإحرام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سنّة الإحرام، و هي ستّ‌ ركعات، ثمّ‌ أربع، ثمّ‌ ركعتان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يأتي استحباب ركعتين عند الدخول في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الزيارة، فإنّ‌ زيارة مشاهد الأئمة المعصومين عليهم السّلام توجب استحباب صلاة الزيارة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ذكروا استحباب الصلاة في الموارد المذكورة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عدم الفرق بين قضاء نوافل الليل أو اليوم في عدم كراهتها في الأوقات المذكورة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منها بالفعل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صلاة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تطلع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العصر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تغرب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طلوع الشمس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ترتفع و يستولي شعاعها و تذهب الحمرة، و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يتّصل وقت الكراهتين الفعلي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الزماني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غروبها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ميلها إلى الغروب و اصفرارها حتى يكمل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بذهاب الحمرة المشرقية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تجتمع هنا الكراهتان في وقت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وسط‍‌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كراهة اثنان من الموارد الخمسة يرتبط‍‌ بالفعل، يعني إتيان الفعل مثل إتيان صلاة الصبح و العصر توجب 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ثان للفعل الذي يوجب كراهة النافلة بعده، و هو إتيان صلاة العصر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الكراهة في ثلاثة منها ترتبط‍‌ بالزمان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أول لما يكون الزمان موجبا للكراهة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الطلوع، و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التأنيث العائد على الشمس، و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طلوع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كراهة الصلاة بعد صلاة الصبح تتصل بالكراهة بعد طلوع الشمس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الفعل الموجب للكراهة هو صلاة الصبح، و من الزمان هو طلوع الشمس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هو الثاني من الكراهة الزمانية،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الى الغروب، يعني أنّ‌ الكراهة تحصل عند ميل الشمس الى الغروب و علامة ميلها هي اصفرارها، و تستمرّ الكراهة الى كمال الغروب، و هو يحصل بذهاب الحمرة المشرقية التي يدخل وقت صلاة المغرب، فقبل الغروب الشرعي أيضا تجتمع الكراهتان الفعلية و الزمانية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ثالث من الكراهة الزمانية، و هو زمان قيام الشمس في وسط‍‌ السماء بأن تصل الشمس الى دائرة نصف النهار تقريبا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السماء و وصولها إلى دائرة نصف النهار تقريبا إلى أن تزول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يوم الجمعة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تكره النافلة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قيامها، لاستحباب صلاة ركعتين من نافلتها حينئذ، و في الحقيقة هذا الاستثناء منقطع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نافلة الجمعة من ذوات الأسباب إلاّ أن يقال بعدم كراهة المبتدأة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النصوص باستثنائه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ضمير التأنيث العائد على الشمس، يعني هذه الكراهة الزمانية من قيام الشمس في وسط‍‌ السماء الى أن تزول الشمس و دخل وقت صلاة الظهر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تكره النافلة عند قيام الشمس في وسط‍‌ السماء في يوم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اليوم،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نوافل يوم الجمعة عشرون ركعة كما سيأتي في كتاب الصلاة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يزاد نافلتها أربع ركعات، و الأفضل جعلها سداس في الأوقات الثلاثة و ركعتان عند الزوال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الاستثناء المنقطع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دخول المستثنى في المستثنى منه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القوم إلاّ الجار، و المستثنى منه في المقام هو النافلة المبتدأة، و المستثنى هو النافلة من ذوي الأسباب، فإنّ‌ قيام الشمس وسط‍‌ السماء سبب زماني لاستحباب النافلة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يقال إنّ‌ النافلة المبتدأة أيضا لا تكره في زمان ارتفاع الشمس وسط‍‌ السماء، بمعنى أنّه لو أقام الشخص صلاة تبرّعا غير صلاة النافلة الواردة عند زوال الجمعة لا يحكم بكراهتها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الحكم بعدم كراهة نافلة المبتدأة عند زوال الجمعة للعمل بإطلاق النصوص الدالّة باستثناء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باستثنائه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النصوص الدالّة باستثناء يوم الجمعة هو المنقول في كتاب الوسائل</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الحسن عن فضالة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نصف النهار إلاّ يوم الجمعة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صلاة الجمعة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40" w:name="pg14810_159805"/>
    </w:p>
    <w:p>
      <w:pPr>
        <w:pStyle w:val="Heading5"/>
        <w:numPr>
          <w:ilvl w:val="4"/>
          <w:numId w:val="1"/>
        </w:numPr>
        <w:rPr/>
      </w:pPr>
      <w:bookmarkStart w:id="41" w:name="__RefHeading___Toc1979856_730472459"/>
      <w:bookmarkStart w:id="42" w:name="_Toc16"/>
      <w:bookmarkEnd w:id="40"/>
      <w:bookmarkEnd w:id="41"/>
      <w:r>
        <w:rPr>
          <w:rtl w:val="true"/>
        </w:rPr>
        <w:t>في تقديم النافلة</w:t>
      </w:r>
      <w:bookmarkEnd w:id="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النافلة الليلية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الانتصاف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كتعب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برد و رطوبة رأس و جنابة و لو اختيارية يشقّ‌ معها الغسل، فيجوز تقديمها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من أوله بعد العشاء بنية التقديم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الأداء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الشفع و الوتر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النافلة المنسوبة الى الليل، و هي إحدى عشر ركعة كما تقدّم، و قد ذكرنا بأنّ‌ وقتها بعد انتصاف الليل الى الفجر الصادق، فلا يجوز تقديمها على نصف الليل إلاّ لعذر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ما بعده أمثلة الأعذار التي يجوز تقديم نافلة الليل على نصف الليل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التعب و المشقّة بعد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وجود برد يمنع من إتيان النافلة بعد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رطوبة الرأس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 البلغم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توجب كون نومه ثقيلا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الجنابة بعد النصف و لو كانت اختيارية و التي يشقّ‌ عليه الغسل معها بعد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الجنابة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النافلة الليلية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اذا وجد ذو الأعذار المذكورة يجوز له أن يأتي النافلة قبل النصف، و ضمير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نية التقديم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إتيان العمل في خارج الوقت المعيّن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نيّة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إتيان العمل في وقته، فبناء على جواز إتيانها قبل الانتصاف يحكم بتوسعة وقت النافلة، و ذلك يستفاد من بعض الأخبار المنقولة في كتاب الوسائل،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سعيد عن محمّد بن أبي عمير عن جعفر بن عثمان عن سماعة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بصلاة الليل فيما بين أوله الى آخره، إلاّ أنّ‌ أفضل ذلك بعد انتصاف الليل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المواقيت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صلاتي الشفع و الوتر تعدّان من النافلة الليلية في جواز تقديمها على النصف عند العذر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قضاؤها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تقديمها في صورة جوازه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أول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مواضع ترتقي إلى خمسة و عشرين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أكثرها المصنّف في النفلية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حرّرناها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النافلة الليلية، يعني أنّ‌ إتيان النافلة المذكورة بعد وقتها بنيّة القضاء أفضل من تقديمها على انتصاف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التقديم، يعني اذا جوّز تقديمها لذوي الأعذار يكون إتيان قضاء النافلة أفضل من تقديمها على تنصيف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بأنّ‌ ذلك المطلب يتعلّق لجميع الصلوات واجبة كانت أم مندوبة، و هو كون إتيان الصلاة أول الوقت أفضل من تأخّرها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ذلك قوله وَ سارِعُوا إِلى‌ مَغْفِرَةٍ‌ مِنْ‌ رَبِّكُمْ‌</w:t>
      </w:r>
      <w:r>
        <w:rPr>
          <w:rFonts w:eastAsia="Amiri" w:cs="Amiri" w:ascii="Amiri" w:hAnsi="Amiri"/>
          <w:color w:val="111111"/>
          <w:sz w:val="28"/>
          <w:szCs w:val="28"/>
          <w:rtl w:val="true"/>
          <w:lang w:bidi="ar-SA"/>
        </w:rPr>
        <w:t xml:space="preserve">... </w:t>
      </w:r>
      <w:r>
        <w:rPr>
          <w:rStyle w:val="FootnoteAnchor"/>
          <w:rtl w:val="true"/>
        </w:rPr>
        <w:footnoteReference w:id="4"/>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الرواية المنقولة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أبي عمير عن عمر بن أذينة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وقت كلّ‌ صلاة أول الوقت أفضل أو وسطه أو آخره‌؟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إنّ‌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يحبّ‌ من الخير ما يعجّل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المواقيت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المواضع التي تصل الى خمسة و عشرين استثني فيها إتيان الصلاة في أول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المصنّف رحمه اللّه ذكر أكثر المواضع المذكورة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حرّر الشارح رحمه اللّه أكثر المواضع المذكورة في شرح كتاب النفلية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المواضع التي استثنى فيها إتيان الصلاة في أول الوقت أشير الى بعض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 صلاة العشاء الى ذهاب الشفق المغربي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 المستحاضة الظهر و المغرب الى آخر وقت فضيلتهما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 المتيمّم الى آخر الوقت بقدر ما يصلّي الفريضة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 المربّية للصبي ذات الثوب الواحد الظهرين الى آخر الوقت لتغسل الثوب قبلهما، و يحصل فيه أربع صلاة بغير نجاسة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الباقي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شرحها، و قد ذكر منها هنا 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لمن يتوقّع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عذره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كفاقد الساتر أو وصفه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المراتب الراجحة على ما هو به إذا رجا القدرة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 صلاة الليل الى الثلث الآخر الى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 صلاة الصبح لمن أدرك من صلاة الليل أربع ركعات الى أن يتمّها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 مدافع الأخبثين الى أن يخرجهما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 الصائم المغرب الى بعد الإفطار لرفع منازعة النفس، أو انتظار الغير لصلاته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 صاحب العذر الراجي لزواله بل أوجبه السيد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 الصلاة لإدراك فضيلة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تأخيرها لإتيانها في مكان شريف مثل المساجد أو العتبات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حرّر الشارح المواضع المذكورة في شرح النفلية و أضاف إليها الباقي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المواضع التي ذكرها المصنّف رحمه اللّه في هذا الكتاب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 الصلاة لذوي الأعذار الذين يتوقّعون زوال عذرهم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 الصائم صلاته اذا انتظر الغير في إفطاره 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 صلاة المغرب و العشاء لمن يفيض من عرفة الى المشعر الحرام، فإنه لا مانع من تأخيرهما الى أن يأتيهما في المشعر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الموضع الأول من المواضع الثلاثة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فاقد وصف الساتر، كما اذا فقد صفة الطهارة في الساتر في أول الوقت ليجوز له التأخير لتحصيل الساتر الطاهر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فاقد القيام في أول الوقت، كما اذا لم يتمكّن من إقامة الصلاة في أول الوقت قائما يجوز له تأخيرها الى أن يأتيها كذلك</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و كفا قد ما بعد القيام من المراتب الدانية منه كالمتمكّن من الصلاة مضطجعا </w:t>
      </w:r>
    </w:p>
    <w:p>
      <w:pPr>
        <w:pStyle w:val="BookText"/>
        <w:rPr/>
      </w:pPr>
      <w:r>
        <w:rPr>
          <w:rFonts w:ascii="Amiri" w:hAnsi="Amiri" w:eastAsia="Amiri" w:cs="Amiri"/>
          <w:color w:val="111111"/>
          <w:sz w:val="28"/>
          <w:sz w:val="28"/>
          <w:szCs w:val="28"/>
          <w:rtl w:val="true"/>
          <w:lang w:bidi="ar-SA"/>
        </w:rPr>
        <w:t>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بجواز التيمّم مع السعة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لإزالة النجاسة غير المعفوّ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لصائم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من تاقت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إلى الإفطار بحيث ينافي الإقبال على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للعشاءين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للمفيض من 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تثلّث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يرجو تمكّنه من الصلاة جالسا فيجوز له تأخير صلاته الى وقت يتمكّن من الجلوس قبل انقضاء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المكلّف،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الموصول،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ذوي الأعذار فاقد الماء للطهارة بناء على القول بجواز التيمّم في أول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محرّكة في مقابل ضيق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 كون النجاسة التي أقلّ‌ من الدرهم البغلي معفوّا عنها في الصلاة، لكن المكلّف اذا وجد في ثوبه نجاسة أزيد منه و لم يتمكّن من إزالتها في أول الوقت يجوز له تأخر صلاته مع رجاء تمكّنه من الإزالة في آخر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يتوقّع زوال عذره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إلاّ الصائم ينتظر الغير لإفطاره فيستحبّ‌ له تأخير صلاته عن أول الوقت، و هو الموضع الثاني من المواضع الثلاثة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مثل الصائم الذي ينتظر الغير لإفطاره من اشتاقت نفسه الى الإفطار، و لا يحصل له كمال الإقبال عند الصلاة قبل الإفطار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تاق يتوق توقا و تؤقا و تياقة و توقانا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اشتاق إليه، فهو تائق، و توّاق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إلاّ لصلاتي المغرب و العشاء لمن يفيض من عرفة الى المشعر الحرام فيستحبّ‌ له تأخيرهما الى أن يصل المشعر و يصلّي فيه، و هو الموضع الثالث من المواضع الثلاثة المذكورة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و إن مضى ثلث الليل، إشارة الى نصوص واردة في كراهة تأخير صلاة </w:t>
      </w:r>
      <w:bookmarkStart w:id="43" w:name="pg14810_159809"/>
    </w:p>
    <w:p>
      <w:pPr>
        <w:pStyle w:val="Heading5"/>
        <w:numPr>
          <w:ilvl w:val="4"/>
          <w:numId w:val="1"/>
        </w:numPr>
        <w:rPr/>
      </w:pPr>
      <w:bookmarkStart w:id="44" w:name="__RefHeading___Toc1979858_730472459"/>
      <w:bookmarkStart w:id="45" w:name="_Toc17"/>
      <w:bookmarkEnd w:id="43"/>
      <w:bookmarkEnd w:id="44"/>
      <w:r>
        <w:rPr>
          <w:rtl w:val="true"/>
        </w:rPr>
        <w:t>يعوّل في الوقت على الظنّ‌</w:t>
      </w:r>
      <w:bookmarkEnd w:id="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يعوّل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الوقت على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المستند إلى ورد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بصنعة أو درس و نحوهما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تعذّر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مع إمكانه فلا يجوز الدخول بدونه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المغرب الى ثلث الليل منها المنقول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المغرب في السفر الى ثلث الليل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المواقيت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فاستثنى منه تأخير صلاة المغرب الى ثلث الليل لمن يفيض من عرفة الى المشعر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إتيان الصلاة في أول أوقاتها لكثيرة جدا، فيلزم على الطلبة و غيرهم من المؤمنين أن لا يؤخّروا صلاتهم عن أول وقتها و لا يتهاونوا عن ذلك، و نكتفي من الروايات المذكورة بنقل 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ما يحاسب به العبد الصلاة، فإن قبلت قبل ما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اذا ارتفعت في اوّل وقتها رجعت الى صاحبها و هي بيضاء مشرقة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حفظتني حفظك اللّه، و اذا ارتفعت في غير وقتها بغير حدودها رجعت الى صاحبها و هي سوداء مظلمة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ضيّعتني ضيّعك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المواقيت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يعتمد المكلّف في تشخيص أوقات صلاته على ظنّه الحاصل له من الأعمال المرتّبة مثل الصنعة أو الدرس و أمثالهما الواقعة في كلّ‌ يوم، كما اذا كانت له وظيفة مرتّبة معيّنة مثل الدرس أو العبادة أو صنعة تنتهي في كلّ‌ يوم مثلا عند الزوال أو المغرب بحيث تكون العادة مستمرّة كذلك، فيجوز له الاعتماد على الظنّ‌ الحاصل من ذلك اذا لم يتمكّن من تشخيص الوقت لغيم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الواو و سكون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الماء المحميّ‌،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يومها اذا أخذت صاحبها 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هنا هو الأمر المداوم المستمرّ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فلان ورد لساني</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اذا تمكّن من تحصيل العلم لا يجوز الاعتماد على الظنّ‌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صلّى بالظنّ‌ حيث يتعذّر العلم ثمّ‌ انكشف وقوعها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الوقت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أجزأ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أصحّ‌ القولين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تقدّمت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بأجمعها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وفاق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دخل الصلاة اعتمادا على الظنّ‌ بدخول وقت الصلاة ثمّ‌ انكشف إصابة الظنّ‌ تكفي 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الى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المصلّي،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اذا اعتمد على الظنّ‌ عند تعذّر العلم و صلّى فدخل وقت الصلاة في حال كونه مشغولا للصلاة تجزي صلاته على أصحّ‌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مقابله عدم الإجزاء، كما هو مذهب القديمين و السيد المرتضى، كما لو وقعت الصلاة بأسرها قبل دخول الوقت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في الصورة الثانية، و هي إن دخل و هو فيها فمذهب الشيخ و جماعة الإجزاء، و مذهب القديمين و السيد المرتضى الى عدم الإجزاء و وجوب الإعادة، كما لو وقعت بأسرها قبل دخول الوقت، و الأول أظهر لتحقّق الامتثال حيث جوّز التعويل على الظنّ‌ و الإعادة يحتاج الى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جمال الدين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ضمير التأنيث العائد الى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اتّفق وقوع الصلاة بأجمعها في وقت لم يدخل وقت الصلاة يجب عليه إعادة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الوقت،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الصلاة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وجوب الإعادة في الفرض المذكور لم يختلف فيه أحد</w:t>
      </w:r>
      <w:r>
        <w:rPr>
          <w:rFonts w:eastAsia="Amiri" w:cs="Amiri" w:ascii="Amiri" w:hAnsi="Amiri"/>
          <w:color w:val="111111"/>
          <w:sz w:val="28"/>
          <w:szCs w:val="28"/>
          <w:rtl w:val="true"/>
          <w:lang w:bidi="ar-SA"/>
        </w:rPr>
        <w:t xml:space="preserve">. </w:t>
      </w:r>
      <w:bookmarkStart w:id="46" w:name="pg14810_159811"/>
    </w:p>
    <w:p>
      <w:pPr>
        <w:pStyle w:val="Heading4"/>
        <w:numPr>
          <w:ilvl w:val="3"/>
          <w:numId w:val="1"/>
        </w:numPr>
        <w:rPr/>
      </w:pPr>
      <w:bookmarkStart w:id="47" w:name="__RefHeading___Toc1979860_730472459"/>
      <w:bookmarkStart w:id="48" w:name="_Toc18"/>
      <w:bookmarkEnd w:id="46"/>
      <w:bookmarkEnd w:id="47"/>
      <w:r>
        <w:rPr>
          <w:rtl w:val="true"/>
        </w:rPr>
        <w:t>الشرط‍‌ الثاني القبلة</w:t>
      </w:r>
      <w:bookmarkEnd w:id="48"/>
    </w:p>
    <w:p>
      <w:pPr>
        <w:pStyle w:val="Heading5"/>
        <w:numPr>
          <w:ilvl w:val="4"/>
          <w:numId w:val="1"/>
        </w:numPr>
        <w:rPr/>
      </w:pPr>
      <w:bookmarkStart w:id="49" w:name="__RefHeading___Toc1979862_730472459"/>
      <w:bookmarkStart w:id="50" w:name="_Toc19"/>
      <w:bookmarkEnd w:id="49"/>
      <w:r>
        <w:rPr>
          <w:rtl w:val="true"/>
        </w:rPr>
        <w:t>اشارة</w:t>
      </w:r>
      <w:bookmarkEnd w:id="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51" w:name="__RefHeading___Toc1979864_730472459"/>
      <w:bookmarkStart w:id="52" w:name="_Toc20"/>
      <w:bookmarkEnd w:id="51"/>
      <w:r>
        <w:rPr>
          <w:rtl w:val="true"/>
        </w:rPr>
        <w:t>الكعبة للمشاهد و من بحكمه</w:t>
      </w:r>
      <w:bookmarkEnd w:id="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الكعبة للمشاهد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حكمه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يقدر على التوجّه إلى عينها بغير مشقّة كثيرة لا تتحمّل عادة، و لو بالصعود إلى جبل أو سطح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وجهتها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السمت الذي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القبلة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صفة لموصوف مقدّر و هو الشرط‍‌، أي الشرط‍‌ الثاني من شروط‍‌ الصلاة التي قال عنها المصنّف رحمه اللّه في صفحة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الشرط‍‌ الأول منها و هو الوقت، ثم شرع في بيان الثاني منها و هو القبلة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القاف و سكون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النوع، و الجهة،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لهذا الأمر قبلة، أي جهة 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قبلة المصلّي للجهة التي يصلّي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يستقبل من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منها هنا هو الجهة التي يصلّي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القبلة هي نفس الكعبة للمصلّي الذي يشاهدها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القبلة،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بيت مربّع، و البيت الحرام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سمّي بالكعبة لنتوئه،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لتربيعه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جمعه كعبات و كعاب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قبلة المصلّي هي عين الكعبة لمن يشاهد عينها كمن يصلّي في المسجد الحرام فإنه يشاهد الكعبة، أو لمن في حكم المشاهد، و هو الذي يتمكّن من التوجّه الى عين الكعبة كمن سكن في بعض بيوت مكّة يقدر أن يصعد الى السطح أو الجبل و يشاهد عين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ما في عطف الحكم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عطف المصدر على الاسم لم يكن مصطلحا، و الأولى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 قبله كما ذكره الشارح رحمه اللّه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يقدر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بالرفع عطف الى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القبلة هي جهة الكعبة لا نفسها لمن لا يشاهد الكعبة، و ليس في حكم المشاهد</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مثلّث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الجانب و الناحية و ما توجّهت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جهات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يحتمل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فيه و يقطع بعدم خروجها عنه لأمارة شرعية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لغيره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المشاهد و من بحكمه كالأعمى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للبعيد محصلة عين الكعبة و إن كان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منه أنّ‌ الجهة هي التي يحتمل المصلّي كون الكعبة فيها بحيث يقطع بعدم خروج الكعبة عنها، مثلا اذا تعيّن وجود الكعبة في الجهة التي مقدارها عشرين ذراعها يحصل القطع له بأنّ‌ الكعبة لا تكون خارجة من المقدار المذكور و لو لم يقطع بكونها في نقطة خاصّة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المقام يجتمع القطع و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القطع لعدم خروج الكعبة عن مقدار الجهة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الاحتمال في كون عين الكعبة في نقاط‍‌ المقدار المعلوم في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الكعبة،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السمت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لأمارة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 بقوليه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حصول الاحتمال بكون الكعبة في نقطة من نقاط‍‌ المقدار المتعيّن في الجهة و حصول القطع بعدم خروجها عنه بسبب أمارة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المكلّف اذا تعذّر له تحصيل الأمارة الشرعية في تشخيص الكعبة في جهة من الجهات يجب عليه تحصيل القطع بما يحكم عليه العقل، كما اذا لم يعلم بوجود الكعبة في أيّ‌ جهة من الجهات يجب عليه الصلاة بالجهة التي يعلم بوجود الكعبة في أحد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القبلة جهة الكعبة لغير من يشاهدها أو في 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كالأعمى مثال لغير المشاهد و من في حكم المشاهد، فإنّ‌ من لا بصر له لا يشاهد عين الكعبة و لو بالصعود الى السطح أو الجبل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الكلام من الشارح رحمه اللّه في الاعتراض على كلام العلاّمة رحمه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العلاّمة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الكعبة هي ما يظنّ‌ أنّه الكعبة حتى لو ظنّ‌ خروجه عنها 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الشارح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الجهة لا توجب تحصيل عين الكعبة فيها و إن كان المصلّي بعيدا عنها بمقدار كثير لعدم إمكان استقبال العين تحقيقا، كما يتّضح من استدلاله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الجسم يوجب اتّساع جهة محاذاته، لأنّ‌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ردّ لمن استدلّ‌ على كون البعد عن الجسم موجبا لتحصيل المحاذاة لعينه، 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يلاحظ‍‌ انتهاء المواقف التي تساوي جرم الكعبة بها بخلاف المواقف التي تزيد عليه، فيحتاج الى انحراف الخطوط‍‌ في اتّصالها الى الكعبة </w:t>
      </w:r>
    </w:p>
    <w:p>
      <w:pPr>
        <w:pStyle w:val="BookText"/>
        <w:rPr/>
      </w:pP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يقتضي استقبال العين، إذ لو أخرجت خطوط‍‌ متوازية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مواقف البعيد المتباعدة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المتفقة الجهة على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على جرم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الجسم اذا قرب لا يحاذى به إلاّ القليل ممّا يقابله، فاذا بعد مقدارا يحاذى به أكثر ممّا كان،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الى 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تجده مفيدا لك إن شاء اللّه تعالى في فهم استدلالهم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فالمقابل القريب الواحد يرى نفسه محاذيا للجسم الموجود، فاذا بعد يرى الاثنان نفسهما محاذيان للجسم، و اذا بعد أكثر ممّا قبل يرون الثلاثة، و هكذا الأبعد فالأبعد، كلّما حصل البعد حصل اتّساع جهة المحاذاة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وصلية، فيردّ الشارح رحمه اللّه هذا الاستدلال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الردّ و المشار إليه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البعد موجبا لاتّساع جهة المحاذاة فيردّ الشارح رحمه اللّه بأنّ‌ الاتّساع المذكور لا يقتضي كون المحاذاة بعين الكعبة، لأنّه لو جعلت خطوط‍‌ متوازية من المواضع البعيدة الى نفس الكعبة بحيث تزيد عن مقدار جرم الكعبة لا يتصوّر اتّصال جميع الخطوط‍‌ الى عين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الى 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يتّضح لك جليا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فرض مقدار جرم الكعبة خمسة عشر ذراعا مثلا لا يقابل عين الكعبة إلاّ الحاضرون في الصفّ‌ الذي يكون طوله بهذا المقدار، و لا يقابل عينها الحاضرون في الصفوف المطوّلة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للخطوط‍‌، و المراد منها خطوط‍‌ متساوية تمتدّ و لا تتّصل أبدا، بحيث يمتدّ بلا انحراف الى اليمين و اليسار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وازاه موازاة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قابله و واجهه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المتباعدة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صفة للمواقف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أخرجت الخطوط‍‌ من مواقف البعيد التي تكون متباعدة و متّفقة الجهة، فأخرجت بذلك الخطوط‍‌ المتوازية التي ليست من المتّفقة الجهة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إخراج الخطوط‍‌ المتوازية لو كانت أزيد من جرم الكعبة لم يتّصل </w:t>
      </w:r>
    </w:p>
    <w:p>
      <w:pPr>
        <w:pStyle w:val="BookText"/>
        <w:rPr/>
      </w:pPr>
      <w:r>
        <w:rPr>
          <w:rFonts w:ascii="Amiri" w:hAnsi="Amiri" w:eastAsia="Amiri" w:cs="Amiri"/>
          <w:color w:val="111111"/>
          <w:sz w:val="28"/>
          <w:sz w:val="28"/>
          <w:szCs w:val="28"/>
          <w:rtl w:val="true"/>
          <w:lang w:bidi="ar-SA"/>
        </w:rPr>
        <w:t xml:space="preserve">الكعبة لم تتصل الخطوط‍‌ أجمع بالكعبة 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الى 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الجسد، و الجمع القليل أجرام، و الكثير جروم و جرم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عدم اتصال الخطوط‍‌ المتوازية في صورة زيادة المواقف عن جرم الكعبة ضروريّ‌، كما في 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لخرجت عن كونها متوازية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الفرق بين العين و الجهة، و يترتّب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صلاة بعض الصفّ‌ المستطيل زيادة من قدر الكعبة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اعتبر مقابلة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البعيد فرضه الجهة أصحّ‌ القولين في المسألة، خلافا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فإن اتّصلت الخطوط‍‌ الخارجة من المواقف المتّفقة الجهة لعين الكعبة يلزم خروجها من كونها متوازية بل تكون منحرفة الى الكعبة انظر الى 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يفيدك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ببيان عدم اتّصال الخطوط‍‌ المتوازية من المواقف المتّفقة الجهة الى عين الكعبة يظهر الفرق بين القول بكون عين الكعبة قبلة المتباعدين و بين القول بكونها جهة الكعبة، و تظهر فائدة الخلاف في الحكم ببطلان صلاة بعض من صلّى في الصفّ‌ الطويل الذي يزيد عن مقدار جرم الكعبة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ليست الجهة للبعيد محصّلة عين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رحمه اللّه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الكعبة هي ما يظنّ‌ أنه الكعبة حتى لو ظنّ‌ خروجها عنها لم يصحّ‌، و هذا التفسير مع فساد عبارته يستلزم بطلان صلاة بعض الصفّ‌ المستطيل الذي يزيد طوله عن مقدار بعد الكعبة للقطع بخروج بعضه متعلّق بأفراد المجموع على الإشاعة لا على التعيين، فلا ينافيه ظنّ‌ كلّ‌ واحد علما ليقين أنّه مستقبل القبلة،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لا بدّ من استناده الى أمارة ميسّرة له بحيث يجوز الركون إليه شرعا، و هذا القطع ينافيه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شرح الإرشاد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الفرق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يترتّب على الاختلاف المذكور بطلان صلاة بعض الصفوف المطوّلة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القول بكون القبلة عين الكعبة كما عن العلاّمة رحمه اللّه و الشافعي يحكم ببطلان صلاة غير المتقابلين الى عين الكعبة، و على القول الآخر يحكم بصحّتها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فرضنا مقدار جرم الكعبة خمسة عشر ذراعا و مقدار امتداد الصفّ‌ عشرون ذراعا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نظر الشارح رحمه اللّه في المسألة بأنّ‌ القول بكون قبلة المتباعدين جهة الكعبة لا عينها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للأكثر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جعلوا المعتبر للخارج عن الحرم استقباله، استنادا إلى 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القول الأصحّ‌ في المسألة هو كون قبلة من لم يشاهد الكعبة و لم يكن بحكمه هو جهة الكعبة لا 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القول على خلاف أكثر الفقهاء الذين يقولون بأنّ‌ المعتبر من تحصيل القبلة هو الحرم لمن كان خارجا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الأكثرية نظر، إذ القائل به الشيخ رحمه اللّه و جماعة و أكثر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الكعبة قبلة لأهل المسجد، و المسجد قبلة لأهل الحرم، و الحرم قبلة من كان خارجا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ظاهر قولهم يكفي لمن في الحرم التوجّه الى جزء من المسجد و إن كان في غير جهة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للخارج عن الجرم التوجّه الى جزء من الحرم مطلقا، و الأول و إن لم يكن بعيدا، كيف و ظاهر الآية التوجّه الى المسجد مطلقا، لكن الثاني بعيد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جمال الدين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المستفادة منها القول بكون قبلة المتباعدين هو الحرم، و قبلة أهل الحرم هي المسجد الحرام، و قبلة المصلّين في المسجد الحرام هي الكعبة، كما عن الشيخ رحمه اللّه و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اللّه بن محمّد الحجّال عن بعض رجاله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جعل الكعبة قبلة لأهل المسجد، و جعل المسجد قبلة لأهل الحرم، و جعل الحرم قبلة لأهل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القبلة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بشر بن جعفر الجعفي عن جعفر بن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قبلة لأهل المسجد، و المسجد قبلة لأهل الحرم، و الحرم قبلة للناس جميعا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القبلة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ضعف الرواية الأولى كونها مرسلة كما أنّ‌ في سندها محمّد بن الحجّال عن بعض رجاله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وجه ضعف الرواية الثانية هو لعلّه عدم تعرّض أهل الرجال بحالة المذكورين في سندها</w:t>
      </w:r>
      <w:r>
        <w:rPr>
          <w:rFonts w:eastAsia="Amiri" w:cs="Amiri" w:ascii="Amiri" w:hAnsi="Amiri"/>
          <w:color w:val="111111"/>
          <w:sz w:val="28"/>
          <w:szCs w:val="28"/>
          <w:rtl w:val="true"/>
          <w:lang w:bidi="ar-SA"/>
        </w:rPr>
        <w:t xml:space="preserve">. </w:t>
      </w:r>
      <w:bookmarkStart w:id="53" w:name="pg14810_159818"/>
    </w:p>
    <w:p>
      <w:pPr>
        <w:pStyle w:val="BookText"/>
        <w:rPr/>
      </w:pPr>
      <w:bookmarkEnd w:id="53"/>
      <w:r>
        <w:rPr>
          <w:rFonts w:ascii="Amiri" w:hAnsi="Amiri" w:eastAsia="Amiri" w:cs="Amiri"/>
          <w:color w:val="111111"/>
          <w:sz w:val="28"/>
          <w:sz w:val="28"/>
          <w:szCs w:val="28"/>
          <w:rtl w:val="true"/>
          <w:lang w:bidi="ar-SA"/>
        </w:rPr>
        <w:t xml:space="preserve">ثمّ‌ إن علم البعيد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بالجهة بمحراب معصوم أو اعتبار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رصديّ‌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عوّل على العلامات المنصوبة لمعرفتها نصّا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استنباطا</w:t>
      </w:r>
      <w:r>
        <w:rPr>
          <w:rFonts w:eastAsia="Amiri" w:cs="Amiri" w:ascii="Amiri" w:hAnsi="Amiri"/>
          <w:color w:val="111111"/>
          <w:sz w:val="28"/>
          <w:szCs w:val="28"/>
          <w:rtl w:val="true"/>
          <w:lang w:bidi="ar-SA"/>
        </w:rPr>
        <w:t>.</w:t>
      </w:r>
    </w:p>
    <w:p>
      <w:pPr>
        <w:pStyle w:val="Heading5"/>
        <w:numPr>
          <w:ilvl w:val="4"/>
          <w:numId w:val="1"/>
        </w:numPr>
        <w:rPr/>
      </w:pPr>
      <w:bookmarkStart w:id="54" w:name="__RefHeading___Toc1979866_730472459"/>
      <w:bookmarkStart w:id="55" w:name="_Toc21"/>
      <w:bookmarkEnd w:id="54"/>
      <w:r>
        <w:rPr>
          <w:rtl w:val="true"/>
        </w:rPr>
        <w:t>علامة أهل العراق</w:t>
      </w:r>
      <w:bookmarkEnd w:id="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علامة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 و من في سمتهم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كبعض أهل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 أنّ‌ القبلة لغير المشاهد للكعبة و من بحكمه هي جهة الكعبة، فالعلم بالجهة يحصل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المحراب الذي صلّى المعصوم عليه السّلام فيه، مثل محراب مسجد النبي صلّى اللّه عليه و آله في المدينة و محراب مسجد الكوفة و مسجد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القواعد الرصدية التي وضعها أهل الفنّ‌ لتشخيص جهة القبلة، مثل الدائرة الهندية المعروفة أو غيرها ممّا يتحصّل منها جهة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العلائم الكلّية النجومية التي أخذوها من بعض الروايات و استخرجها بعض من القواعد النجومية في خصوص معرفة قبلة الأمكنة، و سيوضح المصنّف رحمه اللّه هذه العلائم النجومية في عباراته القادمة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بمحراب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الرصدي هو المنجّم الذي ينتظر في محلّ‌ مخصوص لمعرفة النجوم و الكواكب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محرّكة من رصده رصدا رصدا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 له على طريقه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إن لم يمكن تشخيص جهة القبلة بوسيلة محراب المعصوم عليه السّلام أو أمارة رصديّ‌ يعتمد المكلّف على العلامات المنصوبة لتشخيص جهة القبلة في النصّ‌ أو في استنباط‍‌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نقل الرواية الواردة في بيان العلامات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هنا شرع في بيان معرفة جهة القبلة لبعض البلدان،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العراق و من في السمت الذي يقارب العراق درجة طول بلدهم مثل بعض خراسان يعتمدون على علامتين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المغرب على الأيمن و المشرق على الأيسر</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الجدي في حالتي ارتفاعه و انخفاضه خلف المنكب الأيمن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خراسان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يقاربهم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طول بلدهم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المغرب على الأيمن و المشرق على الأيسر و الجدي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غاية ارتفاعه أو انخفاضه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شاطئ النهر أو البحر على طوله، و قيل لبلد العراق عراق لأنه على شاطئ دجلة و الفرات عداء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تتابعا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يتّصل بالبحر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العراقان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 و البصرة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 بشرقي فارس، معناه موضع الشمس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علامة أهل العراق و بعض أهل خراسان الذين يكونون مقاربين لأهل العراق في طول بلدهم جعل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يرجع الى أهل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مرّ التفصيل في بيان المراد من طول البلاد آنفا في الفوائد المذكورة، و قلنا فيها بأنّه اختلف أهل الفنّ‌ في المبدأ الذي يلاحظ‍‌ منه طول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المعروف بين المتأخّرين في تحصيل طول البلاد من حيث المبدأ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گرينويج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يمرّ على عاصمة بريطانيا كما هو المبنى في عصرنا الحاضر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يخفى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بلاد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كبعض أهل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بعض أهل إيران،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بلدة ماكو، و بلدة خوي، و بلدة سلماس، و نقدة، و إيلام، و قصر شيرين، و أمثال ذلك ممّا تقارب درجة طولها درجة طول بلاد العراق كما ذكرها أهل الفنّ‌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بالجرّ عطف على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علامة أهل العراق بإضافة جعل المغرب على الأيمن و المشرق على الأيسر جعل الجدي خلف المنكب الأيمن</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الجيم و سكون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الى جنب القطب يدور مع بنات نعش تعرف به القبلة، و برج في السماء ملاصق للدلو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 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يستعمل البعض في النجم مصغّرا للفرق بين معناه البرج و معناه النجم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خلف المنكب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العلامة ورد بها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 رأس الكتف و العضد، مذكّر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مناكب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علامة القبلة لأهل العراق و من في سمتهم جعل المغرب في الجانب الأيمن و المشرق في الأيسر و جعل الجدي في حالتي غاية ارتفاعه و انخفاضه في مقابل خلف المنكب الأيمن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الجدي كذلك يكون علامة لمعرفة القبلة لا في جميع حالاته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غاية ارتفاعه هو سيره في تقاطع دائرة نصف النهار للبلد و دائرة مدار نفسه، و المراد من انخفاضه وصول الجدي الى محلّ‌ التقاطع من الدائرتين في محلّ‌ أسفل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الجدي يطلع ابتداء في نصف النهار، ثمّ‌ يدور الى قطب فلك البروج، و يرتفع الى غاية الارتفاع، فهذه علامة لتشخيص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حالة انخفاضه علامة للتشخيص أيضا، و هي أيضا تقع في نصف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الخواجة نصير الدين الطوسي رحمه اللّه، أنّ‌ العرب يسمّون الكواكب السبعة المعروفة بالدبّ‌ ببنات النعش الصغرى، لأنهم يتصوّرون في أذهانهم كون النجوم الأربعة بصورة المربّع نعشا، و النجوم التالية لها بناتا للنعش كأنهم يصوّرون في أذهانهم حالة خروج النعش و خروج بنات النعش تالية للنعش، كما هو مرسوم في الكثير أنّ‌ النعش يحمل و تخرج بنات صاحبه تالية و باكية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الشارح رحمه اللّه في مقام الانتقاد للمصنّف رحمه اللّه بأنّ‌ العلامتين المذكورتين لا يستند عليهما في تشخيص القبلة على الإطلاق بالنسبة على جميع بلاد العراق، بل يستند عليه أهل أوساط‍‌ العراق كما سيشير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النصّ‌ هو المنقول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مسلم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القبلة،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الجدي في قفاك و 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القبلة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أكون في السفر و لا </w:t>
      </w:r>
    </w:p>
    <w:p>
      <w:pPr>
        <w:pStyle w:val="BookText"/>
        <w:rPr/>
      </w:pPr>
      <w:r>
        <w:rPr>
          <w:rFonts w:ascii="Amiri" w:hAnsi="Amiri" w:eastAsia="Amiri" w:cs="Amiri"/>
          <w:color w:val="111111"/>
          <w:sz w:val="28"/>
          <w:sz w:val="28"/>
          <w:szCs w:val="28"/>
          <w:rtl w:val="true"/>
          <w:lang w:bidi="ar-SA"/>
        </w:rPr>
        <w:t xml:space="preserve">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للكوفة و ما ناسبها،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للقواعد المستنبطة من الهيئة 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متعيّن في أوساط‍‌ العراق مضافا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أهتدي الى القبلة بالليل،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 الكوكب الذي يقال له جدي‌؟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اجعله على يمينك، و اذا كنت في طريق الحجّ‌ فاجعله بين كتفيك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القبلة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حمل العلامة الاولى و الثالثة على أطراف العراق الغربية و ما والاها، و حمل الثانية على أوساط‍‌ العراق كالكوفة و بغداد، و أمّا أطرافه الشرقية كالبصرة و ما والاها فيحتاج فيها الى زيادة انحراف نحو المغرب، و كذا القول في بلاد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 كون الرواية في بيان العلامة الكوفة هو كون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الكوفة و إلاّ لم يصرّح فيها باسم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للضمير المذكور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النصّ‌ ورد في بيان هذه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الجدي خلف المنكب 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و لم يصرّح فيه بجعل المغرب على الأيمن و المشرق على الأيسر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الروايتين المذكورتين ففيهما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 الجدي في قفاك و 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اجعله على يمينك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أنّها توافق للقواعد النجومية و الجغرافية مثل الدائرة الهندية المعروفة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الهيئة، و المراد منه هو العلم الذي يفيد في تحصيل درجات طول البلاد و عرضها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نتيجة اختصاص العلامة ببلدة الكوفة، فقال الشارح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العمل بالعلامة المذكورة يختصّ‌ بالبلاد التي تقع في أوساط‍‌ العراق لا البلاد التي تقع في شرقه، مثل البصرة و ما يوافقها من حيث الدرجة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البلاد المذكورة أمثلة أوساط‍‌ العراق و الأولى إتيان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كون لفظ‍‌ الأوساط‍‌ جمعا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الكوفة كبغداد و المشهدين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العلامة الاولى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أريد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بالمغرب و المشرق الاعتداليان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صرّح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أوساط‍‌ العراق مضافا الى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أنّ‌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كون الأوساط‍‌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الإفراد باعتبار أنّه حال من العمل، بمعنى أنّ‌ العمل بها في هذه الأماكن مضافا ذلك العمل الى العمل بها في الكوفة، و هذا من الفصاحة و الايجاز، أو أنه حال من العراق فهو مقيّد بالاضافة، و الأواسط‍‌ جزؤه باعتبار، فيصحّ‌ الحال منه، فتأمّل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الشيخ علي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الكاظمين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درجة طول بلدة الكوفة كما عن أهل الفنّ‌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فكلّ‌ بلدة تساوي الكوفة في الطول تتعيّن العلامة لأهلها، فالبلاد المذكورة تساويها تحقيقا مثل بلدة الحلّة أو تقريبا مثل بلدة بغداد لأنّ‌ طولها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العلامة الاولى هو جعل المغرب على الأيمن و المشرق على الأيسر، فهذا إشكال ثان على كلام المصنّف رحمه اللّه بأنه لو أراد المشرق و المغرب الاعتداليين تكون العلامة الاولى مخالفة للعلامة الثانية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يصحّ‌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العلامة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الجملة الشرطية يأتي جوابها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مخالفة للثانية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الاعتداليان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فاعل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المشرق و المغرب على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الاعتداليان، و هما اللذان يقعان في طرفي خطّ‍‌ الاستواء الذي يكون الليل و النهار فيهما متساويين، مثل أول الربيع و أول الخريف، كما فصّلناه في مبحث الوقت</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الاصطلاحيان، و هما الحاصلان في كلّ‌ يوم من طلوع الشمس و غروبها و من قطعها نصف النهار، و هما الأعمّ‌ من الاعتداليين لشمولهما عليهما أيضا، </w:t>
      </w:r>
    </w:p>
    <w:p>
      <w:pPr>
        <w:pStyle w:val="BookText"/>
        <w:rPr/>
      </w:pP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في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الجهتان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اصطلاحا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المقاطعتان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لجهتي الجنوب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بخطّين بحيث يحدث عنهما زوايا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مخالفة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للثانية كثيرا، لأنّ‌ الجدي حال استقامته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العرفيان، و هما النقاط‍‌ التي تطلع الشمس و تغرب فيها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مجموع النقاط‍‌ التي طلعت و غربت الشمس فيها تسمّى بالعرفي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المصنّف رحمه اللّه صرّح بكون المراد من المشرق و المغرب في المسألة هو الاعتداليين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الاعتدال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الاعتداليان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أو اريد من المشرق و المغرب الجهتان الاصطلاحي، و هو القسم الثاني من أقسام المشرق و المغرب المذكورة قبل قليل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الجهتين الاصطلاحيتين هما المقاطعتان لجهتي الجنوب و الشمال بنحو خطّين، و الذي يحصل من التقاطع زوايا قوائم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نقطة الجنوب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الشمال بفتح الشين بمعنى الجهة المقابلة للجنوب، و بكسر الشين بمعنى اليسار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الزوايا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قائمة، منفرجة، حادّة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القائمة هي الحاصلة من تقاطع خطّين عموديين و مقداره تسعون درجة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اسمه الضمير المؤنث العائد على العلامة الاولى، و هي جعل المغرب على اليمين و المشرق على اليسار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لو اريد من المشرق و المغرب الاعتداليان أو الاصطلاحيان كانت مخالفة للعلامة الثانية، و هي جعل الجدي خلف المنكب الأيمن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استقامة الجدي كونه في غاية ارتفاعه و انخفاضه على دائرة نصف النهار</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الجدي يصير في حالتي غاية ارتفاعه و غاية انخفاضه في دائرة نصف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جعل المغرب الاعتدالي أو الاصطلاحي على اليمين و المشرق الاعتدالي أو الاصطلاحي على اليسار فيقع الجدي في مقابل بين الكتفين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دائرة نصف النهار المارّة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بنقطتي الجنوب و الشمال، فجعل المشرق و المغرب على الوجه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اليمين و اليسار يوجب جعل الجدي بين الكتفين قضية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للتقاطع، فإذا اعتبر كون الجدي خلف المنكب الأيمن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دائرة نصف النهار تمتدّ بين نقطتي الشمال و الجنوب، كما أنّ‌ خطّ‍‌ الاستواء يمتدّ من المشرق الى المغرب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الوجه السابق هو المغرب و المشرق الاعتداليان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جعل المغرب الاعتدالي على اليمين و المشرق الاعتدالي على اليسار فيقع الجدي بين الكتفين لا خلف المنكب الأيمن كما قاله المصنّف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له تعليل لوقوع الجدي بين الكتفين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التقاطع بين خطّي الجنوب و الشمال مع خطّي المشرق و المغرب يوجب وقوع الجدي كذلك، لأنّ‌ الجدي كما تقدّم كرارا يقع عند حالتي ارتفاعه و انخفاضه في خطّ‍‌ نصف النهار القاطع لخطّ‍‌ المشرق و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الدائرة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لزم الانحراف بالوجه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نقطة الجنوب نحو المغرب كثيرا، فينحرف بواسطته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الأيمن عن المغرب نحو الشمال و الأيسر عن المشرق نحو الجنوب، فلا يصحّ‌ جعلهما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علامة لجهة واحدة، إلاّ أن يدّعى اغتفار هذا التفاوت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خصوصا مع مخالفة العلامة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الدائرة تجمع ثلاثمائة و ستين درجة، فاذا امتدّ الخطّان المتقاطعان في وسطها تنقسم الى جهات أربعة تكون لكلّ‌ واحد منها تسعين 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الى 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تجده مفيدا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عند جعل الجدي خلف المنكب الأيمن ينحرف الوجه عن التقابل بنقطة الجنوب الى طرف المغرب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بواسطته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الانحراف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انحرف الوجه عن نقطة الجنوب فينحرف اليمين عن جانب المغرب الى جانب الشمال، و هكذا ينحرف طرف الأيسر عن جانب المشرق الى طرف الجنوب فلا يشكل كلام المصنّف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العلامتين المذكورتين،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المغرب على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 جعل الجدي خلف المنكب الأيمن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يقال باغتفار الانحراف بهذا المقدار عن القبلة عند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اغتفار التفاوت المذكور يستبعد جدّا، لأنّ‌ التفاوت بين العلامتين كما بيّن أهل الفنّ‌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فإنّ‌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جعل الجدي خلف المنكب الأيمن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تنحرف عن خطّ‍‌ نقطة الجنوب بمقدار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بخلاف جعل المغرب على اليمين و المشرق على اليسار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يمكن القول باغتفار هذا المقدار من الانحراف، بأن يقال بجواز العمل بالعلامة الاولى الموجب للانحراف بهذا المقدار؟</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للعهد الذكري، و المراد هو جعل المغرب على اليمين و المشرق على اليسار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تلك العلامة لم تذكر في النصّ‌ المذكور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صفحة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الجزء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الاعتبار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فاسدة الوضع أو تختصّ‌ ببعض جهات العراق، و هي أطرافه الغربية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كالموصل و ما والاها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التحقيق أنّ‌ جهتهم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نقطة الجنوب،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لما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اعتبرت العلامة المذكورة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مقيّدة بالاعتدال و لا بالمصطلح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على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الاعتبار هو القواعد النجومية و الجغرافية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العلامة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جعل المغرب على اليمين و المشرق على اليسار إمّا يحكم ببطلانه و فساده أصلا و وضعا، أو يحكم باختصاص ذلك ببعض بلاد العراق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أطراف العراق من جانب الغرب مثل بلدة الموصل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تجعل العلامة لأهل الموصل و أهل البلاد التي تكون في خطّ‍‌ نصف نهار الموصل، بمعنى كون البلاد متساوية في الدرجة من حيث الطول، كما تقدّم آنفا اختلاف درجات بغض البلاد و تساويها في البعض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الأطراف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التحقيق هو أنّ‌ جهة قبلة أطراف العراق الغربية هي نقطة الجنوب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الجهة التي هي نقطة الجنوب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ممّا ذكر هو جعل المغرب على الأيمن و المشرق على الأيسر، و اللام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للعهد الذكري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إشكال آخر للمصنّف رحمه اللّه في صورة إرادة العرفيّين من المشرق و المغرب الاعتداليين منهما كما تقدّم في الأقسام الثلاثة منهما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بمعنى أنه اذا اريد المشرق و المغرب العرفيّين فينشر الإشكال أكثر ممّا ذكر، لأنّ‌ العرف يقول بكون مجموع النقاط‍‌ التي تطلع الشمس و تغرب فيها في جميع أيام السنة مشرقا و مغربا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فتختلف مطالع الشمس و مغاربها، ففي كلّ‌ يوم تطلع من نقطة غير النقطة التي تطلع منها في اليوم الأخر، و كذلك غروبها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بالجهتين العرفيتين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انتشر الفساد كثيرا، بسبب الزيادة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الجهتان العرفيّتان تمام القوس الذي فيه مطالع الشمس في السنة و ما فيها مغاربها 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جمال الدين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 صدق المشرق و المغرب العرفيّين بمجموع نقاط‍‌ المشارق و المغارب في طول أيام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المشرق و المغرب العرفيّين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انتشار الفساد الكثير في المسألة بسبب الزيادة و النقصان في العرفيّين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اذا جعل نقطة سافلة من مدار رأس السرطان على جانب اليمين و كذلك في جانب المشرق ليحصل الانحراف من نقطة الجنوب الى جانب المشرق، بحيث لا يقع الجدّي خلف المنكب الأيمن بل يقع خلف المنكب الأيسر الذي يكون بمقدار انحراف أهل الشام الى المشرق و هو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فيكون ذلك علامة لأهل الشام لا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جعل نقطة سافلة من مدار رأس السرطان على جانب الأيمن و جعل مدار رأس الجدي على جانب الأيسر 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آخر نقطة من المغرب العرفي الى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آخر نقطة من المشرق الى طرف الجنوب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ليكون ذلك علامة لغير أهل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جعل العكس ليكون ذلك أيضا علامة لغير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جعل المغرب على جانب الأيمن و المشرق على الأيسر المذكور العلامة الأولى لأهل العراق فاسدا، بل تكون العلامة الثالثة لبيان قبلة سائر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جعل المصنّف رحمه اللّه ذلك علامة ثابتة لتشخيص قبلة أهل العراق‌؟</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ليلزم جعل نقطة معيّنة من المغرب العرفي على الأيمن و كذلك الأيسر </w:t>
      </w:r>
    </w:p>
    <w:p>
      <w:pPr>
        <w:pStyle w:val="BookText"/>
        <w:rPr/>
      </w:pPr>
      <w:r>
        <w:rPr>
          <w:rFonts w:ascii="Amiri" w:hAnsi="Amiri" w:eastAsia="Amiri" w:cs="Amiri"/>
          <w:color w:val="111111"/>
          <w:sz w:val="28"/>
          <w:sz w:val="28"/>
          <w:szCs w:val="28"/>
          <w:rtl w:val="true"/>
          <w:lang w:bidi="ar-SA"/>
        </w:rPr>
        <w:t xml:space="preserve">و النقصان الملحق 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بعلامة الشام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اخرى بعلامة العراق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ثالثة بزيادة عنهما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تخصيصهما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بما يوافق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سقوط‍‌ فائدة العلامة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بحيث ينطبق بالعلامة الثانية و هي جعل الجدي خلف المنكب الأيمن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فبناء على ذلك تلغى العلامة الاولى لكفاية العلامة الثانية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الزيادة و النقصان الحاصلان في المشرق و المغرب العرفيّين يلحقانهما تارة بعلامة الشام، و ذلك اذا كان انحراف اليمين قليلا من المغرب الاعتدالي الى جانب الجنوب، و انحراف اليسار قليلا الى جانب الشمال لصدق المشرق و المغرب العرفيّين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تارة بعلامة العراق، و ذلك اذا كان الانحراف من المغرب الاعتدالي الى جانب الشمال، بعكس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تارة بعلامة غيرهما، و ذلك في صورة انحراف أزيد من المقدارين المذكورين علامة للعراق و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اسم الفاعل صفة لكلّ‌ من الزيادة و 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الجهتين العرفيّتين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في صورة الانحراف من المغرب الاعتدالي الى طرف الجنوب،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في صورة الانحراف من المغرب الاعتدالي الى جانب الشمال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في صورة الانحراف أكثر ممّا ذكر من المقدارين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عمّا لو قيل بأنّ‌ المراد من المشرق و المغرب العرفيّين هو النقطة المخصوصة منهما الموافقة بالعلامة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تخصيصهما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المشرق و المغرب العرفيّين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لموصوف مقدّر و هو العلامة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للعهد الذكري، و المراد منها هي العلامة الاولى</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اذا كان الملاك من جعل المشرق على الأيمن و المشرق على الأيسر هو انطباقهما بجعل الجدي خلف المنكب الأيمن فما الفائدة في العلامة الاولى، فيكون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ذكره 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لتسهيل فهم المشرق و المغرب الاعتداليّين و الاصطلاحيّين و العرفيّين انظر الى 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لك جليا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يتبين من هذا الشكل أنّ‌ أوساط‍‌ العراق عند اتجاههم الى الكعبة ينحرفون عن نقطة الجنوب الى الغرب فوق العشرين درجة، و يلزمهم أن يقع كوكب الجدي القطبي خلف منكبهم الأيمن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أطراف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 الشرقية كالبصرة و 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جعل المصلّي منتهى المغرب الشمالي على يمينه و منتهى المشرق الجنوبي على يساره يحصل الانحراف عن نقطة الجنوب نحو المغرب بدرجات تقرب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العكس، 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تبيّن أنّ‌ علامة القبلة لأهل بلاد أوساط‍‌ العراق بجعل الجدي خلف المنكب الأيمن الملازم بالانحراف الى جهة الشمال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علامة أهل أطراف العراق الشرقية مثل البصرة فيلزم انحراف المصلّي الى طرف المغرب عن مقدار الانحراف في أوساطها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56" w:name="pg14810_159831"/>
    </w:p>
    <w:p>
      <w:pPr>
        <w:pStyle w:val="BookText"/>
        <w:rPr/>
      </w:pPr>
      <w:bookmarkEnd w:id="56"/>
      <w:r>
        <w:rPr>
          <w:rFonts w:ascii="Amiri" w:hAnsi="Amiri" w:eastAsia="Amiri" w:cs="Amiri"/>
          <w:color w:val="111111"/>
          <w:sz w:val="28"/>
          <w:sz w:val="28"/>
          <w:szCs w:val="28"/>
          <w:rtl w:val="true"/>
          <w:lang w:bidi="ar-SA"/>
        </w:rPr>
        <w:t xml:space="preserve">والاها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بلاد خراسان، فيحتاجون إلى زيادة انحراف نحو المغرب عن أوساطها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على هذا القياس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57" w:name="__RefHeading___Toc1979868_730472459"/>
      <w:bookmarkStart w:id="58" w:name="_Toc22"/>
      <w:bookmarkEnd w:id="57"/>
      <w:r>
        <w:rPr>
          <w:rtl w:val="true"/>
        </w:rPr>
        <w:t>علامة أهل الشام</w:t>
      </w:r>
      <w:bookmarkEnd w:id="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العلامات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الجدي في تلك الحالة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الأيسر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العبارة كون الأيسر صفة للمنكب بقرينة ما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في البيان، فعليه يكون انحراف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البلاد التي تساوي البصرة من حيث الطول الجغرافي من بلاد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أنّ‌ المراد من خراسان هو بلاد ايران، فأهل هذه البلاد ينحرفون الى جانب المغرب أزيد ممّا ينحرف أهل الأوساط‍‌ قليلا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قيد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تكون زيادة انحرافهم عن انحراف الأوساط‍‌ قليلا، و قد ذكروا أنّ‌ انحراف البصرة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انحراف بغداد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فيكون التفاوت بدرجتين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ما نقل عن كتاب روض الجنان للشهيد الثاني أنّ‌ انحراف أوساط‍‌ العراق الى المغرب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انحراف البصرة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كلّما ازدادت البلاد في الطول شرقا ازداد الانحراف نحو الجنوب، كما ينعكس الأمر عند التفاوت في الطول من ناحية المغرب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غاية ارتفاعه و انخفاضه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شرع المصنّف رحمه اللّه في بيان قبلة أهل الشام بعد بيان علامة قبلة أهل العراق، و ذكر لها علامتين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الجدي عند غاية ارتفاعه و انخفاضه خلف المنكب الأيسر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السهيل في أول طلوعه في مقابل عينيه، و ذلك يحصل بالانحراف من نقطة الجنوب الى المشرق بمقدار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كما ذكره أهل الفنّ‌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المصنّف رحمه اللّه لم يذكر موصوف الأيسر هنا، و لكن ذكره في عبارته المتقدّمة في بيان علامة أهل العراق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الجدي خلف المنكب 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قرينة بأنّ‌ المراد من الأيسر ليس طرف اليسار مطلقا بل المراد هو المنكب الأيسر</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بكون الأيسر صفة للمنكب صرّح المصنّف رحمه اللّه في كتابه البيان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نقطة الجنوب مشرقا بقدر انحراف العراقي عنها مغربا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به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وافقه المصنّف في الدروس 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الشاميّ‌ يجعل الجدي خلف الكتف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المنكب، و هذا هو الحقّ‌ الموافق للقواعد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انحراف الشاميّ‌ أقلّ‌ من انحراف العراقيّ‌ المتوسّط‍‌، و بالتحرير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التامّ‌ ينقص الشاميّ‌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تسعين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فبناء على جعل الجدي خلف المنكب الأيسر للشامي يلزم انحرافه عن نقطة الجنوب الى جانب المشرق بمقدار انحراف العراقي عن نقطة الجنوب الى جانب المغرب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اعتراض من الشارح رحمه اللّه بالقول بتساوي انحراف العراقي الى المغرب و انحراف الشامي الى المشرق، بل يتفاوت مقدار انحرافهما ببيان أنّ‌ الشامي لا يجعل الجدي خلف المنكب الأيسر بل يجعله خلف كتفه الأيسر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المصنّف رحمه اللّه،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الدروس، و التأنيث باعتبار الجمع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الكتف، و الكتف، و الكتف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عريض خلف المنكب، و الجمع كتفة و أكتاف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القواعد النجومية و الجغرافية، فإنّ‌ أهل الفنّ‌ قد ذكروا أنّ‌ درجة انحراف أهل الشام من نقطة الجنوب الى جانب المشرق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ذكروا أنّ‌ مقدار انحراف أهل أوساط‍‌ العراق من نقطة الجنوب الى المغرب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ذلك يقع الجدي خلف كتف أهل الشام الأيسر لا خلف منكبهم الأيسر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بالتحقيق الكامل في المطلب يكون انحراف أهل الشام من نقطة الجنوب الى المشرق أقلّ‌ بدرجتين من انحراف أهل العراق الى المغرب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انحراف العراقي</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من الجزءين من تسعين جزء هو درجتان من الدرجات المنظورة بين </w:t>
      </w:r>
    </w:p>
    <w:p>
      <w:pPr>
        <w:pStyle w:val="BookText"/>
        <w:rPr/>
      </w:pPr>
      <w:r>
        <w:rPr>
          <w:rFonts w:ascii="Amiri" w:hAnsi="Amiri" w:eastAsia="Amiri" w:cs="Amiri"/>
          <w:color w:val="111111"/>
          <w:sz w:val="28"/>
          <w:sz w:val="28"/>
          <w:szCs w:val="28"/>
          <w:rtl w:val="true"/>
          <w:lang w:bidi="ar-SA"/>
        </w:rPr>
        <w:t xml:space="preserve">جزء ممّا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الجنوب و المشرق أو المغرب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طلوعه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بروزه عن الافق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الجنوب و المشرق الاعتدالي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سابقا بأنّ‌ علماء الهيئة و النجوم قد قسّموا كلّ‌ دائرة الى ثلاثمائة و ستين جزء و سمّوه بالدرجة، فاختلاف الدرجة بين الجنوب و الشمال يكون بمقدار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اختلاف الدرجة بين الجنوب و المشرق الاعتدالي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كذا بين الجنوب و بين المغرب الاعتدالي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كذا الحال بين الشمال و بين المشرق أو المغرب الاعتداليّين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انحراف أوساط‍‌ العراق الى المغرب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انحراف أهل الشام الى المشرق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فيتفاوت الانحراف بينهما بدرجتين فيعبّر عنهما بجزءين من تسعين جزء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تسعين 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ذلك يكون بين الجنوب و المشرق و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يتضح لك جليا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علامة ثانية لتشخيص القبلة لأهل الشام كما تقدّم قبل قليل بأنّ‌ لأهل الشام علامتين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قيل عند طلوعه تنضج الفواكه و ينقضي القيظ‍‌، و في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طلع سهيل رفع كيل و وضع 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في تبدّل الكلام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أهل الفنّ‌ أنّ‌ سهيل نجم في طرف الجنوب يطلع عن نقطة ينحرف الى المشرق بمقدار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ثمّ‌ يسير الى نصف النهار و يغرب في نقطة ينحرف الى المغرب بمقدار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جعل سهيل بين العينين في زمان أول طلوعه تكون علامة للقبلة لا مطلقا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تعريف الشارح رحمه اللّه الطلوع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بروزه عن الافق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وضوح معنى الطلوع لبيان الملاك هو أول طلوعه لا مطلقا في مقابل بعض الفقهاء الذين جعلوا الملاك ارتفاعه الى خطّ‍‌ نصف النهار، فإنّ‌ فساده واضح</w:t>
      </w:r>
      <w:r>
        <w:rPr>
          <w:rFonts w:eastAsia="Amiri" w:cs="Amiri" w:ascii="Amiri" w:hAnsi="Amiri"/>
          <w:color w:val="111111"/>
          <w:sz w:val="28"/>
          <w:szCs w:val="28"/>
          <w:rtl w:val="true"/>
          <w:lang w:bidi="ar-SA"/>
        </w:rPr>
        <w:t xml:space="preserve">. </w:t>
      </w:r>
      <w:bookmarkStart w:id="59" w:name="pg14810_159834"/>
    </w:p>
    <w:p>
      <w:pPr>
        <w:pStyle w:val="BookText"/>
        <w:rPr/>
      </w:pPr>
      <w:bookmarkEnd w:id="5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مطلق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غاية ارتفاعه،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غاية الارتفاع يكون مسامتا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للجنوب، لأنّ‌ غاية ارتفاع كلّ‌ كوكب يكون على دائرة نصف النهار المسامتة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كما سلف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60" w:name="__RefHeading___Toc1979870_730472459"/>
      <w:bookmarkStart w:id="61" w:name="_Toc23"/>
      <w:bookmarkEnd w:id="60"/>
      <w:r>
        <w:rPr>
          <w:rtl w:val="true"/>
        </w:rPr>
        <w:t>علامة أهل المغرب</w:t>
      </w:r>
      <w:bookmarkEnd w:id="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للمغرب</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به بعض المغرب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مطلق وجود السهيل بأيّ‌ نقطة كانت حتّى اذا انحرف الى المغرب بدرجات 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السهيل يعني اذا ارتفع الى خطّ‍‌ نصف النهار فإنّه يحاذي نقطة الشمال، لأنّ‌ خطّ‍‌ نصف النهار يمتدّ من الجنوب الى الشمال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جعل السهيل في هذا الحال بين العينين يلزم أن يوافق قبلة أهل الشام مع قبلة أهل البلاد الغربية من العراق مثل الموصل و ما والاها، لأنّه قد علم انحراف قبلة أهل الشام من الجنوب الى المشرق بمقدار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مقابلا للجنوب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صفة لدائرة نصف النهار،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الجنوب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كما سلف في خصوص الجدي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الجدي حال استقامته يكون على دائرة نصف 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علامة معرفة جهة الكعبة لأهل المغرب جعل الثريّا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 قد ذكروا في تشخيص القبلة لأهل المغرب علامتين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الثريّا في أول طلوعها في مقابل وجه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العيّوق في مقابل وجه اليسار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قبلة أهل المغرب تقع بين النجمين المذكورين، فتكون منحرفة من نقطة الشمال الى المشرق</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من المغرب هنا بعض البلاد الغربية الواقعة في جانب الجنوب الغربي لمكّة المكرّمة، مثل الحبشة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أثيوبيا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المغرب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مراكش و الجزائر و السنغال و كينيا و غيرها التي تساوي المذكورات من حيث الدرجة المعيّنة في الطول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قبلتهم الى طرف المشرق</w:t>
      </w:r>
      <w:r>
        <w:rPr>
          <w:rFonts w:eastAsia="Amiri" w:cs="Amiri" w:ascii="Amiri" w:hAnsi="Amiri"/>
          <w:color w:val="111111"/>
          <w:sz w:val="28"/>
          <w:szCs w:val="28"/>
          <w:rtl w:val="true"/>
          <w:lang w:bidi="ar-SA"/>
        </w:rPr>
        <w:t xml:space="preserve">. </w:t>
      </w:r>
      <w:bookmarkStart w:id="62" w:name="pg14810_159835"/>
    </w:p>
    <w:p>
      <w:pPr>
        <w:pStyle w:val="BookText"/>
        <w:rPr/>
      </w:pPr>
      <w:bookmarkEnd w:id="62"/>
      <w:r>
        <w:rPr>
          <w:rFonts w:ascii="Amiri" w:hAnsi="Amiri" w:eastAsia="Amiri" w:cs="Amiri"/>
          <w:color w:val="111111"/>
          <w:sz w:val="28"/>
          <w:sz w:val="28"/>
          <w:szCs w:val="28"/>
          <w:rtl w:val="true"/>
          <w:lang w:bidi="ar-SA"/>
        </w:rPr>
        <w:t xml:space="preserve">كالحبشة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المغرب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الثّريّا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العيّوق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طلوعهما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يمينه و شماله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الثّريّا على اليمين، و العيّوق على اليسار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المغرب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فقبلته تقرب من نقطة المشرق و بعضها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يميل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الجنوب يسيرا</w:t>
      </w:r>
      <w:r>
        <w:rPr>
          <w:rFonts w:eastAsia="Amiri" w:cs="Amiri" w:ascii="Amiri" w:hAnsi="Amiri"/>
          <w:color w:val="111111"/>
          <w:sz w:val="28"/>
          <w:szCs w:val="28"/>
          <w:rtl w:val="true"/>
          <w:lang w:bidi="ar-SA"/>
        </w:rPr>
        <w:t>.</w:t>
      </w:r>
    </w:p>
    <w:p>
      <w:pPr>
        <w:pStyle w:val="Heading5"/>
        <w:numPr>
          <w:ilvl w:val="4"/>
          <w:numId w:val="1"/>
        </w:numPr>
        <w:rPr/>
      </w:pPr>
      <w:bookmarkStart w:id="63" w:name="__RefHeading___Toc1979872_730472459"/>
      <w:bookmarkStart w:id="64" w:name="_Toc24"/>
      <w:bookmarkEnd w:id="63"/>
      <w:r>
        <w:rPr>
          <w:rtl w:val="true"/>
        </w:rPr>
        <w:t>علامة أهل اليمن</w:t>
      </w:r>
      <w:bookmarkEnd w:id="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اليمن مقابل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لازم المقابلة أنّ‌ أهل اليمن يجعلون سهيلا طالعا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الكتفين مقابل جعل الشاميّ‌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 لبعض بلاد المغرب، و المراد منه أثيوبيا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آخر أيضا، و المراد منه السودان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ستة أو سبعة كواكب على شكل عنقود، و تشاهد بالعين المجرّدة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كواكب في عنق الثور، سمّيت بذلك لكثرة كواكبها مع ضيق المحلّ‌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 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تسمّى بالفارسية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أحمر مضيء في طرف المجرّة الأيمن يتلو الثريّا لا يتقدّمها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معناه الحافظ‍‌ و المانع من المكروه، و وجه تسميته كونه عائقا للثريّا، كأنه يكون محافظا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بالفارسية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بصورة اللفّ‌ و النشر المرتّب، بمعنى أنه تجعل الثريّا على يمين الوجه و العيّوق على شماله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 آنفا أنّ‌ المغرب المشهور هو الجزائر، و مراكش 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بلاد المغرب المعلوم بالقرينة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قبلة بعض بلاد المغرب المشهور يميل من المشرق الى جانب الجنوب قليلا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سهيل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 قبلة أهل اليمن خلاف قبلة أهل الشام، لأنهما متقابلان كتقابل إنسانين </w:t>
      </w:r>
    </w:p>
    <w:p>
      <w:pPr>
        <w:pStyle w:val="BookText"/>
        <w:rPr/>
      </w:pP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العينين، و أنّهم يجعلون الجدي محاذيا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لأذنهم اليمنى، بحيث يكون مقابلا للمنكب الأيسر، فإنّ‌ مقابله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إلى مقدّم الأيمن، 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لما صرّح به المصنّف في كتبه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يقوم أحدهما في مقابل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فالهيئة التي يجعلها أهل الشام قبلتهم يأخذون أهل اليمن عكسها علامة لقبلتهم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أهل الشام كانوا يجعلون السهيل بين عينيهم، فيلزم لأهل اليمن جعله خلف كتفيهم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أنّ‌ أهل الشام كانوا يجعلون الجدي في مقابل خلف كتفهم الأيسر، فيجعل أهل اليمن في مقابل الاذن اليمنى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سهيل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أهل اليمن يجعلون الجدي في مقابل اذنهم اليمنى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يكون مقابلا للمنكب الأيسر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هيئة أهل الشام، فإنهم كانوا يجعلون الجدي خلف المنكب الأيسر، فأهل اليمن يجعلونه محاذيا لأذنهم اليمنى للمقابلة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المنكب الأيسر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مقابل المنكب الأيسر هو مقدّم الأيمن الذي يحاذي الاذن اليمنى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علامة أهل اليمن مقابل العلامتين المذكورتين في خصوص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أورد الشارح رحمه اللّه لما يستفاد من كلام المصنّف رحمه اللّه في علامة أهل اليمن بإيرادات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المصنّف رحمه اللّه جعل العلامة في خصوص سهيل في هذا الكتاب بجعله بين الكتفين حال طلوعه، و الحال أنه ذكر في سائر كتبه جعله بين الكتفين في حال غروبه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أنّ‌ المصنّف رحمه اللّه قال هنا بجعل الجدي محاذيا للأذن اليمنى لأهل اليمن، و الحال أنه قال في سائر كتبه بجعل الجدي بين العينين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من أنّ‌ اليمني يجعل الجدي بين العينين و سهيلا غائبا بين الكتفين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العلامتين اللتين ذكرهما المصنّف رحمه اللّه في سائر كتبه لا تتوافقان في بيان قبلة أهل اليمن، لأنّ‌ جعل الجدي في حالة غاية ارتفاعه أو انخفاضه يلازم بجعل نقطة الشمال محاذيا له لوقوع الجدي في حالتيهما على خطّ‍‌ نصف النهار الذي يمتدّ من الجنوب الى الشمال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يلزم أخذ المساوي لنقطة الشمال قبلة بلا انحراف أصلا، و هذا لا يوافق العلامة الثانية، و هي جعل سهيل في حالة غروبه بين الكتفين، لأنّ‌ سهيل كما تقدّم آنفا نجم في طرف الجنوب يطلع عن نقطة تنحرف الى المشرق بمقدار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ثمّ‌ يتحرّك الى خطّ‍‌ نصف النهار، ثمّ‌ ينتقل الى طرف المغرب فيغرب في مقدار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فيعلم منه أنّ‌ سهيل لا يوافق العلامة الاولى إلاّ في حال ارتفاعه الى نصف النهار لا في حال غروبه، كما ذكره المصنّف رحمه اللّه في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العلامتين اللتين ذكرهما المصنّف رحمه اللّه في سائر كتبه تكون قبلة أهل اليمن على خلاف قبلة أهل العراق لا الشام، لأنّ‌ الشامي يتّجه الى نقطة منحرفة عن الجنوب الى المشرق و المقابلة منه تقتضي الاتّجاه الى نقطة منحرفة نحو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اليمني إمّا متّجه الى نقطة القطب الشمالي أو منحرف الى شرق القطب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تقابل بين اليمني و الشامي أصلا، نعم هو مقابل للعراقي عند ميله الى غرب القطب الجنوبي بقليل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الإيرادات الثلاثة يستفاد من العبارة كما 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الكتب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الدروس، و البيان، و الذكرى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صرّح المصنّف رحمه اللّه و غيره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الإيراد الأول من الإيرادات المفصّلة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المصنّف رحمه اللّه و غيره صرّحوا في علامة أهل اليمن بجعل الجدي بين العينين، و جعل سهيل في حال </w:t>
      </w:r>
    </w:p>
    <w:p>
      <w:pPr>
        <w:pStyle w:val="BookText"/>
        <w:rPr/>
      </w:pP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كون اليمن مقابلا للعراق لا للشام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هذا الاختلاف فالعلامتان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مختلفتان أيضا، فإنّ‌ جعل الجدي طالعا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العينين يقتضي استقبال نقطة الشمال، و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نقطة الجنوب بين الكتفين،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موازية لسهيل في غاية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غائبا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فالمقابلة للعراقيّ‌ لا للشاميّ‌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غروبه بين الكتفين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سهيل بمعنى الغروب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جعل الجدي بين العينين و السهيل عند غروبه بين الكتفين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الشارح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يقتضي كون اليمن مقابلا للعراق لا للشام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أهالي المغرب الشمالي من العراق يجعلون الجدي خلف المنكبين الملازم لجعل سهيل غائبا بين العينين، فاليماني اذا جعل الجدي بين العينين و سهيلا غائبا خلف المنكبين يكون العراقي و اليماني متقابلين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كلانتر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الإيراد الثاني من إيرادات الشارح رحمه اللّه الثلاثة المفصّلة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العلامتين جعل اليمني الجدي بين العينين و السهيل غائبا بين الكتفين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من الجدي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جعله في أول طلوعه بين العينين يوجب أن يستقبل اليمني نقطة الشمال كما أوضحناه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حين استقبال نقطة الشمال تكون نقطة الجنوب بين الكتفين لامتداد خطّ‍‌ الجنوب الى الشمال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نقطة الجنوب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أنها تحاذي لسهيل في حال غاية ارتفاعه كما أوضحنا أنّه يقع في غاية ارتفاعه في نصف 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ظرف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موازية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يكون سهيل عند غروبه في نقطة الجنوب، كما مرّ</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فالعلامتان مختلفتان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 مع اختلاف العلامتين </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ما يتعلّق بعباراتهم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الموافق للتحقيق فهو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المقابل للشام من اليمن هو صنعاء و ما ناسبها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تناسب شيئا من هذه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فالمقابلة المذكورة تكون بين العراقي و اليمني لا بينه و بين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الإيراد الثالث من إيرادات الشارح رحمه اللّه الثلاثة المذكورة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من حاشية كلانتر آنفا تقرير كون اليمني بناء على العلامتين المذكورتين متقابلا للعراقي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المراد من العراق في المطلب بعض مدنه الواقعة في أوساط‍‌ العراق و غربه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من المطالب المتعلّقة لعبارات الفقهاء في خصوص قبلة أهل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عباراتهم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نظر الشارح رحمه اللّه في التحقيق في قبلة أهل اليمن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الموافق للتحقيق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الذي يوافق التحقيق في نظر الشارح رحمه اللّه في تشخيص قبلة أهل اليمن هو كون قبلتهم متقابلة لقبلة أهل الشام بالنسبة الى بعض مدن اليمن مثل صنعاء و ما ناسبها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عاصمة اليمن و درجة طولها الجغرافية كما ذكره أهل الفنّ‌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و درجة عرضها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صنعاء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على أهل صنعاء العمل بالعلامتين المذكورتين في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جعل سهيل عند طلوعه بين الكتفين و جعل الجدي عند غاية ارتفاعه في مقابل اذنهم اليمنى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لهم العمل بالعلامتين المذكورتين في سائر الكتب للزوم الإيرادات المذكورة فيها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صنعاء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مدينة صنعاء من مدن اليمن لا تناسب شيئا ممّا ذكر المصنّف رحمه اللّه في كتبه الثلاثة و غيره من العلامات، و هي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اليمني يجعل الجدي بين العينين و سهيلا غائبا بين الكتفين</w:t>
      </w:r>
      <w:r>
        <w:rPr>
          <w:rFonts w:eastAsia="Amiri" w:cs="Amiri" w:ascii="Amiri" w:hAnsi="Amiri"/>
          <w:color w:val="111111"/>
          <w:sz w:val="28"/>
          <w:szCs w:val="28"/>
          <w:rtl w:val="true"/>
          <w:lang w:bidi="ar-SA"/>
        </w:rPr>
        <w:t xml:space="preserve">». </w:t>
      </w:r>
      <w:bookmarkStart w:id="65" w:name="pg14810_159840"/>
    </w:p>
    <w:p>
      <w:pPr>
        <w:pStyle w:val="BookText"/>
        <w:rPr/>
      </w:pPr>
      <w:bookmarkEnd w:id="65"/>
      <w:r>
        <w:rPr>
          <w:rFonts w:ascii="IRNazanin" w:hAnsi="IRNazanin" w:eastAsia="IRNazanin"/>
          <w:color w:val="111111"/>
          <w:sz w:val="28"/>
          <w:sz w:val="28"/>
          <w:szCs w:val="28"/>
          <w:rtl w:val="true"/>
          <w:lang w:bidi="fa-IR"/>
        </w:rPr>
        <w:t xml:space="preserve">العلامات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إنّما المناسب لها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عدن و ما والاها، فتدبّر</w:t>
      </w:r>
      <w:r>
        <w:rPr>
          <w:rFonts w:eastAsia="IRNazanin" w:cs="IRNazanin"/>
          <w:color w:val="111111"/>
          <w:sz w:val="28"/>
          <w:szCs w:val="28"/>
          <w:rtl w:val="true"/>
          <w:lang w:bidi="fa-IR"/>
        </w:rPr>
        <w:t>.</w:t>
      </w:r>
    </w:p>
    <w:p>
      <w:pPr>
        <w:pStyle w:val="Heading5"/>
        <w:numPr>
          <w:ilvl w:val="4"/>
          <w:numId w:val="1"/>
        </w:numPr>
        <w:rPr/>
      </w:pPr>
      <w:bookmarkStart w:id="66" w:name="__RefHeading___Toc1979874_730472459"/>
      <w:bookmarkStart w:id="67" w:name="_Toc25"/>
      <w:bookmarkEnd w:id="66"/>
      <w:r>
        <w:rPr>
          <w:rtl w:val="true"/>
        </w:rPr>
        <w:t>يجوز أن يعوّل على قبلة البلد</w:t>
      </w:r>
      <w:bookmarkEnd w:id="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يعوّل على قبلة البلد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أن يجتهد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مع علم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حينئذ الاجتهاد،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للعهد الذكري، و المراد هو العلامات المذكورة في كتبه الثلاثة كما أوضحناها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المراد من العلامات هو العلامتين، و التعبير بالجمع لعلّه باعتبار ذكرهما في الكتب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المتناسب للعلامات المذكورة في الكتب الثلاثة إنّما هو قبلة بعض مدن اليمن مثل مدينة عدن التي يكون طولها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و المدن التي توافقها من حيث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عدن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تحقيقه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بلاد اليمن مختلفة فبعضها مقابل للشام كصنعاء و ما ناسبها في الطول و العرض، و هي لا تناسب العلامات المذكورة كجعل الجدي بين العينين و سهيلا غائبا بين الكتفين، لما عرفت من الإشكال على جعل الشامي الجدي خلف المنكب الأيسر الذي يلزم منه كون الجدي مقابلا للأذن اليمنى لليماني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المناسب للعلامات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 و ما والاها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قطع النظر عمّا تقدّم عليها من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عرض عدن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و طولها من جهة الشرق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دقائق، فيصير انحرافهم عن الشمال الى المغرب قريبا من انحراف الشامي عن الجنوب الى الشرق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كلانتر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تمّت المطالب المذكورة في العلامات التي تشخّص بها القبلة من حيث العلائم النجومية و الجغرافية، ثمّ‌ يذكر المباحث الاخرى في القبلة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يجوز للمصلّي أن يصلّي الى القبلة التي أخذها أهل البلد بلا حاجة الى اجتهاد</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بلا حاجة الى الاجتهاد من الطرق الروائية و النجومية، فلو علم خطأهم يجب الاجتهاد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الاجتهاد فيها تيامنا و تياسرا و إن لم يعلم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بقبلة البلد محراب مسجده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توجّه قبوره 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فرق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أنه اذا علم خطأ أهل البلد في أصل القبلة يجب الاجتهاد كذلك يجوز له الاجتهاد اذا لم يعلم خطأهم في التيامن و التياسر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الاجتهاد إنّما هو في صورة اليقين بأنّ‌ أهل البلد أخطئوا في أصل القبلة، فما لم يتيقّن بخطئهم لا يجوز له العمل باجتهاده، لكن في خصوص التيامن و التياسر يجوز له العمل باجتهاده و لو لم يعلم بخطئهم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الحاصل من كلام المصنّف و الشارح رحمهما اللّه أنّ‌ المصلّي يجوز له الاجتهاد في تشخيص قبلة البلد و لو عند عدم علمه بخطئهم في مقابل القول من البعض بعدم جواز العمل باجتهاده اذا لم يحصل له العلم بخطإ أهل البلد، لأنّ‌ الأمر دائر بين تشخيصه و تشخيص أهل البلد، و لا يرجّح تشخيصه على تشخيص أهل البلد، بل الترجيح معهم لكثرتهم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لو علم من الخارج بأنهم أخطئوا في تشخيص القبلة فيجب عليه الاجتهاد و لا يجوز له الصلاة بقبلتهم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يجوز للمصلّي أن يجتهد في التيامن و التياسر و لو لم يحصل له العلم بخطئهم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 الجواز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عند عدم علمه بخطئهم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المسامحة في تشخيص التيامن و التياسر من أهل البلد، بخلاف تشخيص أصل القبلة، فإنّهم لا يسامحون في أصلها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لتشخيص قبلة أهل البلد أمارات منها محراب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الغرفة، صدر البيت و أكرم مواضعه، و منه سمّي محراب المسجد و هو مقام الامام، و صدر المجلس، و أشرف موضع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البلد</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جعل المحتضر الى جهة القبلة و جعل الذبيحة إليها</w:t>
      </w:r>
      <w:r>
        <w:rPr>
          <w:rFonts w:eastAsia="Amiri" w:cs="Amiri" w:ascii="Amiri" w:hAnsi="Amiri"/>
          <w:color w:val="111111"/>
          <w:sz w:val="28"/>
          <w:szCs w:val="28"/>
          <w:rtl w:val="true"/>
          <w:lang w:bidi="ar-SA"/>
        </w:rPr>
        <w:t xml:space="preserve">. </w:t>
      </w:r>
      <w:bookmarkStart w:id="68" w:name="pg14810_159842"/>
    </w:p>
    <w:p>
      <w:pPr>
        <w:pStyle w:val="BookText"/>
        <w:rPr/>
      </w:pPr>
      <w:bookmarkEnd w:id="68"/>
      <w:r>
        <w:rPr>
          <w:rFonts w:ascii="Amiri" w:hAnsi="Amiri" w:eastAsia="Amiri" w:cs="Amiri"/>
          <w:color w:val="111111"/>
          <w:sz w:val="28"/>
          <w:sz w:val="28"/>
          <w:szCs w:val="28"/>
          <w:rtl w:val="true"/>
          <w:lang w:bidi="ar-SA"/>
        </w:rPr>
        <w:t xml:space="preserve">بين الكبير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به بلد المسلمين، فلا عبرة بمحراب المجهولة كقبورها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لا عبرة بنحو القبر و القبرين للمسلمين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بالمحراب المنصوب في طريق قليلة المارّة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p>
    <w:p>
      <w:pPr>
        <w:pStyle w:val="Heading5"/>
        <w:numPr>
          <w:ilvl w:val="4"/>
          <w:numId w:val="1"/>
        </w:numPr>
        <w:rPr/>
      </w:pPr>
      <w:bookmarkStart w:id="69" w:name="__RefHeading___Toc1979876_730472459"/>
      <w:bookmarkStart w:id="70" w:name="_Toc26"/>
      <w:bookmarkEnd w:id="69"/>
      <w:r>
        <w:rPr>
          <w:rtl w:val="true"/>
        </w:rPr>
        <w:t>لو فقد الأمارات</w:t>
      </w:r>
      <w:bookmarkEnd w:id="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فقد الأمارات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الجهة المذكورة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العارف بها رجلا كان أم امرأة حرا أم 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بين فقدها لمانع من رؤيتها كغيم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رؤيته كعمى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جهل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لموصوف مقدّر و هو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فرق في كون المحراب و توجّه القبور علامة للقبلة بين كون البلد صغيرا أو كبيرا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كقبورها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المجهولة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كما لا يعتبر محراب البلد الذي يكون مجهولا بين كونه بلدة مسلم أو غيره كذلك لا تعتبر قبورها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القبر الواحد أو الاثنين لا يكون علامة لتشخيص القبلة و لو كان للمسلمين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قليلة المارّة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للطريق و هي مؤنّث مجازي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المحراب الذي نصب في الطريق الذي يمرّ المسلمون به قليلا لا يكون أمارة شرعية في تشخيص القبلة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عبارة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عبارة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لم توجد العلامات المذكورة لتشخيص القبلة في هذا الكتاب و غيره يجوز للمصلّي تقليد العادل العارف بالعلامات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التقليد أخذ قول العادل بلا احتياج الى دليله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 للمانع الذي يمنع رؤية العلامات المذكورة، فإنّ‌ الغيم يمنع من رؤية الكواكب المذكورة في تشخيص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الأمارات</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 للمانع الذي يمنع من رؤية المصلّي، فإنّ‌ عدم بصر المصلّي يمنع من رؤية العلامات المذكورة في تشخيص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بها كالعاميّ‌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ضيق الوقت عن التعلّم على أجود الأقوال و هو الذي يقتضيه إطلاق العبارة، و للمصنّف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فقد التقليد صلّى إلى أربع جهات متقاطعة على زوايا قوائم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الإمكان، فإن عجز اكتفى بالممكن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بالأربع حينئذ مشهور، و مستنده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يرجع الى المصلّي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العمى و مثال آخر للمانع من رؤية المصلّي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الأمارات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المنسوب الى العامّ‌ بتشديد الميم و جمعه العوامّ‌، و بالتخفيف بمعنى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أجود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وجود الأقوال الثلاثة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الصلاة الى أربع جهات بلا تقييد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التقليد من العادل العارف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كونه أعمى فيجوز له التقليد أو مبصرا فيصلّي الى أربع جهات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المصنّف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 آنفا بأنّ‌ أقسام الزوايا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منفرجة، حادّة، قائمة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المصلّي اذا لم يمكن له تشخيص القبلة لا بالأمارات المذكورة و لا بالتقليد عن العادل العارف يجب عليه الصلاة بأربع جهات على صورة الزوايا القائمة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تمكّن من الصلاة الى جهتين لا بالأربع فلا يجب عليه الصلاة الى أربع جهات، أو تمكّن من الصلاة الى ثلاث جهات فكذلك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الحكم بالصلاة بأربع جهات في صورة عدم التمكّن من تقليد العادل العارف هو المشهور بين الفقهاء</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مستند الحكم المذكور ضعيف، و المستند روايتان منقولتان في كتاب الوسائل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اعتباره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لأنّ‌ الصلاة كذلك تستلزم إمّا القبلة أو الانحراف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لا يبلغ اليمين و اليسار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موجب للصحّة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فيمن لا يهتدي الى القبلة في مفازة أنّه يصلّي الى أربعة جوانب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القبلة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خراش عن بعض أصحابنا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هؤلاء المخالفين علينا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اطبقت علينا أو أظلمت فلم نعرف السماء كنّا و أنتم سواء في الاجتهاد،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كما يقولون، اذا كان ذلك فليصلّ‌ لأربع وجوه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القبلة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ضعف الروايتين هو ارسالهما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في مقابل المشهور القول بالصلاة بأيّ‌ جانب شاء استنادا الى رواية 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قبلة المتحيّر،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حيث 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القبلة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 و لو كان من حيث السند ضعيفا لكن يستحسن بدليل يفصّله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تحسين المستند للحكم بالصلاة لأربع جهات هو استحسان العقل لهذا الحكم، لأنّه اذا صلّى الى أربع جهات فهو إمّا ملازم بالصلاة الى القبلة اذا كانت في إحدى الجوانب التي صلّى إليها، أو ملازم بالانحراف عن القبلة بالمقدار الذي لا يبلغ الى حدّ اليمين و اليسار، و الذي يكون فيه مغتفرا اذا كانت فيما بين الجهات الأربعة، كما اذا كانت بين الجنوب الغربي و الشرقي، أو الشمال الغربي أو الشرقي اذا صلّى بإحدى الجهات</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من اليمين و اليسار هو الانحراف من جانب القبلة بمقدار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لأنّ‌ الانسان اذا قام متوجّها الى الجنوب تكون يمينه الى جانب المغرب و يساره الى جانب المشرق، و يكون الانحراف بين الجنوب و المشرق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و كذلك بين الجنوب و المغرب، و ذلك المقدار من الانحراف لا يضرّ بصحّة 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يبقى الزائد عن الصلاة الواحدة واجبا من باب المقدّمة، لتوقّف الصلاة إلى القبلة أو ما في حكمها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عليه كوجوب الصلاة الواحدة في الثياب المتعدّدة المشتبهة بالنجس لتحصيل الصلاة في واحد طاهر، و مثل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بدون النصّ‌، فيبقى النصّ‌ له شاهدا و إن كان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ذهب السيد رضيّ‌ الدين ابن طاوس هنا إلى العمل بالقرعة استضعافا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لسند الأربع مع ورودها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أمر مشتبه، 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بعدم الفرق بين اغتفار ذلك المقدار من الانحراف عن القبلة بين سعة الوقت و ضيقها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يبقى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أنّ‌ الصلاة الواحدة اذا وقعت الى القبلة من الجهات الأربع ففائدة إتيان الأكثر من باب المقدّمة لتحصيل الواقع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القبلة، و المراد من حكم القبلة هو الجهة أو السمت على الاكتفاء بها في الاستقبال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لإتيان الصلاة الى القبلة أو جهة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لتوقّف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الضمير فيه يرجع الى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معنى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الزائد عن الصلاة الواحدة عليه لتوقّف الصلاة الى جانب القبلة أو الى جهة القبلة الذي يجب عليه إتيان الزائد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 الصلاة الى القبلة أو الى حكمه يجب على المصلّي بحكم العقل، و النصّ‌ يؤيّد حكم العقل و لو كان 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السيد ابن طاوس رحمه اللّه حكم في المسألة بالقرعة لضعف مستند الصلاة الى أربع جهات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القرعة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إدامة استدلال السيد بأنّ‌ مورد المسألة من الموارد المشتبهة، فيجب القرعة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المشتبه</w:t>
      </w:r>
      <w:r>
        <w:rPr>
          <w:rFonts w:eastAsia="Amiri" w:cs="Amiri" w:ascii="Amiri" w:hAnsi="Amiri"/>
          <w:color w:val="111111"/>
          <w:sz w:val="28"/>
          <w:szCs w:val="28"/>
          <w:rtl w:val="true"/>
          <w:lang w:bidi="ar-SA"/>
        </w:rPr>
        <w:t xml:space="preserve">. </w:t>
      </w:r>
      <w:bookmarkStart w:id="71" w:name="pg14810_159846"/>
    </w:p>
    <w:p>
      <w:pPr>
        <w:pStyle w:val="BookText"/>
        <w:rPr/>
      </w:pPr>
      <w:bookmarkEnd w:id="71"/>
      <w:r>
        <w:rPr>
          <w:rFonts w:ascii="IRNazanin" w:hAnsi="IRNazanin" w:eastAsia="IRNazanin"/>
          <w:color w:val="111111"/>
          <w:sz w:val="28"/>
          <w:sz w:val="28"/>
          <w:szCs w:val="28"/>
          <w:rtl w:val="true"/>
          <w:lang w:bidi="fa-IR"/>
        </w:rPr>
        <w:t xml:space="preserve">منه، و هو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w:t>
      </w:r>
      <w:r>
        <w:rPr>
          <w:rFonts w:eastAsia="IRNazanin" w:cs="IRNazanin"/>
          <w:color w:val="111111"/>
          <w:sz w:val="28"/>
          <w:szCs w:val="28"/>
          <w:rtl w:val="true"/>
          <w:lang w:bidi="fa-IR"/>
        </w:rPr>
        <w:t>.</w:t>
      </w:r>
    </w:p>
    <w:p>
      <w:pPr>
        <w:pStyle w:val="Heading5"/>
        <w:numPr>
          <w:ilvl w:val="4"/>
          <w:numId w:val="1"/>
        </w:numPr>
        <w:rPr/>
      </w:pPr>
      <w:bookmarkStart w:id="72" w:name="__RefHeading___Toc1979878_730472459"/>
      <w:bookmarkStart w:id="73" w:name="_Toc27"/>
      <w:bookmarkEnd w:id="72"/>
      <w:r>
        <w:rPr>
          <w:rtl w:val="true"/>
        </w:rPr>
        <w:t>لو انكشف الخطأ بعد الصلاة</w:t>
      </w:r>
      <w:bookmarkEnd w:id="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انكشف الخطأ بعد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بالاجتهاد أو التقليد 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يسوغ أو ناسيا للمراعاة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يعد ما كان بين اليمين و اليسار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كان دونهما إلى جهة القبلة و إن 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يعيد ما كان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خارجه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صلّى إلى ما يقابل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سمت القبلة الذي تجوز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قول السيد نادر، و المشهور على 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قيد للتقليد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اذا انكشف خطأ المصلّي في صلاته الى جانب القبلة بأن اجتهد القبلة أو قلّد فصلّى ثمّ‌ بانت الصلاة الى غير القبلة بمقدار لم يصل الى حدّ اليمين أو اليسار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كما تقدّم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إعادة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ناسيا للمراعاة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نسي وجوب التقليد أو الاجتهاد في تحصيل القبلة فصلّى ثمّ‌ بان الخلاف لا يجب عليه الإعادة أيضا، كمن بان خلاف اجتهاده أو تقليده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فاعله الضمير العائد الى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يجب الإعادة و لو انحرف عن جانب اليمين و اليسار قليلا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يعيد اذا كان متوجّها الى اليمين أو اليسار خالصا اذا علمه قبل تمام الوقت، و بعده لا يعيد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علم الخلاف بعد الوقت لا يجب عليه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أنه اذا صلّى و ظهره الى القبلة أو السمت الذي يجوز له الصلاة إليه تجب عليه إعادة الصلاة و لو خرج وقت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 أول مبحث القبلة بأنّ‌ قبلة المشاهدين للكعبة هي عينها، و لغير المشاهدين السمت الذي يحتمل كونها فيه، و يقطع بعدم خروجها عنه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 اذا تيقّن بكون الكعبة في مقدار معيّن قليلا كان أو كثيرا يجوز للمكلّف أن يصلّي مواجها لأيّ‌ نقطة من المقدار المذكور 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صلّى مواجها لغير المقدار المذكور فذلك يعدّ منه أنه صلّى ما يقابل القبلة، فيحكم ببطلان صلاته في </w:t>
      </w:r>
    </w:p>
    <w:p>
      <w:pPr>
        <w:pStyle w:val="BookText"/>
        <w:rPr/>
      </w:pPr>
      <w:r>
        <w:rPr>
          <w:rFonts w:ascii="Amiri" w:hAnsi="Amiri" w:eastAsia="Amiri" w:cs="Amiri"/>
          <w:color w:val="111111"/>
          <w:sz w:val="28"/>
          <w:sz w:val="28"/>
          <w:szCs w:val="28"/>
          <w:rtl w:val="true"/>
          <w:lang w:bidi="ar-SA"/>
        </w:rPr>
        <w:t xml:space="preserve">الصلاة إليه اختيارا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 و لو خرج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جمعا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الدالّ‌ أكثرها على إطلاق الإعادة في الوقت، و بعضها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الوقت أو خارجه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للسمت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السمت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بأنّ‌ في المسألة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الإعادة كما اختاره المصنّف رحمه اللّه و المشهور، و عدم وجوبها و هو مختار بعض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قيد المشهور يتعلّق بمسألة الاستدبار الى القبلة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للجمع بين الأخبار الدالّة أكثرها بأنّ‌ المصلّي اذا بان له أنه صلّى بغير القبلة في الوقت تجب عليه الإعادة مطلقا، و بين الأخبار الدالّة بوجوب الإعادة اذا بان الخلاف في الوقت على المتيامن و المتياسر، فلو بان لهما الخلاف في غير الوقت لا يجب عليهما الإعادة، لكن المستدبر تجب عليه الإعادة اذا بان له الخلاف، بلا فرق بين الوقت و 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الدالّة على وجوب الإعادة اذا بان الخلاف في الوقت بلا فرق بين المستدبر و المتيامن و المتياسر 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الرحمن بن أبي عبد اللّه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صلّيت و أنت على غير القبلة و استبان لك أنك صلّيت و أنت على غير القبلة و أنت في وقت فأعد، و إن فاتك الوقت فلا تعد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القبلة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فالرواية تدلّ‌ على وجوب الإعادة اذا بان الخلاف، بلا فرق بين المستدبر و المتيامن و المتياسر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تدلّ‌ على عدم وجوب الإعادة اذا بان الخلاف في خارج الوقت، بلا فرق أيضا بين المستدبر و المتيامن و المتياسر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بعض الأخبار يدلّ‌ على اختصاص وجوب الإعادة في الوقت بالمتيامن و المتياسر، فلو بان خلافهما بعد الوقت لا تجب عليهما الإعادة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تخصيصه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بعض الأخبار اختصّ‌ الوقت في وجوب الإعادة فيه بالمتيامن و المتياسر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تخصيصه بالمتيامن و المتياسر و إعادة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المستدبر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الإعادة في الوقت مطلقا لضعف مستند التفصيل الموجب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بعض المحشّين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الضمير الى وجوب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يناسب المراد من العبارة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تخصيصه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بعض الأخبار تدلّ‌ على وجوب إعادة المستدبر مطلقا، و هو إشارة الى عدم الفرق بين الوقت و غيره في المستدبر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نظر الشارح رحمه اللّه في الاستفادة من أخبار الباب، و هو الحكم بوجوب الإعادة اذا بان الخلاف في الوقت، بلا فرق بين المستدبر و غيره من المتيامن و المتياسر و من صلّى الى اليمين أو الى اليسار محضا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الحكم بإطلاق الإعادة هو ضعف مستند التفصيل الغير القابل لتقييد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المسألة على أقسام، يقع النزاع بين المشهور و الشارح رحمه اللّه في بعض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انكشف الخطأ بأنه صلّى دبر القبلة لا خلاف في وجوب الإعادة فيه في الوقت و 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انكشف الانحراف بمقدار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في الوقت لم يقع الخلاف فيه أيضا في وجوب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انكشف الانحراف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في خارج الوقت فلا خلاف في وجوب الإعادة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انكشف الخطأ في الوقت بالانحراف بأقل من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فهذا القسم من الأقسام مورد خلاف بين الشارح رحمه اللّه 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الشارح رحمه اللّه بوجوب إعادة الصلاة فيه، استنادا الى الروايات الدالّة بإطلاقها على وجوب إعادة الصلاة على من لم يصلّ‌ الى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المشهور بعدم وجوب الإعادة على من انحرف بهذا المقدار</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تطبيق الخلاف بين الشارح رحمه اللّه و المشهور بالمسألة المشهودة لطلاّب الحوزة العلمية بقم المقدّسة في قبلة المسجد المقابل لحرم السيدة فاطمة بنت الامام </w:t>
      </w:r>
    </w:p>
    <w:p>
      <w:pPr>
        <w:pStyle w:val="BookText"/>
        <w:rPr/>
      </w:pPr>
      <w:r>
        <w:rPr>
          <w:rFonts w:ascii="Amiri" w:hAnsi="Amiri" w:eastAsia="Amiri" w:cs="Amiri"/>
          <w:color w:val="111111"/>
          <w:sz w:val="28"/>
          <w:sz w:val="28"/>
          <w:szCs w:val="28"/>
          <w:rtl w:val="true"/>
          <w:lang w:bidi="ar-SA"/>
        </w:rPr>
        <w:t xml:space="preserve">لتقييد الصحيح المتناول بإطلاقه موضع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الكاظم عليها السّلام المشهور انحراف قبلته بالتيامن، فكلّ‌ من صلّى و لم يراع التيامن المشهور تجب عليه إعادة صلاته بناء على نظر الشارح رحمه اللّه، و لا تجب الإعادة بناء على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حرّرنا موضع النزاع بين المشهور و الشارح رحمه اللّه، و هو انحراف المصلّي بأقلّ‌ من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عن سمت القبلة، فإنّ‌ الروايات الصحيحة الدالّة بوجوب الإعادة على من صلّى بغير القبلة كرواية عبد الرحمن بن أبي عبد اللّه المذكورة آنفا تشمل مورد النزاع، و الرواية المقيّدة لها ضعيفة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خرج عن دبر القبلة إلى أن يصل إلى اليمين و اليسار يلحق 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خرج عنهما 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القبلة يلحق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مسألة اخرى من المشهور التي يوافقها الشارح رحمه اللّه أيضا، و هي لحوق النقاط‍‌ المنحرفة عن نقطة دبر القبلة الى أن تصل اليمين و اليسار إليهما في وجوب الإعادة مطلقا، بلا فرق بين الاكتشاف في الوقت أو 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الى 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تجده مفيدا لفهم المطلب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ضميرا التثنية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اليمين و اليسار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خرج عن اليمين و الشمال من النقاط‍‌ حتى يلحق الى نفس القبلة يلحق بالقبلة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يلحق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المشهور تلحق جميع نقاط‍‌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من المغرب و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من المشرق الى جانب القبلة إليها، و على نظر الشارح رحمه اللّه عدم إلحاقها إليها، انظر الى الشكل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لك واضحا إن شاء اللّه تعالى</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74" w:name="pg14810_159851"/>
    </w:p>
    <w:p>
      <w:pPr>
        <w:pStyle w:val="Heading4"/>
        <w:numPr>
          <w:ilvl w:val="3"/>
          <w:numId w:val="1"/>
        </w:numPr>
        <w:rPr/>
      </w:pPr>
      <w:bookmarkStart w:id="75" w:name="__RefHeading___Toc1979880_730472459"/>
      <w:bookmarkStart w:id="76" w:name="_Toc28"/>
      <w:bookmarkEnd w:id="74"/>
      <w:bookmarkEnd w:id="75"/>
      <w:r>
        <w:rPr>
          <w:rtl w:val="true"/>
        </w:rPr>
        <w:t>الشرط‍‌ الثالث</w:t>
      </w:r>
      <w:r>
        <w:rPr>
          <w:rtl w:val="true"/>
        </w:rPr>
        <w:t xml:space="preserve">: </w:t>
      </w:r>
      <w:r>
        <w:rPr>
          <w:rtl w:val="true"/>
        </w:rPr>
        <w:t>ستر العورة</w:t>
      </w:r>
      <w:bookmarkEnd w:id="76"/>
    </w:p>
    <w:p>
      <w:pPr>
        <w:pStyle w:val="Heading5"/>
        <w:numPr>
          <w:ilvl w:val="4"/>
          <w:numId w:val="1"/>
        </w:numPr>
        <w:rPr/>
      </w:pPr>
      <w:bookmarkStart w:id="77" w:name="__RefHeading___Toc1979882_730472459"/>
      <w:bookmarkStart w:id="78" w:name="_Toc29"/>
      <w:bookmarkEnd w:id="77"/>
      <w:r>
        <w:rPr>
          <w:rtl w:val="true"/>
        </w:rPr>
        <w:t>اشارة</w:t>
      </w:r>
      <w:bookmarkEnd w:id="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 العورة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79" w:name="__RefHeading___Toc1979884_730472459"/>
      <w:bookmarkStart w:id="80" w:name="_Toc30"/>
      <w:bookmarkEnd w:id="79"/>
      <w:r>
        <w:rPr>
          <w:rtl w:val="true"/>
        </w:rPr>
        <w:t>المراد بالعورة</w:t>
      </w:r>
      <w:bookmarkEnd w:id="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القبل و الدّبر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القضيب و الانثيان و بالدّبر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المخرج لا الأليان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البدن عدا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يجب غسله منه في الوضوء أصالة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ستر العورة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صفة لموصوف مقدّر و هو الشرط‍‌، أي الشرط‍‌ الثالث من شروط‍‌ الصلاة التي قال عنها المصنّف رحمه اللّه في صفحة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الشرط‍‌ الأول منها و هو الوقت، ثمّ‌ ذكر الشرط‍‌ الثاني منها و هو القبلة، ثمّ‌ شرع في بيان الشرط‍‌ الثالث و هو ستر العورة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يستره الانسان من أعضائه أنفة و حياء، جمعه عورات، عورات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 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القبل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القاف و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القضيب و الانثيان، و من الدّبر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الدال و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مخرج الغائط‍‌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القضيب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عن ذكر الإنسان و غيره من الحيوانات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تثنية ألية بفتح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ركب العجز و تدلّى من شحم و لحم، جمعها ألايا، أليات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القول الغير المشهور و هو كون المراد من العورة من السرّة الى الركبتين أو الى أسفل الساق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العورة في المقام عبارة عن جميع البدن إلاّ الوجه و الكفّين و ظاهر القدمين في خصوص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المرأة يجب عليها ستر جميع البدن إلاّ ما استثني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الوجه المستثنى هو المقدار الذي يجب غسله عند الوضوء، و هو ما يحيطه إصبع الإبهام و الوسط‍‌، كما تقدّم في مبحث الوضوء</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احترز بقيد الأصالة عمّا يجب غسله من باب المقدّمة العلمية و هو ما زاد عمّا يحيطه الإبهام و الوسطى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الكفّين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ظاهرهما و بطانهما من الزندين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القدمين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باطنهما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حدّهما مفصل 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الذكرى و الدروس ألحق باطنهما بظاهرهما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البيان استقرب ما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يجب ستر شيء من الوجه و الكفّ‌ و القدم من باب المقدّمة، 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عورة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بالمرأة الانثى البالغة، لأنّها 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الرجل، فتدخل فيها الأمة البالغة، و سيأتي جواز كشفها رأسها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يدخل الشعر فيما يجب ستره، و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المصنّف في كتبه، و في الألفية جعله 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عدا الكفّين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المستثنى هو ظاهر القدمين و أمّا باطنهما فيلحقان بسائر الأعضاء في وجوب الستر عند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المصنّف رحمه اللّه قال في كتابي الدروس و الذكرى بلحوق باطن القدمين بظاهرهما في الاستثناء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بهذا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المصنّف رحمه اللّه في كتابه البيان قرّب عدم لحوق باطن القدمين بظاهرهما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الى ما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القول بعدم لحوق باطن القدمين بظاهرهما و وجوب ستر باطنيهما عند الصلاة يطابق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كذا يجب على الرجل ستر الزائد من العورة من باب المقدّمة العلمية عند الصلاة ليراعي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كشفها رأسها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سيجيء القول بجواز كشف الأمة رأسها عند الصلاة و عدم كونها مثل الحرّة في وجوب ستر رأسها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دخول الشعر فيما يجب ستره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المصنّف رحمه اللّه حكم في كتبه بالقطع بدخول الشعر في حكم ما يجب ستره، فعليه </w:t>
      </w:r>
      <w:bookmarkStart w:id="81" w:name="pg14810_159853"/>
    </w:p>
    <w:p>
      <w:pPr>
        <w:pStyle w:val="Heading5"/>
        <w:numPr>
          <w:ilvl w:val="4"/>
          <w:numId w:val="1"/>
        </w:numPr>
        <w:rPr/>
      </w:pPr>
      <w:bookmarkStart w:id="82" w:name="__RefHeading___Toc1979886_730472459"/>
      <w:bookmarkStart w:id="83" w:name="_Toc31"/>
      <w:bookmarkEnd w:id="81"/>
      <w:bookmarkEnd w:id="82"/>
      <w:r>
        <w:rPr>
          <w:rtl w:val="true"/>
        </w:rPr>
        <w:t>شرائط‍‌ الساتر</w:t>
      </w:r>
      <w:bookmarkEnd w:id="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يجب كون الساتر طاهرا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نجسا لم تصحّ‌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عفي عما مرّ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ثوب صاحب القروح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الجروح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نجس بدون الدرهم من الدم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يجب على المرأة ستر رأسها عند صلاتها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المصنّف رحمه اللّه قال في كتابه الألفية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دخول شعرها فيما يجب ستره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من شرائط‍‌ ثوب المصلّي كونه طاهرا، فلو كان نجسا لا تصحّ‌ الصلاة فيه، إلاّ في الموارد التي سيشير إليه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ثوب المصلّي لا تجب طهارته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صاحب القروح و الجروح بشرطي السيلان و عدم قطعه بمقدار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الدم الموجود في الثوب أقلّ‌ من مقدار الدرهم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المرأة المربّية للصبي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من لم يجد ثوبا طاهرا و لم يتمكّن من الصلاة عاريا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يشترط‍‌ في العفو عن ثوب المرأة المربّية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انحصر ثوبها في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تنجّس ببول الصبي الذي تربّيه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ما تقدّم في أول مبحث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إزالة النجاسات عند الصلاة،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إزالتها عن الثوب و البدن، و عفي عن دم الجرح و القرح مع السيلان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قرح بفتح القاف و ضمّها و سكون الراء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جرح بضم الجيم و سكون الراء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الفرق بين القروح و الجروح عند ذكر النجاسات من كتاب الطهارة فلا نعيده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الشرط‍‌ هو السيلان دائما بحيث لا يسع الصلاة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التفصيل في مقدار الدرهم عند بحث النجاسات من كتاب الطهارة، فراجع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نجاسة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المربّية للصبيّ‌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لمطلق الولد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النصّ‌، فكان التعميم 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قدرت على غيره و لو بشراء أو استئجار أو استعارة لم يعف عنه، و ألحق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المربّي، و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المتعدّد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يشترط‍‌ نجاسته ببوله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فلا يعفى عن غيره، كما لا يعفى عن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المورد الثاني ممّا يعفى عن نجاسة الثوب عند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المربّية التي تتعهّد و تباشر لتربية الصبي، بلا فرق بين كون الصبي ولدها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النصّ‌ ورد في خصوص الولد لا الصبي، فيشمل الصبي و الصبيّة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النصّ‌ هو المنقول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حفص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المرأة ليس لها إلاّ قميص واحد و لها مولود فيبول عليها، كيف تصنع‌؟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 القميص في اليوم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النجاسات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التعميم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القول بشمول الحكم للصبيّة أيضا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بالجرّ صفة للمربّية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العفو في ثوب المربّية شرط‍‌ بانحصار ثوبها في الواحد، فلو كان لها ثوب طاهر لا يعفى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قال الفقهاء بلحوق المرء الذي يباشر تربية الصبي بالمرأة المربّية في العفو عن ثوبه النجس في صلاته اذا كان واحدا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في حكم الولد الواحد الولد المتعدّد اذا كانت المرأة مربّية لهم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من شرائط‍‌ العفو عن نجاسة ثوب المربّية عند صلاتها كون النجاسة بسبب بول الصبي فلو تنجّس بنجاسة غيره لا يحكم بالعفو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نجاسة البدن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أطلق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نجاسة المربّية من غير أن يقيّد بالثوب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الساتر، و أمّا التقييد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بالبول فهو مورد النصّ‌ و 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أطلق النجاسة في كتبه كلّها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يجب غسله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ينبغي كونها آخر النهار لتصلّي فيه أربع صلوات متقاربة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بطهارة أو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كما أنه لا يحكم بالعفو عن نجاسة بدن المربّية بسبب بول الصبي كذلك لا يحكم بالعفو عن نجاسة غير بول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بول الصبي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المصنّف رحمه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نجاسة المربّية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 عن نجاسة ثوب المربّية، و الحال كان لازما بالتقييد بالثوب لأنّ‌ المربّية لا تعفى عن نجاسة بدنها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اعتذار من جانب المصنّف رحمه اللّه لعدم تقييده بالثوب، بأنّ‌ الكلام في شرائط‍‌ الساتر، فالقرينة تدلّ‌ على أنّ‌ المراد ثوبها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أمّا الشارح رحمه اللّه قيّد الحكم ببول الصبي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يشترط‍‌ نجاسته ببوله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لوروده في النصّ‌ كما مرّ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لها مولود فيبول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ذلك يحكم بالعفو عن نجاسة بول الصبي، فلو تنجّس ثوب المربّية بغيره من النجاسات لا يحكم بالعفو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التقييد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المصنّف رحمه اللّه قال بالعفو عن نجاسة ثوب المربّية في كتبه كلّها، بلا فرق بين البول من الصبي و غيره كما في هذا الكتاب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نجاسة المربّية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يقيّده ببول الصبي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يرجع الى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على المرأة المربّية أن تغسل ثوبها المنجّس ببول الصبي أو مطلقا في كلّ‌ يوم مرّة واحدة لصلاتها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المرّة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صلوات متقاربة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الظهران و العشاءان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اذا أخّرت </w:t>
      </w:r>
    </w:p>
    <w:p>
      <w:pPr>
        <w:pStyle w:val="BookText"/>
        <w:rPr/>
      </w:pPr>
      <w:r>
        <w:rPr>
          <w:rFonts w:ascii="Amiri" w:hAnsi="Amiri" w:eastAsia="Amiri" w:cs="Amiri"/>
          <w:color w:val="111111"/>
          <w:sz w:val="28"/>
          <w:sz w:val="28"/>
          <w:szCs w:val="28"/>
          <w:rtl w:val="true"/>
          <w:lang w:bidi="ar-SA"/>
        </w:rPr>
        <w:t xml:space="preserve">نجاسة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يتعذّر إزالته فيصلّي فيه للضرورة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يتعيّن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عاريا خلافا للمشهور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الأقرب تخيير المختار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لا يضطرّ إلى لبسه لبرد 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 أن يصلّي فيه صلاة تامّة الأفعال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بين الصلاة عاريا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فيومئ للركوع و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العراة قائما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أمن المطّلع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تغسيل ثوبها الى آخر النهار تتمكّن من أن تصلّي أربع صلوات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الظهر و العصر و المغرب و العشاء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بثوب طاهر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اذا أخّرت الغسل تكون نجاسة الثوب قليلة و خفيفة، و هو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يجب عليه الصلاة عاريا واجبا عينيا، بل الواجب تخييريّ‌ بين الصلاة بالثوب النجس اذا اضطرّ أو عاريا من الثوب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الحكم بالوجوب التخييري في المسألة هو على خلاف المشهور بين الفقهاء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خلافا للمشهور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الشيخ رحمه اللّه و أكثر الأصحاب أنّه يتعيّن عليه الصلاة عاريا، و التخيير ظاهر ابن الجنيد رحمه اللّه و مختار المحقّق في المعتبر، و العلاّمة في المنتهى عملا بالروايات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الفاضل التوني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المختار الذي لا يضطرّ للبس الثوب لشدّة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منه هو سائر الأعذار الموجب للبس الثوب النجس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يلبس الثوب النجس و يأتي الصلاة بتمام أركانه و أفعاله من القيام و السجود و الركوع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يصلّي في حال كونه عريانا قائما بحيث يومئ للركوع و السجود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من يتعذّر عليه إزالة النجاسة عن ثوبه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الشخص المذكور يصلّي قائما عريانا كما أنّ‌ كلّ‌ من لا يتمكّن من الثوب يصلّي عريانا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العاري مثل القضاة جمع القاضي</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ثان من الصلاة كما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أول منها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جالسا مع عدمه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الأفضل الصلاة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مراعاة للتمامية، و تقديما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لفوات الوصف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فوات أصل الستر، و لو لا الإجماع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جواز الصلاة فيه عاريا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الشهر بتعيّنه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القول بتعيّن الصلاة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المضطرّ إلى لبسه فلا شبهة في وجوب صلاته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الساتر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مغصوب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بالغصب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يصلّي عاريا و جالسا مع عدم الأمن من المطّلع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الثوب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لو كان مختارا بين الصلاة عاريا و الصلاة بالثوب المذكور لكن الأفضل الصلاة بالثوب النجس، و قد علّل التفصيل المذكور بالدليلين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مراعاة تمامية أفعال الصلاة بأن يأتي الركوع و السجود بالثوب النجس تامّا لا بالإيماء و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فوت الوصف على فوت أصل الستر، بمعنى أنه اذا دار الأمر بين حفظ‍‌ الستر و حفظ‍‌ وصفه قدّم حفظ‍‌ أصل الستر فيصلّي بالساتر بلا وصف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التعليل الثاني لتفصيل الصلاة مع الثوب النجس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الوصف هو طهارة الثوب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قام الإجماع بجواز الصلاة عاريا لكن الشهرة دلّت بالتعيين لا بالجواز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الثوب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لو لا الإجماع بجواز الصلاة عاريا و الشهرة بتعيّن الصلاة كذلك لكان القول بتعيّن وجوب الصلاة بالثوب النجس متوجّها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الثاني من شرائط‍‌ ثوب المصلّي كونه غير 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العلم بالغصب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لإخراج صورة الجهل بكون الثوب مغصوبا، فلو جهل لا يحكم ببطلان الصلاة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جلد و صوف و 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غير المأكول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الخزّ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دابّة ذات أربع تصاد من الماء ذكاتها كذكاة السمك، و هي معتبرة في جلده لا في وبره إجماعا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السّنجاب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تذكيته لأنّه ذو 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اشتهر بين التجّار و المسافرين أنّه غير مذكّى، و لا عبرة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حملا لتصرّف المسلمين على ما هو الأغلب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من شرائط‍‌ ثوب المصلّي أن لا يكون من أجزاء غير المأكول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يستعمل الصوف في الغنم و أمثاله، و يستعمل الشعر في المعز و الحمير و الخيل و أمثالها، و يستعمل الوبر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الواو و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الإبل و الأرنب و أمثالهما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بتشديد الزاء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 غير مأكول اللحم، و أنه دابّة ذات الأربع يشبه الثعلب، يخرج من البحر و يأكل المعلوف في البرّ و يرجع الى البحر و يعيش فيه، و له جلد ثمين يصنع منه الثوب، و هو قابل للتذكية مثل السمك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تذكيته إخراجه من الماء حيّا و موته 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بينه و بين السمك أنّ‌ السمك يحلّ‌ لحمه و يطهر ميتته 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الخزّ يطهر ميتته لكن لا يحلّ‌ لحمه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عميد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السين و ضمّه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دابّة برّية أكبر من الجرذ، له ذنب طويل كثيث الشعر يرفعه صعدا، تتّخذ منه الفراء و يضرب به المثل في خفة الصعود و لونه أزرق رمادي و منه اللون السنجابي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ذو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ذو دم دافق، و كلّ‌ حيوان كانت له نفس سائلة لا يطهر إلاّ بالتذكية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اشتهاره بين التجّار بأنه غير مذكّى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اعتبار بذلك الشهرة، بل يحمل التصرّف من المسلم على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اشتري جلد السنجاب من يد مسلم يحمل حينئذ بكونه مذكّى لحمل فعل المسلم على الصحّة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ميتة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يقبل الحياة كالجلد، أمّا ما لا يقبلها كالشعر، و الصوف فتصحّ‌ الصلاة فيه من ميّت إذا أخذه جزّا، أو غسل موضع الاتّصال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غير الحرير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المحض، أو الممتزج على وجه يستهلك الخليط‍‌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للرجل و الخنثى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استثني منه ما لا يتمّ‌ الصلاة فيه كالتكّة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القلنسوة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يجعل منه في أطراف الثوب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من شرائط‍‌ ثوب المصلّي أن لا يكون من أجزاء الميتة التي تحلّها الحياة كالجلد، أمّا ما لا تحلّها الحياة مثل الثوب المنسوج من شعر الميتة أو صوفها فلا مانع منه بشرطين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أخذ بالجزّ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غسل موضع اتّصال الصوف و الشعر ببدن الميتة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الى الشرط‍‌ الثاني من الشرطين المذكورين، و الدليل عليه أنّه اذا أخذ بالنتف يلازم للرطوبة النجسة في جذور الشعر و الصوف فيجب تطهيره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الخامس هو أن لا يكون ثوب المصلّي من الحرير الخالص، فلو اختلط‍‌ بغيره بمقدار لا يستهلك الحرير على الخليط‍‌ فلا يمنع من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الخليط‍‌ بمعنى المخلوط‍‌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اخلط‍‌ الحرير بغيره و كان الخليط‍‌ قليلا بحيث يستهلك و يعرف في العرف و السوق حريرا لا تجوز الصلاة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الخليط‍‌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أنّ‌ المرأة لا مانع لها من لبس الثوب الحرير عند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الخنثى في حكم الرجل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التاء و فتح الكاف المشدّد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رباط‍‌ يشدّ به السراويل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القلنسوة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القاف و اللام و سكون النون و ضمّ‌ السين و فتح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ملابس الرأس، و هو على هيئات مختلفة، جمعه قلانيس و قلانس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يستثنى من الثوب الحرير مقدار الحرير الذي يجعل في حواشي الثياب</w:t>
      </w:r>
      <w:r>
        <w:rPr>
          <w:rFonts w:eastAsia="Amiri" w:cs="Amiri" w:ascii="Amiri" w:hAnsi="Amiri"/>
          <w:color w:val="111111"/>
          <w:sz w:val="28"/>
          <w:szCs w:val="28"/>
          <w:rtl w:val="true"/>
          <w:lang w:bidi="ar-SA"/>
        </w:rPr>
        <w:t xml:space="preserve">. </w:t>
      </w:r>
      <w:bookmarkStart w:id="84" w:name="pg14810_159860"/>
    </w:p>
    <w:p>
      <w:pPr>
        <w:pStyle w:val="BookText"/>
        <w:rPr/>
      </w:pPr>
      <w:bookmarkEnd w:id="84"/>
      <w:r>
        <w:rPr>
          <w:rFonts w:ascii="Amiri" w:hAnsi="Amiri" w:eastAsia="Amiri" w:cs="Amiri"/>
          <w:color w:val="111111"/>
          <w:sz w:val="28"/>
          <w:sz w:val="28"/>
          <w:szCs w:val="28"/>
          <w:rtl w:val="true"/>
          <w:lang w:bidi="ar-SA"/>
        </w:rPr>
        <w:t xml:space="preserve">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يزيد على أربع أصابع مضمومة، أمّا الافتراش له فلا يعدّ لبسا كالتدثّر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 التوسّد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الركوب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85" w:name="__RefHeading___Toc1979888_730472459"/>
      <w:bookmarkStart w:id="86" w:name="_Toc32"/>
      <w:bookmarkEnd w:id="85"/>
      <w:r>
        <w:rPr>
          <w:rtl w:val="true"/>
        </w:rPr>
        <w:t>يسقط‍‌ ستر الرأس عن الأمة المحضة</w:t>
      </w:r>
      <w:bookmarkEnd w:id="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يسقط‍‌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الرقبة فما فوقها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الأمة المحضة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لم ينعتق منها شيء، و إن كانت مدبّرة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مكاتبة مشروطة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يستثنى من منع الحرير المقدار الذي يجعل في أمثال أطراف الثوب كما إذا جعل في ياقة الثوب أو جيبه أو الجورب أو الحزام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أصابع مضمومة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أنه لا يستثنى مقدار الأصابع منفرجة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التدثّر هو التلفّف، فلا مانع من تلفيف الحرير فوق الثياب عند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التوسّد جعل الحرير متّكأ عند الصلاة في حال المرض الذي لا يقدر من الصلاة قائما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يحرم افتراش الحرير، لأنّ‌ جعل الحرير فرشا عند الصلاة لا يعدّ لبسا فلا بأس به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ما ذكر ممّا يستثنى من الافتراض و التدثّر و التوسّد لا يعدّ لبسا فلا يمنع من الصلاة به لأنّ‌ المنع من لبس الحرير لا من غير اللبس في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من المصنّف رحمه اللّه وجوب ستر جميع البدن للمرأة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الوجه و الكفّين و ظاهر القدمين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جميع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يستثنى من المرأة طائفتان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 الأمة المحضة رأسها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 الصبيّة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لم تبلغ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المراد من الرأس الرقبة و ما فوقها، و ليس المراد هو ما يصدق عليه الرأس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المدبّرة الأمة التي جعلها مولاها حرّة بعد وفاته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حرّة دبر وفاتي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عليها ستر رأسها حال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المكاتبة المشروطة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شرطها المولى لعتقها إتيان مبلغ معيّن، مثلا قال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جئتي ألف دينار تكوني حرّة، فما لم تأت بالمبلغ المذكور لا تعتق منها شيء</w:t>
      </w:r>
      <w:r>
        <w:rPr>
          <w:rFonts w:eastAsia="Amiri" w:cs="Amiri" w:ascii="Amiri" w:hAnsi="Amiri"/>
          <w:color w:val="111111"/>
          <w:sz w:val="28"/>
          <w:szCs w:val="28"/>
          <w:rtl w:val="true"/>
          <w:lang w:bidi="ar-SA"/>
        </w:rPr>
        <w:t xml:space="preserve">. </w:t>
      </w:r>
      <w:bookmarkStart w:id="87" w:name="pg14810_159861"/>
    </w:p>
    <w:p>
      <w:pPr>
        <w:pStyle w:val="BookText"/>
        <w:rPr/>
      </w:pPr>
      <w:bookmarkEnd w:id="87"/>
      <w:r>
        <w:rPr>
          <w:rFonts w:ascii="Amiri" w:hAnsi="Amiri" w:eastAsia="Amiri" w:cs="Amiri"/>
          <w:color w:val="111111"/>
          <w:sz w:val="28"/>
          <w:sz w:val="28"/>
          <w:szCs w:val="28"/>
          <w:rtl w:val="true"/>
          <w:lang w:bidi="ar-SA"/>
        </w:rPr>
        <w:t xml:space="preserve">مطلقة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تؤدّ شيئا، أو أمّ‌ ولد، و لو انعتق منها شيء فكالحرّة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الصبيّة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لم تبلغ، فتصحّ‌ صلاتها تمرينا مكشوفة الرأس</w:t>
      </w:r>
      <w:r>
        <w:rPr>
          <w:rFonts w:eastAsia="Amiri" w:cs="Amiri" w:ascii="Amiri" w:hAnsi="Amiri"/>
          <w:color w:val="111111"/>
          <w:sz w:val="28"/>
          <w:szCs w:val="28"/>
          <w:rtl w:val="true"/>
          <w:lang w:bidi="ar-SA"/>
        </w:rPr>
        <w:t>.</w:t>
      </w:r>
    </w:p>
    <w:p>
      <w:pPr>
        <w:pStyle w:val="Heading5"/>
        <w:numPr>
          <w:ilvl w:val="4"/>
          <w:numId w:val="1"/>
        </w:numPr>
        <w:rPr/>
      </w:pPr>
      <w:bookmarkStart w:id="88" w:name="__RefHeading___Toc1979890_730472459"/>
      <w:bookmarkStart w:id="89" w:name="_Toc33"/>
      <w:bookmarkEnd w:id="88"/>
      <w:r>
        <w:rPr>
          <w:rtl w:val="true"/>
        </w:rPr>
        <w:t>لا تجوز الصلاة فيما يستر ظهر القدم إلاّ مع الساق</w:t>
      </w:r>
      <w:bookmarkEnd w:id="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تجوز الصلاة فيما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يستر ظهر القدم إلاّ مع 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يغطّي شيئا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المفصل على المشهور،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المكاتبة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يشرط‍‌ مولاها لعتقها مبلغا معيّنا مطلقا، بمعنى أنّها لو أتت جزء من المبلغ المعيّن يعتق منها جزء بذلك المقدار، مثلا لو أتت من ألف دينار المذكور في المثال المتقدّم دينارا واحدا يعتق منها جزء من ألف 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تؤدّ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لإخراج المشروطة المطلقة التي أدّت شيئا فإنّها تعتق منها بذلك المقدار، فلا تجوز لها الصلاة مكشوفة الرأس و الرقبة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يكون حكم من أعتق منها جزء و لو قليلا حكم الحرّة في وجوب ستر الرأس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المورد الثاني من الموردين اللذين استثني من حكم وجوب الستر، و هو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الأمة المحضة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يسقط‍‌ ستر رأس الصبيّة التي لم تبلغ عند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الصبيّة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تمرينا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صلاة الصبيّة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أنها لا تجب عليها الصلاة، بل تكون صلاتها بعنوان التمرين للصلاة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تجوز الصلاة بما يستر ظهر القدم فقط‍‌ إلاّ مع الساق، فلا تجوز الصلاة بالنعل الذي يستر ظهر القدمين و لا يستر الساق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كان ما يستر ظهر القدم يستر مقدارا من المفصل أيضا فلا مانع منه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المراد ممّا يستر ظهر القدم و لا يستر مقدارا من الساق هو أمثال النعال الذي يمنع من حركة أصابع الرجل عند السجود بحيث يمنع اتّصالها بالأرض، لا أمثال الجورب الذي هو غير مانع من حركة أصابع الرجل و اتّصالها بالأرض و لو كان يستر نصف ظهر القدم أو كلّه و لا يستر مقدارا من الساق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مستند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ضعيف جدّا، و القول بالجواز قويّ‌ متين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ترك السواد عدا العمامة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يكره الصلاة فيها سودا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مستند المشهور في الحكم المذكور ضعيف، و هو منقول في كتاب الوسائل نقلا عن العلاّمة في المختلف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 الصلاة محظورة في نعل السندي و الشمشك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لباس المصلّي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الثالث في اللباس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الوسيلة لابن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ضعفه لكون المرويّ‌ عنه مجهولا، فعلى ذلك اختار الشيخ و جماعة كراهة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المراسم لسلاّر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المذكور في النصّ‌ المذكور هو نعل السندي و الشمشك، فلا يجوز التعميم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من النعل العربية التي لا تمنع من اتّصال أصابع الرجل بالأرض، و المستند لاستحباب ذلك النصّ‌ المنقول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الحسن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الحسن عليه السّلام عند رأس النبي صلّى اللّه عليه و آله صلّى ستّ‌ ركعات، و ثمان ركعات في نعليه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لباس المصلّي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تستحبّ‌ الصلاة بترك لبس الثياب السود غير العمامة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يلفّ‌ على الرأس، جمعه عمائم و عمام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عدا الكساء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جمعه أكسية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الكساء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ثوب من صوف و منه العباء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قاله الجوهري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عدا الخفّ‌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يلبس بالرجل، جمعه أخفاف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العمامة و الكساء و الخفّ‌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ممّا ذكر من العمامة و الكساء و الخفّ‌</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محرّكة على وزن عدم، بمعنى كون الشيء أسود من سود يسود، وزان علم يعلم مصدره السود</w:t>
      </w:r>
      <w:r>
        <w:rPr>
          <w:rFonts w:eastAsia="Amiri" w:cs="Amiri" w:ascii="Amiri" w:hAnsi="Amiri"/>
          <w:color w:val="111111"/>
          <w:sz w:val="28"/>
          <w:szCs w:val="28"/>
          <w:rtl w:val="true"/>
          <w:lang w:bidi="ar-SA"/>
        </w:rPr>
        <w:t xml:space="preserve">. </w:t>
      </w:r>
      <w:bookmarkStart w:id="90" w:name="pg14810_159863"/>
    </w:p>
    <w:p>
      <w:pPr>
        <w:pStyle w:val="BookText"/>
        <w:rPr/>
      </w:pPr>
      <w:bookmarkEnd w:id="90"/>
      <w:r>
        <w:rPr>
          <w:rFonts w:ascii="Amiri" w:hAnsi="Amiri" w:eastAsia="Amiri" w:cs="Amiri"/>
          <w:color w:val="111111"/>
          <w:sz w:val="28"/>
          <w:sz w:val="28"/>
          <w:szCs w:val="28"/>
          <w:rtl w:val="true"/>
          <w:lang w:bidi="ar-SA"/>
        </w:rPr>
        <w:t xml:space="preserve">البياض أفضل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يحكي البدن و إلاّ لم تصحّ‌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اشتمال الصمّاء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المشهور أنّه الالتحاف بالإزار و إدخال طرفيه تحت يده و جمعهما على منكب واحد</w:t>
      </w:r>
      <w:r>
        <w:rPr>
          <w:rFonts w:eastAsia="Amiri" w:cs="Amiri" w:ascii="Amiri" w:hAnsi="Amiri"/>
          <w:color w:val="111111"/>
          <w:sz w:val="28"/>
          <w:szCs w:val="28"/>
          <w:rtl w:val="true"/>
          <w:lang w:bidi="ar-SA"/>
        </w:rPr>
        <w:t>.</w:t>
      </w:r>
    </w:p>
    <w:p>
      <w:pPr>
        <w:pStyle w:val="Heading5"/>
        <w:numPr>
          <w:ilvl w:val="4"/>
          <w:numId w:val="1"/>
        </w:numPr>
        <w:rPr/>
      </w:pPr>
      <w:bookmarkStart w:id="91" w:name="__RefHeading___Toc1979892_730472459"/>
      <w:bookmarkStart w:id="92" w:name="_Toc34"/>
      <w:bookmarkEnd w:id="91"/>
      <w:r>
        <w:rPr>
          <w:rtl w:val="true"/>
        </w:rPr>
        <w:t>يكره ترك التحنّك و الرداء</w:t>
      </w:r>
      <w:bookmarkEnd w:id="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يكره ترك التحنّك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إدارة 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العمامة تحت الحنك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الشرف و المجد، و أيضا السود بفتح الأول بمعنى الأرض المسطّحة التي لا حجارة فيها، و يمكن أن يكون المذكور في العبارة سوادا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عدم الفرق بين العمامة و الكساء و الخفّ‌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إن كان الأفضل الصلاة بالبياض حتى فيما ذكر جواز كونها سودا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ترك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تستحبّ‌ الصلاة بترك لبس الثوب الرقيق الذي لا يحكي البدن، فلو كان رقيقا بحيث يحكي البدن لا تصحّ‌ الصلاة بها لعدم ستر العورة، و هو واجب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يكره في الصلاة اشتمال الصمّاء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الصمّاء مؤنث الأصمّ‌، من صمّ‌ يصمّ‌ صمّا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القارورة سدّها، الجرح سدّه، انسدّت اذنه و ثقل، أو ذهب سمعه، فهو أصمّ‌، و مؤنثه الصمّاء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معناه في اللغة، أمّا المراد منه في المقام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الإزار أو مثله على المنكبين و لفّ‌ بدنه به و قد وضّحه الشارح رحمه اللّه فراجع أعلاه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اشتمال الصمّاء بإجماع أهل العلم كما عن التحرير و 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عليه السّلام في صحيح زرارة و 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التحاف الصمّاء،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التحاف الصمّاء؟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تدخل الثوب من تحت جناحك فتجعله على منكب 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لباس المصلّي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فسّر في النهاية و المبسوط‍‌ و الوسيلة، و فيها أنّه فعل اليهود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من الجزء أعمّ‌ من طرفي العمامة بل تؤدّي السنّة بإدارة جزء من العمامة تحت الحنك و لو بشقّ‌ مقدار منها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الى وجه الإطلاق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للإمام و غيره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و غيره بقرينة القيد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الرداء، و يمكن أن يريد بالإطلاق تركه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حال كان و إن لم يكن مصلّيا، لإطلاق النصوص باستحبابه و التحذير من تركه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تعمّم و لم يتحنّك فأصابه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داء لا دواء له فلا يلومنّ‌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نفسه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ذهب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إلى عدم جواز تركه في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ترك الرداء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ثوب أو ما يقوم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القيد في الرداء، كما في قوله بعد سطور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ترك الرداء للإمام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 القيد يدلّ‌ بأنّ‌ المراد من كراهة ترك التحنّك مطلقا إشارة الى عدم الفرق بين الإمام و المأموم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التحنّك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يمكن أن يراد من كراهة ترك التحنّك تركه في أيّ‌ وقت من أوقات التعمّم حتى في غير حال الصلاة، حملا على إطلاق النصّ‌ في استحباب التحنّك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التحنّك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لام يلوم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 و كدر بالقول، و تلحقه نون التأكيد الثقيلة، و هو كناية عن أنّه إذا لم يتحنّك المعمّم و ابتلي بداء فلا يكون الابتلاء إلاّ بسبب من نفسه فلا يلومنّ‌ حينئذ إلاّ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الرواية منقولة 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ما يجوز الصلاة فيه من اللباس و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هناك أحاديث اخرى في استحباب التحنّك مطلقا فمن أرادها فليراجع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لباس المصلّي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أفتى الصدوق رحمه اللّه بعدم جواز ترك التحنّك على المصلّي المتعمّم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يصلّى فيه و ما لا يصلّى فيه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حديث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التحنّك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 من مكروهات ثوب المصلّي تركه </w:t>
      </w:r>
    </w:p>
    <w:p>
      <w:pPr>
        <w:pStyle w:val="BookText"/>
        <w:rPr/>
      </w:pPr>
      <w:r>
        <w:rPr>
          <w:rFonts w:ascii="Amiri" w:hAnsi="Amiri" w:eastAsia="Amiri" w:cs="Amiri"/>
          <w:color w:val="111111"/>
          <w:sz w:val="28"/>
          <w:sz w:val="28"/>
          <w:szCs w:val="28"/>
          <w:rtl w:val="true"/>
          <w:lang w:bidi="ar-SA"/>
        </w:rPr>
        <w:t xml:space="preserve">مقامه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 على المنكبين ثم يردّ ما على الأيسر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غيره من المصلّين فيستحبّ‌ له الرداء، و لكن لا يكره تركه بل يكون خلاف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للمرأة و اللثام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للرجل و المرأة، و إنّما يكرهان إذا لم يمنعا شيئا من واجبات القراءة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منعا القراءة حرما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حكمها الأذكار الواجبة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ثوب الرداء اذا كان إمام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يلبس فوق الثياب كالعباء و الجبّة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ممّا يقوم مقام الثوب هو الملحفة و أمثالها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يجعل الطرف الأيسر من العباء و أمثاله على المنكب الأيمن 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في غير الامام أيضا عدم ترك الرداء عند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نفس الترك لا على ما أضيف إليه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يكره النقاب للمرأة حال صلاتها اذا لم يمنع من صحّة قراءتها و إلاّ 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القناع تجعله المرأة على مارن أنفها و تستر به وجهها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أيضا على نفس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من مكروهات الثوب في الصلاة هو اللثام للرجل و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على الأنف و ما حوله من ثوب أو نقاب، جمعه اللثم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اللثام ما يدار على الأنف و الفم و يسترهما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لفظي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النقاب و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معطوفان على ترك الرداء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يكره للمصلّي ترك الرداء، و يكره النقاب للمصلّية، كما و يكره اللثام لكليهما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الرجل و المرأة، فإنّ‌ اللثام كان متعارفا عند العرب للرجل، فحكم بكراهته عند الصلاة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الفاعلي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النقاب و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الحكم </w:t>
      </w:r>
      <w:bookmarkStart w:id="93" w:name="pg14810_159866"/>
    </w:p>
    <w:p>
      <w:pPr>
        <w:pStyle w:val="Heading5"/>
        <w:numPr>
          <w:ilvl w:val="4"/>
          <w:numId w:val="1"/>
        </w:numPr>
        <w:rPr/>
      </w:pPr>
      <w:bookmarkStart w:id="94" w:name="__RefHeading___Toc1979894_730472459"/>
      <w:bookmarkStart w:id="95" w:name="_Toc35"/>
      <w:bookmarkEnd w:id="93"/>
      <w:bookmarkEnd w:id="94"/>
      <w:r>
        <w:rPr>
          <w:rtl w:val="true"/>
        </w:rPr>
        <w:t>تكره</w:t>
      </w:r>
      <w:r>
        <w:rPr>
          <w:rtl w:val="true"/>
        </w:rPr>
        <w:t xml:space="preserve">) </w:t>
      </w:r>
      <w:r>
        <w:rPr>
          <w:rtl w:val="true"/>
        </w:rPr>
        <w:t>الصلاة في ثوب المتّهم بالنجاسة أو الغصب</w:t>
      </w:r>
      <w:bookmarkEnd w:id="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ثوب المتّهم بالنجاسة أو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لباسه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التماثيل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كونها مثال حيوان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خاتم فيه صورة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حيوان، و يمكن أن يريد بها ما يعمّ‌ المثال، و غاير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تفنّنا، و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أوفق للمغايرة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قباء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مشدود في غير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بكراهتهما في صورة عدم منعهما عن صحّة القراءة، و إلاّ يحكم بحرمتهما لوجوب القراءة الصحيحة في الصلاة فيحرم المانع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كما يحكم بحرمة المانع من القراءة الصحيحة يحكم بحرمة المانع من الأذكار الواجبة مثل ذكر الركوع و السجود و التشهّد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يحرم المانع من الأذكار المستحبّة في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لباسه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اتّهم شخص في غصب لباسه يكره الصلاة في لباسه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متّهما في غصب مسكنه و مأكوله و بستانه فلا يحكم بكراهة الصلاة في لباسه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يحكم بكراهة الصلاة اذا كان في إصبع المصلّي خاتم فيه صورة حيوان، أمّا الخاتم المصوّر بصورة غير الحيوان مثل الشجر و الورد و غير ذلك فلا يحكم بكراهته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المصنّف رحمه اللّه ساق الكلام بعبارتين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التماثيل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أراد منهما معنى واحدا للتفنّن في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التماثيل و الصورة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الأول هو تفسير الصورة بالتصوير عن الحيوان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يقابله التفسير الثاني و هو إرادة تصوير الأعمّ‌ من الحيوان و غيره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أن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أوفق للمغايرة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ثوب المتّهم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 تكره الصلاة في قباء مشدود 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بابويه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سمعناه من الشيوخ مذاكرة و لم أجد به خبرا مسندا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 في الذكرى بعد حكاية قول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العامّة أنّ‌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يصلّي أحدكم و هو محزّم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شدّة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الوسط‍‌، و ظاهر استدراكه لذكر الحديث جعله دليلا على كراهة القباء المشدود،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غير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يلبس فوق الثياب، جمعه أقبية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القباء المشدود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بابويه رحمه اللّه والد الشيخ الصدوق قدّس سرّه، و قبره الشريف في بلدة قم الطيّبة صانها اللّه تعالى عن الحدثان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يلزم على المؤمنين بالأخصّ‌ طلاّب الحوزات العلمية أن لا يتركوا زيارة قبره الشريف، و هكذا زيارة قبر ولده الصدوق الواقع ببلدة ري المعروف عنه حكاية عدم تفسّخ جسده الشريف بعد هذه المدّة الطويلة المتصرّمة من دفنه و ليترحّموا عليهما لأنهما من أعاظم فقهاء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الطوسي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القباء المشدود ذكره علي بن بابويه و سمعناه عن الأساتيذ رحمهم اللّه في مجالس المذاكرة و المباحثة، لكن لم أجد بكراهة الصلاة في القباء المشدود خبرا معتبرا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على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قال المصنّف رحمه اللّه في كتابه الذكرى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أهل السنّة ذكروا كراهة القباء المشدود عند الصلاة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ذكر المصنّف رحمه اللّه الرواية المذكورة من العامّة ميله الى الحكم بكراهة القباء المشدود لأنّ‌ التسامح في اسناد السنن معروف عملا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التسامح في أدلّة السنن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النهي عن الصلاة في حال كون المصلّي محزّما كناية عن شدّ الوسط‍‌ أيضا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في اللمعة، و أمّا في ذكرى الشيعة ففيه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هو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في البيان عن الشيخ كراهة شدّ الوسط‍‌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يمكن الاكتفاء في دليل الكراهة بمثل هذه 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جعل الرواية المذكورة دليلا للكناية عن الحزام لشدّ الوسط‍‌، لأنّ‌ التحزّم أعمّ‌ من شدّ القباء عموما من وجه، لإمكان شدّ القباء من غير حزام، و إمكان التحزّم على غير قباء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لا يمكن كون ذلك دليلا على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على خلاف شدّ الوسط‍‌ الذي نقله 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مساو للتحزّم، و نظرا الى المسامحة في دليل الكراهة يمكن جعله دليلا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نقل المصنّف رحمه اللّه في كتابه البيان عن الشيخ الطوسي رحمه اللّه كراهة شدّ الوسط‍‌ حال الصلاة لا القباء المشدود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الاكتفاء في دليل الكراهة على هذه الرواية المنقولة من العامّة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يصلّي أحدكم و هو محزّم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الحكم غير إلزاميّ‌</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 الكراهة أيضا من الأحكام الخمسة التي يحتاج إثباتها الى دليل راسخ، و لا يكتفى فيه تمثّل هذه الرواية المنقولة من العامّة</w:t>
      </w:r>
      <w:r>
        <w:rPr>
          <w:rFonts w:eastAsia="Amiri" w:cs="Amiri" w:ascii="Amiri" w:hAnsi="Amiri"/>
          <w:color w:val="111111"/>
          <w:sz w:val="28"/>
          <w:szCs w:val="28"/>
          <w:rtl w:val="true"/>
          <w:lang w:bidi="ar-SA"/>
        </w:rPr>
        <w:t xml:space="preserve">. </w:t>
      </w:r>
      <w:bookmarkStart w:id="96" w:name="pg14810_159869"/>
    </w:p>
    <w:p>
      <w:pPr>
        <w:pStyle w:val="Heading4"/>
        <w:numPr>
          <w:ilvl w:val="3"/>
          <w:numId w:val="1"/>
        </w:numPr>
        <w:rPr/>
      </w:pPr>
      <w:bookmarkStart w:id="97" w:name="__RefHeading___Toc1979896_730472459"/>
      <w:bookmarkStart w:id="98" w:name="_Toc36"/>
      <w:bookmarkEnd w:id="96"/>
      <w:bookmarkEnd w:id="97"/>
      <w:r>
        <w:rPr>
          <w:rtl w:val="true"/>
        </w:rPr>
        <w:t>الشرط‍‌ الرابع</w:t>
      </w:r>
      <w:r>
        <w:rPr>
          <w:rtl w:val="true"/>
        </w:rPr>
        <w:t xml:space="preserve">: </w:t>
      </w:r>
      <w:r>
        <w:rPr>
          <w:rtl w:val="true"/>
        </w:rPr>
        <w:t>المكان</w:t>
      </w:r>
      <w:bookmarkEnd w:id="98"/>
    </w:p>
    <w:p>
      <w:pPr>
        <w:pStyle w:val="Heading5"/>
        <w:numPr>
          <w:ilvl w:val="4"/>
          <w:numId w:val="1"/>
        </w:numPr>
        <w:rPr/>
      </w:pPr>
      <w:bookmarkStart w:id="99" w:name="__RefHeading___Toc1979898_730472459"/>
      <w:bookmarkStart w:id="100" w:name="_Toc37"/>
      <w:bookmarkEnd w:id="99"/>
      <w:r>
        <w:rPr>
          <w:rtl w:val="true"/>
        </w:rPr>
        <w:t>اشارة</w:t>
      </w:r>
      <w:bookmarkEnd w:id="1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يصلّى فيه،</w:t>
      </w:r>
    </w:p>
    <w:p>
      <w:pPr>
        <w:pStyle w:val="Heading5"/>
        <w:numPr>
          <w:ilvl w:val="4"/>
          <w:numId w:val="1"/>
        </w:numPr>
        <w:rPr/>
      </w:pPr>
      <w:bookmarkStart w:id="101" w:name="__RefHeading___Toc1979900_730472459"/>
      <w:bookmarkStart w:id="102" w:name="_Toc38"/>
      <w:bookmarkEnd w:id="101"/>
      <w:r>
        <w:rPr>
          <w:rtl w:val="true"/>
        </w:rPr>
        <w:t>المراد بالمكان</w:t>
      </w:r>
      <w:bookmarkEnd w:id="102"/>
    </w:p>
    <w:p>
      <w:pPr>
        <w:pStyle w:val="BookText"/>
        <w:rPr/>
      </w:pPr>
      <w:r>
        <w:rPr>
          <w:rFonts w:ascii="IRNazanin" w:hAnsi="IRNazanin" w:eastAsia="IRNazanin"/>
          <w:color w:val="111111"/>
          <w:sz w:val="28"/>
          <w:sz w:val="28"/>
          <w:szCs w:val="28"/>
          <w:rtl w:val="true"/>
          <w:lang w:bidi="fa-IR"/>
        </w:rPr>
        <w:t xml:space="preserve">و المراد به هنا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مكان المصلّي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صفة لموصوف مقدّر و هو الشرط‍‌، أي الشرط‍‌ الرابع من شروط‍‌ الصلاة التي قال عنها المصنّف رحمه اللّه في صفحة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الأول منها و هو الوقت، ثمّ‌ الثاني منها و هو القبلة، ثمّ‌ ذكر الشرط‍‌ الثالث منها و هو ستر العورة، ثمّ‌ شرع في بيان الشرط‍‌ الرابع و هو المكان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كون الشيء، جمعه أماكن، و أمكنة، و أمكن، و الأخير نادر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مبحث المكان من حيث الحكم الشرعي في مقابل مبحث المكان في علمي الكلام و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المكان في اصطلاح المتكلّمين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البعد الموهوم الذي يشغله الجسم و يملأه على سبيل التوهّم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المكان هو الذي يشغله الجسم بحيث لو فرغ الجسم عنه يخلو المكان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المكان في اصطلاح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السطح الباطن من الجسم الحاوي المماسّ‌ للسطح الظاهر من الجسم المحويّ‌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فكأنّهم يقولون بعدم الوجود للفضاء و لا لبعد المفطور و 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الموجود إلاّ الجسم نفسه، لكن الانسان اذا رأى الجسم يتوهّمه و يتخيّله في مكان، فاذا فرغ الجسم عنه فشغله الآخر يزعمون ذلك ظرفا للأجسام، مثل السطح للجسم المماسّ‌ بالماء، فزعموا أنه مكان للماء الموجود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المكان في اصطلاح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يشغله الجسم من الحيّز أو يعتمد عليه و لو بالوسائط‍‌، فيشمل ذلك المكان الذي قام المصلّي فيه أو سجد فيه، أو الفضاء الذي يشغله عند الركوع أو يشغله صدر المصلّي عند السجود</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بمعنى أنه لو كان مكان قيامه مباحا و كذلك موضع سجوده لكن كان الفضاء الذي يشغله صدره عند السجود مغصوبا يحكم ببطلان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به هنا ما يشغله من الحيّز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ذلك المطلب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يشغله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يعتمد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بواسطة، أو وسائط‍‌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يجب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للمصلّي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جاهلا بحكمه الشرعي أو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يشغله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 و فاعله الضمير العائد على المصلّي و هو بصيغة المعلوم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الحاء و تشديد الياء المكسور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حيّز التواتر أي في جهته و مكانه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يعتمد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المراد من المكان في المقام ما يشغله و ما يعتمد المصلّي عليه حالتها بلا واسطة مثل الفرش الذي يصلّي المصلّي عليه، أو مع الواسطة مثل الأرض التي جعل عليها الفرش و صلّى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اذا جعل السرير في الأرض و جعل الفرش على السرير، فالأرض تكون معتمدا للمصلّي مع واسطة السرير و الفرش،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المكان في اصطلاح الفقه هو الفضاء الذي يشغله المصلّي في تمام حالات الصلاة قائما و راكعا و ساجدا، و لو لم يتعمّد به مثل الفضاء المشغول حين الركوع و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فرضنا مقدار قليل بمساحة شبر من الأرض مثلا مغصوبا و هو يقابل صدر المصلّي عند ركوعه أو سجوده يحكم ببطلان صلاته لأنّ‌ الفضاء تابع للأرض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اذا ملك الشخص مقدارا من الأرض يملك فضاه بالمقدار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فيتفرّع بذلك ما اذا قام الشخص بالوسائل الفضائية فوق دار شخص و يصلّي فيه و الحال أنّ‌ صاحب الدار لم يرض بذلك يحكم حينئذ ببطلان صلاته، لكون الفضاء الذي يشغله المصلّي مغصوبا، لأنّ‌ مالك الدار و الأرض يملك الفضاء فوقه بالمقدار المتعارف، فلا يجوز حينذاك التصرّف فيه بغير رضا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ظهر بذلك معنى قوله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يشغله من الحيّز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المكان</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شرط‍‌ صحّة صلاة المصلّي أن لا يكون المكان الذي يصلّي فيه مغصوبا من جانب المصلّي، بمعنى أنه لو غصبه ثمّ‌ صلّى فيه يحكم حينئذ ببطلان صلاته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الوضعي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لو كان مغصوبا من الغير و صلّى المكلّف جاهلا بكونه مغصوبا فلا يحكم ببطلان صلاة الجاهل بالغصب أو رضا المالك بصلاة غير الغاصب في المكان المغصوب بواسطة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الأحكام إمّا تكليفية أو وضعية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و الحرمة، و الكراهة، و الاستحباب، و الاباحة على 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فيعبّر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في الأبواب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راجح مع المنع من النقيض فهو الواجب، مثل الصلاة و الصوم الواجبين، فهما راجحان و مطلوبان للشارح، و منع المكلّف من نقيضهما يعني تركهما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مرجوح مع المنع من النقيض أيضا فهو الحرام، مثل شرب الخمر و أكل الميتة، فإنّهما مرجوحان و ممنوعان من جانب الشارع، و منع الشارع من نقيضهما و هو فعلهما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مرجوح مع عدم المنع من النقيض و هو الكراهة، مثل أكل لحم الحمير، فإنّ‌ الشارع لم يمنع من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راجح مع عدم المنع من النقيض أيضا و هو الاستحباب، مثل صلاة الليل، فإنّ‌ الشارع لم يمنع من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متساوي الطرفين لم يكن أحدهما راجحا و لا مرجوحا فيعبّر عنه بالإباحة، مثل جميع المباحات، فإنّ‌ الشارع لم يمنع من فعله و لا من تركه، مثل الأكل و الشرب و أمثالهما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الأحكام التكليفية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مثل الصحّة و البطلان و الشرطية و الجزئية و المانعية و القاطعية و الملكية و غيرها التي تنتزع من الأحكام التكليفية، مثلا بطلان الصلاة في المكان المغصوب ينتزع من قول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تغصب</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الصحّة في الملك و المباح ينتزع و يستفاد من قول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 ملكك و صلّ‌ في الطريق بشرط‍‌ عدم تعطيل الطريق عن المارّة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بأصله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ناسيا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أو لأصله على ما يقتضيه إطلاق العبارة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كذا الشرطية تنتزع من قول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قبل الصلاة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الجزئية تنتزع من قول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الحمد للصلاة و اركع و اسجد لها،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القاطعية تنتزع من قول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تتكلّم حين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معنى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شرائط‍‌ مكان المصلّي أن لا يكون مغصوبا للمصلّي، و لا فرق بين كون المصلّي جاهلا بأنّه لا يجوز له التصرّف في المكان المغصوب أو علم بعدم جواز تصرّفه لكن يكون جاهلا ببطلان صلاته في المكان المغصوب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الوضعي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تبطل الصلاة اذا كان المصلّي جاهلا بأصل الغصب، كما اذا صلّى في مكان لا يعلم كونه غصبا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ناسيا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يحكم ببطلان صلاته أيضا اذا نسي الحكم الشرعي أو الوضعي للمغصوب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الحكم الشرعي و 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يحكم ببطلان الصلاة اذا نسي كون المكان مغصوبا فصلّى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إطلاق عبارة المصنّف رحمه اللّه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كونه غير 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البطلان في الصور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صور الصلاة في المكان المغصوب خمس يحكم ببطلان الصلاة في أربع منها، و بالصحّة في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علم كون المكان مغصوبا و علم حكمه الشرعي و الوضعي فصلّى فيه، ففي هذه الصورة يحكم ببطلان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جهل الحكم الشرعي و الوضعي للصلاة في المكان المغصوب فصلّى فيه، ففي هذه الصورة أيضا يحكم ببطلان صلاته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علم كون المكان مغصوبا فنسي و صلّى فيه، ففي هذه الصورة أيضا </w:t>
      </w:r>
    </w:p>
    <w:p>
      <w:pPr>
        <w:pStyle w:val="BookText"/>
        <w:rPr/>
      </w:pPr>
      <w:r>
        <w:rPr>
          <w:rFonts w:ascii="Amiri" w:hAnsi="Amiri" w:eastAsia="Amiri" w:cs="Amiri"/>
          <w:color w:val="111111"/>
          <w:sz w:val="28"/>
          <w:sz w:val="28"/>
          <w:szCs w:val="28"/>
          <w:rtl w:val="true"/>
          <w:lang w:bidi="ar-SA"/>
        </w:rPr>
        <w:t xml:space="preserve">الأخيرين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للمصنّف رحمه اللّه قول آخر بالصحّة، و 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خارج الوقت خاصّة، و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اللباس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احترزنا بكون المصلّي هو الغاصب عمّا لو كان غيره، فإنّ‌ الصلاة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 المالك صحيحة في المشهور، كلّ‌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يحكم ببطلان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نسي الحكم الشرعي و الوضعي للصلاة في المكان المغصوب و صلّى فيه، يحكم ببطلان صلاته في هذه الصورة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جهل بكون المكان غصبا فصلّى فيه ثمّ‌ ظهر كونه مغصوبا، ففي هذه الصورة خاصّة يحكم بصحّة 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الأخيرين هو صورة نسيان حكم الغصب و صورة نسيان أصل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يستفاد من إطلاق كلام المصنّف رحمه اللّه هنا بطلان الصلاة في الصورتين المذكورتين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قول بصحّة الصلاة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قول ثالث بالصحّة اذا علم بعد وقت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لموصوف مقدّر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للمصنّف رحمه اللّه قول ثالث في الصورتين الأخيرتين بالصحّة فيما لو تذكّر الغصبية في خارج الوقت لا في وقت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 مثل المكان القول في لباس المصلّي، فالصلاة في اللباس المغصوب فاسدة في أربع صور من الصور المذكورة، و صحيحة في صورة واحدة، و هي التي اذا جهل المصلّي بكون اللباس غصبا فصلّى ثمّ‌ علم كونه مغصوبا فلا يجب عليه إعادة الصلاة في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خارجه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المكان المغصوب يعني أنّ‌ الصلاة في المكان </w:t>
      </w:r>
    </w:p>
    <w:p>
      <w:pPr>
        <w:pStyle w:val="BookText"/>
        <w:rPr/>
      </w:pP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الاختيار، أمّا مع الاضطرار كالمحبوس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خاليا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نجاسة متعدّية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المصلّي أو محموله الذي يشترط‍‌ طهارته على وجه يمنع من الصلاة، فلو لم تتعدّ أو تعدّت على وجه يعفى عنه كقليل الدم أو إلى 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المغصوب صحيحة اذا كانت بإذن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لم يرد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في المغصوب، بل نهى عن التصرّف في مال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يجوز لشخص المالك أن يصلّي في المكان الذي غصب الغير عنه بلا خلاف من أهل الحقّ‌، لكن الزيدية خالفت في صحّة صلاة المالك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بطلان الصلاة في الصور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الحكم بالبطلان إنما هو في حال الاختيار، لكن لو اضطرّ المصلّي للصلاة في المكان المغصوب فلا يمنع من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المكان المغصوب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المحبوس في المكان الغصبي لا يمنع من الصلاة فيه لاضطراره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مانع من الصلاة في المكان المغصوب عند الاضطرار لا الاختيار، فلو كانت مقدّمات الخلاص من المكان المغصوب ممكنة له لا يجوز حينئذ الصلاة في المكان الغصبي، كما اذا حبس في المكان المغصوب لامتناعه من أداء دين حلّ‌ أجله و هو ميسور منه، لكنه يمتنع و يحبس فيه فلا تصحّ‌ صلاة ذلك الشخص فيه،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ثان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الشرط‍‌ الثاني في مكان المصلّي كونه خاليا من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تتعدّى النجاسة و لم تسر الى المصلّي فلا مانع منها كما ذكره الشارح رحمه اللّه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مكان المصلّي متنجّسا بحيث لا يسري الى ثوب المصلّي و بدنه تصحّ‌ الصلاة فيه، بخلاف محلّ‌ السجدة فإنه يشترط‍‌ فيه كونه طاهرا مطلقا كما سيشير إليه رحمه اللّه</w:t>
      </w:r>
      <w:r>
        <w:rPr>
          <w:rFonts w:eastAsia="Amiri" w:cs="Amiri" w:ascii="Amiri" w:hAnsi="Amiri"/>
          <w:color w:val="111111"/>
          <w:sz w:val="28"/>
          <w:szCs w:val="28"/>
          <w:rtl w:val="true"/>
          <w:lang w:bidi="ar-SA"/>
        </w:rPr>
        <w:t xml:space="preserve">. </w:t>
      </w:r>
      <w:bookmarkStart w:id="103" w:name="pg14810_159875"/>
    </w:p>
    <w:p>
      <w:pPr>
        <w:pStyle w:val="BookText"/>
        <w:rPr/>
      </w:pPr>
      <w:bookmarkEnd w:id="103"/>
      <w:r>
        <w:rPr>
          <w:rFonts w:ascii="Amiri" w:hAnsi="Amiri" w:eastAsia="Amiri" w:cs="Amiri"/>
          <w:color w:val="111111"/>
          <w:sz w:val="28"/>
          <w:sz w:val="28"/>
          <w:szCs w:val="28"/>
          <w:rtl w:val="true"/>
          <w:lang w:bidi="ar-SA"/>
        </w:rPr>
        <w:t xml:space="preserve">لا يتمّ‌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فيه لم يضرّ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الجيم، و هو القدر المعتبر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في السجود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104" w:name="__RefHeading___Toc1979902_730472459"/>
      <w:bookmarkStart w:id="105" w:name="_Toc39"/>
      <w:bookmarkEnd w:id="104"/>
      <w:r>
        <w:rPr>
          <w:rtl w:val="true"/>
        </w:rPr>
        <w:t>الأفضل المسجد و فضل بعض المساجد</w:t>
      </w:r>
      <w:bookmarkEnd w:id="1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الأفضل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 المرأة، أو مطلقا بناء على إطلاق المسجد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بيتها بالنسبة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ينبّه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تفاوتها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الجورب و القلنسوة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عدم تمام الصلاة فيه كونه صغيرا بحيث لا يكون ساترا عند 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المقدار المعتبر في وضع الجبهة على الأرض عند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المسجد، و هو بصيغة اسم الزمان و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الى قوله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يشترط‍‌ طهارة مقدار ما يصحّ‌ السجود عليه من الجبهة حال الصلاة من النجاسة، بلا فرق بين كونها مسرية أو غير مسرية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اذا أطلق المسجد على بيت المرأة فيصحّ‌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الأفضل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الروايات الدالّة على إطلاق المسجد على بيت المرأة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مساجد نسائكم البيوت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المساجد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هشام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 خير مساجد النساء البيوت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الباب السابق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يونس بن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مساجد نسائكم البيوت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الباب السابق ح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المرأة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عوارضها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ككثير 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فالمسجد الحرام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بمائة ألف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الكعبة و زوائده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الحادثة و إن كان غيرهما أفضل، فإنّ‌ 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المشترك بينها فضله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يمكن التفاوت إمّا من حيث ذات المساجد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فضيلة الصلاة في المسجد الحرام تتفاوت بالنسبة الى غيره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يرجع الى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الفضيلة العارضة هو حصول الفضيلة بالعرض لا بالذات، مثل كثرة الجماعة الموجبة لزيادة فضيلة الصلاة، بحيث لو زاد المأمومون عن العشرة فلا حدّ في ثوابها كما ورد في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الحلال، أي لا يحلّ‌ انتهاكه كالأشهر الحرم و البيت الحرام و المسجد الحرام و البلد الحرام، و جمعه حرم، و المراد منه هنا المسجد الحرام في مكّة المعظّمة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بالرفع عطف على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المسجد الحرام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يعدّ من المسجد الحرام الكعبة و زوائد المسجد من حيث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أنه لو صلّى في داخل الكعبة تكون الصلاة بمقدار فضيلة الصلاة في المسجد و لو كانت الصلاة في داخل الكعبة مكروهة على قول، و مع ذلك تزيد فضيلة الصلاة بذلك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المسجد الحرام أضيف إليه مقدار في زمان حكومة بني أمية، و أضيفت إليه أيضا زوائد في سائر الأزمنة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فالفضيلة الحاصلة في مقدار المسجد في زمان رسول اللّه صلّى اللّه عليه و آله متّصلة في الزوائد التي اضيفت الى المسجد بعده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مقدار الفضيلة المشتركة بين جميع نقاط‍‌ المسجد الحرام أعمّ‌ من داخل الكعبة و أصل المسجد في زمان رسول اللّه صلّى اللّه عليه و آله و زوائده القديمة و الحديثة يكون بذلك المقدار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مائة ألف 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بذلك العدد، و إن اختصّ‌ الأفضل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تقدير فيه، كما يختصّ‌ بعض المساجد المشتركة في وصف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بفضيلة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عمّا اشترك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بعشرة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و حكم زيادته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لموصوف مقدّر و هو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إن اختصّ‌ المكان الأفضل من بعض نقاط‍‌ المسجد بسبب أمر آخر لفضيلة زائدة على الفضيلة المشتركة، مثل الصلاة في مقام إبراهيم أو في المكان الذي كان في زمان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الأمر الآخر هو الثواب الكثير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المكان الأفضل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أصل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بالثواب الكثير الذي لا يقدّر مقداره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المساجد التي تشترك في الوصف مثل كون المسجدين جامعين أو اشتراك المسجدين في وصف السوق أو المحلّة لا مانع من اختصاص البعض بفضيلة زائدة على الوصف المشترك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يختصّ‌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التنظير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يمكن أن يكون بعض المساجد مشتركا مع البعض في أصل الفضيلة، كمساجد السوق أو القبيلة فإنهما يكونان على نسق واحد في الفضيلة و الثواب، لكن يختصّ‌ البعض بمزية و فضيلة زائدة بالنسبة الى الآخر، كما لو كانت الصلاة في أحدهما أكثر من الآخر، أو كانت الجماعة منعقدة فيه، أو كان الامام الذي يصلّي فيه ذا مزيّة من حيث العلم أو العمل أو غير ذلك من الأمور العرضية اللاحقة للمساجد المذكورة في محلّها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المسجد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حكم زوائد مسجد المدينة أيضا مثل زوائد المسجد الحرام في اشتراك جميع نقاطه في الفضيلة المذكورة، و اختصاص نقاط‍‌ المسجد الأصلي في زمن رسول اللّه صلّى اللّه عليه و آله بفضيلة زائدة كما تقدّم في المسجد الحرام</w:t>
      </w:r>
      <w:r>
        <w:rPr>
          <w:rFonts w:eastAsia="Amiri" w:cs="Amiri" w:ascii="Amiri" w:hAnsi="Amiri"/>
          <w:color w:val="111111"/>
          <w:sz w:val="28"/>
          <w:szCs w:val="28"/>
          <w:rtl w:val="true"/>
          <w:lang w:bidi="ar-SA"/>
        </w:rPr>
        <w:t xml:space="preserve">. </w:t>
      </w:r>
      <w:bookmarkStart w:id="106" w:name="pg14810_159878"/>
    </w:p>
    <w:p>
      <w:pPr>
        <w:pStyle w:val="BookText"/>
        <w:rPr/>
      </w:pPr>
      <w:bookmarkEnd w:id="106"/>
      <w:r>
        <w:rPr>
          <w:rFonts w:ascii="Amiri" w:hAnsi="Amiri" w:eastAsia="Amiri" w:cs="Amiri"/>
          <w:color w:val="111111"/>
          <w:sz w:val="28"/>
          <w:sz w:val="28"/>
          <w:szCs w:val="28"/>
          <w:rtl w:val="true"/>
          <w:lang w:bidi="ar-SA"/>
        </w:rPr>
        <w:t xml:space="preserve">الحادثة كما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 من مسجد الكوفة و الأقصى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به بالإضافة إلى بعده عن المسجد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البلد للجمعة أو الجماعة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بمائة،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بخمس و عشرين،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باثنتي عشرة</w:t>
      </w:r>
      <w:r>
        <w:rPr>
          <w:rFonts w:eastAsia="Amiri" w:cs="Amiri" w:ascii="Amiri" w:hAnsi="Amiri"/>
          <w:color w:val="111111"/>
          <w:sz w:val="28"/>
          <w:szCs w:val="28"/>
          <w:rtl w:val="true"/>
          <w:lang w:bidi="ar-SA"/>
        </w:rPr>
        <w:t>).</w:t>
      </w:r>
    </w:p>
    <w:p>
      <w:pPr>
        <w:pStyle w:val="Heading5"/>
        <w:numPr>
          <w:ilvl w:val="4"/>
          <w:numId w:val="1"/>
        </w:numPr>
        <w:rPr/>
      </w:pPr>
      <w:bookmarkStart w:id="107" w:name="__RefHeading___Toc1979904_730472459"/>
      <w:bookmarkStart w:id="108" w:name="_Toc40"/>
      <w:bookmarkEnd w:id="107"/>
      <w:r>
        <w:rPr>
          <w:rtl w:val="true"/>
        </w:rPr>
        <w:t>مسجد المرأة بيتها</w:t>
      </w:r>
      <w:bookmarkEnd w:id="1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مسجد المرأة بيتها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صلاتها فيه أفضل من خروجها إلى المسجد، أو بمعنى كون صلاتها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كالمسجد في الفضيلة، فلا تفتقر إلى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الأبعد، و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أقاص،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ذلك الأداني و الأقاصي، و الأذناب و النواصي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الأقصى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وجه تسميته بمسجد الأقصى لبعده عن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لعدم وجود المسجد وراءه في 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القاضي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فضيلة الصلاة في مسجدي الكوفة و الأقصى بمقدار ألف صلاة في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المراد من المسجد الجامع هو الذي تقام فيه صلاة الجمعة أو صلاة 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و إن تعدّد مسجد الجامع في بلدة، كما اذا اقيمت صلاة الجمعة في مسجدين أو أزيد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 تقام صلاة الجمعة في كل اسبوع في أحد مساجد البلد، أو اقيمت صلاة الجماعة في المتعدّد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فيوجد عنوان الجامع في المتعدّد، و تكون فضيلة الصلاة فيه بمائة كما ورد في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فضيلة مسجد القبيلة و المحلّة الذي لا يصلّي فيه إلاّ طائفة من الناس أو أهل محلّة من البلد تكون بمقدار خمس و عشرين فضيلة من الصلاة في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المسجد الواقع في السوق الذي لا يصلّي فيه إلاّ أهل السوق تكون فضيلة الصلاة فيه بمقدار اثنتي عشرة فضيلة في غيره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بيت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المرأة لو صلّت في بيتها </w:t>
      </w:r>
      <w:bookmarkStart w:id="109" w:name="pg14810_159879"/>
    </w:p>
    <w:p>
      <w:pPr>
        <w:pStyle w:val="BookText"/>
        <w:rPr/>
      </w:pPr>
      <w:bookmarkEnd w:id="109"/>
      <w:r>
        <w:rPr>
          <w:rFonts w:ascii="Amiri" w:hAnsi="Amiri" w:eastAsia="Amiri" w:cs="Amiri"/>
          <w:color w:val="111111"/>
          <w:sz w:val="28"/>
          <w:sz w:val="28"/>
          <w:szCs w:val="28"/>
          <w:rtl w:val="true"/>
          <w:lang w:bidi="ar-SA"/>
        </w:rPr>
        <w:t xml:space="preserve">طلبها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بالخروج، و هل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كمسجد مطلق، أو كما تريد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إليه فيختلف بحسبه‌؟ الظاهر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110" w:name="__RefHeading___Toc1979906_730472459"/>
      <w:bookmarkStart w:id="111" w:name="_Toc41"/>
      <w:bookmarkEnd w:id="110"/>
      <w:r>
        <w:rPr>
          <w:rtl w:val="true"/>
        </w:rPr>
        <w:t>يستحبّ‌ اتّخاذ المساجد</w:t>
      </w:r>
      <w:bookmarkEnd w:id="1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يستحبّ‌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اتّخاذ المساجد استحبابا مؤكدا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بنى مسجدا بنى اللّه له بيتا في الجنّة، و 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الأخبار كمفحص قطاة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تحصل لها فضيلة الصلاة في المسجد، و لا يخفى أنه يحتمل في العبارة معنيان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المرأة تحصل لها الفضيلة المذكورة في المساجد لو خرجت و صلّت فيها، لكن لو لم تخرج إليها و صلّت في بيتها تكون فضيلتها أزيد من فضيلة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فضيلة صلاتها في بيتها مساوية لصلاتها في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المرأة لا تحتاج الى تحصيل فضيلة الصلاة في المساجد بل تكتب لها الفضيلة لو صلّت في بيتها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هل أنّ‌ بيت المرأة يكون مثل مطلق المسجد في الفضيلة أو المسجد الذي تريد الصلاة فيه‌؟ مثلا اذا أرادت الصلاة في المسجد الجامع تكتب لها فضيلة الجامع و هكذا السوق اذا أرادته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العائد الى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الثاني هو المسجد الذي تريد المرأة الصلاة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ذكر اسم المساجد في مكان المصلّي التفت المصنّف رحمه اللّه الى بيان ثواب تأسيس المساجد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تأسيس المسجد استحبابا مؤكّدا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في بعض الأخبار زيدت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كمفحص قطاة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عبيدة الحذّاء عن أبي جعفر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بنى مسجدا كمفحص قطاة بنى اللّه له بيتا في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المساجد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مبني للمجهول من زاد يزيد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في حجم الحمام جمعه قطوات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اللفظ‍‌ على وزن مقعد بصيغة اسم المكان، و هو الموضع الذي تعدّه طير القطاة بصدرها لتبيض فيه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جؤجؤ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وزن هدهد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كمقعد الموضع الذي تكشفه القطاة و تلينه بجؤجؤها لتبيض فيه، و التشبيه به مبالغة في الصغر، 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الاكتفاء برسمه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يمكن الانتفاع به في أقلّ‌ مراتبه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يعمل له حائط‍‌ 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عبيدة الحذّاء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بي أبو عبد اللّه عليه السّلام في طريق مكة و قد سوّيت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بأحجار مسجدا،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نرجو أن يكون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بنى يبني بنيا و بناء بكسر الباء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التشبيه بمفحص القطاة مبالغة في بيان صغر المسجد الذي يبنيه الشخص، و إلاّ يلزم كونه بحيث يمكن الانتفاع به لا بمقدار المفحص حقيقة لعدم الفائدة بذلك المقدار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الانتفاع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يلزم رعاية المقدار الذي يمكن فيه أقلّ‌ مراتب الانتفاع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إن لم يحدث في المكان الذي يجعله مسجدا جدارا و لا سقفا، بل يكفي تسوية الموضع بالأحجار و غيرها بقصد المسجد كما يشير إليه في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الحاء و تشديد الذال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زياد بن عيسى كما ذكره النجاشي و الشيخ في رجاله ثقة، روى عن الباقرين عليهما السّلام و مات في زمن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جعلت أرضا محجّرا بقصد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 من هاء التنبيه و ذا اسم الإشارة للقريب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للمتوسط‍‌، كما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للبعيد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قال أبو عبيدة الحذّاء للصادق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نرجو أن يكون ثواب هذا المسجد الذي حجّرته مثل ثواب بناء سائر المساجد؟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النون حرف جواب، و 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بفتح الأول و كسر العين و سكون الميم، و نعم، و 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يستحبّ‌ اتّخاذها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مكشوفة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بعضها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للاحتياج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السقف في أكثر البلاد لدفع الحرّ و البرد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الميضاة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المطهّرة للحدث و الخبث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اتخاذها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المساجد، و المراد من الاتخاذ التأسيس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يستحبّ‌ في تأسيس المسجد أن يجعل بلا سقف، و لا يخفى أنّ‌ استحباب ذلك في بعض الأمكنة التي يساعد الهواء الانتفاع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يستحبّ‌ تأسيس مقدار من المسجد بلا سقف و مقدار منه مع السقف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لاستحباب بعض المسجد مسقّفا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في أكثر البلاد يحتاج المسجد الى السقف للحفظ‍‌ من الحرّ أو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بعض الأخبار دلالة على كراهة السقف للمسجد مطلقا كما نقل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عليه السّلام عن المساجد المظلّلة أ تكره الصلاة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المساجد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الحلبي أيضا أنه سأل أبا عبد اللّه عليه السّلام عن المساجد المظلّلة أ يكره القيام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لا تضرّكم الصلاة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الباب السابق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يبدأ به قائمنا سقوف المساجد فيكسّرها و يأمر بها فتجعل عريشا كعريش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الباب السابق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الوسائل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لا يكون بين المصلّي و بين السماء حائل و لا حجاب و أنّه من أسباب قبول الصلاة و إجابة الدعاء</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الميضاة على وزن ميعاد، و ميزان أصلها الموضاة، مثل كون أصل الميزان الموزان و الميعاد الموعاد قلبت الواو ياء على قاعدة الصرف اذا كان ما قبل الواو مكسورا تقلب ياء، و هي اسم للموضع الذي يتوضّأ فيه، مأخوذ من وضوأ يوضأ وضوء و وضاءة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نظيفا حسنا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الميضاة هنا هو محلّ‌ النظافة حدثا و خبثا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بابها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وسطها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سبق إعدادها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المسجدية و إلاّ 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الخبثية مطلقا و الحدثية إن أضرّت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المنارة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حائطها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وسطها مع تقدّمها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المسجدية كذلك و إلاّ حرم، و يمكن شمول كونها مع الحائط‍‌ استحباب أن لا تعلو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يستحبّ‌ تأسيس محلّ‌ النظافة من الحدث و الخبث بباب المساجد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يستحبّ‌ تأسيس الميضاة في وسط‍‌ المساجد في زمان الإقدام للتأسيس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إعدادها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الميضاة و هو مصدر من أعدّ يعدّ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عدم استحباب تأسيس الميضاة في وسط‍‌ المساجد إنما هو من أول التأسيس، فلو أسّس المسجد لا يجوز تأسيس الميضاة في الوسط‍‌ لحرمة جعل الوسط‍‌ من المسجد محلّ‌ نظافة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حرم تأسيس الميضاة لرفع الخبث في وسط‍‌ المسجد مطلقا، بلا فرق بين الضرر بالمسجدية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المسجدية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أضرّت الميضاة بالمسجدية لا يجوز تأسيسها في وسط‍‌ المسجد و لو لنظافة غير الخبثية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يؤذّن عليها، و 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مناور و منائر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منها هنا المأذنة التي تجعل للمساجد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حائطها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المساجد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المنارة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جواز المنارة في وسط‍‌ المساجد إنما هو في صورة تقدّم المنارة على المسجدية، و إلاّ لا يجوز جعل المنارة في وسط‍‌ المساجد لمنافاته بأصل الوقف الّذي يحرم تبديله و تغييره، لأنّ‌ الموقوف يوقّف على حسب ما يوقعه أهله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كون المنارة مثل الميضاة في عدم جواز تأسيسها في وسط‍‌ المسجد بعد المسجدية، لأنها تأخذ من فضاء المسجد و هو غير جائز</w:t>
      </w:r>
      <w:r>
        <w:rPr>
          <w:rFonts w:eastAsia="Amiri" w:cs="Amiri" w:ascii="Amiri" w:hAnsi="Amiri"/>
          <w:color w:val="111111"/>
          <w:sz w:val="28"/>
          <w:szCs w:val="28"/>
          <w:rtl w:val="true"/>
          <w:lang w:bidi="ar-SA"/>
        </w:rPr>
        <w:t xml:space="preserve">. </w:t>
      </w:r>
      <w:bookmarkStart w:id="112" w:name="pg14810_159883"/>
    </w:p>
    <w:p>
      <w:pPr>
        <w:pStyle w:val="BookText"/>
        <w:rPr/>
      </w:pPr>
      <w:bookmarkEnd w:id="112"/>
      <w:r>
        <w:rPr>
          <w:rFonts w:ascii="Amiri" w:hAnsi="Amiri" w:eastAsia="Amiri" w:cs="Amiri"/>
          <w:color w:val="111111"/>
          <w:sz w:val="28"/>
          <w:sz w:val="28"/>
          <w:szCs w:val="28"/>
          <w:rtl w:val="true"/>
          <w:lang w:bidi="ar-SA"/>
        </w:rPr>
        <w:t xml:space="preserve">عليه، فإنّها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فارقته بالعلوّ فقد خرجت عن المعيّة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مكروه</w:t>
      </w:r>
      <w:r>
        <w:rPr>
          <w:rFonts w:eastAsia="Amiri" w:cs="Amiri" w:ascii="Amiri" w:hAnsi="Amiri"/>
          <w:color w:val="111111"/>
          <w:sz w:val="28"/>
          <w:szCs w:val="28"/>
          <w:rtl w:val="true"/>
          <w:lang w:bidi="ar-SA"/>
        </w:rPr>
        <w:t>.</w:t>
      </w:r>
    </w:p>
    <w:p>
      <w:pPr>
        <w:pStyle w:val="Heading5"/>
        <w:numPr>
          <w:ilvl w:val="4"/>
          <w:numId w:val="1"/>
        </w:numPr>
        <w:rPr/>
      </w:pPr>
      <w:bookmarkStart w:id="113" w:name="__RefHeading___Toc1979908_730472459"/>
      <w:bookmarkStart w:id="114" w:name="_Toc42"/>
      <w:bookmarkEnd w:id="113"/>
      <w:r>
        <w:rPr>
          <w:rtl w:val="true"/>
        </w:rPr>
        <w:t>آداب المسجد</w:t>
      </w:r>
      <w:bookmarkEnd w:id="1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تقديم الداخل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عكس الخلاء تشريفا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لليمنى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تعاهد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يصحبه من عصا و شبهه، و هو استعلام حاله عند باب المسجد احتياطا للطهارة، و التعهّد أفصح من التعاهد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بين اثنين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المنارة،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المنارة اذا علت و ارتفعت على حائط‍‌ المسجد فهي تنافي المعيّة التي يستفاد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المنارة مع حائطها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الخروج المفهوم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هنا 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أخذ المنارة للمسجد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جعلها عالية عن حائط‍‌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مفعول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 الداخل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يستحبّ‌ لمن دخل المسجد أن يقدّم يمينه و لمن خرج منه أن يقدّم يساره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تشريفا للرجل اليمنى حالة الدخول الى المسجد فتقدّم، و في حالة الدخول الى بيت الخلاء، فتؤخّر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المسجد و الخلاء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 على قوله 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اتخاذ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التعاهد هنا هو التحفّظ‍‌ و الرعاية عند باب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معرفة النعل بأن لا يكون نجسا و لا يدخل المسجد بالنعل النجس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محلاّ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يستحبّ‌ تعاهد ما يصحبه من عصا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الداخل</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هذا اللفظ‍‌ يستعمل في المفهوم الذي يكون بين الاثنين، و ليس هذا محلّه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المصنّف تبع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الدعاء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الدخول و الخروج بالمنقول 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صلاة التحية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جلوسه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أقلّها ركعتان،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أنّ‌ من الأبواب بابين يستفاد منهما المعنى الواقع بين الاثنين، و هما باب المفاعلة و التفاعل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بينهما هو أنّ‌ الأول يحتاج الى فاعل و مفعول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ضارب زيد عمرا، و الثاني يحتاج الى الفاعلين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تضارب زيد و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ذلك اعترض الشارح قدّس سرّه على المصنّف رحمه اللّه بأنّ‌ استعمال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أفصح من لفظ‍‌ التعاهد الذي هو بين الاثنين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الذي يستفاد من كتب اللغة أنّ‌ التعهد و التعاهد و الاعتهاد تستعمل بمعنى واحد، انظر المنقول من بعض كتب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تعاهد و تعهّد و اعتهد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تحفّظ‍‌ به و جدّد العهد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عهد يعهد عهدا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عرفه، و عهد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حفظه و راعاه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اللّه بن ميمون القدّاح عن جعفر بن محمّد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تعاهدوا نعالكم عند أبواب مساجدكم، و نهى أن يتنعّل الرجل و هو قائم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المساجد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في الوسائل عن مكارم الأخلاق عن النبي صلّى اللّه عليه و آله في قوله تعالى خُذُوا زِينَتَكُمْ‌ عِنْدَ كُلِّ‌ مَسْجِدٍ </w:t>
      </w:r>
      <w:r>
        <w:rPr>
          <w:rStyle w:val="FootnoteAnchor"/>
          <w:rtl w:val="true"/>
        </w:rPr>
        <w:footnoteReference w:id="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تعاهدوا نعالكم عند أبواب المسجد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الباب السابق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التحية من حيّاه تحية،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حيّاك اللّه، أي أطال عمرك، و حيّاه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من صلاة التحية هنا هو السلام و الاحترام للمسجد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احترام الحرم بالإحرام و احترام مراقد المعصومين عليهم السّلام بالزيارة، و احترام المساجد هو بصلاة التحية عند الدخول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تتكرّر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بتكرّر الدخول و لو عن قرب، و تتأدّى بسنّة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غيرها و فريضة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ينوها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معها، لأنّ‌ المقصود بالتحية أن لا تنتهك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المسجد بالجلوس بغير صلاة، و قد حصل، و إن كان الأفضل عدم التداخل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و الامام في مكتوبة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الصلاة تقام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قرب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المؤنث العائد الى صلاة التحية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أنّها تتكرّر بتكرار الدخول في المسجد، بمعنى انه اذا دخل و صلّى ثمّ‌ خرج منه ثمّ‌ دخل المسجد ثانية تستحبّ‌ له صلاة التحية و لو كان دخوله في الدفعة الثانية متقاربة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استحباب صلاة التحية للمسجد يتأدّى بإتيان صلاة سنّة اخرى، كما اذا دخل المسجد و أدّى صلاة أول الشهر مثلا فالاستحباب يتأدّى بذلك أيضا، كما أنه يتأدّى بإتيان صلاة الفريضة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صلاة التحية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 أنّ‌ التحية تتأدّى بنفسها و بسنّة غيرها و بفريضة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التحية،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السنّة و الفريضة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تنتهك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الانهتاك مجرّدة هتك يهتك هتكا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الأفضل أن يأتي بصلاة التحية و لو أدّى الصلاة المسنونة أو الفريضة في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المؤنث العائد على صلاة التحية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التحية تحكم بالكراهة في حالة دخوله للمسجد و الجماعة قائمة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الصلاة كما 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كانَتْ‌ عَلَى الْمُؤْمِنِينَ‌ كِتاباً مَوْقُوتاً </w:t>
      </w:r>
      <w:r>
        <w:rPr>
          <w:rStyle w:val="FootnoteAnchor"/>
          <w:rtl w:val="true"/>
        </w:rPr>
        <w:footnoteReference w:id="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دخل المسجد و رأى الامام في حال إقامة الصلاة، أو في حال يقرب إقامته 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إقامتها بحيث لا يفرغ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يكن متطهّرا أو كان له عذر مانع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فليذكر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تحية المسجد الحرام الطواف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تحية الحرم الإحرام، و منى الرمي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يحرم زخرفتها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نقشها بالزّخرف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الذهب، أو مطلق النقش كما اختاره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في الذكرى، و في الدروس أطلق الحكم بكراهة الزخرفة و التصوير، ثم جعل تحريمهما 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البيان حرّم النقش و الزخرفة و التصوير بما فيه روح، و ظاهر الزخرفة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صلاة التحية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كراهة صلاة التحية في صورة عدم الفراغ منها عند إقامة صلاة الإمام، فلو وسع الوقت لها لا تكره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قيام الصلاة أو ما يقرب الى القيام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صلاة التحية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كان الداخل معذورا من إتيانها لعدم كونه متطهّرا أو لمانع آخر فيستحبّ‌ له أن يذكر اللّه تعالى بأيّ‌ ذكر 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الطواف في مسجد الحرام يكفي عن استحباب صلاة التحية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أنّ‌ التحية بمعنى السلام و الاحترام، فالاحترام لمسجد الحرام هو الطواف، و احترام الحرم الدخول فيه بالإحرام، و احترام منى هو رمي الجمرات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الزخرفة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الزاء و سكون الخاء و فتح الراء على وزن دحرجة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معنيان في المقام،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النقش بالزخرف،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النقش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الزاء و سكون الخاء و ضمّ‌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مطلق النقش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المصنّف رحمه اللّه اختار مطلق النقش من اللفظ‍‌ المذكور</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ظاهر لفظ‍‌ الزخرفة في هذا الكتاب هو النقش بالذهب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بالذهب، فيصير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أقوال المصنّف بحسب كتبه،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نقشها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ذوات الأرواح دون غيرها،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من تحريم النقش مطلقا لا من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قرينة اخرى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اذا اريد من لفظ‍‌ الزخرفة هو النقش بالذهب في هذا الكتاب فيحصل للمصنّف رحمه اللّه أقوال بتعداد كتبه المذكورة و بهذا التفصيل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حرمة النقش بالذهب، اختاره في اللمعة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حرمة مطلق نقش المساجد، اختاره في الذكرى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إطلاق الحكم بكراهة الزخرفة و التصوير للمساجد، اختاره في الدروس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حرمة النقش و الزخرفة و تصوير ما فيه الروح، اختاره في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لو حملنا الزخرفة بمعنى مطلق النقش فينقص من الأقوال المذكورة واحد، لاتحاد قوليه في كتابيه اللمعة و الذكرى و الغرابة فيه قليلة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الأقوال العديدة بتعداد كتبه المذكورة غريب من المصنّف رحمه اللّه جدّا لعدم سبق مثله فيما يعرف منه، لأنّ‌ الاستقامة في الرأي معهود منه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كذا يحرم تنقيش المساجد بصور ذوي الأرواح، مثل صورة الانسان و الحيوان بخلاف صور الأشجار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حرمة تنقيش المساجد بصور ذوي الأرواح من لوازم القول بتحريم النقش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عدم الفرق بين النقش بالذهب أو بغيره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تحريم النقش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تفسير الزخرفة في قول المصنّف رحمه اللّه بالذهب خاصّة، و هو المعنى الأول للزخرفة، لا المطلق، أي الذهب و غيره الذي هو المعنى الثاني للزخرفة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على المعنى الأول للزخرفة لا يلزم منه تحريم نقش المساجد بالصور ذوات الأرواح، بل هو لازم للمعنى الثاني للزخرفة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ذكر المصنّف رحمه اللّه هذه العبارة قرينة اخرى بإرادته من الأولى تحريم </w:t>
      </w:r>
    </w:p>
    <w:p>
      <w:pPr>
        <w:pStyle w:val="BookText"/>
        <w:rPr/>
      </w:pPr>
      <w:r>
        <w:rPr>
          <w:rFonts w:ascii="Amiri" w:hAnsi="Amiri" w:eastAsia="Amiri" w:cs="Amiri"/>
          <w:color w:val="111111"/>
          <w:sz w:val="28"/>
          <w:sz w:val="28"/>
          <w:szCs w:val="28"/>
          <w:rtl w:val="true"/>
          <w:lang w:bidi="ar-SA"/>
        </w:rPr>
        <w:t xml:space="preserve">إرادة الزخرفة بالمعنى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ريب في تحريم تصوير ذي الروح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المساجد ففيها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أمّا تصوير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تنجيسها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تنجيس آلاتها كفرشها، لا مطلق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 النجاسة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النقش بالذهب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القرينة الاولى هي ظهور لفظ‍‌ الزخرفة في النقش بالذهب، كما تقدّم من الشارح رحمه اللّه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الزخرفة هنا النقش بالذهب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المعنى الأول هو النقش بالذهب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المشار إليه هو 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الأجود هو حمل الزخرفة بالنقش بالذهب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تصوير ذوي 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يحرم بلا إشكال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المجسّمات التي لها ظلّ‌ لو جعلت في مقابل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الأنصاري رحمه اللّه في كتابه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تصوير صور ذوات الأرواح حرام اذا كانت مجسّمة بلا خلاف فتوى و نصّا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أقوال الفقهاء و النصوص الدالّة في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كانت التصاوير المجسّمة محرّمة مطلقا فتحرم في المساجد مؤكّدا، لتأكّد الحرمة في الأمكنة المحترمة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تصوير غير ذوي الأرواح فلا يحرم، مثل الأشجار و الأبنية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يحرم تنجيس المساجد و تنجيس لوازمها و آلاتها، مثل الفرش و الحصر و البواري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يحرم إدخال النجاسات غير المسرية الى المساجد، مثل أن يلبس الثوب النجس و يدخل المسجد</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قول آخر هو حرمة إدخال النجاسة مطلقا، و لا يخفى لو كان إدخال النجاسة هتكا لحرمة المسجد عرفا، مثل إدخال الميّت غير المغسول و العذرة و 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إليها في الأقوى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إخراج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الحصى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فرشا أو جزء منها، أمّا لو كانت قمامة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 إخراجها و مثلها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التراب، و متى اخرجت على وجه التحريم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إليها أو إلى غيرها من المساجد، حيث يجوز نقل آلاتها إليه و ما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لغناء الأول، أو أولوية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يحرم إخراج الحصى من المساجد في صورة كونها فرشا لها، كما في بعض الأمكنة يجعلون الحصى في المسجد بدلا من الفرش، و هكذا اذا كانت جزء له، لكن لا يحرم إخراجها من المساجد بقصد النظافة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صغار الحجارة، الواحدة الحصاة، و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الحصيات و الحصيّ‌ و الحصيّ‌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هنا الحصيّ‌ بضمّ‌ الأول و الحصيّ‌ بكسره جمع الحصاة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المساجد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الكناسة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إخراج تراب المساجد منها أيضا حرام إلاّ بقصد النظافة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 من عاد يعود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فلو أخرج الحصى أو التراب من المساجد في صورة التحريم يجب إعادتها الى المسجد الذي أخرجها منه أو الى المسجد الآخر اذا جاز انتقال آلات المسجد المذكور الى غيره و هو في صورة الاستغناء و عدم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مركّب من لفظي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يجب إعادة ما اخرج من المسجد إليه من آلاته و ما يختصّ‌ له ممّا وقف له، مثل الفرش و الحصر و سائر اللوازم، بل يجوز إعادتها الى مسجد آخر اذا غنى المسجد الأول منها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احتاج الثاني بما أخرجه من الأول من جهة أهمّيته في المنظر و شدّة حاجته مع عدم حاجة المأخوذ عنه بهذا المقدار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يكره تعليتها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تبنى وسطا عرفا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البصاق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التنخّم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و كفّارته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المتجاوز للمعتاد و لو في قراءة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قتل القمّل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فيدفن لو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داخل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يكره جعل حائط‍‌ المساجد متعاليا خارجا عن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التعلية مصدر على وزن تفرقة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يكره قذف البصاق في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البصاق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لعاب الفم الّذي يدفعه الانسان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على البصاق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فضلات تخرج من الصدر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النخامة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النخاعة وزنا و معنى، و هو ما يخرجه الانسان من حلقه من مخرج الخاء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تسمّى أيضا بالبلغم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يكره أيضا قذف النخامة في المساجد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كفّارة البصاق و التنخّم دفنه و ستره لئلاّ يتنفّر الغير و يتأذّى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المكروهات في المساجد أيضا قتل القمّل فيها، فلو فعل ذلك يلزمه دفنه و ستره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القاف و سكون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دويبة معروفة تلسع الانسان و تغتذي بدمه، مفرده القملة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القاف و تشديد الميم المفتوحة و سكون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دواب صغار كالقردان تركب البعير عند الهزال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كون المراد هنا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يكره بري النبل في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النحت،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 العود و القلم أي نحته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النون و سكون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الصنائع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خصّه لتخصيصه في الخبر فتتأكد كراهته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تمكين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المجانين و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مع عدم الوثوق بطهارتهم، أو كونهم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مميّزين، أمّا الصبيّ‌ المميّز الموثوق بطهارته المحافظ‍‌ على أداء الصلوات فلا يكره تمكينه، بل ينبغي تمرينه كما يمرّن على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إنفاذ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فعل علي عليه السّلام له بمسجد الكوفة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يكره عمل الصنائع في المساجد، و يدخل بري النبل في عمل الصنائع، لكن اختصاص ذكره لتخصيصه في الخبر، فيكون أشدّ كراهة، لأنه مكروه بعنوان بري النبل الوارد في الخبر، و بعنوان عمل الصنائع العامّ‌ المحكوم بالكراهة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الخبر منقول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مسلم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 آله عن سلّ‌ السيف في المسجد، و عن بري النبل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بني لغير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المساجد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يكره فسح المجال لدخول المجانين و الصبيان في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المساجد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كون الصبيان غير مميّزين يحكم بالكراهة، لكن المميّز منهم لا يكره تمكين ورودهم المساجد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المكروهات في المساجد أيضا إجراء الحاكم الأحكام الشرعية في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نفّذ و أنفذ الحاكم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أجراه و قضاه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أ كان في القضاء جدال و خصومة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قلنا بكراهة القضاء في المساجد مطلقا يلزم منه القول بخروج فعل أمير المؤمنين عليه السّلام القضاء في مسجد الكوفة خارجا و مستثنى من الحكم المذكور، لأنّ‌ الأئمة عليهم السّلام اذا نهوا عن أمر ثمّ‌ ارتكبوا بأنفسهم بما نهوا عنه فيعلم منه اختصاص الحكم بغيرهم، لأنّ‌ أهل البيت أدرى بما فيه، فإنّهم عليهم السّلام لا يرتكبون المعاصي و المكروهات أبدا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خارج، أو مخصوص بما فيه جدال و خصومة، أو بالدائم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 يتفق نادرا، أو بما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الجلوس فيه لأجلها لا بما إذا كان لأجل العبادة فاتفقت الدعوى، 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إنفاذها حينئذ من المسارعة المأمور بها، و على أحدها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فعل علي عليه السّلام، و لعلّه بالأخير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مخصوص بما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أو تختصّ‌ الكراهة بالقضاء الذي ينتهي بالخصومة و الجدال فلا يكره ما لا يلازم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فيه جدال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أو يختصّ‌ الحكم بكراهة القضاء اذا كان دائما في المسجد، لا ما لو اتفق ذلك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أيضا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فيه جدال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أو يختصّ‌ الحكم بالكراهة اذا كان الحاكم جالسا في المسجد للقضاء لا ما اذا حضر فيه للعبادة ثمّ‌ اتفق القضاء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للمنفي، يعني لا يكره القضاء اذا دخل المسجد للعبادة ثمّ‌ اتفق القضاء فيه، لأنّ‌ فيه المسارعة لما امر به من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إنفاذها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اتفاق القضاء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المسارعة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الوجوه المذكورة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مخصوص بما فيه جدال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بالدائم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بما يكون الجلوس فيه لأجلها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يحمل فعل علي عليه السّلام القضاء في المسجد بأحد الوجوه الثلاثة المذكورة آنفا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الوجه الأخير هو دخول علي عليه السّلام للمسجد بقصد العبادة و اتفاق القضاء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الوجه المناسب لفعل سيّد الوصيّين عليه السّلام، لأنّ‌ الإقدام بالقضاء و الترفّع فيه وظيفة الحاكم و سبب للمغفرة، و قد أمر سبحانه في الآية الشريفة بالتسريع بها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سارِعُوا إِلى‌ مَغْفِرَةٍ‌ مِنْ‌ رَبِّكُمْ‌ وَ جَنَّةٍ‌ عَرْضُهَا السَّماواتُ‌ وَ الْأَرْضُ‌ </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دكّة القضاء به لا تخلو من منافرة للمحامل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تعريف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نشدانا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الجمع بين وظيفتي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جواب عن التوجيهات المذكورة في قضاء علي عليه السّلام في المسجد، بأنه كانت في مسجد الكوفة دكّة تسمّى بدكّة القضاء، و كان أمير المؤمنين عليه السّلام يجلس فيها للقضاء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تصحّ‌ إذا التوجيهات المذكورة في حقّه عليه السّلام إلاّ أن يقال بكون فعله مستثنى من الحكم بالكراهة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يقعد عليه، و المراد منها هنا المكان المعدّ للقضاء الذي كان يجلس عليه أمير المؤمنين عليه السّلام في مسجد الكوفة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منافرة الحامل المذكورة أنّ‌ إضافة الدكّة الى القضاء و اشتهاره بذلك تقتضي كونها للحكم، و هو مقتضى دوامه و كون الجلوس فيها لأجله، و الحكم لا يخلو من خصومة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يخفى أنّ‌ الرواية التي هي مستند الحكم ضعيفة بالإرسال معارضة بفعل علي عليه السّلام، فهي قاصرة عن إثبات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ذهب الشيخ رحمه اللّه في الخلاف و ابن إدريس في السرائر و العلاّمة في المختلف الى عدم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أنّ‌ الحكم طاعة فجاز إيقاعها في المساجد الموضوعة للطاعات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الفاضل التوني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نائب فاعله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الأول و تشديد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ضالّة، كما أنّ‌ العوامّ‌ بفتح العين و تشديد الميم، و الخواصّ‌ هكذا جمع العامّة و الخاصّة، و هكذا الدواب جمع دابة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إنشادا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باب إفعال، أنشد الضالّة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عرّفها و دلّ‌ عليها،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استرشد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يكره إعلان الضالّة التي وجدها في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من نشد ينشد نشدا و نشدة و نشدانا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نادى و سأل عنها و طلبها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منه هنا إعلان ما ضلّه في المسجد</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جواب عن السؤال بأنّ‌ من وجد شيئا يلزم عليه الإعلان في المجامع و منها المساجد فكيف يجمع الحكم بالكراهة و الحكم بالإعلان في المجامع‌؟ فأجاب رحمه اللّه بأنّ‌ الإعلان يمكن كونه في خارج باب المسجد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تعريفها في المجامع و كراهتها في المساجد فعله خارج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إنشاد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لنهي النبي صلّى اللّه عليه و آله عنه، و أمره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يقال للمنشد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روي نفي البأس عنه،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مناف للكراهة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نائب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لنهي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علّة كراهة إنشاد الشعر في المساجد هو نهي رسول اللّه صلّى اللّه عليه و آله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النهي يستفاد من نفس هذا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المنشد بصيغة اسم الفاعل من أنشد الشعر اذا قرأه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 اللّه فاك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فضّ‌ يفضّ‌ فضّا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كسره فتفرّقت كسره، و فضّ‌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 اللّه 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نثر أسنانه، و منه قولهم في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فضّ‌ فوك، أي لا نثرت أسنانك و لا فرّقت، ذكروا الفم و أرادوا الأسنان تسمية للشيء باسم محلّه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المتضمّنة للكلام المذكور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جعفر بن إبراهيم 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سمعتموه ينشد الشعر في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 اللّه فاك، إنّما نصبت المساجد للقرآن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المساجد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المستشمّ‌ منها النهي منقولة في الوسائل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الحسين بن زيد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ورّام بن أبي فراس في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في آخر الزمان قوم يأتون المساجد فيعقدون حلقا، ذكرهم الدنيا و حبّ‌ الدنيا، لا تجالسوهم فليس للّه فيهم حاجة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الباب المذكور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غير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ما روي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عدم البأس لا ينافي الكراهة بل يدلّ‌ على الجواز غير المنافي للكراهة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منه الرواية المنقولة في الوسائل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المصنّف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ببعيد حمل إباحة إنشاد الشعر على ما يقلّ‌ منه و تكثر منفعته، كبيت حكمة، أو شاهد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لغة في كتاب اللّه تعالى و سنّة نبيه صلّى اللّه عليه و آله و شبهه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من المعلوم أنّ‌ النبي صلّى اللّه عليه و آله كان ينشد بين يديه البيت و الأبيات من الشعر في المسجد و لم ينكر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ألحق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الأصحاب ما كان منه موعظة، أو مدحا للنبي صلّى اللّه عليه و آله و الأئمة عليهم السّلام، أو مرثية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للحسين عليه السّلام، و 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عليّ‌ بن جعفر عن أخيه موسى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الشعر أ يصلح أن ينشد في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الباب المذكور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لموصوف مقدّر و هو بيت، يعني أنّ‌ إنشاء بيت شعر بعنوان الشاهد على لغة في القرآن الكريم أو السنّة النبوية الشريفة لا يحكم بكراهته في المساجد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بيت حكمة و بيت 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منه هو أبيات الوعظ‍‌ و التشويق الى الأعمال الصالحة و التخويف من أهوال يوم القيامة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فإنشاد الأبيات الدالّة على ذلك لا يحكم بكراهتها في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معلوم بأنّ‌ في زمن رسول اللّه صلّى اللّه عليه و آله كان البعض ينشد الأشعار في المسجد مع حضوره صلّى اللّه عليه و آله و هو لا ينكر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بيت الحكمة و الشاهد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بعض الفقهاء ألحق بأبيات الحكمة و الشاهد الأشعار المتضمّنة على الموعظة و المدح للنبي الأكرم صلّى اللّه عليه و آله و الأئمة عليهم السّلام و رثائهم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و سكون الراء و كسر الثاء المخفّف و فتح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يرثى به الميّت من شعر و سواه، 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محلاّ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موعظة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إنشاد بيت الموعظة و ما عطف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علّة جواز ذلك كونها من قبيل العبادة فلا تنافي الغرض الذي تأسّست </w:t>
      </w:r>
      <w:bookmarkStart w:id="115" w:name="pg14810_159896"/>
    </w:p>
    <w:p>
      <w:pPr>
        <w:pStyle w:val="BookText"/>
        <w:rPr/>
      </w:pPr>
      <w:bookmarkEnd w:id="115"/>
      <w:r>
        <w:rPr>
          <w:rFonts w:ascii="Amiri" w:hAnsi="Amiri" w:eastAsia="Amiri" w:cs="Amiri"/>
          <w:color w:val="111111"/>
          <w:sz w:val="28"/>
          <w:sz w:val="28"/>
          <w:szCs w:val="28"/>
          <w:rtl w:val="true"/>
          <w:lang w:bidi="ar-SA"/>
        </w:rPr>
        <w:t>لا تنافي الغرض المقصود من المساجد، و ليس ببعيد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نهي النبي صلّى اللّه عليه و آله محمول على الغالب من أشعار العرب الخارجة عن هذه الأساليب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الكلام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بأحاديث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للنهي عن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منافاته لوضعها فإنّها وضعت للعبادة</w:t>
      </w:r>
      <w:r>
        <w:rPr>
          <w:rFonts w:eastAsia="Amiri" w:cs="Amiri" w:ascii="Amiri" w:hAnsi="Amiri"/>
          <w:color w:val="111111"/>
          <w:sz w:val="28"/>
          <w:szCs w:val="28"/>
          <w:rtl w:val="true"/>
          <w:lang w:bidi="ar-SA"/>
        </w:rPr>
        <w:t>.</w:t>
      </w:r>
    </w:p>
    <w:p>
      <w:pPr>
        <w:pStyle w:val="Heading5"/>
        <w:numPr>
          <w:ilvl w:val="4"/>
          <w:numId w:val="1"/>
        </w:numPr>
        <w:rPr/>
      </w:pPr>
      <w:bookmarkStart w:id="116" w:name="__RefHeading___Toc1979910_730472459"/>
      <w:bookmarkStart w:id="117" w:name="_Toc43"/>
      <w:bookmarkEnd w:id="116"/>
      <w:r>
        <w:rPr>
          <w:rtl w:val="true"/>
        </w:rPr>
        <w:t>تكره الصلاة في أمكنة</w:t>
      </w:r>
      <w:bookmarkEnd w:id="1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البيت المخصوص الذي يغتسل فيه لا المسلخ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من بيوته و سطحه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تكره في بيت ناره من جهة النار، لا من حيث الحمّام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عليه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الشارح رحمه اللّه تأييد لإلحاق بعض الأصحاب أشعار الموعظة و المدح و المرثية بأشعار الحكمة و الشاهد و إباحتها في المساجد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الأساليب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اسلوب بضمّ‌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الطرز و الطريق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يكره الكلام في المساجد بأحاديث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الذي ورد فيه النهي عن حديث الدنيا في المساجد قد ذكرناه آنفا في رواية ورّام بن أبي فراس بقوله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يأتون المساجد فيقعدون حلقا، ذكرهم الدنيا و حبّ‌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الدليل الآخر بكراهة الكلام الدنيوي في المساجد قوله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منافاته لوضعها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الكلام بحديث الدنيا في المساجد ينافي وضع المساجد فانّها وضعت للعبادة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هنا تمّ‌ الكلام في أحكام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شرع في بيان الأمكنة التي تكره الصلاة فيها، منها الحمّام، و المراد منه البيت الذي يغتسل فيه لا جميع بيوته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المسلخ المحلّ‌ الذي يعدّ لنزع اللباس فيه للواردين، فكراهة الصلاة فيه مرفوعة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بيوت الغائط‍‌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للنهي عنه، و لأنّ‌ الملائكة لا تدخل بيتا يبال فيه و لو في إناء، فهذا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المعدّة لإضرامها فيها كالأتّون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الفرن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وجد فيه نار مع عدم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هو بيت الخلاء المخصوص للغائط‍‌ و البول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بيت الغائط‍‌، و هذا دليل ثان بكراهة الصلاة فيها، و الدليل الأول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الاستدلال الثاني أنّه ورد أنّ‌ الملائكة لا تدخل بيوتا يبال في إناء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فعدم دخولها في بيت الغائط‍‌ يكون بطريق أولى، فاذا حكم بكراهة الصلاة في بيت يكون فيه إناء يبال فيه فالحكم بكراهتهما في بيت مخصوص للغائط‍‌ و البول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جملة الروايات الدالّة على عدم دخول الملائكة في بيت فيه إناء يبال فيه الرواية المنقولة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مروان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عليه السّلام أتاني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معاشر الملائكة لا ندخل بيتا فيه كلب و لا تمثال جسد و لا إناء يبال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مكان المصلّي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بالجرّ عطف على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المراد منها البيوت المعدّة للنار لا البيوت التي يوقد فيها النار كثيرا أو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إضرامها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النار، و هي مؤنث سماعي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البيوت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موقد نار الحمّام،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أتاتين و أتن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الأول و تشديد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تجويفة اسطوانية من فخّار تجعل في الأرض و تخبز فيها، و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تنانير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الفاء و سكون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غير التنّور معدّ لأن يخبز فيه، جمعه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أفران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إعداده لها، كالمسكن إذا أوقدت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 إن 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لعدم انفكاكها عن النجاسة، و تزول الكراهة برشّه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الطاء واحد المعاطن،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عند الماء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 النائب الفاعل هو الضمير المؤنث العائد على النار و هي مؤنث سماعي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المسكن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الضمير المذكّر العائد على الايقاد المعلوم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أوقدت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البيت الذي اوقدت النار فيه و لو كثيرا لا تكره الصلاة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الخبر الدالّ‌ على كراهة الصلاة في بيوت المجوس منقول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اسامة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تصلّي في بيت فيه مجوسي، و لا بأس بأن تصلّي و فيه يهودي أو نصراني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مكان المصلّي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بيت 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صبّ‌ الماء في بيت المجوسي ترفع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رشّ‌ يرش رشّا و ترشاشا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نفضه و فرّقه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دليل رفع الكراهة في بيت المجوس بعد رشّ‌ الماء هو ما نقل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الصلاة في البيع و الكنائس و بيوت المجوس،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 و 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مكان المصلّي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اعتبر بعضهم الجفاف بعد الرشّ‌، و فيه نظر لكنه أحوط‍‌، و لا يخفي أنّ‌ وجه الكراهة هنا بالأصالة إنّما هو ملاحظة النجاسة الوهمية و زوالها بالطهارة الوهمية الحاصلة من الرشّ‌، فلا يلزم حينئذ الجفاف، لكن الأحوط‍‌ ملاحظته احتياطا في النجاسة بمباشرتهم، و النجاسة الوهميّة معتبرة في بعض المقامات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مبرك على وزن مقعد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محلّ‌ نزول الإبل لشرب الماء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للشرب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مجرى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المكان المعدّ لجريانه و إن لم يكن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السبخة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الباء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السباخ، و هي الشيء الذي يعلو الأرض كالملح، أو بكسرها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الأرض ذات السباخ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قرية، و هي مجتمع ترابها حول جحرتها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الثلج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ترفع الكراهة بعدم وجود الماء فيه مثل الأنهار التي لا يجري الماء فيه في بعض الفصول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السبخة مفرد السباخ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السبخة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السبخة شيء يعلو في الأرض كما أنّ‌ الملح يعلو في بعض الأراضي المخصوصة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الباء و التأنيث باعتبار كونه حرفا و هي مؤنث، فيكون معنى العبارة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السبخة هي الأرض التي تكون ذات السباخ تكره الصلاة فيها، بلا فرق بين قراءتها بفتح الباء أو بكسرها لاحتياجها بتقدير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الشارح رحمه اللّه موافق لما نقل عن الخليل في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السبخة و الأرض السبخة، في الأول بفتح الباء مضافا الى الأرض، و في الثاني بكسرها صفة للأرض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كلانتر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قرية بفتح القاف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النون و سكون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جنس و مفرده النملة على وزن تمر و تمرة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الجيم و سكون 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تحفره الهوامّ‌ و السباع لأنفسها، و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أجحار و جحرة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قرية 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 ترابها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 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تكره الصلاة في نفس الثلج، و هذا إشارة الى عدم كراهة الصلاة على سرير أو لوح أو فرش موضوعة على وجه الثلج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الثاء و سكون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يتجمّد من ماء السماء و يسقط‍‌، جمعه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ثلوج بضمّ‌ الثاء، و مفرده ثلجة، ماء ثلج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اختيارا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تمكّن الأعضاء، أمّا بدونه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 الاختيار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المقابر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بحائل و لو عنزة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و هي العصا في أسفلها حديدة مركوزة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معترضة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أذرع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القبور خلفه، أو مع أحد جانبيه فلا 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الطريق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مشغولة بالمارّة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 فارغة إن لم يعطّلها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فيه مجوسيّ‌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يكن البيت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تكره الصلاة على الثلج عند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تمكّن 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للحكم بكراهة الصلاة على الثلج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تمكّن 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لم تتمكّن الأعضاء في الثلج فلا تجوز الصلاة عليه مع الاختيار أيضا، و إلاّ تجوز و تصحّ‌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تكره الصلاة مواجها الى المقابر كما تكره بين المقابر و لو كان المواجه قبرا واحدا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العصا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فرق في رفع الكراهة اذا حالت العصا بين المصلّي و المقابر بين كونها منصوبة على صورة العمود أو مجعولة قدّام المصلّي عرضا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مكسور بالباء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تكره الصلاة مواجها الى المقابر إلاّ ببعد عشرة أذرع، و كذا الصلاة بين المقابر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تكره الصلاة في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فرق في الحكم بكراهة الصلاة في الطريق بين تواجد العابرين فيه أم هو خال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الطريق و هي مؤنث سماعي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الحكم بكراهة الصلاة في الطريق إنّما هو في صورة عدم تعطيل الطريق، و إلاّ يحكم بالحرمة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ينتزع من الحكم التكليفي الحكم الوضعي و هو البطلان</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تكره الصلاة في بيت يكون فيه المجوسيّ‌ و إن لم يكن البيت ملكا له بل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نار مضرمة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موقدة و لو سراجا أو قنديلا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الرواية كراهة الصلاة إلى المجمرة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اعتبار الإضرام،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المصنّف في غير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تصاوير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في الوسادة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تزول الكراهة بسترها بثوب 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لمسلم، و هذا غير الحكم بكراهة الصلاة في بيت المجوس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المجوسي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الدالّة على كراهة الصلاة في بيت فيه مجوسيّ‌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أسامة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في بيت فيه مجوسي، و لا بأس بأن تصلّي و فيه يهودي أو نصراني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مكان المصلّي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القنديل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قناديل و هي كلمة لاتينية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الميمين و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ظرف تجعل فيها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الحكم بالكراهة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الحكم المذكور مؤيّد عند الشارح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مضمون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المصنّف رحمه اللّه عبّر في غير هذا الكتاب بما تضمّنت الرواية، و هي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عمّار الساباطي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 الرجل و في قبلته نار أو حديد،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 أن يصلّي و بين يديه مجمرة شبه‌؟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فإن كان فيها نار فلا يصلّي حتى ينحّيها عن قبلته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مكان المصلّي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المراد من التصاوير هو تصاوير ذوي الأرواح كما أراد ذلك في عباراته الماضية، و هي جمع التصوير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الواو و فتح الدال، و أيضا بضمّ‌ الواو و فتحها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ترتفع الكراهة بجعل الثوب أو مثله على التصوير الموجود في مقابل المصلّي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مصحف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باب مفتوحين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القارئ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يشترط‍‌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ألحق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التوجّه إلى كلّ‌ شاغل من نقش و كتابة، و لا بأس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المشهور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الباب المفتوح و لا نصّ‌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و فتحها و كسرها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جمع من المصحف بين دفّتي الكتاب المشدود،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المصاحف بفتح الميم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هنا 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التثنية صفة للمصحف و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الكراهة في صورة كونهما مفتوحين، فلو لم يكونا كذلك لم تحكم بالكراهة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المشار إليه هو الحكم بالكراهة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القارئ من يقدر على قراءة المصحف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فرق في الحكم بالكراهة المذكورة بين القارئ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الرؤية و القدرة عليها، فلو كان أعمى لا تكره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بكلّ‌ فرد من المصحف و الباب المفتوحين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التوجّه الى كلّ‌ ما يشغل المصلّي يوجب كراهة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الإلحاق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العرف بأنّ‌ المناط‍‌ في الكراهة هو اشتغال المصلّي بما ينصرف ذهنه عن الصلاة، و هو موجود في غير الباب و المصحف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الإلحاق، و قد ذكرنا وجه الإلحاق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الوجه هو الصلاة في مقابل صورة إنسان فلا تكره الصلاة في مقابل إنسان لم يواجهه، بأن يصلّي في مقابل ظهر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الحكم بكراهة الصلاة في مقابل وجه الإنسان و الباب المفتوح هو فتوى المشهور و لا نصّ‌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الباب و وجه الانسان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دلّ‌ على كراهة الصلاة في مقابل مصحف مفتوح فقد ورد في كتاب الوسائل</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عمّار الساباطي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في الرجل يصلّي و بين يديه </w:t>
      </w:r>
    </w:p>
    <w:p>
      <w:pPr>
        <w:pStyle w:val="BookText"/>
        <w:rPr/>
      </w:pPr>
      <w:r>
        <w:rPr>
          <w:rFonts w:ascii="Amiri" w:hAnsi="Amiri" w:eastAsia="Amiri" w:cs="Amiri"/>
          <w:color w:val="111111"/>
          <w:sz w:val="28"/>
          <w:sz w:val="28"/>
          <w:szCs w:val="28"/>
          <w:rtl w:val="true"/>
          <w:lang w:bidi="ar-SA"/>
        </w:rPr>
        <w:t>عليهما ظاهرا، و قد يعلّل بحصول التشاغل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حائط‍‌ ينزّ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بالوعة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يبال فيها، و لو نزّ بالغائط‍‌ فأولى، و في إلحاق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النجاسات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مرابض 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مربض، و هو مأواها و مقرّها، و لو عند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بأس بها للرواية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معلّلا بأنّها سكينة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مصحف مفتوح في قبلة‌؟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 غلاف‌؟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مكان المصلّي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 ينزّ من باب ضرب يضرب، النزّ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النون و فتحها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يتحلّب من الأرض من الماء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البالوعة و البلاّعة و البلّوعة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بواليع و بلاليع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ثقب أو قناة في وسط‍‌ الدار مثلا يجري فيها الماء الوسخ و الأقذار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الغائط‍‌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إلحاق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الإلحاق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فهم العرف بأنّه اذا منع من الصلاة الى حائط‍‌ ينزّ من البالوعة التي يبال أو يغوّط‍‌ فيها فيفهم المنع من البالوعة التي ينزّ الحائط‍‌ من سائر النجاسات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الدالّة على كراهة الصلاة الى الحائط‍‌ المذكور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نصر عمّن سأل أبا عبد اللّه عليه السّلام عن المسجد ينزّ حائط‍‌ قبلته من بالوعة يبال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نزّه من البالوعة فلا تصلّ‌ فيه، و إن كان نزّه من غير ذلك فلا بأس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مكان المصلّي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تكره الصلاة في مقرّ الدوابّ‌ حتى المقرّ عند الشرب، مثل المكان الذي يعدّ لشرب الدوابّ‌ فيه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الرواية الدالّة على عدم كراهة الصلاة في مرابض الغنم منقولة في كتاب الوسائل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بأس بالبيعة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الكنيسة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يستحبّ‌ رشّ‌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و تركه حتى يجفّ‌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يشترط‍‌ في جواز دخولها إذن أربابها؟ احتمله المصنّف في الذكرى تبعا لغرض الواقف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عملا بالقرينة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و وجه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الصلاة في مرابض الغنم،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مكان المصلّي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يوجد التعليل المذكور في رواياتنا لكن الرواية منقولة في كتاب التاج و الذي رواها عن الترمذي و أبي داود عن رسول اللّه صلّى اللّه عليه و آله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فيها فإنّها بركة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الباء و سكون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معبد للنصارى و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و بيعات و بيعات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الكنيسة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العبادة عند النصارى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 يرشّ‌ رشّا و ترشاشا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نفضه و فرّقه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المصلّي،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الدالّة على الرشّ‌ خالية عن قيد الجفاف، و لعلّ‌ ذكر ذلك بأنّ‌ الرطوبة الموجودة مظنّة لسراية النجاسة المحتملة، فإذا جفّت زال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الصلاة في البيع و الكنائس و بيوت المجوس،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 و 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مكان المصلّي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واقف البيعة و الكنيسة، لأنه وقفهما لليهود و النصارى لا المصلّي المسلم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القرينة تدلّ‌ باختصاصهما لليهود و النصارى، و المراد هي القرينة الحالية، فإنّ‌ ظاهر حالهم عدم الرضا بدخول من ينكر دينهم</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الاحتمال المذكور من المصنّف رحمه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الأخبار بالإذن في الصلاة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يكره تقدّم المرأة على الرجل، أو محاذاتها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حالة صلاتهما من دون حائل، أو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أذرع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القول الآخر التحريم، و بطلان صلاتهما مطلقا، أو مع الاقتران،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المتأخّرة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عدم احتمال لزوم الإذن من أرباب البيع و الكنائس لإطلاق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البيع و الكنائس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الروايات الدالّة على جواز الصلاة فيها مطلقا الرواية المنقولة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البختري عن جعفر عن أبيه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بالصلاة في البيعة و الكنيسة الفريضة و التطوّع، و المسجد أفضل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مكان المصلّي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بالجرّ لإضافة البعد إليه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الأذرع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ذراع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الرجل من طرف المرفق الى طرف الإصبع الوسطى، و الذراع من المقاييس طوله الآن بين الخمسين و السبعين سانتيمترا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المرأة اذا بعدت عن الرجل عند صلاتهما بمقدار عشرة أذرع ترتفع كراهة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انّ‌ في المسألة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بالبطلان مطلقا، كما عن الشيخ الطوسي و المفيد قدّس سرّهما و المصنّف رحمه اللّه في كتابه الدروس فإنّهم حكموا في مسألة تقدّم المرأة عن الرجل عند صلاتهما بالحرمة و البطلان، بلا فرق بين تقدّم صلاة أحدهما على الآخر أو التلاحق</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ببطلان صلاة المتأخّر منهما، بمعنى أنّه اذا شرع أحدهما أولا ثمّ‌ شرع الآخر فيحكم ببطلان صلاة من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القول منسوب لبعض الفقهاء مثل المحقّق الثاني و المقدّس الأردبيلي قدّس سرّهما و هو مختار الشارح رحمه اللّه في المسالك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تكبيرة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بين المحرم و الأجنبية، و المقتدية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المنفردة، و الصلاة الواجبة و المندوبة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كراهة و تحريما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المانع من نظر أحدهما الآخر و لو ظلمة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فقد بصر في قول، لا تغميض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عينيه في الأصحّ‌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أذرع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موقفهما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حاذى سجودها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قدمه فلا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المرويّ‌ في الجواز كونها تصلّي خلفه، و ظاهره تأخّرها في جميع الأحوال عنه، بحيث لا يحاذي جزء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منه، و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بعض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بالكراهة، كما صحّحه المصنّف رحمه اللّه في هذا الكتاب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يكره تقدّم المرأة على الرجل أو محاذاتها له على الأصحّ‌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فرق في الحكم المذكور بين كون المرأة منفردة في صلاتها أو مقتدية، كما اذا صلّت خلف إمام حال كونها محاذية للرجل أو متقدّمة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كان الحائل و المانع من رؤية أحدهما الآخر الظلمة أو فقد البصر ترفع 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ترفع الكراهة بغمض البصر من الصحيح على القول الأصحّ‌، و في مقابله القول بارتفاع الكراهة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مكسور بدخول حرف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المرأة و الرجل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المرأة،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حاذى موضع سجدة المرأة بموضع قدم الرجل فلا مانع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اعتراض من الشارح قدّس سرّه لقول المصنّف رحمه اللّه بعدم المنع اذا حاذى موضع سجدة المرأة بموضع قدم الرجل، و الحال أنّ‌ لفظ‍‌ الخلف في الرواية ينافي ذلك، لأنّه لا يصدق الخلف اذا حاذى جزء من بدن المرأة بجزء من بدن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المرأة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بعض الفقهاء عبّر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عدم جواز المحاذاة المذكور</w:t>
      </w:r>
      <w:r>
        <w:rPr>
          <w:rFonts w:eastAsia="Amiri" w:cs="Amiri" w:ascii="Amiri" w:hAnsi="Amiri"/>
          <w:color w:val="111111"/>
          <w:sz w:val="28"/>
          <w:szCs w:val="28"/>
          <w:rtl w:val="true"/>
          <w:lang w:bidi="ar-SA"/>
        </w:rPr>
        <w:t xml:space="preserve">. </w:t>
      </w:r>
      <w:bookmarkStart w:id="118" w:name="pg14810_159907"/>
    </w:p>
    <w:p>
      <w:pPr>
        <w:pStyle w:val="BookText"/>
        <w:rPr/>
      </w:pPr>
      <w:bookmarkEnd w:id="118"/>
      <w:r>
        <w:rPr>
          <w:rFonts w:ascii="IRNazanin" w:hAnsi="IRNazanin" w:eastAsia="IRNazanin"/>
          <w:color w:val="111111"/>
          <w:sz w:val="28"/>
          <w:sz w:val="28"/>
          <w:szCs w:val="28"/>
          <w:rtl w:val="true"/>
          <w:lang w:bidi="fa-IR"/>
        </w:rPr>
        <w:t xml:space="preserve">الأصحاب، و هو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أجود</w:t>
      </w:r>
      <w:r>
        <w:rPr>
          <w:rFonts w:eastAsia="IRNazanin" w:cs="IRNazanin"/>
          <w:color w:val="111111"/>
          <w:sz w:val="28"/>
          <w:szCs w:val="28"/>
          <w:rtl w:val="true"/>
          <w:lang w:bidi="fa-IR"/>
        </w:rPr>
        <w:t>.</w:t>
      </w:r>
    </w:p>
    <w:p>
      <w:pPr>
        <w:pStyle w:val="Heading5"/>
        <w:numPr>
          <w:ilvl w:val="4"/>
          <w:numId w:val="1"/>
        </w:numPr>
        <w:rPr/>
      </w:pPr>
      <w:bookmarkStart w:id="119" w:name="__RefHeading___Toc1979912_730472459"/>
      <w:bookmarkStart w:id="120" w:name="_Toc44"/>
      <w:bookmarkEnd w:id="119"/>
      <w:r>
        <w:rPr>
          <w:rtl w:val="true"/>
        </w:rPr>
        <w:t>ما يصح السجود عليه</w:t>
      </w:r>
      <w:bookmarkEnd w:id="1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يراعى في مسجد الجبهة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الجيم، و هو القدر المعتبر منه في السجود، لا محلّ‌ جميع الجبهة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من الأرض، أو نباتها غير المأكول و الملبوس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بالفعل، أو بالقوّة القريبة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بحيث يكون من جنسه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يقدح في المنع توقّف المأكول على طحن و خبز و طبخ، و الملبوس على غزل و نسج و غيرها، و لو خرج عنه بعد أن كان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التعبير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 لأنّ‌ المفاد من الرواية كون المرأة خلف الرجل و لا يصدق ذلك عند المحاذاة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عمّار الساباطي عن أبي عبد اللّه عليه السّلام أنّه سئل عن الرجل يستقيم له أن يصلّي و بين يديه امرأة تصلّي‌؟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تصلّي خلفه فلا بأس و إن كانت تصيب ثوبه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مكان المصلّي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مستوى ما بين الحاجبين الى الناصية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رعاية كون موضع الجبهة عند السجود من الأرض أو نباتها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الجبهة ليس تمامها بل مقدار الواجب منها عند السجدة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من القوّة القريبة هو كونه يؤكل شأنا قريبا و لو احتاج الى مقدّمات مثل الحنطة و الشعير و غيرهما الذي يحتاج أكلها الى الطحن و الطبخ و غير ذلك لا بالقوّة البعيدة، لأنّه لو لوحظت قابليته البعيدة لأكل، فما من شيء إلاّ أنه يؤكل مثل أوراق الأشجار و سائر النباتات التي تأكلها الحيوانات و تتبدّل ببدن الحيوانات و يؤكل لحمها، فهذا المقدار من قابلية الأكل لا يلاحظ‍‌ في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كلّ‌ فرد من المأكول و الملبوس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عدّ منهما عرفا لا يجوز السجود عليه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المأكول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قشر اللوز كان في أول تكوينه لطيفا و قابلا للأكل فلا يجوز السجود عليه، ثمّ‌ يخشن شيئا فشيئا حتى يخرج عن كونه مأكولا فيجوز السجود عليه حينئذ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كقشر اللوز ارتفع المنع لخروجه عن الجنسية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اعتيد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البلاد دون بعض فالأقوى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يقدح النادر كأكل المخمصة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العقاقير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المتّخذة للدواء من نبات لا يغلب أكله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يجوز السجود على المعادن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لخروجها عن اسم الأرض بالاستحالة و مثلها الرماد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منها، و أمّا الخزف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فيبنى 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المأكول و الملبوس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الأقوى عموم المنع من السجدة لما يكون مأكولا أو ملبوسا في بعض البلاد دون البعض لصدق المأكولية و الملبوسية عليه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المخمصة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خلاء البطن من الطعام جوعا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أصابهم مخمصة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هنا سنة المجاعة و القحط‍‌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العقاقير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عقّار بفتح العين و تشديد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يتداوى به من النبات الدواء مطلقا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يؤكل اتفاقا على خلاف العادة كأكل أشياء في زمان المجاعة أعاذ اللّه المسلمين من الابتلاء بها أو استعمال النباتات المتخذة للدواء كلّ‌ ذلك لا يمنع السجود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المعادن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معدن بفتح الميم و سكون العين و كسر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منبت الجواهر من حديد و فضّة و نحوهما، مكان كلّ‌ شيء فيه أصلّه و مركزه،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معدن الخير، أي منشأه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من المواد المحترقة بعد احتراقها، و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المعادن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لا يجوز السجود على الرماد و لو كان من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الخزف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الخاء و الزاء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 من الطين و شوي بالنار فصار فخّارا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خروجه بالاستحالة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حكم بطهره لزمه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بالمنع من السجود عليه، للاتفاق على المنع ممّا خرج عنها بالاستحالة و تعليل من حكم بطهره بها، 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القول بالاستحالة بذلك ضعيفا كان جواز السجود عليه قويا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القرطاس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للنصّ‌ الصحيح الدالّ‌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به خرج عن أصله المقتضي لعدم جواز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الأرض و هي مؤنّث سماعي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حكم بطهارة الخزف المعمول من الطين النجس بالاستحالة لزمه القول هنا بعدم جواز السجود عليه لخروجه من الأرض بالاستحالة، و الإجماع على عدم جواز السجود بما خرج من صدق الأرض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قال بعدم طهارته لعدم استحالته فيلزمه القول بجواز السجود عليه لكونه من أقسام الأرض الغير المستحيلة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تعليل من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لدخول لام التعليل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الاستحالة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نظر الشارح رحمه اللّه في جواز السجود على الخزف بأنّ‌ القول باستحالة الخزف ضعيف، فالقول بجواز السجود عليه قويّ‌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القرطاس، مثلّث القاف، قرطس قرطس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الصحيفة التي يكتب فيها، 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قراطيس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يجوز السجدة على القرطاس إجمالا لا بجميع أقسامه، للخلاف الحاصل بجواز السجود على القرطاس المتخذ من الحرير و الكتّان كما سيأتي، و الدليل بالجواز هو الإجماع من الفقهاء</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الجواز المعلوم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p>
    <w:p>
      <w:pPr>
        <w:pStyle w:val="BookText"/>
        <w:rPr/>
      </w:pPr>
      <w:r>
        <w:rPr>
          <w:rFonts w:ascii="Amiri" w:hAnsi="Amiri" w:eastAsia="Amiri" w:cs="Amiri"/>
          <w:color w:val="111111"/>
          <w:sz w:val="28"/>
          <w:sz w:val="28"/>
          <w:szCs w:val="28"/>
          <w:rtl w:val="true"/>
          <w:lang w:bidi="ar-SA"/>
        </w:rPr>
        <w:t xml:space="preserve">السجود عليه، لأنّه مركّب من جزءين لا يصحّ‌ السجود عليهما، و هما النورة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مازجها من القطن و الكتّان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غيرهما، فلا مجال للتوقّف فيه في 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المصنّف هنا خصّه بالقرطاس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المتّخذ من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كالقطن و الكتّان و القنّب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اتّخذ من الحرير لم يصحّ‌ السجود عليه، و هذا إنّما يبنى على القول باشتراط‍‌ كون هذه الأشياء مما لا يلبس بالفعل حتى يكون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و بسبب وجود النصّ‌ في الجواز خرج عمّا يقتضي أصل القرطاس، لأنّ‌ ذات القرطاس المعروف مركّب من النورة و القطن، و كلاهما لا يجوز السجود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النصّ‌ هو المنقول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داود بن فرقد أبا الحسن عليه السّلام عن القراطيس و الكواغذ المكتوبة عليها هل يجوز السجود عليها أم لا؟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يسجد عليه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السمة و حجر الكلس ثم غلب على أخلاط‍‌ تضاف الى الكلس من زرنيخ و غيره و يستعمل لإزالة الشعر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القطن، و القطن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يغزل و ينسج منه الثياب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الكاف و تشديد 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له زهر أزرق تنسج منه الثياب، و له بذر يعتصر منه زيت يستصبح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مع وجود النصّ‌ المخرج القرطاس من حكم ذاته المركّب من الجزءين اللذين لا يقتضي جواز السجود عليه فلا مجال للتوقّف في الجواز إجمالا، و لو استثنى بعض الأفراد منه مثل القرطاس المتّخذ من الحرير كما سيذكره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القنّب و القنّب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القاف و ضمّها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يفتل من لحائه حبال و خيطان، و له حبّ‌ يسمّى الشهدايخ قيل هو فارسي قد جرى في كلام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المتّخذ منها غير ممنوع، أو كونه غير مغزول أصلا إن جوّزناه فيما دون المغزول، و كلاهما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يقول به المصنّف، و أمّا إخراج الحرير فظاهر على هذا، لأنّه لا يصحّ‌ السجود عليه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على تقدير جواز السجود على هذه الأشياء ليس بواضح،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 لمطلق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تخصيص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لفظي الكون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هذه الأشياء ممّا لا يلبس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كونه غير مغزول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المصنّف رحمه اللّه يشترط‍‌ في جواز السجود على القرطاس شرطين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القرطاس مأخوذا من القطن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مأخوذا من الكتّان أو القنّب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أنّه لا يجوّز السجود على هذه الثلاثة بالذات لكونها من قبيل الملبوس أو المغزول، فكيف يقول باشتراط‍‌ أخذ القرطاس منها؟ فلا معنى لهذا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اشتراطه كون القرطاس غير مأخوذ من الحرير فوجهه ظاهر، لأنّ‌ الحرير نفسه لا يصحّ‌ السجود عليه فكذلك القرطاس المأخوذ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المشار إليه اشتراط‍‌ كون القرطاس متّخذا من القطن و الكتّان و القنّب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ذلك الشرط‍‌ لا مجال له بعد قول المصنّف رحمه اللّه بعدم جواز السجود على هذه الثلاثة بالذات بلا فرق بين كونها معدّا للّبس أم لا، و سواء كانت مغزولة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اشتراط‍‌ كون القرطاس في جواز السجود عليه بكونه متّخذا من القطن و الكتّان و القنّب تقييد لإطلاق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تعليل لعدم كون الشرط‍‌ واضحا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النصّ‌ الدالّ‌ على جواز السجود على القرطاس منقول في كتاب الوسائل</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داود بن فرقد أبا الحسن عليه السّلام عن القراطيس و الكواغذ المكتوبة عليها هل يجوز السجود عليها أم لا؟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لعامّه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فائدة، لأنّ‌ ذلك لا يزيله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حكم مخالفة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أجزاء النورة المنبثّة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بحيث لا يتميّز من جوهر الخليط‍‌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يتمّ‌ عليه السجود كافية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المنع، فلا يفيده ما يخالطها من الأجزاء التي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يسجد عليه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تقدّمت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رواية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عبد اللّه عليه السّلام في المحمل يسجد على القرطاس و أكثر ذلك يؤمي إيماء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الباب المذكور ص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في بعض الروايات عبّر بلفظ‍‌ القراطيس و الكواغذ فإنّهما جمعان محلاّن باللام فيدلاّن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 بقوليه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يستحسن تقييد المطلق و تخصيص العامّ‌ بلا فائدة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اشتراط‍‌ كون القرطاس من القطن و القنّب و الكتّان لا يخرجه عن مخالفة الأصل، و هو عدم جواز السجود عليه لو لم يكن النصّ‌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القرطاس مركّبا من الجزءين و هما النورة و القطن، و كلّ‌ واحد منهما لا يجوز السجود عليه فالأصل عدم جواز السجود على القرطاس بالنظر الى ذاته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المنبثّة من بثّ‌ بثّا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نثر و أذاع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أجزاء النورة متفرّقة في القرطاس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يتميّز ممّا خلط‍‌ فالجزء المخلوط‍‌ بالنورة لا يجوز السجود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الخليط‍‌ بمعنى المخلوط‍‌، و المراد منه القطن و الكتّان و القنّب المخلوطة بالنورة المركّب منها القرطاس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أجزاء النورة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أجزاء النورة المتفرّقة في القرطاس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يتميّز من القطن مقدار ما يتمّ‌ السجود عليه و هو قدر درهم بغلي أو قدر خفض بطن اليد أو قدر رأس الإبهام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يتشخّص في القرطاس، فهذه كافية في المنع عن السجود على القرطاس، فلا فائدة في اشتراط‍‌ أخذ القرطاس من الأشياء المذكورة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النصّ‌ أيضا مطلق في جواز السجود على القرطاس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يصحّ‌ السجود عليها منفردة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الذكرى جوّز السجود عليه إن اتّخذ من القنّب، و استظهر المنع من المتّخذ من الحرير، و بنى المتّخذ من القطن و الكتّان على جواز السجود عليهما، و يشكل تجويزه القنّب على أصله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لحكمه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 ملبوسا في بعض البلاد، و أنّ‌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عموم التحريم، و قال فيها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القرطاس شيء، من حيث اشتماله على النورة المستحيلة من اسم الأرض بالإحراق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يفيده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حكم مخالفة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يخالطها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أجزاء النورة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يصحّ‌ السجود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تلك المواد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جواز السجود عليها قبل أن يصنع منها القرطاس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مغمورة بأجزاء النورة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المصنّف رحمه اللّه، و المراد من الأصل هو النظر و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يرد الإشكال على المصنّف رحمه اللّه في حكمه بجواز السجود على القرطاس اذا اتّخذ من القنّب، فإنّه رحمه اللّه حكم في كتابه الذكرى بكون القنّب من الملبوس الذي لا يجوز السجود عليه، فكيف اشترط‍‌ في القرطاس كونه مأخوذا منه‌؟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الذكرى،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القنّب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المصنّف رحمه اللّه بكون القنّب ملبوسا في بعض البلاد فإنّه يوجب الحكم بعدم جواز السجود على القنّب عموما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المصنّف رحمه اللّه قال في كتابه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ذهن الانسان في خصوص السجود على القرطاس شيء من الشبهة من جهة تركّبه من النورة التي استحالت بالنار من صدق الأرض عليها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الباء للسببية، و الجار يتعلّق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النورة و لو كانت من أجزاء الأرض إلاّ أنّها خرجت منها بسبب الإحراق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الغالب جوهر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القرطاس، أو نقول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 النورة يردّ إليها اسم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الإيراد متّجه لو لا خروج القرطاس بالنصّ‌ الصحيح و عمل الأصحاب، و ما دفع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الإشكال غير واضح، فإنّ‌ أغلبية المسوّغ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مع امتزاجه بغيره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دفع 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النفس من القرطاس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يمكن دفع ما يوجد في النفس من الشبهة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الغالب في القرطاس هو جوهره و مادّته الذي يصحّ‌ السجود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جوهر القرطاس هو القطن و القنّب و الكتّان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جواب ثان للشبهة العارضة للنفس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جمود النورة يوجب إطلاق اسم الأرض عليها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 النورة تكون من أجزاء الأرض أولا ثم خرجت عنها بالاستحالة بالإحراق، ثم عادت بعد الانجماد بصحّة إطلاق الأرض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النفس من القرطاس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الشبهة الحاصلة في الذهن في جواز السجود على القرطاس متّجه، إلاّ أنّ‌ الحكم بالجواز هو بالنصّ‌ الصحيح الذي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عمل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النصّ‌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خروج القرطاس عن الأصل بسبب النصّ‌ الصحيح و بسبب عمل الأصحاب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إشارة الى ضعف دفع الإشكال الحاصل عند النفس بقوليه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نقول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جمود النورة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هذا الدفع من الإشكال الحاصل غير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وجه ضعف دليله الأول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أغلبية المسوّغ لا يكفي في الحكم بالجواز مع امتزاجه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ضعف دليله الثاني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جمود النورة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اسم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أغلبية جوهر القرطاس المسوّغ للسجود عليه لا يكفي في الحكم المذكور لأنه ممزوج بغير المسوّغ</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انبثاث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أجزائهما بحيث لا يتميّز، و 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جمود النورة يردّ إليها اسم الأرض في غاية الضعف، و على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لو شكّ‌ في جنس المتّخذ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الأغلب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 السجود عليه، للشكّ‌ في حصول شرط‍‌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بهذا ينسدّ باب السجود عليه غالبا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مسموع في مقابل النصّ‌ و عمل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مع ملاقاة الجبهة 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للعطف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امتزاجه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أجزائهما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الجوهر و النورة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أغلبية المسوّغ لا يكفي في الحكم بجواز السجود على القرطاس لتفرّق أجزاء النورة و الخليط‍‌ بحيث لا يتميّز مقدار ما يصحّ‌ السجود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ردّ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 النورة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القول بأنّ‌ جمود النورة يوجب عودها الى إطلاق الأرض عليها في غاية الضعف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بناء على قول المصنّف رحمه اللّه بجواز السجود على القرطاس بشرط‍‌ اتخاذه من القطن و الكتّان و القنّب لا اذا اتّخذ من الحرير، فلو شكّ‌ في القرطاس المأخوذ منها لا يصحّ‌ السجود عليه للشكّ‌ في حصول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أغلب القراطيس و الكواغذ مشكوكة في اتّخاذه ممّا يصحّ‌ السجود عليه أم لا، فينسدّ باب إجازة السجود على القراطيس غالبا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غير مسموع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انسداد باب السجود على القرطاس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ذلك غير مسموع في مقابل النصّ‌ الدالّ‌ بجواز السجود على القرطاس، كما تقدّم في روايتي الجمّال و ابن مهزيار مع عمل الأصحاب بالنصّ‌ المذكور</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الكراهة في صورة ملاقاة الجبهة بمقدار ما يصحّ‌ السجود من القرطاس غير مكتوب فيه لأنّ‌ حبر الكتابة مانع يفصل بين الجبهة و محلّ‌ السجود اذا لم يضع الجبهة بالمقدار المذكور الخالي من الكتابة</w:t>
      </w:r>
      <w:r>
        <w:rPr>
          <w:rFonts w:eastAsia="Amiri" w:cs="Amiri" w:ascii="Amiri" w:hAnsi="Amiri"/>
          <w:color w:val="111111"/>
          <w:sz w:val="28"/>
          <w:szCs w:val="28"/>
          <w:rtl w:val="true"/>
          <w:lang w:bidi="ar-SA"/>
        </w:rPr>
        <w:t xml:space="preserve">. </w:t>
      </w:r>
      <w:bookmarkStart w:id="121" w:name="pg14810_159916"/>
    </w:p>
    <w:p>
      <w:pPr>
        <w:pStyle w:val="BookText"/>
        <w:rPr/>
      </w:pPr>
      <w:bookmarkEnd w:id="121"/>
      <w:r>
        <w:rPr>
          <w:rFonts w:ascii="Amiri" w:hAnsi="Amiri" w:eastAsia="Amiri" w:cs="Amiri"/>
          <w:color w:val="111111"/>
          <w:sz w:val="28"/>
          <w:sz w:val="28"/>
          <w:szCs w:val="28"/>
          <w:rtl w:val="true"/>
          <w:lang w:bidi="ar-SA"/>
        </w:rPr>
        <w:t xml:space="preserve">عليه اسم السجود خاليا من الكتابة، و بعضهم لم يعتبر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بناء على كون المداد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عرضا لا يحول بين الجبهة و جوهر القرطاس، و ضعفه 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1979914_730472459"/>
      <w:bookmarkStart w:id="123" w:name="_Toc45"/>
      <w:bookmarkEnd w:id="122"/>
      <w:r>
        <w:rPr>
          <w:rtl w:val="true"/>
        </w:rPr>
        <w:t>الشرط‍‌ الخامس طهارة البدن من الحدث و الخبث</w:t>
      </w:r>
      <w:bookmarkEnd w:id="1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البدن من الحدث و الخبث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حكمهما مفصّلا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بعض الفقهاء لم يعتبر كون المقدار المذكور خاليا من الكتابة، لأنّ‌ اللون الحاصل من المداد عرضا غير حائل بين القرطاس و الجبهة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حبر الكتابة جسم زائد على جسم القرطاس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الطهارة من الحدث و الخبث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صفة لموصوف مقدّر و هو الشرط‍‌، أي الشرط‍‌ الخامس من شروط‍‌ الصلاة التي قال عنها المصنّف رحمه اللّه في صفحة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الأول منها و هو الوقت، ثمّ‌ الثاني منها و هو القبلة، ثمّ‌ الشرط‍‌ الثالث منها و هو ستر العورة، ثمّ‌ الرابع منها و هو المكان، ثمّ‌ شرع في بيان الشرط‍‌ الخامس و هو طهارة البدن من الحدث و الخبث</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قد تقدّم حكم طهارة البدن من الحدث و الخبث في أحكام النجاسات و أحكام الطهارات الثلاثة من كتاب الطهارة في الجزء الأول</w:t>
      </w:r>
      <w:r>
        <w:rPr>
          <w:rFonts w:eastAsia="Amiri" w:cs="Amiri" w:ascii="Amiri" w:hAnsi="Amiri"/>
          <w:color w:val="111111"/>
          <w:sz w:val="28"/>
          <w:szCs w:val="28"/>
          <w:rtl w:val="true"/>
          <w:lang w:bidi="ar-SA"/>
        </w:rPr>
        <w:t xml:space="preserve">. </w:t>
      </w:r>
      <w:bookmarkStart w:id="124" w:name="pg14810_159917"/>
    </w:p>
    <w:p>
      <w:pPr>
        <w:pStyle w:val="Heading4"/>
        <w:numPr>
          <w:ilvl w:val="3"/>
          <w:numId w:val="1"/>
        </w:numPr>
        <w:rPr/>
      </w:pPr>
      <w:bookmarkStart w:id="125" w:name="__RefHeading___Toc1979916_730472459"/>
      <w:bookmarkStart w:id="126" w:name="_Toc46"/>
      <w:bookmarkEnd w:id="124"/>
      <w:bookmarkEnd w:id="125"/>
      <w:r>
        <w:rPr>
          <w:rtl w:val="true"/>
        </w:rPr>
        <w:t>الشرط‍‌ السادس</w:t>
      </w:r>
      <w:r>
        <w:rPr>
          <w:rtl w:val="true"/>
        </w:rPr>
        <w:t xml:space="preserve">: </w:t>
      </w:r>
      <w:r>
        <w:rPr>
          <w:rtl w:val="true"/>
        </w:rPr>
        <w:t>ترك الكلام</w:t>
      </w:r>
      <w:bookmarkEnd w:id="126"/>
    </w:p>
    <w:p>
      <w:pPr>
        <w:pStyle w:val="Heading5"/>
        <w:numPr>
          <w:ilvl w:val="4"/>
          <w:numId w:val="1"/>
        </w:numPr>
        <w:rPr/>
      </w:pPr>
      <w:bookmarkStart w:id="127" w:name="__RefHeading___Toc1979918_730472459"/>
      <w:bookmarkStart w:id="128" w:name="_Toc47"/>
      <w:bookmarkEnd w:id="127"/>
      <w:r>
        <w:rPr>
          <w:rtl w:val="true"/>
        </w:rPr>
        <w:t>اشارة</w:t>
      </w:r>
      <w:bookmarkEnd w:id="1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أثناء الصلاة،</w:t>
      </w:r>
    </w:p>
    <w:p>
      <w:pPr>
        <w:pStyle w:val="Heading5"/>
        <w:numPr>
          <w:ilvl w:val="4"/>
          <w:numId w:val="1"/>
        </w:numPr>
        <w:rPr/>
      </w:pPr>
      <w:bookmarkStart w:id="129" w:name="__RefHeading___Toc1979920_730472459"/>
      <w:bookmarkStart w:id="130" w:name="_Toc48"/>
      <w:bookmarkEnd w:id="129"/>
      <w:r>
        <w:rPr>
          <w:rtl w:val="true"/>
        </w:rPr>
        <w:t>المراد من الكلام</w:t>
      </w:r>
      <w:bookmarkEnd w:id="130"/>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اختاره المصنّف و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تركّب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حرفين فصاعدا، و إن لم يكن كلاما 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اصطلاحا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ترك 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صفة لموصوف مقدّر و هو الشرط‍‌، أي الشرط‍‌ السادس من شروط‍‌ الصلاة التي قال عنها المصنّف رحمه اللّه في صفحة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الشرط‍‌ الأول منها و هو الوقت، ثمّ‌ الثاني منها و هو القبلة، ثمّ‌ الشرط‍‌ الثالث منها و هو ستر العورة، ثمّ‌ الرابع منها و هو المكان، ثمّ‌ أشار الى الخامس في طهارة البدن من الحدث و الخبث، ثمّ‌ شرع في بيان الشرط‍‌ السادس و هو ترك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بكلام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هنا الكلام المعبّر عنه بكلام الآدميّ‌ غير القرآن و الدعاء و الذكر، فإنها مباحة في أثناء الصلاة و لا تضرّ إلاّ أن تكون موجبة لانمحاء صورة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الكلام الذي يجب تركه في أثناء الصلاة ما يتركّب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الكلام اللغوي هو القول المفيد للمعنى و لو كان حرفا واحدا، مثل حرف العطف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اعلم أنّ‌ في الكلام ثلاث اصطلاحات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اصطلاح اللغويين، و هو أنّ‌ الكلام لفظ‍‌ يتكلّم به بشرط‍‌ كونه مفيدا للمعنى، سواء كان حرفا واحدا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العطف أو حرفين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أكثر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اصطلاح النحويّين، و هو أنّ‌ الكلام هو المركّب من الكلمتين اللتين بينهما الاسناد التامّ‌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زيد</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اصطلاح الفقهاء، و هو اللفظ‍‌ المركّب من حرفين بلا فرق بين كونه مفيدا </w:t>
      </w:r>
    </w:p>
    <w:p>
      <w:pPr>
        <w:pStyle w:val="BookText"/>
        <w:rPr/>
      </w:pPr>
      <w:r>
        <w:rPr>
          <w:rFonts w:ascii="Amiri" w:hAnsi="Amiri" w:eastAsia="Amiri" w:cs="Amiri"/>
          <w:color w:val="111111"/>
          <w:sz w:val="28"/>
          <w:sz w:val="28"/>
          <w:szCs w:val="28"/>
          <w:rtl w:val="true"/>
          <w:lang w:bidi="ar-SA"/>
        </w:rPr>
        <w:t xml:space="preserve">و في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الحرف الواحد المفيد كالأمر من الأفعال المعتلّة الطرفين،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الوعاية لاشتماله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مقصود الكلام، و إن أخطأ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للمعنى مثل حرف النداء أو غير مفيد مثل مقلوب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النسبة المنطقية بين الكلام عند الفقهاء و الكلام عند اللغويين هو العموم و الخصوص من وجه، لأنّ‌ اللفظ‍‌ غير المفيد للمعنى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ديز و بيز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عليه الكلام الفقهي لا اللغوي، فإنّ‌ الفقهاء يقولون ببطلان الصلاة بتلفّظ‍‌ الحرفين و لو لم يكن مفيدا للمعنى، و التلفّظ‍‌ بحرف مفيد للمعنى مثل واو العطف يصدق عليه الكلام اللغوي لا الفقهي لعدم بطلان الصلاة بتلفّظه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التلفظ‍‌ بما يتركّب من حرفين مفيدا للمعنى يصدق عليه الكلام الفقهي لبطلان الصلاة به، و الكلام اللغوي لكونه قولا مفيدا للمعنى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النسبة أيضا جارية بين الكلام النحوي و الفقهي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الكلام المبطل للصلاة عند الفقهاء هو التلفّظ‍‌ بحرفين و لو لم يكن كلاما عند اللغويين و النحويين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اح، پف، 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أمثال 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ما يتركّب من حرفين، و هو خبر مقدّم لمبتدإ مؤخّر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الحرف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مأخوذ من وقى يقي بمعنى الحفظ‍‌ و الصيانة و الستر من الأذى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مأخوذ من وعى يعي، و هو معتلّ‌ الطرفين بمعنى الحفظ‍‌ و التدبّر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كون الحروف المذكورة في حكم المركّب من الحرفين في بطلان الصلاة بتلفّظها أيضا، فإنّها و لو لم تكن كلاما في اصطلاح الفقهاء كما تقدّم لعدم تركّبها من حرفين لكن يحكم ببطلان الصلاة بتلفّظها لإفهامها مقصود المتكلّم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النحويين قالوا بوجوب إلحاق هاء السكت الى الحروف المذكورة عند الوقف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قه، 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أخطأ المصلّي و لم يذكر الهاء يحكم ببطلان الصلاة أيضا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 للسببية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أن أخطأ بسبب عدم ذكر هاء السكت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هاء السكت و حرف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 لاشتماله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حرفين فصاعدا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يشكل بأنّ‌ النصوص خالية عن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الإطلاق، فلا أقلّ‌ من أن يرجع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الكلام لغة أو اصطلاحا، و حرف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طال مدّه بحيث يكون بقدر أحرف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يخرج عن كونه حرفا واحدا في نفسه، فإنّ‌ 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حقّقوه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بحرف و لا حركة، و إنّما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في مطّ‍‌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الحرف و النفس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يلحقه بالكلام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العجب أنّهم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جزموا بالحكم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مرفوع لكونه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الحرف الواحد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 في حكم الكلام المركّب من حرفين في بطلان الصلاة الحرف الواحد المفيد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حرف المدّ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كون حرف المدّ في حكم الكلام بأنّه مشتمل على مدّ الصوت و تطويله بمقدار حرفين أو 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الإطلاق هو إطلاق الكلام بالحرف الواحد و المدّ مع عدم صدق اسم الكلام عليهما لا عرفا و لا 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الكلام المبطل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 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 الحال أنّ‌ حرف 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الواو و الياء و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عن كونه حرفا واحدا و إن أطاله المتكلّم أكثر من المدّ المتعارف، فهذا دليل على عدم كون حرف المدّ أكثر من حرف واحد عند إطالته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مطّ‍‌ يمطّ‍‌ على وزن مدّ يمدّ و على معناه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النون و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 يدخل و يخرج من فم الحيّ‌ ذي الرئة و أنفه حال التنفّس، جمعه أنفاس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بالحرف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المشار إليه هو المدّ و المطّ‍‌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المدّ</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الفقهاء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و توقّفوا في الحرف المفهم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كون المبطل الحرفين فصاعدا، مع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لغة و اصطلاحا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كون الحرفين موضوعين لمعنى و 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قطع المصنّف بعدم اعتباره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تظهر الفائدة في الحرفين الحادثين من التنحنح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قطع العلاّمة بكونهما حينئذ غير مبطلين، محتجّا بأنّهما ليسا من جنس الكلام،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جعل هذه التروك من الشرائط‍‌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بطلان الصلاة بالحرفين، 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الكلام به أم لا،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 اح، 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مدّ الحروف و إطالتها أكثر من المتعارف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الحرف الدالّ‌ على معنى الأمر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أنّ‌ الحرف المفهم كلام في اللغة و الاصطلاح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 مستأنفة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هل يشترط‍‌ في بطلان الصلاة بالحرفين كونهما موضوعين لمعنى أم 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الاشتراط‍‌ عدم صدق الكلام بالمهملات غير الموضوعات، و وجه عدم الاشتراط‍‌ إطلاق المناط‍‌، و هو كون المبطل متحقّق الحرفين، موضوعين أم مهملين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المصنّف رحمه اللّه قطع بعدمه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تنحنح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وزن تدحرج، مصدره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تنحنح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تردّد الصوت في الصدر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 اح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 مثل العطس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احتجاج العلاّمة بعدم كون الحرفين المهملين من جنس الكلام حسن</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للمطلب، بأن المصنّف رحمه اللّه في مقام بيان شرائط‍‌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bookmarkStart w:id="131" w:name="pg14810_159921"/>
    </w:p>
    <w:p>
      <w:pPr>
        <w:pStyle w:val="BookText"/>
        <w:rPr/>
      </w:pPr>
      <w:bookmarkEnd w:id="131"/>
      <w:r>
        <w:rPr>
          <w:rFonts w:ascii="Amiri" w:hAnsi="Amiri" w:eastAsia="Amiri" w:cs="Amiri"/>
          <w:color w:val="111111"/>
          <w:sz w:val="28"/>
          <w:sz w:val="28"/>
          <w:szCs w:val="28"/>
          <w:rtl w:val="true"/>
          <w:lang w:bidi="ar-SA"/>
        </w:rPr>
        <w:t xml:space="preserve">تجوّزا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فإنّ‌ الشرط‍‌ يعتبر كونه متقدّما على المشروط‍‌ و مقارنا له، و الأمر هنا ليس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132" w:name="__RefHeading___Toc1979922_730472459"/>
      <w:bookmarkStart w:id="133" w:name="_Toc49"/>
      <w:bookmarkEnd w:id="132"/>
      <w:r>
        <w:rPr>
          <w:rtl w:val="true"/>
        </w:rPr>
        <w:t>ترك الفعل الكثير</w:t>
      </w:r>
      <w:bookmarkEnd w:id="1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 الكثير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يخرج به فاعله عن كونه مصلّيا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عبرة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بالعدد، فقد يكون الكثير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قليلا كحركة الأصابع، و القليل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كثيرا كالوثبة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الفاحشة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يعتبر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التوالي، فلو تفرّق بحيث حصلت الكثرة في جميع الصلاة و لم يتحقّق الوصف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الشرائط‍‌ ترك الكلام، و الحال أنّ‌ ترك الامور المذكورة لا يصدقه الشرط‍‌، لأنّ‌ الشرط‍‌ هو الأمر الوجودي الذي هو قبل العمل و المقارن به مثل الوضوء بالنسبة الى الصلاة، و الحال أنّ‌ الأمور المتروكة لا وجود لها و لا يلزم تقدّمها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كون التروك المذكورة من شرائط‍‌ الصلاة تجوّز للعلم بعدم وجوب تقدّم هذه، بل كفاية المقارنة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منصوب لكونه اسما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متقدّما و مقارنا، و الواو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يعتبر في الشرط‍‌ كونه متقدّما و مقارنا مع المشروط‍‌، و الحال أنّ‌ التروك المذكورة لم تجمع بين وصفي التقدّم و المقارنة، بل كانت مقارنة للصلاة فقط‍‌، كما أوضحنا قبل قليل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اعتبار بالتعداد من الأفعال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ربّما يكون الكثير في الفعل قليلا عرفا مثل حركة الأصابع بأنّه كثير عدّا لا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وثب يثب وثبا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قام و نهض، قفز و طفر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الوثبة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الواو و سكون الثاء آخرها 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مرة، مثل ضربة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الفعل الكثير</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الوصف هو الكثرة</w:t>
      </w:r>
      <w:r>
        <w:rPr>
          <w:rFonts w:eastAsia="Amiri" w:cs="Amiri" w:ascii="Amiri" w:hAnsi="Amiri"/>
          <w:color w:val="111111"/>
          <w:sz w:val="28"/>
          <w:szCs w:val="28"/>
          <w:rtl w:val="true"/>
          <w:lang w:bidi="ar-SA"/>
        </w:rPr>
        <w:t xml:space="preserve">. </w:t>
      </w:r>
      <w:bookmarkStart w:id="134" w:name="pg14810_159922"/>
    </w:p>
    <w:p>
      <w:pPr>
        <w:pStyle w:val="BookText"/>
        <w:rPr/>
      </w:pPr>
      <w:bookmarkEnd w:id="134"/>
      <w:r>
        <w:rPr>
          <w:rFonts w:ascii="Amiri" w:hAnsi="Amiri" w:eastAsia="Amiri" w:cs="Amiri"/>
          <w:color w:val="111111"/>
          <w:sz w:val="28"/>
          <w:sz w:val="28"/>
          <w:szCs w:val="28"/>
          <w:rtl w:val="true"/>
          <w:lang w:bidi="ar-SA"/>
        </w:rPr>
        <w:t xml:space="preserve">المجتمع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لم يضرّ، و من هنا كان النبي صلّى اللّه عليه و آله يحمل امامة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ابنة ابنته و يضعها كلّما سجد ثمّ‌ يحملها إذا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يقدح القليل كلبس العمامة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مسح الجبهة و قتل الحيّة و العقرب و 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منصوصان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5"/>
        <w:numPr>
          <w:ilvl w:val="4"/>
          <w:numId w:val="1"/>
        </w:numPr>
        <w:rPr/>
      </w:pPr>
      <w:bookmarkStart w:id="135" w:name="__RefHeading___Toc1979924_730472459"/>
      <w:bookmarkStart w:id="136" w:name="_Toc50"/>
      <w:bookmarkEnd w:id="135"/>
      <w:r>
        <w:rPr>
          <w:rtl w:val="true"/>
        </w:rPr>
        <w:t>ترك السكوت الطويل و البكاء و القهقهه و التطبيق و التكتف</w:t>
      </w:r>
      <w:bookmarkEnd w:id="1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السكوت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المخرج عن كونه مصلّيا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خرج به عن كونه قارئا بطلت القراءة 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اشتمل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صوت، لا مجرّد خروج الدمع مع احتماله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البكاء مقصورا،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الموصول، أي لم يتحقّق وصف الكثرة في الأفعال التي صدرت مجتمعا بلا تفرّق، بل يتحقّق الوصف في مجموع الأفعال الصادرة المتفرّقة في ضمن أفعال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بنت زينب بنت رسول اللّه صلّى اللّه عليه و آله التي تزوّجها أبو العاص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يلفّ‌ على الرأس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الراء جمعه أردية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يلبس فوق الثياب كالعباءة و الجبّة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قتل الحيّة و العقرب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النصّ‌ الوارد الحديث المنقول من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زرارة أنه قال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يرى العقرب و الأفعى و الحيّة و هو يصلّي أ يقتلها؟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شاء فعل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قواطع الصلاة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أن يسكت وسط‍‌ الحمد بمقدار خرج عن كونه قارئا عرفا، فاذا تبطل القراءة فقط‍‌، فاذا بطلت القراءة بطلت الصلاة أيضا لو لم يعد القراءة، لكن لو أعاد القراءة صحّت 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البكاء بضمّ‌ الباء، و 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البكاء مع الصوت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البكاء</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مجرّد خروج الدمع لكونه بكاء بلا صوت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الوارد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 مقصورا أو ممدودا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أصالة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المدّ معارض بأصالة صحّة الصلاة، فيبقى الشكّ‌ في عروض المبطل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مقتضيا لبقاء حكم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يشترك ترك البكاء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كذهاب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و فقد محبوب، و إن وقع على وجه قهريّ‌ في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مكسور لكونه 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تعليل 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البكاء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لم يعلم البكاء المذكور في النصّ‌ هل هو مقصور أو ممدود، فعلى هذا يمكن شمول الرواية بالبكاء المقصور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هنا دليل بطلان الصلاة بالبكاء المقصور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ردّ دليل القائل ببطلان الصلاة بالبكاء بلا 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شرح الدليل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أنّ‌ الوارد في النصّ‌ هل هو بالمدّ أو بالقصر يحكم بالقصر لأصالة عدم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الشارح عنه بأنّ‌ هذا الأصل معارض بأصالة صحّة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أصالة الصحّة هو استصحاب الصحّة، لكون الصلاة قبل البكاء صحيحا فتستصحب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المراد من التعارض المعارضة المتعارفة، لكون الاستصحاب مقدّما لتمام الأصول،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الاستصحاب عرش الأصول و فرش الأمارات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هذا نوع دليل بتقدّم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يمكن أن يريد من أصالة الصحّة غير الاستصحاب، بل الأصل الذي يمسّكون به عند الشكّ‌ في الصحّة و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يمكن التعارض بين أصالة عدم إلزامه و أصل الصحّة، فيتساقطان و يحكم بالاستصحاب، و هو بقاء ما شكّ‌ في عروض المانع كما ذكره الشارح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فيبقى الشكّ‌ في عروض المبطل مقتضيا لبقاء حكم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استصحاب ما كان مقتضيا للبقاء عند الشكّ‌ في وجود المانع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المبطل هو البكاء المبطل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الذال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ذهب يذهب</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وجه من الوجوه، و هو إطلاق النصّ‌ في البكاء المبطل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احترز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الآخرة، فإنّ‌ البكاء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كذكر الجنّة و النار، و درجات المقرّبين إلى حضرته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دركات المبعّدين عن 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خرج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حرفان فكما سلف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القهقهة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الضحك المشتمل على الصوت، و إن لم يكن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شدّة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يكفي فيها و في البكاء مسمّاهما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ثمّة أطلق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وقعت على وجه لا يمكن دفعه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و جهان، و استقرب المصنّف في الذكرى البطلان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الدنيا و هي مؤنث الأدنى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الآخرة، فإنّ‌ البكاء للآخرة و الشوق الى الجنّة و الخوف من النار من العبادات المطلوبة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الى حضرة الباري تعالى شأنه المعلوم من القرينة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إنّ‌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البكاء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الباكي، المعلوم من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حصل من بكاء الباكي حين الصلاة حرفان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الاحتمالين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البطلان لحصول الحرفين، و عدمه لكونهما عدّ الكلام حرفا أو 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الصوت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الترجيع هو ترديد الصوت في الحلق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مسمّاهما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البكاء و الضحك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 مستتر تقديره المصنّف رحمه اللّه و إطلاقه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البكاء و القهقهة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قيد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دفع الوقوع القهريّ‌ من القهقهة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مال المصنّف رحمه اللّه في كتابه الذكرى الى بطلان الصلاة عند وقوع القهقهة الحاصلة من المصلّي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التطبيق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إحدى الراحتين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الأخرى راكعا بين ركبتيه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روي من النهي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المستند ضعيف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المنافاة به من حيث الفعل منتفية، فالقول بالجواز أقوى، و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في الذكرى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التكتّف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إحدى اليدين على الاخرى بحائل و غيره فوق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السرّة و تحتها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بالكفّ‌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الزند، لإطلاق النهي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الراحة هي باطن الكفّ‌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الموصل ما بين الفخذ و الساق،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و ركبات و ركبات و ركبات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التطبيق، أمّا الرواية التي تنهي عنه كما استفاد منها صاحب الجواهر رحمه اللّه فهي منقولة من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أخي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الرجل إحدى يديه على الاخرى في الصلاة عمل و ليس في الصلاة عمل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قواطع الصلاة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نظر الشارح في عدم لزوم ترك التطبيق لضعف المستند و عدم منافاة التطبيق من حيث الفعل الكثير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القول بالجواز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التطبيق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الكاف و سكون التاء المنقوطة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لغة شدّ إحدى اليدين بالاخرى، و اصطلاحا وضع إحدى اليدين على الاخرى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لكونه مفعولا فيه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إحدى اليدين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السرّة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الكفّ‌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التكتّف عبارة عن وضع إحدى اليدين على الاخرى </w:t>
      </w:r>
      <w:bookmarkStart w:id="137" w:name="pg14810_159926"/>
    </w:p>
    <w:p>
      <w:pPr>
        <w:pStyle w:val="BookText"/>
        <w:rPr/>
      </w:pPr>
      <w:bookmarkEnd w:id="137"/>
      <w:r>
        <w:rPr>
          <w:rFonts w:ascii="Amiri" w:hAnsi="Amiri" w:eastAsia="Amiri" w:cs="Amiri"/>
          <w:color w:val="111111"/>
          <w:sz w:val="28"/>
          <w:sz w:val="28"/>
          <w:szCs w:val="28"/>
          <w:rtl w:val="true"/>
          <w:lang w:bidi="ar-SA"/>
        </w:rPr>
        <w:t xml:space="preserve">عن التكفير الشامل لجميع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لتقية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تأدّت به، بل يجب، و إن كان عندهم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مع ظنّ‌ الضرر بتركها، لكن لا تبطل الصلاة بتركها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خالف، لتعلّق النهي بأمر خارج، بخلاف المخالفة في غسل الوضوء بالمسح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138" w:name="__RefHeading___Toc1979926_730472459"/>
      <w:bookmarkStart w:id="139" w:name="_Toc51"/>
      <w:bookmarkEnd w:id="138"/>
      <w:r>
        <w:rPr>
          <w:rtl w:val="true"/>
        </w:rPr>
        <w:t>الالتفات إلى ما وراء و الأكل و الشرب</w:t>
      </w:r>
      <w:bookmarkEnd w:id="1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الالتفات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ما وراءه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جعلهما فوق السرّة أو تحتها بوضع الكفّ‌ على الكفّ‌ أو بوضع الكفّ‌ على الزند، فكلّ‌ من الحالات المذكورة يشمله التكفير الذي ورد النهي عنه مطلقا كما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مسلم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يضع يده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حكى اليمنى على اليسرى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التكفير، لا يفعل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قواطع الصلاة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استثناء من وجوب ترك التكتّف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الترك إلاّ للتقية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تقى يتقي تقى و تقاء و 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و التجنّب و الحذر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منها هنا هو الخوف من الضرر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التكتّف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يجوز من التكتّف عند التقية بمقدار ما تؤدّي التقية به، فلا يجوز أزيد ممّا يجبر به التقية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يجب التكتّف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هو عند العامّة مستحبّا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إحساس الضرر من ترك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حين وجوب التقية، فلو ترك الوجوب و لم يتكتّف لا تبطل صلاته، لأنّ‌ النهي لم يتعلّق بنفس الصلاة بل يتعلّق بأمر خارج عن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فارتكاب المنهيّ‌ عنه لا يوجب بطلان الصلاة، كما أنّ‌ نظر المصلّي الى الأجنبية لا يبطل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بالمسح يتعلّق بالمخالفة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هذا بخلاف المخالفة للغسل بسبب التقية في الوضوء بالمسح، فإنّ‌ النهي فيه يتعلّق بنفس المسح للتقية، فلو كان وظيفة المتوضّئ غسل الرجل تقية لكن خالف وظيفته و مسح بدل الغسل بطل وضوؤه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من شروط‍‌ الصلاة ترك الالتفات الى ما وراءه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المصلّي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ببدنه أجمع، 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بوجهه عند المصنّف و إن كان الفرض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بعيدا، أمّا إلى ما دون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كاليمين و اليسار، فيكره بالوجه و يبطل بالبدن عمدا من حيث الانحراف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الأكل و الشرب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قليلا كاللقمة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إمّا لمنافاتهما وضع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تناول المأكول و المشروب و وضعه في الفم و ازدراده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أفعال كثيرة،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كان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ترك الالتفات شرط‍‌ للصلاة اذا كان بتمام بدن المصلّي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المصلّي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كذا يجب ترك التفات المصلّي وجهه في حال الصلاة بناء على نظر المصنّف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إن كان التفات المصلّي الى ما وراءه بوجهه بعيدا لأنه كيف يمكن أن ينقلب وجهه الى ورائه‌؟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الوراء مثل الالتفات الى اليمين و الى اليسار فلا يجب تركه بل يكره فعله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وجوب ترك التفات المصلّي الى ما وراءه، لأن الالتفات إليه يؤدّي الى الانحراف و هذا يبطل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الأكل و الشرب كلاهما بالجرّ،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من شرائط‍‌ الصلاة ترك الأكل و الشرب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يلقم في مرّة،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هما ينافيان الاشتغال بذكر اللّه تعالى و عبادته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آخر لوجوب ترك الأكل و الشرب حين إتيان الصلاة، و هو كونهما من قبيل فعل الكثير المبطل للصلاة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ازدراده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لفظه من زرد يزرد زردا و ازدرادا وزان علم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بلع اللقمة و أسرع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كلاهما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إذ لا دليل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أصل المنافاة، فالأقوى اعتبار الكثرة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فيرجعان إلى الفعل الكثير،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المصنّف في كتبه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في الوتر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يريد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عطشان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يستدع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منافيا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فجأة الصبح قبل إكمال غرضه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كلا الدليلين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كون الأكل و الشرب منافيان لوضع الصلاة و كونهما فعلا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ردّ على الدليل الأول، و هو أنّ‌ التنافي بين وضع الصلاة و الأكل و الشرب لا دليل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كأنّه ردّ على الدليل الثاني بأنّه ما لم يدلّ‌ العرف على كونهما فعلا كثيرا لا يحكم بعدم جوازهما حال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اعتبار الكثرة في الفعل في الأكل و الشرب في إبطالهما الصلاة مختار المصنّف رحمه اللّه في كتبه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 و البيان، و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يصدق عليهما فعل كثير لا تبطل الصلاة 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يجب ترك الأكل و الشرب إلاّ في صلاة الوتر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ركعة واحدة بعد ركعتي الشفع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يريد الصوم و هو عطشان، فلو لم يشرب الماء يدخل الفجر و يمنع من شرب الماء، فيجوز له أن يشرب الماء حال صلاة الوتر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اذا لم يحتج الشرب الى الأفعال المنافية للصلاة، مثل استدبار القبلة أو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الشرب، و هو بالنصب لكونه مفعولا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يستدع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يجوز الشرب حال صلاة الوتر بشرطين،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يوجب المنافي للصلاة غير نفس الشرب،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خاف طلوع الصبح قبل تأتّي غرضه من صلاة الوتر من قراءة الأدعية الواردة في قنوته و تكرار السورة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المصلّي</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لم يستدع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 و لا فرق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الواجب و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هذه المذكورات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إنّما تنافي الصلاة مع تعمّدها، عند المصنّف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بعضها إجماعا، و إنّما لم يقيّد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اكتفاء باشتراطه تركها، فإنّ‌ ذلك يقتضي التكليف به المتوقّف على الذكر، لأنّ‌ الناسي غير مكلّف ابتداء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الكثير ربّما توقّف المصنّف في تقييده بالعمد، لأنّه أطلقه في البيان، و نسب التقييد في الذكرى إلى الأصحاب، و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كلّ‌ واحد من الصوم و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فرق في الحكم المذكور بين كونهما واجبين أو مستحبّين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المذكورات هو الذي ذكر وجوب تركها من أول الشرط‍‌ السادس الى هنا يعني إنّما تبطل الصلاة بإتيان هذه عند التعمّد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المذكورات تبطل الصلاة لو ارتكبها عمدا عند المصنّف رحمه اللّه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أيّ‌ فرد منها كان تبطل الصلاة عند المصنّف رحمه اللّه، لكن البعض منها مبطل إجماعا و بلا خلاف بين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مستتر تقديره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أطلق المصنّف رحمه اللّه بطلان الصلاة بها جميعا و لم يقيّد بحال العمد لأنه اكتفى بكون ترك المذكورات شرطا للصلاة، و هو يقتضي التكليف المتوقّف على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باشتراطه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المصنّف رحمه اللّه،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المذكورات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الناسي ليس مكلّفا من الأول، فالتكليف برعاية شروط‍‌ الصلاة عند المصنّف رحمه اللّه يلازم كون المذكورات مكلّفا بها عند التذكّر و العمد، و لا يخفى أنّ‌ الناسي أيضا مكلّف في بعض الموارد بإتيان الأجزاء المنسيّة بعد الصلاة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استدراك عن عدم اشتراط‍‌ التعمّد في بطلان الصلاة في خصوص فعل الكثير، فإنّ‌ المصنّف رحمه اللّه أطلق البطلان بسبب فعل الكثير في كتابه البيان، و نسب البطلان بالفعل الكثير الى الأصحاب من الفقهاء، و نسب البطلان في كتاب الدروس الى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عباراته المختلفة في كتبه يستفاد توقّفه في اشتراط‍‌ التعمّد في بطلان الصلاة بالفعل الكثير</w:t>
      </w:r>
      <w:r>
        <w:rPr>
          <w:rFonts w:eastAsia="Amiri" w:cs="Amiri" w:ascii="Amiri" w:hAnsi="Amiri"/>
          <w:color w:val="111111"/>
          <w:sz w:val="28"/>
          <w:szCs w:val="28"/>
          <w:rtl w:val="true"/>
          <w:lang w:bidi="ar-SA"/>
        </w:rPr>
        <w:t xml:space="preserve">. </w:t>
      </w:r>
      <w:bookmarkStart w:id="140" w:name="pg14810_159930"/>
    </w:p>
    <w:p>
      <w:pPr>
        <w:pStyle w:val="BookText"/>
        <w:rPr/>
      </w:pPr>
      <w:bookmarkEnd w:id="140"/>
      <w:r>
        <w:rPr>
          <w:rFonts w:ascii="Amiri" w:hAnsi="Amiri" w:eastAsia="Amiri" w:cs="Amiri"/>
          <w:color w:val="111111"/>
          <w:sz w:val="28"/>
          <w:sz w:val="28"/>
          <w:szCs w:val="28"/>
          <w:rtl w:val="true"/>
          <w:lang w:bidi="ar-SA"/>
        </w:rPr>
        <w:t xml:space="preserve">الدروس إلى المشهور، و في الرسالة الألفية جعله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قسم المنافي مطلقا، و لا يخلو إطلاقه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من دلالة على القيد إلحاقا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استلزم الفعل الكثير ناسيا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انمحاء صورة الصلاة رأسا توجّه البطلان أيضا، لكنّ‌ الأصحاب أطلقوا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1979928_730472459"/>
      <w:bookmarkStart w:id="142" w:name="_Toc52"/>
      <w:bookmarkEnd w:id="141"/>
      <w:r>
        <w:rPr>
          <w:rtl w:val="true"/>
        </w:rPr>
        <w:t>الشرط‍‌ السابع</w:t>
      </w:r>
      <w:r>
        <w:rPr>
          <w:rtl w:val="true"/>
        </w:rPr>
        <w:t xml:space="preserve">: </w:t>
      </w:r>
      <w:r>
        <w:rPr>
          <w:rtl w:val="true"/>
        </w:rPr>
        <w:t>الإسلام</w:t>
      </w:r>
      <w:bookmarkEnd w:id="1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الفعل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المصنّف رحمه اللّه جعل الفعل الكثير منافيا و مبطلا للصلاة بلا قيد التعمّد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إطلاق المصنّف رحمه اللّه بطلان الصلاة بالفعل الكثير في هذا الكتاب لا يخلو من الدلالة بقيد التعمّد، لأنّ‌ البطلان فيما ألحقه الفعل الكثير مشروط‍‌ بالعمد فكذلك في الفعل الكثير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إلحاق الفعل الكثير بالبقيّة ممّا ذكر في الشرط‍‌ السادس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 الفعل الكثير اذا استلزم انمحاء هيئة الصلاة من الأصل على نحو يخرج المصلّي عن حالة كونه مصلّيا يتوجّه الحكم بإبطال الصلاة مطلقا، بلا تقييد بالعمد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الأصحاب أطلقوا عدم بطلان الصلاة بالفعل الكثير في صورة السهو، بلا تقييد كونه مخرجا عن هيئة الصلاة أم لا، بل القائلون بالبطلان و عدمه سهوا أطلقوا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صفة لموصوف مقدّر و هو الشرط‍‌، أي الشرط‍‌ السابع من شروط‍‌ الصلاة التي قال عنها المصنّف رحمه اللّه في صفحة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 سبعة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ذكر الأول منها و هو الوقت، ثمّ‌ الثاني منها و هو القبلة، ثمّ‌ ذكر الشرط‍‌ الثالث منها و هو ستر العورة، و ذكر بعد ذلك الشرط‍‌ الرابع و هو المكان، ثمّ‌ أشار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تصحّ‌ العبادة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فتدخل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الكافر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مرتدّا ملّيا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فطريا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وجبت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قول الأكثر، خلافا لأبي حنيفة حيث زعم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مكلّف بالفروع فلا يعاقب على تركها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تحقيق المسألة في الاصول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الى الخامس منها و هو طهارة البدن من الحدث و الخبث، ثمّ‌ ذكر الشرط‍‌ السادس و هو ترك الكلام، و أخيرا شرع في بيان الشرط‍‌ الأخير منها و هو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 من عبد يعبد وزان كتب يكتب، مصدره عبادة و عبودية و عبودية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وحّده و خدمه و خضع و ذلّ‌ و طاع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هنا الأعمال المشروطة بقصد القربة الى اللّه تعالى، فإنّ‌ الأعمال كذلك لا تصحّ‌ من غير المسلم لعدم تحقّق التقرّب منه الى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ذلك نفس الصلاة فلا تصحّ‌ من غير المسلم، فمن شرائط‍‌ الصلاة هو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سواء كانت صلاة أو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الظرف يتعلّق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أيّ‌ قسم كان من الكفر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تصحّ‌ الصلاة من الكافر و لو كان مرتدّا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كان من ملّة الكفر فأسلم ثمّ‌ ارتدّ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كان أحد أبويه مسلما عند الولادة ثمّ‌ ارتدّ من الإسلام و كان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بينهما هو أنّ‌ الأول يستتاب و تقبل توبته بخلاف الثاني فلا تقبل توبته على الظاهر، بل يحكم الحاكم بقتله و توريث أمواله لو كان رجلا، و يحكم بالاستتابة و الحبس عند عدم التوبة لو كان امرأة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الكافر مكلّف بالواجبات الفرعية لكن لا تقبل منه حال الكفر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زعم أبو حنيفة بعدم كون الكافر مكلفا بالفروع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ما عند الامامية هو أنّ‌ الكافر مكلّف بالفروع و الاصول، فيعاقب يوم القيامة لتركهما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تحقيق المسألة في أنّ‌ الكافر يعاقب لترك الفروع أم لا هو في علم الاصول من العقائد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التمييز</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له قوّة يمكنه بها معرفة أفعال الصلاة ليميّز الشرط‍‌ من الفعل، و يقصد بسببه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المجنون و المغمى عليه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المميّز لأفعالها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يفرّق بين ما هو شرط‍‌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شرط‍‌، و ما هو واجب و غير واجب، إذا نبّه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يمرّن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البيان لسبع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كلاهما مروي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يضرب عليها لتسع، و روي لعشر،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لكونه خبرا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التمييز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المصلّي عارفا بأفعال الصلاة من حيث الشعور ليفهم الفرق بين الشرط‍‌ و 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بأن يقصد بسبب التميز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التمييز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نتيجة شرط‍‌ التمييز في المصلّي، فإنّ‌ المجنون و المغمى عليه و الذي لا يميّز أفعال الصلاة لا تصحّ‌ الصلاة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غير المميّز هو الذي لا يفرّق بين الشرط‍‌ و غيره و بين الواجب و الندب اذا نبّه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يمرّن بصيغة المجهول من مرن يمرن مرونة و مرونا و مرانة على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اعتاده و داومه، وازن كتب يكتب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يلزم الصبي بإتيان الصلاة بعنوان التمرين و العادة للصلاة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الصبي الذي بلغ عمره ستّ‌ سنوات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قال في كتاب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يمرّن الصبي الذي بلغ سبع سنوات، و كلاهما مرويّ‌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الرواية الدالّة على تمرين الصبي و هو في سنّ‌ السادسة فهي منقولة من كتاب الوسائل</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مسلم عن أحدهما عليهما السّلام في الصبي متى يصلّي‌؟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عقل الصلاة،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يعقل الصلاة و تجب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أعداد الفرائض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يتخيّر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نية الوجوب و الندب، و المراد بالتمرين التعويد على أفعال المكلّفين ليعتادها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البلوغ فلا يشقّ‌ عليه بعده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الرواية الدالّة على تمرين الصبي و هو في سنّ‌ السابعة فهي منقولة من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نأمر صبياننا بالصلاة إذا كانوا بني خمس سنين، فمروا صبيانكم بالصلاة إذا كانوا بني سبع 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الباب السابق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يتخيّر الصبيّ‌ بأن ينوي الصلاة واجبا أو ندبا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يعتاد الصبيّ‌ بأفعال المكلّفين قبل تكليفه بها، فلا يشكل عليه التكليف بعد البلوغ</w:t>
      </w:r>
      <w:r>
        <w:rPr>
          <w:rFonts w:eastAsia="Amiri" w:cs="Amiri" w:ascii="Amiri" w:hAnsi="Amiri"/>
          <w:color w:val="111111"/>
          <w:sz w:val="28"/>
          <w:szCs w:val="28"/>
          <w:rtl w:val="true"/>
          <w:lang w:bidi="ar-SA"/>
        </w:rPr>
        <w:t xml:space="preserve">. </w:t>
      </w:r>
      <w:bookmarkStart w:id="143" w:name="pg14810_159934"/>
    </w:p>
    <w:p>
      <w:pPr>
        <w:pStyle w:val="Heading3"/>
        <w:numPr>
          <w:ilvl w:val="2"/>
          <w:numId w:val="1"/>
        </w:numPr>
        <w:rPr/>
      </w:pPr>
      <w:bookmarkStart w:id="144" w:name="__RefHeading___Toc1979930_730472459"/>
      <w:bookmarkStart w:id="145" w:name="_Toc53"/>
      <w:bookmarkEnd w:id="143"/>
      <w:bookmarkEnd w:id="144"/>
      <w:r>
        <w:rPr>
          <w:rtl w:val="true"/>
        </w:rPr>
        <w:t>الفصل الثالث في كيفية الصلاة</w:t>
      </w:r>
      <w:bookmarkEnd w:id="145"/>
    </w:p>
    <w:p>
      <w:pPr>
        <w:pStyle w:val="Heading4"/>
        <w:numPr>
          <w:ilvl w:val="3"/>
          <w:numId w:val="1"/>
        </w:numPr>
        <w:rPr/>
      </w:pPr>
      <w:bookmarkStart w:id="146" w:name="__RefHeading___Toc1979932_730472459"/>
      <w:bookmarkStart w:id="147" w:name="_Toc54"/>
      <w:bookmarkEnd w:id="146"/>
      <w:r>
        <w:rPr>
          <w:rtl w:val="true"/>
        </w:rPr>
        <w:t>اشارة</w:t>
      </w:r>
      <w:bookmarkEnd w:id="1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كيفية الصلاة</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1979934_730472459"/>
      <w:bookmarkStart w:id="149" w:name="_Toc55"/>
      <w:bookmarkEnd w:id="148"/>
      <w:r>
        <w:rPr>
          <w:rtl w:val="true"/>
        </w:rPr>
        <w:t>يستحبّ‌ الأذان و الإقامة</w:t>
      </w:r>
      <w:bookmarkEnd w:id="149"/>
    </w:p>
    <w:p>
      <w:pPr>
        <w:pStyle w:val="Heading5"/>
        <w:numPr>
          <w:ilvl w:val="4"/>
          <w:numId w:val="1"/>
        </w:numPr>
        <w:rPr/>
      </w:pPr>
      <w:bookmarkStart w:id="150" w:name="__RefHeading___Toc1979936_730472459"/>
      <w:bookmarkStart w:id="151" w:name="_Toc56"/>
      <w:bookmarkEnd w:id="150"/>
      <w:r>
        <w:rPr>
          <w:rtl w:val="true"/>
        </w:rPr>
        <w:t>يستحبّان قبل الشروع</w:t>
      </w:r>
      <w:bookmarkEnd w:id="1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الشروع في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الأذان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الإقامة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جعلهما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الكيفية خلافا للمشهور من جعلهما من المقدّمات، نظرا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مقارنة الإقامة لها غالبا، لبطلانها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بالكلام و نحوه بينها و بين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كيفية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الفصل الثالث من الفصول التي قال عنها في أول كتاب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فصوله أحد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الأذان و الإقامة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لكونه نائب فاعل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الأذان هو الإعلام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 إقامة و 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أجلس، و أقام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نادى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هذان معنى الأذان و الإقامة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المراد منهما في الاصطلاح ليشير الى كيفيتهما قريبا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مستتر يرجع الى المصنّف رحمه اللّه، و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الأذان و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المصنّف رحمه اللّه جعلهما من كيفية الصلاة، لكن المشهور جعلهما من مقدّمات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لجعل المصنّف رحمه اللّه الأذان و الإقامة من كيفيتها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لبطلان الإقامة بالتكلّم بين الإقامة و 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الصلاة، و كونها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الجزءين، فكانا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كالجزء المقارن، كما دخلت النية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أنّها خارجة عنها، 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على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كيفيتهما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ينويهما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لأنّهما عبادة، فيفتقر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الثواب عليها إلى النية، إلاّ ما شذّ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المصنّف رحمه اللّه جعل الأذان و الاقامة من كيفية الصلاة، و الحال جعلهما المشهور من مقدّمات الصلاة بالنظر الى أنّ‌ الإقامة مقارنة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لبطلان الإقامة لو فصل بينها و بين الصلاة بالتكلّم و غيره، فاذا ناسب كون الإقامة من كيفية الصلاة بالدليلين فهي جزء الأذان و الإقامة، فيكون الأذان أيضا مناسبا لأن يعدّ من كيفية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لبطلانها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منه مثل الفعل الكثير أو السكوت 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لبطلانها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في إدامة التعليل لجعلهما من كيفية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لكون الإقامة أحد الجزءين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 و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الإقامة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الأذان و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فبالدليل المذكور كان الأذان و الإقامة مثل الجزء المقارن للصلاة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تقريب لكون الأذان و الإقامة من كيفية الصلاة بأنّ‌ النية مع كونها مقدّمة للصلاة تعدّ من الكيفيات لها فكذلك الأذان و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مع أنّ‌ النية متقدّمة على الصلاة بالتحقيق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يلزم النية للأذان و الإقامة قبلهما، لأنّهما من العبادات المحتاجة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مستتر يرجع الى من يريد أن يؤذّن و يقيم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كلّ‌ من أراد أن يحصّل الثواب على العبادة التي يؤدّيها فلينوها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بعض لما شذّ ما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يدير السبحة ساهيا فإنه يحصل له الثواب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يكبّر أربعا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الأذان، ثمّ‌ التشهّدان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بالتوحيد و 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الحيعلات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 ثمّ‌ التكبير، ثمّ‌ التهليل، مثنى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فهذه ثمانية عشر فصلا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الإقامة 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فصولها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فصول الأذان إلاّ ما يخرجه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حيّ‌ على خير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الصلاة 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لم تحصل منه النية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كبعض الأفعال المتعلّقة بالميّت من الدفن و الكفن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أنه إن دلّ‌ دليل على اعتبار النيّة في حصول الثواب على العبادة يكون شاملا للجميع و لا يستثنى منه شيء، إذ لم يوجد دليل في الأخبار على استثناء شيء بخصوصه من تلك الكلّية، بل النيّة من أصلها مسكوت عنها في الأخبار و كلام قدماء الأصحاب، و الرواية المشهورة عالية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الفاضل التوني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في ردّ المثال عن الفاضل التوني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دفن الميّت و كذا كفنه لا يكونان من قبيل العبادة، بل العمل بهما يسقط‍‌ الوجوب الكفائيّ‌ عن الكلّ‌ و لو بنيّة التجنّب عن رائحة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فدفن الميّت و كفنه و كذلك غسل الثوب و أمثالهما لا يترتّب عليها الثواب إلاّ مع 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يكبّر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التشهّدين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الشهادة بالتوحيد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و الشهادة بالرسالة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حيعل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الصلاة، حيّ‌ على الفلاح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الحيعلات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مفردها الحيعلة وزان دحرجة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أخواتها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المعروف مرّتين فأكثر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فصول الأذان ثمانية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فصول الإقامة هي فصول الأذان إلاّ الفصول التي يخرجه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و يزيد من يقرأ الإقامة فصلا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يهلّل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آخرها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ففصولها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عشر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الإقامة مرّة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فصول الإقامة سبعة عشر كما أنّ‌ فصول الأذان ثمانية عشر بالترتيب الآتي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فصول الأذان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أكبر أربع مرّات</w:t>
      </w:r>
    </w:p>
    <w:p>
      <w:pPr>
        <w:pStyle w:val="BookText"/>
        <w:rPr/>
      </w:pPr>
      <w:r>
        <w:rPr>
          <w:rFonts w:ascii="Amiri" w:hAnsi="Amiri" w:eastAsia="Amiri" w:cs="Amiri"/>
          <w:color w:val="111111"/>
          <w:sz w:val="28"/>
          <w:sz w:val="28"/>
          <w:szCs w:val="28"/>
          <w:rtl w:val="true"/>
          <w:lang w:bidi="ar-SA"/>
        </w:rPr>
        <w:t>أشهد أن لا إله إلاّ اللّه مرّتان</w:t>
      </w:r>
    </w:p>
    <w:p>
      <w:pPr>
        <w:pStyle w:val="BookText"/>
        <w:rPr/>
      </w:pPr>
      <w:r>
        <w:rPr>
          <w:rFonts w:ascii="Amiri" w:hAnsi="Amiri" w:eastAsia="Amiri" w:cs="Amiri"/>
          <w:color w:val="111111"/>
          <w:sz w:val="28"/>
          <w:sz w:val="28"/>
          <w:szCs w:val="28"/>
          <w:rtl w:val="true"/>
          <w:lang w:bidi="ar-SA"/>
        </w:rPr>
        <w:t>أشهد أنّ‌ محمّدا رسول اللّه مرّتان</w:t>
      </w:r>
    </w:p>
    <w:p>
      <w:pPr>
        <w:pStyle w:val="BookText"/>
        <w:rPr/>
      </w:pPr>
      <w:r>
        <w:rPr>
          <w:rFonts w:ascii="Amiri" w:hAnsi="Amiri" w:eastAsia="Amiri" w:cs="Amiri"/>
          <w:color w:val="111111"/>
          <w:sz w:val="28"/>
          <w:sz w:val="28"/>
          <w:szCs w:val="28"/>
          <w:rtl w:val="true"/>
          <w:lang w:bidi="ar-SA"/>
        </w:rPr>
        <w:t>حيّ‌ على الصلاة مرّتان</w:t>
      </w:r>
    </w:p>
    <w:p>
      <w:pPr>
        <w:pStyle w:val="BookText"/>
        <w:rPr/>
      </w:pPr>
      <w:r>
        <w:rPr>
          <w:rFonts w:ascii="Amiri" w:hAnsi="Amiri" w:eastAsia="Amiri" w:cs="Amiri"/>
          <w:color w:val="111111"/>
          <w:sz w:val="28"/>
          <w:sz w:val="28"/>
          <w:szCs w:val="28"/>
          <w:rtl w:val="true"/>
          <w:lang w:bidi="ar-SA"/>
        </w:rPr>
        <w:t>حيّ‌ على الفلاح مرّتان</w:t>
      </w:r>
    </w:p>
    <w:p>
      <w:pPr>
        <w:pStyle w:val="BookText"/>
        <w:rPr/>
      </w:pPr>
      <w:r>
        <w:rPr>
          <w:rFonts w:ascii="Amiri" w:hAnsi="Amiri" w:eastAsia="Amiri" w:cs="Amiri"/>
          <w:color w:val="111111"/>
          <w:sz w:val="28"/>
          <w:sz w:val="28"/>
          <w:szCs w:val="28"/>
          <w:rtl w:val="true"/>
          <w:lang w:bidi="ar-SA"/>
        </w:rPr>
        <w:t>حيّ‌ على خير العمل مرّتان</w:t>
      </w:r>
    </w:p>
    <w:p>
      <w:pPr>
        <w:pStyle w:val="BookText"/>
        <w:rPr/>
      </w:pPr>
      <w:r>
        <w:rPr>
          <w:rFonts w:ascii="Amiri" w:hAnsi="Amiri" w:eastAsia="Amiri" w:cs="Amiri"/>
          <w:color w:val="111111"/>
          <w:sz w:val="28"/>
          <w:sz w:val="28"/>
          <w:szCs w:val="28"/>
          <w:rtl w:val="true"/>
          <w:lang w:bidi="ar-SA"/>
        </w:rPr>
        <w:t>اللّه أكبر مرّتان</w:t>
      </w:r>
    </w:p>
    <w:p>
      <w:pPr>
        <w:pStyle w:val="BookText"/>
        <w:rPr/>
      </w:pPr>
      <w:r>
        <w:rPr>
          <w:rFonts w:ascii="Amiri" w:hAnsi="Amiri" w:eastAsia="Amiri" w:cs="Amiri"/>
          <w:color w:val="111111"/>
          <w:sz w:val="28"/>
          <w:sz w:val="28"/>
          <w:szCs w:val="28"/>
          <w:rtl w:val="true"/>
          <w:lang w:bidi="ar-SA"/>
        </w:rPr>
        <w:t>لا إله إلاّ اللّه مرّتان</w:t>
      </w:r>
    </w:p>
    <w:p>
      <w:pPr>
        <w:pStyle w:val="BookText"/>
        <w:rPr/>
      </w:pPr>
      <w:r>
        <w:rPr>
          <w:rFonts w:ascii="IRNazanin" w:hAnsi="IRNazanin" w:eastAsia="IRNazanin"/>
          <w:color w:val="111111"/>
          <w:sz w:val="28"/>
          <w:sz w:val="28"/>
          <w:szCs w:val="28"/>
          <w:rtl w:val="true"/>
          <w:lang w:bidi="fa-IR"/>
        </w:rPr>
        <w:t xml:space="preserve">فالمجموع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فصلا</w:t>
      </w:r>
    </w:p>
    <w:p>
      <w:pPr>
        <w:pStyle w:val="BookText"/>
        <w:rPr/>
      </w:pPr>
      <w:r>
        <w:rPr>
          <w:rFonts w:ascii="Amiri" w:hAnsi="Amiri" w:eastAsia="Amiri" w:cs="Amiri"/>
          <w:color w:val="111111"/>
          <w:sz w:val="28"/>
          <w:sz w:val="28"/>
          <w:szCs w:val="28"/>
          <w:rtl w:val="true"/>
          <w:lang w:bidi="ar-SA"/>
        </w:rPr>
        <w:t>فصول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أكبر مرّتان</w:t>
      </w:r>
    </w:p>
    <w:p>
      <w:pPr>
        <w:pStyle w:val="BookText"/>
        <w:rPr/>
      </w:pPr>
      <w:r>
        <w:rPr>
          <w:rFonts w:ascii="Amiri" w:hAnsi="Amiri" w:eastAsia="Amiri" w:cs="Amiri"/>
          <w:color w:val="111111"/>
          <w:sz w:val="28"/>
          <w:sz w:val="28"/>
          <w:szCs w:val="28"/>
          <w:rtl w:val="true"/>
          <w:lang w:bidi="ar-SA"/>
        </w:rPr>
        <w:t>أشهد أن لا إله إلاّ اللّه مرّتان</w:t>
      </w:r>
    </w:p>
    <w:p>
      <w:pPr>
        <w:pStyle w:val="BookText"/>
        <w:rPr/>
      </w:pPr>
      <w:r>
        <w:rPr>
          <w:rFonts w:ascii="Amiri" w:hAnsi="Amiri" w:eastAsia="Amiri" w:cs="Amiri"/>
          <w:color w:val="111111"/>
          <w:sz w:val="28"/>
          <w:sz w:val="28"/>
          <w:szCs w:val="28"/>
          <w:rtl w:val="true"/>
          <w:lang w:bidi="ar-SA"/>
        </w:rPr>
        <w:t>أشهد أنّ‌ محمّدا رسول اللّه مرّتان</w:t>
      </w:r>
    </w:p>
    <w:p>
      <w:pPr>
        <w:pStyle w:val="BookText"/>
        <w:rPr/>
      </w:pPr>
      <w:r>
        <w:rPr>
          <w:rFonts w:ascii="Amiri" w:hAnsi="Amiri" w:eastAsia="Amiri" w:cs="Amiri"/>
          <w:color w:val="111111"/>
          <w:sz w:val="28"/>
          <w:sz w:val="28"/>
          <w:szCs w:val="28"/>
          <w:rtl w:val="true"/>
          <w:lang w:bidi="ar-SA"/>
        </w:rPr>
        <w:t>حيّ‌ على الصلاة مرّتان</w:t>
      </w:r>
    </w:p>
    <w:p>
      <w:pPr>
        <w:pStyle w:val="BookText"/>
        <w:rPr/>
      </w:pPr>
      <w:r>
        <w:rPr>
          <w:rFonts w:ascii="Amiri" w:hAnsi="Amiri" w:eastAsia="Amiri" w:cs="Amiri"/>
          <w:color w:val="111111"/>
          <w:sz w:val="28"/>
          <w:sz w:val="28"/>
          <w:szCs w:val="28"/>
          <w:rtl w:val="true"/>
          <w:lang w:bidi="ar-SA"/>
        </w:rPr>
        <w:t>حيّ‌ على الفلاح مرّتان</w:t>
      </w:r>
    </w:p>
    <w:p>
      <w:pPr>
        <w:pStyle w:val="BookText"/>
        <w:rPr/>
      </w:pPr>
      <w:r>
        <w:rPr>
          <w:rFonts w:ascii="Amiri" w:hAnsi="Amiri" w:eastAsia="Amiri" w:cs="Amiri"/>
          <w:color w:val="111111"/>
          <w:sz w:val="28"/>
          <w:sz w:val="28"/>
          <w:szCs w:val="28"/>
          <w:rtl w:val="true"/>
          <w:lang w:bidi="ar-SA"/>
        </w:rPr>
        <w:t>حيّ‌ على خير العمل مرّتان</w:t>
      </w:r>
    </w:p>
    <w:p>
      <w:pPr>
        <w:pStyle w:val="BookText"/>
        <w:rPr/>
      </w:pPr>
      <w:r>
        <w:rPr>
          <w:rFonts w:ascii="Amiri" w:hAnsi="Amiri" w:eastAsia="Amiri" w:cs="Amiri"/>
          <w:color w:val="111111"/>
          <w:sz w:val="28"/>
          <w:sz w:val="28"/>
          <w:szCs w:val="28"/>
          <w:rtl w:val="true"/>
          <w:lang w:bidi="ar-SA"/>
        </w:rPr>
        <w:t>قد قامت الصلاة مرّتان</w:t>
      </w:r>
    </w:p>
    <w:p>
      <w:pPr>
        <w:pStyle w:val="BookText"/>
        <w:rPr/>
      </w:pPr>
      <w:r>
        <w:rPr>
          <w:rFonts w:ascii="Amiri" w:hAnsi="Amiri" w:eastAsia="Amiri" w:cs="Amiri"/>
          <w:color w:val="111111"/>
          <w:sz w:val="28"/>
          <w:sz w:val="28"/>
          <w:szCs w:val="28"/>
          <w:rtl w:val="true"/>
          <w:lang w:bidi="ar-SA"/>
        </w:rPr>
        <w:t>اللّه أكبر مرّتان</w:t>
      </w:r>
    </w:p>
    <w:p>
      <w:pPr>
        <w:pStyle w:val="BookText"/>
        <w:rPr/>
      </w:pPr>
      <w:r>
        <w:rPr>
          <w:rFonts w:ascii="Amiri" w:hAnsi="Amiri" w:eastAsia="Amiri" w:cs="Amiri"/>
          <w:color w:val="111111"/>
          <w:sz w:val="28"/>
          <w:sz w:val="28"/>
          <w:szCs w:val="28"/>
          <w:rtl w:val="true"/>
          <w:lang w:bidi="ar-SA"/>
        </w:rPr>
        <w:t>لا إله إلاّ اللّه مرّة واحدة</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فالمجموع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فصلا </w:t>
      </w:r>
    </w:p>
    <w:p>
      <w:pPr>
        <w:pStyle w:val="BookText"/>
        <w:rPr/>
      </w:pPr>
      <w:r>
        <w:rPr>
          <w:rFonts w:ascii="Amiri" w:hAnsi="Amiri" w:eastAsia="Amiri" w:cs="Amiri"/>
          <w:color w:val="111111"/>
          <w:sz w:val="28"/>
          <w:sz w:val="28"/>
          <w:szCs w:val="28"/>
          <w:rtl w:val="true"/>
          <w:lang w:bidi="ar-SA"/>
        </w:rPr>
        <w:t xml:space="preserve">تنقص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الأذان ثلاثة و يزيد اثنين، فهذه جملة الفصول المنقولة شرعا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يجوز اعتقاد شرعية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الأذان و الإقامة كالتشهّد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عليه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مستتر يرجع الى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في الإقامة تنقص من فصول الأذان ثلاثة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و يزيد على فصولها اثنان و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الفصول المذكورة في الأذان و الإقامة ثبتت في الشرع بلا زيادة و نقيصة، فما يزاد عليهما مثل الشهادة بالولاية أو ذكر الألقاب الكثيرة للرسول صلّى اللّه عليه و آله لا يجوز اعتقاد ورود ذلك في الشرع، بل لو قيل رجاء فلا مانع من رجاء الثواب من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يجوز الاعتقاد بورود غير هذه الفصول في الشرع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الشهادة بولاية عليّ‌ بن أبي طالب و أولاده المعصومين عليهم السّلام لم ترد في فصول الأذان، و هكذا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محمّدا و آله خير البريّة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حواشي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خصوص الأذان و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الأوّل شرعا أذكار، و الثاني لقيام الصلاة، و قد أطبق العامّة على نسبته الى رواية عبد اللّه بن زيد أو ابن رواحة، لكنّه عند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به جبرئيل عليه السّلام على النبي صلّى اللّه عليه و آله و رأسه في حجر عليّ‌ صلوات اللّه عليه و آله، فلمّا أفاق من غشية الوحي قال لعليّ‌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سمعت فصول الأذان‌؟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فأمر ببلال أن يؤذّن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صاحب المدارك رحمه اللّه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نبذة من الروايات الواردة في خصوص الأذان و ثوابه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منصور بن حازم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هبط‍‌ جبرئيل عليه السّلام بالأذان على رسول اللّه صلّى اللّه عليه و آله كان رأسه في حجر عليّ‌ عليه السّلام، فأذّن جبرئيل و أقام، فلمّا انتبه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سمعت‌؟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لي بلالا نعلمه، فدعا عليّ‌ عليه السّلام بلالا فعلّمه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الأذان و الإقامة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بإسناده عن منصور بن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الشيخ بإسناده عن عليّ‌ ابن إبراهيم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أبي عقيل عن الصادق عليه السّلام أنّه لعن قوما زعموا أنّ‌ النبيّ‌ صلّى اللّه عليه و آله أخذ الأذان من عبد اللّه بن 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 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معاوية بن وهب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أذّن في مصر من أمصار المسلمين سنة وجبت له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الأذان و الإقامة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رحمه اللّه عن أبيه عن سعد عن يعقوب بن يزيد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زكريّا صاحب السابري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في الجنّة على المسك الأذفر؛ مؤذّن أذّن احتسابا، و إمام أمّ‌ قوما و هم به راضون، و مملوك يطيع اللّه و يطيع مواليه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الأذان و الإقامة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الملائكة إذا سمعت الأذان من أهل الأرض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أصوات أمّة محمّد صلّى اللّه عليه و آله بتوحيد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فيستغفرون اللّه لأمّة محمّد صلّى اللّه عليه و آله حتّى يفرغوا من تلك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الأذان و الإقامة 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جملة من الأحاديث الواردة في ثواب الأذان و الإقامة لكلّ‌ الصلوات اليومية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ذرّ عن النبيّ‌ صلّى اللّه عليه و آله في وصيّته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إنّ‌ ربّك ليباهي ملائكته بثلاثة نفر؛ رجل يصبح في أرض قفراء فيؤذّن ثمّ‌ يقيم ثمّ‌ يصلّي، فيقول ربّك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عبدي يصلّي و لا يراه أحد غيري، فينزل سبعون ألف ملك يصلّون وراءه و يستغفرون له الى الغد من ذلك اليوم</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 ذر، إذا كان العبد في أرض فيء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فتوضّأ أو تيمّم ثم أذّن و أقام و صلّى أمر اللّه الملائكة فصفّوا خلفه صفّا لا يرى طرفاه، يركعون لركوعه و يسجدون بسجوده و يؤمّنون على دعائه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و آله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خير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الواقع كذلك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كلّ‌ واقع حقّا يجوز إدخاله في العبادات الموظّفة شرعا، المحدودة من اللّه تعالى، فيكون إدخال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بدعة و تشريعا، كما لو زاد في الصلاة ركعة أو تشهّدا أو نحو ذلك من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بالجملة فذلك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أحكام الإيمان لا من فصول 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إدخال ذلك فيه من وضع المفوّضة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طائفة من الغلاة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 ذر، من أقام و لم يؤذّن لم يصلّ‌ معه إلاّ ملكاه اللذان 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الأذان و الإقامة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اذا أنت أذّنت و أقمت صلّى خلفك صفّان من الملائكة، و إن أقمت إقامة بغير أذان صلّى خلفك صفّ‌ 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بأذان و إقامة صلّى خلفه صفّان من الملائكة، و من صلّى بإقامة بغير أذان صلّى خلفه صفّ‌ واحد من الملائكة،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مقدار كلّ‌ صفّ‌؟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أقلّه ما بين المشرق و المغرب، و أكثره ما بين السماء و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و كقول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محمّدا و آله خير البريّة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إن كانت الشهادة بالولاية و قول ما ذكر حقّ‌ إلاّ أن كلّ‌ حقّ‌ لا يجوز إدخاله في فصول الأذان ما لم يرو من الشارع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هو الشهادة بالولاية و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الشهادة بالولاية و القول المذكور من أركان الإيمان فلا إيمان لمن لا يشهد بالولاية، إلاّ أنها لا تدخل في فصولهما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اسم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قوم يقولون إنّ‌ اللّه تعالى خلق الأرض و فوّض الأمر الى النبيّ‌ صلّى اللّه عليه و آله أو الوليّ‌ أو لهما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غالت في النبيّ‌ صلّى اللّه عليه و آله أو أحد الأئمة عليهم السّلام و اعتقدت فيهم فوق درجتهم و مرتبتهم</w:t>
      </w:r>
      <w:r>
        <w:rPr>
          <w:rFonts w:eastAsia="Amiri" w:cs="Amiri" w:ascii="Amiri" w:hAnsi="Amiri"/>
          <w:color w:val="111111"/>
          <w:sz w:val="28"/>
          <w:szCs w:val="28"/>
          <w:rtl w:val="true"/>
          <w:lang w:bidi="ar-SA"/>
        </w:rPr>
        <w:t xml:space="preserve">. </w:t>
      </w:r>
      <w:bookmarkStart w:id="152" w:name="pg14810_159941"/>
    </w:p>
    <w:p>
      <w:pPr>
        <w:pStyle w:val="BookText"/>
        <w:rPr/>
      </w:pPr>
      <w:bookmarkEnd w:id="152"/>
      <w:r>
        <w:rPr>
          <w:rFonts w:ascii="Amiri" w:hAnsi="Amiri" w:eastAsia="Amiri" w:cs="Amiri"/>
          <w:color w:val="111111"/>
          <w:sz w:val="28"/>
          <w:sz w:val="28"/>
          <w:szCs w:val="28"/>
          <w:rtl w:val="true"/>
          <w:lang w:bidi="ar-SA"/>
        </w:rPr>
        <w:t xml:space="preserve">و لو فعل هذه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الزيادة، أو إحداها بنية أنّها منه أثم في اعتقاده، و لا يبطل الأذان بفعله، و بدون اعتقاد ذلك لا حرج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المبسوط‍‌ أطلق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الإثم به، و مثله المصنّف في البيان</w:t>
      </w:r>
      <w:r>
        <w:rPr>
          <w:rFonts w:eastAsia="Amiri" w:cs="Amiri" w:ascii="Amiri" w:hAnsi="Amiri"/>
          <w:color w:val="111111"/>
          <w:sz w:val="28"/>
          <w:szCs w:val="28"/>
          <w:rtl w:val="true"/>
          <w:lang w:bidi="ar-SA"/>
        </w:rPr>
        <w:t>.</w:t>
      </w:r>
    </w:p>
    <w:p>
      <w:pPr>
        <w:pStyle w:val="Heading5"/>
        <w:numPr>
          <w:ilvl w:val="4"/>
          <w:numId w:val="1"/>
        </w:numPr>
        <w:rPr/>
      </w:pPr>
      <w:bookmarkStart w:id="153" w:name="__RefHeading___Toc1979938_730472459"/>
      <w:bookmarkStart w:id="154" w:name="_Toc57"/>
      <w:bookmarkEnd w:id="153"/>
      <w:r>
        <w:rPr>
          <w:rtl w:val="true"/>
        </w:rPr>
        <w:t>استحبابهما ثابت في الخمس</w:t>
      </w:r>
      <w:bookmarkEnd w:id="1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استحبابهما ثابت في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اليومية خاصّة، دون غيرها من الصلوات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يقول المؤذّن للواجب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ثلاثا بنصب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رفعهما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بالتفريق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أداء و 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المشار إليه هو الشهادة بالولاية و القول الآخر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أتى بالشهادة و القول الآخر في الأذان بدون اعتقاده كونهما جزء فلا مانع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إطلاق الشيخ في المبسوط‍‌ بأنه قال بعدم الإثم بلا تقييد القول بقصد الجزئية أو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الشارح رحمه اللّه قيّده في صورة قصد الجزئية يرتكب إثما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المصنّف رحمه اللّه في كتابه البيان أطلق عدم الإثم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الأذان و الإقامة مشروعتان في الفرائض اليومية لا غيرها و إن كانت الصلاة الغير اليومية واجبة، مثل صلاة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صلاة الجمعة فيستحبّ‌ فيها الأذان و الإقامة لكونها بدلا من صلاة الظهر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يقول المؤذّن للصلاة الواجبة من غير الفرائض اليومية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فينصب في المرّتين الاوليين و يسكّن في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الصلاة، أو احضروا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أو يرفع المؤذّن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المرّتين الاوليين و يسكّن في المرّة الاخرى؛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الصلاة،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فالرفع للفاعلية، أو الرفع لكونها مبتدأ و التقدير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قامت، أو حضرت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ينصب أحدهما و يرفع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علم ممّا ذكر في القسمين الأوّلين</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كلاهما حالان من مصلّي الصلوات الخمس 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استحباب الأذان و الإقامة فيها في حال كونها أداء أو قضاء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للمنفرد و الجامع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القائل به المرتضى و الشيخان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يجبان في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بمعنى اشتراطهما في الصحّة، بل في ثواب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على ما صرّح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المبسوط‍‌،</w:t>
      </w:r>
    </w:p>
    <w:p>
      <w:pPr>
        <w:pStyle w:val="BookText"/>
        <w:rPr/>
      </w:pPr>
      <w:r>
        <w:rPr>
          <w:rFonts w:ascii="Amiri" w:hAnsi="Amiri" w:eastAsia="Amiri" w:cs="Amiri"/>
          <w:color w:val="111111"/>
          <w:sz w:val="28"/>
          <w:sz w:val="28"/>
          <w:szCs w:val="28"/>
          <w:rtl w:val="true"/>
          <w:lang w:bidi="ar-SA"/>
        </w:rPr>
        <w:t xml:space="preserve">و كذا فسّره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المصنّف في الدروس عنهم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يتأكّدان في الجهرية، و خصوصا الغداة و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أوجبهما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الحسن مطلقا، و المرتضى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الرجال و أضاف إليهما الجمعة،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يستحبّ‌ الأذان و الإقامة للصلوات الخمس في حال كون المصلّي منفردا أو 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يشترط‍‌ النيل بثواب صلاة الجماعة بذكر الأذان و الإقامة، لا أنهما يشترطان في صحّة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ترتّب الثواب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اشتراط‍‌ الأذان و الإقامة في صلاة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ترتّب ثواب 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 مثل تصريح الشيخ رحمه اللّه في المبسوط‍‌ قال المصنّف رحمه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بالتفسير عن الفقهاء بلا اختصاص ذلك للشيخ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فعبارة الدروس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أوجبها جماعة لا بمعنى اشتراطه في الصحّة بل في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من العبارة أنّ‌ التفسير بذلك المعنى لا يختصّ‌ بالشيخ رحمه اللّه فقط‍‌، بل عن الفقهاء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أنّ‌ التفسير كذلك عن الفقهاء مطلقا بلا اختصاص للشيخ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الأذان و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الغداة و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أوجبهما الحسن بن أبي عقيل في صلاة المغرب و الصبح مطلقا، أي بلا فرق بين الرجال و النساء</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أوجب السيد المرتضى الأذان و الإقامة فيهما على الرجال لا النساء، و قال بوجوبهما في صلاة الجمعة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الجنيد، و أضاف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الإقامة مطلقا، و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على الرجال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يستحبّان للنساء 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يجوزان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جهرا إذا لم يسمع الأجانب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الرجال، و يعتدّ بأذانهنّ‌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نسيهما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المصلّي و لم يذكر حتى افتتح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تداركهما ما لم يركع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مثل السيد المرتضى قال ابن الجنيد بوجوبهما في صلاة الصبح و المغرب و الجمعة على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الأول هو الحسن بن أبي عقيل؛ فإنه قال بوجوب الأذان و الإقامة في صلاة الصبح و المغرب للنساء و الرجال، و أضاف وجوب الإقامة في جميع الصلوات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الثاني هو السيد المرتضى؛ فإنه قال بوجوب الأذان و الإقامة في صلاة المغرب و الجمعة و الغداة للرجال، و أضاف هو وجوب الإقامة على الرجال في جميع الصلوات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من لفظتي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لجميع الصلوات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الفاعلان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مستتران راجعان الى الأذان و الإقامة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الأول و كسر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مفرده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الأجنب و الأجنبيّ‌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الغريب، و المراد هنا من لا يجوز له سماع صوتها من الرجال غير المحارم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أذّن النساء للنساء أو لمحارمهنّ‌ من الرجال جاز لهم الاكتفاء بأذانهنّ‌، مثل أذان الرجال لصلاة غيرهم الذي يجوز لهم الاكتفاء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اختيار المرأة المؤذّنة في الجماعات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نسي المصلّي الأذان و الإقامة فدخل في الصلاة جاز له قطع الصلاة و تداركهما ما لم يدخل في الركوع، لكن لو دخل في الركوع لا يجوز له قطع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جواز القطع يسلّم على النبيّ‌ صلّى اللّه عليه و آله و يقطع</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القولان الآخران اللذان يشير إليهما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يرجع العامد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الناسي، و يرجع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للإقامة لو نسيها، لا للأذان وحده،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يسقطان عن الجماعة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حضرت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لتصلّي في مكان فوجدت جماعة اخرى قد أذّنت و أقامت و أتمّت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تتفرّق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يبقى منها و لو واحد معقّبا، فلو لم يبق منها أحد كذلك و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يتفرّق بالأبدان لم يسقطا عن الثانية، و كذا يسقطان عن المنفرد بطريق 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كان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منفردا لم يسقطا عن الثانية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يشترط‍‌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الصلاتين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القول يجوّز القطع عند تعمّد الترك لا في النسيان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قول آخر لجواز قطع الصلاة، و هو في صورة نسيان الإقامة لا في صورة نسيان الأذان وحده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 الجماعة الثانية حضرت لتقيم الصلاة جماعة في مكان إقامة الجماعة الأولى، و الحال أنهم أذّنوا و أقاموا و أتمّوا صلاتهم لكن لم يتفرّقوا كلّهم حتى لو بقي منهم شخص واحد في حال تعقيبه الصلاة يكفي في سقوطهما عن الجماعة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عدم التفرّق بالأبدان كون أفراد الجماعة الاولى حاضرين في الصفوف و باقين فيها لكن لم يشتغلوا بتعقيب صلاتهم بل مشغولون بالتكلّم أو لعمل غير التعقيب و الدعاء، ففي هذه الحالة لا يسقطان عن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أنّ‌ الأذان و الإقامة يسقطان عن الجماعة الثانية الحاضرين في مكانهم لإقامة الجماعة و الحال أنهم أذّنوا و أقاموا و صلّوا و لم يتفرّقوا فكذلك يسقطان عن الشخص المنفرد بالشرائط‍‌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دليل الأولوية أنهما مؤكّدان في الجماعة، بل قيل بوجوبهما فيها؛ فإذا سقطا فيها فيسقطان في المنفرد بطريق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لموصوف مقدّر و هو المصلّي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كان المصلّي سابقا منفردا لم يسقط‍‌ الأذان و الإقامة عن الثاني؛ جماعة كان أو منفردا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بيان لشرائط‍‌ سقوط‍‌ الأذان و الإقامة عن الجماعة الثانية أو المصلّي المنفرد، </w:t>
      </w:r>
    </w:p>
    <w:p>
      <w:pPr>
        <w:pStyle w:val="BookText"/>
        <w:rPr/>
      </w:pPr>
      <w:r>
        <w:rPr>
          <w:rFonts w:ascii="Amiri" w:hAnsi="Amiri" w:eastAsia="Amiri" w:cs="Amiri"/>
          <w:color w:val="111111"/>
          <w:sz w:val="28"/>
          <w:sz w:val="28"/>
          <w:szCs w:val="28"/>
          <w:rtl w:val="true"/>
          <w:lang w:bidi="ar-SA"/>
        </w:rPr>
        <w:t xml:space="preserve">أو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و في اشتراط‍‌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مسجدا و جهان، و ظاهر الإطلاق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الاشتراط‍‌،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أولها هو كون الصلاة السابقة و اللاحقة متّحدتين من حيث نفس الصلاة و لو لم تكونا متّحدتين من حيث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 الجماعة الاولى صلاة العصر في آخر وقتها، فإذا أذّنوا و أقاموا و أتمّوا حضرت الثانية بعد الغروب ليصلّوا صلاة العصر خارج الوقت قضاء، فهنا يسقط‍‌ الأذان و الإقامة عنهم، لاتّحاد صلاتي الجماعة الاولى و الثانية ذاتا و إن اختلفتا وقتا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الشرط‍‌ الثاني في سقوطهما عن الثانية، و هو اتّحاد صلاتي الجماعة الاولى و الثانية من حيث الوقت و إن اختلفتا من حيث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لإيضاح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الجماعة الاولى قد صلّت صلاة العصر بعد أن أذّنوا و أقاموا و أتمّوا و لم يتفرّقوا كما مرّ، فحضر المصلّي اللاحق لإقامة صلاة الظهر، فهنا يسقط‍‌ الأذان و الإقامة عن اللاحق، لاتّحاد الصلاتين وقتا و إن اختلفتا ذاتا، لكون إحداهما صلاة الظهر و الاخرى صلاة العصر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الشرط‍‌ الثالث في سقوطهما عن اللاحق بإتيانهما السابق، و هو اتّحاد مكان الصلاتين بتشخيص أهل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صلّت الجماعة الاولى في سطح المسجد و الاخرى في داخله لم يسقطا عن اللاحق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هل يشترط‍‌ في سقوطهما عن الاخرى كون مكان الصلاتين مسجدا أم لا؟ فيه و جهان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حواشي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بيان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عدم الفرق بين المسجد و غيره، لعدم تعقّل الفرق بين المسجد و غيره، و هو ظاهر 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ثانيهما نعم، لاختصاص المسجد بالنصّ‌ فلا يتعدّاه الحكم المخالف، للأصل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الفاضل التوني رحمه اللّه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ظاهر إطلاق عبارة المصنّف رحمه اللّه هنا،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يسقطان عن الجماعة الثانية ما لم تتفرّق الاولى</w:t>
      </w:r>
      <w:r>
        <w:rPr>
          <w:rFonts w:eastAsia="Amiri" w:cs="Amiri" w:ascii="Amiri" w:hAnsi="Amiri"/>
          <w:color w:val="111111"/>
          <w:sz w:val="28"/>
          <w:szCs w:val="28"/>
          <w:rtl w:val="true"/>
          <w:lang w:bidi="ar-SA"/>
        </w:rPr>
        <w:t xml:space="preserve">». </w:t>
      </w:r>
      <w:bookmarkStart w:id="155" w:name="pg14810_159946"/>
    </w:p>
    <w:p>
      <w:pPr>
        <w:pStyle w:val="BookText"/>
        <w:rPr/>
      </w:pPr>
      <w:bookmarkEnd w:id="155"/>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اختاره المصنّف في الذكرى، و يظهر من فحوى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أنّ‌ الحكمة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مراعاة جانب الإمام السابق في عدم تصوير الثانية بصورة الجماعة و مزاياها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يشترط‍‌ العلم بأذان الأولى و إقامتها، بل عدم العلم بإهمالها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لهما مع احتمال السقوط‍‌ عن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عملا بإطلاق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و مراعاة الحكمة</w:t>
      </w:r>
      <w:r>
        <w:rPr>
          <w:rFonts w:eastAsia="Amiri" w:cs="Amiri" w:ascii="Amiri" w:hAnsi="Amiri"/>
          <w:color w:val="111111"/>
          <w:sz w:val="28"/>
          <w:szCs w:val="28"/>
          <w:rtl w:val="true"/>
          <w:lang w:bidi="ar-SA"/>
        </w:rPr>
        <w:t>.</w:t>
      </w:r>
    </w:p>
    <w:p>
      <w:pPr>
        <w:pStyle w:val="Heading5"/>
        <w:numPr>
          <w:ilvl w:val="4"/>
          <w:numId w:val="1"/>
        </w:numPr>
        <w:rPr/>
      </w:pPr>
      <w:bookmarkStart w:id="156" w:name="__RefHeading___Toc1979940_730472459"/>
      <w:bookmarkStart w:id="157" w:name="_Toc58"/>
      <w:bookmarkEnd w:id="156"/>
      <w:r>
        <w:rPr>
          <w:rtl w:val="true"/>
        </w:rPr>
        <w:t>يسقط‍‌ الأذان في مواضع</w:t>
      </w:r>
      <w:bookmarkEnd w:id="1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يسقط‍‌ الأذان في عصري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كان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الجمعة،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عدم 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عدم اشتراط‍‌ المسجد و هو مختار المصنّف في الذكرى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الفحوى هنا بمعنى مدلول الأخبار، لا الأولوية كما في بعض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الحكمة في سقوط‍‌ الأذان و الإقامة إنما هي رعاية احترام إمام الجماعة الاولى، فإنّ‌ عدم قراءة الأذان و الإقامة لعدم تصوير الثانية بحال الجماعة، و لا يتصوّر احترام إمام الجماعة السابقة إلاّ في الجماعة التي اقيمت في المسجد، لكون الإمام في أغلب المساجد راتبا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الواو هنا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المزايا هو الأذان و الإقامة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لم تعلم الجماعة الثانية إهمال الجماعة الاولى للأذان و الإقامة، فحينئذ يكفي في سقوطهما عن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إهمالها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الجماعة الاولى،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الأذان و الإقامة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يحتمل سقوطهما عن الجماعة الثانية مطلقا حتى مع العلم بعدم قراءة الأذان و الإقامة من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ما بعده تعليل لسقوطهما عن الثانية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هو إطلاق النصّ‌ بالسقوط‍‌، و الثاني وجود حكمة السقوط‍‌ و هي مراعاة حال الإمام السابق</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مثنّى سقط‍‌ نونه بالإضافة الى لفظتي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يسقط‍‌ الأذان في صلاتين عصرين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عصر عرفة لمن كان فيها، و صلاة عصر الجمعة مطلقا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المزدلفة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المشعر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الحكمة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الجمع بين الصلاتين، و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الأذان الإعلام، فمن حضر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عصري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يسقط‍‌ الأذان في صلاة العشاء التي يقيمها المصلّي في ليلة المزدلفة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المزدلفة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و سكون الزاي و فتح الدال و كسر اللام و فتح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من باب افتعال، و أصله، زلف يزلف زلفا و زلفا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تزلّف و ازدلف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و تقرّب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فأضيف إليه الألف و التاء فكان ازتلف يزتلف و قلب التاء دالا فكان ازدلف، و المضارع يزدلف، و اسم الفاعل مزدلفة، و المفعول مزدلفة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اسم لأرض تعرف بالمشعر، سمّيت لتقدّم الناس منها الى منى، كما ورد في وجه تسميتها بأنّ‌ جبرئيل عليه السّلام انتهى بإبراهيم عليه السّلام الى الموقف، فأقام به حتى غربت الشمس، ثمّ‌ أفاض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ازدلف الى المشعر الحرام، فسمّيت مزدلفة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ورد في وجه تسميتها بالمزدلفة جمعا لأنّ‌ آدم جمع فيها بين الصلاتين المغرب و العشاء، و لأنّه فيها المغرب و العشاء بأذان واحد و إقامتين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انّ‌ المراد من المزدلفة هو المشعر، و هو اسم جبل بين منى و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الوقوف في وقت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فصّل في باب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المكان من أركان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الحكمة في سقوط‍‌ الأذان في صلاة العشاء ليلة المزدلفة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هو النصّ‌، و الثاني هو استحباب الجمع بين صلاتي المغرب و العشاء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النصّ‌ هي الروايات الواردة في السقوط‍‌ منها ما روي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في الأذان يوم عرفة أن يؤذّن و يقيم للظهر، ثمّ‌ يصلّي، ثمّ‌ يقوم فيقيم للعصر بغير أذان، و كذلك في المغرب و العشاء بمزدلفة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الأذان و الإقامة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لسقوط‍‌ الأذان عند الجمع بين الصلاتين المغرب و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p>
    <w:p>
      <w:pPr>
        <w:pStyle w:val="BookText"/>
        <w:rPr/>
      </w:pPr>
      <w:r>
        <w:rPr>
          <w:rFonts w:ascii="Amiri" w:hAnsi="Amiri" w:eastAsia="Amiri" w:cs="Amiri"/>
          <w:color w:val="111111"/>
          <w:sz w:val="28"/>
          <w:sz w:val="28"/>
          <w:szCs w:val="28"/>
          <w:rtl w:val="true"/>
          <w:lang w:bidi="ar-SA"/>
        </w:rPr>
        <w:t xml:space="preserve">الاولى صلّى الثانية فكانتا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الواحدة، 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في الثانية عن كل جامع و لو جوازا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الأذان لصاحبة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جمع في وقت الاولى أذّن لها و أقام ثمّ‌ أقام للثانية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جمع في وقت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أولا بنيّة الثانية، ثمّ‌ أقام للأولى ثمّ‌ للثانية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سقوطه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الأصل في الأذان هو الإعلام كما يقتضيه معناه اللغويّ‌، فإذا جمع بين الصلاتين في إتيانهما بلا فصل سقط‍‌ الإعلام الثاني لحضور المصلّين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فكانت صلاتا المغرب و العشاء في حكم صلاة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أنّ‌ الأذان يسقط‍‌ في الموارد المذكورة فكذلك يسقط‍‌ في الصلاة الثانية عن كلّ‌ من صلّى الصلاتين بلا فصل بينهما، أعمّ‌ من كونهما صلاتي الظهر و العصر، أو المغرب و العشاء، في عرفة أو المشعر أو في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لو كان الجمع بين الصلاتين من حيث الجواز، كما في كلّ‌ صلاتي الظهر و العصر أو المغرب و العشاء من دون أن يكون في المشعر، لا الجامع بين الصلاتين استحبابا كالجمع بين المغرب و العشاء في 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الأذان يكون للصلاة التي يصلّيها في وقت فضيلتها، مثل أن يصلّي الظهرين في أوّل الظهر فإنّ‌ الأذان يكون للظهر، لكن لو أخّرهما الى وقت فضيلة العصر كان الأذان لصلاة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كلّ‌ من الوقتين ينوي الأذان لصلاته الخاصّة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يقيم للصلاة الثانية من دون أن يؤذّن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وقت الثانية هو وقت فضيلتها، مثلا لو أتى بصلاتي الظهر و العصر بعد كون الظلّ‌ الشاخص بمقداره أذّن بنية صلاة العصر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أقام أيضا للصلاة الثانية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هل سقوط‍‌ الأذان في الموارد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صلاة عصري عرفة و الجمعة، و صلاة العشاء، و كلّ‌ صلاة ثانية إذا جمع بين الصلاتين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رخصة أم عزيمة‌؟ </w:t>
      </w:r>
    </w:p>
    <w:p>
      <w:pPr>
        <w:pStyle w:val="BookText"/>
        <w:rPr/>
      </w:pPr>
      <w:r>
        <w:rPr>
          <w:rFonts w:ascii="Amiri" w:hAnsi="Amiri" w:eastAsia="Amiri" w:cs="Amiri"/>
          <w:color w:val="111111"/>
          <w:sz w:val="28"/>
          <w:sz w:val="28"/>
          <w:szCs w:val="28"/>
          <w:rtl w:val="true"/>
          <w:lang w:bidi="ar-SA"/>
        </w:rPr>
        <w:t xml:space="preserve">المواضع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رخصة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الأذان، أم عزيمة فلا يشرع، و 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توقيفية، و لا نصّ‌ عليه هنا بخصوصه، و العموم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مخصّص بفعل النبي صلّى اللّه عليه و آله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بين الظهرين و العشاءين لغير مانع بأذان و إقامتين، 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أنّه لمكان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لا لخصوصية البقعة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اللّه تعالى فلا وجه لسقوطه أصلا،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أشرنا الى المواضع في الهامش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الرخصة هنا بمعنى جواز الترك، و العزيمة بمعنى وجوب الترك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عن السؤال المذكور بكون سقوط‍‌ الأذان في المواضع المذكورة رخصة أو عزيمة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وجه كون السقوط‍‌ في تلك المواضع عزيمة، لأنّ‌ الأذان عبادة توقيفية، بمعنى احتياجه الى تعيين الشارع، و الحال لم يرد النصّ‌ في خصوص الأذان في المواضع المذكورة، فلا يجوز الأذان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جواب عن سؤال مقدّر و هو القول بأنّ‌ الأدلّة العامّة على استحباب الأذان للفرائض اليومية مطلقا لم لا تكفي في الجواز؟ فأجاب رحمه اللّه بأنّ‌ الأدلّة العامّة قد خصّصت بفعل النبي صلّى اللّه عليه و آله بترك الأذان في تلك المواضع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النبيّ‌ صلّى اللّه عليه و آله، فإنه ترك الأذان عند الجمع بين الظهرين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كذا فإنّه صلّى اللّه عليه و آله ترك الأذان في المواضع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بسبب وجود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الجمع بين الصلاتين بلا فصل كان موجبا لترك الأذان، لا لخصوصية في المكان الذي صلّى فيه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البقعة هو عرفة و المشعر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المكان لا دخل له في سقوط‍‌ الأذان، بل الموجب إنما هو الجمع بين الصلاتين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كلّ‌ مكان جمع بين الصلاتين وجب ترك الأذان عزيمة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دليل كون سقوط‍‌ الأذان في المواضع المذكورة رخصة و تجويزا و عدم كون </w:t>
      </w:r>
    </w:p>
    <w:p>
      <w:pPr>
        <w:pStyle w:val="BookText"/>
        <w:rPr/>
      </w:pPr>
      <w:r>
        <w:rPr>
          <w:rFonts w:ascii="Amiri" w:hAnsi="Amiri" w:eastAsia="Amiri" w:cs="Amiri"/>
          <w:color w:val="111111"/>
          <w:sz w:val="28"/>
          <w:sz w:val="28"/>
          <w:szCs w:val="28"/>
          <w:rtl w:val="true"/>
          <w:lang w:bidi="ar-SA"/>
        </w:rPr>
        <w:t xml:space="preserve">بل تخفيفا و رخصة، و يشكل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كونه بجميع فصوله ذكرا، و بأنّ‌ الكلام في خصوصية العبادة لا في مطلق الذكر، و قد صرّح جماعة من الأصحاب منهم العلاّمة بتحريمه في الثلاثة الاول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سقوطه مع مطلق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كلام المصنّف رحمه اللّه ففي الذكرى توقّف في كراهته في الثلاثة استنادا إلى عدم وقوفه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على نصّ‌ و لا فتوى، ثمّ‌ 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بنفي الكراهة و جزم بانتفاء التحريم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ببقاء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الاستحباب في الجمع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الترك لازما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الأذان ذكر اللّه تعالى، فسقوط‍‌ الذكر لا معنى له إلاّ بعنوان التخفيف و الإجازة في الترك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إشكال ورد على دليل كون السقوط‍‌ في المواضع المذكورة رخصة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فصول الأذان لا تكون كلّها ذكرا أولا، و أنّ‌ الكلام يدور حول كون الأذان في المواضع المذكورة هل هو عبادة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الثلاثة الاول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عصري عرفة و الجمعة و عشاء المزدلفة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باقي العلماء بالسقوط‍‌ في مطلق الجمع بين الصلاتين، بلا فرق بين الموارد المذكورة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المصنّف رحمه اللّه، بأنه صرّح في الذكرى بعدم اطّلاعه على نصّ‌ في المقام بالكراهة و لا على فتوى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المصنّف رحمه اللّه أفتى في كتابه الذكرى بعدم حرمة ذكر الأذان في الموارد المذكورة، بل السقوط‍‌ فيها رخصة، لكن توقّف في كراهة الأذان فيها أو إباحته بعد قطعه بعدم العزيمة، فصرّح بعدم وقوفه في الكراهة على نصّ‌ و لا فتوى، ثمّ‌ أفتى فيها بعدم 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 مستتر يرجع الى المصنّف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المواضع الثلاثة المذكورة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حكم المصنّف ببقاء استحباب الأذان في صورة الجمع بين الصلاتين في </w:t>
      </w:r>
    </w:p>
    <w:p>
      <w:pPr>
        <w:pStyle w:val="BookText"/>
        <w:rPr/>
      </w:pPr>
      <w:r>
        <w:rPr>
          <w:rFonts w:ascii="Amiri" w:hAnsi="Amiri" w:eastAsia="Amiri" w:cs="Amiri"/>
          <w:color w:val="111111"/>
          <w:sz w:val="28"/>
          <w:sz w:val="28"/>
          <w:szCs w:val="28"/>
          <w:rtl w:val="true"/>
          <w:lang w:bidi="ar-SA"/>
        </w:rPr>
        <w:t xml:space="preserve">بغيرها مؤوّلا الساقط‍‌ بأنّه أذان الإعلام، و أنّ‌ الباقي أذان الذكر و الإعظام، و في الدروس قريب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قيل بكراهته في الثلاثة، و بالغ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بالتحريم، و في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الأقرب أنّ‌ الأذان في الثلاثة حرام مع اعتقاد شرعيّته، و توقّف في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التحريم فيما لا إجماع على استحبابه منها، لما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تقسيم الأذان إلى القسمين فأضعف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عبادة خاصّة أصلها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الإعلام، و بعضها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و بعضها غير ذكر،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غير المواضع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جمع بينهما في كلّ‌ مكان غير الثلاثة استحبّ‌ الأذان للصلاة الثانية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نظر المصنّف رحمه اللّه في كتابه الدروس قريب ممّا أفتى به في كتابه الذكرى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المصنّف رحمه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ارتكب المبالغة من قال بحرمة الأذان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الكتب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الذكرى، و الدروس، و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نظر الشارح في خصوص المسألة، فإنه يقوّي كون سقوط‍‌ الأذان في الموارد المذكورة عزيمة لا رخصة، بدليل ظهور الروايات و الأدلّة في حرمة الأذان للصلاة الثانية إلاّ في الموارد التي قام الإجماع فيها على الجواز، و لأنّ‌ الأذان عبادة توقيفية، فما لم يثبت الجواز من الشارع لا يجوز إلاّ في مورد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تقسيم الأذان الى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أذان إعلام، و أذان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أضعف من دليله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الأذان عبادة أصلها الإعلام</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بعض فصول الأذان هو من قبيل الذكر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بعضها غير ذكر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تأدّي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وظيفته بإيقاعه سرّا ينافي اعتبار أصله، و الحيعلات تنافي ذكريّته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هو قسم 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سنّة متّبعة، و 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يوقعها الشارع في هذه المواضع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مطلق البدعة ليس بمحرّم، بل ربّما قسّمها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بعضهم إلى الأحكام الخمسة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مستتر يرجع الى المصلّي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يؤدّي الوظيفة بالأذان و لو سرّا، فهو ينافي الأصل الذي هو الإعلام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فصول الحيعلات تنافي كون الأذان من قبيل الذكر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 الأذان ليس بإعلام محض لجوازه سرّا، و لم يكن ذكرا محضا لكون بعض فصوله غير ذكر كما علم، فهو قسم ثالث و سنّة يتّبع بها في الموارد التي أجازها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نتيجة لتعليل كون الأذان قسما ثالثا، فيكتفي بالموارد التي أوقعه الشارع فيها، و الحال لم يرد النصّ‌ بإيقاع الأذان في المواضع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 ما ليس من الدين في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استدراك للاستدلال بحرمة الأذان في تلك المواضع بكونه بدعة و حراما بالنتيجة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بعض العلماء قسّم البدعة الى الأحكام الخمسة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 الخمسة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 و الوجوب، و الكراهة، و الاستحباب، و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فاستدلّ‌ القائل بعدم حرمة الأذان في المواضع المذكورة بهذا التقسيم، و استدلّ‌ بعدم انحصار البدعة في القسم الحرام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حواشي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تقسيم البدعة إلى الأحكام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البدعة خمسة أقسام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واجبة كعلم النحو و حفظ‍‌ إعراب القرآن و الحديث و تدوين اصول الفقه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محرّمة كالمذاهب القدرية و الجبرية و غيرها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مندوبة كإحداث المدارس و كلّ‌ إحسان لم يعهد في العصر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مكروهة كتزيين المساجد</w:t>
      </w:r>
      <w:bookmarkStart w:id="158" w:name="pg14810_159953"/>
    </w:p>
    <w:p>
      <w:pPr>
        <w:pStyle w:val="BookText"/>
        <w:rPr/>
      </w:pPr>
      <w:bookmarkEnd w:id="158"/>
      <w:r>
        <w:rPr>
          <w:rFonts w:ascii="Amiri" w:hAnsi="Amiri" w:eastAsia="Amiri" w:cs="Amiri"/>
          <w:color w:val="111111"/>
          <w:sz w:val="28"/>
          <w:sz w:val="28"/>
          <w:szCs w:val="28"/>
          <w:rtl w:val="true"/>
          <w:lang w:bidi="ar-SA"/>
        </w:rPr>
        <w:t xml:space="preserve">و مع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الجواز</w:t>
      </w:r>
      <w:r>
        <w:rPr>
          <w:rFonts w:eastAsia="Amiri" w:cs="Amiri" w:ascii="Amiri" w:hAnsi="Amiri"/>
          <w:color w:val="111111"/>
          <w:sz w:val="28"/>
          <w:szCs w:val="28"/>
          <w:rtl w:val="true"/>
          <w:lang w:bidi="ar-SA"/>
        </w:rPr>
        <w:t>.</w:t>
      </w:r>
    </w:p>
    <w:p>
      <w:pPr>
        <w:pStyle w:val="Heading5"/>
        <w:numPr>
          <w:ilvl w:val="4"/>
          <w:numId w:val="1"/>
        </w:numPr>
        <w:rPr/>
      </w:pPr>
      <w:bookmarkStart w:id="159" w:name="__RefHeading___Toc1979942_730472459"/>
      <w:bookmarkStart w:id="160" w:name="_Toc59"/>
      <w:bookmarkEnd w:id="159"/>
      <w:r>
        <w:rPr>
          <w:rtl w:val="true"/>
        </w:rPr>
        <w:t>يستحبّ‌ رفع الصوت بهما للرجل</w:t>
      </w:r>
      <w:bookmarkEnd w:id="1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يستحبّ‌ رفع الصوت 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لمطلق الذّكر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الانثى فتسرّ بهما كما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الترتيل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ببيان حروفه و إطالة وقوفه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استعجال،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الإسراع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بتقصير الوقوف على كل فصل،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تزويق المصاحف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مباحة كالمضاجعة عقيب الصبح و العصر و التوسّع في المآكل و المشارب و الملابس و المساكن المباحة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المشكاة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ردّ من الشارح على القول بعدم حرمة الأذان لكونه بدعة، بدليل تقسيم البدعة الى خمسة أقسام، و لم يسلّم كون الأذان من القسم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التقسيم لا يثبت جواز الأذان بدليل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كونه من قبيل العبادات، و هي توقيفية فلا يجوز إلاّ في مورد أمر الشارع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يستحبّ‌ للرجل أنّ‌ يرفع صوته في الأذان و الإقامة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مطلق الذّكر هو الشامل للصبيّ‌ غير البالغ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تقدّم الحكم آنفا بإخفات النساء بالأذان و الإقامة عند سماع الأجنبيّ‌، و بجواز الجهر عند عدم سماع الأجنبيّ‌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كذا الخنثى يخفت صوته بالأذان و الإقامة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الصوت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يستحبّ‌ الترتيل في 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الأذان بقرينة التذكير و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الترتيل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من رتل يرتّل وزان علم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تحسين الصوت، تناسق و انتظم انتظاما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رتّل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تأنّق في تلاوته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الترتيل هنا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ببيان حروفه و إطالة وقوفه من غير استعجال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 يطيل المؤذّن الوقوف في فصول الأذان بلا استعجال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حدر بضمّ‌ الدال و فتحها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حدر في المشي أو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فيهما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ضمير التأنيث يرجع الى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يستحبّ‌ في الإقامة الاستعجال في قراءة فصولها بأن يقصّر الوقوف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تركه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لكراهة إعرابهما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ترك الوقف أصلا فالتسكين أولى من الإعراب،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عربية، و الإعراب مرغوب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و لو أعرب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ترك الأفضل و لم تبطل، أمّا اللحن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بطلانهما به و 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يتّجه البطلان لو 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كنصب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لعدم تمامية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ليس الاستحباب في الإقامة هو ترك الوقف في فصولها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إعراب فصول الأذان و الإقامة مكروه حتى في صورة ترك الوقف أيضا، فالأولى هو تسكين الفصول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تسكين فصول الأذان و الإقامة هو ثابت في لسان العرب و اللغة 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تعدّى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معنى الإعراض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إعراب فصولهما معرض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لو أعرب المؤذّن و المقيم فصولهما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الحال يستحبّ‌ التسكين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تاركا الأفضل، و لم تبطل فصولهما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الفصول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لحن يلحن لحنا و لحانة و لحنا في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 في الإعراب و خالف وجه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هنا هو الخطأ في إعراب فصول الأذان و الإقامة، فإذا لحن المؤذّن و المقيم في الفصول ففي بطلان الأذان و الإقامة و 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مستتر يرجع الى اللحن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يتّجه الحكم بالبطلان لو غيّر اللحن في فصول الأذان و الإقامة المعنى المقصود منها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مثال تغيير المعنى في لحن فصول الأذان و الإقامة هو أن ينصب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رفعه، فإنّ‌ المعنى المقصود منه لا يتمّ‌، لأنّه إذا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صفة لمحمّد صلّى اللّه عليه و آله و لم يحصل المشهود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أشهد بأنّ‌ محمّدا الموصوف بالرسالة من اللّه، فلا يحصل المطلوب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الجملة به بفوات المشهود به لغة و إن قصده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لا يكفي قصد العبادة اللفظية عن لفظها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يقف على مرتفع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 في رفع الصوت، و إبلاغه المصلّين،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يقتصر عنه مراعاة لجانبه حتى يكره سبقه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يفرط‍‌ بالتأخّر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استقبال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الفصول خصوصا الإقامة، و يكره الالتفات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ببعض فصوله يمينا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لم يفت المشهود به في قصده و نيّته لكنه يفوت نظرا الى اللغة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العبادات اللفظية لا تكفي النية و القصد فيها بلا تلفّظ‍‌، مثل أن يقصد المصلّي كلمات الحمد و السورة دون أن يتلفّظ‍‌ ألفاظها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المؤذّن الراتب هو الذي يؤذّن دائما في الأمصار و القرى أو في صلوات الجماعات للإعلام بحلول الوقت أو بقيام صلاة 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ليكون الوقوف على المرتفع أكمل في رفع صوته و إبلاغه للمصلّين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المؤذّن غير الراتب يقف في مقتصر عن مكان الراتب، أو يقصر صوته عن صوت الراتب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مراعاة كلا الأمرين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يقف في مكان أسفل من مكان الراتب أو يجعل صوته أخفض منه، و يحتمل أن يكون المراد مجموع الأمرين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جمال الدين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يكره أن يسبق غير الراتب بالأذان ما لم يكثر 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غير الراتب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الراتب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رفع الصوت بهما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يكره أن يلتفت المؤذّن الى يمينه و الى شماله عند التلفّظ‍‌ ببعض فصول الأذان و لو أذّن على المنارة، و هذه الكراهة عند علماء الشيعة، لكنّ‌ العامّة يقولون باستحباب الالتفات الى اليمين و الشمال في بعض فصول الأذان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الفلاح</w:t>
      </w:r>
      <w:r>
        <w:rPr>
          <w:rFonts w:eastAsia="Amiri" w:cs="Amiri" w:ascii="Amiri" w:hAnsi="Amiri"/>
          <w:color w:val="111111"/>
          <w:sz w:val="28"/>
          <w:szCs w:val="28"/>
          <w:rtl w:val="true"/>
          <w:lang w:bidi="ar-SA"/>
        </w:rPr>
        <w:t xml:space="preserve">». </w:t>
      </w:r>
      <w:bookmarkStart w:id="161" w:name="pg14810_159956"/>
    </w:p>
    <w:p>
      <w:pPr>
        <w:pStyle w:val="BookText"/>
        <w:rPr/>
      </w:pPr>
      <w:bookmarkEnd w:id="161"/>
      <w:r>
        <w:rPr>
          <w:rFonts w:ascii="Amiri" w:hAnsi="Amiri" w:eastAsia="Amiri" w:cs="Amiri"/>
          <w:color w:val="111111"/>
          <w:sz w:val="28"/>
          <w:sz w:val="28"/>
          <w:szCs w:val="28"/>
          <w:rtl w:val="true"/>
          <w:lang w:bidi="ar-SA"/>
        </w:rPr>
        <w:t xml:space="preserve">و شمالا و إن كان على المنارة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w:t>
      </w:r>
    </w:p>
    <w:p>
      <w:pPr>
        <w:pStyle w:val="Heading5"/>
        <w:numPr>
          <w:ilvl w:val="4"/>
          <w:numId w:val="1"/>
        </w:numPr>
        <w:rPr/>
      </w:pPr>
      <w:bookmarkStart w:id="162" w:name="__RefHeading___Toc1979944_730472459"/>
      <w:bookmarkStart w:id="163" w:name="_Toc60"/>
      <w:bookmarkEnd w:id="162"/>
      <w:r>
        <w:rPr>
          <w:rtl w:val="true"/>
        </w:rPr>
        <w:t>الفصل بينهما بركعتين</w:t>
      </w:r>
      <w:bookmarkEnd w:id="1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الفصل بينهما بركعتين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من الراتبة،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سجدة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جلسة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بالجلوس، و يمكن دخول السجدة فيه فإنّها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جلوس و زيادة مع اشتمالها على مزيّة زائدة،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خطوة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يجد بها المصنّف في الذكرى حديثا، لكنّها مشهورة،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سكتة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مرويّة في المغرب خاصّة، و نسبها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الذكرى إلى كلام الأصحاب مع السجدة و الخطوة، و قد ورد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الفصل بتسبيحة، فلو ذكرها كان حسنا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يؤذّن عليها، و 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مناور و منائر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يستحبّ‌ الفصل بين الأذان و الإقامة بركعتين من الصلاة، و لو كانتا من النوافل الراتبة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يستحبّ‌ أن يفصل بينهما بسجدة أو جلسة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الجيم و سكون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الجلوس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من النصّ‌ هو المنقول من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سيف بن عمير عن بعض الأصحاب عن مولانا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كلّ‌ أذانين قعدة إلاّ المغرب فإنّ‌ بينهما نفسا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الأذان و الإقامة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السجدة نوع جلوس مع إضافة مزيّة اخرى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الخاء و سكون الطاء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القدمين عند المشي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يستحبّ‌ الفصل بينهما بسكتة و هي السكوت فقط‍‌، و قد ورد النصّ‌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السكتة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نسب السكوت في كتاب الذكرى الى كلام الأصحاب و كذلك السجدة و الخطوة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النصّ‌ هو الذي نقل من كتاب الوسائل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يختصّ‌ المغرب بالأخيرتين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الخطوة و السكتة، أمّا السكتة فمرويّة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الخطوة فكما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روي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الجلسة، و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فعلها كان كالمتشحّط‍‌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بدمه في سبيل اللّه فكان ذكرها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عمّار الساباطي عن أبي عبد اللّه عليه السّلام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ينسى أن يفصل بين الأذان و الإقامة بشيء حتّى أخذ في الصلاة أو أقام للصلاة،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ليس له أن يدع ذلك عمدا،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يجزي من التسبيح بين الأذان و الإقامة‌؟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الأذان و الإقامة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المغرب، و المراد من الرواية هو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كلّ‌ أذانين قعدة إلاّ المغرب فإنّ‌ فيهما نفسا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سبق ذكرهما قبل 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المراد من النفس هو السكوت مقدارا ما، و النفس بفتح النون و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تقدّم أنّ‌ الخطوة مشهور لكن المصنّف رحمه اللّه لم يجد في خصوصها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روي الجلسة في خصوص الفصل بين أذان المغرب و إقامته، و من جلس بينهما كان له ثواب من تشحّط‍‌ بدمه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الرواية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إسحاق الجريري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جلس فيما بين أذان المغرب و الإقامة كان كالمتشحّط‍‌ بدمه في سبيل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الأذان و الإقامة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البرقي في المحاسن عن أبيه عن سعدان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المصلّي،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الجلسة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جلس المصلّي بين الأذان و الإقامة كان له ثواب المتشحّط‍‌ بدمه في سبيل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اسم فاعل من تشحّط‍‌ بالدم، أي تضرّج بدمه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كان ذكر الجلسة مع الخطوة و السكتة بين أذان المغرب و إقامته أولى، و لم يذكر المصنّف الجلسة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يختصّ‌ المغرب بالأخيرتين</w:t>
      </w:r>
      <w:r>
        <w:rPr>
          <w:rFonts w:eastAsia="Amiri" w:cs="Amiri" w:ascii="Amiri" w:hAnsi="Amiri"/>
          <w:color w:val="111111"/>
          <w:sz w:val="28"/>
          <w:szCs w:val="28"/>
          <w:rtl w:val="true"/>
          <w:lang w:bidi="ar-SA"/>
        </w:rPr>
        <w:t xml:space="preserve">». </w:t>
      </w:r>
      <w:bookmarkStart w:id="164" w:name="pg14810_159958"/>
    </w:p>
    <w:p>
      <w:pPr>
        <w:pStyle w:val="Heading5"/>
        <w:numPr>
          <w:ilvl w:val="4"/>
          <w:numId w:val="1"/>
        </w:numPr>
        <w:rPr/>
      </w:pPr>
      <w:bookmarkStart w:id="165" w:name="__RefHeading___Toc1979946_730472459"/>
      <w:bookmarkStart w:id="166" w:name="_Toc61"/>
      <w:bookmarkEnd w:id="164"/>
      <w:bookmarkEnd w:id="165"/>
      <w:r>
        <w:rPr>
          <w:rtl w:val="true"/>
        </w:rPr>
        <w:t>يكره الكلام في خلالهما</w:t>
      </w:r>
      <w:bookmarkEnd w:id="1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يكره الكلام في خلالهما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الإقامة، و لا يعيده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ما لم يخرج به عن الموالاة، و يعيدها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أفتى به المصنّف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النصّ‌ ورد بإعادتها بالكلام بعدها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حالتهما، و في الإقامة آكد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ليست شرطا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من الحدثين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أوقعه في المسجد بالأكبر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لغى، للنهي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يكره التكلّم في وسط‍‌ فصول الأذان و الإقامة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الأذان،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تكلّم المصلّي في خلال فصول الأذان لا يلزم إعادة الأذان بشرط‍‌ عدم خروجه بالتكلّم عن موالاة الأذان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الإقامة،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لو تكلّم في وسط‍‌ الإقامة يلزم إعادتها بلا فرق بين إخلاله بالموالاة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بالخروج عن الموالاة و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الحكم بالإعادة في الإقامة مطلقا و الحكم بعدم الإعادة في الأذان هو ما أفتى به المصنّف رحمه اللّه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تكلّم المصلّي بعد ذكر الإقامة يلزم الإعادة لا بالتكلّم في خلالها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 الوارد في ذلك هو المنقول من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تتكلّم اذا أقمت الصلاة، فإنّك إذا تكلّمت أعدت الإقامة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الأذان و الإقامة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الطهارة في الإقامة آكد من استحباب الطهارة في حال الأذان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ليست الطهارة شرطا في صحّة الأذان و الإقامة عند علماء الشيعة، لا من الحدث الأصغر و لا من الحدث الأكبر</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استدراك من الحكم بعدم بطلانهما مع الحدثين بأنّ‌ المؤذّن و المقيم لو كانا في المسجد مع الحدث الأكبر و هو الجنابة يبطلان، لأنّ‌ النهي عن اللبث يلزم النهي عن الأذان، لأنّ‌ الأذان في المسجد يستلزم اللبث فيه لأنه المفروض، و قد </w:t>
      </w:r>
    </w:p>
    <w:p>
      <w:pPr>
        <w:pStyle w:val="BookText"/>
        <w:rPr/>
      </w:pPr>
      <w:r>
        <w:rPr>
          <w:rFonts w:ascii="Amiri" w:hAnsi="Amiri" w:eastAsia="Amiri" w:cs="Amiri"/>
          <w:color w:val="111111"/>
          <w:sz w:val="28"/>
          <w:sz w:val="28"/>
          <w:szCs w:val="28"/>
          <w:rtl w:val="true"/>
          <w:lang w:bidi="ar-SA"/>
        </w:rPr>
        <w:t xml:space="preserve">المفسد للعبادة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الحكاية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سمع 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المؤذّن 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الصلاة، إلاّ الحيعلات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فيبدلها بالحولقة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حكاها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صرّحوا بأنّ‌ تحريم اللازم يقتضي تحريم الملزوم اذا كان الملزوم علّة للاّزم، و الفرض هنا أنّ‌ الأذان علّة للّبث و مستلزم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حواشي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الايراد على الاستدلال ببطلان الأذان بحرمة لبث المجنب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النهي لا يتوجّه الى ذات العبادة بل الى لبث المجنب في المسجد، و أحدهما غير الآخر لجواز الأذان منه و إن حرم لبثه فيه، و مع الجواز لا يستوي طرفاه لأنّه عبادة، فلا بدّ من الرجحان، فيمكن أن يثاب بفعله و أن يعاقب بسبب اللبث، على أنّ‌ الأذان لا يستلزم اللبث فيه، فتدبّر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ديلماج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ما في إيراد المرحوم ديلماج بأنّ‌ الفرض في المقام هو لزوم اللبث بسبب الأذان، فلو فرض الأذان في المسجد مارّا أو خارجا مع دخوله نسيانا فلا بحث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يستحبّ‌ حكاية الأذان لمن سمع الأذان من المؤذّن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 يتعلّق بالحكاية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يستحبّ‌ الحكاية على نحو يسمع من المؤذّن فصول الأذان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إن كان المستمع في حال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يحكي الأذان كما يسمعه من فصوله حتى حال اشتغاله بالصلاة، لكن فصول الحيعلات اذا سمعها في حال الصلاة لا يحكيها بألفاظ‍‌ الحيعلات بل يبدلها بالحولقة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جعليّ‌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الحكم ذكره الشيخ رحمه اللّه و تبعه الجماعة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الفاضل التوني رحمه اللّه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الحيعلات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حكى الألفاظ‍‌ يحكم ببطلان صلاته لأنّها لا تعدّ ذكرا</w:t>
      </w:r>
      <w:r>
        <w:rPr>
          <w:rFonts w:eastAsia="Amiri" w:cs="Amiri" w:ascii="Amiri" w:hAnsi="Amiri"/>
          <w:color w:val="111111"/>
          <w:sz w:val="28"/>
          <w:szCs w:val="28"/>
          <w:rtl w:val="true"/>
          <w:lang w:bidi="ar-SA"/>
        </w:rPr>
        <w:t xml:space="preserve">. </w:t>
      </w:r>
      <w:bookmarkStart w:id="167" w:name="pg14810_159960"/>
    </w:p>
    <w:p>
      <w:pPr>
        <w:pStyle w:val="BookText"/>
        <w:rPr/>
      </w:pPr>
      <w:bookmarkEnd w:id="167"/>
      <w:r>
        <w:rPr>
          <w:rFonts w:ascii="Amiri" w:hAnsi="Amiri" w:eastAsia="Amiri" w:cs="Amiri"/>
          <w:color w:val="111111"/>
          <w:sz w:val="28"/>
          <w:sz w:val="28"/>
          <w:szCs w:val="28"/>
          <w:rtl w:val="true"/>
          <w:lang w:bidi="ar-SA"/>
        </w:rPr>
        <w:t xml:space="preserve">بطلت، لأنّها ليست ذكرا، و كذا يجوز إبدالها في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وقت حكاية الفصل بعد فراغ المؤذّن منه أو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ليقطع الكلام إذا سمعه 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الحكاية و إن كان قرآنا، و لو دخل المسجد أخّر التحية إلى الفراغ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1979948_730472459"/>
      <w:bookmarkStart w:id="169" w:name="_Toc62"/>
      <w:bookmarkEnd w:id="168"/>
      <w:r>
        <w:rPr>
          <w:rtl w:val="true"/>
        </w:rPr>
        <w:t>القيام</w:t>
      </w:r>
      <w:bookmarkEnd w:id="1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النية و التكبير و القراءة، و إنّما قدّمه على النية و التكبير مع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قبلهما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شرطا فيهما، و الشرط‍‌ مقدّم على المشروط‍‌، و قد أخّره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عنهما في الذكرى و الدروس نظرا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يجوز إبدال الحيعلات بالحولقة في غير حالة الصلاة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يحكي الفصول مع المؤذّن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يلزم قطع الكلام الذي هو غير الحكاية، حتى لو كان مشغولا بقراءة القرآن و سمع الأذان يقطع القرآن و يحكي الأذان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دخل الشخص المسجد أثناء الأذان يؤخّر صلاة تحية المسجد الى أن يفرغ المؤذّن من أذانه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شروع في بيان سائر الأجزاء من الصلاة، أوّلها القيام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القيام و لو لم يجب قبل النية و التكبيرة لكن تقديم وجوبه عليهما لكون القيام شرطا فيهما، و الشرط‍‌ مقدّم على المشروط‍‌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يرجعان الى النية و التكبير،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القيام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المصنّف رحمه اللّه في كتابيه الذكرى و الدروس أخّر القيام عن النية و التكبير</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علّة تأخير المصنّف رحمه اللّه ذكر القيام في كتابيه الذكرى و الدروس عن النية و التكبير نظرا الى أنّ‌ القيام لا يجب قبلهما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إلى ذلك، و ليتمحّض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من الصلاة، و في الألفية أخّره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القراءة ليجعله واجبا في الثلاثة، و لكلّ‌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مستقلاّ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مستند إلى شيء بحيث لو أزيل السناد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المكنة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الاستقلال في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يعجز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الاستقلال أصلا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شيء مقدّما على القعود، فيجب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تحصيل ما يعتمد عليه و لو باجرة مع الإمكان،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عجز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ثان لتأخير المصنّف رحمه اللّه في كتابيه ذكر القيام عن النية و التكبير لأنّه يوجب لتشخّص القيام بكونه من أجزاء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أخّر المصنّف رحمه اللّه في كتابه الألفية القيام عن القراءة أيضا، نظرا الى أنّ‌ القيام من واجبات النية و التكبير و القراءة، فإنها مشترطة بالقيام عند الإمكان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لكلّ‌ من تقديم القيام عن الثلاثة و تأخيره عن الاثنين و الثلاثة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تفرّد به و لم يشرك فيه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كون المصلّي منفردا بالقيام بلا تشريك شيء في قيامه من الاتكاء بالجدار و العصا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يتّكأ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و سكون الكاف، أو بفتح الميم و كسر 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التمكّن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عجز عن القيام في جميع حالات الصلاة فيجب حينئذ القيام في بعضها التي يقدر على القيام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يتّكئ المصلّي في بعض حالات صلاته اذا عجز عن القيام فيه، مثل أن لا يقدر على القيام حال القراءة كلّها لكن يقدر عليه في حالة النيّة و التكبيرة و مقدار من القراءة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يجب على المصلّي تحصيل شيء يتّكئ عليه حال الصلاة مثل العصا أو أمثاله للاتّكاء فيما لو لم يقدر على القيام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بالاعتماد، أو قدر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عجز عن تحصيله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مستقلاّ كما مرّ، فإن عجز اعتمد،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عجز اضطجع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جانبه الأيمن، فإن عجز فعلى الأيسر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الأقوى و مختاره في كتبه الثلاثة، و يفهم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التخيير و هو 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يجب الاستقبال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ظهره، و جعل باطن قدميه إلى القبلة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بحيث لو جلس كان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لم يقدر على القيام و لو بالاتّكاء على شيء فيجوز له الجلوس حال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الاعتماد،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ما يعتمد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اعتمد في حال جلوسه على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اضطجع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ضجع يضجع ضجعا و ضجوعا وزان منع يمنع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جنبه على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باب افتعال قلب تاؤه المنقوطة بالتاء المؤلفة، كما هو مذكور في الصرف، و يستعمل اللفظ‍‌ في معنى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للمكان الذي يدفن فيه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مضاجع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يضطجع على جانبه الأيسر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التفصيل بين الجانب الأيمن و الأيسر، و هو مختار المصنّف رحمه اللّه في كتبه الثلاثة، و هو الأقوى عند الشارح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المصنّف،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يفهم من عبارة المصنّف في هذا الكتاب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عجز اضطجع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بين الحالات في الاضطجاع بلا فرق بين الأيمن و الأيسر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حين الاضطجاع يجب أن يقبل وجهه و تمام قدّام بدنه كلّه الى طرف القبلة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الاضطجاع على اليمين و اليسار</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يستلقي على ظهره بطريق يجعل باطن قدميه و وجهه الى القبلة، كما في حال الاحتضار، و هو النزع و الإشراف على الموت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مستقبلا كالمحتضر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بالعجز في هذه المراتب حصول مشقّة كثيرة لا تتحمّل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سواء نشأ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مرض، أو حدوثه، أو بط‍‌ء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برئه، أو مجرّد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المشقّة البالغة، لا العجز الكلّي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يومئ للركوع و السجود بالرأس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عجز عنهما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يجب تقريب الجبهة إلى ما يصحّ‌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السجود عليه، أو تقريبه إليها، و الاعتماد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وضع باقي المساجد معتمدا، و بدونه لو تعذّر الاعتماد، و هذه الأحكام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آتية في جميع المراتب السابقة، و حيث يومئ لهما برأسه يزيد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المشقّة الغير قابلة للتحمّل، فلو كانت قابلة للتحمّل لا يسقط‍‌ تكليفه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المشقّة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يحصل من القيام للصلاة تأخير شفائه من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الباء و سكون الطاء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المرض بطيئا و غير سريع في شفائه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زيادة 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سواء نشأ من القيام في الصلاة مجرّد المشقّة الكثيرة و لو لم يؤثر في زيادة المرض أو بط‍‌ء شفائه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الركوع و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عجز عنهما يومئ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يقرّب الجبهة الى ما يصحّ‌ السجود عليه أو يقرّب التربة أو غيرها ممّا يصحّ‌ السجود عليه الى جبهته حال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الضميران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يرجعان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 و المراد منه ما يصحّ‌ السجود عليه،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الجبهة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يجب أن يعتمد بالجبهة الى ما يصحّ‌ السجود عليه،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الجبهة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أحكام وجوب الإيماء للركوع و السجود، و تقريب الجبهة الى ما يصحّ‌ السجود عليه، و تأتي في جميع المراتب المذكورة من القيام و القعود و الاضطجاع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السجود انخفاضا مع الإمكان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الإيماء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غمّض عينيه لهما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مزيدا للسجود تغميضا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فتحهما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لرفعهما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مبصرا مع إمكان الفتح قاصدا بالأبدال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الأفعال،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أجرى الأفعال على قلبه كلّ‌ واحد في محلّه، و الأذكار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لسانه،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أخطرها بالبال، و يلحق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البدل حكم المبدل في الركنية، زيادة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غمّض عينيه للركوع و السجود، و يزيد الغمض للسجود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الماضي المعلوم، فاعله مستتر يعود على المصلّي، و ضمير التثنية المفعولي يرجع الى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بفتح التاء لا بسكونه ليكون فعلا لا مصدرا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للرفع عن الركوع و السجود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كان مستتر يرجع الى المصلّي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الحكم يغمض العينين للركوع و السجود و فتحهما للرفع عنهما لا فرق فيه بين كون المصلّي ذا بصر أم كان أعمى، لكن يقدر على غمض العينين و فتحهما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الأبدال هنا جمع مفرده بدل،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أن يقصد بالأبدال بصيغة الجمع؛ لأنّ‌ فتح العينين و غمضهما متعدّ دون هذه الأفعال التي يكون فتح العين و غمضها بدلا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لم يقدر على غمض العينين و فتحهما بدل الأفعال المذكورة، لعدم حركة أطراف العينين، فيقصد الأفعال المذكورة بالقلب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لكونها مفعولا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أجرى الأفعال بالقلب، و أجرى الأذكار باللسان عند التمكّن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لم يقدر على إجراء الأذكار باللسان يخطر الأذكار أيضا بالقلب</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بصيغة المعلوم، 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المبدل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مفعوله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يكون البدل بحكم المبدل في الركنية من حيث الزيادة و النقصان، فكما أنّ‌ الركوع و السجود ركنان من أجزاء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الصلاة تبطل بزيادتهما و نقصانهما عمدا أو 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غمض العينين بقصدهما لو زادهما أو نقصهما تبطل الصلاة بهما</w:t>
      </w:r>
      <w:r>
        <w:rPr>
          <w:rFonts w:eastAsia="Amiri" w:cs="Amiri" w:ascii="Amiri" w:hAnsi="Amiri"/>
          <w:color w:val="111111"/>
          <w:sz w:val="28"/>
          <w:szCs w:val="28"/>
          <w:rtl w:val="true"/>
          <w:lang w:bidi="ar-SA"/>
        </w:rPr>
        <w:t xml:space="preserve">. </w:t>
      </w:r>
      <w:bookmarkStart w:id="170" w:name="pg14810_159965"/>
    </w:p>
    <w:p>
      <w:pPr>
        <w:pStyle w:val="BookText"/>
        <w:rPr/>
      </w:pPr>
      <w:bookmarkEnd w:id="170"/>
      <w:r>
        <w:rPr>
          <w:rFonts w:ascii="Amiri" w:hAnsi="Amiri" w:eastAsia="Amiri" w:cs="Amiri"/>
          <w:color w:val="111111"/>
          <w:sz w:val="28"/>
          <w:sz w:val="28"/>
          <w:szCs w:val="28"/>
          <w:rtl w:val="true"/>
          <w:lang w:bidi="ar-SA"/>
        </w:rPr>
        <w:t>و نقصانا مع القصد،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71" w:name="__RefHeading___Toc1979950_730472459"/>
      <w:bookmarkStart w:id="172" w:name="_Toc63"/>
      <w:bookmarkEnd w:id="171"/>
      <w:r>
        <w:rPr>
          <w:rtl w:val="true"/>
        </w:rPr>
        <w:t>النية</w:t>
      </w:r>
      <w:bookmarkEnd w:id="1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القصد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الصلاة المعيّنة، و 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القصد متوقّفا على تعيين المقصود بوجه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ليمكن توجّه القصد إليه اعتبر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إحضار ذات الصلاة و صفاتها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المميّزة لها حيث تكون مشتركة،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حواشي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خصوص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قصد البدلية أو لا، فلو زاد تغميضا بطلت صلاته و إن لم يقصد أنّه بدل من الركوع و السجود، 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هذا القول يكون التغميض مطلقا بمنزلة الركوع و السجود في هذه الصلاة، فلو زاد أو نقص بطلت الصلاة مطلقا كسائر الأركان في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سلطان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يجب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الثاني من أجزاء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نوى الشيء ينويه نواة و نيّة و 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و عزم القلب و انبعاثه نحو ما يراه موافقا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 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معنى النيّة في الاصطلاح، و لا يخفى من أخذ معناه اللغويّ‌ في معناه الاصطلاحي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القصد موقوف على تعيين المقصود بنحو يمكن توجّه القلب الى المقصود، ففي نيّة الصلاة يلزم إحضار الصلاة و صفاتها المميّزة لها عن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يتعلّق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تعيين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يكون التعيين على نحو يمكن توجّه القلب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النيّة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لإضافة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أيضا، و ضميرا التأنيث يرجعان الى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يجب في تحقّق النيّة قصد ذات الصلاة أوّلا، ثمّ‌ قصد صفاتها المشتركة بينها و بين غيرها، مثلا يقصد أولا ذات الجنسي منها، بمعنى أن </w:t>
      </w:r>
    </w:p>
    <w:p>
      <w:pPr>
        <w:pStyle w:val="BookText"/>
        <w:rPr/>
      </w:pPr>
      <w:r>
        <w:rPr>
          <w:rFonts w:ascii="Amiri" w:hAnsi="Amiri" w:eastAsia="Amiri" w:cs="Amiri"/>
          <w:color w:val="111111"/>
          <w:sz w:val="28"/>
          <w:sz w:val="28"/>
          <w:szCs w:val="28"/>
          <w:rtl w:val="true"/>
          <w:lang w:bidi="ar-SA"/>
        </w:rPr>
        <w:t xml:space="preserve">و القصد إلى هذا المعيّن متقرّبا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يلزم من ذلك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ظهر، أو عصر، أو 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فعلها في وقتها،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في غير وقتها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أنّ‌ المراد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المجعول غاية،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في ذهنه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العمل المقصود الذي اريده صلاة ليست بزكاة، ثمّ‌ يريد صفاتها المشخّصة و المميّزة لها من كونها أداء أو قضاء، تماما أو قصرا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حال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القصد الى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إحضار ذات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فحاصل معنى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في النيّة إحضار ذات الصلاة و صفاتها، و القصد إليها متقرّبا الى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اسم المفعول، و إعرابها النصب، لكونها حالا من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تجب النية معيّنة الفرض و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قالوا في خصوص النية بأنّ‌ المصلّي يقول في قلبه أو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فرض الظهر أداء لوجوبه قربة الى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الفرض بمعنى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عطفا على الفرض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معيّنة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تجب النية معيّنة الأداء أو القضاء في كون الصلاة في غير وقتها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المراد من الوجوب هنا هو الذي يجعله غاية لإتيانه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قيل بحصول التكرار من كلام المصنّف رحمه اللّه؛ لأنّه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معيّنة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الفرض بمعنى الوجوب، فلا احتياج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عنه الشارح بجوابين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المقصود من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معيّنة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الصلاة الواجبة لا المندوبة، و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أخيرا كونه غاية و علّة لإقدامه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اصلّي الصلاة الواجبة لوجوبه، فلا تكرار في ذلك</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معيّنة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نوع الصلاة بلا نظر الى وجوبها أو ندبها، و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أخيرا هو تميّزها بالوجوب، فلا تكرار إذا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الفرض يستدعي تميّز الواجب، مع احتمال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يريد به الواجب المميّز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يكون الفرض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نوع الصلاة، لأنّ‌ الفرض قد يراد به ذلك إلاّ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مصطلح شرعا، و لقد كان 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الوجوب إلغائيّ‌ لا دليل على وجوبه كما نبّه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في الذكرى، و لكنّه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مشهور، فجرى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الندب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إشارة لما أوضحناه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معيّنة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كونها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أولا بأنّ‌ المراد من الوجوب هو الغاية الباعثة لإتيانه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الجواب الثاني كما أوضحناه قبل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الوجوب المذكور أخيرا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المميّز بصفة اسم مفعول صفة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هو الفرض الذي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معيّنة الفرض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ردّ من الشارح بإرادة نوع الصلاة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معيّنة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غير مصطلح في الشرع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و لقد كانت إرادة نوع الصلاة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معيّنة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لأنّ‌ الوجوب إلغائيّ‌ لا دليل على وجوبه في 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نبّه المصنّف رحمه اللّه في كتابه الذكرى على عدم الدليل، لوجوب قصد الوجوب إلغائيّ‌ في 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وجوب قصد الوجوب إلغائيّ‌ في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إن لم يوجد له دليل إلاّ أنّه مشهور بين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المصنّف رحمه اللّه عمل على ما جرى عليه المشهور في هذا الكتاب، و قال بوجوب قصد الوجوب الذي هو غاية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كلّ‌ من الوجوب و الندب مضاف إليه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معيّنة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العبارة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النية معيّنة الفرض و الأداء أو القضاء، و الوجوب أو الندب، كلّ‌ من المذكورات من أضيف إليها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مندوبا، إمّا بالعارض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ينافي الفرض الأول، إذ يكفي في إطلاق الفرض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كونه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بالأصل، أو ما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بأن يراد بالفرض أولا ما هو أعمّ‌ من الواجب، كما ذكر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كون الصلاة ندبا إمّا بالعرض مثل صلاة الفريضة التي يعرضها الندب، مثلا يصلّي الصلاة منفردا فحضرت الجماعة و أراد أن يستفيض من فيضها فيعيد الصلاة جماعة، ففي هذه الصلاة المعادة ينوي ندبها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كونها مندوبة إنّما هو بالعرض لأنّ‌ ذات الصلاة فريضة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للموصوف المقدّر و هو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كونها ندبا إمّا بالعارض كما أوضحنا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تعليل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بالعارض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إذا اريد من الندب العارض منه فلا يلزم الإشكال بأن قصد الندب فإنّه ينافي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معيّنة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كون الصلاة معيّنة الفرض لا يتصوّر إلاّ إذا قصد المصلّي وجوبها فلا يلائم قوله أخيرا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معيّنة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الجواب بأنّ‌ المراد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معيّنة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الواجب بالذات و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معيّنة 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المندوب بالعارض كالصلاة المعادة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الندب بالعارض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يكفي أن يطلق على ذلك الندب بالعارض الفرض بالذات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معيّنة الفرض بالذات</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بالعارض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أو يراد من الندب الأعمّ‌ من الندب بالعارض أو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يراد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معيّنة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الصلاة التي أعمّ‌ من المندوب و الفرض، بمعنى كون النية عبارة عن قصد الصلاة لا غيرها من الأكل و الشرب و سائر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معيّنة 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القسم المندوب من الصلاة لا الواجب، كما يراد من قوله قبل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معيّنة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الواجب من 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الاحتمال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اخرى عليه، و هذه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مميّزات للفعل المنويّ‌، لا أجزاء للنية، لأنّها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واحد بسيط‍‌ و هو القصد، و إنّما التركيب في متعلّقة و معروضه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الواجبة، أو المندوبة المؤدّاة أو المقضاة، و على اعتبار الوجوب المعلّل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آخر المميّزات ما قبل الوجوب،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الاحتمال هو الثاني من الاحتمالين اللذين أوضحناهما في 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ذكر الندب أخيرا قرينة اخرى على الاحتمال المذكور، و هو كون المراد من معيّنة الفرض هو نوع الصلاة أعمّ‌ من المندوب و الواجب، و القرينة الاخرى هي التي ذكرناها في هامش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الوجوب إلغائيّ‌ لا دليل على وجوبه في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الاحتمال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الامور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كون النيّة معيّنة الفرض أو الأداء و القضاء و الوجوب أو الندب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مميّزات للصلاة التي يقصدها المصلّي، لأنّ‌ النية مركّبة من هذه الأمور لأنّ‌ النية هي قصد المنويّ‌، و القصد لا يكون مركّب، بل هو أمر 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التركيب إنّما هو في متعلّق النية لا في نفسها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النية،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الأمر 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المتعلّق هو الصلاة الواجبة أو المندوبة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لو اعتبرنا في النية قصد الوجوب إلغائيّ‌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إتيان الصلاة لوجوبه، كما أوضحناه في 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معيّنة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معنيين، فراجع</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قبل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لو قلنا بكون المراد من الوجوب هو الوجوب المعلّل الذي هو العلّة لإتيان الفعل فيكون آخر المميّزات ما قبل هذا الوجوب </w:t>
      </w:r>
    </w:p>
    <w:p>
      <w:pPr>
        <w:pStyle w:val="BookText"/>
        <w:rPr/>
      </w:pPr>
      <w:r>
        <w:rPr>
          <w:rFonts w:ascii="Amiri" w:hAnsi="Amiri" w:eastAsia="Amiri" w:cs="Amiri"/>
          <w:color w:val="111111"/>
          <w:sz w:val="28"/>
          <w:sz w:val="28"/>
          <w:szCs w:val="28"/>
          <w:rtl w:val="true"/>
          <w:lang w:bidi="ar-SA"/>
        </w:rPr>
        <w:t xml:space="preserve">قصده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لوجوبه إشارة إلى ما يقوله المتكلّمون من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فعل الواجب لوجوبه أو ندبه، أو لوجههما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الشكر أو اللطف أو الأمر، أو المركّب منهما أو من بعضها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اختلاف الآراء،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القضاء؛ لأن هذا الوجوب المعلّل خارج عن أجزاء المنويّ‌، بل هو علّة و سبب لإقدام المصلّي على فعل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 يكون قصد المصنّف من إتيان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النية إشارة الى ما يقول المتكلّمون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ذلك تكون النية عبارة عن قصد الصلاة أداء أو قضاء، و يكون وجوبها أو ندبها داعيا و محرّكا للمصلّي أن يؤتيها، فلا دخل لهما في تحقّق 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بيان لما يقوله المتكلّمون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المراد من المتكلّمين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 علم الكلام الذين يبحثون في اصول العقائد، فإنّهم ذكروا في مباحثهم بأنّ‌ شرط‍‌ النيل بالثواب من الأعمال إنّما هو كون المحرّك و الباعث للإقدام على عمل من الأعمال هو الوجوب أو الندب، أو وجههما، و المراد من الوجه هو المصلحة الواقعية الموجبة للوجوب أو الندب، من الشكر أو اللطف أو الأمر، كما يشير إليه الشارح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لوجههما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الوجوب و 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إتيان العمل لوجهه الذي كان علّة لوجوب الفعل أو ندبه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بيان من وجه الوجوب و الندب، و هو أحد من الشكر و اللطف و الأمر، أو مركّب من الثلاثة، أو مركّب من بعض الثلاثة على خلاف بينهم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المركّب من بعض الثلاثة، لا من مجموعها كما يقوله بعض منهم</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المتكلّمين يقولون بلزوم قصد الغاية من العمل،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أو الندب، أو وجه الوجوب و الندب، و اختلفوا في وجه الوجوب و الندب،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المصلحة الموجبة لكون العمل واجبا أو ندبا هو شكر المنعم، فيقول </w:t>
      </w:r>
    </w:p>
    <w:p>
      <w:pPr>
        <w:pStyle w:val="BookText"/>
        <w:rPr/>
      </w:pPr>
      <w:r>
        <w:rPr>
          <w:rFonts w:ascii="Amiri" w:hAnsi="Amiri" w:eastAsia="Amiri" w:cs="Amiri"/>
          <w:color w:val="111111"/>
          <w:sz w:val="28"/>
          <w:sz w:val="28"/>
          <w:szCs w:val="28"/>
          <w:rtl w:val="true"/>
          <w:lang w:bidi="ar-SA"/>
        </w:rPr>
        <w:t xml:space="preserve">و 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أمر مرغوب عنه، إذ لم يحقّقه المحقّقون فكيف يكلّف به غيرهم‌؟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القربة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غاية الفعل المتعبّد به،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الشرف 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اصلّي لشكر المنعم و هو اللّه تعالى، بمعنى كون الداعي له لإتيان الصلاة إنّما هو شكر المنعم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الوجه هو اللطف، و هو في الاصطلاح ما يقرّب الإنسان الى الجنّة و يبعده عن النار و إنّ‌ اللّه تعالى رغّب المكلّفين لإتيان الفرائض و المندوبات و أوعدهم الثواب و الجنّة، فيقصد المكلّف النيل بهذه المقامات الإلهية، و هو الوجه لإتيان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الوجه هو قصد أمر اللّه تعالى و الإطاعة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هو قصد الشكر و اللطف، أو قصد الأمر و اللطف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نظر الشارح رحمه اللّه في خصوص قصد الغاية في إتيان الفرائض و المندوبات، بأنّ‌ ذلك مرغوب عنه عند العلماء، و لا دليل على وجوب إلغائيّ‌، و لم يتحقّق بأنّ‌ المراد منه ما هو، فكيف يحكم بتكليف ما لم يتحقّق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الفقهاء بوجوب الوجه، و أرادوا منه الوجوب و الندب، فلو أراد المصلحة الموجبة لهما يكون قصدا لوجه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أخيرا إذا أراد المصلّي من صلاته الدخول الى الجنّة و النجاة من العذاب، و كذلك العامل لأداء الزكاة إذا أراد منه النيل بالثروة، و كذا قارئ دعاء كميل اذا أراد منه كفاية شرّ الأعداء و فتح باب الرزق و غفران المعاصي كما ذكروا في خصوصه يكون ذلك داعيا لداعي القراءة و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بالجرّ، عطفا على الندب و معطوفة ممّا تقدّم، فتكون العبارة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النية المعيّنة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من أجزاء الصلاة النية في حال كونها معيّنة القرب لا الرياء و السمعة و غير ذلك</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المراد من القرب الذي جعل </w:t>
      </w:r>
    </w:p>
    <w:p>
      <w:pPr>
        <w:pStyle w:val="BookText"/>
        <w:rPr/>
      </w:pPr>
      <w:r>
        <w:rPr>
          <w:rFonts w:ascii="Amiri" w:hAnsi="Amiri" w:eastAsia="Amiri" w:cs="Amiri"/>
          <w:color w:val="111111"/>
          <w:sz w:val="28"/>
          <w:sz w:val="28"/>
          <w:szCs w:val="28"/>
          <w:rtl w:val="true"/>
          <w:lang w:bidi="ar-SA"/>
        </w:rPr>
        <w:t xml:space="preserve">الزمان و المكان، لتنزّهه تعالى عنهما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آثرها لورودها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في الكتاب و السنّة و لو جعلها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تعالى كفى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تلخّص 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المعتبر في النية أن يحضر بباله مثلا صلاة الظهر الواجبة المؤدّاة، و يقصد فعلها للّه تعالى، و هذا 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غاية لإتيان فعل المتعبّد به هو القرب من حيث الشرف و المنزلة، لا القرب زمانا أو مكانا، لأنّ‌ اللّه تعالى منزّه من اختيار الزمان و المكان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عن الزمان و المكان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المصنّف رحمه اللّه ذكر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الأجزاء المذكورة في المنويّ‌، لأنّها وردت كثيرا في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الكتاب 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الْأَعْرابِ‌ مَنْ‌ يُؤْمِنُ‌ بِاللّهِ‌ وَ الْيَوْمِ‌ الْآخِرِ وَ يَتَّخِذُ ما يُنْفِقُ‌ قُرُباتٍ‌ عِنْدَ اللّهِ‌ وَ صَلَواتِ‌ الرَّسُولِ‌ أَلا إِنَّها قُرْبَةٌ‌ لَهُمْ‌ سَيُدْخِلُهُمُ‌ اللّهُ‌ فِي رَحْمَتِهِ‌ إِنَّ‌ اللّهَ‌ غَفُورٌ رَحِيمٌ‌ </w:t>
      </w:r>
      <w:r>
        <w:rPr>
          <w:rStyle w:val="FootnoteAnchor"/>
          <w:rtl w:val="true"/>
        </w:rPr>
        <w:footnoteReference w:id="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السنة فقد ورد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جميل بن درّاج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ما يكون العبد من ربّه إذا دعا ربّه و هو ساجد، فأيّ‌ شيء تقول إذا سجدت‌؟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جعلت فداك ما أقول‌؟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الأرباب، و يا ملك الملوك، و يا سيّد السادات، و يا جبّار الجبابرة، و يا إله الآلهة، صلّ‌ على محمّد و آل محمّد، و أفعل بي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السجود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جعلها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جعل المصلّي القربة كون العمل للّه تعالى كفى،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يصلّي أو يصوم أو يزكّي ماله لعظمته تعالى تعظيما له، و لا يخطر بباله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ما ذكرنا في خصوص النية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المعتبر فيها أن يقول العامل بالواجب و هو الصلاة في لسانه أو يخطر بباله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اصلّي صلاة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الواجبة المؤدّاة قربة الى اللّه تعالى</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النية بهذا الطريق سهلة لا تعب فيها</w:t>
      </w:r>
      <w:r>
        <w:rPr>
          <w:rFonts w:eastAsia="Amiri" w:cs="Amiri" w:ascii="Amiri" w:hAnsi="Amiri"/>
          <w:color w:val="111111"/>
          <w:sz w:val="28"/>
          <w:szCs w:val="28"/>
          <w:rtl w:val="true"/>
          <w:lang w:bidi="ar-SA"/>
        </w:rPr>
        <w:t xml:space="preserve">. </w:t>
      </w:r>
      <w:bookmarkStart w:id="173" w:name="pg14810_159973"/>
    </w:p>
    <w:p>
      <w:pPr>
        <w:pStyle w:val="BookText"/>
        <w:rPr/>
      </w:pPr>
      <w:bookmarkEnd w:id="173"/>
      <w:r>
        <w:rPr>
          <w:rFonts w:ascii="Amiri" w:hAnsi="Amiri" w:eastAsia="Amiri" w:cs="Amiri"/>
          <w:color w:val="111111"/>
          <w:sz w:val="28"/>
          <w:sz w:val="28"/>
          <w:szCs w:val="28"/>
          <w:rtl w:val="true"/>
          <w:lang w:bidi="ar-SA"/>
        </w:rPr>
        <w:t xml:space="preserve">و تكليف يسير، قلّ‌ أن ينفكّ‌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ذهن المكلّف عند إرادته الصلاة، و كذا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تجشّمها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على ذلك وسواس شيطاني، قد امرنا بالاستعاذة منه و البعد عنه</w:t>
      </w:r>
      <w:r>
        <w:rPr>
          <w:rFonts w:eastAsia="Amiri" w:cs="Amiri" w:ascii="Amiri" w:hAnsi="Amiri"/>
          <w:color w:val="111111"/>
          <w:sz w:val="28"/>
          <w:szCs w:val="28"/>
          <w:rtl w:val="true"/>
          <w:lang w:bidi="ar-SA"/>
        </w:rPr>
        <w:t>.</w:t>
      </w:r>
    </w:p>
    <w:p>
      <w:pPr>
        <w:pStyle w:val="Heading4"/>
        <w:numPr>
          <w:ilvl w:val="3"/>
          <w:numId w:val="1"/>
        </w:numPr>
        <w:rPr/>
      </w:pPr>
      <w:bookmarkStart w:id="174" w:name="__RefHeading___Toc1979952_730472459"/>
      <w:bookmarkStart w:id="175" w:name="_Toc64"/>
      <w:bookmarkEnd w:id="174"/>
      <w:r>
        <w:rPr>
          <w:rtl w:val="true"/>
        </w:rPr>
        <w:t>تكبيرة الإحرام</w:t>
      </w:r>
      <w:bookmarkEnd w:id="1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تكبيرة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بها يحصل الدخول في الصلاة و يحرم ما كان محلّلا قبلها من الكلام و غيره، و يجب التلفّظ‍‌ بها باللفظ‍‌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تأسّيا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النية كذلك لا تنفكّ‌ عن ذهن المكلّف عند إتيانه بالواجب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السيّد ابن طاوس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كلّفنا بالعبادة بغير نية لكان ذلك تكليفا بما لا 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فالمقدار الذي يحصل في قلب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أوضحناه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كافيا في تحقّق 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كذلك تكفي النية بهذا المقدار في غير الصلاة من سائر العبادات،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الصوم و الزكاة 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التكلّف بالنية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وسواس شيطاني، و قد أمرنا اللّه تعالى بالاستعاذة من شرّه إليه سبحانه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أَعُوذُ بِرَبِّ‌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 النّاسِ‌ مِنْ‌ شَرِّ الْوَسْواسِ‌ الْخَنّاسِ‌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يُوَسْوِسُ‌ فِي صُدُورِ النّاسِ‌ </w:t>
      </w:r>
      <w:r>
        <w:rPr>
          <w:rStyle w:val="FootnoteAnchor"/>
          <w:rtl w:val="true"/>
        </w:rPr>
        <w:footnoteReference w:id="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ترونه من بعض المؤمنين في صفوف الجماعات و غيره من الوسوسة في نيّته بتكرارها في اللسان و رفع اليد و ردّها و تغيير القيافة و غير ذلك ليس إلاّ وسوسة شيطانية لو لم تكن رياء، أعاذنا اللّه تعالى من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تكبيرة الإحرام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معطوفة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الثالث من واجبات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القيام و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تكبيرة الإحرام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نسبت التكبيرة الى الإحرام لأنّ‌ بتلك التكبيرة يدخل المصلّي حريم الصلاة، فيحرم عليه ما كان محلّلا قبلها من التكلّم و الشرب و الأكل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الضميران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تكبيرة الإحرام</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المشهور من التكبيرة هو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بصاحب الشرع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حيث فعل كذلك و امرنا بالتأسّي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تعتبر العربية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سائر الأذكار الواجبة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المندوبة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فيصحّ‌ بها و بغيرها في أشهر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القولين، هذا مع القدرة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مع العجز و ضيق الوقت عن التعلّم فيأتي بها حسب ما يعرفه من اللغات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تعدّد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تخيّر مراعيا ما اشتملت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النبيّ‌ صلّى اللّه عليه و آله و الأئمة عليهم السّلام كبّروا لها بهذا اللفظ‍‌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لَكُمْ‌ فِي رَسُولِ‌ اللّهِ‌ أُسْوَةٌ‌ حَسَنَةٌ‌ </w:t>
      </w:r>
      <w:r>
        <w:rPr>
          <w:rStyle w:val="FootnoteAnchor"/>
          <w:rtl w:val="true"/>
        </w:rPr>
        <w:footnoteReference w:id="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كما رأيتموني اصلّي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التشهّد و أحكامه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الأذكار المندوبة في الصلاة، مثل ذكر القنوت و الدعاء بعد ذكر السجدة و أمثالهما يجوز بالعربية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مقابل الأشهر هو القول المشهور بعدم جواز الأذكار المندوبة بغير العربية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الدعاء بغير العربية على قول أكثر علمائنا للأصل، و عند بعضهم لا يجوز لأنّ‌ المنقول عن النبي صلّى اللّه عليه و آله هو الدعاء بالعربية، 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كما رأيتموني اصلّي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الفاضل التوني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دليل الثاني في بيان بعض الأحكام؛ لأنّ‌ لسانه صلّى اللّه عليه و آله كان عربيا، و لا يتصوّر في حقّه أن يدعو بغير العربية، فكلّ‌ مورد ثبت فيه نصّ‌ أو إجماع بلزوم العربية يتّبع، و كلّ‌ مورد لم يثبت فيه ذلك فالأصل هو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بالعربية إنّما هو في صورة التمكّن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لم يقدر المصلّي على تكبيرة الإحرام بالعربية و لم يسع الوقت لتعلّمها فيكبّر بأيّ‌ لسان يقدر به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تعدّدت اللغة بأن يقدر على التكبيرة بلغتين مثل الفارسي و التركي إذا يتخيّر في أداء التكبيرة بأيّ‌ منهما شاء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المعنى و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الأفضلية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تجب المقارنة للنية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يكبّر عند حضور القصد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أن يتخلّل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و إن قلّ‌ على المشهور، و المعتبر حضور القصد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أول جزء من التكبير،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من المقارنة بينهما في عبارة المصنّف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غيره اعتبر استمراره إلى آخره إلاّ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و فاعل اشتملت مستتر يرجع الى التكبيرة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رعاية المعنى الذي تشتمله التكبيرة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الضمير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يرجع الى المعنى، فيكون معنى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يجب على المصلّي أن يراعي من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المعنى الذي فيه الأفضلية، ففي لغة الفارسي مثلا يتلفّظ‍‌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بزرگ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القصد المذكور هو قصد الصلاة بالمميّزات المذكورة من الأداء و القضاء و الوجوب أو الندب و القربة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يتعلّق بالحضور، و الباء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القصد و التكبيرة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يجوز الفصل بينهما و لو بزمان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الأصحاب من جعل النية بأسرها بين الألف و الراء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نقله عن العامّة من جواز تقديم النيّة على التكبيرة بشيء يسير كنية الصوم فهو غير مستقيم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قصد الصلاة عند أول جزء من التكبير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حضور القصد عند أوّل جزء التكبيرة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النية و القصد عند التكبيرة في البال هو مقتضى لفظ‍‌ المقارنة بينهما، فإنّهما لا يقارنان الى ما بالقصد في أول التكبيرة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عبارة المصنّف رحمه اللّه هي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تجب المقارنة للنية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لكنّ‌ المصنّف رحمه اللّه في غير هذا الكتاب اعتبر استمرار القصد من أول التكبيرة الى آخرها، إلاّ أن يحصل العسر و المشقّة للمصلّي في 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مع العسر، و الأول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استدامة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لا يحدث نية تنافيها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في بعض مميّزات المنويّ‌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الصلاة، فلو نوى الخروج منها و لو في ثاني 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 أو 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المنافيات كذلك، أو الرياء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ببعض الأفعال، و 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بطلت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الحكم بالحضور من القصد عند أوّل جزء من التكبير في قلب المصلّي هو الأقوى، فلا يجب استمرار القصد الى آخر التكبيرة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على المقارنة، أي تجب المقارنة في النية و استدامة حكم النية الى آخر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يحدث نية على خلاف النية الأولى و لو في بعض المميّزات المنظورة في النية الاولى، مثلا قصد في الاولى صلاة القضاء فيحدث النية على خلافه،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ينوي في الركعة الاولى الخروج من الصلاة المنوية في الركعة الثانية، فهذا 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قبل الركعة المنظورة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البطلان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ثاني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للخروج،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ثاني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لكونه مفعولا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نية الفعل المنافي في حال قبل حال الفعل، مثل نيته في الركعة الاولى و في الركعة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معطوفه، و الكلّ‌ مفعول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نوى الرياء في صلاته و لو في بعض أفعال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 ينوي من قنوتها مطوّلا الرياء، أو نوى من السجدة المطوّلة الرياء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يوجب بطلان الصلاة، لعدم استمرار النية فيها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لو نوى أمثال ذلك في خلال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قصد إيجاد الحدث و قصد التعليم للغير و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بطلت الصلاة في كلّ‌ ذلك</w:t>
      </w:r>
      <w:r>
        <w:rPr>
          <w:rFonts w:eastAsia="Amiri" w:cs="Amiri" w:ascii="Amiri" w:hAnsi="Amiri"/>
          <w:color w:val="111111"/>
          <w:sz w:val="28"/>
          <w:szCs w:val="28"/>
          <w:rtl w:val="true"/>
          <w:lang w:bidi="ar-SA"/>
        </w:rPr>
        <w:t xml:space="preserve">. </w:t>
      </w:r>
      <w:bookmarkStart w:id="176" w:name="pg14810_159977"/>
    </w:p>
    <w:p>
      <w:pPr>
        <w:pStyle w:val="Heading4"/>
        <w:numPr>
          <w:ilvl w:val="3"/>
          <w:numId w:val="1"/>
        </w:numPr>
        <w:rPr/>
      </w:pPr>
      <w:bookmarkStart w:id="177" w:name="__RefHeading___Toc1979954_730472459"/>
      <w:bookmarkStart w:id="178" w:name="_Toc65"/>
      <w:bookmarkEnd w:id="176"/>
      <w:bookmarkEnd w:id="177"/>
      <w:r>
        <w:rPr>
          <w:rtl w:val="true"/>
        </w:rPr>
        <w:t>القراءة</w:t>
      </w:r>
      <w:bookmarkEnd w:id="178"/>
    </w:p>
    <w:p>
      <w:pPr>
        <w:pStyle w:val="Heading5"/>
        <w:numPr>
          <w:ilvl w:val="4"/>
          <w:numId w:val="1"/>
        </w:numPr>
        <w:rPr/>
      </w:pPr>
      <w:bookmarkStart w:id="179" w:name="__RefHeading___Toc1979956_730472459"/>
      <w:bookmarkStart w:id="180" w:name="_Toc66"/>
      <w:bookmarkEnd w:id="179"/>
      <w:r>
        <w:rPr>
          <w:rtl w:val="true"/>
        </w:rPr>
        <w:t>الحمد و سورة كاملة</w:t>
      </w:r>
      <w:bookmarkEnd w:id="1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و سورة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أشهر القولين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كضيق وقت، و حاجة يضرّ فوتها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جهالة لها مع العجز عن التعلّم، فتسقط‍‌ السورة من غير تعويض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الركعتين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لم يكن 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كالثنائية، أم كان كغيرها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يجزي في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الركعات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وحدها أو التسبيح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بالأربع المشهورة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الرابع من واجبات الصلاة هو قراءة فاتحة الكتاب و قراءة سورة كاملة من السور التي تأتي الإشارة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مقابل ذلك القول الغير الأشهر خالف فيه ابن الجنيد و سلاّر و الشيخ رحمه اللّه في النهاية و المحقّق في المعتبر، فإنّهم ذهبوا الى استحبابها، فعندهم يجوز التبعيض كما يجوز تركها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التعبير بالأشهر دون الأصحّ‌ إشارة الى قوة 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استثناء من وجوب القراءة، فإنّها لا تجب عند الضرورة و هو ضيق الوقت و غيره ممّا يذكر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من الضرورة وجود حاجة لو اشتغل بقراءة السورة لتفوت تلك الحاجة، و فوتها يوجب الضرر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في صورة سقوط‍‌ السورة في موارد الضرورة لا يحتاج الى بدلها، و الحال لو لم يتمكّن من قراءة الحمد كلّها بالعربية و يقدر على قراءة آية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التعويض عمّا لا يقدر بما يقدر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المشار إليه هو وجوب الحمد و السورة، فإنّهما تجبان في الركعتين الاوليين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فرق في وجوبهما في الاوليين بين ما إذا لم يكن غيرهما مثل صلاة الصبح، أو كان معهما غيرهما مثل صلاة المغرب و العشاء</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إله إلاّ اللّه، و اللّه أكبر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يقولها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بإسقاط‍‌ التكبير من الثلاث على ما دلّت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يقول التسبيح المعروف بالأربعة مرّة، أو تسعة يقولها ثلاث مرّات مع إسقاط‍‌ التكبير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ذكر التسبيح تسعا من دون التكبير بدل الحمد في غير الاوليين هو مدلول رواية حريز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في ذكر التسبيحات بدل الحمد أربعة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ذكر التسبيحات الأربعة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ذكر التسبيحات المذكورة ثلاث مرّات بحذف التكبيرة، فيكون المجموع تسعا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تكرار الفقرات الثلاث الاول ثلاث مرّات مع إضافة التكبيرة في المرّة الأخيرة، فيكون المجموع 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تكرار الفقرات الأربع ثلاث مرّات، فيكون المجموع اثنتي عشرة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دليل الاكتفاء بالمرّة الواحدة من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الحمد للّه، و لا إله إلاّ اللّه، و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رواية زرارة المنقولة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يجزئ من القول في الركعتين الأخيرتين‌؟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الحمد للّه و لا إله إلاّ اللّه و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تكبّر و تركع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القراءة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الاكتفاء بالوجه الثاني هو الخبر المروي في كتاب الوسائل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حريز السجستاني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تقرأ في الركعتين الأخيرتين من الأربع ركعات المفروضات شيئا، إماما كنت أو غير إمام،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أقول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إماما أو وحدك فقل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الحمد للّه، و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تكمله تسع تسبيحات، ثمّ‌ تكبّر و تركع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القراءة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نعثر على خبر يدلّ‌ على الوجه الثالث و لكنه اختيار الشيخ في الجمل و المبسوط‍‌ و ابن ادريس و سلاّر و ابن البرّاج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مختلف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رواية حريز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عشرا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بإثباته في الأخيرة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بتكرير الأربع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و وجه الاجتزاء بالجميع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النصّ‌ الصحيح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يقدح إسقاط‍‌ التكبير في الثاني 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دليل الاكتفاء بالوجه الرابع فهو الخبر المروي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السرائر نقلا من كتاب حريز مثله،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الحمد للّه، و لا إله إلاّ اللّه، و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ثمّ‌ تكبّر و تركع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القراءة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الدليل بالاكتفاء بقراءة الحمد بدل التسبيحات هو الرواية التي ذكرت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حنظلة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الركعتين الأخيرتين ما أصنع فيهما؟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فاقرأ فاتحة الكتاب، و إن شئت فاذكر اللّه، فهو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من ذلك أفضل‌؟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و اللّه سواء، إن شئت سبّحت، و إن شئت قرأت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القراءة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الوسائل بعد ذكره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التساوي في الأجزاء، و قد ذكر بابا خاصّا في استحباب اختيار التسبيح على القراءة في الأخيرتين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القراءة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عطف على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معطوفه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اثنتي عشرة تحصل بتكرار الفقرات الأربع ثلاث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الجمع هو الوجوه الأربعة التي أوضحناها و ذكرنا أدلّتها بالتفصيل فراجعها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الوجوه المذكورة قد ورد في خصوصها النصّ‌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لكنّا ما وجدنا نصّا في خصوص الوجه الثالث، إلاّ أنّه نقل عن الشيخ و السيد رحمهما اللّه و غيرهما القول به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المشار إليه هو النصّ‌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يقدح إسقاط‍‌ التكبير في الوجه الثاني، و هو كون تكرار الفقرات الثلاث الاول ثلاثا بحذف التكبير لوجود النصّ‌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لقيام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مقامه و 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حيث يؤدي الواجب بالأربع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ترك الزائد، فيحتمل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مستحبّا، نظرا إلى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واجبا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مخيّرا، التفاتا إلى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أفراد الواجب، و 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تركه إلى بدل،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 و إن كان جزأه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كالركعتين، و الأربع في مواضع التخيير، و 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و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دليل آخر على عدم القدح بإسقاط‍‌ التكبير؛ لأنّ‌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تكرار الفقرات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مقام التكبير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الواو هنا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يقوم غيره مقامه مع 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حيث يكتفي في أداء الواجب بذكر التسبيحات الأربع مرّة واحدة فيجوز حينئذ ترك الزائد، فلو أتى بالزائد يحتمل كونه مستحبّا، و كذلك يحتمل كونه واجبا مخيّرا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الزائد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جواز ترك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جواز الترك يدلّ‌ على عدم وجوب الزائد، لأنّ‌ الواجب لا يجوز تركه، فيستفاد منه استحباب الزائد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بعد 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فيحتمل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كما يحتمل كون الزائد مستحبّا كذلك يحتمل كونه واجبا مخيّرا، لأنّه أحد أفراد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كون الزائد واجبا مخيّرا للالتفات الى أنّه أيضا أحد أفراد الواجب؛ لجواز تركه مع البدل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لكونه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أحد أفراد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معنى العبارة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التفاتا الى جواز ترك الزائد مع إتيان بدله، و هذا دليل آخر على كون الزائد واجبا مخيّرا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البدل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و إن كان الأربع جزء من الزائد، لأنّ‌ الزائد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اثنتي عشرة مرّة، و الحال أنّ‌ الأقلّ‌ جزء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الركعتين جزء من أربع ركعات في الموارد التي يتخيّر المكلّف بين القصر و التمام</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يستفاد من ظاهر النصّ‌ و الفتوى أنّ‌ الزائد هو الواجب المخيّر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المصنّف في الذكرى، و هو ظاهر العبارة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عليه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شرع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الزائد عن مرتبة فهل يجب عليه البلوغ إلى اخرى‌؟ يحتمله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للوجوب و إن جاز تركه قبل الشروع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التخيير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قبل الشروع فيوقعه على وجهه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يتركه حذرا من تغيير الهيئة الواجبة، و وجه 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عدم وجوب الإكمال، فينصرف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بالوجوب التخييري صرّح المصنّف رحمه اللّه في كتابه الذكرى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و ظاهر عبارة المصنّف رحمه اللّه في هذا الكتاب أيضا يدلّ‌ على الوجوب التخييري، لأنّه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التسبيح أربعا أو تسعا أو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 من ذلك الوجوب التخييري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متفرّع على القول بالواجب التخييري، فإذا شرع في الزائد عن مرتبة واحدة هل يجب على المصلّي أن يكرّره الى مرتبة الواجب الآخر أم 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يحتمل وجوب البلوغ الى الاخرى لاقتضاء الوجوب التخييري ذلك و إن كان ترك الزائد جائزا قبل الشروع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كون المصلّي مخيّرا بينهما إنّما هو قبل الشروع، فاذا اختار الفرد الآخر يجب عليه أن يتمّه بعد الشروع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يوقعه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على المصلّي أن يوقع الزائد بعنوانه الواجب المخيّر، أو يتركه من الأول لئلاّ تتغير الهيئة الواجبة، لأنّ‌ الواجب إمّا أربع مرّات أو اثنا عشر مرّة، فلا يتصوّر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وجه عدم وجوب البلوغ الى اخرى هو أصالة عدم الوجوب، و المراد من هذا الأصل هو أصالة البراءة في موارد الشكّ‌ في التكليف</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متفرّع بالحكم بعدم وجوب الإكمال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حكمنا بعدم وجوب الإكمال فبأيّ‌ قاعدة ينطبق ذكر الزائد؟ فقال الشارح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منصرف الزائد الى كونه ذكرا للّه تعالى فإنّه ممدوح بأيّ‌ طريق جعل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كونه ذكر اللّه تعالى إن لم يبلغ فردا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الأوليين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التسبيح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لرواية محمّد بن حكيم عن أبي الحسن عليه السّلام، و روي أفضلية التسبيح مطلقا، و 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و تساويهما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الى عمل المكلّف، فلو أبلغ الزائد من الواجب الأول من التخييري الى الآخر يحكم بوجوب الزائد، و إلاّ يحكم بكونه مستحبّا، كما اذا قرأ المصلّي التسبيحة أزيد من مرّة و لم يبلغها الى عدد اثني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فتوى المصنّف رحمه اللّه في هذا الكتاب، و هو أولوية الحمد من التسبيحات مطلقا، بلا فرق بين الإمام و المأموم، و الدليل على ذلك هو الرواية المنقولة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أفضل القراءة في الركعتين الأخيرتين أو التسبيح‌؟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 أفضل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القراءة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قبال ذلك الرواية الدالّة على أفضلية التسبيح من قراءة الحمد و هي المروية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عمران في حديث أنّه سأل أبا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علّة صار التسبيح في الركعتين الأخيرتين أفضل من القراءة‌؟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صار التسبيح أفضل من القراءة في الأخيرتين لأنّ‌ النبي صلّى اللّه عليه و آله لمّا كان في الأخيرتين ذكر ما رأى من عظمة اللّه عزّ و جلّ‌ و دهش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إله إلاّ اللّه و اللّه أكبر، فلذلك صار التسبيح أفضل من القراءة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القراءة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فيستفاد من هذه الرواية أفضلية التسبيحة مطلقا إماما كان أو مأموما أو منفردا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روي أفضلية التسبيح لغير الإمام</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أفضلية التسبيح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روي تساوي الحمد و التسبيحة في </w:t>
      </w:r>
      <w:bookmarkStart w:id="181" w:name="pg14810_159983"/>
    </w:p>
    <w:p>
      <w:pPr>
        <w:pStyle w:val="BookText"/>
        <w:rPr/>
      </w:pPr>
      <w:bookmarkEnd w:id="181"/>
      <w:r>
        <w:rPr>
          <w:rFonts w:ascii="Amiri" w:hAnsi="Amiri" w:eastAsia="Amiri" w:cs="Amiri"/>
          <w:color w:val="111111"/>
          <w:sz w:val="28"/>
          <w:sz w:val="28"/>
          <w:szCs w:val="28"/>
          <w:rtl w:val="true"/>
          <w:lang w:bidi="ar-SA"/>
        </w:rPr>
        <w:t xml:space="preserve">و بحسبها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اختلفت الأقوال و اختلف اختيار المصنّف، فهنا رجّح القراءة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الدروس للإمام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التسبيح للمنفرد، و في البيان جعلهما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و تردّد في الذكرى، و الجمع بين الأخبار هنا لا يخلو من تعسّف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182" w:name="__RefHeading___Toc1979958_730472459"/>
      <w:bookmarkStart w:id="183" w:name="_Toc67"/>
      <w:bookmarkEnd w:id="182"/>
      <w:r>
        <w:rPr>
          <w:rtl w:val="true"/>
        </w:rPr>
        <w:t>الجهر بالقراءة و الإخفات بها</w:t>
      </w:r>
      <w:bookmarkEnd w:id="1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الجهر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بالقراءة على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الصبح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الثواب، و هي المروية في كتاب 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القراءة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ذكرناها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بحسب الأخبار المختلفة في المسألة اختلفت أقوال العلماء و فتاواهم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الحمد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المصنّف رحمه اللّه رجّح قراءة الحمد للإمام، و رجّح التسبيحة للمنفرد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المنفرد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كتاب البيان جعل الحمد و التسبيحة للمنفرد متساويا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كتاب الذكرى تردّد في أفضلية أحد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فللمصنّف أربعة أقوال كلّ‌ في كتابه الذي اشير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تعسّف في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على غير هداية، حمله على معنى لا تكون دلالته عليه ظاهرة، و اعتسف عن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عنه و عدل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الجمع بين الأخبار المختلفة في المقام لا يخلو عن العدول عن الطريق المستقيم، لأنّ‌ الجمع بحيث يتقبّله العقل و العرف لا يمكن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الجمع ممكن بجعل التساوي للمنفرد، و التسبيح للمأموم بقرينة المقابلة، و الحمد للإمام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صاحب الحديقة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مقابل المشهور قول السيد المرتضى و ابن الجنيد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المرتضى رحمه اللّه في المصباح و ابن الجنيد الى أنّ‌ الجهر و الإخفات في مواضعهما من السنن الأكيدة لصحيحة عليّ‌ بن جعفر عن أخيه موسى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يصلّي من الفرائض ما يجهر فيه بالقراءة، هل عليه أن لا يجهر؟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جهر، و إن شاء لم يفعل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اوليي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العشاءين، و الإخفات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البواقي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الحقّ‌ أنّ‌ الجهر و الإخفات كيفيّتان متضادّتان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يجتمعان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فأقلّ‌ الجهر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يسمعه من قرب منه صحيحا، مع اشتمالها على الصوت الموجب لتسميته جهرا عرفا، و أكثره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يبلغ العلوّ المفرط‍‌، و أقلّ‌ السرّ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يسمع نفسه خاصّة صحيحا أو تقديرا، و أكثره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يبلغ أقلّ‌ الجهر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جهر على المرأة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القراءة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حملها الشيخ رحمه اللّه على التقية لموافقتها لمذهب العامّة أجمع و لابن ليلى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الفاضل التوني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بالمثناتين من تحت، و قد نقل طاب ثراه في تمهيد القواعد عن أبي حيّان 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و 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يجب الإخفات في الباقي من الاوليين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جميع المراتب، شديدة كانت أو ضعيفة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المادة هي المرتّبة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أنّهما لا يجتمعان في مرتبة من المراتب، و هذا على خلاف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أقلّ‌ الجهر يجتمع مع أكثر الإخفات فيجتمعان، فيحصل بينهما العموم و الخصوص من وجه، بل النسبة بينهما من النسب هو التباين الكلّي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بيان للتبيان بينهما، فإنّ‌ أقلّ‌ الجهر أن يسمع صوت المصلّي من قرب منه و لا ثقل في سمعه، و أكثر الصوت في الجهر أن لا يبلغ العلوّ المفرط‍‌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بيان للإخفات من حيث الشدّة و الضعف، فإنّ‌ المرتبة الضعيفة من السرّ أن يسمع نفس المصلّي لو كان السامع منه سالما، أو تقديرا، و أعلى مرتبة من السرّ أن لا يبلغ أقلّ‌ الجهر عرفا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الجهر يظهر جوهر الصوت ضعيفا و شديدا، لكن في الإخفات لا يظهر جوهر الصوت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وجوبا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تتخيّر بينه و بين السرّ في مواضعه إذا لم يسمعها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يحرم استماعه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صوتها، و السرّ أفضل لها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يتخيّر الخنثى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الجهر إن لم يسمعها الأجنبي، و إلاّ تعيّن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الإخفات، و ربّما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بوجوب الجهر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مراعية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سماع الأجنبي مع الإمكان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الإخفات، و هو 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يجب على المرأة أن تجهر في قراءة الاوليين في مواضع الجهر، بل تتخيّر بين الجهر و الإخفات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المؤنّث يرجع الى القراءة المعلومة بالقرائن، أو يرجع الى نفس المرأة، و المراد منه هو قراءتها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بلا فرق بين أن يسمع الأجنبي صوتها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الخنثى هو المشكل الذي لا يلحق لا بالرجل و لا بالمرأة بسبب العلائم التي ذكروها في تشخيص الخنثى، 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الجهر و السرّ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سمع صوتها الأجنبيّ‌ يجب الإخفات عليها، و لو لم يسمع فالخنثى مخيّر بين الجهر و الإخفات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الخنثى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قيل بتعيّن وجوب الجهر للخنثى في مواضع الجهر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من الخنثى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الجهر لها في حال كونها مراعية عدم سماع الأجنبي صوتها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يتعلّق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الجهر على الخنثى مع إمكان رعاية عدم سماع الأجنبي صوتها، بأن يمكن لها أن تختار مكانا لا يسمع الأجنبي صوتها، فلو لم يمكن اختيار المكان كذلك يجب الإخفات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استثناء عن إمكان الرعاية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لم يمكن الرعاية فيجب حينئذ عليها الإخفات</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القول بوجوب الجهر للخنثى يطابق الاحتياط‍‌، لأنّها اذا لم يسمع صوتها </w:t>
      </w:r>
      <w:bookmarkStart w:id="184" w:name="pg14810_159986"/>
    </w:p>
    <w:p>
      <w:pPr>
        <w:pStyle w:val="Heading5"/>
        <w:numPr>
          <w:ilvl w:val="4"/>
          <w:numId w:val="1"/>
        </w:numPr>
        <w:rPr/>
      </w:pPr>
      <w:bookmarkStart w:id="185" w:name="__RefHeading___Toc1979960_730472459"/>
      <w:bookmarkStart w:id="186" w:name="_Toc68"/>
      <w:bookmarkEnd w:id="184"/>
      <w:bookmarkEnd w:id="185"/>
      <w:r>
        <w:rPr>
          <w:rtl w:val="true"/>
        </w:rPr>
        <w:t>الترتيل للقراءة</w:t>
      </w:r>
      <w:bookmarkEnd w:id="1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الترتيل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للقراءة، و هو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الترسّل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التبيين بغير بغي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حفظ‍‌ الوقوف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أداء الحروف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الأجنبي و كانت في الواقع امرأة فيتخيّر بين الجهر و الإخفات، لكن لو كانت في الواقع رجلا لا يجوز له الإخفات، فالحكم بوجوب الجهر للخنثى يطابق الاحتياط‍‌، فكذلك عند سماع الأجنبي صوتها الحكم بوجوب الإخفات للخنثى يطابق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اللفظ‍‌ و ما بعده من الوقوف و تعمّد الإعراب و سؤال الرحمة و التعوّذ من النقمة مبتدأ و خبره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الترتيل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رتل يرتل رتلا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تناسق و انتظم انتظاما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ترتّل في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ترسّل محسنا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 بالتأنّي و بيان الحروف و الكلمات عند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للترتيل معنيان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لغويّ‌ و اصطلاحي، و هذا معناه في اللغة، و سيشير الى معناه الشرعي عند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حفظ‍‌ الوقوف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العدل عن الحقّ‌، الاستطالة، العصيان، الظلم، الخيانة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الإفراط‍‌ في تبيّن الحروف بحدّ الاستطالة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ادّعى بعض الفضلاء بأنّ‌ في نسخة خطّية عنده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استشهد بنقل المسالك عن الصحاح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العهدة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المدّعى منه صحيحا فالمعنى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الترتيل هو تبيّن الحروف بغير التغنّي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ورد عن الصادق عليه السّلام أنه سئل عن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رَتِّلِ‌ الْقُرْآنَ‌ تَرْتِيلاً </w:t>
      </w:r>
      <w:r>
        <w:rPr>
          <w:rStyle w:val="FootnoteAnchor"/>
          <w:rtl w:val="true"/>
        </w:rPr>
        <w:footnoteReference w:id="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 تبيانا و لا تهذّه هذّ الشعر و لا تنثره نثر الرمل، و لكن أفزعوا قلوبكم القاسية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نقله 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المعنى الشرعي من الترتيل، فإنّه عبارة عن حفظ‍‌ الوقوف في الموارد التي يلاحظ‍‌ فيها الوقف كما سيشير إليها قريبا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أداء الحروف من مخارجها التي بيّنها علماء التجويد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عن ابن عبّاس، و قريب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إلاّ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بيان الحروف، بدل أدائها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الوقوف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مواضعه، و هي ما تمّ‌ لفظه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يرجع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أداء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أداء الحروف ذكر في رواية ابن عبّاس في معنى الترتيل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يقرب من المرويّ‌ عن ابن عبّاس ما روي عن عليّ‌ عليه السّلام، إلاّ أنّه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الترتيل بيان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أداء الحروف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بيان الحروف هو إظهارها، و أداء الحروف هو إتيانها من مخارجها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الشيخ البهائي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يحصل بيان الحروف برعاية صفات الحروف و هي التي بيّنها علماء التجويد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الترتيل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ثمّ‌ الوقوف في مواضع الوقف، يأتي خبره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الوقف قسّموه الى أربعة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التام، الحسن، الكافي،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الوقف التامّ‌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يتمّ‌ الكلام فيه لفظا و معنى بحيث لا يرتبط‍‌ بكلام بعده، لا في اللفظ‍‌ و لا في المعنى، كالوقوف على البسملة، و يوم الدين، و هذا يوجد كثيرا في آخر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الوقف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الوقف على كلام له تعلّق بما بعده لفظا لا معنى،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Style w:val="FootnoteAnchor"/>
          <w:rtl w:val="true"/>
        </w:rPr>
        <w:footnoteReference w:id="12"/>
      </w:r>
      <w:r>
        <w:rPr>
          <w:rFonts w:ascii="Amiri" w:hAnsi="Amiri" w:eastAsia="Amiri" w:cs="Amiri"/>
          <w:color w:val="111111"/>
          <w:sz w:val="28"/>
          <w:sz w:val="28"/>
          <w:szCs w:val="28"/>
          <w:rtl w:val="true"/>
          <w:lang w:bidi="ar-SA"/>
        </w:rPr>
        <w:t xml:space="preserve">، فإنّ‌ المعنى تمّ‌، لكن له تعلّق بما بعده، و هو رَبِّ‌ الْعالَمِينَ‌ </w:t>
      </w:r>
      <w:r>
        <w:rPr>
          <w:rStyle w:val="FootnoteAnchor"/>
          <w:rtl w:val="true"/>
        </w:rPr>
        <w:footnoteReference w:id="13"/>
      </w:r>
      <w:r>
        <w:rPr>
          <w:rFonts w:ascii="Amiri" w:hAnsi="Amiri" w:eastAsia="Amiri" w:cs="Amiri"/>
          <w:color w:val="111111"/>
          <w:sz w:val="28"/>
          <w:sz w:val="28"/>
          <w:szCs w:val="28"/>
          <w:rtl w:val="true"/>
          <w:lang w:bidi="ar-SA"/>
        </w:rPr>
        <w:t>من حيث كونه نعتا و 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الوقف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كون الكلام تامّا من حيث اللفظ‍‌ لا المعنى،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الْكِتابُ‌ لا رَيْبَ‌ فِيهِ‌ </w:t>
      </w:r>
      <w:r>
        <w:rPr>
          <w:rStyle w:val="FootnoteAnchor"/>
          <w:rtl w:val="true"/>
        </w:rPr>
        <w:footnoteReference w:id="14"/>
      </w:r>
      <w:r>
        <w:rPr>
          <w:rFonts w:ascii="Amiri" w:hAnsi="Amiri" w:eastAsia="Amiri" w:cs="Amiri"/>
          <w:color w:val="111111"/>
          <w:sz w:val="28"/>
          <w:sz w:val="28"/>
          <w:szCs w:val="28"/>
          <w:rtl w:val="true"/>
          <w:lang w:bidi="ar-SA"/>
        </w:rPr>
        <w:t>فإنّ‌ اللفظ‍‌ فيه كامل، لكنّ‌ المعنى لم يتمّ‌ لاحتياجه الى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هُدىً‌ لِلْمُتَّقِينَ‌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الوقف القبيح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على عكس القسم الأول، الوقف في صورة عدم تمامية الكلام لا لفظا و لا معنى، مثل الوقف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الوقف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يسمّى ذلك بالوقف الاضطراري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اضطرّ لذلك الوقف بعدم تمكّن أداء ما بعده بعلّة قطع نفسه يلزم إعادة الكلام مجدّدا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معناه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التامّ‌، ثمّ‌ الحسن، ثمّ‌ الكافي، على ما هو مقرّر في محلّه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لقد كان يغني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الترتيل على ما فسّره به المصنّف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فالجمع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يحسن الجمع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فسّر الترتيل بأنّه تبيين الحروف من غير مبالغة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فسّره به في المعتبر و المنتهى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الحروف و إظهارها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مدّ يشبه الغناء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الوقف التامّ‌ كما مثّلناه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المعنى لا اللفظ‍‌ و هو الوقف الحسن، ثمّ‌ اللفظ‍‌ لا المعنى و هو الوقف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محلّ‌ هذه الوقوف هو علم التجويد الذي ابتدعه القرّاء و علماء التجويد، و لا يخفى أنّه لا دليل لرعاية هذه الاصطلاحات الواردة من أهل التجويد سوى المرويّ‌ عن عليّ‌ عليه السّلام الذي ذكرناه، و ثبوته مخدوش عند الأعلام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كان يغني عن ذكر الوقوف ذكر الترتيل بالمعنى الّذي فسّره المصنّف رحمه اللّه في الذكرى،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الترتيل حفظ‍‌ الوقوف و أداء الحروف، فإذا لا يحتاج الى ذكر الوقوف بعد ذكر الترتيل، فهذا تكرار في عبارة المصنّف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على ما فسّره المصنّف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أوضحناه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ذكر الترتيل و ذكر الوقوف تأكيد، هذا جواب عن إيراد لزوم التكرار في عبارة المصنّف رحمه اللّه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استدراك عن لزوم التكرار بين الجمع بينهما، فلو فسّر الترتيل بأنّه تبيين الحروف كما فسّره المحقّق رحمه اللّه في المعتبر فلا يلزم التكرار، بل يحسن الجمع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الترتيل و الوقوف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المصدر من باب مفاعلة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فسّر المحقّق و العلاّمة رحمهما اللّه الترتيل بأنّه تبيين الحروف بدون أن يبالغ فيها، و الاحتمالان المتقدّمان في معنى البغي يأتيان هنا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المعتبر للمحقّق رحمه اللّه، و كتاب المنتهى للعلاّمة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تبيين الحروف</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المعطوف و المعطوف عليه مرفوعان لكونهما </w:t>
      </w:r>
    </w:p>
    <w:p>
      <w:pPr>
        <w:pStyle w:val="BookText"/>
        <w:rPr/>
      </w:pPr>
      <w:r>
        <w:rPr>
          <w:rFonts w:ascii="Amiri" w:hAnsi="Amiri" w:eastAsia="Amiri" w:cs="Amiri"/>
          <w:color w:val="111111"/>
          <w:sz w:val="28"/>
          <w:sz w:val="28"/>
          <w:szCs w:val="28"/>
          <w:rtl w:val="true"/>
          <w:lang w:bidi="ar-SA"/>
        </w:rPr>
        <w:t xml:space="preserve">كما فسّره به في النهاية،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الموافق لتعريف أهل اللغة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تعمّد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بإظهار حركاته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بيانها بيانا شافيا بحيث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يندمج بعضها في بعض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لا يبلغ حدّ المنع، أو بأن لا يكثر الوقوف الموجب للسكون خصوصا في الموضع المرجوح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معطوفين على خبر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العلاّمة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مدّ يشبه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النهاية يؤيّد الاحتمال الذي ذكرناه من كون اللفظ‍‌ في المتن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هامش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مرجع الضمير الى التفسير من الأخيرين في خصوص الترتيل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فهذان التفسيران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كون الترتيل تبيين الحروف أو بيان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يوافقان معناه اللغوي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عطفا على الوقوف، و معطوفه خبره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الثالث من مستحبّات القراءة، كما أنّ‌ الترتيل و الوقوف من مستحبّاتها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الإعراب، فإنّ‌ الإعراب إمّا بالحروف أو بالحركات، 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تعمّد الإعراب هو إظهار حركات الإعراب من النصب و الضمّ‌ و الجرّ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شرط‍‌ البيان الشافي في الإعراب هو على حدّ لا يدخل بعض الإعراب في بعض آخر يوجب إيجاد حرف، مثل أن يشبع الضمّ‌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فتظهر الضمّة واوا، كما رئي من بعض المؤمنين في أدائهم تكبيرة الإحرام، فقوله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لا يندمج بعضها في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لغاية البيان الشافي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يتعلّق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بإظهار حركاته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غاية لإظهار الإعراب و بيانها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يستحبّ‌ إظهار الإعراب الى حدّ لا يبلغ حدّ المنع، و المراد من حدّ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شدة إظهار الإعراب على حدّ يوجد منه الحروف المجانسة،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الياء في الكسرة، و الواو في الضمّة، و الألف في الفتحة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الموضع الذي يكون الوقف فيه مرجوحا، كما فصّلناه آنفا عند ذكر أقسام الوقف</w:t>
      </w:r>
      <w:r>
        <w:rPr>
          <w:rFonts w:eastAsia="Amiri" w:cs="Amiri" w:ascii="Amiri" w:hAnsi="Amiri"/>
          <w:color w:val="111111"/>
          <w:sz w:val="28"/>
          <w:szCs w:val="28"/>
          <w:rtl w:val="true"/>
          <w:lang w:bidi="ar-SA"/>
        </w:rPr>
        <w:t xml:space="preserve">. </w:t>
      </w:r>
      <w:bookmarkStart w:id="187" w:name="pg14810_159990"/>
    </w:p>
    <w:p>
      <w:pPr>
        <w:pStyle w:val="BookText"/>
        <w:rPr/>
      </w:pPr>
      <w:bookmarkEnd w:id="187"/>
      <w:r>
        <w:rPr>
          <w:rFonts w:ascii="Amiri" w:hAnsi="Amiri" w:eastAsia="Amiri" w:cs="Amiri"/>
          <w:color w:val="111111"/>
          <w:sz w:val="28"/>
          <w:sz w:val="28"/>
          <w:szCs w:val="28"/>
          <w:rtl w:val="true"/>
          <w:lang w:bidi="ar-SA"/>
        </w:rPr>
        <w:t xml:space="preserve">و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حركة البناء</w:t>
      </w:r>
      <w:r>
        <w:rPr>
          <w:rFonts w:eastAsia="Amiri" w:cs="Amiri" w:ascii="Amiri" w:hAnsi="Amiri"/>
          <w:color w:val="111111"/>
          <w:sz w:val="28"/>
          <w:szCs w:val="28"/>
          <w:rtl w:val="true"/>
          <w:lang w:bidi="ar-SA"/>
        </w:rPr>
        <w:t>.</w:t>
      </w:r>
    </w:p>
    <w:p>
      <w:pPr>
        <w:pStyle w:val="Heading5"/>
        <w:numPr>
          <w:ilvl w:val="4"/>
          <w:numId w:val="1"/>
        </w:numPr>
        <w:rPr/>
      </w:pPr>
      <w:bookmarkStart w:id="188" w:name="__RefHeading___Toc1979962_730472459"/>
      <w:bookmarkStart w:id="189" w:name="_Toc69"/>
      <w:bookmarkEnd w:id="188"/>
      <w:r>
        <w:rPr>
          <w:rtl w:val="true"/>
        </w:rPr>
        <w:t>سؤال الرحمة و التعوّذ من النقمة</w:t>
      </w:r>
      <w:bookmarkEnd w:id="1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الرحمة و التعوّذ من النقمة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آيتيهما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الترتيل و ما عطف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عطفها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بثمّ‌ الدالّ‌ على التراخي لما بين الواجب و الندب من التغاير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تطويل السورة في الصبح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كهل أتى و عمّ‌، لا مطلق التطويل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توسّطها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الظهر و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كهل أتاك و الأعلى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قصرها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العصر و المغرب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مثل تعمّد الإعراب في الاستحباب بيان حركة المبنيّ‌، لأنّ‌ بعض ألفاظ‍‌ المبنيّ‌ مبنيّ‌ بالحركة،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قبل، بعد، فيستحبّ‌ تحسين حركات المبنيّ‌ أيضا كما ذكرنا في إعراب المعرب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تعمّد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الرابع من مستحبّات القراءة سؤال الرحمة من اللّه تعالى عند آية الرحمة، و الاستعاذة عند آية العذاب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المذكورات، و التأنيث باعتبار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عطف المصنّف المذكورات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يدلّ‌ على التراخي لوجود التغاير بين المعطوف و هو استحباب ما ذكر، و المعطوف إليه و هو الواجبات من أجزاء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يستحبّ‌ أن يقرأ السور الطوال في صلاة الصبح، كسورة الإنسان هَلْ‌ أَتى‌ </w:t>
      </w:r>
      <w:r>
        <w:rPr>
          <w:rStyle w:val="FootnoteAnchor"/>
          <w:rtl w:val="true"/>
        </w:rPr>
        <w:footnoteReference w:id="16"/>
      </w:r>
      <w:r>
        <w:rPr>
          <w:rFonts w:ascii="Amiri" w:hAnsi="Amiri" w:eastAsia="Amiri" w:cs="Amiri"/>
          <w:color w:val="111111"/>
          <w:sz w:val="28"/>
          <w:sz w:val="28"/>
          <w:szCs w:val="28"/>
          <w:rtl w:val="true"/>
          <w:lang w:bidi="ar-SA"/>
        </w:rPr>
        <w:t xml:space="preserve">و سورة النبأ عَمَّ‌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يستحبّ‌ مطلق السور الطوال، مثل سورة البقرة و سورة آل عمران و سورة النساء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يستحبّ‌ قراءة سورة متوسطة في صلاة الظهر و العشاء، كسورتي هَلْ‌ أَتاكَ‌ </w:t>
      </w:r>
      <w:r>
        <w:rPr>
          <w:rStyle w:val="FootnoteAnchor"/>
          <w:rtl w:val="true"/>
        </w:rPr>
        <w:footnoteReference w:id="18"/>
      </w:r>
      <w:r>
        <w:rPr>
          <w:rFonts w:ascii="Amiri" w:hAnsi="Amiri" w:eastAsia="Amiri" w:cs="Amiri"/>
          <w:color w:val="111111"/>
          <w:sz w:val="28"/>
          <w:sz w:val="28"/>
          <w:szCs w:val="28"/>
          <w:rtl w:val="true"/>
          <w:lang w:bidi="ar-SA"/>
        </w:rPr>
        <w:t xml:space="preserve">و سَبِّحِ‌ اسْمَ‌ رَبِّكَ‌ الْأَعْلَى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الى ما ذكر بأنّه لا يستحبّ‌ مطلق السورة المتوسطة، مثل سورة يوسف و سورة مريم بالنسبة الى البقرة و أمثالها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توسّطها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يستحبّ‌ اختيار السورة القصيرة في صلاة العصر و المغرب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بما دون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أطلق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يخصّ‌ التفصيل بسور المفصّل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النصّ‌ على تعيينه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بخصوصه عندنا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الوارد في نصوصنا هذه السور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أمثالها، لكنّ‌ المصنّف و غيره قيّدوا الأقسام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بالمفصّل،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المشار في ذلك هو الطويلة و المتوسطة المذكورتان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الفاعل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مستتران عائدان الى المصنّف، و المراد من التفصيل هو التفصيل بين السورة الطويلة و المتوسطة و القصيرة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أنّهم اختلفوا في السور المفصّلة التي سمّيت بها بعض سور القرآن، و وجه التسمية بها ما سنشير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و هو المشهور بأنها من سورة محمّد صلّى اللّه عليه و آله الى آخر القرآن، و قسّموها الى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 سورة محمّد صلّى اللّه عليه و آله الى سورة 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المتوسطة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 سورة عمّ‌ الى سورة و الضحى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 سورة و الضحى الى آخر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الفقهاء بأنّ‌ التفصيل المذكور إنّما هو في هذه السور، لكنّ‌ المصنّف هنا أطلق التفصيل و لم يعيّنها في خصوص السور المفصّلة لعدم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 في التفصيل المذكور بناء على إطلاق المصنّف في هذا الكتاب هو اختيار الطويلة و المتوسطة و القصيرة بلا تقييد بالمفصّلة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بعدم النصّ‌ على تعيين التفصيل المذكور بسور المفصّل أطلق المصنّف و لم يقيّده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عند فقهاء الشيعة لم يوجد النصّ‌ للتقييد، لكن ذكر بعض المحشين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جمال الدين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 النصّ‌ عند العامّة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رواه الجمهور عن عمر بن الخطّاب كما ذكر في المدارك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هذه السور هي التي ذكرناها قبل قليل</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المصنّف قيّد التفصيل بالسور المفصّلة في غير هذا الكتاب، فإنّه في متن هذا الكتاب أطلق، لكن في الدروس قيّده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المراد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بعد محمّد أو الفتح أو الحجرات أو الصفّ‌ أو الصافّات إلى آخر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مبدأه أقوال اخر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أشهرها الأول، سمّي مفصّلا لكثرة فواصله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بالبسملة بالإضافة إلى باقي القرآن، أو 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من الحكم المفصّل لعدم المنسوخ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يستحبّ‌ قصر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السورة مع خوف الضيق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يجب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في تعيين السور المفصّلة أقوال ذكر الشارح رحمه اللّه منها 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سورة محمّد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سورة الفتح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سورة الحجرات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سورة الصف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سورة الصافّات الى آخر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شيخ الطائفة رحمه اللّه الى القول الأول و هو مذهب أكثر العلماء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جملة الأقوال الاخر ابتداؤه من سورة الجاثية الى آخر القرآن، و من سورة القتال أو سورة ق أو سورة تبارك أو سورة الشمس أو سورة الرحمن أو سورة الإنسان، ذكر هذه الأقوال ثقة من رفقائي و أنّي ما أصبتها بمدارك عن حسّ‌ و العهدة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التسمية بالمفصّلة إمّا لكثرة البسملة فيها بالنسبة الى باقي القرآن، أو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ثان لتسمية السور بالمفصّلة، و هو كون الأحكام الواردة في هذه السور غير منسوخة، بل الأحكام المذكورة فيها مفصّلة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يستحبّ‌ اختيار السور القصار في صورة خوف ضيق الوقت، كما أنه لو قرأ سورة مفصّلة في صلاة الظهر و خاف فوت وقت صلاة العصر، أو خاف وقوع آخر الركعة من صلاته الحاضرة في خارج وقتها، بل قد يجب قراءة سورة قصيرة في ذلك المورد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اختيار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أتى و هل أتاك في صبح الاثنين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قرأهما في اليومين وقاه اللّه شرّهما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المنافقين في ظهريها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الاستخدام، و روي أنّ‌ من تركهما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متعمّدا فلا صلاة له، حتى قيل بوجوب قراءتهما في الجمعة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يستحبّ‌ اختيار هذين السورتين في صلاة الصبح من يوم الاثنين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مقدار من الحديث الوارد، و هو المرويّ‌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من صحب الرضا عليه السّلام الى خراسان أنه كان يقرأ في صلاة الغداة من يوم الاثنين و يوم الخميس في الركعة الاولى الحمد و هل أتى على الإنسان، و في الثانية الحمد و هل أتاك حديث الغاشية، فإنّ‌ من قرأهما في صلاة الغداة يوم الاثنين و يوم الخميس وقاه اللّه شرّ اليومين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القراءة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بالجرّ، عطفا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يستحبّ‌ اختيار سورتي الجمعة و المنافقين في صلاتي الظهر و العصر، و صلاة الجمعة من يوم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يوم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رجوع الضميرين الى يوم الجمعة، و الحال لم يذكر يوم الجمعة، بل المذكور سورة الجمعة إنّما هو بالاستخدام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الاستخدام كما ذكرناه سابقا هو إرجاع الضمير بلفظ‍‌ مذكور اريد منه معنى غير ما يراد من مرجع الضمير من معناه الآخر، كما فيما نحن فيه، فالمراد من معنى الجمعة هنا هو سورة الجمعة، و المراد من مرجع الضمير من معناه هو يوم الجمعة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الجمعة،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سورتي الجمعة و المنافقين، فالمراد من الرواية هو تركهما في يوم الجمعة الشامل لصلاة الجمعة و الظهرين فيها، و يحتمل رجوع الضمير الى صلاة الجمعة، فلذا أفتى الفقهاء باستحباب سورة الجمعة في الركعة الاولى في صلاة الجمعة، و المنافقين في الركعة الثانية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ظهرها 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حملت الرواية على تأكّد الاستحباب جمعا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الجمعة و التوحيد في صبحها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 و المنافقين، و هو مرويّ‌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الجمعة و الأعلى في عشاءيها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و العشاء، و روي في المغرب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 و التوحيد، و لا مشاحّة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بعض الفقهاء بوجوب قراءتهما في صلاة الجمعة و صلاة الظهر من يوم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للجمع بين هذه الرواية و بين الروايات الدالّة على الجواز، و المراد من الرواية المذكورة هي المنقولة في كتاب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مسلم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أكرم بالجمعة المؤمنين، فسنّها رسول اللّه صلّى اللّه عليه و آله بشارة لهم، و المنافقين توبيخا للمنافقين، و لا ينبغي تركها، فمن تركها متعمّدا فلا صلاة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دلالتها بالعبارة المذكورة من الشارح قابل للتأمّل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يستحبّ‌ اختيار سورتي الجمعة و التوحيد في صلاة الصبح من يوم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القول منسوب الى الصدوق و السيد المرتضى رحمهما اللّه باستحباب قراءة سورتي الجمعة و المنافقين في صلاة صبح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المرويّ‌ هو الخبر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حريز و ربعي رفعاه الى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ليلة الجمعة يستحبّ‌ أن يقرأ في العتمة سورة الجمعة و إِذا جاءَكَ‌ الْمُنافِقُونَ‌ </w:t>
      </w:r>
      <w:r>
        <w:rPr>
          <w:rStyle w:val="FootnoteAnchor"/>
          <w:rtl w:val="true"/>
        </w:rPr>
        <w:footnoteReference w:id="20"/>
      </w:r>
      <w:r>
        <w:rPr>
          <w:rFonts w:ascii="Amiri" w:hAnsi="Amiri" w:eastAsia="Amiri" w:cs="Amiri"/>
          <w:color w:val="111111"/>
          <w:sz w:val="28"/>
          <w:sz w:val="28"/>
          <w:szCs w:val="28"/>
          <w:rtl w:val="true"/>
          <w:lang w:bidi="ar-SA"/>
        </w:rPr>
        <w:t>، و في صلاة الصبح مثل ذلك، و في صلاة الجمعة مثل ذلك، و في صلاة العصر مثل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القراءة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روي استحباب سورة الجمعة و سورة التوحيد في صلاة المغرب من يوم الجمعة، و المراد من المرويّ‌ هو الخبر المذكور في الوسائل</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الصباح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ليلة الجمعة فاقرأ في </w:t>
      </w:r>
      <w:bookmarkStart w:id="190" w:name="pg14810_159995"/>
    </w:p>
    <w:p>
      <w:pPr>
        <w:pStyle w:val="BookText"/>
        <w:rPr/>
      </w:pPr>
      <w:bookmarkEnd w:id="190"/>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مقام استحباب</w:t>
      </w:r>
      <w:r>
        <w:rPr>
          <w:rFonts w:eastAsia="Amiri" w:cs="Amiri" w:ascii="Amiri" w:hAnsi="Amiri"/>
          <w:color w:val="111111"/>
          <w:sz w:val="28"/>
          <w:szCs w:val="28"/>
          <w:rtl w:val="true"/>
          <w:lang w:bidi="ar-SA"/>
        </w:rPr>
        <w:t>.</w:t>
      </w:r>
    </w:p>
    <w:p>
      <w:pPr>
        <w:pStyle w:val="Heading5"/>
        <w:numPr>
          <w:ilvl w:val="4"/>
          <w:numId w:val="1"/>
        </w:numPr>
        <w:rPr/>
      </w:pPr>
      <w:bookmarkStart w:id="191" w:name="__RefHeading___Toc1979964_730472459"/>
      <w:bookmarkStart w:id="192" w:name="_Toc70"/>
      <w:bookmarkEnd w:id="191"/>
      <w:r>
        <w:rPr>
          <w:rtl w:val="true"/>
        </w:rPr>
        <w:t>تحرم قراءة العزيمة في الفريضة</w:t>
      </w:r>
      <w:bookmarkEnd w:id="1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العزيمة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الشروع فيها عمدا للنهي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شرع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ساهيا عدل عنها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المغرب سورة الجمعة و قل هو اللّه أحد، و إذا كان في العشاء الآخرة فاقرأ سورة الجمعة و سبّح اسم ربّك الأعلى، فاذا كان صلاة الغداة يوم الجمعة فاقرأ سورة الجمعة و قل هو اللّه أحد، فاذا كان صلاة الجمعة فاقرأ سورة الجمعة و المنافقين، و إذا كان صلاة العصر يوم الجمعة فاقرأ سورة الجمعة و قل هو اللّه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القراءة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نزاع في اختلاف الروايات في المسألة، لكون البحث في 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العزيمة هي إحدى السور الأربعة التي فيها السجدة الواجبة، و تسمّى بالعزائم،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السجدة، و فصّلت، و النجم، و العلق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الإرادة المؤكّدة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سمّيت السور المذكورة بها لتأكّد إرادة السجدة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تعبيره بأشهر القولين لا بأصحّ‌ القولين إشعار بضعف دليل القول بذلك لاستناده برواية ضعيفة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استدلّ‌ بالبطلان على أنّ‌ المصلّي إذا قرأ سورة العزيمة تكون السجدة واجبة فورا، و زيادة السجدة عمدا في الصلاة يوجب البطلان، فلو قرأ سورة العزيمة في الصلاة يستلزم إمّا الزيادة الممنوع منها على تقدير السجود، أو ترك الواجب الفوري لو أخّر السجدة الى آخر الصلاة، و كلاهما محرّم، و لو فرض ترك قراءة آية السجدة لزم الاقتصار على أقلّ‌ من السورة، و هو غير كاف في الصلاة، لوجوب قراءة سورة كاملة في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 الوارد في رواية منقولة من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زرارة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تقرأ في المكتوبة بشيء من العزائم، فإنّ‌ السجود زيادة في المكتوبة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القراءة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شرع المصلّي في سورة العزيمة بلا عمد بل ساهيا عدل عنها الى سورة اخرى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 تجاوز نصفها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لم يتجاوز موضع السجود، و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العدول، أو إكمالها و الاجتزاء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قضاء السجود بعدها، و جهان في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منهما قوة، و مال المصنّف في الذكرى إلى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احترز بالفريضة عن النافلة، فيجوز قراءتها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و يسجد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محلّه، 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استمع فيها إلى قارئ أو سمع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أجود القولين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يحرم استماعها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الفريضة، فإن 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لو تجاوز نصف سورة العزيمة سهوا يجب العدول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تجاوز محلّ‌ السجود، ففي جواز العدول أو وجوب إكمالها و الاكتفاء بسورة العزيمة و إتيان السجدة بعد إتمام الصلاة و 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سورة العزيمة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الثاني هو الحكم بوجوب إكمال سورة العزيمة و إتيان السجدة بعد إتمام الصلاة، فهذا الوجه قوّاه الشارح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الأول هو وجوب العدول من العزيمة الى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يجوز قراءة العزائم في صلاة النافلة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يجب أن يسجد في خلال الصلاة للعزيمة في محلّ‌ السجود، 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السجود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و كذا تجب السجدة في وسط‍‌ صلاة النافلة لو استمع في حال الصلاة قراءة قارئ،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صلاة النافلة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السماع هو الذي يسمعه اتّفاقا بدون أن تتوجّه نفسه لاستماع القراءة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القول الآخر عن جماعة، بل قيل بكونه مشهورا هو عدم وجوب السجدة اذا سمع اتّفاقا، بل عن ظاهر الخلاف و التذكرة الإجماع على عدم وجوب السجدة حين السماع وسط‍‌ صلاة النافلة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يحرم استماع العزائم للمصلّي أثناء الصلاة الواجبة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مستتر يرجع الى المصلّي، و مفعوله الاستماع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لو استمع الى قراءة </w:t>
      </w:r>
    </w:p>
    <w:p>
      <w:pPr>
        <w:pStyle w:val="BookText"/>
        <w:rPr/>
      </w:pPr>
      <w:r>
        <w:rPr>
          <w:rFonts w:ascii="Amiri" w:hAnsi="Amiri" w:eastAsia="Amiri" w:cs="Amiri"/>
          <w:color w:val="111111"/>
          <w:sz w:val="28"/>
          <w:sz w:val="28"/>
          <w:szCs w:val="28"/>
          <w:rtl w:val="true"/>
          <w:lang w:bidi="ar-SA"/>
        </w:rPr>
        <w:t xml:space="preserve">أو سمع اتفاقا و قلنا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بوجوبه له أومأ لها و قضاها بعد الصلاة، و لو صلّى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مخالف تقية فقرأها تابعه في السجود و لم يعتد بها على الأقوى، و القائل بجوازها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لا يقول بالسجود لها في الصلاة، فلا منع من الاقتداء به من هذه الجهة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من حيث فعله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يعتقد المأموم الإبطال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العزيمة أو سمع القراءة بلا قصد بل اتّفاقا يومئ بنية السجدة و يعيد السجدة بعد إكمال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قيد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لو سمع قراءة العزائم بلا قصد بل اتّفاقا و قلنا بوجوب السجدة عند السماع أومأ بنية السجدة ثمّ‌ يعيد السجدة بعد إكمال الصلاة، لكن بناء على القول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 هو عن الخلاف و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الوجوب عند السماع فلا بحث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السجود،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السماع اتّفاقا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صلّى المصلّي خلف المخالف تقية فقرأ المخالف سورة العزيمة و سجد لها تابع المصلّي للمخالف في السجود لها، لكن لا يعتني بهذه الصلاة، بل يعيد الصلاة لوجود الزيادة، كما دلّت عليه رواية زرارة المذكورة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و القائل بجواز قراءة العزائم في الصلاة من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يقول بوجوب السجود لها حال الصلاة، بل يقول بجواز تأخير السجود الى ما بعد الصلاة، فعلى ذلك لا مانع من الاقتداء به في الصلاة من هذه الجهة، بل عدم جواز الاقتداء بهذا الشخص من حيث بطلان صلاته باعتقاد المأموم بقراءته العزائم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من الجهة المشار إليها هو لزوم زيادة السجدة عمدا، فإنّ‌ ابن الجنيد رحمه اللّه و من تبعه في هذه الفتوى لا يسجدون للعزيمة حال الصلاة، بل بعدها، فلا مانع من الاقتداء بهم من هذه الجهة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عدم جواز الاقتداء به من جهة فعل القائل بجواز قراءة العزيمة عمدا يوجب بطلان صلاته بناء على اعتقاد المأموم،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 xml:space="preserve">. </w:t>
      </w:r>
      <w:bookmarkStart w:id="193" w:name="pg14810_159998"/>
    </w:p>
    <w:p>
      <w:pPr>
        <w:pStyle w:val="Heading5"/>
        <w:numPr>
          <w:ilvl w:val="4"/>
          <w:numId w:val="1"/>
        </w:numPr>
        <w:rPr/>
      </w:pPr>
      <w:bookmarkStart w:id="194" w:name="__RefHeading___Toc1979966_730472459"/>
      <w:bookmarkStart w:id="195" w:name="_Toc71"/>
      <w:bookmarkEnd w:id="193"/>
      <w:bookmarkEnd w:id="194"/>
      <w:r>
        <w:rPr>
          <w:rtl w:val="true"/>
        </w:rPr>
        <w:t>يستحبّ‌ الجهر بالقراءة في نوافل الليل و السرّ في نوافل النهار</w:t>
      </w:r>
      <w:bookmarkEnd w:id="1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يستحبّ‌ الجهر بالقراءة في نوافل الليل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السرّ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قيل في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الفرائض، بمعنى استحباب الجهر بالليلية منها، و السرّ في نظيرها نهارا كالكسوفين، أمّا ما لا نظير له فالجهر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كالجمعة و العيدين و الزلزلة، و الأقوى في الكسوفين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لعدم اختصاص الخسوف بالليل</w:t>
      </w:r>
      <w:r>
        <w:rPr>
          <w:rFonts w:eastAsia="Amiri" w:cs="Amiri" w:ascii="Amiri" w:hAnsi="Amiri"/>
          <w:color w:val="111111"/>
          <w:sz w:val="28"/>
          <w:szCs w:val="28"/>
          <w:rtl w:val="true"/>
          <w:lang w:bidi="ar-SA"/>
        </w:rPr>
        <w:t>.</w:t>
      </w:r>
    </w:p>
    <w:p>
      <w:pPr>
        <w:pStyle w:val="Heading5"/>
        <w:numPr>
          <w:ilvl w:val="4"/>
          <w:numId w:val="1"/>
        </w:numPr>
        <w:rPr/>
      </w:pPr>
      <w:bookmarkStart w:id="196" w:name="__RefHeading___Toc1979968_730472459"/>
      <w:bookmarkStart w:id="197" w:name="_Toc72"/>
      <w:bookmarkEnd w:id="196"/>
      <w:r>
        <w:rPr>
          <w:rtl w:val="true"/>
        </w:rPr>
        <w:t>جاهل الحمد يجب عليه التعلّم</w:t>
      </w:r>
      <w:bookmarkEnd w:id="1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جاهل الحمد يجب عليه التعلّم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إمكان وسعة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ضاق الوقت قرأ ما يحسن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الحمد،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سمّي قرآنا، فإن لم يسمّ‌ لقلّته فهو كالجاهل بها أجمع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نافلة صلاة المغرب و العشاء، و نوافل الليل، و صلاة الشفع و الوتر، و غير ذلك من النوافل التي ورد فعلها ليلا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كذا قيل باستحباب الجهر في الفرائض الليلية غير الصلاة اليومية مثل صلاة الآيات بسبب خسوف القمر، و باستحباب الإخفات في الفرائض اليومية مثل صلاة الآيات الواجبة بسبب كسوف الشمس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 الصلاة التي لا نظير لها مثل صلاة الجمعة فإنّها لا تصير في الليل، و كذلك صلاة العيدين فيستحبّ‌ في جميع ذلك الجهر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الكسوفين هو الخسوف و الكسوف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الأقوى استحباب الجهر في الخسوف أيضا، لأنّ‌ ذلك لا يختصّ‌ بالليل فقط‍‌ لأنّه يمكن تشخيص خسوف القمر في آخر لحظات اليوم، أو قبل طلوع الشمس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اذا وسع الوقت لتعلّم الحمد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يجب قراءة الحمد بمقدار ما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المعنى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يمكن، 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الحمد، و التأنيث باعتبار السورة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الاكتفاء بقراءة المقدار الممكن إنّما هو في صورة صدق القرآن عليه، فلو لم يصدق عليه القرآن مثل علمه بكلمة من كلمات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حكمه حكم الجاهل بالحمد كلاّ، و ستأتي الإشارة الى حكم جاهل الحمد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هل يقتصر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أو يعوّض عن الفائت‌؟ ظاهر العبارة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الدروس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يعلم غيرها من القرآن كرّر ما يعلمه بقدر الفائت، و إن 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التعويض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قولان مأخذهما كون الأبعاض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إليها، و أنّ‌ الشيء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لا يكون أصلا و بدلا، و على التقديرين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المساواة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القادر بمقدار من الحمد هل يكتفي بقراءة هذا المقدار، أو يكرّره عوض الذي لا يعلمه‌؟ مثلا اذا قدر على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هل يكتفي بهذه الآية، أو يكرّرها بتعداد سائر الآيات التي لا يقدرها؟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ظاهر عبارة المتن هو الاكتفاء بالآية الواحدة الّتي يمكن له قراءتها، لأنّ‌ المصنّف رحمه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ما يحسن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قال المصنّف رحمه اللّه في كتابه الدروس بالثاني، و هو تعويض الآية من جهة الآيات التي لا يقدرها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الكلام متفرّع على وجوب التعويض، فإن لم يعلم غير آية من آيات الحمد عوّض الباقي بها، أي يكرّرها بتعداد باقي آيات الحمد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علم آية من الحمد و آية من سائر آيات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ففي التعويض بآية من آيات الحمد، 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سورة الحمد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ففي التعويض بآية من القرآن، 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لتعويض الآيات المجهولة من الحمد بآية من الحمد يعلمها، لأنّ‌ بعض آيات الحمد أقرب لبعضها التي لا يعلمها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للتعويض بآية من القرآن لا من الحمد؛ لأنّ‌ الآية التي يعرفها يقرأها أصالة، فلا يتصوّر قراءتها أيضا بدلا و عوضا عن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التعويض بآية من الحمد أو بآية من القرآن</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مساواة حروف العوض و المعوّض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الحروف، و قيل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و الأول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يجب مراعاة الترتيب بين البدل و المبدل، فإن علم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 البدل، أو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قدّمه، أو الطرفين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وسّطه، أو الوسط‍‌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حفّه به، و هكذا، و لو أمكنه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الائتمام قدّم على ذلك،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القراءة التامّة، و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أمكن متابعة قارئ، أو القراءة من المصحف، بل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قيل بوجوب المساواة في الآية لا الحروف، فلو علم آية من الحمد كرّرها بتعداد الآيات، بلا فرق بين أن يتساوى البدل و المبدل في الحروف أو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علم آيات من أول الحمد فيقرأها أصالة ثمّ‌ يبدلها بدل الآيات التي لا يقدر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علم آيات من آخر الحمد فيقرأها بدلا من أوائل آيات الحمد التي لا يعرفها ثمّ‌ يقرأها أصالة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علم الطرفين من أوّل الحمد و آخره و لم يعلم الوسط‍‌ منه جعل البدل في وسط‍‌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البدل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علم وسط‍‌ الحمد و لم يعلم أوّله و آخره حفّ‌ الوسط‍‌ بالبدل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الوسط‍‌، فتكون العبارة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 الوسط‍‌ بالوسط‍‌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يقرأ آية الوسط‍‌ التي يعرفها بقصد البدل أولا، ثمّ‌ يقرأها بقصد الأصل ثانيا، ثمّ‌ يقرأها بقصد البدل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لو علم مقدارا من الأول و مقدارا من الوسط‍‌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تمكّن الجاهل بالحمد من الاقتداء بشخص يعرفه فيقدّم من التعويض بتفصيل ذكرناه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الائتمام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الاقتداء بالإمام في حكم قراءة الحمد، فكأنّه يقدر عليه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مثل الائتمام لو تمكّن من متابعة قارئ بأن قام قرب شخص يقرأ الحمد و هو أيضا يتبعه في القراءة، أو يمكن له أن يقرأ الحمد من المصحف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قيل بإجزائه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اختيارا، و الأولى اختصاصه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بالنافلة،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لم يحسن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 من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بقدر الحمد حروفا، و حروفها مائة و خمسة و خمسون حرفا بالبسملة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تزيد حرفا، و يجوز الاقتصار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الأقلّ‌، ثمّ‌ قرأ السورة إن كان يحسن سورة تامّة و لو بتكرارها عنهما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مراعيا في البدل المساواة،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و لم يحسن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من القراءة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بقدرها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بقدر الحمد خاصّة،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قيل بإجزاء الحمد الذي يقرأه من المصحف و لو في حال الاختيار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اختصاص الحمد بالقراءة من المصحف في صلاة النوافل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الإفعال بمعنى يمكن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قرأ من غير سورة الحمد بمقدارها، مثلا اذا عرف سبع آيات من القرآن يقرأها بدل الحمد اذا وافق الحمد من حيث تعداد الحروف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حروف الحمد مع آية البسملة تكون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حرفا، إلاّ لمن قرأ آية مالِكِ‌ يَوْمِ‌ الدِّينِ‌ </w:t>
      </w:r>
      <w:r>
        <w:rPr>
          <w:rStyle w:val="FootnoteAnchor"/>
          <w:rtl w:val="true"/>
        </w:rPr>
        <w:footnoteReference w:id="21"/>
      </w:r>
      <w:r>
        <w:rPr>
          <w:rFonts w:ascii="Amiri" w:hAnsi="Amiri" w:eastAsia="Amiri" w:cs="Amiri"/>
          <w:color w:val="111111"/>
          <w:sz w:val="28"/>
          <w:sz w:val="28"/>
          <w:szCs w:val="28"/>
          <w:rtl w:val="true"/>
          <w:lang w:bidi="ar-SA"/>
        </w:rPr>
        <w:t xml:space="preserve">بألف فيزيد حرفا،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يجوز الاقتصار في التساوي من حيث الحروف بأقلّها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اذا علم سورة من سور القرآن يكرّرها بدلا من سورة الحمد، و أصالة من حيث السورة بشرط‍‌ أن يراعي في البدل و الحمد المساواة في الحروف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ذكر من عدم إمكان التعلّم و الائتمام و التتابع للقارئ و القراءة من المصحف، و هكذا عدم معرفته لا جزء من الحمد و لا جزء من آيات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الظاهر أنّ‌ هذا تكرار لشمول المشار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صورة عدم إمكان القراءة أيضا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مستتر يرجع الى المصلّي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صورة عدم إمكان ما فصّل يقول ذكرا من أذكار اللّه تعالى بمقدار الحمد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السورة فساقطة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يجزي مطلق الذكر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يعتبر الواجب في الأخيرتين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قولان اختار ثانيهما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في الذكرى لثبوت بدليته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يجزي مطلق الذكر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يكن بقدرها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بمطلق الأمر، و الأول 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لم يحسن الذكر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بقدرها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السورة تسقط‍‌ عند الجهل و عدم التمكّن من التعلّم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الى قول المصنّف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مع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بداية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الشامل للتسبيحات الأربع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الذكر الذي يجب في الركعتين الأخيرتين من الرباعيات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الثاني هو ذكر التسبيحات الأربع التي تجب في غير الركعتين الأوليين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المصنّف رحمه اللّه اختار ذلك في الذكرى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الواجب في الأخيرتين، 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سورة الحمد، و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لو كانت البدلية بينهما في بعض الموارد و هو الركعتين الأخيرتين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فبناء على هذا القول يكتفي مطلق الذكر بدل الحمد عند الجهل به، بلا فرق بين التسبيحات الأربع أو غيرها،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و إن لم يكن الذكر بمقدار الحمد، 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سورة الحمد، و دليل هذا القول بالإطلاق هو العمل بإطلاق الأمر الوارد في خصوص من لا يتمكّن من قراءة الحمد و لا شيئا من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القول الأول، و هو وجوب ذكر التسبيحات الواجبة في الأخيرتين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لا يقدر على الذكر بأيّ‌ من الأذكار، ففي هذه الصورة قول بوجوب الوقف ساكتا بمقدار سورة الحمد</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القيام كان واجبا للمصلّي عند علمه بالقراءة حالتها، فإذا لم يقدر على القراءة فلا يسقط‍‌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الشأن، 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المصلّي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يلزمه عند القدرة على القراءة قيام و قراءة، فإذا فات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الآخر، و هو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الضحى و أ لم نشرح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الفيل و الإيلاف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قرأ إحداهما في ركعة وجبت الاخرى على الترتيب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الأخبار خالية من الدلالة على وحدتهما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دلّت على عدم إجزاء إحداهما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بعضها تصريح بالتعدّد مع الحكم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الحكم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القيام و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لم يقدر على أحد من الواجبين فيبقى الآخر في وجوبه و هو القيام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القول الغير المشهور هو كونهما سورتين، كما يشهد عليه بعض الأخبار أيضا، و هو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أبو عبد اللّه عليه السّلام فقرأ في الاولى الضحى، و في الثانية أ لم نشرح لك صدرك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القراءة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الشيخ على النافلة،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هاتين السورتين سورة واحدة عند آل محمّد صلّى اللّه عليه و آله 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للعهد الذكري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على الترتيب الذي ذكر في المتن بأن يقرأ سورة الضحى ثمّ‌ أ لم نشرح، و هكذا الفيل و الإيلاف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في بعض الأخبار تصريح بكونهما سورة واحدة كما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الفضل بن الحسن الطبري في مجمع البيان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الضحى و أ لم نشرح سورة واحدة، و كذا سورة أ لم تر كيف و لإيلاف قريش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 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المستفاد من الأخبار إنّما هو عدم كون قراءة إحداهما مجزيا في الصلاة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 في بعض الأخبار تصريح بكونهما متعدّدا، لكن لا يكفي قراءة إحداهما</w:t>
      </w:r>
      <w:r>
        <w:rPr>
          <w:rFonts w:eastAsia="Amiri" w:cs="Amiri" w:ascii="Amiri" w:hAnsi="Amiri"/>
          <w:color w:val="111111"/>
          <w:sz w:val="28"/>
          <w:szCs w:val="28"/>
          <w:rtl w:val="true"/>
          <w:lang w:bidi="ar-SA"/>
        </w:rPr>
        <w:t xml:space="preserve">. </w:t>
      </w:r>
      <w:bookmarkStart w:id="198" w:name="pg14810_160004"/>
    </w:p>
    <w:p>
      <w:pPr>
        <w:pStyle w:val="BookText"/>
        <w:rPr/>
      </w:pPr>
      <w:bookmarkEnd w:id="198"/>
      <w:r>
        <w:rPr>
          <w:rFonts w:ascii="Amiri" w:hAnsi="Amiri" w:eastAsia="Amiri" w:cs="Amiri"/>
          <w:color w:val="111111"/>
          <w:sz w:val="28"/>
          <w:sz w:val="28"/>
          <w:szCs w:val="28"/>
          <w:rtl w:val="true"/>
          <w:lang w:bidi="ar-SA"/>
        </w:rPr>
        <w:t xml:space="preserve">حيث الصلاة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تظهر الفائدة في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تجب البسملة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التقديرين في الأصحّ‌ لثبوتها بينهما تواترا، و كتبها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المصحف المجرّد عن غير القرآن حتى النقط‍‌ و الإعراب، و لا ينافي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الوحدة لو سلّمت كما في سورة النمل</w:t>
      </w:r>
      <w:r>
        <w:rPr>
          <w:rFonts w:eastAsia="Amiri" w:cs="Amiri" w:ascii="Amiri" w:hAnsi="Amiri"/>
          <w:color w:val="111111"/>
          <w:sz w:val="28"/>
          <w:szCs w:val="28"/>
          <w:rtl w:val="true"/>
          <w:lang w:bidi="ar-SA"/>
        </w:rPr>
        <w:t>.</w:t>
      </w:r>
    </w:p>
    <w:p>
      <w:pPr>
        <w:pStyle w:val="Heading4"/>
        <w:numPr>
          <w:ilvl w:val="3"/>
          <w:numId w:val="1"/>
        </w:numPr>
        <w:rPr/>
      </w:pPr>
      <w:bookmarkStart w:id="199" w:name="__RefHeading___Toc1979970_730472459"/>
      <w:bookmarkStart w:id="200" w:name="_Toc73"/>
      <w:bookmarkEnd w:id="199"/>
      <w:r>
        <w:rPr>
          <w:rtl w:val="true"/>
        </w:rPr>
        <w:t>الركوع</w:t>
      </w:r>
      <w:bookmarkEnd w:id="200"/>
    </w:p>
    <w:p>
      <w:pPr>
        <w:pStyle w:val="Heading5"/>
        <w:numPr>
          <w:ilvl w:val="4"/>
          <w:numId w:val="1"/>
        </w:numPr>
        <w:rPr/>
      </w:pPr>
      <w:bookmarkStart w:id="201" w:name="__RefHeading___Toc1979972_730472459"/>
      <w:bookmarkStart w:id="202" w:name="_Toc74"/>
      <w:bookmarkEnd w:id="201"/>
      <w:r>
        <w:rPr>
          <w:rtl w:val="true"/>
        </w:rPr>
        <w:t>حدّ الركوع</w:t>
      </w:r>
      <w:bookmarkEnd w:id="2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يجب الركوع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منحنيا إلى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 كفّاه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ركبتيه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يكفي وصولهما بغير انحناء كالانخناس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إخراج الركبتين،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الحكم في عدم كفاية قراءة إحداهما لا فرق فيه بين القول بكونهما سورة واحدة، أو القول بكونهما سورتين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تظهر الثمرة بين القول بكونهما واحدا أو متعدّدا في خصوص غير الصلاة مثل النذر و العهد، مثل أن نذر قراءة سورة واحدة في كلّ‌ يوم، أو تعهّد تعليم سورة واحدة لشخص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 يكتب، و لام التعليل يأتي عليه أيضا، و هذا دليل ثان على وجوب قراءة البسملة بينهما بأنّها كتبت في المصحف الخالي من الإعراب حتى النقط‍‌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منافاة بين وجوب البسملة بينهما و كونهما سورة واحدة، كما في سورة النمل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سُلَيْمانَ‌ وَ إِنَّهُ‌ بِسْمِ‌ اللّهِ‌ الرَّحْمنِ‌ الرَّحِيمِ‌ </w:t>
      </w:r>
      <w:r>
        <w:rPr>
          <w:rStyle w:val="FootnoteAnchor"/>
          <w:rtl w:val="true"/>
        </w:rPr>
        <w:footnoteReference w:id="2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الركوع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الخامس من واجبات الصلاة هو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من ركع يركع ركعا و ركوعا من باب منع، أي انحنى و طأطأ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الركوع في الصلاة الى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اطمأنّ‌ إليه، افتقر و انحطّت حاله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حدّ الانحناء وصول الكفّين الى الركبتين، لكن لا يجب وضعهما على الركبتين</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الانخناس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خنس يخنس خنسا و خنوسا و خناسا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تنحّى و انقبض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bookmarkStart w:id="203" w:name="pg14810_160005"/>
    </w:p>
    <w:p>
      <w:pPr>
        <w:pStyle w:val="BookText"/>
        <w:rPr/>
      </w:pPr>
      <w:bookmarkEnd w:id="203"/>
      <w:r>
        <w:rPr>
          <w:rFonts w:ascii="Amiri" w:hAnsi="Amiri" w:eastAsia="Amiri" w:cs="Amiri"/>
          <w:color w:val="111111"/>
          <w:sz w:val="28"/>
          <w:sz w:val="28"/>
          <w:szCs w:val="28"/>
          <w:rtl w:val="true"/>
          <w:lang w:bidi="ar-SA"/>
        </w:rPr>
        <w:t xml:space="preserve">أو 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المراد بوصولهما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بلوغهما قدرا لو أراد إيصالهما وصلتا، إذ لا يجب الملاصقة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المعتبر وصول جزء من باطنه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جميعه، و لا رءوس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مطمئنا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بحيث تستقرّ الأعضاء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بقدر واجب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5"/>
        <w:numPr>
          <w:ilvl w:val="4"/>
          <w:numId w:val="1"/>
        </w:numPr>
        <w:rPr/>
      </w:pPr>
      <w:bookmarkStart w:id="204" w:name="__RefHeading___Toc1979974_730472459"/>
      <w:bookmarkStart w:id="205" w:name="_Toc75"/>
      <w:bookmarkEnd w:id="204"/>
      <w:r>
        <w:rPr>
          <w:rtl w:val="true"/>
        </w:rPr>
        <w:t>الذكر الواجب في الركوع</w:t>
      </w:r>
      <w:bookmarkEnd w:id="2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العظيم و بحمده، أو سبحان اللّه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مطلق الذكر للمضطرّ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المطلق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يعني يشترط‍‌ في صحّة الركوع الانحناء الى حدّ تبلغ كفّاه الى الركبتين، و لا يكفي فيه الانخناس الموجب لوصول الكفّين الى الركبتين بأن ينقبض بدنه و يقدّم ركبتيه بحدّ وصول الكفّين إليهما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الانحناء و الانخناس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لا يكفي وصول الكفّين الى الركبتين بالاستعانة من الانحناء و الانخناس كليهما، بأن ينحني قليلا و ينقبض و يخرج ركبته الى حدّ وصول الكفّين إليهما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المراد من وصول الكفّين الى الركبتين ليس إيصالهما إليهما، بل الانحناء الى حدّ لو أراد أن يوصلهما إليهما لوصلتا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يجب إلصاق الكفّين على الركبتين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الكفّ‌، و المراد من باطن الكفّ‌ هنا الشامل الى باطن الأصابع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المعتبر في ذلك وصول جزء من كلّ‌ باطن الكفّ‌ و لو من باطن الأصابع الى الركبتين، لا كلّ‌ الباطن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يكفي وصول رءوس الأصابع الى الركبتين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واجبات الركوع هو الاطمئنان حال الركوع بمقدار الذكر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لزوم الاطمئنان حال الركوع إنّما هو في صورة الإمكان، لكن لو لم يتمكّن منه بسبب المرض الموجب لارتعاش بدنه فلا يجب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الذكر أحد الثلاثة المذكورة،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العظيم و بحمده، سبحان اللّه، أو مطلق الذكر</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يكفي مطلق الذكر في الركوع، مختارا كان أو مضطرّا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هو أقوى، لدلالة الأخبار الصحيحة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ورد في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معيّنا غير مناف له،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أفراد الواجب الكلّي تخييرا، و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يحصل الجمع بينهما، بخلاف ما لو قيّدناه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على تقدير تعيّنه فلفظ‍‌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أيضا تخييرا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عينا، لخلوّ كثير من الأخبار عنه،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مطلق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الأخبار الدالّة عليه ما هو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هشام بن الحكم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 أن أقول مكان التسبيح في الركوع و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 الحمد للّه، و اللّه أكبر؟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كلّ‌ هذا ذكر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الركوع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ابن إدريس في آخر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و ما ورد في غير الأخبار الصحيحة في تعيين بعض الأذكار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ربّي العظيم و بحمده،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الأخبار المذكورة، لأنّ‌ الأذكار المعيّنة أيضا من قبيل مطلق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الأخبار الدالّة على ذلك ما هو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حدّ الركوع و السجود؟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العظيم و بحمده ثلاثا في الركوع، و سبحان ربّي الأعلى و بحمده ثلاثا في السجود، فمن نقص واحدة نقص ثلث صلاته، و من نقص اثنتين نقص ثلثي صلاته، و من لم يسبّح فلا صلاة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الركوع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لأنّ‌ المعيّن من الأذكار فرد من أفراد الكلّي الذي يتخيّر من بينها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القول بجواز مطلق الذكر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بالقول بجواز مطلق الذكر مطلقا يحصل الجمع بين الروايتين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قيّدنا مطلق الذكر بحال الاضطرار فلا يحصل وجه الجمع بين الروايات</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المصلّي مخيّرا بين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عدمه، لأنّ‌ الأخبار الدالّة على تعيين الذكر المذكور لم يذكر بعضها ذلك، فيحصل التخيير بين فعله و تركه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في التسبيحة الكبرى مع كون بعضها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ذكرا 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معنى سبحان ربّي تنزيها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عن النقائص،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المصدر بمحذوف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جنسه،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القول السابق في خصوص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بحمده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و مثل القول بالوجوب التخييري بين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عدمه القول في خصوص التسبيحة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ربّي العظيم و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كون بعضها ذكرا تامّا،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تامّ‌، فيختار المصلّي بين ذكر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ذكره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حواشي الكتاب في خصوص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سلطان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مثل القول المذكور في التخيير بين الكلّ‌ و الجزء القول في التسبيحة الكبرى،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ربّي العظيم و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بعضها ذكرا تامّا، و هذا في صورة كفاية الإطلاق فإنّها حينئذ مخيّرة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لكون كلّ‌ منهما حينئذ حكما تامّا كافيا، و الفرض دفع الاستبعاد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التخيير بين الجزء و الكلّ‌،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الأظهر أن يفسّر التسبيحة الكبرى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ربّي العظيم و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و إن كان خلاف المصطلح حتّى الممثل و الممثل به، و مع ذلك لا يخفى ما في العبارة من الركاكة، و كان الظاهر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القول في سبحان ربّي العظيم، و كذا في التسبيحة المكرّرة على القول بعدم التعيين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جمال الدين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التسبيحة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القول بالتخيير في أجزاء ذلك إنّما هو في صورة كون بعض أجزائها تامّا، مثل سبحان ربّي، أو سبحان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التسبيحة المذكورة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مفعول مطلق، و المعنى في الواقع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نزّهت اللّه تنزيها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لكونه مصدرا، أي مفعولا مطلقا</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 للسببية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منصوبا بسبب فعل محذوف من جنسه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سبّحت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متعلّق الجار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العامل المحذوف، و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سبّحت اللّه تسبيحا و سبحانا و سبّحته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بمعنى و الحمد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 بنعمة ربّك بمجنون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النعمة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رفع الرأس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هوى من غير رفع بطل مع التعمّد،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الجارّ و المجرور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 بفعل مقدّر محذوف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سبّحت اللّه سبحانا و سبّحته بحمده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عن سيبويه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بمصدر، بل هو واقع موقع المصدر الذي هو التسبيح، و الإضافة الى المفعول لأنّه المسبّح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عن روض الجنان جواز أن تكون الإضافة الى الفاعل،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المعروف هو الأول، و المعنى على الأول أسبّح تسبيح ربّي،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تسبيحا يليق بعظمته، و على الثاني اسبّح مثل ما سبّح اللّه به نفسه، و كذا الكلام في الإضافة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بحمده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الشيخ جعفر كاشف الغطاء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أنّ‌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التسبيحة المذكورة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التسبيح للّه تعالى هو بنفس التحميد،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اسبّح اللّه تعالى بسبب حمدي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حمدي هو التسبيح 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الحمد للّه تعالى لحصول التوفيق له للتسبيح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الحمد له بأنه وفّقني للتسبيح كما ورد في القرآن ما أَنْتَ‌ بِنِعْمَةِ‌ رَبِّكَ‌ بِمَجْنُونٍ‌ </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المعنى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بمجنون و النعمة كلّها لربّك، و هكذا المعنى في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سبّحت اللّه تعالى و الحمد كلّه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الباء على الوجه الأول و هو 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فعل محذوف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للاستعانة أو السببية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على الوجه الثاني فيكون الباء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تسبيحي له تعالى مع حمدي 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النعمة للّه تعالى، و قد ذكرنا معنى الآية بناء على ذلك التفسير</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أيضا من الواجبات في الركوع، فإنّ‌ المصلّي يجب له أن يرفع رأسه من الركوع بعده، بتوضيح من الشارح رحمه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يرفع الرأس بل مال الى السجدة من حال الركوع عمدا تبطل صلاته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استدركه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النسيان،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مطمئنا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حدّ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مسمّاها فما زاد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يخرج بها عن كونه مصلّيا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يستحبّ‌ التثليث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فصاعدا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لا يبلغ السأم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عدّ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عليه السّلام ستّون تسبيحة كبرى إلاّ أن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 فلا يزيد على الثلاث إلاّ مع حبّ‌ المأمومين الإطالة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يجب استدراك رفع الرأس لو هوى من حال الركوع الى السجدة نسيانا بلا عمد، بمعنى أن يرفع رأسه بقصد جبران الرفع، ثمّ‌ يهوي الى السجدة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حال من رفع الرأس عن الركوع، كما أنّ‌ قوله قبلا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مطمئنّا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حالا من نفس الركوع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مسمّاها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يرجعان الى الطمأنينة المفهوم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مطمئنا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بل يكفي في حصول الطمأنينة مسمّاها، أو بمقدار يزيد عن المسمّى بشرط‍‌ أن لا يزيد الاطمئنان و التأخير على حدّ يخرج عن كونه مصلّيا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يكرّر التسبيحة ثلاث مرّات، و المراد من الذكر الأكبر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ربّي العظيم و بحمده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يستحبّ‌ الذكر الأكبر أزيد من ثلاث مرّات بشرط‍‌ أن لا يزيد الى حدّ الملالة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السأم مصدر من سئم يسأم سأمة و سأما و سآمة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كان الصادق عليه السّلام يصلّي فعدّوا في ركوعه يقول التسبيحة الكبرى ستّين مرّة، و هو المروي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و هو يصلّي فعددت له في الركوع و السجود ستّين تسبيحة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الركوع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يخفي بأنّه لم يذكر في الرواية هذه التسبيحة الكبرى التي ذكرها الشارح رحمه اللّه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إلاّ أن يكون المصلّي إماما فلا يستحبّ‌ له تكثير التسبيحة على ثلاث مرّات، إلاّ أن يحبّ‌ المأمومين تكثيرها و الإطالة</w:t>
      </w:r>
      <w:r>
        <w:rPr>
          <w:rFonts w:eastAsia="Amiri" w:cs="Amiri" w:ascii="Amiri" w:hAnsi="Amiri"/>
          <w:color w:val="111111"/>
          <w:sz w:val="28"/>
          <w:szCs w:val="28"/>
          <w:rtl w:val="true"/>
          <w:lang w:bidi="ar-SA"/>
        </w:rPr>
        <w:t xml:space="preserve">. </w:t>
      </w:r>
      <w:bookmarkStart w:id="206" w:name="pg14810_160010"/>
    </w:p>
    <w:p>
      <w:pPr>
        <w:pStyle w:val="BookText"/>
        <w:rPr/>
      </w:pPr>
      <w:bookmarkEnd w:id="206"/>
      <w:r>
        <w:rPr>
          <w:rFonts w:ascii="Amiri" w:hAnsi="Amiri" w:eastAsia="Amiri" w:cs="Amiri"/>
          <w:color w:val="111111"/>
          <w:sz w:val="28"/>
          <w:sz w:val="28"/>
          <w:szCs w:val="28"/>
          <w:rtl w:val="true"/>
          <w:lang w:bidi="ar-SA"/>
        </w:rPr>
        <w:t xml:space="preserve">و في كون الواجب مع الزيادة على مرّة الجميع، أو الأولى 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تسبيح الأخيرتين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يكون العدد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خمسا أو سبعا أو ما زاد منه، و 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الستّين لا ينافيه، لجواز الزيادة من غير عدّ، أو بيان جواز المزدوج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أمام الذكر بالمنقول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ركعت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تسوية الظهر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صبّ‌ عليه ماء لم يزل لاستوائه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مدّ العنق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مستحضرا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آمنت بك و لو ضربت عنقي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التجنيح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بالعضدين و المرفقين بأن يخرجهما عن ملاصقة جنبيه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فاتحا إبطيه كالجناحين</w:t>
      </w:r>
      <w:r>
        <w:rPr>
          <w:rFonts w:eastAsia="Amiri" w:cs="Amiri" w:ascii="Amiri" w:hAnsi="Amiri"/>
          <w:color w:val="111111"/>
          <w:sz w:val="28"/>
          <w:szCs w:val="28"/>
          <w:rtl w:val="true"/>
          <w:lang w:bidi="ar-SA"/>
        </w:rPr>
        <w:t>.</w:t>
      </w:r>
    </w:p>
    <w:p>
      <w:pPr>
        <w:pStyle w:val="Heading5"/>
        <w:numPr>
          <w:ilvl w:val="4"/>
          <w:numId w:val="1"/>
        </w:numPr>
        <w:rPr/>
      </w:pPr>
      <w:bookmarkStart w:id="207" w:name="__RefHeading___Toc1979976_730472459"/>
      <w:bookmarkStart w:id="208" w:name="_Toc76"/>
      <w:bookmarkEnd w:id="207"/>
      <w:r>
        <w:rPr>
          <w:rtl w:val="true"/>
        </w:rPr>
        <w:t>وضع اليدين على عيني الركبتين</w:t>
      </w:r>
      <w:bookmarkEnd w:id="2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وضع اليدين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الذكر أجمع، مالئا كفّيه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زاد التسبيحة على مرّة واحدة هل الواجب هو الأولى و غيرها تحمل على الاستحباب أم يحكم بالوجوب التخييري بين المرّة و المرّات‌؟ ففيه ما مرّ في خصوص التسبيحات الأربعة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هو تسبيح الركعتين الأخيرتين،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الحمد للّه، و لا إله إلاّ اللّه، و اللّه أكبر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جواب عن سؤال هو أنّ‌ في الرواية المذكورة عدوّا للإمام الصادق عليه السّلام ستّين تسبيحة في الركوع و السجود، و هي ليست وترا، فأجاب بجوابين،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عدّ الراوي واحد من الأذكار الوتر منه عليه السّلام،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المراد منه بيان جواز عدد الزوج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يستحبّ‌ الدعاء قبل ذكر الركوع بما نقل من الشارع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المستحبّات في الركوع أن يسوّي ظهره عند الركوع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يستحبّ‌ في الركوع مدّ العنق و يحضر في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يبعّد العضدين و المرفقين عن جنبيه و يفتح إبطيه مثل فتح الجناح</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السابع من مستحبّات الركوع بأن يملأ كفّيه من ركبتيه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باستحباب وضع جميع باطن اليد على الركبتين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البدأة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كونهما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مفرّجتين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مضمومتي الأصابع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التكبير 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قائما قبل الهوي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رافعا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يديه إلى حذاء شحمتي اذنيه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التكبيرات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 و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مطمئنّا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معنى سمع هنا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اليدين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يفرّج أصابع اليدين في حال وضعهما على الركبتين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يستحبّ‌ أن يكبّر بقصد تكبير الركوع و هو قائم قبل الميل الى الركوع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حال من فاعله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التكبير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يستحبّ‌ أن يرفع المصلّي يديه بمحاذاة شحمتي الاذنين حال التكبير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يستحبّ‌ رفع اليدين بالكيفية المذكورة في سائر التكبيرات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يستحبّ‌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رفع المصلّي رأسه من الركوع مطمئنّا، و هذا هو العاشر من مستحبّات الركوع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ما وجدت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النسخ التي بأيدينا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حواشي الكتاب على عبارة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أهل الجبروت و الكبرياء و العظمة للّه ربّ‌ العالمين، و هو في رواية زرارة، و الظاهر الرفع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مبتدأ و خبره ما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الفاضل التوني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الصادق عليه السّلام أنّه كان يقول بعد رفع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اللّه لمن حمده، الحمد للّه ربّ‌ العالمين، الرحمن الرحيم، بحول اللّه و قوّته أقوم و أقعد، أهل الكبرياء و العظمة و الجبروت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الركوع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من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 في حال الرفع من الركوع</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مطمئنّا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المصنّف في المتن في ثلاثة مقامات،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w:t>
      </w:r>
    </w:p>
    <w:p>
      <w:pPr>
        <w:pStyle w:val="BookText"/>
        <w:rPr/>
      </w:pPr>
      <w:r>
        <w:rPr>
          <w:rFonts w:ascii="Amiri" w:hAnsi="Amiri" w:eastAsia="Amiri" w:cs="Amiri"/>
          <w:color w:val="111111"/>
          <w:sz w:val="28"/>
          <w:sz w:val="28"/>
          <w:szCs w:val="28"/>
          <w:rtl w:val="true"/>
          <w:lang w:bidi="ar-SA"/>
        </w:rPr>
        <w:t xml:space="preserve">استجاب تضمينا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ثمّ‌ عدّاه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باللام كما عدّاه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بإلى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يسّمّعون إلى الملأ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ضمّنه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يصغون، و إلاّ فأصل السماع متعدّ بنفسه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لإثناء على الحامد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يكره أن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الانحناء الى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رفع الرأس من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فلتلاحظ‍‌ الطمأنينة في هذه الحالات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معنى سمع من باب علم في المقام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للتضمين، و هو كما في كتاب مغني اللبيب لابن هشام النحوي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 معنى لفظ‍‌ في لفظ‍‌ آخر، و إجراء حكم اللفظ‍‌ الداخل في خصوص اللفظ‍‌ المدخول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متعدّ بنفسه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خبرا، أو سمعت فلانا يقول كذا، لكن في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متعدّيا بلام التعدّي لتضمين معنى استجاب فيه، و إجراء حكم استجاب أيضا فيه، فإنّه يتعدّى باللام،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استجاب اللّه لي،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متعدّيا باللام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و من جهة تضمين معنى استجاب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متعدّيا باللام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كما كان التضمين موجبا لتعدية هذه المادة بحرف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يَسَّمَّعُونَ‌ إِلَى الْمَلَإِ الْأَعْلى‌ </w:t>
      </w:r>
      <w:r>
        <w:rPr>
          <w:rStyle w:val="FootnoteAnchor"/>
          <w:rtl w:val="true"/>
        </w:rPr>
        <w:footnoteReference w:id="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يصغون إليها، فإنّ‌ معنى الإصغاء أدخل في هذا اللفظ‍‌ و أجرى حكمه فيه أيضا بكونه متعدّيا بحرف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أصل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المذكورة بالتشديدين في حرف السين و الميم من باب التفعّل ماضية، تسمّع وزان تصرّف، و المضارع يتسمّع وزان يتصرّف، فأدغمت التاء في السين لجهة قاعدة صرفية، فكان اسّمّع يسّمّع، و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يسّمّعون، و اسم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لجهة تضمين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يرجع الى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استجب لمن حمدك</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توصيف الحامد و ثنائه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الذي يحمده </w:t>
      </w:r>
      <w:bookmarkStart w:id="209" w:name="pg14810_160013"/>
    </w:p>
    <w:p>
      <w:pPr>
        <w:pStyle w:val="BookText"/>
        <w:rPr/>
      </w:pPr>
      <w:bookmarkEnd w:id="20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يركع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يداه تحت ثيابه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تكونان بارزتين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في كمّيه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نسبه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في الذكرى إلى الأصحاب لعدم وقوفه على نصّ‌ فيه</w:t>
      </w:r>
      <w:r>
        <w:rPr>
          <w:rFonts w:eastAsia="Amiri" w:cs="Amiri" w:ascii="Amiri" w:hAnsi="Amiri"/>
          <w:color w:val="111111"/>
          <w:sz w:val="28"/>
          <w:szCs w:val="28"/>
          <w:rtl w:val="true"/>
          <w:lang w:bidi="ar-SA"/>
        </w:rPr>
        <w:t>.</w:t>
      </w:r>
    </w:p>
    <w:p>
      <w:pPr>
        <w:pStyle w:val="Heading4"/>
        <w:numPr>
          <w:ilvl w:val="3"/>
          <w:numId w:val="1"/>
        </w:numPr>
        <w:rPr/>
      </w:pPr>
      <w:bookmarkStart w:id="210" w:name="__RefHeading___Toc1979978_730472459"/>
      <w:bookmarkStart w:id="211" w:name="_Toc77"/>
      <w:bookmarkEnd w:id="210"/>
      <w:r>
        <w:rPr>
          <w:rtl w:val="true"/>
        </w:rPr>
        <w:t>السجود</w:t>
      </w:r>
      <w:bookmarkEnd w:id="211"/>
    </w:p>
    <w:p>
      <w:pPr>
        <w:pStyle w:val="Heading5"/>
        <w:numPr>
          <w:ilvl w:val="4"/>
          <w:numId w:val="1"/>
        </w:numPr>
        <w:rPr/>
      </w:pPr>
      <w:bookmarkStart w:id="212" w:name="__RefHeading___Toc1979980_730472459"/>
      <w:bookmarkStart w:id="213" w:name="_Toc78"/>
      <w:bookmarkEnd w:id="212"/>
      <w:r>
        <w:rPr>
          <w:rtl w:val="true"/>
        </w:rPr>
        <w:t>السجود على الأعضاء السبعة</w:t>
      </w:r>
      <w:bookmarkEnd w:id="213"/>
    </w:p>
    <w:p>
      <w:pPr>
        <w:pStyle w:val="BookText"/>
        <w:rPr/>
      </w:pPr>
      <w:r>
        <w:rPr>
          <w:rFonts w:ascii="Amiri" w:hAnsi="Amiri" w:eastAsia="Amiri" w:cs="Amiri"/>
          <w:color w:val="111111"/>
          <w:sz w:val="28"/>
          <w:sz w:val="28"/>
          <w:szCs w:val="28"/>
          <w:rtl w:val="true"/>
          <w:lang w:bidi="ar-SA"/>
        </w:rPr>
        <w:t xml:space="preserve">ثمّ‌ تجب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الأعضاء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الكفّين و الركبتين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إبهامي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الرجلين، و يكفي من كلّ‌ منها مسمّاه حتى الجبهة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الأقوى، و لا بدّ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تعالى يسمع حمده، فيكون ذلك ثناء لمن حمده، و الحال ليس كذلك، بل هو خبر أريد به إنشاء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يركع وزان منع يمنع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كون اليدين ظاهرتين من تحت الثياب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مدخل اليد و مخرجها من الثوب، و جمعه أكمام و كممة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نسب الحكم بالكراهة في الذكرى الى الأصحاب و لم يختره لعدم وقوفه على رواية في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السادس من واجبات الصلاة السجدتان على الأعضاء السبعة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بالجرّ، بيان للأعضاء السبعة، و هي بفتح الجيم و سكون الباء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تثنية مفرده الركبة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الراء و سكون 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الموصل ما بين الفخذ و الساق، جمعه ركب و ركبات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التثنية، و حالة جرّه بالياء لكونه بيانا للأعضاء السبعة، و أصله إبهامان اسقط‍‌ النون بالإضافة، و هما الإصبعان في الرجلين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كلّ‌ من الأعضاء المذكورة يجب وضعها في حال السجدة بمقدارها المسمّى، حتّى في وضع الجبهة أيضا يكفي المسمّى على الأقوى، و الدليل على كفاية المسمّى في الجبهة روايات</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يسجد و عليه قلنسوة أو </w:t>
      </w:r>
    </w:p>
    <w:p>
      <w:pPr>
        <w:pStyle w:val="BookText"/>
        <w:rPr/>
      </w:pP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الانحناء إلى ما يساوي موقفه، أو يزيد عليه، أو ينقص عنه بما لا يزيد عن مقدار أربع أصابع مضمومة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الأعلى و بحمده، أو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الثلاثة الصغرى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اختيارا، أو مطلق الذكر اضطرارا، أو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مطمئنّا بقدره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رفع رأسه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يصير جالسا، لا مطلق 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مطمئنّا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الرفع بمسمّاه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مسّ‌ جبهته الأرض فيما بين حاجبه و قصاص شعره فقد أجزأ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السجود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اخرى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حدّ السجود،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قصاص الشعر الى موضع الحاجب ما وضعت عنه أجزأك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المشار إليه هو وضع الأعضاء السبعة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علاوة على السجدة بالأعضاء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الانحناء بمقدار يستوي موضع جبهته مع موقفه، أو بمقدار لا يزيد و لا ينقص عن محلّ‌ الوقوف عن مقدار أربع أصابع مضمومة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يكفي في صحّة السجود وضع الأعضاء المذكورة بدون الانحناء بهذا المقدار، كأن وضع جبهته بمقدار قليل من الأرض عن الحدّ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حال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تجب سجدتان على الأعضاء السبعة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قائلا مطلق الذكر في حال الاختيار و الاضطرار على ما اخترناه في ذكر الركوع، و ذكرنا فيه الرواية الدالّة على كفاية مطلق الذكر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تجب الطمأنينة بمقدار الذكر في السجدة في حال الاختيار، و إلاّ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من واجبات السجدة رفع الرأس منها الى حدّ الجلوس لا مطلقا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الاطمئنان</w:t>
      </w:r>
      <w:r>
        <w:rPr>
          <w:rFonts w:eastAsia="Amiri" w:cs="Amiri" w:ascii="Amiri" w:hAnsi="Amiri"/>
          <w:color w:val="111111"/>
          <w:sz w:val="28"/>
          <w:szCs w:val="28"/>
          <w:rtl w:val="true"/>
          <w:lang w:bidi="ar-SA"/>
        </w:rPr>
        <w:t xml:space="preserve">. </w:t>
      </w:r>
      <w:bookmarkStart w:id="214" w:name="pg14810_160015"/>
    </w:p>
    <w:p>
      <w:pPr>
        <w:pStyle w:val="Heading5"/>
        <w:numPr>
          <w:ilvl w:val="4"/>
          <w:numId w:val="1"/>
        </w:numPr>
        <w:rPr/>
      </w:pPr>
      <w:bookmarkStart w:id="215" w:name="__RefHeading___Toc1979982_730472459"/>
      <w:bookmarkStart w:id="216" w:name="_Toc79"/>
      <w:bookmarkEnd w:id="214"/>
      <w:bookmarkEnd w:id="215"/>
      <w:r>
        <w:rPr>
          <w:rtl w:val="true"/>
        </w:rPr>
        <w:t>جلسة الاستراحة و باقي مستحباتها</w:t>
      </w:r>
      <w:bookmarkEnd w:id="2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يستحبّ‌ الطمأنينة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المسمّاة بجلسة الاستراحة استحبابا مؤكّدا، بل قيل بوجوبها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بعدد وتر و دونه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سجدت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التكبيرات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للسجدتين،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رفعه من الركوع مطمئنّا فيه، و ثانيتها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رفعه من السجدة الاولى جالسا مطمئنّا، و ثالثتها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الثانية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رابعتها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الطمأنينة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الطاء و فتح الميم بعده الألف المسكونة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من اطمأنّ‌ يطمئنّ‌ اطمئنانا و طمأنينة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و آمن له، و لا يخفى أنّ‌ أصله رباعي، و هو طمأن يطمئن وزان دحرج يدحرج، و المزيد فيه اطمأنّ‌ وزان اقشعرّ يقشعرّ اقشعرارا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قال بعض الفقهاء بوجوب الطمأنينة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يستحبّ‌ في السجدة الزيادة على الذكر الواجب من الأذكار المستحبّة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دون العدد الوتر في الفضل عدد زوج من الأذكار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الحلبي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سجدت فكبّر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سجدت، و بك آمنت، و لك أسلمت، و عليك توكّلت و أنت ربّي، سجد وجهي للّذي خلقه و شقّ‌ سمعه و بصره، الحمد للّه ربّ‌ العالمين، تبارك اللّه أحسن الخالقين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السجود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الهاء و ضمّه و كسر الواو و آخره الياء المشدّد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من علوّ الى أسفل،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الارتفاع، و الهويّ‌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الهاء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الانحدار، و هو من هوي يهوي هويّا هويا هويانا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إشارة الى كونه مطمئنّا حال التكبير كما في الجلوس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التكبير الرابع بعد الرفع من السجدة الثانية مطمئنّا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التكبيرات الأربع التي تستحبّ‌ في السجود اثنتان منها للسجدة الاولى قبلها و بعدها، و اثنتان منها للسجدة الثانية قبلها و بعدها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بعد رفعه منه معتدلا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التخوية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مطلق الذكر إمّا في الهويّ‌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يسبق بيديه ثمّ‌ يهوي بركبتيه لما 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عليه السّلام كان إذا سجد يتخوّى كما يتخوّى البعير الضامر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بروكه، أو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بمعنى مطمئنّا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يكبّر المصلّي بعد الرفع من السجدة الثانية في حال السكون و الاطمئنان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التخوية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التاء و سكون الخاء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خوّى يخوّي تخوية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بطنه عن الأرض في بروكه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يستحبّ‌ في السجود للصلاة التخوية للرجل، هذا هو الخامس من مستحبّات السجود، كما أنّ‌ الأول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الطمأنينة بينهما،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في الذكر،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قبل الذكر، 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التكبيرات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للتخوية المستحبّة في السجود معنيان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الهوي الى السجود من حال القيام، بأن يسبق بيديه في الوضع الى الأرض، ثمّ‌ وضع ركبتيه عليها كما يصنع كذلك البعير الضامر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السجدة بأن يبعّد مرفقيه عن الأرض و لا يفترشهما فيها، مثل تجنّح الطير عند الطيران، و سيشير رحمه اللّه الى كلا المعنيين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حين الهوي الى السجود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استحباب التخوية في السجود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هذا الخبر صاحب الوسائل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حفص الأعور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اذا سجد يتخوّى كما يتخوّى البعير الضامر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بروكه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السجود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استشهد بهذه الرواية رحمه اللّه باستحباب التخوّي في السجود بمعناه الأول، و هو في حال الهويّ‌ من حال القيام الى السجود، بأن يستقبل الأرض بيديه أولا، ثمّ‌ يضع الركبتين عليها ثانيا، كما يفعل البعير الضامر</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من المناسب أن يستشهد بها بكيفية التخوية بمعناها الثاني، و هو تجافي البطن </w:t>
      </w:r>
    </w:p>
    <w:p>
      <w:pPr>
        <w:pStyle w:val="BookText"/>
        <w:rPr/>
      </w:pP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تجافي الأعضاء حالة السجود، بأن يجنح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بمرفقيه و يرفعهما عن الأرض، و لا يفترشهما كافتراش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 و يسمّى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تخوية لأنّه إلقاء الخوى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الأعضاء، و كلاهما مستحبّ‌ للرجل، دون المرأة، بل تسبق في هويّها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بركبتيها، و تبدأ بالقعود، و تفترش ذراعيها حالته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أستر، و كذا الخنثى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المرفقين من الأرض حين السجدة، لأنّ‌ البعير الضامر تتجافى بطنه عن الأرض حال القعود، بخلاف غير الضامر فإنّه يلصق بطنه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يخفى أنّ‌ كلّ‌ 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ضامرا كان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رجليه الإمامية على الأرض أولا، ثمّ‌ المؤخّر منها، فلا فرق بينهما، فالتشبيه يناسب بعد قعود البعير الضامر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 ما ذكر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بروكه، بمعنى أنّه يقصد من التشبيه بروك البعير، و هو حال قعود البعير بأنّه يلصق صدره على الأرض، فإنّ‌ البعير الضامر يلصق صدره على الأرض، لكن يتجافى بطنه منها، بخلاف البعير السمين فإنّ‌ بطنه أيضا تلصق على الأرض، انظر معنى البروك في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برك يبرك بروكا و تبراكا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استناخ، و هو أن يلصق صدره بالأرض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المعنى الثاني الذي ذكرناه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التفعيل، أي يبعّد مرفقيه و يرفعهما عن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يلصق مرفقيه على الأرض كما يفعله الأسد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يسمّى هذا الحال في السجود تخوية، لأنّه إيجاد الفسحة و البعد بين الأعضاء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الخاء و الواو و بعده الياء، و أيضا بفتح الخاء و الواو و بعده الألف الممدودة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المسافة بين الشيئين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خواء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يديه و رجليه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المرأة يستحبّ‌ لها بدل التخوية أن تضع ركبتيها على الأرض أوّلا بأن تجلس عليهما، ثمّ‌ تسجد في حالة افتراش ذراعيها على الأرض</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السبق في هويّها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هذه الحال تناسب كون المرأة حافظة لسترها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لأنّه 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الذكرى سمّاهما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تخوية كما ذكرناه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التورّك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السجدتين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يجلس على وركه الأيسر، و يخرج رجليه جميعا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تحته، جاعلا رجله اليسرى على الأرض و ظاهر قدمه اليمنى على باطن اليسرى و يفضي بمقعدته إلى الأرض،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الذكر، أمّا الانثى فترفع ركبتيها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تضع باطن كفّيها على فخذيها مضمومتي الأصابع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الخنثى أيضا تراعي الحالة المذكورة للمرأة لرعاية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سبق اليدين بالوضع على الأرض في حال الهوي الى السجود، و هو المعنى الأول، و الى التجافي الّذي شرحناه في 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المصنّف رحمه اللّه في الذكرى سمّى كلا الحالين بلفظ‍‌ التخوية، و هذا اعتضاد لتفسير المعنيين للتخوية من الشارح، فإنّه ليس منفردا في هذا التفسير، بل المصنّف أيضا فسّرها بهذين المعنيين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السادس من مستحبّات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التورّك بين السجدتين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التورّك في اللغة من ورك يرك وركا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اعتمد على وركه، و التورّك هو الاعتماد على الورك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ذكره الشارح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يخرج كلاّ من رجليه من تحته، فلا يجلس على عقبيه كما في الجلوس المتعارف، و أن يجعل رجله اليسرى على الأرض، و يجعل ظاهر قدمه اليمنى على باطن قدمه 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التورّك المصطلح عليه يتحقّق برعاية 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 على الورك الأيسر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جميع الرجلين من تحت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الرجل اليسرى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ظاهر القدم اليمنى على باطن القدم اليسرى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استحباب هذه الحال للسجود إنّما هو في خصوص الذكور</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الانثى تراعي حالتين،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ركبتيها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باطن كفّيها على فخذيها مضمومتي الأصابع، لا منفرجات</w:t>
      </w:r>
      <w:r>
        <w:rPr>
          <w:rFonts w:eastAsia="Amiri" w:cs="Amiri" w:ascii="Amiri" w:hAnsi="Amiri"/>
          <w:color w:val="111111"/>
          <w:sz w:val="28"/>
          <w:szCs w:val="28"/>
          <w:rtl w:val="true"/>
          <w:lang w:bidi="ar-SA"/>
        </w:rPr>
        <w:t xml:space="preserve">. </w:t>
      </w:r>
      <w:bookmarkStart w:id="217" w:name="pg14810_160019"/>
    </w:p>
    <w:p>
      <w:pPr>
        <w:pStyle w:val="Heading4"/>
        <w:numPr>
          <w:ilvl w:val="3"/>
          <w:numId w:val="1"/>
        </w:numPr>
        <w:rPr/>
      </w:pPr>
      <w:bookmarkStart w:id="218" w:name="__RefHeading___Toc1979984_730472459"/>
      <w:bookmarkStart w:id="219" w:name="_Toc80"/>
      <w:bookmarkEnd w:id="217"/>
      <w:bookmarkEnd w:id="218"/>
      <w:r>
        <w:rPr>
          <w:rtl w:val="true"/>
        </w:rPr>
        <w:t>التشهّد</w:t>
      </w:r>
      <w:bookmarkEnd w:id="2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يجب التشهّد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تمامها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من السجدة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ثلاثية أو رباعية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أشهد أن لا إله إلاّ اللّه وحده لا شريك له، و أشهد أنّ‌ محمّدا عبده و رسوله، اللّهمّ‌ صلّ‌ على محمّد و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إطلاق التشهّد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يشمل الصلاة على محمّد و آله إمّا تغليب، أو حقيقة شرعية، و ما اختاره من صيغته اكملها، و هي مجزية بالإجماع، إلاّ أنّه غير متعيّن عند المصنّف، بل يجوز عنده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لفظة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أو مع إضافة الرسول إلى المظهر، و على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ذكر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تخييرا كزيادة التسبيح، و يمكن أن يريد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انحصاره فيه لدلالة النصّ‌ الصحيح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في البيان تردّد في وجوب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التشهّد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السابع من واجبات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التشهّد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البعديّة تتحقّق بالرجوع عن سجدتها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التشهّد الواجب في الصلاة هو الذي يشمل الصلاة على محمّد و آله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ليس ذلك معناه لغة، فالإطلاق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للتغليب فإنّ‌ التشهّد يشمل الشهادتين و الصلاة فيغلب الشهادة فيطلق عليه ذلك، أو لجهة إطلاق الشرع ذلك اللفظ‍‌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يجوز عند المصنّف حذف ألفاظ‍‌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 لا شريك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بالكسر، أي يجوز حذف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إضافة الرسول الى اسم الظاهر بأن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مطلقا فإنّ‌ فيه قولان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على جواز حذف ما ذكر في التشهّد المذكور يكون هو واجبا تخييريا كما قلنا في خصوص زيادة التسبيح بالوجوب التخييري بين الكثير و القليل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يريد المصنّف انحصار التشهّد فيما ذكر لدلالة النصّ‌ الصحيح على ما ذكر</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من النصّ‌ هو المنقول في الوسائل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حذفناه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اختار وجوبه تخييرا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يجب التشهّد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جالسا مطمئنّا بقدره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يستحبّ‌ التورّك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الزيادة في الثناء و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أثنائه و بعده بالمنقول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 الملك بن عمرو الأحول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التشهّد في الركعتين الأولتين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أشهد أن لا إله إلاّ اللّه وحده لا شريك له، و أشهد أنّ‌ محمّدا عبده و رسوله، اللّهمّ‌ صلّ‌ على محمّد و آل محمّد، و تقبّل شفاعته و ارفع درجته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التشهّد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ممّا حذفناه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الشهادة الاولى، و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الشهادة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المصنّف تردّد في جواز حذف ذلك، ثمّ‌ أفتى بالوجوب التخييري بين ذكره و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حال السكون و الطمأنينة بمقدار التشهّد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التورّك المتقدّم مستحبّ‌ في حال التشهّد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الضمائر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الى التشهّد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الثناء و الدعاء بما نقل عن الشارع و من الروايات الشاملة لجميع المستحبّات قبل التشهّد و حاله و بعده هو المنقول في الوسائل</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بصير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جلست في الركعة الثانية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و خير الأسماء للّه، أشهد أن لا إله إلاّ اللّه وحده لا شريك له، و أنّ‌ محمّدا عبده و رسوله، أرسله بالحقّ‌ بشيرا و نذيرا بين يدي الساعة، أشهد أنك نعم الربّ‌، و أنّ‌ محمّدا نعم الرسول، اللّهمّ‌ صلّ‌ على محمّد و آل محمّد، و تقبّل شفاعته في امّته و ارفع درجته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تحمد اللّه مرّتين أو ثلاثا، ثمّ‌ تقوم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جلست في الرابعة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 باللّه، و الحمد للّه، و خير الأسماء للّه، أشهد أن لا إله إلاّ اللّه وحده لا شريك له، و أشهد أنّ‌ محمّدا عبده و رسوله، أرسله بالحقّ‌ بشيرا و نذيرا بين يدي الساعة، أشهد أنك نعم الربّ‌، و أنّ‌ محمّدا نعم الرسول، التحيّات للّه و الصلوات الطاهرات الطيّبات الزاكيات الغاديات الرائحات السابغات الناعمات للّه ما طاب و زكا و طهر و خلص و صفا فللّه، و أشهد أن لا إله إلاّ اللّه وحده لا شريك له، </w:t>
      </w:r>
      <w:bookmarkStart w:id="220" w:name="pg14810_160021"/>
    </w:p>
    <w:p>
      <w:pPr>
        <w:pStyle w:val="Heading4"/>
        <w:numPr>
          <w:ilvl w:val="3"/>
          <w:numId w:val="1"/>
        </w:numPr>
        <w:rPr/>
      </w:pPr>
      <w:bookmarkStart w:id="221" w:name="__RefHeading___Toc1979986_730472459"/>
      <w:bookmarkStart w:id="222" w:name="_Toc81"/>
      <w:bookmarkEnd w:id="220"/>
      <w:bookmarkEnd w:id="221"/>
      <w:r>
        <w:rPr>
          <w:rtl w:val="true"/>
        </w:rPr>
        <w:t>التسليم</w:t>
      </w:r>
      <w:bookmarkEnd w:id="2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أجود القولين عنده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أحوطهما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أشهد أنّ‌ محمّدا عبده و رسوله، أرسله بالحقّ‌ بشيرا و نذيرا بين يدي الساعة، أشهد أنّ‌ ربّي نعم الربّ‌، و أنّ‌ محمّدا نعم الرسول، و أشهد أنّ‌ الساعة آتية لا ريب فيها و أنّ‌ اللّه يبعث من في القبور، الحمد للّه الذي هدانا لهذا و ما كنّا لنهتدي لو لا أن هدانا اللّه، الحمد للّه ربّ‌ العالمين، اللّهمّ‌ صلّ‌ على محمّد و آل محمّد، و بارك على محمّد و آل محمّد، و سلّم على محمّد و آل محمّد، و ترحّم على محمّد و آل محمّد، كما صلّيت و باركت و ترحّمت على إبراهيم و آل إبراهيم إنّك حميد مجيد، اللّهمّ‌ صلّ‌ على محمّد و على آل محمّد، و اغفر لنا و لإخواننا الذين سبقونا بالإيمان، و لا تجعل في قلوبنا غلاّ للّذين آمنوا، ربّنا إنّك رءوف رحيم، اللّهمّ‌ صلّ‌ على محمّد و آل محمّد، و امنن عليّ‌ بالجنّة، و عافني من النار، اللّهمّ‌ صلّ‌ على محمّد و آل محمّد، و اغفر للمؤمنين و المؤمنات و لمن دخل بيتي مؤمنا، و لا تزد الظالمين إلاّ تبارا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النبيّ‌ و رحمة اللّه و بركاته، السلام على أنبياء اللّه و رسله، السلام على جبرئيل و ميكائيل و الملائكة المقرّبين، السلام على محمّد بن عبد اللّه خاتم النبيّين لا نبيّ‌ بعده، و السلام علينا و على عباد اللّه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التشهّد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التسليم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الثامن من واجبات الصلاة هو التسليم</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التسليم يجب على أجود القولين عند المصنّف، فإنّه اختلفت الأقوال في وجوب السلام و استحبابه، قال عدّة من العلماء بعدم وجوب التسليم، بمعنى أنّ‌ المصلّي لو تشهّد و لم يسلّم يخرج من صلاته، لكنّ‌ المشهور عن الفقهاء أنّ‌ التسليم من واجبات الصلاة، فلو لم يسلّم المصلّي في آخرها حكموا ببطلان الصلاة، و أنّ‌ المصنّف و الشارح رحمهما اللّه كلاهما قائلان بوجوب التسليم، لكنّ‌ المصنّف يقبل دليل القول بالوجوب فيقول بأجود القولين، و الشارح لا يقبل دليل القول بالوجوب، لكن يختار القول به بحكم العمل بالاحتياط‍‌، فلاحتمال كونه واجبا لاختلاف الفقهاء فيه يقول بوجوبه، فالفرق بين الأجود و الأحوط‍‌ علم ممّا ذكرنا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عندنا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عبارتان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علينا و على عباد اللّه الصّالحين، و السّلام عليكم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مخيّرا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بأيّهما بدأ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هو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 به من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استحبّ‌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العبارة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فعلى الاجتزاء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الخروج بها من الصلاة دلّت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الكثيرة، و أمّا الثانية فمخرجة بالإجماع، نقله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بعض الأخبار تقديم الأول مع التسليم المستحبّ‌، و الخروج بالثاني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يجب التسليم بناء على أحوط‍‌ القولين عند الشارح و من يقول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المصلّي يتخيّر أيّ‌ الصيغتين المذكورتين 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المصلّي بأيّ‌ من الصيغتين شرع خرج من الصلاة، و يكون الثاني مستحبّا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استدلال من الشارح لقول المصنّف بالوجوب التخييري بين الصيغتين، أمّا الدليل على وجوب الصيغة الاولى هو الأخبار، و الدليل على الثاني هو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الضميران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يرجعان الى الصيغة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الأخبار الدالّة على كون الصيغة الاولى مجزية و مخرجة من الصلاة ما روي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ذكرت اللّه عزّ و جلّ‌ به و النبيّ‌ صلّى اللّه عليه و آله فهو من الصلاة، و 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علينا و على عباد اللّه الصالحين فقد انصرفت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التسليم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نقل الإجماع المصنّف كما في الذكرى، و غيره و هو المنقول عن المحقّق رحمه اللّه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ما دلّ‌ عليه بعض الأخبار هو أن يقدّم الصيغة الاولى مع التسليم </w:t>
      </w:r>
    </w:p>
    <w:p>
      <w:pPr>
        <w:pStyle w:val="BookText"/>
        <w:rPr/>
      </w:pP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الذكرى و البيان، و أمّا جعل الثاني مستحبّا كيف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اختاره المصنّف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عليه دليل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اختلف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المصنّف، فاختاره هنا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آخر ما صنّفه، و في الرسالة الألفية و هي من أوله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البيان أنكره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الإنكار فقال بعد البحث عن الصيغة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أوجبها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المتأخّرين، و خيّر بينها و بين السلام عليكم، و جعل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المستحبّ‌،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أيّها النبيّ‌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يخرج من الصلاة بالصيغة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الأخبار الدالّة على ذلك رواية أبي بصير الآنفة الذكر و هو قوله في آخر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السلام علينا و على عباد اللّه الصالحين، ثمّ‌ تسلّم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المصنّف في كتابيه الذكرى و البيان عمل على ما دلّت عليه الرواية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تقديم أيّ‌ من الصيغتين و تأخيرها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بأيّهما بدأ كان هو الواجب و استحبّ‌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القول من المصنّف لا دليل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استحباب الصيغة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كلام المصنّف كان في استحباب الثانية مختلفا فيه كما اختاره في هذا الكتاب، و في كتابيه الألفية و البيان أنكر استحباب ذلك، و في كتابه الذكرى قال بالوجوب التخييري، و لم يختر استحباب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كتاب اللمعة فإنّه آخر تصنيفات المصنّف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أوّل ما صنّف المصنّف هو كتابه الألفية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أنكر استحباب الصيغة الثانية إنكارا شديدا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الصيغة الثانية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الثانية منهما مستحبّة، و ارتكب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السلام علينا و على عباد اللّه الصالحين بعد السلام عليكم، و لم يذكر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و لا مصنّف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القائلون بوجوب التسليم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استحبابه يجعلونها مقدّمة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الذكرى نقل وجوب الصيغتين تخييرا عن بعض المتأخّرين،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 متين، إلاّ أنّه لا قائل به من القدماء، و كيف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مثله لو كان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الاحتياط‍‌ للدين الإتيان بالصيغتين جميعا بادئا بالسلام علينا، لا بالعكس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لم يأت به خبر منقول، و لا مصنّف مشهور سوى ما في بعض كتب المحقق، و يعتقد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ندبية السلام علينا، و وجوب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الراجع الى بعض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 ارتكب بجواز تأخير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اليه هو تأخير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 و على عباد اللّه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لم يذكر ذلك في خبر و لا في 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اسم المفعول بمعنى 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القائلين بوجوب التسليم أو استحبابه يقولون بتقديم السلام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على الصيغة الاخرى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المصنّف في كتابه الذكرى بالوجوب التخييري بكون دليله قويا، إلاّ أنه لم يقل به أحد من القدماء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في مقام استبعاد القول بالوجوب التخييري بأنّ‌ ذلك لو كان حقّا كيف خفي على القدماء حيث لم يقل به أحد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لا يجوز أن يبدأ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الابتداء به لم يرد به خبر و لا دليل و لا في كتاب مشهور عدا ما في بعض كتب المحقّق رحمه اللّه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الإتيان بالصيغتين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يأتيهما و يعتقد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مستحبّا و كون الاخرى واجبا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الصيغة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احتياطا قد أبطله في الرسالة الألفية فقال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الواجب جعل المخرج ما يقدّمه من إحدى العبارتين، فلو جعله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لم 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فالأقوى الاجتزاء في الخروج بكلّ‌ واحدة منهما، و المشهور في الأخبار تقديم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علينا و على عباد اللّه مع التسليم المستحبّ‌، إلاّ أنّه ليس احتياطا كما 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الذكرى لما قد عرفت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الحكم الذي جعله المصنّف في كتابه الذكرى احتياطا أبطله في كتاب الألفية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قال المصنّف في كتابه الألفية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يجب أن يعتقد المصلّي بكون المخرج من الصلاة هو التسليم الذي يقدّمه بأيّ‌ صيغة كانت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فلو جعل المخرج هو الثانية لا يجزئ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نظر الشارح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بعد ذكر الأقوال المختلفة عن المصنّف رحمه اللّه فالأقوى هو الاكتفاء في الخروج عن الصلاة بكلّ‌ من الصيغتين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هو الوجوب التخييري بينهما، و هذا في صورة الاكتفاء بالواحدة منهما، بأن يخرج من الصلاة بإحدى الصيغتين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في صورة ذكر الصيغتين أو الأكثر في الصلاة بأنّه يستحبّ‌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 و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الأخبار المشهورة هو الرواية التي قدّمناها عند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يعلم وجه تعبيره هنا بالشهرة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المصنّف رحمه اللّه ذكر في كتابه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الاحتياط‍‌ للدين الإتيان بالصيغتين بادئا بالسلام علينا، فقال الشارح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ليس احتياطا؛ لأنّ‌ الاحتياط‍‌ هو الذي يوافق جميع الأقوال المختلفة في المسألة، و الحال في المقام أنّ‌ تقديم السلام علينا لا يوافق حكم شخص المصنّف في كتاب الألفية و هذا الكتاب، فضلا عن غيره الّذي خيّر فيه بين تقديم هذه و غيرها، فكيف يكون الحكم </w:t>
      </w:r>
    </w:p>
    <w:p>
      <w:pPr>
        <w:pStyle w:val="BookText"/>
        <w:rPr/>
      </w:pPr>
      <w:r>
        <w:rPr>
          <w:rFonts w:ascii="Amiri" w:hAnsi="Amiri" w:eastAsia="Amiri" w:cs="Amiri"/>
          <w:color w:val="111111"/>
          <w:sz w:val="28"/>
          <w:sz w:val="28"/>
          <w:szCs w:val="28"/>
          <w:rtl w:val="true"/>
          <w:lang w:bidi="ar-SA"/>
        </w:rPr>
        <w:t xml:space="preserve">حكمه بخلافه، فضلا عن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يستحبّ‌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التورّك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إيماء المنفرد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القبلة ثمّ‌ يومئ بمؤخّر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عينه عن يمينه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نقف على مستنده، و إنّما النصّ‌ و الفتوى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بتقديم هذه الصيغة مطابقا للاحتياط؟</w:t>
      </w:r>
    </w:p>
    <w:p>
      <w:pPr>
        <w:pStyle w:val="BookText"/>
        <w:rPr/>
      </w:pPr>
      <w:r>
        <w:rPr>
          <w:rFonts w:ascii="Amiri" w:hAnsi="Amiri" w:eastAsia="Amiri" w:cs="Amiri"/>
          <w:color w:val="111111"/>
          <w:sz w:val="28"/>
          <w:sz w:val="28"/>
          <w:szCs w:val="28"/>
          <w:rtl w:val="true"/>
          <w:lang w:bidi="ar-SA"/>
        </w:rPr>
        <w:t xml:space="preserve">و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التسليم المستحبّ‌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النبيّ‌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نظر الشارح في صورة ذكر الصيغ الواردة في السلام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النبيّ‌ و رحمة اللّه و بركاته، السلام علينا و على عباد اللّه الصالحين، السلام عليكم و رحمة و بركاته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يستحبّ‌ في السلام أيضا التورّك بشرح قدّمناه في التشهّد و بين السجدتين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يستحبّ‌ أن يشير المصلّي بالرأس أو بالإصبع كما عن بعض كتب المصنّف عند صلاته منفردا الى القبلة عند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و رحمة اللّه و بركاته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و فتح الهمزة و الخاء و آخره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المقدّم و المؤخّرة من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طرفها الذي يلي الصدغ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بعد أن أشار الى القبلة عند السلام المذكور فيشير بطرف عينه اليمنى الى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التثنية، فلو كان كذلك لا يمكن تصوّر الإيماء بطرف المؤخّر من عينيه الى يمينه، لأنّ‌ الإيماء بمؤخّر عينه اليمنى الى اليمين يلازم الإيماء بمقدّم عينه اليسرى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حاشية المحقّق جمال الدين 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أنّ‌ في تثنية العين هاهنا في عبارة المصنّف و أكثر الأصحاب نظر، و ذلك لأنّ‌ الإيماء الى اليمين بمؤخّر العين اليمنى و اليسرى لا يمكن و لا يتصوّر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بمؤخّر اليمنى و مقدّم اليسرى، فلعلّ‌ في الكلام إطلاق المؤخّر على مقدّم اليسرى تبعا لمؤخّري اليمنى لشرفها على سبيل التغليب، أو وقع سهوا، و الصواب عينه كما وقع في عبارة الذكرى، فتبصّر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جمال الدين رحمه اللّه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الأول هو إيماء المنفرد الى القبلة عند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الشارح رحمه اللّه لم يطّلع على استحباب الإيماء الى القبلة من الأخبار بشيء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القبلة بغير إيماء، و في الذكرى ادّعى الإجماع على نفي الإيماء إلى القبلة بالصيغتين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أثبته هنا و في الرسالة النفلية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فذكره الشيخ و تبعه عليه الجماعة و استدلّوا عليه بما لا يفيده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بصفحة وجهه يمينا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يبتدئ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النصّ‌ و كذا فتوى الفقهاء على كون التسليم الى القبلة بدون الإيماء و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النصّ‌ الدالّ‌ على كون التسليم الى القبلة هو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كنت إماما فإنّما التسليم أن تسلّم على النبيّ‌ صلّى اللّه عليه و آله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علينا و على عباد اللّه الصالحين، فاذا قلت ذلك فقد انقطعت الصلاة، ثمّ‌ تؤذن القوم، فتقول و أنت مستقبل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اذا كنت وحدك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علينا و على عباد اللّه الصالحين، مثل ما سلّمت و أنت إمام، فاذا كنت في جماعة فقل مثل ما قلت، و سلّم على من يمينك و شمالك، فإن لم يكن على شمالك أحد فسلّم على الذين على يمينك، و لا تدع التسليم على يمينك إن لم يكن على شمالك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المصنّف رحمه اللّه ادّعى في كتابه الذكرى الإجماع على عدم الإيماء الى القبلة في الصيغتين من السلام، لكن أثبت الإيماء في هذا الكتاب و النفلية، و هذا عجيب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الثاني هو الإيماء بمؤخّر عينه الى اليمين، فالشيخ و من تبعه ذكروه و استدلّوا به بما لا يقبله الشارح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المستند الّذي لا يفيد الإيماء بما ادّعوا هو الرواية المنقولة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كنت وحدك فسلّم تسليمة واحدة عن يمينك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التسليم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التي بعدها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انصرفت من الصلاة فانصرف عن يمينك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الإمام يشرع بالسلام الى القبلة، ثمّ‌ يشير بباقي السلام الى طرفه الأيمن بتمام وجهه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القبلة ثمّ‌ يشير بباقيه إلى اليمين بوجهه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المأموم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يومئ إلى يمينه بصفحة وجهه كالإمام مقتصرا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تسليمة واحدة إن لم يكن على يساره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كان على يساره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سلّم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 ابنا بابويه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كافيا في استحباب التسليمتين للمأموم، و الكلام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الإيماء بالصفحة كالإيماء بمؤخّر العين من عدم الدلالة عليه ظاهرا، لكنّه 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الأصحاب لا رادّ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المأموم أيضا يبتدئ بالسلام الى القبلة، ثمّ‌ يشير بباقي السلام بوجهه الى 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المأموم يكون مثل الإمام في التسليم الى القبلة و الإيماء الى يمينه بتسليم واحد لو لم يكن على طرف يساره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المأموم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كان على يسار المأموم أحد يسلّم مرّة اخرى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 رحمة اللّه و بركاته، و يومئ بوجهه الى يساره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المأموم، و كذلك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الابنان تثنية و سقطت النون بالإضافة، و المراد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بابويه رحمه اللّه، و هو من الفقهاء المعروفين، و مرقده الشريف معروف في بلدة قم، و محمّد بن عليّ‌ بن بابويه ولده المعروف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الكتب الأربعة المستندة عند الفقهاء في استنباطهم الأحكام، و قبره الشريف معروف في بلدة الري بطهران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أنّهما جعلا الحائط‍‌ كافيا للتسليم الثاني إليه، كأن جعلا الحائط‍‌ مثل المصلّي في طرف اليسار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الكلام في استحباب الإيماء الى اليمين و اليسار و كذلك الإيماء الى الحائط‍‌ مثل الكلام في استحباب الإيماء بمؤخّر العين الى اليمين لا دليل عليه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الحكم بذلك مشهور بين الأصحاب، و لم يردّه أحد من العلماء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ليقصد المصلّي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الخطاب في تسليمه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الأنبياء و الملائكة و الأئمة عليهم السّلام و المسلمين من الإنس و الجنّ‌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يحضرهم بباله، و يخاطبهم به، و إلاّ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تسليمه بصيغة الخطاب لغوا 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مخرجا عن العهدة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يقصد المأموم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 فيمن حيّاه، بل يستحبّ‌ للإمام قصد المأمومين به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الخصوص، مضافا إلى غيرهم، و لو كانت وظيفة المأموم التسليم مرّتين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فليقصد بالاولى الردّ على الإمام، و بالثانية مقصده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و رحمة اللّه و بركاته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من طائفة الجنّ‌ أيضا، فيقصد في خطابه في تسليم المسلمين من الإنس و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أنّ‌ المراد من المسلمين هم المؤمنون القائلون بالولاية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المصلّي إن كان لم يقصد المذكورين و لم يحضرهم في قلبه بأن يسلّم عليهم فيكون تسليمه لغوا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كان التسليم بلا قصد المذكورين مخرجا للمصلّي عن الصلاة، لأنّ‌ العبادة اللفظية لا يشترط‍‌ فيها قصد المعنى ليبطل عند عدم قصد المعنى، و العوامّ‌ لا يفهمون كثيرا معاني العبادات، لكن يسقط‍‌ عنهم التكليف لو جهلوا بما قالوا من الألفاظ‍‌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قصد الأنبياء و الملائكة و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المأموم يقصدهم عند السلام مضافا الى قصده الجواب عن سلام إمامه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المأموم، 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المأموم داخل في أفراد من حيّاه الإمام، فعليه جواب سلام إمامه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يستحبّ‌ للإمام قصد المأمومين بالخصوص غير ما ذكر من الأنبياء و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كان في أحد طرفي المأموم شخص آخر فعليه التسليم مرّتين، فيقصد بأحدهما الإمام و بالآخر الذين يقصدهم الإمام في تسليمه، و هم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الإمام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 السلام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النّبيّ‌ و رحمة اللّه و بركاته، السّلام على أنبياء اللّه و رسله، السّلام على جبرائيل و ميكائيل و الملائكة المقرّبين، السّلام على محمّد بن عبد اللّه خاتم النّبيّين لا نبيّ‌ بعده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يستحبّ‌ السلام المشهور المذكور قبل أن يسلّم الواجب،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bookmarkStart w:id="223" w:name="pg14810_160031"/>
    </w:p>
    <w:p>
      <w:pPr>
        <w:pStyle w:val="Heading3"/>
        <w:numPr>
          <w:ilvl w:val="2"/>
          <w:numId w:val="1"/>
        </w:numPr>
        <w:rPr/>
      </w:pPr>
      <w:bookmarkStart w:id="224" w:name="__RefHeading___Toc1979988_730472459"/>
      <w:bookmarkStart w:id="225" w:name="_Toc82"/>
      <w:bookmarkEnd w:id="223"/>
      <w:bookmarkEnd w:id="224"/>
      <w:r>
        <w:rPr>
          <w:rtl w:val="true"/>
        </w:rPr>
        <w:t>الفصل الرابع في باقي مستحبّات الصلاة</w:t>
      </w:r>
      <w:bookmarkEnd w:id="225"/>
    </w:p>
    <w:p>
      <w:pPr>
        <w:pStyle w:val="Heading4"/>
        <w:numPr>
          <w:ilvl w:val="3"/>
          <w:numId w:val="1"/>
        </w:numPr>
        <w:rPr/>
      </w:pPr>
      <w:bookmarkStart w:id="226" w:name="__RefHeading___Toc1979990_730472459"/>
      <w:bookmarkStart w:id="227" w:name="_Toc83"/>
      <w:bookmarkEnd w:id="226"/>
      <w:r>
        <w:rPr>
          <w:rtl w:val="true"/>
        </w:rPr>
        <w:t>اشارة</w:t>
      </w:r>
      <w:bookmarkEnd w:id="2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باقي مستحبّاتها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ذكر في تضاعيفها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منها، و بقي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اخرى</w:t>
      </w:r>
    </w:p>
    <w:p>
      <w:pPr>
        <w:pStyle w:val="Heading4"/>
        <w:numPr>
          <w:ilvl w:val="3"/>
          <w:numId w:val="1"/>
        </w:numPr>
        <w:rPr/>
      </w:pPr>
      <w:bookmarkStart w:id="228" w:name="__RefHeading___Toc1979992_730472459"/>
      <w:bookmarkStart w:id="229" w:name="_Toc84"/>
      <w:bookmarkEnd w:id="228"/>
      <w:r>
        <w:rPr>
          <w:rtl w:val="true"/>
        </w:rPr>
        <w:t>مستحبات التكبير</w:t>
      </w:r>
      <w:bookmarkEnd w:id="2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بتبيين حروفه، و إظهارها إظهارا شافيا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حذاء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باقي مستحبّاتها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الفصل الرابع من الفصول التي قال عنها في أول كتاب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فصوله أحد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باقي مستحبّات الصلاة، غير ما ذكر قسما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التضاعيف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الأثناء و الأوساط‍‌، تضاعيف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أوساطه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قد ذكر في أوساط‍‌ الكتاب و قبل تضاعيف الكتاب قسم من المستحبّات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بقيت جملة اخرى من مستحبّات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المستحبّات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مرّ التفصيل و التوضيح في معنى الترتيل عند شرحنا على الرابع من واجبات الصلاة و هو القراءة، لكنّ‌ المراد هنا هو بيان حروف التكبير و إظهارها بوجه أحسن</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ترتيل 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من مستحبّات الصلاة رفع اليدين حال أداء التكبير محاذاة شحمتي اذنيه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شحمتي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تكبير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كان بيانه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تكبير الإحرام أولى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لأنّه أولها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بوجوبه فيه 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مستقبل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القبلة ببطون اليدين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الرفع،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الأصابع مبسوطة الإبهامين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أشهر القولين،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يضمّهما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مبتدئا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ابتداء الرفع،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تثنية، مفرده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شحمة الاذن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لان من أسفلها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رفع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كان بيان رفع اليدين في تكبيرة الإحرام مناسبا، لأنّها أول التكبيرات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البيان، 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تكبير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كان استحباب بيان رفع اليدين في بحث تكبيرة الإحرام أولى من بيانه في بحث تكبيرة الركوع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لأنّ‌ تكبيرة الإحرام أول التكبيرات، فلذا كان مناسبا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لام التعليل يأتي عليه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وجه الأولوية اثنان، كونه أول التكبيرات، و للقول بالوجوب في تكبيرة الإحرام زيادة على سائر التكبيرات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بالنصب لكونها حالا من القول بالوجوب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معنى العبارة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أولوية رفع اليدين في تكبيرة الإحرام القول بوجوبها علاوة على سائر التكبيرات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بالرفع لكونه خبرا للمبتدإ و هو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القول بوجوب تكبيرة الإحرام زيادة عمّا يستفاد من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اليدين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رفع اليدين في حال كون باطني الكفّين الى جهة القبلة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الإبهامين، 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يضمّ‌ الإبهامين أيضا الى الأصابع</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مبتدئا بالتكبير عند ابتداء الرفع، بمعنى شروع التكبير بشروع رفع اليدين، و وضع اليدين بانتهاء التكبير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بالوضع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انتهائه على أصحّ‌ الأقوال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بستّ‌ تكبيرات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الصلاة قبل تكبيرة الإحرام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الأفضل، أو بعدها، أو بالتفريق في كلّ‌ صلاة فرض و نفل على الأقوى، 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يكبّر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أنت الملك الحقّ‌ لا إله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اثنتين و يدعو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و سعديك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مبتدئا بالوضع عند انتهاء التكبير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المصنّف في الذكرى قولين آخرين،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الانتهاء حال قرار اليدين مرفوعتين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حال إرسالهما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العلاّمة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المستحبّ‌ أن يبدأ برفع يديه عند ابتدائه بالتكبير، و منتهى الرفع عند انتهائه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قال المحقّق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المصنّف اطّلع على المخالف دونهما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الفاضل التوني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من المستحبّات في الصلاة أن يتوجّه الى الصلاة بالتكبيرات الستّ‌ قبل تكبيرة الإحرام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التكبيرات الستّ‌ قبل تكبيرة الإحرام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أيضا أن يكبّر التكبيرات الستّ‌ بعد تكبيرة الإحرام، أو يفرّق بأن يقول مرّات منها قبل تكبيرة الإحرام و مرّات أيضا 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بالنصب، حال من توجّه التكبيرات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أنّه لا فرق في استحباب التكبيرات سرّا بينها قبلا و بعدا و بالتفريق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هذا الدعاء في الوسائل</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افتتحت الصلاة فارفع كفّيك، ثمّ‌ ابسطهما بسطا، ثمّ‌ كبّر ثلاث تكبيرات،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الملك الحقّ‌، لا إله إلاّ أنت، سبحانك إني ظلمت نفسي فاغفر لي ذنبي إنّه لا يغفر الذنوب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تكبّر تكبيرتين،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و سعديك، و الخير في يديك، و الشرّ ليس إليك، و المهديّ‌ من هديت، لا ملجأ منك إلاّ إليك، سبحانك و حنانيك، تباركت و تعاليت،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محسن قد أتاك المسيء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أنّه يجعل هذا الدعاء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التكبيرات، و لا يدعو بعد السادسة، و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في الذكرى، مع نقله ما هنا و الدروس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النقلية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سبحانك ربّ‌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تكبّر تكبيرتين،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وَجَّهْتُ‌ وَجْهِيَ‌ لِلَّذِي فَطَرَ السَّماواتِ‌ وَ الْأَرْضَ‌ </w:t>
      </w:r>
      <w:r>
        <w:rPr>
          <w:rStyle w:val="FootnoteAnchor"/>
          <w:rtl w:val="true"/>
        </w:rPr>
        <w:footnoteReference w:id="25"/>
      </w:r>
      <w:r>
        <w:rPr>
          <w:rFonts w:ascii="Amiri" w:hAnsi="Amiri" w:eastAsia="Amiri" w:cs="Amiri"/>
          <w:color w:val="111111"/>
          <w:sz w:val="28"/>
          <w:sz w:val="28"/>
          <w:szCs w:val="28"/>
          <w:rtl w:val="true"/>
          <w:lang w:bidi="ar-SA"/>
        </w:rPr>
        <w:t xml:space="preserve">، عالِمِ‌ الْغَيْبِ‌ وَ الشَّهادَةِ‌ </w:t>
      </w:r>
      <w:r>
        <w:rPr>
          <w:rStyle w:val="FootnoteAnchor"/>
          <w:rtl w:val="true"/>
        </w:rPr>
        <w:footnoteReference w:id="26"/>
      </w:r>
      <w:r>
        <w:rPr>
          <w:rFonts w:ascii="Amiri" w:hAnsi="Amiri" w:eastAsia="Amiri" w:cs="Amiri"/>
          <w:color w:val="111111"/>
          <w:sz w:val="28"/>
          <w:sz w:val="28"/>
          <w:szCs w:val="28"/>
          <w:rtl w:val="true"/>
          <w:lang w:bidi="ar-SA"/>
        </w:rPr>
        <w:t xml:space="preserve">، حَنِيفاً مُسْلِماً </w:t>
      </w:r>
      <w:r>
        <w:rPr>
          <w:rStyle w:val="FootnoteAnchor"/>
          <w:rtl w:val="true"/>
        </w:rPr>
        <w:footnoteReference w:id="27"/>
      </w:r>
      <w:r>
        <w:rPr>
          <w:rFonts w:ascii="Amiri" w:hAnsi="Amiri" w:eastAsia="Amiri" w:cs="Amiri"/>
          <w:color w:val="111111"/>
          <w:sz w:val="28"/>
          <w:sz w:val="28"/>
          <w:szCs w:val="28"/>
          <w:rtl w:val="true"/>
          <w:lang w:bidi="ar-SA"/>
        </w:rPr>
        <w:t xml:space="preserve">وَ ما أَنَا مِنَ‌ الْمُشْرِكِينَ‌ </w:t>
      </w:r>
      <w:r>
        <w:rPr>
          <w:rStyle w:val="FootnoteAnchor"/>
          <w:rtl w:val="true"/>
        </w:rPr>
        <w:footnoteReference w:id="28"/>
      </w:r>
      <w:r>
        <w:rPr>
          <w:rFonts w:ascii="Amiri" w:hAnsi="Amiri" w:eastAsia="Amiri" w:cs="Amiri"/>
          <w:color w:val="111111"/>
          <w:sz w:val="28"/>
          <w:sz w:val="28"/>
          <w:szCs w:val="28"/>
          <w:rtl w:val="true"/>
          <w:lang w:bidi="ar-SA"/>
        </w:rPr>
        <w:t xml:space="preserve">، إِنَّ‌ صَلاتِي وَ نُسُكِي وَ مَحْيايَ‌ وَ مَماتِي لِلّهِ‌ رَبِّ‌ الْعالَمِينَ‌ لا شَرِيكَ‌ لَهُ‌، وَ بِذلِكَ‌ أُمِرْتُ‌ وَ أَنَا </w:t>
      </w:r>
      <w:r>
        <w:rPr>
          <w:rStyle w:val="FootnoteAnchor"/>
          <w:rtl w:val="true"/>
        </w:rPr>
        <w:footnoteReference w:id="29"/>
      </w:r>
      <w:r>
        <w:rPr>
          <w:rFonts w:ascii="Amiri" w:hAnsi="Amiri" w:eastAsia="Amiri" w:cs="Amiri"/>
          <w:color w:val="111111"/>
          <w:sz w:val="28"/>
          <w:sz w:val="28"/>
          <w:szCs w:val="28"/>
          <w:rtl w:val="true"/>
          <w:lang w:bidi="ar-SA"/>
        </w:rPr>
        <w:t xml:space="preserve">من اَلْمُسْلِمِينَ‌ </w:t>
      </w:r>
      <w:r>
        <w:rPr>
          <w:rStyle w:val="FootnoteAnchor"/>
          <w:rtl w:val="true"/>
        </w:rPr>
        <w:footnoteReference w:id="30"/>
      </w:r>
      <w:r>
        <w:rPr>
          <w:rFonts w:ascii="Amiri" w:hAnsi="Amiri" w:eastAsia="Amiri" w:cs="Amiri"/>
          <w:color w:val="111111"/>
          <w:sz w:val="28"/>
          <w:sz w:val="28"/>
          <w:szCs w:val="28"/>
          <w:rtl w:val="true"/>
          <w:lang w:bidi="ar-SA"/>
        </w:rPr>
        <w:t>ثمّ‌ تعوّذ من الشيطان الرجيم، ثمّ‌ اقرأ فاتحة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تكبيرة الإحرام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يكبّر تكبيرة واحدة في آخر التكبيرات الستّ‌ و يدعو بعدها بما رواه بكر بن محمّد الأزدي عن الصادق عليه السّلام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محسن، قد أتاك المسيء، و قد أمرت المحسن أن يتجاوز عن المسيء، و أنت المحسن و أنا المسيء، فبحقّ‌ محمّد و آل محمّد صلّ‌ على محمّد و آل محمّد، و تجاوز عن قبيح ما تعلم منّي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القيام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روي أنّ‌ المصلّي يجعل هذا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محسن قد أتاك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التكبيرات الستّ‌، و لا يدعو بعد التكبيرة الأخيرة منها، و الرواية نقلت في مستدرك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بكر بن محمّد الأزدي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أقام الصلاة و قال قبل أن يحرم و يكبّر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محسن، قد أتاك المسيء، و قد أمرت المحسن أن يتجاوز عن المسيء، أنت المحسن و أنا المسيء، فبحقّ‌ محمّد و آل محمد صلّ‌ على محمّد و آل محمّد، و تجاوز عن قبيح ما تعلم منّي، فيقول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اشهدوا أنّي قد عفوت عنه و أرضيت عنه أهل تبعاته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القيام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المصنّف في الذكرى بمضمون الرواية المذكورة و نقل ما قال في هذا الكتاب بالقول</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الذكرى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كذلك النفلية عطف عليه</w:t>
      </w:r>
      <w:r>
        <w:rPr>
          <w:rFonts w:eastAsia="Amiri" w:cs="Amiri" w:ascii="Amiri" w:hAnsi="Amiri"/>
          <w:color w:val="111111"/>
          <w:sz w:val="28"/>
          <w:szCs w:val="28"/>
          <w:rtl w:val="true"/>
          <w:lang w:bidi="ar-SA"/>
        </w:rPr>
        <w:t xml:space="preserve">. </w:t>
      </w:r>
      <w:bookmarkStart w:id="230" w:name="pg14810_160035"/>
    </w:p>
    <w:p>
      <w:pPr>
        <w:pStyle w:val="BookText"/>
        <w:rPr/>
      </w:pPr>
      <w:bookmarkEnd w:id="230"/>
      <w:r>
        <w:rPr>
          <w:rFonts w:ascii="Amiri" w:hAnsi="Amiri" w:eastAsia="Amiri" w:cs="Amiri"/>
          <w:color w:val="111111"/>
          <w:sz w:val="28"/>
          <w:sz w:val="28"/>
          <w:szCs w:val="28"/>
          <w:rtl w:val="true"/>
          <w:lang w:bidi="ar-SA"/>
        </w:rPr>
        <w:t xml:space="preserve">و في البيان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هنا، و الكلّ‌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جعلها ولاء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دعاء بينها، و الاقتصار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خمس، و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يدعو بدعاء التوجّه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وجّهت وجهي للّذي فطر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التحريمة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ما فعلها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231" w:name="__RefHeading___Toc1979994_730472459"/>
      <w:bookmarkStart w:id="232" w:name="_Toc85"/>
      <w:bookmarkEnd w:id="231"/>
      <w:r>
        <w:rPr>
          <w:rtl w:val="true"/>
        </w:rPr>
        <w:t>تربّع المصلّي قاعدا</w:t>
      </w:r>
      <w:bookmarkEnd w:id="2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تربّع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المصلّي قاعدا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المصنّف قال بمضمون الرواية في ثلاثة من كتبه،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الذكرى، و الدروس، و النفلية، لكن ما أفتى في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في كتابه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و قال المصنّف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قال في كتابه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الرواية المستدلّة بها بكون التكبيرات ولاء بلا فصل بينها بالدعاء المذكور مروية في تهذيب الشيخ الطوسيّ‌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استفتح الصلاة بسبع تكبيرات ولاء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الزيادات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روي الاقتصار على خمس تكبيرات و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ذلك صاحب الوسائل عن الخصال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ما يجزئ من التكبير في التوجّه الى الصلاة تكبيرة واحدة، و ثلاث تكبيرات، و خمس، و سبع أفضل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تكبيرة الإحرام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الْغَيْبِ‌ وَ الشَّهادَةِ‌ </w:t>
      </w:r>
      <w:r>
        <w:rPr>
          <w:rStyle w:val="FootnoteAnchor"/>
          <w:rtl w:val="true"/>
        </w:rPr>
        <w:footnoteReference w:id="31"/>
      </w:r>
      <w:r>
        <w:rPr>
          <w:rFonts w:ascii="Amiri" w:hAnsi="Amiri" w:eastAsia="Amiri" w:cs="Amiri"/>
          <w:color w:val="111111"/>
          <w:sz w:val="28"/>
          <w:sz w:val="28"/>
          <w:szCs w:val="28"/>
          <w:rtl w:val="true"/>
          <w:lang w:bidi="ar-SA"/>
        </w:rPr>
        <w:t xml:space="preserve">، حَنِيفاً </w:t>
      </w:r>
      <w:r>
        <w:rPr>
          <w:rStyle w:val="FootnoteAnchor"/>
          <w:rtl w:val="true"/>
        </w:rPr>
        <w:footnoteReference w:id="32"/>
      </w:r>
      <w:r>
        <w:rPr>
          <w:rFonts w:ascii="Amiri" w:hAnsi="Amiri" w:eastAsia="Amiri" w:cs="Amiri"/>
          <w:color w:val="111111"/>
          <w:sz w:val="28"/>
          <w:sz w:val="28"/>
          <w:szCs w:val="28"/>
          <w:rtl w:val="true"/>
          <w:lang w:bidi="ar-SA"/>
        </w:rPr>
        <w:t xml:space="preserve">مسلما وَ ما أَنَا مِنَ‌ الْمُشْرِكِينَ‌ </w:t>
      </w:r>
      <w:r>
        <w:rPr>
          <w:rStyle w:val="FootnoteAnchor"/>
          <w:rtl w:val="true"/>
        </w:rPr>
        <w:footnoteReference w:id="33"/>
      </w:r>
      <w:r>
        <w:rPr>
          <w:rFonts w:ascii="Amiri" w:hAnsi="Amiri" w:eastAsia="Amiri" w:cs="Amiri"/>
          <w:color w:val="111111"/>
          <w:sz w:val="28"/>
          <w:sz w:val="28"/>
          <w:szCs w:val="28"/>
          <w:rtl w:val="true"/>
          <w:lang w:bidi="ar-SA"/>
        </w:rPr>
        <w:t xml:space="preserve">، إِنَّ‌ صَلاتِي وَ نُسُكِي وَ مَحْيايَ‌ وَ مَماتِي لِلّهِ‌ رَبِّ‌ الْعالَمِينَ‌ لا شَرِيكَ‌ لَهُ‌، وَ بِذلِكَ‌ أُمِرْتُ‌ وَ أَنَا </w:t>
      </w:r>
      <w:r>
        <w:rPr>
          <w:rStyle w:val="FootnoteAnchor"/>
          <w:rtl w:val="true"/>
        </w:rPr>
        <w:footnoteReference w:id="34"/>
      </w:r>
      <w:r>
        <w:rPr>
          <w:rFonts w:ascii="Amiri" w:hAnsi="Amiri" w:eastAsia="Amiri" w:cs="Amiri"/>
          <w:color w:val="111111"/>
          <w:sz w:val="28"/>
          <w:sz w:val="28"/>
          <w:szCs w:val="28"/>
          <w:rtl w:val="true"/>
          <w:lang w:bidi="ar-SA"/>
        </w:rPr>
        <w:t xml:space="preserve">من اَلْمُسْلِمِينَ‌ </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ذكرناه آنفا ضمن حديث الحلبي من الوسائل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يقرأ هذا الدعاء بعد تكبيرة الإحرام في أيّ‌ حال قالها، بمعنى أنّه كبّر تكبيرة الإحرام قبل التكبيرات المستحبّة أو بعدها أو وسطها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من مستحبّات الصلاة أن يجلس المصلّي في حال الصلاة قاعدا بهيئة المتربّع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يجلس على ألييه و ينصب ساقيه و ركبتيه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لعجز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لكونها نافلة، بأن يجلس على ألييه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ينصب ساقيه و وركيه كما تجلس المرأة متشهّدة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حال قراءته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تثنّي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رجليه حال ركوعه جالسا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يمدّهما، و يخرجهما من ورائه، رافعا ألييه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أليتيه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عقبيه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مجافيا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فخذيه عن طيّة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ركبتيه، منحنيا 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يحاذي وجهه ما قدام ركبتيه،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تورّكه حال تشهّده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يجلس على وركه الأيسر كما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 بين المصلّي قائما و جالسا،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للصلاة جالسا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علّة صلاته جالسا، إمّا لكون المصلّي عاجزا عن القيام، أو كون الصلاة نافلة، فإنّ‌ النوافل يجوز إتيانها بالجلوس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مثنى، مفرده ألية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الأول و سكون اللام و فتح الياء آخره التاء، و يجوز تثنيته بالتاء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الورك وزان الكتف ما فوق الفخذ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استحباب التربّع في حال قراءة المصلّي جالسا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من باب تفعّل، عطف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تربّع المصلّي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منه حالة ليشيرها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يمدّهما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الرجلين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تثنية عقب بفتح العين و كسر القاف آخره باء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متبعّدا فخذيه عن باطن ركبتيه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الطاء و فتح الياء المشدّدة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و الوطر و الضمير و النيّة، و المراد هنا هو باطن الركبة، بأن يبعّد باطن الركبة عن الفخذ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يستحبّ‌ في ركوع الصلاة جالسا أن ينحّي بمقدار يحاذي وجهه مقدّم ركبتيه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تقدّم توضيح التورّك في بحث التشهّد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استحباب التورّك حال التشهّد مشترك بين المصلّي قائما و قاعدا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معطوفه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مسجده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تحديق، بل خاشعا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راكعا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بين رجليه و ساجدا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أنفه، و متشهّدا إلى حجره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 ذلك مرويّ‌ إلاّ الأخير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 الأصحاب و لم نقف على مستنده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من النظر إلى ما يشغل القلب ففيه مناسبة كغيره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وضع اليدين قائما على فخذيه بحذاء ركبتيه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مضمومة 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الإبهام،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راكعا على عيني ركبتيه الأصابع و الإبهام مبسوطة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لبسط‍‌ الإبهام و الأصابع و هي مؤنثة سماعية فلذلك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من المستحبّات نظر المصلّي قائما الى محلّ‌ السجدة من دون أن يحدق في النظر، بل يكون نظره بحال الخشوع و التواضع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يستحبّ‌ أن ينظر في حال الركوع الى ما بين رجليه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من طرف الأنف هو آخر الأنف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النظر في حال التشهّد الى حجره، و المراد من الرواية المتضمّنة لذلك هو المرويّ‌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ليكن نظرك الى موضع سجودك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أفعال الصلاة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 يرو فيها النظر الى آخر الأنف حين السجود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الأخير، و لو لم يرد في رواية إلاّ أنّه مانع عن النظر الى ما يوجب إشغال القلب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من المستحبّات أن يضع يديه عند القيام على فخذيه بمحاذاة الركبتين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 في وضع اليدين على الركبتين في حال الركوع يستحبّ‌ كون الأصابع منفرجات حتى الإبهام</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الجيم و فتح الميم و سكون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لفظه جمع مفرده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جمعاء، و هو </w:t>
      </w:r>
      <w:bookmarkStart w:id="233" w:name="pg14810_160038"/>
    </w:p>
    <w:p>
      <w:pPr>
        <w:pStyle w:val="BookText"/>
        <w:rPr/>
      </w:pPr>
      <w:bookmarkEnd w:id="233"/>
      <w:r>
        <w:rPr>
          <w:rFonts w:ascii="Amiri" w:hAnsi="Amiri" w:eastAsia="Amiri" w:cs="Amiri"/>
          <w:color w:val="111111"/>
          <w:sz w:val="28"/>
          <w:sz w:val="28"/>
          <w:szCs w:val="28"/>
          <w:rtl w:val="true"/>
          <w:lang w:bidi="ar-SA"/>
        </w:rPr>
        <w:t xml:space="preserve">أكّدها بما يؤكّد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جمع المؤنث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الإبهام لرفع الإيهام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تخصيص بعد التعميم لأنّها إحدى الأصابع،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ساجدا بحذاء اذنيه، و متشهّدا و جالسا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فخذيه كهيئة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كونها مضمومة الأصابع بحذاء الركبتين</w:t>
      </w:r>
      <w:r>
        <w:rPr>
          <w:rFonts w:eastAsia="Amiri" w:cs="Amiri" w:ascii="Amiri" w:hAnsi="Amiri"/>
          <w:color w:val="111111"/>
          <w:sz w:val="28"/>
          <w:szCs w:val="28"/>
          <w:rtl w:val="true"/>
          <w:lang w:bidi="ar-SA"/>
        </w:rPr>
        <w:t>.</w:t>
      </w:r>
    </w:p>
    <w:p>
      <w:pPr>
        <w:pStyle w:val="Heading4"/>
        <w:numPr>
          <w:ilvl w:val="3"/>
          <w:numId w:val="1"/>
        </w:numPr>
        <w:rPr/>
      </w:pPr>
      <w:bookmarkStart w:id="234" w:name="__RefHeading___Toc1979996_730472459"/>
      <w:bookmarkStart w:id="235" w:name="_Toc86"/>
      <w:bookmarkEnd w:id="234"/>
      <w:r>
        <w:rPr>
          <w:rtl w:val="true"/>
        </w:rPr>
        <w:t>القنوت</w:t>
      </w:r>
      <w:bookmarkEnd w:id="2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 القنوت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مؤكّدا، بل قيل بوجوبه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عقيب قراءة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اليومية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الجمعة ففيها قنوتان أحدهما في الاولى قبل الركوع، و الآخر في الثانية بعده، و الوتر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مؤنّث أجمع فعلّة تأكيد الأصابع بلفظ‍‌ المؤنّث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الأصابع مؤنّثا سماعيا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يؤكّد به جمع المؤنّث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لا يوهم العبارة خروج الإبهام عن حكم ضمّها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جلس لغير التشهّد مثل الجلوس بين السجدتين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القائل بوجوب القنوت هو الصدوق رحمه اللّه في كتابه الفقيه،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سنّة واجبة من تركه في كلّ‌ صلاة لا صلاة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في الهداية و 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تركه فلا صلاة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القنوت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من باب 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و يطلق على القيام في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منه هنا هو الدعاء بعد رفع اليدين حذاء الوجه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يستحبّ‌ القنوت بعد إتمام الحمد و السورة في الركعة الثانية من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بلا فرق بين الجهرية و الإخفاتية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ردّ على ابن أبي عقيل رحمه اللّه، حيث أوجبه في الصلاة الجهرية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ردّ على الصدوق حيث أوجبه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القنوت في غير الصلاة اليومية أيضا إلاّ في صلاة الجمعة ففيها قنوتان كما أوضحه الشارح رحمه اللّه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الواو و سكون 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الاصطلاح هو عبارة عن </w:t>
      </w:r>
    </w:p>
    <w:p>
      <w:pPr>
        <w:pStyle w:val="BookText"/>
        <w:rPr/>
      </w:pPr>
      <w:r>
        <w:rPr>
          <w:rFonts w:ascii="Amiri" w:hAnsi="Amiri" w:eastAsia="Amiri" w:cs="Amiri"/>
          <w:color w:val="111111"/>
          <w:sz w:val="28"/>
          <w:sz w:val="28"/>
          <w:szCs w:val="28"/>
          <w:rtl w:val="true"/>
          <w:lang w:bidi="ar-SA"/>
        </w:rPr>
        <w:t xml:space="preserve">قنوتان قبل الركوع و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فعل القنوت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الركوع و بعده،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للخبر، و حمله على التقية ضعيف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العامّة لا يقولون بالتخيير، و ليكن القنوت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بالمرسوم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الأفضل، و يجوز بغيره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صلاة ركعة واحدة في صلاة الليل بطريق خاصّ‌ ذكرناه في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الجزء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القنوت في صلاة الوتر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قبل الركوع، و ثانيهما بعد الركوع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فرق بين صلاة الوتر و صلاة الجمعة و غيرهما بأنّ‌ القنوت يجوز بعد الركوع و قبل الركوع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القول بجواز القنوت قبل الركوع و بعده حسن، و الدليل عليه خبر مرويّ‌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إسماعيل الجعفيّ‌ و معمّر بن يحيى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قبل الركوع، و إن شئت فبعده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القنوت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على حال القضاء، أو التقية على مذهب بعض العامّة في الغداة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ردّ على قول الشيخ رحمه اللّه كما ذكره عنه صاحب الوسائل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المنقول عن الأئمة عليهم السّلام، و الأدعية الواردة في القنوت كثيرة جدّا، منها ما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سعد بن أبي خلف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يجزيك في القنوت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لنا و ارحمنا و عافنا و اعف عنّا في الدنيا و الآخرة إنّك على كلّ‌ شيء قدير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من أبواب القنوت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يجوز القنوت بغير المأثور أيضا، و الدليل عليه الرواية المنقولة في الوسائل</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إسماعيل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القنوت و ما يقال فيه،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أفضله كلمات الفرج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لنا و ارحمنا و عافنا و اعف عنّا في الدّنيا و الآخرة إنّك على كلّ‌ شيء قدير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ثلاثا، أو خمسا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يستحبّ‌ رفع اليدين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موازيا لوجهه، بطونهما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السماء، مضمومتي الأصابع إلاّ الإبهامين، و الجهر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للإمام و المنفرد، و السرّ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للمأموم، و يفعله الناسي قبل الركوع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قلنا بتعيّنه قبله اختيارا،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قضى اللّه على لسانك، و لا أعلم فيه شيئا موقّتا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القنوت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من كلمات الفرج على ما اشتهر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خصوص قنوت يوم الجمعة في الركعة الاولى بعد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يوم الجمعة في الركعة الاولى بعد القراءة، تقول في القنوت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الحليم الكريم، لا إله إلاّ اللّه العليّ‌ العظيم، لا إله إلاّ اللّه ربّ‌ السماوات السبع و ربّ‌ الأرضين السبع و ما فيهنّ‌ و ما بينهنّ‌ و ربّ‌ العرش العظيم، و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القنوت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رواه سعد بن أبي خلف عن الصادق عليه السّلام كما مرّ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يستحبّ‌ أن يرفع المصلّي يديه حال القنوت بمحاذاة وجهه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لكونه مفعولا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يستحبّ‌ أن يرفع باطني الكفّين الى السماء و يضمّ‌ جميع الأصابع إلاّ الإبهامين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يستحبّ‌ الجهر في القنوت للإمام و المنفرد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يستحبّ‌ للمأموم أن يقرأ دعاء القنوت سرّا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نسي القنوت قبل الركوع يأتي به بعد الركوع و لو قلنا بوجوبه التعيينيّ‌ قبل الركوع في حال الاختيار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لم يذكره حتى تجاوز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قضاه بعد الصلاة جالسا، ثمّ‌ في الطريق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يتابع المأموم إمامه فيه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مسبوقا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ليدع فيه و في أحوال الصلاة لدينه و دنياه من المباح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المراد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مطلق الجائز و هو غير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سأل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بتحريمه، و إن جهل الحكم الوضعي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البطلان، أمّا جاهل تحريمه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عذره و 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أجودهما العدم، صرّح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الذكرى و هو ظاهر الإطلاق هنا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مسألة اخرى في القنوت، فإنّه لو نسي القنوت قبل الركوع و لم يتذكّر بعد الركوع حتّى تجاوزه يقضي بعد إتمام صلاته في حال الجلوس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لم يتذكّر بعد الصلاة أيضا و شرع بالذهاب في الطريق فتذكّر نسيانه القنوت يستقبل القبلة و يأتي بالقنوت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المأموم يتابع إمامه في القنوت، فيكون المأموم مسبوقا و الإمام سابقا عليه، كما إذا أدرك الإمام في الركعة الثانية في حال قنوته فتبعه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المراد من المباح في قوله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دعاء القنوت مطلق الجائز، أي الجائز بمعنى الأعمّ‌ الذي يوجد في ضمن المباح المتساوي الطرفين و المستحبّ‌ و الواجب و المكروه، فعلى هذا لا مانع من الدعاء المكروه في القنوت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دعا المصلّي بالمحرّم الذي يعلم بتحريم ذلك مثل أن يدعو بتوفيقه الى الزنا أو القمار أو الشراب و غير ذلك تبطل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الحكم الوضعيّ‌ هو الحاصل من الأحكام التكليفية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يدعو بالحرام و لا يعلم بتحريمه كذلك ففيه و 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 كونه معذورا عموم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في سعة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عدم كونه معذورا هو عدم كون الجاهل المقصّر فيما يرجع الى الأحكام معذورا، و اختصاص العذر بالجاهل القاصر</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صرّح المصنّف رحمه اللّه في كتابه الذكرى بعدم العذر، كما أنّ‌ عدم العذر ظاهر عبارة المصنّف في هذا الكتاب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تبطل لو سأل المحرّم</w:t>
      </w:r>
      <w:r>
        <w:rPr>
          <w:rFonts w:eastAsia="Amiri" w:cs="Amiri" w:ascii="Amiri" w:hAnsi="Amiri"/>
          <w:color w:val="111111"/>
          <w:sz w:val="28"/>
          <w:szCs w:val="28"/>
          <w:rtl w:val="true"/>
          <w:lang w:bidi="ar-SA"/>
        </w:rPr>
        <w:t xml:space="preserve">». </w:t>
      </w:r>
      <w:bookmarkStart w:id="236" w:name="pg14810_160042"/>
    </w:p>
    <w:p>
      <w:pPr>
        <w:pStyle w:val="Heading4"/>
        <w:numPr>
          <w:ilvl w:val="3"/>
          <w:numId w:val="1"/>
        </w:numPr>
        <w:rPr/>
      </w:pPr>
      <w:bookmarkStart w:id="237" w:name="__RefHeading___Toc1979998_730472459"/>
      <w:bookmarkStart w:id="238" w:name="_Toc87"/>
      <w:bookmarkEnd w:id="236"/>
      <w:bookmarkEnd w:id="237"/>
      <w:r>
        <w:rPr>
          <w:rtl w:val="true"/>
        </w:rPr>
        <w:t>التعقيب</w:t>
      </w:r>
      <w:bookmarkEnd w:id="2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التعقيب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الاشتغال عقيب الصلاة بدعاء أو ذكر، و هو 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منحصر، لكثرة ما ورد منه عن أهل البيت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أفضله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رافعا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يديه إلى حذاء اذنيه، واضعا لهما على ركبتيه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قريبا منهما مستقبلا بباطنهما القبلة،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التهليل بالمرسوم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بالرفع، عطفا على القنوت و معطوفه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الذكر بعد الصلاة بعنوان التعقيب لم ينحصر، بل الأخبار الواردة في خصوص الأدعية الخاصّة عند التعقيب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نبذة من الروايات الواردة في التعقيب للصلاة عن الوليد بن صبيح،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التعقيب أبلغ في طلب الرزق من الضرب في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التعقيب بالدعاء بعقب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التعقيب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اللّه بن محمّد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عالج الناس شيئا أشدّ من التعقيب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اذكرني بعد الفجر ساعة و اذكرني بعد العصر ساعة أكفك ما أهمّك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يؤدّي فريضة من فرائض اللّه إلاّ كان له عند أدائها دعوة مستجابة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مبتدأ و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التكبير ثلاثا، ثمّ‌ التهليل، ثمّ‌ تسبيح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أفضل التعقيبات هذه الثلاث بهذا الترتيب، لكنّ‌ تقديم بعضها لا يدلّ‌ على أفضلية الآخر كما يشير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حال رفع اليدين حين التكبيرات الثلاث الى محاذاة اذنيه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يضع يديه على ركبتيه بعد الرفع، أو يضع يديه قريبا من الركبتين، و الحال يوجّه باطني يديه الى القبلة عند الرفع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إلاّ اللّه إلها واحدا و نحن له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تسبيح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تعقيبها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بثمّ‌ من حيث الرتبة لا الفضيلة، و إلاّ فهي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أفضله مطلقا، بل روي أنّها أفضل من ألف ركعة لا تسبيح عقبها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كيفيّتها أن يكبّر أربعا و 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و ثلاثين و يسبّح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و ثلاثين ثمّ‌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بالمنقول،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 لا نعبد إلاّ إيّاه مخلصين له الدين و لو كره المشركون، لا إله إلاّ اللّه ربّنا و ربّ‌ آبائنا الأوّلين، لا إله إلاّ اللّه وحده وحده وحده، أنجز وعده، و نصر عبده، و أعزّ جنده، و هزم الأحزاب وحده، فله الملك و له الحمد، يحيي و يميت، و يميت و يحيي، و هو حيّ‌ لا يموت، بيده الخير و هو على كلّ‌ شيء قدير، أستغفر اللّه الذي لا إله إلاّ هو الحيّ‌ القيّوم و أتوب إليه، اللّهمّ‌ اهدني من عندك و أفض عليّ‌ من فضلك، و انشر عليّ‌ من رحمتك و أنزل عليّ‌ من بركاتك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مفاتيح الجنان المعرّب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و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الصلاة باب التعقيب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المصنّف أتى بتسبيح الزهراء عليها السّلام بثمّ‌ من حيث الرتبة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يذكر ذلك التسبيح بعد التكبيرات الثلاث و بعد التهليل، لكنّ‌ ذلك لا يدلّ‌ على أفضليّتهما من تلك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تسبيح الزهراء عليها السّلام أفضل التعقيبات حتى من التّكبير و التهليل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أفضل من ألف ركعة لم يذكر عقيبها تسبيح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عن أبي خالد القمّاط‍‌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تسبيح فاطمة عليها السّلام في كلّ‌ يوم في دبر كلّ‌ صلاة أحبّ‌ إليّ‌ من صلاة ألف ركعة في كلّ‌ 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التعقيب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علم يعلم، أي يقول المصلّي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يدعو بالأدعية المنقولة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التعقيب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بما سنح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سجدتا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الشكر، و يعفّر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جبينيه و خدّيه الأيمن منهما ثمّ‌ الأيسر مفترشا ذراعيه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صدره و بطنه، واضعا جبهته مكانها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الصلاة قائلا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شكرا شكرا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 و في كلّ‌ عاشرة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شكرا للمجيب، و دونه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مائة، و أقلّه شكرا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بالمرسوم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بعد التكبير و التهليل و تسبيح الزهراء عليها السّلام و الدعاء بالمنقول يدعو بما شاء و يطلب حوائجه من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على الدعاء و معطوفه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يستحبّ‌ بعد الذكر و الدعاء سجدتان و تسمّيان بسجدتي الشكر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التعفير في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التمريغ فيه و التترّب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هنا وضع الخدّين و الجبينين يمينا و يسارا على التراب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الفرق بين حالة السجدة للصلاة للرجل و حالة السجدة المستحبّة في تعقيب الصلاة، و قد فصّلنا استحباب التخوية في بحث السجود، و هي حالة غير حالة الافتراض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يضع جبهته في حال السجدة المستحبّة كما يضعها في سجدة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بمعنى أن يقول في السجدتين المذكورتين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شكرا شكرا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فيقول في المرّة العاشرة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شكرا للمجيب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لأقلّ‌ ممّا ذكر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مائة مرّة في السجدتين و أقلّ‌ منه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السجدتين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يدعو في السجدتين و بعدهما بما ورد في خصوصهما</w:t>
      </w:r>
      <w:r>
        <w:rPr>
          <w:rFonts w:eastAsia="Amiri" w:cs="Amiri" w:ascii="Amiri" w:hAnsi="Amiri"/>
          <w:color w:val="111111"/>
          <w:sz w:val="28"/>
          <w:szCs w:val="28"/>
          <w:rtl w:val="true"/>
          <w:lang w:bidi="ar-SA"/>
        </w:rPr>
        <w:t xml:space="preserve">. </w:t>
      </w:r>
      <w:bookmarkStart w:id="239" w:name="pg14810_160045"/>
    </w:p>
    <w:p>
      <w:pPr>
        <w:pStyle w:val="Heading3"/>
        <w:numPr>
          <w:ilvl w:val="2"/>
          <w:numId w:val="1"/>
        </w:numPr>
        <w:rPr/>
      </w:pPr>
      <w:bookmarkStart w:id="240" w:name="__RefHeading___Toc1980000_730472459"/>
      <w:bookmarkStart w:id="241" w:name="_Toc88"/>
      <w:bookmarkEnd w:id="239"/>
      <w:bookmarkEnd w:id="240"/>
      <w:r>
        <w:rPr>
          <w:rtl w:val="true"/>
        </w:rPr>
        <w:t>الفصل الخامس في التروك</w:t>
      </w:r>
      <w:bookmarkEnd w:id="241"/>
    </w:p>
    <w:p>
      <w:pPr>
        <w:pStyle w:val="Heading4"/>
        <w:numPr>
          <w:ilvl w:val="3"/>
          <w:numId w:val="1"/>
        </w:numPr>
        <w:rPr/>
      </w:pPr>
      <w:bookmarkStart w:id="242" w:name="__RefHeading___Toc1980002_730472459"/>
      <w:bookmarkStart w:id="243" w:name="_Toc89"/>
      <w:bookmarkEnd w:id="242"/>
      <w:r>
        <w:rPr>
          <w:rtl w:val="true"/>
        </w:rPr>
        <w:t>اشارة</w:t>
      </w:r>
      <w:bookmarkEnd w:id="2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التروك</w:t>
      </w:r>
      <w:r>
        <w:rPr>
          <w:rFonts w:eastAsia="Amiri" w:cs="Amiri" w:ascii="Amiri" w:hAnsi="Amiri"/>
          <w:color w:val="111111"/>
          <w:sz w:val="28"/>
          <w:szCs w:val="28"/>
          <w:rtl w:val="true"/>
          <w:lang w:bidi="ar-SA"/>
        </w:rPr>
        <w:t>)</w:t>
      </w:r>
    </w:p>
    <w:p>
      <w:pPr>
        <w:pStyle w:val="Heading4"/>
        <w:numPr>
          <w:ilvl w:val="3"/>
          <w:numId w:val="1"/>
        </w:numPr>
        <w:rPr/>
      </w:pPr>
      <w:bookmarkStart w:id="244" w:name="__RefHeading___Toc1980004_730472459"/>
      <w:bookmarkStart w:id="245" w:name="_Toc90"/>
      <w:bookmarkEnd w:id="244"/>
      <w:r>
        <w:rPr>
          <w:rtl w:val="true"/>
        </w:rPr>
        <w:t>المراد بالتروك</w:t>
      </w:r>
      <w:bookmarkEnd w:id="245"/>
    </w:p>
    <w:p>
      <w:pPr>
        <w:pStyle w:val="BookText"/>
        <w:rPr/>
      </w:pPr>
      <w:r>
        <w:rPr>
          <w:rFonts w:ascii="Amiri" w:hAnsi="Amiri" w:eastAsia="Amiri" w:cs="Amiri"/>
          <w:color w:val="111111"/>
          <w:sz w:val="28"/>
          <w:sz w:val="28"/>
          <w:szCs w:val="28"/>
          <w:rtl w:val="true"/>
          <w:lang w:bidi="ar-SA"/>
        </w:rPr>
        <w:t xml:space="preserve">يمكن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يريد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يجب تركه، فيكون الالتفات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التروك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الفصل الخامس من الفصول التي قال عنها رحمه اللّه في أول كتاب الصلاة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فصوله أحد عشر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المصنّف ذكر في هذا الفصل قسمين من تروك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التروك الواجبة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ما سلف، و التأمين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التروك المستحبّة التي يوجب مخالفتها الكراهة بقوله في آخر الفصل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يكره الالتفات يمينا و شمالا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فيلزم توجيه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التروك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يشمل القسمين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 الشارح عبارة المصنّف بأنّه يمكن أن يريد المصنّف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الأول و هو التروك الواجبة فذكر القسم الثاني و هو التروك غير الواجبة بالتبع، أو يريد من التروك ما يطلب تركه أعمّ‌ من المنع من النقيض و هو التروك الواجبة، أو ما لم يمنع من النقيض و هو التروك غير الواجبة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التروك، 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 المصنّف في آخر الفصل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يكره الالتفات</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الى آخره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الفصل مذكورا بالتبع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بها ما يطلب تركه أعمّ‌ من كون الطلب مانعا من النقيض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الشرط‍‌ السادس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أحوال الصلاة، 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عقيب الحمد أو 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حينئذ، بل قد يجب،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تبطل الصلاة بفعله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للنهي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الأخبار المقتضي للفساد في العبادة، و لا تبطل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استجب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بمعناه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بالغ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أبطل 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التوجيه الأول من الشارح لكلام المصنّف كما أوضحناه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التوجيه الثاني من الشارح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غير مانع من النقيض و هو المكروه، فإنّ‌ حكم الكراهة لا يمنع من نقيضه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شروع في بيان التروك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يرجع الى التروك و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و التأمين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أنّ‌ التروك أوّلها ما أسلفناها في الشرط‍‌ السادس بقولنا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الكلام و الفعل الكثير عادة و السكوت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و التأمين من أمّن،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وصليّة لدفع توهّم أنّ‌ في الحمد آيات بمعنى الدعاء مثل اِهْدِنَا الصِّراطَ‍‌ الْمُسْتَقِيمَ‌ </w:t>
      </w:r>
      <w:r>
        <w:rPr>
          <w:rStyle w:val="FootnoteAnchor"/>
          <w:rtl w:val="true"/>
        </w:rPr>
        <w:footnoteReference w:id="36"/>
      </w:r>
      <w:r>
        <w:rPr>
          <w:rFonts w:ascii="Amiri" w:hAnsi="Amiri" w:eastAsia="Amiri" w:cs="Amiri"/>
          <w:color w:val="111111"/>
          <w:sz w:val="28"/>
          <w:sz w:val="28"/>
          <w:szCs w:val="28"/>
          <w:rtl w:val="true"/>
          <w:lang w:bidi="ar-SA"/>
        </w:rPr>
        <w:t>فلا مانع من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في آخر الحمد، فقال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حتى فيه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التأمين،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ورد النهي عن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الروايات المنقولة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جميل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كنت خلف إمام فقرأ الحمد و فرغ من قراءتها فقل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 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القراءة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استجب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يبطل الصلاة و لو كان بمعنى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ارتكب المبالغة من قال بالبطلان بقول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استجب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ضعف قول من كرّه التأمين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أنّه دعاء باستجابة ما يدعو به، و أنّ‌ الفاتحة تشتمل على الدعاء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الدعاء بها يوجب استعمال المشترك في معنييه على تقدير قصد الدعاء بالقرآن، و عدم فائدة التأمين مع انتفاء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انتفاء القرآن مع انتفاء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فالّذي قال بكراهة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الحمد لكونه مشتملا على الدعاء ضعف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ردّ من الشارح رحمه اللّه لقول من ضعّف القول بالكراهة بالاستدلال، بأنّ‌ قصد الدعاء يوجب استعمال اللفظ‍‌ المشترك في معنييه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الشارح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وجه ضعف هذا القول هو النهي عن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عدّة من الأخبار، و هو يوجب البطلان في العبادة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بيان دليل من ضعّف القول بكراهة التأمين بتوضيح أنّ‌ المصلّي لو قصد من اِهْدِنَا الصِّراطَ‍‌ الْمُسْتَقِيمَ‌ </w:t>
      </w:r>
      <w:r>
        <w:rPr>
          <w:rStyle w:val="FootnoteAnchor"/>
          <w:rtl w:val="true"/>
        </w:rPr>
        <w:footnoteReference w:id="37"/>
      </w:r>
      <w:r>
        <w:rPr>
          <w:rFonts w:ascii="Amiri" w:hAnsi="Amiri" w:eastAsia="Amiri" w:cs="Amiri"/>
          <w:color w:val="111111"/>
          <w:sz w:val="28"/>
          <w:sz w:val="28"/>
          <w:szCs w:val="28"/>
          <w:rtl w:val="true"/>
          <w:lang w:bidi="ar-SA"/>
        </w:rPr>
        <w:t xml:space="preserve">الدعاء يلزم استعمال المشترك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كونه دعاء من جهة و قرآنا من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معنييه، و لو لم يقصد منها الدعاء بل قرأها من حيث كونها قرآنا فلا تحصل الفائدة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الأوّل هو قصد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لم يقصد الدعاء فينتفي التأمين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الثاني هو قصد القرآن، يعني لو لم يقصده فينتفي القرآن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هنا يردّ الشارح رحمه اللّه استدلال القول المذكور بأنّ‌ قصد الدعاء بما نزل قرآنا لا ينافى بالقرآنية، و لا يوجب استعمال المشترك في معنييه، بل المصلّي يقصد القرآنية من اِهْدِنَا الصِّراطَ‍‌ الْمُسْتَقِيمَ‌ </w:t>
      </w:r>
      <w:r>
        <w:rPr>
          <w:rStyle w:val="FootnoteAnchor"/>
          <w:rtl w:val="true"/>
        </w:rPr>
        <w:footnoteReference w:id="38"/>
      </w:r>
      <w:r>
        <w:rPr>
          <w:rFonts w:ascii="Amiri" w:hAnsi="Amiri" w:eastAsia="Amiri" w:cs="Amiri"/>
          <w:color w:val="111111"/>
          <w:sz w:val="28"/>
          <w:sz w:val="28"/>
          <w:szCs w:val="28"/>
          <w:rtl w:val="true"/>
          <w:lang w:bidi="ar-SA"/>
        </w:rPr>
        <w:t>و لو كان في معناه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المصلّي لا ينشئ الدعاء من عنده بل يقرأه في صلاته لأمره تعالى بذلك، و لو كان فيه اشتمال الدعاء، كما ورد في خصوص الحمد فإنّ‌ الحمد قسّم بين اللّه تعالى و بين العبد، فأمّا الذي كان للّه تعالى فهو الآيات التي وردت في تحميده و تعظيمه، و أمّا الذي كان للعبد فهو الآيات التي تشمل الدعاء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الشارح رحمه اللّه في كتابه 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هنا إلاّ معنى واحد و هو الدعاء، </w:t>
      </w:r>
    </w:p>
    <w:p>
      <w:pPr>
        <w:pStyle w:val="BookText"/>
        <w:rPr/>
      </w:pPr>
      <w:r>
        <w:rPr>
          <w:rFonts w:ascii="Amiri" w:hAnsi="Amiri" w:eastAsia="Amiri" w:cs="Amiri"/>
          <w:color w:val="111111"/>
          <w:sz w:val="28"/>
          <w:sz w:val="28"/>
          <w:szCs w:val="28"/>
          <w:rtl w:val="true"/>
          <w:lang w:bidi="ar-SA"/>
        </w:rPr>
        <w:t xml:space="preserve">قصد الدعاء بالمنزّل منه قرينا لا ينافيه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يوجب الاشتراك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لاتّحاد المعنى، و لاشتماله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طلب الاستجابة لما يدعو به أعمّ‌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النهي، و لا تبطل بتركه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التقية لأنّه خارج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الإبطال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كون ذلك قرآنا إنّما هو صفة من صفات تلك الألفاظ‍‌، و ليس كونها قرآنا معنى آخر ليلزم استعمال اللفظ‍‌ المشترك في المعنيين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قصد الدعاء لا يوجب اشتراك الآية بين الدعاء و القرآن، بل المعنى هو الدعاء، و كونه قرآنا منزلا من جانب اللّه صفة من أوصافه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ردّ على الاستدلال المذكور بأنّ‌ المصلّي لو لم يقصد الدعاء من الآيات فقول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الشارح رحمه اللّه بأنّ‌ آمين يشتمل على استجابة الدعاء الذي هو أعمّ‌ من الدعاء الحاضر في سورة الحمد و غيره من الأدعية المتقدّمة من الحمد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لكونه مفعولا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لاشتماله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بيان من الشارح رحمه اللّه لوجه ضعف القول بكراهة التأمين بعد الحمد، بعد ردّ استدلال من ضعّفه بالدليل المذكور، بأنّ‌ وجه ضعف القول بالكراهة هو ورود النهي عن التأمين في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التأمين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لا تبطل الصلاة بترك التأمين، و المخالفة في مواضع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اذا كان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 من جهة التقية فلو تركه و لم يقله لا يحكم ببطلان الصلاة، لأنّ‌ ذلك الوجوب خارج عن ماهية الصلاة، فكذلك تركه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النهي من ترك التأمين عند التقية خارج عن ماهية الصلاة، و ذلك مثل المخالفة للنهي عن النظر للأجنبية، فكما أنه لا يبطل الصلاة فكذلك ما نحن فيه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جواب عن إشكال مقدّر،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اذا كان النهي عن ترك التأمين عند التقية ففعل التأمين عند عدم التقية أيضا يكون مخالفة للنهي عمّا هو خارج عن </w:t>
      </w:r>
      <w:bookmarkStart w:id="246" w:name="pg14810_160049"/>
    </w:p>
    <w:p>
      <w:pPr>
        <w:pStyle w:val="BookText"/>
        <w:rPr/>
      </w:pPr>
      <w:bookmarkEnd w:id="246"/>
      <w:r>
        <w:rPr>
          <w:rFonts w:ascii="Amiri" w:hAnsi="Amiri" w:eastAsia="Amiri" w:cs="Amiri"/>
          <w:color w:val="111111"/>
          <w:sz w:val="28"/>
          <w:sz w:val="28"/>
          <w:szCs w:val="28"/>
          <w:rtl w:val="true"/>
          <w:lang w:bidi="ar-SA"/>
        </w:rPr>
        <w:t xml:space="preserve">في الفعل مع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لاشتماله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الكلام المنهيّ‌ عنه</w:t>
      </w:r>
      <w:r>
        <w:rPr>
          <w:rFonts w:eastAsia="Amiri" w:cs="Amiri" w:ascii="Amiri" w:hAnsi="Amiri"/>
          <w:color w:val="111111"/>
          <w:sz w:val="28"/>
          <w:szCs w:val="28"/>
          <w:rtl w:val="true"/>
          <w:lang w:bidi="ar-SA"/>
        </w:rPr>
        <w:t>.</w:t>
      </w:r>
    </w:p>
    <w:p>
      <w:pPr>
        <w:pStyle w:val="Heading4"/>
        <w:numPr>
          <w:ilvl w:val="3"/>
          <w:numId w:val="1"/>
        </w:numPr>
        <w:rPr/>
      </w:pPr>
      <w:bookmarkStart w:id="247" w:name="__RefHeading___Toc1980006_730472459"/>
      <w:bookmarkStart w:id="248" w:name="_Toc91"/>
      <w:bookmarkEnd w:id="247"/>
      <w:r>
        <w:rPr>
          <w:rtl w:val="true"/>
        </w:rPr>
        <w:t>ترك الواجب عمدا</w:t>
      </w:r>
      <w:bookmarkEnd w:id="2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الواجب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ركنا كان أم غيره، و في إطلاق الترك على ترك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فعل الضدّ و هو الواجب 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الأركان الخمسة و لو سهوا، و هي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و القيام و التحريمة و الركوع و السجدتان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إحداهما فليست ركنا على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الركن بهما يكون مركّبا، و هو يستدعي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ماهية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عنه الشارح رحمه اللّه بأنّ‌ الحكم بإبطال التأمين إنّما هو لكونه كلاما خارجا عن الصلاة، و هو كلام آدميّ‌، فهو من مبطلات الصلاة كما ذكرنا في الشرط‍‌ السادس من شرائط‍‌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فعل التأمين،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كونه خارجا عن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البطلان، لاشتمال التأمين على كلام منهيّ‌ عنه في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على التأمين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من التروك أيضا ترك الواجبات في الصلاة عمدا، بمعنى أنّه يجب ترك ترك الواجب في الصلاة، يعني يجب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بطلان الصلاة بترك الواجب عمدا سواء كان الواجب من الأركان أو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التعبير عن فعل الواجب بترك ترك الواجب نوع من التجوّز، لعلاقة السببية و المسبّبية، فإنّ‌ ترك الواجب سبب لفعل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من تروك الصلاة ترك أحد الأركان الخمسة فيها و لو سهوا، بمعنى أنّ‌ ترك الأركان يوجب بطلان الصلاة و لو عند السهو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الأركان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أركان الصلاة عبارة عن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المشهور كون السجدتين معا ركنا، فلو تركهما عمدا أو سهوا تبطل الصلاة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إشكال من الشارح رحمه اللّه على المشهور بأنّه اذا قلنا بكون كلتيهما ركنا فلو أخلّ‌ بإحداهما يصدق عدم تحقّق الركن، لأنّه مركّب منهما، ففوت أحد الجزءين من المركّب يوجب فوت المركّب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فواته بفواتها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اعتذار المصنّف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الذكرى بأنّ‌ الركن مسمّى السجود و لا يتحقّق الإخلال به إلاّ بتركهما معا خروج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المتنازع فيه لموافقته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كونهما معا هو الركن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يستلزم الفوات بإحداهما، فكيف يدّعي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مسمّاه، و مع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يستلزم بطلانها بزيادة واحدة لتحقّق المسمّى، و لا قائل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بأنّ‌ انتفاء الماهية هنا غير مؤثّر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إلاّ لكان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اعتذار من المصنّف في كتابه الذكرى حول الإشكال المذكور، بأنّ‌ الركن إنّما هو مسمّى السجدة، ففي إتيان إحداهما يتحقّق الركن، و لا يصدق الإخلال إلاّ بترك كلتيهما، لا بإحداهما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اعتذار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الاعتذار خروج عمّا نحن فيه، و هو كون كلتيهما ركنا، لا المسمّى من السجود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المصنّف، فإنّه وافق المشهور بكون كلا السجدتين معا ركنا، لا المسمّى من السجدة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كونهما معا هو الركن يستلزم فوت الركن بترك 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استبعاد من ادّعاء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المسمّى ركنا، 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السجود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إيراد ثان لكلام المصنّف في الذكرى بأنه لو كان الركن هو المسمّى من السجود ذلك يستلزم الحكم بالبطلان عند زيادة سجدة واحدة عمدا أو سهوا، و الحال لا يحكم المصنّف بالبطلان بزيادة سجدة واحدة سهوا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قائل ببطلان الصلاة بزيادة سجدة واحدة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بأنّ‌ انتفاء الماهية هنا غير مؤثّر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الركن مسمّى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اعتذار المصنّف عن الإشكال الوارد بعذر ثان،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انتفاء الماهية في المركّب بأيّ‌ نحو كان غير مؤثّر في فوت المركّب، بل المؤثّر هو </w:t>
      </w:r>
    </w:p>
    <w:p>
      <w:pPr>
        <w:pStyle w:val="BookText"/>
        <w:rPr/>
      </w:pPr>
      <w:r>
        <w:rPr>
          <w:rFonts w:ascii="Amiri" w:hAnsi="Amiri" w:eastAsia="Amiri" w:cs="Amiri"/>
          <w:color w:val="111111"/>
          <w:sz w:val="28"/>
          <w:sz w:val="28"/>
          <w:szCs w:val="28"/>
          <w:rtl w:val="true"/>
          <w:lang w:bidi="ar-SA"/>
        </w:rPr>
        <w:t xml:space="preserve">الإخلال بعضو من أعضاء السجود مبطلا بل المؤثّر انتفاؤها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رأسا،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الأعضاء غير الجبهة و بينها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واجبات خارجة عن حقيقته كالذكر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الطمأنينة 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يذكر المصنّف حكم زيادة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فوت المركّب كلاّ، فلو كان انتفاؤه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بانتفاء بعض أجزاء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مؤثّرا فيحكم ببطلان الصلاة عند الإخلال بوضع عضو واحد من أعضاء السجدة سهوا على الأرض، و الحال لا يحكم ببطلانها عند ذلك، فأجاب الشارح عن اعتذار المصنّف الثاني بما يأتي قريبا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انتفاؤها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الماهية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جواب عن اعتذار المصنّف الثاني عن الإشكال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الشارح رحمه اللّه في هذا الاعتذار ما مرّ في ردّ اعتذاره الأول، بأنه خروج عمّا نحن فيه، لأنّا اذا قلنا بكون الركن هو المركّب من السجدتين فاذا فاتت سجدة واحدة يحكم بفوت المركّب، و أمّا قوله في مقام 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 يحكم بالبطلان عند فقد وضع بعض أعضاء السجدة‌؟ فجوابه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هو نفس السجدة، و هي تتحقّق بوضع الجبهة على الأرض، و أمّا وضع سائر الأعضاء إنما هو من واجبات السجود، فإنّ‌ الماهية تتحقّق بوضع الجبهة على الأرض و لو لم يوضع أحد من الأعضاء على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بيان ما أوضحناه، بأنّ‌ السجدة تتحقّق بوضع الجبهة على الأرض، فلو لم يحصل لا تتحقّق، بخلاف سائر الأعضاء، فقال الشارح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وضع سائر الأعضاء على الأرض من واجبات السجدة، لا من موجبات تحقّق وضع الجبهة على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الجبهة، 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سائر الأعضاء</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التمثيل بالذكر و الطمأنينة لكونهما أيضا خارجة عن حقيقة السجدة، مثل وضع سائر الأعضاء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الجبهة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المشهور أنّ‌ زيادته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نقيصته، تنبيها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فساد الكلّية في طرف الزيادة، لتخلّفه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مواضع كثيرة لا تبطل بزيادته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سهوا كالنية، فإنّ‌ زيادتها مؤكّدة لنيابة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الاستدامة الحكمية عنها تخفيفا، فإذا حصلت كان أولى،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التكبير فيما لو تبيّن للمحتاط‍‌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الحاجة إليه، أو 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نقص، و شرع في صلاة اخرى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المصنّف قال في المتن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التروك ترك أحد الأركان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 ترك زيادة أحد الأركان الخمسة سهوا، و الحال أنّ‌ المشهور هو بطلان الصلاة بزيادة الأركان و نقصانها عمدا أو سهوا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الركن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له، تعليل لعدم ذكر المصنّف حكم البطلان بزيادة أحد من الأركان؛ لأنّه لا يحكم بالبطلان في كلّ‌ مورد حصلت الزيادة فيه كما يفصّله الشارح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الحكم بالبطلان، فإنّه لا يحكم بالبطلان في المواضع الكثيرة التي سيذكر بعضها الشارح رحمه اللّه قريبا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بزيادة الركن عند السهو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لعدم بطلان الصلاة بزيادة النية، و الحال هي من جملة الأركان، بأنّ‌ النيّة تجب آنا، لكلّ‌ من أجزاء الصلاة، لكنّ‌ الشارح رحمه اللّه اكتفى باستدامة النية الواقعة في أوّلها الى آخرها، فتقع الاستدامة نائبة عن النية، فاذا كرّرت نفس النية أكّدت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تخفيفا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نيابة الاستدامة عن 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مورد ثان في عدم كون الزيادة الركنية مبطلة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المحتاط‍‌ هو الذي يأتي بصلاة الاحتياط‍‌ عند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الاحتياط‍‌</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المورد الثالث من الموارد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وزان صرّف فاعله المصلّي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توهّم تمام صلاته فسلّم و فرغ و شرع في صلاة اخرى ففهم نقصان السابق فيعدل إليها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قبل فعل المنافي مطلقا، و القيام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جعلناه مطلقا ركنا كما أطلقه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الركوع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سبق به المأموم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إمامه سهوا ثمّ‌ عاد إلى المتابعة، و 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زاد واحدة إن جعلنا الركن مسمّاه، و 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الأركان غير النية، و التحريمة فيما إذا زاد ركعة آخر الصلاة و قد جلس بقدر واجب التشهد، أو أتمّ‌ المسافر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ناسيا إلى أن خرج الوقت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المورد الرابع من الموارد الكثيرة التي لا تبطل الصلاة بزيادة الركن، و هو زيادة القيام اذا نسي المصلّي التشهّد في الركعة الثانية و قام الى الثالثة فذكر نسيانه التشهّد و جلس للتشهّد، فزيادة القيام لو جعلناه ركنا مطلقا لا توجب 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كما أطلق المصنّف القيام في كونه ركنا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النية و القيام و التحريمة و الركوع و السجدتان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بالجرّ أيضا، لكونه عطفا على القيام و معطوفه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الخامس من الموارد الكثيرة هو زيادة الركوع في صورة سبق المأموم على إمامه نسيانا، ثمّ‌ علم بعدم رجوع الإمام عن ركوعه فيرجع الى الركوع ليتبع إمامه فزاد الركوع و هو من الأركان، و الحال لا يحكم ببطلان صلاته بالزيادة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مفعوله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المأموم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السادس من الموارد الكثيرة، و هو زيادة سجدة واحدة نسيانا لو جعل المسمّى للسجود ركنا كما قاله البعض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السابع من الموارد المذكورة و هو اذا زاد ركعة في صلاته التي جلس بها بمقدار التشهّد و لم يدر فقام للركعة الاخرى و أتمّها، فعلم زيادتها بعد أن يتمّ‌ صلاته، فبناء على صحّة صلاة ذلك الشخص كما أفتى بها بعض الفقهاء يزيد فيها الركوع و السجود و القيام، فلم يبق من الأركان إلاّ النية و التحريمة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المورد الثامن من الموارد الكثيرة التي لا تبطل الصلاة بزيادة الركن و هو ما اذا صلّى المسافر صلاة تامّة بدل القصر نسيانا و خرج الوقت فعلم بالزيادة، فحكموا بصحّة صلاته مع زيادة الركعتين فيها</w:t>
      </w:r>
      <w:r>
        <w:rPr>
          <w:rFonts w:eastAsia="Amiri" w:cs="Amiri" w:ascii="Amiri" w:hAnsi="Amiri"/>
          <w:color w:val="111111"/>
          <w:sz w:val="28"/>
          <w:szCs w:val="28"/>
          <w:rtl w:val="true"/>
          <w:lang w:bidi="ar-SA"/>
        </w:rPr>
        <w:t xml:space="preserve">. </w:t>
      </w:r>
      <w:bookmarkStart w:id="249" w:name="pg14810_160054"/>
    </w:p>
    <w:p>
      <w:pPr>
        <w:pStyle w:val="Heading4"/>
        <w:numPr>
          <w:ilvl w:val="3"/>
          <w:numId w:val="1"/>
        </w:numPr>
        <w:rPr/>
      </w:pPr>
      <w:bookmarkStart w:id="250" w:name="__RefHeading___Toc1980008_730472459"/>
      <w:bookmarkStart w:id="251" w:name="_Toc92"/>
      <w:bookmarkEnd w:id="249"/>
      <w:bookmarkEnd w:id="250"/>
      <w:r>
        <w:rPr>
          <w:rtl w:val="true"/>
        </w:rPr>
        <w:t>في الأركان</w:t>
      </w:r>
      <w:bookmarkEnd w:id="251"/>
    </w:p>
    <w:p>
      <w:pPr>
        <w:pStyle w:val="BookText"/>
        <w:rPr/>
      </w:pPr>
      <w:r>
        <w:rPr>
          <w:rFonts w:ascii="Amiri" w:hAnsi="Amiri" w:eastAsia="Amiri" w:cs="Amiri"/>
          <w:color w:val="111111"/>
          <w:sz w:val="28"/>
          <w:sz w:val="28"/>
          <w:szCs w:val="28"/>
          <w:rtl w:val="true"/>
          <w:lang w:bidi="ar-SA"/>
        </w:rPr>
        <w:t xml:space="preserve">و اعلم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بركنية النية هو أحد الأقوال فيها، و إن كان التحقيق يقتضي كونها بالشرط‍‌ أشبه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القيام فهو ركن في الجملة إجماعا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نقله العلاّمة، و لولاه لأمكن القدح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ركنيّته، لأنّ‌ زيادته و نقصانه لا يبطلان إلاّ مع اقترانه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بالركوع،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تحقيق من الشارح رحمه اللّه في خصوص الأركان التي أشار إليها المصنّف بلا تفصيل،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بركنية النية هو أحد الأقوال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جزء للصلاة و من أركانها، و اختاره المصنّف رحمه اللّه بدليل وجوب مقارنة النية بتكبيرة الإحرام، و هي من أجزاء الصلاة، فالمقارن بها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النية شرط‍‌ من شرائط‍‌ الصلاة، مثل الطهارة و الستر و غيرهما، لأنّه قيل في تعريف الشرط‍‌ بأنّه الذي يتوقّف تأثير المشروط‍‌ عليه، و النية كذلك، لأنّ‌ الصلاة بدون النية لا أثر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النية مردّدا من كونها شرطا أو جزء، لأنّ‌ النية فيها حالة الشرطية و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الشرطية فلكونها قبل تمام أفعال الصلاة، حتّى النية متقدمة على نفس تكبيرة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الجزئية فإنّ‌ كلّ‌ ما يشترط‍‌ في سائر أجزاء الصلاة من الطهارة و القبلة و الستر و غيرها يشترط‍‌ في النية أيضا فيستشمّ‌ منها الجزئية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رجّح الشارح رحمه اللّه القول الثاني، و هو كونها من الشروط‍‌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كون القيام إجمالا ركنا في الصلاة إجماعيّ‌ بين الفقهاء على ما نقل الإجماع العلاّمة الحلّي رحمه اللّه، لكنّ‌ الخلاف في أنّ‌ الركن أيّ‌ منه، و هذا ما يأتي شرحه قريبا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لم يكن الإجماع في كون القيام في الجملة ركنا لأمكن الإشكال في كونه ركنا</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مثّلنا سابقا بأنه اذا نسي التشهّد و قام فذكر نسيانه له فعليه أن يقعد </w:t>
      </w:r>
    </w:p>
    <w:p>
      <w:pPr>
        <w:pStyle w:val="BookText"/>
        <w:rPr/>
      </w:pPr>
      <w:r>
        <w:rPr>
          <w:rFonts w:ascii="Amiri" w:hAnsi="Amiri" w:eastAsia="Amiri" w:cs="Amiri"/>
          <w:color w:val="111111"/>
          <w:sz w:val="28"/>
          <w:sz w:val="28"/>
          <w:szCs w:val="28"/>
          <w:rtl w:val="true"/>
          <w:lang w:bidi="ar-SA"/>
        </w:rPr>
        <w:t xml:space="preserve">و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يستغنى عن القيام، لأنّ‌ الركوع كاف في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يتشهّد و لا تبطل صلاته، لكن لو دخل في الركوع و ذكر نسيانه التشهّد فلو جلس بإتيان التشهّد زاد فيه القيام و الركوع و ذلك يوجب 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مع زيادة الركوع لا يحتاج الى زيادة القيام في الحكم ببطلان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تحقيق في كون أيّ‌ حالة من حالات القيام ركنا، فيذكر في ثلاث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المتّصل بالركوع، فالبطلان يستند الى زيادة القيام و الركوع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اجتماع علّتين تامّتين على معلول واحد؟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إنّما هو في العلل الحقيقية و الفلسفية ففيها يستحيل توارد علّتين تامّتين على معلول واحد، لكن في الأحكام الشرعية لا يستحيل ذلك، لأنّ‌ العلل و الأسباب الشرعية من قبيل العلائم و المعرّفات للأحكام الشرعية، ففي مورد البحث يكون القيام و الركوع الزائدان كاشفين عن بطلان الصلاة، ففي هذه الصورة كلّما وجدت الزيادة في القيام و الركوع يحكم ببطلان الصلاة و لا استثناء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القيام مطلقا، ركنا كان معه الركوع أو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الموارد التي لا يكون فيها زيادة القيام موجبا لبطلان الصلاة مستثناة، مثل الموارد التي استثنيت في عدم بطلان الصلاة بزيادة سائر الأركان كما قدّمناه سابقا، مثل زيادة النية أو زيادة الركوع في خصوص المأموم، أو زيادة ركعة في آخر الصلاة اذا جلس بمقدار التشهّد و غيرها، فزيادة القيام نسيانا في الموضع الذي يجب الجلوس فيه استثنيت، و لم يحكم فيها ببطلان الصلاة</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المشتمل على ركن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ركنا، مثل القيام حال النية و تكبيرة الإحرام، و الإشكال السابق بتوارد العلّتين على معلول واحد، و كفاية زيادة الركن في بطلان الصلاة، و عدم الاحتياج بزيادة القيام قد أجيب عنه بأنّ‌ استحالة اجتماع العلّتين إنّما هو في العلل الحقيقية و الفلسفية، و الحال أنّ‌ العلل الشرعية من قبيل المعرّفات، فلا مانع من كون الأمرين موجبا لحصول حكم شرعيّ‌، مثل زيادة القيام و الركن معه موجبا لحصول بطلان الصلاة، فكلاهما معرّفان و كاشفان عن بطلان 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فالركن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ما اتّصل بالركوع و يكون إسناد الإبطال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كونه أحد المعرّفين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أو يجعل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ركنا كيف اتّفق، و في موضع لا تبطل بزيادته و نقصانه يكون مستثنى كغيره، و على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مجموع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 المتّصل بالركوع ركنا، بل الأمر الكلّي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ثمّ‌ لو نسي القراءة أو أبعاضها لم تبطل الصلاة، أو يجعل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الركن منه ما اشتمل على ركن كالتحريمة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الوجه الأوّل من الوجوه الثلاثة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القيام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المعرّفين بصيغة اسم الفاعل المثنّى بمعنى العلامة و الكاشف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الوجه الثاني من الوجوه الثلاثة المذكورة، و هو كون القيام ركنا، بلا فرق بين كون الركن الآخر معه أم لم يكن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القيام المتّصل بالركوع ركنا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مجموع القيام المتّصل بالركوع هو القيام حال النية و التكبيرة و القراءة الى أن يتّصل بالركوع، فالركن ليس المجموع من هذه، بل القيام الكلّي الحاصل من المجموع، بحيث لو حصل القيام المتّصل بالركوع و لو بلا قراءة يتحقّق الركن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فالركن هو القيام الحاصل باتّصاله بالركوع أعمّ‌ من القيام بعد القراءة أو قبلها، حتّى القيام بعد النية، فعلى ذلك لو نسي المصلّي القراءة أو بعضا منها لا تبطل صلاته، لحصول القيام الركني و هو المتّصل بالركوع و لو قبل القراءة أو قبل بعض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الوجه الثالث من الوجوه الثلاثة الماضية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القيام الركني هو الشامل لركن من الأركان، مثل القيام المشتمل على تكبيرة الإحرام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يجعل من قبيل المعرّفات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التحريمة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التكبير المنويّ‌ به الدخول في الصلاة، فمرجع ركنيّتها إلى القصد، لأنّها ذكر لا تبطل بمجرّده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الركوع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ركنيّته، و يتحقّق بالانحناء إلى حدّه، و ما زاد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الطمأنينة و الذكر و الرفع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واجبات زائدة عليه، و يتفرّع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بطلانها بزيادته كذلك و إن لم يصحبه غيره، 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تحقّق ركنيّته ما عرفته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قدّمنا التوضيح في خصوص المعرّفات بأنّها الأسباب و العلل الشرعية التي جعلها الشارع علائم و كاشفات للأحكام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الركن الثالث ممّا عدّها المصنّف رحمه اللّه من الأركان الخمسة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النية و القيام و التحريمة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منه هو التكبير الذي قصد المصلّي كونه تكبيرة الإحرام، لا التكبيرة مطلقا؛ لأنّ‌ نفس التكبيرة من قبيل الأذكار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التكبيرة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الركن الرابع من الأركان الخمسة المتقدّمة في عبارة المصنّف، فيقول الشارح بأنّ‌ كونه ركنا لا إشكال فيه، و تحقّقه بالانحناء بمقدار الركوع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الانحناء الى حدّ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مبتدأ و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واجبات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الرفع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الانحناء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يتفرّع على القول بتحقّق الركوع بالانحناء الحكم ببطلان الصلاة بزيادة الانحناء كذلك و لو لم يحصل معه الذكر و الطمأنينة و الرفع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هذا التفريع بحث سيشير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ببطلان الصلاة بمطلق الانحناء مثل الانحناء لقتل الحيّة و غير ذلك لا يعدّ ركنا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الخامس من الأركان التي ذكرها المصنّف في المتن، فقال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تحقّق الركنية من السجود ما عرفت بأنّ‌ الركن مطلق السجدة، أو المركّب من </w:t>
      </w:r>
      <w:bookmarkStart w:id="252" w:name="pg14810_160058"/>
    </w:p>
    <w:p>
      <w:pPr>
        <w:pStyle w:val="Heading4"/>
        <w:numPr>
          <w:ilvl w:val="3"/>
          <w:numId w:val="1"/>
        </w:numPr>
        <w:rPr/>
      </w:pPr>
      <w:bookmarkStart w:id="253" w:name="__RefHeading___Toc1980010_730472459"/>
      <w:bookmarkStart w:id="254" w:name="_Toc93"/>
      <w:bookmarkEnd w:id="252"/>
      <w:bookmarkEnd w:id="253"/>
      <w:r>
        <w:rPr>
          <w:rtl w:val="true"/>
        </w:rPr>
        <w:t>الحدث المبطل للطهارة</w:t>
      </w:r>
      <w:bookmarkEnd w:id="2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الحدث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المبطل للطهارة من جملة التروك التي يجب اجتنابها، و لا فرق في بطلان الصلاة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وقوعه عمدا و سهوا على أشهر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القولين</w:t>
      </w:r>
      <w:r>
        <w:rPr>
          <w:rFonts w:eastAsia="Amiri" w:cs="Amiri" w:ascii="Amiri" w:hAnsi="Amiri"/>
          <w:color w:val="111111"/>
          <w:sz w:val="28"/>
          <w:szCs w:val="28"/>
          <w:rtl w:val="true"/>
          <w:lang w:bidi="ar-SA"/>
        </w:rPr>
        <w:t>.</w:t>
      </w:r>
    </w:p>
    <w:p>
      <w:pPr>
        <w:pStyle w:val="Heading4"/>
        <w:numPr>
          <w:ilvl w:val="3"/>
          <w:numId w:val="1"/>
        </w:numPr>
        <w:rPr/>
      </w:pPr>
      <w:bookmarkStart w:id="255" w:name="__RefHeading___Toc1980012_730472459"/>
      <w:bookmarkStart w:id="256" w:name="_Toc94"/>
      <w:bookmarkEnd w:id="255"/>
      <w:r>
        <w:rPr>
          <w:rtl w:val="true"/>
        </w:rPr>
        <w:t>يحرم قطع الصلاة الواجبة</w:t>
      </w:r>
      <w:bookmarkEnd w:id="2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قطع الصلاة الواجبة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إبطال العمل المقتضي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إلاّ ما أخرجه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احترز بالاختيار عن قطعها لضرورة كقبض غريم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السجدتين، أو التفصيل بين الزيادة و النقصان، ففي الأول هو مطلق السجود، و في النقصان هو نقصان كلتيهما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ترك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من تروك الصلاة هو ترك الحدث، و المراد من الحدث هو المبطل، لا الحدث الغير المبطل مثل الحدث من المبطون و سلس البول و المستحاضة، فإنّ‌ ذلك لا يعدّ من التروك الواجبة في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الحدث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أشهر القولين بطلان الصلاة بوقع الحدث، بلا فرق بين وقوعه عمدا أو سهوا، و مقابل قول الأشهر هو القول بعدم بطلان الصلاة عند حصول الحدث سهوا، فإنّه لو حصل الحدث المبطل يبني على الصحّة و يسعى في التطهير حين الصلاة لو لم يناف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مسألة أخرى، و هي حرمة قطع الصلاة في حال الاختيار، بأنه لم يوجد السبب الشرعي لجواز القطع، كما يشير فيه الى سبب شرعي في جواز القطع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النهي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تُبْطِلُوا أَعْمالَكُمْ‌ </w:t>
      </w:r>
      <w:r>
        <w:rPr>
          <w:rStyle w:val="FootnoteAnchor"/>
          <w:rtl w:val="true"/>
        </w:rPr>
        <w:footnoteReference w:id="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المفسّرين ذكروا في تفسيره حرمة قطع الصلاة بلا عذر 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للنهي، 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النهي الوارد هو مقتض للتحريم، إلاّ الموارد التي دلّت الأدلة على خروجها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شاهد الدائن المديون حال صلاته، فإن لم يبطل صلاته بقطعها و لم </w:t>
      </w:r>
    </w:p>
    <w:p>
      <w:pPr>
        <w:pStyle w:val="BookText"/>
        <w:rPr/>
      </w:pPr>
      <w:r>
        <w:rPr>
          <w:rFonts w:ascii="Amiri" w:hAnsi="Amiri" w:eastAsia="Amiri" w:cs="Amiri"/>
          <w:color w:val="111111"/>
          <w:sz w:val="28"/>
          <w:sz w:val="28"/>
          <w:szCs w:val="28"/>
          <w:rtl w:val="true"/>
          <w:lang w:bidi="ar-SA"/>
        </w:rPr>
        <w:t xml:space="preserve">و حفظ‍‌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محترمة من تلف أو ضرر، و قتل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حيّة يخافها على نفس محترمة، و إحراز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يخاف ضياعه، أو لحدث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يخاف ضرر إمساكه و لو بسريان النجاسة إلى ثوبه أو بدنه، فيجوز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في جميع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يجب لكثير من هذه الأسباب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يباح لبعضها كحفظ‍‌ المال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يقبض حقّه من الغريم فإنه سيفرّ و لم تصل يده إليه، فاذا لا مانع من قطع الصلاة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آخر لجواز قطع الصلاة، و هو قطع الصلاة لحفظ‍‌ نفس محترمة، مثل إنقاذ غريق، أو منع الصبيّ‌ من النار و الآفة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ثالث للعذر الموجب لجواز قطع الصلاة، و هو قطع الصلاة لقتل حيّة أو عقرب يخاف من ضررهما على نفس محترمة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رابع من الأعذار الموجبة لقطع الصلاة، و هو حفظ‍‌ مال يخاف أن يضيع، مثل الخوف من السيل و الماء على جدار داره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ذكر الأمثلة للضرورة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احترز بالاختيار عن قطعها لحدث يخاف من ضرر إمساكه كما اذا خاف سراية الحدث بعد صلاته على أثوابه الموجب للضرر أو خاف من ضرر الإمساك على جسمه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يجوز قطع الصلاة في جميع الوارد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الجواز هنا هو الجواز بمعنى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غير حرام، فإنّ‌ الجواز بمعنى الأعمّ‌ إمّا في ضمن الواجب و مثاله وجوب قطع الصلاة لحفظ‍‌ نفس محترمة أو مال كثير، أو الجواز في ضمن المباح و هو قطع الصلاة لحفظ‍‌ مال قليل، أو الجواز في ضمن مكروه و هو قطع الصلاة لمال يسير لا يعتنى بفوته، أو الجواز في ضمن مستحبّ‌ و هو قطع الصلاة لاستدراك الأذان المنسيّ‌، أو لقراءة سورة الجمعة و المنافقين في صلاة الظهر من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قطع الصلاة ينقسم بانقسام الأحكام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قطعها بلا أعذار، و الباقي ما ذكرناه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مثّلناه في الهامش السابق من الخوف بتلف النفس المحترمة و المال الكثير</w:t>
      </w:r>
      <w:r>
        <w:rPr>
          <w:rFonts w:eastAsia="Amiri" w:cs="Amiri" w:ascii="Amiri" w:hAnsi="Amiri"/>
          <w:color w:val="111111"/>
          <w:sz w:val="28"/>
          <w:szCs w:val="28"/>
          <w:rtl w:val="true"/>
          <w:lang w:bidi="ar-SA"/>
        </w:rPr>
        <w:t xml:space="preserve">. </w:t>
      </w:r>
      <w:bookmarkStart w:id="257" w:name="pg14810_160060"/>
    </w:p>
    <w:p>
      <w:pPr>
        <w:pStyle w:val="BookText"/>
        <w:rPr/>
      </w:pPr>
      <w:bookmarkEnd w:id="257"/>
      <w:r>
        <w:rPr>
          <w:rFonts w:ascii="Amiri" w:hAnsi="Amiri" w:eastAsia="Amiri" w:cs="Amiri"/>
          <w:color w:val="111111"/>
          <w:sz w:val="28"/>
          <w:sz w:val="28"/>
          <w:szCs w:val="28"/>
          <w:rtl w:val="true"/>
          <w:lang w:bidi="ar-SA"/>
        </w:rPr>
        <w:t>اليسير الذي يضرّ فوته و قتل الحية التي لا يخاف أذاها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يكره لإحراز يسير المال الذي لا يبالي بفواته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يستحبّ‌ لاستدراك الأذان المنسيّ‌، و قراءة الجمعتين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ظهريها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ينقسم بانقسام الأحكام الخمسة</w:t>
      </w:r>
      <w:r>
        <w:rPr>
          <w:rFonts w:eastAsia="Amiri" w:cs="Amiri" w:ascii="Amiri" w:hAnsi="Amiri"/>
          <w:color w:val="111111"/>
          <w:sz w:val="28"/>
          <w:szCs w:val="28"/>
          <w:rtl w:val="true"/>
          <w:lang w:bidi="ar-SA"/>
        </w:rPr>
        <w:t>.</w:t>
      </w:r>
    </w:p>
    <w:p>
      <w:pPr>
        <w:pStyle w:val="Heading4"/>
        <w:numPr>
          <w:ilvl w:val="3"/>
          <w:numId w:val="1"/>
        </w:numPr>
        <w:rPr/>
      </w:pPr>
      <w:bookmarkStart w:id="258" w:name="__RefHeading___Toc1980014_730472459"/>
      <w:bookmarkStart w:id="259" w:name="_Toc95"/>
      <w:bookmarkEnd w:id="258"/>
      <w:r>
        <w:rPr>
          <w:rtl w:val="true"/>
        </w:rPr>
        <w:t>يجوز قتل الحيّة</w:t>
      </w:r>
      <w:bookmarkEnd w:id="2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قتل الحيّة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العقرب في أثناء الصلاة من غير إبطال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يستلزم فعلا كثيرا للإذن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الركعات بالحصى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الجمعتين هو سورة الجمعة و المنافقين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من ظهريها هو صلاة الظهر و صلاة الجمعة من يوم الجمعة، لكنّ‌ الظهرين في سائر الموارد يطلق على صلاتي الظهر و العصر، و القرينة بكون المراد صلاة الظهر و الجمعة هنا ما قدّمناه باستحباب السورتين في الظهر و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الضمير المثنيّ‌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المثالين المذكورين من الأذان المنسيّ‌ و قراءة السورتين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يجوز قتل الحيّة و العقرب في حال اشتغال المصلّي بالصلاة و لو استلزم الجلوس أو الانحناء من حال القيام، لأنّ‌ زيادة الانحناء بقصد قتل الحيّة لا تبطل الصلاة كما قدّمناه، لكن يشترط‍‌ في الجواز عدم استلزام القتل بالفعل الكثير المبطل، و إلاّ تبطل الصلاة بسبب الفعل الكثير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للجواز، و هو الإذن الحاصل من النصّ‌، و المراد من النصّ‌ هو الخبر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عمّار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يكون في الصلاة فيقرأ فيرى حيّة بحياله يجوز له أن يتناولها فيقتلها؟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بينه و بينها خطوة واحدة فليخط‍‌ و ليقتلها، و إلاّ فلا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قواطع الصلاة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يجوز للمصلّي أن يعدّ عدد الركعات بوسيلة الأحجار الصغيرة، أو بوسيلة الأصابع و غيرهما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الحاء و الصاد و آخره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الواحدة حصاة، جمعه حصيات </w:t>
      </w:r>
      <w:bookmarkStart w:id="260" w:name="pg14810_160061"/>
    </w:p>
    <w:p>
      <w:pPr>
        <w:pStyle w:val="BookText"/>
        <w:rPr/>
      </w:pPr>
      <w:bookmarkEnd w:id="260"/>
      <w:r>
        <w:rPr>
          <w:rFonts w:ascii="Amiri" w:hAnsi="Amiri" w:eastAsia="Amiri" w:cs="Amiri"/>
          <w:color w:val="111111"/>
          <w:sz w:val="28"/>
          <w:sz w:val="28"/>
          <w:szCs w:val="28"/>
          <w:rtl w:val="true"/>
          <w:lang w:bidi="ar-SA"/>
        </w:rPr>
        <w:t xml:space="preserve">و شبهها خصوصا لكثير السهو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التبسّم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لا صوت فيه من الضحك على كراهية</w:t>
      </w:r>
      <w:r>
        <w:rPr>
          <w:rFonts w:eastAsia="Amiri" w:cs="Amiri" w:ascii="Amiri" w:hAnsi="Amiri"/>
          <w:color w:val="111111"/>
          <w:sz w:val="28"/>
          <w:szCs w:val="28"/>
          <w:rtl w:val="true"/>
          <w:lang w:bidi="ar-SA"/>
        </w:rPr>
        <w:t>.</w:t>
      </w:r>
    </w:p>
    <w:p>
      <w:pPr>
        <w:pStyle w:val="Heading4"/>
        <w:numPr>
          <w:ilvl w:val="3"/>
          <w:numId w:val="1"/>
        </w:numPr>
        <w:rPr/>
      </w:pPr>
      <w:bookmarkStart w:id="261" w:name="__RefHeading___Toc1980016_730472459"/>
      <w:bookmarkStart w:id="262" w:name="_Toc96"/>
      <w:bookmarkEnd w:id="261"/>
      <w:r>
        <w:rPr>
          <w:rtl w:val="true"/>
        </w:rPr>
        <w:t>يكره الالتفات يمينا و شمالا</w:t>
      </w:r>
      <w:bookmarkEnd w:id="2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 يمينا و شمالا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 أو الوجه، ففي الخبر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صلاة لملتفت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حمل على نفي الكمال جمعا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خبر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حصيّ‌ و حصيّ‌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صغار الحجارة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الحصى، و المثال في شبهها هو الأصابع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هنا شرع المصنّف في بيان التروك التي لا تجب بل تكره، لشمول التروك على التروك المطلوب تركها مع المنع من النقيض، أو عدمه كما قدّمناه في أوّل بحث التروك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هامش 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يكره أن يتوجّه المصلّي عند الصلاة الى طرف يمينه و شماله بالبصر أو الوجه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الكراهة، و هو قوله صلّى اللّه عليه و آله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صلاة لملتفت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الخبر هذا منسوب الى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عمدة القاري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الشارح رحمه اللّه قال بحمله على نفي الكمال لا 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للجمع بين هذه الرواية و الرواية التي تدلّ‌ على جواز الالتفات بشرط‍‌ عدم كونه على حدّ الاستدبار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الرواية الدالّة على جواز الالتفات هو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الالتفات في الصلاة أ يقطع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ما أحبّ‌ أن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 الشيخ على من لم يلتفت الى ما وراءه، بل التفت يمينا و شمالا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قواطع الصلاة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يكره الالتفات يمينا و شمالا بحيث لا يخرج الوجه الى حدّ الاستدبار، و كان بعض المعاصرين يرى أنّ‌ الالتفات بالوجه يقطع الصلاة كما يقول به بعض الحنفية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نقلا عن كتاب الذكرى</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أيضا في الاستدلال بالكراهة و الرواية عن بحار الأنوار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آداب الصلاة طبع الكمپاني عن كتاب أسرار الصلاة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يخاف الذي يحوّل وجهه في الصلاة أن يحوّل اللّه وجهه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تحويل وجه قلبه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كوجه قلب الحمار في عدم اطّلاعه على الامور العلوية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عدم إكرامه بالكمالات العلية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التثاؤب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بالهمز،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تثاءبت، 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تثاوبت، قاله الجوهري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التمطّي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اليدين، فعن الصادق عليه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ثان لقوله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من معناه بأن يجعل اللّه وجه ذلك المصلّي مثل وجه الحمار بأن يمسخه على صورة الحمار، لكنّ‌ المراد ليس معناه الظاهري، لأنّ‌ المسخ و تغيير الصورة إنما هو في صورة ارتكاب المعاصي الشديدة و الكبيرة، و الحال أنّ‌ الالتفات ليس من المعاصي الموجبة للمسخ، بل المراد من تغييره إنّما هو تغيير صورة قلبه و باطنه كقلب الحمار بالنسبة الى عدم دركه المعارف و الأسرار الإلهية، و كونه في حال الجمود و الشقاوة و عدم نيله الكمالات المعنوية كما فسّره الشارح رحمه اللّه بذلك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الضمائر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المصلّي الملتفت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و ضمّها و كسرها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المنسوب الى العلو، مثلّث الأول و هو نقيض السفل و السفالة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المراد هنا هو التبصّر في أسرار السماوات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التثاؤب أصله ثئب يثأب وزان علم يعلم، و هو مهموز العين، و المزيد فيه من باب تفاعل، تثاءب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استرخى ففتح فاه واسعا من غير قصد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أصله أجوف واويّ‌ فيكون المزيد فيه التثاؤب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بمعنى طلب الثواب كما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استثأب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أن يجازيه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هنا كراهة المقدّمات الاختيارية من التثاؤب، و إلاّ فهو خارج عن الاختيار، و لا يمكن أن يكون متعلّقا و موضوعا للحكم بالكراهة، و معناه بالفارسية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دهن دره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باب تفعّل وزان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مطي يمطى مطّا وزان علم يعلم</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امتدّ و 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امتدّ و طال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خميازه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 من أعضائه لمنافاته الخشوع المأمور به، و قد رأى النبي صلّى اللّه عليه و آله رجلا يعبث في الصلاة،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خشع قلب هذا لخشعت جوارحه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التنخّم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مثله البصاق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خصوصا إلى القبلة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اليمين و بين يديه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الفرقعة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بالأصابع،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التأوّه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بحرف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المثنّى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التثاؤب و التمطّي، و الرواية الدالّة عليه هي المنقولة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الفضيل بن يسار عن أحدهما عليهما السّلام أنّه قال في الرجل يتثاءب و يتمطّى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الشيطان، و لا يملكه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قواطع الصلاة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التنخّم مصدر من تنخّم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شيء من صدره أو أنفه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البصاق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البزاق، و معناه بالفارسية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 دهن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التنخّم و البصاق في حال الصلاة، خصوصا إلقاء ما دفع من الصدر أو الأنف الى القبلة أو اليمين أو قدّامه، لكن لو ألقاه الى اليسار أو الى ما بين الرجلين فلا كراهة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يكره إلقاء ما دفع من الصدر و الأنف الى ما بين يديه، بخلاف إلقائه الى ما بين رجليه فلا مانع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بالرفع، عطفا على التنخّم و معطوفه، و هو وزان دحرجة، رباعيّ‌ الأصل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فرقع الأصابع فرقعة و فرقاعا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التأوّه مصدر مزيد فيه،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يؤه أوها، وزان قال يقول، و المزيد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 تأوّه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و توجّع،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أو آها أو اوه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 يكره التأوّه في الصلاة، و المراد هنا ليس التكلّم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يولد منه حرفان، لأنّه يبطل الصلاة كما مرّ في خصوص ترك الكلام، بل المراد منه النطق به على نحو لا يظهر منه حرفان و أكثر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الشكاية و التوجّع، و المراد هنا النطق به على وجه لا يظهر منه حرفان،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بالحرف الواحد، و هو مثل التأوّه، و قد يخصّ‌ الأنين بالمريض،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مدافعة الأخبثين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الغائط‍‌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الريح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سلب الخشوع و الإقبال بالقلب الذي هو روح العبادة، و كذا مدافعة النوم، و إنّما يكره إذا وقع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التلبّس بها مع سعة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إلاّ حرم القطع إلاّ أن يخاف ضررا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 في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يجبره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فضيلة الائتمام،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الأوّل و سكون الواو و آخره 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ذكرناه في معاني التأوّه، و هو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من أنّ‌ يئنّ‌ أنينا و أنّا و أنانا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لألم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حرف واحد، و هو أيضا يكره، و لعلّ‌ ذلك يختصّ‌ لتأوّه المريض عند شدّة الألم و المرض، و في 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ناليدن مريض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للأخبثين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المراد من الأخبثين هو البول و الغائط‍‌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بالكسر،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يكره للمصلّي مدافعة الريح قبل الصلاة و الدخول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الدفع المفهوم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سبب الكراهة في دفع ما ذكر هو سلب الخشوع و التوجّه بالقلب الذي يكون مطلوبا الى اللّه تعالى كما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الْمُؤْمِنُونَ‌ اَلَّذِينَ‌ هُمْ‌ فِي صَلاتِهِمْ‌ خاشِعُونَ‌ </w:t>
      </w:r>
      <w:r>
        <w:rPr>
          <w:rStyle w:val="FootnoteAnchor"/>
          <w:rtl w:val="true"/>
        </w:rPr>
        <w:footnoteReference w:id="4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دفع المذكورين يحكم بكراهته قبل التلبّس بالصلاة، لكنّه اذا دخل بالصلاة بدون عروض ذلك فحصل حال اشتغاله بالصلاة فلا يحكم بكراهة المنع الى أن يتمّ‌ 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لم يسع الوقت الى أن ينقض طهارته و يجدّدها فلا يكره المنع</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يجبر النقض الموجب لكراهة الصلاة مع دفع المذكورين درك فضيلة الاقتداء في الصلاة بأن يحبس المذكورين لدرك فيض الجماعة</w:t>
      </w:r>
      <w:r>
        <w:rPr>
          <w:rFonts w:eastAsia="Amiri" w:cs="Amiri" w:ascii="Amiri" w:hAnsi="Amiri"/>
          <w:color w:val="111111"/>
          <w:sz w:val="28"/>
          <w:szCs w:val="28"/>
          <w:rtl w:val="true"/>
          <w:lang w:bidi="ar-SA"/>
        </w:rPr>
        <w:t xml:space="preserve">. </w:t>
      </w:r>
      <w:bookmarkStart w:id="263" w:name="pg14810_160065"/>
    </w:p>
    <w:p>
      <w:pPr>
        <w:pStyle w:val="BookText"/>
        <w:rPr/>
      </w:pPr>
      <w:bookmarkEnd w:id="263"/>
      <w:r>
        <w:rPr>
          <w:rFonts w:ascii="Amiri" w:hAnsi="Amiri" w:eastAsia="Amiri" w:cs="Amiri"/>
          <w:color w:val="111111"/>
          <w:sz w:val="28"/>
          <w:sz w:val="28"/>
          <w:szCs w:val="28"/>
          <w:rtl w:val="true"/>
          <w:lang w:bidi="ar-SA"/>
        </w:rPr>
        <w:t xml:space="preserve">أو شرف البقعة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نفي الكراهة باحتياجه إلى التيمّم 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264" w:name="__RefHeading___Toc1980018_730472459"/>
      <w:bookmarkStart w:id="265" w:name="_Toc97"/>
      <w:bookmarkEnd w:id="264"/>
      <w:r>
        <w:rPr>
          <w:rtl w:val="true"/>
        </w:rPr>
        <w:t>تتمّة المرأة كالرجل في جميع ما سلف إلاّ ما استثني</w:t>
      </w:r>
      <w:bookmarkEnd w:id="2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كالرجل في جميع ما سلف إلاّ ما استثني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تختصّ‌ عنه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حرّة كانت أم 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تجمع بين قدميها في القيام، و الرجل يفرّق بينهما بشبر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فتر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ثلاث أصابع منفرجات،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تضمّ‌ ثدييها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بيديها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يحبس المذكورين للصلاة عند المسجد الحرام أو مسجد النبيّ‌ صلّى اللّه عليه و آله أو المساجد مطلقا أو المشاهد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لم يحبس المذكورين و نقض طهارته ليحتاج الى التيمّم ففي نفي الكراهة فيها 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التتمّة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يتمّ‌ به الشيء، و المراد هنا ما يتمّ‌ البحث في أحكام خصوص الصلاة اليومية من الواجبات و المكروهات و المستحبّات المشتركة بين الإناث و الذكور، فالتتمّة في أحكام الصلاة اليومية هي في خصوص المستحبّات المختصّة بالنساء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وجوب ستر جميع البدن إلاّ ما استثنى للمرأة و مثل جواز لبس الحرير و الذهب لها، و مثل عدم استحباب الجهر في الأذان و الإقامة لها، و عدم وجوب التعيّن بالجهر في القراءة، و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الشين و سكون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بين طرف الإبهام و طرف الخنصر، و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الفاء و سكون 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بين طرف الإبهام و طرف السبّابة اذا فتحها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الأقلّ‌ ممّا ذكر استحبابا في خصوص الرجل في الصلاة أن يفرّق بين القدمين بمقدار ثلاث أصابع منفرجات</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هو الثاني من المستحبّات المختصّة بالنساء بأن تضمّ‌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ثدييها في صدرها بيديها عند الصلاة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تضع يديها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ركبتيها راكعة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تنحني قدر انحناء الرجل، و تخالفه في الوضع، و ظاهر الرواية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يجزيها من الانحناء أن تبلغ كفّاها ما فوق ركبتيها،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علّله فيها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لئلاّ تطأطئ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فترتفع عجيزتها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يختلف باختلاف وضعهما، بل باختلاف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الثالث من المستحبّات المختصّة بالمرأة بأن تضع يديها فوق ركبتيها عند الركوع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ظاهر عبارة المصنّف رحمه اللّه أن المرء و المرأة متساويان في الانحناء بالركوع من حيث الانحناء، لكنّ‌ المرأة تضع يديها فوق الركبتين، و الرجل يضع يديه على نفس الركبتين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المرأة، و كذلك الضميرين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ركبتيها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لأنّ‌ الإمام عليه السّلام علّل استحباب وضع كفّي المرأة فوق الركبتين أن لا تظهر عجيزتها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طأطأ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رباعيّ‌ وزان دحرج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طأطأ الرأس و غيره، أي خفضه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آخر الشيء، و المراد هنا أليتي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الدالّة على ذلك هي المنقولة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قامت المرأة في الصلاة جمعت بين قدميها، و لا تفرّج بينهما، و تضمّ‌ يديها الى صدرها لمكان ثدييها، فاذا ركعت وضعت يديها فوق ركبتيها على فخذيها لئلاّ تطأطئ كثيرا فترتفع عجيزتها، فاذا جلست فعلى أليتيها ليس كما يجلس الرجل، و اذا سقطت للسجود بدأت بالقعود و بالركبتين قبل اليدين، ثمّ‌ تسجد لاطئة بالأرض، فاذا كانت في جلوسها ضمّت فخذيها و رفعت ركبتيها من الأرض، و إذا نهضت انسلّت انسلالا لا ترفع عجيزتها 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أفعال الصلاة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ارتفاع العجيزة الحاصل من الخفض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ذلك الارتفاع لا يختلف باختلاف وضع اليدين، بل يختلف باختلاف الانحناء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الانحناء،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تشهّدها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ألييها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بالياءين من دون تاء بينهما على غير قياس، تثنية ألية بفتح الهمزة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التاء في الواحدة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تبدأ بالقعود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تلك الحالة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تشهّدت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ضمّت فخذيها، و رفعت ركبتيها من الأرض، و إذا نهضت انسلّت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انسلالا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معتمدة على جنبيها بيديها، من غير أن ترفع عجيزتها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يتخيّر الخنثى بين هيئة الرجل و المرأة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غير حال التشهّد هو حال الجلوس بين السجدتين و بعدهما، و حال التسليم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تثنية و مفرد ألية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مع كون كليهما بفتح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أنّ‌ التاء تزيد في واحدته، أي مفردة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من المستحبّات للمرأة أن تجلس على الأرض بهذه الحالة ثمّ‌ تسجد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أشار الى هذه الحالة عند ذكر مستحبّات التشهّد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هامش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صفحة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القيام بحال عمودي، بمعنى أن تعتمد على يديها في جانبيها و تقوم عموديا</w:t>
      </w:r>
      <w:r>
        <w:rPr>
          <w:rFonts w:eastAsia="Amiri" w:cs="Amiri" w:ascii="Amiri" w:hAnsi="Amiri"/>
          <w:color w:val="111111"/>
          <w:sz w:val="28"/>
          <w:szCs w:val="28"/>
          <w:rtl w:val="true"/>
          <w:lang w:bidi="ar-SA"/>
        </w:rPr>
        <w:t xml:space="preserve">. </w:t>
      </w:r>
      <w:bookmarkStart w:id="266" w:name="pg14810_160068"/>
    </w:p>
    <w:p>
      <w:pPr>
        <w:pStyle w:val="Heading3"/>
        <w:numPr>
          <w:ilvl w:val="2"/>
          <w:numId w:val="1"/>
        </w:numPr>
        <w:rPr/>
      </w:pPr>
      <w:bookmarkStart w:id="267" w:name="__RefHeading___Toc1980020_730472459"/>
      <w:bookmarkStart w:id="268" w:name="_Toc98"/>
      <w:bookmarkEnd w:id="266"/>
      <w:bookmarkEnd w:id="267"/>
      <w:r>
        <w:rPr>
          <w:rtl w:val="true"/>
        </w:rPr>
        <w:t>الفصل السادس في بقية الصلوات</w:t>
      </w:r>
      <w:bookmarkEnd w:id="268"/>
    </w:p>
    <w:p>
      <w:pPr>
        <w:pStyle w:val="Heading4"/>
        <w:numPr>
          <w:ilvl w:val="3"/>
          <w:numId w:val="1"/>
        </w:numPr>
        <w:rPr/>
      </w:pPr>
      <w:bookmarkStart w:id="269" w:name="__RefHeading___Toc1980022_730472459"/>
      <w:bookmarkStart w:id="270" w:name="_Toc99"/>
      <w:bookmarkEnd w:id="269"/>
      <w:r>
        <w:rPr>
          <w:rtl w:val="true"/>
        </w:rPr>
        <w:t>اشارة</w:t>
      </w:r>
      <w:bookmarkEnd w:id="2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بقية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الواجبة و ما يختاره من المندوبة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271" w:name="__RefHeading___Toc1980024_730472459"/>
      <w:bookmarkStart w:id="272" w:name="_Toc100"/>
      <w:bookmarkEnd w:id="271"/>
      <w:r>
        <w:rPr>
          <w:rtl w:val="true"/>
        </w:rPr>
        <w:t>صلاة الجمعة و كيفيّتها</w:t>
      </w:r>
      <w:bookmarkEnd w:id="272"/>
    </w:p>
    <w:p>
      <w:pPr>
        <w:pStyle w:val="Heading5"/>
        <w:numPr>
          <w:ilvl w:val="4"/>
          <w:numId w:val="1"/>
        </w:numPr>
        <w:rPr/>
      </w:pPr>
      <w:bookmarkStart w:id="273" w:name="__RefHeading___Toc1980026_730472459"/>
      <w:bookmarkStart w:id="274" w:name="_Toc101"/>
      <w:bookmarkEnd w:id="273"/>
      <w:r>
        <w:rPr>
          <w:rtl w:val="true"/>
        </w:rPr>
        <w:t>اشارة</w:t>
      </w:r>
      <w:bookmarkEnd w:id="2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p>
    <w:p>
      <w:pPr>
        <w:pStyle w:val="Heading5"/>
        <w:numPr>
          <w:ilvl w:val="4"/>
          <w:numId w:val="1"/>
        </w:numPr>
        <w:rPr/>
      </w:pPr>
      <w:bookmarkStart w:id="275" w:name="__RefHeading___Toc1980028_730472459"/>
      <w:bookmarkStart w:id="276" w:name="_Toc102"/>
      <w:bookmarkEnd w:id="275"/>
      <w:r>
        <w:rPr>
          <w:rtl w:val="true"/>
        </w:rPr>
        <w:t>كيفيّة الجمعة</w:t>
      </w:r>
      <w:bookmarkEnd w:id="2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ركعتان كالصبح عوض الظهر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يجمع بينهما، فحيث تقع الجمعة صحيحة تجزي عنها، و ربّما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بقية الصلوات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الفصل السادس من الفصول الأحد عشر التي قالها رحمه اللّه في أول كتاب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الواجبة و ما يختاره من المندوبة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صفتان للصلوات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صلاة الجمعة بدل عن صلاة الظهر، و هي مثل صلاة الصبح من حيث عدد الركعات، و لأنّ‌ العوض و المعوّض لا يجمع بينهما، فلا يجمع بين صلاتي الظهر و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الظهر و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صلاة الظهر</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مقدّمة للاعتذار عن عدم بيان وقت صلاة الجمعة، بأنّ‌ وقتها يستفاد من بدليتها عن الظهر، فكما أنّ‌ وقت الظهر يمتدّ من الزوال الى بقاء مقدار أربع ركعات من صلاة العصر فكذلك يمتدّ وقت صلاة الجمعة الى ذلك المقدار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بكونها عوضها مع عدم تعرّضه لوقتها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وقتها وقت الظهر فضيلة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إجزاء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به قطع في الدروس و البيان، و ظاهر النصوص يدلّ‌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ذهب جماعة إلى امتداد وقتها إلى المثل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و مال إليه المصنّف في الألفية، و لا شاهد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تعرّضه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المصنّف، فإنّ‌ المصنّف اكتفى في بيان وقت صلاة الجمعة الى ذكر كونها بدلا عن الظهر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فضيلة صلاة الجمعة هو وقت فضيلة الظهر، و هو مصير الظلّ‌ الحادث للمقياس مثله، كما تقدّم في بيان أوقات الصلاة اليومية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الإجزاء لصلاة الجمعة من الزوال الى أن يبقى مقدار زمان أربع ركعات الى 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كون وقت صلاة الجمعة هو وقت صلاة الظهر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النصوص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اتّحاد وقتي الجمعة و الظهر، و لم يقل بدلالة النصوص لأنّها لم تصرّح بذلك، بل الروايات كانت في بيان وقتيهما عند الزوال، و لم تصرّح بدوام الوقت الى الغروب، لكن من دوام وقت الظهر الى الغروب يستظهر أنّ‌ وقت الجمعة أيضا كذلك، و الروايات التي يستظهر ذلك منها منقولة في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عن سماعة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الظهر يوم الجمعة حين تزول الشمس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صلاة الجمعة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الحلبي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الجمعة زوال الشمس، و وقت صلاة الظهر في السفر زوال الشمس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كلا الروايتين بيّن وقتي الظهر و الجمعة أول الزوال، لكن من ثبوت امتداد وقت الظهر الى الغروب بمقدار أربع ركعات يستفاد امتداد وقت الجمعة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القول الآخر في خصوص وقت صلاة الجمعة هو الزوال الى أن يصير الظلّ‌ بمقدار مثله، و مال الى هذا القول المصنّف في كتابه الألفية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القول المذكور و هو اختصاص وقت الجمعة الى المثل لا شاهد له، لا من الأخبار و لا من المؤيّدات</w:t>
      </w:r>
      <w:r>
        <w:rPr>
          <w:rFonts w:eastAsia="Amiri" w:cs="Amiri" w:ascii="Amiri" w:hAnsi="Amiri"/>
          <w:color w:val="111111"/>
          <w:sz w:val="28"/>
          <w:szCs w:val="28"/>
          <w:rtl w:val="true"/>
          <w:lang w:bidi="ar-SA"/>
        </w:rPr>
        <w:t xml:space="preserve">. </w:t>
      </w:r>
      <w:bookmarkStart w:id="277" w:name="pg14810_160070"/>
    </w:p>
    <w:p>
      <w:pPr>
        <w:pStyle w:val="BookText"/>
        <w:rPr/>
      </w:pPr>
      <w:bookmarkEnd w:id="277"/>
      <w:r>
        <w:rPr>
          <w:rFonts w:ascii="Amiri" w:hAnsi="Amiri" w:eastAsia="Amiri" w:cs="Amiri"/>
          <w:color w:val="111111"/>
          <w:sz w:val="28"/>
          <w:sz w:val="28"/>
          <w:szCs w:val="28"/>
          <w:rtl w:val="true"/>
          <w:lang w:bidi="ar-SA"/>
        </w:rPr>
        <w:t xml:space="preserve">إلاّ أن يقال بأنه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للظهر أيضا</w:t>
      </w:r>
      <w:r>
        <w:rPr>
          <w:rFonts w:eastAsia="Amiri" w:cs="Amiri" w:ascii="Amiri" w:hAnsi="Amiri"/>
          <w:color w:val="111111"/>
          <w:sz w:val="28"/>
          <w:szCs w:val="28"/>
          <w:rtl w:val="true"/>
          <w:lang w:bidi="ar-SA"/>
        </w:rPr>
        <w:t>.</w:t>
      </w:r>
    </w:p>
    <w:p>
      <w:pPr>
        <w:pStyle w:val="Heading5"/>
        <w:numPr>
          <w:ilvl w:val="4"/>
          <w:numId w:val="1"/>
        </w:numPr>
        <w:rPr/>
      </w:pPr>
      <w:bookmarkStart w:id="278" w:name="__RefHeading___Toc1980030_730472459"/>
      <w:bookmarkStart w:id="279" w:name="_Toc103"/>
      <w:bookmarkEnd w:id="278"/>
      <w:r>
        <w:rPr>
          <w:rtl w:val="true"/>
        </w:rPr>
        <w:t>الخطبتين</w:t>
      </w:r>
      <w:bookmarkEnd w:id="2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يجب فيها تقديم الخطبتين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المشتملتين على حمد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الثناء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سنح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وجوب الثناء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الحمد نظر، و عبارة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المصنّف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خالية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في الخطب المنقولة عن النبي و آله عليه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كون الوقت الى المثل، بمعنى أنه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وقت صلاة الظهر من الزوال الى المثل فيمكن القول بكون وقت صلاة الجمعة أيضا كذلك، لكن أنّى إثبات ذلك للظهر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تثنية، مفرده الخطبة، بضمّ‌ الخاء و سكون الطاء و نصب الباء من خطب يخطب خطبة و خطبا و خطابة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 قرأ الخطبة على الحاضرين، و هو من باب كتب يكتب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ينحصر حمد اللّه تعالى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يكتفي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للباري تعالى، أو الحمد للخالق، و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شمول الخطبتين على خمسة أمور،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الثناء له تعالى بلا تعيين في لفظ‍‌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على النبيّ‌ و آله الطاهرين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الوعظ‍‌ و توصية الحاضرين بالتقوى و 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سورة غير مطوّلة من سور القرآن، أو آية نافعة، كما سيأتي تفصيل ذلك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ترديد من الشارح رحمه اللّه في وجوب الثناء، مضافا الى الحمد 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كثيرا من الفقهاء و كذلك المصنّف رحمه اللّه في كتابه الذكرى لم يذكروا وجوب الثناء بعد الحمد</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الثناء بعد الحمد موجود في الخطب التي نقلوها عن النبيّ‌ و آله عليهم السّلام، و من الروايات الدّالة على شمول خطبهم عليهم السّلام على الثناء بعد الحمد و المنقولة في الوسائل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عليهم السلام، إلاّ أنّها تشتمل على 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أقلّ‌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النبيّ‌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الصلاة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يقرنها بما شاء من النسب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محمّد بن مسلم عن أبي جعفر عليه السّلام في خطبة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خطبة مشتملة على حمد اللّه و الثناء عليه و الوصية بتقوى اللّه و الوعظ‍‌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اقرأ سورة من القرآن وادع ربّك، و صلّ‌ على النبيّ‌ صلّى اللّه عليه و آله وادع للمؤمنين و المؤمنات، ثمّ‌ تجلس قدر ما يمكن هنيئة، ثمّ‌ تقوم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الخطبة الثانية، و هي مشتملة على حمد اللّه و الثناء عليه، و الوصية بتقوى اللّه و الصلاة على محمّد و آله و الأمر بتسمية الأئمة عليهم السّلام الى آخرهم، و الدعاء بتعجيل الفرج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آخر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 بالعدل و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صلاة الجمعة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الخطب المأثورة شاملة على المعاني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الشارح رحمه اللّه بعد اعترافه بوجود الثناء في أكثر الخطب المنقولة عن المعصومين عليهم السّلام بأنّ‌ وجود الثناء فيها لا يدلّ‌ على وجوب الثناء في خطبة الجمعة؛ لأنّ‌ الخطب المنقولة مشتملة على أزيد ممّا يجب فيها، و الحال وجود الزائد على أقلّ‌ الواجب لا يدلّ‌ على الحكم بوجوبه في خطب الجمعات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بالجرّ، عطفا على الثناء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اشتمال الخطبتين على الصلاة على النبيّ‌ و آله عليهم السّلام، و هذا هو الثالث من واجبات الخطبة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الى أنّ‌ الحمد كما ينحصر في صيغة خاصّة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الصلاة على النبيّ‌ و آله عليهم السّلام تنحصر في صيغة خاصّة، و هي لفظ‍‌ الصلاة، بأن يقول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 أو صلّى اللّه على محمّد و آل محمّد،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أنزل تحيّتك على محمّد و آله أو أشمل رحمتك على محمّد و آل محمّد لا يكفي ذلك في خطبة الجمعة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النون و فتح 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مفرده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يقرن الصلاة بالنعوت و الأوصاف و النسب التي يريدها الخطيب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الوعظ‍‌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الوصية بتقوى اللّه و الحثّ‌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الطاعة، و التحذير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المعصية، و الاغترار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بالدنيا، و ما شاكل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يتعيّن له لفظ‍‌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يجزي مسمّاه فيكفي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أو اتّقوا اللّه و نحوه، و يحتمل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الحثّ‌ على الطاعة و الزجر عن المعصية للتأسّي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خفيفة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قصيرة، أو 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تامّة الفائدة بأن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بالجرّ، عطفا على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الرابع من واجبات الخطبة هو شمولها على الوعظ‍‌، و المراد من الوعظ‍‌ هو الوصية بتقوى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الوعظ‍‌ بالترغيب على طاعة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التخويف عن ارتكاب المعاصي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بالجرّ، عطفا على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يحذّر الخطيب المصلّين أن لا يغترّوا بالدنيا الزائلة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الوعظ‍‌ الّذي هو من واجبات الخطبة لا يتعيّن له لفظ‍‌ خاصّ‌،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و الصلاة اللذان ذكر فيهما اللفظ‍‌ الخاصّ‌ كما تقدّم، بل يؤدّي الواجب بأيّ‌ لفظ‍‌ كان، و أيضا يكفي في الوعظ‍‌ مسمّاه و لو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الاحتمال الثاني بأنه لا يكفي في الوعظ‍‌ الواجب في الخطبة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بل يجب على الخطيب أن يشوّق الحاضرين الى الطاعة، و يخوّفهم من ارتكاب المعصية بذكر آيات العذاب و الرحمة و بيان معانيهما على حدّ فهم الحاضرين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لوجوب الحثّ‌ و التشويق أزيد من مسمّى الوعظ‍‌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عطفا على الوعظ‍‌، هذا أيضا من واجبات الخطبة، و هو الخامس منها، 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عبارة الشارح عطف بيان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الخطبتين يجب كونهما مشتملتين على قراءة سورة خفيفة غير مطوّلة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خفيفة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كون الخطبتين مشتملتين على آية تامّة أو سورة خفيفة، و معنى كون الآية تامّة يبيّنه الشارح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تجمع معنى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حاجة الى ما قبلها أو الى ما بعدها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تجمع معنى مستقلاّ يعتدّ به من وعد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وعيد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قصّة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تدخل في مقتضى الحال، فلا يجزي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مدهامّتان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ألقي السّحرة ساجدين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يجب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و العربية، و الترتيب بين الأجزاء كما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الموالاة، و قيام الخطيب مع القدرة، و الجلوس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بيانيّة من المعنى المستقلّ‌، فالآية التامّة الدالّة مستقلاّ على معنى الوعد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عَمِلُوا الصّالِحاتِ‌ كانَتْ‌ لَهُمْ‌ جَنّاتُ‌ الْفِرْدَوْسِ‌ نُزُلاً </w:t>
      </w:r>
      <w:r>
        <w:rPr>
          <w:rStyle w:val="FootnoteAnchor"/>
          <w:rtl w:val="true"/>
        </w:rPr>
        <w:footnoteReference w:id="4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الآية التامّة المشتملة على الوعيد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نُصْلِيهِمْ‌ ناراً كُلَّما نَضِجَتْ‌ جُلُودُهُمْ‌ بَدَّلْناهُمْ‌ جُلُوداً غَيْرَها لِيَذُوقُوا الْعَذابَ‌ إِنَّ‌ اللّهَ‌ كانَ‌ عَزِيزاً حَكِيماً </w:t>
      </w:r>
      <w:r>
        <w:rPr>
          <w:rStyle w:val="FootnoteAnchor"/>
          <w:rtl w:val="true"/>
        </w:rPr>
        <w:footnoteReference w:id="4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وعد يعد وعدا وعدة و موعدا و موعدة و موعودا و موعودة فلانا الأمر و بالأمر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يجريه له، أو ينيله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وعيدا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شرّا و تهدّده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الآية التامّة الشاملة على حكم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اَلزّانِيَةُ‌ وَ الزّانِي فَاجْلِدُوا كُلَّ‌ واحِدٍ مِنْهُما مِائَةَ‌ جَلْدَةٍ‌ </w:t>
      </w:r>
      <w:r>
        <w:rPr>
          <w:rStyle w:val="FootnoteAnchor"/>
          <w:rtl w:val="true"/>
        </w:rPr>
        <w:footnoteReference w:id="4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معطوفه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كون الآية مشتملة على قصّة من قصص الأنبياء المتناسبة لحال الحاضرين، مثلا نقل قصّة حضرة يوسف عليه السّلام في خصوص حفظ‍‌ الشهوة النفسانية عن ارتكاب المعاصي، أو نقل قصّة إبراهيم عليه السّلام في إتمام كلمات اللّه تعالى و امتحانه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يكفي قراءة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مُدْهامَّتانِ‌ </w:t>
      </w:r>
      <w:r>
        <w:rPr>
          <w:rStyle w:val="FootnoteAnchor"/>
          <w:rtl w:val="true"/>
        </w:rPr>
        <w:footnoteReference w:id="4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لا تفيد فائدة إلاّ أن يقرأ ما قبلها، و كذلك لا يكفي قراءة آية فَأُلْقِيَ‌ السَّحَرَةُ‌ ساجِدِينَ‌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يجب في الخطبتين النية، و قد أوضحنا معناها بأنها القصد مع القربة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الترتيب المذكور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الثناء عليه، الصلاة على محمّد و آل محمّد، الوعظ‍‌، و قراءة سورة خفيفة أو آية تامّة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إسماع العدد المعتبر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الطهارة من الحدث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الخبث في أصحّ‌ القولين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الستر، كلّ‌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للاتّباع، و إصغاء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يمكن سماعه من المأمومين، و ترك الكلام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يجلس الخطيب بين الخطبتين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العدد المعتبر في صلاة الجمعة هو السبعة أو الخمسة كما سيأتي الإشارة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يجب على الخطيب الطهارة من الحدث بأن لا يكون محدثا، لا بالأكبر و لا بالأصغر، و الخبث بأن لا يكون نجسا من حيث البدن و اللباس كما في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الجار يتعلّق بالطهارة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أنها شرط‍‌ في الخطبتين بناء على أصحّ‌ القولين، نظرا الى كون الخطبتين بدلا عن الركعتين، كلّما تشترط‍‌ الطهارة في المبدل تشترط‍‌ في البدل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يستفاد في كون الخطبتين بدلا عن الركعتين من الروايات، منها المنقولة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اللّه بن سنان عن أبي عبد اللّه عليه السّلام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جعلت الجمعة ركعتين من أجل الخطبتين، فهي صلاة حتّى ينزل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صلاة الجمعة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الأصحاب في اشتراط‍‌ طهارة الخطيب من الحدث بعد اتّفاقهم على الرجحان المتناول للوجوب و 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الشيخ رحمه اللّه في الخلاف و المبسوط‍‌ بالاشتراط‍‌، و منعه ابن إدريس و المحقّق و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نقلا عن كتاب مدارك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الدليل على وجوب ما ذكر هو التأسّي بأنّ‌ المعصومين عليهم السّلام كانوا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بالرفع، عطفا على الستر و معطوفه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على الحاضرين أن يستمعوا الخطبتين مع الإمكان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يجب ترك الكلام حال الخطبتين مطلقا، و هو إشارة بوجوب ترك الكلام لشخص الإمام حال الخطبتين و بينهما و كذلك للحاضرين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الخطبتين لصلاة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وجوب اشتمالهما على الأمور الخمسة المذكورة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فيهما أحد عشر أمرا</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النية، بأن يقصد منهما خطبتي الجمعة قربة الى اللّه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 بلاغة الخطيب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جمعه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الفصاحة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التي هي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 بأن تكون الخطبتان باللغة العربية إلاّ أن لا يقدر عليها أو لا يعرف الحاضرون اللغة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تأديتهما بالترتيب المذكور،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و الثناء، و الصلاة، و الوعظ‍‌، و قراءة سورة خفيفة أو آية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الموالاة بين الخطبتين إلاّ بمقدار قليل من الجلوس و بين أجزائها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الخطيب مع القدرة، و إلاّ يجوز له الجلوس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جلوس الخطيب بين الخطبتين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 الخطيب الخطبتين المأمومين و لو بعدد معتبر في الجمعة، و هو الخمسة أو السبعة كما ستأتي الإشارة الى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الإمام من الحدث و الخبث في أصحّ‌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الستر، بأن يستر الخطيب بدنه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الكلام من الخطيب بغير الخطبتين، بأن لا يتكلّم غير كلمات الخطبتين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الواجب على المأمومين أيضا الإصغاء الى الخطبتين، بأن لا يشتغلوا بكلام و لا فعل يوجب عدم التفاتهم الى خطبتي الخطيب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من مستحبّات خطبة صلاة الجمعة أن يكون الخطيب ذا إلمام بالبلاغة، و قد أوضحها الشارح رحمه اللّه بكونه جامعا بين البلاغة و الفصاحة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الخطيب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فصح، وزان شرف يشرف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جادت لغته و حسن منطقه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علماء المعاني قالوا في علم المعاني بأنّ‌ الفصاحة إمّا في الكلمة أو في الكلام أو في المتكلّم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الفصاحة في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خلوّها من تنافر الحروف،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مستشزرات بمعنى النظر المعترض، و هكع بمعنى سكن، و أمثالهما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غرابة الاستعمال بأن يكون استعمالها نادرا و غير مأنوس للناس،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تكأكأ، و افرنقعوا، و الأول بمعنى جبن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نكص، و الثاني بمعنى ابتعدوا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كونها على خلاف القياس و القاعدة، مثل أجلل، و الحال أنّ‌ القاعدة إدغام اللامين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الفصاحة في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خلوّها من ضعف التأليف، و هو تركيب الكلام على خلاف القاعدة المشهورة بين النحاة، مثل إتيان الكلام بضمير يمتنع إرجاعه بمرجع لم يذكر لفظا و لا معنى،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غلامه زيدا، فإنّ‌ الضمير في غلامه يرجع الى زيد و هو لم يذكر لا لفظا و لا معنى؛ لكون مرتبة المفعول متأخّرة لفظا و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تنافر الكلمات، مثل الشعر المذكور في كتب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قبر حرب بمكان قفر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قرب قبر حرب قبر</w:t>
      </w:r>
    </w:p>
    <w:p>
      <w:pPr>
        <w:pStyle w:val="BookText"/>
        <w:rPr/>
      </w:pPr>
      <w:r>
        <w:rPr>
          <w:rFonts w:ascii="Amiri" w:hAnsi="Amiri" w:eastAsia="Amiri" w:cs="Amiri"/>
          <w:color w:val="111111"/>
          <w:sz w:val="28"/>
          <w:sz w:val="28"/>
          <w:szCs w:val="28"/>
          <w:rtl w:val="true"/>
          <w:lang w:bidi="ar-SA"/>
        </w:rPr>
        <w:t>و من التعقيد، و هو إمّا لفظيّ‌ أو معنويّ‌، 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 الكلام على خلاف نظمه بنحو لا يفهم مقصود المتكلّم للمخاطب بوجه أسهل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كلمات غير مفيدة بالصراحة، مثل إرادة المتكلّم من الكلمات غير معانيها الحقيقية، مثل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غربت شمسي، و أراد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معشوقته،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مات فلانا، و أراد موته من حيث الاعتقاد</w:t>
      </w:r>
    </w:p>
    <w:p>
      <w:pPr>
        <w:pStyle w:val="BookText"/>
        <w:rPr/>
      </w:pPr>
      <w:r>
        <w:rPr>
          <w:rFonts w:ascii="Amiri" w:hAnsi="Amiri" w:eastAsia="Amiri" w:cs="Amiri"/>
          <w:color w:val="111111"/>
          <w:sz w:val="28"/>
          <w:sz w:val="28"/>
          <w:szCs w:val="28"/>
          <w:rtl w:val="true"/>
          <w:lang w:bidi="ar-SA"/>
        </w:rPr>
        <w:t>و الفصاحة في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وجود ملكة و قوّة باطنية في المتكلّم يقدّر بها أن يجعل كلامه فصيحا بنحو يؤدّي مقاصده و مطالبه بكلام فصيح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البلاغة في الكلام، و هي عبارة عن إتيان المتكلّم بكلام مطابق بمقتضى الحال و المقام، مضافا الى كونه فصيحا، مثل إتيان الكلام بأداة التأكيد اذا كان المخاطب منكرا، مثل إنكار المخاطب علم زيد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زيدا لعالم، و لو لم يكن كذلك فلا يأتيه بأداة التأكيد، مثل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البلاغة في المتكلّم، و هي أيضا ملكة و قوّة باطنية يقدر المتكلّم بها تأليف كلامه بنحو بليغ</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علمت هذه المقدّمة المختصرة فاعلم أيضا أنّ‌ اصطلاح المتقدّمين من علماء البلاغة غير اصطلاح المتأخّرين منهم، فإنّ‌ تفسير المتقدّمين للبلاغة لا يشمل </w:t>
      </w:r>
    </w:p>
    <w:p>
      <w:pPr>
        <w:pStyle w:val="BookText"/>
        <w:rPr/>
      </w:pPr>
      <w:r>
        <w:rPr>
          <w:rFonts w:ascii="Amiri" w:hAnsi="Amiri" w:eastAsia="Amiri" w:cs="Amiri"/>
          <w:color w:val="111111"/>
          <w:sz w:val="28"/>
          <w:sz w:val="28"/>
          <w:szCs w:val="28"/>
          <w:rtl w:val="true"/>
          <w:lang w:bidi="ar-SA"/>
        </w:rPr>
        <w:t xml:space="preserve">ملكة يقتدر بها على التعبير عن مقصوده بلفظ‍‌ فصيح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خال عن ضعف التأليف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الكلمات و التعقيد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 كونها غريبة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البلاغة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ملكة يقتدر بها على التعبير عن الكلام الفصيح، المطابق لمقتضى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 بحسب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الفصاحة، لكنّ‌ تفسير المتأخّرين منهم لها يشملها، كما علمت من كون البلاغة في الكلام إتيانه بكلام مطابق للحال و المقام مع كونه فصيحا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المقام 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بلاغة الخطيب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ففسّره الشارح بأنّ‌ المراد من البلاغة هو جمع الخطيب بين الفصاحة و البلاغة باصطلاح المتأخّرين، لا اختصاصه بالبلاغة و لا بالفصاحة، بناء على اصطلاح المتقدّمين الفارق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من اللفظ‍‌ الفصيح ما يفسّره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أوضحنا ضعف التأليف في تعريف الفصاحة في الكلام بأنّه عبارة عن إتيان الكلام بتركيب مخالف للقاعدة المشهورة بين النحاة، مثل إرجاع الضمير بما لم يذكر لفظا و لا مقاما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ذكرنا تنافر الكلمات في تعريف الفصاحة في الكلمة، مثل استعمال ألفاظ‍‌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متشزرات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ذكرنا أيضا التعقيد في تعريف الفصاحة في الكلام بكونه خاليا عن التعقيد اللفظيّ‌ و المعنويّ‌، و هو إتيانه بألفاظ‍‌ مغلقة لا يفهم المخاطب المقصود من الكلام فيها بسهولة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أوضحنا في تعريف الفصاحة في الكلمة بكونها خالية عن الغرابة، و هي إتيان الكلمات الغير المأنوسة للأذهان،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افرنقعوا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الفصاحة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البلاغة هي الملكة التي فسّرها باقتدار المتكلّم على إتيان الكلام الفصيح المناسب للحال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مقتضى الحال إمّا من حيث الزمان و هو مراعاة المتكلّم حال الزمان الذي يتكلّم فيه، مثلا اذا اتّفق الجمعة يوم عاشوراء فأقام الجمعة فيها فخطب الخطبتين </w:t>
      </w:r>
    </w:p>
    <w:p>
      <w:pPr>
        <w:pStyle w:val="BookText"/>
        <w:rPr/>
      </w:pPr>
      <w:r>
        <w:rPr>
          <w:rFonts w:ascii="Amiri" w:hAnsi="Amiri" w:eastAsia="Amiri" w:cs="Amiri"/>
          <w:color w:val="111111"/>
          <w:sz w:val="28"/>
          <w:sz w:val="28"/>
          <w:szCs w:val="28"/>
          <w:rtl w:val="true"/>
          <w:lang w:bidi="ar-SA"/>
        </w:rPr>
        <w:t xml:space="preserve">الزمان و المكان و السامع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نزاهته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الرذائل الخلقية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الذنوب الشرعية بحيث يكون مؤتمرا بما يأمر به، منزجرا عمّا ينهى عنه، لتقع موعظته في القلوب، فإنّ‌ الموعظة إذا خرجت من القلب دخلت في القلب، و إذا خرجت من مجرّد اللسان لم تتجاوز الآذان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يذكر في أحد منهما شيئا عن ذكرى الطفّ‌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اتّفق لي قضيّة لا يخلو نقلها من فائدة للطلاّب الأعزّاء، أدركنا ليلة عاشوراء في محلّ‌ اجتمع الناس فيه كثيرا و من جميع الطبقات، حتّى الذين ليست عادتهم المشاركة في المجالس و المحافل، لكن من آثار النهضة الحسينية و من عظمة ليلة عاشوراء ينجذب هؤلاء في المحافل و المجالس و كلّنا شاهد، ففي هذا المجلس المملوء بالحاضرين المنتظرين لاستماع مصيبة سيّدنا الحسين عليه السّلام و نهضته و إيثاره يستعدّ الكلّ‌ لاستماع المصيبة الواردة على أهل بيت العصمة و الطهارة عليهم السّلام، صعد الواعظ‍‌ المنبر فخطب خطبة مختصرة، فشرع في ذمّ‌ الناس بأنهم لا يعرفون مسائلهم الشرعية و لم يقتل الحسين عليه السّلام إلاّ لأجل الدين و أحكامه، فشرع في شرح مسألة الاستبراء ببيان مطوّل و أشار بأعضائه تشبيها للعورتين، فأشغل ثلاثة أرباع منبره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 هذا الخطيب ينبغي عليه أن يراعي الحال من حيث الزمان، و كذلك الحال من حيث المكان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يجب مراعاة حال المستمع بأن يدرك حالهم من حيث فهم المطالب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غير الحال الذي فصّله بحسب الزمان و المكان و المستمع، و المراد منه حال نفس الخطيب بأن يراعي مقتضى الحال بحسب حال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بالرفع، عطفا على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الرذائل الخلقية هو البخل و الكبر و النفاق و غيرها من الصفات الخبيثة الباطنية، و المراد من الذنوب الشرعية عدم ابتلائه بالمعاصي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أنّ‌ كون ذلك مستحبّا إنّما هو في خصوص الخطيب الذي لم يكن إماما لصلاة الجمعة، و إلاّ يجب اشتراط‍‌ ذلك في حقّه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أذن، و 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المستمعين لا يتوجّهون لوعظه و كلامه</w:t>
      </w:r>
      <w:r>
        <w:rPr>
          <w:rFonts w:eastAsia="Amiri" w:cs="Amiri" w:ascii="Amiri" w:hAnsi="Amiri"/>
          <w:color w:val="111111"/>
          <w:sz w:val="28"/>
          <w:szCs w:val="28"/>
          <w:rtl w:val="true"/>
          <w:lang w:bidi="ar-SA"/>
        </w:rPr>
        <w:t xml:space="preserve">. </w:t>
      </w:r>
      <w:bookmarkStart w:id="280" w:name="pg14810_160079"/>
    </w:p>
    <w:p>
      <w:pPr>
        <w:pStyle w:val="BookText"/>
        <w:rPr/>
      </w:pPr>
      <w:bookmarkEnd w:id="28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محافظته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أوائل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أوفق لقبول موعظته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التعمّم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شتاء و صيفا للتأسّي مضيفا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الحنك، و الرداء، و لبس أفضل الثياب، و التطيّب،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الاعتماد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الخطبة من سيف أو قوس أو عصا للاتّباع</w:t>
      </w:r>
      <w:r>
        <w:rPr>
          <w:rFonts w:eastAsia="Amiri" w:cs="Amiri" w:ascii="Amiri" w:hAnsi="Amiri"/>
          <w:color w:val="111111"/>
          <w:sz w:val="28"/>
          <w:szCs w:val="28"/>
          <w:rtl w:val="true"/>
          <w:lang w:bidi="ar-SA"/>
        </w:rPr>
        <w:t>.</w:t>
      </w:r>
    </w:p>
    <w:p>
      <w:pPr>
        <w:pStyle w:val="Heading5"/>
        <w:numPr>
          <w:ilvl w:val="4"/>
          <w:numId w:val="1"/>
        </w:numPr>
        <w:rPr/>
      </w:pPr>
      <w:bookmarkStart w:id="281" w:name="__RefHeading___Toc1980032_730472459"/>
      <w:bookmarkStart w:id="282" w:name="_Toc104"/>
      <w:bookmarkEnd w:id="281"/>
      <w:r>
        <w:rPr>
          <w:rtl w:val="true"/>
        </w:rPr>
        <w:t>لا تنعقد الجمعة إلاّ بالإمام العادل عليه السّلام، أو نائبه</w:t>
      </w:r>
      <w:bookmarkEnd w:id="2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تنعقد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بالإمام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نائبه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أو عموما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جامعا لشرائط‍‌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بالرفع، عطفا على نزاهته و معطوفه، بمعنى أنّ‌ الخطيب يحافظ‍‌ على الصلاة في أول وقتها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يكون معمّما حال الخطبة في الشتاء و الصيف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العمامة، و المراد من الحنك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الحاء و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الحنك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عبارة عن جعل مقدار من العمامة تحت حنكه عند الخطبة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يستحبّ‌ للخطيب أن يتّكئ على شيء من العصا أو السلاح، لما ذكر من سيرة النبي و الأئمة عليهم السّلام، كما ورد ذلك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عمر بن يزيد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كانوا سبعة يوم الجمعة فليصلّوا في جماعة، و ليلبس البرد و العمامة، و يتوكّأ على قوس أو 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صلاة الجمعة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تصحّ‌ صلاة الجمعة إلاّ بحضور الإمام المعصوم عليه السّلام أو نائبه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الذي أجازه الإمام في خصوص إقامة الجمعة، و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كان نائبا بنحو 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منه هو الإمام المعصوم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بالجرّ، لكونه عطفا على الإمام عليه السّلام</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لو كان النائب فقيها، بمعنى أنّه يجوز إقامة الجمعة بشخص الإمام عليه السّلام أو نائبه الخاصّ‌ أو نائبه العامّ‌، و هو الفقيه في زمان الغيبة مع إمكان اجتماع العدد اللازم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الفتوى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إمكان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 في الغيبة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قيد في الاجتزاء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بالفقيه حال الغيبة، لأنّه منصوب من الإمام عليه السّلام عموما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إلى رجل قد روى حديثنا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حضور الإمام عليه السّلام لا تنعقد الجمعة إلاّ به، أو بنائبه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شرائط‍‌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ذكره في باب القضاء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الغيبة ينفذ قضاء الفقيه الجامع لشرائط‍‌ الإفتاء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 الشارح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و العقل و الذكورة و الإيمان و العدالة و طهارة المولد إجماعا و الكتابة و الحرّية، و البصر على الأشهر، و النطق، و غلبة الذكر، و الاجتهاد في الأحكام الشرعية و أصولها، و يتحقّق بمعرفة المقدّمات الستّ‌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الكلام و الاصول و النحو و التصريف و لغة العرب و شرائط‍‌ الأدلّة و الاصول الأربعة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 السنّة، و الإجماع، و دليل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لا يمنع سلطان العصر من الاجتماع لإقامة صلاة الجمعة، أو لا توجد الموانع الاخر من اجتماع العدد اللازم في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ظرف لجواز إقامة الفقيه لصلاة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كان النائب العامّ‌ فقيها في عصر الغيبة فيجوز له إقامة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الاكتفاء بإمامة الفقيه للجمعة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الفقيه، و المراد من العموم هو كون الفقيه منصوبا بنصب عامّ‌ بلا تعيين شخص من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مروي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عمر بن حنظلة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سأله عن رجلين من أصحابه بينهما منازعة في دين أو ميراث كيف يصنعان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ينظران من كان منكم ممّن قد روى حديثنا و نظر في حلالنا و حرامنا و عرف أحكامنا فليرضوا به حكما، فإنّي قد جعلته عليكم حاكما، فإذا حكم بحكمنا فلم يقبل منه فإنّما استخفّ‌ بحكم اللّه و علينا ردّ، و الرادّ علينا الرادّ على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صفات القاضي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يدلّ‌ على المطلب غير هذا الخبر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الخاصّ‌ و هو المنصوب للجمعة، أو لما هو أعمّ‌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بدونه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تسقط‍‌، و هو موضع 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في حال الغيبة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كهذا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اختلف الأصحاب في وجوب الجمعة و تحريمها، فالمصنّف هنا أوجبها مع كون الإمام فقيها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لتحقّق الشرط‍‌ و هو إذن الإمام الذي هو شرط‍‌ في الجملة إجماعا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بهذا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النائب المنصوب من جانب الإمام عليه السّلام لما هو أعمّ‌ من الجمعة بأن كان نائبا عنه لكلّ‌ الأمور الشرعية في البلاد أو الصقع المعيّن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النائب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لم يتمكّن من النائب الخاصّ‌ في عصر الإمام عليه السّلام فيسقط‍‌ وجوب صلاة الجمعة، و السقوط‍‌ كذلك إجماعيّ‌ لا خلاف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أمّا حكم صلاة الجمعة في زمان غيبة الإمام عليه السّلام كهذا الزمان ففيه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بالوجوب التخييري، و هو قول المصنّف في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كون الامام من الفقهاء الواجدين لشرائط‍‌ الفتوى كما أوضحناه، و صرّح المصنّف بهذا القول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بوجوبه التخييري و لو لم يكن الإمام فقيها، عملا بإطلاق الأدلّة، و هذا القول ظاهر كلام الأكثر من الفقهاء، و منهم المصنّف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زمان الغيبة بالجواز لا باستحبابها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زمان الغيبة باستحباب صلاة الجمعة مع كونها واجبا تخييريّا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بعدم مشروعية صلاة الجمعة؛ لأنّ‌ الشرط‍‌ فيها وجود الإمام عليه السّلام أو نائبه، و الحال لم يحصل الشرط‍‌ في الغيبة، فلا يجوز المشروط‍‌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فقيها مع إمكان الاجتماع في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وجوب النائب العامّ‌ للإمام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فيجب، و مراده من الوجوب هو التخييري لا العيني، كما تأتي الإشارة إليه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الجملة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على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إذن الإمام عليه السّلام شرط‍‌ </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في الدروس أيضا، و ربّما قيل بوجوبها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يجمعها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عملا بإطلاق الأدلّة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اشتراط‍‌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عليه السّلام أو من نصبه إن 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مختصّ‌ بحالة الحضور أو بإمكانه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فمع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إجماعا بلا تعيين أنه في حضور الإمام عليه السّلام أو حتّى في زمان الغيبة، و أيضا هل الإذن الذي شرط‍‌ في صلاة الجمعة هو الإذن الخاصّ‌ أو يكفي الإذن العامّ‌ كما في خصوص الفقيه الجامع‌؟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القول بالوجوب التخييري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القول الثاني من الأقوال التي ذكرناها آنفا بأنّ‌ صلاة الجمعة تجب بالوجوب التخييري و لو لم يقمها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يجمعها 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إن يقيمها فقيه، فإنّ‌ الجمع هنا بمعنى الإقامة،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 الجمعة، أي أقيمت صلاة الجمعة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دلالة الكتاب و السنّة على وجوب الجمعة مطلقا، كما سيشير الشارح رحمه اللّه الى الأدلّة عن قريب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مبتدأ يأتي خبره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 بحالة الحضور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الأدلّة التي يستفاد منها شرطية صحّة الجمعة بوجود الإمام عليه السّلام أو نائبه إنّما هو في زمان الحضور لا 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كان اشتراط‍‌ الإمام عليه السّلام أو من نصبه مسلّما فيفهم من ذلك عدم تسلّم الشارح رحمه اللّه استفادة الاشتراط‍‌ عن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أمكن حضور الإمام مثل زمان الغيبة الصغرى، أو في زمان حضوره عليه السّلام مع إمكان درك حضوره للمسلمين بأن جعل لهم مقدّمات التشرّف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رجوعه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مع إمكان من نصبه الإمام عليه السّلام، كما أنّه يمكن النصب للإمام عليه السّلام في زمان حضوره، لكن لو لم يمكن النصب مثل زمان الغيبة فلا يحكم باشتراط‍‌ من نصب الإمام في صحّة الجمعة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كلّ‌ من الحضور و الإمكان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يبقى عموم الأدلّة من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خاليا عن المعارض،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الأكثر و منهم المصنّف في البيان، فإنّهم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يكتفون بإمكان الاجتماع مع باقي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عبّروا عن حكمها حال الغيبة بالجواز تارة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بالاستحباب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اخرى، نظرا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إجماعهم على عدم وجوبها حينئذ عينا، و إنّما تجب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الكتاب قوله تعالى في سورة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نُودِيَ‌ لِلصَّلاةِ‌ مِنْ‌ يَوْمِ‌ الْجُمُعَةِ‌ فَاسْعَوْا إِلى‌ ذِكْرِ اللّهِ‌ وَ ذَرُوا الْبَيْعَ‌ ذلِكُمْ‌ خَيْرٌ لَكُمْ‌ إِنْ‌ كُنْتُمْ‌ تَعْلَمُونَ‌ </w:t>
      </w:r>
      <w:r>
        <w:rPr>
          <w:rStyle w:val="FootnoteAnchor"/>
          <w:rtl w:val="true"/>
        </w:rPr>
        <w:footnoteReference w:id="4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الروايات الدالّة على وجوب الجمعة مطلقا كثيرة منها المنقولة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الفضل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قوم في قرية صلّوا الجمعة أربع ركعات، فإن كان لهم من يخطب لهم جمعوا اذا كانوا خمس نفر، و إنّما جعلت ركعتين لمكان الخطبتين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صلاة الجمعة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القول بالوجوب التخييري لصلاة الجمعة مع عدم الفقيه ظاهر كلام الأكثر من الفقهاء و منهم المصنّف في كتابه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الأكثر من العلماء و منهم المصنّف في البيان يكتفون بحصول الشرطين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اجتماع العدد اللازم بأن لا يمنعهم السلطان و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باقي شرائط‍‌ الجمعة من قراءة الخطبتين المذكورتين، و كون الإمام عادلا و غير ذلك، فلا يشترطون الإمام و نائبه الخاصّ‌ أو العامّ‌ مثل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القول الثالث من الأقوال التي ذكرناها آنفا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القول الرابع</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للقول باستحباب صلاة الجمعة بعد القول بوجوبها التخييري، بأنّ‌ الإجماع قام على عدم وجوبها عينا، فيبقى في وجوبها التخييري، فاذا يحكم باستحبابها عينا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تقديره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تخييرا بينها و بين الظهر، لكنّها عندهم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 الظهر و هو معنى الاستحباب، بمعنى أنّها واجبة تخييرا مستحبّة عينا كما في جميع أفراد الواجب المخيّر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بعضها راجحا على الباقي، و على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ينوي بها الوجوب و تجزي عن الظهر، و كثيرا ما يحصل الالتباس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كلامهم بسبب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يشترطون الإمام أو نائبه في الوجوب إجماعا، ثمّ‌ يذكرون حال الغيبة، و يختلفون في حكمها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فيوهم أنّ‌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الوجوب،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الجمعة عند الفقهاء أفضل من الظهر في صورة الوجوب التخييري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الوجوب التخييري بين قراءة الحمد و التسبيحة مع كون التسبيحة مستحبّة عند البعض، و مثل التخيير بين الكفّارات الثلاث مع استحباب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فعلى القول بالوجوب التخييري فالمصلّي لصلاة الجمعة ينوي الجمعة واجبة و يكفي عن وجوب الظهر، كما أنه لو صلّى الظهر ينويها واجبا و يكفي عن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يحصل الاشتباه في فهم مقصود الفقهاء من عباراتهم و كلماتهم، لعدم تصريحهم بالوجوب التخييري في زمان الغيبة، بل أنهم يبحثون في وجوبها العيني في زمان الحضور، و يشترطون حضور الإمام أو نائبه الخاصّ‌ أو العامّ‌ في صحّتها، ثمّ‌ يذكرون حكمها في زمان الغيبة، و يختلفون في حكمها في زمان الغيبة، فيجوّزها البعض و لم يجوّزها الآخر، فذلك يوهم أنها في زمان الغيبة لا تجوز لعدم تحقّق شرطها و هو وجود الإمام و من نصبه، و الحال أنّ‌ هذا الشرط‍‌ إنّما هو في خصوص وجوبها العيني، و الإجماع لوجوب الشرط‍‌ إنّما هو أيضا في خصوص وجوبها العيني لا التخييري، فبالنسبة الى التخييري لم يحصل الإجماع المخصّص لإطلاق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المشار إليه عدم تصريحهم بوجوبها تخييرا و استحبابها تعيينا</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الغيبة،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الجمعة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الإجماع المذكور يقتضي عدم جوازها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الفقيه، و الحال 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الغيبة لا تجب عندهم عينا، 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الواجب العيني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جماعة من الأصحاب إلى عدم جوازها حال الغيبة لفقد الشرط‍‌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يضعّف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عدم حصول الشرط‍‌ أولا لإمكانه بحضور الفقيه، و منع اشتراطه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 لعدم الدليل عليه من جهة النصّ‌ فيما علمناه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حين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الإجماع المدّعى بعدم انعقاد الجمعة في زمان الحضور بدون الإمام و من نصبه هو دالّ‌ على عدم صحّة الجمعة في زمان الغيبة أيضا، و الحال أنّ‌ الإجماع المدّعى إنّما هو في خصوص وجوبها العيني لا التخييري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الجمعة، 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المشار إليه هو حضور الإمام و من نصبه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اشتراطه إنّما هو في خصوص الواجب العيني لا التخييري بينها و بين الظهر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من اشتباه قيام الإجماع بعدم الوجوب عند عدم حضور الإمام و من نصبه قال بعض الفقهاء بعدم جواز صلاة الجمعة في زمان الغيبة لعدم تحقّق شرطها، و هو حضور الإمام و من نصبه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يضعّف القول بعدم جواز صلاة الجمعة في زمان الغيبة بدليلين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عدم الشرط‍‌، لأنّ‌ حضور الفقيه هو مثل حضور الإمام لكونه نائبا عامّا 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الدليل بلزوم حضور الإمام عليه السّلام و من نصبه في وجوبها التخييري</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الإمام عليه السّلام و من نصبه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الدليل الثاني لصحّة القول بوجوبها التخييري في المقام هو عدم وجود دليل باشتراط‍‌ الإمام عليه السّلام و من نصبه في الأخبار التي اطّلعنا عليها و وصلت إلينا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ما يظهر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جعل مستنده الإجماع فإنّما هو على تقدير الحضور، أمّا في حال الغيبة 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النزاع فلا يجعل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دليلا فيه مع إطلاق القرآن الكريم بالحثّ‌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المؤكّد بوجوه كثيرة مضافا إلى النصوص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الموصلة مبتدأ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هو على تقدير الحضور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ذلك في زمان الغيبة محلّ‌ خلاف لا إجماع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يجعل دليلا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المجهول، و نائب الفاعل مستتر يرجع الى الإجماع، 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حال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الإجماع المدّعى باشتراط‍‌ الإمام عليه السّلام و نائبه في حال الحضور لا يستند إليه في حال 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الإجماع المخصوص باشتراط‍‌ الإمام عليه السّلام و من نصبه في حال الحضور لا يستند إليه في حال الغيبة مع إطلاق القرآن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نُودِيَ‌ لِلصَّلاةِ‌</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الى آخره، و المراد بالحثّ‌ العظيم المؤكّد هو التأكيدات العديدة في الآية الشريفة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الخطاب الى المؤمنين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w:t>
      </w:r>
      <w:r>
        <w:rPr>
          <w:rStyle w:val="FootnoteAnchor"/>
          <w:rtl w:val="true"/>
        </w:rPr>
        <w:footnoteReference w:id="48"/>
      </w:r>
      <w:r>
        <w:rPr>
          <w:rFonts w:ascii="Amiri" w:hAnsi="Amiri" w:eastAsia="Amiri" w:cs="Amiri"/>
          <w:color w:val="111111"/>
          <w:sz w:val="28"/>
          <w:sz w:val="28"/>
          <w:szCs w:val="28"/>
          <w:rtl w:val="true"/>
          <w:lang w:bidi="ar-SA"/>
        </w:rPr>
        <w:t>، و الحال أنّ‌ غير المؤمنين أيضا مكلّفون بالفروع كما أنّهم مكلّفون بالاصول، فالاختصاص يفهم بأنّ‌ المخاطب به هو أمر مهمّ‌ لا يليق بالكفّار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استفادة التعجيل و السرعة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فَاسْعَوْا </w:t>
      </w:r>
      <w:r>
        <w:rPr>
          <w:rStyle w:val="FootnoteAnchor"/>
          <w:rtl w:val="true"/>
        </w:rPr>
        <w:footnoteReference w:id="49"/>
      </w:r>
      <w:r>
        <w:rPr>
          <w:rFonts w:ascii="Amiri" w:hAnsi="Amiri" w:eastAsia="Amiri" w:cs="Amiri"/>
          <w:color w:val="111111"/>
          <w:sz w:val="28"/>
          <w:sz w:val="28"/>
          <w:szCs w:val="28"/>
          <w:rtl w:val="true"/>
          <w:lang w:bidi="ar-SA"/>
        </w:rPr>
        <w:t>فإنّ‌ الفاء يدلّ‌ على التعجيل بعد النداء الى صلاة الجمعة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نُودِيَ‌ لِلصَّلاةِ‌ </w:t>
      </w:r>
      <w:r>
        <w:rPr>
          <w:rStyle w:val="FootnoteAnchor"/>
          <w:rtl w:val="true"/>
        </w:rPr>
        <w:footnoteReference w:id="50"/>
      </w:r>
      <w:r>
        <w:rPr>
          <w:rFonts w:ascii="Amiri" w:hAnsi="Amiri" w:eastAsia="Amiri" w:cs="Amiri"/>
          <w:color w:val="111111"/>
          <w:sz w:val="28"/>
          <w:sz w:val="28"/>
          <w:szCs w:val="28"/>
          <w:rtl w:val="true"/>
          <w:lang w:bidi="ar-SA"/>
        </w:rPr>
        <w:t xml:space="preserve">، و أيضا لفظ‍‌ فَاسْعَوْا </w:t>
      </w:r>
      <w:r>
        <w:rPr>
          <w:rStyle w:val="FootnoteAnchor"/>
          <w:rtl w:val="true"/>
        </w:rPr>
        <w:footnoteReference w:id="51"/>
      </w:r>
      <w:r>
        <w:rPr>
          <w:rFonts w:ascii="Amiri" w:hAnsi="Amiri" w:eastAsia="Amiri" w:cs="Amiri"/>
          <w:color w:val="111111"/>
          <w:sz w:val="28"/>
          <w:sz w:val="28"/>
          <w:szCs w:val="28"/>
          <w:rtl w:val="true"/>
          <w:lang w:bidi="ar-SA"/>
        </w:rPr>
        <w:t>من السعي، و هو السرعة في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نودي للصلاة فاسرعوا بالذهاب الى صلاة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عن صلاة الجمعة بذكر اللّه، فالتارك للجمعة كتارك ذكر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كلّ‌ ما ينافي إقامة الجمعة من التجارة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ذَرُوا الْبَيْعَ‌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الخير للّذين يقيمون الجمعة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خَيْرٌ لَكُمْ‌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تَعْلَمُونَ‌ </w:t>
      </w:r>
      <w:r>
        <w:rPr>
          <w:rStyle w:val="FootnoteAnchor"/>
          <w:rtl w:val="true"/>
        </w:rPr>
        <w:footnoteReference w:id="54"/>
      </w:r>
      <w:r>
        <w:rPr>
          <w:rFonts w:ascii="Amiri" w:hAnsi="Amiri" w:eastAsia="Amiri" w:cs="Amiri"/>
          <w:color w:val="111111"/>
          <w:sz w:val="28"/>
          <w:sz w:val="28"/>
          <w:szCs w:val="28"/>
          <w:rtl w:val="true"/>
          <w:lang w:bidi="ar-SA"/>
        </w:rPr>
        <w:t xml:space="preserve">حيث فسّر بأنه إن كنتم من أهل </w:t>
      </w:r>
    </w:p>
    <w:p>
      <w:pPr>
        <w:pStyle w:val="BookText"/>
        <w:rPr/>
      </w:pPr>
      <w:r>
        <w:rPr>
          <w:rFonts w:ascii="Amiri" w:hAnsi="Amiri" w:eastAsia="Amiri" w:cs="Amiri"/>
          <w:color w:val="111111"/>
          <w:sz w:val="28"/>
          <w:sz w:val="28"/>
          <w:szCs w:val="28"/>
          <w:rtl w:val="true"/>
          <w:lang w:bidi="ar-SA"/>
        </w:rPr>
        <w:t xml:space="preserve">المتضافرة على وجوبها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الشرط‍‌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في بعضها ما يدلّ‌ على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اجتماع باقي الشرائط‍‌ و منه الصلاة على الأئمة و لو إجمالا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ينافيه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غيرهم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العلم فافعلوا ما امرتم به، و انتهوا عمّا نهيتم عنه، و هو أيضا مزيد تأكيد للسابق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خلاصة ما استفيد من الحثّ‌ و التأكيد من الآية الشريفة كما ذكره المرحوم الملاّ جمال و هو من المحشّين العظام رضوان اللّه تعالى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علاوة على الحثّ‌ العظيم المؤكّد في الآية فإنّ‌ الأخبار المتضافرة تدلّ‌ على وجوب الجمعة بلا شرط‍‌ حضور الإمام عليه السّلام و من نصبه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خبر الفضل بن عبد الملك الذي ذكرناه في 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هامش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من الروايات الدالّة على عدم اشتراط‍‌ الإمام و من نصبه هو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تجب الجمعة‌؟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على سبعة نفر من المسلمين، و لا جمعة لأقلّ‌ من خمسة من المسلمين أحدهم الإمام، فاذا اجتمع سبعة و لم يخافوا أمّهم بعضهم و خطبهم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صلاة الجمعة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 القوم يوم الجمعة اذا كانوا خمسة فما زادوا، فإن كانوا أقلّ‌ من خمسة فلا جمعة لهم، و الجمعة واجبة على 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استدراك من إثبات عدم اشتراط‍‌ الإمام عليه السّلام و من نصبه في وجوب صلاة الجمعة، بأنه يشترط‍‌ سائر الشرائط‍‌، منها الصلاة على الأئمة المعصومين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يصلّي على الأئمة عليهم السّلام إجمالا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أئمّة الحقّ‌، و الراشدين، و الهادين، و المهديّين و غير ذلك من الألفاظ‍‌ الدالّة عليهم إجمالا</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وجوب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ينافي وجوبها ذكر أسامي سائر الأئمة خوفا من الأعداء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لو لا دعواهم الإجماع على عدم الوجوب العيني لكان القول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غاية القوّة فلا أقلّ‌ من التخييري مع رجحان الجمعة، و تعبير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و غيره بإمكان الاجتماع يريد به الاجتماع على إمام عدل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يتفق في زمن ظهور الأئمة غالبا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السرّ في عدم اجتزائهم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الظهر مع ما نقل من تمام محافظتهم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سرى الوهم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نظر الشارح رحمه اللّه في خصوص صلاة الجمعة في زمان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لا وجود الإجماع على عدم الوجوب العيني للجمعة في الغيبة لكان القول به في غاية القوّة، فاذا تنزّلنا عن وجوبها العيني فلا أقلّ‌ من الوجوب التخييري مع استحباب الجمعة لأنه اذا لم يحكم بالوجوب التخييري يلزم طرح الروايات الدالّة على الوجوب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مبتدأ و يأتي خبره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به الاجتماع على إمام عدل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أمكن الاجتماع لإمامة الإمام العادل، و المراد منه هو الإمام الأصل عليه السّلام أو نائبه الخاصّ‌ أو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المشار إليه هو الاجتماع، بأنّه لم يتّفق أن يأتمّ‌ الإمام العادل في زمن الأئمة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قليلا مثل زمان عليّ‌ بن أبي طالب عليه السّلام في مدّة حكومته الظاهرية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من جهة كون الإمام للجمعة غير عادل لم يكتف الأئمة بصلاة الجمعة، بل أقاموا صلاة الظهر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الأئمة عليهم السّلام اهتمّوا بصلاة الجمعة و رغّبوا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من عدم إقامتهم الجمعة وجدت الشبهة للبعض في وجوبها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سرى الوهم أنّ‌ في حال الغيبة لا تصحّ‌ مطلقا و إن أمكن الاجتماع مع الفقيه الجامع للشرائط‍‌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تركوا الجمعة مع غاية اهتمامهم بها و إن كان الفقيه موجودا لأجل أنه لا يمكن الاجتماع عليه فسرى الوهم، إلاّ أنّ‌ تركهم الجمعة لعدم كفاية الفقيه لإمامة الجمعة، و لم يكن كذلك، بل لعدم إمكان الاجتماع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سلطان العلماء رحمه اللّه</w:t>
      </w:r>
      <w:r>
        <w:rPr>
          <w:rFonts w:eastAsia="Amiri" w:cs="Amiri" w:ascii="Amiri" w:hAnsi="Amiri"/>
          <w:color w:val="111111"/>
          <w:sz w:val="28"/>
          <w:szCs w:val="28"/>
          <w:rtl w:val="true"/>
          <w:lang w:bidi="ar-SA"/>
        </w:rPr>
        <w:t>).</w:t>
      </w:r>
      <w:bookmarkStart w:id="283" w:name="pg14810_160089"/>
    </w:p>
    <w:p>
      <w:pPr>
        <w:pStyle w:val="Heading5"/>
        <w:numPr>
          <w:ilvl w:val="4"/>
          <w:numId w:val="1"/>
        </w:numPr>
        <w:rPr/>
      </w:pPr>
      <w:bookmarkStart w:id="284" w:name="__RefHeading___Toc1980034_730472459"/>
      <w:bookmarkStart w:id="285" w:name="_Toc105"/>
      <w:bookmarkEnd w:id="283"/>
      <w:bookmarkEnd w:id="284"/>
      <w:r>
        <w:rPr>
          <w:rtl w:val="true"/>
        </w:rPr>
        <w:t>اجتماع خمسة فصاعدا</w:t>
      </w:r>
      <w:bookmarkEnd w:id="2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اجتماع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فصاعدا أحدهم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شرطين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و هو الخمسة في أصحّ‌ القولين لصحّة مستنده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و يشترط‍‌ كونهم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ذكورا، أحرارا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مكلّفين، مقيمين، سالمين عن المرض و البعد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المسقطين،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تنعقد إلاّ بالإمام أو نائبه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الشرط‍‌ الثالث لصحّة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الشرط‍‌ الأوّل هو تقديم الخطبتين كما ذكره رحمه اللّه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تجب فيها تقديم الخطبتين المشتملتين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الشرط‍‌ الثاني هو إمامة المعصوم عليه السّلام أو من نصبه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الشرط‍‌ الثالث اجتماع خمسة فصاعدا أحدهم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مقابله الغير الأصحّ‌ عنده، و هو اشتراط‍‌ اجتماع سبعة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المشار إليه هو اشتراط‍‌ اجتماع العدد المذكور، فإنّه يستفاد من ذلك وجود شرطين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العدد، و الثاني الجماعة بأن تقام صلاة الجمعة جماعة فلا تصحّ‌ فرادا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المستند هو الرواية الواردة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الخطبة و الجمعة و صلاة ركعتين على أوّل من خمسة رهط‍‌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و أربعة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صلاة الجمعة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منسوب الى الشيخ رحمه اللّه و ابن البرّاج و ابن زهرة، فإنّهم قالوا بلزوم سبعة في انعقاد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شرائط‍‌ العدد المذكور كونهم ذكورا و أحرارا</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عطفا على المرض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سالمين عن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يشترط‍‌ في العدد المذكور كونهم سالمين عن الأمراض المسقطة للجمعة و سالمين عن البعد المسقط‍‌ لها، فلو كان أحد منهم كذلك لا تنعقد الجمعة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سيأتي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بأن يأتمّوا بإمام منهم، فلا تصحّ‌ فرادى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يشترطان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الابتداء لا في الاستدامة، فلو انفضّ‌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بعد تحريم الإمام أتمّ‌ الباقون و لو فرادى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عدم حضور من ينعقد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و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تسقط‍‌، و مع العود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أثناء الخطبة يعاد ما فات من أركانها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سيأتي قول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اشتراط‍‌ ما ذكره الشارح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تسقط‍‌ عن المرأة، و العبد، و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يفهم منها عدم انعقاد الجمعة بالعدد الذي يوجد بوجود المرأة و العبد و المسافر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الثاني من الشرطين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يشمل شرطين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الشرطين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العدد و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هما في الشروع للجمعة و ابتدائها، لكن لو انعقدت بالشرطين و فقد أحدهما أو كلاهما فلا يؤثّر في 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تفرّق العدد بعد النية و تكبيرة الإمام فلا يمنع من الصحّة فيتمّ‌ الباقون صلاتهم الجمعة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صورة عدم كون الإمام من جملة المتفرّقين، فلو كان هو أيضا منهم ينصبون حينئذ من كان عادلا و جامعا مقام الإمام، و يقتدون بقيّة صلاة الجمعة للبدل من الإمام الأول، فإن لم يمكن ذلك أيضا فيتمّ‌ الباقون الجمعة فرادى بلا 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أوضحنا إتمامهم الجمعة فرادى في الهامش السابق بأنّه في صورة تفرّق الإمام أيضا مع المتفرّقين و عدم وجود الإمام الواجد لشرائط‍‌ الإمامة من الباقين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وجود الإمام الواجد لشرائط‍‌ الإمامة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تكبيرة الإمام</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تفرّق العدد حال الخطبة و رجعوا في حال الخطبة و الحال لم يستمعوا الأركان منها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أو الصلاة أو غيرهما يلزم الإمام إعادة الأركان و تصحّ‌ الجمعة</w:t>
      </w:r>
      <w:r>
        <w:rPr>
          <w:rFonts w:eastAsia="Amiri" w:cs="Amiri" w:ascii="Amiri" w:hAnsi="Amiri"/>
          <w:color w:val="111111"/>
          <w:sz w:val="28"/>
          <w:szCs w:val="28"/>
          <w:rtl w:val="true"/>
          <w:lang w:bidi="ar-SA"/>
        </w:rPr>
        <w:t xml:space="preserve">. </w:t>
      </w:r>
      <w:bookmarkStart w:id="286" w:name="pg14810_160091"/>
    </w:p>
    <w:p>
      <w:pPr>
        <w:pStyle w:val="Heading5"/>
        <w:numPr>
          <w:ilvl w:val="4"/>
          <w:numId w:val="1"/>
        </w:numPr>
        <w:rPr/>
      </w:pPr>
      <w:bookmarkStart w:id="287" w:name="__RefHeading___Toc1980036_730472459"/>
      <w:bookmarkStart w:id="288" w:name="_Toc106"/>
      <w:bookmarkEnd w:id="286"/>
      <w:bookmarkEnd w:id="287"/>
      <w:r>
        <w:rPr>
          <w:rtl w:val="true"/>
        </w:rPr>
        <w:t>تسقط‍‌</w:t>
      </w:r>
      <w:r>
        <w:rPr>
          <w:rtl w:val="true"/>
        </w:rPr>
        <w:t xml:space="preserve">) </w:t>
      </w:r>
      <w:r>
        <w:rPr>
          <w:rtl w:val="true"/>
        </w:rPr>
        <w:t>الجمعة عن طوائف</w:t>
      </w:r>
      <w:bookmarkEnd w:id="2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المرأة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الخنثى للشكّ‌ في ذكوريّته التي هي شرط‍‌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مبعّضا، و اتّفقت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نوبته مهايا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 مدبّرا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مكاتبا لم يؤد جميع مال الكتابة،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المسافر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يلزمه القصر في سفره، فالعاصي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كثيره، و ناوي إقامة عشرة كالمقيم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الشيخ الكبير الذي يعجز عن حضورها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يشقّ‌ عليه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 المرأة لا تجب عليها صلاة الجمعة كما ذكرنا بعدم انعقاد الجمعة بوجود العدد المذكور بالمرأة، لكن لو تمّ‌ العدد بوجود الرجال و حضرت المرأة للجمعة فلا مانع من حضورها و كون الجمعة مسقطة لوجوب صلاة الظهر في حقّها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اتّفقت صلاة جمعة العبد في يوم توافقا مع مولاه بكونه للعبد المبعّض مثلا كان نصفه حرّا و نصفه مملوكا توافقا بكون يوم لمولاه و يوم لنفسه فاتّفقت الجمعة في يومه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اسم المفعول من هايا يهايّ‌ مهاياة، و زان ضارب يضارب، و اسم المفعول مهايا و زان مضاربا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التوافق و التسالم على شيء بين الشخصين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تجب الجمعة على العبد المدبّر، و هو الذي قال المولى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حرّ دبر وفاتي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تسقط‍‌ الجمعة عن المسافر الذي تكون صلاته قصرا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المسافر الذي كان سفره معصية أو كان كثير السفر فلا تسقط‍‌ الجمعة عنهما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خبر للمبتدءات المذكورة،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فالعاصي به، و كثيرة، و ناوي إقامة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هؤلاء من المسافرين تجب عليهم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بالجرّ، عطفا على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 تسقط‍‌ الجمعة عن شخص همّ‌، و 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الهاء و سكون الميم المشدّدة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النحيف الرقيق، الشيخ الفاني كأنّه قد ذاب من الكبر، جمعه أهمام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تسقط‍‌ الجمعة عن الشيخ الذي لا يقدر على الحضور للجمعة أو يوجب حضوره مشقّة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مشقّة لا تتحمل 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وجد قائدا، أو كان قريبا من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البالغ عرجه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الإقعاد، أو الموجب لمشقّة الحضور كالهمّ‌،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موضع تقام فيه الجمعة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عرج يعرج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 شيء في رجله فمشى مشية غير متساوية، فكان يميل جسده خطوة الى اليمين و خطوة الى الشمال، فهو أعرج، جمعه عرج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حدّ الإقعاد هو كون الأعرج لا يقدر على المشي، بل يكون قاعدا دائما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 مجرور محلاّ، لعطفه على الأعرج و معطوفه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تسقط‍‌ الجمعة عمّن بعد منزله عن مكان تقام فيه الجمعة بأزيد من فرسخين بشرط‍‌ أن لا يمكنه إقامة صلاة الجمعة في منزله أو في مكان أقلّ‌ من فرسخ، فلو أمكن إقامة الجمعة في منزله بأن يمكنه الاجتماع و حضور الإمام الجامع لا تسقط‍‌ عنه الجمعة، و كذلك لو أمكنه إقامة الجمعة في مكان أقلّ‌ من فرسخ، لكن لو أمكنه ذلك في موضع أزيد من فرسخ لا تجب إقامة الجمعة، للزوم المسافة بين الجمعتين بفرسخ، و الحال في هذه الصورة تكون المسافة أقلّ‌ من مقدار لازم فلا تصحّ‌ إقامة الجمعة في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آخر ما في عبارة الشارح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يبقى الإيراد بأنّه لو أمكنه إقامة الجمعة في بداية الفرسخ فإنّ‌ الجمعة تصحّ‌ منه كما ستأتي الإشارة إليه، فالعبارة من هذه الناحية ناقصة، و لذا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العبارة من جملة ما اشتهر به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دفع الإشكال الوارد على العبارة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إمكان إقامة الجمعة عند فرسخ فاصل من موضع إقامة الجمعة الاخرى، فلو أمكن ذلك في رأس الفرسخ الذي بينه و بين الجمعة الاخرى فلا تسقط‍‌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فرض إقامة الصلاة في رأس الفرسخ الذي لا يزيد على أقلّ‌ منه بعيد، فلذا عبّر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فرسخ</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الغير، فتكون العبارة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يتعذّر </w:t>
      </w:r>
    </w:p>
    <w:p>
      <w:pPr>
        <w:pStyle w:val="BookText"/>
        <w:rPr/>
      </w:pPr>
      <w:r>
        <w:rPr>
          <w:rFonts w:ascii="Amiri" w:hAnsi="Amiri" w:eastAsia="Amiri" w:cs="Amiri"/>
          <w:color w:val="111111"/>
          <w:sz w:val="28"/>
          <w:sz w:val="28"/>
          <w:szCs w:val="28"/>
          <w:rtl w:val="true"/>
          <w:lang w:bidi="ar-SA"/>
        </w:rPr>
        <w:t xml:space="preserve">كالمسجد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فرسخين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يتعذّر عليه إقامتها عنده، أو فيما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فرسخ،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ينعقد جمعتان في أقلّ‌ من فرسخ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يجب على من يشتمل عليه الفرسخ الاجتماع على جمعة واحدة كفاية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يختصّ‌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الحضور بقوم إلاّ أن يكون الإمام فيهم، فمتى أخلّوا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أثموا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محصّل هذا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إقامتها في غير الفرسخ الفاصل بين الجمعتين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 في معنى العبارة و الوجوه التي ذكرناها في دفع الإشكال الوارد على ظاهر العبارة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الجار متعلّق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بعد منزله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حال تسقط‍‌ الجمعة إذا لم يتمكّن من إقامتها في منزله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أو تعذّر عند فرسخ، أو غير فرسخ كما فصّلناه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الوجوب كفائيّ‌ لا عينيّ‌، فلو اجتمع قوم و أقاموا صلاة الجمعة فيجب على سائر الأقوام من أيّ‌ طائفة كانوا أن يحضروا الجمعة، و لا يجب عليهم إقامة جمعة اخرى، فإنّ‌ الحضور واجب كفاية على ذمّة كلّ‌ قوم، فأيّهم أقدم وجب على غيرهم الى فرسخين أن يجتمعوا معهم، إلاّ أن يقيموا صلاة جمعة اخرى في أبعد من فرسخ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معنى العبارة، لا أنّ‌ وجوب الحضور للجمعة واجب كفائيّ‌ اذا حضر قوم يسقط‍‌ الوجوب عن ذمّة السائرين، و الحال عند حضور الامام عليه السّلام تجب الجمعة لكلّ‌ فرد من المؤمنين، و في زمان الغيبة تجب وجوبا تخييريّا لا كفائيّا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متفرّع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كان إقامة الجمعة واجبا كفائيا بين الأقوام و الطبقات فلا يختصّ‌ وجوب الإقامة بقوم خاصّ‌ إلاّ أن يكون الإمام معهم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أيضا من متفرّعات الوجوب الكفائي، فلو أخلّ‌ بإقامة الجمعة جميع الأقوام الموجودين في الفرسخ يأتمّون جميعا</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هذا الشرط‍‌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تنعقد جمعتان في أقلّ‌ من فرسخ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ما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بعد عنها بدون فرسخ يتعيّن عليه الحضور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زاد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فرسخين يتخيّر بينه و بين إقامتها عنده، و من زاد عنهما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إقامتها عنده، أو فيما دون الفرسخ مع الإمكان، و إلاّ سقطت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 أزيد من جمعة فيما دون الفرسخ صحّت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و يعيد اللاحقة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بعد منزله بأزيد من فرسخين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المفهوم منه وجوب حضور الذين كانوا أقرب من ذلك في الجمعة المنعقدة، إلاّ أن يعقدوا جمعة اخرى في ما دون فرسخ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هو الاشتراك في الجمعة المنعقدة، كما أنّ‌ المراد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يختصّ‌ الحضور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إقامة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فرسخ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من زاد بعده عن موضع إقامة الجمعة من فرسخ الى فرسخين يتخيّر بين الاشتراك في الجمعة المنعقدة و بين تشكيل جمعة اخرى من دون فرسخ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من زاد بعده عن موضع الجمعة بفرسخين تجب عليه إقامة الجمعة في محلّه، أو فيما دون الفرسخ اذا أمكن حضور الاجتماع و الإمام الواجد للشرائط‍‌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لم يمكن للذين بعدوا عن موضع الجمعة بفرسخين إقامة الجمعة في محلّهم أو بأقلّ‌ من فرسخ فتسقط‍‌ الجمعة عن ذمّتهم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شرطية يأتي جوابها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صحّت السابقة خاصّة و يعيد اللاحقة ظهرا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اقيمت الجمعتان في أقلّ‌ من فرسخ فكلّ‌ من سبق بالإقامة تصحّ‌ منه، و أمّا اللاحق فيجب عليه إعادة صلاة الظهر، أي يأتيها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للموصوف المقدّر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صحّت صلاة الجمعة السابقة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أيضا صفة لموصوف مقدّر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تعيد الطائفة اللاحقة، و ليس المراد من الإعادة معناه إتيان عمل مرّة اخرى، بل المراد إتيان صلاة الظهر، و التعبير بالإعادة لعلّه بإتيان البدل المحكوم بإعادة المبدل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كذا المشتبه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أمّا لو اشتبه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السبق و الاقتران وجب إعادة الجمعة مع بقاء وقتها خاصّة على الأصحّ‌ مجتمعين، أو متفرّقين بالمعتبر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خروجه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يحرم السفر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اللاحقة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تعيد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كذا يجب على الطائفة المشتبهة إعادة الظهر، و المراد من الطائفة المشتبهة كلا الطائفتين؛ لأنّ‌ كليهما مشتبهة في اللحوق فيأتيان ظهرا، و لا يجوز لهما إقامة الجمعة لوقوعها صحيحة، لكن لا يعلم بأنها من الاولى أو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تتعيّن السابقة ففيه قولان،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يصلّون الجمعة مع السعة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أنّهم يقيمون جمعة واحدة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 الحكم بإعادة الظهر كأن لم تصلّ‌ فيهم جمعة، و لأنّ‌ الصحّة مشروطة بعلم السبق و هو مفقود فانتفت بصحّة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الفاضل بأنهم يصلّون الظهر، لأنهم قاطعون بجمعة صحيحة فكيف تعاد؟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سلطان العلماء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اللحوق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حصل العلم إجمالا بلحوق أحدهما و سبق الآخر يعيدان الظهر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فرع آخر في المسألة، و هو اشتباه اقتران الجمعتين و سبق أحدهما الآخر، ففي هذه الصورة تجب إعادة صلاة الجمعة لو كان الوقت باقيا بنحو الاجتماع بأن يقيموا جميعا صلاة واحدة، أو أن تكون مسافة بينهما أزيد من فرسخ، و يقيم كلّ‌ منهما جمعة واحدة مستقلّة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يتفرّقا بمقدار معتبر في إقامة الجمعتين، و هو فرسخ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الجمعة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إعادة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خرج وقت الجمعة وجب إعادة الظهر لكليهما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المقام أربع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لم يشر إليه الشارح رحمه اللّه، و هو اقتران الجمعتين في فرسخ واحد، ففيه يحكم ببطلان كليهما لعدم العلم بالسبق و استحالة الترجيح بلا مرجّح</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علم سبق إحداهما و لحوق الاخرى فيحكم بصحّة الاولى و إعادة </w:t>
      </w:r>
    </w:p>
    <w:p>
      <w:pPr>
        <w:pStyle w:val="BookText"/>
        <w:rPr/>
      </w:pPr>
      <w:r>
        <w:rPr>
          <w:rFonts w:ascii="Amiri" w:hAnsi="Amiri" w:eastAsia="Amiri" w:cs="Amiri"/>
          <w:color w:val="111111"/>
          <w:sz w:val="28"/>
          <w:sz w:val="28"/>
          <w:szCs w:val="28"/>
          <w:rtl w:val="true"/>
          <w:lang w:bidi="ar-SA"/>
        </w:rPr>
        <w:t xml:space="preserve">إلى مسافة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الموجب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الزوال على المكلّف بها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اختيارا لتفويته الواجب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أمكنه إقامتها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طريقه، لأنّ‌ تجويزه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الظهر للطائفة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اشتبه اللحوق بين الجمعتين مع العلم بسبق إحداهما و لحوق الاخرى إجمالا ففيه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الشارح و الفاضل و جمع من الفقهاء بلزوم إعادة الظهر، و قول منسوب للشيخ رحمه اللّه بجواز الجمعة، كما أشار إليها سلطان العلماء في حاشيته المذكورة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اشتباه الاقتران من الجمعتين و السبق لإحداهما الاخرى، ففيه يحكم بإقامة الجمعة لو لم يخرج وقتها، و يحكم بإعادة الظهر لو خرج وقت الجمعة، كما أوضحنا كلّ‌ واحد من أقوال الشارح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اذا زال الظهر يوم الجمعة لا يجوز السفر لمن تجب عليه صلاة الجمعة بلا عذر شرعي، لأنّه اذا دخل وقت الجمعة تلزم على ذمّته صلاة الجمعة، فكلّ‌ ما ينافيها يحرم عليه، لأنّ‌ الأمر بالشيء يقتضي النهي عن ضدّه، و لا فرق في حرمة السفر حراما بين كونه بمقدار أربعة فراسخ بقصد الرجوع، أو أقلّ‌ منه اذا كان السفر أقلّ‌ من المقدار مانعا عن صلاة الجمعة، فكلاهما منافيان للجمعة، فالأول لكونه مسافرا لا تصحّ‌ الجمعة منه، و الثاني لكونه مانعا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للموصوف المقدّر و هو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أو السفر الموجب لتفويت الجمعة و لو لم يكن بمقدار المسافة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يحرم السفر بعد زوال الجمعة على الذي تجب عليه الجمعة، بخلاف غير المكلّف بها بالأعذار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الهمّ‌ و المرض أو كونه امرأة، فلا يحرم السفر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تعليل لحرمة سفره، 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تفويته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المسافر، و المراد من الواجب هو صلاة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إن أمكن لذلك الشخص إقامة الجمعة مأموما أو إماما في الطريق</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تجويزه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السفر، 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إمكان إقامة الجمعة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يكفي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سفر قصير لا يقصر فيه، مع احتمال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فيما لا قصر فيه مطلقا لعدم الفوات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تقدير المنع في السفر الطويل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عاصيا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محلّ‌ لا يمكنه فيه العود إليها، فتعتبر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تجويزه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في خصوص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يلزم من وجوده عدمه، لأنّ‌ السفر كان حراما، لفراره عن الواجب و هو الجمعة، فإذا أجزنا سفره لإقامة الجمعة في السفر فيكون سفره جائزا غير حرام، ففي السفر الجائز يكون مسافرا بسفر غير حرام، الذي يجب عليه قصر الصلاة، و من كان يقصّر في صلاته لا يجوز له صلاة الجمعة، فيلزم من وجود جواز الجمعة عدم جواز الجمعة، و هذا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من وجوده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إمكان إقامة الجمعة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كان السفر أقلّ‌ من المسافة و أمكنه إقامة الجمعة فلا مانع من سفره لعدم فوت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يحتمل حكم الجواز في السفر الذي لا يجوز قصر الصلاة فيه مطلقا، بلا فرق بين عدم القصر لعذر كونه معصية، أو لكثير السفر، أو لسائر الأعذار، لأنّ‌ في أمثال تلك الأسفار التي لا تقصر الصلاة فيها لا تفوت منه الصلاة لغرض إقامتها في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المسافر الذي يمنع من سفره الى المحلّ‌ البعيد الذي لا يمكن له الرجوع الى صلاة الجمعة يكون سفره معصية، فاذا بلغ ذلك المحلّ‌ فلا يكون سفره بعده معصية، فيلاحظ‍‌ المسافة بعده، فلو كان بالمقدار الشرعي يجوز له القصر، مثلا اذا سافر من بلدة قم بعد زوال الجمعة الى بلدة طهران و وصل الى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شاء أن يرجع الى صلاة الجمعة المنعقدة في قم لا يدركها، فبعد ذلك المكان لا يعدّ سفره معصية، فيلاحظ‍‌ المسافة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السفر،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المسافر،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الجمعة</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فاعتبار المسافة الشرعية بعد ذلك المكان كما 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المسافة حينئذ، و لو اضطرّ إليه شرعا كالحجّ‌ حيث يفوت الرفقة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الجهاد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يحتمل 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تأخيره، أو عقلا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بأداء التخلّف إلى فوات غرض يضرّ به فواته لم يحرم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التحريم على تقديره مؤكّد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روي أنّ‌ قوما سافروا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و آخرون اضطرم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خباؤهم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أن يروا نارا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مثلث الأول و بسكون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المرافقين، 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رفق و رفاق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الحجّ‌، و مثال ثان للاضطرار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أمر الجهاد يكون على حال لا يجوز تأخيره، و الحال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الجهاد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الاضطرار للسفر بعد زوال يوم الجمعة إمّا لعذر شرعيّ‌ و قد مثّل له مثالين، أو عقليّ‌ مثل فوت غرض من أغراضه التي يضرّ فوتها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السفر، 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الغرض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جواب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اضطرّ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اضطرّ للسفر لعذر شرعيّ‌ أو عقليّ‌ لا يحرم عليه السفر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بعد الزوال من يوم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خسف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ابتلعتهم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خسف فلان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غاب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الخاء بعده الباء المفتوحة و بعدها الألف الممدودة آخره الهمزة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أخبية إمّا يعمل من وبر أو صوف أو شعر للسكن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الروايتان منقولتان من كتاب البحار للمجلسي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صيّادا كان يخرج في الجمعة لا يحرّجه مكان الجمعة من الخروج فخسف به و ببغلته، فخرج الناس و قد ذهبت بغلته في الأرض، فلم يبق منها إلاّ أذناها و ذنبها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قوما خرجوا الى سفر حين حضرت الجمعة، فاضطرم عليهم خباؤهم نارا من غير نار يرونها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 المصدر السابق</w:t>
      </w:r>
      <w:r>
        <w:rPr>
          <w:rFonts w:eastAsia="Amiri" w:cs="Amiri" w:ascii="Amiri" w:hAnsi="Amiri"/>
          <w:color w:val="111111"/>
          <w:sz w:val="28"/>
          <w:szCs w:val="28"/>
          <w:rtl w:val="true"/>
          <w:lang w:bidi="ar-SA"/>
        </w:rPr>
        <w:t xml:space="preserve">). </w:t>
      </w:r>
      <w:bookmarkStart w:id="289" w:name="pg14810_160099"/>
    </w:p>
    <w:p>
      <w:pPr>
        <w:pStyle w:val="Heading5"/>
        <w:numPr>
          <w:ilvl w:val="4"/>
          <w:numId w:val="1"/>
        </w:numPr>
        <w:rPr/>
      </w:pPr>
      <w:bookmarkStart w:id="290" w:name="__RefHeading___Toc1980038_730472459"/>
      <w:bookmarkStart w:id="291" w:name="_Toc107"/>
      <w:bookmarkEnd w:id="289"/>
      <w:bookmarkEnd w:id="290"/>
      <w:r>
        <w:rPr>
          <w:rtl w:val="true"/>
        </w:rPr>
        <w:t>يزاد في نافلة الجمعة أربع ركعات</w:t>
      </w:r>
      <w:bookmarkEnd w:id="2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يزاد في نافلتها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غيرها من الأيّام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مضافة إلى نافلة الظهرين، يصير الجميع عشرين كلّها للجمعة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الأفضل جعلها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مفرّقة ستا ستا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الأوقات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الثلاثة المعهودة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انبساط‍‌ الشمس بمقدار ما يذهب شعاعها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ارتفاعها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قيامها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النهار قبل الزوال،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ركعتان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الباقيتان من العشرين عن الأوقات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أذناها و ذنبها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قوما خرجوا الى سفر حين حضرت الجمعة، فاضطرم عليهم خباؤهم نارا من غير نار يرونها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 المصدر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كلّ‌ الركعات العشرين للجمعة في يوم الجمعة، فلا فرق بين المصلّي صلاة الجمعة و غيره، و تجوز في النية أن ينوي كلّها للجمعة، أو أن ينوي ثمان للظهر و ثمان للعصر و أربعا للجمعة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التقسيم الآتي يدلّ‌ على كون العشرين كلّها نافلة للجمعة، فلا نافلة للظهرين في يوم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السداس تفريق العشرين ستة ستة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ظرف لجعل العشرين سداسا، بأن يجعل كلّ‌ ستة منها في وقت من الأوقات المعهودة التي سيشير إليها الشارح رحمه اللّه قريبا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الشعاع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ضوء الشمس الذي تراه كأنّه حبال ممتدّة، جمعه أشعّة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الأوقات الثلاثة التي يستحبّ‌ إتيان ستّ‌ ركعات من العشرين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الثاني من الأوقات المعهودة، فاذا ارتفع شمس يوم الجمعة يأتي بستّ‌ ركعات 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عطفا على ارتفاعها، و هذا هو الثالث من الأوقات، و هو قيام الشمس في وسط‍‌ النهار، لكن قبل أن تزول، فيأتي بستّ‌ ركعات ثالثة، فذلك ثماني عشرة، و سيشير الى الركعتين الأخيرتين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ركعتان</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الركعتان الباقيتان من الركعات المنقسمة الى الأوقات الثلاثة يأتي بهما عند الزوال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الأفضل، أو قبله بيسير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رواية، و 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بسطها كذلك جعل ستّ‌ الانبساط‍‌ بين الفريضتين، و دونه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فعلها أجمع يوم الجمعة كيف اتفق،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المزاحم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الجمعة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المجهول، و نائب الفاعل مستتر يرجع الى الركعتين، و الأجود التعبير عنه بصيغة التثنية، لكن أفردهما باعتبارهما صلاة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 الزوال أفضل، و في مقابله المرويّ‌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إتيانهما قبل الزوال آنا، كما سيشير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قبل الزوال بقليل من الآنات، استنادا الى رواية 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جعفر عن أخيه موسى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ركعتي الزوال يوم الجمعة قبل الأذان أو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الأذان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صلاة الجمعة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الأقلّ‌ من حيث الفضيلة بالنسبة الى البسط‍‌ المذكور إتيان الستّ‌ التي جعلت في وقت انبساط‍‌ شمس يوم الجمعة بين فريضة الظهر أو الجمعة و فريضة العصر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ستّ‌ الانبساط‍‌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الأقلّ‌ فضيلة من القسمين المذكورين فعل الركعات العشر في يوم الجمعة كيف اتفق</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اسم المفعول، و هو الذي يمنع من أن يسجد على الأرض بسبب كثرة الحاضرين و ضيق المكان، أو عدم رعاية الذين كانوا في الصفّ‌ المقدّم له، فحينئذ يصبر الى أن يقوموا فيتمكّن من السجود على الأرض، ثمّ‌ يقوم و يدرك الجماعة عند القيام أو عند الركوع، و لو لم يدركهم الى بعد قيامهم من الركوع فهو يركع بنفسه و يلتحق بالجماعة و لو عند سجودهم، و تصحّ‌ صلاة ذلك الشخص، و لو لم يمكن له أن يسجد السجدتين حتّى قاموا و ركعوا و سجدوا فاذا تمكّن هو أيضا من السجدتين معهم فلا مانع أيضا من أن ينوي السجدتين للركعة الاولى، أو يطلق و يقوم و يأتي بالركعة الباقية، لأنه إذا أدرك الركعة تصحّ‌ صلاته، لكن لو لم يدرك السجدتين مع الركعة الثانية للإمام تبطل صلاته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السجود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الركعة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قيامهم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الركوع،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لم يتمكّن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سجد الإمام في الثانية،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 مع ثانية الإمام نوى بهما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 يسجد لها بعد، أو يطلق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فتنصرفان إلى ما في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نوى بهما الثانية بطلت الصلاة لزيادة الركن في غير محلّه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زوحم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ركوع الاولى و سجودها،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 يتعلّق بالمزاحم، أي الذي لا يمكنه إتيان السجدتين في الركعة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الجماعة الحاضرة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يلتحق المزاحم بالجماعة و لو بعد قيامهم من ركوع الركعة الثانية، فإنّه يركع بنفسه و يلحقهم عند السجود و تصحّ‌ 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السجود، 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لم يمكنه إتيان السجدتين الاولتين الى أن يسجد الإمام السجدتين الأخيرتين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نوى المزاحم السجدتين المأتيّتين للركعة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أنه يطلق السجدتين بدون أن ينوي للأولى أو للثانية فتنصرفان للأولى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ذلك الشخص نوى السجدتين للركعة الثانية و حصلت الزيادة الركنية المبطلة؛ لأنه لم يسجد للركعة الاولى، فنيّتهما للثانية هي الزيادة للسجدتين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مسألة اخرى، و هي كون المزاحم غير متمكّن من إتيان الركوع أيضا، مثل السجود للركعة الاولى، فحكم ذلك مثل السابق، بأنه يركع و يسجد السجدتين للركعة الاولى ثمّ‌ يلتحق بالجماعة في الركعة الثانية</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الحكم في مسألة الجمعة غير الحكم في مسائل الصلاة جماعة، فإنّ‌ المأموم لو كان غير متمكّن من الركوع في الاولى فأدركه في الثانية فإنّها تحسب له الركعة الاولى لا الثانية</w:t>
      </w:r>
      <w:r>
        <w:rPr>
          <w:rFonts w:eastAsia="Amiri" w:cs="Amiri" w:ascii="Amiri" w:hAnsi="Amiri"/>
          <w:color w:val="111111"/>
          <w:sz w:val="28"/>
          <w:szCs w:val="28"/>
          <w:rtl w:val="true"/>
          <w:lang w:bidi="ar-SA"/>
        </w:rPr>
        <w:t xml:space="preserve">. </w:t>
      </w:r>
      <w:bookmarkStart w:id="292" w:name="pg14810_160102"/>
    </w:p>
    <w:p>
      <w:pPr>
        <w:pStyle w:val="BookText"/>
        <w:rPr/>
      </w:pPr>
      <w:bookmarkEnd w:id="292"/>
      <w:r>
        <w:rPr>
          <w:rFonts w:ascii="Amiri" w:hAnsi="Amiri" w:eastAsia="Amiri" w:cs="Amiri"/>
          <w:color w:val="111111"/>
          <w:sz w:val="28"/>
          <w:sz w:val="28"/>
          <w:szCs w:val="28"/>
          <w:rtl w:val="true"/>
          <w:lang w:bidi="ar-SA"/>
        </w:rPr>
        <w:t xml:space="preserve">فإن لم يدركهما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ثانية الإمام فاتت الجمعة لاشتراط‍‌ إدراك ركعة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و استأنف الظهر مع احتمال العدول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لانعقادها صحيحة، و النهي عن قطعها مع إمكان صحّتها</w:t>
      </w:r>
      <w:r>
        <w:rPr>
          <w:rFonts w:eastAsia="Amiri" w:cs="Amiri" w:ascii="Amiri" w:hAnsi="Amiri"/>
          <w:color w:val="111111"/>
          <w:sz w:val="28"/>
          <w:szCs w:val="28"/>
          <w:rtl w:val="true"/>
          <w:lang w:bidi="ar-SA"/>
        </w:rPr>
        <w:t>.</w:t>
      </w:r>
    </w:p>
    <w:p>
      <w:pPr>
        <w:pStyle w:val="Heading4"/>
        <w:numPr>
          <w:ilvl w:val="3"/>
          <w:numId w:val="1"/>
        </w:numPr>
        <w:rPr/>
      </w:pPr>
      <w:bookmarkStart w:id="293" w:name="__RefHeading___Toc1980040_730472459"/>
      <w:bookmarkStart w:id="294" w:name="_Toc108"/>
      <w:bookmarkEnd w:id="293"/>
      <w:r>
        <w:rPr>
          <w:rtl w:val="true"/>
        </w:rPr>
        <w:t>صلاة العيدين</w:t>
      </w:r>
      <w:bookmarkEnd w:id="294"/>
    </w:p>
    <w:p>
      <w:pPr>
        <w:pStyle w:val="Heading5"/>
        <w:numPr>
          <w:ilvl w:val="4"/>
          <w:numId w:val="1"/>
        </w:numPr>
        <w:rPr/>
      </w:pPr>
      <w:bookmarkStart w:id="295" w:name="__RefHeading___Toc1980042_730472459"/>
      <w:bookmarkStart w:id="296" w:name="_Toc109"/>
      <w:bookmarkEnd w:id="295"/>
      <w:r>
        <w:rPr>
          <w:rtl w:val="true"/>
        </w:rPr>
        <w:t>اشارة</w:t>
      </w:r>
      <w:bookmarkEnd w:id="2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العيدين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عيد مشتقّ‌ من العود لكثرة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عوائد اللّه تعالى فيه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المثنّى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يدركهما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السجدتين، و هذا الكلام يرتبط‍‌ بالمسألة الاولى، و هي عدم التمكّن من إتيان السجدتين مع الإمام، فإنّ‌ المأموم المزاحم اذا لم يدرك السجدتين مع سجدتي الإمام للثانية فيحكم ببطلان صلاة الجمعة منه، لأنه يشترط‍‌ في صحّة الجمعة إدراك الركعة كاملة مع الجماعة، لأنّ‌ الجماعة شرط‍‌ في صحّة الجمعة، و لا تقاس مع سائر الصلوات بأنّه اذا أدرك الإمام في الركوع يكفي في صحّة 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الجمعة،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يحتمل أن يحكم بجواز عدوله قلبا الى الظهر، للنهي عن قطع الصلاة مع إمكان صحّتها، و الضميران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صلاة العيدين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الصلوات في قوله في أول الفصل السادس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بقية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الجملة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العيدين تثنية مفردهما العيد، و هو مأخوذ من العود، من عاد يعود عودا، وزان قال يقول قولا، أي صار الى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العيد أصله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الموسم، كلّ‌ يوم فيه جمع و تذكار لذي فضل أو حادثة مهمّة،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سمّي عيدا لأنّه يعود كلّ‌ سنة بفرح مجدّد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الشّارح رحمه اللّه في وجه تسمية اليومين بالعيدين بأنّه إمّا لكثرة الفوائد النازلة من جانب اللّه تعالى على عباده من الرحمة و البركة و تكرارها، أو لعود </w:t>
      </w:r>
      <w:bookmarkStart w:id="297" w:name="pg14810_160103"/>
    </w:p>
    <w:p>
      <w:pPr>
        <w:pStyle w:val="BookText"/>
        <w:rPr/>
      </w:pPr>
      <w:bookmarkEnd w:id="297"/>
      <w:r>
        <w:rPr>
          <w:rFonts w:ascii="Amiri" w:hAnsi="Amiri" w:eastAsia="Amiri" w:cs="Amiri"/>
          <w:color w:val="111111"/>
          <w:sz w:val="28"/>
          <w:sz w:val="28"/>
          <w:szCs w:val="28"/>
          <w:rtl w:val="true"/>
          <w:lang w:bidi="ar-SA"/>
        </w:rPr>
        <w:t xml:space="preserve">على عباده، و عود السرور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الرحمة بعوده، و ياؤه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منقلبة عن واو، و جمعه على أعياد غير قياس، لأنّ‌ الجمع يردّ إلى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التزموه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للزوم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الياء في مفرده و تميّزه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جمع العود</w:t>
      </w:r>
      <w:r>
        <w:rPr>
          <w:rFonts w:eastAsia="Amiri" w:cs="Amiri" w:ascii="Amiri" w:hAnsi="Amiri"/>
          <w:color w:val="111111"/>
          <w:sz w:val="28"/>
          <w:szCs w:val="28"/>
          <w:rtl w:val="true"/>
          <w:lang w:bidi="ar-SA"/>
        </w:rPr>
        <w:t>.</w:t>
      </w:r>
    </w:p>
    <w:p>
      <w:pPr>
        <w:pStyle w:val="Heading5"/>
        <w:numPr>
          <w:ilvl w:val="4"/>
          <w:numId w:val="1"/>
        </w:numPr>
        <w:rPr/>
      </w:pPr>
      <w:bookmarkStart w:id="298" w:name="__RefHeading___Toc1980044_730472459"/>
      <w:bookmarkStart w:id="299" w:name="_Toc110"/>
      <w:bookmarkEnd w:id="298"/>
      <w:r>
        <w:rPr>
          <w:rtl w:val="true"/>
        </w:rPr>
        <w:t>تجب بشروط‍‌ الجمعة</w:t>
      </w:r>
      <w:bookmarkEnd w:id="2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العيدين وجوبا عينيا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بشروط‍‌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العينية، أمّا التخييرية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فكاختلال الشرائط‍‌ لعدم إمكان التخيير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الخطبتان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السرور و الفرح الحاصلين في هذا اليوم في السنة الماضية،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عائدة بمعنى العطيّة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عطفا على الكثرة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لكثرة عوائد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الياء في لفظ‍‌ العيد منقلبة من الواو، لأنّ‌ أصله أجوف واويّ‌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كون جمع 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القاعدة المعروفة في اللغة، لأنّها تقتضي أن يكون جمع العيد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يردّ الأشياء الى اصولها، كما أنّ‌ جمع 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موازين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فاعله مستتر يرجع الى علماء اللغة،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كونه بهذه الصورة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أوّل بكون الجمع فيه كذلك، و هو لزوم الياء في مفرده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عطفا على اللزوم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للزوم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تعليل ثان بأنه كان جمعه كذلك ليتمنّى من جمع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بمعنى الخشب، لأنّ‌ 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جمع كلاهما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اذا اجتمعت شرائط‍‌ صلاة الجمعة التي تجب 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حضور الإمام عليه السّلام أو من نصبه في حال الحضور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صلاة العيدين بالوجوب العيني، و إلاّ فلا</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 الوجوب التخييريّ‌ لا يتصوّر فيها، فاذا لم تحصل شرائط‍‌ الوجوب العيني فيكون مثل الاختلال بسائر شرائط‍‌ الوجوب فلا تجب تخييرا لعدم البدل لها، مثل كون الظهر بدلا عن الجمعة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الجمعة، و لم يذكر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وقتها و هو ما بين طلوع الشمس و الزوال،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ركعتان كالجمعة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يجب فيها التكبير زائدا عن المعتاد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تكبيرة الإحرام و تكبير الركوع و السجود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 و أربعا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القراءة فيهما في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القنوت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التجوّز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إلاّ فهو بعد كلّ‌ تكبيرة، و هذا التكبير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المصنّف لم يذكر وقت صلاة العيدين، فقال الشارح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ما بين طلوع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لموصوف مقدّر و هو 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فيها زائدا عن التكبير المتعارف في سائر الصلاة، مثل تكبيرة الإحرام، و التكبير قبل الركوع و بعده خمسا في الاولى و أربعا في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يجب خمس تكبيرات في الركعة الاولى من صلاة العيدين، و أربع تكبيرات في الركعة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التكبيرات بعد القراءة أو وجوبها على المشهور، لأنّ‌ في مقابله من يقول بالتكبيرات في الركعة الاولى قبل القراءة، و في الثانية بعدها، و هذا القول منقول عن ابن الجنيد، و كذلك في مقابل المشهور في وجوب التكبيرات فيمن يقول باستحبابها، و هو منسوب للشيخ 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المشهور فيه في مقابل قول ابن الجنيد رحمه اللّه أنّه ذهب الى أنّ‌ التكبيرات في الاولى قبل القراءة، و في الثانية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يكون قيدا للوجوب، لأنّ‌ الشيخ رحمه اللّه قال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أخلّ‌ بالتكبيرات لم يكن آثما، إلاّ أنه يكون تاركا للسنّة و مهملا للفضل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يعطي الاستحباب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ديلماج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فيها القنوت بين التكبيرات</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إتيان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المجاز، لأنه لو حمل بمعناه الحقيقي يلزم </w:t>
      </w:r>
      <w:bookmarkStart w:id="300" w:name="pg14810_160105"/>
    </w:p>
    <w:p>
      <w:pPr>
        <w:pStyle w:val="BookText"/>
        <w:rPr/>
      </w:pPr>
      <w:bookmarkEnd w:id="300"/>
      <w:r>
        <w:rPr>
          <w:rFonts w:ascii="Amiri" w:hAnsi="Amiri" w:eastAsia="Amiri" w:cs="Amiri"/>
          <w:color w:val="111111"/>
          <w:sz w:val="28"/>
          <w:sz w:val="28"/>
          <w:szCs w:val="28"/>
          <w:rtl w:val="true"/>
          <w:lang w:bidi="ar-SA"/>
        </w:rPr>
        <w:t xml:space="preserve">و القنوت جزءان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فيجب حيث تجب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تسنّ‌، فتبطل بالإخلال بهما عمدا على التقديرين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301" w:name="__RefHeading___Toc1980046_730472459"/>
      <w:bookmarkStart w:id="302" w:name="_Toc111"/>
      <w:bookmarkEnd w:id="301"/>
      <w:r>
        <w:rPr>
          <w:rtl w:val="true"/>
        </w:rPr>
        <w:t>يستحبّ‌ القنوت بالمرسوم</w:t>
      </w:r>
      <w:bookmarkEnd w:id="3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بالمرسوم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أهل الكبرياء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أربع قنوتات للركعة الاولى، و ثلاث قنوتات للركعة الثانية، لأنّ‌ القنوت بين التكبيرات لا يقع إلاّ كذلك، و لأنّ‌ القنوت الآخر لا يكون بين التكبيرات، فعلى ظاهر العبارة لا يجب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ذلك يحمل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القنوت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المجاز بأن يراد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بعدها، فعلى ذلك يجب القنوت بعد كلّ‌ تكبيرة من التكبيرات الخمس في الركعة الاولى، و التكبيرات الأربع في الركعة الثانية، فتكون إقامة صلاة العيدين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أتمّ‌ قراءة الحمد و السورة الواردة في الركعة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سورة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 التكبير الأول، و يأتي بالقنوت، و يقرأ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أهل الكبرياء و العظمة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يكبّر التكبير الثاني، و يقنت كما في الأول، ثمّ‌ يكبر الثالث، و الرابع، و الخامس بالطريق المذكور، ثمّ‌ يكبّر التكبير السادس و هو المستحبّ‌، فيركع، فالمجموع في الركعة الاولى خمس تكبيرات و خمس قنوتات بعد كلّ‌ تكبير، و التكبير السادس يستحبّ‌ قبل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يقوم و يقرأ الحمد و السورة الواردة في الركعة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سورة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يكبّر التكبير الأول و يأتي بعده القنوت كما مرّ، ثمّ‌ يكبّر و يأتي بالقنوت أربع مرّات، فيكبّر التكبير الخامس المستحبّ‌، و يركع، فالمجموع في الركعة الثانية أربع تكبيرات و أربع قنوتات بعد كلّ‌ تكبير، و التكبير الخامس مستحبّ‌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صلاة العيدين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التكبيرات و القنوتات المذكورة من أجزاء هذه الصلاة لا يتحقّق إلاّ 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أشرنا الى وجوب هذه الصلاة عند اجتماع شرائط‍‌ وجوب الجمعة،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تستحبّ‌ هذه الكيفية لها اذا حكم باستحبابها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تقدير الوجوب و الاستحباب</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يستحبّ‌ القنوت بالوارد في الروايات، فإنّ‌ الأدعية الواردة فيها مختلفة </w:t>
      </w:r>
      <w:bookmarkStart w:id="303" w:name="pg14810_160106"/>
    </w:p>
    <w:p>
      <w:pPr>
        <w:pStyle w:val="BookText"/>
        <w:rPr/>
      </w:pPr>
      <w:bookmarkEnd w:id="303"/>
      <w:r>
        <w:rPr>
          <w:rFonts w:ascii="Amiri" w:hAnsi="Amiri" w:eastAsia="Amiri" w:cs="Amiri"/>
          <w:color w:val="111111"/>
          <w:sz w:val="28"/>
          <w:sz w:val="28"/>
          <w:szCs w:val="28"/>
          <w:rtl w:val="true"/>
          <w:lang w:bidi="ar-SA"/>
        </w:rPr>
        <w:t>العظمة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و يجوز بغيره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بما سنح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اختلال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304" w:name="__RefHeading___Toc1980048_730472459"/>
      <w:bookmarkStart w:id="305" w:name="_Toc112"/>
      <w:bookmarkEnd w:id="304"/>
      <w:r>
        <w:rPr>
          <w:rtl w:val="true"/>
        </w:rPr>
        <w:t>تصلّى جماعة، و فرادى</w:t>
      </w:r>
      <w:bookmarkEnd w:id="3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تصلّى جماعة، و فرادى مستحبّا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يعتبر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تباعد العيدين بفرسخ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مع استحبابها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تصلّى فرادى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العبارات، و أكتفي بنقل رواية متضمّنة للدعاء الوارد في قنوت صلاة العيد كما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عيسى بن أبي منصور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بين كلّ‌ تكبيرتين في صلاة العيدين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أهل الكبرياء و العظمة، و أهل الجود و الجبروت، و أهل العفو و الرحمة، و أهل التقوى و المغفرة، أسألك في هذا اليوم الذي جعلته للمسلمين عيدا، و لمحمّد صلّى اللّه عليه و آله ذخرا و مزيدا، أن تصلّي على محمّد و آل محمّد، كأفضل ما صلّيت على عبد من عبادك، و صلّ‌ على ملائكتك و رسلك، و اغفر للمؤمنين و المؤمنات، و المسلمين و المسلمات، الأحياء منهم و الأموات، اللّهمّ‌ إنّي أسألك خير ما سألك عبادك المرسلون، و أعوذ بك من شرّ ما عاذ بك منه عبادك المرسلون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صلاة العيد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بغير هذا الدعاء المنصوص، و كذلك يجوز القنوت بما 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سنح، أي بما شاء من الأدعية الواردة أم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اذا اختلّت الشرائط‍‌ الموجبة لصلاة العيد مثل عدم حضور الإمام عليه السّلام أو نائبه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زماننا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تصلّى بصورة الجماعة، أو فرادى بنية الاستحباب لا الواجب، بخلاف صلاة الجمعة فإنّها اذا اختلّت شرائط‍‌ وجوبها عينا تصلّى بنية الواجب التخييري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اذا صلّيت العيدين بنية الاستحباب لا يجب رعاية التباعد بين الصلاتين اللتين اقيمت جماعة، لأنّ‌ ذلك يراعى عند الوجوب</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صورة استحباب صلاة العيدين تؤتى فرادى لا جماعة، و اذا صلّيت فرادى فلا معنى لقراءة الخطبة بعدها، و هذا القول منسوب الى الصدوق و الشيخ رحمهما اللّه</w:t>
      </w:r>
      <w:r>
        <w:rPr>
          <w:rFonts w:eastAsia="Amiri" w:cs="Amiri" w:ascii="Amiri" w:hAnsi="Amiri"/>
          <w:color w:val="111111"/>
          <w:sz w:val="28"/>
          <w:szCs w:val="28"/>
          <w:rtl w:val="true"/>
          <w:lang w:bidi="ar-SA"/>
        </w:rPr>
        <w:t xml:space="preserve">. </w:t>
      </w:r>
      <w:bookmarkStart w:id="306" w:name="pg14810_160107"/>
    </w:p>
    <w:p>
      <w:pPr>
        <w:pStyle w:val="BookText"/>
        <w:rPr/>
      </w:pPr>
      <w:bookmarkEnd w:id="306"/>
      <w:r>
        <w:rPr>
          <w:rFonts w:ascii="Amiri" w:hAnsi="Amiri" w:eastAsia="Amiri" w:cs="Amiri"/>
          <w:color w:val="111111"/>
          <w:sz w:val="28"/>
          <w:sz w:val="28"/>
          <w:szCs w:val="28"/>
          <w:rtl w:val="true"/>
          <w:lang w:bidi="ar-SA"/>
        </w:rPr>
        <w:t>خاصّة، و تسقط‍‌ الخطبة في الفرادى،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فاتت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لعذر 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أشهر القولين للنصّ‌،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تقضى كما فاتت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أربعا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مفصولة، و قيل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موصولة،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المأخذ</w:t>
      </w:r>
      <w:r>
        <w:rPr>
          <w:rFonts w:eastAsia="Amiri" w:cs="Amiri" w:ascii="Amiri" w:hAnsi="Amiri"/>
          <w:color w:val="111111"/>
          <w:sz w:val="28"/>
          <w:szCs w:val="28"/>
          <w:rtl w:val="true"/>
          <w:lang w:bidi="ar-SA"/>
        </w:rPr>
        <w:t>.</w:t>
      </w:r>
    </w:p>
    <w:p>
      <w:pPr>
        <w:pStyle w:val="Heading5"/>
        <w:numPr>
          <w:ilvl w:val="4"/>
          <w:numId w:val="1"/>
        </w:numPr>
        <w:rPr/>
      </w:pPr>
      <w:bookmarkStart w:id="307" w:name="__RefHeading___Toc1980050_730472459"/>
      <w:bookmarkStart w:id="308" w:name="_Toc113"/>
      <w:bookmarkEnd w:id="307"/>
      <w:r>
        <w:rPr>
          <w:rtl w:val="true"/>
        </w:rPr>
        <w:t>يستحبّ‌ الإصحار بها</w:t>
      </w:r>
      <w:bookmarkEnd w:id="3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يستحبّ‌ الإصحار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أشير الى وقت صلاة العيدين من الشارح رحمه اللّه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طلوع الشمس و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فاتت لعذر مثل البرد أو الحرّ أو لاشتباه برؤية الهلال في وقتها لا يجب قضاؤها عند وجوبها، و كذا لا يستحبّ‌ عند استحبابها، هذا هو أشهر الأقوال، و مستنده النصّ‌ الوارد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يصلّ‌ مع الإمام في جماعة يوم العيد فلا صلاة له و لا قضاء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صلاة العيد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تقضى ركعتين، و هذا القول منسوب الى الشيخ و ابن إدريس رحمهما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أنّها تقضى أربع ركعات، و القائل به على ما نقل أبو علي الطبرسي رحمه اللّه، فإنّه قال بإتيان أربع ركعات بنية قضاء صلاة العيدين منفصلة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يأتيها ركعتين ركعتين بسلامين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بن بابويه والد الصدوق 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بالركعات الأربع بنية قضاء صلاة العيدين متّصلة بسلام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الشارح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مدرك قول الصدوق رحمه اللّه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القائل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بابويه، فإنّه نسب إليه بأنه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يقضيها أربع ركعات متّصلة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القول بأربع ركعات متّصلة ضعيف السند، لأنه رواية مرسلة كما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البختري عن أبيه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فاتته صلاة العيدين فليصلّ‌ أربعا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صلاة العيد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الإصحار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الى الصحراء، و الصحراء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الفضاء الواسع لا نبات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صحاري و صحار و صحراوات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الاختيار للاتّباع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فمسجدها 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يطعم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حرف المضارعة فسكون الطاء ففتح العين، مضارع طعم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بكسرها كعلم أي يأكل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الفطر قبل 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الأضحى بعد عوده من أضحيّته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الهمزة و تشديد الياء، للاتّباع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الفرق لائح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ليكن الفطر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الحلو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للاتّباع، و ما روي شاذّا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لاستحباب الإصحار و هو التأسّي و الاتّباع للرسول صلّى اللّه عليه و آله، كما في الروايات الواردة فيه، منها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ليث المرادي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أن تصلّى صلاة العيدين في مسجد مسقّف، و لا في بيت، إنّما تصلّى في الصحراء أو في مكان بارز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صلاة العيد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طعم يطعم طعما و طعما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الاضحيّة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الأول و كسره و سكون الضاد بعدها الحاء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الضحيّة و هي شاة يضحّى بها، جمعها أضاحي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المعصومين عليهم السّلام كانوا كذلك، كما في الروايات المنقولة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الفرق الاعتباريّ‌ مضافا الى النصّ‌ ظاهر، لأنّ‌ عيد الفطر ظاهر في الإفطار قبل الخروج الى صلاة الفطر، بخلاف الأضحى فإنّ‌ ذبح الضحيّة يكون بعد صلاة العيد عند أكثر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من فطر يفطر فطرا و فطرا و فطورا الصائم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أو شرب، و هو يأتي من بابي ضرب و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الفاء و سكون الطاء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الفطر، و هو عيد المسلمين بعد صوم رمضان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الحاء و سكون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الإفطار بشيء حلو، مثل الرطب أو الزبيب أو الأغذية الحلوة، للتأسّي بالنبيّ‌ و الأئمة عليهم السّلام، فإنّهم كانوا يفطرون بأشياء حلو</w:t>
      </w:r>
      <w:r>
        <w:rPr>
          <w:rFonts w:eastAsia="Amiri" w:cs="Amiri" w:ascii="Amiri" w:hAnsi="Amiri"/>
          <w:color w:val="111111"/>
          <w:sz w:val="28"/>
          <w:szCs w:val="28"/>
          <w:rtl w:val="true"/>
          <w:lang w:bidi="ar-SA"/>
        </w:rPr>
        <w:t xml:space="preserve">. </w:t>
      </w:r>
      <w:bookmarkStart w:id="309" w:name="pg14810_160109"/>
    </w:p>
    <w:p>
      <w:pPr>
        <w:pStyle w:val="BookText"/>
        <w:rPr/>
      </w:pPr>
      <w:bookmarkEnd w:id="309"/>
      <w:r>
        <w:rPr>
          <w:rFonts w:ascii="Amiri" w:hAnsi="Amiri" w:eastAsia="Amiri" w:cs="Amiri"/>
          <w:color w:val="111111"/>
          <w:sz w:val="28"/>
          <w:sz w:val="28"/>
          <w:szCs w:val="28"/>
          <w:rtl w:val="true"/>
          <w:lang w:bidi="ar-SA"/>
        </w:rPr>
        <w:t xml:space="preserve">الإفطار فيه على التربة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المشرّفة محمول على العلّة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w:t>
      </w:r>
      <w:r>
        <w:rPr>
          <w:rFonts w:eastAsia="Amiri" w:cs="Amiri" w:ascii="Amiri" w:hAnsi="Amiri"/>
          <w:color w:val="111111"/>
          <w:sz w:val="28"/>
          <w:szCs w:val="28"/>
          <w:rtl w:val="true"/>
          <w:lang w:bidi="ar-SA"/>
        </w:rPr>
        <w:t>.</w:t>
      </w:r>
    </w:p>
    <w:p>
      <w:pPr>
        <w:pStyle w:val="Heading5"/>
        <w:numPr>
          <w:ilvl w:val="4"/>
          <w:numId w:val="1"/>
        </w:numPr>
        <w:rPr/>
      </w:pPr>
      <w:bookmarkStart w:id="310" w:name="__RefHeading___Toc1980052_730472459"/>
      <w:bookmarkStart w:id="311" w:name="_Toc114"/>
      <w:bookmarkEnd w:id="310"/>
      <w:r>
        <w:rPr>
          <w:rtl w:val="true"/>
        </w:rPr>
        <w:t>يكره التنفّل قبلها</w:t>
      </w:r>
      <w:bookmarkEnd w:id="3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يكره التنفّل قبلها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بخصوص القبلية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الزوال بخصوصه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و المأموم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بمسجد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يستحبّ‌ أن يقصده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الخارج إليها و يصلّي به ركعتين قبل خروجه للاتّباع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من الرواية الشاذّة هي المنقولة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محمّد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أفطرت يوم الفطر على طين و تمر،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 بركة و 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صلاة العيد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التربة الحسينية، و إلاّ فأكل الطين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الشارح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الرواية تحمل على الذي فيه مرض فاستشفى بالتربة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 و المجرور يتعلّق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العلّة بمعنى السقم و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له، و تعليل لهذا الحمل، و هذا هو الجمع التبرّعي في اصطلاح العلماء، فاستحباب الإفطار بالحلو يختصّ‌ بالأشخاص السالمين، و استحباب الإفطار بالتربة الحسينية يختصّ‌ بالمريض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يكره إقامة صلاة النافلة قبل صلاة العيد و بعدها الى الظهر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الكراهة هنا بعنوان كونها قبل صلاة العيد، و لا ينافي كونها مكروهة بعنوان آخر أيضا، مثل صلاة النافلة قبل ذهاب شعاع الشمس، كما قدّمنا كراهة النافلة بعد طلوع الشمس الى ذهاب شعاعها، فاذا صلّى في زمان كذا قبل صلاة العيد اجتمعت فيها كراهتان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بخصوصه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تكره النافلة خصوصا للإمام و المأموم بعد صلاة العيد، و يظهر ذلك من القرائن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المسجد،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الصلاة</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المعنى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للّذي يخرج الى الصلاة في مكان آخر أن يقصد مسجد النبيّ‌ صلّى اللّه عليه و آله و يدخل و يصلّي الركعتين فيه، ثمّ‌ يتوجه الى صلاة العيد، فالنافلة </w:t>
      </w:r>
      <w:bookmarkStart w:id="312" w:name="pg14810_160110"/>
    </w:p>
    <w:p>
      <w:pPr>
        <w:pStyle w:val="BookText"/>
        <w:rPr/>
      </w:pPr>
      <w:bookmarkEnd w:id="312"/>
      <w:r>
        <w:rPr>
          <w:rFonts w:ascii="Amiri" w:hAnsi="Amiri" w:eastAsia="Amiri" w:cs="Amiri"/>
          <w:color w:val="111111"/>
          <w:sz w:val="28"/>
          <w:sz w:val="28"/>
          <w:szCs w:val="28"/>
          <w:rtl w:val="true"/>
          <w:lang w:bidi="ar-SA"/>
        </w:rPr>
        <w:t xml:space="preserve">نعم لو صلّيت في المساجد لعذر أو غيره استحبّ‌ صلاة التحية للداخل 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مسبوقا و الإمام يخطب لفوات الصلاة المسقط‍‌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للمتابعة</w:t>
      </w:r>
    </w:p>
    <w:p>
      <w:pPr>
        <w:pStyle w:val="Heading5"/>
        <w:numPr>
          <w:ilvl w:val="4"/>
          <w:numId w:val="1"/>
        </w:numPr>
        <w:rPr/>
      </w:pPr>
      <w:bookmarkStart w:id="313" w:name="__RefHeading___Toc1980054_730472459"/>
      <w:bookmarkStart w:id="314" w:name="_Toc115"/>
      <w:bookmarkEnd w:id="313"/>
      <w:r>
        <w:rPr>
          <w:rtl w:val="true"/>
        </w:rPr>
        <w:t>يستحبّ‌ التكبير عقيب أربع</w:t>
      </w:r>
      <w:bookmarkEnd w:id="3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 التكبير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المشهور،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الفطر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عقيب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أولها المغرب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ليلته، و في الأضحى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عقيب خمس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للناسك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بمنى،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عشر بغيرها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بها لغيره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هكذا قبل الصلاة لا كراهة فيها، للاتّباع برسول اللّه صلّى اللّه عليه و آله فإنّه فعل ذلك كما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صلاة العيد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تأخّر و تمّ‌ صلاة الإمام فدخل المسجد و الإمام يخطب تستحبّ‌ له نافلة التحية للمسجد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للفوات، فإنّ‌ الصلاة فاتت فلا تجب المتابعة فتجوز صلاة التحية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تستحبّ‌ التكبيرات عقيب أربع صلوات واجبة كما سيأتي،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المغرب و العشاء في ليلة الفطر، و صلاة الصبح و صلاة العيد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القول بالوجوب عن السيّد المرتضى في الانتصار و أبي عليّ‌ و ابن حمزة و سلاّر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الأمر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اذْكُرُوا اللّهَ‌ فِي أَيّامٍ‌ مَعْدُوداتٍ‌ </w:t>
      </w:r>
      <w:r>
        <w:rPr>
          <w:rStyle w:val="FootnoteAnchor"/>
          <w:rtl w:val="true"/>
        </w:rPr>
        <w:footnoteReference w:id="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فسّروها بالتكبير و الأمر للوجوب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عيد الفطر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اولى الصلوات الأربع صلاة المغرب، و الثانية هي العشاء، و الثالثة صلاة الصبح، و الرابعة صلاة العيد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يستحبّ‌ التكبير في عيد الأضحى عقيب خمس عشرة صلاة لمن كان ناسكا في منى، و عقيب عشر صلوات لمن كان في غير منى، أو كان في منى لكن غير ناسك فيها، مثل الأشخاص الذين يسكنون فيها بغير نسك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لمن كان في غير منى</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بها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لمن كان في منى و هو غير ناسك، فالضمير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منى، 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الناسك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يوم النحر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آخرها صبح آخر التشريق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ثانيه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فات بعض هذه الصلوات كبّر مع قضائها، و لو نسي التكبير خاصّة أتى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صورته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اللّه أكبر، لا إله إلاّ اللّه و اللّه أكبر، اللّه أكبر على ما هدانا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يزيد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أول التكبيرات من صلاة الظهر في يوم عيد الأضحى، و آخرها بعد صلاة الصبح من آخر أيّام التشريق من كان بمنى ناسكا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فالخمسة عشر تتحقّق كذلك بصلاتي الظهرين في يوم العيد، و خمس صلوات يومية في الحادي عشر، و خمس صلوات يومية في الثاني عشر، فالمجموع اثنا عشر، و الصلوات الثلاث في العشاءين و الصبح من اليوم الثالث عشر، فذلك خمس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لم يكن في منى مثل الساكنين في سائر البلدان و النقاط‍‌، أو كان بمنى لكن لم يشتغل بالنسك، بل كان ساكنا فيها، فاستحباب التكبيرات بعد عشر صلوات تبدأ من ظهر يوم عيد الأضحى و تنتهي بعد صلاة الصبح من اليوم الثاني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يوم العيد، لوقوع النحر و الذبح فيه، و سمّي يوم النحر مجازا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أيام التشريق،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الحادي عشر، و الثاني عشر، و الثالث عشر من شهر ذي الحجّة، و سيأتي وجه التسمية بذلك في باب الحجّ‌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آخرها صبح آخر التشريق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آخر التكبيرات الخمس عشرة للناسك بمنى صلاة الصبح لليوم الثالث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آخر التكبيرات بعد صلاة عشر لمن لم يكن بمنى، أو كان فيها غير ناسك هو صلاة الصبح من اليوم الثاني من أيام التشريق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التشريق، و قد أوضحنا ذلك آنفا</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نسي التكبيرات فقط‍‌ لا الصلاة فمتى تذكّر يكبّر بدون أن يكون عقيب الصلاة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رزقنا من بهيمة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 بزيادة و نقصان، و في الدروس اختار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إله إلاّ اللّه و اللّه أكبر الحمد للّه على ما هدانا، و له الشكر على ما أولانا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 جائز، و ذكر اللّه حسن على كلّ‌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اتفق عيد و جمعة تخيّر القرويّ‌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حضرها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البلد من قرية قريبة كانت أم بعيدة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حضور العيد في حضور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فيصلّيها واجبا و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فتسقط‍‌ و يصلّي الظهر، فيكون وجوبها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تخييريا، و الأقوى عموم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لغير الإمام،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وردت التكبيرات في العيدين على غير ما ذكره المصنّف هنا، ففي بعض الروايات أقل ممّا ذكر، و في بعضها أزيد ممّا 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المصنّف في كتابه الدروس بأنّه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ثلاث مرّات، ثمّ‌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المنسوب الى القرية، و هي بفتح القاف و سكون الراء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منه هنا الذي حضر من أطراف البلد للشركة في صلاة العيد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يتعلّق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القرويّ‌ الذي حضر في البلد لصلاة العيد و هو المصادف ليوم الجمعة يتخيّر في حضوره لصلاة الجمعة و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الحضور، 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فتسقط‍‌ الجمعة عنه اذا حضر لصلاة العيد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فيكون وجوب صلاة الجمعة على القرويّ‌ واجبا تخييريا لا عينيا</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الأقوى كون الناس مخيّرين في الحضور لصلاة الجمعة و عدمه، بلا فرق بين الحضريّ‌ و القرويّ‌ لغير الإمام، فإنّه يجب عليه الحضور لإقامة الجمعة، فلو حضر الناس بمقدار النصاب اقيمت صلاة الجمعة، و إلاّ فلا</w:t>
      </w:r>
      <w:r>
        <w:rPr>
          <w:rFonts w:eastAsia="Amiri" w:cs="Amiri" w:ascii="Amiri" w:hAnsi="Amiri"/>
          <w:color w:val="111111"/>
          <w:sz w:val="28"/>
          <w:szCs w:val="28"/>
          <w:rtl w:val="true"/>
          <w:lang w:bidi="ar-SA"/>
        </w:rPr>
        <w:t xml:space="preserve">. </w:t>
      </w:r>
      <w:bookmarkStart w:id="315" w:name="pg14810_160113"/>
    </w:p>
    <w:p>
      <w:pPr>
        <w:pStyle w:val="BookText"/>
        <w:rPr/>
      </w:pPr>
      <w:bookmarkEnd w:id="315"/>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اختاره المصنّف في غيره، أمّا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عليه الحضور، فإن تمّت الشرائط‍‌ صلاّها، و إلاّ سقطت عنه، و يستحبّ‌ له إعلام الناس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العيد</w:t>
      </w:r>
      <w:r>
        <w:rPr>
          <w:rFonts w:eastAsia="Amiri" w:cs="Amiri" w:ascii="Amiri" w:hAnsi="Amiri"/>
          <w:color w:val="111111"/>
          <w:sz w:val="28"/>
          <w:szCs w:val="28"/>
          <w:rtl w:val="true"/>
          <w:lang w:bidi="ar-SA"/>
        </w:rPr>
        <w:t>.</w:t>
      </w:r>
    </w:p>
    <w:p>
      <w:pPr>
        <w:pStyle w:val="Heading4"/>
        <w:numPr>
          <w:ilvl w:val="3"/>
          <w:numId w:val="1"/>
        </w:numPr>
        <w:rPr/>
      </w:pPr>
      <w:bookmarkStart w:id="316" w:name="__RefHeading___Toc1980056_730472459"/>
      <w:bookmarkStart w:id="317" w:name="_Toc116"/>
      <w:bookmarkEnd w:id="316"/>
      <w:r>
        <w:rPr>
          <w:rtl w:val="true"/>
        </w:rPr>
        <w:t>صلاة الآيات</w:t>
      </w:r>
      <w:bookmarkEnd w:id="317"/>
    </w:p>
    <w:p>
      <w:pPr>
        <w:pStyle w:val="Heading5"/>
        <w:numPr>
          <w:ilvl w:val="4"/>
          <w:numId w:val="1"/>
        </w:numPr>
        <w:rPr/>
      </w:pPr>
      <w:bookmarkStart w:id="318" w:name="__RefHeading___Toc1980058_730472459"/>
      <w:bookmarkStart w:id="319" w:name="_Toc117"/>
      <w:bookmarkEnd w:id="318"/>
      <w:r>
        <w:rPr>
          <w:rtl w:val="true"/>
        </w:rPr>
        <w:t>اشارة</w:t>
      </w:r>
      <w:bookmarkEnd w:id="3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الآيات</w:t>
      </w:r>
      <w:r>
        <w:rPr>
          <w:rFonts w:eastAsia="Amiri" w:cs="Amiri" w:ascii="Amiri" w:hAnsi="Amiri"/>
          <w:color w:val="111111"/>
          <w:sz w:val="28"/>
          <w:szCs w:val="28"/>
          <w:rtl w:val="true"/>
          <w:lang w:bidi="ar-SA"/>
        </w:rPr>
        <w:t>)</w:t>
      </w:r>
    </w:p>
    <w:p>
      <w:pPr>
        <w:pStyle w:val="Heading5"/>
        <w:numPr>
          <w:ilvl w:val="4"/>
          <w:numId w:val="1"/>
        </w:numPr>
        <w:rPr/>
      </w:pPr>
      <w:bookmarkStart w:id="320" w:name="__RefHeading___Toc1980060_730472459"/>
      <w:bookmarkStart w:id="321" w:name="_Toc118"/>
      <w:bookmarkEnd w:id="320"/>
      <w:r>
        <w:rPr>
          <w:rtl w:val="true"/>
        </w:rPr>
        <w:t>سببها</w:t>
      </w:r>
      <w:bookmarkEnd w:id="321"/>
    </w:p>
    <w:p>
      <w:pPr>
        <w:pStyle w:val="BookText"/>
        <w:rPr/>
      </w:pPr>
      <w:r>
        <w:rPr>
          <w:rFonts w:ascii="Amiri" w:hAnsi="Amiri" w:eastAsia="Amiri" w:cs="Amiri"/>
          <w:color w:val="111111"/>
          <w:sz w:val="28"/>
          <w:sz w:val="28"/>
          <w:szCs w:val="28"/>
          <w:rtl w:val="true"/>
          <w:lang w:bidi="ar-SA"/>
        </w:rPr>
        <w:t xml:space="preserve">جمع آية و هي العلامة، سمّيت بذلك الأسباب المذكورة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علامات على أهوال الساعة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أخاويفها، و زلازلها، و تكوير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الحكم بالتخيير للعموم هو مختار المصنّف في غير هذا الكتاب، 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هذا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أمّا الإمام فيجب عليه الحضور، فلو تمّت الشرائط‍‌ صلّى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على الإمام أن يعلم الناس أنهم مخيّرون في الحضور للجمعة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صلاة 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الصلوات في قوله في أول الفصل السادس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بقية الصلوات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الأسباب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فاعل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منها الآيات التي سيذكرها المصنّف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الكسوفان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الأسباب التي توجب إتيان صلاة الآيات سمّيت بها، لأنّ‌ الآيات جمع آية، و هي بمعنى العلامة، و الأسباب الموجبة للصلاة هي علامات و آيات من علائم القيامة و أخاويفها و زلازلها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هال يهول هولا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الفزع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أساميها الساعة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عَنِ‌ السّاعَةِ‌ </w:t>
      </w:r>
      <w:r>
        <w:rPr>
          <w:rStyle w:val="FootnoteAnchor"/>
          <w:rtl w:val="true"/>
        </w:rPr>
        <w:footnoteReference w:id="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عن القيامة</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من علائم القيامة تكوير الشمس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الشَّمْسُ‌ كُوِّرَتْ‌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النُّجُومُ‌ انْكَدَرَتْ‌ </w:t>
      </w:r>
      <w:r>
        <w:rPr>
          <w:rStyle w:val="FootnoteAnchor"/>
          <w:rtl w:val="true"/>
        </w:rPr>
        <w:footnoteReference w:id="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التكوير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الشمس، و القمر،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التي تجب لها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الكسوفان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كسوف الشمس، و خسوف القمر، ثنّاهما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أحدهما تغليبا، أو لإطلاق الكسوف عليهما حقيقة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يطلق الخسوف على الشمس أيضا، و اللام للعهد الذهني و هو الشائع من كسوف النيّرين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دون باقي الكواكب، و انكساف الشمس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الزلزلة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رجفة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الريح السوداء أو الصفراء، و كلّ‌ مخوّف سماويّ‌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كالظلمة السوداء أو الصفراء المنفكّة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الريح،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المصنّف أتاهما بلفظ‍‌ التثنية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للتغليب و هو الذي تغلّب أحد الأمرين باسم أحدهما، كما في الظهرين يطلق لصلاة الظهر و العصر، و كما في الجمعتين يطلق لصلاة الظهر و الجمعة، فكذلك هنا أتى بالكسوفين و أراد كسوف الشمس و خسوف القمر للتغليب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يطلق اسم الكسوف بالخسوف و بالعكس حقيقة و لو اشتهر الكسوف في الشمس و بالعكس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بالنيّرين هو الشمس و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اللام في الكسوفين للعهد، و المعروف كسوف الشمس و القمر، لا الكسوف من سائر الكواكب و لو صدق عليها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دون كسوف الشمس بسبب حيلولة سائر الكواكب، فالكسوف كذلك لا يوجب الصلاة، كما قيل في تعريف الكسوف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حيلولة القمر بين الأرض و الشمس، و في تعريف الخسوف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حيلولة الأرض بين الشمس و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الكواكب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الثالث من الآيات الموجبة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الزلزلة مصدر رباعيّ‌ وزان دحرج من زلزل يزلزل زلزلة زلزالا و زلزالا و زلزالا اللّه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أرجفها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المنفكّة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الظلمة السوداء أو الصفراء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تحصل الظلمة كذلك عن الريح، بمعنى أنّ‌ الظلمة من أثر الريح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الريح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العاصفة زيادة على المعهود و إن انفكّت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اللونين، أو اتصفت بلون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ضابطه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أخاف معظم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و نسبة الأخاويف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السماء باعتبار كون بعضها فيها، أو أراد بالسماء مطلق العلوّ، أو المنسوبة إلى خالق السماء 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لإطلاق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اللّه تعالى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كالريح الشديدة المخوّفة الخارقة للعادة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الريح العاصفة الخارقة للعادة توجب الصلاة و لو لم يحصل منها الصفراء و السوداء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الضابط‍‌ الموجب للصلاة هو المخوّف لأكثر الناس، و لا اعتبار للمخوّف القليل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عن سؤال مقدّر و هو أنّ‌ الأسباب الموجبة للصلاة ليست سماوية مثل الزلزلة فكيف قال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مخوّف سماوي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فأجاب الشارح رحمه اللّه بثلاثة أجوبة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بعض المخوّف سماويا فغلب غيره بالسماوي تغليبا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السماء ليس هو الفلك، بل مطلق العلوّ الشامل فوق رأس الإنسان،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الظلمة و الريح السوداء و الصفراء و غير ذلك، فتبقى الزلزلة فيغلبها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المخوّف السماوي هو المنسوب الى خالق السماء، كما هو الشائع من نسبة ما يستند الى خالق السماء بالسماوي، مثل آفة سماوية، و بلاء سماوي، و هكذا في المقام، فالمراد من المخوّف السماوي هو المخوّف الإلهي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نحو خالق السماء،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السماء، جاعل السماء، فاطر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لنسبة المخوّف السماوي الى خالق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كثيرا ما ينسب السماوي الى الخالق، مثلا اذا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آفة سماوية يفهم منها الناس الآفة التي من جانب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السماوي</w:t>
      </w:r>
      <w:r>
        <w:rPr>
          <w:rFonts w:eastAsia="Amiri" w:cs="Amiri" w:ascii="Amiri" w:hAnsi="Amiri"/>
          <w:color w:val="111111"/>
          <w:sz w:val="28"/>
          <w:szCs w:val="28"/>
          <w:rtl w:val="true"/>
          <w:lang w:bidi="ar-SA"/>
        </w:rPr>
        <w:t xml:space="preserve">. </w:t>
      </w:r>
      <w:bookmarkStart w:id="322" w:name="pg14810_160116"/>
    </w:p>
    <w:p>
      <w:pPr>
        <w:pStyle w:val="BookText"/>
        <w:rPr/>
      </w:pPr>
      <w:bookmarkEnd w:id="322"/>
      <w:r>
        <w:rPr>
          <w:rFonts w:ascii="Amiri" w:hAnsi="Amiri" w:eastAsia="Amiri" w:cs="Amiri"/>
          <w:color w:val="111111"/>
          <w:sz w:val="28"/>
          <w:sz w:val="28"/>
          <w:szCs w:val="28"/>
          <w:rtl w:val="true"/>
          <w:lang w:bidi="ar-SA"/>
        </w:rPr>
        <w:t xml:space="preserve">وجوبها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للجميع صحيحة زرارة عن الباقر عليه السّلام المفيدة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للكلّ‌، و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يضعّف قول من خصّها بالكسوفين، أو أضاف إليهما شيئا مخصوصا كالمصنّف في الألفية</w:t>
      </w:r>
      <w:r>
        <w:rPr>
          <w:rFonts w:eastAsia="Amiri" w:cs="Amiri" w:ascii="Amiri" w:hAnsi="Amiri"/>
          <w:color w:val="111111"/>
          <w:sz w:val="28"/>
          <w:szCs w:val="28"/>
          <w:rtl w:val="true"/>
          <w:lang w:bidi="ar-SA"/>
        </w:rPr>
        <w:t>.</w:t>
      </w:r>
    </w:p>
    <w:p>
      <w:pPr>
        <w:pStyle w:val="Heading5"/>
        <w:numPr>
          <w:ilvl w:val="4"/>
          <w:numId w:val="1"/>
        </w:numPr>
        <w:rPr/>
      </w:pPr>
      <w:bookmarkStart w:id="323" w:name="__RefHeading___Toc1980062_730472459"/>
      <w:bookmarkStart w:id="324" w:name="_Toc119"/>
      <w:bookmarkEnd w:id="323"/>
      <w:r>
        <w:rPr>
          <w:rtl w:val="true"/>
        </w:rPr>
        <w:t>هذه الصلاة ركعتان</w:t>
      </w:r>
      <w:bookmarkEnd w:id="324"/>
    </w:p>
    <w:p>
      <w:pPr>
        <w:pStyle w:val="BookText"/>
        <w:rPr/>
      </w:pPr>
      <w:r>
        <w:rPr>
          <w:rFonts w:ascii="Amiri" w:hAnsi="Amiri" w:eastAsia="Amiri" w:cs="Amiri"/>
          <w:color w:val="111111"/>
          <w:sz w:val="28"/>
          <w:sz w:val="28"/>
          <w:szCs w:val="28"/>
          <w:rtl w:val="true"/>
          <w:lang w:bidi="ar-SA"/>
        </w:rPr>
        <w:t xml:space="preserve">و هذه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ركعتان في كلّ‌ ركعة سجدتان، و خمس ركوعات، و قيامات، و قراءات،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فيها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و التحريمة، و قراءة الحمد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الدليل على وجوب صلاة الآيات لجميع الأسباب المذكورة هو صحيحة زرارة عن الباقر عليه السّلام، و هي المنقولة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زرارة و محمّد بن مسلم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الرياح و الظلم التي تكون هل يصلّى 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أخاويف السماء من ظلمة أو ريح أو فزع فصلّ‌ له صلاة الكسوف حتى يسكن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صلاة الكسوف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أنّها أفادت وجوب الصلاة للجميع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بسببها يضعّف قول من خصّ‌ الصلاة بالكسوفين مثل أبي الصلاح الحلبي، و كذلك قول من أضاف إليهما شيئا مثل الزلزلة، و الريح الصفراء و السوداء مثل المصنّف في الألفية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صلاة الآيات ركعتان، يجوز إتيانهما على 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ركعة سجدتان و خمسة ركوعات، و خمسة قيامات و خمسة قراءات، و سورة الحمد و سورة في كلّ‌ ركعة منها، بأن ينوي و يكبّر تكبيرة الإحرام و يقرأ الحمد و سورة كاملة و يركع ثمّ‌ يقوم و يقرأ الحمد و سورة و يركع و يقوم الى خمس مرّات ثمّ‌ يسجد، و يفعل كذلك في الركعة الثانية و يتشهّد في الثانية و 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فيجمع في الركعتين عشر قراءات حمد و سورة و عشرة ركوعات و عشرة قيامات و أربع سجدات و تشهّد و سلام</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صلاة الآيات، فيجب فيها النية و التكبيرة مثل سائر الصلوات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سورة، ثمّ‌ الركوع، ثمّ‌ يرفع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رأسه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يصير قائما مطمئنّا،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يقرأهما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خمسا ثمّ‌ يسجد سجدتين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الثانية و يصنع كما صنع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الاقتصار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بعض السورة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ركوع، و لا يحتاج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 إلاّ في القيام الأول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متى اختار التبعيض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فيجب إكمال سورة في كلّ‌ ركعة مع الحمد 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يقرأ في الأول الحمد و آية، ثمّ‌ يفرّق الآيات على باقي القيامات بحيث يكملها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الحمد في ركعة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قرأ في كلّ‌ قيام منها الحمد و سورة تامّة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جاز، بل لو أتمّ‌ السورة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الركوعات،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الركوع، و المراد منه هو الركوع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سجدتي الركعة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القسم الثاني من نحوي إتيان صلاة الآيات، و هو أن يقرأ الحمد و يقسّم سورة كاملة على خمس أجزاء، و يركع لكلّ‌ جزء من السورة، و يشترط‍‌ إتمام سورة كاملة في مجموع الركوعات، أو إتمام سورة كاملة في بعض الركوعات و التقسيم في البعض الآخر، لكن لو أتمّ‌ سورة في الركوع تجب قراءة الحمد بعد القيام من الركوع كما ستأتي الإشارة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يقرأ الحمد إلاّ بعد النية و تكبيرة الإحرام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فليس في هذه الكيفية إلاّ حمد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السورة،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الركوعات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كيفية خاصّة من نحوي إتيان صلاة الآيات، و هي قراءة خمس مرّات الحمد و خمس سور و خمس ركوعات في الركعة الاولى مثلا، و قراءة الحمد و تقسيم السورة الى خمس ركوعات في الركعة الثانية، أو بالعكس</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هذه أيضا كيفية اخرى في إتيان صلاة الآيات، بأن يقرأ الحمد و السورة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 في آخر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ركع عن سورة تامّة، وجب في القيام عنه الحمد، و يتخيّر بين إكمال سورة معها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تبعيضها، و متى ركع عن بعض سورة تخيّر في القيام بعده بين القراءة من موضع القطع و من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السورة متقدّما و متأخّرا، و من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تجب إعادة الحمد فيما عدا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كاملة، ثمّ‌ يركع و يقوم، و يقرأ الحمد و يقسّم السورة الى باقي الركوعات، أو يقرأ سورة كاملة في أحد من الركوعات و يقسّم السورة الى الباقي، لكن في أيّ‌ ركوع قرأ سورة كاملة تجب قراءة الحمد بعد القيام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اذا قرأ المصلّي سورة كاملة في أيّ‌ ركعة كانت يجب عليه أن يقرأ الحمد بعد القيام من ركوعها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قراءة الحمد،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تبعيضها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السورة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من غير موضع القطع بأن قرأ في الركوع الأول أول آية من سورة، ثمّ‌ قرأ في الركوع الثاني آخر آية من السورة، و اللام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يجوز قراءة آية من هذه السورة من غير موضع القطع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يجوز قراءة آية من غير السورة التي قرأها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الأول هو قراءة آية من موضع القطع من سورة، ففيه لا يجب إعادة الحمد، لكن فيما عداه و هو قراءة آية من غير موضع القطع من السورة متقدّما أو متأخّرا، أو قراءة آية من غير السورة التي قطعها، ففي كلّ‌ تلك الأقسام يجب إعادة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المقام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يقرأ الحمد و آية من سورة، مثل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التوحيد، فركع و قام، فلو أراد أن يقرأ من موضع القطع من سورة التوحيد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قراءة الحمد ثانية</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يقرأ الحمد و مقدار من السورة،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احتمال عدم الوجوب في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يجب مراعاة سورة فصاعدا في 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متى سجد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إعادة الحمد سواء كان سجوده عن سورة تامّة أم بعض سورة كما 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أتمّ‌ سورة قبلها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الركعة، 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أن يبني على ما مضى، أو يشرع في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بنى عليها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فقطع و ركع و قام و أراد أن يقرأ آية من التوحيد متقدّمة من موضع القطع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عليه حينئذ قراءة سورة الحمد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يقرأ الحمد و مقدارا من التوحيد،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 و ركع و قام فأراد أن يقرأ آية متأخّرة من موضع القطع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كفوا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 أيضا يجب قراءة الحمد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يقرأ الحمد و مقدارا من التوحيد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و ركع و قام فأراد أن يقرأ آية من سورة القدر، ففي هذه الصورة أيضا تكون قراءة سورة الحمد واجبة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احتمال من الشارح رحمه اللّه بعدم وجوب قراءة الحمد في جميع الصور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يجب مراعاة قراءة سورة كاملة في الركوعات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متى سجد للركعة الاولى و قام للركعة الثانية يجب عليه أن يقرأ سورة الحمد، بلا فرق بين أن يقطع السورة في آخر ركوع الركعة الاولى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توضيح بأنه كيف يمكن أن يبعّض سورة و يركع و يسجد؟ فأجاب بأنه يمكن اذا أتمّ‌ سورة كاملة قبل الآية التي قرأ بها و ركع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السورة التي بعّضها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بعض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المراد هو الركعة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إعادة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سجد للركعة الاولى و قام للركعة الثانية وجب إعادة الحمد، ثمّ‌ له أن يبني على ما مضى، بمعنى أن يقرأ باقي الآيات من السورة التي قرأ آيات منها في الركعة الاولى، أو يشرع في سورة اخرى</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السورة الماضية في الركعة الاولى</w:t>
      </w:r>
      <w:r>
        <w:rPr>
          <w:rFonts w:eastAsia="Amiri" w:cs="Amiri" w:ascii="Amiri" w:hAnsi="Amiri"/>
          <w:color w:val="111111"/>
          <w:sz w:val="28"/>
          <w:szCs w:val="28"/>
          <w:rtl w:val="true"/>
          <w:lang w:bidi="ar-SA"/>
        </w:rPr>
        <w:t xml:space="preserve">. </w:t>
      </w:r>
      <w:bookmarkStart w:id="325" w:name="pg14810_160125"/>
    </w:p>
    <w:p>
      <w:pPr>
        <w:pStyle w:val="BookText"/>
        <w:rPr/>
      </w:pPr>
      <w:bookmarkEnd w:id="325"/>
      <w:r>
        <w:rPr>
          <w:rFonts w:ascii="Amiri" w:hAnsi="Amiri" w:eastAsia="Amiri" w:cs="Amiri"/>
          <w:color w:val="111111"/>
          <w:sz w:val="28"/>
          <w:sz w:val="28"/>
          <w:szCs w:val="28"/>
          <w:rtl w:val="true"/>
          <w:lang w:bidi="ar-SA"/>
        </w:rPr>
        <w:t xml:space="preserve">وجب سورة غيرها كاملة في جملة 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326" w:name="__RefHeading___Toc1980064_730472459"/>
      <w:bookmarkStart w:id="327" w:name="_Toc120"/>
      <w:bookmarkEnd w:id="326"/>
      <w:r>
        <w:rPr>
          <w:rtl w:val="true"/>
        </w:rPr>
        <w:t>يستحبّ‌ القنوت عقيب كلّ‌ زوج</w:t>
      </w:r>
      <w:bookmarkEnd w:id="3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 القنوت عقيب كلّ‌ 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القيامات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تنزيلا لها منزلة الركعات، فيقنت قبل الركوع الثاني و الرابع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للرفع من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الجميع عدا الخامس و العاشر من 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تسميع،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كونها غير ركعات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الخامس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العاشر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للصلاة منزلة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فلو قرأ باقي الآيات من السورة الماضية في الركعة الثانية يجب عليه قراءة سورة كاملة في ضمن الركعات الخمس لأنه كما مرّ يجب قراءة سورة كاملة في كلّ‌ من الركعتين بأيّ‌ نحو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المجموع من القيامات العشرة في الركعتين، فإذا يوجد في الركعة الاولى قنوتان، و في الركعة الثانية ثلاث قنوتات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هذان يوجدان في الركعة الاولى، فيبقى للثانية ثلاثا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عطفا على القنوت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 القنوت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 يستحبّ‌ القنوت كما مرّ، و كذا التكبير حين الرجوع من الركوع، لكن لا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التكبيرات إلاّ عند التكبير الخامس و العاشر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 متعلّق بالتكبير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يستحبّ‌ التكبير بدون التسميع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غير التسميع، 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الركوعات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عدم استحباب قول التسميع به في التكبيرات قرينة على أنّ‌ الركوعات لا تعدّ ركعات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الركوع الخامس و الركوع العاشر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قول التسميع في الركوع الخامس و الركوع العاشر كأنّ‌ هذه الصلاة بمنزلة الركعتين</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كما ذكرنا في استحباب القنوت في كلّ‌ زوج من الركوعات، و استحباب </w:t>
      </w:r>
    </w:p>
    <w:p>
      <w:pPr>
        <w:pStyle w:val="BookText"/>
        <w:rPr/>
      </w:pPr>
      <w:r>
        <w:rPr>
          <w:rFonts w:ascii="Amiri" w:hAnsi="Amiri" w:eastAsia="Amiri" w:cs="Amiri"/>
          <w:color w:val="111111"/>
          <w:sz w:val="28"/>
          <w:sz w:val="28"/>
          <w:szCs w:val="28"/>
          <w:rtl w:val="true"/>
          <w:lang w:bidi="ar-SA"/>
        </w:rPr>
        <w:t xml:space="preserve">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يوجب اشتباه حالها، و من ثمّ‌ حصل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الاشتباه لو شكّ‌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التسميع في الركوع الخامس و العاشر ورد النصّ‌ بهما، و هو يوجب اشتباه حال هذه الصلاة بأنّها لو كانت ركعتين فلم يقرأ القنوت في الزوج من الركوعات‌؟ و لو لم تكن ركعتين فلم لا يجوز التسميع بعد كلّ‌ من الركوعات‌؟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من النصّ‌ هو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زرارة و محمّد بن مسلم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 أبا جعفر عليه السّلام عن صلاة الكسوف كم هي ركعة أو كيف نصلّيهما؟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عشر ركعات، و أربع سجدات تفتتح الصلاة بتكبيرة، و تركع بتكبيرة، و ترفع رأسك بتكبيرة، إلاّ في الخامسة التي تسجد فيها،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اللّه لمن حمده، و تقنت في كلّ‌ ركعتين قبل الركوع، فتطيل القنوت و الركوع على قدر القراءة و الركوع و السجود، فإن فرغت قبل أن ينجلي فاقعد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ادع اللّه حتّى ينجلي، فإن انجلى قبل أن تفرغ من صلاتك فأتمّ‌ ما بقي، و تجهر بالقراءة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القراءة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قرأت سورة في كلّ‌ ركعة فاقرأ فاتحة الكتاب، فإن نقصت من السور شيئا فاقرأ من حيث نقصت، و لا تقرأ 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يستحبّ‌ أن يقرأ فيها بالكهف و الحجر، إلاّ أن يكون إماما يشقّ‌ على من خلفه، و إن استطعت أن تكون صلاتك بارزا لا يجنّك بيت فافعل، و صلاة كسوف الشمس أطول من صلاة كسوف القمر، و هما سواء في القراءة و الركوع و السجود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صلاة الكسوف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الملاحظة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تفيد كونها عشر ركعات،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الخامسة التي تسجد فيها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تفيد كونها ركعتين، فلذلك قال الشارح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يوجب اشتباه حالها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من حصول الاشتباه في كونه ركعتين أو أزيد حصل الاشتباه في حكم الشكّ‌ في عدد الركوعات، بأنه لو كان عشر ركعات فلا يبطل الشكّ‌ فيها، و لو كان ركعتين فيحكم ببطلان الشكّ‌ في عدد الركعتين فقط‍‌ و البناء على الأقلّ‌</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قيل بأنّ‌ الصلاة أزيد من الركعتين فاذا لو شكّ‌ في عدد </w:t>
      </w:r>
    </w:p>
    <w:p>
      <w:pPr>
        <w:pStyle w:val="BookText"/>
        <w:rPr/>
      </w:pPr>
      <w:r>
        <w:rPr>
          <w:rFonts w:ascii="Amiri" w:hAnsi="Amiri" w:eastAsia="Amiri" w:cs="Amiri"/>
          <w:color w:val="111111"/>
          <w:sz w:val="28"/>
          <w:sz w:val="28"/>
          <w:szCs w:val="28"/>
          <w:rtl w:val="true"/>
          <w:lang w:bidi="ar-SA"/>
        </w:rPr>
        <w:t xml:space="preserve">عددها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أنها ثنائية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الأقوى أنها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ثنائية، و أنّ‌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الركوعات فليبني على الأكثر عملا بالعامّ‌ الذي 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ما شككت فخذ على الأكثر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قيل بكونها ركعتين فعند الشكّ‌ في الركوعات و بقاء محلّها يأتيها و لا يبني على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في معنى العبارة فإنّها غير مستوفاة في المراد، و أنّي قد رجعت الى الحواشي فما وجدت شرحا في خصوص العبارة، فإنّه لو قلنا بكونها أزيد من الركعتين و شكّ‌ في الركوعات فما وظيفة الشاكّ‌؟ فإنّ‌ الشارح رحمه اللّه يبيّن نظره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الأقوى أنّها في ذلك ثنائية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غير الأقوى بأنها أزيد من الثنائية فبأيّ‌ حكم من الشكوك يعمل‌؟ فقد سكت عن ذلك 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ركوعات لم تدلّ‌ على أنّ‌ الصلاة عشر ركعات، إذ الركعة لا تتمّ‌ بالركوع وحده، فيقوى حينئذ وجه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شمول أحاديث الشكّ‌ الدالّة على البناء على الأكثر، و الاحتياط‍‌ للركوعات بعيد كلّ‌ البعد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الشيخ جعفر كاشف الغطاء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عددها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الركوعات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له، و تعليل لحصول الاشتباه في حكم 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كانت ثنائية و شكّ‌ في عدد الركوعات و لم يتجاوز المحلّ‌ يبني على الاقلّ‌ و يأتي بالركوع المشكوك لأنّه من الأفعال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كانت صلاة الآيات أزيد من الركعتين بل كان كلّ‌ ركوع فيها محسوبا بركعة فعند الشكّ‌ يبني على الأكثر، و يعمل بما يقتضيه الشكّ‌ كما في شكوك سائر الصلوات، للأحاديث الواردة بأنه اذا شككت فابني على الأكثر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الخلل الواقع في الصلاة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نظر الشارح رحمه اللّه في حكم الشكّ‌ في ركوعات صلاة الآيات بأنها بالنسبة الى حكم الشكّ‌ من الصلاة الثنائية و الركوعات أفعال، فلو لم يتجاوز المحلّ‌ يبني على الأقل و يأتيها، و بالنسبة الى عدد الركعات يحكم ببطلان الصلاة عند الشكّ‌ </w:t>
      </w:r>
    </w:p>
    <w:p>
      <w:pPr>
        <w:pStyle w:val="BookText"/>
        <w:rPr/>
      </w:pPr>
      <w:r>
        <w:rPr>
          <w:rFonts w:ascii="Amiri" w:hAnsi="Amiri" w:eastAsia="Amiri" w:cs="Amiri"/>
          <w:color w:val="111111"/>
          <w:sz w:val="28"/>
          <w:sz w:val="28"/>
          <w:szCs w:val="28"/>
          <w:rtl w:val="true"/>
          <w:lang w:bidi="ar-SA"/>
        </w:rPr>
        <w:t xml:space="preserve">الركوعات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أفعال، فالشكّ‌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محلّها يوجب فعلها، و في عددها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البناء على الأقلّ‌، و في 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الركعات مبطل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كالأنبياء و الكهف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السعة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يعلم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عددها، كما هو في سائر الصلوات الثنائية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صلاة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المشار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بعد الحكم بكونها ثنائية فالركوعات العشر فيهما من أفعال الركعة، مثل أفعال الركعات في سائر الصلوات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الأفعال، و كذلك الضميران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الأفعال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الركوعات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فلو شكّ‌ في عدد الركوعات فيبني على الأقلّ‌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شكّ‌ في عدد الركعات فيحكم بالبطلان، فعلى هذا لو شكّ‌ في الركوع الذي ينتهي الى الشكّ‌ في الركعة، مثل الشكّ‌ في الركوع الخامس و السادس، بمعنى أنه يسجد بعد الركوع الخامس و هذا ركوع سادس، أو لم يسجد بعده و هو ركوع خامس، فالشكّ‌ في الركوع كذلك يوجب بطلان 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التسميع و معطوفه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يستحبّ‌ قراءة السور الطوال، كسورة الأنبياء و سورة الكهف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الطاء و بعده الواو الخفيفة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مفرده طويل، و كذلك يأتي 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الطاء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يستحبّ‌ قراءة السور الطوال، فهو صفة لموصوف مقدّر و هو السور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يستحبّ‌ قراءة الطوال في صورة سعة وقت صلاة الآيات، بأن علم الكسوف في مدّة زمان وسيع</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المشار إليه هو سعة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يعلم سعته بثلاث طرق،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الإرصاد،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من يفيد قوله الظنّ‌،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العدلين</w:t>
      </w:r>
      <w:r>
        <w:rPr>
          <w:rFonts w:eastAsia="Amiri" w:cs="Amiri" w:ascii="Amiri" w:hAnsi="Amiri"/>
          <w:color w:val="111111"/>
          <w:sz w:val="28"/>
          <w:szCs w:val="28"/>
          <w:rtl w:val="true"/>
          <w:lang w:bidi="ar-SA"/>
        </w:rPr>
        <w:t xml:space="preserve">. </w:t>
      </w:r>
      <w:bookmarkStart w:id="328" w:name="pg14810_160133"/>
    </w:p>
    <w:p>
      <w:pPr>
        <w:pStyle w:val="BookText"/>
        <w:rPr/>
      </w:pPr>
      <w:bookmarkEnd w:id="328"/>
      <w:r>
        <w:rPr>
          <w:rFonts w:ascii="Amiri" w:hAnsi="Amiri" w:eastAsia="Amiri" w:cs="Amiri"/>
          <w:color w:val="111111"/>
          <w:sz w:val="28"/>
          <w:sz w:val="28"/>
          <w:szCs w:val="28"/>
          <w:rtl w:val="true"/>
          <w:lang w:bidi="ar-SA"/>
        </w:rPr>
        <w:t xml:space="preserve">بالإرصاد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إخبار من يفيد قوله الظنّ‌ الغالب من أهله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العدلين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فالتخفيف أولى، حذرا من خروج الوقت خصوصا على القول بأنّه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في الانجلاء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جعلناه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تمامه اتّجه التطويل، نظرا إلى المحسوس،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الجهر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نهارية على الأصحّ‌</w:t>
      </w:r>
      <w:r>
        <w:rPr>
          <w:rFonts w:eastAsia="Amiri" w:cs="Amiri" w:ascii="Amiri" w:hAnsi="Amiri"/>
          <w:color w:val="111111"/>
          <w:sz w:val="28"/>
          <w:szCs w:val="28"/>
          <w:rtl w:val="true"/>
          <w:lang w:bidi="ar-SA"/>
        </w:rPr>
        <w:t>.</w:t>
      </w:r>
    </w:p>
    <w:p>
      <w:pPr>
        <w:pStyle w:val="Heading5"/>
        <w:numPr>
          <w:ilvl w:val="4"/>
          <w:numId w:val="1"/>
        </w:numPr>
        <w:rPr/>
      </w:pPr>
      <w:bookmarkStart w:id="329" w:name="__RefHeading___Toc1980066_730472459"/>
      <w:bookmarkStart w:id="330" w:name="_Toc121"/>
      <w:bookmarkEnd w:id="329"/>
      <w:r>
        <w:rPr>
          <w:rtl w:val="true"/>
        </w:rPr>
        <w:t>يجهر في الجمعة و العيدين</w:t>
      </w:r>
      <w:bookmarkEnd w:id="3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يجهر في الجمعة و العيدين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الإرصاد مصدر من باب الإفعال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الانتظار في مكان الرصد لأوضاع الشمس و القمر و الكواكب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الإرصاد، فهذا هو الطريق الثاني لتشخيص سعة زمان الكسوف، و هو إخبار أهل الرصد الذي يفيد قوله 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إخبار العدلين و لو لم يكونا من أهل الرصد، و هذا هو الطريق الثالث كما ذكرنا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لم يحصل العلم بسعة زمان الكسوف الى قراءة السور الطوال فقراءة السور الخفيفة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اختلفوا في خروج وقت صلاة الكسوف على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وقت الصلاة بشروع الكسوف و خروجه بالانجلاء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الوقت بالشروع بالانجلاء، لا الانجلاء كاملا، فعلى القول بالثاني فالتخفيف عند عدم العلم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اخترنا الوقت الى تمام الانجلاء اتّجه قراءة السورة الطويلة لكونه مشاهدا و محسوسا، فلا يتّفق قبل تمام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بالرفع، عطفا على قراءة الطوال و معطوفه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يستحبّ‌ الجهر في صلاة الآيات و لو كانت في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مقابل الأصحّ‌ القول بالإخفات في صلاة الكسوف الواقع في النهار، و الجهر في صلاة الخسوف الواقع في الليل</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كذا يستحبّ‌ الإجهار في صلاة الجمعة و العيدين، و هو إجماعي</w:t>
      </w:r>
      <w:r>
        <w:rPr>
          <w:rFonts w:eastAsia="Amiri" w:cs="Amiri" w:ascii="Amiri" w:hAnsi="Amiri"/>
          <w:color w:val="111111"/>
          <w:sz w:val="28"/>
          <w:szCs w:val="28"/>
          <w:rtl w:val="true"/>
          <w:lang w:bidi="ar-SA"/>
        </w:rPr>
        <w:t xml:space="preserve">. </w:t>
      </w:r>
      <w:bookmarkStart w:id="331" w:name="pg14810_160135"/>
    </w:p>
    <w:p>
      <w:pPr>
        <w:pStyle w:val="Heading5"/>
        <w:numPr>
          <w:ilvl w:val="4"/>
          <w:numId w:val="1"/>
        </w:numPr>
        <w:rPr/>
      </w:pPr>
      <w:bookmarkStart w:id="332" w:name="__RefHeading___Toc1980068_730472459"/>
      <w:bookmarkStart w:id="333" w:name="_Toc122"/>
      <w:bookmarkEnd w:id="331"/>
      <w:bookmarkEnd w:id="332"/>
      <w:r>
        <w:rPr>
          <w:rtl w:val="true"/>
        </w:rPr>
        <w:t>لو جامعت صلاة الآيات الحاضرة</w:t>
      </w:r>
      <w:bookmarkEnd w:id="3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جامعت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الحاضرة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منهما مع سعة وقتهما،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تضيّقت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المضيّقة، جمعا بين الحقّين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تضيّقتا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لأنّ‌ الوقت لها بالأصالة، ثمّ‌ إن بقي وقت الآيات صلاّها أداء،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سقطت إن لم يكن فرّط‍‌ في تأخير إحداهما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إلاّ فالأقوى وجوب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الراحلة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 معقولة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لعذر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كمرض و زمن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يشقّ‌ معهما النزول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لكونه مفعولا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جامعت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حصل كلاهما في الذمّة بأن وقع الكسوف بعد الزوال فعليه صلاتان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الكسوف و الظهر، إذا يتخيّر في تأدية أيّهما شاء مع سعة وقتهما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حقّ‌ الصلاة الحضارة و حقّ‌ صلاة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وقع الكسوف في آخر وقت الظهرين من اليوم، فإذا لو أتى بصلاة الآيات يخرج وقت الظهرين، و لو أتى بالظهرين يخرج وقت الكسوف، فالتقدّم لصلاة الظهرين، لأنّ‌ الوقت للحاضرة بالأصالة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يبق وقت لإتيان صلاة الآيات، بل انجلى الكسوف في مدّة إتيان الظهرين تسقط‍‌ صلاة الآيات عن ذمّته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الحاضرة و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فرّط‍‌ في تأخير الحاضرة أو تأخير صلاة الآيات فخرج وقت الآيات يجب قضاؤها على الأقوى، و مقابله عدم القضاء لاحتياج القضاء بأمر جديد و هو لم يسلّم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الراحلة هو المركوب، وزان عاقلة، و ليست التاء للتأنيث، بل للمبالغة، فإنّه يطلق على المذكّر و المؤنّث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يجوز إتيان صلاة الآيات على المركب و لو كانت رجلاه مشدودتان بالعقال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لو كان مريضا أو غير قادر من أن ينزل من المركب فيصلّي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الزاء و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وزان مرض مصدر من زمن يزمن زمنا و زمنة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أصابته العاهة، تعطيل القوى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مشقّة لا تتحمّل عادة فتصلّى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الراحلة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الفرائض، و تقضى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الفوات وجوبا مع تعمّد الترك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نسيانه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العلم بالسبب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مع استيعاب الاحتراق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للقرص أجمع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علم به أم لم يعلم حتى خرج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لم يعلم به و لا استوعب الاحتراق فلا قضاء و إن ثبت بعد ذلك وقوعه بالبيّنة أو التواتر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القضاء مطلقا،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فيصلّي ذوو الأعذار على الراحلة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صلاة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يصلّي على الراحلة كسائر الفرائض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تقضى صلاة الآيات وجوبا لا استحبابا لو فاتت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يجب قضاء صلاة الآيات لو تركها عمدا، أو نسيانا اذا علم سبب الوجوب و نسي و فاتت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بكون السبب لصلاة الآيات للكسوف التامّ‌ بأن استوعب القرص أم حصل الانكساف بمقدار منه و لو قليلا، فعند النسيان يجب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حرق يحرق حرقا بالمبرد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برده، و حرق الشيء حكّ‌ بعضه ببعض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هنا تبريد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معناه اشتعال النار كما هو أيضا أحد معاني الاحتراق في اللغة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الإطلاق من حيث العلم بالاحتراق و عدمه اذا احترق مستوعبا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اذا استوعب الاحتراق و لم يعلم به حتّى انكشف و حصل العلم له بإخبار الناس أو بإخبار العدلين تجب عليه صلاة الآيات</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اذا لم يستوعب الاحتراق بل حصل الجزئي منه و انكشف و علم به بإخبار العدلين أو بالتواتر لا يجب عليه قضاء صلاة الآيات على القول المشهور، و مقابله القول بوجوب القضاء استوعب أم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مطلقا، و إن تعمّد ما 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يستوعب، و قيل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يقضي الناسي ما لم يستوعب، و لو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بالوجوب مطلقا في غير الكسوفين و فيهما مع الاستيعاب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قويا، عملا بالنصّ‌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الكسوفين،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القول الثالث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 القولين إشارة الى استيعاب الاحتراق و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يستوعب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يجب القضاء في التعمّد إلاّ في صورة الاستيعاب، فلو تعمّد بترك الصلاة في صورة عدم الاستيعاب حتى انجلى فلا 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قول آخر في المسألة بأنّ‌ الناس لا يجب عليهم القضاء ما لم يستوعب الاحتراق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نظر الشارح رحمه اللّه في خصوص جميع الأسباب و الآيات للصلاة، حتى غير الكسوفين الذي لم يذكره المصنّف،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الزلزلة و الظلمة و الريح في خصوص القضاء للفائتة، و هو وجوب القضاء مطلقا، علم بالآيات الموجبة أم لا، ترك الصلاة عمدا أو نسيانا أو جهلا، إلاّ في الكسوفين ففيهما أيضا لا يجب القضاء مطلقا، إلاّ في صورة استيعاب الاحتراق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يعمل بوقوع الزلزلة أو الظلمة أو الآثار المخوّفة أو الاستيعاب في الكسوفين ثمّ‌ علم بها بالبيّنة أو التواتر يجب إتيان صلاة الآيات في الزلزلة، و الذي لا مجال فيه الأداء بنية الأداء، و في غيرها بنية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بالتفصيل هو وجود النصّ‌ في الكسوفين، و الأدلّة العامّة في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من النصّ‌ هو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الفضل بن يسار و محمّد بن مسلم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تقضى صلاة الكسوف من اذا أصبح فعلم، و اذا أمسى فعلم‌؟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القرصان احترقا كلاهما قضيت، و إن كان إنّما احترق بعضهما فليس عليك قضاؤه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صلاة الكسوف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334" w:name="pg14810_160141"/>
    </w:p>
    <w:p>
      <w:pPr>
        <w:pStyle w:val="BookText"/>
        <w:rPr/>
      </w:pPr>
      <w:bookmarkEnd w:id="334"/>
      <w:r>
        <w:rPr>
          <w:rFonts w:ascii="Amiri" w:hAnsi="Amiri" w:eastAsia="Amiri" w:cs="Amiri"/>
          <w:color w:val="111111"/>
          <w:sz w:val="28"/>
          <w:sz w:val="28"/>
          <w:szCs w:val="28"/>
          <w:rtl w:val="true"/>
          <w:lang w:bidi="ar-SA"/>
        </w:rPr>
        <w:t xml:space="preserve">و بالعمومات في 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335" w:name="__RefHeading___Toc1980070_730472459"/>
      <w:bookmarkStart w:id="336" w:name="_Toc123"/>
      <w:bookmarkEnd w:id="335"/>
      <w:r>
        <w:rPr>
          <w:rtl w:val="true"/>
        </w:rPr>
        <w:t>يستحبّ‌ الغسل للقضاء</w:t>
      </w:r>
      <w:bookmarkEnd w:id="3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التعمّد و 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تركها جهلا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قيل بوجوبه،</w:t>
      </w:r>
    </w:p>
    <w:p>
      <w:pPr>
        <w:pStyle w:val="Heading5"/>
        <w:numPr>
          <w:ilvl w:val="4"/>
          <w:numId w:val="1"/>
        </w:numPr>
        <w:rPr/>
      </w:pPr>
      <w:bookmarkStart w:id="337" w:name="__RefHeading___Toc1980072_730472459"/>
      <w:bookmarkStart w:id="338" w:name="_Toc124"/>
      <w:bookmarkEnd w:id="337"/>
      <w:r>
        <w:rPr>
          <w:rtl w:val="true"/>
        </w:rPr>
        <w:t>الأغسال المستحبة</w:t>
      </w:r>
      <w:bookmarkEnd w:id="3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يستحبّ‌ الغسل للجمعة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استطرد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ذكر الأغسال المسنونة لمناسبة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وقته ما بين طلوع الفجر يومها إلى الزوال، و أفضله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قرب إلى الآخر، و يقضى بعده إلى آخر السبت كما يعجّله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خائف عدم التمكّن منه في وقته من الخميس،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الكسوفين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الدليل على وجوب القضاء في غير الكسوفين مطلقا هو العمل بالعمومات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الروايات الدالّة على وجوب قضاء صلاة الآيات أيضا مطلقا هو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زرارة عن أبي جعفر عليه السّلام أنه سئل عن رجل صلّى بغير طهور أو نسي صلاة لم يصلّها أو نام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يقضيها اذا ذكرها في أيّ‌ ساعة ذكرها من ليل أو 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قضاء الصلوات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الأغسال المستحبّة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أن يغسل عند قضاء صلاة الآيات عند التعمّد و الاستيعاب و إن كان تركه عمدا لجهة الجهل بالوجوب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بوجوب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استطرد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ساق المصنّف كلامه و انتقل الى ذكر الأغسال المندوبة للتناسب، و هي ثلاثة أقسام،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التناسب الزماني مثل غسل الجمعة و نحوها،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مكاني، مثل الأغسال عند الدخول الى الأمكنة مثل المشاهد المشرّفة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لمناسبة الأفعال يأتي مثاله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مناسبة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تناسب الأغسال المندوبة بالغسل المندوب في قضاء صلاة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الغسل، أو الوقت</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كما يجوز تقديم غسل الجمعة لمن يخاف عدم التمكّن في وقته في يوم الخميس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العيدين، و ليالي فرادى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عشرة، و هي العدد الفرد من أوله 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ليلة 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ليلتي نصف رجب و شعبان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في الأول، و المرويّ‌ في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المبعث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السابع و العشرون من رجب على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الثامن عشر من ذي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الرابع و العشرون من ذي الحجّة 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و العشرون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يكن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نيروز الفرس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المشهور الآن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ليالي فرادى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ليالي الزوج، و هي خمس عشرة ليلة، حتى في صورة كون الشهر ناقصا، لأنّ‌ العدد المذكور يحصل في ليلة التاسع و العشرين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النون، فإنّ‌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منصرف، لوجود علامتي غير الانصراف فيه، كما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المشهور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لم يحصل لنا رواية في خصوص استحباب الغسل في نصف رجب، لكنه 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وردت الرواية في استحباب غسل ليلة النصف من شعبان، و هي المنقولة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صوموا شعبان، و اغتسلوا ليلة النصف منه، ذلك تخفيف من ربّكم و 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الأغسال المسنونة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لاستحباب الغسل في يوم المبعث لعدم الرواية فيه، لا لكون المبعث هو السابع و العشرين من رجب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المباهلة من بهل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يستحبّ‌ غسل يوم عرفة و إن لم يكن في 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النيروز عند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يوم من أيام السنة الشمسية، يوم الفرح عموما، فارسية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جيل من الناس، و النسبة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المشهور في زماننا هو أول يوم نزول الشمس في برج الحمل، فإنّ‌ للشمس بروجا كما ذكرها أهل الفنّ‌،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الثور، الجوزاء، السرطان، </w:t>
      </w:r>
    </w:p>
    <w:p>
      <w:pPr>
        <w:pStyle w:val="BookText"/>
        <w:rPr/>
      </w:pPr>
      <w:r>
        <w:rPr>
          <w:rFonts w:ascii="Amiri" w:hAnsi="Amiri" w:eastAsia="Amiri" w:cs="Amiri"/>
          <w:color w:val="111111"/>
          <w:sz w:val="28"/>
          <w:sz w:val="28"/>
          <w:szCs w:val="28"/>
          <w:rtl w:val="true"/>
          <w:lang w:bidi="ar-SA"/>
        </w:rPr>
        <w:t xml:space="preserve">نزول الشمس في الحمل و هو الاعتدال الربيعي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للحجّ‌ أو العمرة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الطواف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 كان أم ندبا،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زيارة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اجتمعوا في مكان واحد تداخل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يتداخل باجتماع أسبابه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للسعي إلى رؤية المصلوب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من صلبه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غير ذلك، و من أراد المزيد فليراجع الكتب الفلكية،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الشمس تكون في أحد البروج، و في أول فصل الربيع الذي يتساوى فيه الليل و النهار، و فيه تنزل الشمس في برج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 في يوم النيروز هل هو أول الاعتدال الربيعي، أو قبله بمقدار خمسة عشر يوما، أو أول الصيف، أو غير ذلك‌؟ فلذا قال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المشهور الآن أنه يوم نزول الشمس في الحمل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تساوي الليل و النهار المنسوب بالربيع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يستحبّ‌ الغسل للإحرام سواء كان الإحرام للحجّ‌ أو للعمرة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يستحبّ‌ الغسل للطواف سواء كان الطواف واجبا للحجّ‌ أو العمرة، أو مستحبّا كالنيابة عن شخص طلب منه تبرّعا أو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الطواف مطلقا من العبادات فيستحبّ‌ الغسل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يستحبّ‌ الغسل اذا أراد زيارة أحد المعصومين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لو حصل أسباب استحباب الأغسال المتعدّدة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اتفاق يوم المبعث في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يريد الزيارة فيغسل غسلا واحدا بنية الجميع، كما أنّ‌ الغسل يتداخل في سائر الموارد اذا وجب، مثل غسل الحيض و الجنابة الحاصلة للمرأة قبل ابتلائها بالحيض</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يستحبّ‌ الغسل أيضا لمن يذهب الى رؤية المقتول مصلوبا بعد ثلاثة أيّام من صلبه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سعى الى رؤيته قبل ثلاثة أيّام لا يستحبّ‌ الغسل، كما اذا ذهب إليه حين الصلب أو بعد يوم الصلب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الرؤية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في ذلك مصلوب الشرع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التوبة عن فسق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مطلق الذنب و إن لم يوجب الفسق كالصغيرة النادرة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بالتسوية على خلاف المفيد حيث خصّه بالكبائر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صلاة الحاجة،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الاستخارة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مطلقهما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في موارد مخصوصة من أصنافهما، فإنّ‌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يفعل بغسل، و ما يفعل بغيره على ما فصّل في محلّه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 يستحبّ‌ اذا سعى و رأى المصلوب، فلو لم يره فلا يشرّع أيضا، و لا يؤمر الأمر الاستحبابي له بالغسل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فرق في استحباب الغسل له في السعي الى رؤية المصلوب سواء كان مصلوبا بحكم الشرع مثل أن يرتكب عملا يوجب قتله صلبا، أم كان مصلوبا من جانب غير الشرع كأن صلبه شخص ظالم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تاب شخص من ارتكاب الفسق أو من ارتكاب الكفر يستحبّ‌ له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الصغيرة النادرة التي يرتكبها اتّفاقا بحيث لا يصرّ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مستتر يرجع الى المصنّف، فإنّه نبّه على التسوية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التوبة عن فسق أو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التسوية بين الفسق و الكفر، على خلاف الشيخ المفيد رحمه اللّه حيث جعل استحباب الغسل بالتوبة لمن ارتكب الكبائر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نبّه المصنّف على التسوية بين الفسق و الكفر على خلاف المفيد رحمه اللّه في المقنعة حيث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غسل التوبة من الكبائر، و المتعارف عدم دخول الكفر الأصلي و الارتداد في إطلاق الكبائر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الشيخ جعفر كاشف الغطاء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الحاجة و الاستخارة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يستحبّ‌ الغسل لمطلق صلاة الحاجة و الاستخارة، بل في بعض مواردهما التي وردت مع الغسل، لأنّ‌ مطلق صلاة الحاجة و الاستخارة لم يشترط‍‌ بالغسل الاستحبابي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بعض منهما يؤتى بالغسل و بعض لا يؤتى به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موارد استحباب الغسل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المزيد فليراجع كتاب البحار للمجلسي رحمه اللّه في باب صلاة الحاجة و باب الاستخارة من كتاب الصلاة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دخول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شرّفهما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قيّد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المدينة بأداء فرض أو نفل،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أعزّها اللّه تعالى، و إن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من المسجد إلاّ أنه يستحبّ‌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بخصوص دخولها، و تظهر الفائدة فيما لو لم ينو دخولها عند الغسل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فيه، كما لا يدخل غسل المسجد في غسل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الحرم هو الحدّ المعيّن في أطراف بلدة مكّة المعظّمة كما فصّل في كتاب الحجّ‌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سواء كان الداخل للحرم ناسكا أو غير ناسك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يستحبّ‌ الغسل لدخول نفس مكّة غير الغسل المستحبّ‌ في دخول الحرم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لعدم الفرق بين الداخل فيهما للنسك و الزيارة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المفيد رحمه اللّه باستحباب الغسل في المدينة اذا دخل فيها لأداء فرض مثل أن نذر زيارة قبر الرسول صلّى اللّه عليه و آله أو قبور الأئمة عليهم السّلام في البقيع، أو لأداء نفل مثل الزيارات المندوبة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المسجد الحرام في مكّة المعظّمة و المسجد النبوي في المدينة المنوّرة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إن كانت الكعبة جزء من المسجد الحرام لكن يستحبّ‌ الغسل لخصوص دخولها، و هذا غير الغسل المستحبّ‌ لدخول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أنّ‌ من وفّق لدخول الكعبة من الخارج عن الحرم عليه ثلاثة أغسال مستحبّة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لدخول الحرم، و الثاني لدخول المسجد الحرام، و الثالث لدخول الكعبة أعزّها اللّه تعالى، و لكن لو نوى قبل الورود في الحرم الدخول للكعبة فتتداخل حينئذ الأغسال الثلاثة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الغسل لدخول المسجد الحرام</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غسل الدخول الى الكعبة،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الغسل لدخول المسجد</w:t>
      </w:r>
      <w:r>
        <w:rPr>
          <w:rFonts w:eastAsia="Amiri" w:cs="Amiri" w:ascii="Amiri" w:hAnsi="Amiri"/>
          <w:color w:val="111111"/>
          <w:sz w:val="28"/>
          <w:szCs w:val="28"/>
          <w:rtl w:val="true"/>
          <w:lang w:bidi="ar-SA"/>
        </w:rPr>
        <w:t xml:space="preserve">. </w:t>
      </w:r>
      <w:bookmarkStart w:id="339" w:name="pg14810_160152"/>
    </w:p>
    <w:p>
      <w:pPr>
        <w:pStyle w:val="BookText"/>
        <w:rPr/>
      </w:pPr>
      <w:bookmarkEnd w:id="339"/>
      <w:r>
        <w:rPr>
          <w:rFonts w:ascii="Amiri" w:hAnsi="Amiri" w:eastAsia="Amiri" w:cs="Amiri"/>
          <w:color w:val="111111"/>
          <w:sz w:val="28"/>
          <w:sz w:val="28"/>
          <w:szCs w:val="28"/>
          <w:rtl w:val="true"/>
          <w:lang w:bidi="ar-SA"/>
        </w:rPr>
        <w:t xml:space="preserve">دخول مكّة إلاّ بنيّته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و هكذا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جمع المقاصد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تداخلت</w:t>
      </w:r>
      <w:r>
        <w:rPr>
          <w:rFonts w:eastAsia="Amiri" w:cs="Amiri" w:ascii="Amiri" w:hAnsi="Amiri"/>
          <w:color w:val="111111"/>
          <w:sz w:val="28"/>
          <w:szCs w:val="28"/>
          <w:rtl w:val="true"/>
          <w:lang w:bidi="ar-SA"/>
        </w:rPr>
        <w:t>.</w:t>
      </w:r>
    </w:p>
    <w:p>
      <w:pPr>
        <w:pStyle w:val="Heading4"/>
        <w:numPr>
          <w:ilvl w:val="3"/>
          <w:numId w:val="1"/>
        </w:numPr>
        <w:rPr/>
      </w:pPr>
      <w:bookmarkStart w:id="340" w:name="__RefHeading___Toc1980074_730472459"/>
      <w:bookmarkStart w:id="341" w:name="_Toc125"/>
      <w:bookmarkEnd w:id="340"/>
      <w:r>
        <w:rPr>
          <w:rtl w:val="true"/>
        </w:rPr>
        <w:t>الصلاة المنذورة و شبهها</w:t>
      </w:r>
      <w:bookmarkEnd w:id="3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المنذورة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شبهها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المعاهد، و المحلوف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تابعة للنذر المشروع و شبهه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الدخول،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هكذا الغسل عند الدخول للحرم يدخل فيه غسل الدخول للمسجد اذا نوى عند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حاصل التوضيحات المذكورة، بأنّه لو نوى المقاصد تداخلت الأغسال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المقاصد الثلاثة من الدخول الى الحرم، و الدخول الى المسجد الحرام، و الدخول الى الكعبة المشرّفة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اللام في المقاصد للعهد الذكري، و الفاعل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تداخلت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الأغسال المذكورة في المقاصد الثلاثة، فيكفي غسل واحد بدل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الصلاة المنذورة و شبهها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الصلوات المذكورة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بقية الصلوات الواجبة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المنذورة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تجب بسبب النذر، كما اذا نذر أن يصلّي صلاة جعفر الطيّار لو قضى اللّه حاجته فقضيت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المنذورة، و المراد من شبه المنذور كما يبيّنه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البيانية الصلاة الواجبة بالعهد و الحلف، كما اذا عهد للّه أن يصلّي صلاة كذا، أو حلف على ذلك</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الصلاة المنذورة و المعهودة و المحلوفة تابعة لنذره و شبهه، فأيّ‌ صلاة مشروعة من نذر أو تعهد أو حلف فإتيانها في وقتها يجب بالكيفية الواردة من الشرع، فلا تشرّع كيفية غير واردة فيها بنذر و شبهه، مثل أن ينذر صلاة جعفر بركعتين، أو أن ينذر ركعتين من الصلاة بركوع واحد، أو ينذر صلاة العيدين في وقت لم يشرّع فيه، فلا ينعقد حينئذ نذره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فمتى نذر هيئة مشروعة في وقت إيقاعها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عددا مشروعا انعقدت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احترز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بالمشروع عمّا لو نذرها عند ترك واجب، أو 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شكرا، أو عكسه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زجرا، أو ركعتين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بركوع واحد، أو سجدتين، و نحو ذلك، و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نذر صلاة العيد في غيره، 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ضابط‍‌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المشروع ما كان فعله جائزا قبل النذر في ذلك الوقت،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إيقاعها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هيئة مشروعة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تكون الصلاة المنذورة على هيئة مشروعة في وقت إتيانها، لا في وقت النذر، مثل نذر صلاة العيدين المشروعة في العيدين، لا في زمان النذر، و كذلك العدد المشروع كما مثّلنا إليه في الهامش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انعقدت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فمتى نذر 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المصنّف احترز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تابعة للنذر المشروع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نذر غير مشروع كما مثّل إليه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ترك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نذر أن يصلّي صلاة العيدين لو ترك الحجّ‌ الواجب، فإنّ‌ النذر كذلك غير مشروع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مثال ثان للنذر الغير مشروع، و هو أن ينذر صلاة جعفر لو ارتكب الزنا أو شرب الخمر شكرا على فعله المعصية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العكس هو ترك المحرّم بأن نذر لو ترك الزنا يصلّي عشر ركعات صلاة مستحبّة، أو صوم شهر للزجر على الترك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المثالان للهيئة الغير المشروعة و عدد غير مشروع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من أقسام الغير المشروع نذر صلاة العيد في غير يوم العيد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صلاة 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أمثال ذلك، مثل نذر صلاة الجمعة في غير يوم الجمعة</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ضابط‍‌ المشروع كون الفعل المنذور من حيث الهيئة و العدد جائزا قبل </w:t>
      </w:r>
      <w:bookmarkStart w:id="342" w:name="pg14810_160156"/>
    </w:p>
    <w:p>
      <w:pPr>
        <w:pStyle w:val="BookText"/>
        <w:rPr/>
      </w:pPr>
      <w:bookmarkEnd w:id="342"/>
      <w:r>
        <w:rPr>
          <w:rFonts w:ascii="Amiri" w:hAnsi="Amiri" w:eastAsia="Amiri" w:cs="Amiri"/>
          <w:color w:val="111111"/>
          <w:sz w:val="28"/>
          <w:sz w:val="28"/>
          <w:szCs w:val="28"/>
          <w:rtl w:val="true"/>
          <w:lang w:bidi="ar-SA"/>
        </w:rPr>
        <w:t xml:space="preserve">فلو نذر ركعتين جالسا أو ماشيا أو بغير سورة أو إلى غير القبلة ماشيا أو راكبا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انعقد، و لو أطلق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فشرطها شرط‍‌ الواجبة في أجود القولين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343" w:name="__RefHeading___Toc1980076_730472459"/>
      <w:bookmarkStart w:id="344" w:name="_Toc126"/>
      <w:bookmarkEnd w:id="343"/>
      <w:r>
        <w:rPr>
          <w:rtl w:val="true"/>
        </w:rPr>
        <w:t>صلاة النيابة</w:t>
      </w:r>
      <w:bookmarkEnd w:id="3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النيابة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بإجارة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الميّت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زمان النذر، و المراد من الوقت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وقت الإتيان، لا وقت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النذر بنفسه لا يكون مشرّعا، بل يكون متعلّقه مشروعا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ماشيا أو راكبا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قيدان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غير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الصلاة الى غير القبلة لا تكون مشروعة إلاّ في حال المشي أو الركوب فلا تشرّع في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المذكورات من الصلاة المشروعة، مثل نذر صلاة مشروعة في حال الاضطجاع أو الاستلقاء و هو مريض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أطلق الناذر صلاة مستحبّة بلا تعيين الهيئة المشروعة فيها مثل نذر صلاة مستحبّة بلا تقييد كونها جلوسا أو قياما، فإذا يحكم بإتيانها بشرائط‍‌ الواجب من كونها قياما عند التمكّن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مقابله القول الآخر بأنه لا يجب مراعاة شرائط‍‌ الصلاة الواجبة، بل المندوبة التي كانت قبل تعلّق النذر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صلاة النيابة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يرجع الى الصلوات المذكورة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السادس في الصلوات الواجبة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يتعلّق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صلاة النيابة لا تحقّق إلاّ بسبب كونه أجيرا، أو بالتحمّل الشرعي، مثل وجوب صلاة الأب الميّت على ولده الأكبر الحيّ‌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تبرّعا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بوصيّته النافذة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تحمّل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الوليّ‌ و هو أكبر الولد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الصلاة في مرضه أو سهوا أو مطلقا، و سيأتي تحريره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ما يلتزم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و كمية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يكون أجيرا عن الميّت تبرّعا بدون أن يوصي الميّت بإتيان الصلاة من جانبه، كما اذا استأجر ورثة الميّت إتيان صلاة من جانبه تبرّعا بلا وظيفة منهم لاستئجار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كون صلاة النيابة بالإجارة بسبب وصيّة نافذة من جانب شخص الميّت، و المراد من الوصيّة النافذة هو أن يوصي بمقدار من الصلاة التي تكون اجرتها بمقدار ثلث ما يتركه من الأموال، أو أجازها الورّاث لو كانت زائدة، كأن أوصى الميّت بإتيان ألف ركعة صلاة جعفر الطيّار و كانت اجرتها ألفين و كان ثلث ما يتركه من الأموال ألفين فتكون الوصية نافذة، أو كانت الاجرة ثلاثة آلاف، و كان زائدا عن الثلث و أجازها الورّاث، فتكون الوصيّة أيضا نافذة، و لو لم تجز الورثة فتنفذ الوصيّة بمقدار الثلث، و لا تنفذ في أزيد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تتحقّق صلاة النيابة بسبب تحمّل من الولي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الوليّ‌ المتحمّل لصلاة النيابة عن جانب الميّت هو أكبر أولاده الذكور، فلا تجب على الصغير و الإناث من الأولاد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يتعلّق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يتحمّل الولد الأكبر الصلاة التي فاتت من والده الميّت في زمان مرضه، أو فاتت سهوا، أو فاتت منه عمدا أو سهوا أو في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فلكلّ‌ منها قول كما يأتي التحقيق فيه</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صلاة النيابة بإجارة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أنها تجب على نحو التزام الأجير بها من حيث الكيفية و الكمية، مثلا اذا التزم بالصلاة مع الإقامة أو أن يقرأ السورة الفلانية و هكذا من حيث المقدار فيأتي بمقدار ما التزم به</w:t>
      </w:r>
      <w:r>
        <w:rPr>
          <w:rFonts w:eastAsia="Amiri" w:cs="Amiri" w:ascii="Amiri" w:hAnsi="Amiri"/>
          <w:color w:val="111111"/>
          <w:sz w:val="28"/>
          <w:szCs w:val="28"/>
          <w:rtl w:val="true"/>
          <w:lang w:bidi="ar-SA"/>
        </w:rPr>
        <w:t xml:space="preserve">. </w:t>
      </w:r>
      <w:bookmarkStart w:id="345" w:name="pg14810_160160"/>
    </w:p>
    <w:p>
      <w:pPr>
        <w:pStyle w:val="Heading4"/>
        <w:numPr>
          <w:ilvl w:val="3"/>
          <w:numId w:val="1"/>
        </w:numPr>
        <w:rPr/>
      </w:pPr>
      <w:bookmarkStart w:id="346" w:name="__RefHeading___Toc1980078_730472459"/>
      <w:bookmarkStart w:id="347" w:name="_Toc127"/>
      <w:bookmarkEnd w:id="345"/>
      <w:bookmarkEnd w:id="346"/>
      <w:r>
        <w:rPr>
          <w:rtl w:val="true"/>
        </w:rPr>
        <w:t>صلاة الاستسقاء</w:t>
      </w:r>
      <w:bookmarkEnd w:id="3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المندوبات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الاستسقاء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السقيا،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أنواع، أدناه الدعاء بلا 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خلف صلاة، و أوسطه الدعاء خلف الصلاة، و أفضله الاستسق اء بركعتين و خطبتين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كالعيدين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التكبيرات الزائدة في الركعتين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الجهر، و القراءة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الخروج إلى الصحراء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صلاة الاستسقاء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هنا شرع في بيان الصلاة المندوبة الّتي اختار المصنّف بيانها، كما قال الشارح في أول الفصل السادس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يختاره من المندوبة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سقى يسقي سقيا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ماء ليشرب، و السقيا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مصدر من السقي و الاستسقاء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الاستسقاء لغة طلب السقي، و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يطلب الإنسان من اللّه تعالى على وجه مخصوص إنزال المطر عند شدّة الحاجة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الاستسقاء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الدعاء و طلب السقي من دون صلاة بعده أو قبله، و هو أقلّ‌ فضيلة ممّا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طلب السقيا بعد إتيان ركعتين من الصلاة بلا كيفية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الدعاء للسقيا بعد الصلاة بركعتين مع خطبتين كما يأتي تفصيلها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بلا صلاة قبله و لا صلاة خلفه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وقتها من طلوع الشمس الى الزوال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يكبّر خمسا في الركعة الاولى، و أربعا في الركعة الثانية، و القنوت بعد كلّ‌ تكبيرة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يقرأ الحمد و السورة جهرا، كما فصّل في صلاة العيدين</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في الخروج الى الصحراء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القنوت هنا بطلب الغيث و توفير المياه و 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يمينا و يسارا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الفراغ من الصلاة فيجعل يمينه يساره، و بالعكس، للاتّباع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التفاؤل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جعل مع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قراءة سورة الأعلى في الركعة الاولى و سورة الشمس في الركعة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استثناء من تشبيه صلاة الاستسقاء بصلاة العيدين بأنهما متساويتان إلاّ في القنوت، فيدعو في القنوت بطلب المطر و السقيا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الراء بعده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يلبس فوق الثياب، كالعباءة و الجبّة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يقلّب يمين الرداء يساره و بالعكس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يستحبّ‌ قلب الرداء كذلك بعد الصلاة تأسّيا بما فعله رسول اللّه صلّى اللّه عليه و آله كما ورد ذلك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هشام بن الحكم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صلاة الاستسقاء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صلاة العيدين يقرأ فيها و يكبّر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سلّم الامام قلّب ثوبه و جعل الجانب الذي على المنكب الأيمن على المنكب الأيسر، و الذي على الأيسر على الأيمن، فإنّ‌ النبيّ‌ صلّى اللّه عليه و آله كذلك صنع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صلاة الاستسقاء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رواية عبد اللّه بن بكير و رواية محمّد بن سفيان عن رجل، و غيرهما، كلّهم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صلاة الاستسقاء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جعل قلب الرداء تفاؤلا بقلب الجوّ السماوي أيضا، بأن يقلّب اللّه الجوّ السماوي من القحط‍‌ و عدم المطر بالرحمة و نزول المطر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المشار إليه هو تحويل الرداء يمينا و يسارا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يجعل يمينه يساره، و بالعكس مع جعل أسفله أعلاه، و أيضا أن يجعل ظاهر الرداء باطنه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 يمين الرداء يساره و بالعكس لا يمكن إلاّ أن يلبسه من طرف الوجه، على خلاف المتعارف الذي يلبس الرداء من طرف الظهر</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أراد أن يجعل يمينه يساره و بالعكس بدون أن يقلب باطنه ظاهره لا يمكن إلاّ باللبس من طرف القدّام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أسفله و ظاهره باطنه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حسنا، و يترك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محوّلا حتى ينزع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لتكن الصلاة بعد صوم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أطلق بعديّتها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تغليبا، لأنّها تكون في 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الشارح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جعل مضافا الى تلك الحالة أعلاه أسفله لا يتصوّر في هذه الصورة جعل اليمين باليسار إلاّ أن يقلب الثوب أيضا و يلبس من طرف الوجه، فإذا يكون جعل ظاهره باطنه قيدا توضيحيا، لأنه لو لم يذكره أيضا كان اللازم قلب ظاهره باطنا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الهيئة المطلوبة لا تحصل إلاّ بثلاث 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بقلب يمين الرداء يسارا 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بقلب أعلاه أسفله 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بقلب ظاهره باطنه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فتجمع هذه الهيئات الثلاث في لبس الرداء من طرف الوجه، فالإيرادات التي ذكرها المحشّون لا ترد بعبارة الشارح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 أيها الطالب و قلّب ظاهر رداءك باطنه، و اجعل أعلاه أسفله، و البسها من طرف وجهك فشاهد بأنّه حصلت التقليبات الثلاث في هذه الهيئة، ثمّ‌ تأمّل في إيرادات المحشّين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عملنا بهذه في جلسة تدريسنا في منظر جمع كثير يقرب من ستمائة بل أزيد من الطلاّب المشتغلين و صدّقوا تصوير الهيئة المطلوبة من الشارح رحمه اللّه و لم تبق شبهة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جعل 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نائب الفاعل في كلا الفعلين المجهولين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الرداء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كون الصلاة في اليوم الثالث من أيّام صومه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صلاة الاستسقاء،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غلبت البعدية الى القبلية، لأنّ‌ الصوم يكون بعد يومين و قبل يوم، أي في ظرفه، فغلّب و قال بعد الثلاثة</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أول يوم الثالث، و هو من الطلوع الى الزوال كما مرّ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منصوص، فلذا قدّمه،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لإجابة الدعاء، حتى 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العبد ليسأل الحاجة فيؤخّر قضاؤها إلى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تعالى من الذنوب، و تطهير الأخلاق من الرذائل،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آخر الأيام الثلاثة هو يوم الاثنين، فعلى هذا فليشرع في الصوم من يوم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ورد في النصّ‌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يوسف بن محمّد بن زياد و علي بن محمّد بن سيّار عن أبويهما عن الحسن بن عليّ‌ العسكري عن آبائه عن الرضا عليه السّلام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المطر احتبس 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دعوت اللّه عزّ و جلّ‌، فقال له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تفعل ذلك‌؟ و كان يوم الجمعة،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الاثنين فإنّ‌ رسول اللّه صلّى اللّه عليه و آله أتاني البارحة في منامي و معه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انتظر يوم الاثنين و ابرز الى الصحراء و استسق فإنّ‌ اللّه عزّ و جلّ‌ سيسقيهم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يوم الاثنين خرج الى الصحراء و معه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صلاة الاستسقاء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الجمعة، فإنّها وقت يستجاب الدعاء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من الرواية هو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محبوب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ليدعو في الحاجة فيؤخّر إليه حاجته التي سأل الى يوم الجمعة ليخصّه بفضل يوم الجمعة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صلاة الجمعة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لكنّ‌ صلاة الاستسقاء بعد 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معطوفه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احتمل من الظلم جمعها المظالم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أرجى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ردّ المظالم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ردّ ما احتمل أو تيقّن من حقوق الناس على ذمّته يوجب الرجاء الكثير لاستجابة دعائه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للإجابة، و قد يكون القحط‍‌ بسبب هذه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الخروج من المظالم من جملة التوبة 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شرطا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خصّها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اهتماما بشأنها، و ليخرجوا حفاة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نعالهم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بأيديهم،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المشار إليه هو المظالم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قد يتّفق القحط‍‌ و عدم المطر و الرحمة بسبب ارتكاب المظالم بين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منه هو المرويّ‌ في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يبتلي عباده عند ظهور الأعمال السيّئة بنقص الثمرات و حبس البركات و إغلاق خزائن الخيرات ليتوب تائب و يقلع مقلع و يتذكّر متذكّر و يزدجر مزدجر، و قد جعل اللّه تعالى الاستغفار سببا لدرور الأرزاق، و رحمة الخلق،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اِسْتَغْفِرُوا رَبَّكُمْ‌ إِنَّهُ‌ كانَ‌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السَّماءَ عَلَيْكُمْ‌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يُمْدِدْكُمْ‌ بِأَمْوالٍ‌ وَ بَنِينَ‌ وَ يَجْعَلْ‌ لَكُمْ‌ جَنّاتٍ‌ وَ يَجْعَلْ‌ لَكُمْ‌ أَنْهاراً </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أعلام الدين، و الآيات المذكورة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نوح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بناء على ما قالوا في معنى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الندم على ما مضى و العزم على ترك ما ارتكب في المستقبل و أداء حقوق الناس عليهم، فيكون ردّ المظالم جزء للتوبة و تحقّقها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بناء على كون التوبة هي الندم على ما ارتكب من المعاصي و شرطه أداء حقوق الناس و التصميم على ترك ما ارتكب، فيكون ردّ المظالم من الشرائط‍‌ التي هي خارجة عن حقيقة التوبة لأنها الندم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المصنّف، و الضمير المتّصل به يرجع الى المظالم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أنّ‌ المصنّف ذكر المظالم خاصّة و لم يذكر سائر أجزاء التوبة أو شرائطها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النصوص و العبارات هي ستّة أو 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لأهميّة شأن المظالم بين سائر الأجزاء و الشرائط‍‌،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يرجع الى المظالم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مفرده حافي، و هو الماشي بلا خفّ‌ و لا نعل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مفرده نعل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النون و سكون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وقيت به القدم من الأرض، و جمعه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bookmarkStart w:id="348" w:name="pg14810_160170"/>
    </w:p>
    <w:p>
      <w:pPr>
        <w:pStyle w:val="BookText"/>
        <w:rPr/>
      </w:pPr>
      <w:bookmarkEnd w:id="348"/>
      <w:r>
        <w:rPr>
          <w:rFonts w:ascii="Amiri" w:hAnsi="Amiri" w:eastAsia="Amiri" w:cs="Amiri"/>
          <w:color w:val="111111"/>
          <w:sz w:val="28"/>
          <w:sz w:val="28"/>
          <w:szCs w:val="28"/>
          <w:rtl w:val="true"/>
          <w:lang w:bidi="ar-SA"/>
        </w:rPr>
        <w:t xml:space="preserve">في ثياب بذلة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تخشّع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يخرجون الصبيان و الشيوخ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البهائم، لأنّهم مظنّة الرحمة على المذنبين، فإن سقوا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عادوا ثانيا و ثالثا من غير قنوط‍‌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الصوم الأول إن لم يفطروا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إلاّ فبصوم مستأنف</w:t>
      </w:r>
      <w:r>
        <w:rPr>
          <w:rFonts w:eastAsia="Amiri" w:cs="Amiri" w:ascii="Amiri" w:hAnsi="Amiri"/>
          <w:color w:val="111111"/>
          <w:sz w:val="28"/>
          <w:szCs w:val="28"/>
          <w:rtl w:val="true"/>
          <w:lang w:bidi="ar-SA"/>
        </w:rPr>
        <w:t>.</w:t>
      </w:r>
    </w:p>
    <w:p>
      <w:pPr>
        <w:pStyle w:val="Heading4"/>
        <w:numPr>
          <w:ilvl w:val="3"/>
          <w:numId w:val="1"/>
        </w:numPr>
        <w:rPr/>
      </w:pPr>
      <w:bookmarkStart w:id="349" w:name="__RefHeading___Toc1980080_730472459"/>
      <w:bookmarkStart w:id="350" w:name="_Toc128"/>
      <w:bookmarkEnd w:id="349"/>
      <w:r>
        <w:rPr>
          <w:rtl w:val="true"/>
        </w:rPr>
        <w:t>نافلة شهر رمضان</w:t>
      </w:r>
      <w:bookmarkEnd w:id="3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أشهر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موزّعة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الباء و سكون الذال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يلبس كلّ‌ 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للموصوف المقدّر و هو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ليخرجوا في حال الخشوع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و ليخرجوا الأطفال و المعمّرين و الحيوانات معهم،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الصبيان و الشيوخ و البهائم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أنهم مورد الظنّ‌ بنزول الرحمة لأن ينزل اللّه رحمته على المذنبين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لم ينزل المطر عادوا في يوم ثان و 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لا يقنطون من رحمة اللّه تعالى، بل يخرجون أيّاما لتحصل حوائجهم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يحتاجون الى الصوم ثلاثا غير الأول في الخروج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الصوم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أفطروا الصوم الأول في يوم بعد الثلاثة، فيصومون ثلاثا و يخرجون في اليوم الثالث مثل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نافلة شهر رمضان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من الصلوات المندوبة التي اختارها المصنّف رحمه اللّه نافلة شهر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تفعله ممّا لم يفرض،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نوافل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رمضان غير منصرف، و هو الشهر التاسع من القمرية، جمعه رمضانات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لكونها حالا من استحباب ألف ركعة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الرواتب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ليلة ثمان بعد المغرب، و اثنتا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بعد العشاء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يجوز 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ليلة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الأخيرة 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 منها بعد المغرب، و الباقي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العشاء، و يجوز اثنتا عشرة بعد المغرب، و الباقي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ليالي الأفراد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التاسعة عشرة، و الحادية و العشرون، و الثالثة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ليلة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مضافة إلى ما عيّن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ألف ركعة غير النوافل اليومية و الليلة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الأول و فتح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مفرده الاولى، و هو مؤنّث الأول الذي يأتي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أوائل و أوّلون و أوال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الجمع الآخر اول و اوليات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عشرون ركعة كائنة في الليالي العشرين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 بعد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بيان ألف ركعة في الشهر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عشرين منها يكون في الليالي العشرين كلّ‌ ليلة ثمان بعد المغرب و اثنتا عشرة ركعة بعد صلاة العشاء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تصلّى اثنتا عشرة ركعة بعد المغرب و ثمان ركعات بعد العشاء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محرّكا فلا يشتبه كونه بضمّ‌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الليالي العشر الأخيرة ثلاثون ركعة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اثنتان و عشرون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الباقي هو ثمان عشرة ركعة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مفرده فرد، و المراد من الليالي الأفراد هو المعروف بليالي القدر، و هي تسعة عشر، و إحدى و عشرون، و ثلاث و عشرون كما أوضحها الشارح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يرجع الى ليالي الأفراد</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عيّن لليلة التاسعة عشر عشرين ركعة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العشرين عشرون </w:t>
      </w:r>
    </w:p>
    <w:p>
      <w:pPr>
        <w:pStyle w:val="BookText"/>
        <w:rPr/>
      </w:pPr>
      <w:r>
        <w:rPr>
          <w:rFonts w:ascii="Amiri" w:hAnsi="Amiri" w:eastAsia="Amiri" w:cs="Amiri"/>
          <w:color w:val="111111"/>
          <w:sz w:val="28"/>
          <w:sz w:val="28"/>
          <w:szCs w:val="28"/>
          <w:rtl w:val="true"/>
          <w:lang w:bidi="ar-SA"/>
        </w:rPr>
        <w:t xml:space="preserve">سابقا، و ذلك تمام الألف، خمسمائة في العشرين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خمسمائة في العشر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يجوز الاقتصار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فيفرّق الثمانين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المتخلّفة و هي العشرون في التاسعة عشر، و الستون في الليلتين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فيصلّي في يوم كلّ‌ جمعة عشرا بصلاة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فاطمة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لليلتي إحدى و عشرين و ثلاث و عشرين ثلاثين ركعة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العشر الأخيرة ثلاثون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التثنية مفردة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خمسمائة ركعة من المجموع تقع في العشرين الأولين، و خمسمائة ركعة تبقى للعشر الاخر، و ذلك هو ألف ركعة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مائة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يجوز أن يكتفي إتيان مائة ركعة في كلّ‌ ليلة من الليالي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ما مرّ من الصلاة في مجموع الجمعات في شهر رمضان، و هي ثمانون ركعة، لأنّ‌ في التاسعة عشرة عشرين ركعة، و في الحادية و العشرين ثلاثين، و في الثالثة و العشرين ثلاثين أيضا، فالمجموع هو ثمانون ركعة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الجيم و فتح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مفرده جمعة بضمّ‌ الجيم و الميم، و هو اسم لليوم السادس من الاسبوع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بذلك لأنه يوم اجتماع المسلمين في المسجد، و جمعه الآخر جمعات،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الجمعة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بضمّ‌ الجيم و سكون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الاجتماع، الالفة المجموعة، الاسبوع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عليّ‌ عليه السّلام أربع ركعات بسلامين، في كلّ‌ ركعة قراءة خمسين قُلْ‌ هُوَ اللّهُ‌ أَحَدٌ </w:t>
      </w:r>
      <w:r>
        <w:rPr>
          <w:rStyle w:val="FootnoteAnchor"/>
          <w:rtl w:val="true"/>
        </w:rPr>
        <w:footnoteReference w:id="59"/>
      </w:r>
      <w:r>
        <w:rPr>
          <w:rFonts w:ascii="Amiri" w:hAnsi="Amiri" w:eastAsia="Amiri" w:cs="Amiri"/>
          <w:color w:val="111111"/>
          <w:sz w:val="28"/>
          <w:sz w:val="28"/>
          <w:szCs w:val="28"/>
          <w:rtl w:val="true"/>
          <w:lang w:bidi="ar-SA"/>
        </w:rPr>
        <w:t>بعد الحمد، و قد روي في خصوصها عن الصادق عليه السّلام لمن صلاّها يخرج من ذنوبه كيوم ولدته امّه و قضيت حوائجه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بقية الصلوات المندوبة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فاطمة عليها السّلام ركعتان، في الركعة الاولى منها يقرأ بعد الحمد مائة مرّة سورة القدر، و في الركعة الثانية بعد الحمد مائة مرّة سورة قُلْ‌ هُوَ اللّهُ‌ أَحَدٌ </w:t>
      </w:r>
      <w:r>
        <w:rPr>
          <w:rStyle w:val="FootnoteAnchor"/>
          <w:rtl w:val="true"/>
        </w:rPr>
        <w:footnoteReference w:id="60"/>
      </w:r>
      <w:r>
        <w:rPr>
          <w:rFonts w:ascii="Amiri" w:hAnsi="Amiri" w:eastAsia="Amiri" w:cs="Amiri"/>
          <w:color w:val="111111"/>
          <w:sz w:val="28"/>
          <w:sz w:val="28"/>
          <w:szCs w:val="28"/>
          <w:rtl w:val="true"/>
          <w:lang w:bidi="ar-SA"/>
        </w:rPr>
        <w:t xml:space="preserve">كما </w:t>
      </w:r>
    </w:p>
    <w:p>
      <w:pPr>
        <w:pStyle w:val="BookText"/>
        <w:rPr/>
      </w:pPr>
      <w:r>
        <w:rPr>
          <w:rFonts w:ascii="Amiri" w:hAnsi="Amiri" w:eastAsia="Amiri" w:cs="Amiri"/>
          <w:color w:val="111111"/>
          <w:sz w:val="28"/>
          <w:sz w:val="28"/>
          <w:szCs w:val="28"/>
          <w:rtl w:val="true"/>
          <w:lang w:bidi="ar-SA"/>
        </w:rPr>
        <w:t xml:space="preserve">و 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اتفق فيه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قاله الشيخ في المصباح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بقية الصلوات المندوبة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ركعات بسلامين، يقرأ في الركعة الاولى بعد الحمد سورة الزلزال، و في الركعة الثانية سورة و العاديات، و في الركعة الاولى من الركعتين الأخيرتين سورة إِذا جاءَ نَصْرُ اللّهِ‌ </w:t>
      </w:r>
      <w:r>
        <w:rPr>
          <w:rStyle w:val="FootnoteAnchor"/>
          <w:rtl w:val="true"/>
        </w:rPr>
        <w:footnoteReference w:id="61"/>
      </w:r>
      <w:r>
        <w:rPr>
          <w:rFonts w:ascii="Amiri" w:hAnsi="Amiri" w:eastAsia="Amiri" w:cs="Amiri"/>
          <w:color w:val="111111"/>
          <w:sz w:val="28"/>
          <w:sz w:val="28"/>
          <w:szCs w:val="28"/>
          <w:rtl w:val="true"/>
          <w:lang w:bidi="ar-SA"/>
        </w:rPr>
        <w:t xml:space="preserve">، و في الركعة الأخيرة منهما سورة قُلْ‌ هُوَ اللّهُ‌ أَحَدٌ </w:t>
      </w:r>
      <w:r>
        <w:rPr>
          <w:rStyle w:val="FootnoteAnchor"/>
          <w:rtl w:val="true"/>
        </w:rPr>
        <w:footnoteReference w:id="62"/>
      </w:r>
      <w:r>
        <w:rPr>
          <w:rFonts w:ascii="Amiri" w:hAnsi="Amiri" w:eastAsia="Amiri" w:cs="Amiri"/>
          <w:color w:val="111111"/>
          <w:sz w:val="28"/>
          <w:sz w:val="28"/>
          <w:szCs w:val="28"/>
          <w:rtl w:val="true"/>
          <w:lang w:bidi="ar-SA"/>
        </w:rPr>
        <w:t>على ما رواه إبراهيم بن عبد الحميد عن الكاظم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صلاة جعفر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في كلّ‌ ركعة بعد القراءة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الحمد للّه و لا إله إلاّ اللّه و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عشرة مرّة، و في الركوع عشر مرّات، و في الرفع من الركوع عشر مرّات، و في السجود عشر مرّات، و في الرفع من السجود عشرا، و في السجدة الثانية كذلك، و في الرفع منه أيضا عشر مرّات، و كذلك في الركعات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فيحصل المجموع من الركعات الأربع ثلاثمائة مرّة، و الحاصل منها ألف و مائتا تسبيحة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أراد فليراجع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للمجلسي رحمه اللّه،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عبّاس القمي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صلاة جعفر الطيار من المتواترات بين العامّة و الخاصّة بأسانيد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صلاة مستحبّة بعد النوافل من حيث اعتبار السند و الثواب مثل صلاة جعفر</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نسبة هذه الصلاة الى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نسبة هذه الصلاة الى جعفر بن أبي طالب عليهما السّلام لأنّ‌ النبيّ‌ صلّى اللّه عليه و آله حباه إيّاه حين قدم عليه من الحبشة، و كان ذلك يوم فتح خيبر، فقال النبي صلّى اللّه عليه و آله حين بشّر بقدومه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أدري بأيّهما أنا أشدّ سرورا، أ بقدوم جعفر أم بفتح خيبر؟ فلمّا قدم و بعث إليه رسول اللّه صلّى اللّه عليه و آله فالتزمه و قبّل بين عينيه،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 ألا أمنحك، ألا أعطيك، أو أحبوك،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فظنّ‌ الناس أنه يعطيه ذهبا أو فضّة، و تشرّفوا لذلك،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أعلّمك صلاة اذا أنت صلّيتها و كنت فررت من الزحف و كان عليك مثل زبد البحر و رمل عالج ذنوبا غفرت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مسالك الأفهام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خامسة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تخيّر في الساقطة، و يجوز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قسطا يتخيّر في كميّته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ليلة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جمعة عشرون بصلاة عليّ‌ عليه السّلام، و في ليلة آخر سبت عشرون بصلاة فاطمة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أطلق تفريق الثمانين على الجمع مع وقوع عشرين منها ليلة السبت تغليبا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لأنّها عشية جمعة تنسب إليها في 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نقص الشهر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سقطت وظيفة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الثلاثين، و لو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التأنيث في الفاعل و التذكير في فعله لكونه مؤنّثا غير حقيقي، و الحال كان بينهما الفاصل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اتّفقت الجمعة الخامسة في شهر رمضان و لا يتّفق ذلك إلاّ اذا كان أول الشهر في يوم الجمعة، فاذا سقط‍‌ التقسيط‍‌ من إحدى الجمعات فهو مخيّر في اختيار الساقطة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يجوز للمكلّف أن يجعل للجمعة الساقطة مقدارا من الصلاة المقسّطة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الساقطة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يجعل لها أيّ‌ مقدار منها 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يوم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فتصلّى أيضا في ليلة آخر جمعة من الشهر عشرون ركعة، لكنّ‌ الجملة اسمية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ليلة آخر 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تصلّى العشرون ركعة بصورة صلاة فاطمة عليها السّلام و قد ذكرناها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المصنّف أطلق تقسيم الركعات الثمان على الجمع، و الحال تقع العشرون منها في ليلة السبت من آخر الشهر للتغليب، لأنّ‌ الستّين تقع في الجمعات و العشرين في ليلة السبت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 ليلة السبت أيضا تنسب الى الجمعة لكونها عشيّته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كان شهر رمضان تسعة و عشرين يوما و نقص يوما واحدا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الوظيفة الساقطة هو الركعات الثلاثون التي قال في تقسيم ألف ركعة</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العشر الأخيرة 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فتسقط‍‌ الثلاثون ركعة و لا قضاء لها</w:t>
      </w:r>
      <w:r>
        <w:rPr>
          <w:rFonts w:eastAsia="Amiri" w:cs="Amiri" w:ascii="Amiri" w:hAnsi="Amiri"/>
          <w:color w:val="111111"/>
          <w:sz w:val="28"/>
          <w:szCs w:val="28"/>
          <w:rtl w:val="true"/>
          <w:lang w:bidi="ar-SA"/>
        </w:rPr>
        <w:t xml:space="preserve">. </w:t>
      </w:r>
      <w:bookmarkStart w:id="351" w:name="pg14810_160180"/>
    </w:p>
    <w:p>
      <w:pPr>
        <w:pStyle w:val="BookText"/>
        <w:rPr/>
      </w:pPr>
      <w:bookmarkEnd w:id="351"/>
      <w:r>
        <w:rPr>
          <w:rFonts w:ascii="Amiri" w:hAnsi="Amiri" w:eastAsia="Amiri" w:cs="Amiri"/>
          <w:color w:val="111111"/>
          <w:sz w:val="28"/>
          <w:sz w:val="28"/>
          <w:szCs w:val="28"/>
          <w:rtl w:val="true"/>
          <w:lang w:bidi="ar-SA"/>
        </w:rPr>
        <w:t xml:space="preserve">فات شيء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 قضاؤه و لو نهارا و في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الأفضل قبل خروجه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352" w:name="__RefHeading___Toc1980082_730472459"/>
      <w:bookmarkStart w:id="353" w:name="_Toc129"/>
      <w:bookmarkEnd w:id="352"/>
      <w:r>
        <w:rPr>
          <w:rtl w:val="true"/>
        </w:rPr>
        <w:t>نافلة الزيارة</w:t>
      </w:r>
      <w:bookmarkEnd w:id="3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نافلة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للأنبياء و الأئمة عليهم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أقلّها ركعتان تهدى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للمزور، و وقتها بعد الدخول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 و مكانها مشهده و ما قاربه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أفضله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الرأس بحيث يجعل القبر على يساره، و لا يستقبل شيئا منه</w:t>
      </w:r>
      <w:r>
        <w:rPr>
          <w:rFonts w:eastAsia="Amiri" w:cs="Amiri" w:ascii="Amiri" w:hAnsi="Amiri"/>
          <w:color w:val="111111"/>
          <w:sz w:val="28"/>
          <w:szCs w:val="28"/>
          <w:rtl w:val="true"/>
          <w:lang w:bidi="ar-SA"/>
        </w:rPr>
        <w:t>.</w:t>
      </w:r>
    </w:p>
    <w:p>
      <w:pPr>
        <w:pStyle w:val="Heading4"/>
        <w:numPr>
          <w:ilvl w:val="3"/>
          <w:numId w:val="1"/>
        </w:numPr>
        <w:rPr/>
      </w:pPr>
      <w:bookmarkStart w:id="354" w:name="__RefHeading___Toc1980084_730472459"/>
      <w:bookmarkStart w:id="355" w:name="_Toc130"/>
      <w:bookmarkEnd w:id="354"/>
      <w:r>
        <w:rPr>
          <w:rtl w:val="true"/>
        </w:rPr>
        <w:t>صلاة الاستخارة بالرقاع</w:t>
      </w:r>
      <w:bookmarkEnd w:id="3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الاستخارة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بالرقاع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فات شيء من النوافل المذكورة في ليالي شهر رمضان يقضيها و لو في يوم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يجوز قضاء ما فات من النوافل في غير شهر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الأفضل أن يؤتى ما فات من النوافل قبل خروج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نافلة الزيارة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من الصلوات المندوبة التي اختارها المصنّف رحمه اللّه نافلة الزيارة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اذا زار أحدا من الأنبياء و الأئمة المعصومين عليهم السّلام يستحبّ‌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صلّى الزائر يهدي ثوابها للمزور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اذا كان الزائر في المشاهد، فلو كان خارجا و أراد زيارتهم فصلاة النافلة للزيارة هي قبل الزيارة، مثل صلاة زيارة عاشوراء من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أفضل مكان هو مقابل رأس القبر بحيث لا يجعل جزء من القبر في طرف القبلة</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صلاة الاستخارة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مفرده رقعة، و هي قطعة من الورق التي يكتب </w:t>
      </w:r>
      <w:bookmarkStart w:id="356" w:name="pg14810_160183"/>
    </w:p>
    <w:p>
      <w:pPr>
        <w:pStyle w:val="BookText"/>
        <w:rPr/>
      </w:pPr>
      <w:bookmarkEnd w:id="356"/>
      <w:r>
        <w:rPr>
          <w:rFonts w:ascii="Amiri" w:hAnsi="Amiri" w:eastAsia="Amiri" w:cs="Amiri"/>
          <w:color w:val="111111"/>
          <w:sz w:val="28"/>
          <w:sz w:val="28"/>
          <w:szCs w:val="28"/>
          <w:rtl w:val="true"/>
          <w:lang w:bidi="ar-SA"/>
        </w:rPr>
        <w:t xml:space="preserve">الستّ‌ 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357" w:name="__RefHeading___Toc1980086_730472459"/>
      <w:bookmarkStart w:id="358" w:name="_Toc131"/>
      <w:bookmarkEnd w:id="357"/>
      <w:r>
        <w:rPr>
          <w:rtl w:val="true"/>
        </w:rPr>
        <w:t>صلاة الشكر</w:t>
      </w:r>
      <w:bookmarkEnd w:id="3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تجدّد نعمة أو دفع نقمة على ما رسم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 مطوّلة، أو مختصّة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الصلوات المسنونة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آله يوم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فيها، و أمّا كيفية الاستخارة بذات الرقاع فتأخذ ستّ‌ قطع من الأوراق و تكتب في ثلاث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خيرة من اللّه العزيز الحكيم لفلان بن فلانة، 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تكتب في ثلاث أوراق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خيرة من اللّه العزيز الحكيم لفلان بن فلانة، 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تجعل الرقاع تحت سجادة الصلاة و تصلّي ركعتين بهذه النية، و اذا فرغت منها تسجد و تقول في السجدة مائة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أستخير اللّه برحمته خيرة في عافية، ثمّ‌ ترفع رأسك من السجدة و تجلس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خر لي و اختر لي في جميع امورى في يسر منك و عافية، ثمّ‌ تشوّش الرقعات و تأخذ واحدة منها، فلو كتب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خذ الثانية و الثالثة فكذلك رأيتهما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فافعل الأمر الذي قصدته، و إن خرجت ثلاثا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تفعل، و لو خرجت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فتخرج خمسا من الرقاع، فلو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فافعل، و لو كان العكس فلا تفعل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السيد ابن طاوس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استخارة ذات الرقاع من الطرق التي يحصل بها العلم بالمغيّبات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الشهيد الثاني في شرح النفلية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جربناها و وجدناها كما يقوله السيد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ذات الرقاع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المجهول، أي على ما كان منقولا و مرسوما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الشكر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غير ذلك المذكور من الصلوات المستحبّة</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النبيّ‌ صلّى اللّه عليه و آله في يوم الجمعة ركعتان، في كلّ‌ ركعة يقرأ الحمد و بعده خمس عشرة مرّة سورة إِنّا أَنْزَلْناهُ‌ </w:t>
      </w:r>
      <w:r>
        <w:rPr>
          <w:rStyle w:val="FootnoteAnchor"/>
          <w:rtl w:val="true"/>
        </w:rPr>
        <w:footnoteReference w:id="63"/>
      </w:r>
      <w:r>
        <w:rPr>
          <w:rFonts w:ascii="Amiri" w:hAnsi="Amiri" w:eastAsia="Amiri" w:cs="Amiri"/>
          <w:color w:val="111111"/>
          <w:sz w:val="28"/>
          <w:sz w:val="28"/>
          <w:szCs w:val="28"/>
          <w:rtl w:val="true"/>
          <w:lang w:bidi="ar-SA"/>
        </w:rPr>
        <w:t xml:space="preserve">، و كذلك يقرأ القدر خمس عشرة مرّة في الركوع، </w:t>
      </w:r>
    </w:p>
    <w:p>
      <w:pPr>
        <w:pStyle w:val="BookText"/>
        <w:rPr/>
      </w:pPr>
      <w:r>
        <w:rPr>
          <w:rFonts w:ascii="Amiri" w:hAnsi="Amiri" w:eastAsia="Amiri" w:cs="Amiri"/>
          <w:color w:val="111111"/>
          <w:sz w:val="28"/>
          <w:sz w:val="28"/>
          <w:szCs w:val="28"/>
          <w:rtl w:val="true"/>
          <w:lang w:bidi="ar-SA"/>
        </w:rPr>
        <w:t xml:space="preserve">الجمعة، و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فاطمة، و جعفر و غيرهم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النوافل المطلقة فلا حصر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قربان كلّ‌ تقي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خير موضوع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شاء استقلّ‌ و من شاء استكثر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بعد الرفع منها، و في السجدة الاولى، و بعد الرفع منها، و في السجدة الثانية، و بعد الرفع منها كذلك يفعل في الركعتين، ثمّ‌ يتمّ‌ صلاته، و يقرأ الدعاء الوارد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ربّنا و ربّ‌ آبائنا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مفاتيح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من كتب الأدعية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ذكرنا كيفية هذه الصلوات الثلاث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الصلاة المندوبة لا حصر لها، فإنّ‌ الصلاة وسيلة للتقرّب الى اللّه تعالى، كما في قول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قربان كلّ‌ تقي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الخصال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الرواية المنقولة في البحار</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أمرتني بالصلاة فما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موضوع، فمن شاء أقلّ‌ و من شاء أكثر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معاني الأخبار و الخصال</w:t>
      </w:r>
      <w:r>
        <w:rPr>
          <w:rFonts w:eastAsia="Amiri" w:cs="Amiri" w:ascii="Amiri" w:hAnsi="Amiri"/>
          <w:color w:val="111111"/>
          <w:sz w:val="28"/>
          <w:szCs w:val="28"/>
          <w:rtl w:val="true"/>
          <w:lang w:bidi="ar-SA"/>
        </w:rPr>
        <w:t xml:space="preserve">). </w:t>
      </w:r>
      <w:bookmarkStart w:id="359" w:name="pg14810_160187"/>
    </w:p>
    <w:p>
      <w:pPr>
        <w:pStyle w:val="Heading3"/>
        <w:numPr>
          <w:ilvl w:val="2"/>
          <w:numId w:val="1"/>
        </w:numPr>
        <w:rPr/>
      </w:pPr>
      <w:bookmarkStart w:id="360" w:name="__RefHeading___Toc1980088_730472459"/>
      <w:bookmarkStart w:id="361" w:name="_Toc132"/>
      <w:bookmarkEnd w:id="359"/>
      <w:bookmarkEnd w:id="360"/>
      <w:r>
        <w:rPr>
          <w:rtl w:val="true"/>
        </w:rPr>
        <w:t>الفصل السابع في الخلل في الصلاة</w:t>
      </w:r>
      <w:bookmarkEnd w:id="361"/>
    </w:p>
    <w:p>
      <w:pPr>
        <w:pStyle w:val="Heading4"/>
        <w:numPr>
          <w:ilvl w:val="3"/>
          <w:numId w:val="1"/>
        </w:numPr>
        <w:rPr/>
      </w:pPr>
      <w:bookmarkStart w:id="362" w:name="__RefHeading___Toc1980090_730472459"/>
      <w:bookmarkStart w:id="363" w:name="_Toc133"/>
      <w:bookmarkEnd w:id="362"/>
      <w:r>
        <w:rPr>
          <w:rtl w:val="true"/>
        </w:rPr>
        <w:t>اشارة</w:t>
      </w:r>
      <w:bookmarkEnd w:id="3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الواجبة</w:t>
      </w:r>
    </w:p>
    <w:p>
      <w:pPr>
        <w:pStyle w:val="Heading4"/>
        <w:numPr>
          <w:ilvl w:val="3"/>
          <w:numId w:val="1"/>
        </w:numPr>
        <w:rPr/>
      </w:pPr>
      <w:bookmarkStart w:id="364" w:name="__RefHeading___Toc1980092_730472459"/>
      <w:bookmarkStart w:id="365" w:name="_Toc134"/>
      <w:bookmarkEnd w:id="364"/>
      <w:r>
        <w:rPr>
          <w:rtl w:val="true"/>
        </w:rPr>
        <w:t>هو إمّا عن عمد أو سهو</w:t>
      </w:r>
      <w:bookmarkEnd w:id="3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صادرا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قصد إلى الخلل سواء كان عالما بحكمه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سهو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بعزوب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عن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الخلل في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وزان جبل، و هو النقص الواقع بين الشيئين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الجارّ يتعلّق بالفعل الناقص و هو كان و خبر للمبتدإ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يكون البحث في هذا الفصل في خصوص النقصان الذي يتّفق و يرتكب في حال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فالخلل الحاصل في الصلاة إمّا يكون بالعمد أو بالسهو أو بحصول الشكّ‌ و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أن يعلم حكم بطلان الصلاة بإخلاله بالسورة أو السجدة أو التشهّد و لم يأت به، أو لا يعلم ببطلان الصلاة بنقصانها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الخلل حصل عن سهو و نسيان، و الفرق بين السهو و النسيان هو أنّ‌ الأول بقاء الشيء في الذهن و تركه لعدم الذكر، و الثاني عدم بقاء الشيء لا في الذهن و لا في الذاكرة، فعلى ذلك قال الشارح رحمه اللّه بعزوب المعنى حتى يشمل لكليهما</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بضمّ‌ العين و الزاء المنقوطة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من عزب يعزب، أي غاب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كلاهما بمعنى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الذهن حتّى حصل بسببه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إهمال بعض الأفعال،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تردّد الذهن بين طرفي النقيض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لا رجحان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لأحدهما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بالخلل الواقع عن عمد و سهو ترك شيء من أفعالها، و بالواقع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شكّ‌ النقص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الحاصل للصلاة بنفس الشكّ‌، لا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سببا للترك كقسيميه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 تبطل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بسبب الإخلال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كالطهارة و الستر،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الجزء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يكن ركنا كالقراءة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أجزائها حتّى الحرف الواحد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العزوب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كان سببا في عدم إتيان جزء أو شرط‍‌ من الأجزاء أو الشرائط‍‌ للصلاة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طرفي النقيض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إتيان الجزء و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حصل الرجحان في أحد طرفي الشكّ‌ فلا يصدق الشكّ‌، بل يكون ظنّا أو علما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لموصوف مقدّر و هو الخلل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المراد من الخلل الواقع بالشكّ‌ هو النقص الحاصل بسبب نفس الشكّ‌، فإنّه يوجب نقصا في الصلاة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النقص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للمبتدإ، و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ليس الشكّ‌ موجبا لترك الشيء مثل العمد و السهو، لأنه يمكن اتّفاق المشكوك، بخلاف العمد و السهو ففيهما حصل النقص 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شروع في بيان أحكام الخلل الحاصل بالعمد أو السهو أو 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الداخل، 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الخارج من الصلاة</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الصلاة تبطل بالنقص الحاصل من ترك القراءة لكونها جزء من الصلاة، و كذا تبطل بالنقص الحاصل بترك حرف واحد من القراءة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 الجزء الكيفية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جزء صوري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بالحكم الشرعي كالوجوب، أو الوضعي كالبطلان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الجهر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الإخفات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مواضعهما فيعذر الجاهل بحكمهما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علم به في محلّه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لو ذكر الناسي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السهو يبطل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السهو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الكيفية في القراءة مثل الجهر و الإخفات يكون من أجزاء القراءة، لكونها من الأجزاء الصورية للصلاة، فإنّ‌ لها أجزاء مادّية مثل السجدة و الركوع و نفس القراءة، و أجزاء صورية مثل الطمأنينة و الجهر و الإخفات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تبطل الصلاة بترك الأجزاء في الصلاة مادّية و صورية عند العمد و لو كان جاهلا بالحكم التكليفي مثل وجوب قراءة السورة، أو الوضعي مثل بطلان الصلاة عند ترك القراءة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استثناء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جاهلا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ترك الجهر عند الإخفات مع الجهل بوجوبه أو بطلان الصلاة بتركه لا تبطل الصلاة، بل البطلان عند عدم رعاية الجهر و الإخفات عمدا لا جهلا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مواضعهما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بحكمهما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الجهر و الإخفات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لكلّ‌ فرد من الجهر و الإخفات، و كذلك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كلّ‌ فرد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الصلاة لا تبطل بعدم رعاية الجهر و الإخفات عند الجهل و إن علم الحكم في محلّ‌ الجهر أو الإخفات، مثلا اذا قرأ جهلا إخفاتا فعلم بوجوب الجهر في الحال لا يجب إعادة ما قرأه إخفاتا، و هكذا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الجهر هو في صلاة الصبح و ركعتي المغرب و العشاء، و الإخفات هو في صلاة الظهر و العصر، و آخر ركعة من المغرب و آخر ركعتي العشاء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قرأ جهرا في مقام الإخفات نسيانا ثمّ‌ علم بنسيانه</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المعلوم وزان يكرم، و 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المراد منه هو الأركان المذكورة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أحد الأركان الخمسة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تجاوز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شيء 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يلتفت إذا تجاوز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بتجاوز محلّ‌ الجزء المشكوك فيه الانتقال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جزء آخر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بأن شكّ‌ في النية بعد أن 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في التكبير بعد أن قرأ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شرع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في القراءة و أبعاضها بعد الركوع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من الأركان الخمسة هو النية و القيام و التكبيرة و الركوع و السجدتان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و كذلك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تجاوز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المحلّ‌ هو الذي يمكنه إدراك الجزء الفائت، مثل كونه غير داخل في الركن الآخر، كما اذا نسي الركوع و التفت قبل أن يدخل في السجود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الأجزاء المشكوكة، سواء أ كانت من الأركان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لكونه خبرا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المراد من تجاوز المحلّ‌ هو الدخول في جزء آخر بعد الجزء المشكوك، و مثّل الشارح له خمسة 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النيّة بعد تكبيرة الإحرام أو حينه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التكبيرة بعد الدخول في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القراءة أو بعض أجزائها اذا دخل في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الركوع بعد السجدة أو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خصوص السجدة أو التشهّد بعد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الموارد المذكورة لا اعتبار للشكّ‌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الجزء المشكوك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المثال الأول من الأمثلة الخمسة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مثال ثان من الأمثلة الخمسة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التكبيرة و القراءة</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مثال ثالث من الأمثلة الخمسة للتجاوز عن المحلّ‌ المشكوك</w:t>
      </w:r>
      <w:r>
        <w:rPr>
          <w:rFonts w:eastAsia="Amiri" w:cs="Amiri" w:ascii="Amiri" w:hAnsi="Amiri"/>
          <w:color w:val="111111"/>
          <w:sz w:val="28"/>
          <w:szCs w:val="28"/>
          <w:rtl w:val="true"/>
          <w:lang w:bidi="ar-SA"/>
        </w:rPr>
        <w:t xml:space="preserve">. </w:t>
      </w:r>
      <w:bookmarkStart w:id="366" w:name="pg14810_160195"/>
    </w:p>
    <w:p>
      <w:pPr>
        <w:pStyle w:val="BookText"/>
        <w:rPr/>
      </w:pPr>
      <w:bookmarkEnd w:id="366"/>
      <w:r>
        <w:rPr>
          <w:rFonts w:ascii="Amiri" w:hAnsi="Amiri" w:eastAsia="Amiri" w:cs="Amiri"/>
          <w:color w:val="111111"/>
          <w:sz w:val="28"/>
          <w:sz w:val="28"/>
          <w:szCs w:val="28"/>
          <w:rtl w:val="true"/>
          <w:lang w:bidi="ar-SA"/>
        </w:rPr>
        <w:t xml:space="preserve">أو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السجود، أو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في التشهّد بعد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الشكّ‌ في السجود بعد التشهّد أو في أثنائه و لمّا يقم ففي العود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قولان، أجودهما 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مقدّمات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كالهويّ‌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الأخذ في القيام قبل الإكمال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يعدّ انتقالا إلى جزء، و كذا الفعل المندوب كالقنوت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367" w:name="__RefHeading___Toc1980094_730472459"/>
      <w:bookmarkStart w:id="368" w:name="_Toc135"/>
      <w:bookmarkEnd w:id="367"/>
      <w:r>
        <w:rPr>
          <w:rtl w:val="true"/>
        </w:rPr>
        <w:t>لو كان الشكّ‌ في محلّه أتى به</w:t>
      </w:r>
      <w:bookmarkEnd w:id="3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محلّه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الركوع، و هو المثال الرابع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شكّ‌ في السجود أو التشهّد بعد القيام، و هو المثال الخامس من الأمثلة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شكّ‌ في إتيان السجود في حال التشهّد أو بعده هل يجب إتيان السجود بمعنى عدم تجاوز المحلّ‌، أو لا يجب بمعنى تجاوز المحلّ‌؟ ففيه قولان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أجود القولين هو عدم وجوب العود الى السجود لأنه تجاوز محلّ‌ السجود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مبتدأ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يعدّ انتقالا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اذا شكّ‌ في جزء و لم يدخل في الجزء الآخر بل دخل في مقدّماته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الدخول في الهويّ‌ الى الركوع لا نفسه و شكّ‌ في القراءة أو دخل في الهويّ‌ الى السجود لا في نفسه و شكّ‌ في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ذلك يجب إتيان الجزء المشكوك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الهاء و كسر الواو و تشديد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الانحدار،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هوى الرجل هويّا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و هوى هويّا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ما بعده مثالان للمقدّمات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قبل إكمال القيام، فإنّ‌ المصلّي اذا شكّ‌ في فعل التشهّد عند القيام لا يصدق عليه الانتقال الى جزء ما لم يكمل القيام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 للفعل المندوب الذي دخل فيه و شكّ‌ في الجزء السابق عليه، كما اذا دخل في قنوت الصلاة و شكّ‌ في فعل القراءة فلا يصدق عليه الانتقال الى الجزء الآخر، بل عليه إتيان القراءة المشكوكة</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لو حصل الشكّ‌ في حال لم يتجاوز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ذكر فعله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بعد أن فعله ثانيا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ركنا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لتحقّق زيادة الركن المبطلة و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سهوا، و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شكّ‌ في الركوع و هو قائم فركع، ثمّ‌ ذكر فعله قبل رفعه في أصحّ‌ القولين،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هو الركوع، و الرفع منه أمر زائد عليه، كزيادة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و الطمأنينة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إبطال لوقوع الزيادة سهوا،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نسي غير الركن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الأفعال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حتّى تجاوز محلّه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المحلّ‌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شكّ‌ في الركوع قبل الدخول في السجود، أو شكّ‌ في السجدة قبل الدخول في التشهّد، أو شكّ‌ في التشهّد قبل إكمال 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إتيان المشكوك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المشكوك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وجوب الإتيان عند الشكّ‌ في المحلّ‌، و هو جريان أصالة عدم إتيان المشكوك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 الشاكّ‌ اذا أتى بالمشكوك في المحلّ‌ ثمّ‌ تذكّر إتيانه سابقا يحكم بالبطلان لو كان المشكوك المأتيّ‌ به سابقا ركنا، لأنّ‌ زيادته توجب البطلان، بخلاف ما اذا لم يكن ركنا، فإنّ‌ الزيادة سهوا في غير الركن لا توجب 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الجملة وصلية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زيادة الركن توجب البطلان و لو سهوا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أمثلة باب الشكّ‌ في المحلّ‌ و الذكر بعد الإتيان لو شكّ‌ في الركوع حال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فعله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صحّة القول بالبطلان اذا تذكّر إتيان الركوع في حال الركوع قبل الرفع، بأنّ‌ الركوع عبارة عن الحالة الخاصّة، و الرفع منه أمر زائد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ذكر الركوع و الطمأنينة أمران واجبان في الركوع، لكن لا دخل لهما في تحقّق الركوع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ركنا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لو لم يكن المأتيّ‌ به ثانيا ركنا لا يحكم ببطلان الصلاة بزيادته سهوا</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نسي التشهّد و القراءة و تجاوز محلّهما فلا يحكم ببطلان الصلاة، لكن يجب عليه إتيان المنسيّ‌ و إتيان سجدتي السهو بعد الصلاة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الصلاة لا تبطل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قد يجب له شيء آخر من 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يتجاوز محلّه أتى 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بمحلّ‌ المنسيّ‌ ما بينه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أن يصير في ركن، أو يستلزم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العود إلى المنسيّ‌ زيادة ركن، فمحلّ‌ السجود و التشهّد المنسيّين ما لم يركع في الركعة اللاحقة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ترك غير الركن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نسي المصلّي غير الركن من أجزاء الصلاة لا يحكم ببطلان 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نسي الصلاة على النبي صلّى اللّه عليه و آله فقط‍‌،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آله، فعند ذلك لا يجب الإتيان به بعد الصلاة و لو وجب عليه سجدتا السهو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نسي جزء غير ما يجب عليه سجدتا السهو، و هو نسيان السجدة أو التشهّد، فإنّ‌ في نسيان غيرهما لا يجب سجدتا السهو و لو حكم بإتيانه بعد إتمام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السجدة و القضاء، و مثال وجوبهما معا نسيان السجدة الواحدة أو التشهّد، ففيه يحكم بالقضاء و سجدتي السهو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سيأتي عند قوله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يقضى بعد الصلاة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غير الركن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تذكّر نسيان جزء غير الركن في محلّه يجب عليه الإتيان به في المحلّ‌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المراد من المحلّ‌ الذي تقدّم الكلام فيه ما بين المنسيّ‌ و بين صيرورته في ركن آخر،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نسيان التشهّد و صيرورته في ركوع الركعة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تصوير آخر في بيان المحلّ‌ المذكور، بأن نسي جزء و صار في آخر بحيث لو عاد لإتيان المنسيّ‌ يلزم زيادة الركن، مثل نسيان ذكر الركوع بعد الرفع منه، فإنّ‌ الرجوع إليه لإتيان المنسيّ‌ يوجب زيادة الركن، فيقال فيه بتجاوز المحلّ‌</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محلّ‌ السجود و التشهّد، فإنّ‌ ركوع الركعة الثالثة لاحقة لمحلّ‌ التشهّد و السجدة المنسيّتين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 القيام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يتمحّض للركنية إلى أن يركع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القراءة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أبعاضها و صفاتها 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ذكر السجود و واجباته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وضع الجبهة فلا يعود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رفع رأسه و إن لم يدخل في ركن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واجبات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الركوع كذلك لأنّ‌ العود إليها يستلزم زيادة الركن و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يدخل في ركن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المنسيّ‌ يأتي به ما لم يدخل في ركن آخر،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جواب عن إشكال مقدّر، و هو أنّه اذا قام من التشهّد يحكم فيه بانتقاله الى الركن، فإنّ‌ القيام أحد الأركان المذكورة في الصلاة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عنه بأنّ‌ الركن هو القيام المتّصل بالركوع لا مطلقا، فما دام لم يركع لا يتشخّص القيام الركني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كذا يحكم بعدم تجاوز المحلّ‌ اذا نسي القراءة أو بعضا منهما و تذكّر قبل الركوع بطريق أولى، لأنّ‌ القيام الركني لا يتمحّض إلاّ اذا ركع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الأولوية هنا عدم الفاصل بين القيام حال القراءة و الانحناء للركوع، بخلاف ما بين التشهّد و ركوع الركعة الثالثة، فإنّ‌ الفاصل بينهما القيام قبل الانحناء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أبعاضها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القراءة، بأن نسي بعضا من القراءة، أو نسي مخارج حروف القراءة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واجبات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الطمأنينة و وضع الأعضاء السبعة على الأرض، فلو نسي أحدا منها و رفع رأسه من السجدة لا يجب الرجوع لإتيان المنسيّ‌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للزوم زيادة الركن، إلاّ اذا نسي وضع الجبهة فيجب العود لعدم تحقّق السجدة إلاّ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الواجبات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أنه لو نسي أحدا من واجبات الركوع مثل الذكر و الطمأنينة فيه و رفع رأسه منه و تذكّر لا يجب العود الى الركوع لإتيان المنسيّ‌ للزوم زيادة الركن</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الجملة وصلية تتعلّق بالصورتين المذكورتين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يجب إتيان المنسيّ‌ فيهما و إن لم يتجاوز محلّهما بالدخول في ركن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فيرجع إلى الركوع ما لم يصر ساجدا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إلى السجود ما لم يبلغ حدّ الركوع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نسيان التحريمة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شرع في القراءة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مبطلا مع أنّه لم يدخل في ركن إلاّ أنّ‌ البطلان مستند إلى عدم انعقاد الصلاة من حيث فوات المقارنة بينها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النية، و من 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بعض الأصحاب المقارنة ركنا، فلا يحتاج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الاحتراز عنه لأنّ‌ الكلام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مبنيّ‌ على القول بكون مسمّى السجدة ركنا، فلو قيل بكون السجدتين ركنا فهو لم يدخل في ركن ما دام لم يسجد السجدة الثانية، بل يجب عليه الرجوع لإتيان الركوع المنسيّ‌ لعدم تجاوز المحلّ‌ و عدم لزوم زيادة الركن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نسي السجدة يجب عليه الرجوع إليها ما دام لم ينحن الى حدّ الركوع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نسي تكبيرة الإحرام و تذكّر قبل الشروع في القراءة ففيه يحكم ببطلان الصلاة و يجب عليه الإعادة، لكن لا من حيث نسيان الركن و الدخول في ركن آخر لأنه لم يتجاوز المحلّ‌ المنسيّ‌، بل البطلان بسبب عدم مقارنة التحريمة بالنية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نسيان التحريمة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التحريمة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الحكم ببطلان الصلاة في المقام بسبب فوت المقارنة بين التحريمة و 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الحكم ببطلان الصلاة عند فقدان مقارنة التكبيرة بالنية كان موجبا لجعل بعض الفقهاء المقارنة المذكورة من أركان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 هذا جواب عن إيراد مقدّر، و هو لزوم استثناء عدم مقارنة تكبيرة الإحرام بالنية عند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المصنّف رحمه اللّه قال بصحّة الصلاة عند نسيان غير الركن، و كذا نسيان الركن اذا تذكّر قبل تجاوز محلّه و أتاه فيه، و هذه القاعدة تشمل نسيان التكبيرة و تذكّرها قبل الشروع بالقراءة أو الشروع فيها، فبناء على هذه القاعدة يلزم عليه إتيان تكبيرة الإحرام و الحكم بصحّة الصلاة، و الحال أنّ‌ الفقهاء يحكمون ببطلانها في المسألة</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الكلام في الصلاة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الكلام في الحكم بإتيان </w:t>
      </w:r>
      <w:bookmarkStart w:id="369" w:name="pg14810_160205"/>
    </w:p>
    <w:p>
      <w:pPr>
        <w:pStyle w:val="BookText"/>
        <w:rPr/>
      </w:pPr>
      <w:bookmarkEnd w:id="369"/>
      <w:r>
        <w:rPr>
          <w:rFonts w:ascii="Amiri" w:hAnsi="Amiri" w:eastAsia="Amiri" w:cs="Amiri"/>
          <w:color w:val="111111"/>
          <w:sz w:val="28"/>
          <w:sz w:val="28"/>
          <w:szCs w:val="28"/>
          <w:rtl w:val="true"/>
          <w:lang w:bidi="ar-SA"/>
        </w:rPr>
        <w:t>الصلاة الصحيحة</w:t>
      </w:r>
      <w:r>
        <w:rPr>
          <w:rFonts w:eastAsia="Amiri" w:cs="Amiri" w:ascii="Amiri" w:hAnsi="Amiri"/>
          <w:color w:val="111111"/>
          <w:sz w:val="28"/>
          <w:szCs w:val="28"/>
          <w:rtl w:val="true"/>
          <w:lang w:bidi="ar-SA"/>
        </w:rPr>
        <w:t>.</w:t>
      </w:r>
    </w:p>
    <w:p>
      <w:pPr>
        <w:pStyle w:val="Heading4"/>
        <w:numPr>
          <w:ilvl w:val="3"/>
          <w:numId w:val="1"/>
        </w:numPr>
        <w:rPr/>
      </w:pPr>
      <w:bookmarkStart w:id="370" w:name="__RefHeading___Toc1980096_730472459"/>
      <w:bookmarkStart w:id="371" w:name="_Toc136"/>
      <w:bookmarkEnd w:id="370"/>
      <w:r>
        <w:rPr>
          <w:rtl w:val="true"/>
        </w:rPr>
        <w:t>تقضى السجدة و التشهّد</w:t>
      </w:r>
      <w:bookmarkEnd w:id="3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يقضى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الأجزاء المنسيّة التي فات محلّها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السجدة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التشهّد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و منه الصلاة على محمّد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النبيّ‌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نسيها منفردة، و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نسي أحد التشهّدين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بإطلاق التشهّد عليه، أمّا لو نسي الصلاة 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المنسيّ‌ قبل تجاوز المحلّ‌ و صحّة الصلاة انّما هو في خصوص الصلاة التي انعقدت صحيحة، أمّا التي لم تقترن التكبيرة فيها بالنية فليست بصحيحة من أول انعقادها، فلا يحتاج الى الاحتراز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قضاء عدّة من الأجزاء المنسيّة الغير الركنية بعد إتمام الصلاة، و هي أربعة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السجدة الواحدة المنسيّة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التشهّد المنسيّ‌ جميعه و من أجزائه الصلاة على محمّد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نسيان الصلاة على النبيّ‌ و آله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نسيان إحدى الشهادتين،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محمّدا عبده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المواضع الأربعة يجب القضاء و سجدتا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الأجزاء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نائب فاعل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على السجدة، و هذا الثاني من الموارد الأربعة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لشمول التشهّد بالصلاة على النبيّ‌ و آله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على التشهّد، و هذا الثالث من الموارد الأربعة المذكورة في الحكم بوجوب القضاء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نسيان الصلاة على النبيّ‌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نسيان الصلاة على النبيّ‌ و آله مثل نسيان أحد الشهادتين في الحكم بوجوب قضائه، و هذا الرابع من الموارد الأربعة المذكورة في الحكم بوجوب القضاء</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أحد التشهّدين أولى بإطلاق التشهّد عليه من إطلاقه على الصلاة على </w:t>
      </w:r>
    </w:p>
    <w:p>
      <w:pPr>
        <w:pStyle w:val="BookText"/>
        <w:rPr/>
      </w:pPr>
      <w:r>
        <w:rPr>
          <w:rFonts w:ascii="Amiri" w:hAnsi="Amiri" w:eastAsia="Amiri" w:cs="Amiri"/>
          <w:color w:val="111111"/>
          <w:sz w:val="28"/>
          <w:sz w:val="28"/>
          <w:szCs w:val="28"/>
          <w:rtl w:val="true"/>
          <w:lang w:bidi="ar-SA"/>
        </w:rPr>
        <w:t xml:space="preserve">النبيّ‌ 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على 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فالأجود أنّه لا يقضى، كما لا يقضى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أجزاء التشهّد على أصحّ‌ القولين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أنكر بعضهم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الصلاة على النبيّ‌ و آله لعدم النصّ‌، و 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في الذكرى بأنّ‌ التشهّد يقضى بالنصّ‌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النبيّ‌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أحد التشهّدين، و كذلك ضمير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لو نسي الصلاة على النبيّ‌ صلّى اللّه عليه و آله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صلّ‌ على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قضاؤه على الأجود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على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لو نسي الصلاة على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الصورة أيضا لا يحكم بوجوب قضاء المنسيّ‌ بعد إتمام الصلاة على الأجود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الصلاة على النبيّ‌ صلّى اللّه عليه و آله خاصّة و معطوفه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كما لا يحكم بوجوب القضاء اذا نسي سائر أجزاء التشهّد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مقابل القول بوجوب قضاء ما نسي من أجزاء التشهّد و الصلاة على النبيّ‌ و آله كلّها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ترقّ‌ من القول بعدم قضاء الأجزاء المنسيّة من التشهّد، بأنّ‌ بعض الفقهاء أنكر قضاء الصلاة على النبيّ‌ و آله المنسيّة بدليل عدم النصّ‌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المصنّف رحمه اللّه ردّ قول من أنكر وجوب قضاء الصلاة المنسيّة على النبي و آله في كتابه الذكرى، بأنّ‌ النصّ‌ الدالّ‌ على وجوب قضاء التشهّد المنسيّ‌ يشمل الصلوات المنسيّة أيضا، لكونها من أبعاض التشهّد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النصّ‌ المستند مذكور في الوسائل</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قمت في الركعتين الأولتين و لم تتشهّد فذكرت قبل أن تركع فاقعد فتشهّد، و إن لم تذكر حتّى تركع فامض في صلاتك كما أنت، فاذا انصرفت سجدت سجدتين لا ركوع فيهما، ثمّ‌ تشهّد </w:t>
      </w:r>
    </w:p>
    <w:p>
      <w:pPr>
        <w:pStyle w:val="BookText"/>
        <w:rPr/>
      </w:pPr>
      <w:r>
        <w:rPr>
          <w:rFonts w:ascii="Amiri" w:hAnsi="Amiri" w:eastAsia="Amiri" w:cs="Amiri"/>
          <w:color w:val="111111"/>
          <w:sz w:val="28"/>
          <w:sz w:val="28"/>
          <w:szCs w:val="28"/>
          <w:rtl w:val="true"/>
          <w:lang w:bidi="ar-SA"/>
        </w:rPr>
        <w:t xml:space="preserve">أبعاضه تسوية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لمنع كلّية الكبرى و بدونها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سند المنع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الصلاة ممّا تقضى، و لا يقضى أكثر أجزائها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التشهّد الذي فاتك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الخلل الواقع في الصلاة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التشهّد و أبعاضها، كأنّ‌ المطلب يستفاد من صغرى و كبرى، و الأول وجود النصّ‌ بوجوب قضاء التشهّد المنسيّ‌، و الثاني كلّما يحكم بوجوب القضاء اذا ترك كلاّ يحكم بوجوب القضاء من أجزائها اذا ترك التسوية بين الجميع و الأبعاض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ردّ المصنّف رحمه اللّه إشكال للمنع عن كلّية الكبرى، فاذا منعت فلا تفيد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صورة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التشهّد المنسيّ‌ يقضى كلّه، و كلّما يقضى كلّه تقضى أجزاؤه، فالتشهّد تقضى أجزاؤه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فالإشكال في كلّية الكبرى بأنّها ليست بصادقة، فإنّ‌ نفس الصلاة اذا فاتت يجب قضاؤها، و الحال لا يجب قضاء أجزائها الفائتة إلاّ في الموارد الثلاثة كما ذكرها المصنّف،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السجدة، و التشهّد، و الصلاة على النبيّ‌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كلّية الكبرى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الدليل على منع كلّية الكبرى هو عدم وجوب قضاء الأجزاء المنسيّة في الصلاة في بعض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يحكم بوجوب قضاء أكثر الأجزاء المنسيّة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إشارة الى وجوب قضاء بعض أجزائها التي ذكرناها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يخفى أنّ‌ ذلك ليس معطوفا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الصلاة ممّا تقضى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سندا آخر لمنع الكبرى، بل هذا إيراد ثان على كلام المصنّف رحمه اللّه، بأنّ‌ غير الصلاة من الأجزاء المنسيّة من التشهّد لا يقول المصنّف رحمه اللّه بوجوب القضاء فيه، و الحال أنّ‌ دليله يشمل وجوب قضاء جميع الأجزاء المنسيّة من التشهّد، لأنّ‌ التشهّد المنسيّ‌ يجب قضاؤه، فكلّما يجب قضاؤه يجب قضاء أجزائه المنسيّة، و الحال أنّ‌ المصنّف رحمه اللّه لا يقول به في المقام</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من الصلاة هنا هو الصلاة على النبيّ‌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الصلاة من أجزاء التشهّد لا يقول هو بقضائه، مع ورود دليله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قضاء أحد التشهّدين قويّ‌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اسم التشهّد عليه لا لكونه 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يحمل التشهّد على المعهود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المراد بقضاء هذه الأجزاء الإتيان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بعدها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قُضِيَتِ‌ الصَّلاةُ‌ </w:t>
      </w:r>
      <w:r>
        <w:rPr>
          <w:rStyle w:val="FootnoteAnchor"/>
          <w:rtl w:val="true"/>
        </w:rPr>
        <w:footnoteReference w:id="64"/>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القضاء المعهود، إلاّ مع خروج الوقت قبله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ورود دليل المصنّف رحمه اللّه في خصوص غير الصلاة من أجزاء التشهّد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 أحد التشهّدين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هذا جواب عن الإيراد الوارد على المصنّف رحمه اللّه، بأنه لم يؤيّد وجوب قضاء الأجزاء المنسيّة من التشهّد بردّه القياس المذكور، فكيف يقول بوجوب قضاء أحد التشهّدين اذا نسي‌؟</w:t>
      </w:r>
    </w:p>
    <w:p>
      <w:pPr>
        <w:pStyle w:val="BookText"/>
        <w:rPr/>
      </w:pPr>
      <w:r>
        <w:rPr>
          <w:rFonts w:ascii="Amiri" w:hAnsi="Amiri" w:eastAsia="Amiri" w:cs="Amiri"/>
          <w:color w:val="111111"/>
          <w:sz w:val="28"/>
          <w:sz w:val="28"/>
          <w:szCs w:val="28"/>
          <w:rtl w:val="true"/>
          <w:lang w:bidi="ar-SA"/>
        </w:rPr>
        <w:t xml:space="preserve">فأجاب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لصدق اسم التشهّد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قضاء إحدى الشهادتين يكون بعنوان قضاء نفس الشهادة، لا بعنوان قضاء جزء التشهّد، لكن لو أطلق التشهّد على المجموع كان قضاء إحدى الشهادتين من باب قضاء أجزائها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مجموع الشهادتين، و الصلاة على النبيّ‌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المراد من قضاء الأجزاء المنسيّة بعد الصلاة ليس القضاء بمعناه المتعارف و هو إتيان الواجب بعد فوت وقته، بل المراد هو الإتيان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الأجزاء،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قوله تعالى في سورة الجمعة في خصوص صلاة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قُضِيَتِ‌ الصَّلاةُ‌ فَانْتَشِرُوا فِي الْأَرْضِ‌ وَ ابْتَغُوا مِنْ‌ فَضْلِ‌ اللّهِ‌</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إتيان صلاة الجمعة لا قضائها، ففي المقام أيضا أنّ‌ المراد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الإتيان</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الإتيان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الإيراد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المعهود إلاّ في صورة خروج وقت الصلاة قبل إتيان الأجزاء المنسيّة، كما اذا نسي السجدة أو التشهّد ثمّ‌ تذكّر، و الحال خرج وقت الصلاة فيقضي الأجزاء المنسيّة، بمعنى القضاء المتعارف، و هو إتيان الفعل في خارج الوقت</w:t>
      </w:r>
      <w:r>
        <w:rPr>
          <w:rFonts w:eastAsia="Amiri" w:cs="Amiri" w:ascii="Amiri" w:hAnsi="Amiri"/>
          <w:color w:val="111111"/>
          <w:sz w:val="28"/>
          <w:szCs w:val="28"/>
          <w:rtl w:val="true"/>
          <w:lang w:bidi="ar-SA"/>
        </w:rPr>
        <w:t xml:space="preserve">. </w:t>
      </w:r>
      <w:bookmarkStart w:id="372" w:name="pg14810_160213"/>
    </w:p>
    <w:p>
      <w:pPr>
        <w:pStyle w:val="Heading4"/>
        <w:numPr>
          <w:ilvl w:val="3"/>
          <w:numId w:val="1"/>
        </w:numPr>
        <w:rPr/>
      </w:pPr>
      <w:bookmarkStart w:id="373" w:name="__RefHeading___Toc1980098_730472459"/>
      <w:bookmarkStart w:id="374" w:name="_Toc137"/>
      <w:bookmarkEnd w:id="372"/>
      <w:bookmarkEnd w:id="373"/>
      <w:r>
        <w:rPr>
          <w:rtl w:val="true"/>
        </w:rPr>
        <w:t>سجدتي السهو و احكامها</w:t>
      </w:r>
      <w:bookmarkEnd w:id="3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يسجد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النسخ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بتثنية الضمير جعلا للتشهّد و الصلاة بمنزلة واحد، لأنّها جزؤه و لو جمعه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سجدتي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الأولى تقديم الأجزاء على السجود لها كتقديمها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بسبب غيرها و إن تقدّم، و تقديم سجودها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غيره و إن تقدّم سببه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أوجب المصنّف ذلك كلّه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الذكرى،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بأنّ‌ المصنّف رحمه اللّه ذكر في عبارته السابقة ثلاثة أجزاء،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السجدة و التشهّد و الصلاة، و أتى بضمير التثنية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يسجد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المناسب أن يأتي بضمير الجمع، فاعتذر الشارح رحمه اللّه عن ذلك بجعل التشهّد و الصلاة بمنزلة واحدة لأنّ‌ الصلاة جزء من التشهّد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أتى المصنّف رحمه اللّه الضمير بالجمع كان أجود، لكون مرجعه جمعا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مفعول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المصلّي اذا نسي الأجزاء الثلاثة المذكورة يجب عليه قضاؤها أولا، ثمّ‌ يسجد سجدتي السهو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كتقديمها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الأجزاء،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كما يقدّم إتيان الأجزاء المنسيّة قبل السجود الواجب بسبب غير الأجزاء المنسيّة، كما اذا تكلّم سهوا فوجب عليه سجدتي السهو، ثمّ‌ نسي التشهّد فوجب عليه القضاء و السجود أيضا، فالأولى تقديم قضاء التشهّد على السجود الواجب بسبب التشهّد المنسيّ‌، و السجود الواجب بسبب الكلام الصادر عنه سهوا و إن تقدّم الكلام السهويّ‌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يجب تقديم سجود الأجزاء المنسيّة على سجود الكلام السهويّ‌ مثلا و إن تقدّم بسبب السجود الكلام السهويّ‌</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بالنصب، تأكيد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منصوب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أوجب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الشارح قال بأولوية تقديم الأجزاء المنسيّة على السجود لها، و على السجود بسبب غير الأجزاء، لكن المصنّف رحمه اللّه في كتابه الذكرى أوجب تقديم قضاء الأجزاء، و على سجودها و تقديم سجودها على سجود المسبّب من زيادة الكلام سهوا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لارتباط‍‌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الأجزاء بالصلاة، و سجودها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للتكلّم ناسيا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للتسليم في الأوليين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للتسليم في غير محلّه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الضابط‍‌ وجوبهما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للزيادة، أو النقيصة غير المبطلة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للصلاة، لرواية سفيان بن السمط‍‌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وجوب تقديم الأجزاء على السجود، فإنّ‌ الأجزاء ترتبط‍‌ بالصلاة فيجب إتيانهما بعد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الأجزاء، و كذلك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تعليل تقديم سجود الأجزاء المنسيّة على سجود غيرها، بأنّ‌ سجدة السهو الواجبة للأجزاء المنسيّة ترتبط‍‌ بنفس الأجزاء المرتبطة بالصلاة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التثنية الراجع الى سجدتي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أنهما تجبان علاوة على الموارد الثلاثة المذكورة و هي خمسة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التكلّم سهوا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السلام سهوا في أيّ‌ ركعة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زاد جزء من الأجزاء أو 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زاد القيام أو أنقصه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الشكّ‌ بين أربع ركعات أو خمس بعد السجدتين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نسيان السجدة، و التشهّد، و الصلاة على النبيّ‌ و آله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تكلّم عمدا يحكم ببطلان الصلاة، هذا الأوّل من الموارد الخمسة المذكورة لوجوب سجدتي السهو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الركعتين الأوليين، كما اذا سلّم في الركعة الاولى أو الثانية فيجب عليه السجدتان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بلا فرق بين الركعتين الاوليين أو الثالثة أيضا في الصلاة الرباعية</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للزيادة و النقيصة احترز بها عن المبطلة، مثل الزيادة أو النقيصة العمديّتان، أو الزيادة و النقيصة من أركان 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يتناول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المندوب ناسيا، و نقصانه 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قد عزم على فعله كالقنوت، و الأجود خروج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يسمّى ذلك نقصانا، و في دخول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لأنّ‌ السهو لا يزيد على العمد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الدروس أنّ‌ القول بوجوبهما لكلّ‌ زيادة و نقصان لم نظفر بقائله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بمأخذه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المأخذ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سفيان بن السمط‍‌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تسجد سجدتي السهو في كلّ‌ زيادة تدخل عليك أو نقصان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الخلل الواقع في الصلاة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عبارة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عبارته تشمل زيادة المندوب و نقصانه سهوا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العبارة ترتبط‍‌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تصوير نقصان المندوب بأن كان عزم إتيانه فنسي و لم يأته، كما اذا عزم القنوت المندوب فنسي و لم يفعل، فعلى إطلاق عبارة المصنّف رحمه اللّه وجوب سجدتي السهو في ذلك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نقصان المندوب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الأجود الحكم بخروج نقصان المندوب عن عموم الحكم بوجوب سجدتي السهو، لعدم عدّ ذلك نقصانا للصلاة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زيادة المندوب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في الحكم بوجوب السجدة عند زيادة المندوب سهوا إشكال، لأنّ‌ زيادة السهويّ‌ في المندوب لا تزيد على الزيادة العمديّة التي لا تجب فيها السجدة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المصنّف رحمه اللّه قال في كتابه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القائل بوجوب السجود لكلّ‌ زيادة و نقيصة في الصلاة بلا فرق بين الأجزاء المندوبة و الواجبة لم نعرفه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نظفر بمدرك القول بوجوب السجود لكلّ‌ زيادة و نقيصة</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جواب عن اعتراض المصنّف رحمه اللّه في كتابه الدروس بعدم وجود المدرك في المسألة، فإنّ‌ الرواية المذكورة تعتبر مدركا للقول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جملة القائلين به، و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 و قبلهما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للقيام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قعود و عكسه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ناسيا، و قد كانا داخلين في الزيادة و النقصان، و إنّما خصّهما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تأكيدا لأنّه قد قال بوجوبه لهما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يقل بوجوبه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الأربع و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تصحّ‌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نفس المصنّف رحمه اللّه قائل به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للزيادة أو النقيصة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القائل بوجوب السجود لكلّ‌ زيادة و نقيصة قبل زمان المصنّف رحمه اللّه هو الفاضل، و المراد من الفاضلين المحقّق و العلاّمة، و المراد منه هنا العلاّمة الحلّي رحمه اللّه، و أيضا القائل به قبل المصنّف رحمه اللّه و العلاّمة هو الشيخ الصدوق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يجب السجود لزيادة القيام و نقصانه سهوا، و هذا الرابع من الموارد الخمسة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المصنّف رحمه اللّه ذكرهما بالخصوص، و الحال أنّ‌ الزيادة و النقيصة المذكورتين تشملهما للتأكيد بوجوب السجود 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موصولة، و هي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السجود،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الزيادة و النقيصة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من الفقهاء من يقول بوجوب السجدتين عند زيادة القيام و نقصانه، و الحال أنه لا يقول بوجوب السجود لكلّ‌ زيادة و نقيصة حاصلتين في الصلاة مطلقا، فالقول بوجوب السجود فيهما آكد من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المورد الخامس من الموارد الخمسة المذكورة في وجوب سجدتي السهو فيها</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الحكم بوجوب السجود عند الشكّ‌ بين الأربع و الخمس إنّما هو في صورة الحكم بصحّة الصلاة مع الشكّ‌ فيها، و هو الشكّ‌ المذكور بعد إكمال السجدتين، فلو حصل الشكّ‌ قبل السجدتين بل بعد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تجب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المشتملة على قصدهما، و تعيين السبب إن تعدّد، و إلاّ 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استقرب المصنّف في الذكرى اعتباره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عدمه مطلقا، و اختلف أيضا اختياره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اعتبار نية الأداء أو القضاء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الركوع قيل ببطلان الصلاة فيه، لخروجه عن المنصوص، و تردّده بين المحذورين الإكمال المعرّض للزيادة و الهدم المعرّض للنقصان، و نظر المصنّف رحمه اللّه في المسألة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الأصحّ‌ 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سيأتي في 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سجدتي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تجب النية فيهما، و كذا يجب تعيين سبب السجدة لو 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لو تكلّم سهوا، و كان موجبا للسجدة و شكّ‌ في الأربع و الخمس و كان ذلك أيضا سببا له، فيجب تعيين سبب السجود عند الإتيان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يكن سبب السجود متعدّدا فلا يجب تعيين السبب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تعدّد سبب السجود أم اتحد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المصنّف رحمه اللّه قال في غير الكتاب المذكور بعدم وجوب تعيين سبب السجدة، سواء تعدّد السبب أم اتّحد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التبعيض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المصنّف رحمه اللّه اختلف كلامه في كتبه في وجوب اعتبار نية الأداء و القضاء في السجدتين، فقال في بعض كتبه بالاعتبار، و في بعض آخر بعدم الاعتبار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يحتمل رجوع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الذكرى و غيره فيتعلّق الجارّ و المجرور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رجوع الضمير الى السجدتين فيتعلّق الجارّ و المجرور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اعتبار نية الأداء و القضاء</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على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اختلف كلام المصنّف رحمه اللّه في اعتبار نية الوجه في السجدتين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أنهما اذا كانتا واجبتين مثل الموارد الخمسة الموجبة للسجود لها </w:t>
      </w:r>
    </w:p>
    <w:p>
      <w:pPr>
        <w:pStyle w:val="BookText"/>
        <w:rPr/>
      </w:pPr>
      <w:r>
        <w:rPr>
          <w:rFonts w:ascii="Amiri" w:hAnsi="Amiri" w:eastAsia="Amiri" w:cs="Amiri"/>
          <w:color w:val="111111"/>
          <w:sz w:val="28"/>
          <w:sz w:val="28"/>
          <w:szCs w:val="28"/>
          <w:rtl w:val="true"/>
          <w:lang w:bidi="ar-SA"/>
        </w:rPr>
        <w:t xml:space="preserve">و اعتبارهما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النية مقارنة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لوضع الجبهة على ما يصحّ‌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السجود عليه، أو بعد الوضع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سجود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فيجب قصد الوجوب في نيّتهما، و اذا كانتا مندوبتين في مثل غير الموارد المذكورة فيجب قصد الندب في نيّتهما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قصد الأداء أو القضاء و قصد الوجه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تجب النية في سجدتي السهو مقارنة لوضع الجبهة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 يتحصّل من العبارة وجوب رعاية امور في نية سجدتي السهو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فعل السجود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تعيين سبب وجوب السجود، بأن ينوي السبب الذي أوجب السجدة عليه من كلام منهيّ‌ عنه، أو نقصان سجدة واحدة، أو غيرها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النية مقارنة لوضع الجبهة على الأرض، أو بعد الوضع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الأداء أو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الوجوب أو الندب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يكفي في سجدتي السهو وضع الجبهة على ما لا يصحّ‌ السجود عليه، مثل المأكول و الملبوس و الخبائث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بعد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الأقوى كفاية النية بعد وضع الجبهة على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في سجدتي السهو ما يجب في سجود الصلاة، و هو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و ستر العورة و استقبال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الجبهة على ما يصحّ‌ السجود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الأعضاء السبعة على الأرض، و هي الجبهة و الركبتان و الكفّان و إبهاما الرجلين</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السجود الذي هو ذكر خاصّ‌ في سجدتي السهو، و سيأتي توضيح الذكر فيهما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الطهارة 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الشرائط‍‌، و وضع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الجبهة على ما يصحّ‌ السجود عليه، و السجود على الأعضاء السبعة و 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الواجبات، و الذكر، إلاّ أنّه هنا مخصوص بما رواه الحلبي عن الصادق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و صلّى اللّه على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بعض النسخ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آل محمّد، و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و السّلام عليك أيّها النبيّ‌ و رحمة اللّه و 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بحذف واو العطف من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الجميع مرويّ‌ مجزي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رفع رأسه معتدلا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المشهور بين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الطهارة، و المراد منه ستر العورة و استقبال القبلة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على الطهارة، أي و من وضع الجبهة الذي هو من واجبات السجود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وضع الجبهة و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رعاية غيرهما ممّا يجب في سجدة الصلاة، مثل الطمأنينة و الرفع من السجدة و الجلوس بين السجدتين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الحلبي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في سجدتي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 باللّه و صلّى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مرّة اخرى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السلام عليك أيّها النبيّ‌ و رحمة اللّه و بركاته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الخلل الواقع في الصلاة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بعض نسخ اللمعة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أنه يجلس بعد رفع الرأس من السجود في حال الطمأنينة و الاعتدال</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فصّل في السجود من النية و الرفع و التشهّد و السلام</w:t>
      </w:r>
      <w:r>
        <w:rPr>
          <w:rFonts w:eastAsia="Amiri" w:cs="Amiri" w:ascii="Amiri" w:hAnsi="Amiri"/>
          <w:color w:val="111111"/>
          <w:sz w:val="28"/>
          <w:szCs w:val="28"/>
          <w:rtl w:val="true"/>
          <w:lang w:bidi="ar-SA"/>
        </w:rPr>
        <w:t xml:space="preserve">. </w:t>
      </w:r>
      <w:bookmarkStart w:id="375" w:name="pg14810_160227"/>
    </w:p>
    <w:p>
      <w:pPr>
        <w:pStyle w:val="BookText"/>
        <w:rPr/>
      </w:pPr>
      <w:bookmarkEnd w:id="375"/>
      <w:r>
        <w:rPr>
          <w:rFonts w:ascii="Amiri" w:hAnsi="Amiri" w:eastAsia="Amiri" w:cs="Amiri"/>
          <w:color w:val="111111"/>
          <w:sz w:val="28"/>
          <w:sz w:val="28"/>
          <w:szCs w:val="28"/>
          <w:rtl w:val="true"/>
          <w:lang w:bidi="ar-SA"/>
        </w:rPr>
        <w:t xml:space="preserve">الأصحاب، و الرواية الصحيحة دالّة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أقوال اخر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ضعيفة المستند</w:t>
      </w:r>
      <w:r>
        <w:rPr>
          <w:rFonts w:eastAsia="Amiri" w:cs="Amiri" w:ascii="Amiri" w:hAnsi="Amiri"/>
          <w:color w:val="111111"/>
          <w:sz w:val="28"/>
          <w:szCs w:val="28"/>
          <w:rtl w:val="true"/>
          <w:lang w:bidi="ar-SA"/>
        </w:rPr>
        <w:t>.</w:t>
      </w:r>
    </w:p>
    <w:p>
      <w:pPr>
        <w:pStyle w:val="Heading4"/>
        <w:numPr>
          <w:ilvl w:val="3"/>
          <w:numId w:val="1"/>
        </w:numPr>
        <w:rPr/>
      </w:pPr>
      <w:bookmarkStart w:id="376" w:name="__RefHeading___Toc1980100_730472459"/>
      <w:bookmarkStart w:id="377" w:name="_Toc138"/>
      <w:bookmarkEnd w:id="376"/>
      <w:r>
        <w:rPr>
          <w:rtl w:val="true"/>
        </w:rPr>
        <w:t>الشك في الركعات</w:t>
      </w:r>
      <w:bookmarkEnd w:id="377"/>
    </w:p>
    <w:p>
      <w:pPr>
        <w:pStyle w:val="Heading5"/>
        <w:numPr>
          <w:ilvl w:val="4"/>
          <w:numId w:val="1"/>
        </w:numPr>
        <w:rPr/>
      </w:pPr>
      <w:bookmarkStart w:id="378" w:name="__RefHeading___Toc1980102_730472459"/>
      <w:bookmarkStart w:id="379" w:name="_Toc139"/>
      <w:bookmarkEnd w:id="378"/>
      <w:r>
        <w:rPr>
          <w:rtl w:val="true"/>
        </w:rPr>
        <w:t>أحكام الشك في الركعات</w:t>
      </w:r>
      <w:bookmarkEnd w:id="3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الرواية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 ذكرنا من الواجبات و التشهّد و السلام في إتيان سجدتي السهو هو مدلول الرواية الصحيحة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ما ذكر من المشهور بين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وجوب التشهّد في سجدتي السهو هو الرواية المنقولة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تدر أربعا صلّيت أو خمسا أم نقصت أم زدت فتشهّد و سلّم و اسجد سجدتين بغير ركوع و لا قراءة، فتشهّد فيهما تشهّدا خفيفا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الخلل الواقع في الصلاة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وجوب السلام في سجدتي السهو الرواية المنقولة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كنت لا تدري أربعا صلّيت أم خمسا فاسجد سجدتي السهو بعد تسليمك، ثمّ‌ سلّم بعدهما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الخلل الواقع في الصلاة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الاقوال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ما يجب في سجود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ذكر السجود و غيره في سجدتي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التشهّد في سجدتي السهو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شرع في بيان الشكوك التي توجب بطلان الصلاة، و هي خمسة على ما يذكرها المصنّف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الصلوات الثنائية،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الصبح، و صلاة المسافر، و صلاة عيد الفطر و الأضحى، و الجمعة، و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الصلاة الثلاثية</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الاولى و الثانية في الصلاة الرباعية أيضا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الثنائية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الثلاثية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في الأوليين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الرباعية أو في 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محصور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لم يدر كم صلّى ركعة،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إكمال السجدتين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المتحقّق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بإتمام ذكر السجدة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يتعلّق بالاوليين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أدخل معهما غيرهما و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يمتاز عن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لا بمجرّد الشكّ‌، بل بعد استقراره بالتروّي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عروضه و لم يحصل ظنّ‌ بطرف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أعداد الركعات التي لا يدري مقدار الذي أتاه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الرباعية قبل إكمال السجدة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الأول من الموارد الخمسة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الثاني من الموارد الخمسة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الثالث من الموارد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الرابع من الموارد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الخامس من الموارد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 صفة لإكمال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إكمال السجدتين يتحقّق بإتمام ذكر السجدة الثانية، فلو حصل الشكّ‌ و لو بعد وضع الجبهة على الأرض قبل الذكر يحكم ببطلان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الشكّ‌ الذي يرتبط‍‌ بالركعة الاولى و الثانية و لو دخل في الشكّ‌ غيرهما أيضا، كما اذا شكّ‌ قبل إكمال ذكر السجدة الثانية بين الركعتين الاولى و الثانية، أو بين إحداهما و بين الثالثة أو الرابعة، ففي جميع ذلك يحكم ببطلان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الركعة الاولى و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التعميم المفهوم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أدخل معهما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بهذا التعميم يحصل الفرق بين هذه الصورة و الصورة الثالثة التي كان الشكّ‌ بين الاوليين من الرباعية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الصورة أعمّ‌ من الشكّ‌ بين الاوليين أو هما مع غيرهما، لكنّ‌ الثالث مختصّ‌ بالشكّ‌ بين الاولى و الثانية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الرويّة، بمعنى النظر و التفكّر في الامور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متعلّقه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بني عليه في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في غيره من أقسام 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أكمل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الركعتين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ذكرناه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الثانية و إن لم يرفع رأسه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شكّ‌ في الزائد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فهنا خمس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يعني أنّ‌ الشاكّ‌ في الموارد المذكورة لا يحكم ببطلان صلاته بمجرّد عروض الشكّ‌، بل اذا استقرّ الشكّ‌ بعد التفكّر و الدقّة يحكم بالبطلان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متعلّق 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حصل الظنّ‌ بأحد طرفي الشكّ‌ في الموارد المذكورة يبني بما يظنّه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هنا يبدأ المصنّف رحمه اللّه ببيان الشكوك التي يحكم فيها بصحّة الصلاة، و هي خمسة، و لا يخفى أنّ‌ كلّها في الصلوات الرباعية بعد إكمال السجدتين، و بعد استقرار الشكّ‌ بعد التأمّل و التفكّر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الاثنتين و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يشكّ‌ بين إتيانه الركعتين أو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الثلاث و الأربع بعد إكمال السجدتين في أيّ‌ موضع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فالشاكّ‌ في الموضعين المذكورين يبني على الثلاث و يأتي بالركعة الرابعة و يتمّ‌ صلاته، ثمّ‌ يصلّي الركعتين بنيّة صلاة الاحتياط‍‌ جالسا، أو ركعة واحدة قائما، فيحكم بصحّة الصلاة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الثلاث و الأربع، فيبني على الأكثر، و يتمّ‌ صلاته، ثمّ‌ يصلّي ركعتي الاحتياط‍‌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الاثنتين و الثلاث و الأربع، فيبني على الأربع، و يتمّ‌ الصلاة، ثمّ‌ يأتي بركعتين قائما و ركعتين جالسا على المشهور،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الأربع و الخمس، فيبني على الأقلّ‌، و يتشهّد و يسلّم، ثمّ‌ يسجد سجدتي السهو فيحكم بصحّة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لما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إكمال الركعتين يتحقّق بذكر السجدة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تلفّظ‍‌ ذكر السجدة الثانية فعند ذلك يتحقّق الإكمال و لو لم يرفع رأسه عن السجدة</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الزائد عن الركعتين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اذا تيقّن بفعل الركعتين و شكّ‌ في إتيان الزائد عنهما بعد التفكّر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 بها البلوى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أنها منصوصة، و إلاّ فصور الشكّ‌ أزيد 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حرّره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رسالة الصلاة، و سيأتي أنّ‌ الاولى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منصوصة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الاثنتين و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الإكمال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الاكتفاء ببيان الصور الخمس إمّا لكونها عموم البلوى، أو لكونها موردا للنصّ‌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فمعلوم، و أمّا الثاني فلورود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الخلل الواقع في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أقسام الشكوك تتصوّر أزيد من الخمس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إنّما يكون بين اثنتين و أكثر، و أعداد الركعات مع الشكّ‌ فيها تترقّى صاعدة، و يقع الشكّ‌ بين الصور الثنائية و الثلاثية، و الرباعية و الخماسية و السداسية، و هكذا، مثلا لو فرضت غاية الشكّ‌ الى عدد الخمسة فالصور الثنائية ستّ‌، إذ الشكّ‌ إمّا بين الاثنتين و الثلاث، أو الاثنتين و الأربع، أو الاثنتين و الخمس، أو الثلاث و الأربع، أو الثلاث و الخمس، أو الأربع و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الراجع الى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المصنّف حرّر الأزيد من الخمس في رسالته المخصوصة،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بعض الأفاضل من المعاصرين بأنّ‌ المصنّف رحمه اللّه ذكر في رسالته المذكورة اثني عشر صورة و بيّن أحكامها كلاّ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الشكّ‌ بين الاثنتين و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هذه الصورة من الصور الخمس غير منصوص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الأول من الشكوك الخمس التي يحكم فيها بصحّة الصلاة، و هو الشكّ‌ من الاثنتين و الثلاث بعد إكمال الركعة التي وقع الشكّ‌ فيها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شكّ‌ بعد السجدتين بأنّ‌ الركعة الكاملة هل الثانية أو الثالثة‌؟</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حصل الشكّ‌ قبل إكمال السجدتين يرجع الشكّ‌ الى الواحدة و الاثنتين، و هو من الشكوك المحكومة بالبطلان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الثلاث و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يبني على الأكثر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يحتاط‍‌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بركعتين جالسا، أو ركعة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الاثنتين و الأربع يبني على الأربع و يحتاط‍‌ بركعتين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الاثنين و الثلاث و الأربع يبني على الأربع و يحتاط‍‌ بركعتين قائما ثمّ‌ بركعتين جالسا 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ابن أبي عمير عن الصادق عليهما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الثاني من الشكوك الخمسة التي يحكم فيها بصحّة الصلاة، و هو الشكّ‌ بين الثلاث و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بعدم الفرق في هذا الشكّ‌ بين حصوله بعد إكمال الركعة التي هو فيها أو قبلها، مثل الشكّ‌ حال القيام أو القعود، لأنه يتيقّن من إتيان الركعة الاولى و الثانية، و إنّما الشكّ‌ في الثالثة و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الشكّ‌ بين الاثنتين و الثلاث، و بين الثلاث و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كليهما يبني على الأكثر، ففي الأول يبني على الثلاث، و في الثاني يبني على الأربع، ثمّ‌ يأتي بصلاة الاحتياط‍‌ ركعتين جالسا أو واحدة قائما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الثالث من الشكوك الخمسة، و هو الشكّ‌ بين الاثنتين و الأربع، فيبني على الأربع، و يأتي بركعتي الاحتياط‍‌ قائما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الرابع من الشكوك الخمسة، بأن يشكّ‌ بين الاثنتين و الثلاث و الأربع، فيبني على الأربع، ثمّ‌ يأتي بالاحتياط‍‌ ركعتين قائما و ركعتين جالسا على قول المشهور من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الوسائل</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أبي عمير عن بعض أصحابه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صلّى فلم يدر اثنتين صلّى أم ثلاثا أم أربعا،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فيصلّي ركعتين من قيام و يسلّم، ثمّ‌ يصلّى ركعتين من جلوس و 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أربع ركعات كانت الركعتان نافلة، و إلاّ تمّت الأربع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الخلل الواقع في الصلاة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عاطفا لركعتي الجلوس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هنا، فيجب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الترتيب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الدروس جعله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إبدال الركعتين جالسا بركعة قائما، لأنها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إلى المحتمل فواته، و هو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ركعة قائما، و ركعتين جالسا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الجنيد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الاعتبار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ينضمّان حيث تكون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قال عليه السّلام 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يصلّي ركعتين من 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المصنّف رحمه اللّه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بركعتين جالسا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العطف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الترتيب بينهما كما قال ابن مالك في كتابه السيوطي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الفاء للترتيب باتصال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 للترتيب بانفصال</w:t>
      </w:r>
    </w:p>
    <w:p>
      <w:pPr>
        <w:pStyle w:val="BookText"/>
        <w:rPr/>
      </w:pPr>
      <w:r>
        <w:rPr>
          <w:rFonts w:ascii="Amiri" w:hAnsi="Amiri" w:eastAsia="Amiri" w:cs="Amiri"/>
          <w:color w:val="111111"/>
          <w:sz w:val="28"/>
          <w:sz w:val="28"/>
          <w:szCs w:val="28"/>
          <w:rtl w:val="true"/>
          <w:lang w:bidi="ar-SA"/>
        </w:rPr>
        <w:t>فعلى هذا يجب إتيان الركعتين قائما أولا، ثمّ‌ إتيان الركعتين جالسا ثانيا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المصنّف رحمه اللّه في كتابه الدروس جعل الترتيب المذكور بين صلاتي الاحتياط‍‌ أولى، فعلى ذلك لو قدّم ركعتي الجلوس لا يمنع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الركعة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الإتيان بالركعة الواحدة قائما بعد إتيان الركعتين يكون أقرب بما يحتمل فواته، فإنّ‌ صلاة الاحتياط‍‌ لجبران محتمل الفوت، ففي المقام لو كانت الركعة الفائتة ركعة واحدة فإنها تجبر بهذه الركعة قائما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ذكر هذا القول والد الصدوق و هو عليّ‌ بن الحسين بن بابويه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هذا القول يقرب من الاعتبار العقلي لو صرف النظر عن دلالة النصوص و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الركعتان جالسا و الركعة قائما تنضمّان و تكونان ركعتين، لأنّ‌ الركعتين جالسا في حكم ركعة واحدة قائما</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كانت الفائتة ركعتين يجبر بهما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كانت الفائتة ركعة واحدة يجبر </w:t>
      </w:r>
    </w:p>
    <w:p>
      <w:pPr>
        <w:pStyle w:val="BookText"/>
        <w:rPr/>
      </w:pPr>
      <w:r>
        <w:rPr>
          <w:rFonts w:ascii="Amiri" w:hAnsi="Amiri" w:eastAsia="Amiri" w:cs="Amiri"/>
          <w:color w:val="111111"/>
          <w:sz w:val="28"/>
          <w:sz w:val="28"/>
          <w:szCs w:val="28"/>
          <w:rtl w:val="true"/>
          <w:lang w:bidi="ar-SA"/>
        </w:rPr>
        <w:t xml:space="preserve">الصلاة اثنتين، و يجتزي بإحداهما حيث تكون ثلاثا، إلاّ أنّ‌ الأخبار تدفعه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الأربع و الخمس، و حكمه قبل الركوع كالشكّ‌ بين الثلاث و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الركعة و يتشهّد و يسلّم، و يصير بذلك شاكّا بين الثلاث و الأربع فيلزمه حكمه، و يزيد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سجدتي السهو لما هدمه من القيام، و صاحبه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الركوع سواء كان قد سجد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سجدتا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 لم يدر أربعا صلّى أم خمسا يتشهّد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بإتيان الركعة الواحدة قائما، و تجب الركعتان جالسا نافلة، و لو كانت الصلاة المشكوكة أربع ركعات فتحسب كلا الصلاتين قائما و جالسا نافلة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أبي عمير عن بعض أصحابه عن الصادق عليه السّلام المذكورة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الخامس من الشكوك الخمسة، بأن يشكّ‌ بين الأربع و الخمس، و هذا إمّا قبل الركوع فيهدم الركعة و يتشهّد، فيرجع الى الشكّ‌ بين الثلاث و الأربع و يجري حكم هذا الشكّ‌ كما تقدّم مع إضافة سجدتي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بعد الركوع فيجب عليه سجدتا السهو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اذا شكّ‌ حال القيام بين الأربع و الخمس و بنى على الأربع يهدم القيام و يرجع الى الشكّ‌ بين الثلاث و الأربع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الشاكّ‌ المذكور يعمل بحكم الشاكّ‌ بين الثلاث و الأربع بإتيان ركعتي الاحتياط‍‌ قائما، و أضاف إليه إتيان السجدتين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فعل الماضي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سجدتي السهو لزيادة الذكر الذي صاحبه بحالة القيام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منقول في الوسائل</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تدر أربعا صلّيت أم خمسا أم نقصت أم </w:t>
      </w:r>
    </w:p>
    <w:p>
      <w:pPr>
        <w:pStyle w:val="BookText"/>
        <w:rPr/>
      </w:pPr>
      <w:r>
        <w:rPr>
          <w:rFonts w:ascii="Amiri" w:hAnsi="Amiri" w:eastAsia="Amiri" w:cs="Amiri"/>
          <w:color w:val="111111"/>
          <w:sz w:val="28"/>
          <w:sz w:val="28"/>
          <w:szCs w:val="28"/>
          <w:rtl w:val="true"/>
          <w:lang w:bidi="ar-SA"/>
        </w:rPr>
        <w:t>و يسلّم و يسجد سجدتي السهو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تبطل الصلاة لو شكّ‌ و لمّا يكمل السجود إذا كان قد ركع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لخروجه عن المنصوص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لم يكمل الركعة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يصدق عليه أنّه شكّ‌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تردّده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المحذورين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زدت فتشهّد و سلّم و اسجد سجدتين بغير ركوع و لا قراءة فتشهّد فيهما تشهّدا خفيفا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الخلل الواقع في الصلاة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بعض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حصل الشكّ‌ بين الأربع و الخمس قبل إكمال السجدتين و بعد الركوع يحكم ببطلان الصلاة، لكونه خارجا عن مدلول المنصوص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الشكّ‌ المذكور خارج عن مورد النصّ‌ الدالّ‌ بالصحّة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إكمال الركعة لا يتحقّق إلاّ بإكمال ذكر السجدة الثانية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الشكّ‌ بين الأربع و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ثان على القول بالبطلان في الشكّ‌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القائل ببطلان الشكّ‌ بين الأربع و الخمس بعد الركوع و قبل إكمال السجدتين أقام 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الشكّ‌ المذكور عن مورد النصّ‌، لأنّ‌ مضمونه حصول الشكّ‌ بين الأربع و الخمس، و الظاهر منه الشكّ‌ العارض بعد إكمال الركعة المتحقّق بعد السجدتين، فلو حصل الشكّ‌ قبل ذلك لا يصدقه الشكّ‌ بين الأربع و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المصلّي اذا أكمل السجدة الثانية و شكّ‌ بأنّ‌ ما أتى به هل هو أربع ركعات أو خمس، و لا يصدق ذلك قبل السجدتين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المحذورين عند الشكّ‌ قبل السجدتين و بعد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بنى على الأربع و أتمّ‌ صلاته يحتمل كون الركعة خامسة، فيلزم زيادة الركن و هو السجود الموجب للبطلان</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يسجد بل تشهّد و سلّم يلزم من ذلك احتمال كون الصلاة أربع ركعات، و الحال أنه لم يتمّ‌ بل أنقص الركن منها و هو السجدتين، فيكون النقصان عمدا </w:t>
      </w:r>
    </w:p>
    <w:p>
      <w:pPr>
        <w:pStyle w:val="BookText"/>
        <w:rPr/>
      </w:pPr>
      <w:r>
        <w:rPr>
          <w:rFonts w:ascii="Amiri" w:hAnsi="Amiri" w:eastAsia="Amiri" w:cs="Amiri"/>
          <w:color w:val="111111"/>
          <w:sz w:val="28"/>
          <w:sz w:val="28"/>
          <w:szCs w:val="28"/>
          <w:rtl w:val="true"/>
          <w:lang w:bidi="ar-SA"/>
        </w:rPr>
        <w:t xml:space="preserve">الإكمال المعرّض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للزيادة، و الهدم المعرّض للنقصان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فقيه يحتال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 يدبّرها حتّى لا يعيدها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لأصالة عدم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احتمالها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أثّر لأثّر في جميع صورها، و المحذور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زيادة الركن، لا الركن المحتمل زيادته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موجبا للحكم بالبطلان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بالجرّ عطفا على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لخروجه عن المنصوص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كونه بصيغة اسم المكان فيكون صفة للإكمال فإنّه معرّض للزيادة، و يحتمل كونه بصيغة اسم الفاعل من باب التفعيل على وزن مفعّل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أحد المحذورين الإكمال المعرّض للزيادة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المعرّض للنقصان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القول الأصحّ‌ في الشكّ‌ بين الأربع و الخمس الحكم بالصحّة بدليلين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المعصومين عليهم السّلام بأنّ‌ الفقيه لا يلتزم بإعادة الصلاة بل يجتهد و يجد طريق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بإجراء أصالة عدم الزيادة عند احتمالها، ففي المقام أيضا يتوسّل بأصل عدم الزيادة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الدالّة عليه 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حمزة بن حمران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أعاد الصلاة فقيه قطّ‍‌ يحتال لها و يدبّرها حتّى لا يعيدها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الخلل الواقع في الصلاة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يجد الحيلة فيها لئلاّ يعيد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دفع لما يقال بأنّ‌ في المقام يحتمل الزيادة، و هو موجب للبطلان فكيف يحكم بالصحّة‌؟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تأثير احتمال الزيادة لو أثّر في بطلان الصلاة لما اختصّ‌ بهذا المورد فقط‍‌، بل يعمّ‌ جميع الصور، و منها الحكم بالصحّة اذا حصل الشكّ‌ بين الأربع و الخمس بعد إكمال السجدتين، و الحال أنّ‌ من توهّم الإشكال قائل بالصحّة فيها مع احتمال كون الصلاة خمس ركعات</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المانع من صحّة الصلاة إنّما هو زيادة الركن متعمّدا، لا الزيادة احتمالا</w:t>
      </w:r>
      <w:r>
        <w:rPr>
          <w:rFonts w:eastAsia="Amiri" w:cs="Amiri" w:ascii="Amiri" w:hAnsi="Amiri"/>
          <w:color w:val="111111"/>
          <w:sz w:val="28"/>
          <w:szCs w:val="28"/>
          <w:rtl w:val="true"/>
          <w:lang w:bidi="ar-SA"/>
        </w:rPr>
        <w:t xml:space="preserve">. </w:t>
      </w:r>
      <w:bookmarkStart w:id="380" w:name="pg14810_160245"/>
    </w:p>
    <w:p>
      <w:pPr>
        <w:pStyle w:val="Heading5"/>
        <w:numPr>
          <w:ilvl w:val="4"/>
          <w:numId w:val="1"/>
        </w:numPr>
        <w:rPr/>
      </w:pPr>
      <w:bookmarkStart w:id="381" w:name="__RefHeading___Toc1980104_730472459"/>
      <w:bookmarkStart w:id="382" w:name="_Toc140"/>
      <w:bookmarkEnd w:id="380"/>
      <w:bookmarkEnd w:id="381"/>
      <w:r>
        <w:rPr>
          <w:rtl w:val="true"/>
        </w:rPr>
        <w:t>مسائل سبع</w:t>
      </w:r>
      <w:bookmarkEnd w:id="382"/>
    </w:p>
    <w:p>
      <w:pPr>
        <w:pStyle w:val="Heading6"/>
        <w:numPr>
          <w:ilvl w:val="5"/>
          <w:numId w:val="1"/>
        </w:numPr>
        <w:rPr/>
      </w:pPr>
      <w:bookmarkStart w:id="383" w:name="__RefHeading___Toc1980106_730472459"/>
      <w:bookmarkStart w:id="384" w:name="_Toc141"/>
      <w:bookmarkEnd w:id="383"/>
      <w:r>
        <w:rPr>
          <w:rtl w:val="true"/>
        </w:rPr>
        <w:t>اشارة</w:t>
      </w:r>
      <w:bookmarkEnd w:id="3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سبع</w:t>
      </w:r>
      <w:r>
        <w:rPr>
          <w:rFonts w:eastAsia="IRNazanin" w:cs="IRNazanin"/>
          <w:color w:val="111111"/>
          <w:sz w:val="28"/>
          <w:szCs w:val="28"/>
          <w:rtl w:val="true"/>
          <w:lang w:bidi="fa-IR"/>
        </w:rPr>
        <w:t>)</w:t>
      </w:r>
    </w:p>
    <w:p>
      <w:pPr>
        <w:pStyle w:val="Heading6"/>
        <w:numPr>
          <w:ilvl w:val="5"/>
          <w:numId w:val="1"/>
        </w:numPr>
        <w:rPr/>
      </w:pPr>
      <w:bookmarkStart w:id="385" w:name="__RefHeading___Toc1980108_730472459"/>
      <w:bookmarkStart w:id="386" w:name="_Toc142"/>
      <w:bookmarkEnd w:id="385"/>
      <w:r>
        <w:rPr>
          <w:rtl w:val="true"/>
        </w:rPr>
        <w:t>الاولى</w:t>
      </w:r>
      <w:r>
        <w:rPr>
          <w:rtl w:val="true"/>
        </w:rPr>
        <w:t xml:space="preserve">: </w:t>
      </w:r>
      <w:r>
        <w:rPr>
          <w:rtl w:val="true"/>
        </w:rPr>
        <w:t>لو غلب على ظنّه بعد التروّي أحد طرفي</w:t>
      </w:r>
      <w:bookmarkEnd w:id="386"/>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غلب على ظنّه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طرفي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شكّ‌ فيه أو أطرافه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الطرف الذي غلب عليه ظنّه، و المراد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غلب ظنّه عليه ثانيا، بعد أن شكّ‌ فيه أولا، لأن الشكّ‌ لا يجامع غلبة الظنّ‌، لما عرفت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اقتضاء الشكّ‌ تساوي الطرفين، و الظنّ‌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رجحان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في البناء على الطرف الراجح بين الاوليين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غيرهما، و لا بين الرباعية 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معنى البناء عليه فرضه واقعا، و التزام حكمه من 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بطلان، و زيادة و نقصان، فإن كان في الأفعال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مسائل سبع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لموصوف مقدّر و هو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كان الشكّ‌ بين أمرين، مثل الشكّ‌ بين الثلاث و الأربع، فلو حصل الظنّ‌ بأحد طرفي الشكّ‌ يبني عليه و يعمل بظنّه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في صورة كون الشكّ‌ بين امور أزيد من أمرين، مثل الشكّ‌ بين الاثنتين و الثلاث و الأربع، ففيه أيضا يبني على ما يظنّ‌ من أطراف 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دفع إشكال عدم إمكان الجمع بين الشكّ‌ و الظنّ‌، فإنّ‌ الأول هو تساوي الطرفين، و الثاني رجحان أحد الطرفين فكيف يجمع‌؟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هو حصول الظنّ‌ بعد عروض الشكّ‌ لا الجمع بينهما في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عرفت كون الشكّ‌ هو تساوي الطرفين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الشارح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تردّد الذهن بين طرفي النقيض، حيث لا رجحان لأحدهما على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بالجرّ، عطفا على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من اقتضاء الظنّ‌ رجحان أحد الطرفين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فرق في الحكم بصحّة البناء على ما يظنّ‌ بين الركعتين الاوليين 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حصل الظنّ‌ عند الشكّ‌ في غير الصلاة الرباعية التي تقدّم الحكم ببطلان الشكّ‌ في غير الرباعية يحكم بالصحّة أيضا</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بيان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التزام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شكّ‌ في زيادة الركن ثمّ‌ حصل الظنّ‌ بعدمها يحكم بالصحّة، و لو حصل الظنّ‌ بالزيادة فيحكم بالبطلان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غلب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بنى على وقوعه، أو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فعله إن كان في محلّه، و في عدد الركعات يجعل الواقع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ظنّه من غير احتياط‍‌، فإن غلب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الأقلّ‌ بنى عليه و أكمل، و إن غلب الأكثر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زيادة في عدد الصلاة كالأربع تشهّد و سلّم، 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كما لو غلب ظنّه على الخمس صار كأنّه زاد ركعة آخر الصلاة، فتبطل إن لم يكن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عقيب الرابعة بقدر التشهّد،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أحدث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الأجزاء المنسيّة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حصل الشكّ‌ في أفعال الصلاة ثمّ‌ غلب على ظنّه فعلها بنى على وقوعه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عطفا على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غلب على ظنّه عدم فعل المشكوك فيجب عليه إتيانه لو لم يتجاوز المحلّ‌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كان الشكّ‌ في عدد ركعات الصلاة ثمّ‌ حصل الظنّ‌ يجعل المظنون واقعا، و لا يحتاج الى صلاة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غلب الظنّ‌ على الأقل، كما اذا شكّ‌ بين الثلاث و الأربع ثمّ‌ حصل الظنّ‌ بالثلاث بنى عليه، و يأتي ما بقي من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غلب ظنّه الأكثر ممّا شكّ‌ فيه فيبني عليه لو لم يكن المظنون موجبا للبطلان، كما اذا شكّ‌ بين الأربع و الخمس و غلب الظنّ‌ على الخمس فيحكم فيه بالبطلان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كان المظنون زيادة على الركعات الصحيحة فيحكم بالبطلان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الحكم بالبطلان في صورة عدم جلوسه عقيب الركعة الرابعة بمقدار التشهّد، و إلاّ فيحكم بالصحّة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كون المراد من الحدث ما يوجب بطلان الوضوء من البول و الغائط‍‌ و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كون المراد منه ما يوجب بطلان الصلاة من التكلّم و استدبار القبلة و غير ذلك</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قبل صلاة الاحتياط‍‌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تتلافى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أن تبطل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منفردة، و من ثمّ‌ وجب فيها النية و التحريمة و الفاتحة، و لا صلاة إلاّ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جبرا لما يحتمل نقصه من الفريضة، و من ثمّ‌ وجبت المطابقة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يقتضي الجزئية، بل يحتمل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البدلية، إذ لا يقتضي المساواة من كلّ‌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لأصالة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التشهّد و السجدة و الصلاة، الّتي قد تقدّم وجوب تلافيها و قضائها بعد إتمام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قرينة على كون المراد من الحدث ما يبطل الوضوء، فيجب تحصيل الطهارة و إتيان ما يجب عليه من صلاة الاحتياط‍‌ أو الأجزاء المنسيّة أو سجدة السهو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عدم بطلان أصل الصلاة، بأنّ‌ صلاة الاحتياط‍‌ إنّما هي صلاة مستقلّة لا ربط‍‌ لها بأصل الصلاة المشكوكة، لوجوب النية و تكبيرة الإحرام و قراءة فاتحة الكتاب، و كلّ‌ ذلك يدلّ‌ على كونها صلاة منفردة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فكلّما اشتمل على هذه المذكورات تعدّ 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مبتدأ و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يقتضي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كون صلاة الاحتياط‍‌ لجبران ما يحتمل النقص لا يوجب كونه جزء من أصل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تجب المطابقة بين محتمل النقص و صلاة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الناقص لو احتمل ركعة تجب الركعة قائما، أو ما في حكمه، أو كونه ركعتين أو ثلاث ركعات يجب التطابق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لزوم المطابقة يحتمل فيه الجزئية و البدلية، فاذا جاء الاحتمال بطل الاستدلال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لا يجب إتيان الاحتياط‍‌ قائما، بل يجوز ركعتين جالسا بدل ركعة واحدة محتملة</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ذهب على الحكم بالصحّة المصنّف رحمه اللّه في كتبه المختصرة،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و الدروس، و الألفية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المصنّف في مختصراته، و استضعفه في الذكرى، بناء على أنّ‌ شرعيته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استدراكا للفائت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وجوبه جزء فيكون الحدث واقعا في الصلاة، و لدلالة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الأخبار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البدلية، و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دلّت على الفورية و لا نزاع فيها، و إنّما الكلام في أنه بمخالفتها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يأثم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كلّ‌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يبطلها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استدلال عدم الحكم بالصحّة، بأنّ‌ صلاة الاحتياط‍‌ لاستدراك ما فات، فالحدث بينهما يوجب 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صلاة الاحتياط‍‌ لجبران ما يحتمل فوته من ركعات الصلاة، فعلى الحكم بوجوبها يكون جزء من الصلاة، فالحدث الحاصل بينهما يوجب بطلان أصل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الاحتياط‍‌، و كذلك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ثان من المصنّف رحمه اللّه في كتابه الذكرى على كون الحدث الحاصل بين الصلاتين المشكوكة و الاحتياط‍‌ مبطلا لأصل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الجزء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ردّ الدليل الأول من المصنّف رحمه اللّه في كتابه الذكرى بأنك قد عرفت كون الاستدراك دالاّ على البدليّة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ذلك و البدلية، إذ لا يقتضي المساواة من كلّ‌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العبارة إضافة المصدر الى المفعول، و الفاعل هو الاستدراك، و المعنى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دلالة الاستدراك البدلية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أيضا ردّ الدليل الثاني من المصنّف رحمه اللّه، بأنّ‌ الأخبار الواردة في المقام إنّما تدلّ‌ على وجوب فورية صلاة الاحتياط‍‌، و لا خلاف فيه، و إنّما الخلاف في أنّ‌ ترك الفورية هل يوجب البطلان أم يوجب الإثم‌؟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بمخالفتها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الفورية</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يبطل أصل الصلاة المشكوكة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الأجزاء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المنسيّة فقد خرجت عن كونها جزء محضا، و تلافيها بعد الصلاة فعل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بقيت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محض الجزئية كما كانت لبطلت بتخلّل الأركان بين محلّها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تلافيها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ذكر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فلا إعادة إلاّ أن يكون قد أحدث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ذكر نقصان الصلاة بحيث يحتاج إلى إكمالها بمثل ما فعل صحّت الصلاة و كان الاحتياط‍‌ متمّما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اشتمل على زيادة الأركان من النية و التكبير، و نقصان بعض كالقيام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احتاط‍‌ جالسا و 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الركوع و السجود في الركعات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استدلال عدم بطلان الصلاة الّتي حصل الحدث بينها و بين إتيان الأجزاء المنسيّة منها، فإنّ‌ الأجزاء المأتية بعد النسيان ليست من أجزائها المحضة، بل التلافي فعل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الضمير المؤنث الراجع الى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كانت باقية على جزئيّتها محضا لحكم ببطلان الصلاة بنسيانها و إتيانها بعدها لحصول الفاصل بين الصلاة و أجزائها بالأركان المأتية، و عدم وقوع الأجزاء في محلّها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تلافيها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الأجزاء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لو تذكّر المصلّي نقصان الركعة الّتي فعلها بنية صلاة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شكّ‌ بين الثلاث و الأربع فبنى على الأربع و أتى بركعة قائما بنية صلاة الاحتياط‍‌ ثمّ‌ تذكّر بأنّ‌ صلاته المشكوكة كانت ثلاث 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عليه إعادة أصل الصلاة، للامتثال الحاصل الموجب للأجزاء، إلاّ أن يحصل الحدث بين أصل الصلاة و صلاة الاحتياط‍‌، فحينئذ يحكم بالبطلان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الاحتياط‍‌ المأتيّ‌ بها تكون مكمّلة للنقص الحاصل في صلاته المشكوكة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 للنقصان الحاصل، فاذا صلّى الاحتياط‍‌ جالسا يكون فاقدا للقيام الّذي قالوا بكونه من أركان الصلاة</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كزيادة الركوع و السجود اذا أتى بالاحتياط‍‌ جالسا، مثل الشكّ‌ بين </w:t>
      </w:r>
    </w:p>
    <w:p>
      <w:pPr>
        <w:pStyle w:val="BookText"/>
        <w:rPr/>
      </w:pPr>
      <w:r>
        <w:rPr>
          <w:rFonts w:ascii="Amiri" w:hAnsi="Amiri" w:eastAsia="Amiri" w:cs="Amiri"/>
          <w:color w:val="111111"/>
          <w:sz w:val="28"/>
          <w:sz w:val="28"/>
          <w:szCs w:val="28"/>
          <w:rtl w:val="true"/>
          <w:lang w:bidi="ar-SA"/>
        </w:rPr>
        <w:t xml:space="preserve">المتعدّدة للامتثال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المقتضي للإجزاء، و لو اعتبرت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المطابقة محضا لم يسلم احتياط‍‌ ذكر فاعله الحاجة إليه، لتحقّق الزيادة و إن لم تحصل المخالفة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يشمل ذلك ما لو أوجب الشكّ‌ احتياطين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ظاهر مع المطابقة، كما لو تذكّر 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اثنتان بعد أن قدّم ركعتي القيام، و لو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ثلاث احتمل كونه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ظاهر الفتوى لما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إلحاقه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زاد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الثلاث و الأربع و الإتيان بصلاة الاحتياط‍‌ ركعتين جالسا، فتحصل الزيادة بالركوع و السجود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لصحّة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ثان بالصحّة في المقام، بأنه لو اعتبرت المطابقة و المساواة بين الصلاة الناقصة و صلاة الاحتياط‍‌ لا يسلم أحد من صلاة الاحتياط‍‌ الّتي ذكر صاحبها نقصان صلاته، للزيادة الحاصلة فيها و لو بالنية و تكبيرة الإحرام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تحصل المخالفة من حيث أعداد الركعات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الحكم بصحّة الصلاة المشكوكة يشمل الموارد الّتي وجب فيها احتياطان، مثل الشكّ‌ بين الاثنتين و الثلاث و الأربع و هو واضح مع مطابقة صلاة الاحتياط‍‌ بما نقص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مثال صورة مطابقة صلاة الاحتياط‍‌ مع النقصان الحاصل في الصلاة المشكوكة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اذا شكّ‌ بين الاثنتين و الثلاث و الأربع و بنى على الأربع و أتى بالركعتين بنية الاحتياط‍‌ قائما ثمّ‌ أتى بركعة واحدة هكذا فانكشف كون الصلاة المشكوكة ركعتين، فإذا تحصل المطابقة بين الناقص و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تذكّر بعد إتيان صلاة الاحتياط‍‌ كون صلاته المشكوكة ثلاث ركعات، ففيه احتمالان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الاحتمال الأول، بأن يحكم بصحّة الصلاة فيه أيضا، و هو ظاهر فتوى الفقهاء بدليل حصول الامتثال المقتضي للإجزاء</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احتمال آخر، بأن تلحق المسألة بحكم من زاد ركعة في آخر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اذا جلس بعد الركعة الاولى بمقدار التشهّد يحكم بصحّة الصلاة، و إلاّ فلا كما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ركعة آخر الصلاة سهوا، و كذا لو ظهر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تقديم صلاة الجلوس، أو الركعة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 إن جوّزناه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السرّ في تقديم ركعتي القيام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ما اخترناه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تظهر المخالفة إلاّ في الفرض الأول من فروضها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كذا الاحتمالان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البطلان و الصحّة اذا أتى بركعتي الجلوس قبل ركعتي القيام، ثمّ‌ تذكّر كون صلاته المشكوكة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الأول ظهور صلاته ركعتين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ظهر كون صلاته ركعتين بعد إتيان ركعة الاحتياط‍‌ قائما مقدّما على الركعتين قائما لو جوّزنا تقديم ركعة واحدة على الركعتين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السرّ في تقديم الركعتين قائما حصول المطابقة، أو زيادة ركعة سهوا في آخر الصلاة، بخلاف تقديم الركعتين جالسا أو الركعة الواحدة قائما، فلا تحصل المطابقة للواقع في أغلب الموارد، و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اخترناه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تقديم ركعتي الاحتياط‍‌ قائما على الركعة الواحدة قائما أو الركعتين جالسا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اختيار الشارح رحمه اللّه الترتيب بين الاحتياطين بقوله في صفحة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عاطفا لركعتي الجلوس بثمّ‌، فيجب الترتيب بينهما، و في الدروس جعله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معنى العبارة أنه على ما اخترناه من تقديم ركعتي القيام لا تظهر المخالفة إلاّ في الفرض الأول، و هو ظهور كون الصلاة ثلاث ركعات عند الشكّ‌ بين الاثنتين و الثلاث و الأربع اذا بنى على الأربع و صلّى الركعتين قائما، ثمّ‌ الركعتين جالسا أو ركعة واحدة قائما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الشارح رحمه اللّه ذكر المطابقة بين الاحتياط‍‌ و الناقص في صورة واحدة، و المخالفة في ثلاث صور</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المطابقة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اذا قدّم ركعتي الاحتياط‍‌ قائما عند الشكّ‌ بين الاثنتين و الثلاث و الأربع فظهر كون المشكوك اثنتين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مع إطلاق النصّ‌، و تحقّق الامتثال الموجب للإجزاء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كان فهو أسهل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قيام ركعتين من جلوس مقام ركعة من قيام إذا ظهرت الحاجة إليه في جميع الصور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صور المخالفة الّتي ذكرها فهي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قدّم الركعتين قائما في الشكّ‌ بين الاثنتين و الثلاث و الأربع فظهر كون الصلاة المشكوكة ثلاث ركعات فالناقص ركعة واحدة، فإتيان الركعتين يخالف الناقص الذي هو ركعة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قدّم ركعتي الجلوس في الشكّ‌ المذكور فظهر كون الصلاة المشكوكة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قدّم ركعة قائما بدل الركعتين جالسا كما حسن التبديل بقوله في صفحة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نقل القول بجواز إبدال الركعتين جالسا بركعة قائما، لأنها أقرب الى المحتمل فواته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تقديم الركعتين قائما لا تحصل المخالفة إلاّ في الفرض الأول من الصور الثلاثة المذكورة، و هي تقديم ركعتي الاحتياط‍‌ قائما، و ظهور الصلاة ثلاث ركعات، فإنّ‌ الناقص ركعة واحدة، و الاحتياط‍‌ المأتيّ‌ به ركعتين قائما، فخالف للاحتياط‍‌ على الناقص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الفرض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اعتذار من الشارح رحمه اللّه عن المخالفة المذكورة، بأنّ‌ إطلاق النصّ‌ و تحقّق الامتثال لأمر الشارع في المقام يجزي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تأكيد لسهولة الأمر في المخالفة المذكورة، بأنه لو قدّم الركعتين جالسا في الفرض المذكور تحصل المخالفة أيضا، بأنّ‌ الناقص ركعة واحدة و الاحتياط‍‌ ركعتان جالسا، فهذه أيضا مخالفة بين الاحتياط‍‌ و الناقص لقيام ركعتين جالسا مقام الناقص قائما</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جميع صور صلاة الاحتياط‍‌ جالسا، بلا فرق بين كون الاحتياط‍‌ واحدا أو أكثر لمخالفة الجلوس بما يجب من القيام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إذا ذكر بعد تمامه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كان في أثنائه فكذلك مع المطابقة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لم يتجاوز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المطابق فليسلّم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يشكل مع المخالفة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خصوصا مع الجلوس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قد ركع للأولى، لاختلال نظم الصلاة، أمّا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فيكمل الركعة قائما، و يغتفر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زاده من النية و التحريمة كالسابق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ظاهر الفتوى اغتفار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الحكم بالصحّة اذا طابق الاحتياط‍‌ بالناقص في صورة التذكّر بعد تمام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قدّم ركعتي الاحتياط‍‌ قائما فذكر كون الناقص اثنتين في أثناء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عدم تجاوز مقدار الاحتياط‍‌ عن الناقص، كما اذا قدّم الركعتين قائما فذكر في الاثناء أنّ‌ الصلاة كانت ثلاثا قبل الركعة الثانية ففيه يسلّم، فيطابق الاحتياط‍‌ الناقص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يشكل الحكم بعدم الإعادة اذا تذكّر في الأثناء عند المخالفة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أتى بالاحتياط‍‌ جالسا و ركع للركعة الاولى فتذكّر كون الصلاة ركعتين فيشكل الحكم بالصحّة لاختلال نظم الصلاة، فإنّ‌ مقتضى نظم الصلاة إتيانها قائما لا جالسا، بخلاف ما اذا تلبّس بركعة من قيام فإنّه يتمكّن من إلحاق ركعة اخرى عند ما تظهر الحاجة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لم يركع في الركعة الاولى جالسا و تذكّر الحاجة الى الاحتياط‍‌ يجب عليه إكمال الركعة في حال القيام و لو شرعها جالسا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عند الحكم بتطبيق الاحتياط‍‌ بالناقص عند ذكر الحاجة إليه في الأثناء يلزم زيادة النية و التكبيرة لعدم إمكان التطبيق كاملا، لكنّ‌ هذا المقدار من الزيادة يغتفر في المقام، كما تغتفر الزيادة كذلك في الفرض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ذكر الحاجة الى الاحتياط‍‌ بعد تمام الصلاة كما تقدّم</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ظاهر فتوى الفقهاء اغتفار زيادة النية و التكبيرة و القيام في جميع صور المخالفة، بلا فرق بين التذكّر في أثناء الصلاة أو بعدها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لو كان قد أحدث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أعاد لظهوره في أثناء الصلاة، مع احتمال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و لو ذكر بعد الفراغ تمام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فأولى بالصحّة، و 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العبارة لا تتناوله و إن دخل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ما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استثناء الحدث ينافيه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في الصحّة بين الحالين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ذكر التمام في الأثناء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تخيّر بين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حصل الحدث قبل صلاة الاحتياط‍‌ ففيه يحكم ببطلان أصل الصلاة أيضا لظهور كون المحدث في أثناء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بناء على القول بانفراد صلاة الاحتياط‍‌ و استقلالها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تذكّر المصلّي بعد إتيان صلاة الاحتياط‍‌ بكون الصلاة المشكوكة تامّة بلا حاجة إلى الاحتياط‍‌ فيحكم بالصحّة بطريق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استدراك من الحكم بالصحّة في صورة التذكّر بعد الفراغ من صلاة الاحتياط‍‌، بأنّ‌ عبارة المصنّف رحمه اللّه لا تشمل ذلك، لأنه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ذكر ما فعل فلا إعادة إلاّ أن يكون قد أحدث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استثناء الحدث يدلّ‌ بكون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الاحتياط‍‌، لا أصل الصلاة، لأنه اذا تذكّر كون الصلاة تامّة و كان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أصل الصلاة يكون استثناء الحدث لغوا و بلا فائدة،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تتناوله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الذكر بعد الفراغ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و إن دخل الفرض المذكور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أعمّ‌ و شامل لأصل الصلاة المشكوكة و صلاة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الدخول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تعليل لتنافي الاستثناء على 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لحال كشف تمام أصل الصلاة، بأنه لا فرق فيه بين وقوع الحدث و عدمه، لأنّ‌ الصلاة بعد كمالها و تمامها لا يضرّها الحدث بعدها، فحال الحدث و عدمه مساويان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الحالين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حال الحدث و عدمه</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علم تمام الصلاة المشكوكة في أثناء صلاة الاحتياط‍‌ يحكم بصحّة أصل الصلاة، و يتخيّر بين قطع صلاة الاحتياط‍‌ و إتمامها</w:t>
      </w:r>
      <w:r>
        <w:rPr>
          <w:rFonts w:eastAsia="Amiri" w:cs="Amiri" w:ascii="Amiri" w:hAnsi="Amiri"/>
          <w:color w:val="111111"/>
          <w:sz w:val="28"/>
          <w:szCs w:val="28"/>
          <w:rtl w:val="true"/>
          <w:lang w:bidi="ar-SA"/>
        </w:rPr>
        <w:t xml:space="preserve">. </w:t>
      </w:r>
      <w:bookmarkStart w:id="387" w:name="pg14810_160265"/>
    </w:p>
    <w:p>
      <w:pPr>
        <w:pStyle w:val="BookText"/>
        <w:rPr/>
      </w:pPr>
      <w:bookmarkEnd w:id="387"/>
      <w:r>
        <w:rPr>
          <w:rFonts w:ascii="IRNazanin" w:hAnsi="IRNazanin" w:eastAsia="IRNazanin"/>
          <w:color w:val="111111"/>
          <w:sz w:val="28"/>
          <w:sz w:val="28"/>
          <w:szCs w:val="28"/>
          <w:rtl w:val="true"/>
          <w:lang w:bidi="fa-IR"/>
        </w:rPr>
        <w:t xml:space="preserve">قطعه و إتمامه، و هو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الأفضل</w:t>
      </w:r>
      <w:r>
        <w:rPr>
          <w:rFonts w:eastAsia="IRNazanin" w:cs="IRNazanin"/>
          <w:color w:val="111111"/>
          <w:sz w:val="28"/>
          <w:szCs w:val="28"/>
          <w:rtl w:val="true"/>
          <w:lang w:bidi="fa-IR"/>
        </w:rPr>
        <w:t>.</w:t>
      </w:r>
    </w:p>
    <w:p>
      <w:pPr>
        <w:pStyle w:val="Heading6"/>
        <w:numPr>
          <w:ilvl w:val="5"/>
          <w:numId w:val="1"/>
        </w:numPr>
        <w:rPr/>
      </w:pPr>
      <w:bookmarkStart w:id="388" w:name="__RefHeading___Toc1980110_730472459"/>
      <w:bookmarkStart w:id="389" w:name="_Toc143"/>
      <w:bookmarkEnd w:id="388"/>
      <w:r>
        <w:rPr>
          <w:rtl w:val="true"/>
        </w:rPr>
        <w:t>الثانية</w:t>
      </w:r>
      <w:r>
        <w:rPr>
          <w:rtl w:val="true"/>
        </w:rPr>
        <w:t xml:space="preserve">: </w:t>
      </w:r>
      <w:r>
        <w:rPr>
          <w:rtl w:val="true"/>
        </w:rPr>
        <w:t>حكم الصدوق بالبطلان في صورة الشكّ‌ بين الاثنتين و الأربع</w:t>
      </w:r>
      <w:bookmarkEnd w:id="3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بابويه بالبطلان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بطلان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بين الاثنتين و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مقطوعة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لا يدري أ صلّى ركعتين أم أربعا؟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الرواية مجهولة المسؤول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فيحتمل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إمام، مع معارضتها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بصحيحة محمّد بن مسلم عن الصادق عليه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إتمامه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إتمامه صلاة الاحتياط‍‌ في الفرض 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الاستحباب، و لا يراد منه معنى التفضيل، لأنه لا فضل في قطع الصلاة ليكون الإتمام أفضل من القطع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لموصوف مقدّر، و هو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الصدوق رحمه اللّه استند في الحكم ببطلان الصلاة عند الشكّ‌ بين الاثنتين و الأربع برواية مقطوعة عن محمّد بن مسلم، و هي 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لا يدري أ صلّى ركعتين أم أربعا،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يعيد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الخلل الواقع في الصلاة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الرواية ضعيفة، لكون المسؤول مجهولا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الروايات الضعاف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المضمرة، و هي التي لا يذكر فيها اسم الإمام المعصوم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المجهولة، و هي التي يذكر المسؤول بالضمير الشامل للإمام عليه السّلام و أصحابه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رجوعه الى أحد من أصحاب الإمام عليه السّلام</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جواب ثان عن قول الصدوق رحمه اللّه بالبطلان استنادا الى الرواية المذكورة بأنها معارضة بالرواية الصحيحة عن محمّد بن مسلم، و هي أيضا منقولة في الوسائل</w:t>
      </w:r>
      <w:r>
        <w:rPr>
          <w:rFonts w:eastAsia="Amiri" w:cs="Amiri" w:ascii="Amiri" w:hAnsi="Amiri"/>
          <w:color w:val="111111"/>
          <w:sz w:val="28"/>
          <w:szCs w:val="28"/>
          <w:rtl w:val="true"/>
          <w:lang w:bidi="ar-SA"/>
        </w:rPr>
        <w:t xml:space="preserve">: </w:t>
      </w:r>
      <w:bookmarkStart w:id="390" w:name="pg14810_160266"/>
    </w:p>
    <w:p>
      <w:pPr>
        <w:pStyle w:val="BookText"/>
        <w:rPr/>
      </w:pPr>
      <w:bookmarkEnd w:id="390"/>
      <w:r>
        <w:rPr>
          <w:rFonts w:ascii="Amiri" w:hAnsi="Amiri" w:eastAsia="Amiri" w:cs="Amiri"/>
          <w:color w:val="111111"/>
          <w:sz w:val="28"/>
          <w:sz w:val="28"/>
          <w:szCs w:val="28"/>
          <w:rtl w:val="true"/>
          <w:lang w:bidi="ar-SA"/>
        </w:rPr>
        <w:t>فيمن لا يدري أ ركعتان صلاته أم أربع‌؟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 و يصلّي ركعتين بفاتحة الكتاب، و يتشهّد و ينصرف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معناها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حمل المقطوعة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شكّ‌ قبل إكمال السجود، أو على الشكّ‌ في غير الرباعية</w:t>
      </w:r>
      <w:r>
        <w:rPr>
          <w:rFonts w:eastAsia="Amiri" w:cs="Amiri" w:ascii="Amiri" w:hAnsi="Amiri"/>
          <w:color w:val="111111"/>
          <w:sz w:val="28"/>
          <w:szCs w:val="28"/>
          <w:rtl w:val="true"/>
          <w:lang w:bidi="ar-SA"/>
        </w:rPr>
        <w:t>.</w:t>
      </w:r>
    </w:p>
    <w:p>
      <w:pPr>
        <w:pStyle w:val="Heading6"/>
        <w:numPr>
          <w:ilvl w:val="5"/>
          <w:numId w:val="1"/>
        </w:numPr>
        <w:rPr/>
      </w:pPr>
      <w:bookmarkStart w:id="391" w:name="__RefHeading___Toc1980112_730472459"/>
      <w:bookmarkStart w:id="392" w:name="_Toc144"/>
      <w:bookmarkEnd w:id="391"/>
      <w:r>
        <w:rPr>
          <w:rtl w:val="true"/>
        </w:rPr>
        <w:t>الثالثة</w:t>
      </w:r>
      <w:r>
        <w:rPr>
          <w:rtl w:val="true"/>
        </w:rPr>
        <w:t xml:space="preserve">: </w:t>
      </w:r>
      <w:r>
        <w:rPr>
          <w:rtl w:val="true"/>
        </w:rPr>
        <w:t>أوجب الاحتياط‍‌ بركعتين جالسا لو شكّ‌ في المغرب بين الاثنتين و الثلاث</w:t>
      </w:r>
      <w:bookmarkEnd w:id="3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الاحتياط‍‌ بركعتين جالسا لو شكّ‌ في المغرب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الاثنتين و الثلاث، و ذهب و 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الثالثة عملا برواية عمّار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موسى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صلّى ركعتين فلا يدري ركعتين هي أو أربع،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 ثمّ‌ يقوم فيصلّي ركعتين بفاتحة الكتاب، و يتشهّد و ينصرف و ليس عليه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الخلل الواقع في الصلاة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المنقولة في الوسائل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بكير بن أعين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شكّ‌ فلم يدر أربعا صلّى أم اثنتين و هو قاعد؟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يركع ركعتين و أربع سجدات و يسلّم، ثمّ‌ يسجد سجدتين و هو 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الرواية الدالّة على وجوب إعادة الصلاة الشيخ الطوسي رحمه اللّه على المغرب و الغداة، و يمكن حمله على الشكّ‌ قبل إكمال السجدتين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الرواية التي استندها الصدوق في الحكم ببطلان الصلاة عند الشكّ‌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 حكم المشهور من الفقهاء لبطلان الشكّ‌ في الثنائية و الثلاثية من الصلاة، لكنّ‌ الصدوق رحمه اللّه حكم بصلاة الاحتياط‍‌ بركعتين جالسا، و الحكم بالصحّة اذا ذهب و همه الى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منقولة في الوسائل</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عمّار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لم يدر صلّى الفجر ركعتين أو ركعة‌؟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يتشهّد و ينصرف، ثمّ‌ يقوم فيصلّي ركعة، فإن كان قد صلّى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الساباطي عن الصادق عليه السّلام و هو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المذهب منسوب إلى الفطحية، و هم القائلون بإمامة عبد اللّه بن جعفر الأفطح، فلا يعتدّ بروايته، مع كونها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شاذّة، و القول بها نادر، و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أنه مع ظنّ‌ أحد الطرفين يبني عليه من غير أن يلزمه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ركعتين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جلوسا للشاكّ‌ بين الأربع و الخمس،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إنّما الحقّ‌ فيه ما سبق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ركعتين كانت هذه تطوّعا، و إن كان قد صلّى ركعة كانت هذه تمام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فصلّى المغرب فلم يدر اثنتين صلّى أم ثلاثا،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يتشهّد و ينصرف، ثمّ‌ يقوم فيصلّي ركعة، فإن كان صلّى ثلاثا كانت هذه تطوّعا، و إن كان صلّى اثنتين كانت هذه تمام الصلاة، و هذا و اللّه ممّا لا يقضى أبدا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الخلل الواقع في الصلاة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أجاب المصنّف رحمه اللّه عن قول الصدوق جوابين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سند الرواية المستندة إليها بعمّار الذي هو فطحيّ‌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الفطحيّون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القائلون بإمامة عبد اللّه الأفطح ابن الامام الصادق عليه السّلام، و لا يقولون بإمامة موسى الكاظم عليه السّلام بعد جعفر الصادق عليه السّلام، فهم الضالّون و المنحرفون عن طريق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تسميته بالأفطح كونه أفطح الرجل أو الرأس على خلاف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القائل بمضمون الرواية الشاذّ من الفقهاء، فلا يجبر ضعف السند بعمل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جواب ثان من الجوابين المذكورين آنفا عن المصنّف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الحق في المسألة ما تقدّم من أنّ‌ الشاكّ‌ مع ظنّه لأحد طرفي الشكّ‌ يبني عليه، و لا يجب عليه شيء من الاحتياط‍‌ و غيره</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القول من الصدوق على خلاف المشهور بين الفقهاء، و قد تقدم الحكم في الشكّ‌ بين الأربع و الخمس بالصحّة و وجوب سجدتي السهو لا غير</w:t>
      </w:r>
      <w:r>
        <w:rPr>
          <w:rFonts w:eastAsia="Amiri" w:cs="Amiri" w:ascii="Amiri" w:hAnsi="Amiri"/>
          <w:color w:val="111111"/>
          <w:sz w:val="28"/>
          <w:szCs w:val="28"/>
          <w:rtl w:val="true"/>
          <w:lang w:bidi="ar-SA"/>
        </w:rPr>
        <w:t xml:space="preserve">. </w:t>
      </w:r>
      <w:bookmarkStart w:id="393" w:name="pg14810_160271"/>
    </w:p>
    <w:p>
      <w:pPr>
        <w:pStyle w:val="BookText"/>
        <w:rPr/>
      </w:pPr>
      <w:bookmarkEnd w:id="393"/>
      <w:r>
        <w:rPr>
          <w:rFonts w:ascii="Amiri" w:hAnsi="Amiri" w:eastAsia="Amiri" w:cs="Amiri"/>
          <w:color w:val="111111"/>
          <w:sz w:val="28"/>
          <w:sz w:val="28"/>
          <w:szCs w:val="28"/>
          <w:rtl w:val="true"/>
          <w:lang w:bidi="ar-SA"/>
        </w:rPr>
        <w:t xml:space="preserve">التفصيل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غير احتياط‍‌، و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جبر لما يحتمل نقصه،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منفيّ‌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حمل على الشكّ‌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الركوع، فإنّه يوجب الاحتياط‍‌ 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w:t>
      </w:r>
    </w:p>
    <w:p>
      <w:pPr>
        <w:pStyle w:val="Heading6"/>
        <w:numPr>
          <w:ilvl w:val="5"/>
          <w:numId w:val="1"/>
        </w:numPr>
        <w:rPr/>
      </w:pPr>
      <w:bookmarkStart w:id="394" w:name="__RefHeading___Toc1980114_730472459"/>
      <w:bookmarkStart w:id="395" w:name="_Toc145"/>
      <w:bookmarkEnd w:id="394"/>
      <w:r>
        <w:rPr>
          <w:rtl w:val="true"/>
        </w:rPr>
        <w:t>الرابعة</w:t>
      </w:r>
      <w:r>
        <w:rPr>
          <w:rtl w:val="true"/>
        </w:rPr>
        <w:t xml:space="preserve">: </w:t>
      </w:r>
      <w:r>
        <w:rPr>
          <w:rtl w:val="true"/>
        </w:rPr>
        <w:t>خيّر ابن الجنيد الشاكّ‌ بين الثلاث و الأربع بين البناء على الأقلّ‌ و</w:t>
      </w:r>
      <w:r>
        <w:rPr>
          <w:rtl w:val="true"/>
        </w:rPr>
        <w:t>...</w:t>
      </w:r>
      <w:bookmarkEnd w:id="3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ابن الجنيد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الشاكّ‌ بين الثلاث و الأربع بين البناء على الأقلّ‌ و لا احتياط‍‌، أو على الأكثر و يحتاط‍‌ بركعة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خيرة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بابويه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الأخبار الدالّة على الاحتياط‍‌ المذكور،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التفصيل بين الشكّ‌ قبل إكمال السجدتين و بعده، بأنه اذا حصل الشكّ‌ المذكور بعد إكمال السجدتين لا يجب فيه إلاّ سجدتا السهو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ردّ آخر لقول الصدوق رحمه اللّه، بأنّ‌ لزوم صلاة الاحتياط‍‌ إنّما هو لجبران ما يحتمل نقصه، و الحال أنّ‌ احتمال النقص في الشكّ‌ بين الأربع و الخمس منفيّ‌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احتمال النقص في الشكّ‌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الشكّ‌ بين الأربع و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الشكّ‌ المذكور قبل الركوع يوجب الاحتياط‍‌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 الجنيد و الصدوق رحمهما اللّه قالا بالتخيير اذا شكّ‌ المصلّي بين الثلاث و الأربع بالبناء على الأقلّ‌، و لا يجب الاحتياط‍‌ فيه، بالبناء على الأكثر الموجب لصلاة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أنّ‌ هذا القول على خلاف المشهور القائلين بالبناء على الأكثر و إتيان صلاة الاحتياط‍‌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الخيرة و الخيرة من اختاره 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اصطفاه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هو محمّد بن علي بن الحسين بن بابويه المعروف بالصدوق رحمه اللّه</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القول بالخيار المذكور الجمع بين الأخبار الدالّة على البناء على الأكثر و إتيان صلاة الاحتياط‍‌ و رواية سهل بن اليسع، كما قال الفقهاء عند تعارض الروايتين و عدم ترجيح أحدهما بالتخيير بالعمل بأحدهما، لا إسقاط‍‌ كليهما و طرحهما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رواية سهل بن اليسع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يبني على يقينه، و يسجد للسهو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التخيير، و لتساويهما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تحصيل الغرض من فعل ما يحتمل فواته، و لأصالة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فعله، فيتخيّر بين فعله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هذا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الروايات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البناء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سهل بن اليسع عن الرضا عليه السّلام في ذلك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يبني على يقينه و يسجد سجدتي السهو بعد التسليم، و يتشهّد تشهّدا خفيفا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الخلل الواقع في الصلاة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يخفى أنّ‌ الرواية في خصوص الشكّ‌ بين الاثنتين و الثلاث و الأربع، لا في خصوص الشكّ‌ بين الثلاث و الأربع كما استشهد فيه بهما، لأنّ‌ قوله 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ما ذكر في الرواية السابقة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لا يدري اثنتين صلّى أم ثلاثا أم أربعا،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ركعة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قيام ثمّ‌ يسلّم، ثمّ‌ يصلّي ركعتين و هو 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الرواية الثانية إشارة لقوله في ذلك الى الشكّ‌ المذكور بين الاثنتين و الثلاث و الأربع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الأخبار في المسألة التي تدخل فيها رواية سهل بن اليسع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ثان على القول بالتخيير في المسألة، بأنّ‌ البناء على الأقلّ‌ و الأكثر يتساويان في تحصيل الغرض الذي هو استدراك ما يحتمل فوته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دليل ثالث على القول بالتخيير، بأنه اذا شكّ‌ في إتيان الركعة فالأصل عدم إتيانها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ما يحتمل فوته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يحكم بالتخيير بين إتيان نفس ما يحتمل فوته بأن يبني على الأقلّ‌ و يأتي بأصل المحتمل، و بين أن يبني على الأكثر و يأتي بدله و هو صلاة الاحتياط‍‌</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ردّ لقول ابن الجنيد و الصدوق رحمهما اللّه، بأنّ‌ الروايات المشهورة تدلّ‌ على البناء على الأكثر إمّا مطلقا أو في خصوص المسألة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الأكثر، إمّا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كرواية عمّار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سهوت فابن على الأكثر، فإذا فرغت و سلّمت فقم فصلّ‌ ما ظننت أنك نقّصت، فإن كنت أتممت لم يكن عليك شيء، و إن ذكرت أنك كنت نقّصت كان ما صلّيت تمام ما نقّصت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بخصوص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كرواية عبد الرحمن بن سيابة و أبي العبّاس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تدر ثلاثا صلّيت أو أربعا و وقع رأيك على الثلاث فابن على الثلاث، و إن وقع رأيك على الأربع فسلّم و انصرف، و إن اعتدل وهمك فانصرف و صلّ‌ ركعتين و أنت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الروايات الدالّة على البناء على الأكثر إمّا مطلقة تشمل المسألة و غيرها من الشكوك، مثل رواية عمّار المنقولة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عمّار بن موسى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شيء من السهو في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أعلّمك شيئا اذا فعلته ثمّ‌ ذكرت أنك أتممت أو نقصت لم يكن عليك شيء؟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سهوت فابن على الأكثر، فاذا فرغت و سلّمت فقم فصلّ‌ ما ظننت أنك نقصت، فإن كنت قد أتممت لم يكن عليك في هذه شيء، و إن ذكرت أنك نقصت كان ما صلّيت تمام ما نقصت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الخلل الواقع في الصلاة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بعض الروايات تدلّ‌ على البناء على الأكثر في خصوص مسألة الشكّ‌ بين الثلاث و الأربع، مثل رواية عبد الرحمن بن سيّابة و أبي العباس المنقولة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الرحمن بن سيّابة و أبي العباس جميعا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تدر ثلاثا صلّيت أو أربعا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اعتدل وهمك فانصرف و صلّ‌ ركعتين و أنت 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الخلل الواقع في الصلاة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فالمستفاد من هذه الرواية اذا لم يحصل الظنّ‌ بأحد الطرفين من الشكّ‌ بين الثلاث و الأربع بل اعتدل الوهم فهو البناء على الأكثر و إتمام الصلاة، و الإتيان بركعتي الاحتياط‍‌ جالسا</w:t>
      </w:r>
      <w:r>
        <w:rPr>
          <w:rFonts w:eastAsia="Amiri" w:cs="Amiri" w:ascii="Amiri" w:hAnsi="Amiri"/>
          <w:color w:val="111111"/>
          <w:sz w:val="28"/>
          <w:szCs w:val="28"/>
          <w:rtl w:val="true"/>
          <w:lang w:bidi="ar-SA"/>
        </w:rPr>
        <w:t xml:space="preserve">. </w:t>
      </w:r>
      <w:bookmarkStart w:id="396" w:name="pg14810_160277"/>
    </w:p>
    <w:p>
      <w:pPr>
        <w:pStyle w:val="BookText"/>
        <w:rPr/>
      </w:pPr>
      <w:bookmarkEnd w:id="396"/>
      <w:r>
        <w:rPr>
          <w:rFonts w:ascii="Amiri" w:hAnsi="Amiri" w:eastAsia="Amiri" w:cs="Amiri"/>
          <w:color w:val="111111"/>
          <w:sz w:val="28"/>
          <w:sz w:val="28"/>
          <w:szCs w:val="28"/>
          <w:rtl w:val="true"/>
          <w:lang w:bidi="ar-SA"/>
        </w:rPr>
        <w:t>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خبر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بالخيار إن شاء صلّى ركعة قائما أو ركعتين جالسا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اليسع مطرحة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لموافقتها لمذهب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محمولة على غلبة الظنّ‌ بالنقيصة</w:t>
      </w:r>
      <w:r>
        <w:rPr>
          <w:rFonts w:eastAsia="Amiri" w:cs="Amiri" w:ascii="Amiri" w:hAnsi="Amiri"/>
          <w:color w:val="111111"/>
          <w:sz w:val="28"/>
          <w:szCs w:val="28"/>
          <w:rtl w:val="true"/>
          <w:lang w:bidi="ar-SA"/>
        </w:rPr>
        <w:t>.</w:t>
      </w:r>
    </w:p>
    <w:p>
      <w:pPr>
        <w:pStyle w:val="Heading6"/>
        <w:numPr>
          <w:ilvl w:val="5"/>
          <w:numId w:val="1"/>
        </w:numPr>
        <w:rPr/>
      </w:pPr>
      <w:bookmarkStart w:id="397" w:name="__RefHeading___Toc1980116_730472459"/>
      <w:bookmarkStart w:id="398" w:name="_Toc146"/>
      <w:bookmarkEnd w:id="397"/>
      <w:r>
        <w:rPr>
          <w:rtl w:val="true"/>
        </w:rPr>
        <w:t>الخامسة</w:t>
      </w:r>
      <w:r>
        <w:rPr>
          <w:rtl w:val="true"/>
        </w:rPr>
        <w:t xml:space="preserve">: </w:t>
      </w:r>
      <w:r>
        <w:rPr>
          <w:rtl w:val="true"/>
        </w:rPr>
        <w:t>قال عليّ‌ بن بابويه</w:t>
      </w:r>
      <w:r>
        <w:rPr>
          <w:rtl w:val="true"/>
        </w:rPr>
        <w:t xml:space="preserve">: </w:t>
      </w:r>
      <w:r>
        <w:rPr>
          <w:rtl w:val="true"/>
        </w:rPr>
        <w:t>إن ذهب الوهم إلى الثالثة</w:t>
      </w:r>
      <w:bookmarkEnd w:id="3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بابويه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في الشكّ‌ بين الاثنتين و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ذهب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الثالثة أتمّها رابعة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احتاط‍‌ بركعة، و إن ذهب الوهم إلى الاثنتين بنى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الخبر الآخر أيضا 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جميل عن بعض أصحابنا عن أبي عبد اللّه عليه السّلام قال فيمن لا يدري أثلاثا صلّى أم أربعا و همه في ذلك سواء،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اعتدل الوهم في الثلاث و الأربع فهو بالخيار، إن شاء صلّى ركعة و هو قائم، و إن شاء صلّى ركعتين و أربع سجدات و هو 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الرواية أيضا دالّة على البناء على الأكثر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صلّى ركعة و هو قائم، و إن شاء صلّى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جواب عن الاستدلال برواية ابن اليسع كما استند عليها ابن الجنيد و الصدوق رحمهما اللّه في البناء على الأقلّ‌، فإنّها لا تعمل مع التعارض بالروايتين المذكورتين مع موافقتها لمذهب العامّة، فإنّه ذكر في الأخبار العلاجية من المرجّحات كون الرواية مخالفا للعامّة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بما خالف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مطروحة،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لموافقتها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رواية ابن اليسع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يوجّه لو لم يكن في الخبر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يسجد سجدتي السهو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والد الشيخ الصدوق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المراد من الوهم هنا ليس الاحتمال المرجوح، بل الاحتمال الراجح الذي يعبّر عنه بالظنّ‌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بنزع الخافض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أتمّ‌ الصلاة بركعة رابعة</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غلب على ظنّه بأنّ‌ صلاته كانت ركعتين فيبني عليه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تشهّد في كلّ‌ ركعة تبقى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الثانية فظاهر، و أمّا على الثالثة فلجواز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رابعة، بأن تكون صلاته عند شكّه ثلاثا، و على الرابعة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سجد للسهو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اعتدل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الوهم تخيّر بين البناء على الأقلّ‌ و التشهّد في كلّ‌ ركعة و بين البناء على الأكثر و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ندوره لم نقف على مستنده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صفة للركعة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بنى على الاثنتين و أتى بالركعتين الباقيتين بعدهما، فيجب عليه أن يتشهّد بعد كلّ‌ ركعة باقية غير التشهّد بالركعة الّتي بنى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يجب عليه التشهّدات الثلاث كما سيوضحه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الركعة، و هذا تفسير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ركعة تبقى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المراد وجوب التشهّد بعد كلّ‌ ركعة باقية غير التشهّد بما بنى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بيان وجوب التشهّدات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التشهّد للركعة الّتي بنى عليها، لكونها ركعة ثانية من صلاته، و يجب التشهّد لكلّ‌ ركعة ثانية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التشهّد للركعة الثالثة، لجواز كونها ركعة رابعة، لأنه كان شاكّا بين الاثنتين و الثلاث، فاذا بنى على الاثنتين و أتى بالركعة الثالثة يحتمل كونها ركعة رابعة من صلاته، فيجب التشهّد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التشهّد للركعة الرابعة، و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لوجوب التشهّد للركعة الثانية كما أوضحناه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الشاكّ‌ كذلك يجب عليه غير ما ذكر لسجدة السهو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يبقى على الشكّ‌ و لم يترجّح أحد طرفي الشكّ‌، فحينئذ يتخيّر بين البناء على الأقلّ‌ و التشهّدات الثلاث المذكورة لكلّ‌ ركعة، و بين البناء على الأكثر و صلاة الاحتياط‍‌</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القول المذكور من عليّ‌ بن بابويه نادر أوّلا، و لم يوجد مستنده ثانيا، و تدفعه الشهرة على خلافه ثالثا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الأصحاب في أنّ‌ حكم هذا الشاكّ‌ مع اعتدال و همه البناء على الأكثر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الاحتياط‍‌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تدفعه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نصّ‌ من الجانبين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الخصوص، و العموم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المشهور، و الشكّ‌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الثلاث و الأربع منصوص و هو يناسبه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هذه المسائل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السابعة خارجة عن موضوع الكتاب، لالتزامه فيه أن لا يذكر إلاّ المشهور بين الأصحاب، لأنها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شواذّ الأقوال، و لكنّه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بما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 المشهور من الفقهاء البناء على الأكثر في هذا الشكّ‌ من الشكوك و الإتيان بصلاة الاحتياط‍‌ ركعة قائما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التحقيق في المسألة بأنه لا نصّ‌ يدلّ‌ على ما قاله المشهور، و لا على ما قاله عليّ‌ بن بابويه بالخصوص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مبتدأ و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الأخبار الدالّة على البناء على الأكثر بعمومها تدلّ‌ على قول المشهور في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الشكّ‌ بين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النصّ‌ الوارد في خصوص الشكّ‌ بين الثلاث و الأربع و البناء على الأكثر قد يناسب القول المشهور، و ليس هذا استدلالا ثانيا للمشهور، بل تأييد له بالمقايسة بين الموردين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المسألة الثانية الى الخامسة، و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يأتي في آخر المسائل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 أوجب ابنا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المسائل المذكورة خارجة عن وضع الكتاب الذي التزم به الشهيد الأول لبيان فتاوى المشهور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الأقوال المذكورة في المسائل الماضية من نوادر الأقوال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رجوع من الشارح رحمه اللّه عن الاعتراض للمصنّف رحمه اللّه، بأنه أعلم بما قال</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المصنّف رحمه اللّه</w:t>
      </w:r>
      <w:r>
        <w:rPr>
          <w:rFonts w:eastAsia="Amiri" w:cs="Amiri" w:ascii="Amiri" w:hAnsi="Amiri"/>
          <w:color w:val="111111"/>
          <w:sz w:val="28"/>
          <w:szCs w:val="28"/>
          <w:rtl w:val="true"/>
          <w:lang w:bidi="ar-SA"/>
        </w:rPr>
        <w:t xml:space="preserve">. </w:t>
      </w:r>
      <w:bookmarkStart w:id="399" w:name="pg14810_160282"/>
    </w:p>
    <w:p>
      <w:pPr>
        <w:pStyle w:val="Heading6"/>
        <w:numPr>
          <w:ilvl w:val="5"/>
          <w:numId w:val="1"/>
        </w:numPr>
        <w:rPr/>
      </w:pPr>
      <w:bookmarkStart w:id="400" w:name="__RefHeading___Toc1980118_730472459"/>
      <w:bookmarkStart w:id="401" w:name="_Toc147"/>
      <w:bookmarkEnd w:id="399"/>
      <w:bookmarkEnd w:id="400"/>
      <w:r>
        <w:rPr>
          <w:rtl w:val="true"/>
        </w:rPr>
        <w:t>السادسة</w:t>
      </w:r>
      <w:r>
        <w:rPr>
          <w:rtl w:val="true"/>
        </w:rPr>
        <w:t xml:space="preserve">: </w:t>
      </w:r>
      <w:r>
        <w:rPr>
          <w:rtl w:val="true"/>
        </w:rPr>
        <w:t>لا حكم للسهو مع الكثرة</w:t>
      </w:r>
      <w:bookmarkEnd w:id="4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للسهو مع الكثرة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 الصحيح الدالّ‌ عليه معلّلا بأنه إذا لم يلتفت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تركه الشيطان، فإنّما يريد أن يطاع، فإذا عصي لم يعد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المرجع في الكثرة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العرف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تحصل بالتوالي ثلاثا و إن كان في 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بالسهو ما يشمل الشكّ‌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كلاّ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يعتبر الشكّ‌ ممّن يكون كثير 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كثير الشكّ‌ إذا لم يعتني بشكّه سوف يتركه الشيطان الذي يلقي الشكّ‌ في قلبه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الشيطان،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الشيطان اذا لم يكن مورد الطاعة و الاعتناء لا يرجع الى طرف الشاكّ‌، فيتخلّص الشاكّ‌ حينئذ من شرّه، و هذه مضمون الرواية المنقولة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زرارة و أبي بصير جميعا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يشكّ‌ كثيرا في صلاته حتّى لا يدري كم صلّى و لا ما بقي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يكثر عليه ذلك كلّما أعاد شكّ‌،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في شكّه،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تعوّدوا الخبيث من أنفسكم نقض الصلاة فتطمعوه، فإنّ‌ الشيطان خبيث معتاد لما عوّد، فليمض أحدكم في الوهم و لا يكثرنّ‌ نقض الصلاة، فإنّه اذا فعل ذلك مرّات لم يعد إليه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الخبيث أن يطاع، فاذا عصي لم يعد الى أحدكم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الخلل الواقع في الصلاة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لم تتعيّن الكثرة من حيث العدد فيراجع فيها العرف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أنها تحصل بموالاة الشكّ‌ ثلاثا في صلاة واحدة، أو في صلوات متعدّدة، كما اذا شكّ‌ في صلاة الظهر و العصر و المغرب فيحكم بكونه كثير السهو فلا يعتني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المراد بالسهو ليس معناه الخاصّ‌ في مقابل النسيان و الشكّ‌، بل المراد منه هو المعنى الأعمّ‌ الشامل بالشكّ‌ و النسيان، و هو ذهول الشيء عن الذهن و غيبوبته عنه</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السهو و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كلاّ منهما يطلق </w:t>
      </w:r>
    </w:p>
    <w:p>
      <w:pPr>
        <w:pStyle w:val="BookText"/>
        <w:rPr/>
      </w:pPr>
      <w:r>
        <w:rPr>
          <w:rFonts w:ascii="Amiri" w:hAnsi="Amiri" w:eastAsia="Amiri" w:cs="Amiri"/>
          <w:color w:val="111111"/>
          <w:sz w:val="28"/>
          <w:sz w:val="28"/>
          <w:szCs w:val="28"/>
          <w:rtl w:val="true"/>
          <w:lang w:bidi="ar-SA"/>
        </w:rPr>
        <w:t xml:space="preserve">على الآخر استعمالا شرعيا، أو تجوّزا لتقارب المعنيين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معنى عدم الحكم معها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الالتفات إلى ما شكّ‌ فيه من فعل أو ركعة، بل يبني على وقوعه و إن كان في محلّه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فعله بطلت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المتروك ركنا لم تؤثر الكثرة في عدم البطلان، كما أنه لو ذكر ترك الفعل في محلّه، استدركه و يبني على الأكثر في الركعات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يستعمل بمعنى الآخر، إمّا بالاستعمال الشرعي بمعنى الحقيقة الشرعية، أو بالمجاز بالعلاقة المجاورة أو المشابهة في المعنى، لأنّ‌ كليهما بمعنى ذهول الشيء عن الذهن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السهو هو الذهول و الغفلة، و الشكّ‌ هو الالتفات مع التردّد، و كلاهما مشتركان في عدم العلم بالواقع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عدم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المراد من عدم الاعتناء بالشكّ‌ عند الكثرة هو البناء على وقوع الفعل المشكوك، بمعنى أنه اذا شكّ‌ في الركعة الثانية و الثالثة يبني على الثلاث، و هكذا اذا شكّ‌ في فعل القراءة يبني على وقوعه،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الحكم بالبناء على وقوع الفعل في جميع الموارد حتى اذا حصل الشكّ‌ عند عدم تجاوز محلّ‌ الفعل المشكوك لا يعتني بشكّه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أعاد كثير الشكّ‌ الفعل المشكوك عند محلّه يحكم ببطلان 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استدراك عن الحكم بعدم الاعتناء عند الكثرة، فإنّه اذا حكم بوقوع الفعل عند الشكّ‌ فيه ثمّ‌ حصل اليقين بعدم إتيانه فإذا يحكم ببطلان الصلاة اذا كان الفعل المبنيّ‌ على وقوعه ركنا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اذا بنى على وقوع الفعل لكن حصل اليقين بتركه و لم يتجاوز المحلّ‌ فيجب عليه الإتيان</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كثير الشكّ‌ يبني على الأكثر اذا شكّ‌ في عدد ركعات الصلاة، مثل الشكّ‌ بين الثلاث و الأربع فيبني على الأربع، لكن لو شكّ‌ بين الأربع و الخمس فلا يجوز له البناء على الأكثر و هو الأربع، لاستلزامه الزيادة على المطلوب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يستلزم الزيادة على المطلوب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فيبني على المصحّح، و سقوط‍‌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سجود السهو لو فعل ما يوجبه بعدها أو ترك و إن وجب تلافي المتروك بعد الصلاة تلافيا من غير 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يتحقّق الكثرة في الصلاة الواحدة بتخلّل الذكر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بالسهو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أفعال متعدّدة مع استمرار الغفلة، و متى ثبتت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بالثلاث سقط‍‌ الحكم في الرابع،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الركعات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معنى عدم الحكم مع كثرة الشكّ‌ عدم الالتفات، و سقوط‍‌ سجود السهو في الموارد التي تجب فيها سجدة السهو، مثل أنه اذا سها و لم يأت بالتشهّد أو السجدة الواحدة أو تكلّم بكلام فلا يجب عليه سجدة السهو، لكن يجب عليه إتيان الفعل المنسيّ‌ بعد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من نسي فعلا من أفعال الصلاة يجب عليه إتيان الفعل و السجود في الموارد الخاصّة، بخلاف كثير السهو الذي لا يجب عليه السجود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التذكّر،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منّي على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المضموم مخصوص بالقلب و المكسور باللسان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الشارح رحمه اللّه يبيّن معنى الكثرة و تحقّقها في صلاة واحدة بعد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تحصل بالتوالي ثلاثا و إن كان في 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ببيان أنّ‌ السهو ثلاث مرّات في صلاة واحدة لا يتحقّق إلاّ بالتذكّر، كما اذا سها فعلا في الركعة الاولى ثمّ‌ تذكّر و سها فعلا آخر في الركعة الثانية ثمّ‌ تذكّر و سها في الثالثة و تذكّر، فحينئذ تتحقّق الكثرة، فاذا سها في الركعة الرابعة أيضا فلا حكم في سهوه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تتحقّق الكثرة بالسهو عن أفعال متعدّدة في صلاة واحدة، كما اذا سها في فعل من الركعة الاولى و الثانية و الثالثة و لم يلتفت حتّى دخل في الركعة الرابعة و التفت بسهوه في أفعال متعدّدة في الركعات المتعدّدة فهذا لا يجب إلاّ سهوا واحدا في أفعال متعدّدة</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فاعله الضمير المؤنّث الراجع الى 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ثبتت الكثرة بالسهو ثلاث مرّات يحكم بسقوط‍‌ الحكم في سهوه رابعا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يستمرّ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تخلو من السهو و الشكّ‌ فرائض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يتحقّق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الوصف، فيتعلّق به حكم السهو الطارئ، و هكذا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للسهو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موجبه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صلاة و سجود، كنسيان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قراءة، فإنّه لا سجود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ممّا يتلافى تلافاه من غير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يستمرّ الحكم بالسقوط‍‌ الى أن يزول عنه السهو الشكّ‌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استمرار الحكم في كثير الشكّ‌ الى زمان إتيان الفرائض خاليا من الشكّ‌ و السهو، فاذا تجري في حقّه أحكام الشكّ‌ و السهو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الجملة صفة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يستمرّ الحكم الى خلوّ الفرائض الثلاث التي كانت موجبة لتحقّق وصف 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يزول الحكم حتّى يأتي بالفرائض الثلاث خاليا من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صفة الكثرة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كلّما تحقّقت الكثرة يرتفع عنه حكم الشكّ‌، و كلّما ارتفعت الكثرة تعيّن عليه الحكم بالسقوط‍‌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للسهو مع 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المورد الثاني من الموارد التي لا حكم للشكّ‌ و السهو فيه هو الشكّ‌ و السهو في ما أوجبه السهو، مثل صلاة الاحتياط‍‌ و سجدتي السهو، فإنّ‌ موجبهما نفس السهو فلا يجري حكم السهو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اسم المفعول، فإنّ‌ السهو موجب، و صلاة الاحتياط‍‌ و سجدة السهو موجب بفتح الجيم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سها الذكر في صلاة الاحتياط‍‌ أو سجدة السهو فلا حكم فيه إلاّ تلافي ما 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هنا بمعناه الحقيقي، و هو نسيان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خلاصة معنى العبارة على ذلك هو عدم الحكم للسهو الذي يحصل في موجب السهو كما تقدّم</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للسهو في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احتمالات أربع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أن يريد بالسهو في كلّ‌ منهما الشكّ‌، أو ما يشمله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الاشتراك، و لو بين حقيقة الشيء و مجازه، فإنّ‌ حكمه هنا صحيح، فإنّ‌ استعمل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الأول فالمراد به الشكّ‌ في موجب السهو من فعل أو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كليهما بمعناه الحقيقي،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الحكم في السهو الذي حصل في صلاة الاحتياط‍‌ أو سجدة السهو، كما اذا نسي السجدة الواحدة في صلاة الاحتياط‍‌، فلا يجري فيه حكم السهو من وجوب سجدة السهو، بل يتلافى الناقص كما أوضحناه، و هكذا اذا نسي الذكر في سجدة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الأول بمعنى الشكّ‌، و في الثاني بمعناه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لا حكم للشكّ‌ فيما يوجبه السهو، فإنّ‌ سجدة السهو هي التي كان موجبها السهو، فلو حصل الشكّ‌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هل كانت واحدة أو اثنتين‌؟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حكم لذلك الشكّ‌ الحاصل في موجب السهو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يستعمل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الأول بمعناه الحقيقي، و في الثاني بمعنى الشكّ‌، عكس الاحتمال الثاني،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للسهو الحاصل فيما يوجبه الشكّ‌، فإنّ‌ الشكّ‌ بين الثلاث و الأربع كان موجبا لإتيان صلاة الاحتياط‍‌، فلو سها و لم يأت بسجدة واحدة منها فذلك لا يوجب سجدة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كليهما بمعنى الشكّ‌، فيكون معنى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للشكّ‌ الذي حصل في خصوص شكّه، كما اذا شكّ‌ في أنه هل شكّ‌ أم لا؟ فلا يعتني بذلك 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يمكن أن يراد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منهما معنى الذي يشمل الشكّ‌ أيضا و لو بنحو الاشتراك بين معناه الحقيقي و المجازي من اللفظ‍‌، و قد يسمّى بذلك عموم المجاز، كما أنه يراد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 الشامل لمعناه الحقيقي و المجازي، ففي المقام يراد من لفظ‍‌ السهو هو الذهول و الغفلة عن الواقع الشامل للشكّ‌ و السهو الحقيقي</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فإن استعمل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الشكّ‌ في لفظه الأول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للسهو في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المراد من العبارة أنه لا حكم للشكّ‌ الحاصل في موجب </w:t>
      </w:r>
    </w:p>
    <w:p>
      <w:pPr>
        <w:pStyle w:val="BookText"/>
        <w:rPr/>
      </w:pPr>
      <w:r>
        <w:rPr>
          <w:rFonts w:ascii="Amiri" w:hAnsi="Amiri" w:eastAsia="Amiri" w:cs="Amiri"/>
          <w:color w:val="111111"/>
          <w:sz w:val="28"/>
          <w:sz w:val="28"/>
          <w:szCs w:val="28"/>
          <w:rtl w:val="true"/>
          <w:lang w:bidi="ar-SA"/>
        </w:rPr>
        <w:t xml:space="preserve">عدد كركعتي الاحتياط‍‌ فإنّه يبني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وقوعه، إلاّ أن يستلزم الزيادة كما مرّ، أو في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به موجب الشكّ‌ كما مرّ، و إن استعمل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به الشكّ‌ في موجب الشكّ‌، و قد ذكر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الشكّ‌ في حصوله، و على كلّ‌ حال لا التفات، و إن كان إطلاق اللفظ‍‌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جميع ذلك يحتاج إلى تكلّف،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لسهو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شكّه و هو قرينة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صلاة الاحتياط‍‌ و سجدة السهو، فلا اعتبار في الشكّ‌ الحاصل فيهما بلا فرق بين أن يشكّ‌ في فعل من أفعالهما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شكّ‌ في فعل قراءة صلاة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ذكر سجدة السهو، أو شكّ‌ في عددهما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فالمراد من عدم الحكم في الشكّ‌ المذكور هو البناء على وقوع الفعل المشكوك، إلاّ أن يكون البناء بوقوع الفعل الزيادة الموجبة للبطلان، ففيه يبنى على ما يصحّ‌ كما تقدّم في حكم كثير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هي الصورة الثانية من الصور المفصّلة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يستعمل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الشكّ‌ في اللفظ‍‌ الثاني،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في السهو الذي حصل في موجب الشكّ‌، كما اذا كان الشكّ‌ موجبا لصلاة الاحتياط‍‌ و حصل السهو و لم يأت بالتشهّد فيها فلا تجب فيه سجدة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هي الصورة الثالثة من الصور المفصّلة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استعمل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الشكّ‌ في كليهما، فيكون معنى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حكم في الشكّ‌ الحاصل في موجب الشكّ‌، مثلا اذا كان الشكّ‌ موجبا لصلاة الاحتياط‍‌ أو سجدة السهو فالشكّ‌ الحاصل فيهما لا اعتبار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قد ذكروا معنى آخر في ذلك و هو عدم الاعتناء بالشكّ‌ الذي حصل في نفس الشكّ‌ بأن يشكّ‌ في شكّه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استعمال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بالمعاني المذكورة جمعا يحتاج الى التكلّف، لأنّ‌ استعمال السهو في الشكّ‌ مجاز، و كذلك التقدير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اسم المفعول يحتاج الى التكلّف</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حكم للسهو مع 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المورد الثالث من الموارد التي لا اعتبار للشكّ‌ فيها، و هو شكّ‌ الإمام مع حفظ‍‌ المأموم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حفظ‍‌ المأموم و بالعكس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الشاكّ‌ من كلّ‌ منهما يرجع إلى حفظ‍‌ الآخر و لو بالظنّ‌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يرجع الظانّ‌ إلى المتيقّن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اتّفقا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الظنّ‌ و اختلف محلّه تعيّن الانفراد، و يكفي في رجوعه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تنبيهه بتسبيح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يشترط‍‌ عدالة المأموم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يتعدّى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غيره و إن كان عدلا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ذلك قرينة على كون المراد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العبارة الماضية هو الشكّ‌ لا معناه الحقيقي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شكّ‌ للمأموم مع حفظ‍‌ الإمام، فاذا شكّ‌ المأموم في عدد ركعات الصلاة يتبع الإمام اذا حفظ‍‌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لو كان حفظ‍‌ الآخر بالظنّ‌ فإنّه هنا حجّة بالتعبّد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تيقّن الإمام مثلا بكون الركعات ثلاثا و ظنّ‌ المأموم بكونها أربعا فيجب على المأموم التبعية على يقين إمامه، و كذلك 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فرع آخر، و هو اذا حصل الظنّ‌ لكلّ‌ من الإمام و المأموم يجب لكلّ‌ منهما العمل بظنّه اذا اختلف محلّ‌ الظنّ‌ منهما، كما اذا ظنّ‌ الإمام بكون الركعة الثالثة و ظنّ‌ المأموم بكونها ثانية فيجب لكلّ‌ منهما العمل بما يظنّه، لعدم إمكان الجمع، و لعدم جواز التبعية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الإمام، لا لكلّ‌ منهما، لأنّ‌ المأموم يتبع الإمام في أفعاله التي يشاهدها، بخلاف رجوع الإمام الى المأموم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يكفي في رجوع الإمام الى المأموم تنبيهه بالأذكار، مثل التسبيحة و التكبيرة التي لا تنافي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في صحّة رجوع الإمام الى المأموم لا يشترط‍‌ عدالة المأموم، بل يجوز و لو كان فاسقا أو مجهولا، لإطلاق دليل الرجوع الشامل لهما</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حكم رجوع الشاكّ‌ في الإمام و المأموم لا يتعدّى الى غيرهما، فلو حصل الشكّ‌ للمصلّي لا يجوز رجوعه </w:t>
      </w:r>
    </w:p>
    <w:p>
      <w:pPr>
        <w:pStyle w:val="BookText"/>
        <w:rPr/>
      </w:pPr>
      <w:r>
        <w:rPr>
          <w:rFonts w:ascii="Amiri" w:hAnsi="Amiri" w:eastAsia="Amiri" w:cs="Amiri"/>
          <w:color w:val="111111"/>
          <w:sz w:val="28"/>
          <w:sz w:val="28"/>
          <w:szCs w:val="28"/>
          <w:rtl w:val="true"/>
          <w:lang w:bidi="ar-SA"/>
        </w:rPr>
        <w:t xml:space="preserve">نعم لو أفاده الظنّ‌ رجع إليه 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لكونه مخبرا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اشتركا في الشكّ‌ و اتّحد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لزمهما حكمه، و إن اختلفا رجعا إلى ما اتّفقا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تركا ما انفرد كلّ‌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لم يجمعهما رابطة تعيّن الانفراد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لو 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بين الاثنين و الثلاث، و الآخر بين الأربع و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تعدّد المأمومون و اختلفوا مع الإمام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فالحكم كالأول في رجوع الجميع إلى الرابطة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الى الغير إلاّ أن يحصل الظنّ‌ له بما يعلمه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كلّ‌ واحد من الإمام و المأموم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جواز رجوع الشاكّ‌ الى غيره إنّما هو لحصول الظنّ‌ الذي يجوز العمل به في الصلاة، لا لكون قول المخبر حجّة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حصل الشكّ‌ لكلّ‌ من الإمام و المأموم و اتّحد مورد الشكّ‌ منهما يلزمهما حكم الشكّ‌ الحاصل، كما اذا شكّا بين الثلاث و الأربع فيبنيان على الأربع و يأتيان بركعة واحدة لصلاة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شكّ‌ الإمام بين الثلاث و الأربع و شكّ‌ المأموم بين الاثنتين و الثلاث فيتفقان في الثلاث و يختلفان في الاثنتين و الأربع فيبنيان على الثلاث و يتمّان صلاتهما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انفرد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شكّ‌ المأموم بين الاثنتين و الثلاث و شكّ‌ الإمام بين الأربع و الخمس فينفرد المأموم و يبني على الثلاث، و يعمل بما تقدّم حكمه من إتيان ما بقى من الركعة، و إتيان صلاة الاحتياط‍‌ ركعة قائما، و أمّا الإمام فيبني على الأربع و يتمّ‌ صلاته و يأتي بسجدتي السهو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 عدم الاتّفاق في شكّ‌ الإمام و المأموم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كان اختلاف المأمومين مع الإمام و بينهم فالحكم مثل اختلاف مأموم واحد مع إمامه في الرجوع الى ما يتّفقون، و الانفراد اذا لم توجد الرابطة بينهم</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مثال الرابطة بين شكّ‌ الإمام و المأمومين، بأن شكّ‌ الإمام بين الاثنتين و الأربع </w:t>
      </w:r>
    </w:p>
    <w:p>
      <w:pPr>
        <w:pStyle w:val="BookText"/>
        <w:rPr/>
      </w:pPr>
      <w:r>
        <w:rPr>
          <w:rFonts w:ascii="Amiri" w:hAnsi="Amiri" w:eastAsia="Amiri" w:cs="Amiri"/>
          <w:color w:val="111111"/>
          <w:sz w:val="28"/>
          <w:sz w:val="28"/>
          <w:szCs w:val="28"/>
          <w:rtl w:val="true"/>
          <w:lang w:bidi="ar-SA"/>
        </w:rPr>
        <w:t xml:space="preserve">و الانفراد بدونها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اشترك بين الإمام و بعض المأمومين رجع الإمام إلى الذاكر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اتّحد، و باقي المأمومين إلى الإمام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استعمل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السهو في معناه أمكن في العكس لا الطرد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اختاره جماعة منهم المصنّف في الذكرى، من أنه لا حكم لسهو المأموم مع سلامة الإمام عنه،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شكّ‌ أحد من المأمومين بين الثلاث و الأربع و أحد منهم بين الاثنتين و الثلاث و الأربع فيتّفقون في الأربع و يبنون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الرابطة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حصل الشكّ‌ بين الإمام و بعض المأمومين لكن حصل اليقين لأحد منهم، فيرجع الإمام للذاكر منهم، و يرجع سائر المأمومين الى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سائر المأمومين الذين حصل لهم الشكّ‌ يرجعون الى الإمام بعد رجوعه الى المأموم الذاكر، لئلاّ يكون اتّباع سائر المأمومين لشخص المأموم الذاكر، لأنه لا وجه لرجوعهم إليه، فإنّ‌ الدليل في جواز الرجوع الى الغير إنّما هو في خصوص الإمام و المأموم، لا في خصوص المأموم الى مأموم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هنا أراد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لسهو الإمام مع حفظ‍‌ المأموم 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و استفاد منه بأنّ‌ الشكّ‌ الحاصل للإمام أو المأموم لا حكم له مع حفظ‍‌ الآخر، فقال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اريد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الحقيقي لا الشكّ‌ يمكن القول به في عكس العبارة المذكورة، و هي حفظ‍‌ الإمام مع سهو المأموم، فيكون المراد من العبارة بأنه لا اعتبار لسهو المأموم مع حفظ‍‌ الإمام، بخلاف العكس، كما اذا سها المأموم بفعل من أفعال الصلاة مثل السجدة الواحدة أو التشهّد فيجب عليه إتيان الناقص بعد الصلاة، لكن لا يجب عليه السجود، بخلاف الامام فإنّه يجب عليه التلافي و السجود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الطرد هو القول بأنه لا حكم لسهو الإمام مع حفظ‍‌ المأموم</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لإمكان عدم الحكم لسهو المأموم مع حفظ‍‌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هذا للبناء على ما اختاره الجماعة بعدم الحكم لسهو المأموم مع حفظ‍‌ الإمام</w:t>
      </w:r>
      <w:r>
        <w:rPr>
          <w:rFonts w:eastAsia="Amiri" w:cs="Amiri" w:ascii="Amiri" w:hAnsi="Amiri"/>
          <w:color w:val="111111"/>
          <w:sz w:val="28"/>
          <w:szCs w:val="28"/>
          <w:rtl w:val="true"/>
          <w:lang w:bidi="ar-SA"/>
        </w:rPr>
        <w:t xml:space="preserve">. </w:t>
      </w:r>
      <w:bookmarkStart w:id="402" w:name="pg14810_160303"/>
    </w:p>
    <w:p>
      <w:pPr>
        <w:pStyle w:val="BookText"/>
        <w:rPr/>
      </w:pPr>
      <w:bookmarkEnd w:id="402"/>
      <w:r>
        <w:rPr>
          <w:rFonts w:ascii="Amiri" w:hAnsi="Amiri" w:eastAsia="Amiri" w:cs="Amiri"/>
          <w:color w:val="111111"/>
          <w:sz w:val="28"/>
          <w:sz w:val="28"/>
          <w:szCs w:val="28"/>
          <w:rtl w:val="true"/>
          <w:lang w:bidi="ar-SA"/>
        </w:rPr>
        <w:t xml:space="preserve">فلا يجب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سجود السهو لو فعل ما يوجبه لو كان منفردا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ترك ما يتلافى مع السجود سقط‍‌ السجود 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كان الساهي الإمام فلا ريب في الوجوب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إنّما الخلاف في وجوب متابعة المأموم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أحوط‍‌</w:t>
      </w:r>
      <w:r>
        <w:rPr>
          <w:rFonts w:eastAsia="Amiri" w:cs="Amiri" w:ascii="Amiri" w:hAnsi="Amiri"/>
          <w:color w:val="111111"/>
          <w:sz w:val="28"/>
          <w:szCs w:val="28"/>
          <w:rtl w:val="true"/>
          <w:lang w:bidi="ar-SA"/>
        </w:rPr>
        <w:t>.</w:t>
      </w:r>
    </w:p>
    <w:p>
      <w:pPr>
        <w:pStyle w:val="Heading6"/>
        <w:numPr>
          <w:ilvl w:val="5"/>
          <w:numId w:val="1"/>
        </w:numPr>
        <w:rPr/>
      </w:pPr>
      <w:bookmarkStart w:id="403" w:name="__RefHeading___Toc1980120_730472459"/>
      <w:bookmarkStart w:id="404" w:name="_Toc148"/>
      <w:bookmarkEnd w:id="403"/>
      <w:r>
        <w:rPr>
          <w:rtl w:val="true"/>
        </w:rPr>
        <w:t>السابعة</w:t>
      </w:r>
      <w:r>
        <w:rPr>
          <w:rtl w:val="true"/>
        </w:rPr>
        <w:t xml:space="preserve">: </w:t>
      </w:r>
      <w:r>
        <w:rPr>
          <w:rtl w:val="true"/>
        </w:rPr>
        <w:t>أوجب ابنا بابويه سجدتي السهو على من شكّ‌ بين الثلاث و الأربع و ظنّ‌ الأكثر</w:t>
      </w:r>
      <w:bookmarkEnd w:id="4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 ابنا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 ابنه محمّد الصدوقان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 سجدتي السهو على من شكّ‌ بين الثلاث و الأربع و ظنّ‌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نصّ‌ عليهما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الشكّ‌ بخصوصه، و أخبار الاحتياط‍‌ خالية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العدم،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إسحاق بن عمّار عن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المأموم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ارتكب المأموم بما وجب عليه سجدة السهو مثل نسيان التشهّد أو السجدة الواحدة في صلاته منفردا فلا يوجب ذلك في صلاته 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نسي التشهّد مثلا يجب عليه التلافي لا السجود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نسي الإمام ما يوجب سجدة السهو فلا خلاف في وجوب ذلك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الخلاف عدم صدور ما يوجب السجود على المأموم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إن لم يجب على المأموم المتابعة في سجود الإمام لكنّ‌ الاحتياط‍‌ هو وجوب التبعية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ألقاب 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الصدوقين أوجبا في الشكّ‌ بين الثلاث و الأربع و الظنّ‌ بالأربع سجدتي السهو، و الحال أنّ‌ المشهور لا يقول بالحكم المذكور، بل الظنّ‌ الحاصل يجوز العمل به في الصلاة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السجدتين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ردّ الشارح رحمه اللّه على قول الصدوقين بأنّ‌ وجوب السجدتين في المسألة لم يدلّ‌ عليه النصّ‌ بالخصوص، و لا الأخبار الدالّة على صلاة الاحتياط‍‌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يرجع الى السجدتين</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الأصل هو أصالة البراءة، لأنه شكّ‌ في التكليف و من الشبهات الوجوبية، و لا خلاف في حرمان الأصل فيه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ذهب وهمك إلى التمام أبدا في كلّ‌ صلاة فاسجد سجدتي السهو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فتصلح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لهما، لتضمّنهما مطلوبهما،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حملت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لأنّ‌ 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في الوجوب، 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الأخبار لم يتعرّض لنفي السجود، فلا منافاة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اشتملت على زيادة، مع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رواية إسحاق بن عمّار صالحة للدلالة على وجوب السجدتين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فاسجد سجدتي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الشكّ‌ المذكور أيضا، لكنّها حملت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مطلوبهما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الصدوقين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اذا ذهب وهمك الى التمام ابدأ في كلّ‌ صلاة فاسجد سجدتين بغير ركوع، أ فهمت‌؟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الخلل الواقع في الصلاة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الحمل المفهوم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حملت هذه على 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هذا الحمل يرد الإشكال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حقيقة الأمر في الوجوب، فلا يجوز حمل الأمر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فاسجد سجدتي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يصحّ‌ الحمل المذكور اذا تعارض خبر إسحاق بن عمّار بالروايات الاخرى الدالّة على نفي وجوب السجود في المقام، و الحال أنّ‌ سائر الروايات ساكتة عن وجوبه و عدمه، فلا تعارض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السجود الذي ذهب الصدوقان به لجبران ما يحتمل نقصه، ففي المقام أيضا و لو حصل الوهم بالأكثر إلاّ أنّ‌ احتمال النقص باق فيه، فوجوب السجدتين إنّما هو لجبران ما يحتمل نقصه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الإشكال الأول من الإشكالات الثلاث المذكورة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الإشكال الثاني من الإشكالات المذكورة</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رواية ابن عمّار و سائر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اذا </w:t>
      </w:r>
    </w:p>
    <w:p>
      <w:pPr>
        <w:pStyle w:val="BookText"/>
        <w:rPr/>
      </w:pP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منافية لجبر الصلاة لاحتمال النقص، فإنّ‌ الظنّ‌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بالتمام لا يمنع النقص، بخلاف ظنّ‌ النقصان، فإنّ‌ الحكم بالإكمال جائز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ردّها من حيث السند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اشتملت رواية ابن عمّار على وجوب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تنافي بينها و بين سائر الأخبار الساكتة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هو الإشكال الثالث من الإشكالات المذكورة،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أنها لا تنافي بجبران ما يحتمل نقصه في الصلاة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تعليل احتمال النقص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المصلّي اذا ظنّ‌ التمام و بنى عليه فإنّه لا ينافي باحتمال بقاء النقص، بخلاف الظنّ‌ على النقص فاذا بنى عليه و أكمله فلا يبقى فيه احتمال النقص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الحكم بالإكمال في صورة الظنّ‌ بالنقص يجبر ما يحتمل نقصه</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استدراك من الإشكالات المذكورة في حمل رواية ابن عمّار على الندب بأنها تضعّف من حيث السند، لأنّ‌ إسحاق بن عمّار فطحيّ‌ المذهب فلا يستند بها في الحكم بوجوب السجدتين، فتحمل على الندب كما حملها المصنّف رحمه اللّه</w:t>
      </w:r>
      <w:r>
        <w:rPr>
          <w:rFonts w:eastAsia="Amiri" w:cs="Amiri" w:ascii="Amiri" w:hAnsi="Amiri"/>
          <w:color w:val="111111"/>
          <w:sz w:val="28"/>
          <w:szCs w:val="28"/>
          <w:rtl w:val="true"/>
          <w:lang w:bidi="ar-SA"/>
        </w:rPr>
        <w:t xml:space="preserve">. </w:t>
      </w:r>
      <w:bookmarkStart w:id="405" w:name="pg14810_160310"/>
    </w:p>
    <w:p>
      <w:pPr>
        <w:pStyle w:val="Heading3"/>
        <w:numPr>
          <w:ilvl w:val="2"/>
          <w:numId w:val="1"/>
        </w:numPr>
        <w:rPr/>
      </w:pPr>
      <w:bookmarkStart w:id="406" w:name="__RefHeading___Toc1980122_730472459"/>
      <w:bookmarkStart w:id="407" w:name="_Toc149"/>
      <w:bookmarkEnd w:id="405"/>
      <w:bookmarkEnd w:id="406"/>
      <w:r>
        <w:rPr>
          <w:rtl w:val="true"/>
        </w:rPr>
        <w:t>الفصل الثامن في القضاء</w:t>
      </w:r>
      <w:bookmarkEnd w:id="407"/>
    </w:p>
    <w:p>
      <w:pPr>
        <w:pStyle w:val="Heading4"/>
        <w:numPr>
          <w:ilvl w:val="3"/>
          <w:numId w:val="1"/>
        </w:numPr>
        <w:rPr/>
      </w:pPr>
      <w:bookmarkStart w:id="408" w:name="__RefHeading___Toc1980124_730472459"/>
      <w:bookmarkStart w:id="409" w:name="_Toc150"/>
      <w:bookmarkEnd w:id="408"/>
      <w:r>
        <w:rPr>
          <w:rtl w:val="true"/>
        </w:rPr>
        <w:t>اشارة</w:t>
      </w:r>
      <w:bookmarkEnd w:id="4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القضاء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410" w:name="__RefHeading___Toc1980126_730472459"/>
      <w:bookmarkStart w:id="411" w:name="_Toc151"/>
      <w:bookmarkEnd w:id="410"/>
      <w:r>
        <w:rPr>
          <w:rtl w:val="true"/>
        </w:rPr>
        <w:t>يجب قضاء الفرائض اليومية مع الفوات</w:t>
      </w:r>
      <w:bookmarkEnd w:id="4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قضاء الفرائض اليومية مع الفوات، حال البلوغ، و العقل، و الخلوّ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الحيض، و النفاس، و الكفر 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احترز به عن العارضي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صلاة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الفصل الثامن من الفصول الأحد عشر التي قالها رحمه اللّه في أول كتاب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إتيان الفعل الواجب في الخارج من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أنه يجب قضاء الصلاة الفائتة بشرائط‍‌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فاتت في حال البلوغ فلا يجب قضاء ما فات في زمان الصغر و لو كان مميّزا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فاتت في حال العقل فلا يجب قضاء ما فات في حال الجنون، إلاّ أن يكون هو السبب بعروض الجنون، مثل أن يشرب الخمر فحصل الجنون فحينئذ يجب عليه قضاء ما 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فاتت الصلاة عن المرأة في حال حيضها أو نفاسها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فاتت في زمان كفره الأصلي، لا الارتداد، فلو أسلم الكافر الأصلي لا يجب عليه قضاء الصلوات الفائتة في زمان كفره، لكنّ‌ المرتدّ اذا رجع الى الإسلام يجب عليه ما فات حال الارتداد</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حال الخلوّ من الحيض و النفاس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بالارتداد، 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يسقطه كما سيأتي، و خرج بالعقل المجنون فلا قضاء عليه، إلاّ أن يكون سببه بفعله كالسكران مع القصد و الاختيار 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دخل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المغمى عليه، فإنّ‌ الأشهر عدم القضاء عليه و إن كان بتناول الغذاء المؤدّي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الجهل بحاله، أو الإكراه عليه، أو الحاجة إليه كما قيّده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المصنّف في الذكرى، بخلاف الحائض و النفساء، فإنّهما لا تقضيان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السبب من قبلهما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فيهما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الكفر،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يسقطه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عدم الحاجة الى شرب الخمر، فلو شربه عند الاضطرار و حصل الجنون يكون عذرا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الأشهر القول بدخول المغمى عليه في الجنون من حيث عدم القضاء عليه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إن كان الإغماء بسبب أكل الغذاء المنجرّ الى الإغماء بشرط‍‌ جهله بالحال أو الإخبار أو الاحتياج إليه، و إلاّ فلا يدخل في حكم الجنون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كما قيّد المصنّف رحمه اللّه في كتابه الدروس تناول الغذاء الموجب للإغماء بالشرائط‍‌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التناول،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الشروط‍‌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عدم الفرق بين الحائض و النفساء في عدم وجوب القضاء عليهما، بين كونهما سببا للحيض و النفاس و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الحائض و النفساء، و هو بكسر القاف و فتح الباء بمعنى الجانب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الفرق بين الحائض و النفساء في عدم وجوب القضاء عليهما و لو كان السبب من قبلهما، و بين الجنون و الإغماء في وجوب القضاء عليهما اذا كان السبب من قبلهما</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القضاء في حقّ‌ الحائض و النفساء غريمة و حرام، و في غيرهما رخصة و جائزة، </w:t>
      </w:r>
      <w:bookmarkStart w:id="412" w:name="pg14810_160314"/>
    </w:p>
    <w:p>
      <w:pPr>
        <w:pStyle w:val="BookText"/>
        <w:rPr/>
      </w:pPr>
      <w:bookmarkEnd w:id="412"/>
      <w:r>
        <w:rPr>
          <w:rFonts w:ascii="Amiri" w:hAnsi="Amiri" w:eastAsia="Amiri" w:cs="Amiri"/>
          <w:color w:val="111111"/>
          <w:sz w:val="28"/>
          <w:sz w:val="28"/>
          <w:szCs w:val="28"/>
          <w:rtl w:val="true"/>
          <w:lang w:bidi="ar-SA"/>
        </w:rPr>
        <w:t xml:space="preserve">عزيمة، و في غيرهما رخصة،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تناط‍‌ بالمعصية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بالكفر الأصلي هنا ما خرج عن فرق المسلمين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فالمسلم يقضي ما تركه و إن حكم بكفره كالناصبي و إن استبصر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ما صلاّه فاسدا عنده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413" w:name="__RefHeading___Toc1980128_730472459"/>
      <w:bookmarkStart w:id="414" w:name="_Toc152"/>
      <w:bookmarkEnd w:id="413"/>
      <w:r>
        <w:rPr>
          <w:rtl w:val="true"/>
        </w:rPr>
        <w:t>يراعى في القضاء الترتيب بحسب الفوات</w:t>
      </w:r>
      <w:bookmarkEnd w:id="4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يراعى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الترتيب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الفوات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فيقدّم الأول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فالمعصية لا ترتبط‍‌ بالمعصية، بل القضاء عليهما يعدّ معصية منهما، بلا فرق بارتكابهما المعصية في كونهما سببا للحيض و النفاس أو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الرخصة فإنّها ترتبط‍‌ بالمعصية، بمعنى أنّ‌ المكلّف اذا ارتكب المعصية و كان سببا للجنون و الإغماء فلا يكون القضاء عليهما رخصة، بل يجب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القضاء،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الحائض و النفساء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المعصية لا ترتبط‍‌ بحصول المعصية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الكفر، و الجار يتعلّق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المراد من الكفر الأصلي هو ما خرج عن فرق المسلمين و لو كان محكوما بالكفر في الواقع، مثل الناصبيّ‌ و المجسّمي و غيرهما من الذين يدعون الإسلام 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فات عن أمثالهم الصلاة عند اعتقادهم بما يدّعون ثمّ‌ حصل لهم توفيق الاستبصار يجب عليهم قضاء ما 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صلّوا على خلاف ما اعتقدوا في مذهبهم و صلّوا وفق صلاة أهل الحقّ‌ فيجب القضاء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العبارة للتبعيض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المراد من الكفر هذا القسم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اختار مذهب الحقّ‌ و صار بصيرا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كذا يجب على الناصبيّ‌ بعد الاستبصار قضاء الصلاة التي أتاها صحيحا عند الإمامية و فاسدة على اعتقاده، لأنه خالف وظيفته باعتقاده فلم يحصل منه القربة</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يجب رعاية الترتيب في إتيان صلوات القضاء، بمعنى أنه اذا فاتت صلاة الصبح من يومي الخميس </w:t>
      </w:r>
    </w:p>
    <w:p>
      <w:pPr>
        <w:pStyle w:val="BookText"/>
        <w:rPr/>
      </w:pP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 مع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اليومية، أمّا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ترتّبه، في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اليومية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عليه قولان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الذكرى إلى الترتيب، و استقرب في البيان عدمه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يجب الترتيب بينه و بين الحاضرة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الجمعة فيجب عليه قضاء ما فات من يوم الخميس أولا، ثمّ‌ قضاء ما فات من يوم الجمعة، و هكذا سائر الأيام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الفائت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في وجوب الترتيب بين ما فات منه يشترط‍‌ العلم، فلو لم يعلم يأتي الكلام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غير اليومية من الصلاة، مثل صلاة الآيات و ما وجب بالنذر و العهد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غير 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وجوب الترتيب في نفس الصلاة الغير اليومية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اذا فاتت صلاة آيات في يوم الخميس و صلاة آيات اخرى في يوم الجمعة فهل يجب قضاء ما فات في الخميس أولا ثمّ‌ ما فات يوم الجمعة أم 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لزوم الترتيب بين غير اليومية و اليومية أيضا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اذا فاتت صلاة الآيات في يوم الخميس و صلاة الصبح في يوم الجمعة هل يجب قضاء صلاة الآيات قبل قضاء صلاة الصبح أم لا؟ فيه قولان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مبتدأ مؤخّر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ترتّبه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المصنّف رحمه اللّه مال في كتابه الذكرى الى وجوب الترتيب بين غير الصلاة اليومية، و كذا مع اليومية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عدم وجوب الترتيب أقرب</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مسألة اخرى، و هي عدم وجوب الترتيب بين صلاة القضاء و بين الحاضرة، و المراد منها الصلاة التي يأتيها في وقتها، كما اذا فاتت صلاة الصبح </w:t>
      </w:r>
    </w:p>
    <w:p>
      <w:pPr>
        <w:pStyle w:val="BookText"/>
        <w:rPr/>
      </w:pPr>
      <w:r>
        <w:rPr>
          <w:rFonts w:ascii="Amiri" w:hAnsi="Amiri" w:eastAsia="Amiri" w:cs="Amiri"/>
          <w:color w:val="111111"/>
          <w:sz w:val="28"/>
          <w:sz w:val="28"/>
          <w:szCs w:val="28"/>
          <w:rtl w:val="true"/>
          <w:lang w:bidi="ar-SA"/>
        </w:rPr>
        <w:t xml:space="preserve">تقديمها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مع سعة وقتها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الفائت متّحدا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ليوميه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ما دام وقتها واسعا، جمعا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الأخبار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أراد إتيان صلاة الظهر عنده فلا يجب تقديم القضاء على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في وجوب الترتيب بين صلاة القضاء و الأداء أقوالا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الوجوب كما عن الشارح و المصنّف رحمهما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الترتيب بينهما، بلا فرق بين كون الفائت واحدا أم صاعدا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الترتيب بينهما اذا كان الفائت واحدا،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الترتيب اذا أراد المكلّف أن يقضي ما فات في يوم صلاة الحاضرة، مثل قضاء صلاة الصبح التي فاتت في اليوم الذي يأتي صلاة الظهر، لا الفائتة في ما قبل يوم الحاضرة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الحاضرة،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الفائتة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جواز تقديم الحاضرة على الفائتة إنّما هو مع سعة وقت الحاضرة، فلو ضاق الوقت يجب التقديم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إشارة الى القول بعدم الترتيب عند كون الفائت أكثر، و إلاّ يجب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أيضا إشارة الى القول بعدم الترتيب بين الفائتة في غير يوم الحاضرة، و إلاّ يجب الترتيب كما أوضحناه في بيان الأقوال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يستحبّ‌ ترتيب صلاة الحاضرة على الفائتة، بمعنى أنه يستحبّ‌ أن تقدّم الفائتة على الحاضرة اذا كان وقت الحاضرة موسّعا، فلو ضاق وقتها لا يجوز تأخير الحاضرة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الحكم باستحباب تأخير الحاضرة و تقديم الفائتة، للجمع بين الأخبار الدالّة على المضايقة و المواسعة</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الأخبار الدالّة على كون أوقات الفوائت على الموسعة فمنها المنقول في الوسائل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التي دلّ‌ بعضها على المضايقة و بعضها على غيرها، بحمل الاولى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متى تضيّق وقت الحضارة قدّمت إجماعا، و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الوقت لها بالأصالة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جهل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الترتيب 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الناس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عليّ‌ بن جعفر عن أخيه موسى بن جعفر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نسي المغرب حتّى دخل وقت العشاء الآخرة‌؟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العشاء ثمّ‌ المغرب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قضاء الصلوات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الأخبار الدالّة على المضايقة فمنها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جعفر عن أخيه موسى بن جعفر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نسي العشاء فذكر بعد طلوع الفجر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العشاء ثمّ‌ الفجر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فالجمع بينهما يحمل على ما دلّ‌ على المضايقة باستحبابها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ثان بعد الإجماع على وجوب إتيان الحاضرة قبل الفائتة اذا كانت مضيّقة، بأنّ‌ الوقت للحاضرة أولا و بالذات، و للفائتة ثانيا و بالعرض فتقدّم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الحاضرة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جهل من أراد قضاء ما فات منه بالترتيب يسقط‍‌ ذلك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أجود الأقوال فإنّ‌ في المسألة أقوالا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الترتيب عند الجهل لا العلم، و هذا قول المصنّف رحمه اللّه في هذا الكتاب، و الأجود عند الشارح رحمه اللّه، و الدليل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في سعة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فالمكلّف اذا جهل الترتيب لا يكلّف به، فيقضي ما فات بأيّ‌ نحو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الحرج على القول بالترتيب بتكرار الصلاة الى أن يحصل الترتيب في بعض الموارد، و في القرآن ما جَعَلَ‌ عَلَيْكُمْ‌ فِي الدِّينِ‌ مِنْ‌ حَرَجٍ‌ </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القول بوجوب الترتيب في غير موارد لزوم الحرج خرق للإجماع المركّب، كما </w:t>
      </w:r>
    </w:p>
    <w:p>
      <w:pPr>
        <w:pStyle w:val="BookText"/>
        <w:rPr/>
      </w:pPr>
      <w:r>
        <w:rPr>
          <w:rFonts w:ascii="Amiri" w:hAnsi="Amiri" w:eastAsia="Amiri" w:cs="Amiri"/>
          <w:color w:val="111111"/>
          <w:sz w:val="28"/>
          <w:sz w:val="28"/>
          <w:szCs w:val="28"/>
          <w:rtl w:val="true"/>
          <w:lang w:bidi="ar-SA"/>
        </w:rPr>
        <w:t xml:space="preserve">سعة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لم يعلموا، و لاستلزام فعله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بتكرير الفرائض على وجه يحصله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يأتي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المصنّف رحمه اللّه في كتابه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الترتيب عند الظنّ‌ بالتقدّم و التأخّر، و سقوطه عند عدم الظنّ‌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المصنّف رحمه اللّه في كتابه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الترتيب عند الظنّ‌ القوي للتقدّم و التأخّر، ثمّ‌ العمل به عند الظنّ‌ الضعيف بهما، و السقوط‍‌ عند عدمهما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الترتيب و لو بتكرار الصلاة الى أن يحصل الترتيب، و ذلك بإتيان جميع المحتملات الى أن يحصل الترتيب الواقعي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السين و كسرها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وسع يسع، أو وسع يسع، سعة و 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ضاق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في قراءة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في سعة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أفاد الشيخ الأنصاري قدّس سرّه في قراءته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 زمانية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جعلها موصولة و حذف التنوين، فتكون عبارة الشهيد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كتابه 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 بمضمون الحديث على القراءة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السيد كلانتر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السند لهذا الحديث في الكتب المعتبرة، إلاّ أنّ‌ الموجود فيها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السكوني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سئل عن سفرة وجدت في الطريق مطروحة كثر لحمها و خبزها و جبنها و بيضها و فيها سكّين،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ما فيها ثمّ‌ يوكل، لأنه يفسده و ليس له بقاء، فإذا جاء طالبها غرّموا له الثمن،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لا يدرى سفرة مسلم أو سفرة مجوسي،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في سعة حتّى يعلموا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النجاسات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رجوعه الى الترتيب أو القضاء أو المكلّف،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لاستلزام فعله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الحرج و العسر المنفيّين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كثير من موارده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سهولته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يستلزم إيجابه فيه إحداث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للمصنّف قول ثان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تقديم ما ظنّ‌ سبقه، ثمّ‌ السقوط‍‌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اختاره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ثالث و هو العمل بالظنّ‌ أو الوهم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انتفيا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العسر و الحرج كلاهما منفيّان في الشرع المقدّس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موارده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استلزام 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الضمير فيه يرجع الى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التكرار لتحصيل الترتيب يوجب العسر و الحرج في أكثر موارد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جواب عن سؤال مقدّر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بعض الموارد التي لا يلزم العسر و الحرج يلزم القول بتحصيل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عنه بأنّ‌ ذلك يستلزم إحداث القول الثالث الذي هو خرق للإجماع المركّب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الاصوليّين قسّموا الإجماع الى المحصل و المنقول، و أيضا قسّموا الإجماع المحصل الى البسيط‍‌ و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الإجماع 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الذي اتّفق علماء عصر واحد أو جميع الأعصار على فتوى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الإجماع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اتّفاق جمع من العلماء على وجوب شيء، و الجمع الآخر على حرمة ذلك الشيء، فيحصل الإجماع المركّب على عدم كونه مستحبّا و مكروها 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القول الثاني من الأقوال الأربعة المذكورة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لم يحصل الظنّ‌ على السبق يسقط‍‌ الترتيب بين الفوائت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الظنّ‌ الضعيف في مقابل الظنّ‌ القوي المتاخم للعلم، لا الوهم بمعنى الطرف المرجوح في مقابل الظنّ‌ على خلافه، فإنّه لا يجوز تقديم هذا الوهم على الظنّ‌ الراجح</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انتفاء الظنّ‌ و الوهم بالسبق يسقط‍‌ الترتيب بين الفوائت، و إلاّ يجب كما تقدّم في القول الثالث من الأقوال الأربعة في خصوص الترتيب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اختاره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لبعض الأصحاب رابع و هو وجوب تكرير الفرائض حتّى يحصله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فيصلّي من فاته الظهران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يومين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القول الرابع من الأقوال الأربعة، و هو وجوب تكرار الفرائض حتّى يحصل الترتيب بين الفوائت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بيّن الشارح رحمه اللّه لتحصيل الترتيب بين الفوائت بتكرارها طرقا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فيصلّي من فاته الظهران من يومين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الضابط‍‌ تكريرها على وجه يحصل الترتيب على جميع الاحتمالات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سنوضح الاحتمالات قريبا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رحمه اللّه بعد أسطر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صحّتها من دون ذلك، بأن يصلّي الفرائض جمع كيف شاء مكرّرة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التوضيح و التفصيل فيه أيضا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رحمه اللّه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فيه بخمسة أيّام ولاء، و الختم بالفريضة الزائدة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التوضيح فيه أيضا سيجيء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فاتت صلاة الظهر و العصر كلّ‌ منهما عن يوم، مثل الخميس و الجمعة و لا يعلم السابق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الشارح رحمه اللّه قد ذكر في المقام فروضا خمسة و بيّن كيفية التكرار في كلّ‌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فاتته صلاة الظهر و العصر من يومين و لا يعلم السابق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فاتته المغرب مع الظهرين من ثلاثة أيّام و لا يعلم السابق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فاتته العشاء مع الثلاثة المذكورة من أربعة أيّام و لا يعلم السابق منها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فاتته صلاة الصبح مع الأربع المذكورة من الأيّام الخمسة و لا يعلم السابق كما ذكر</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فاتته السادسة مع الصلوات الخمس المذكورة من ستة أيّام، كما اذا فاتته صلاة الفجر مرّتين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ظهرا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العصرين، أو بالعكس، لحصول الترتيب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سبق كلّ‌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لو جامعهما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مغرب من ثالث صلّى الثلاث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المغرب و بعدها، أو عشاء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معها فعل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طريق التكرار لتحصيل الترتيب في الفرض الأول، بأن يصلّي العصر ثمّ‌ الظهر ثمّ‌ العصر، أو بالعكس، بأن يصلّي الظهر أوّلا ثمّ‌ يصلّي العصر ثمّ‌ يصلّي الظهر ثانيا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الظهر و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أتى بالصلوات الثلاث بالطريق المذكور يحصل الترتيب بجميع الاحتمالات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الاحتمال في الفرض المذكور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العصر و الظهر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الفرض الثاني من الفروض الخمسة المذكورة، و هو فوت ثلاث صلوات من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من يوم، العصر من يوم آخر، المغرب من يوم ثالث، و لا يعلم السابق من الفائت و اللاحق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المكلّف صلّى الصلوات الثلاث المذكورة في الفرض الأوّل قبل صلاة المغرب و بعدها، فيكون المجموع سبع 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الظهر، و العصر، و الظهر، و صلاة المغرب، و صلاة الظهر، و العصر، و الظهر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جامع الصلوات الثلاث المذكورة صلاة العشاء صلّى السبع المذكورة قبل العشاء و بعدها، فيكون المجموع خمس عشرة صلوات، و هذا هو الفرض الثالث من الفروض الخمسة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الاحتمالات و الفرض السابق على ذلك ستة، و في هذا الفرض أربعة و 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الاحتمالات الستة في الفرض الثاني فتنشأ من ضرب الاحتمال في الفرض الأول، و هو اثنان في عدد الفوائت و هي ثلاث</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الاحتمالات الستة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قبلها و بعدها، أو صبح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معها فعل الخمس عشرة قبلها و بعدها، و هكذا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تكريرها على وجه يحصل الترتيب على جميع الاحتمالات،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في الأول،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 ظهر، عصر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مغرب، عصر، ظهر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ظهر، مغرب، عصر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ظهر، عصر، مغرب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عصر، مغرب، ظهر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عصر، ظهر، مغرب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الاحتمالات الأربعة و العشرون في الفرض الثالث تحصل بضرب الاحتمالات الستة في الفرض الثاني في عدد الفوائت في الفرض الثالث و هي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يصلّي الصلوات السبع المذكورة في الفرض الثاني قبل صلاة المغرب و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قبلها و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صلاة المغرب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لو فاتت مع الصلوات الأربع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عصر، مغرب، 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الصبح، فهذا هو الفرض الرابع من الفروض الخمسة المذكورة يأتي بالصلوات الخمس عشرة في الفرض الثالث قبل صلاة الصبح و بعدها، فيكون المجموع إحدى و ثلاثون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الاحتمالات في هذا الفرض تتصاعد الى مائة و عشرين بضرب عدد الفوائت و هي خمس في الاحتمالات المذكورة في الفرض الثالث و هي أربعة و 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قبلها و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صلاة الصبح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جامع الفرائض المذكورة فائت آخر</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الاحتمالات، و قد أوضحنا وجه كون الاحتمال اثنين في الفرض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ستة في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أربعة و عشرون في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مائة و عشرون في الرابع، حاصلة من ضرب ما اجتمع سابقا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عدد الفرائض المطلوبة، و لو أضيف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سادسة صارت الاحتمالات سبعمائة و عشرين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ثلاث و ستين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فريضة،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الحاصل من ضرب اثنين في ثلاثة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بضرب عدد الفرائض و هو في الاحتمالات الحاصلة في الفرض السابق، و هي ستة كما أوضحناها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اجتمع في الفرض السابق هو أربعة و عشرون، و عدد الفرائض هو خمسة، فيتصاعد المضروب بمائة و عشرين 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لو اضيفت الى الفوائت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عصر، مغرب، عشاء، 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فائتة سادسة، كما اذا فاتت صلاة الصبح من يومين و لا يعلم السابق و اللاحق، و كذا الصلاة المذكورة كلّ‌ منها من يوم، ففي هذا الفرض تزيد الاحتمالات عن الفروض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سبعمائة و 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حاصلة من ضرب عدد الفوائت الستة في عدد الاحتمالات السابقة و هو مائة و عشرون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صحّة الترتيب على هذا الطريق من التكرار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الأول مقابل الطريقين اللذين سيشير إليهما بعد قليل</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فصّلنا الطرق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يشير الشارح رحمه اللّه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xml:space="preserve">، و الى هنا أشار الى الطريق الأول من طرق التكرار، و سيشير الى الطريقين الآخرين قريبا، و بناء على الطريق الأول المذكور تكون صحّة تحصيل الترتيب في الفرض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فوت الصلوات الستّ‌ من أيام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ثلاث و ستين فريضة، لأنّ‌ الصحّة في الفرض الرابع تكون من واحد و ثلاثين فريضة بترتيب خمس عشرة فريضة قبل صلاة الصبح، و خمس عشرة فريضة بعدها، و كان المجموع واحدا و ثلاثين فريضة، فاذا فاتت صلاة الصبح الاخرى </w:t>
      </w:r>
    </w:p>
    <w:p>
      <w:pPr>
        <w:pStyle w:val="BookText"/>
        <w:rPr/>
      </w:pPr>
      <w:r>
        <w:rPr>
          <w:rFonts w:ascii="Amiri" w:hAnsi="Amiri" w:eastAsia="Amiri" w:cs="Amiri"/>
          <w:color w:val="111111"/>
          <w:sz w:val="28"/>
          <w:sz w:val="28"/>
          <w:szCs w:val="28"/>
          <w:rtl w:val="true"/>
          <w:lang w:bidi="ar-SA"/>
        </w:rPr>
        <w:t xml:space="preserve">و هكذا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صحّتها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ذلك، بأن يصلّي الفرائض جمع كيف شاء مكرّرة عددا ينقص عنها بواحد، ثمّ‌ يختمه بما بدأ به منها فيصحّ‌ فيما عدا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ثلاث عشرة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الفرض الخامس فيأتي واحدا و ثلاثين فريضة قبل صلاة الصبح و واحدا و ثلاثين فريضة بعدها، فيكون المجموع ثلاثا و ستين فريضة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فاتت الصلاة السابعة من اليوم السابع مع الصلوات الستّ‌ المذكورة في الفروض المذكورة تكون صحّة تحصيل الترتيب بإتيان ثلاث و ستين فريضة قبل السابعة، و ثلاث و ستين فريضة بعدها، فيكون المجموع منها و من الفائتة السابعة مائة و سبعة و عشرين فريضة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الطريق الثاني من الطرق التي يصحّ‌ بها الترتيب بين الفوائت، بأن يصلّي الفرائض الفائتة مكررة بمقدار عدد ينقص من أعداد الفوائت بواحدة كيف شاء، ثمّ‌ يختم بالصلاة التي ابتدأ التكرار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هذا الطريق يختصّ‌ بالفرض الثالث من الفروض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فوت أربع 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عصر، مغرب، 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فيكرّر الصلوات المذكورة ثلاث مرّات، و لا فرق في أن يبتدئ بصلاة الظهر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اذا صلّى الظهر ثمّ‌ العصر ثمّ‌ المغرب ثمّ‌ العشاء و كرّرها ثلاثا فعليه أن يأتي بعد ذلك بصلاة الظهر التي ابتدأ بها، و كذا اذا ابتدأ بغيرها من الصلوات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فوت الظهرين و فوت المغرب معهما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استثناء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إمكان إجراء القاعدة على الفرض الأول، و هو ما كانت الفائتة اثنتين، حيث لا تكرار مع نقص الواحد</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على الفرض الثاني فلأنّ‌ النتيجة لا تختلف عن الطريق الأول و الثاني، حيث إنّ‌ عدد الفرائض الفائتة ثلاث، فاذا تكرّرت مرّتين و أضاف إليها ما بدأ به صارت سبعا، و هي نفس النتيجة على الطريق الأول، لأنه تقدّم في الفرض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فوت ثلاث 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عصر، 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سبع فرائض ليحصل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صلوات قبل المغرب و ثلاث صلوات بعدها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إحدى و عشرين في الرابع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إحدى و ثلاثين في الخامس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يمكن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بخمسة أيام ولاء، و الختم لفريضة الزائدة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في الفرض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فوت أربع صلوات من أربعة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عصر، مغرب، 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يكرّر الصلوات ثلاث مرّات ثمّ‌ يختم بالصلاة التي ابتدأ بها، فيصير مجموع الصلوات المكرّرة ثلاث عشرة 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الحال كانت الفرائض المكرّرة في هذا الفرض على الطريق الأول خمس عشرة فريضة فنقص منها اثنتان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فيصحّ‌ في الفرض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فوت خمس صلوات من خمسة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ظهر، عصر، مغرب، عشاء، 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إحدى و عشرين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الحال كانت الفوائت المكرّرة في هذا الفرض بناء على الطريق الأول من إحدى و ثلاثين فريضة، فينقص عن الأولى عشر 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حصول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فاتت عنه خمس صلوات و كرّرها أربع مرّات ينقص عدد واحد من عدد ما فات و ختمها بما ابتدأ، فيكون الحاصل واحدا و ثلاثين فريضة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يصحّ‌ في الفرض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فوت ستّ‌ 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عصر، مغرب، عشاء، صبح، 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إحدى و ثلاثين فريضة، الحاصل من ضرب خمسة في ستة و إضافة السادسة، و الحال كانت الفوائت المكرّرة في الفرض الخامس ثلاثا و ستين فريضة، فينقص عنها اثنتان و ثلاثون فريضة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 يمكن في الفرض الخامس الذي فاتت الصلوات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عصر، مغرب، عشاء، صبح، 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آخر، و هو الطريق الثالث من الطرق المذكورة بأن يصلّي صلوات خمسة أيّام متوالية ثمّ‌ يختم الخامسة بالفريضة السادسة فيكون المجموع ستة و عشرين فريضة، و هو الحاصل من ضرب خمس في خمس و إضافة الزائدة على المضروب</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الفريضة السادسة في الفرض الخامس</w:t>
      </w:r>
      <w:r>
        <w:rPr>
          <w:rFonts w:eastAsia="Amiri" w:cs="Amiri" w:ascii="Amiri" w:hAnsi="Amiri"/>
          <w:color w:val="111111"/>
          <w:sz w:val="28"/>
          <w:szCs w:val="28"/>
          <w:rtl w:val="true"/>
          <w:lang w:bidi="ar-SA"/>
        </w:rPr>
        <w:t xml:space="preserve">. </w:t>
      </w:r>
      <w:bookmarkStart w:id="415" w:name="pg14810_160339"/>
    </w:p>
    <w:p>
      <w:pPr>
        <w:pStyle w:val="Heading4"/>
        <w:numPr>
          <w:ilvl w:val="3"/>
          <w:numId w:val="1"/>
        </w:numPr>
        <w:rPr/>
      </w:pPr>
      <w:bookmarkStart w:id="416" w:name="__RefHeading___Toc1980130_730472459"/>
      <w:bookmarkStart w:id="417" w:name="_Toc153"/>
      <w:bookmarkEnd w:id="415"/>
      <w:bookmarkEnd w:id="416"/>
      <w:r>
        <w:rPr>
          <w:rtl w:val="true"/>
        </w:rPr>
        <w:t>لو جهل عين الفائتة</w:t>
      </w:r>
      <w:bookmarkEnd w:id="4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جهل عين الفائتة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صبحا و مغربا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أربعا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الرباعيات الثلاث و يتخيّر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الجهر و الإخفات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تقديم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من الثلاث و لو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 العشاء ردّد بين الأداء و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المسافر يصلّي مغربا و ثنائية مطلقة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مسألة اخرى، و هي اذا فاتت صلاة واحدة من الصلوات الخمس اليومية و لم يعلم الفائتة منها بعينها يأتي بركعتين لقضاء صلاة الصبح، و ثلاث ركعات بقصد صلاة المغرب، و أربع ركعات بقصد إحدى الصلوات الرباعية الثلاث و هي الظهر و العصر و العشاء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للصبح و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يصلّي الصلاتين بقصد التعيين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يصلّي الواحدة رباعية بقصد المشترك بين الرباعيات الثلاث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يتخيّر المكلّف في الصلاة الرباعية المطلقة بين الجهر و الإخفات، لأنها إمّا قضاء الظهرين اللذين يجب فيهما الإخفات أو قضاء العشاء الذي يجب فيه الإجهار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يتخيّر في تقديم الصلوات الثلاث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كان الجهل بالفائت من الصلاة في وقت صلاة 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بمعنى أنه اذا تيقّن من عدم إتيان صلاة واحدة من الخمس اليومية بحيث لو كانت الصلاة المتروكة إحدى الصلوات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الصبح، و الظهرين، و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إتيانها بنية القضاء، و لو كانت صلاة العشاء يجب إتيانها بنية الأداء، ففي هذه الصورة يصلّي الرباعية المطلقة مردّدا بين الأداء و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يأتيها بنية ما في الذمّة من الأداء أو القضاء</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المسافر الذي يقصّر في الرباعيات لو فاتت عنه صلاة واحدة مجهولة بين الخمس يأتي بصلاة ثلاثية بقصد المغرب و بثنائية مردّدة بين الصبح و الظهرين و العشاء</w:t>
      </w:r>
      <w:r>
        <w:rPr>
          <w:rFonts w:eastAsia="Amiri" w:cs="Amiri" w:ascii="Amiri" w:hAnsi="Amiri"/>
          <w:color w:val="111111"/>
          <w:sz w:val="28"/>
          <w:szCs w:val="28"/>
          <w:rtl w:val="true"/>
          <w:lang w:bidi="ar-SA"/>
        </w:rPr>
        <w:t xml:space="preserve">. </w:t>
      </w:r>
      <w:bookmarkStart w:id="418" w:name="pg14810_160341"/>
    </w:p>
    <w:p>
      <w:pPr>
        <w:pStyle w:val="BookText"/>
        <w:rPr/>
      </w:pPr>
      <w:bookmarkEnd w:id="418"/>
      <w:r>
        <w:rPr>
          <w:rFonts w:ascii="Amiri" w:hAnsi="Amiri" w:eastAsia="Amiri" w:cs="Amiri"/>
          <w:color w:val="111111"/>
          <w:sz w:val="28"/>
          <w:sz w:val="28"/>
          <w:szCs w:val="28"/>
          <w:rtl w:val="true"/>
          <w:lang w:bidi="ar-SA"/>
        </w:rPr>
        <w:t xml:space="preserve">الثنائيات الأربع مخيّرا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و لو اشتبه فيها القصر و التمام فرباعية مطلقة ثلاثيا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ثنائية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مطلقة رباعيا، و مغرب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الترتيب عليهما</w:t>
      </w:r>
      <w:r>
        <w:rPr>
          <w:rFonts w:eastAsia="Amiri" w:cs="Amiri" w:ascii="Amiri" w:hAnsi="Amiri"/>
          <w:color w:val="111111"/>
          <w:sz w:val="28"/>
          <w:szCs w:val="28"/>
          <w:rtl w:val="true"/>
          <w:lang w:bidi="ar-SA"/>
        </w:rPr>
        <w:t>.</w:t>
      </w:r>
    </w:p>
    <w:p>
      <w:pPr>
        <w:pStyle w:val="Heading4"/>
        <w:numPr>
          <w:ilvl w:val="3"/>
          <w:numId w:val="1"/>
        </w:numPr>
        <w:rPr/>
      </w:pPr>
      <w:bookmarkStart w:id="419" w:name="__RefHeading___Toc1980132_730472459"/>
      <w:bookmarkStart w:id="420" w:name="_Toc154"/>
      <w:bookmarkEnd w:id="419"/>
      <w:r>
        <w:rPr>
          <w:rtl w:val="true"/>
        </w:rPr>
        <w:t>يقضي المرتدّ زمان ردّته</w:t>
      </w:r>
      <w:bookmarkEnd w:id="4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يقضي المرتدّ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أو ملّيا إذا أسلم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 ردّته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للأمر بقضاء الفائت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خرج عنه الكافر الأصلي، و ما في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فيبقى الباقي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مخيّرا بين الجهر و الإخفات و التقديم و التأخير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مطلقة بين ثلاث 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ظهرين و عشاء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يأتي بصلاة ثنائية مطلقة بين أربع 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 و ظهرين و عشاء قصرين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رباعية و ثنائية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المسافر الذي حضر و تيقّن بفوت صلاة واحدة من الخمس اليومية مجهولة بينها صلاة رباعية مردّدة بين ثلاث صلوات، و صلاة ثنائية مردّدة بين أربع صلوات، و صلاة ثلاثية بقصد صلاة المغرب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المعلوم من باب التفعيل فاعله مستتر يرجع الى المصلّي، 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له، و 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القصر و الإتمام، أو الى السفر و 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احتاج الى الترتيب يلزم على المصلّي أن يرتّب الفوائت الّتي يقال بالترتيب فيها على السفر و الحضر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المرتدّ الفطريّ‌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انعقد و أحد أبويه مسلم، و الملّي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ولد في ملّة الكفر ثمّ‌ أسلم ثمّ‌ ارتدّ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ورد الأمر في الروايات بقضاء الصلاة الفائتة، منها ما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فاتته صلاة من صلاة السفر فذكرها في الحضر،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ما فاته كما فاته، إن كانت صلاة السفر أدّاها في الحضر مثلها، و إن كانت الحضر فليقض في السفر صلاة الحضر كما فاتته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قضاء الصلوات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 في حكم الكافر بالنسبة الى عدم وجوب القضاء كالحائض و النفساء و المحكومين بالكفر من فرق المسلمين</w:t>
      </w:r>
      <w:r>
        <w:rPr>
          <w:rFonts w:eastAsia="Amiri" w:cs="Amiri" w:ascii="Amiri" w:hAnsi="Amiri"/>
          <w:color w:val="111111"/>
          <w:sz w:val="28"/>
          <w:szCs w:val="28"/>
          <w:rtl w:val="true"/>
          <w:lang w:bidi="ar-SA"/>
        </w:rPr>
        <w:t xml:space="preserve">. </w:t>
      </w:r>
      <w:bookmarkStart w:id="421" w:name="pg14810_160344"/>
    </w:p>
    <w:p>
      <w:pPr>
        <w:pStyle w:val="BookText"/>
        <w:rPr/>
      </w:pPr>
      <w:bookmarkEnd w:id="421"/>
      <w:r>
        <w:rPr>
          <w:rFonts w:ascii="Amiri" w:hAnsi="Amiri" w:eastAsia="Amiri" w:cs="Amiri"/>
          <w:color w:val="111111"/>
          <w:sz w:val="28"/>
          <w:sz w:val="28"/>
          <w:szCs w:val="28"/>
          <w:rtl w:val="true"/>
          <w:lang w:bidi="ar-SA"/>
        </w:rPr>
        <w:t xml:space="preserve">ثمّ‌ إن قبلت توبته كالمرأة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الملّي قضى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تقبل ظاهرا كالفطري على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أمهل بما يمكنه القضاء قبل قتله قضى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إلاّ بقي في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الأقوى قبول توبته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422" w:name="__RefHeading___Toc1980134_730472459"/>
      <w:bookmarkStart w:id="423" w:name="_Toc155"/>
      <w:bookmarkEnd w:id="422"/>
      <w:r>
        <w:rPr>
          <w:rtl w:val="true"/>
        </w:rPr>
        <w:t>يقضي فاقد الطهور</w:t>
      </w:r>
      <w:bookmarkEnd w:id="4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ماء و تراب عند التمكّن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الأقوى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لرواية زرارة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عليه السّلام فيمن صلّى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المرأة المرتدّة فطريا كانت أو ملّيا تقبل توبتها، لكن تحبس الى أن تتوب أو تموت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قبلت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المشهور عدم قبول توبة المرتدّ الفطري في الظاهر و قبولها في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أمهل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المرتدّ الفطريّ‌ لو اخّر قتله الى أن يقضي ما فاته من الصلاة يجب عليه قضاء الفوائت، و إلاّ تبقى في ذمّته و يعاقب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عدم الفرق في المرتدّ الفطريّ‌ بالنسبة الى قبول توبته بين المرأة و الرجل، و بين الظاهر و الباطن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مثل المرتدّ في وجوب قضاء الصلاة فاقد الطهورين، و هو من لم يتمكّن من الوضوء و الغسل لفقد الماء و من التيمّم لفقد ما يصحّ‌ التيمّم عليه، لدلالة الرواية المتقدّمة بوجوب القضاء لمن ترك الفريضة و لروايات دالّة عليه في خصوص المسألة كما ستذكر قريبا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مقابل القول بعدم وجوب القضاء كما سيذكر دليله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رواية زرارة الدالّة على وجوب قضاء ما فات و قد تقدّمت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الوسائل</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زرارة عن أبي جعفر عليه السّلام أنه سئل عن رجل صلّى بغير طهور أو نسي صلاة لم يصلّها أو نام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يقضيها اذا ذكرها في أيّ‌ ساعة ذكرها من ليل أو 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قضاء الصلوات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424" w:name="pg14810_160345"/>
    </w:p>
    <w:p>
      <w:pPr>
        <w:pStyle w:val="BookText"/>
        <w:rPr/>
      </w:pPr>
      <w:bookmarkEnd w:id="424"/>
      <w:r>
        <w:rPr>
          <w:rFonts w:ascii="Amiri" w:hAnsi="Amiri" w:eastAsia="Amiri" w:cs="Amiri"/>
          <w:color w:val="111111"/>
          <w:sz w:val="28"/>
          <w:sz w:val="28"/>
          <w:szCs w:val="28"/>
          <w:rtl w:val="true"/>
          <w:lang w:bidi="ar-SA"/>
        </w:rPr>
        <w:t>بغير طهور، أو نسي صلوات، أو نام عنها،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يصلّيها إذا ذكرها في أيّ‌ ساعة ذكرها، ليلا أو 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من الأخبار الدالّة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الأداء، و أصالة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البراءة، و توقّف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على أمر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دفع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لانفكاك كلّ‌ منهما عن الآخر وجودا و عدما، و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w:t>
      </w:r>
      <w:r>
        <w:rPr>
          <w:rFonts w:eastAsia="Amiri" w:cs="Amiri" w:ascii="Amiri" w:hAnsi="Amiri"/>
          <w:color w:val="111111"/>
          <w:sz w:val="28"/>
          <w:szCs w:val="28"/>
          <w:rtl w:val="true"/>
          <w:lang w:bidi="ar-SA"/>
        </w:rPr>
        <w:t>.</w:t>
      </w:r>
    </w:p>
    <w:p>
      <w:pPr>
        <w:pStyle w:val="Heading4"/>
        <w:numPr>
          <w:ilvl w:val="3"/>
          <w:numId w:val="1"/>
        </w:numPr>
        <w:rPr/>
      </w:pPr>
      <w:bookmarkStart w:id="425" w:name="__RefHeading___Toc1980136_730472459"/>
      <w:bookmarkStart w:id="426" w:name="_Toc156"/>
      <w:bookmarkEnd w:id="425"/>
      <w:r>
        <w:rPr>
          <w:rtl w:val="true"/>
        </w:rPr>
        <w:t>صلاة العاري</w:t>
      </w:r>
      <w:bookmarkEnd w:id="4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أوجب ابن الجنيد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الإعادة على العاري إذا صلّى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الرواية المذكورة و غيرها تدلّ‌ على وجوب القضاء في المسألة صراحة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في 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الباب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مقابل القول المشهور قول عن العلاّمة رحمه اللّه في كتابيه القواعد و المختلف بعدم وجوب القضاء بأدلّة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الدليل الأول لعدم القضاء، و هو عدم وجوب الأداء، فإنّ‌ القضاء فرع الأداء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أصالة البراءة، لأنه شكّ‌ في 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إحراز الأمر بوجوب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الدليل الأول لعدم الملازمة بين الأداء و القضاء، كما في الكافر الأصلي الذي يكلّف بالصلاة، لكن بعد الإسلام يسقط‍‌، و كما في النائم فإنّه غير مكلّف في الوقت لكن يجب عليه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 دفع الدليلين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البراءة و توقّف القضاء على أمر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بالأخبار الدالّة على وجوب القضاء عموما و خصوصا، كما تقدّم</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ابن الجنيد الإسكافي قال بوجوب إعادة الصلاة لمن صلّى عاريا ثمّ‌ وجد الساتر قبل خروج وقت 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وجد الساتر في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خارجه، محتجّا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بفوات شرط‍‌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فتجب الإعادة كالمتيمّم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بعيد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لوقوع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مجزية بامتثال الأمر فلا يستعقب القضاء، و الستر 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القدرة لا بدونها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عمّار عن أبي عبد اللّه عليه السّلام في رجل ليس عليه إلاّ ثوب و لا تحلّ‌ الصلاة فيه و ليس يجد ماء يغسله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يتيمّم و يصلّي، و إذا أصاب ماء غسله و أعاد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وجد الساتر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لم يجد الساتر حتّى خرج وقت الصلاة لا يجب عليه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استدلّ‌ ابن الجنيد على وجوب الإعادة عند وجدان الساتر في الوقت بأنه اذا فات شرط‍‌ الصلاة كأنه فاتت الصلاة فتجب عند التمكّن من الشرط‍‌ و هو الساتر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اعتضد باحتجاجه بالحكم بوجوب إعادة التيمّم الذي صلّى به في أول الوقت ثمّ‌ وجد الماء قبل خروج الوقت، فالمسألة هذه كالسابقة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جواب المصنّف رحمه اللّه عن قول ابن الجنيد رحمه اللّه بوجوب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الدليل الأول بعدم وجوب القضاء، بأنّ‌ الصلاة عاريا يجزي فلا يحتاج الى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الدليل الثاني، و هو أنّ‌ الستر شرط‍‌ مع التمكّن عنه، فلو عجز عنه فلا يشترط‍‌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القدرة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استدراك عن استدلاله بعدم وجوب القضاء، بأنّ‌ رواية عمّار تدلّ‌ على وجوب الإعادة، لكنّ‌ الشارح رحمه اللّه ضعّفه بضعف سند الرواية و عدم دلالتها على 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الوسائل</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عمّار الساباطي عن أبي عبد اللّه عليه السّلام أنه سئل عن رجل ليس عليه إلاّ </w:t>
      </w:r>
      <w:bookmarkStart w:id="427" w:name="pg14810_160349"/>
    </w:p>
    <w:p>
      <w:pPr>
        <w:pStyle w:val="BookText"/>
        <w:rPr/>
      </w:pPr>
      <w:bookmarkEnd w:id="427"/>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ضعف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على مطلوبه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لجواز استناد الحكم إلى التيمّم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428" w:name="__RefHeading___Toc1980138_730472459"/>
      <w:bookmarkStart w:id="429" w:name="_Toc157"/>
      <w:bookmarkEnd w:id="428"/>
      <w:r>
        <w:rPr>
          <w:rtl w:val="true"/>
        </w:rPr>
        <w:t>يستحبّ‌ قضاء النوافل الراتبة</w:t>
      </w:r>
      <w:bookmarkEnd w:id="4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 قضاء النوافل الراتبة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اليومية استحبابا مؤكّدا، و قد 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يتركه تشاغلا بالدنيا لقي اللّه مستخفّا متهاونا مضيّعا لسنّة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ثوب و لا تحلّ‌ الصلاة فيه و ليس يجد ماء يغسله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يتيمّم و يصلّي، فاذا أصاب ماء غسله و أعاد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التيمّم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المرويّ‌ عن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الرواية المذكورة مع ضعف سندها بعمّار لا تدلّ‌ على مطلوب المستدلّ‌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ابن الجنيد، فإنّ‌ مطلوبه عدم سقوط‍‌ الإعادة اذا تمكّن من الساتر، و الحال أنّ‌ المرويّ‌ لا يدلّ‌ على المطلوب، لأنه في خصوص المتيمّم، و الفرق بينه و بين المصلّي عاريا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يحتمل كون حكم إعادة الصلاة في الرواية مستندا الى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المتيمّم اذا وجد الماء قبل الوقت تجب عليه إعادة الصلاة، لا الذي صلّى بثوب لا تصحّ‌ الصلاة معه، و الحال أنّ‌ مطلوب ابن الجنيد وجوب إعادة الصلاة اذا صلّى عاريا ثمّ‌ وجد الساتر في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الراتبة 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النوافل للصلاة اليومية، مثل نافلة الصبح و الظهرين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يستحبّ‌ لمن ترك النوافل في أوقاتها المذكورة في فضل أوقات الصلاة أن يقضيها، و الاستحباب هنا مؤكّد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رجل عليه من صلاة النوافل ما لا يدري ما هو من كثرتها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فليصلّ‌ حتّى لا يدري كم صلّى من كثرتها، فيكون قد قضى بقدر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يقدر على القضاء،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شغله في طلب معيشة </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عجز عن القضاء 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كل ركعتين بمدّ، فإن عجز فعن كلّ‌ أربع، فإن عجز فعن صلاة الليل بمدّ، و عن صلاة النهار بمدّ، فإن عجز فعن كلّ‌ يوم بمدّ، و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الصدقة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بدّ منها أو حاجة لأخ مؤمن فلا شيء عليه، و إن كان شغله لجمع الدنيا و التشاغل بها عن الصلاة فعليه القضاء، و إلاّ لقي اللّه و هو مستخفّ‌ متهاون مضيّع لحرمة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يقدر على القضاء فهل يجزي أن يتصدّق‌؟ فسكت مليّا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فليتصدّق بصدقة،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يتصدّق‌؟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 طوله، و أدنى ذلك مدّ لكلّ‌ مسكين مكان كلّ‌ صلاة،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الصلاة التي يجب فيها مدّ، لكلّ‌ مسكين‌؟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ركعتين من صلاة الليل مدّ، و لكلّ‌ ركعتين من صلاة النهار 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لكلّ‌ أربع ركعات من صلاة النهار، و أربع ركعات من صلاة الليل،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 إذا لصلاة الليل، و مدّ لصلاة النهار، و الصلاة أفضل، و الصلاة أفضل، و الصلاة أفضل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أعداد الفرائض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في صورة العجز عن القضاء فكيف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أفضل من الصدقة‌؟</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من أفضلية الصلاة على الصدقة ممّن هو عاجز عن الصلاة، بل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الصلاة ممّن قدر عليها أفضل من صدقة من عجز عن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العجز هو المشقّة الحاصلة من الصلاة، فلو تحمّل المشقّة و صلّى تكون الصلاة أفضل من الصدقة بدلها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الأفضلية منافية لما روى ابن مسكان عن إبراهيم ابن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اشتدّ عليّ‌ صوم ثلاثة أيّام في كلّ‌ شهر فما يجزي أن أتصدّق مكان كلّ‌ يوم بدرهم‌؟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درهم أفضل من صيام 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الصوم المندوب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حمل أفضلية القضاء عن الصدقة في الراتبة و أفضليتها من غيرها من التطوّعات و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محمود رحمه اللّه</w:t>
      </w:r>
      <w:r>
        <w:rPr>
          <w:rFonts w:eastAsia="Amiri" w:cs="Amiri" w:ascii="Amiri" w:hAnsi="Amiri"/>
          <w:color w:val="111111"/>
          <w:sz w:val="28"/>
          <w:szCs w:val="28"/>
          <w:rtl w:val="true"/>
          <w:lang w:bidi="ar-SA"/>
        </w:rPr>
        <w:t xml:space="preserve">). </w:t>
      </w:r>
      <w:bookmarkStart w:id="430" w:name="pg14810_160353"/>
    </w:p>
    <w:p>
      <w:pPr>
        <w:pStyle w:val="Heading4"/>
        <w:numPr>
          <w:ilvl w:val="3"/>
          <w:numId w:val="1"/>
        </w:numPr>
        <w:rPr/>
      </w:pPr>
      <w:bookmarkStart w:id="431" w:name="__RefHeading___Toc1980140_730472459"/>
      <w:bookmarkStart w:id="432" w:name="_Toc158"/>
      <w:bookmarkEnd w:id="430"/>
      <w:bookmarkEnd w:id="431"/>
      <w:r>
        <w:rPr>
          <w:rtl w:val="true"/>
        </w:rPr>
        <w:t>يجب على الوليّ‌ هو الولد الذكر الأكبر ما فات أباه</w:t>
      </w:r>
      <w:bookmarkEnd w:id="4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يجب على الوليّ‌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الولد الذكر الأكبر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وارث مع فقده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فات 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مات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أحوط‍‌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الدروس قطع بقضاء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الوليّ‌ هنا من هو أولى بالميّت من حيث الإرث و الإقدام على تجهيزاته، و 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بأنّ‌ الوليّ‌ هو الولد الذكر الأكبر، و هو المقصود من كلام المصنّف رحمه اللّه، فلا يجب على سائر الورّاث من غير الولد الذكر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بوجوب القضاء على كلّ‌ وارث اذا لم يكن للميّت الولد الذكر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إليه جماعة من القدماء، و اختاره الشهيد رحمه اللّه في كتابه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بعض المتأخرين الى وجوب القضاء عند عدم الولد الذكر على كلّ‌ وارث حتّى المعتق و ضامن الجريرة و الزوج و الزوجة، و يقدّم الذكور، ثمّ‌ الإناث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الولد الذكر الأكبر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الوليّ‌ الذي هو الولد الذكر الأكبر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ما فات عن الميّت من الصلوات في مرضه الذي مات فيه، لا ما فاته في سائر حالاته و أمراضه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لعدم الفرق بين ما فاته في مرضه و غيره، فقال المصنّف رحمه اللّه بكون ذلك القول مطابقا للاحتياط‍‌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للمصنّف رحمه اللّه في المسألة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ما فات من الصلاة في مرض الموت، و اختاره في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قضاء ما فاته من الصلاة، بلا فرق بين ما فاته في مرض الموت أو غيره من الحالات، و بين ما فاته مع العذر أو بلا عذر، و بين العمد و بين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اختاره في كتابه الدروس</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قضاء ما فات بسبب العذر، مثل السفر و المرض، و هذا القول اختاره في كتابه الذكرى</w:t>
      </w:r>
      <w:r>
        <w:rPr>
          <w:rFonts w:eastAsia="Amiri" w:cs="Amiri" w:ascii="Amiri" w:hAnsi="Amiri"/>
          <w:color w:val="111111"/>
          <w:sz w:val="28"/>
          <w:szCs w:val="28"/>
          <w:rtl w:val="true"/>
          <w:lang w:bidi="ar-SA"/>
        </w:rPr>
        <w:t xml:space="preserve">. </w:t>
      </w:r>
      <w:bookmarkStart w:id="433" w:name="pg14810_160355"/>
    </w:p>
    <w:p>
      <w:pPr>
        <w:pStyle w:val="BookText"/>
        <w:rPr/>
      </w:pPr>
      <w:bookmarkEnd w:id="433"/>
      <w:r>
        <w:rPr>
          <w:rFonts w:ascii="Amiri" w:hAnsi="Amiri" w:eastAsia="Amiri" w:cs="Amiri"/>
          <w:color w:val="111111"/>
          <w:sz w:val="28"/>
          <w:sz w:val="28"/>
          <w:szCs w:val="28"/>
          <w:rtl w:val="true"/>
          <w:lang w:bidi="ar-SA"/>
        </w:rPr>
        <w:t xml:space="preserve">مطلق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فاته، و في الذكرى نقل عن المحقّق وجوب قضاء ما فاته لعذر كالمرض و السفر و الحيض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ما تركه عمدا مع قدرته عليه، و نفى عنه 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شيخه عميد الدين نصرته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للمصنّف في المسألة ثلاثة أقوال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الروايات تدلّ‌ بإطلاقها على الوسط‍‌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الموافق للأصل ما اختاره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434" w:name="__RefHeading___Toc1980142_730472459"/>
      <w:bookmarkStart w:id="435" w:name="_Toc159"/>
      <w:bookmarkEnd w:id="434"/>
      <w:r>
        <w:rPr>
          <w:rtl w:val="true"/>
        </w:rPr>
        <w:t>فعل الصلاة على غير الوجه المجزي شرعا كتركها عمدا</w:t>
      </w:r>
      <w:bookmarkEnd w:id="435"/>
    </w:p>
    <w:p>
      <w:pPr>
        <w:pStyle w:val="BookText"/>
        <w:rPr/>
      </w:pPr>
      <w:r>
        <w:rPr>
          <w:rFonts w:ascii="Amiri" w:hAnsi="Amiri" w:eastAsia="Amiri" w:cs="Amiri"/>
          <w:color w:val="111111"/>
          <w:sz w:val="28"/>
          <w:sz w:val="28"/>
          <w:szCs w:val="28"/>
          <w:rtl w:val="true"/>
          <w:lang w:bidi="ar-SA"/>
        </w:rPr>
        <w:t xml:space="preserve">و 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على غير الوجه المجزي شرعا كتركها عمدا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فرق بين ما فاته في مرض الموت أو غيره من الحالات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 أنّ‌ المراد من التمثيل بالحيض هو وجوب قضاء ما فات من الأمّ‌ أيضا في حال حيضها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المراد ممّا فاتها هو الصلاة في الحيض، لأنها لم تجب و لم تجز في حال الحيض، بل المراد ممّا فات الامّ‌ حال الحيض هو الصوم الذي يجب عليها قضاؤه، فاذا ماتت و لم تقضه يجب على ذمّة ولدها بناء على ما اختاره المحقّق رحمه اللّه، فعلى ذلك فالضمير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نقل عن استاذه بعد نقل قول المحقّق رحمه اللّه تأييده، و استاذه هو السيد عبد المطّلب بن أبي الفوارس محمّد بن علي الحسيني ابن اخت العلاّمة قدّس اللّه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السيد كلانتر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أوضحناها قبل قليل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هو القول بوجوب قضاء ما فات مطلقا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الكتاب هو القول بوجوب قضاء ما فاته حال مرض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القول يوافق الأصل، و هو أصالة براءة ذمّة الولي عن الوجوب الذي لم يثبت، لأنه شكّ‌ في التكليف فتجزي البراءة، إلاّ ما ثبت بالدليل، و المتيقّن وجوب ما فاته في مرض الموت، لا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مبتدأ و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مسألة اخرى بأنّ‌ فعل الصلاة بدون رعاية شرائط‍‌ صحّتها كتركها عمدا، فلا يجب قضاء الصلوات الّتي فعلها بلا ملاحظة شرائطها، لأنها كالمتروك عمدا فلا يجب على الولد</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لكون فعل الصلاة على غير وجه الصحّة، مثل الترك بالعهد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للتفريط‍‌، و احترز المصنّف بالأب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الام و نحوها من الأقارب، فلا يجب القضاء عنهم على الوارث في المشهور، و الروايات مختلفة، ففي بعضها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حمل المطلق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المقيّد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في الحكم المخالف للأصل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نقل في الذكرى عن المحقّق وجوب القضاء عن المرأة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نفى عنه البأس، أخذا بظاهر الروايات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المصنّف رحمه اللّه احترز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فات 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الامّ‌ و غيرها من الأقرباء، مثل الأخ و العمّ‌ و الخالة و غيرها، فلا يجب قضاء ما فات عنهم على غير الولد من الورّاث على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في بعض الروايات ذكر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الشيخ بإسناده الى عمّار بن موسى من كتاب أصله المرويّ‌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يكون عليه صلاة أو صوم هل يجوز له أن يقضيه غير عارف‌؟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يقضيه إلاّ مسلم عارف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قضاء الصلوات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و في بعض الروايات ذكر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اللّه بن سنان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التي دخل وقتها قبل أن يموت الميّت يقضي عنه أولى الناس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قضاء الصلوات 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الشارح رحمه اللّه بين الروايات التي ذكر 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المقيّد، 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فتحمل الروايات الدالّة على مطلق الميّت على المقيّد، و هي الرواية الدالّة على الرجل، فلا تشمل الروايات على الأمّ‌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الأصل يدلّ‌ على عدم وجوب ما في ذمّة الغير على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نقل المصنّف رحمه اللّه في كتابه الذكرى عن المحقّق رحمه اللّه وجوب القضاء عن المرأة الشاملة للأمّ‌،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بالقول به</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في بعض الروايات يعمّ‌ المرأة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حملا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التمثيل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العبد على الأقوى، و هل يشترط‍‌ كمال الوليّ‌ عند موته‌؟ قولان، و استقرب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الذكرى اشتراطه لرفع القلم عن الصبيّ‌ و المجنون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أصالة البراءة بعد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وجه الوجوب عند بلوغه إطلاق النصّ‌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المصنّف رحمه اللّه حمل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في بعض الروايات على التمثيل، فلا خصوصية لهذا اللفظ‍‌ سوى أنه مثال و ذكر لأحد المصاديق، فلا يحمل المطلق على المقيّد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القولين لو كان الأب أو الأمّ‌ أيضا مملوكا للغير يجب قضاء ما فات منه على الولي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المصنّف رحمه اللّه في كتابه الذكرى بأنّ‌ الأقرب في وجوب القضاء على الولي اشتراط‍‌ كماله، لعدم التكليف على غير 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ورد في الخبر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اتى عمر بامرأة مجنونة قد زنت فأمر برجمها، فقال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علمت أنّ‌ القلم يرفع عن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الصبيّ‌ حتّى يحتلم، و عن المجنون حتّى يفيق، و عن النائم حتّى يستيقظ‍‌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مقدّمة العبادات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حال الجنون و الصبا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الدليل على عدم الوجوب في حال كونهما صبيّا و مجنونا هو الرواية، و الدليل على عدم الوجوب بعد البلوغ و الإفاقة هو أصالة البراءة، لأنه شكّ‌ في التكليف، و هو مورد إجراء أصالة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النصّ‌ الدالّ‌ على وجوب ما فات في ذمّة الوليّ‌ مطلق و ليس بمقيّد، لكونه كاملا، و هو منقول في الوسائل</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الشيخ بإسناده الى محمّد ابن أبي عمير عن رجاله عن الصادق عليه السّلام في </w:t>
      </w:r>
    </w:p>
    <w:p>
      <w:pPr>
        <w:pStyle w:val="BookText"/>
        <w:rPr/>
      </w:pPr>
      <w:r>
        <w:rPr>
          <w:rFonts w:ascii="Amiri" w:hAnsi="Amiri" w:eastAsia="Amiri" w:cs="Amiri"/>
          <w:color w:val="111111"/>
          <w:sz w:val="28"/>
          <w:sz w:val="28"/>
          <w:szCs w:val="28"/>
          <w:rtl w:val="true"/>
          <w:lang w:bidi="ar-SA"/>
        </w:rPr>
        <w:t xml:space="preserve">و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مقابلة الحبوة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يشترط‍‌ خلوّ ذمّته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صلاة واجبة، لتغاير السبب فيلزمان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يجب تقديم ما سبق سببه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جهان، اختار في الذكرى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الرجل يموت و عليه صلاة أو صوم،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يقضيه أولى الناس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القضاء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عبد اللّه بن سنان،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التي دخل وقتها قبل أن يموت الميّت يقضي عنه أولى الناس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دليل ثان على وجوب القضاء على الولي الغير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قضاء ما فات على الولي هو كونه في مقابل الحبوة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الحبوة تختصّ‌ بالولد الذكر الأكبر بلا فرق بين كونه كاملا أو غير كامل فكذلك وجوب القضاء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من الاحتباء، و هو ما يحتبي به الرجل من عمامة أو ثوب، و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حبى بالضمّ‌ و حبى بالكسر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بها في الإرث هو الأشياء المخصوصة المذكورة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 رحمه اللّه في كتاب 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يحبي الولد الأكبر بثيابه و خاتمه و سيفه و مصحفه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قضاء ما فاته من صلاة و صيام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يجب عليه قضاء ما فات عن الميّت، و لا يشترط‍‌ خلوّ ذمّة الولي عن الصلاة الواجبة، لأنّ‌ سبب الوجوب متغايران، فإنّ‌ سبب وجوب قضاء ما فات عن نفسه هو فوت الفرائض المأمور بإتيانها، و سبب الوجوب عن الأب هو فوته الموجب لقضاء ما فات عنه</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المسألة تتفرّع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عدم اشتراط‍‌ خلوّ ذمّة الولي عن الصلاة الواجبة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قلنا بوجوب ما فات عن الأب و ما فات عن نفسه فهل يشترط‍‌ تقديم ما تقدّم سببه كما اذا وجب عليه ما فات عن الأب ثمّ‌ فات عن نفسه أيضا الصلاة الواجبة فيجب عليه قضاء ما فات عن الأب ثمّ‌ قضاء ما فات عن نفسه أم لا يشترط؟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 جهان، و اختار المصنّف رحمه اللّه في كتابه الذكرى وجوب الترتيب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الترتيب، و هل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استئجار غيره‌؟ يحتمله،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المطلوب القضاء، و هو ممّا يقبل النيابة بعد الموت، 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تعلّقها بحيّ‌، و استنابته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الذكرى المنع، و في صوم الدروس الجواز، و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يتفرّع تبرّع غيره به، و الأقرب اختصاص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بالوليّ‌ فلا يتحمّلها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وليّه و إن تحمّل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فاته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أوصى الميّت بقضائها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هل يجوز للولي أن يستأجر الغير لإتيان ما فات عن أبيه أم 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وجه احتمال جواز الاستنابة لما فات عن الأب، بأنّ‌ المطلوب هو القضاء، و هو يقبل النيابة بعد الموت، كما يجوز الاستنابة في الصلوات الفائتة عن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وجه احتمال عدم القضاء بالاستئجار، بل يجب على الولي مباشرته، لأنّ‌ الوجوب تعلّق بذمّة المكلّف الحي، و لا يجوز الاستنابة في الواجب عن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يجوز الاستنابة لقضاء الصلاة الفائتة عند الحياة، بل تجوز بعد الوفاة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المكلّف الحيّ‌ لا يجوز له استنابة الغير عمّا وجب على ذمّته من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المصنّف رحمه اللّه، فإنّه قال في كتابه الذكرى بعدم جواز استنابة ما فات عن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كتابه الدروس بالجواز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قيل بجواز الاستنابة فيقال بجواز تبرّع الغير، و هو إتيان الغير ما فات عن أب الولي مجّانا و بلا عوض، و إلاّ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الحكم بوجوب ما فات عن الأب يختصّ‌ بالصلاة الفائتة عن نفسه، لا ما تعلّق على ذمّة الأب ممّا فات عن أبيه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فلا يجب تحمّل الصلاة الفائتة عن أب أب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الصلاة الفائتة،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الولي</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تحمّل الولي ما فات عن نفس الولي فلا يجب عليه ما فات عن وليّ‌ الولي</w:t>
      </w:r>
      <w:r>
        <w:rPr>
          <w:rFonts w:eastAsia="Amiri" w:cs="Amiri" w:ascii="Amiri" w:hAnsi="Amiri"/>
          <w:color w:val="111111"/>
          <w:sz w:val="28"/>
          <w:szCs w:val="28"/>
          <w:rtl w:val="true"/>
          <w:lang w:bidi="ar-SA"/>
        </w:rPr>
        <w:t xml:space="preserve">. </w:t>
      </w:r>
      <w:bookmarkStart w:id="436" w:name="pg14810_160366"/>
    </w:p>
    <w:p>
      <w:pPr>
        <w:pStyle w:val="BookText"/>
        <w:rPr/>
      </w:pPr>
      <w:bookmarkEnd w:id="436"/>
      <w:r>
        <w:rPr>
          <w:rFonts w:ascii="Amiri" w:hAnsi="Amiri" w:eastAsia="Amiri" w:cs="Amiri"/>
          <w:color w:val="111111"/>
          <w:sz w:val="28"/>
          <w:sz w:val="28"/>
          <w:szCs w:val="28"/>
          <w:rtl w:val="true"/>
          <w:lang w:bidi="ar-SA"/>
        </w:rPr>
        <w:t xml:space="preserve">على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تنفذ سقطت عن الوليّ‌، و بالبعض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الباقي</w:t>
      </w:r>
      <w:r>
        <w:rPr>
          <w:rFonts w:eastAsia="Amiri" w:cs="Amiri" w:ascii="Amiri" w:hAnsi="Amiri"/>
          <w:color w:val="111111"/>
          <w:sz w:val="28"/>
          <w:szCs w:val="28"/>
          <w:rtl w:val="true"/>
          <w:lang w:bidi="ar-SA"/>
        </w:rPr>
        <w:t>.</w:t>
      </w:r>
    </w:p>
    <w:p>
      <w:pPr>
        <w:pStyle w:val="Heading4"/>
        <w:numPr>
          <w:ilvl w:val="3"/>
          <w:numId w:val="1"/>
        </w:numPr>
        <w:rPr/>
      </w:pPr>
      <w:bookmarkStart w:id="437" w:name="__RefHeading___Toc1980144_730472459"/>
      <w:bookmarkStart w:id="438" w:name="_Toc160"/>
      <w:bookmarkEnd w:id="437"/>
      <w:r>
        <w:rPr>
          <w:rtl w:val="true"/>
        </w:rPr>
        <w:t>لو فات المكلّف من الصلاة ما لم يحصه</w:t>
      </w:r>
      <w:bookmarkEnd w:id="4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يحصه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لكثرته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اجتهد في تحصيل ظنّ‌ بقدر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يبنى على ظنّه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قضى ذلك القدر سواء كان الفائت متعدّدا كأيام كثيرة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 متّحدا كفريضة مخصوصة متعدّدة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اشتبه الفائت في عدد منحصر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وجب قضاء ما تيقّن به البراءة، كالشكّ‌ بين عشر و عشرين، 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بالبناء 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كانت وصيته على وجه تنفذ بأن لم تكن أزيد من الثلث، و إلاّ لا تنفذ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أوصى بقضاء مقدار ما فات و بقي مقدار منها يجب قضاء الباقي على الولي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يحصه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لم يعلم المكلّف مقدار ما فاته من الصلاة يجب عليه إتيانه بمقدار يحصل الظنّ‌ بالقضاء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يبني في مقدار قضاء ما فات على ما ظنّ‌ بمقداره، و لا يجب تحصيل اليقين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فاتت صلوات أيّام كثيرة لا يعلم مقدارها فيقضي بمقدار ظنّه على ما فات منه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لم يعلم مقدار فوت فريضة واحدة من الفرائض، مثل صلاة الصبح الفائتة عنه فيقضي بمقدار ما ظنّ‌ على فوتها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اشتبه الفائتة بين العددين في الشبهة المحصورة، كما اذا علم بفوت أحد العددين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عليه قضاء ما يتيقّن ببراءة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الاشتباه في عدد غير محصور عرفا مثل الشبهة في ألف أو ألفين فلا يجب تحصيل اليقين بالبراءة، كما أنه هو الفرق بين حكمي الشبهة المحصورة و غير المحصورة</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الفرض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 في هذا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الشبهة المحصورة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على البناء على الأقلّ‌، لأنّ‌ مرجع الشكّ‌ </w:t>
      </w:r>
      <w:bookmarkStart w:id="439" w:name="pg14810_160368"/>
    </w:p>
    <w:p>
      <w:pPr>
        <w:pStyle w:val="BookText"/>
        <w:rPr/>
      </w:pPr>
      <w:bookmarkEnd w:id="439"/>
      <w:r>
        <w:rPr>
          <w:rFonts w:ascii="Amiri" w:hAnsi="Amiri" w:eastAsia="Amiri" w:cs="Amiri"/>
          <w:color w:val="111111"/>
          <w:sz w:val="28"/>
          <w:sz w:val="28"/>
          <w:szCs w:val="28"/>
          <w:rtl w:val="true"/>
          <w:lang w:bidi="ar-SA"/>
        </w:rPr>
        <w:t>الأقل، و هو ضعيف</w:t>
      </w:r>
      <w:r>
        <w:rPr>
          <w:rFonts w:eastAsia="Amiri" w:cs="Amiri" w:ascii="Amiri" w:hAnsi="Amiri"/>
          <w:color w:val="111111"/>
          <w:sz w:val="28"/>
          <w:szCs w:val="28"/>
          <w:rtl w:val="true"/>
          <w:lang w:bidi="ar-SA"/>
        </w:rPr>
        <w:t>.</w:t>
      </w:r>
    </w:p>
    <w:p>
      <w:pPr>
        <w:pStyle w:val="Heading4"/>
        <w:numPr>
          <w:ilvl w:val="3"/>
          <w:numId w:val="1"/>
        </w:numPr>
        <w:rPr/>
      </w:pPr>
      <w:bookmarkStart w:id="440" w:name="__RefHeading___Toc1980146_730472459"/>
      <w:bookmarkStart w:id="441" w:name="_Toc161"/>
      <w:bookmarkEnd w:id="440"/>
      <w:r>
        <w:rPr>
          <w:rtl w:val="true"/>
        </w:rPr>
        <w:t>يعدل إلى السابقة لو شرع في قضاء اللاحقة</w:t>
      </w:r>
      <w:bookmarkEnd w:id="4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يعدل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شرع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ناسيا مع إمكانه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بأن لا يزيد عدد ما فعل عن عدد السابقة، أو تجاوزه و لمّا يركع في الزائدة، مراعاة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للترتيب حيث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بالعدول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ينوي بقلبه تحويل هذه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مميّزاتها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متقرّبا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باقي المميّزات، بل في بعض الأخبار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بين الأقلّ‌ و الأكثر الغير الارتباطيّين البراءة عن الأكبر عند المشهور بين المتأخّرين، نظير ما اذا شكّ‌ بين كون الدين في الذمّة هل هو عشرون أم أقلّ‌؟ فالزائد على ما تيقّن هو مورد البراءة، لكنّ‌ الشارح رحمه اللّه ضعّف هذا الوجه، لأنّ‌ في المقام يحكم باقتضاء اشتغال الذمّة على البراءة اليقين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مسألة اخرى في خصوص الاشتباه في نيّة الصلاة الفائتة المتعلّقة بما قال سابقا بأنّ‌ المكلّف اذا علم الترتيب في الفوائت يجب عليه رعاية الترتيب في قضائها، فقال هنا بأنه لو شرع في قضاء اللاحقة بدل الفائتة اشتباها و تذكّر في أثناء الصلاة يجب عليه العدول الى قضاء الصلاة الفائتة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وجوب العدول في صورة عدم تجاوز محلّ‌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اذا كانت الفائتة سابقا هي صلاة الصبح و الفائتة لاحقا صلاة المغرب و شرع في صلاة المغرب، فلو تذكّر قبل ركوع الركعة الثالثة يجب عليه العدول لصلاة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تذكّر بعد ركوع الثالثة فلا يمكن العدول، بل يأتي بالسابقة بعد إتمام قضاء اللاحقة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وجوب العدول للسابقة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يحوّل هذه الصلاة المشروعة فيها الى الصلاة السابقة عنها في قلبه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مميّزات الصلاة كونها صلاة قضاء، و كونها واجبة، و كونها تماما، و غير ذلك</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احتمال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يمكن القول بعدم لزوم قصد المميّزات الاخرى المذكورة، لعدم الدليل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دلالة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تجاوز محلّ‌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ركع في زائدة عن عدد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أتمّها ثمّ‌ تدارك السابقة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لاغتفار الترتيب مع النسيان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شرع في اللاحقة ثمّ‌ علم أنّ‌ عليه فائتة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عدل إلى السابقة ثمّ‌ ذكر سابقة اخرى عدل إليها، و هكذا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ذكر بعد العدول براءته من المعدول إليها عدل إلى اللاحقة المنوية أولا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فيما بعده، فعلى هذا يمكن ترامي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العدول و دوره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بعض الأخبار دلالة على هذا الاحتمال، كما في خبر الحلبي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نسي أن يصلّي الاولى حتّى صلّى العصر؟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فليجعل صلاته التي صلّى الاولى، ثمّ‌ ليستأنف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المواقيت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مثلنا لصلاتي الصبح الاولى و المغرب اللاحقة، فلو دخل في المغرب و ركع الثالثة ثمّ‌ تذكّر قضاء الصبح ففيه يتمّ‌ المغرب ثمّ‌ يأتي بصلاة الصبح السابقة 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الترتيب بين الصلوات من الشرائط‍‌ الذكرية، فيسقط‍‌ عند النسيان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شرع لقضاء صلاة المغرب ثمّ‌ تذكّر قضاء صلاة الصبح في الأثناء فيجب عليه رعاية الترتيب أيضا، و العدول الى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صلّى قضاء المغرب فتذكّر قضاء صلاة الصبح فعدل إليها ثمّ‌ تذكّر ثانية قضاء صلاة الظهر قبلها فيعدل إليها،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نزول في العدول بعد العدول الى السابقة اذا علم عدم قضائها، و هكذا فيما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التذكّر يرمي الإنسان الى ما قبل المأتيّ‌ به</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الدور هو الرجوع الى ما نوى أولا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كما يعدل من فائتة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مثلها فكذا من حاضرة إلى مثلها كالظهرين لمن شرع في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ناسيا، و إلى فائتة استحبابا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أو وجوبا على القول الآخر، و من الفائتة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الأداء لو ذكر براءته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النافلة في موارد، و من النافلة إلى مثلها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إلى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مسألة اخرى، بأنه كما يجوز العدول من الصلاة اللاحقة الى السابقة في الصلاة الفائتة كذلك يجوز العدول من اللاحقة الى السابقة في الصلاة الحاضرة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شرع في الصلاة الثانية، و هي العصر قبل إتيان الظهر نسيانا فيجب عليه العدول الى صلاة الظهر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كذلك العدول من صلاة حاضرة الى فائتة سابقة، لكن لا يجب ذلك العدول بل يستحبّ‌، كما تقدم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يجب الترتيب بينها و بين الحاضرة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القول الآخر يجب العدول من الحاضرة الى الفائتة السابقة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حاضرة الى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كذا العدول من الصلاة الفائتة اذا دخلها الى الحاضرة اذا تذكّر البراءة من الفائتة في أثنائها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نوى صلاة القضاء ثمّ‌ تذكّر في أثنائها براءته منها يعدل الى صلاة الأداء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الصلاة الواجبة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و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يجوز العدول منهما الى النافلة في موارد، و منها الموردان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شرع في الصلاة الواجبة أداء أو قضاء منفردا ثمّ‌ التفت الى انعقاد الجماعة في أثناء صلاته يجوز له العدول الى النافلة لإدراك ثواب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نسي الأذان و الإقامة أو الإقامة فقط‍‌ و دخل في الصلاة ثمّ‌ تذكّر في الأثناء يجوز له العدول الى النافلة لإدراك الأذان و الإقامة في صلاته الواجبة</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العدول من نافلة الى نافلة اخرى أيضا، كما اذا دخل في صلاة نافلة مثل صلاة أول الشهر ثمّ‌ بدا له أن يصلّي نافلة الجمعة قبلها</w:t>
      </w:r>
      <w:r>
        <w:rPr>
          <w:rFonts w:eastAsia="Amiri" w:cs="Amiri" w:ascii="Amiri" w:hAnsi="Amiri"/>
          <w:color w:val="111111"/>
          <w:sz w:val="28"/>
          <w:szCs w:val="28"/>
          <w:rtl w:val="true"/>
          <w:lang w:bidi="ar-SA"/>
        </w:rPr>
        <w:t xml:space="preserve">. </w:t>
      </w:r>
      <w:bookmarkStart w:id="442" w:name="pg14810_160374"/>
    </w:p>
    <w:p>
      <w:pPr>
        <w:pStyle w:val="BookText"/>
        <w:rPr/>
      </w:pPr>
      <w:bookmarkEnd w:id="442"/>
      <w:r>
        <w:rPr>
          <w:rFonts w:ascii="Amiri" w:hAnsi="Amiri" w:eastAsia="Amiri" w:cs="Amiri"/>
          <w:color w:val="111111"/>
          <w:sz w:val="28"/>
          <w:sz w:val="28"/>
          <w:szCs w:val="28"/>
          <w:rtl w:val="true"/>
          <w:lang w:bidi="ar-SA"/>
        </w:rPr>
        <w:t xml:space="preserve">فريضة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جملة صوره ست عشرة،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الحاصلة من ضرب صور المعدول عنه و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نفل، و فرض، أداء، و 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443" w:name="__RefHeading___Toc1980148_730472459"/>
      <w:bookmarkStart w:id="444" w:name="_Toc162"/>
      <w:bookmarkEnd w:id="443"/>
      <w:r>
        <w:rPr>
          <w:rtl w:val="true"/>
        </w:rPr>
        <w:t>مسائل</w:t>
      </w:r>
      <w:bookmarkEnd w:id="444"/>
    </w:p>
    <w:p>
      <w:pPr>
        <w:pStyle w:val="Heading5"/>
        <w:numPr>
          <w:ilvl w:val="4"/>
          <w:numId w:val="1"/>
        </w:numPr>
        <w:rPr/>
      </w:pPr>
      <w:bookmarkStart w:id="445" w:name="__RefHeading___Toc1980150_730472459"/>
      <w:bookmarkStart w:id="446" w:name="_Toc163"/>
      <w:bookmarkEnd w:id="445"/>
      <w:r>
        <w:rPr>
          <w:rtl w:val="true"/>
        </w:rPr>
        <w:t>اشارة</w:t>
      </w:r>
      <w:bookmarkEnd w:id="4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5"/>
        <w:numPr>
          <w:ilvl w:val="4"/>
          <w:numId w:val="1"/>
        </w:numPr>
        <w:rPr/>
      </w:pPr>
      <w:bookmarkStart w:id="447" w:name="__RefHeading___Toc1980152_730472459"/>
      <w:bookmarkStart w:id="448" w:name="_Toc164"/>
      <w:bookmarkEnd w:id="447"/>
      <w:r>
        <w:rPr>
          <w:rtl w:val="true"/>
        </w:rPr>
        <w:t>الاولى</w:t>
      </w:r>
      <w:r>
        <w:rPr>
          <w:rtl w:val="true"/>
        </w:rPr>
        <w:t xml:space="preserve">: </w:t>
      </w:r>
      <w:r>
        <w:rPr>
          <w:rtl w:val="true"/>
        </w:rPr>
        <w:t>ذهب المرتضى و ابن الجنيد و سلاّر إلى وجوب تأخير اولي</w:t>
      </w:r>
      <w:bookmarkEnd w:id="448"/>
    </w:p>
    <w:p>
      <w:pPr>
        <w:pStyle w:val="BookText"/>
        <w:rPr/>
      </w:pPr>
      <w:r>
        <w:rPr>
          <w:rFonts w:ascii="IRNazanin" w:hAnsi="IRNazanin" w:eastAsia="IRNazanin"/>
          <w:color w:val="111111"/>
          <w:sz w:val="28"/>
          <w:sz w:val="28"/>
          <w:szCs w:val="28"/>
          <w:rtl w:val="true"/>
          <w:lang w:bidi="fa-IR"/>
        </w:rPr>
        <w:t>الأعذار إلى آخر الوقت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المرتضى و ابن الجنيد و سلاّر إلى وجوب تأخير اولي الأعذار إلى آخر الوقت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يجوز العدول من نافلة الى فريضة، كما اذا شرع في نافلة الصبح ثمّ‌ أراد أن يعدل الى صلاة الصبح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العدد المذكور، فإنّه يحصل من ضرب أقسام المعدول عنه الى أقسام المعدول إليه، فإنّ‌ المعدول عنه له أربع 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كونه واجبا أداء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كونه واجبا 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كونه مندوبا أداء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كونه مندوبا 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صور المعدول إليه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أربع صور منها لا يجوز العدول، و هي العدول من المستحبّ‌ أداء و قضاء الى الواجب أداء و قضاء، و في باقي الصور منها يجوز العدول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صور المعدول عنه و إليه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الجار و المجرور متعلّق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مسائل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لمبتدإ مقدّر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معذورا عن الصلاة لا يجوز له إقامتها في أوّل الوقت، بل يؤخّرها الى آخر وقت 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محتجّين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بإمكان إيقاع الصلاة تامّة بزوال العذر، فيجب كما يؤخّر المتيمّم بالنصّ‌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بالإجماع على ما ادّعاه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جوّزه الشيخ أبو جعفر الطوسي رحمه اللّه أول الوقت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التأخير 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لمخاطبتهم بالصلاة من أول الوقت بإطلاق 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فتكون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ذكروا للتأخير ثلاثة 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زوال العذر الى آخر الوقت و إتيانها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استنادا الى رواية دالّة على تأخير المتيمّم الى آخر وقت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المنقول عن السيد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مسلم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تجد ماء و أردت التيمّم فأخّر التيمّم الى آخر الوقت، فإن فاتك الماء لم تفتك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التيمّم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الشيخ الطوسي رحمه اللّه جوّز لذوي الأعذار الصلاة في أول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استنادا الى إطلاق الأمر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البحث عنونه صاحب الكفاية رحمه اللّه بعبارة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البدار لذوي الأعذار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البدار هو المبادرة و إتيان الصلاة في أول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من الأمر هو الكتاب و السنّة، أمّا الكتاب 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لِدُلُوكِ‌ الشَّمْسِ‌ إِلى‌ غَسَقِ‌ اللَّيْلِ‌ </w:t>
      </w:r>
      <w:r>
        <w:rPr>
          <w:rStyle w:val="FootnoteAnchor"/>
          <w:rtl w:val="true"/>
        </w:rPr>
        <w:footnoteReference w:id="6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السنّة فالرواية المنقولة في الوسائل</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اللّه بن جبلّة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جبرئيل رسول اللّه صلّى اللّه عليه و آله فأعلمه مواقيت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الفجر حين ينشقّ‌ الفجر، و صلّ‌ الاولى اذا زالت الشمس، و صلّ‌ العصر بعيدها، و صلّ‌ المغرب اذا سقط‍‌ القرص، و صلّ‌ العتمة اذا غاب الشفق، ثمّ‌ أتاه من الغد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أسفر بالفجر فأسفر، ثمّ‌ أخّر الظهر حين كان الوقت الذي صلّى فيه العصر، و صلّى العصر بعيدها، و صلّى المغرب قبل </w:t>
      </w:r>
    </w:p>
    <w:p>
      <w:pPr>
        <w:pStyle w:val="BookText"/>
        <w:rPr/>
      </w:pPr>
      <w:r>
        <w:rPr>
          <w:rFonts w:ascii="Amiri" w:hAnsi="Amiri" w:eastAsia="Amiri" w:cs="Amiri"/>
          <w:color w:val="111111"/>
          <w:sz w:val="28"/>
          <w:sz w:val="28"/>
          <w:szCs w:val="28"/>
          <w:rtl w:val="true"/>
          <w:lang w:bidi="ar-SA"/>
        </w:rPr>
        <w:t xml:space="preserve">مجزئة للامتثال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ذكروه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الإمكان معارض بالأمر، و استحباب المبادرة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مجرّد الاحتمال لا يوجب القدرة على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يمكن فواتها بموت و غيره، فضلا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التيمّم خرج بالنصّ‌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لكان من جملتها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يستحبّ‌ التأخير مع الرجاء خروجا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خلافهم،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سقوط‍‌ الشفق، و صلّى العتمة حين ذهب ثلث الليل،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هذين الوقتين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المواقيت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المكلّف اذا أتى بالصلاة في أول الوقت تكون مجزئة لامتثال الأمر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جواب عن الدليل الأول من المحتجّين بوجوب التأخير، لإمكان إيقاع الصلاة تامّة بزوال العذر، بأنه يعارض بالأمر المستفاد من الآية و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الإمكان المذكور يعارض بالأمر الاستحبابي بالمبادرة الى الصلاة في أول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مجرّد احتمال زوال المانع لا يوجب التمكّن من الشرط‍‌، بل يمكن فوات أصل الصلاة بموت المكلّف أو عروض الموانع الاخر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مجرّد احتمال رفع العذر لا يوجب القدرة على الشرط‍‌، بل يمكن عروض المانع عن الصلاة، مثل الموت و الجنون و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جواب عن الاستدلال بلزوم تأخير المتيمّم بأنه خرج بالنصّ‌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لا خروج التيمّم بالنصّ‌ لكان التيمّم من جملة الأعذار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يخفي بأنّ‌ نسخة الكتاب لو كانت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 الى الأعذار، و لو كانت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لرجع الى ذوى الأعذار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الحكم باستحباب التأخير للفرار عن مخالفة الذين يوجبون التأخير</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الفقهاء</w:t>
      </w:r>
      <w:r>
        <w:rPr>
          <w:rFonts w:eastAsia="Amiri" w:cs="Amiri" w:ascii="Amiri" w:hAnsi="Amiri"/>
          <w:color w:val="111111"/>
          <w:sz w:val="28"/>
          <w:szCs w:val="28"/>
          <w:rtl w:val="true"/>
          <w:lang w:bidi="ar-SA"/>
        </w:rPr>
        <w:t xml:space="preserve">. </w:t>
      </w:r>
      <w:bookmarkStart w:id="449" w:name="pg14810_160380"/>
    </w:p>
    <w:p>
      <w:pPr>
        <w:pStyle w:val="BookText"/>
        <w:rPr/>
      </w:pPr>
      <w:bookmarkEnd w:id="449"/>
      <w:r>
        <w:rPr>
          <w:rFonts w:ascii="Amiri" w:hAnsi="Amiri" w:eastAsia="Amiri" w:cs="Amiri"/>
          <w:color w:val="111111"/>
          <w:sz w:val="28"/>
          <w:sz w:val="28"/>
          <w:szCs w:val="28"/>
          <w:rtl w:val="true"/>
          <w:lang w:bidi="ar-SA"/>
        </w:rPr>
        <w:t xml:space="preserve">و لولاه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فيه نظر</w:t>
      </w:r>
      <w:r>
        <w:rPr>
          <w:rFonts w:eastAsia="Amiri" w:cs="Amiri" w:ascii="Amiri" w:hAnsi="Amiri"/>
          <w:color w:val="111111"/>
          <w:sz w:val="28"/>
          <w:szCs w:val="28"/>
          <w:rtl w:val="true"/>
          <w:lang w:bidi="ar-SA"/>
        </w:rPr>
        <w:t>.</w:t>
      </w:r>
    </w:p>
    <w:p>
      <w:pPr>
        <w:pStyle w:val="Heading5"/>
        <w:numPr>
          <w:ilvl w:val="4"/>
          <w:numId w:val="1"/>
        </w:numPr>
        <w:rPr/>
      </w:pPr>
      <w:bookmarkStart w:id="450" w:name="__RefHeading___Toc1980154_730472459"/>
      <w:bookmarkStart w:id="451" w:name="_Toc165"/>
      <w:bookmarkEnd w:id="450"/>
      <w:r>
        <w:rPr>
          <w:rtl w:val="true"/>
        </w:rPr>
        <w:t>الثانية</w:t>
      </w:r>
      <w:r>
        <w:rPr>
          <w:rtl w:val="true"/>
        </w:rPr>
        <w:t xml:space="preserve">: </w:t>
      </w:r>
      <w:r>
        <w:rPr>
          <w:rtl w:val="true"/>
        </w:rPr>
        <w:t>المرويّ‌ في المبطون</w:t>
      </w:r>
      <w:bookmarkEnd w:id="4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 في المبطون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به 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غائط‍‌، على وجه لا يمكنه منعه مقدار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مضى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فجأه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لم يكن في المسألة خلاف الفقهاء لكان في الحكم باستحباب التأخير إشكال، لعدم الدليل بذلك الاستحباب، و لاحتمال عدم زوال العذر مع احتمال عروض المانع من أصل الصلاة بالموت و الجنون و أمثالهما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الخلاف،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صلاة المبطون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الثانية من المسائل تكون في حكم المبطون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إضافة الداء الى البطن بيانية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المبطون هو الذي فيه داء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البطن بسكون الطاء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العليل البطن، أو من به إسهال يمتدّ أشهرا لضعف المعدة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لداء البطن بأنه إمّا بسبب الريح أو الغائط‍‌ بحيث لا يمكنه الممانعة عنه بمقدار فعل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الرواية في حقّ‌ المبطون تدلّ‌ على وجوب الوضوء لكلّ‌ حدث من الصلوات اذا فاجأه في أثناء الصلاة و البناء على ما مضى من أفعال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المرويّ‌ فهو 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البطن الغالب يتوضّأ ثمّ‌ يرجع في صلاته فيتمّ‌ ما بقي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نواقض الوضوء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هجم عليه أو طرقه بغتة من غير أن يشعر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أثنائها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الوضوء، و اغتفار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الفعل و إن كثر، و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المتقدّمين،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أنكره بعض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المتأخّرين، و حكموا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باغتفار ما يتجدّد من الحدث بعد الوضوء، سواء وقع في الصلاة أم قبلها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لم يتمكّن من حفظ‍‌ نفسه مقدار الصلاة، و إلاّ استأنفها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محتجّين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الحدث المتجدّد لو نقض الطهارة لأبطل الصلاة، لأنّ‌ المشروط‍‌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أثنائها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المبطون اذا توضّأ و دخل في الصلاة ثمّ‌ عرض له الحدث في أثناء صلاته يجب عليه الوضوء للحدث الحاصل في أثناء الصلاة و البناء على ما مضى، و كذلك اذا حدث مرّة اخرى يجب عليه الوضوء للثاني و يرجع الى صلاته و يبني على ما مضى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جواب عن إشكال كون الفعل الكثير في أثناء الصلاة مبطلا لها، بأنّ‌ في المقام حكم باغتفار ذلك الفعل الكثير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ذهب على القول بالوضوء في أثناء الصلاة جماعة من المتقدّمين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القول في مقابل القول بوجوب الوضوء في أثناء الصلاة و اغتفار ما مضى من أفعال الصلاة، بأنه لا يجب الوضوء للحدث الحاصل في الأثناء، بل يحكم باغتفار ما يحصل من الحدث بعد الوضوء قبل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توضّأ المبطون للصلاة و حصل الحدث قبلها بحيث لا يقدر على حفظ‍‌ نفسه بمقدار الصلاة يحكم بالاغتفار عن الحدث المتجدّد بناء على القول الأخير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تمكّن من حفظ‍‌ نفسه بمقدار الصلاة بأن أمكنه الصلاة متوضّأ يجب عليه الحفظ‍‌ و الصلاة بالوضوء، فلو حدث في أثنائها تجب عليه إعادة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القائلين بالأخير استدلّوا بدليلين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الحدث المتجدّد لو كان مبطلا و ناقضا للطهارة يكون ناقضا للوضوء الذي دخل به الصلاة فيحكم ببطلانها، لا البناء على ما مضى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بالأخبار الدالّة على كون الحدث قاطعا للصلاة، لا البناء على ما مضى</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عند عدم شرطه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بالأخبار الدالّة على أنّ‌ الحدث يقطع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الأقرب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لتوثيق رجال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البناء على ما مضى من الصلاة بعد 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توثيق رجاله على وجه يستلزم صحّة الخبر، فإنّ‌ التوثيق أعمّ‌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الحال أنّ‌ الخبر الوارد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باعتراف الخصم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فيتعيّن العمل به 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الوضوء، فاذا فقد الوضوء فقدت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بوجوب الوضوء في أثناء الصلاة للحدث الحاصل فيه و البناء على ما مضى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فقرّب المصنّف رحمه اللّه ذلك القول بالاستناد الى وثاقة الرواة في الرواية الدالّة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مرّت الرواية آنفا عن محمّد بن مسلم،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مراد المصنّف رحمه اللّه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بمعنى الوثاقة الشاملة للعدل الإمامي و الموثّق الغير الإمامي، بل مراده الصحيح المختصّ‌ بالإمامي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التوثيق عند المتأخّرين من الفقهاء أعمّ‌ ممّا يقوله المتقدّمون، فإنّ‌ المتقدّمين قائلون بكون الصحيح ما نقله العدول عن الإمامية، و المتأخّرين قائلون بكون الصحيح أعمّ‌ ممّا نقله العدول من الإمامية أو الموثّق من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عند المتأخّرين من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الخبر الدالّ‌ على القول الأول من الأخبار الصحيحة بإقرار الخصم، و هو القائل بالقول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راوي خبر محمّد بن مسلم المذكور هو عبد اللّه بن بكير، و هو ممّن قام الإجماع على تصحيح ما يصحّ‌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الدالّ‌ على القول الأول صحيح عند القائلين به، و عند المخالفين القائلين بالقول الثاني فيجب العمل به لذلك</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الصحيح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شهرته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المتقدّمين، و من خالف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بأنّ‌ المراد بالبناء الاستئناف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البناء على الشيء يستلزم سبق شيء منه يبنى عليه ليكون الماضي بمنزلة الأساس لغة و عرفا، مع أنّهم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يوجبون الاستئناف، فلا وجه لحملهم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الاحتجاج بالاستلزام مصادرة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كيف يتحقّق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لتوثيق رجال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وجه كون القول الأول أقرب هو شهرة الخبر الدالّ‌ عليه بين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من خالف الحكم المستفاد من الخبر قد أوّله بأنّ‌ المراد بالبناء فيه هو استئناف الصلاة و إعادتها من الأول، لا البناء على ما مضى من أفعال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التأويل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أورد الشارح رحمه اللّه بتأويل البناء على الاستئناف باستلزام البناء على الشيء سبق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على الشيء جعله أساسا على الشيء الآخر في اللغة و العرف، و ذلك لا يلائم الاستئناف و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إيراد آخر للتأويل المذكور بأنّ‌ المخالفين لا يقولون بوجوب الاستئناف عند حصول الحدث في أثناء الصلاة، بل يقولون باغتفار الحدث الحاصل في الأثناء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وجه لحمل المخالفين الخبر المذكور على الاستئناف إلاّ أن يريدوا من الحمل على الاستئناف في حالة يمكنه حفظ‍‌ نفسه حال الصلاة، فيتمّ‌ حملهم من هذه الحيثية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ردّ لاستدلال المخالفين بأنّ‌ الحدث المتجدّد لو كان مبطلا للطهارة لأبطل الصلاة أيضا، و إلاّ فلا يبطل الطهارة و الصلاة كليهما</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 بأنّ‌ استنادكم بذلك مصادرة، لأنّ‌ الاستناد في هذه الدعوى على النصّ‌ و هو دالّ‌ على انتقاض الطهارة بالحدث الحاصل في أثناء الصلاة، لا على بطلان الصلاة، فلا ملازمة بينهما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التلازم مع ورود النصّ‌ الصحيح بخلافه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قطع مطلق الحدث لها مخصوصة بالمستحاضة و السلس اتّفاقا، و هذا الفرد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يشاركهما بالنصّ‌ الصحيح، و 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إليه،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 في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لكنّه ليس بعادم للنظير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ورد صحيحا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التلازم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وجود النصّ‌ يرفع التلازم بين نقض الطهارة و بطلان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جواب عن الإشكال بأنّ‌ الأخبار تدلّ‌ على كون الحدث قاطعا للصلاة في أيّ‌ فعل من أفعال الصلاة حصل، حتّى اذا كان الحدث في آخر جزء من أجزاء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بأنّ‌ الأخبار المذكورة عامّة تخصّص بالمرأة المستحاضة و سلس البول إجماعا، و بالمبطون بالنصّ‌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يشاركهما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المستحاضة و سلس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المبطون يشاركهما في تخصيص العامّ‌ بهما بسبب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المبطون يشارك المستحاضة و السلس بتخصيص العامّ‌ به، و عدم بطلان الصلاة به بسبب فتوى جماعة بالاشتراك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الاشتراك الحاصل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يشاركهما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النصّ‌ و مصير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وجود النصّ‌ و فتوى الجماعة كاف في تخصيص العامّ‌ 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الحكم بعدم بطلان الصلاة بالحدث الحاصل في أثناء الصلاة غير مأنوس على الأذهان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فالحكم المذكور ليس بلا نظير و بلا مثل في أحكام الفقه، بل ورد النصّ‌ في بعض الموارد بقطع الصلاة، ثمّ‌ البناء على ما مضى منها، و هو منقول في الوسائل</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محمّد بن علي بن محبوب عن جعفر عن أبيه عن عليّ‌ عليهما السّلام أنه قال في رجل </w:t>
      </w:r>
      <w:bookmarkStart w:id="452" w:name="pg14810_160389"/>
    </w:p>
    <w:p>
      <w:pPr>
        <w:pStyle w:val="BookText"/>
        <w:rPr/>
      </w:pPr>
      <w:bookmarkEnd w:id="452"/>
      <w:r>
        <w:rPr>
          <w:rFonts w:ascii="Amiri" w:hAnsi="Amiri" w:eastAsia="Amiri" w:cs="Amiri"/>
          <w:color w:val="111111"/>
          <w:sz w:val="28"/>
          <w:sz w:val="28"/>
          <w:szCs w:val="28"/>
          <w:rtl w:val="true"/>
          <w:lang w:bidi="ar-SA"/>
        </w:rPr>
        <w:t xml:space="preserve">قطع الصلاة و البناء عليها في غيره، مع أنّ‌ الاستبعاد غير مسموع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453" w:name="__RefHeading___Toc1980156_730472459"/>
      <w:bookmarkStart w:id="454" w:name="_Toc166"/>
      <w:bookmarkEnd w:id="453"/>
      <w:r>
        <w:rPr>
          <w:rtl w:val="true"/>
        </w:rPr>
        <w:t>الثالثة</w:t>
      </w:r>
      <w:r>
        <w:rPr>
          <w:rtl w:val="true"/>
        </w:rPr>
        <w:t xml:space="preserve">: </w:t>
      </w:r>
      <w:r>
        <w:rPr>
          <w:rtl w:val="true"/>
        </w:rPr>
        <w:t>يستحبّ‌ تعجيل القضاء</w:t>
      </w:r>
      <w:bookmarkEnd w:id="4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تعجيل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مؤكّدا، سواء الفرض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النفل، بل الأكثر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فورية قضاء الفرض، و أنه لا يجوز الاشتغال عنه بغير الضروري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ما يمسك الرمق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يضطرّ إليه، و شغل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يتوقّف عليه، 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يصلّي و يرى الصبي يحبو الى النار أو الشاة تدخل البيت لتفسد الشيء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فلينصرف و ليحرز ما يتخوّف، و يبني على صلاته ما لم يتكلّم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قواطع الصلاة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المبطون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عدم بطلان الصلاة بالحدث الحاصل من المبطون في أثنائها ليس بلا نظير، و مع ذلك أنّ‌ الاستبعاد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كيف يحكم بعدم البطلان مع كون الحدث من قواطع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مسموع، لوجود النصّ‌ الصحيح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لموصوف مقدّر و هو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المسألة الثالثة من المسائل في استحباب تعجيل قضاء الصلوات الفائتة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فرق في تأكيد استحباب قضاء ما فات بين الفرائض مثل قضاء صلاة واجبة و بين المستحبّات مثل قضاء صلاة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أكثر الفقهاء قائلون بوجوب الفورية في قضاء الصلاة الفائتة، و يعبّر عن ذلك في اصطلاح الفقهاء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المضايقة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ما كان ضروريا، و هو أكل مقدار يمسك الرمق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الحياة، الجمع أرماق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الضروري النوم المضطرّ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الاشتغال بفعل يتوقّف القضاء إليه من تحصيل شرائط‍‌ القضاء، مثل التطهير و تحصيل الساتر، و أمثالهما من أمثال الضروري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القضاء</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شرب الماء و رفع الموانع من 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أفرده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بالتصنيف جماعة، و في كثير من الأخبار دلالة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حملها على الاستحباب المؤكّد طريق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بينها و بين ما 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التوسعة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نافلة لم ينتظر بقضائها مثل زمان فواتها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ليل أو نهار، بل يقضي نافلة الليل نهارا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جماعة من الفقهاء صنّفوا في خصوص تعجيل قضاء الصلوات الفائتة رسالة مستقلّة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أكثر أخبار الباب تدلّ‌ على وجوب تعجيل القضاء، منها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زرارة عن أبي جعفر عليه السّلام أنه سئل عن رجل صلّى بغير طهور أو نسي صلوات لم يصلّها أو نام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يقضيها اذا ذكرها في أيّ‌ ساعة ذكرها من ليل أو 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قضاء الصلوات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تلك الرواية الدالّة على التعجيل تحمل على الاستحباب، للجمع بينها و بين ما دلّ‌ على عدم التعجيل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دلّ‌ على عدم وجوب التعجيل منقول في الوسائل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جعفر عن أخيه موسى بن جعفر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نسي المغرب حتّى دخل وقت العشاء الآخرة‌؟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العشاء ثمّ‌ المغرب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قضاء الصلوات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التوسعة هو عدم التعجيل في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المسألة متفرّعة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تعجيل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حكم بتعجيل القضاء فلا ينتظر بمثل زمان النافلة من الليل أو النهار، فاذا فاتت النافلة الليلية يقضيها 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بالعكس، و يتمسّك في ذلك بالأدلّة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خِلْفَةً‌</w:t>
      </w:r>
      <w:r>
        <w:rPr>
          <w:rFonts w:eastAsia="Amiri" w:cs="Amiri" w:ascii="Amiri" w:hAnsi="Amiri"/>
          <w:color w:val="111111"/>
          <w:sz w:val="28"/>
          <w:szCs w:val="28"/>
          <w:rtl w:val="true"/>
          <w:lang w:bidi="ar-SA"/>
        </w:rPr>
        <w:t xml:space="preserve">... </w:t>
      </w:r>
      <w:r>
        <w:rPr>
          <w:rStyle w:val="FootnoteAnchor"/>
          <w:rtl w:val="true"/>
        </w:rPr>
        <w:footnoteReference w:id="68"/>
      </w:r>
      <w:r>
        <w:rPr>
          <w:rFonts w:ascii="IRNazanin" w:hAnsi="IRNazanin" w:eastAsia="IRNazanin"/>
          <w:color w:val="111111"/>
          <w:sz w:val="28"/>
          <w:sz w:val="28"/>
          <w:szCs w:val="28"/>
          <w:rtl w:val="true"/>
          <w:lang w:bidi="fa-IR"/>
        </w:rPr>
        <w:t>الى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سارِعُوا</w:t>
      </w:r>
      <w:r>
        <w:rPr>
          <w:rFonts w:eastAsia="Amiri" w:cs="Amiri" w:ascii="Amiri" w:hAnsi="Amiri"/>
          <w:color w:val="111111"/>
          <w:sz w:val="28"/>
          <w:szCs w:val="28"/>
          <w:rtl w:val="true"/>
          <w:lang w:bidi="ar-SA"/>
        </w:rPr>
        <w:t xml:space="preserve">... </w:t>
      </w:r>
      <w:r>
        <w:rPr>
          <w:rStyle w:val="FootnoteAnchor"/>
          <w:rtl w:val="true"/>
        </w:rPr>
        <w:footnoteReference w:id="69"/>
      </w:r>
      <w:r>
        <w:rPr>
          <w:rFonts w:ascii="IRNazanin" w:hAnsi="IRNazanin" w:eastAsia="IRNazanin"/>
          <w:color w:val="111111"/>
          <w:sz w:val="28"/>
          <w:sz w:val="28"/>
          <w:szCs w:val="28"/>
          <w:rtl w:val="true"/>
          <w:lang w:bidi="fa-IR"/>
        </w:rPr>
        <w:t>الى آخره</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الدالّة على قضاء نوافل الليل بالنهار، و بالعكس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اللّه تعالى جعل كلاّ منهما خلفة للآخر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بالمسارعة إلى أسباب المغفرة، و للأخبار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يقضي نافلة النهار في الليل، مثلا اذا فاتته نافلة العصر أو الظهر يجوز له أن يقضيها في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قوله تعالى وَ هُوَ الَّذِي جَعَلَ‌ اللَّيْلَ‌ وَ النَّهارَ خِلْفَةً‌ لِمَنْ‌ أَرادَ أَنْ‌ يَذَّكَّرَ أَوْ أَرادَ شُكُوراً </w:t>
      </w:r>
      <w:r>
        <w:rPr>
          <w:rStyle w:val="FootnoteAnchor"/>
          <w:rtl w:val="true"/>
        </w:rPr>
        <w:footnoteReference w:id="7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يخلف كلّ‌ واحد منهما صاحبه فيما يحتاج أن يعمل فيه، فمن فاته عمل الليل استدركه بالنهار، و من فاته عمل النهار استدركه بالليل، و روي ذلك عن الامام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تقضي صلاة النهار بالليل و صلاة الليل بالنهار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سارِعُوا إِلى‌ مَغْفِرَةٍ‌ مِنْ‌ رَبِّكُمْ‌ وَ جَنَّةٍ‌ عَرْضُهَا السَّماواتُ‌ وَ الْأَرْضُ‌ أُعِدَّتْ‌ لِلْمُتَّقِينَ‌ </w:t>
      </w:r>
      <w:r>
        <w:rPr>
          <w:rStyle w:val="FootnoteAnchor"/>
          <w:rtl w:val="true"/>
        </w:rPr>
        <w:footnoteReference w:id="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المراد من الأمر بالسرعة الى 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سبب المغفرة، و قضاء ما فات من الصلوات هو من أسباب المغفرة المأمور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الثالث من الأدلّة المتقدّمة بكون قضاء الصلوات بالمضايقة و جواز إتيان ما فات بالليل في النهار هو الأخبار الواردة في المقام و المنقولة في الوسائل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عنبسة العابد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قول اللّه عزّ و جلّ‌ وَ هُوَ الَّذِي جَعَلَ‌ اللَّيْلَ‌ وَ النَّهارَ خِلْفَةً‌ لِمَنْ‌ أَرادَ أَنْ‌ يَذَّكَّرَ أَوْ أَرادَ شُكُوراً </w:t>
      </w:r>
      <w:r>
        <w:rPr>
          <w:rStyle w:val="FootnoteAnchor"/>
          <w:rtl w:val="true"/>
        </w:rPr>
        <w:footnoteReference w:id="7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قضاء صلاة الليل بالنهار و صلاة النهار بالليل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المواقيت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بريد بن معاوية العجلي عن أبي جعفر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قضاء صلاة الليل في الساعة التي فاتتك آخر الليل، و ليس بأس أن تقضيها بالنهار و قبل أن تزول الشمس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بريد بن معاوية العجلي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ليباهي ملائكته بالعبد يقضي صلاة الليل بالنهار،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انظروا الى عبدي يقضي ما لم أفترضه عليه، اشهدكم أنّي قد غفرت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ذهب جماعة من الأصحاب إلى استحباب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المماثلة استنادا إلى رواية إسماعيل الجعفي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قضاء النوافل قضاء صلاة الليل بالليل، و صلاة النهار بالنهار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بالحمل على الأفضل و الفضيلة، إذ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 مثل الوقت فيه مسارعة إلى الخير و هو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أجاب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الذكرى، و هو يؤذن بأفضلية المماثلة، إذ لم يذكر الأفضل إلاّ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جماعة من الفقهاء باستحباب المماثلة بين وقت الأداء و القضاء في مقابل القول المتقدّم، فاذا فاتت النوافل الليلية يستحبّ‌ إتيانها في الليل و بالعكس، و استدلّوا في ذلك بما نقل عن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إسماعيل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قضاء النوافل قضاء صلاة الليل بالليل و صلاة النهار بالنهار،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وتران في ليلة‌؟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تأمرني أن أوتر وترين في ليلة‌؟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قضاء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رواية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تدلّ‌ على المماثلة غير رواية الجعفي، منها المنقولة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ما فاتك من صلاة النهار بالنهار و ما فاتك من صلاة الليل بالليل،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أقضي وترين في ليلة‌؟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اقض وترا أبدا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قد جمع بين الروايات الدالّة بعدم المماثلة و رواية الجعفي و غيرها بحمل الاولى بالفضيلة و الثانية بالأفضلية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حمل رواية الجعفي بالأفضلية و الروايات المتقدّمة بالفضيلة بأنّ‌ عدم انتظار الوقت و التسريع في القضاء مسارعة للخير و فيه فضل</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المصنّف رحمه اللّه في كتابه الذكرى أجاب عن التنافي بين الروايات بحمل الدالّة على عدم المماثلة على الفضل فيه، و حمل الدالّة على المماثلة على الأفضلية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دليلها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باقي كتبه استحباب التعجيل، و الأخبار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إلاّ أنها خالية عن الأفضلية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جواز النافلة لمن عليه فريضة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قولان، أقربهما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للأخبار الكثيرة الدالّة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بيّنا مأخذه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بإيراد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دليلها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المماثلة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رواية الجعفي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المصنّف رحمه اللّه أطلق العبارة في سائر كتبه بالحكم على استحباب التعجيل بلا تعيين الأفضل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الأخبار الدالّة على استحباب التعجيل كثيرة لكن لم يبيّن فيها الأفضلية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مسألة اخرى بأنه اختلف الفقهاء بأنّ‌ من عليه صلاة واجبة مثل صلاة القضاء هل يجوز له إتيان الصلاة المستحبّة أم لا؟ فقال الشهيد الأول رحمه اللّه بأنّ‌ أقرب القولين عنده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الفقهاء اختلفوا في جواز النافلة لمن عليه فريضة على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كما قرّبه المصنّف رحمه اللّه للأخبار الواردة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الجواز، للنهي الوارد في بعض الأخبار، و قد جمع الشارح رحمه اللّه بينهما بحمل الثاني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المراد في مورد النزاع ليس النوافل اليومية الّتي يجوز فعلها قبل الفريضة مثل نافلة الصبح قبلها و نافلة العصرين قبلهما، بل المراد سائر الصلوات المندوبة</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ذكر المصنّف رحمه اللّه في كتابه الذكرى دليل جواز إتيان النافلة لمن عليه الفريضة من الأخبار، لكنّ‌ الشارح رحمه اللّه حرّر في كتابه شرح الإرشاد الموسوم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الإيرادات الواردة في سند الأخبار المذكورة و دلالتها على المطلب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ورد فيه من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حرّرنا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الأخبار التي استندها المصنّف رحمه اللّه في كتابه الذكرى الخبر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دخل وقت صلاة مكتوبة فلا صلاة نافلة حتّى يبدأ بالمكتوبة،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الكوفة فأخبرت الحكم ابن عتيبة و أصحابه فقبلوا ذلك منّي، فلمّا كان في القابل لقيت أبا جعفر عليه السّلام فحدّثني أنّ‌ رسول اللّه صلّى اللّه عليه و آله عرس في بعض أسفاره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يكلأنا؟ فقال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فنام بلال و ناموا حتّى طلعت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 ما أرقدك‌؟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أخذ بنفسي الذي أخذ بأنفاسكم،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فحوّلوا عن مكانكم الذي أصابكم فيه الغفلة،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 أذّن، فأذّن فصلّى رسول اللّه صلّى اللّه عليه و آله ركعتي الفجر، و أمر أصحابه فصلّوا ركعتي الفجر، ثمّ‌ قام فصلّى بهم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نسي شيئا من الصلاة فليصلّها اذا ذكرها فإنّ‌ اللّه عزّ و جلّ‌ يقول وَ أَقِمِ‌ الصَّلاةَ‌ لِذِكْرِي </w:t>
      </w:r>
      <w:r>
        <w:rPr>
          <w:rStyle w:val="FootnoteAnchor"/>
          <w:rtl w:val="true"/>
        </w:rPr>
        <w:footnoteReference w:id="7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فحملت الحديث الى الحكم و أصحابه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نقضت حديثك الأول، فقدمت على أبي جعفر عليه السّلام فأخبرته بما قال القوم،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ألا أخبرتهم أنه قد فات الوقتان جميعا، و أنّ‌ ذلك كان قضاء من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المواقيت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المصنّف رحمه اللّه في كتابه الذكرى بسنده الصحيح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الحديث المذكور 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أن يكون للقوم حافظ‍‌ اذا ناموا صيانة لهم عن هجوم ما يخاف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اللّه تعالى أنام نبيّه لتعليم أمّته، و لئلاّ يعيّر بعض الأمّة بذلك، و لم أقف على رادّ لهذا الخبر من حيث توهّم القدح في العصمة به</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العبد ينبغي أن يتفأل بالمكان و الزمان بحسب ما يصيبه فيهما من خير و غيره، و لهذا تحوّل النبي صلّى اللّه عليه و آله الى مكان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نحن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في شرح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استند المانع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إلى أخبار دلّت على النهي،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الأذان للفائتة كما يستحبّ‌ للحاضرة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العامّة عن أبي قتادة و جماعة من الصحابة في هذه الصورة أنّ‌ النبيّ‌ صلّى اللّه عليه و آله أمر بلالا فأذّن فصلّى ركعتي الفجر، ثمّ‌ أمره فأقام فصلّى صلاة الفجر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قضاء السنن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فعلها لمن عليه قضاء و إن كان قد منع منه أكثر المتأخّرين، و قد تقدّم حديث آخر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شرعية الجماعة في القضاء كالأداء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قضاء الفائتة لفعله صلّى اللّه عليه و آله، و وجوب التأسّي به،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وقت قضائها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الآية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الإشارة الى المواسعة في القضاء، لقول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أخبرتهم أنه قد فات الوقتان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من الشارح رحمه اللّه بأنه قد ذكر الإيرادات في سند الرواية و دلالتها و معارضتها بالروايات الاخرى في كتابه شرح الإرشاد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المانعين من إتيان النافلة قبل الفريضة أيضا استندوا الى أخبار منقولة في الوسائل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عن أبي جعفر عليه السّلام أنه سئل عن رجل صلّى بغير طهور أو نسي صلوات لم يصلّها أو نام عنها، قال يقضيها اذا ذكرها في أيّ‌ ساعة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يتطوّع بركعة حتّى يقضي الفريضة كلّها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المواقيت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يعقوب بن شعيب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ينام عن الغداة حتى تبزغ الشمس أ يصلّي حين يستيقظ‍‌ أو ينتظر حتى تنبسط‍‌ </w:t>
      </w:r>
    </w:p>
    <w:p>
      <w:pPr>
        <w:pStyle w:val="BookText"/>
        <w:rPr/>
      </w:pPr>
      <w:r>
        <w:rPr>
          <w:rFonts w:ascii="Amiri" w:hAnsi="Amiri" w:eastAsia="Amiri" w:cs="Amiri"/>
          <w:color w:val="111111"/>
          <w:sz w:val="28"/>
          <w:sz w:val="28"/>
          <w:szCs w:val="28"/>
          <w:rtl w:val="true"/>
          <w:lang w:bidi="ar-SA"/>
        </w:rPr>
        <w:t xml:space="preserve">و حمله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الكراهة طريق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يعتبر عدم إضرارها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بالفريضة، و لا فرق بين ذوات الأسباب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حين يستيقظ‍‌،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يوتر أو يصلّي الركعتين‌؟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يبدأ بالفريضة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حمل النهي الوارد في الأخبار على الكراهة طريق الجمع بين الطائفتين من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الرواية الاخرى الدالّة على قضاء صلاة رسول اللّه صلّى اللّه عليه و آله منقولة في الوسائل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رقد فغلبته عيناه فلم يستيقظ‍‌ حتّى آذاه حرّ الشمس، ثمّ‌ استيقظ‍‌ فعاد ناديه ساعة و ركع ركعتين، ثمّ‌ صلّى الصبح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أرقدني الّذي أرقدك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كره المقام،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نمتم بوادي الشيطان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على القول بجواز النافلة قبل الفريضة يشترط‍‌ عدم إضرارها بالفريضة، فلو منع الاشتغال بالنافلة على إتيان الفريضة من حيث الوقت أو القدرة بالشرائط‍‌ فيها فلا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النوافل ذوات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الشارح رحمه اللّه في الفصل الثاني من كتاب الصلاة بأنّ‌ نافلة ذات السبب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الطواف، و صلاة الإحرام، و صلاة التحية عند الدخول في المسجد، و صلاة الزيارة عن الأئمّة عليهم السّلام، و صلاة الحاجة، و صلاة الاستخارة، و صلاة الشكر، و غير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صفحة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مقابلها صلاة النافلة المبتدأة التي يأتيها المكلّف قربة الى اللّه، فإنّ‌ الصلاة خير موضوع كما ورد ذلك عن رسول اللّه صلّى اللّه عليه و آله</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ذوات الأسباب</w:t>
      </w:r>
      <w:r>
        <w:rPr>
          <w:rFonts w:eastAsia="Amiri" w:cs="Amiri" w:ascii="Amiri" w:hAnsi="Amiri"/>
          <w:color w:val="111111"/>
          <w:sz w:val="28"/>
          <w:szCs w:val="28"/>
          <w:rtl w:val="true"/>
          <w:lang w:bidi="ar-SA"/>
        </w:rPr>
        <w:t xml:space="preserve">. </w:t>
      </w:r>
      <w:bookmarkStart w:id="455" w:name="pg14810_160405"/>
    </w:p>
    <w:p>
      <w:pPr>
        <w:pStyle w:val="Heading3"/>
        <w:numPr>
          <w:ilvl w:val="2"/>
          <w:numId w:val="1"/>
        </w:numPr>
        <w:rPr/>
      </w:pPr>
      <w:bookmarkStart w:id="456" w:name="__RefHeading___Toc1980158_730472459"/>
      <w:bookmarkStart w:id="457" w:name="_Toc167"/>
      <w:bookmarkEnd w:id="455"/>
      <w:bookmarkEnd w:id="456"/>
      <w:r>
        <w:rPr>
          <w:rtl w:val="true"/>
        </w:rPr>
        <w:t>الفصل التاسع في صلاة الخوف</w:t>
      </w:r>
      <w:bookmarkEnd w:id="457"/>
    </w:p>
    <w:p>
      <w:pPr>
        <w:pStyle w:val="Heading4"/>
        <w:numPr>
          <w:ilvl w:val="3"/>
          <w:numId w:val="1"/>
        </w:numPr>
        <w:rPr/>
      </w:pPr>
      <w:bookmarkStart w:id="458" w:name="__RefHeading___Toc1980160_730472459"/>
      <w:bookmarkStart w:id="459" w:name="_Toc168"/>
      <w:bookmarkEnd w:id="458"/>
      <w:r>
        <w:rPr>
          <w:rtl w:val="true"/>
        </w:rPr>
        <w:t>اشارة</w:t>
      </w:r>
      <w:bookmarkEnd w:id="4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صلاة الخوف</w:t>
      </w:r>
      <w:r>
        <w:rPr>
          <w:rFonts w:eastAsia="Amiri" w:cs="Amiri" w:ascii="Amiri" w:hAnsi="Amiri"/>
          <w:color w:val="111111"/>
          <w:sz w:val="28"/>
          <w:szCs w:val="28"/>
          <w:rtl w:val="true"/>
          <w:lang w:bidi="ar-SA"/>
        </w:rPr>
        <w:t>)</w:t>
      </w:r>
    </w:p>
    <w:p>
      <w:pPr>
        <w:pStyle w:val="Heading4"/>
        <w:numPr>
          <w:ilvl w:val="3"/>
          <w:numId w:val="1"/>
        </w:numPr>
        <w:rPr/>
      </w:pPr>
      <w:bookmarkStart w:id="460" w:name="__RefHeading___Toc1980162_730472459"/>
      <w:bookmarkStart w:id="461" w:name="_Toc169"/>
      <w:bookmarkEnd w:id="460"/>
      <w:r>
        <w:rPr>
          <w:rtl w:val="true"/>
        </w:rPr>
        <w:t>هي مقصورة سفرا</w:t>
      </w:r>
      <w:bookmarkEnd w:id="4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مقصورة سفرا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حضرا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الأصحّ‌ للنصّ‌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مشترط‍‌ السفر بظاهر الآية حيث اقتضت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صلاة الخوف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الفصل التاسع من الفصول الأحد عشر التي قالها رحمه اللّه في أول كتاب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صلاة الخوف، فإنّها مقصورة في حال السفر بالإجماع، كما اذا وقعت المقاتلة بين الإسلام و الكفر في السفر بالمسافة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صلاة الخوف مقصورة أيضا اذا لم تقع في السفر بالمسافة الشرعية، بل في الحضر بناء على القول الأصحّ‌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القول الأصحّ‌ بالنصّ‌ الشامل لكلا الصورتين، و هو 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الخوف و صلاة السفر تقصّران 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صلاة الخوف أحقّ‌ أن تقصّر من صلاة السفر، لأنّ‌ فيها خوفا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صلاة الخوف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مضاف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مشترط‍‌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الذي اشترط‍‌ السفر في جواز قصر صلاة الخوف استند بظاهر الآية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ضَرَبْتُمْ‌ فِي الْأَرْضِ‌ فَلَيْسَ‌ عَلَيْكُمْ‌ جُناحٌ‌ أَنْ‌ تَقْصُرُوا مِنَ‌ الصَّلاةِ‌ إِنْ‌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مندفعة بالقصر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للسفر المجرّد عن الخوف، و النصّ‌ محكّم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الأشهر لإطلاق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استناد مشترطها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فعل النبي صلّى اللّه عليه و آله لها جماعة لا يدلّ‌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الشرطية، فيبقى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خِفْتُمْ‌ أَنْ‌ يَفْتِنَكُمُ‌ الَّذِينَ‌ كَفَرُوا إِنَّ‌ الْكافِرِينَ‌ كانُوا لَكُمْ‌ عَدُوًّا مُبِيناً </w:t>
      </w:r>
      <w:r>
        <w:rPr>
          <w:rStyle w:val="FootnoteAnchor"/>
          <w:rtl w:val="true"/>
        </w:rPr>
        <w:footnoteReference w:id="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من الآية هو اشتراط‍‌ الخوف و السفر كليهما في تقصير الصلاة، فالخوف بلا سفر لا يوجب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الشارح رحمه اللّه عن دليل مشترط‍‌ السفر بأنه لو استند الى مفهوم الآية فليحكم بعدم القصر عند السفر الخالي من الخوف، و الحال لا يقوله نفس المشترط‍‌، لأنّ‌ السفر بلا خوف من موجبات القصر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ظاهر الآية اقتضى الجمع بين الخوف و السفر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الدفع بسبب القول بالقصر عند السفر و لو لم يجمع الخوف عند المانع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اسم المفعول من باب التفعيل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النصّ‌ يكون مستندا للحكم بالقصر في الخوف بلا سفر، و السفر بلا 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التثنية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الخوف و السفر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صلاة الخوف مقصورة عند إتيانها بالجماعة بالإجماع، و عند إتيانها فرادى على الأشهر بين الفقهاء، لأنّ‌ النصّ‌ الدالّ‌ على ذلك مطلق شامل لكلا الصورتين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المنقول آنفا عن زرارة عن أبي جعفر عليه السّلام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صلاة الخوف أحقّ‌ أن يقصّر من صلاة السفر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الذي اشترط‍‌ الجماعة في قصر صلاة الخوف بفعل النبيّ‌ صلّى اللّه عليه و آله بأنه صلّى الخوف بحالة الجماعة لا يدلّ‌ على الشرطية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استناد مشترطها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إتيان النبيّ‌ بالجماعة لا يدلّ‌ على كونه واجبا أو شرطا، بل هو أعمّ‌ من ذلك</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لم يدلّ‌ فعل النبي صلّى اللّه عليه و آله شرطا فتبقى الأخبار الدالّة على الإطلاق سالمة عن المعارض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دلّ‌ على الإطلاق سالما،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أنواع كثيرة تبلغ العشرة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أشهرها صلاة ذات الرّقاع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فلذا لم يذكر غيرها، و لها شروط‍‌ أشار إليها بقوله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صلاة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أنها ذو أنواع كثيرة تبلغ أعدادها الى العشرة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ذكر صاحب الوسائل أخبارا تدلّ‌ على بعض الأنواع من صلاة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الخوف المغرب يصلّي بالاولين ركعة و يقضون ركعتين، و يصلّي بالآخرين ركعتين و يقضون ركعة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صلاة الخوف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جعفر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صلاة المغرب في الخوف،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الإمام ببعض أصحابه فيصلّي بهم ركعة، ثمّ‌ يقوم في الثانية و يقومون فيصلّون لأنفسهم ركعتين و يخفّفون و ينصرفون، و يأتي أصحابه الباقون فيصلّون معه الثانية، ثمّ‌ يقوم بهم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 فيصلّي بهم، فتكون للإمام الثالثة و للقوم الثانية، ثمّ‌ يقعدون فيتشهّد و يتشهّدون معه، ثمّ‌ يقوم أصحابه و الإمام قاعد فيصلّون الثالثة، و يتشهّدون معه، ثمّ‌ يسلّم و يسلّمون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أشهر أنواع صلاة الخوف هو صلاة ذات الرقاع، و سيأتي وجه تسميتها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رقعة بالضمّ‌ كبقعة و بقاع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سيأتي النوعان الآخران من صلاة الخوف المشهوران المسمّيان بصلاة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عسفان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زان عثمان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أنواع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اشتهر في الكتب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ذات الرقاع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عسفان</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بطن النخل</w:t>
      </w:r>
      <w:r>
        <w:rPr>
          <w:rFonts w:eastAsia="Amiri" w:cs="Amiri" w:ascii="Amiri" w:hAnsi="Amiri"/>
          <w:color w:val="111111"/>
          <w:sz w:val="28"/>
          <w:szCs w:val="28"/>
          <w:rtl w:val="true"/>
          <w:lang w:bidi="ar-SA"/>
        </w:rPr>
        <w:t xml:space="preserve">. </w:t>
      </w:r>
      <w:bookmarkStart w:id="462" w:name="pg14810_160412"/>
    </w:p>
    <w:p>
      <w:pPr>
        <w:pStyle w:val="Heading4"/>
        <w:numPr>
          <w:ilvl w:val="3"/>
          <w:numId w:val="1"/>
        </w:numPr>
        <w:rPr/>
      </w:pPr>
      <w:bookmarkStart w:id="463" w:name="__RefHeading___Toc1980164_730472459"/>
      <w:bookmarkStart w:id="464" w:name="_Toc170"/>
      <w:bookmarkEnd w:id="462"/>
      <w:bookmarkEnd w:id="463"/>
      <w:r>
        <w:rPr>
          <w:rtl w:val="true"/>
        </w:rPr>
        <w:t>كيفية صلاة ذات الرقاع</w:t>
      </w:r>
      <w:bookmarkEnd w:id="4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 إمكان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الافتراق فرقتين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لكثرة المسلمين أو قوّتهم، بحيث يقاوم كلّ‌ فرقة العدوّ حالة اشتغال الاخرى بالصلاة، و إن لم يتساويا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في دبرها أو عن أحد جانبيها، بحيث لا يمكنهم القتال مصلّين إلاّ بالانحراف عنها، أو في جهتها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 حائل يمنع من قتالهم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اشترط‍‌ 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العدوّ ذا قوّة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شدّة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تتعدّد كيفية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كيفية صلاة ذات الرقاع تقسيم الجيش فرقتين، و إتيان الإمام ركعة مع الفرقة الاولى جماعة، و إتيانه الركعة الثانية جماعة مع الفرقة الثانية، و يشترط‍‌ فيها أربعة 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تقسيم الجيش الى فرقتين لكثرتهم أو قوّتهم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العدوّ في خلاف جهة القبلة، بأن يكون في خلفها أو أحد جانبي اليمين و الشمال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العدوّ ذا قوّة يخاف من هجومه حال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اشترطه البعض بعدم احتياج تقسيم الجيش الى أزيد من فرقتين، و إلاّ لا يجوز صلاة الخوف، بل يصلّون بكيفية اخرى، لاختصاص صلاة الخوف بالفرقتين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الشرط‍‌ الأول من الشرائط‍‌ الأربعة المذكورة، فلو لم يمكن التقسيم الى فرقتين لا تصحّ‌ الصلاة بالرقاع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يحتاج تساوي عدد الفرقتين، بل تصحّ‌ و لو كثر عدد إحداهما على الاخرى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الشرط‍‌ الثاني، و هو كون العدوّ في خلاف جهة القبلة، أو أحد جانبيها بحيث لا يمكنهم القتال إلاّ بالانحراف عن القبلة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كون العدوّ في جهة القبلة، لكن مع وجود مانع عن المقابلة معهم</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الشرط‍‌ الثالث، بأن يكون العدوّ صاحب قوة يخاف من هجومه على المسلمين حال صلاتهم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يخاف هجومه عليهم حال الصلاة، فلو أمن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 بغير تغيير يذكر هنا، و تركه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اختصارا و إشعارا به من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عدم الاحتياج إلى الزيادة على فرقتين، لاختصاص هذه الكيفية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بإدراك كلّ‌ فرقة ركعة، و يمكن الغناء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اجتماع الشروط‍‌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ذات الرّقاع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بذلك لأنّ‌ القتال كان في سفح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فيه جدد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 و صفر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فلو حصل الأمن من خطر الخصم يصلّون بغير كيفية ذات الرقاع المذكورة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الشرط‍‌ الثالث، و فاعل الفعل مستتر يرجع الى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المصنّف تركه لاختصار منه أو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الخوف من الهجوم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الشرط‍‌ الرابع من الشرائط‍‌ الأربعة المذكورة، و هو عدم احتياج التقسيم الى أزيد من فرقتين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الكيفية المذكورة في الكتاب تختصّ‌ بحالة كون إدراك كلّ‌ فرقة ركعة من الصلاة 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الشرط‍‌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يشترط‍‌ التقسيم الى فرقتين في صلاة المغرب، لأنها ثلاث ركعات فيمكن افتراقهم ثلاث فرق كلّ‌ فرقة تصلّي مع الإمام ركعة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للعهد الذكري إشارة الى الشروط‍‌ الأربعة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عند إمكان التقسيم الى فرقتين مع الشرائط‍‌ المذكورة يصلّون بصلاة ذات الرقاع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السفح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الجبل المضطجع،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الجدّة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الطريقة و العلامة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سود كالرّقاع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الصحابة كانوا حفاة فلفّوا على أرجلهم الرّقاع من جلود و خرق لشدّة الحرّ، أو لأنّ‌ الرّقاع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في ألويتهم، أو لمرور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به حفاة فتشقّقت أرجلهم فكانوا يلفّون عليها الخرق، أو لأنها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شجرة كانت في موضع الغزوة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على ثلاثة أميال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عند بئر أروما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من نجد،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غطفان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القتال وقع في عرض جبل أو أسفله، و كان الجبل ذو خطوط‍‌ بألوان الحمر و الصفر و السود، مثل الرقاع الّتي تكون فيها الخطوط‍‌ المتلوّنة تخالف أصل لون الرقعة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الشارح رحمه اللّه يذكر وجوها خمسة لتسمية الصلاة المذكورة بذات الرقاع، و هذا هو أوّل الوجوه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أحمر، و الصفر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أصفر، و السود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أسود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الوجه الثاني لتسمية الصلاة بذات الرقاع، بأنّ‌ الصحابة كانوا في القتال حفاة بلا نعل في أرجلهم و لفّوا أرجلهم برقاع من جلود الحيوانات أو خرق لشدّة الحرّ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الوجه الثالث، بأنّ‌ ألويتهم كانت ذات رقاع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لواء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الوجه الرابع، بأنّ‌ الأصحاب قاتلوا في المكان الذي مرّ به قوم كانت أرجلهم متشقّقة و كانت ملفوفة بالخرق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الوجه الرابع، بأنّ‌ ذات الرقاع كانت اسم شجرة في موضع القتال و كان العابرون قد ألصقوا بها الخرق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الغزوة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القتال الذي حضره الرسول صلّى اللّه عليه و آله مع المقاتلين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ميل، و كلّ‌ ميل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و ثلاثة أميال فرسخ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الغزوة المذكورة قرب المدينة بمقدار فرسخ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الهمزة و ضمّ‌ الراء مقصور الآخر، و ضبطها بعض اللغويّين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رومة</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نجد، و هي مؤنث باعتبار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الإمام بفرقة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مكان لا يبلغهم سهام العدوّ، ثمّ‌ ينفردون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قيامه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يتمّون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ركعة اخرى مخفّفة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يسلّمون و يأخذون موقف الفرقة المقاتلة،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الإمام في قراءة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فيصلّي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يرفعوا من سجود الثانية فينفردون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يتمّون صلاتهم،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ينتظرهم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يتمّوا و يسلّم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حكمنا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بانفرادهم مع أنّ‌ العبارة لا تقتضيه،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أرض نجد، و هي أرض لطائفة غطفان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غطفان أبو قبيلة، و هو غطفان بن سعد بن قيس، و المراد هنا آل غطفان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السيد كلانتر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شرح صلاة ذات الرّقاع، بأنّ‌ يقسّم الجيش الى فرقتين، و تصلّي الفرقة الاولى مع الإمام في ركعته الاولى في مكان بعيد عن بلوغ سهام العدوّ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قام الإمام للركعة الثانية ينفردون و يتمّون صلاتهم في الركعة الباقية خفيفة، و يسرعون الى موضع الفرقة الثانية المقاتلة، و تأتي الفرقة المذكورة في حال قراءة الإمام في الركعة الثانية و يقتدون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اسم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أنهم يخفّفون الركعة الثانية بإسراع غير مخلّ‌ بالطمأنينة الواجبة، مثل ترك المستحبّات من القنوت، أو ترك السورة المطوّلة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فيصلّي الإمام الركعة الثانية مع الفرقة الثانية الى أن يرفعوا رءوسهم من السجدة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فرغوا من السجدة الثانية في الركعة الاولى مع الإمام ينفردون و يؤدّون الركعة الثانية، لكنّ‌ الإمام اذا أتمّ‌ التشهّد يؤخّر التسليم الى أن يصل المصلّون إليه، فيسلّم الامام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الضمائر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ينتظرهم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الى الفرقة الثانية</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الشارح رحمه اللّه حكم بانفرادهم عن الجماعة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فينفردون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الحال </w:t>
      </w:r>
    </w:p>
    <w:p>
      <w:pPr>
        <w:pStyle w:val="BookText"/>
        <w:rPr/>
      </w:pPr>
      <w:r>
        <w:rPr>
          <w:rFonts w:ascii="Amiri" w:hAnsi="Amiri" w:eastAsia="Amiri" w:cs="Amiri"/>
          <w:color w:val="111111"/>
          <w:sz w:val="28"/>
          <w:sz w:val="28"/>
          <w:szCs w:val="28"/>
          <w:rtl w:val="true"/>
          <w:lang w:bidi="ar-SA"/>
        </w:rPr>
        <w:t xml:space="preserve">بل ربّما دلّ‌ سلامه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على بقاء القدوة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تبعا للمصنّف حيث ذهب في كتبه إلى انفرادهم، و 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الأصحاب، و به صرّح كثير منهم بقاء القدوة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يتفرّع عليه تحمّل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أوهامهم على القول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اختاره المصنّف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من 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عبارة المصنّف رحمه اللّه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ينتظرهم حتى يتمّوا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تقتضي الانفراد، بل تدلّ‌ على بقاء الإمامة و الاقتداء للتتبّع من المصنّف رحمه اللّه في سائر كتبه، فإنّه أفتى فيها بانفراد الفرقة الثانية بالنسبة الى الركعة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مصدر من الاقتداء بمعنى المتابعة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مبتدأ و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بقاء القدوة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الظاهر من الأصحاب و التصريح من كثير منهم هو بقاء الاقتداء لا الانفراد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يتفرّع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لو قيل ببقاء الاقتداء فإنّه يتفرّع عليه بأنّ‌ الإمام يتحمّل أوهامهم في الصلاة، بمعنى عدم الاعتبار للسهو الحاصل من المأمومين، و قد مرّ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سهو للمأموم مع حفظ‍‌ الإمام، 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وهم، و المراد منه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بقاء القدوة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التحمّل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بناء على القول بتحمّل الإمام لأوهام المأمومين، كما في الخبر المذكور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سهل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يحمل أوهام من خلفه، إلاّ تكبيرة الافتتاح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الخلل الواقع في الصلاة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اختاره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سائر كتبه هو عدم بقاء القدوة، لا ما يظهر من عبارته في هذا الكتاب من بقائها</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 القوّة بأنّه اذا قام المأمومون و الإمام جالس في حال التشهّد كيف يتصوّر البقاء للتبعية‌؟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المغرب يصلّي بإحداهما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بالاخرى ركعة مخيّرا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الأفضل تخصيص الاولى بالاولى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بالباقي، تأسّيا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بعليّ‌ عليه السّلام ليلة الهرير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ليتقاربا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إدراك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صلاة المغرب الّتي هي ثلاثية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الإمام بإحدى الفرقتين ركعتين منها، و بالاخرى ركعة واحدة، سواء في ذلك الفرقة الاولى أو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الأفضل أنّ‌ تختصّ‌ الركعة الاولى بالفرقة الاولى، و الركعتين الباقيتين بالفرقة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لموصوف مقدّر و هو الفرقة، و المراد بالباقي هو الركعة الثانية و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تخصيص المذكور بأنّ‌ عليا عليه السّلام فعل ذلك في ليلة الهرير عند القتال مع معاوية عليه اللعنة في واقعة صفّين، فإنّه عليه السّلام صلّى الركعة الاولى من المغرب مع الفرقة الاولى، و الركعتين الباقيتين مع الفرقة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الكلب و هو دون النباح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ليلة الهرير و هي وقعة كانت بين عليّ‌ و معاوية بظاهر الكوفة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منتخب التواريخ لملاّ هاشم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القتال بين معاوية و أمير المؤمنين عليّ‌ عليه السّلام في أواخر شهر ذي القعدة سنة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الى آخر شهر صفر سنة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سمّي ذلك بقتال القاسطين، و كان خاتمة القتال ليلة الهرير، و هي في ليلة الجمعة في الحادي عشر من صفر سنة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كان جيش معاوية في الليلة المذكورة يظهر منهم صوت الكلب من شدّة البرد، فعلى ذلك سمّيت بليلة الهرير</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ثان على أفضلية تخصيص الاولى بالاولى، فإنّ‌ فيه يتقارب الفريقان في إدراك الأركان، و ذلك لأنّ‌ في كلّ‌ ركعة ثلاثة 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و الركوع، و السجود، ما عدا الركعة الأولى فإنّ‌ فيها خمسة أركان بإضافة النية و التكبيرة، ففي التخصيص المذكور تدرك الفرقة الاولى خمسة أركان، و الثانية ستة أركان، أمّا لو أدركت الاولى ركعتين و الثانية ركعة واحدة فتكون للأولى ثمانية أركان، و للثانية ثلاثة أركان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الأركان و القراءة المتعيّنة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تكليف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بالجلوس للتشهّد الأول مع بنائها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التخفيف يندفع باستدعائه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زمانا على التقديرين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يحصل بإيثار الاولى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تخفيف، و لتكليف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بالجلوس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القراءة المتعيّنة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قراءة الحمد التي تتعيّن في الركعتين الاولتين، و في الركعة الثالثة يتخيّر بين قراءة الحمد و التسبيحة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مبتدأ و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بعض الفقهاء مثل العلاّمة الحلّي رحمه اللّه يقول بأفضلية صلاة الإمام الركعتين الاولتين مع الفرقة الاولى، و الركعة الثالثة مع الفرقة الثانية، لأنّ‌ في كيفية الاولى يلزم للفرقة الثانية الجلوس للتشهّد الأول للتبعية، و هذا يوجب تطويل صلاة الخوف، و الحال أنّ‌ الحكمة من تشريعها هو التخفيف و التسريع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الشارح عنه بأنّ‌ التشهّد الأول يستدعي زمانا على التقديرين، لعدم سقوطه عن الإمام على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صلاة الخوف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التشهّد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القول بأفضلية صلاة الإمام الركعة الاولى مع الاولى كما اختاره الشارح رحمه اللّه، أو الركعتين معها كما اختاره العلاّمة الحلّي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فلا يحصل بإتيان الإمام الركعتين الاولتين مع الفرقة الاولى تخفيف في صلاة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يحصل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جواب ثان عن كلام العلاّمة بأنّ‌ الفرقة الثانية تلتزم بالتشهّد الأول لصلاة أنفسهم على تقدير صلاة الإمام الركعة الاولى فقط‍‌ مع الاولى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الإشكال و جوابه</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بإدراك الفرقة الثانية للركعتين الأخيرتين فقد أضعنا عليها من </w:t>
      </w:r>
    </w:p>
    <w:p>
      <w:pPr>
        <w:pStyle w:val="BookText"/>
        <w:rPr/>
      </w:pPr>
      <w:r>
        <w:rPr>
          <w:rFonts w:ascii="Amiri" w:hAnsi="Amiri" w:eastAsia="Amiri" w:cs="Amiri"/>
          <w:color w:val="111111"/>
          <w:sz w:val="28"/>
          <w:sz w:val="28"/>
          <w:szCs w:val="28"/>
          <w:rtl w:val="true"/>
          <w:lang w:bidi="ar-SA"/>
        </w:rPr>
        <w:t xml:space="preserve">للتشهّد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التقدير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الوقت مقدار انتظارها للتشهّد الأول للإمام، لكونها حينئذ في الركعة الاولى، و لم يجب عليها التشهّد، و بما أنّ‌ أوقاتهم ضيّقة فالأولى أن تخصّ‌ الفرقة الاولى بالركعتين الاولتين كي تتشهّد مع الإمام، و لا يضيع هذا المقدار من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لا بدّ له أن يجلس مقدار التشهّد الأول، سواء أ كانت الاولى متابعة له أم الثانية، فلا تفويت على الجند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اورد على هذا الجواب بما لا يسع المقام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السيد كلانتر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ضعف جواب الأوّل من الشارح رحمه اللّه بعدم حصول التخفيف على قول العلاّمة رحمه اللّه، لأن الإمام يطوّل صلاته بمقدار ستّ‌ ركعات للفرقتين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قول العلاّمة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صلّى الركعة الثالثة مع الفرقة الثانية يلزم له أن يطوّل الى أن تأتي الفرقة الثانية الركعة الثانية، و تتشهّد ثمّ‌ تقوم للثالثة، و تركع حتّى تلحق بالإمام في تشهّده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قول الشارح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صلّى الركعتين مع الفرقة الثانية يلزم لهم الانتظار للتشهّد الأول من الإمام حتّى يقوم للركعة الثالثة، و هذا المقدار تطويل بلا طائل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في الصورة التي قالها الشارح رحمه اللّه ينتظر و يؤخّر الصلاة بمقدار ثلاث تشهّدات، لأنّ‌ في التشهّد الأول يلزم المأمومين انتظاره، و في التشهّد الثاني يلزم الإمام انتظارهم، بخلاف الصورة التي قالها العلاّمة رحمه اللّه، فيحصل التخفيف بمقدار تشهّد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قول العلاّمة يطوّل الإمام صلاته بمقدار ركعتين و تشهّدين للفرقة الثانية، و على قول الشارح رحمه اللّه يطوّل بمقدار ركعتين و ثلاث تشهّدات لها، فالإطالة الزائدة تكون بمقدار التشهّد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التشهّد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التشهّد في الركعة الثانية، فإنّ‌ الفرقة الثانية لا بدّ لها أن تجلس الى التشهّد الثاني و للإمام أن ينتظر لتشهّدهم، و كذا للركعتين الثانية و الثالثة منهم حتّى يلحقوا بالإمام و يتشهّد التشهّد الثاني، و هو تشهّد الركعة الثالثة معهم، فلا فرق في التأخير بمقدار تشهّدهم بين التقديرين</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قول الشارح رحمه اللّه بإدراك الفرقة الثانية الركعة الأخيرة فقط‍‌</w:t>
      </w:r>
      <w:r>
        <w:rPr>
          <w:rFonts w:eastAsia="Amiri" w:cs="Amiri" w:ascii="Amiri" w:hAnsi="Amiri"/>
          <w:color w:val="111111"/>
          <w:sz w:val="28"/>
          <w:szCs w:val="28"/>
          <w:rtl w:val="true"/>
          <w:lang w:bidi="ar-SA"/>
        </w:rPr>
        <w:t xml:space="preserve">. </w:t>
      </w:r>
      <w:bookmarkStart w:id="465" w:name="pg14810_160429"/>
    </w:p>
    <w:p>
      <w:pPr>
        <w:pStyle w:val="Heading4"/>
        <w:numPr>
          <w:ilvl w:val="3"/>
          <w:numId w:val="1"/>
        </w:numPr>
        <w:rPr/>
      </w:pPr>
      <w:bookmarkStart w:id="466" w:name="__RefHeading___Toc1980166_730472459"/>
      <w:bookmarkStart w:id="467" w:name="_Toc171"/>
      <w:bookmarkEnd w:id="465"/>
      <w:bookmarkEnd w:id="466"/>
      <w:r>
        <w:rPr>
          <w:rtl w:val="true"/>
        </w:rPr>
        <w:t>يجب على المصلّين أخذ السلاح</w:t>
      </w:r>
      <w:bookmarkEnd w:id="4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يجب على المصلّين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المقتضي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آلة القتال و الدفع، من السيف و السكّين و الرمح و غيرها و إن كان نجسا،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يمنع شيئا من الواجبات، أو يؤذي غيره فلا يجوز اختيارا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المانعة من الافتراق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الصلاة جميعا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بأحد الوجوه المقرّرة في هذا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يصلّون بحسب المكنة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يجب على المصلّين إماما أو مأمومين أخذ السلاح حال صلاتهم للأمر به، و هو يفيد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جامع لآلة الحرب يذكّر و يؤنّث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 وَ لْيَأْخُذُوا حِذْرَهُمْ‌ وَ أَسْلِحَتَهُمْ‌</w:t>
      </w:r>
      <w:r>
        <w:rPr>
          <w:rFonts w:eastAsia="Amiri" w:cs="Amiri" w:ascii="Amiri" w:hAnsi="Amiri"/>
          <w:color w:val="111111"/>
          <w:sz w:val="28"/>
          <w:szCs w:val="28"/>
          <w:rtl w:val="true"/>
          <w:lang w:bidi="ar-SA"/>
        </w:rPr>
        <w:t xml:space="preserve">... </w:t>
      </w:r>
      <w:r>
        <w:rPr>
          <w:rStyle w:val="FootnoteAnchor"/>
          <w:rtl w:val="true"/>
        </w:rPr>
        <w:footnoteReference w:id="76"/>
      </w:r>
      <w:r>
        <w:rPr>
          <w:rFonts w:ascii="IRNazanin" w:hAnsi="IRNazanin" w:eastAsia="IRNazanin"/>
          <w:color w:val="111111"/>
          <w:sz w:val="28"/>
          <w:sz w:val="28"/>
          <w:szCs w:val="28"/>
          <w:rtl w:val="true"/>
          <w:lang w:bidi="fa-IR"/>
        </w:rPr>
        <w:t>الى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المراد منه آلة القتل و الدفع مثل السيف و السكّين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استثناء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يجب الأخذ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منع شيئا من واجبات الصلاة، كما اذا منع أخذ السلاح عن إتيان السجدة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أخذ السلاح موجبا لأذية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يجوز فيهما الأخذ في حال الاختيار، فلو اضطرّوا لأخذ السلاح فيهما أيضا فيجوز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كانت الحرب شديدة بين الكفّار و المسلمين بحيث لا يمكنهم التفريق المذكور و لا يمكنهم الصلاة جماعة بأحد الوجوه المقرّرة من الفقهاء يجب عليهم الصلاة بما يقتضيه التمكّن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الصلاة 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باب صلاة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الفقهاء قرّروا وجوها كثيرة في صلاة الخوف، فاذا لم يمكن الجماعة يصلّون بما يمكنهم من الصلاة</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و النون و كسر 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التمكّن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ركبانا و مشاة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و فرادى، و يغتفر اختلاف الجهة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المختلفين في الاجتهاد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الجهات قبلة في حقّهم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يشترط‍‌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راكب، و مشاة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يغتفر اختلاف الجهة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يرتبط‍‌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صلّوا جماعة يجوز اقتداء المأموم الذي ظنّ‌ القبلة الى جهة بالإمام الذي يظنّ‌ القبلة الى جهة اخرى، لاغتفار اختلاف جهتهما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أنّ‌ المأموم اذا خالف اعتقاده من حيث الجهة مع الإمام في غير مقام الحرب لا يجوز له الصلاة جماعة مع الإمام المذكور، لعدم الاغتفار إلاّ في زمان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يشترط‍‌ في المقام شرط‍‌ واحد، و هو عدم تقدّم المأموم نحو مقصد الإمام، بمعنى اذا صلّى الإمام الى طرف الجنوب و كانت جهة القبلة عند المأموم طرف الجنوب الشرقي أو الغربي لا يجوز تقدّمه على الإمام، بل يصلّي الى الجنوب الشرقي أو الغربي خلف الإمام المصلّي الى الجنوب مستقيما، و الحال لا يصحّ‌ الاقتداء كذلك في غير مقام الحرب و 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جواز إقامة صلاة الجماعة في المقام بنحو الدائرة مثل الجماعة حول الكعبة، فإنّ‌ الإمام يتقدّم على المأمومين بشكل الدائرة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بخلاف الذين يختلفون في تشخيص جهة القبلة من حيث الاجتهاد في العلائم التي ذكروها لتشخيص القبلة، فإنّ‌ المأموم المخالف اعتقاده للإمام لا يجوز له الاقتداء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حصل الاختلاف في قبلة المسجد المجاور للحرم المطهّر لفاطمة المعصومة عليها السّلام ببلدة قم بين جمع من الفقهاء و العلماء، فإنّ‌ بعضا يعتقد كونها مستقيمة الى الجنوب و بعضا بانحرافها الى طرف المشرق، فالمأموم الذي يعتقد تيامن القبلة في المسجد المذكور لا يجوز له الاقتداء بالإمام الذي يعتقد كونها مستقيمة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في سائر الأمكنة التي يحصل الخلاف بين معتقد المأموم مع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الخلاف بل الاختلاف الكثير يغتفر في صلاة الجماعة عند قيام الحرب و شدّتها</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الاغتفار في صلاة الخوف، بأنّ‌ كلّ‌ جهة في صلاة الخوف قبلة لمن يعتقدها 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 الموضعين إشارة لصلاة الخوف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عدم تقدّم المأموم على الإمام نحو مقصده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الأفعال الكثيرة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المفتقرة إليها مغتفرة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يومئون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إيماء مع تعذّر الركوع و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على القربوس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بالعينين فتحا و غمضا كما مرّ، و يجب الاستقبال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أمكن و لو بالتحريمة، فإن عجز سقط‍‌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عدم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إمكان الصلاة بالقراءة و الإيماء للركوع و السجود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يجزيهم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كلّ‌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القراءة و الركوع و السجود،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تغتفر هنا أيضا الأفعال الكثيرة المحتاج إليها في مقام الحرب، و الحال أنّ‌ الأفعال الكثيرة الصادرة من المصلّي تعدّ من مبطلات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ومأ يمأ ومأ، و ومّأ تومئة و إيماء بحاجبه أو بيده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المسلمين الذين لا يقدرون على الصلاة الكاملة يصلّون بحسب التمكّن، فلو لم يقدروا على الركوع و السجود يشيرون بقصد الركوع و السجود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يصحّ‌ سجودهم بالإيماء و لو على القربوس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القربوس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القاف و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السرج المقوّس المرتفع من قدّام المقعد و من مؤخّره،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القرابيس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متعلّق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الّذين لا يتمكّنون من الصلاة كاملة يشيرون برؤوسهم، ثمّ‌ بأعينهم بفتحها و إغماضها، كما تقدّم في بحث السجود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يجب عليهم أن يتوجّهوا الى القبلة عند التمكّن و لو عند تكبيرة الإحرام، فلو عجزوا عن التوجّه الى القبلة يسقط‍‌ ذلك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الاستقبال</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يجزي الذين لا يقدرون على الصلاة مع القراءة و الإيماء بالركوع و السجود كما مرّ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كلّ‌ ركعة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واجباتهما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الحمد للّه و لا إله إلاّ اللّه و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مقدّما عليهما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و التكبير، خاتما بالتشهّد و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صلّى علي عليه السّلام و أصحابه ليلة الهرير الظهرين و العشاءين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الخوف الموجب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واجبات الركوع و السجود هو الذكر و الطمأنينة و الانحناء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محلاّ، 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يحتمل رجوع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الإيماء و التسبيحات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رجوعه الى التسبيحات و التثنية باعتبار كونها مرّتين بدلا عن الركعتين مقصورا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الى التسبيحات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فعند الإيماء أو ذكر التسبيحات المذكورة بدل كلّ‌ ركعة يلزم على المصلّي النية و تكبيرة الإحرام قبلهما، و التشهّد و السلام بعدهما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نقل عن عليّ‌ عليه السّلام أنه و أصحابه صلّوا ليلة الهرير الظهرين و العشاءين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الدالّة على صلاة عليّ‌ عليه السّلام و أصحابه بالكيفية المذكورة 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صلاة الخوف عند المطاردة و المناوشة و تلاحم القتال فإنّه كان يصلّي كلّ‌ إنسان منهم بالإيماء حيث كان وجهه، فاذا كانت المسايفة و المعانقة و تلاحم القتال فإنّ‌ أمير المؤمنين عليه السّلام ليلة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ليلة الهرير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صلاتهم الظهر و العصر و المغرب و العشاء عند وقت كلّ‌ صلاة إلاّ التكبير و التهليل و التسبيح و التحميد و الدعاء، فكانت تلك صلاتهم، و لم يأمرهم بإعادة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صلاة الخوف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هنا بيّن كيفية الصلاة عند الخوف من العدوّ، و في المقام يصرّح بعدم الفرق بين كون الخوف من العدوّ أو من اللصّ‌ أو من السبع من حيث الكميّة و الكيفية في </w:t>
      </w:r>
    </w:p>
    <w:p>
      <w:pPr>
        <w:pStyle w:val="BookText"/>
        <w:rPr/>
      </w:pPr>
      <w:r>
        <w:rPr>
          <w:rFonts w:ascii="Amiri" w:hAnsi="Amiri" w:eastAsia="Amiri" w:cs="Amiri"/>
          <w:color w:val="111111"/>
          <w:sz w:val="28"/>
          <w:sz w:val="28"/>
          <w:szCs w:val="28"/>
          <w:rtl w:val="true"/>
          <w:lang w:bidi="ar-SA"/>
        </w:rPr>
        <w:t xml:space="preserve">لقصر الكمّية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تغيّر الكيفية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كونه من عدوّ و لصّ‌ و سبع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من وحل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غرق بالنسبة إلى الكمّية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الكيفية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فجائز حيث لا يمكن غيرها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جوّز في الذكرى 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 الكمّية مع خوف التلف بدونه و رجاء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السلامة به، و ضيق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الوقت،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جواز الترك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يقصّر الرباعيات و يومئ للركوع و السجود عند العجز، و يذكر التسبيحات الأربع بدل كلّ‌ ركعة عند العجز عن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كون الصلاة الرباعية ركعتين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يصلّي بالإيماء أو يذكر التسبيحات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خاف من خطر السبع لو صلّى تماما من حيث الكمّية و الكيفية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الوحل محرّكة، و الوحل بالتسكين، و هذه لغة رديئة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الطين الرقيق ترطم فيه الدوابّ‌،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أوحال و و حول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الخوف من الوحل، و الغرق لا يوجب كون الصلاة قصرا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من حيث الكيفية بأن يصلّي بالإيماء فيجوز عند الخوف من الوحل و الغرق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تغيير كيفية الصلاة جائز عند الاضطرار، سواء كان بالخوف من الوحل و الغرق أو من غيرهما اذا لم تندفع الضرورة إلاّ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من خاف الوحل و الغرق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المصنّف رحمه اللّه في كتابه الذكرى جوّز القصر في كمّية الصلوات أيضا اذا خاف التلف بدون قصر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خوف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مع رجاء السلامة عند قصر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قصر الكمّية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خوف التلف</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خوف التلف يقتضي جواز ترك الصلاة لو توقّف رجاء السلامة على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مستتر يرجع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رجاء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الترك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توقّف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سقوط‍‌ القضاء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لعدم الدليل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خوف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خوف التلف يقتضي جواز ترك الصلاة، لكن لا يقتضي سقوط‍‌ قضائها بعدم الدليل على سقوط‍‌ القضاء عند الترك بخوف التلف</w:t>
      </w:r>
      <w:r>
        <w:rPr>
          <w:rFonts w:eastAsia="Amiri" w:cs="Amiri" w:ascii="Amiri" w:hAnsi="Amiri"/>
          <w:color w:val="111111"/>
          <w:sz w:val="28"/>
          <w:szCs w:val="28"/>
          <w:rtl w:val="true"/>
          <w:lang w:bidi="ar-SA"/>
        </w:rPr>
        <w:t xml:space="preserve">. </w:t>
      </w:r>
      <w:bookmarkStart w:id="468" w:name="pg14810_160441"/>
    </w:p>
    <w:p>
      <w:pPr>
        <w:pStyle w:val="Heading3"/>
        <w:numPr>
          <w:ilvl w:val="2"/>
          <w:numId w:val="1"/>
        </w:numPr>
        <w:rPr/>
      </w:pPr>
      <w:bookmarkStart w:id="469" w:name="__RefHeading___Toc1980168_730472459"/>
      <w:bookmarkStart w:id="470" w:name="_Toc172"/>
      <w:bookmarkEnd w:id="468"/>
      <w:bookmarkEnd w:id="469"/>
      <w:r>
        <w:rPr>
          <w:rtl w:val="true"/>
        </w:rPr>
        <w:t>الفصل العاشر في صلاة المسافر</w:t>
      </w:r>
      <w:bookmarkEnd w:id="470"/>
    </w:p>
    <w:p>
      <w:pPr>
        <w:pStyle w:val="Heading4"/>
        <w:numPr>
          <w:ilvl w:val="3"/>
          <w:numId w:val="1"/>
        </w:numPr>
        <w:rPr/>
      </w:pPr>
      <w:bookmarkStart w:id="471" w:name="__RefHeading___Toc1980170_730472459"/>
      <w:bookmarkStart w:id="472" w:name="_Toc173"/>
      <w:bookmarkEnd w:id="471"/>
      <w:r>
        <w:rPr>
          <w:rtl w:val="true"/>
        </w:rPr>
        <w:t>اشارة</w:t>
      </w:r>
      <w:bookmarkEnd w:id="4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صلاة المسافر</w:t>
      </w:r>
      <w:r>
        <w:rPr>
          <w:rFonts w:eastAsia="Amiri" w:cs="Amiri" w:ascii="Amiri" w:hAnsi="Amiri"/>
          <w:color w:val="111111"/>
          <w:sz w:val="28"/>
          <w:szCs w:val="28"/>
          <w:rtl w:val="true"/>
          <w:lang w:bidi="ar-SA"/>
        </w:rPr>
        <w:t>)</w:t>
      </w:r>
    </w:p>
    <w:p>
      <w:pPr>
        <w:pStyle w:val="Heading4"/>
        <w:numPr>
          <w:ilvl w:val="3"/>
          <w:numId w:val="1"/>
        </w:numPr>
        <w:rPr/>
      </w:pPr>
      <w:bookmarkStart w:id="473" w:name="__RefHeading___Toc1980172_730472459"/>
      <w:bookmarkStart w:id="474" w:name="_Toc174"/>
      <w:bookmarkEnd w:id="473"/>
      <w:r>
        <w:rPr>
          <w:rtl w:val="true"/>
        </w:rPr>
        <w:t>شروطها</w:t>
      </w:r>
      <w:bookmarkEnd w:id="474"/>
    </w:p>
    <w:p>
      <w:pPr>
        <w:pStyle w:val="Heading5"/>
        <w:numPr>
          <w:ilvl w:val="4"/>
          <w:numId w:val="1"/>
        </w:numPr>
        <w:rPr/>
      </w:pPr>
      <w:bookmarkStart w:id="475" w:name="__RefHeading___Toc1980174_730472459"/>
      <w:bookmarkStart w:id="476" w:name="_Toc175"/>
      <w:bookmarkEnd w:id="475"/>
      <w:r>
        <w:rPr>
          <w:rtl w:val="true"/>
        </w:rPr>
        <w:t>قصد المسافة</w:t>
      </w:r>
      <w:bookmarkEnd w:id="476"/>
    </w:p>
    <w:p>
      <w:pPr>
        <w:pStyle w:val="BookText"/>
        <w:rPr/>
      </w:pPr>
      <w:r>
        <w:rPr>
          <w:rFonts w:ascii="Amiri" w:hAnsi="Amiri" w:eastAsia="Amiri" w:cs="Amiri"/>
          <w:color w:val="111111"/>
          <w:sz w:val="28"/>
          <w:sz w:val="28"/>
          <w:szCs w:val="28"/>
          <w:rtl w:val="true"/>
          <w:lang w:bidi="ar-SA"/>
        </w:rPr>
        <w:t xml:space="preserve">التي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قصرها كمّية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شرطها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صلاة المسافر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الفصل العاشر من الفصول الأحد عشر التي قالها رحمه اللّه في أول كتاب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الصلاة التي يجب كونها قصرا من المسافر من حيث الكمّية، مثل الصلاة الرباعية التي يجب قصرها الى ثنائية في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المسافر يقصّر صلاته في السفر بشرائط‍‌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المسافة الشرعية، و هي ثمانية فراسخ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يقطع السفر بمروره على منزله في المسافة المذكورة، أو نية الإقامة عشرة أيّام، أو بمضيّ‌ ثلاثين يوما في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المسافر من أفراد كثيري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سفره 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يتوارى عن جدران بلده أو يخفى عليه أذانه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يخرج عن حدّ الترخّص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التفصيل في كلّ‌ واحد من الشروط‍‌ المذكورة</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صلاة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الشرط‍‌ الأول من الشرائط‍‌ المذكورة، و هو قصد المسافر المسافة المعيّنة، فلو لم يقصدها لا يجوز له القصر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فراسخ كلّ‌ فرسخ ثلاثة أميال، كلّ‌ ميل أربع آلاف ذراع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فتكون المسافة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و تسعين ألف 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حاصلة من ضرب 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ثمانية، ثمّ‌ المرتفع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كلّ‌ ذراع أربع و عشرون إصبعا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 إصبع سبع شعيرات متلاصقات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بالسطح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كلّ‌ شعيرة سبع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شعرات من شعر البرذون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يجمعها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مسير يوم معتدل الوقت و المكان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كان كلّ‌ فرسخ ثلاثة أميال و كان كلّ‌ ميل أربعة آلاف ذراع، فتكون المسافة </w:t>
      </w:r>
      <w:r>
        <w:rPr>
          <w:rFonts w:eastAsia="Amiri" w:cs="Amiri" w:ascii="Amiri" w:hAnsi="Amiri"/>
          <w:color w:val="111111"/>
          <w:sz w:val="28"/>
          <w:szCs w:val="28"/>
          <w:lang w:bidi="ar-SA"/>
        </w:rPr>
        <w:t>96000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عدد الأميال،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الفراسخ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المرتفع الحاصل من ضرب ثلاثة في ثمانية هو أربعة و عشرون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أربعة آلاف ذراع و هي عدد كلّ‌ ميل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مقدار كلّ‌ ذراع هو مقدار أربعة و عشرون ذراعا و هو ستّ‌ قبضات كلّ‌ قبضة أربعة أصابع متّصلة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مقدار كلّ‌ إصبع عبارة عن مقدار سبع شعيرات في حال التصاق كلّ‌ شعرة بالاخرى بالسطح الأكبر، و على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شعيرات، فاذا ضربت عدد الأذرع </w:t>
      </w:r>
      <w:r>
        <w:rPr>
          <w:rFonts w:eastAsia="Amiri" w:cs="Amiri" w:ascii="Amiri" w:hAnsi="Amiri"/>
          <w:color w:val="111111"/>
          <w:sz w:val="28"/>
          <w:szCs w:val="28"/>
          <w:lang w:bidi="ar-SA"/>
        </w:rPr>
        <w:t>96000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عدد الأصابع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يصير المجموع </w:t>
      </w:r>
      <w:r>
        <w:rPr>
          <w:rFonts w:eastAsia="Amiri" w:cs="Amiri" w:ascii="Amiri" w:hAnsi="Amiri"/>
          <w:color w:val="111111"/>
          <w:sz w:val="28"/>
          <w:szCs w:val="28"/>
          <w:lang w:bidi="ar-SA"/>
        </w:rPr>
        <w:t>2304000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إصبعا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كان عرض كلّ‌ شعيرة سبع شعرات من شعر البرذون و ضربت المجموع المرتفع من الأصابع في عدد الشعرات يصير المرتفع </w:t>
      </w:r>
      <w:r>
        <w:rPr>
          <w:rFonts w:eastAsia="Amiri" w:cs="Amiri" w:ascii="Amiri" w:hAnsi="Amiri"/>
          <w:color w:val="111111"/>
          <w:sz w:val="28"/>
          <w:szCs w:val="28"/>
          <w:lang w:bidi="ar-SA"/>
        </w:rPr>
        <w:t>16128000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البرذون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الباء و فتح الذال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الخيل التركي أو التاتاري، و في اللغة 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يجمع المقادير المذكورة بالأميال و الأذرع و الأصابع و الشعيرات و الشعرات مقدار سير إبل محمّلة بالأثقال في زمان يوم من الأيّام المعتدلة من السنة، لا أطول أيّام السنة و لا أقصرها</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المكان المستوي بأن لا يكون المسير في مكان كثير الانخفاض و الارتفاع، و إلاّ لا يطابق المقدار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لأثقال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 و مبدأ التقدير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آخر خطّة البلد المعتدل، و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محلّته في المتّسع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نصفها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لمريد الرجوع ليومه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ليلته أو الملفّق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اتّصال السير عرفا، دون الذهاب في أول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العود في آخر الآخر، 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يكون السير أيضا معتدلا و لا يكون سريعا و لا بطيئا غير متعارفين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المتاع المحمول، و إضافة الأثقال الى الإبل من إضافة الصفة الى موصوفه، و الجار و المجرور متعلق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المسافة الشرعية للقصر هي مقدار سير الإبل الحاصل للأمتعة الثقيلة في اليوم و المكان و السير المتعارفين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أوّل المسافة يلاحظ‍‌ من آخر البلد المعتدل، و هو الجدار الآخر من البيوت لا البساتين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البلد و نهايته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خطّة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مبتدأ المسافة في البلاد المتّسعة التي تسمّى بالبلاد الكبيرة تلاحظ‍‌ من آخر المحلّ‌ الذي يسكن الشخص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نصفها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ستة و 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أراد الرجوع الى بلده تكون المسافة في حقّه نصف ما ذكر، فاذا كان المقدار في حقّ‌ غير مريد الرجوع ثمانية فراسخ يلاحظ‍‌ في حقّ‌ مريد الرجوع أربعة فراسخ، فيكون مجموع الذهاب و الإياب بذلك المقدار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 كون الرجوع في اليوم الذي سافر فيه أو ليلته مع اتّصال السفر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اليوم و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كون السفر في الملفّق من اليوم و الليلة بالذهاب في بعض منهما و الرجوع في البعض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يذهب في أوّل اليوم و يرجع في آخر الليل، ففيه لا يتّصل السير في العرف</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يتّصل السير عرفا في أمثال ما ذكر، كما اذا ذهب في آخر اليوم و رجع في أول اليوم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الأخبار الصحيحة الاكتفاء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و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شرط‍‌ قصد الرجوع بيومه، أو ليلته أو الملفّق منهما إنّما هو على فتوى المشهور بين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الأخبار لم يقيّد بالشرط‍‌ المذكور، بل قصد أربعة فراسخ يكون كافيا في قصر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النصف،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عدم التقييد بقصد الرجوع بيومه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الأخبار الدالّة على كفاية أربعة فراسخ مطلقا الخبر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التقصير في بريد، و البريد أربع فراسخ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صلاة المسافر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إسماعيل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التقصير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أربعة فراسخ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الأخبار الدالّة على كفاية أربعة فراسخ ذهابا و إيابا بلا تقييد إرادة الرجوع الخبر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ما يقصّر فيه المسافر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 ذاهبا و بريد جائيا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القول بكفاية النصف مطلقا في القصر عن جماعة من الفقهاء، مخيّرين في القصر و الإتمام، للجمع بين الأخبار الدالّة على النصف و الأخبار الدالّة على ثمانية فراسخ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الأخبار الدالّة على اشتراط‍‌ ثمانية فراسخ الخبر المنقول في الوسائل</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الفضل بن شاذان عن الرضا عليه السّلام أنه سمعه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وجب التقصير في ثمانية فراسخ لا أقلّ‌ من ذلك و لا أكثر، لأنّ‌ ثمانية فراسخ مسيرة يوم للعامّة و القوافل و الأثقال، فوجب التقصير في مسيرة يوم، و لو لم يجب في مسيرة يوم لما وجب في مسيرة ألف سنة، و ذلك لأنّ‌ كلّ‌ يوم يكون بعد هذا اليوم فإنّما هو نظير هذا اليوم، فلو لم يجب في هذا اليوم فما وجب في نظيره اذا كان نظيره مثله لا فرق بينهما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صلاة المسافر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جماعة مخيّرين في القصر و الإتمام جمعا، و آخرون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الصلاة خاصّة، و حملها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الأكثر على مريد الرجوع ليومه فيتحتّم القصر أو يتخيّر، و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الأخبار ما يدفع هذا الجمع بمعنييه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خرج بقصد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المقدّر السفر إلى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جماعة اخر من الفقهاء يقولون بكفاية أربعة فراسخ في قصر الصلاة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الصوم فلا يقولون بسقوطه عمّن ذهب أربعا و عاد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الأخبار الصحيحة الدالّة على الاكتفاء بالنصف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أكثر الفقهاء حملوها على مريد الرجوع ليومه، و هو القول المشهور، فإذا يحكم بالقصر قطعا أو بالتخيير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بالتحتّم عملا بالظاهر منها الآمرة بالقصر، و التخيير للجمع بينها و بين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المصنّف رحمه اللّه في الذكرى قال بالتخيير بين القصر و الإتمام في الصلاة، و الإمساك و الإفطار في الصوم اذا ذهب أربعة فراسخ و أراد الرجوع ليومه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التخيير القائل به المصنّف رحمه اللّه في الذكرى و بين التخيير القائل به الجماعة كما تقدّم هو قصد الرجوع ليومه عند المصنّف، و الإطلاق عند 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بمعنييه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الجمع بين الأخبار بالتخيير بين القصر و الإتمام و الجمع بينهما بقصد الرجوع ليومه، فيندفع الجمعان المذكوران بالخبر الوارد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معاوية بن عمّار أنه قال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مكّة يتمّون الصلاة بعرفات،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ويحهم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سفر أشدّ منه لا تتمّ‌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صلاة المسافر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الفاصلة بين مكّة و عرفات أربعة فراسخ، فحكم بالقصر بلا تقييد قصد الرجوع بالحتم لا بالتخيير، فهي تدفع الجمعين المذكورين</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خرج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شرطها قصد المسافة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السفر الذي لم يقصد فيه المسافة، </w:t>
      </w:r>
    </w:p>
    <w:p>
      <w:pPr>
        <w:pStyle w:val="BookText"/>
        <w:rPr/>
      </w:pPr>
      <w:r>
        <w:rPr>
          <w:rFonts w:ascii="Amiri" w:hAnsi="Amiri" w:eastAsia="Amiri" w:cs="Amiri"/>
          <w:color w:val="111111"/>
          <w:sz w:val="28"/>
          <w:sz w:val="28"/>
          <w:szCs w:val="28"/>
          <w:rtl w:val="true"/>
          <w:lang w:bidi="ar-SA"/>
        </w:rPr>
        <w:t xml:space="preserve">المسافة بغيره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كطالب حاجة يرجع متى وجدها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يعلم عادة توقّفه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المسافة، و في إلحاق الظنّ‌ القويّ‌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قويّ‌، و تابع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متغلّب يفارقه متى قدر مع إمكانه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و مثله الزوجة و العبد يجوّزان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و العتق مع ظهور أمارتهما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ظنّ‌ التابع بقاء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 لذلك 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حاجة يرجع متى وجدها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الأسير الذي في يد ظالم يرجع متى استخلص من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الزوجة التي تحتمل الطّلاق من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المملوك الذي يحتمل العتق من مولاه فلا يقصد المسافة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خرج باشتراط‍‌ قصد المسافة السفر بغير المقدّر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الحاجة، و هذا المثال الأول من الأمثلة المذكورة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الوجدان المعلوم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لم يحصل العلم بمسير المسافة لكن يحصل له الظنّ‌ به ففي إلحاق الظنّ‌ بالعلم في المقام وجه قويّ‌، بالنظر الى إلحاق الظنّ‌ بالعلم في كثير من المسائل، مثل القبلة للصلاة إليها، و مثل ظنّ‌ الخطر الموجب كون السفر حراما الموجب لإتمام الصلاة، و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المثال الثاني من الأمثلة المذكورة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يضاف الى المتغلّب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القاهر على الغير بحيث يسلب الإرادة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احتمال القدرة على الفرار، فلو لم يحتمل ذلك فلا يجوز له القصر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التثنية من باب التفعيل، و فاعله ضمير التثنية العائد الى الزوجة و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و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اللفّ‌ و النشر المرتّب، فإنّ‌ الأول يتعلّق بالزوجة، و الثاني يتعلّق بالعبد</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القصر من الزوجة و العبد اذا احتملا الطلاق و العتق إنّما هو عند ظهور </w:t>
      </w:r>
      <w:bookmarkStart w:id="477" w:name="pg14810_160454"/>
    </w:p>
    <w:p>
      <w:pPr>
        <w:pStyle w:val="BookText"/>
        <w:rPr/>
      </w:pPr>
      <w:bookmarkEnd w:id="477"/>
      <w:r>
        <w:rPr>
          <w:rFonts w:ascii="Amiri" w:hAnsi="Amiri" w:eastAsia="Amiri" w:cs="Amiri"/>
          <w:color w:val="111111"/>
          <w:sz w:val="28"/>
          <w:sz w:val="28"/>
          <w:szCs w:val="28"/>
          <w:rtl w:val="true"/>
          <w:lang w:bidi="ar-SA"/>
        </w:rPr>
        <w:t xml:space="preserve">الصحبة قصّر مع قصد المسافة و لو تبعا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حيث يبلغ المسافة يقصّر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الرجوع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يضمّ‌ إليه ما بقي من الذهاب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القصد متّصلا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ممّا يقصر عن المسافة</w:t>
      </w:r>
      <w:r>
        <w:rPr>
          <w:rFonts w:eastAsia="Amiri" w:cs="Amiri" w:ascii="Amiri" w:hAnsi="Amiri"/>
          <w:color w:val="111111"/>
          <w:sz w:val="28"/>
          <w:szCs w:val="28"/>
          <w:rtl w:val="true"/>
          <w:lang w:bidi="ar-SA"/>
        </w:rPr>
        <w:t>.</w:t>
      </w:r>
    </w:p>
    <w:p>
      <w:pPr>
        <w:pStyle w:val="Heading5"/>
        <w:numPr>
          <w:ilvl w:val="4"/>
          <w:numId w:val="1"/>
        </w:numPr>
        <w:rPr/>
      </w:pPr>
      <w:bookmarkStart w:id="478" w:name="__RefHeading___Toc1980176_730472459"/>
      <w:bookmarkStart w:id="479" w:name="_Toc176"/>
      <w:bookmarkEnd w:id="478"/>
      <w:r>
        <w:rPr>
          <w:rtl w:val="true"/>
        </w:rPr>
        <w:t>لا يقطع السفر بمروره على منزله</w:t>
      </w:r>
      <w:bookmarkEnd w:id="4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لا يقطع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 بمروره على منزله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علائمهما، كما اذا نذر المولى عتق مملوك عند السفر، أو ظهر الإكراه من الزوج بالنسبة الى دوام الزوجية من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قصد التابع المسافة الشرعية يتحقّق بالقصد التبعي، لا بالاستقلال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يبلغ المسافة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بلغ التابع مقدار المسافة الشرعية يجب عليه القصر عند الرجوع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قصد المسافة أو ظنّها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كما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معنى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التابع اذا بلغ المسافة بلا قصد لا يجوز له القصر، أمّا اذا بلغ المسافة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ثمانية فراسخ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أراد الرجوع فيجب عليه حينئذ القصر، لقصده المسافة عند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التابع اذا سافر ستة فراسخ بلا قصد ثمّ‌ قصد فرسخين ثمّ‌ أراد الرجوع لا يجوز له ضمّ‌ الفرسخين المذكورين الى الفراسخ التي سافرها بلا قصد ليكون المجموع ثمانية فراسخ و لو كان سفرا لفرسخين متّصلا بالرجوع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المعلوم، فاعله مستتر يرجع الى التابع،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في حال كون ما بقي متّصلا بالرجوع، و هذا الاحتراز اذا لم يتّصل بل حصل الفاصل بينه و بين المسافة المذكور إقامة عشرة أيام فإنّه حينئذ لا يكون متّصلا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الشرط‍‌ الثاني من شرائط‍‌ القصر التي تقدّمت، و هو عدم مرور قاصد المسافة على منزله</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المراد من المنزل الذي يقطع السفر ليس معناه العرفي </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ملكه من العقار الذي قد استوطنه، أو بلده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لا يخرج عن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الظاهري المتعارف، بل المراد منه معنيان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السكنية أو الملك و العقار التي اختارها وطنا بشرط‍‌ إقامته فيها ستة أشهر بقصد التوطّن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المحلّ‌ الذي اختاره للإقامة الدائمية بشرط‍‌ إقامته فيه ستة أشهر و لو لم يكن له فيه ملك و لا دار، و ذلك مثل البلدة أو القرية التي ولد و نشأ فيها مثل بلدة أو قرية لوالديه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 و الضيعة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المراد من المنزل هو مملوكه من الدار أو الضيعة التي اختارها وطنا بشرط‍‌ إقامته فيها ستة أشهر بقصد التوطّن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أخذ ملكا في محلّ‌ و جعل الزراعة و الغرس فيه و استوطنه، فلو لم يستوطن في ذلك المكان ستة أشهر فالمرور به لا يقطع السفر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المراد من المنزل البلد الذي اختار فيه العقار، كما اذا كان له زراعة و ملك في بلدة أو قرية و أقام فيها و لم يخرج عن حدودها الشرعية، و هو المسمّى بحدّ الترخّص ستة أشهر أو أزيد بقصد التوطّن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الفرق بين كون المنزل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ملكه من العقار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نفس الملك و المزرعة و الحديقة، و بين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بلده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المنزل هو بلده الذي فيه العقار و الضيعة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المنزل يطلق تارة على الضيعة و العقار التي سكن فيها، و اخرى على البلدة أو القرية التي كان له فيها الملك و المزرعة و الحديقة و لو لم يقم فيها، بل أقام في البلد الذي فيه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فهمت من العبارة لكنّ‌ المحشّين قد ذكروا للعبارة معان اخر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بلده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مفعول</w:t>
      </w:r>
    </w:p>
    <w:p>
      <w:pPr>
        <w:pStyle w:val="BookText"/>
        <w:rPr/>
      </w:pPr>
      <w:r>
        <w:rPr>
          <w:rFonts w:ascii="Amiri" w:hAnsi="Amiri" w:eastAsia="Amiri" w:cs="Amiri"/>
          <w:color w:val="111111"/>
          <w:sz w:val="28"/>
          <w:sz w:val="28"/>
          <w:szCs w:val="28"/>
          <w:rtl w:val="true"/>
          <w:lang w:bidi="ar-SA"/>
        </w:rPr>
        <w:t xml:space="preserve">حدودها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الشرعية ستة أشهر فصاعدا، بنية الإقامة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الموجبة للإتمام، متوالية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متفرّقة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منويّ‌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الإقامة على الدوام مع استيطانه المدّة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يكن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قال سلطان العلماء، أو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حينئذ يفوت التعرّض للتعميم في الاستيطان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الأول يفوت التعرّض للتعميم في المرور على المنزل الظاهر في المرور على المنزل نفسه، و لا يشمل المرور على موضع لا يكون في محلّ‌ الترخّص بالنسبة إليه،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الظاهر على الوجه الأول عود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الثاني يحتمل عوده عليه و على التأخّر أيضا، و لترجيح كلّ‌ منهما وجه يظهر بالتأمّل، فتأمّل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جمال الدين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البلد، و التأنيث باعتبار التأويل الى المدينة،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اللفظ‍‌ المذكّر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لم يكن عدم الخروج عن الحدود بقصد الإقامة الموجبة للإتمام لا يكون قاطعا للسفر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لا يخرج عن الحدود ستة أشهر متوالية بحيث يجدّد النية عند ختام عشرة سابقة،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نوى عشرة أيام و بعدها قصد الخروج، ثمّ‌ جدّد نية الإقامة،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إشارة الى الخلاف بين الفقهاء، فإنّ‌ بعضهم اشترط‍‌ في الإقامة المذكورة الموالاة، و بعضهم رخّص التفريق، كما اذا أقام ستة أشهر و لو في مدّة سنة أو سنين متعدّدة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بالرفع،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المراد من المنزل المكان الذي نوى الإقامة الدائمية فيه بشرط‍‌ استيطانه فيه مدّة ستة أشهر متوالية أو متفرّقة و إن لم يكن له فيه ملك و لا عقار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المعنى الثاني من المعنيين المذكورين في المراد من المنزل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للعهد الذكري، و هي ستة أشهر</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الناوي،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منويّ‌ الإقامة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لو خرج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عنه أو 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نية الإقامة ساوى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بلياليها متتالية و 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بتعليق السفر على ما لا يحصل عادة في أقلّ‌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مضيّ‌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نية الإقامة و إن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متعلّق بالمعنى الأول، بمعنى أنه لو خرج الملك و الضيعة من يده بالبيع أو غيره فيساوي المكان المذكور بغيره في عدم كونه قاطعا للسفر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متعلّق بالمعنى الثاني، بأنه لو انصرف من نية الإقامة الدائمية في المكان المذكور يصير هو مثل غيره في عدم كونه قاطعا للسفر، لعدم ملك له في البلد، و عدم قصد الإقامة الدائمية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بمروره على منزله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من توابع الشرط‍‌ الثاني من شروط‍‌ القصر عند قصد المسافة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أن لا يقطع السفر بنية إقامة عشرة أيام في أثناء المسافة المذكورة، فلو قصد الإقامة كذلك بين المسافة لا يجوز له القصر في هذا السفر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يشترط‍‌ في مقام عشرة أيام كونها كاملة، فلو نقص منها و لو ساعة لا يقطع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بلياليها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عدم جواز الخروج حتّى في الليالي التي بين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أنه لا يشترط‍‌ في الإقامة المذكورة عشر ليال، بل لو أقام أول اليوم منها و خرج آخر اليوم العاشر منها يصدق عليها إقامة عشرة أيام، و الحال يكون المجموع عشرة أيام و تسع ليال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لو كانت نية إقامة العشرة حكما لا حقيقة كما اذا علّق السفر بحاجة لا تحصل عادة إلاّ في عشرة أيام أو أزيد منها، كتجارة تطول معاملتها أكثر من عشرة أيام أو اشتغل بمعالجة مريض لا يبرأ في أقلّ‌ منها ففي المقام و لو لم ينو العشرة حقيقة إلاّ أنه ينويها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عشرة أيام</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بمروره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توابع الشرط‍‌ الثاني من شروط‍‌ القصر عند قصد المسافة، و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بمروره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لا يقطع السفر بمضيّ‌ ثلاثين يوما في مكان بدون نية الإقامة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المصر بمعنى المدينة أو البلد فليس 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متى كملت الثلاثون أتمّ‌ بعدها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يصلّيه قبل السفر و لو فريضة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متى انقطع السفر بأحد هذه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افتقر العود إلى القصر إلى قصد مسافة جديدة، فلو خرج بعدها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على التمام إلى أن يقصد المسافة، سواء عزم على العود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موضع الإقامة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نوى الإقامة في عدّة مواطن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ابتداء السفر أو كان له منازل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اعتبرت المسافة بين كلّ‌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بيان لما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حتّى لو جزم بالسفر في المدّة المذكورة أيضا يكون الثلاثين يوما قاطعا للسفر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فرق بين كون المكان بلدة أو قرية أو ضيعة أو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اذا أكمل ثلاثين يوما مردّدا و بلا قصد يجب عليه إتمام الصلاة قبل السفر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لو كانت الصلاة فريضة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اذا أتمّ‌ المدّة المذكورة مردّدا ثمّ‌ أراد السفر لكن أراد أن يصلّي صلاة واحدة قبل السفر فيجب عليه إتيانها تماما، لا قصرا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اذا انقطع سفره قاصدا المسافة بأحد الأمور الثلاثة يجب عليه إتمام الصلاة الى أن يقصد المسافة الشرعية مجدّدا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 خرج من الأمكنة الثلاثة بعد الإقامة و تحقّقها بقي المسافر على حكم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يجب عليه إتمام صلاته الى أن يقصد المسافة مجدّدا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عزم المسافة الشرعية من محلّ‌ الإقامة يجب عليه القصر، سواء عزم الرجوع الى محلّ‌ الإقامة في اليوم أو الليلة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أراد أن يقيم في كلّ‌ بلدة في سفره عشرة أيام في ابتداء سفره تعتبر المسافة الشرعية بين البلاد المذكورة، فلو كانت المسافة أقلّ‌ منها لا يجوز له القصر</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منزل، كما اذا كان له مواطن و أراد السفر لكلّ‌ منها تعتبر المسافة بينها، و إلاّ لا يجوز له القصر</w:t>
      </w:r>
      <w:r>
        <w:rPr>
          <w:rFonts w:eastAsia="Amiri" w:cs="Amiri" w:ascii="Amiri" w:hAnsi="Amiri"/>
          <w:color w:val="111111"/>
          <w:sz w:val="28"/>
          <w:szCs w:val="28"/>
          <w:rtl w:val="true"/>
          <w:lang w:bidi="ar-SA"/>
        </w:rPr>
        <w:t xml:space="preserve">. </w:t>
      </w:r>
      <w:bookmarkStart w:id="480" w:name="pg14810_160462"/>
    </w:p>
    <w:p>
      <w:pPr>
        <w:pStyle w:val="BookText"/>
        <w:rPr/>
      </w:pPr>
      <w:bookmarkEnd w:id="480"/>
      <w:r>
        <w:rPr>
          <w:rFonts w:ascii="Amiri" w:hAnsi="Amiri" w:eastAsia="Amiri" w:cs="Amiri"/>
          <w:color w:val="111111"/>
          <w:sz w:val="28"/>
          <w:sz w:val="28"/>
          <w:szCs w:val="28"/>
          <w:rtl w:val="true"/>
          <w:lang w:bidi="ar-SA"/>
        </w:rPr>
        <w:t xml:space="preserve">منزلين و بين الأخير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غاية السفر فيقصّر فيما بلغه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يتمّ‌ في الباقي و إن تمادى السفر</w:t>
      </w:r>
      <w:r>
        <w:rPr>
          <w:rFonts w:eastAsia="Amiri" w:cs="Amiri" w:ascii="Amiri" w:hAnsi="Amiri"/>
          <w:color w:val="111111"/>
          <w:sz w:val="28"/>
          <w:szCs w:val="28"/>
          <w:rtl w:val="true"/>
          <w:lang w:bidi="ar-SA"/>
        </w:rPr>
        <w:t>.</w:t>
      </w:r>
    </w:p>
    <w:p>
      <w:pPr>
        <w:pStyle w:val="Heading5"/>
        <w:numPr>
          <w:ilvl w:val="4"/>
          <w:numId w:val="1"/>
        </w:numPr>
        <w:rPr/>
      </w:pPr>
      <w:bookmarkStart w:id="481" w:name="__RefHeading___Toc1980178_730472459"/>
      <w:bookmarkStart w:id="482" w:name="_Toc177"/>
      <w:bookmarkEnd w:id="481"/>
      <w:r>
        <w:rPr>
          <w:rtl w:val="true"/>
        </w:rPr>
        <w:t>لا يكثر سفره</w:t>
      </w:r>
      <w:bookmarkEnd w:id="4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لا يكثر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يسافر ثلاث سفرات إلى مسافة، و لا يقيم بين سفرتين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أيام في بلده، أو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النية، أو يصدق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اسم المكاري و إخوته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تعتبر المسافة بين المقصد و المنزل الأخير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حدّ المسافة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الشرط‍‌ الثالث من الشرائط‍‌، بأن لا يكون قاصد المسافة كثير السفر، و إلاّ لا يجوز له القصر، بل يجب الإتمام، و هو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سافر من بلده ثلاث سفرات الى حدّ المسافة الشرعية و لا يقيم بين السفرات المذكورة عشرة أيام في بلدة، و إلاّ لا يصدق عليه كثير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أن لا يقيم في بلدة اخرى، فلو أقام فيها ثمّ‌ سافر ثلاث مرّات بدون الإقامة بينها يكون كثير السفر، و اذا أقام فيه ثمّ‌ سافر لا يصدق عليه كثير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صدق عليه اسم المكاري و الملاّح و الأجير و البريد، كما سيأتي تفصيل كلّ‌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السفرات، فلو سافر المسافة الشرعية و رجع بعد عشرة أيام الى بلده ثمّ‌ سافر كذلك لا يصدق عليه كثير السفر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بلده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أقام في بلد غير بلده الأصلي و سافر عنه ثلاث سفرات و رجع الى بلد الإقامة و لم يقم فيه عشرة أيام يصدق عليه كثير السفر، لكن لو أقام عشرة أيام بينها لا يصدق كونه كثير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يقيم في غيره مع نية إقامة العشرة، فلا مانع من الإقامة بغير نية العشرة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يسافر ثلاث سفرات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هو القسم الثاني من قسمي كثير السفر</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الملاّح و الأجير و غيرهما ممّا سيأتي التفصيل فيهم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حينئذ فيتمّ‌ في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صدق الاسم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يستمرّ متمّا إلى أن يزول الاسم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يقيم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أيام متوالية، أو مفصولة بغير مسافة في بلده، أو 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نية الإقامة، أو يمضي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أربعون يوما متردّدا في الإقامة، أو جازما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بالسفر من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يكثر سفره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كالمكاري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و تخفيف الياء،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يكري دابّته لغيره و يذهب معها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متفرّع على القسم الأول من قسمي كثير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صدق عليه كثير السفر في سفره الثالث فيتمّ‌ صلاته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متفرّع على القسم الثاني، و هو صدق اسم أحد من المكاري و إخوته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اذا صدق عليه اسم أحد ممّن سيذكر يجب عليه الإتمام الى أن يزول عنه الاسم، مثلا يتمّ‌ ما دام يصدق عليه المكاري، فاذا زال عنه هذا الاسم يقصّر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متعلّق بالقسم الأول من قسمي كثير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يستمرّ في الإتمام الى أن يقيم عشرة أيام متوالية أو مفصولة بالسفر الذي لا يبلغ حدّ المسافة في بلده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اذا نوى الإقامة الشرعية في مكان خاصّ‌ يزول أيضا عنوان كثير السفر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كثير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مضى على كثير السفر أربعون يوما و هو متردّد في الإقامة فقد زال عنه عنوان كثير السفر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عزم السفر جزما لكن لم يسافر، كما تقدّم آنفا في قواطع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مبتدأ و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كالمكاري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المصنّف رحمه اللّه لكثير السفر بالمعنى الثاني أربعة 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المكاري بصيغة اسم فاعل، من كرى يكري كريا، كاراه الدابّة و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آجره فهو مكاري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المكاري</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المكاري هو الذي يؤجر دابّته و يذهب مع الدابّة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يقيم ببلده غالبا لإعداه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الملاّح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صاحب السفينة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الأجير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يؤجّر نفسه للأسفار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البريد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للرسالة، أو 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الاشتقان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ضابطه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المكاري يعدّ نفسه للسفر غالبا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و تشديد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الثاني من الأمثلة التي ذكرها لكثير السفر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الثالث من أمثلة كثير السفر، و الأسفار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و منه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الحمّى بريد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رسوله، ثمّ‌ استعمل في المسافة التي يقطعها، و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الرابع من أمثلة كثير السفر التي ذكرها المصنّف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للبريد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هو الذي يعدّ نفسه للرسالة و إيصال ما يلتزمه من الكتب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 الشارح رحمه اللّه معان ثلاثة للبريد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يعدّ نفسه للرسالة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أمين البيدر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الاشتقان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الموضع الذي يداس فيه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الحنطة و الشعير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أمين البيدر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يبعثه السلطان أو ينتخبه الناس لحراسة البيادر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دشتبان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المزرعة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المعاني الثلاثة المذكورة للبريد ليس معناها اللغوي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ضابطه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كثير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المراد منه من يسافر بمقدار المسافة الشرعية و لا يقيم عشرة أيام بين أسفاره، كما مرّ آنفا من التفاصيل في المسافة، و الإقامة بين بلده أو البلد الذي أقام فيه</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ذلك المحصّل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يسافر من بلده الى بلد آخر في الاسبوع مرّتين أو </w:t>
      </w:r>
      <w:bookmarkStart w:id="483" w:name="pg14810_160468"/>
    </w:p>
    <w:p>
      <w:pPr>
        <w:pStyle w:val="BookText"/>
        <w:rPr/>
      </w:pPr>
      <w:bookmarkEnd w:id="483"/>
      <w:r>
        <w:rPr>
          <w:rFonts w:ascii="Amiri" w:hAnsi="Amiri" w:eastAsia="Amiri" w:cs="Amiri"/>
          <w:color w:val="111111"/>
          <w:sz w:val="28"/>
          <w:sz w:val="28"/>
          <w:szCs w:val="28"/>
          <w:rtl w:val="true"/>
          <w:lang w:bidi="ar-SA"/>
        </w:rPr>
        <w:t>يسافر إلى المسافة و لا يقيم العشرة كما مرّ</w:t>
      </w:r>
      <w:r>
        <w:rPr>
          <w:rFonts w:eastAsia="Amiri" w:cs="Amiri" w:ascii="Amiri" w:hAnsi="Amiri"/>
          <w:color w:val="111111"/>
          <w:sz w:val="28"/>
          <w:szCs w:val="28"/>
          <w:rtl w:val="true"/>
          <w:lang w:bidi="ar-SA"/>
        </w:rPr>
        <w:t>.</w:t>
      </w:r>
    </w:p>
    <w:p>
      <w:pPr>
        <w:pStyle w:val="Heading5"/>
        <w:numPr>
          <w:ilvl w:val="4"/>
          <w:numId w:val="1"/>
        </w:numPr>
        <w:rPr/>
      </w:pPr>
      <w:bookmarkStart w:id="484" w:name="__RefHeading___Toc1980180_730472459"/>
      <w:bookmarkStart w:id="485" w:name="_Toc178"/>
      <w:bookmarkEnd w:id="484"/>
      <w:r>
        <w:rPr>
          <w:rtl w:val="true"/>
        </w:rPr>
        <w:t>لا يكون سفره معصية</w:t>
      </w:r>
      <w:bookmarkEnd w:id="4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لا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سفره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غايته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معصية، أو مشتركة بينها و بين الطاعة، أو مستلزمة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كالتاجر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المحرّم، و الآبق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الناشز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أزيد يقصّر في سفره الأول و الثاني، و يتمّ‌ في سفره الثالث، و كذلك المعلّم و ذو الحرفة و بائع المتاع في بعض فصول السنة، مثل صاحبي الحدائق و المزارع، فكلّ‌ أولئك يقصّرون في أسفارهم الاولى و الثانية، و يتمّون في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الشرط‍‌ الرابع للقصر لمن سافر المسافة، و هو أن لا يكون سفره للمعصية، بأن تكون الغاية من سفره المعصية، أو المشتركة بين المعصية و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يسافر لشرب الخمر أو القمار أو القتل أو إعانة الظالم، أو الغيبة مع الزيارة، لكن لو كانت الغاية للمباح أو الطاعة و ارتكب في حال السفر معصية من المعاصي فذلك لا يعدّ سفره معصية، كما اذا سافر لزيارة الأئمّة عليهم السّلام و اتّفق فيه الغيبة أو إعانة الظالم أو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السفر، و المراد من الغاية هو المقصود من السفر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كانت الغاية من السفر مستلزمة للمعصية، كما اذا استلزم سفر الزيارة ارتكاب الكذب و الغيبة و إعانة الظالم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أحد المحشّين المعاصرين في حقّ‌ العلمين الفاضلين صاحب المعالم و صاحب المدارك أنهما تركا زيارة ثامن الحجج صلوات اللّه عليه لاستلزام سفرهم ملاقاة ملك إيران يومذاك، و توقّفا في النجف الأشرف للاحتراز عن معاشرة سلطان الجور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المثال و الأمثلة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الآبق و الناشز و الساعي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يكون غايته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منه هو الذي يسافر لتجارة المحرّمات، مثل معاملة الخمر و الميتة 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العبد الذي يسافر فرارا عن مولاه فإنّه يتمّ‌ في هذا السفر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المرأة التي تسافر بقصد النشوز و الخروج عن طاعة زوجها</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الناشز جمعه نواشز، و هو من نشوز المرأة، و أصله الارتفاع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الساعي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ضرر محترم، و سالك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يغلب فيه العطب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على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الحق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تارك كلّ‌ واجب به بحيث ينافيه، و هي مانعة ابتداء و استدامة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عرض قصدها في أثنائه انقطع الترخّص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يشترط‍‌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الباقي مسافة و لو بالعود، و لا يضمّ‌ باقي الذهاب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رابع الأمثلة للسفر الذي تكون غايته معصية، بأن يكون السفر للسعي الى ضرر شخص يكون ماله و نفسه محترما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فالسفر لا لإضرار نفس و مال محترم لا يكون معصية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كالتاجر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يخفى أنّ‌ هذا المثال يحتمل كونه مثالا للقسم الثالث،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مستلزمة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السفر الذي يغلب الظنّ‌ فيه هلاك النفس أو المال من الأسفار التي تستلزم المعصية و لو لم تكن الغاية فيه معصية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الهلاك، أعطبه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سفر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ألحق بعض الفقهاء بسفر المعصية السفر الذي يوجب ترك واجب من الواجبات الإلهية كما اذا احتاج الأب الى معالجة ولده لكنّ‌ الولد يختار السفر الذي يوجب ترك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اذا وجبت صلاة الجمعة لكنّه اختار السفر الذي يوجب تركها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أنّ‌ المسافر لو قصد المعصية في أثناء السفر يحكم بقطع إجازة القصر، و هكذا اذا سافر للمعصية لكن عرضه قصد الطاعة يحكم بقصره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اذا تبدّل سفر المعصية الى الطاعة يشترط‍‌ كون الباقي من السفر بمقدار المسافة و لو بانضمام مسافة الرجوع</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سافر ستة فراسخ بقصد المعصية ثمّ‌ انصرف عنها و أراد سفر فرسخين فلا يضمّ‌ ذلك الى الستة ليكون المجموع ثمانية فراسخ كما مرّ مثاله في خصوص التابع</w:t>
      </w:r>
      <w:r>
        <w:rPr>
          <w:rFonts w:eastAsia="Amiri" w:cs="Amiri" w:ascii="Amiri" w:hAnsi="Amiri"/>
          <w:color w:val="111111"/>
          <w:sz w:val="28"/>
          <w:szCs w:val="28"/>
          <w:rtl w:val="true"/>
          <w:lang w:bidi="ar-SA"/>
        </w:rPr>
        <w:t xml:space="preserve">. </w:t>
      </w:r>
      <w:bookmarkStart w:id="486" w:name="pg14810_160473"/>
    </w:p>
    <w:p>
      <w:pPr>
        <w:pStyle w:val="Heading5"/>
        <w:numPr>
          <w:ilvl w:val="4"/>
          <w:numId w:val="1"/>
        </w:numPr>
        <w:rPr/>
      </w:pPr>
      <w:bookmarkStart w:id="487" w:name="__RefHeading___Toc1980182_730472459"/>
      <w:bookmarkStart w:id="488" w:name="_Toc179"/>
      <w:bookmarkEnd w:id="486"/>
      <w:bookmarkEnd w:id="487"/>
      <w:r>
        <w:rPr>
          <w:rtl w:val="true"/>
        </w:rPr>
        <w:t>أن يتوارى عن جدران بلده</w:t>
      </w:r>
      <w:bookmarkEnd w:id="4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يتوارى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جدران بلده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الأرض لا مطلق المواراة،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يخفى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تقديرا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كالبلد المنخفض و المرتفع، و مختلف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عادم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الجدار و الأذان، و السمع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المعتبر آخر البلد المتوسّط‍‌ فما 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الشرط‍‌ الخامس من شرائط‍‌ القصر الذي يقصد المسافة به، و هو أن يخرج عن محلّه بمقدار تواري الجدران و خفاء 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من باب تفاعل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واره مواراة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جدار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 للسببية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تتوارى و تخفى جدران البلد بسترها في الأرض، فلا يكفي خفاؤها بسبب سائر الموانع مثل وجود تلّ‌ بينه و بين الجدران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المسافر يضرب في الأرض بمقدار يخفى عليه أذان البلد بأن لا يسمع من جهة البعد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يرتبط‍‌ بكلا الشرطين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خفاء الجدران و الأذان اذا لم يمكن حقيقة بل كان تقديرا يكفي في المقام أيضا، بمعنى أنه لو كان البلد مرتفعا لا يخفى الأذان و الجدار و لو ذهب مقدارا كثيرا، أو خفي الأذان و الجدران في بلد واقع في منخفض بمقدار قليل التباعد عنه، ففي كلا التقديرين لا يلزم الخفاء حقيقة، بل يلاحظ‍‌ البعد بمقدار لو كان غير مرتفع و لا منخفض ليخفيان بهذا المقدار من البعد فيكفي في حقّه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أيضا مثال للخفاء التقديري، و هو إمّا صفة للبلد بمعنى كون أرض البلد و عرة بحيث يقع البعض منها في المنخفض و الآخر في المرتفع، و إمّا أن يحتمل كونه صفة للطريق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كان الطريق في مختلف الأرض بأن يكون في الأرض المرتفعة و المنخفضة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 آخر للخفاء التقديري بأن يكون البلد بلا جدار و بلا أذان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كعادم السمع و البصر، فاذا كان المسافر لا يسمع الأذان و لا يبصر الجدران فالخفاء في حقّه يكون تقديريا لا حقيقيا</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الاعتبار في البلاد المتوسّطة أو الصغيرة بآخرها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محلّته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المتّسع، و 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الجدار و الصوت لا الشبح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الاكتفاء بأحد الأمرين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جماعة، و الأقوى اعتبار خفائهما معا ذهابا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عودا، و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في سائر كتبه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ثان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 أنّ‌ المعتبر في خفاء الجدران في البلاد الواسعة المعبّر عنها بالبلاد الكبيرة هو جدران محلّته و كذلك الأذان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المعتبر في تشخيص حدّ الترخّص هو رؤية شكل الجدار بأن تتشخّص جزئياته فلا يكفي رواية شبحها، فاذا لم تتشخّص صورة الجدار يحكم بخروجه عن حدّ الترخّص، و يجوز له القصر و لو رأى شبح الجدران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خصوص خفاء الأذان يعتبر خفاء صوته لا كلماته، فلو بعد عن البلد بمقدار لا يسمع كلمات الأذان لكن يسمع صوته فلا يحكم حينئذ بخروجه عن حدّ الترخّص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عدم التوافق في العبارة بين الشبح و الكلام، فإنّ‌ المعتبر خفاء الصورة و الشكل في الجدران، لا الشبح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الأذان فخفاء نفس الصوت لا الكلمات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في الشبح للباب العالي البناء و الشخص،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أشباح و شبوح، و منه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أشباح بلا أرواح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خفاء الجدران و خفاء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فتوى جماعة من الفقهاء الاكتفاء بأحدهما، و لا يعتبر خفاء كليهما، فلو خفيت الجدران و لم يخفى الأذان يحكم بالخروج عن حدّ الترخّص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المعتبر بفتوى الشارح رحمه اللّه هو خفاء كليهما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المعتبر خفاء كليهما في ذهاب المسافر و الخروج عن حدّ الترخّص، و كذلك في رجوع المسافر و دخوله حدّ الترخّص، فلا يقصّر في الذهاب إلاّ مع خفائهما، و يجب الإتمام في الرجوع بظهور أحدهما</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اعتبار خفائهما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المصنّف رحمه اللّه قال باعتبار كليهما في غير كتاب اللمعة، لكنّه عبّر فيها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يخفى عليه أذانه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يدلّ‌ على كفاية أحدهما</w:t>
      </w:r>
      <w:r>
        <w:rPr>
          <w:rFonts w:eastAsia="Amiri" w:cs="Amiri" w:ascii="Amiri" w:hAnsi="Amiri"/>
          <w:color w:val="111111"/>
          <w:sz w:val="28"/>
          <w:szCs w:val="28"/>
          <w:rtl w:val="true"/>
          <w:lang w:bidi="ar-SA"/>
        </w:rPr>
        <w:t xml:space="preserve">. </w:t>
      </w:r>
      <w:bookmarkStart w:id="489" w:name="pg14810_160477"/>
    </w:p>
    <w:p>
      <w:pPr>
        <w:pStyle w:val="Heading4"/>
        <w:numPr>
          <w:ilvl w:val="3"/>
          <w:numId w:val="1"/>
        </w:numPr>
        <w:rPr/>
      </w:pPr>
      <w:bookmarkStart w:id="490" w:name="__RefHeading___Toc1980184_730472459"/>
      <w:bookmarkStart w:id="491" w:name="_Toc180"/>
      <w:bookmarkEnd w:id="489"/>
      <w:bookmarkEnd w:id="490"/>
      <w:r>
        <w:rPr>
          <w:rtl w:val="true"/>
        </w:rPr>
        <w:t>التخيير بين و القصر و الإتمام في اربعة امكنة</w:t>
      </w:r>
      <w:bookmarkEnd w:id="491"/>
    </w:p>
    <w:p>
      <w:pPr>
        <w:pStyle w:val="BookText"/>
        <w:rPr/>
      </w:pPr>
      <w:r>
        <w:rPr>
          <w:rFonts w:ascii="Amiri" w:hAnsi="Amiri" w:eastAsia="Amiri" w:cs="Amiri"/>
          <w:color w:val="111111"/>
          <w:sz w:val="28"/>
          <w:sz w:val="28"/>
          <w:szCs w:val="28"/>
          <w:rtl w:val="true"/>
          <w:lang w:bidi="ar-SA"/>
        </w:rPr>
        <w:t xml:space="preserve">و مع اجتماع الشرائط‍‌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فيتعيّن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الأخير في الرباعية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مواطن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مسجدي مكّة و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المعهودين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مسجد الكوفة و الحائر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مشرّفه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دار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 للعهد الذكري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اجتمعت الشرائط‍‌ الخمسة المذكورة يجب على المسافر القصر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المراد من قصر الصلاة هو إتيان الصلاة الرباعية ركعتين بحذف الركعتين الأخيرتين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استثناء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القصر للمسافر مع الشرائط‍‌ المذكورة واجب عينيّ‌ إلاّ في المواطن التي ذكرها، فإنّ‌ القصر فيها واجب تخييريّ‌، أمّا المواطن فهي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الحرام في مكّة المكرّمة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النبويّ‌ الشريف في المدينة المنوّرة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الكوفة في مدينة الكوفة القريبة من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الحائر الحسيني و هو حرم أبي عبد اللّه الحسين عليه السّلام في كربلاء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للمسجدين المعروفين في مكّة و المدينة،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الحرام و مسجد النبي صلّى اللّه عليه و آله، و ليس التخيير في سائر المساجد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 الماء، و حوض يسيّب إليه مسيل ماء المطر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سمّي بذلك لأنّ‌ الماء يحار فيه أي يتردّد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دار عليه سور حرم أبي عبد اللّه الحسين عليه السّلام</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لطافة تسمية حرم الحسين عليه السّلام بالحائر، بأنّ‌ القلوب تطمئنّ‌ فيه، لأنه موضع ذكر اللّه تعالى أَلا بِذِكْرِ اللّهِ‌ تَطْمَئِنُّ‌ الْقُلُوبُ‌ </w:t>
      </w:r>
      <w:r>
        <w:rPr>
          <w:rStyle w:val="FootnoteAnchor"/>
          <w:rtl w:val="true"/>
        </w:rPr>
        <w:footnoteReference w:id="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رزقنا اللّه تعالى الاطمئنان الحاصل من زيارته قبل تمام عمرنا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كتابة هذا الشرح قرب حلول أيام عاشوراء الحسيني عليه السّلام 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كان عشّاقه من الشيعة الايرانيين ممنوعي الزيارة لحرمه الشريف، لكن موضع قبره الشريف واقع في قلوب المحبّين، أينما كانوا زاروه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أزوره بكتابة هذا الكلام </w:t>
      </w:r>
    </w:p>
    <w:p>
      <w:pPr>
        <w:pStyle w:val="BookText"/>
        <w:rPr/>
      </w:pPr>
      <w:r>
        <w:rPr>
          <w:rFonts w:ascii="Amiri" w:hAnsi="Amiri" w:eastAsia="Amiri" w:cs="Amiri"/>
          <w:color w:val="111111"/>
          <w:sz w:val="28"/>
          <w:sz w:val="28"/>
          <w:szCs w:val="28"/>
          <w:rtl w:val="true"/>
          <w:lang w:bidi="ar-SA"/>
        </w:rPr>
        <w:t>عليه سور حضرته الشريفة،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فيتخيّر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الإتمام و القصر،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الإتمام أفضل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مستند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كثيرة، و في بعضها أنه من مخزون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التخيير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حتّم القصر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أرجو أن يردّ جوابي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أبا عبد اللّه، السلام عليك و رحمة اللّه و بركاته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المواطن المذكورة، فإنّ‌ المسافر الذي يقصّر صلاته يتخيّر في الأمكنة المذكورة بين القصر و الإتمام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الإتمام في المواضع المذكورة أفضل من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اختلاف الفقهاء في الحائر الذي يتخيّر المسافر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فاحتمل البعض بكون المراد من الحائر هو ما أحاطه سور بلدة كربلاء، فيتخيّر المسافر في جميع نقاط‍‌ بلدة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احتمل البعض بكون المراد من الحائر هو ما أحاطه جدار الصحن المطهّر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احتمل الآخر بكون المراد منه هو ما أحاطه جدار الحرم، فيشمل المدفن و المقتل و المسجد و 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ظاهر عبارة السرائر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بالحائر ما دار سور المشهد و المسجد عليه دون ما دار سور البلد عليه، لأنّ‌ ذلك هو الحائر حقيقة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الشارح رحمه اللّه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دار عليه سور حضرته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مستند الحكم بالتخيير في المواضع الأربعة المذكورة أخبار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بعض الأخبار ذكر بأنّ‌ حكمة حكم التخيير في المواطن المذكورة من أسرار علمه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يعلم السرّ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الخبر المتضمّن لذلك 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حمّاد بن عيسى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مخزون علم اللّه الإتمام في أربعة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اللّه، و حرم رسوله صلّى اللّه عليه و آله، و حرم أمير المؤمنين عليه السّلام، و حرم الحسين بن علي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صلاة المسافر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الصدوق رحمه اللّه أوجب القصر في المواطن المذكورة كغيرها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الأخبار الصحيحة حجّة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طرّد المرتضى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الجنيد الحكم في مشاهد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نقف على مأخذه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طرّد آخرون الحكم في البلدان الأربع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ثالث في بلدي المسجدين الحرمين دون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رابع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البلدان الثلاثة غير الحائر، و مال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الاقتصار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اليقين فيما خالف الأصل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الأخبار الصحيحة الدالّة على التخيير على خلاف ما قاله الشيخ الصدوق رحمه اللّه، و منها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اذا دخلنا مكّة و المدينة نتمّ‌ أو نقصّر؟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قصّرت فذلك، و إن أتممت فهو خير تزداد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صلاة المسافر 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السيّد المرتضى رحمه اللّه و ابن الجنيد عمّما حكم التخيير بالنسبة الى مشاهد سائر الأئمّة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الشارح رحمه اللّه لم يقف على سند تعميم حكم التخيير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جمع من الفقهاء بالتخيير في جميع المواطن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و المدينة، و الكوفة، و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الفقهاء بالتخيير في بلدتي مكّة و المدينة دون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القول الرابع التخيير في البلدان الثلاثة مكّة، و المدينة، و الكوفة، فلا يتخيّر في بلدة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المصنّف رحمه اللّه مال الى ذلك القول في كتابه الذكرى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المواطن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المساجد الثلاثة و الحائر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الحكم بالتخيير في المواطن المذكورة موضع اليقين في ما خالف الأصل، فإنّ‌ الأصل هو القصر في السفر فالخروج عنه يحتاج الى دليل، فنفس الأمكنة المذكورة هي المتعيّنة بالخروج عن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عداها من البلاد و غيرها فباقية تحت الأصل</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اليقين</w:t>
      </w:r>
      <w:r>
        <w:rPr>
          <w:rFonts w:eastAsia="Amiri" w:cs="Amiri" w:ascii="Amiri" w:hAnsi="Amiri"/>
          <w:color w:val="111111"/>
          <w:sz w:val="28"/>
          <w:szCs w:val="28"/>
          <w:rtl w:val="true"/>
          <w:lang w:bidi="ar-SA"/>
        </w:rPr>
        <w:t xml:space="preserve">». </w:t>
      </w:r>
      <w:bookmarkStart w:id="492" w:name="pg14810_160483"/>
    </w:p>
    <w:p>
      <w:pPr>
        <w:pStyle w:val="Heading4"/>
        <w:numPr>
          <w:ilvl w:val="3"/>
          <w:numId w:val="1"/>
        </w:numPr>
        <w:rPr/>
      </w:pPr>
      <w:bookmarkStart w:id="493" w:name="__RefHeading___Toc1980186_730472459"/>
      <w:bookmarkStart w:id="494" w:name="_Toc181"/>
      <w:bookmarkEnd w:id="492"/>
      <w:bookmarkEnd w:id="493"/>
      <w:r>
        <w:rPr>
          <w:rtl w:val="true"/>
        </w:rPr>
        <w:t>لو دخل عليه الوقت حاضرا</w:t>
      </w:r>
      <w:bookmarkEnd w:id="4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دخل عليه الوقت حاضرا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مضى منه قدر الصلاة بشرائطها المفقودة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مجاوزة الحدّين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أدركه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أدرك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ركعة فصاعدا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بالأصل، و لدلالة بعض الأخبار عليه،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مسألة اخرى بأنّ‌ المسافر الذي دخل عليه الوقت للصلاة قبل خروجه للسفر بحيث مضى من وقت الصلاة بمقدار فعلها بشرائطها اللازمة ثمّ‌ بدأ بالسفر فهل يجب عليه إتمام الصلاة المذكورة أو قصرها؟ و هكذا اذا رجع المسافر من سفره و أدرك وقت الصلاة بمقدار ركعة واحدة في بلده، ففيهما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المصنّف رحمه اللّه بأنّ‌ الأقوى في كلا الموضعين إتمام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بالقصر في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في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القصر في الأول و التمام في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الشرائط‍‌ المفقودة هو الذي يجب تحصيلها للصلاة، مثل عدم كونه متطهّرا بالوضوء أو بالغسل، و عدم كون بدنه أو لباسه طاهرا بحيث يحتاج تحصيل الشرائط‍‌ المفقودة له للصلاة مقدارا من الوقت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خفاء الجدران و الأذان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الوقت، و هذا عند الرجوع من سفره، كما اذا ورد حدّ الترخّص من بلده، و الحال أنّ‌ وقت الصلاة بمقدار الركعة باقية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المسألتين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استدلّ‌ الشارح بقول المصنّف على دليلين</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بالأصل، و المراد منه العمومات التي تدلّ‌ على الإتمام في الصلاة، إلاّ أن يدلّ‌ الخاصّ‌ على القصر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القول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القصر فيهما، و في ثالث التخيير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رابع القصر في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الإتمام في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الأخبار متعارضة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بعض الأخبار على التمام في الفرضين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الخبر الدالّ‌ على التمام في الفرض الأول فهو 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زالت الشمس و أنت في المصر و أنت تريد السفر فأتمّ‌، فاذا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بعد الزوال قصّر العصر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صلاة المسافر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الخبر الدالّ‌ على التمام في الفرض الثاني 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إسماعيل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يدخل عليّ‌ وقت الصلاة و أنا في السفر فلا أصلّي حتّى أدخل أهلي،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و أتمّ‌ الصلاة،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 وقت الصلاة و أنا في أهلي أريد السفر فلا اصلّي حتّى أخرج،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و قصّر، فإن لم تفعل فقد خالفت و اللّه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صلاة المسافر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القول الثاني من الأقوال، و هو مقابل قول المصنّف رحمه اللّه وجوب القصر في كلا الفرضين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يتخيّر المكلّف بين القصر و التمام في كلا الفرضين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الأول دخول الوقت حاضرا، فاذا لم يصلّ‌ و خرج الى السفر فيجب عليه القصر على هذا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أدرك الوقت بمقدار ركعة واحدة عند الرجوع الى بلده يجب عليه إتمام الصلاة على القول الرابع من الأقوال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في مقابل الرواية المنقولة الدالّة على التمام في الفرض الأول رواية دالّة على القصر في الفرض المذكور، و هي أيضا منقولة في الوسائل</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مسلم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يريد السفر فيخرج حين تزول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خرجت فصلّ‌ ركعتين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صلاة المسافر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495" w:name="pg14810_160487"/>
    </w:p>
    <w:p>
      <w:pPr>
        <w:pStyle w:val="BookText"/>
        <w:rPr/>
      </w:pPr>
      <w:bookmarkEnd w:id="495"/>
      <w:r>
        <w:rPr>
          <w:rFonts w:ascii="IRNazanin" w:hAnsi="IRNazanin" w:eastAsia="IRNazanin"/>
          <w:color w:val="111111"/>
          <w:sz w:val="28"/>
          <w:sz w:val="28"/>
          <w:szCs w:val="28"/>
          <w:rtl w:val="true"/>
          <w:lang w:bidi="fa-IR"/>
        </w:rPr>
        <w:t xml:space="preserve">و المحصّل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اختاره هنا</w:t>
      </w:r>
      <w:r>
        <w:rPr>
          <w:rFonts w:eastAsia="IRNazanin" w:cs="IRNazanin"/>
          <w:color w:val="111111"/>
          <w:sz w:val="28"/>
          <w:szCs w:val="28"/>
          <w:rtl w:val="true"/>
          <w:lang w:bidi="fa-IR"/>
        </w:rPr>
        <w:t>.</w:t>
      </w:r>
    </w:p>
    <w:p>
      <w:pPr>
        <w:pStyle w:val="Heading4"/>
        <w:numPr>
          <w:ilvl w:val="3"/>
          <w:numId w:val="1"/>
        </w:numPr>
        <w:rPr/>
      </w:pPr>
      <w:bookmarkStart w:id="496" w:name="__RefHeading___Toc1980188_730472459"/>
      <w:bookmarkStart w:id="497" w:name="_Toc182"/>
      <w:bookmarkEnd w:id="496"/>
      <w:r>
        <w:rPr>
          <w:rtl w:val="true"/>
        </w:rPr>
        <w:t>يستحبّ‌ جبر كلّ‌ مقصورة</w:t>
      </w:r>
      <w:bookmarkEnd w:id="4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يستحبّ‌ جبر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مقصورة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صلاة تصلّى سفرا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بالتسبيحات الأربع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كذا في مقابل الرواية المنقولة الدالّة على وجوب التمام عند الرجوع و إدراك وقت الصلاة و لو بركعة رواية دالّة على وجوب القصر عند الفرض المذكور كما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زرارة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رجل دخل وقت الصلاة و هو في السفر فأخّر الصلاة حتّى قدم و هو يريد يصلّيها اذا قدم الى أهله فنسي حين قدم الى أهله أن يصلّيها حتّى ذهب وقتها،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يصلّيها ركعتين صلاة المسافر، لأنّ‌ الوقت دخل و هو مسافر، كان ينبغي له أن يصلّي عند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صلاة المسافر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الدالّة على التخيير منقولة في الوسائل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في سفر فدخل عليه وقت الصلاة قبل أن يدخل أهله فسار حتّى يدخل أهله فإن شاء قصّر، و إن شاء أتمّ‌، و الإتمام أحبّ‌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صلاة المسافر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صلّى في السفر قصّر، و إن شاء صبر حتّى يدخل أهله و صلّى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العلاّمة في المنتهى، و حمل الحديث عليه، و يحتمل الحمل على التقية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المحصّل من الأخبار القول الذي اختاره المصنّف رحمه اللّه في هذا الكتاب، و هو القول بالإتمام في الفرضين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يستحبّ‌ جبران كلّ‌ صلاة مقصورة بذكر التسبيحات الأربع ثلاثين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الآخر استحباب الذكر المذكور عقيب كلّ‌ صلاة حال السفر و لو لم تكن مقصورة</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التسبيحات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إله إلاّ اللّه و اللّه أكبر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عقبها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المرويّ‌ التقييد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فعلها عقيب كلّ‌ فريضة في جملة التعقيب، فاستحبابها عقيب المقصورة يكون آكد، و هل يتداخل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الجبر و التعقيب أم يستحبّ‌ تكرارها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جهان، أجودهما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المقصورة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الجملة مبتدأ و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ما روي هو التسبيحات المذكورة عقيب المقصورة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الأخبار الدالّة على التقييد 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بن حفص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الفقيه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المسافر أن يقول في دبر كلّ‌ صلاة يقصّر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 الحمد للّه و لا إله إلاّ اللّه و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 مرّة لتمام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صلاة المسافر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رجاء بن أبي الضحّاك عن الرضا عليه السّلام أنه صحبه في سفر فكان يقول في دبر كلّ‌ صلاة يقصّرها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 الحمد للّه و لا إله إلاّ اللّه و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الدالّة على استحباب الذكر المذكور عقيب كلّ‌ صلاة منقولة أيضا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 جلّ‌ اُذْكُرُوا اللّهَ‌ ذِكْراً كَثِيراً </w:t>
      </w:r>
      <w:r>
        <w:rPr>
          <w:rStyle w:val="FootnoteAnchor"/>
          <w:rtl w:val="true"/>
        </w:rPr>
        <w:footnoteReference w:id="78"/>
      </w:r>
      <w:r>
        <w:rPr>
          <w:rFonts w:ascii="Amiri" w:hAnsi="Amiri" w:eastAsia="Amiri" w:cs="Amiri"/>
          <w:color w:val="111111"/>
          <w:sz w:val="28"/>
          <w:sz w:val="28"/>
          <w:szCs w:val="28"/>
          <w:rtl w:val="true"/>
          <w:lang w:bidi="ar-SA"/>
        </w:rPr>
        <w:t>ما ذا الذكر الكثير؟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تسبّح في دبر المكتوبة ثلاثين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التعقيب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قال التسبيحات المذكورة فهل يجب الجبر و التعقيب أم يلزم التكرار مرّتين‌؟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التسبيحات المذكورة</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بيان ذكر التسبيحات بعنوان جبران المقصورة و بعنوان التعقيب للصلاة فهل يتداخل العنوانان بتكرارها ثلاثين مرّة أم يلزم الثلاثين مرّة بقصد الجبر و ثلاثين مرّة أيضا بقصد التعقيب‌؟ فيه و جهان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الامتثال فيهما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أجود الوجهين هو التداخل لحصول امتثال الجبر و التعقيب بذكرها ثلاثين مرّة، لأنه اذا لم يتقيّد استحباب العدد المذكور في السفر بكونها غير ما يذكر بعنوان التعقيب، و لم يتقيّد أيضا استحباب العدد المذكور بقصد التعقيب غير ما يذكر بقصد الجبران، فحينئذ لا مانع من التداخل و حصول الامتثال بالأمر بالتعقيب و بالأمر بالجبران</w:t>
      </w:r>
      <w:r>
        <w:rPr>
          <w:rFonts w:eastAsia="Amiri" w:cs="Amiri" w:ascii="Amiri" w:hAnsi="Amiri"/>
          <w:color w:val="111111"/>
          <w:sz w:val="28"/>
          <w:szCs w:val="28"/>
          <w:rtl w:val="true"/>
          <w:lang w:bidi="ar-SA"/>
        </w:rPr>
        <w:t xml:space="preserve">. </w:t>
      </w:r>
      <w:bookmarkStart w:id="498" w:name="pg14810_160493"/>
    </w:p>
    <w:p>
      <w:pPr>
        <w:pStyle w:val="Heading3"/>
        <w:numPr>
          <w:ilvl w:val="2"/>
          <w:numId w:val="1"/>
        </w:numPr>
        <w:rPr/>
      </w:pPr>
      <w:bookmarkStart w:id="499" w:name="__RefHeading___Toc1980190_730472459"/>
      <w:bookmarkStart w:id="500" w:name="_Toc183"/>
      <w:bookmarkEnd w:id="498"/>
      <w:bookmarkEnd w:id="499"/>
      <w:r>
        <w:rPr>
          <w:rtl w:val="true"/>
        </w:rPr>
        <w:t>الفصل الحادي عشر في الجماعة</w:t>
      </w:r>
      <w:bookmarkEnd w:id="500"/>
    </w:p>
    <w:p>
      <w:pPr>
        <w:pStyle w:val="Heading4"/>
        <w:numPr>
          <w:ilvl w:val="3"/>
          <w:numId w:val="1"/>
        </w:numPr>
        <w:rPr/>
      </w:pPr>
      <w:bookmarkStart w:id="501" w:name="__RefHeading___Toc1980192_730472459"/>
      <w:bookmarkStart w:id="502" w:name="_Toc184"/>
      <w:bookmarkEnd w:id="501"/>
      <w:r>
        <w:rPr>
          <w:rtl w:val="true"/>
        </w:rPr>
        <w:t>اشارة</w:t>
      </w:r>
      <w:bookmarkEnd w:id="5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الحادي عشر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الجماعة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503" w:name="__RefHeading___Toc1980194_730472459"/>
      <w:bookmarkStart w:id="504" w:name="_Toc185"/>
      <w:bookmarkEnd w:id="503"/>
      <w:r>
        <w:rPr>
          <w:rtl w:val="true"/>
        </w:rPr>
        <w:t>هي مستحبّة في الفريضة</w:t>
      </w:r>
      <w:bookmarkEnd w:id="5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مستحبّة في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متأكّدة في 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 الصلاة الواحدة منها تعدل خمسا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سبعا و عشرين صلاة مع غير العالم، و معه ألفا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وقعت في مسجد تضاعف بمضروب عدده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الفصل الحادي عشر في الجماعة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آخر الفصول من قوله رحمه اللّه في أول كتاب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فصوله أحد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صلاة 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الجماعة مستحبّة في الصلاة الواجبة، يومية كانت أو غير يومية، إلاّ في صلاة الجمعة و صلاتي الفطر و الأضحى بناء على وجوبهما فالجماعة واجبة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ثواب صلاة الجماعة في الفريضة مع غير العالم يعادل ثواب خمسا و عشرين أو سبعا و عشرين 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كانت صلاة الجماعة اقتداء بإمام عادل عالم فإنّها تعادل ألف صلاة فرادى</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ثواب صلاة الجماعة تضاعف بمقدار مضروب عدد ثواب المسجد في عدد صلاة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الجماعة</w:t>
      </w:r>
      <w:r>
        <w:rPr>
          <w:rFonts w:eastAsia="Amiri" w:cs="Amiri" w:ascii="Amiri" w:hAnsi="Amiri"/>
          <w:color w:val="111111"/>
          <w:sz w:val="28"/>
          <w:szCs w:val="28"/>
          <w:rtl w:val="true"/>
          <w:lang w:bidi="ar-SA"/>
        </w:rPr>
        <w:t xml:space="preserve">. </w:t>
      </w:r>
      <w:bookmarkStart w:id="505" w:name="pg14810_160494"/>
    </w:p>
    <w:p>
      <w:pPr>
        <w:pStyle w:val="BookText"/>
        <w:rPr/>
      </w:pPr>
      <w:bookmarkEnd w:id="505"/>
      <w:r>
        <w:rPr>
          <w:rFonts w:ascii="Amiri" w:hAnsi="Amiri" w:eastAsia="Amiri" w:cs="Amiri"/>
          <w:color w:val="111111"/>
          <w:sz w:val="28"/>
          <w:sz w:val="28"/>
          <w:szCs w:val="28"/>
          <w:rtl w:val="true"/>
          <w:lang w:bidi="ar-SA"/>
        </w:rPr>
        <w:t xml:space="preserve">عددها، ففي الجامع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غير العالم ألفان و سبعمائة، و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اتّحاد المأموم، فلو تعدّد تضاعف في كلّ‌ واحد بقدر المجموع في سابقه إلى العشرة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يحصيه إلاّ اللّه تعالى</w:t>
      </w:r>
      <w:r>
        <w:rPr>
          <w:rFonts w:eastAsia="Amiri" w:cs="Amiri" w:ascii="Amiri" w:hAnsi="Amiri"/>
          <w:color w:val="111111"/>
          <w:sz w:val="28"/>
          <w:szCs w:val="28"/>
          <w:rtl w:val="true"/>
          <w:lang w:bidi="ar-SA"/>
        </w:rPr>
        <w:t>.</w:t>
      </w:r>
    </w:p>
    <w:p>
      <w:pPr>
        <w:pStyle w:val="Heading4"/>
        <w:numPr>
          <w:ilvl w:val="3"/>
          <w:numId w:val="1"/>
        </w:numPr>
        <w:rPr/>
      </w:pPr>
      <w:bookmarkStart w:id="506" w:name="__RefHeading___Toc1980196_730472459"/>
      <w:bookmarkStart w:id="507" w:name="_Toc186"/>
      <w:bookmarkEnd w:id="506"/>
      <w:r>
        <w:rPr>
          <w:rtl w:val="true"/>
        </w:rPr>
        <w:t>هي واجبة في الجمعة و العيدين مع وجوبهما</w:t>
      </w:r>
      <w:bookmarkEnd w:id="5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واجبة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الجمعة و العيدين مع وجوبهما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بدعة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النافلة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توضيح تضاعف ثواب الجماعة بثواب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ثواب مسجد الجامع بأنه مائة ركعة، فاذا اقيمت الجماعة مع غير العالم التي تكون سبعة و عشرين فمضروب العددين يكون ألفين و سبعمائة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اقيمت الجماعة في مسجد الجامع مع الإمام العالم التي تكون ألفا فمضروب العددين يكون مائة ألف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ورد في الخبر أنّ‌ ذلك المقدار من فضيلة الجماعة إنّما هو مع كون المأموم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اذا تعدّد المأموم فإنّ‌ الفضيلة تضاعف لكلّ‌ واحد بقدر ما في سابقة، بمعنى اذا كان المأموم اثنين و اقيمت الجماعة في مسجد الجامع مع غير العالم فإنّ‌ الفضيلة تكون ضعف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تضاعف فضيلة الجماعة لكلّ‌ لاحق بمقدار فضيلة ما في سابقه من حيث تعداد المأمومين إنّما هو الى وصول عددهم الى العشرة، فاذا بلغت إليها فتزيد فضيلة الجماعة بمقدار لا يحصيها إلاّ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الجماعة واجبة في صلاة الجمعة و صلاتي العيدين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وجوب الجماعة إنّما هو في صورة وجوب صلاة العيد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الباء و سكون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اسم من الابتداع، ثمّ‌ غلبت استعمالها فيما هو نقص في الدين أو 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هنا إدخال ما ليس من الدين فيه</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كانت يومية أو غيرها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الاستسقاء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العيدين المندوبة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يجزم به المصنّف إلاّ هنا، و نسبه في غيره إلى التقيّ‌، و لعلّ‌ مأخذه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شرعيّتها في 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طلب السقيا، و قد تقدّمت كيفية صلاة الاستسقاء في 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المندوبة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للصلاة المقدّرة في العيدين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الجماعة جائزة في صلاة العيدين اذا كانت مندوبة و هي في صورة عدم حضور الامام عليه السّلام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استثني من عدم جواز الجماعة في المندوبات صلاة عيد الغدير بناء على قول لم يكن المصنّف رحمه اللّه جازما بالجواز إلاّ في هذا الكتاب، و نسب الجواز في غير هذا الكتاب الى أبي الصلاح التقيّ‌ الحلبي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لعلّ‌ مدرك الجواز في صلاة الغدير هو شرعية الجماعة في صلاة العيد و هو من أفراده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مأخذ الحكم أو مأخذ الغدير أو مأخذ استثناء الغدير شرعية الجماعة في صلاة العيد، و أنه عيد، أي جزئيّ‌ من جزئيّات صلاة العيد، فتكون الجماعة فيه مشروعة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ظرف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الحكم بجواز الجماعة في صلاة الغدير كون الجماعة شرعية في العيد، و الغدير أيضا 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الدالّة على شرعية الجماعة في صلاة العيد فهي 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يصلّ‌ مع الإمام في جماعة يوم العيد فلا صلاة له، و لا قضاء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صلاة العيد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تقدّمت في 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الرواية الدالّة على كون الغدير عيدا فسنذكرها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ثبت جواز الجماعة في العيد و كان الغدير عيدا بالخبرين المذكورين فيتحصّل الصغرى و الكبرى لإثبات الجواز، أمّا الصغرى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 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الكبرى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عيد تشرع الجماعة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فالغدير تشرع الجماعة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كيفية صلاة الغدير و تعظيمه فيستفاد من الرواية المنقولة في الوسائل</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بن الحسين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الصادق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صيام </w:t>
      </w:r>
    </w:p>
    <w:p>
      <w:pPr>
        <w:pStyle w:val="BookText"/>
        <w:rPr/>
      </w:pPr>
      <w:r>
        <w:rPr>
          <w:rFonts w:ascii="Amiri" w:hAnsi="Amiri" w:eastAsia="Amiri" w:cs="Amiri"/>
          <w:color w:val="111111"/>
          <w:sz w:val="28"/>
          <w:sz w:val="28"/>
          <w:szCs w:val="28"/>
          <w:rtl w:val="true"/>
          <w:lang w:bidi="ar-SA"/>
        </w:rPr>
        <w:t>العيد و أنه 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الإعادة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الإمام أو المأموم أو هما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يوم غدير خمّ‌ يعدل صيام عمر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عيد اللّه الأكبر، و ما بعث اللّه نبيّا إلاّ و تعيّد في هذا اليوم و عرف حرمته، و اسمه في السماء يوم العهد المعهود و في الأرض يوم الميثاق المأخوذ و الجمع المشهود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صلّى فيه ركعتين يغتسل عند زوال الشمس من قبل أن تزول مقدار نصف ساعة يسأل اللّه عزّ و جلّ‌، يقرأ في كلّ‌ ركعة سورة الحمد مرّة، و عشر مرّات قل هو اللّه أحد، و عشر مرّات آية الكرسي، و عشر مرّات إنّا أنزلناه عدلت عند اللّه عزّ و جلّ‌ مائة ألف حجّة، و مائة ألف عمرة، و ما سأل اللّه عزّ و جلّ‌ حاجة من حوائج الدنيا و حوائج الآخرة إلاّ قضيت كائنا ما كانت الحاجة، و إن فاتتك الركعتان و الدعاء قضيتها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فطّر فيه مؤمنا كان كمن أطعم فياما و فياما و فياما، فلم يزل يعدّ الى أن عقد بيده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تدري كم الفيام‌؟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ألف كلّ‌ فيام، و كان له ثواب من أطعم بعددها من النبيّين و الصدّيقين و الشهداء في حرم اللّه عزّ و جلّ‌، و سقاهم في يوم ذي مسغبة، و الدرهم فيه بألف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ترى أنّ‌ اللّه عزّ و جلّ‌ خلق يوما أعظم حرمة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و اللّه، 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ليكن من قولكم اذا التقيتم أن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أكرمنا بهذا اليوم، و جعلنا من الموقنين بعهده إلينا و ميثاقنا الذي واثقنا به من ولاية ولاة أمره، و القوّام بقسطه، و لم يجعلنا من الجاحدين و المكذّبين بيوم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ليكن من دعائك في دبر هذين الركعتين أن تقول، و ذكر الدعاء طويلا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بقية الصلوات المندوبة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هارون العبدي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صلّى فيه ركعتين أيّ‌ وقت شاء، و أفضله قرب الزوال، و هي الساعة التي اقيم فيها أمير المؤمنين بغدير خمّ‌ علما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يسجد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للّه مائة مرّة، و يعقّب الصلاة بالدعاء الذي جاء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على الصلوات الثلاث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يجوز الجماعة في الصلاة المعادة </w:t>
      </w:r>
      <w:bookmarkStart w:id="508" w:name="pg14810_160500"/>
    </w:p>
    <w:p>
      <w:pPr>
        <w:pStyle w:val="BookText"/>
        <w:rPr/>
      </w:pPr>
      <w:bookmarkEnd w:id="508"/>
      <w:r>
        <w:rPr>
          <w:rFonts w:ascii="Amiri" w:hAnsi="Amiri" w:eastAsia="Amiri" w:cs="Amiri"/>
          <w:color w:val="111111"/>
          <w:sz w:val="28"/>
          <w:sz w:val="28"/>
          <w:szCs w:val="28"/>
          <w:rtl w:val="true"/>
          <w:lang w:bidi="ar-SA"/>
        </w:rPr>
        <w:t xml:space="preserve">و إن ترامت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يدركها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الركعة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بإدراك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يجتمعا في حدّ الراكع و لو قبل ذكر المأموم، أمّا إدراك الجماعة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فسيأتي أنه يحصل بدون الركوع، و لو شكّ‌ في إدراك حدّ الإجزاء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يحتسب ركعة لأصالة عدمه، فيتبعه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السجود، ثمّ‌ يستأنف</w:t>
      </w:r>
      <w:r>
        <w:rPr>
          <w:rFonts w:eastAsia="Amiri" w:cs="Amiri" w:ascii="Amiri" w:hAnsi="Amiri"/>
          <w:color w:val="111111"/>
          <w:sz w:val="28"/>
          <w:szCs w:val="28"/>
          <w:rtl w:val="true"/>
          <w:lang w:bidi="ar-SA"/>
        </w:rPr>
        <w:t>.</w:t>
      </w:r>
    </w:p>
    <w:p>
      <w:pPr>
        <w:pStyle w:val="Heading4"/>
        <w:numPr>
          <w:ilvl w:val="3"/>
          <w:numId w:val="1"/>
        </w:numPr>
        <w:rPr/>
      </w:pPr>
      <w:bookmarkStart w:id="509" w:name="__RefHeading___Toc1980198_730472459"/>
      <w:bookmarkStart w:id="510" w:name="_Toc187"/>
      <w:bookmarkEnd w:id="509"/>
      <w:r>
        <w:rPr>
          <w:rtl w:val="true"/>
        </w:rPr>
        <w:t>يشترط‍‌ بلوغ الإمام</w:t>
      </w:r>
      <w:bookmarkEnd w:id="5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يشترط‍‌ بلوغ الإمام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يؤمّ‌ مثله،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الإمام أو المأموم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صلّى الإمام صلاة الظهر ثمّ‌ دعاه المأموم بإعادة صلاته ليقتدي به و ينال ثواب الجماعة، فتكون الصلاة المعادة مندوبة منه و تجوز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المأموم يجوز له إعادة صلاته مستحبّا بالجماعة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اعيدت مرّة بعد اخرى و ثالثة و رابعة و خامسة،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القول بعدم جواز الترامي، بل قال بالإعادة مرّة واحدة أو مرّتين لا أزيد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مسألة اخرى في إدراك المأموم الإمام في الركعة، بأنه يكفي اجتماعهما في حال لم يرفع الإمام عن الركوع و لو لحظة بعد ذكر الركوع عن الإمام رأسه فلا يشترط‍‌ اجتماعهما حال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المأموم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إدراك ثواب الجماعة فيحصل و لو لم يدرك المأموم الإمام في الركوع، كما سيأتي تفصيله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ركع المأموم لكن شكّ‌ في أنه هل أدرك الإمام في حال الركوع و لو بعد ذكره بلحظة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المأموم، و ضمير المفعول يرجع الى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المأموم اذا لم يدرك الإمام في الركوع يتبع الإمام في السجود و غيره، ثمّ‌ يتبعه في القيام، لكن لم تحتسب له الركعة التي لم يدرك الإمام في ركوعها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ذلك يجب على المأموم أن يستأنف النية و التكبيرة في الركعة اللاحقة</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تصحّ‌ إمامة غير البالغ للبالغ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الشرط‍‌ الأول في الإمام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في نافلة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المصنّف في الدروس،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مع كون صلاته شرعية لا تمرينية،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عقله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الإمامة، و إن عرض له الجنون في غيرها، كذي الأدوار على كراهة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عدالته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ملكة نفسانية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باعثة على ملازمة التقوى التي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بالواجبات، و ترك المنهيّات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النوافل التي تشرع فيها الجماعة مثل صلاة الاستسقاء و العيدين و الغدير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فتجوز إمامة غير البالغ لغير البالغ فيها عند المصنّف رحمه اللّه في كتابه الدروس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جواز إمامة غير البالغ للبالغ في النوافل تصحّ‌ عند القول بشرعية صلاة غير البالغ، فلو قيل بكونها تمرينا فلا تصحّ‌ إمامته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القولان في خصوص صلاة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مشروعة بالاستناد الى الأمر الوارد للولي بدعوته الصبي الى الصلاة، فتكون مشروعة و يترتّب عليها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للتمرين و العادة لتكون سهلة عليه بعد البلوغ، فلا يكلّف الصبي بها، لعدم شرط‍‌ التكليف و هو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ذلك لو لم تكن صلاة الصبي شرعية فلا تجوز إمامته في النافلة لغير البالغ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الثاني في الإمام هو العقل، فلا تجوز إمامة المجنون إلاّ أن يكون أدواريا، فتصحّ‌ حال عقله على 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على الشرطين المذكورين، فالشرط‍‌ الثالث في الإمام هو العدالة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حالة روحية في الإنسان توجب ملازمة التقوى و المروءة و الاجتناب عن الكبائر و عدم الإصرار على الصغائر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التقوى</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 الاتّقاء، و أصله تقيا،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وقوا، قلبوه للفرق بين الاسم و الصفة، و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أَهْلُ‌ التَّقْوى‌ وَ أَهْلُ‌ الْمَغْفِرَةِ‌ </w:t>
      </w:r>
      <w:r>
        <w:rPr>
          <w:rStyle w:val="FootnoteAnchor"/>
          <w:rtl w:val="true"/>
        </w:rPr>
        <w:footnoteReference w:id="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أهل أن تتقى عقابه، و أهل أن يعمل بما يؤدّي الى المغفرة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الكبيرة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الصغيرة مع الإصرار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ملازمة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المروءة التي هي اتّباع محاسن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العادات، و اجتناب مساوئها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ينفر عنه من المباحات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يؤذن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بخسّة النفس و دناءة الهمّة، و تعلم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فرق بين الإصرار على الكبيرة و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عدم الإصرار على المعاصي الصغيرة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بالجرّ،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ملازمة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العدالة ملكة نفسانية باعثة على ملازمة المروءة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الطريق الثاني من طرق تحصيل عدالة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المروءة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كسهولة مصدر مرأ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النخوة و كمال الرجولية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آداب نفسانية تحمل مراعاتها الإنسان على الوقوف عند محاسن الأخلاق و جميل الآداب، و قد تقلب الهمزة واوا و تدغم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مفرده حسن، الجمال على غير القياس، 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الملامح جمع لمحة، و المشابه جمع شبه، و الحوائج جمع حاجة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العادات الحسنة بإضافة الصفة الى موصوفها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المساوئ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مفرده السوء، الاسم من ساء،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وقاك اللّه من السوء و من الأسواء،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أسواء و مساوئ على غير قياس كحسن و محاسن،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مفرد لها،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مفردها مساءة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المروءة هو اجتناب ما يكون منفورا من الأمور المباحة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اجتناب ما يكشف عن خسّة طبيعة صاحبه و قلّة همّته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مضارع مبنيّ‌ للمجهول، و الضمير فيه مستتر يرجع الى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يمكن تحصيل عدالة الإمام من وجوه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بالامتحان و الاختبار المستفاد من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بشهادة عدلين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بالشياع بين الناس</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باقتداء العدلين به مع العلم بكون اقتدائهما ركونا لعدالته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بالاختبار المستفاد من التكرار المطلع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الخلق من التخلّق، و الطبع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التكلّف غالبا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بشهادة عدلين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شياعها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اقتداء العدلين به في الصلاة، بحيث يعلم ركونهما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تزكية، و لا يقدح المخالفة في الفروع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تكون 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باطلة عند المأموم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يذكر اشتراط‍‌ طهارة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اسم الفاعل صفة للتكرار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التكرار يوجب الاطّلاع على الخلق الذي هو مقتضى الطبيعة من التخلّق الذي هو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التكرار يوجب الاطّلاع على الطبيعة من التكلّف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الفاسق يمكن أن يتكلّف بإظهار صفة العدالة في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للمطّلع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الامتحان و الاختبار يوجب الاطّلاع في الأغلب و لو أخطأ قليلا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العدالة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الطريق الثالث من طرق تحصيل عدالة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اذا علم بثقة العدلين بالإمام من حيث التزكية لا من الجهات الاخرى، مثل التقية و جلب المنافع الدنيوية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يضرّ مخالفة المأموم الإمام في بعض المسائل الفرعية، مثل اعتقاد الإمام بوجوب القنوت، و المأموم باستحبابه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يعتقد المأموم ببطلان صلاة الإمام، كما اذا لم يعتقد بوجوب السورة في الصلاة، و الحال أنّ‌ المأموم يعتقد ببطلان الصلاة بدونها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اذا اعتقد الإمام بعدم بطلان الصلاة بثوب فيه أجزاء غير مأكول اللحم و المأموم يعتقد بطلانها معه</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الشارح رحمه اللّه يعتقد بكون طهارة المولد من شرائط‍‌ الإمامة في الصلاة استنادا الى الإجماع الذي ادّعاه المصنّف رحمه اللّه في كتابه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المصنّف رحمه اللّه لم يذكره من الشرائط‍‌ هنا، فعلى ذلك اعترض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الضمير فيه يرجع الى المصنّف رحمه اللّه</w:t>
      </w:r>
      <w:r>
        <w:rPr>
          <w:rFonts w:eastAsia="Amiri" w:cs="Amiri" w:ascii="Amiri" w:hAnsi="Amiri"/>
          <w:color w:val="111111"/>
          <w:sz w:val="28"/>
          <w:szCs w:val="28"/>
          <w:rtl w:val="true"/>
          <w:lang w:bidi="ar-SA"/>
        </w:rPr>
        <w:t xml:space="preserve">. </w:t>
      </w:r>
      <w:bookmarkStart w:id="511" w:name="pg14810_160508"/>
    </w:p>
    <w:p>
      <w:pPr>
        <w:pStyle w:val="BookText"/>
        <w:rPr/>
      </w:pPr>
      <w:bookmarkEnd w:id="511"/>
      <w:r>
        <w:rPr>
          <w:rFonts w:ascii="Amiri" w:hAnsi="Amiri" w:eastAsia="Amiri" w:cs="Amiri"/>
          <w:color w:val="111111"/>
          <w:sz w:val="28"/>
          <w:sz w:val="28"/>
          <w:szCs w:val="28"/>
          <w:rtl w:val="true"/>
          <w:lang w:bidi="ar-SA"/>
        </w:rPr>
        <w:t xml:space="preserve">مولد الإمام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شرط‍‌ إجماعا كما ادّعاه في الذكرى، فلا تصحّ‌ إمامة ولد الزنا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تناله الألسن من غير تحقيق 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512" w:name="__RefHeading___Toc1980200_730472459"/>
      <w:bookmarkStart w:id="513" w:name="_Toc188"/>
      <w:bookmarkEnd w:id="512"/>
      <w:r>
        <w:rPr>
          <w:rtl w:val="true"/>
        </w:rPr>
        <w:t>يشترط‍‌ ذكوريّة الإمام</w:t>
      </w:r>
      <w:bookmarkEnd w:id="5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ذكوريّته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منه ولادته من الحلال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منه المتولّد من نطفة حرام من الرجل و المرأة، فلو كانت النطفة مشتبهة من أحد الطرفين لا يعدّ ولد الزنا، بل ولد الشبهة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كان يرجع الى ولد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إن كانت فيه ملكة العدالة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أمّا إمامة ولد الشبهة فلا مانع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الشبهة إمّا حكمية مثل أن لا يعلم الرجل و المرأة عدم كفاية الرضا القلبي في حلّيتهما عليهما، فاذا جامعا و تولّد منهما الولد يعدّ ولد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موضوعية، و هي مثل أن يتزوّجا قبل تمام عدّة المرأة و لا يعلمان به، فالمتولّد منهما أيضا ولد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الشبهة إمّا من الطرفين كالمثالين المذكورين، و إمّا من طرف، مثل علم الزوجة بعدم تمام عدّتها، و علم الزوج بتمامها، فحينئذ المتولّد منهما ولد شبهة بالنسبة الى العالم، و ولد زنا بالنسبة الى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الفرق في بعض الأحكام بين ولد الزنا و الشبهة، فإنّ‌ ولد الزنا لا يرث من أبويه العالمين، و ولد الشبهة يرث منهما اذا حصلت الشبهة من كليهما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 أمّا من تناله الألسن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يقول الناس فيه أنه ولد 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لم يثبت ما يقولون في حقّه فإمامة ذلك أيضا لا مانع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فلا مانع من إمامة ولد الشبهة و من تناله الألسن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السين و سكون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اللسان، جارحة في فم الإنسان، يذكّر و يؤنّث، و التذكير أكثر،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 و لسانات و ألسنة على التذكير، و ألسن على التأنيث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الرابع في الإمام هو ذكوريّته إن كان المأموم ذكرا أو خنثى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اذا كان المأموم امرأة فلا يشترط‍‌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كان المأموم ذكرا أو خنثى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تؤمّ‌ المرأة مثلها، 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ذكرا و لا خنثى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ذكوريّته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تؤمّ‌ الخنثى غير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انوثيّته و ذكورية المأموم لو كان خنثى،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تصحّ‌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حائل بين الإمام و المأموم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يمنع المشاهدة أجمع في سائر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الأحوال للإمام، أو من يشاهده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المأمومين و لو بوسائط‍‌ منهم، فلو شاهد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 في بعضها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منه الخنثى المشكل بحيث لم يتشخّص بالعلامات المذكورة للتشخيص من تقدّم البول من أحد المخرجين أو ختمه أو سرعته أو غير ذلك، فلو كان الخنثى واضحا فيلحق بما أوضحه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إمامة المرأة للخنثى لاحتمال الذكورية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الخنثى لا تؤمّ‌ الرجل و هو واضح لاحتمال كونه امرأة فلا تجوز إمامتها للرجل، و لا تؤمّ‌ الخنثى الاخرى أيضا لاحتمال كون الخنثى المأموم رجلا و الخنثى الإمام امرأة فيحتمل البطلان، فعلى ذلك استدلّ‌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لاحتمال انوثيّته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المؤنّث الراجع الى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صلاة الجماعة لا تصحّ‌ اذا كان الحائل بين الإمام و المأموم جسما مانعا من مشاهدة المأموم إمامة كلاّ في جميع حالاته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السائر له معنيان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الباقي، و الجميع، و المراد هنا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المانع من مشاهدة المأموم إمامه في جميع حالات الصلاة قياما أو قعودا أو سجودا و غيرها يوجب عدم صحّة 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المانع عن مشاهدة المأموم الذي يشاهد الإمام يمنع من صحّة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عدم وجود المانع عن مشاهدة الإمام أو المأموم الذي هو يشاهد الإمام، كالصفوف الممتدّة، فيجب عدم المانع بين المأمومين كذلك</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المأموم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w:t>
      </w:r>
    </w:p>
    <w:p>
      <w:pPr>
        <w:pStyle w:val="BookText"/>
        <w:rPr/>
      </w:pPr>
      <w:r>
        <w:rPr>
          <w:rFonts w:ascii="Amiri" w:hAnsi="Amiri" w:eastAsia="Amiri" w:cs="Amiri"/>
          <w:color w:val="111111"/>
          <w:sz w:val="28"/>
          <w:sz w:val="28"/>
          <w:szCs w:val="28"/>
          <w:rtl w:val="true"/>
          <w:lang w:bidi="ar-SA"/>
        </w:rPr>
        <w:t xml:space="preserve">كفى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لا تمنع حيلولة الظلمة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المرأة خلف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يمنع الحائل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علمها بأفعاله التي يجب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مع كون الإمام 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المأموم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في المشهور، و قدّره في الدروس بما لا يتخطّى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قيل بشبر، و لا يضرّ علوّ المأموم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يؤدّ إلى البعد المفرط‍‌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كانت الأرض منحدرة اغتفر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عدم تقدّم المأموم، و لا بدّ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فلو شاهد المأموم بعض أعضاء الإمام في بعض حالات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رآه حال القيام في المحراب لكن لا يراه عند الجلوس و هكذا من وراء جدار قاصر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يمنع ذلك من صحّة الجماعة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شاهد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المانع من مشاهدة الإمام هو الظلمة فلا يمنع من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كان المأموم أعمى لا يرى الإمام في الجماعة فذلك أيضا لا يمنع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أ كانت المرأة ترى شيئا من الإمام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علم المرأة أفعال الصلاة من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الدروس بعدم تجاوز الخطوة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العلوّ بخطوة أو أزيد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لا يعدّ الاجتماع بين الإمام و المأموم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الإمام و المأموم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صورة انحدار الأرض لا يمنع علوّ الإمام أيضا، كما لا يمنع علوّ المأموم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الشرط‍‌ الثالث من شرائط‍‌ صحّة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تقدّم المأموم على إمامه، لكن لم يذكره المصنّف رحمه اللّه، و الحال كان اللازم منه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المصنّف رحمه اللّه</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الاشتراط‍‌</w:t>
      </w:r>
      <w:r>
        <w:rPr>
          <w:rFonts w:eastAsia="Amiri" w:cs="Amiri" w:ascii="Amiri" w:hAnsi="Amiri"/>
          <w:color w:val="111111"/>
          <w:sz w:val="28"/>
          <w:szCs w:val="28"/>
          <w:rtl w:val="true"/>
          <w:lang w:bidi="ar-SA"/>
        </w:rPr>
        <w:t xml:space="preserve">. </w:t>
      </w:r>
      <w:bookmarkStart w:id="514" w:name="pg14810_160514"/>
    </w:p>
    <w:p>
      <w:pPr>
        <w:pStyle w:val="BookText"/>
        <w:rPr/>
      </w:pPr>
      <w:bookmarkEnd w:id="514"/>
      <w:r>
        <w:rPr>
          <w:rFonts w:ascii="Amiri" w:hAnsi="Amiri" w:eastAsia="Amiri" w:cs="Amiri"/>
          <w:color w:val="111111"/>
          <w:sz w:val="28"/>
          <w:sz w:val="28"/>
          <w:szCs w:val="28"/>
          <w:rtl w:val="true"/>
          <w:lang w:bidi="ar-SA"/>
        </w:rPr>
        <w:t xml:space="preserve">و المعتبر فيه العقب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قائما، و المقعد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الألية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جالسا، و الجنب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نائما</w:t>
      </w:r>
      <w:r>
        <w:rPr>
          <w:rFonts w:eastAsia="Amiri" w:cs="Amiri" w:ascii="Amiri" w:hAnsi="Amiri"/>
          <w:color w:val="111111"/>
          <w:sz w:val="28"/>
          <w:szCs w:val="28"/>
          <w:rtl w:val="true"/>
          <w:lang w:bidi="ar-SA"/>
        </w:rPr>
        <w:t>.</w:t>
      </w:r>
    </w:p>
    <w:p>
      <w:pPr>
        <w:pStyle w:val="Heading4"/>
        <w:numPr>
          <w:ilvl w:val="3"/>
          <w:numId w:val="1"/>
        </w:numPr>
        <w:rPr/>
      </w:pPr>
      <w:bookmarkStart w:id="515" w:name="__RefHeading___Toc1980202_730472459"/>
      <w:bookmarkStart w:id="516" w:name="_Toc189"/>
      <w:bookmarkEnd w:id="515"/>
      <w:r>
        <w:rPr>
          <w:rtl w:val="true"/>
        </w:rPr>
        <w:t>تكره القراءة خلفه في الجهرية</w:t>
      </w:r>
      <w:bookmarkEnd w:id="5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تكره القراءة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المأموم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خلفه في الجهرية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يسمعها و لو همهمة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في السرّية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يسمع و لو همهمة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الصوت الخفيّ‌ من غير تفصيل الحروف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الجهرية قرأ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المأموم الحمد سرّا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المعتبر في التقدّم هو عقب الرجل حال قيامهما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التقدّم يلاحظ‍‌ بعقبهما، فيلزم تأخّر المأموم من عضوه العقب عن عقب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و كسر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مؤخّر الرجل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المعتبر في التقدّم هو مقعدهما حال القعود، بأن لا يتقدّم مقعد المأموم عن الإمام لو صلّيا جالسا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المعتبر جنبهما لو صلّيا نائما، بأن لا يتقدّم جنب المأموم عن جنب الإمام حال الصلاة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الجيم و سكون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تحت إبط‍‌ الإنسان الى كشحه، و الكشح ما بين الخاصرة الى الضلع الخلف، و الجمع جنوب، و الجانب الناحية و يكون بمعنى الجنب أيضا لأنه ناحية من الشخص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تكره قراءة المأموم خلف الإمام في الصلاة التي تكون جهرية، مثل صلاة الصبح و ركعتي المغرب و العشاء في صورة سماعه قراءة الإمام و لو لم يسمع كلماته بل يسمع همهمته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الهمهمة من همهم الرجل همهمة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كلاما خفيّا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تكره القراءة من المأموم في الصلوات الإخفاتية، مثل الظهرين و لو لم يسمع المأموم صوت الإمام و لو همهمته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لم يسمع حروف كلمات القراءة من الإمام و لا همهمته في الصلوات الجهرية يستحبّ‌ قراءة المأموم الحمد سرّا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لا يفهم تفصيلات حروف القراءة</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يسمع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أحد الأقوال في المسألة، أمّا ترك القراءة في الجهرية المسموعة فعليه الكلّ‌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على وجه الكراهة عند الأكثر، و التحريم عند بعض، للأمر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بالإنصات لسامع القرآن، و أمّا مع عدم سماعها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فالمشهور الاستحباب في أولييها، و الأجود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إلحاق اخرييها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المشار إليه هو الحكم الذي ذكره المصنّف رحمه اللّه في المتن، و هو كراهة قراءة المأموم خلف الإمام في الصلوات الجهرية اذا سمع قراءته و لو همهمة، و استحباب القراءة اذا لم يسمعها، و سيذكر الشارح رحمه اللّه بعض الأقوال في المسألة مع الإشارة لدليل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جميع الفقهاء قائلون بترك قراءة المأموم اذا سمع قراءة الإمام في الجهرية، لكنّ‌ الأكثر قائلون بكراهة فعلها، و البعض منهم قائلون بحرمة القراءة في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القول بحرمة القراءة بأنّ‌ اللّه تعالى أمر بالإنصات و السكوت لمن سمع القرآن من الغير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قُرِئَ‌ الْقُرْآنُ‌ فَاسْتَمِعُوا لَهُ‌ وَ أَنْصِتُوا لَعَلَّكُمْ‌ تُرْحَمُونَ‌ </w:t>
      </w:r>
      <w:r>
        <w:rPr>
          <w:rStyle w:val="FootnoteAnchor"/>
          <w:rtl w:val="true"/>
        </w:rPr>
        <w:footnoteReference w:id="8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ورد الخبر في خصوص تفسير الآية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خلف إمام فلا تقرأنّ‌ شيئا في الاوليتن وَ إِذا قُرِئَ‌ الْقُرْآنُ‌ </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الفريضة خلف الإمام فَاسْتَمِعُوا لَهُ‌ وَ أَنْصِتُوا لَعَلَّكُمْ‌ تُرْحَمُونَ‌ </w:t>
      </w:r>
      <w:r>
        <w:rPr>
          <w:rStyle w:val="FootnoteAnchor"/>
          <w:rtl w:val="true"/>
        </w:rPr>
        <w:footnoteReference w:id="82"/>
      </w:r>
      <w:r>
        <w:rPr>
          <w:rFonts w:ascii="Amiri" w:hAnsi="Amiri" w:eastAsia="Amiri" w:cs="Amiri"/>
          <w:color w:val="111111"/>
          <w:sz w:val="28"/>
          <w:sz w:val="28"/>
          <w:szCs w:val="28"/>
          <w:rtl w:val="true"/>
          <w:lang w:bidi="ar-SA"/>
        </w:rPr>
        <w:t>فالأخيرتان تبعا للأولتين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صلاة الجماعة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المأموم اذا لم يسمع قراءة الإمام و لو قليلا بحيث لا يسمع همهمته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المشهور باستحباب القراءة في الركعتين الاولتين كما ذكر المصنّف رحمه اللّه في هذا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إن قلّ‌ السماع بأن لا يسمع حتّى همهمة قراءة الإمام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نظر الشارح رحمه اللّه بأنّ‌ الأجود أن يلحق الركعتين الأخيرتين بالاولتين بأن يقرأ الحمد فقط‍‌ فيهما و لا يقرأ التسبيحات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تلحقان بالسرّية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السرّية فالمشهور كراهة القراءة فيها، و هو اختيار المصنّف في سائر كتبه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لكنّه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إلى عدم الكراهة، و الأجود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الأصحاب من أسقط‍‌ القراءة وجوبا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استحبابا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قول ثالث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الركعتين الأخيرتين تلحقان بالصلاة السرّية في عدم كراهة الحمد فيهما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جواز قراءة المأموم في الصلاة الجهرية خلف الإمام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الكراهة اذا سمع و لو همهمة الإمام، و الاستحباب اذا لم يسمع و لو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القراءة اذا لم يسمعها في الاولتين، و استحباب قراءة الحمد في الركعتين الأخيرتين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إلحاق الركعتين الأخيرتين بالصلاة السرّية، و سيوضّح حكم السرّية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السرّية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المصنّف رحمه اللّه اختار في سائر كتبه كراهة قراءة المأموم الحمد و السورة في الركعتين الاولتين خلف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المصنّف رحمه اللّه في هذا الكتاب قال بعدم كراهة قراءة المأموم خلف الإمام في الصلاة السرّية، لأنه استثنى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في السرّية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ليست الكراهة في السرّية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نظر الشارح رحمه اللّه بأنّ‌ الأجود قول المشهور، و هو عدم كراهة قراءة المأموم في السرّية خلف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الأصحاب بسقوط‍‌ قراءة المأموم وجوبا، بمعنى عدم وجوبها فتحرم عليه القراءة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البعض باستحباب السقوط‍‌ فتكره القراءة في الجهرية و السرّية</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الإسقاط‍‌ المفهوم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w:t>
      </w:r>
      <w:bookmarkStart w:id="517" w:name="pg14810_160520"/>
    </w:p>
    <w:p>
      <w:pPr>
        <w:pStyle w:val="BookText"/>
        <w:rPr/>
      </w:pPr>
      <w:bookmarkEnd w:id="517"/>
      <w:r>
        <w:rPr>
          <w:rFonts w:ascii="Amiri" w:hAnsi="Amiri" w:eastAsia="Amiri" w:cs="Amiri"/>
          <w:color w:val="111111"/>
          <w:sz w:val="28"/>
          <w:sz w:val="28"/>
          <w:szCs w:val="28"/>
          <w:rtl w:val="true"/>
          <w:lang w:bidi="ar-SA"/>
        </w:rPr>
        <w:t xml:space="preserve">و قد روى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في الصحيح 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خلف إمام يأتمّ‌ به بعث على غير الفطرة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518" w:name="__RefHeading___Toc1980204_730472459"/>
      <w:bookmarkStart w:id="519" w:name="_Toc190"/>
      <w:bookmarkEnd w:id="518"/>
      <w:r>
        <w:rPr>
          <w:rtl w:val="true"/>
        </w:rPr>
        <w:t>يجب على المأموم نية الائتمام</w:t>
      </w:r>
      <w:bookmarkEnd w:id="5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المأموم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نية الائتمام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بالاسم أو الصفة أو القصد الذهني، فلو أخلّ‌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اقتدى بأحد هذين أو 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اتفقا فعلا لم يصحّ‌، و لو أخطأ تعيينه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بطلت و إن كان أهلا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الحكم بسقوط‍‌ القراءة وجوبا الدالّ‌ على حرمتها، أو استحبابا الدالّ‌ على كراهتها مطلقا يطابق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دليل الاحتياط‍‌ المذكور، و الرواية 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زرارة و محمّد بن مسلم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خلف إمام يأتمّ‌ به فمات بعث على غير الفطرة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صلاة الجماعة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الإسلام، لأنه دين الفطرة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من أحكام الجماعة وجوب نية اقتداء المأموم بالإمام المعيّن بالاسم، أو الصفة، أو القصد الذهني و لو لم يعرفه باسمه و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ينو الاقتداء بل دخل الصلاة و قرأ القراءة لا تحصل له فضيلة الجماعة، و لا تبطل صلاته من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ترك القراءة تبطل صلاته كما تبطل الجماعة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أخلّ‌ بالنية في الاقتداء لا تصحّ‌ 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اقتدى بالشخصين بلا تعيين أحدهما تبطل و لو كان الإمامان متّحدين في جميع أحوال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اقتدى بإمام معيّن بالاسم أو الصفة فبان خلافه بطلت الصلاة أو الجماعة كما تقدّم</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حسب المأموم أن الإمام زيد مثلا فبان أنه عمرو تبطل و لو كان عمرو أهلا للإمامة</w:t>
      </w:r>
      <w:r>
        <w:rPr>
          <w:rFonts w:eastAsia="Amiri" w:cs="Amiri" w:ascii="Amiri" w:hAnsi="Amiri"/>
          <w:color w:val="111111"/>
          <w:sz w:val="28"/>
          <w:szCs w:val="28"/>
          <w:rtl w:val="true"/>
          <w:lang w:bidi="ar-SA"/>
        </w:rPr>
        <w:t xml:space="preserve">. </w:t>
      </w:r>
      <w:bookmarkStart w:id="520" w:name="pg14810_160522"/>
    </w:p>
    <w:p>
      <w:pPr>
        <w:pStyle w:val="BookText"/>
        <w:rPr/>
      </w:pPr>
      <w:bookmarkEnd w:id="520"/>
      <w:r>
        <w:rPr>
          <w:rFonts w:ascii="Amiri" w:hAnsi="Amiri" w:eastAsia="Amiri" w:cs="Amiri"/>
          <w:color w:val="111111"/>
          <w:sz w:val="28"/>
          <w:sz w:val="28"/>
          <w:szCs w:val="28"/>
          <w:rtl w:val="true"/>
          <w:lang w:bidi="ar-SA"/>
        </w:rPr>
        <w:t xml:space="preserve">الإمام فلا تجب عليه نية الإمامة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تجب الجماعة كالجمعة في 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يستحبّ‌، و لو حضر المأموم في أثناء 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نواها بقلبه متقرّبا</w:t>
      </w:r>
      <w:r>
        <w:rPr>
          <w:rFonts w:eastAsia="Amiri" w:cs="Amiri" w:ascii="Amiri" w:hAnsi="Amiri"/>
          <w:color w:val="111111"/>
          <w:sz w:val="28"/>
          <w:szCs w:val="28"/>
          <w:rtl w:val="true"/>
          <w:lang w:bidi="ar-SA"/>
        </w:rPr>
        <w:t>.</w:t>
      </w:r>
    </w:p>
    <w:p>
      <w:pPr>
        <w:pStyle w:val="Heading4"/>
        <w:numPr>
          <w:ilvl w:val="3"/>
          <w:numId w:val="1"/>
        </w:numPr>
        <w:rPr/>
      </w:pPr>
      <w:bookmarkStart w:id="521" w:name="__RefHeading___Toc1980206_730472459"/>
      <w:bookmarkStart w:id="522" w:name="_Toc191"/>
      <w:bookmarkEnd w:id="521"/>
      <w:r>
        <w:rPr>
          <w:rtl w:val="true"/>
        </w:rPr>
        <w:t>يقطع النافلة إذا أحرم الإمام بالفريضة</w:t>
      </w:r>
      <w:bookmarkEnd w:id="5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أحرم الإمام بالفريضة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بعض الأخبار قطعها متى أقيمت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و لمّا يكملها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ليفوز بفضيلتها أجمع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فلا تجب على الإمام نية الإمامة بأن يقصد كونه إماما في الصلاة إلاّ في الصلاة التي تجب الجماعة فيها، مثل صلاة الجمعة أو العيدين اذا اجتمعت الشرائط‍‌ فيها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وجوب نية الإمامة للإمام في الصلاة التي تجب فيها الجماعة على قول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القول ليس بمشهور، لكنّ‌ النية المذكورة مستحبّة و ليست واجبة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حضر المأموم في حال صلاة الإمام نوى الجماعة في قلبه بقصد القربة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المأموم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يستحبّ‌ للمأموم أن يقطع صلاته النافلة اذا كبّر الإمام تكبيرة الإحرام لصلاة الفريضة لنيل فضيلة 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ورد في بعض الأخبار استحباب قطع المأموم النافلة قبل تكبيرة الإحرام اذا اقيمت الجماعة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بإقامة الجماعة وقت قيام الناس على أرجلهم، و هي عند قول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يكمل المأموم صلاة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المأموم، و الضمير يرجع الى 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استحباب قطع النافلة في المقام لنيل فضيلة الجماعة من أوّلها الرواية المنقولة في المستدرك عن فقه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كنت في صلاة نافلة و اقيمت الصلاة فاقطعها و صلّ‌ الفريضة مع الإمام</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الصلاة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خاف الفوت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فوات الجماعة في مجموع الصلاة، و هو قويّ‌، و اختاره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في غير الكتاب، و في البيان جعلها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كالنافلة،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إتمامها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ليجمع بين فضيلة الجماعة و ترك إبطال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يخف الفوت، و إلاّ قطعها بعد النقل إلى النفل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تجاوز ركعتين من الفريضة، ففي الاستمرار،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الفقهاء باستحباب قطع الفريضة من المأموم اذا خاف فوت فضيلة الجماعة كلاّ، بأن خاف أن لا يدرك فضيلة الجماعة و لو في ركعة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 المصنّف رحمه اللّه القول بقطع صلاة الفريضة أيضا في غير كتاب اللمعة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المصنّف رحمه اللّه في كتابه البيان جعل الفريضة مثل النافلة في استحباب قطعها لإدراك فضل 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تبديل المأموم الفريضة بركعتي النافلة و عدم قطع الفريضة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تبديل الفريضة الى ركعتي الندب جمع بين فضيلة الجماعة و بين ترك إبطال الصلاة، لأنه ورد النهي عن إبطال العمل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تُبْطِلُوا أَعْمالَكُمْ‌ </w:t>
      </w:r>
      <w:r>
        <w:rPr>
          <w:rStyle w:val="FootnoteAnchor"/>
          <w:rtl w:val="true"/>
        </w:rPr>
        <w:footnoteReference w:id="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الفقهاء اتّفقوا على حرمة قطع الصلاة إلاّ في موارد، و لم يسلّم كون المقام منها فالأحسن تبديلها بالنافلة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القول بتبديل الفريضة بالنافلة و إتمام النافلة في صورة عدم الخوف من إدراك فضيلة الجماعة و لو في ركعة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لو خاف فوت الجماعة بإتمام ركعتي النافلة المبدّلة من الفريضة فحينئذ يستحبّ‌ قطع ركعتي النافلة التي قصدها عن الفريضة، كما مرّ استحباب قطع النافلة اذا خاف فوت الجماعة مع إتمامها و إكمالها</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قول المصنّف رحمه اللّه بتبديل الفريضة الى ركعتي الندب إنّما هو في صورة عدم تجاوز المأموم ركعتي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تجاوزهما بأن دخل في ركعة ثالثة من الفريضة ففيه و جهان</w:t>
      </w:r>
      <w:r>
        <w:rPr>
          <w:rFonts w:eastAsia="Amiri" w:cs="Amiri" w:ascii="Amiri" w:hAnsi="Amiri"/>
          <w:color w:val="111111"/>
          <w:sz w:val="28"/>
          <w:szCs w:val="28"/>
          <w:rtl w:val="true"/>
          <w:lang w:bidi="ar-SA"/>
        </w:rPr>
        <w:t xml:space="preserve">: </w:t>
      </w:r>
      <w:bookmarkStart w:id="523" w:name="pg14810_160527"/>
    </w:p>
    <w:p>
      <w:pPr>
        <w:pStyle w:val="BookText"/>
        <w:rPr/>
      </w:pPr>
      <w:bookmarkEnd w:id="523"/>
      <w:r>
        <w:rPr>
          <w:rFonts w:ascii="Amiri" w:hAnsi="Amiri" w:eastAsia="Amiri" w:cs="Amiri"/>
          <w:color w:val="111111"/>
          <w:sz w:val="28"/>
          <w:sz w:val="28"/>
          <w:szCs w:val="28"/>
          <w:rtl w:val="true"/>
          <w:lang w:bidi="ar-SA"/>
        </w:rPr>
        <w:t xml:space="preserve">أو العدول إلى النفل، خصوصا قبل ركوع الثالثة و جهان، و في القطع 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يقطعها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الفريضة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لإمام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استحبابا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الجميع</w:t>
      </w:r>
      <w:r>
        <w:rPr>
          <w:rFonts w:eastAsia="Amiri" w:cs="Amiri" w:ascii="Amiri" w:hAnsi="Amiri"/>
          <w:color w:val="111111"/>
          <w:sz w:val="28"/>
          <w:szCs w:val="28"/>
          <w:rtl w:val="true"/>
          <w:lang w:bidi="ar-SA"/>
        </w:rPr>
        <w:t>.</w:t>
      </w:r>
    </w:p>
    <w:p>
      <w:pPr>
        <w:pStyle w:val="Heading4"/>
        <w:numPr>
          <w:ilvl w:val="3"/>
          <w:numId w:val="1"/>
        </w:numPr>
        <w:rPr/>
      </w:pPr>
      <w:bookmarkStart w:id="524" w:name="__RefHeading___Toc1980208_730472459"/>
      <w:bookmarkStart w:id="525" w:name="_Toc192"/>
      <w:bookmarkEnd w:id="524"/>
      <w:r>
        <w:rPr>
          <w:rtl w:val="true"/>
        </w:rPr>
        <w:t>لو أدركه بعد الركوع</w:t>
      </w:r>
      <w:bookmarkEnd w:id="5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أدركه بعد الركوع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يجتمع معه بعد التحريمة في 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بغير ركوع إن لم يكن ركع،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استمرار الفريضة و لو فاتت عنه فضيلة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العدول الى النافلة خصوصا قبل ركوع الركعة الثالثة، فينتقل الى النافلة و يتمّها اذا أدرك فضيلة الجماعة، و يقطعها اذا خاف فضيلة الجماعة كما في سائر النوافل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نظر الشارح رحمه اللّه بأنّ‌ الحكم بالوجه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قطع النافلة بعد الانتقال عن الفريضة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يستحبّ‌ قطع الفريضة للاقتداء بالإمام المعصوم عليه السّلام اذا اقيمت الجماعة، سواء خاف فوت فضيلة الجماعة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قطع الصلاة لإدراك فضيلة الجماعة في الموارد المذكورة مستحبّ‌ و ليس بواجب، فلو ترك القطع واجبا كان أو ندبا يجوز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مسألة اخرى، و هي اذا أدرك المأموم الإمام بعد الركوع يستحبّ‌ له التبعية للإمام في السجود، ثمّ‌ يقوم مع الإمام لو بقي له ركعة و يستأنف نيته جماعة، أو يقوم لوحده لو تمّ‌ الإمام و يستأنف نيّته فرادى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توضيح عدم إدراك المأموم الإمام في الركوع، فذكر له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اجتماع المأموم مع الإمام بعد تكبيرة الإحرام، و عدم الانحناء للركوع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انحناء المأموم للركوع بعد النية و تكبيرة الإحرام، لكن لم يدرك ركوع الإمام</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المأموم يسجد بلا ركوع في صورة عدم انحنائه للركوع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ركع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طلبا لإدراكه فلم يدركه،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استأنف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مؤتمّا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بقي للإمام ركعة اخرى، و منفردا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الإمام إن أدركه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إدراكه بعد السجود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يجلس معه و يتشهّد مستحبّا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يتشهّد، و يكمل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هو الوجه الثاني من وجهي عدم إدراكه الإمام في الركوع، و 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اسم الفاعل حال من المأموم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يكون في حال كونه مقتديا بالإمام في صورة بقاء ركعة من صلاة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يكون المأموم في حال الانفراد من صلاته لو تمّت صلاة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مؤتمّا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يدرك المأموم الإمام في الركعة الأخيرة بعد الركوع، فتكون صلاته فرادى بعد تسليم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الحكم باستئناف النية اذا أدرك الإمام بعد الركوع، بخلاف الحكم اذا أدركه بعد السجود، ففيه لا يحتاج الى تجديد النية كما سيوضّحه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مدرك الإمام بعد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المدرك كذلك يستحبّ‌ له أن يجلس مع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حضر المأموم في حال انتهاء الإمام السجدة الأخيرة ينوي قائما و يكبّر تكبيرة الإحرام و يجلس في حال اشتغال الإمام بتشهّد الصلاة و يتبعه حتّى يتمّ‌ التشهّد، و لا يسلّم مع الإمام بل يقوم و يكمل صلاته و ينال فضيلة الجماعة، هذا اذا كان آخر تشهّد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أول تشهّد الإمام فينوي قائما و يكبّر تكبيرة الإحرام و يجلس مع تشهّد الإمام و يقوم مع الإمام، فيقرأ لأول ركعة من صلاته، و الحال أنّ‌ الإمام في الركعة الثالثة، فيتبعه كذلك الى أن ينفرد في الركعة الأخيرة الباقية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المأموم يستحبّ‌ له أن يتشهّد مع تشهّد الإمام</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المأموم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يكمل بقية صلاته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تجزيه و يدرك فضيلة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إدراكه بعد الركوع و بعد السجود، للأمر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إلاّ لإدراكها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كونها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كفضيلة من أدركها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أولها فغير معلوم، و لو استمرّ في الصورتين قائما إلى أن فرغ الإمام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و لم يسجد صحّ‌ أيضا من غير استئناف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أدرك الإمام بعد سجوده يجلس المأموم و يتشهّد مع الإمام، ثمّ‌ يقوم لإكمال صلاته، فإنّ‌ النية بذلك تجزيه و لا يحتاج لاستئناف النية و تكبيرة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قد تقدّم الحكم باستئناف النية و التكبيرة في صورة إدراكه الإمام بعد الركوع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ضمير التثنية يرجع الى الموضعين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المأموم يدرك فضيلة الجماعة في صورة إدراكه الإمام بعد الركوع و بعد السجود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الدليل على إدراك فضيلة الجماعة في الموضعين هو الأمر بالجماعة و الاقتداء في الموضعين، و ليس الأمر بها إلاّ لإدراك فضيلة الجماعة،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إدراكها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فضيلة 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شكّ‌ في تحصيل فضيلة الجماعة في الموضعين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كون فضيلتهما مثل فضيلة الجماعة اذا أدركها من أول الصلاة فذلك غير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إدراكها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الى 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في صورة إدراك الإمام الى آخر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في صورة إدراك الإمام مع بقاء ركعة أو ركعات من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الصورتين المذكورتين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استمرّ المأموم حتّى يفرغ الإمام من صلاته اذا كانت الركعة الأخيرة، أو قام الإمام و قد بقيت من صلاته ركعة أو 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لم يقم بل جلس بعد النية و التكبيرة و لم يسجد يحكم بالصحّة أيضا، كما حكم بالصحّة في الفرض الأول</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في صورتي استمرار قيامه حتّى يتمّ‌ الإمام صلاته أو يلحقه في قيامه </w:t>
      </w:r>
    </w:p>
    <w:p>
      <w:pPr>
        <w:pStyle w:val="BookText"/>
        <w:rPr/>
      </w:pPr>
      <w:r>
        <w:rPr>
          <w:rFonts w:ascii="Amiri" w:hAnsi="Amiri" w:eastAsia="Amiri" w:cs="Amiri"/>
          <w:color w:val="111111"/>
          <w:sz w:val="28"/>
          <w:sz w:val="28"/>
          <w:szCs w:val="28"/>
          <w:rtl w:val="true"/>
          <w:lang w:bidi="ar-SA"/>
        </w:rPr>
        <w:t>و الضابط‍‌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معه في سائر الأحوال، فإن زاد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ركنا استأنف النية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 في زيادة سجدة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جهان، أحوطهما الاستئناف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لمن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يدرك الركعة قطع الصلاة بغير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الجلوس مع الإمام بدون أن يسجد تصحّ‌ الصلاة و الجماعة، و لا يحتاج الى تجديد النية و التكبيرة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بيان الضابط‍‌ الكلّي لاستئناف النية و التكبيرة في الموارد التي يأتمّ‌ في غير حال الركوع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المأموم،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الضابطة في استئناف النية و تجديدها هو أنّ‌ المأموم يدخل مع الإمام في بقية حالات الصلاة في صورة عدم إدراكه الركوع بأن لم يلتحق مع الإمام في حال الركوع كما تقدّم، فلو زاد مع دخوله و تبعيّته للإمام ركنا من أركان الصلاة، مثل أن يتبع الإمام في السجدتين فيجب عليه تجديد النية و التكبيرة اذا قام، و لو لم يزد ركنا بل تبع الإمام في التشهّد أو جلس مع الإمام و لم يسجد فلا يحتاج الى تجديد 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الدخول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لم يزد ركنا في تبعيّته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على المأموم تجديد 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أدرك المأموم سجدة واحدة من صلاة الإمام، ففي وجوب استئناف النية و عدمه و 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في نظر الشارح رحمه اللّه هو لزوم الاستئناف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دفع لتوهّم أنه اذا جاز للمأموم في صورة عدم إدراكه الإمام في الركوع و التبعية له في السجود و تجديد النية و تكبيرة الإحرام في القيام فكذلك يجوز له قطع الصلاة اذا لم يدرك الإمام في الركوع</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 عن هذا التوهّم بأنه لا يجوز لمن لم يدرك الإمام في الركوع أن يقطع صلاته و لا يتبعه في حال الاختيار، لكن عند الاضطرار مثل خوف تلف النفس أو المال يجوز له القطع</w:t>
      </w:r>
      <w:r>
        <w:rPr>
          <w:rFonts w:eastAsia="Amiri" w:cs="Amiri" w:ascii="Amiri" w:hAnsi="Amiri"/>
          <w:color w:val="111111"/>
          <w:sz w:val="28"/>
          <w:szCs w:val="28"/>
          <w:rtl w:val="true"/>
          <w:lang w:bidi="ar-SA"/>
        </w:rPr>
        <w:t xml:space="preserve">. </w:t>
      </w:r>
      <w:bookmarkStart w:id="526" w:name="pg14810_160535"/>
    </w:p>
    <w:p>
      <w:pPr>
        <w:pStyle w:val="BookText"/>
        <w:rPr/>
      </w:pPr>
      <w:bookmarkEnd w:id="526"/>
      <w:r>
        <w:rPr>
          <w:rFonts w:ascii="Amiri" w:hAnsi="Amiri" w:eastAsia="Amiri" w:cs="Amiri"/>
          <w:color w:val="111111"/>
          <w:sz w:val="28"/>
          <w:sz w:val="28"/>
          <w:szCs w:val="28"/>
          <w:rtl w:val="true"/>
          <w:lang w:bidi="ar-SA"/>
        </w:rPr>
        <w:t>المتابعة اختيارا</w:t>
      </w:r>
      <w:r>
        <w:rPr>
          <w:rFonts w:eastAsia="Amiri" w:cs="Amiri" w:ascii="Amiri" w:hAnsi="Amiri"/>
          <w:color w:val="111111"/>
          <w:sz w:val="28"/>
          <w:szCs w:val="28"/>
          <w:rtl w:val="true"/>
          <w:lang w:bidi="ar-SA"/>
        </w:rPr>
        <w:t>.</w:t>
      </w:r>
    </w:p>
    <w:p>
      <w:pPr>
        <w:pStyle w:val="Heading4"/>
        <w:numPr>
          <w:ilvl w:val="3"/>
          <w:numId w:val="1"/>
        </w:numPr>
        <w:rPr/>
      </w:pPr>
      <w:bookmarkStart w:id="527" w:name="__RefHeading___Toc1980210_730472459"/>
      <w:bookmarkStart w:id="528" w:name="_Toc193"/>
      <w:bookmarkEnd w:id="527"/>
      <w:r>
        <w:rPr>
          <w:rtl w:val="true"/>
        </w:rPr>
        <w:t>يجب على المأموم المتابعة</w:t>
      </w:r>
      <w:bookmarkEnd w:id="5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المأموم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المتابعة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لإمامه في الأفعال إجماعا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بمعنى أن لا يتقدّمه فيها، بل إمّا أن يتأخّر عنه و هو الأفضل، أو يقارنه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مع المقارنة تفوت فضيلة الجماعة و إن صحّت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إنّما فضلها مع المتابعة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الأقوال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قطع المصنّف بوجوب المتابعة فيها أيضا في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بما يشمله،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من المؤسف أنّ‌ بعض المؤمنين بل أكثر الذين يحضرون صلاة الجماعة أنهم اذا لم يدركوا الإمام في الركوع قطعوا صلاتهم و لا يتبعونه في السجود، أو لا يستمرّون في القيام حتّى يتمّ‌ الإمام صلاته لو كانت الركعة الأخيرة، أو يقوم الإمام لو بقيت ركعة أو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أن يدركوا فضيلة الجماعة على الأقلّ‌ و يلتحقوا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أرجو من الطلاّب و الأفاضل أن يدقّقوا في هذه المسألة و يعملوا بوظيفتهم فيها و يرشدوا المؤمنين الغافلين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مسألة في أحكام الجماعة، بأنه يجب على المأموم أن لا يتقدّم الإمام في فعل من أفعال الصلاة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الأقوال و الأذكار فلم يقم الإجماع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مقابل التأخّر في الأقوال التي لم يقم الإجماع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يقارن المأموم الإمام في أقوال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قارن المأموم الإمام في أقوال الصلاة تصحّ‌ الصلاة، لكن تفوت عنه فضيلة الجماعة، لأنها في صورة المتابعة لا التقارن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الأقوال في وجوب متابعة المأموم الإمام في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المصنّف رحمه اللّه في هذا الكتاب بوجوب المتابعة في الأقوال أيضا مثل الأفعال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كتاب اللمعة</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 أطلق في هذا الكتاب </w:t>
      </w:r>
    </w:p>
    <w:p>
      <w:pPr>
        <w:pStyle w:val="BookText"/>
        <w:rPr/>
      </w:pPr>
      <w:r>
        <w:rPr>
          <w:rFonts w:ascii="Amiri" w:hAnsi="Amiri" w:eastAsia="Amiri" w:cs="Amiri"/>
          <w:color w:val="111111"/>
          <w:sz w:val="28"/>
          <w:sz w:val="28"/>
          <w:szCs w:val="28"/>
          <w:rtl w:val="true"/>
          <w:lang w:bidi="ar-SA"/>
        </w:rPr>
        <w:t xml:space="preserve">و عدم الوجوب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أوضح إلاّ في تكبيرة الإحرام، فيعتبر تأخّره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فلو قارنه أو سبقه لم تنعقد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كيف تجب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المتابعة فيما لا يجب سماعه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إسماعه إجماعا مع إيجابهم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بأفعاله‌؟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إلاّ لوجوب المتابعة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المأموم على الإمام فيما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فيه المتابعة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ناسيا تدارك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مع الإمام،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يجب المتابعة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عبارته في هذا الكتاب مطلقة تشمل الأقوال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الأقوال باعتبار أنّ‌ اللفظ‍‌ يذكّر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عدم وجوب المتابعة في الأقوال أوضح، إلاّ في تكبيرة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الواجب فيها التأخّر عن تكبيرة إحرام الإمام، و لا تكفي المقارنة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المأموم،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تكبيرة الإحرام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تنعقد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سبق المأموم الإمام في تكبيرة الإحرام أو قارنها لا تنعقد 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استدلال الشارح رحمه اللّه على عدم وجوب المتابعة في الأقوال، بأنه لا يجب على المأموم سماع أذكار الإمام و أقواله، و لا يجب على الإمام أيضا إسماع المأموم الأقوال، فكيف تجب المتابعة‌؟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الضميران في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يرجعان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و المراد منه الأقوال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فتوى الفقهاء بوجوب علم المأموم أفعال الإمام في الجماعة، و ذلك أيضا دليل عدم وجوب المتابعة في الأقوال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تقدّم في الأفعال أو الأقوال بناء على وجوب المتابعة فيها</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تقدّم المأموم على الإمام في الأفعال بأن ركع قبل الإمام و هو في القيام أو سجد و هو لم يسجد فيجب عليه التدارك مع الإمام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عامدا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يأثم و يستمرّ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حاله حتّى يلحقه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و النهي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لاحق لترك المتابعة، لا لذات الصلاة أو جزئها، و من ثمّ‌ لم تبطل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بطلت للزيادة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الناسي لو لم يعد قولان،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لو كان الزائد نسيان ركن مثل الركوع كما أفاده الشهيد الثاني في تروك الصلاة، و لا تضرّ زيادة الركن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تقدّم المأموم على الإمام في أفعال الصلاة عمدا لا يجب عليه التدارك مثل النسيان، بل يستمرّ في فعله حتّى يلحقه الإمام، لكن يكون في فعله و تقدّمه عاصيا و آثما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المأموم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جواب إيراد، و هو أنه اذا تقدّم المأموم يكون مرتكبا بما نهي عنه، فيلزم الحكم ببطلان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عنه بأنّ‌ النهي عن التقدّم يتعلّق بترك المتابعة، و لا يتعلّق بذات الصلاة أو أجزائها، فلا يحكم ببطلان الصلاة من أصلها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إشكال مقدّر، و هو اذا أثم بالتقدّم كان منهيّا عنه، و النهي عن العبادة يوجب فسادها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رحمه اللّه بأنّ‌ النهي لم يتعلّق بذات العبادة أو بجزئها، و إنّما تعلّق بأمر خارجي، و هو ترك المتابعة، و لذلك لم تبطل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السيد كلانتر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نهي عن النظر الى الأجنبية، فاذا ارتكب المصلّي بما نهي عنه لا يحكم ببطلان صلاته و لو كان آثما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متفرّع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لم يستمرّ على حاله الى أن يلحقه الإمام، بل عاد ثمّ‌ كرّر الفعل المأتيّ‌ بالتبع للإمام يحكم بالبطلان، للزيادة العمدية في أفعال الصلاة، ركنا كان أو غيره</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متفرّع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تقدّم ناسيا تدارك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فلو لم يتدارك و لم يعد الناسي للتدارك ففي بطلان صلاته قولان، و الأجود في نظر الشارح رحمه اللّه عدم البطلان</w:t>
      </w:r>
      <w:r>
        <w:rPr>
          <w:rFonts w:eastAsia="Amiri" w:cs="Amiri" w:ascii="Amiri" w:hAnsi="Amiri"/>
          <w:color w:val="111111"/>
          <w:sz w:val="28"/>
          <w:szCs w:val="28"/>
          <w:rtl w:val="true"/>
          <w:lang w:bidi="ar-SA"/>
        </w:rPr>
        <w:t xml:space="preserve">. </w:t>
      </w:r>
      <w:bookmarkStart w:id="529" w:name="pg14810_160541"/>
    </w:p>
    <w:p>
      <w:pPr>
        <w:pStyle w:val="BookText"/>
        <w:rPr/>
      </w:pPr>
      <w:bookmarkEnd w:id="529"/>
      <w:r>
        <w:rPr>
          <w:rFonts w:ascii="Amiri" w:hAnsi="Amiri" w:eastAsia="Amiri" w:cs="Amiri"/>
          <w:color w:val="111111"/>
          <w:sz w:val="28"/>
          <w:sz w:val="28"/>
          <w:szCs w:val="28"/>
          <w:rtl w:val="true"/>
          <w:lang w:bidi="ar-SA"/>
        </w:rPr>
        <w:t xml:space="preserve">أجودهما العدم، و الظانّ‌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كالناسي، و الجاهل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عامد</w:t>
      </w:r>
      <w:r>
        <w:rPr>
          <w:rFonts w:eastAsia="Amiri" w:cs="Amiri" w:ascii="Amiri" w:hAnsi="Amiri"/>
          <w:color w:val="111111"/>
          <w:sz w:val="28"/>
          <w:szCs w:val="28"/>
          <w:rtl w:val="true"/>
          <w:lang w:bidi="ar-SA"/>
        </w:rPr>
        <w:t>.</w:t>
      </w:r>
    </w:p>
    <w:p>
      <w:pPr>
        <w:pStyle w:val="Heading4"/>
        <w:numPr>
          <w:ilvl w:val="3"/>
          <w:numId w:val="1"/>
        </w:numPr>
        <w:rPr/>
      </w:pPr>
      <w:bookmarkStart w:id="530" w:name="__RefHeading___Toc1980212_730472459"/>
      <w:bookmarkStart w:id="531" w:name="_Toc194"/>
      <w:bookmarkEnd w:id="530"/>
      <w:r>
        <w:rPr>
          <w:rtl w:val="true"/>
        </w:rPr>
        <w:t>يستحبّ‌ إسماع الإمام من خلفه</w:t>
      </w:r>
      <w:bookmarkEnd w:id="5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 إسماع الإمام من خلفه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أذكاره ليتابعه فيها 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مسبوقا، ما لم يؤدّ إلى العلوّ المفرط‍‌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فيسقط‍‌ الإسماع المؤدّي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يكره العكس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يستحبّ‌ للمأموم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تقدّم على الإمام في فعل من أفعال الصلاة لظنّه بأنّ‌ الإمام مشغول به فأخطأ في ظنّه فهو في حكم الناسي، و يجب عليه أن يعود لتدارك ما فعل، لأنّ‌ الظانّ‌ اذا أخطأ فهو في حكم الناسي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المأموم الذي تقدّم على الإمام جهلا بالحكم فهو في حكم العامد، و يجب عليه الاستمرار حتّى يلحقه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من مستحبّات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يستحبّ‌ للإمام أن يسمع المأمومين أذكاره في الصلاة، مثل ذكر الركوع و السجود و القنوت و غيرها ليتابع من خلفه في الأذكار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ثان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مفعول أول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على المأموم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استحباب إسماع الإمام أذكاره لمن خلفه حتّى في خصوص المأموم المسبوق، كما اذا سبق الإمام المأموم في ركعات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مفعول، و المراد منه المأموم، و السابق هو الإمام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استحباب إسماع المأمومين في صورة عدم احتياج الإسماع الى رفع الصوت الخارج عن الحدّ المتعارف، و إلاّ يسقط‍‌ 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العلوّ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يسقط‍‌ استحباب الإسماع الذي ينجرّ الى العلوّ المفرط‍‌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إسماع المأموم أذكاره للإمام، فالمستحبّ‌ في حقّ‌ المأموم ترك إسماع أذكاره للإمام إلاّ في موارد</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 تكبيرة الإحرام اذا كان الإمام منتظرا في الركوع، كما اذا كان </w:t>
      </w:r>
      <w:bookmarkStart w:id="532" w:name="pg14810_160543"/>
    </w:p>
    <w:p>
      <w:pPr>
        <w:pStyle w:val="BookText"/>
        <w:rPr/>
      </w:pPr>
      <w:bookmarkEnd w:id="532"/>
      <w:r>
        <w:rPr>
          <w:rFonts w:ascii="Amiri" w:hAnsi="Amiri" w:eastAsia="Amiri" w:cs="Amiri"/>
          <w:color w:val="111111"/>
          <w:sz w:val="28"/>
          <w:sz w:val="28"/>
          <w:szCs w:val="28"/>
          <w:rtl w:val="true"/>
          <w:lang w:bidi="ar-SA"/>
        </w:rPr>
        <w:t xml:space="preserve">ترك إسماع الإمام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عدا تكبيرة الإحرام لو كان الإمام منتظرا له في الركوع 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يفتح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على الإمام، و القنوت على قول</w:t>
      </w:r>
      <w:r>
        <w:rPr>
          <w:rFonts w:eastAsia="Amiri" w:cs="Amiri" w:ascii="Amiri" w:hAnsi="Amiri"/>
          <w:color w:val="111111"/>
          <w:sz w:val="28"/>
          <w:szCs w:val="28"/>
          <w:rtl w:val="true"/>
          <w:lang w:bidi="ar-SA"/>
        </w:rPr>
        <w:t>.</w:t>
      </w:r>
    </w:p>
    <w:p>
      <w:pPr>
        <w:pStyle w:val="Heading4"/>
        <w:numPr>
          <w:ilvl w:val="3"/>
          <w:numId w:val="1"/>
        </w:numPr>
        <w:rPr/>
      </w:pPr>
      <w:bookmarkStart w:id="533" w:name="__RefHeading___Toc1980214_730472459"/>
      <w:bookmarkStart w:id="534" w:name="_Toc195"/>
      <w:bookmarkEnd w:id="533"/>
      <w:r>
        <w:rPr>
          <w:rtl w:val="true"/>
        </w:rPr>
        <w:t>يكره أن يأتمّ‌ كلّ‌ من الحاضر و المسافر بصاحبه</w:t>
      </w:r>
      <w:bookmarkEnd w:id="5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يأتمّ‌ كلّ‌ من الحاضر و المسافر بصاحبه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فريضة مقصورة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مذهبه في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الحضر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في حال الركوع و أعلمه المأموم بقصده الاقتداء به و أطال الإمام ذكر الركوع ليلحق به المأموم فلا يكره إسماعه ذكر تكبيرة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نسي الإمام كلمة من أذكار الصلاة فينبّهه المأموم بإسماع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 ذكر القنوت على 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كانت الصلاة جهرية أو إخفاتية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كان الإمام منتظرا للفرقة الثانية في صلاة الخوف فلا يكره إسماعهم للإمام أذكار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المورد الثاني من الموارد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عدا ما يذكّر و ينبّه المأموم الإمام بسبب إسماع الذكر ما نسيه، كما اذا نسي الإمام التشهّد فينبّهه المأموم بإسماع ذكر التشهّد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التعبير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المأموم بفتح على الإمام ما كان مسدودا عليه بالنسيان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يكره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من مكروهات الجماعة اقتداء الحاضر بالمسافر و بالعكس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بلا فرق بين الفريضة المقصورة مثل الظهرين و العشاء، أو غير المقصورة مثل صلاة المغرب و الصبح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القول الآخر كراهة ائتمام الحاضر بالمسافر و بالعكس إنّما هو في الفرائض المقصورة، فلا يكره في غير المقصورة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القول فتوى المصنّف رحمه اللّه في كتابه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القول الآخر</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بل يأتمّ‌ الحاضر و المسافر بالمساوي، بمعنى أنّ‌ الحاضر يقتدي بالحاضر، و هكذا المسافر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السفر، أو في الفريضة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المقصورة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يؤمّ‌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الأجذم و الأبرص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للنهي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عمّا قبله في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المحمول على الكراهة جمعا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يأتمّ‌ الحاضر بالمسافر، و العكس في الفريضة التي لا تقصّر مثل المغرب و الصبح، و هذا بناء على قول المصنّف رحمه اللّه في كتابه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الثالث من مكروهات الجماعة، و هو اقتداء الصحيح بالأجذم و الأبرص، كما اذا كان الإمام مبتلى بالجذام أو البرص و المأموم صحيحا، لكن لا يكره اقتداء المأموم الأجذم و الأبرص بالإمام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ائتمام الأجذم و الأبرص للصحيح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اقتداء الحاضر بالمسافر، 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دليل الكراهة في المقامين ورود النهي في الأخبار، لكن يحمل النهي على الكراهة لا الحرمة، للجمع بين الطائفتين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الجذام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رديئة تنتشر في البدن كلّه تنتهي الى تآكل الأعضاء و سقوطها عن تفرّح، و هو من الجذم بمعنى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الأجذم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المقطوع اليد،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الذاهب الأنامل،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جذما على حدّ أحمق و حمقى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الأجذم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المبتلى بداء الجذام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المبتلى بداء البرص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معروف أبرص برصاء،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الأخبار الناهية هو المنقول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مسلم عن أبي جعفر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لا يؤمّون الناس و لا يصلّون بهم صلاة فريضة في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الأبرص، و المجذوم، و ولد الزنا، و الأعرابيّ‌ حتّى يهاجر، و المحدود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صلاة الجماعة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الوسائل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على الكراهة</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الحمل المنهيّ‌ الوارد في الأخبار على الكراهة، للجمع بينها و بين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المحدود بعد توبته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و سقوط‍‌ محلّه من القلوب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الأعرابيّ‌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المنسوب إلى الأعراب و هم سكّان البادية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بالمهاجر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المدنيّ‌ المقابل للأعرابيّ‌، أو المهاجر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من بلاد الكفر إلى بلاد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 الكراهة في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النصّ‌ بعده عن مكارم الأخلاق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الأخبار المجوّزة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المنقول في الوسائل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اللّه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المجذوم و الأبرص يؤمّان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يبتلي اللّه بهما المؤمن‌؟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هل كتب اللّه البلاء إلاّ على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من مكروهات الجماعة هو الائتمام بالشخص الذي أجري عليه حدّ من حدود اللّه، مثل حدّ الزنا و الخمر و غيرهما بعد توبته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الدليل على كراهة إمامة المحدود بعد توبته النهي الوارد في خبر محمّد بن مسلم المذكور آنفا، و لسقوط‍‌ محلّه من قلوب الناس و عدم احترامهم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الخامس من مكروهات الجماعة بأن يؤمّ‌ الأعرابيّ‌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الأعرابيّ‌ أحد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يسكن البوادي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يسكن في بلاد الكفر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الجارّ و المجرور متعلّقان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يؤمّ‌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تكره إمامة الساكن في البادية الساكن في المدينة، و هكذا إمامة الساكن في بلاد الكفر للمهاجر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المهاجر إمّا المدنيّ‌ الذي هاجر من البادية و سكن المدينة، أو الذي هاجر من بلاد الكفر و سكن بلاد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المعنى هو الحقيقة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العرف</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الأول هو الساكن في البادية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دليل الكراهة فيه النصّ‌ المذكور أولا، و بعده عن مكارم الأخلاق ثانيا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محاسن الشيم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المستفادة من الحضر، و 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الأصحاب إمامة الأعرابيّ‌ عملا بظاهر النهي، و يمكن أن يريد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يعرف محاسن الإسلام و تفاصيل الأحكام،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اَلْأَعْرابُ‌ أَشَدُّ كُفْراً وَ نِفاقاً </w:t>
      </w:r>
      <w:r>
        <w:rPr>
          <w:rStyle w:val="FootnoteAnchor"/>
          <w:rtl w:val="true"/>
        </w:rPr>
        <w:footnoteReference w:id="84"/>
      </w:r>
      <w:r>
        <w:rPr>
          <w:rFonts w:ascii="Amiri" w:hAnsi="Amiri" w:eastAsia="Amiri" w:cs="Amiri"/>
          <w:color w:val="111111"/>
          <w:sz w:val="28"/>
          <w:sz w:val="28"/>
          <w:szCs w:val="28"/>
          <w:rtl w:val="true"/>
          <w:lang w:bidi="ar-SA"/>
        </w:rPr>
        <w:t xml:space="preserve">أو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ذلك و ترك المهاجرة مع وجوبها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الشين و فتح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العادة و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الساكن في البوادي يبعد عن محسنات الأخلاق و العادات المستفادة من المدن و الأمصار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 بعض الأصحاب من الفقهاء بحرمة إمامة الأعرابيّ‌ للساكن في المدينة، فتبطل صلاة المدنيّ‌ خلف الأعرابيّ‌، للعمل بظاهر النهي الوارد في خبر محمّد بن مسلم المتقدّم ذكره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يمكن أن يراد من الأعرابيّ‌ من لا يعرف محاسن الأخلاق و تفاصيل أحكام الإسلام، فلا منافاة بين القولين المذكورين في معنى الأعرابيّ‌، و هو الساكن في البادية و الساكن في بلاد الكفر، لأنّ‌ كليهما لا يعرفان تفاصيل أحكام الإسلام في الأغلب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المراد من الأعرابيّ‌ هو الذي لا يعرف تفاصيل الأحكام، لا الأعرابيّ‌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الأعرابيّ‌ بذلك المعنى المقصود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اَلْأَعْرابُ‌ أَشَدُّ كُفْراً وَ نِفاقاً وَ أَجْدَرُ أَلاّ يَعْلَمُوا حُدُودَ ما أَنْزَلَ‌ اللّهُ‌ عَلى‌ رَسُولِهِ‌ وَ اللّهُ‌ عَلِيمٌ‌ حَكِيمٌ‌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اسم المفعول من عني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يقصد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يمكن أن يحمل الأعرابيّ‌ على الذي عرف تفاصيل الأحكام لكن ترك المهاجرة عن بلاد الكفر مع وجوبها عليه، فإنّه لا تجوز إمامته، لتركه الواجب الموجب لفسقه</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المهاجرة،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الأعرابيّ‌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عليه، فإنّه حينئذ تمتنع إمامته، لإخلاله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بالواجب من التعلّم و المهاجرة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المتيمّم بالمتطهّر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للنهي عنه و نقصه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يستناب المسبوق بركعة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الأعرابيّ‌ الذي يعلم تفاصيل الأحكام لكن لا يهاجر من بلاد الكفر الى بلاد الإسلام يرتكب بترك الواجب، و يحكم بفسقه، فلا يجوز الصلاة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العرب، سكّان البادية خاصّة، لا واحد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واحده أعرابيّ‌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فعلى ذلك ليس الأعرابيّ‌ مختصّا بجيل العرب، بل هو الساكن في البادية من العرب و العجم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العرب و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جيل من الناس، خلاف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العجم كلّ‌ من ليس من العرب من الفرس و الترك و الافرنج و غيرهم، 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مؤنّث،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العرب العاربة، و العرب العرباء،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أعرب، و عروب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سكّان الأمصار،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في سكّان الأمصار و سكّان البادية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 من مكروهات الجماعة إمامة المتيمّم بمن تطهّر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الكراهة المذكورة هو النهي الوارد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السكوني عن جعفر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يؤمّ‌ صاحب التيمّم المتوضّئين، و لا يؤمّ‌ صاحب الفالج الاصحّاء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الثاني على الكراهة المذكورة هو نقص المتيمّم بالنسبة الى المتطهّر، فإنّ‌ التيمّم طهارة عذرية و ليست بكاملة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يكره ائتمام المتيمّم بالمتيمّم</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 من مكروهات الجماعة إمامة المأموم الذي كان متأخّرا بركعة عن الإمام اذا عرض للإمام مانع من إتمام الصلاة، كما اذا عرض له الحدث أو الإغماء أو غير ذلك، فيجوز التبديل بأحد من المأمومين لإدامة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تكره إمامة المتأخّر بركعة، بل يأتمّ‌ من حضر الجماعة من أول 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عرض للإمام مانع من الإتمام، بل ينبغي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استنابة من شهد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متى بطلت صلاة الإمام فإن بقي مكلّفا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فالاستنابة له، و إلاّ فللمأمومين، و في الثاني يفتقرون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نية الائتمام بالثاني، و لا يعتبر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القصد إلى ذلك، و الأقوى في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 قيل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 خليفة الإمام فيكون بحكمه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حصل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القراءة قرأ المستخلف أو المنفرد، و إن كان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يمكن القول بكراهة إمامة المتأخّر عن الجماعة بلا فرق بين المتأخّر بركعة أو أزيد أو أقلّ‌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اذا عرض للإمام مانع من الصلاة يؤمّ‌ المصلّين مقامه من حضر الجماعة من إقامة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عرض للإمام مانع من الإتمام فإن بقي مكلّفا بأن لا يعرضه الإغماء أو الجنون أو الموت فهو الذي يعيّن النائب عنه، و لو لم يكن كذلك فعلى المأمومين تعيين النائب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اذا عرض للإمام ما يسقطه عن التكليف كما ذكر و كان تعيين النائب على عهدة المأمومين فيحتاجون حينئذ الى تجديد نيّة الاقتداء بالنائب، 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بالإمام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يعتبر في نيتهم الاقتداء بالثاني أزيد من القصد الباطني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الأقوى في نظر الشارح رحمه اللّه في صورة بقاء التكليف على الإمام و تعيينه النائب أيضا افتقار المأمومين الى نية الاقتداء بالثاني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آخر هو عدم الاحتياج الى نية الاقتداء بالامام الثاني، لأنه يكون خليفة للإمام الأول، فيكون هو بحكمه، فلا يفتقرون الى نية الاقتداء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عرض للإمام المانع من إتمام الصلاة قبل قراءته الحمد و السورة فيجب على خليفته و نائبه حينئذ قراءتهما</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الذي انفرد عن صلاته اذا عرض للإمام المانع و لم يمكن النائب مقامه</w:t>
      </w:r>
      <w:r>
        <w:rPr>
          <w:rFonts w:eastAsia="Amiri" w:cs="Amiri" w:ascii="Amiri" w:hAnsi="Amiri"/>
          <w:color w:val="111111"/>
          <w:sz w:val="28"/>
          <w:szCs w:val="28"/>
          <w:rtl w:val="true"/>
          <w:lang w:bidi="ar-SA"/>
        </w:rPr>
        <w:t xml:space="preserve">. </w:t>
      </w:r>
      <w:bookmarkStart w:id="535" w:name="pg14810_160555"/>
    </w:p>
    <w:p>
      <w:pPr>
        <w:pStyle w:val="BookText"/>
        <w:rPr/>
      </w:pPr>
      <w:bookmarkEnd w:id="535"/>
      <w:r>
        <w:rPr>
          <w:rFonts w:ascii="Amiri" w:hAnsi="Amiri" w:eastAsia="Amiri" w:cs="Amiri"/>
          <w:color w:val="111111"/>
          <w:sz w:val="28"/>
          <w:sz w:val="28"/>
          <w:szCs w:val="28"/>
          <w:rtl w:val="true"/>
          <w:lang w:bidi="ar-SA"/>
        </w:rPr>
        <w:t xml:space="preserve">أثنائها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وقع من الأول، أو الاستئناف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الاكتفاء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بإعادة السورة التي فارق فيها، أوجه أجودها الأخير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بعدها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إعادتها و جهان، أجودهما العدم</w:t>
      </w:r>
      <w:r>
        <w:rPr>
          <w:rFonts w:eastAsia="Amiri" w:cs="Amiri" w:ascii="Amiri" w:hAnsi="Amiri"/>
          <w:color w:val="111111"/>
          <w:sz w:val="28"/>
          <w:szCs w:val="28"/>
          <w:rtl w:val="true"/>
          <w:lang w:bidi="ar-SA"/>
        </w:rPr>
        <w:t>.</w:t>
      </w:r>
    </w:p>
    <w:p>
      <w:pPr>
        <w:pStyle w:val="Heading4"/>
        <w:numPr>
          <w:ilvl w:val="3"/>
          <w:numId w:val="1"/>
        </w:numPr>
        <w:rPr/>
      </w:pPr>
      <w:bookmarkStart w:id="536" w:name="__RefHeading___Toc1980216_730472459"/>
      <w:bookmarkStart w:id="537" w:name="_Toc196"/>
      <w:bookmarkEnd w:id="536"/>
      <w:r>
        <w:rPr>
          <w:rtl w:val="true"/>
        </w:rPr>
        <w:t>لو تبيّن للمأموم عدم الأهلية</w:t>
      </w:r>
      <w:bookmarkEnd w:id="5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للمأموم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الأهلية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الإمام للإمامة بحدث أو فسق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الأثناء انفرد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القراءة كما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كان المانع العارض للإمام في أثناء القراءة ففي البناء على ما قرأه الإمام من القراءة، أو لزوم استئناف ما قرأ، أو لزوم إعادة السورة لا الحمد اذا فارق الإمام في أثناء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ثلاثة، أجود الوجوه في نظر الشارح رحمه اللّه هو الأخير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الوجه الأول من الوجوه الثلاثة، فيبني الإمام الثاني و المنفرد بما قرأه الإمام الأول، فيقرأ من الموضع الذي عرض المانع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الوجه الثاني بأن يقرأ الثاني و المنفرد من أول الحمد و السورة و لا يبني على ما وقع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الوجه الثالث، فاذا عرض المانع في أثناء السورة يعيدها الإمام الثاني و المنفرد، بخلاف عروض المانع في أثناء الحمد، فيبني على ما وقع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الأخير هو البناء على ما وقع اذا عرض المانع في أثناء الحمد للإمام و استئناف السورة اذا عرض المانع في أثنائها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عرض المانع بعد قراءة الحمد و السورة فالأجود عدم إعادة القراءة من النائب و المنفرد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علم المأموم عدم أهلية الإمام للإمامة في أثناء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عليه الانفراد من الموضع الذي 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تيقّن المأموم بفسق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مبتدأ و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تقدّم في مسألة الانقطاع عن صلاة الإمام بعروض المانع له من إتمام الصلاة </w:t>
      </w:r>
      <w:bookmarkStart w:id="538" w:name="pg14810_160557"/>
    </w:p>
    <w:p>
      <w:pPr>
        <w:pStyle w:val="BookText"/>
        <w:rPr/>
      </w:pPr>
      <w:bookmarkEnd w:id="53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الفراغ لا 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للامتثال،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يعيد في الوقت لفوات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مع عدم إفضائه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المدعى</w:t>
      </w:r>
      <w:r>
        <w:rPr>
          <w:rFonts w:eastAsia="Amiri" w:cs="Amiri" w:ascii="Amiri" w:hAnsi="Amiri"/>
          <w:color w:val="111111"/>
          <w:sz w:val="28"/>
          <w:szCs w:val="28"/>
          <w:rtl w:val="true"/>
          <w:lang w:bidi="ar-SA"/>
        </w:rPr>
        <w:t>.</w:t>
      </w:r>
    </w:p>
    <w:p>
      <w:pPr>
        <w:pStyle w:val="Heading4"/>
        <w:numPr>
          <w:ilvl w:val="3"/>
          <w:numId w:val="1"/>
        </w:numPr>
        <w:rPr/>
      </w:pPr>
      <w:bookmarkStart w:id="539" w:name="__RefHeading___Toc1980218_730472459"/>
      <w:bookmarkStart w:id="540" w:name="_Toc197"/>
      <w:bookmarkEnd w:id="539"/>
      <w:r>
        <w:rPr>
          <w:rtl w:val="true"/>
        </w:rPr>
        <w:t>لو عرض للإمام مخرج</w:t>
      </w:r>
      <w:bookmarkEnd w:id="5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عرض للإمام مخرج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الصلاة لا يخرج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الأهلية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الوجوه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على ما وقع من الأول، و لزوم استئناف ما قرأه، و استئناف السورة لا الحمد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تبيّن عدم أهلية الإمام بعد الفراغ من الصلاة فلا يجب على المأموم إعادة صلاته بناء على القول الأصحّ‌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مقابل القول بوجوب الإعادة قبل خروج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بلا فرق بين خروج الوقت أو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عدم وجوب الإعادة هو الامتثال، فإنّ‌ المأموم أطاع الأمر بإقامة الصلاة جماعة فيسقط‍‌ 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من الشرط‍‌ هو أهلية الإمام، فاذا فقد الشرط‍‌ فقد المشروط‍‌، فتجب إعادة الصلاة للمأموم في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فوات الشرط‍‌ و هو مبتدأ،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جواب الشارح رحمه اللّه عن القول بوجوب الإعادة في الوقت، بأنّ‌ الشرط‍‌ هو تشخيصه أهلية الإمام للجماعة، و قد حصل و امتثل الأمر بالجماعة فلا تجب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جواب آخر عن دليل القول المذكور بأن المدّعى هو الإعادة في الوقت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الدليل الذي أقامه على هذه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فوات الشرط‍‌ الموجب لفوات المشروط‍‌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الإعادة في الوقت و القضاء في خارجه معا، فلا يختصّ‌ الدليل بالإعادة في الوقت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اسم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عرض للإمام ما يخرجه عن الصلاة كالحدث فعليه أن يختار أحد المأمومين نائبا و تستمرّ الصلاة</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كونه من باب الافعال، فيكون صفة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لو </w:t>
      </w:r>
    </w:p>
    <w:p>
      <w:pPr>
        <w:pStyle w:val="BookText"/>
        <w:rPr/>
      </w:pPr>
      <w:r>
        <w:rPr>
          <w:rFonts w:ascii="Amiri" w:hAnsi="Amiri" w:eastAsia="Amiri" w:cs="Amiri"/>
          <w:color w:val="111111"/>
          <w:sz w:val="28"/>
          <w:sz w:val="28"/>
          <w:szCs w:val="28"/>
          <w:rtl w:val="true"/>
          <w:lang w:bidi="ar-SA"/>
        </w:rPr>
        <w:t xml:space="preserve">كالحدث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 كذا لو تبيّن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خارجا ابتداء لعدم الطهارة، و يمكن شمول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المخرج في العبارة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يكره الكلام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للمأموم 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المؤذّن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بعدها كالمصلّين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للإمام مخرج من الصلاة بصفة كونه لا يخرجه عن الأهلية بالذات كالفسق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كونه بفتح الياء بصيغة المضارع من المجرّد،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عرض للإمام مخرج عن الصلاة بحيث لا يوجب خروجه عن الأهلية بالذات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جواب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المسألة هذه تشخيص الاستنابة بشخص الإمام، لا المأمومين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المسألة متفرّعة على ما ذكره،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تبيّن للإمام كونه خارجا عن الأهلية من أول الصلاة، كما اذا تبيّن كونه غير متطهّر بالغسل أو الوضوء فيستنيب الغير مقامه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المصنّف رحمه اللّه ذكر مسألة ثمّ‌ فرّع عليها الشارح رحمه اللّه مسألة اخرى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الشارح يحتمل شمول عبارة المصنّف رحمه اللّه لكلا المسألتين، بأنّ‌ المراد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الأعمّ‌ ممّا كان من أول الصلاة أو أثنائها، لأنّ‌ ما لم يعلم وجوده فليس بمخرج، فاذا علم الإمام في الأثناء يصدق عليه المخرج، فالعبارة تشمل الصورتين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من الكلام المكروه للإمام و المأموم بعد قول المؤذّن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التكلّم بكلام غير الذكر، و لا تكره الأذكار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دليل كراهة الكلام المذكور، بأنه ورد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و المأمومين بعد قول المؤذّن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المصلّين، و الرواية منقولة في الوسائل</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هارون المكفوف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هارون، الإقامة من الصلاة، فاذا أقمت فلا تتكلّم، و لا تومئ بيدك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الأذان و الإقامة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bookmarkStart w:id="541" w:name="pg14810_160561"/>
    </w:p>
    <w:p>
      <w:pPr>
        <w:pStyle w:val="Heading4"/>
        <w:numPr>
          <w:ilvl w:val="3"/>
          <w:numId w:val="1"/>
        </w:numPr>
        <w:rPr/>
      </w:pPr>
      <w:bookmarkStart w:id="542" w:name="__RefHeading___Toc1980220_730472459"/>
      <w:bookmarkStart w:id="543" w:name="_Toc198"/>
      <w:bookmarkEnd w:id="541"/>
      <w:bookmarkEnd w:id="542"/>
      <w:r>
        <w:rPr>
          <w:rtl w:val="true"/>
        </w:rPr>
        <w:t>المصلّي خلف من لا يقتدى به</w:t>
      </w:r>
      <w:bookmarkEnd w:id="5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المصلّي خلف من لا يقتدى 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يؤذّن لنفسه و يقيم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وقع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يجزئ عن فعله كالأذان للبلد إذا سمعه، أو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لخوف فوت واجب القراءة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اقتصر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الإقامة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يدخل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منفردا بصورة الاقتداء،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المصلّي خلف الإمام الذي لا يجوز الاقتداء به لكونه من أهل السنّة لا يكتفي بأذان الإمام و إقامته، بل يؤذّن و يقيم لنفسه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أي العلّة لعدم اقتدائه هي كون الإمام من أهل السنّة و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الأذان و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لزوم الأذان و الإقامة للمأموم خلف المخالف إنّما هو اذا لم يقع أحدهما من شخص يجزئ في حقّه، كما اذا سمع الأذان من مؤذّن بلد الشيعة ففيه لا يحتاج الى الأذان في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كونه إشارة الى عدم الفرق بين سماعه أذان البلد و عدم سماعه، و يحتمل كونه إشارة الى عدم الفرق بين أذان البلد اذا سمعه أو مطلق الأذان من أيّ‌ شخص وقع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الأذان في المقام هو الشامل للإقامة أيضا، كما تدلّ‌ عليه عبارة المصنّف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المصلّي خلف من لا يقتدى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خاف فوات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اشتغل بالأذان و الإقامة لنفسه يقتصر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المصلّي خلف المخالف تجب عليه قراءة الحمد و السورة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خاف فواتهما بالأذان و الإقامة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المخالف يسرع للركوع و لا يمكنه القراءة الواجبة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يكتفي بما وضّحه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آخر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واحدة</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المصلّي خلف المخالف يدخل في الصلاة بصورة المقتدي و المأموم في الظاهر، و لكن يقصد الانفراد في الباطن</w:t>
      </w:r>
      <w:r>
        <w:rPr>
          <w:rFonts w:eastAsia="Amiri" w:cs="Amiri" w:ascii="Amiri" w:hAnsi="Amiri"/>
          <w:color w:val="111111"/>
          <w:sz w:val="28"/>
          <w:szCs w:val="28"/>
          <w:rtl w:val="true"/>
          <w:lang w:bidi="ar-SA"/>
        </w:rPr>
        <w:t xml:space="preserve">. </w:t>
      </w:r>
      <w:bookmarkStart w:id="544" w:name="pg14810_160563"/>
    </w:p>
    <w:p>
      <w:pPr>
        <w:pStyle w:val="BookText"/>
        <w:rPr/>
      </w:pPr>
      <w:bookmarkEnd w:id="544"/>
      <w:r>
        <w:rPr>
          <w:rFonts w:ascii="Amiri" w:hAnsi="Amiri" w:eastAsia="Amiri" w:cs="Amiri"/>
          <w:color w:val="111111"/>
          <w:sz w:val="28"/>
          <w:sz w:val="28"/>
          <w:szCs w:val="28"/>
          <w:rtl w:val="true"/>
          <w:lang w:bidi="ar-SA"/>
        </w:rPr>
        <w:t xml:space="preserve">فإن سبقه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بقراءة السورة سقطت، و إن سبقه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بالفاتحة أو بعضها قرأ إلى حدّ الراكع و سقط‍‌ عنه ما بقي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سبق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سبّح اللّه استحبابا إلى أن يركع، فإذا فعل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له بعدد من خالفه و خرج بحسناتهم، 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عن الصادق عليه السّلام</w:t>
      </w:r>
      <w:r>
        <w:rPr>
          <w:rFonts w:eastAsia="Amiri" w:cs="Amiri" w:ascii="Amiri" w:hAnsi="Amiri"/>
          <w:color w:val="111111"/>
          <w:sz w:val="28"/>
          <w:szCs w:val="28"/>
          <w:rtl w:val="true"/>
          <w:lang w:bidi="ar-SA"/>
        </w:rPr>
        <w:t>.</w:t>
      </w:r>
    </w:p>
    <w:p>
      <w:pPr>
        <w:pStyle w:val="Heading4"/>
        <w:numPr>
          <w:ilvl w:val="3"/>
          <w:numId w:val="1"/>
        </w:numPr>
        <w:rPr/>
      </w:pPr>
      <w:bookmarkStart w:id="545" w:name="__RefHeading___Toc1980222_730472459"/>
      <w:bookmarkStart w:id="546" w:name="_Toc199"/>
      <w:bookmarkEnd w:id="545"/>
      <w:r>
        <w:rPr>
          <w:rtl w:val="true"/>
        </w:rPr>
        <w:t>لا يؤمّ‌ القاعد القائم و</w:t>
      </w:r>
      <w:r>
        <w:rPr>
          <w:rtl w:val="true"/>
        </w:rPr>
        <w:t>...</w:t>
      </w:r>
      <w:bookmarkEnd w:id="5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يؤمّ‌ القاعد القائم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جميع المراتب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يؤمّ‌ الناقص فيها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سبق الإمام المخالف المصلّي المنفرد في قراءة السورة و ركع فتسقط‍‌ حينئذ عنه قراءة السورة، بل يتبع المخالف في الركوع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سبق المخالف المصلّي المنفرد بقراءة الحمد أو مقدار من الحمد يجب على المصلّي قراءة الحمد الى انحنائه حدّ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يقرأ في حال الانحناء بمقدار ما يمكنه من قراءة سورة الفاتحة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سقط‍‌ عن المصلّي خلف المخالف مقدار ما بقي من الحمد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إن سبق المصلّي المنفرد الإمام المخالف في القراءة لا يركع، بل يذكر التسبيح استحبابا الى أن يركع و يتبعه في الركوع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الأذان و الإقامة من المصلّي خلف المخالف لنفسه و قراءته و تبعيّته للمخالف بتظاهر الاقتداء به في الصلاة منفردا، و ذكر التسبيح لو سبقه، و سقوط‍‌ الحمد و السورة بالتفصيل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اذا فعل المصلّي ذلك غفر اللّه تعالى له بتعداد المخالفين، و خرج من الصلاة بحسناتهم الصادرة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الدالّة على خروج المصلّي بحسنات المخالفين 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اللّه الأرجاني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في منزله ثمّ‌ أتى مسجدا من مساجدهم فصلّى فيه خرج بحسناتهم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صلاة الجماعة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يجوز إمامة القاعد القائم، لكن تجوز إمامة القائم القاعد</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تجوز إمامة الناقص على الكامل عنه في جميع المراتب من حالات المصلّي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تجوز إمامة النائم على القاعد، و هكذا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الكامل للنهي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عرض العجز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الأثناء انفرد المأموم الكامل حينئذ إن لم يكن استخلاف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الأمّيّ‌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لا يحسن قراءة الحمد و السورة، أو أبعاضهما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حرفا أو تشديدا أو صفة واجبة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الشارح رحمه اللّه عدم جواز إمامة الناقص على الكامل بدليلين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الوارد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النقص الحاصل من غير الكامل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النهي الوارد في النبويّ‌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يؤمّنّ‌ أحد بعدي جالسا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إطلاقه و إن اقتضى المنع عن إمامة القاعد بمثله أيضا إلاّ أنه مقيّد بما اذا أمّ‌ قائما كما ذكره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النبويّ‌ الذي ذكره المحشّي رحمه اللّه 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صلّى بأصحابه جالسا، فلمّا فرغ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يؤمّن أحدكم بعدي جالسا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صلاة الجماعة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صلّى قائما ثمّ‌ عرض له العجز عن القيام في أثناء الصلاة فيلزم المأموم الكامل أن ينفرد في صلاته عندئذ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انفراد المأموم الكامل في صورة عدم استخلاف الإمام العاجز بعض المأمومين، فلو أمكن أن يستنيب بعض المأمومين مقامه عند عروض العجز فيستخلفه و يقتدي سائر المأمومين بالإمام الثاني 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الثاني ممّن لا تجوز إمامته على الغير، و هو الأمّيّ‌ بالنسبة الى القارئ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يعرف الكتابة و لا القراءة نسبة الى الأمّ‌، لأنّ‌ الكتابة مكتسبة فهو على ما ولدته أمّه من الجهل بالكتابة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المراد من الأمّي هنا من لا يحسن قراءة الحمد و السورة، أو قراءة بعض الآيات منهما، و لو كان البعض حرفا أو تشديدا بأن لا يحسن تشديدا في بعض الكلمات منهما، كما اذا لم يحسن تشديد قوله تعالى وَ لاَ الضّالِّينَ‌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كالمدّ الواجب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الضالّين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القارئ</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يحسن ذلك كلّه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يجوز بمثله مع تساويهما في شخص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المجهول، أو نقصان المأموم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عجزهما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التعليم لضيق الوقت، و عن الائتمام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بقارئ، أو أتمّ‌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اختلفا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و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نقص قدر مجهول الإمام، إلاّ أن يقتدي جاهل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بجاهل الآخر، ثمّ‌ ينفرد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تمام معلومه كاقتداء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السورة خاصّة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القارئ هنا من يحسن قراءة الحمد و السورة و أبعاضهما و لو حرفا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يجوز ائتمام الأمّي بمثله اذا تساويا في شخص الكلمة المجهولة، كما اذا جهلا كلاهما بكلمة معيّنة أو في حرف أو تشديد أو صفة واجبة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بكون عجز المأموم أكثر من عجز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جواز ائتمام الأمّي بمثله في صورة عجز كليهما عن التعليم لضيق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جواز ائتمام أحدهما بالآخر في صورة العجز عن الاقتداء بالقارئ، و إلاّ يجب على كليهما أن يقتدي بالقارئ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العجز عن الاقتداء بمن يكون أتمّ‌ و أكمل بالنسبة إليهما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شخص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اختلفا في الكلمة المجهولة كما اذا عرف الإمام الحمد و جهل السورة و المأموم بالعكس لا يجوز الائتمام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الجملة وصلية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يجوز الائتمام عند اختلافهما في الكلمة المجهولة و لو كان قدر المجهول من الإمام قليلا بالنسبة الى المأموم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اذا اقتدى جاهل الحمد بالكامل فيه ثمّ‌ قصد الانفراد في السورة التي يكون الإمام جاهلا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الجاهل الآخر</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 اقتداء الجاهل الأول بالجاهل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بجاهلها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يتعاكسان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المئوف اللسان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كالألثغ بالمثلّثة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يبدّل حرفا بغيره، و بالمثنّاة من تحت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لا يبيّن الكلام، و التمتام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الفأفاء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يحسن تأدية الحرفين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بالصحيح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لم تبلغ آفته إسقاط‍‌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الحرف و لا إبداله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السورة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يجوز اقتداء العالم بالحمد و جاهل السورة بالجاهل بالحمد و العالم بالسورة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 القاعد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من الموارد التي لا تجوز إمامته على الغير هو اقتداء الصحيح بالمئوف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المئوف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مفعول من آفه أوفا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أضرّه و أفسده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 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أصابته الآفة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العاهة، أو عرض مفسد لما أصابه، 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بالثاء المثلّثة التي لها ثلاث نقاط‍‌، و هو الذي يبدّل حرفا بغيره،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منه الأليغ، و هو الذي لا يفهم كلامه من جهة التلفّظ‍‌</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عطف على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الألثغ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هذا مثال آخر للمؤلف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التمتام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تمتم الكلام تمتمة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 الى التاء و الميم، أو سبقت كلمته الى حنكه الأعلى، فهو تمتام، و هي تمتامة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الفأفاء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فأفأ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الفاء و تردّد فيها في كلامه، فهو فأفاء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التمتام و الفأفاء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أنهما اللذان يعجّلان في الكلام و يردّدان التاء أو الفاء في كلامهما و لا يحسنان تأدية الحرفين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يجوز إمامة المئوف بالصحيح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في مقابل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ألثغ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الذي لا تبلغ عاهته حدّ إسقاط‍‌ الحرف</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في مقابل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أليغ</w:t>
      </w:r>
      <w:r>
        <w:rPr>
          <w:rFonts w:eastAsia="Amiri" w:cs="Amiri" w:ascii="Amiri" w:hAnsi="Amiri"/>
          <w:color w:val="111111"/>
          <w:sz w:val="28"/>
          <w:szCs w:val="28"/>
          <w:rtl w:val="true"/>
          <w:lang w:bidi="ar-SA"/>
        </w:rPr>
        <w:t xml:space="preserve">». </w:t>
      </w:r>
      <w:bookmarkStart w:id="547" w:name="pg14810_160571"/>
    </w:p>
    <w:p>
      <w:pPr>
        <w:pStyle w:val="BookText"/>
        <w:rPr/>
      </w:pPr>
      <w:bookmarkEnd w:id="547"/>
      <w:r>
        <w:rPr>
          <w:rFonts w:ascii="Amiri" w:hAnsi="Amiri" w:eastAsia="Amiri" w:cs="Amiri"/>
          <w:color w:val="111111"/>
          <w:sz w:val="28"/>
          <w:sz w:val="28"/>
          <w:szCs w:val="28"/>
          <w:rtl w:val="true"/>
          <w:lang w:bidi="ar-SA"/>
        </w:rPr>
        <w:t xml:space="preserve">أو يكرّره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إمامته بالمتقن 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548" w:name="__RefHeading___Toc1980224_730472459"/>
      <w:bookmarkStart w:id="549" w:name="_Toc200"/>
      <w:bookmarkEnd w:id="548"/>
      <w:r>
        <w:rPr>
          <w:rtl w:val="true"/>
        </w:rPr>
        <w:t>مرجحات الإمامة</w:t>
      </w:r>
      <w:bookmarkEnd w:id="5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يقدّم الأقرأ</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الأئمة لو تشاحّوا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تشاحّ‌ المأمومون، و هو الأجود أداء و إتقانا للقراءة و معرفة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أحكامها و محاسنها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في مقابل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تمتام و فأفاء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تبلغ آفة لسانه حدّ تكرار الحرف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و الذي لا تبلغ عاهته حدّ إبدال الحرف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من لم تبلغ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المذكورين تكره إمامتهم على الشخص الصحيح الذي يحسن أداء الكلمات و يتقن الألفاظ‍‌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اسم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صحّ‌ لسانه و يؤدّي الألفاظ‍‌ و الكلمات بالإتقان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قيد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بالمتقن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إمامة هؤلاء تكره لمن أتقن و أحسن، فلا تكره إمامتهم لأمثالهم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مرجّحات الإمامة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ذكر الفقهاء مرجّحات في الإمامة في صورة التشاحّ‌ و الاختلاف، فيذكر المصنّف رحمه اللّه بعض هذه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الإمام أقرأ من غيره، و هو الذي يحسن أداء الكلمات و يتقن القراءة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تشاحّوا في الأمر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تسابقوا إليه و تنافسوا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المعجم الوسيط‍‌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فاعله يرجع الى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الأقرأ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التشاحّ‌ بينهم في صورة إصرار كلّ‌ منهم بإمامة الآخر، أو إصرار كلّ‌ بإمامة نفسه لتحصيل فضيلة الإمامة على نحو لا يخلّ‌ الخلوص و عدالته، أو كان بين المأمومين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ذو إتقان للقراءة و معرفة أحكام القراءة، و الأحسن في العبارة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لأحكامها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أداء</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الضميران المؤنّثان يرجعان الى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يكون أعرف بأحكام القراءة و محاسنها من تجويد الحروف و إشباعها و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حفظا، فإن تساووا فالأحفظ‍‌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تساووا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فالأفقه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الصلاة، فإن تساووا فيها فالأفقه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أسقط‍‌ المصنّف في الذكرى اعتبار الزائد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لخروجه عن كمال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المرجّح لا ينحصر فيها، بل كثير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في نفسه، 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مع شمول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له، فإن تساووا في الفقه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الأقرأ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إن كان الأقرأ أقلّ‌ حفظا للقرآن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من المرجّحات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الإمام أحفظ‍‌ لآيات القرآن بالنسبة الى غيره، كما اذا كان حافظا لنصف القرآن و الآخر حافظا لثلثه، فيقدّم الأول في الإمامة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من مرجّحات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الإمام أفقه و أعلم بأحكام الصلاة بالنسبة الى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من المرجّحات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الإمام أعلم بأحكام الفقه في غير الصلاة بالنسبة الى غيره، كما اذا علم بباب المتاجر و النكاح و الحدود و الديات، و الحال لا يعلمها المشاحّ‌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المصنّف رحمه اللّه في كتابه الذكرى لم يعدّ الأفقه في غير أحكام الصلاة مرجّحا في الإمامة، لأنه لا ربط‍‌ له في كمال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الإسقاط‍‌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من الشارح رحمه اللّه في إسقاطه اعتبار الزائد عن أحكام الصلاة، بأنّ‌ المرجّح لا ينحصر في خصوص كمال الصلاة، بل الكمال في نفس الإمام يكون مرجّحا لإمامته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 الإمام عالما بأحكام غير الصلاة يكون كمالا في نفسه، فيكون مرجّحا بالنسبة الى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المرجّحات المذكورة في الإمامة،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الإمام أفقه في غير أحكام الصلاة أيضا</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دليل آخر على كون الأفقه في غير أحكام الصلاة أيضا مرجّحا في </w:t>
      </w:r>
    </w:p>
    <w:p>
      <w:pPr>
        <w:pStyle w:val="BookText"/>
        <w:rPr/>
      </w:pPr>
      <w:r>
        <w:rPr>
          <w:rFonts w:ascii="Amiri" w:hAnsi="Amiri" w:eastAsia="Amiri" w:cs="Amiri"/>
          <w:color w:val="111111"/>
          <w:sz w:val="28"/>
          <w:sz w:val="28"/>
          <w:szCs w:val="28"/>
          <w:rtl w:val="true"/>
          <w:lang w:bidi="ar-SA"/>
        </w:rPr>
        <w:t xml:space="preserve">و القراءة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فالأقدم هجرة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دار الحرب إلى دار الإسلام،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الأصل، و في زماننا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السبق إلى طلب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سكنى الأمصار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مجازا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الهجرة الحقيقية، لأنها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مظنّة الاتّصاف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الإمامة، بأنّ‌ مضمون النصّ‌ يشمل ذلك، و النصّ‌ منقول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العرزمي عن أبيه رفع الحديث الى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 قوما و فيهم من هو أعلم منه لم يزل أمرهم الى السفال الى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صلاة الجماعة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سفل سفولا و سفالا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علا، و هو سافل، و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من المرجّحات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الإمام أقدم هجرة بالنسبة الى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المراد منه ثلاث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الهجرة من بلاد الكفر الى بلاد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في صدر الإسلام كان المسلمون مهاجرين من دار الكفر الى دار الإسلام لتقوية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الشارح رحمه اللّه بأن هذا الاحتمال هو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الهجرة الى البلاد التي يطلب العلم فيها، مثل البلاد التي تكون الحوزات العلمية فيها مثل بلدة قم في زماننا هذا، فالمرجّح هو الهجرة إليها لتحصيل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الهجرة من البوادي و القرى الى السكن في الأمصار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هذا المعنى في الهجرة هو الحقيقي و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الأول من الاحتمالات الثلاثة المذكورة في معنى الهجرة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الاحتمال الثاني من الاحتمالات الثلاثة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الاحتمال الثالث من الاحتمالات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إطلاق الهجرة بالمعنى الثالث هو مجاز و ليس بحقيقة، لأنّ‌ معناه الحقيقي هو الهجرة من بلاد الكفر الى بلاد الإسلام كما تقدّم</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السكن في الأمصار </w:t>
      </w:r>
    </w:p>
    <w:p>
      <w:pPr>
        <w:pStyle w:val="BookText"/>
        <w:rPr/>
      </w:pPr>
      <w:r>
        <w:rPr>
          <w:rFonts w:ascii="Amiri" w:hAnsi="Amiri" w:eastAsia="Amiri" w:cs="Amiri"/>
          <w:color w:val="111111"/>
          <w:sz w:val="28"/>
          <w:sz w:val="28"/>
          <w:szCs w:val="28"/>
          <w:rtl w:val="true"/>
          <w:lang w:bidi="ar-SA"/>
        </w:rPr>
        <w:t>بالأخلاق الفاضلة و الكمالات النفسية، بخلاف القرى و البادية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الجفاء و القسوة في الفدّادين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أو حذف المضاف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يقدّم أولاد من تقدّمت هجرته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غيره، فإن تساووا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فالأسنّ‌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يكون موجبا لاتّصاف المهاجر بالأخلاق الفاضلة و الكمالات النفسانية، بخلاف السكن في البوادي و القرى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الفدّادون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فدّاد كشدّاد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الفدّادون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الجمّالون و الرعيان و البقّارون و التّمارون و الفلاّحون أصحاب الوبر و الذين تعلوا أصواتهم في حروثهم و مواشيهم، و المكثرون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الجفاء و القسوة في الفدّادين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منه هو المعنى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حواشي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الجفاء و القسوة في الفدّادين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الذين تعلوا أصواتهم في حروثهم و مواشيهم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الفدادين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البقر التي تحرث، واحدها فدّان بالتشديد، و منه يعلم أنّ‌ الفدّادين في الحديث مشدّد و لا معنى لقولنا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الجفاء و القسوة في صاحب البقرة، و ليس حينئذ كناية عن سكّان القرى و البوادي كما هو 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الملاّ أحمد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من المضاف هو الأهل، و ذلك في صورة عدم التشديد بأن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جمع فدّان بمعنى بقر 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ذلك يقدّر المضاف، و يكون المعنى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الجفاء و القسوة في صاحب بقر الحرث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بعبارة اخرى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الجفاء و القسوة في الفدّادين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قرئ مشدّدا،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أهل الفدادين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قرئ مخفّفا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قال بعض الفقهاء بأنّ‌ من كان آباؤه مهاجرا بالمعاني الثلاثة يكون مقدّما على غيره في الإمامة</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 من المرجّحات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الإمام أطول سنّا، بمعنى أنّ‌ المعمّر يقدّم على من </w:t>
      </w:r>
    </w:p>
    <w:p>
      <w:pPr>
        <w:pStyle w:val="BookText"/>
        <w:rPr/>
      </w:pP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في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تساووا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فالأصبح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 لدلالته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مزيد عناية اللّه تعالى، أو ذكرا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الناس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يستدلّ‌ على الصالحين بما يجري اللّه لهم على ألسنة عباده، و لم يذكر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ترجيح الهاشمي لعدم دليل صالح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أقلّ‌ منه، كما اذا كان سنّ‌ أحدهم خمسين عاما و غيره أربعين، فهو من المرجّحات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الرجحان بالسنّ‌، بلا فرق بين كونه في الإسلام أو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أو المراد من طول السنّ‌ هو السنّ‌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يطول سنّه في الإسلام يقدّم على من يقصر عنه، كما اذا كان سنّ‌ أحدهما في الإسلام عشرين و الآخر عشرا و لو كان عمره أطول من صاحب العشرين في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الإسلام، و فاعله مستتر يرجع الى المصنّف، و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هذا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 من المرجّحات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الإمام أصبح وجها بالنسبة الى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الشارح لذلك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حسن الجمال و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حسن الذكر بين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لدلالة حسن الوجه على أنّ‌ اللّه تعالى زاد عناياته الخاصّة، كما في الرواية المنقولة عن أمير المؤمنين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وجه المؤمن من حسن عناية اللّه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غرر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هو المعنى الثاني للأصبح، و هو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الأصبح ذكرا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كون الأصبح ذكرا بين الناس هو من كلمات أمير المؤمنين عليه السّلام لمالك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يستدلّ‌ على الصالحين بما يجري اللّه لهم على ألسن عباده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 يرجع الى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المصنّف لم يذكر في هذا الكتاب كون الهاشميّ‌ من مرجّحات الإمامة لعدم دليل صالح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لترجيحه، و جعله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الدروس بعد الأفقه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 بعضهم في المرجّحات بعد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الأتقى و الأورع، ثمّ‌ القرعة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الدروس جعل القرعة بعد الأصبح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 هذه المرجّحات ضعيف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المستند لكنّه مشهور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المصنّف الهاشميّ‌ في كتاب الدروس من المرجّحات بعد ذكر الأفقه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المرجّحات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زاد بعض الفقهاء علاوة على المذكورات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الأتقى و الأورع بالنسبة الى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تساوى الأئمّة للجماعة من حيث جميع المرجّحات المذكورة يقرع، و يؤمّ‌ من أصابته القرعة، لأنّ‌ كلّ‌ مجهول ففيه القرعة كما ورد عنهم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كيفية الحكم و أحكام الدعوى 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التقوى هو الاجتناب عن المحرّمات، و الورع فوق التقوى، و هو الاجتناب عن المكروهات و المشتبهات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المصنّف رحمه اللّه في كتابه الدروس جعل القرعة بعد ذكر الأصبح، و الحال أنّ‌ الشارح رحمه اللّه ذكر القرعة هنا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الأتقى و الأورع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بعض المرجّحات المذكورة ضعيفة السند، بل لم نجده في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المتضمّنة لبعض المرجّحات المذكورة منقولة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القوم من أصحابنا يجتمعون فتحضر الصلاة فيقول بعض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يا فلان،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يتقدّم القوم أقرأهم للقرآن، فإن كانوا في القراءة سواء فأقدمهم هجرة، فإن كانوا في الهجرة سواء فأكبرهم سنّا، فإن كانوا في السنّ‌ سواء فليؤمّهم أعلمهم بالسنّة و أفقهم في الدين، و لا يتقدّمن أحدكم الرجل في منزله، و لا صاحب سلطان في سلطانه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صلاة الجماعة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آخر عنه عليه السّلام فإن كانوا في السنّ‌ سواء فأصبحهم وجها</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الراتب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مسجد مخصوص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من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صاحب المنزل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منهم و من الراتب،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إمارته أولى من جميع من ذكر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أولوية هذه 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سياسة أدبية لا فضيلة ذاتية، و لو أذنوا لغيرهم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انتفت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يتوقّف أولوية الراتب على حضوره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ينتظر لو تأخّر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مبتدأ و خبره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المرجّح الثامن في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اجتمع الأئمّة للجماعة في مكان أو مسجد و تساووا في المرجّحات المذكورة يقدّم الإمام الراتب على الجميع، و هو الذي يقيم الجماعة في الأيّام و الليالي فيه أو في بعض الأوقات، مثل الراتب في جماعة الظهرين، أو الراتب في العشاءين، أو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الامام الراتب مرجّحا بالنسبة الى غير الراتب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 من المرجّحات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الإمام صاحب المنزل، فيرجّح بغيره، و لو تساووا في المرجّحات المذكورة حتّى من الراتب، كما اذا كان الشخص إمام الراتب في منزل الغير فعند التشاحّ‌ بينهما يقدّم صاحب المنزل على الراتب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العاشر من المرجّحات، كون الإمام صاحب إمارة و رئاسة في محلّ‌ الإمارة و الرئاسة، فيقدّم على الغير في الإمامة للجماعة و لو كانوا متساوين في المرجّحات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الراتب، و صاحب المنزل، و صاحب الإمارة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الأولوية لهم ليست ذاتية، بل الشارع اعتبر السياسة و الأدب في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أذنوا للغير في إمامة الجماعة فترتفع حينئذ الكراهة، بخلاف الأولوية الذاتية، فإنّ‌ الكراهة فيها لا ترتفع بالإذن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الثلاثة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مسألة في خصوص الراتب، بأنّ‌ الأولوية لا تتوقّف على حضوره، بل إذا تأخّر يلزم الانتظار الى أن يحضر و يقيم الجماعة</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المجهول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يراجع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يضيق وقت الفضيلة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فيسقط‍‌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في صاحب المنزل بين المالك للعين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كالمستعير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اجتمعا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فالمالك أولى، و لو اجتمع مالك الأصل و المنفعة فالثاني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يكره إمامة الأبرص و الأجذم و الأعمى بغيرهم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لا يتّصف بصفتهم للنهي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المحمول على الكراهة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بصيغة المجهول 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يلزم الانتظار للراتب، فاذا حضر يرجع إليه في الإمامة، و لا تجوز إمامة الغير و لو كان ذا المرجّحات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لم يحضر الراتب و ضاق وقت فضيلة الصلاة تسقط‍‌ الأولوية، فيختار المأمومون أحدا ممّن فيه المرجّحات المذكورة و يقيم 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 ملك المنزل عينا و منفعة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 ملك منفعة المنزل بالإجارة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مثال لغير المالك، 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المالك، فإنّ‌ من استعار منزلا لا يملك عينه و لا منفعته، بل يباح له التصرّف فيه متزلزلا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لو اجتمع مالك العين و المستعير فمالك العين أولى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فاعله ضمير التثنية يرجع الى المالك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اجتمع صاحب المنزل سواء كان مالكا للعين أو المنفعة أو مستعيرا للمنزل فيقدّمون على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لو اجتمع المالك و المستعير فيقدّم المالك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اذا اجتمع صاحب العين و المنفعة يقدّم صاحب المنفعة، لأنّ‌ المستأجر هو المالك فعلا للمنفعة في زمان مدّة الإجارة، فهو المسلّط‍‌ على مورد الإجارة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يكره إمامة المذكورين للمأموم السالم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تكره إمامتهم لأمثالهم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الى الأبرص و الأجذم و الأعمى، و قد تقدّم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دليل كراهة إمامة الأعمى بغيره فهو الخبر المنقول في الوسائل</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 لا يؤمّ‌ الأعمى في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جمعا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قد تقدّم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صلاة الجماعة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على عدم معرفته القبلة، و عدم تسديده من المأمومين، أو على عدم أهليّته، أو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الخبر الذي رواه الشيخ الصدوق و المنقول في الوسائل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الباقر و الصادق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يؤمّ‌ الأعمى اذا رضوا به و كان أكثرهم قراءة و أفقهم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النهي الوارد في إمامة الأجذم و الأبرص فهو خبر محمّد بن مسلم المذكور في 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الجزء،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مقابلها رواية دالّة على جواز إمامتهما و هي المذكورة في 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الجزء،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العلّة من حمل النهي على الكراهة هو الجمع بين الطائفتين، من الأخبار التي قد ورد فيها المنع من إمامة الأبرص و الأجذم و الأعمى، و المجوّز لإمامتهم، فيحمل المنع على 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تقدّم الحكم بكراهة إمامة الأجذم و الأبرص في ص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يؤمّ‌ الأجذم و الأبرص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 أن يقال بأنّ‌ وجه تكرارهما لاستثنائهما عن المرجّحات المذكورة في خصوص الأئمّة للجماعة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المرجّحات المذكورة توجب تقدّم صاحبها اذا لم يكن أجذم و أبرص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الى هنا تمّ‌ الجزء الثاني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 الفخرية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يليه إن شاء اللّه تعالى الجزء الثالث منه و أوّله كتاب الزكاة</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الحمد للّه أوّلا و آخرا و ظاهرا و باطنا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82</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133</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103</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133</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99</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79</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94</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67</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79</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162</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163</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94</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79</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79</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162</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163</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107</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56</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64</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46</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203</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42</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78</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78</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62</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133</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62</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133</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62</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101</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101</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102</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41</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56</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204</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204</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204</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97</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97</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image" Target="media/image2.jpeg"/><Relationship Id="rId606" Type="http://schemas.openxmlformats.org/officeDocument/2006/relationships/image" Target="media/image2.jpeg"/><Relationship Id="rId607" Type="http://schemas.openxmlformats.org/officeDocument/2006/relationships/footer" Target="footer600.xml"/><Relationship Id="rId608" Type="http://schemas.openxmlformats.org/officeDocument/2006/relationships/footnotes" Target="footnotes.xml"/><Relationship Id="rId609" Type="http://schemas.openxmlformats.org/officeDocument/2006/relationships/numbering" Target="numbering.xml"/><Relationship Id="rId610" Type="http://schemas.openxmlformats.org/officeDocument/2006/relationships/fontTable" Target="fontTable.xml"/><Relationship Id="rId611" Type="http://schemas.openxmlformats.org/officeDocument/2006/relationships/settings" Target="settings.xml"/><Relationship Id="rId6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607</Pages>
  <Words>165105</Words>
  <Characters>691166</Characters>
  <CharactersWithSpaces>844227</CharactersWithSpaces>
  <Paragraphs>8209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2026-08-24T17:28:31Z</dcterms:created>
  <dc:creator>ghaemiyeh.com</dc:creator>
  <dc:description/>
  <dc:language>en-US</dc:language>
  <cp:lastModifiedBy/>
  <dcterms:modified xsi:type="dcterms:W3CDTF">2026-08-24T20:58:48Z</dcterms:modified>
  <cp:revision>1</cp:revision>
  <dc:subject/>
  <dc:title>الجواهر الفخریه فی شرح الروضه البهیه جلد 2</dc:title>
</cp:coreProperties>
</file>

<file path=docProps/custom.xml><?xml version="1.0" encoding="utf-8"?>
<Properties xmlns="http://schemas.openxmlformats.org/officeDocument/2006/custom-properties" xmlns:vt="http://schemas.openxmlformats.org/officeDocument/2006/docPropsVTypes"/>
</file>