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النکاح(مِنْ کِتَابِ تَفْصِیلِ وَسَائِلِ الشِّیعَةِ إِلَی تَحْصِیلِ مَسَائِلِ الشَّرِیعَةِ تَفْصِیلِ الْأَبْوَابِ)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مُقَدِّمَاتِ النِّکَاحِ وَ آدَابِهِ‌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اسْتِحْبَابِهِ‌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24898 -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24899 -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24900 -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24901 -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24902 -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24903 -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24904 -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24905 -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24906 -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24907 - رقم الحدیث الباب: 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24908 - رقم الحدیث الباب: 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24909 - رقم الحدیث الباب: 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24910 - رقم الحدیث الباب: 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24911 - رقم الحدیث الباب: 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24912 - رقم الحدیث الباب: 15]</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بَابُ کَرَاهَةِ الْعُزُوبَةِ وَ تَرْکِ التَّزْوِیجِ وَ التَّسَرِّی وَ إِنْ حَلَفَ عَلَی التَّرْکِ وَ اسْتِحْبَابِ تَقْدِیمِهِمَا عَلَی الصَّلَاةِ إِنْ أَمْکَنَ‌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24913 - رقم الحدیث الباب: 1]</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24914 - رقم الحدیث الباب: 2]</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24915 - رقم الحدیث الباب: 3]</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24916 - رقم الحدیث الباب: 4]</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24917 - رقم الحدیث الباب: 5]</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24918 - رقم الحدیث الباب: 6]</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24919 - رقم الحدیث الباب: 7]</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24920 - رقم الحدیث الباب: 8]</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24921 - رقم الحدیث الباب: 9]</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بَابُ اسْتِحْبَابِ حُبِّ النِّسَاءِ الْمُحَلَّلَاتِ وَ إِخْبَارِهِنَّ بِهِ وَ اخْتِیَارِهِنَّ عَلَی سَائِرِ اللَّذَّاتِ‌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24922 - رقم الحدیث الباب: 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24923 - رقم الحدیث الباب: 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24924 - رقم الحدیث الباب: 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24925 - رقم الحدیث الباب: 4]</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24926 - رقم الحدیث الباب: 5]</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24927 - رقم الحدیث الباب: 6]</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24928 - رقم الحدیث الباب: 7]</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24929 - رقم الحدیث الباب: 8]</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24930 - رقم الحدیث الباب: 9]</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24931 - رقم الحدیث الباب: 10]</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24932 - رقم الحدیث الباب: 11]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24933 - رقم الحدیث الباب: 12]</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بَابُ کَرَاهَةِ الْإِفْرَاطِ فِی حُبِّ النِّسَاءِ وَ تَحْرِیمِ حُبِّ النِّسَاءِ الْمُحَرَّمَاتِ‌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24934 -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24935 - رقم الحدیث الباب: 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24936 - رقم الحدیث الباب: 3]</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24937 - رقم الحدیث الباب: 4]</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24938 - رقم الحدیث الباب: 5]</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24939 - رقم الحدیث الباب: 6]</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بَابُ اسْتِحْبَابِ اخْتِیَارِ الْجَارِیَةِ الَّتِی لَهَا عَقْلٌ وَ أَدَبٌ أَوْ لَهُ فِیهَا هَوًی‌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24940 - رقم الحدیث الباب: 1]</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6- بَابُ جُمْلَةٍ مِمَّا یُسْتَحَبُّ اخْتِیَارُهُ مِنْ صِفَاتِ النِّسَاءِ</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24941 - رقم الحدیث الباب: 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24942 - رقم الحدیث الباب: 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24943 - رقم الحدیث الباب: 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24944 - رقم الحدیث الباب: 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24945 - رقم الحدیث الباب: 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24946 - رقم الحدیث الباب: 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24947 - رقم الحدیث الباب: 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24948 - رقم الحدیث الباب: 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24949 - رقم الحدیث الباب: 9]</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24950 - رقم الحدیث الباب: 10]</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24951 - رقم الحدیث الباب: 11]</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24952 - رقم الحدیث الباب: 12]</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24953 - رقم الحدیث الباب: 13]</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24954 - رقم الحدیث الباب: 14]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24955 - رقم الحدیث الباب: 15]</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24956 - رقم الحدیث الباب: 16]</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 بَابُ جُمْلَةٍ مِمَّا یُسْتَحَبُّ اجْتِنَابُهُ مِنْ صِفَاتِ النِّسَاءِ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24957 - رقم الحدیث الباب: 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24958 - رقم الحدیث الباب: 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24959 - رقم الحدیث الباب: 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24960 - رقم الحدیث الباب: 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24961 - رقم الحدیث الباب: 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24962 - رقم الحدیث الباب: 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24963 - رقم الحدیث الباب: 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24964 - رقم الحدیث الباب: 8]</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8- بَابُ اسْتِحْبَابِ اخْتِیَارِ نِسَاءِ قُرَیْشٍ لِلتَّزْوِیجِ‌</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24965 - رقم الحدیث الباب: 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24966 - رقم الحدیث الباب: 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24967 - رقم الحدیث الباب: 3]</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24968 - رقم الحدیث الباب: 4]</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24969 - رقم الحدیث الباب: 5]</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9- بَابُ اسْتِحْبَابِ اخْتِیَارِ الزَّوْجَةِ الصَّالِحَةِ الْمُطِیعَةِ الْحَافِظَةِ لِنَفْسِهَا وَ مَالِ زَوْجِهَا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24970 - رقم الحدیث الباب: 1]</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24971 - رقم الحدیث الباب: 2]</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24972 - رقم الحدیث الباب: 3]</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24973 - رقم الحدیث الباب: 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24974 - رقم الحدیث الباب: 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24975 - رقم الحدیث الباب: 6]</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24976 - رقم الحدیث الباب: 7]</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24977 - رقم الحدیث الباب: 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24978 - رقم الحدیث الباب: 9]</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24979 - رقم الحدیث الباب: 10]</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24980 - رقم الحدیث الباب: 11]</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24981 - رقم الحدیث الباب: 12]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24982 - رقم الحدیث الباب: 13]</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 بَابُ کَرَاهَةِ تَرْکِ التَّزْوِیجِ مَخَافَةَ الْعَیْلَةِ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24983 - رقم الحدیث الباب: 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24984 - رقم الحدیث الباب: 2]</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24985 - رقم الحدیث الباب: 3]</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24986 - رقم الحدیث الباب: 4]</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11- بَابُ اسْتِحْبَابِ التَّزْوِیجِ وَ لَوْ عِنْدَ الِاحْتِیَاجِ وَ الْفَقْرِ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24987 - رقم الحدیث الباب: 1]</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24988 - رقم الحدیث الباب: 2]</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24989 - رقم الحدیث الباب: 3]</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24990 - رقم الحدیث الباب: 4]</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24991 - رقم الحدیث الباب: 5]</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12- بَابُ اسْتِحْبَابِ السَّعْیِ فِی التَّزْوِیجِ وَ الشَّفَاعَةِ فِیهِ وَ عَدَمِ جَوَازِ السَّعْیِ فِی تَفْرِیقٍ بَیْنِ الزَّوْجَیْنِ وَ الْإِفْسَادِ بَیْنَهُمَا</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24992 -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24993 - رقم الحدیث الباب: 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24994 - رقم الحدیث الباب: 3]</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24995 - رقم الحدیث الباب: 4]</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24996 - رقم الحدیث الباب: 5]</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24997 - رقم الحدیث الباب: 6]</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13- بَابُ اسْتِحْبَابِ اخْتِیَارِ الزَّوْجَةِ الْکَرِیمَةِ الْأَصْلِ الْمَحْمُودَةِ الصِّفَاتِ وَ تَزْوِیجِ الْأَکْفَاءِ وَ التَّزْوِیجِ فِیهِمْ‌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24998 - رقم الحدیث الباب: 1]</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24999 - رقم الحدیث الباب: 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25000 - رقم الحدیث الباب: 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25001 - رقم الحدیث الباب: 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25002 - رقم الحدیث الباب: 5]</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25003 - رقم الحدیث الباب: 6]</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14- بَابُ اسْتِحْبَابِ تَزْوِیجِ الْمَرْأَةِ لِدِینِهَا وَ صَلَاحِهَا وَ لِلَّهِ وَ لِصِلَةِ الرَّحِمِ وَ کَرَاهَةِ تَزْوِیجِهَا لِمَالِهَا أَوْ جَمَالِهَا أَوْ لِلْفَخْرِ وَ الرِّیَاءِ</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25004 -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25005 -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25006 - رقم الحدیث الباب: 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25007 - رقم الحدیث الباب: 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14 - رقم الحدیث الباب: 25008]</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25009 - رقم الحدیث الباب: 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25010 - رقم الحدیث الباب: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25011 - رقم الحدیث الباب: 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25012 - رقم الحدیث الباب: 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25013 - رقم الحدیث الباب: 10]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25014 - رقم الحدیث الباب: 11]</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15- بَابُ کَرَاهَةِ تَزْوِیجِ الْمَرْأَةِ الْعَاقِرِ وَ إِنْ کَانَتْ حَسْنَاءَ ذَاتَ رَحِمٍ وَ دِینٍ‌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25015 - رقم الحدیث الباب: 1]</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25016 - رقم الحدیث الباب: 2]</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25017 - رقم الحدیث الباب: 3]</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16- بَابُ اسْتِحْبَابِ اخْتِیَارِ الْوَلُودِ لِلتَّزْوِیجِ وَ إِنْ لَمْ تَکُنْ حَسْنَاءَ</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25018 -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25019 - رقم الحدیث الباب: 2]</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25020 - رقم الحدیث الباب: 3]</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17- بَابُ اسْتِحْبَابِ اخْتِیَارِ الْبِکْرِ لِلتَّزْوِیجِ‌</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25021 - رقم الحدیث الباب: 1]</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18- بَابُ اسْتِحْبَابِ اخْتِیَارِ السَّمْرَاءِ الْعَجْزَاءِ الْعَیْنَاءِ الْمَرْبُوعَةِ لِلتَّزْوِیجِ‌</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25023 - رقم الحدیث الباب: 1]</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25024 - رقم الحدیث الباب: 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25025 - رقم الحدیث الباب: 3]</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19- بَابُ اسْتِحْبَابِ تَزْوِیجِ الْمَرْأَةِ الطَّیِّبَةِ الرِّیحِ الدَّرْمَاءِ الْکَعْبِ‌</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25026 - رقم الحدیث الباب: 1]</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20- بَابُ اسْتِحْبَابِ تَزْوِیجِ الْبَیْضَاءِ وَ الزَّرْقَاءِ</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25027 - رقم الحدیث الباب: 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25028 - رقم الحدیث الباب: 2]</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25029 - رقم الحدیث الباب: 3]</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21- بَابُ اسْتِحْبَابِ تَزْوِیجِ الْجَمِیلَةِ الضَّحُوکِ الْحَسْنَاءِ الْوَجْهِ الطَّوِیلَةِ الشَّعْرِ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25030 - رقم الحدیث الباب: 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25031 - رقم الحدیث الباب: 2]</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25032 - رقم الحدیث الباب: 3]</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25033 - رقم الحدیث الباب: 4]</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25034 - رقم الحدیث الباب: 5]</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22- بَابُ اسْتِحْبَابِ اخْتِیَارِ الْعَظِیمِ الْآلَةِ السَّوْدَاءَ الْعَنَطْنَطَةَ وَ تَحْرِیمِ الْبَهَائِمِ عَلَیْهِ‌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25035 - رقم الحدیث الباب: 1]</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23- بَابُ اسْتِحْبَابِ تَعْجِیلِ تَزْوِیجِ الْبِنْتِ عِنْدَ بُلُوغِهَا وَ تَحْصِینِهَا بِالزَّوْجِ‌</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25036 - رقم الحدیث الباب: 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25037 - رقم الحدیث الباب: 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25038 - رقم الحدیث الباب: 3]</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25039 - رقم الحدیث الباب: 4]</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25040 - رقم الحدیث الباب: 5]</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25041 - رقم الحدیث الباب: 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25042 - رقم الحدیث الباب: 7]</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25043 - رقم الحدیث الباب: 8]</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25044 - رقم الحدیث الباب: 9]</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25045 - رقم الحدیث الباب: 10]</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25046 - رقم الحدیث الباب: 11]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25047 - رقم الحدیث الباب: 12]</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24- بَابُ اسْتِحْبَابِ حَبْسِ الْمَرْأَةِ فِی بَیْتِهَا أَوْ بَیْتِ زَوْجِهَا فَلَا تَخْرُجْ لِغَیْرِ حَاجَةٍ وَ لَا یَدْخُلْ عَلَیْهَا أَحَدٌ مِنَ الرِّجَالِ‌</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25048 - رقم الحدیث الباب: 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25049 - رقم الحدیث الباب: 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25050 - رقم الحدیث الباب: 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25051 - رقم الحدیث الباب: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25052 - رقم الحدیث الباب: 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25053 - رقم الحدیث الباب: 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25054 - رقم الحدیث الباب: 7]</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25- بَابُ أَنَّ الْمُؤْمِنَ کُفْوُ الْمُؤْمِنَةِ فَیَتَزَوَّجُ امْرَأَةً أَعْلَی مِنْهُ نَسَباً وَ حَسَباً وَ شَرَفاً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25055 - رقم الحدیث الباب: 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25056 - رقم الحدیث الباب: 2]</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27- بَابُ أَنَّهُ یَجُوزُ لِلرَّجُلِ الشَّرِیفِ الْجَلِیلِ الْقَدْرِ أَنْ یَتَزَوَّجَ امْرَأَةً دُونَهُ حَسَباً وَ نَسَباً وَ شَرَفاً حَتَّی الْأَمَةَ بَلْ یُسْتَحَبُّ ذَلِکَ‌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25062 - رقم الحدیث الباب: 1]</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25063 - رقم الحدیث الباب: 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25064 - رقم الحدیث الباب: 3]</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25065 - رقم الحدیث الباب: 4]</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25066 - رقم الحدیث الباب: 5]</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25067 - رقم الحدیث الباب: 6]</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25068 - رقم الحدیث الباب: 7]</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25069 - رقم الحدیث الباب: 8]</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25070 - رقم الحدیث الباب: 9]</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25071 - رقم الحدیث الباب: 10]</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25072 - رقم الحدیث الباب: 11]</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28- بَابُ أَنَّهُ یُسْتَحَبُّ لِلْمَرْأَةِ وَ أَهْلِهَا اخْتِیَارُ الزَّوْجِ الَّذِی یُرْضَی خُلُقُهُ وَ دِینُهُ وَ أَمَانَتُهُ وَ یَکُونُ عَفِیفاً صَاحِبَ یَسَارٍ وَ عَدَمِ جَوَازِ رَدِّهِ إِذَا خَطَبَ‌</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25073 - رقم الحدیث الباب: 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25074 - رقم الحدیث الباب: 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25075 - رقم الحدیث الباب: 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25076 - رقم الحدیث الباب: 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25077 - رقم الحدیث الباب: 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25078 - رقم الحدیث الباب: 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25079 - رقم الحدیث الباب: 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25080 - رقم الحدیث الباب: 8]</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29- بَابُ کَرَاهَةِ تَزْوِیجِ شَارِبِ الْخَمْرِ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25081 - رقم الحدیث الباب: 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25082 - رقم الحدیث الباب: 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25083 - رقم الحدیث الباب: 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25084 - رقم الحدیث الباب: 4]</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25085 - رقم الحدیث الباب: 5]</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26- بَابُ أَنَّهُ یَجُوزُ لِغَیْرِ الْهَاشِمِیِّ تَزْوِیجُ الْهَاشِمِیَّةِ وَ الْأَعْجَمِیِّ الْعَرَبِیَّةِ وَ الْعَرَبِیِّ الْقُرَشِیَّةِ وَ الْقُرَشِیِّ الْهَاشِمِیَّةِ وَ غَیْرِ ذَلِکَ‌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[رقم الحدیث الکلی: 25057 - رقم الحدیث الباب: 1]</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[رقم الحدیث الکلی: 25058 - رقم الحدیث الباب: 2]</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[رقم الحدیث الکلی: 25059 - رقم الحدیث الباب: 3]</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[رقم الحدیث الکلی: 25060 - رقم الحدیث الباب: 4]</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[رقم الحدیث الکلی: 25061 - رقم الحدیث الباب: 5]</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30- بَابُ کَرَاهَةِ تَزْوِیجِ سَیِّئِ الْخُلُقِ وَ الْمُخَنَّثِ‌</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25086 - رقم الحدیث الباب: 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25087 - رقم الحدیث الباب: 2]</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31- بَابُ کَرَاهَةِ مُنَاکَحَةِ الزِّنْجِ وَ الْخَزَرِ وَ الْخُوزِ وَ السِّنْدِ وَ الْهِنْدِ وَ الْقَنْدِ وَ النَّبَطِ</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25088 - رقم الحدیث الباب: 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25089 - رقم الحدیث الباب: 2]</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25090 - رقم الحدیث الباب: 3]</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25091 - رقم الحدیث الباب: 4]</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25092 - رقم الحدیث الباب: 5]</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32- بَابُ کَرَاهَةِ شِرَاءِ السُّودَانِ لِغَیْرِ ضَرُورَةٍ إِلَّا النُّوبَةَ وَ کَرَاهَةِ تَزْوِیجِ الْأَکْرَادِ</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25093 - رقم الحدیث الباب: 1]</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33- بَابُ کَرَاهَةِ تَزْوِیجِ الْحَمْقَاءِ دُونَ الْأَحْمَقِ‌</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25094 - رقم الحدیث الباب: 1]</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25095 - رقم الحدیث الباب: 2]</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34- بَابُ کَرَاهَةِ تَزْوِیجِ الْمَجْنُونَةِ وَ جَوَازِ وَطْئِهَا بِالْمِلْکِ وَ لَا یُطْلَبُ وَلَدُهَا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25096 - رقم الحدیث الباب: 1]</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35- بَابُ أَنَّ النِّکَاحَ الْحَلَالَ ثَلَاثَةُ أَقْسَامٍ دَائِمٌ وَ مُنْقَطِعٌ وَ مِلْکُ یَمِینٍ عَیْناً وَ مَنْفَعَةً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25097 - رقم الحدیث الباب: 1]</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25099 - رقم الحدیث الباب: 3]</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36- بَابُ أَنَّهُ یَجُوزُ لِلرَّجُلِ النَّظَرُ إِلَی وَجْهِ امْرَأَةٍ یُرِیدُ تَزْوِیجَهَا وَ یَدَیْهَا وَ شَعْرِهَا وَ مَحَاسِنِهَا قَاعِدَةً وَ قَائِمَةً وَ أَنْ یَتَأَمَّلَهَا بِغَیْرِ تَلَذُّذٍ وَ کَرَاهَةِ مَشْیِهَا بَیْنَ یَدَیْهِ وَ کَذَا الْأَمَ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25100 - رقم الحدیث الباب: 1]</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25101 - رقم الحدیث الباب: 2]</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25102 - رقم الحدیث الباب: 3]</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25103 - رقم الحدیث الباب: 4]</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25104 - رقم الحدیث الباب: 5]</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25105 - رقم الحدیث الباب: 6]</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25106 - رقم الحدیث الباب: 7]</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25107 - رقم الحدیث الباب: 8]</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25108 - رقم الحدیث الباب: 9]</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25109 - رقم الحدیث الباب: 10]</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25110 - رقم الحدیث الباب: 11]</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25111 - رقم الحدیث الباب: 12]</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25112 - رقم الحدیث الباب: 13]</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37- بَابُ اسْتِحْبَابِ التَّزْوِیجِ وَ زِفَافِ الْعَرَائِسِ لَیْلًا وَ التَّکْبِیرِ عِنْدَ الزِّفَافِ وَ رُکُوبِ الْعَرُوسِ‌</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25113 - رقم الحدیث الباب: 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25114 - رقم الحدیث الباب: 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25115 - رقم الحدیث الباب: 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25116 - رقم الحدیث الباب: 4]</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25117 - رقم الحدیث الباب: 5]</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38- بَابُ کَرَاهَةِ التَّزْوِیجِ فِی سَاعَةٍ حَارَّةٍ وَ عَدَمِ تَحْرِیمِهِ‌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25118 - رقم الحدیث الباب: 1]</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25119 - رقم الحدیث الباب: 2]</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39- بَابُ کَرَاهَةِ الدُّخُولِ لَیْلَةَ الْأَرْبِعَاءِ</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25120 - رقم الحدیث الباب: 1]</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40- بَابُ اسْتِحْبَابِ الْإِطْعَامِ عِنْدَ التَّزْوِیجِ یَوْماً أَوْ یَوْمَیْنِ وَ کَرَاهَةِ مَا زَادَ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25121 - رقم الحدیث الباب: 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25122 - رقم الحدیث الباب: 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25123 - رقم الحدیث الباب: 3]</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25124 - رقم الحدیث الباب: 4]</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25125 - رقم الحدیث الباب: 5]</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41- بَابُ جَوَازِ التَّزْوِیجِ بِغَیْرِ خِطْبَةٍ وَ تَأَکُّدِ اسْتِحْبَابِ التَّحْمِیدِ قَبْلَهُ‌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25126 - رقم الحدیث الباب: 1]</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25127 - رقم الحدیث الباب: 2]</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42- بَابُ اسْتِحْبَابِ الْخُطْبَةِ لِلنِّکَاحِ‌</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25128 - رقم الحدیث الباب: 1]</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43- بَابُ جَوَازِ التَّزْوِیجِ بِغَیْرِ بَیِّنَةٍ فِی الدَّائِمِ وَ الْمُنْقَطِعِ وَ اسْتِحْبَابِ الْإِشْهَادِ وَ الْإِعْلَانِ‌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25129 - رقم الحدیث الباب: 1]</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25130 - رقم الحدیث الباب: 2]</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25131 - رقم الحدیث الباب: 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25132 - رقم الحدیث الباب: 4]</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25133 - رقم الحدیث الباب: 5]</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25134 - رقم الحدیث الباب: 6]</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25135 - رقم الحدیث الباب: 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25136 - رقم الحدیث الباب: 8]</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25137 - رقم الحدیث الباب: 9]</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25138 - رقم الحدیث الباب: 10]</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44- بَابُ جَوَازِ التَّزْوِیجِ بِغَیْرِ وَلِیٍ‌</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25139 - رقم الحدیث الباب: 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25140 - رقم الحدیث الباب: 2]</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25141 - رقم الحدیث الباب: 3]</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45- بَابُ أَنَّهُ لَا یَجُوزُ الدُّخُولُ بِالزَّوْجَةِ حَتَّی تَبْلُغَ تِسْعَ سِنِینَ فَإِنْ فَعَلَ قَبْلَ ذَلِکَ فَعِیبَتْ أَوْ أَفْضَاهَا ضَمِنَ وَ حُکْمِ الدُّخُولِ بِالْأَمَةِ قَبْلَ ذَلِکَ‌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25142 - رقم الحدیث الباب: 1]</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25143 - رقم الحدیث الباب: 2]</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25144 - رقم الحدیث الباب: 3]</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25145 - رقم الحدیث الباب: 4]</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25146 - رقم الحدیث الباب: 5]</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25147 - رقم الحدیث الباب: 6]</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25148 - رقم الحدیث الباب: 7]</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25149 - رقم الحدیث الباب: 8]</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25150 - رقم الحدیث الباب: 9]</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25151 - رقم الحدیث الباب: 10]</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46- بَابُ کَرَاهَةِ تَزْوِیجِ الصِّغَارِ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25152 - رقم الحدیث الباب: 1]</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47- بَابُ اسْتِحْبَابِ إِتْیَانِ الزَّوْجَةِ لِمَنْ نَظَرَ إِلَی أَجْنَبِیَّةٍ فَأَعْجَبَتْهُ فَإِنْ لَمْ یَکُنْ لَهُ أَهْلٌ صَلَّی رَکْعَتَیْنِ وَ رَفَعَ نَظَرَهُ إِلَی السَّمَاءِ وَ سَأَلَ اللَّهَ مِنْ فَضْلِهِ‌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25153 - رقم الحدیث الباب: 1]</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25154 - رقم الحدیث الباب: 2]</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25155 - رقم الحدیث الباب: 3]</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25156 - رقم الحدیث الباب: 4]</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48- بَابُ کَرَاهِیَةِ الرَّهْبَانِیَّةِ وَ تَرْکِ الْبَاهِ وَ کَذَا اللَّحْمُ وَ الطِّیبُ‌</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25157 - رقم الحدیث الباب: 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25158 - رقم الحدیث الباب: 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25159 - رقم الحدیث الباب: 3]</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49- بَابُ اسْتِحْبَابِ إِتْیَانِ الزَّوْجَةِ عِنْدَ مَیْلِهَا إِلَی ذَلِکَ‌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25160 - رقم الحدیث الباب: 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25161 - رقم الحدیث الباب: 2]</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25162 - رقم الحدیث الباب: 3]</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25163 - رقم الحدیث الباب: 4]</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50- بَابُ کَرَاهَةِ الْجِمَاعِ فِی مَکَانٍ لَا یُوجَدُ فِیهِ الْمَاءُ لِلْغُسْلِ إِلَّا لِضَرُورَةٍ وَ عَدَمِ تَحْرِیمِهِ وَ إِنْ کَانَ الْبَاعِثُ مُجَرَّدَ اللَّذَّةِ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25164 - رقم الحدیث الباب: 1]</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51- بَابُ جَوَازِ تَقْبِیلِ الرَّجُلِ قُبُلَ زَوْجَتِهِ وَ مُبَاشَرَتِهِ أَمَتَهُ بِأَیِّ عُضْوٍ کَانَ مِنْ بَدَنِهِ لِتَلَذَّذَ بِهِ لَا بِغَیْرِ بَدَنِهِ‌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25165 - رقم الحدیث الباب: 1]</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25166 - رقم الحدیث الباب: 2]</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25167 - رقم الحدیث الباب: 3]</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52- بَابُ اسْتِحْبَابِ تَخْفِیفِ مَئُونَةِ التَّزْوِیجِ وَ تَقْلِیلِ الْمَهْرِ وَ کَرَاهَةِ تَکْثِیرِهِ‌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25168 - رقم الحدیث الباب: 1]</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25169 - رقم الحدیث الباب: 2]</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25170 - رقم الحدیث الباب: 3]</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25171 - رقم الحدیث الباب: 4]</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53- بَابُ اسْتِحْبَابِ صَلَاةِ رَکْعَتَیْنِ لِمَنْ أَرَادَ التَّزْوِیجَ وَ الدُّعَاءِ بِالْمَأْثُورِ عِنْدَ ذَلِکَ‌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25172 - رقم الحدیث الباب: 1]</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54- بَابُ کَرَاهَةِ التَّزْوِیجِ وَ الْقَمَرُ فِی الْعَقْرَبِ وَ فِی مُحَاقِ الشَّهْرِ</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25173 - رقم الحدیث الباب: 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25174 - رقم الحدیث الباب: 2]</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25175 - رقم الحدیث الباب: 3]</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55- بَابُ اسْتِحْبَابِ الدُّخُولِ عَلَی طُهْرٍ وَ صَلَاةِ رَکْعَتَیْنِ وَ الدُّعَاءِ بِالْمَأْثُورِ وَ وَضْعِ الْیَدِ عَلَی نَاصِیَتِهَا وَ اسْتِقْبَالِ الْقِبْلَةِ حَالَ الدُّعَاءِ</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25176 - رقم الحدیث الباب: 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25177 - رقم الحدیث الباب: 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25178 - رقم الحدیث الباب: 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25179 - رقم الحدیث الباب: 4]</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25180 - رقم الحدیث الباب: 5]</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56- بَابُ اسْتِحْبَابِ الْمَکْثِ وَ اللَّبْثِ وَ تَرْکِ التَّعْجِیلِ عِنْدَ الْجِمَاعِ‌</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25181 - رقم الحدیث الباب: 1]</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25182 - رقم الحدیث الباب: 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25183 - رقم الحدیث الباب: 3]</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25184 - رقم الحدیث الباب: 4]</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57- بَابُ اسْتِحْبَابِ مُلَاعَبَةِ الزَّوْجَةِ وَ مُدَاعَبَتِهَا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25185 - رقم الحدیث الباب: 1]</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25186 - رقم الحدیث الباب: 2]</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25187 - رقم الحدیث الباب: 3]</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58- بَابُ جَوَازِ الْجِمَاعِ عَارِیاً عَلَی کَرَاهِیَةٍ وَ فِی الْحَمَّامِ وَ فِی الْمَاءِ</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25188 - رقم الحدیث الباب: 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25189 - رقم الحدیث الباب: 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25190 - رقم الحدیث الباب: 3]</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59- بَابُ جَوَازِ النَّظَرِ إِلَی جَمِیعِ بَدَنِ الزَّوْجَةِ حَتَّی الْفَرْجِ فِی حَالِ الْجِمَاعِ عَلَی کَرَاهِیَةٍ فِیهَا</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25191 - رقم الحدیث الباب: 1]</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25192 - رقم الحدیث الباب: 2]</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25193 - رقم الحدیث الباب: 3]</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25194 - رقم الحدیث الباب: 4]</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25195 - رقم الحدیث الباب: 5]</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25196 - رقم الحدیث الباب: 6]</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25197 - رقم الحدیث الباب: 7]</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25198 - رقم الحدیث الباب: 8]</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60- بَابُ کَرَاهَةِ الْکَلَامِ عِنْدَ الْجِمَاعِ بِغَیْرِ ذِکْرِ اللَّهِ وَ الدُّعَاءِ</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25199 - رقم الحدیث الباب: 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25200 - رقم الحدیث الباب: 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25201 - رقم الحدیث الباب: 3]</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25202 - رقم الحدیث الباب: 4]</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61- بَابُ کَرَاهَةِ جِمَاعِ الْمُخْتَضِبِ وَ جِمَاعِ الْمَرْأَةِ الْمُخْتَضِبَةِ حَتَّی یَبْلُغَ الْخِضَابُ‌</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25203 - رقم الحدیث الباب: 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25204 - رقم الحدیث الباب: 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25205 - رقم الحدیث الباب: 3]</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62- بَابُ کَرَاهَةِ الْجِمَاعِ مَا بَیْنَ طُلُوعِ الْفَجْرِ إِلَی طُلُوعِ الشَّمْسِ وَ مِنْ مَغِیبِ الشَّمْسِ إِلَی مَغِیبِ الشَّفَقِ وَ یَوْمَ کُسُوفِ الشَّمْسِ وَ لَیْلَةَ خُسُوفِ الْقَمَرِ وَ فِی الْیَوْمِ الَّذِی یَکُونُ فِیهِ رِیحٌ سَوْدَاءُ أَوْ ح</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25206 - رقم الحدیث الباب: 1]</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25207 - رقم الحدیث الباب: 2]</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63- بَابُ کَرَاهَةِ الْجِمَاعِ فِی مُحَاقِ الشَّهْرِ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25208 - رقم الحدیث الباب: 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25209 - رقم الحدیث الباب: 2]</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64- بَابُ کَرَاهَةِ الْجِمَاعِ فِی أَوَّلِ الشَّهْرِ إِلَّا شَهْرَ رَمَضَانَ فَیُسْتَحَبُّ وَ یُکْرَهُ فِی نِصْفِ الشَّهْرِ وَ فِی آخِرِهِ‌</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25210 -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25211 - رقم الحدیث الباب: 2]</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25212 - رقم الحدیث الباب: 3]</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25213 - رقم الحدیث الباب: 4]</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25214 - رقم الحدیث الباب: 5]</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25215 - رقم الحدیث الباب: 6]</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25216 - رقم الحدیث الباب: 7]</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25217 - رقم الحدیث الباب: 8]</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25218 - رقم الحدیث الباب: 9]</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25219 - رقم الحدیث الباب: 10]</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65- بَابُ أَنَّهُ یُکْرَهُ لِلْمُسَافِرِ أَنْ یَطْرُقَ أَهْلَهُ لَیْلًا حَتَّی یُعْلِمَهُمْ‌</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25220 - رقم الحدیث الباب: 1]</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66- بَابُ کَرَاهَةِ جِمَاعِ الْحُرَّةِ عِنْدَ الْحُرَّةِ وَ جَوَازِ جِمَاعِ الْأَمَةِ عِنْدَ الْأَمَةِ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25221 - رقم الحدیث الباب: 1]</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67- بَابُ کَرَاهَةِ جِمَاعِ الْمَرْأَةِ وَ الْجَارِیَةِ وَ فِی الْبَیْتِ صَبِیٌّ أَوْ صَبِیَّةٌ تَرَی وَ تَسْمَعُ أَوْ خَادِمٌ وَ اسْتِحْبَابِ زِیَادَةِ التَّسَتُّرِ بِالْجِمَاعِ‌</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25222 - رقم الحدیث الباب: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25223 - رقم الحدیث الباب: 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25224 - رقم الحدیث الباب: 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25225 - رقم الحدیث الباب: 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25226 - رقم الحدیث الباب: 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25227 - رقم الحدیث الباب: 6]</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25228 - رقم الحدیث الباب: 7]</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25229 - رقم الحدیث الباب: 8]</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25230 - رقم الحدیث الباب: 9]</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25231 - رقم الحدیث الباب: 10]</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68- بَابُ تَأَکُّدِ اسْتِحْبَابِ التَّسْمِیَةِ وَ الِاسْتِعَاذَةِ وَ طَلَبِ الْوَلَدِ الصَّالِحِ السَّوِیِّ وَ الدُّعَاءِ بِالْمَأْثُورِ عِنْدَ الْجِمَاعِ‌</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25232 - رقم الحدیث الباب: 1]</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25233 - رقم الحدیث الباب: 2]</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25234 - رقم الحدیث الباب: 3]</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25235 - رقم الحدیث الباب: 4]</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25236 - رقم الحدیث الباب: 5]</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25237 - رقم الحدیث الباب: 6]</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69- بَابُ کَرَاهَةِ الْجِمَاعِ مُسْتَقْبِلَ الْقِبْلَةِ وَ مُسْتَدْبِرَهَا وَ فِی السَّفِینَةِ وَ عَلَی ظَهْرِ طَرِیقٍ‌</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25238 -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25239 - رقم الحدیث الباب: 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25240 - رقم الحدیث الباب: 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25241 - رقم الحدیث الباب: 4]</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25242 - رقم الحدیث الباب: 5]</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70- بَابُ کَرَاهَةِ الْجِمَاعِ بَعْدَ الِاحْتِلَامِ قَبْلَ الْغُسْلِ وَ حِینَ تَصْفَرُّ الشَّمْسُ وَ حِینَ تَطْلُعُ وَ هِیَ صَفْرَاءُ</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25243 - رقم الحدیث الباب: 1]</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25244 - رقم الحدیث الباب: 2]</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25245 - رقم الحدیث الباب: 3]</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71- بَابُ تَحْرِیمِ تَرْکِ وَطْءِ الزَّوْجَةِ الشَّابَّةِ أَکْثَرَ مِنْ أَرْبَعَةِ أَشْهُرٍ وَ إِنْ لَمْ یَکُنِ التَّرْکُ بِقَصْدِ الْإِضْرَارِ وَ إِنْ کَانَ لِمُصِیبَةٍ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25246 - رقم الحدیث الباب: 1]</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25247 - رقم الحدیث الباب: 2]</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72- بَابُ کَرَاهَةِ الْوَطْءِ فِی الدُّبُرِ وَ جَوَازِ الْإِتْیَانِ فِی الْفَرْجِ مِنْ خَلْفٍ وَ قُدَّامٍ‌</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25248 - رقم الحدیث الباب: 1]</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25249 - رقم الحدیث الباب: 2]</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25250 - رقم الحدیث الباب: 3]</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25251 - رقم الحدیث الباب: 4]</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25252 - رقم الحدیث الباب: 5]</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25253 - رقم الحدیث الباب: 6]</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25254 - رقم الحدیث الباب: 7]</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25255 - رقم الحدیث الباب: 8]</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25256 - رقم الحدیث الباب: 9]</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25257 - رقم الحدیث الباب: 10]</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25258 - رقم الحدیث الباب: 11]</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73- بَابُ عَدَمِ تَحْرِیمِ وَطْءِ الزَّوْجَةِ وَ السُّرِّیَّةِ فِی الدُّبُرِ11481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25259 - رقم الحدیث الباب: 1]</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25260 - رقم الحدیث الباب: 2]</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25261 - رقم الحدیث الباب: 3]</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25262 - رقم الحدیث الباب: 4]</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25263 - رقم الحدیث الباب: 5]</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25264 - رقم الحدیث الباب: 6]</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25265 - رقم الحدیث الباب: 7]</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25266 - رقم الحدیث الباب: 8]</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25267 - رقم الحدیث الباب: 9]</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25268 - رقم الحدیث الباب: 10]</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25269 - رقم الحدیث الباب: 11]</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25270 - رقم الحدیث الباب: 12]</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74- بَابُ کَرَاهَةِ الْجِمَاعِ وَ مَعَهُ خَاتَمٌ فِیهِ ذِکْرُ اللَّهِ أَوْ شَیْ‌ءٌ مِنَ الْقُرْآنِ‌</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25271 - رقم الحدیث الباب: 1]</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75- بَابُ جَوَازِ الْعَزْلِ‌</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25272 - رقم الحدیث الباب: 1]</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25273 - رقم الحدیث الباب: 2]</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25274 - رقم الحدیث الباب: 3]</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25275 - رقم الحدیث الباب: 4]</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25276 - رقم الحدیث الباب: 5]</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25277 - رقم الحدیث الباب: 6]</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76- بَابُ مَا یُکْرَهُ فِیهِ الْعَزْلُ وَ مَا لَا یُکْرَهُ‌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25278 -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25279 -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25280 - رقم الحدیث الباب: 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25281 - رقم الحدیث الباب: 4]</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77- بَابُ وُجُوبِ الْغَیْرَةِ عَلَی الرِّجَالِ‌</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25282 - رقم الحدیث الباب: 1]</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25283 - رقم الحدیث الباب: 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25284 - رقم الحدیث الباب: 3]</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25285 - رقم الحدیث الباب: 4]</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25286 - رقم الحدیث الباب: 5]</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25287 - رقم الحدیث الباب: 6]</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25288 - رقم الحدیث الباب: 7]</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25289 - رقم الحدیث الباب: 8]</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25290 - رقم الحدیث الباب: 9]</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25291 - رقم الحدیث الباب: 10]</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78- بَابُ عَدَمِ جَوَازِ الْغَیْرَةِ مِنَ النِّسَاءِ</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25292 - رقم الحدیث الباب: 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25293 - رقم الحدیث الباب: 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25294 - رقم الحدیث الباب: 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25295 - رقم الحدیث الباب: 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25296 - رقم الحدیث الباب: 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25297 - رقم الحدیث الباب: 6]</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25298 - رقم الحدیث الباب: 7]</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25299 - رقم الحدیث الباب: 8]</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79- بَابُ وُجُوبِ تَمْکِینِ الْمَرْأَةِ زَوْجَهَا مِنْ نَفْسِهَا عَلَی کُلِّ حَالٍ وَ جُمْلَةٍ مِنْ حُقُوقِهِ عَلَیْهَا</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25300 - رقم الحدیث الباب: 1]</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25301 - رقم الحدیث الباب: 2]</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25302 - رقم الحدیث الباب: 3]</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25303 - رقم الحدیث الباب: 4]</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25304 - رقم الحدیث الباب: 5]</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80- بَابُ أَنَّهُ لَا یَجُوزُ لِلْمَرْأَةِ أَنْ تُسْخِطَ زَوْجَهَا وَ لَا تَتَطَیَّبَ وَ لَا تَتَزَیَّنَ لِغَیْرِهِ فَإِنْ فَعَلَتْ وَجَبَتْ إِزَالَتُهُ‌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25305 - رقم الحدیث الباب: 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25306 - رقم الحدیث الباب: 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25307 - رقم الحدیث الباب: 3]</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25308 - رقم الحدیث الباب: 4]</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25309 - رقم الحدیث الباب: 5]</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25310 - رقم الحدیث الباب: 6]</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25311 - رقم الحدیث الباب: 7]</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25312 - رقم الحدیث الباب: 8]</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81- بَابُ أَنَّهُ یَجِبُ عَلَی الْمَرْأَةِ حُسْنُ الْعِشْرَةِ مَعَ زَوْجِهَا</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25313 - رقم الحدیث الباب: 1]</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25314 - رقم الحدیث الباب: 2]</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82- بَابُ أَنَّهُ یَحْرُمُ عَلَی کُلٍّ مِنَ الزَّوْجَیْنِ أَنْ یُؤْذِیَ الْآخَرَ بِغَیْرِ حَقٍ‌</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25315 - رقم الحدیث الباب: 1]</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83- بَابُ تَحْرِیمِ تَأْخِیرِ الْمَرْأَةِ إِجَابَةَ زَوْجِهَا إِذَا طَلَبَ الِاسْتِمْتَاعَ وَ لَوْ بِإِطَالَةِ الصَّلَاةِ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25316 - رقم الحدیث الباب: 1]</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25317 - رقم الحدیث الباب: 2]</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84- بَابُ کَرَاهَةِ تَرْکِ الْمَرْأَةِ التَّزْوِیجَ‌</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25318 -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25319 -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25320 - رقم الحدیث الباب: 3]</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85- بَابُ کَرَاهَةِ تَرْکِ الْمَرْأَةِ الْحُلِیَّ وَ الْخِضَابَ وَ إِنْ کَانَتْ مُسِنَّةً وَ إِنْ کَانَ زَوْجُهَا أَعْمَی‌</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25321 - رقم الحدیث الباب: 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25322 - رقم الحدیث الباب: 2]</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86- بَابُ اسْتِحْبَابِ إِکْرَامِ الزَّوْجَةِ وَ تَرْکِ ضَرْبِهَا</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25323 - رقم الحدیث الباب: 1]</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25324 - رقم الحدیث الباب: 2]</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25325 - رقم الحدیث الباب: 3]</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25326 - رقم الحدیث الباب: 4]</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87- بَابُ جُمْلَةٍ مِنْ آدَابِ عِشْرَةِ النِّسَاءِ</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25327 - رقم الحدیث الباب: 1]</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25328 - رقم الحدیث الباب: 2]</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25329 - رقم الحدیث الباب: 3]</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88- بَابُ اسْتِحْبَابِ الْإِحْسَانِ إِلَی الزَّوْجَةِ وَ الْعَفْوِ عَنْ ذَنْبِهَا</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25330 -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25331 - رقم الحدیث الباب: 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25332 - رقم الحدیث الباب: 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25333 - رقم الحدیث الباب: 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25334 - رقم الحدیث الباب: 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25335 - رقم الحدیث الباب: 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25336 - رقم الحدیث الباب: 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25337 - رقم الحدیث الباب: 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25338 - رقم الحدیث الباب: 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25339 - رقم الحدیث الباب: 10]</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25340 - رقم الحدیث الباب: 11]</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89- بَابُ اسْتِحْبَابِ خِدْمَةِ الْمَرْأَةِ زَوْجَهَا فِی الْبَیْتِ‌</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25341 - رقم الحدیث الباب: 1]</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25342 - رقم الحدیث الباب: 2]</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25343 - رقم الحدیث الباب: 3]</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90- بَابُ اسْتِحْبَابِ مُدَارَاةِ الزَّوْجَةِ وَ الْجَوَارِی‌</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25344 - رقم الحدیث الباب: 1]</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25345 - رقم الحدیث الباب: 2]</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25346 - رقم الحدیث الباب: 3]</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25347 - رقم الحدیث الباب: 4]</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25348 - رقم الحدیث الباب: 5]</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25349 - رقم الحدیث الباب: 6]</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91- بَابُ وُجُوبِ طَاعَةِ الزَّوْجِ عَلَی الْمَرْأَةِ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25350 - رقم الحدیث الباب: 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25351 - رقم الحدیث الباب: 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25352 - رقم الحدیث الباب: 3]</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25353 - رقم الحدیث الباب: 4]</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25354 - رقم الحدیث الباب: 5]</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92- بَابُ کَرَاهَةِ إِنْزَالِ النِّسَاءِ الْغُرَفَ وَ تَعْلِیمِهِنَّ الْکِتَابَةَ وَ سُورَةَ یُوسُفَ وَ اسْتِحْبَابِ تَعْلِیمِهِنَّ الْغَزْلَ وَ سُورَةَ النُّورِ وَ وُجُوبِ أَمْرِ الْأَهْلِ بِالْمَعْرُوفِ وَ نَهْیِهِمْ عَنِ الْمُنْکَرِ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25355 - رقم الحدیث الباب: 1]</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25356 - رقم الحدیث الباب: 2]</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25357 - رقم الحدیث الباب: 3]</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25358 - رقم الحدیث الباب: 4]</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93- بَابُ کَرَاهَةِ رُکُوبِ النِّسَاءِ السُّرُوجَ‌</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25359 - رقم الحدیث الباب: 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25360 - رقم الحدیث الباب: 2]</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94- بَابُ اسْتِحْبَابِ مَعْصِیَةِ النِّسَاءِ وَ تَرْکِ طَاعَتِهِنَّ وَ لَوْ فِی الْمَعْرُوفِ وَ ائْتِمَانِهِنَ‌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25361 -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25362 -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25363 - رقم الحدیث الباب: 3]</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25364 - رقم الحدیث الباب: 4]</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25365 - رقم الحدیث الباب: 5]</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25366 - رقم الحدیث الباب: 6]</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25367 - رقم الحدیث الباب: 7]</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95- بَابُ حُکْمِ طَاعَةِ الْمَرْأَةِ إِذَا طَلَبَتِ الذَّهَابَ إِلَی الْحَمَّامَاتِ وَ الْعُرْسَاتِ وَ الْعِیدَاتِ وَ النَّائِحَاتِ وَ لُبْسَ الثِّیَابِ الرِّقَاقِ‌</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25368 - رقم الحدیث الباب: 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25369 - رقم الحدیث الباب: 2]</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96- بَابُ کَرَاهَةِ اسْتِشَارَةِ النِّسَاءِ إِلَّا بِقَصْدِ الْمُخَالَفَةِ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25370 - رقم الحدیث الباب: 1]</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25371 - رقم الحدیث الباب: 2]</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25372 - رقم الحدیث الباب: 3]</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25373 - رقم الحدیث الباب: 4]</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25374 - رقم الحدیث الباب: 5]</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25375 - رقم الحدیث الباب: 6]</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97- بَابُ کَرَاهَةِ مَشْیِ الْمَرْأَةِ وَسَطَ الطَّرِیقِ وَ اسْتِحْبَابِ مَشْیِهَا إِلَی جَانِبِ الْحَائِطِ</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25376 - رقم الحدیث الباب: 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25377 - رقم الحدیث الباب: 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25378 - رقم الحدیث الباب: 3]</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98- بَابُ عَدَمِ جَوَازِ انْکِشَافِ الْمَرْأَةِ بَیْنَ یَدَیِ الْیَهُودِیَّةِ وَ النَّصْرَانِیَّةِ وَ تَحْرِیمِ وَصْفِ الْأَجْنَبِیَّةِ لِلرِّجَالِ‌</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25379 - رقم الحدیث الباب: 1]</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25380 - رقم الحدیث الباب: 2]</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99- بَابُ عَدَمِ جَوَازِ خَلْوَةِ الرَّجُلِ بِالْمَرْأَةِ الْأَجْنَبِیَّةِ وَ احْتِبَاءِ الْمَرْأَةِ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25381 - رقم الحدیث الباب: 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25382 - رقم الحدیث الباب: 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25383 - رقم الحدیث الباب: 3]</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100- بَابُ کَرَاهَةِ الْقَنَازِعِ وَ الْقُصَّةِ وَ الْجُمَّةِ وَ نَقْشِ الْخِضَابِ‌</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25384 - رقم الحدیث الباب: 1]</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25385 - رقم الحدیث الباب: 2]</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101- بَابُ جَوَازِ وَصْلِ شَعْرِ الْمَرْأَةِ بِصُوفٍ أَوْ بِشَعْرِ نَفْسِهَا وَ کَرَاهَةِ شَعْرِ غَیْرِهَا وَ أَنَّهُ یَجُوزُ لَهَا کُلُّ مَا تَزَیَّنَتْ بِهِ لِزَوْجِهَا</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25386 - رقم الحدیث الباب: 1]</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25387 - رقم الحدیث الباب: 2]</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25388 - رقم الحدیث الباب: 3]</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25389 - رقم الحدیث الباب: 4]</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25390 - رقم الحدیث الباب: 5]</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25391 - رقم الحدیث الباب: 6]</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102- بَابُ تَحْرِیمِ مَنْعِ الْمُرْضِعَةِ زَوْجَهَا مِنَ الْوَطْءِ خَوْفاً مِنَ الْحَمْلِ وَ کَرَاهَةِ تَرْکِ الرَّجُلِ وَطْأَهَا لِذَلِکَ‌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25392 - رقم الحدیث الباب: 1]</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25393 - رقم الحدیث الباب: 2]</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103- بَابُ أَنَّ مَنْ عَلَّقَ نَذْرَ الْعِتْقِ عَلَی وَطْءِ الْأَمَةِ وَ طَلَبِ وَلَدِهَا لَزِمَ ذَلِکَ بِالْوَطْءِ وَ إِنْ لَمْ یُنْزِلْ‌</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25394 - رقم الحدیث الباب: 1]</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104- بَابُ تَحْرِیمِ النَّظَرِ إِلَی النِّسَاءِ الْأَجَانِبِ وَ شُعُورِهِنَ‌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25395 - رقم الحدیث الباب: 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25396 - رقم الحدیث الباب: 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25397 - رقم الحدیث الباب: 3]</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25398 - رقم الحدیث الباب: 4]</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[رقم الحدیث الکلی: 25399 - رقم الحدیث الباب: 5]</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25400 - رقم الحدیث الباب: 6]</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25401 - رقم الحدیث الباب: 7]</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25402 - رقم الحدیث الباب: 8]</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25403 - رقم الحدیث الباب: 9]</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25404 - رقم الحدیث الباب: 10]</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25405 - رقم الحدیث الباب: 11]</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25406 - رقم الحدیث الباب: 12]</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25407 - رقم الحدیث الباب: 13]</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25408 - رقم الحدیث الباب: 14]</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25409 - رقم الحدیث الباب: 15]</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25410 - رقم الحدیث الباب: 16]</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25411 - رقم الحدیث الباب: 17]</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105- بَابُ تَحْرِیمِ الْتِزَامِ الرَّجُلِ الْأَجْنَبِیَّةَ وَ لَمْسِهَا وَ مُصَافَحَتِهَا حُرَّةً أَوْ أَمَةً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25412 - رقم الحدیث الباب: 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25413 - رقم الحدیث الباب: 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25414 - رقم الحدیث الباب: 3]</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106- بَابُ حُکْمِ سَمَاعِ صَوْتِ الْأَجْنَبِیَّةِ وَ کَرَاهَةِ مُحَادَثَةِ النِّسَاءِ لِغَیْرِ حَاجَةٍ وَ تَحْرِیمِ مُفَاکَهَةِ الْأَجَانِبِ وَ مُمَازَحَتِهِنَ‌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25415 - رقم الحدیث الباب: 1]</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25416 - رقم الحدیث الباب: 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25417 - رقم الحدیث الباب: 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25418 - رقم الحدیث الباب: 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25419 - رقم الحدیث الباب: 5]</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107- بَابُ عَدَمِ جَوَازِ النَّظَرِ إِلَی شَعْرِ أُخْتِ الزَّوْجَةِ وَ أَنَّهَا هِیَ وَ الْغَرِیبَةُ سَوَاءٌ</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25420 - رقم الحدیث الباب: 1]</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108- بَابُ کَرَاهَةِ النَّظَرِ فِی أَدْبَارِ النِّسَاءِ الْأَجَانِبِ مِنْ وَرَاءِ الثِّیَابِ‌</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25421 - رقم الحدیث الباب: 1]</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25422 - رقم الحدیث الباب: 2]</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25423 - رقم الحدیث الباب: 3]</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25424 - رقم الحدیث الباب: 4]</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109- بَابُ مَا یَحِلُّ النَّظَرُ إِلَیْهِ مِنَ الْمَرْأَةِ بِغَیْرِ تَلَذُّذٍ وَ تَعَمُّدٍ وَ مَا لَا یَجِبُ عَلَیْهَا سَتْرُهُ‌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25425 - رقم الحدیث الباب: 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25426 - رقم الحدیث الباب: 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25427 - رقم الحدیث الباب: 3]</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25428 - رقم الحدیث الباب: 4]</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25429 - رقم الحدیث الباب: 5]</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110- بَابُ حُکْمِ الْقَوَاعِدِ مِنَ النِّسَاءِ</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25430 - رقم الحدیث الباب: 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25431 - رقم الحدیث الباب: 2]</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25432 - رقم الحدیث الباب: 3]</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25433 - رقم الحدیث الباب: 4]</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25434 - رقم الحدیث الباب: 5]</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25435 - رقم الحدیث الباب: 6]</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111- بَابُ حُکْمِ غَیْرِ أُولِی الْإِرْبَةِ مِنَ الرِّجَالِ‌</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25436 - رقم الحدیث الباب: 1]</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25437 - رقم الحدیث الباب: 2]</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25438 - رقم الحدیث الباب: 3]</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25439 - رقم الحدیث الباب: 4]</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112- بَابُ جَوَازِ النَّظَرِ إِلَی شُعُورِ نِسَاءِ أَهْلِ الذِّمَّةِ وَ أَیْدِیهِنَ‌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25440 - رقم الحدیث الباب: 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25441 - رقم الحدیث الباب: 2]</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113- بَابُ جَوَازِ النَّظَرِ إِلَی شُعُورِ نِسَاءِ الْأَعْرَابِ وَ أَهْلِ السَّوَادِ وَ کَذَا الْمَجْنُونَةُ بِغَیْرِ تَعَمُّدٍ</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25442 - رقم الحدیث الباب: 1]</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114- بَابُ حُکْمِ قِنَاعِ الْأَمَةِ وَ الْمُدَبَّرَةِ وَ الْمُکَاتَبَةِ وَ أُمِّ الْوَلَدِ فِی الصَّلَاةِ وَ غَیْرِهَا</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25443 - رقم الحدیث الباب: 1]</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25444 - رقم الحدیث الباب: 2]</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115- بَابُ عَدَمِ جَوَازِ مُصَافَحَةِ الْأَجْنَبِیَّةِ إِلَّا مِنْ وَرَاءِ الثَّوْبِ وَ لَا یُغْمَزُ کَفُّهَا</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25445 - رقم الحدیث الباب: 1]</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25446 - رقم الحدیث الباب: 2]</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25447 - رقم الحدیث الباب: 3]</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25448 - رقم الحدیث الباب: 4]</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25449 - رقم الحدیث الباب: 5]</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116- بَابُ جَوَازِ مُصَافَحَةِ الْمَحَارِمِ وَ اسْتِحْبَابِ کَوْنِهَا مِنْ وَرَاءِ الثَّوْبِ‌</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25450 - رقم الحدیث الباب: 1]</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117- بَابُ جُمْلَةٍ مِمَّا یَحْرُمُ عَلَی النِّسَاءِ وَ مَا یُکْرَهُ لَهُنَّ وَ مَا یَسْقُطُ عَنْهُنَ‌</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25451 - رقم الحدیث الباب: 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25452 - رقم الحدیث الباب: 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25453 - رقم الحدیث الباب: 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25454 - رقم الحدیث الباب: 4]</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25455 - رقم الحدیث الباب: 5]</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25456 - رقم الحدیث الباب: 6]</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25457 - رقم الحدیث الباب: 7]</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118- بَابُ عَدَمِ جَوَازِ دُخُولِ الرِّجَالِ عَلَی النِّسَاءِ الْأَجَانِبِ إِلَّا بِإِذْنِ أَوْلِیَائِهِنَ‌</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25458 - رقم الحدیث الباب: 1]</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119- بَابُ وُجُوبِ اسْتِئْذَانِ الْوَلَدِ فِی الدُّخُولِ عَلَی أَبِیهِ وَ عِنْدَهُ زَوْجَةٌ وَ جَوَازِ دُخُولِ الْأَبِ عَلَی ابْنِهِ بِغَیْرِ إِذْنٍ‌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25459 - رقم الحدیث الباب: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25460 - رقم الحدیث الباب: 2]</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120- بَابُ وُجُوبِ الِاسْتِئْذَانِ عَلَی النِّسَاءِ الْمَحَارِمِ إِذَا کَانَ لَهُنَّ أَزْوَاجٌ قَبْلَ الدُّخُولِ وَ جَوَازِ عَدَمِ الْإِذْنِ إِذَا لَمْ یُسَلِّمُوا</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25461 - رقم الحدیث الباب: 1]</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25462 - رقم الحدیث الباب: 2]</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25463 - رقم الحدیث الباب: 3]</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25464 - رقم الحدیث الباب: 4]</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121- بَابُ أَنَّهُ لَا بُدَّ مِنِ اسْتِئْذَانِ الْعَبِیدِ وَ الْأَطْفَالِ إِذَا أَرَادُوا الدُّخُولَ عَلَی الرِّجَالِ فِی ثَلَاثِ سَاعَاتٍ قَبْلَ الْفَجْرِ وَ عِنْدَ الظُّهْرِ وَ بَعْدَ الْعِشَاءِ وَ یَدْخُلُونَ فِی غَیْرِ ذَلِکَ بِغَیْرِ إِذْنٍ‌</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25465 - رقم الحدیث الباب: 1]</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25466 - رقم الحدیث الباب: 2]</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25467 - رقم الحدیث الباب: 3]</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25468 - رقم الحدیث الباب: 4]</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25469 - رقم الحدیث الباب: 5]</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122- بَابُ اسْتِحْبَابِ الِاسْتِئْذَانِ ثَلَاثاً وَ التَّسْلِیمِ عَلَی أَهْلِ الْمَنْزِلِ فَإِنْ لَمْ یَأْذَنُوا رَجَعَ الْمُسْتَأْذِنُ‌</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25470 - رقم الحدیث الباب: 1]</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25471 - رقم الحدیث الباب: 2]</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25472 - رقم الحدیث الباب: 3]</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123- بَابُ جُمْلَةٍ مِنَ الْأَحْکَامِ الْمُخْتَصَّةِ بِالنِّسَاءِ</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25473 - رقم الحدیث الباب: 1]</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25474 - رقم الحدیث الباب: 2]</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25475 - رقم الحدیث الباب: 3]</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124- بَابُ مَا یَحِلُّ لِلْمَمْلُوکِ النَّظَرُ إِلَیْهِ مِنْ مَوْلَاتِهِ‌</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25476 - رقم الحدیث الباب: 1]</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25477 - رقم الحدیث الباب: 2]</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25478 - رقم الحدیث الباب: 3]</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25479 - رقم الحدیث الباب: 4]</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25480 - رقم الحدیث الباب: 5]</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25481 - رقم الحدیث الباب: 6]</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25482 - رقم الحدیث الباب: 7]</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25483 - رقم الحدیث الباب: 8]</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25484 - رقم الحدیث الباب: 9]</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125- بَابُ عَدَمِ جَوَازِ نَظَرِ الْخَصِیِّ إِلَی الْمَرْأَةِ</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25485 - رقم الحدیث الباب: 1]</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25486 - رقم الحدیث الباب: 2]</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25487 - رقم الحدیث الباب: 3]</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25488 - رقم الحدیث الباب: 4]</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25489 - رقم الحدیث الباب: 5]</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25490 - رقم الحدیث الباب: 6]</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25491 - رقم الحدیث الباب: 7]</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25492 - رقم الحدیث الباب: 8]</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25493 - رقم الحدیث الباب: 9]</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25494 - رقم الحدیث الباب: 10]</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126- بَابُ وُجُوبِ الْقِنَاعِ عَلَی الْحُرَّةِ بَعْدَ الْبُلُوغِ لَا قَبْلَهُ وَ سَتْرِ شَعْرِهَا عَنِ الْبَالِغِ الْأَجْنَبِیِّ خَاصَّةً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25495 - رقم الحدیث الباب: 1]</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25496 - رقم الحدیث الباب: 2]</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25497 - رقم الحدیث الباب: 3]</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25498 - رقم الحدیث الباب: 4]</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127- بَابُ حَدِّ الْبِنْتِ الَّتِی یَجُوزُ لِلرَّجُلِ حَمْلُهَا وَ تَقْبِیلُهَا بِغَیْرِ شَهْوَةٍ وَ یَجُوزُ أَنْ تُبَاشِرَهَا الْمَرْأَةُ وَ حَدِّ الْغُلَامِ الَّذِی یُقَبِّلُ الْمَرْأَةَ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25499 - رقم الحدیث الباب: 1]</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25500 - رقم الحدیث الباب: 2]</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25501 - رقم الحدیث الباب: 3]</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25502 - رقم الحدیث الباب: 4]</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25503 - رقم الحدیث الباب: 5]</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25504 - رقم الحدیث الباب: 6]</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25505 - رقم الحدیث الباب: 7]</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128- بَابُ الْحَدِّ الَّذِی یُفَرَّقُ فِیهِ بَیْنَ الْأَطْفَالِ فِی الْمَضَاجِعِ‌</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25506 - رقم الحدیث الباب: 1]</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25507 - رقم الحدیث الباب: 2]</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129- بَابُ تَحْرِیمِ رُؤْیَةِ الْمَرْأَةِ الرَّجُلَ الْأَجْنَبِیَّ وَ إِنْ کَانَ أَعْمَی‌</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25508 -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25509 -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25510 -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25511 - رقم الحدیث الباب: 4]</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130- بَابُ أَنَّهُ یَجُوزُ لِلرَّجُلِ أَنْ یُعَالِجَ الْأَجْنَبِیَّةَ وَ یَنْظُرَ إِلَیْهَا مَعَ الضَّرُورَةِ خَاصَّةً وَ بِالْعَکْسِ وَ لَا یَجُوزُ مَعَ عَدَمِهَا حَتَّی مِنَ الصَّبِیِّ الْمُمَیِّزِ</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25512 - رقم الحدیث الباب: 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25513 - رقم الحدیث الباب: 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25514 - رقم الحدیث الباب: 3]</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25515 - رقم الحدیث الباب: 4]</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131- بَابُ أَنَّهُ یُکْرَهُ لِلرَّجُلِ ابْتِدَاءُ النِّسَاءِ بِالسَّلَامِ وَ دُعَاؤُهُنَّ إِلَی الطَّعَامِ وَ تَأَکُّدِ الْکَرَاهَةِ فِی الشَّابَّةِ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25516 - رقم الحدیث الباب: 1]</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25517 - رقم الحدیث الباب: 2]</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25518 - رقم الحدیث الباب: 3]</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25519 - رقم الحدیث الباب: 4]</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132- بَابُ کَرَاهَةِ خُرُوجِ النِّسَاءِ وَ اخْتِلَاطِهِنِّ بِالرِّجَالِ‌</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25520 - رقم الحدیث الباب: 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25521 - رقم الحدیث الباب: 2]</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133- بَابُ تَحْرِیمِ الدِّیَاثَةِ</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25522 - رقم الحدیث الباب: 1]</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25523 - رقم الحدیث الباب: 2]</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134- بَابُ عَدَمِ جَوَازِ التَّغَایُرِ فِی غَیْرِ مَحَلِّهِ وَ تَرْکِهِ عِنْدَ ظُهُورِ الْعَیْبِ‌</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25524 - رقم الحدیث الباب: 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25525 - رقم الحدیث الباب: 2]</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25526 - رقم الحدیث الباب: 3]</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135- بَابُ عَدَمِ جَوَازِ الْغَیْرَةِ فِی الْحَلَالِ‌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25527 - رقم الحدیث الباب: 1]</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136- بَابُ کَرَاهَةِ خُرُوجِ النِّسَاءِ إِلَی الْعِیدَیْنِ وَ الْجُمُعَةِ إِلَّا الْعَجَائِزَ</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25528 - رقم الحدیث الباب: 1]</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25529 - رقم الحدیث الباب: 2]</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137- بَابُ حُکْمِ عَمَلِ الْوَاشِمَةِ وَ الْمُوتَشِمَةِ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25530 - رقم الحدیث الباب: 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25531 - رقم الحدیث الباب: 2]</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138- بَابُ عَدَمِ کَرَاهَةِ التَّزْوِیجِ فِی شَوَّالٍ‌</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25532 - رقم الحدیث الباب: 1]</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25533 - رقم الحدیث الباب: 2]</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25534 - رقم الحدیث الباب: 3]</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139- بَابُ أَنَّهُ یُسْتَحَبُّ لِمَنْ لَمْ یَقْدِرْ عَلَی التَّزْوِیجِ تَوْفِیرُ الشَّعْرِ وَ کَثْرَةُ الصَّوْمِ‌</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25535 - رقم الحدیث الباب: 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25536 - رقم الحدیث الباب: 2]</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140- بَابُ اسْتِحْبَابِ کَثْرَةِ الزَّوْجَاتِ وَ الْمَنْکُوحَاتِ وَ کَثْرَةِ إِتْیَانِهِنَّ بِغَیْرِ إِفْرَاطٍ</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25537 - رقم الحدیث الباب: 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25538 - رقم الحدیث الباب: 2]</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25539 - رقم الحدیث الباب: 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25540 - رقم الحدیث الباب: 4]</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25541 - رقم الحدیث الباب: 5]</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25542 - رقم الحدیث الباب: 6]</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25543 - رقم الحدیث الباب: 7]</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25544 - رقم الحدیث الباب: 8]</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25545 - رقم الحدیث الباب: 9]</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25546 - رقم الحدیث الباب: 10]</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25547 - رقم الحدیث الباب: 11]</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25548 - رقم الحدیث الباب: 12]</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141- بَابُ اسْتِحْبَابِ التَّنْظِیفِ وَ الزِّینَةِ لِلرِّجَالِ وَ النِّسَاءِ</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25549 - رقم الحدیث الباب: 1]</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142- بَابُ اسْتِحْبَابِ التَّهْنِئَةِ بِالتَّزْوِیجِ وَ کَیْفِیَّتِهَا</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25550 - رقم الحدیث الباب: 1]</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143- بَابُ کَرَاهَةِ التَّزْوِیجِ بِامْرَأَةٍ یَکُونُ أَبُوهَا أَوْ جَدُّهَا مَلْعُوناً عَلَی لِسَانِ النَّبِیِّ ص‌</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25551 - رقم الحدیث الباب: 1]</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144- بَابُ أَنَّهُ یَحْرُمُ عَلَی الْمَرْأَةِ أَنْ تَسْحَرَ زَوْجَهَا وَ لَوْ بِجَلْبِ الْمَحَبَّةِ إِلَیْهَا</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25552 - رقم الحدیث الباب: 1]</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145- بَابُ کَرَاهَةِ الْجُلُوسِ فِی مَجْلِسِ الْمَرْأَةِ إِذَا قَامَتْ عَنْهُ حَتَّی یَبْرُدَ</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25553 - رقم الحدیث الباب: 1]</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146- بَابُ مَا یَنْبَغِی اخْتِیَارُهُ لِلتَّزْوِیجِ مِنَ الْقَبَائِلِ‌</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25554 - رقم الحدیث الباب: 1]</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147- بَابُ اسْتِحْبَابِ خَلْعِ خُفِّ الْعَرُوسِ إِذَا دَخَلَتْ وَ غَسْلِ رِجْلَیْهَا وَ صَبِّ الْمَاءِ مِنْ بَابِ الدَّارِ إِلَی أَقْصَاهَا</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25555 - رقم الحدیث الباب: 1]</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148- بَابُ اسْتِحْبَابِ مَنْعِ الْعَرُوسِ فِی أُسْبُوعِ الْعُرْسِ مِنَ الْأَلْبَانِ وَ الْخَلِّ وَ الْکُزْبُرَةِ وَ التُّفَّاحِ الْحَامِضِ‌</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25556 - رقم الحدیث الباب: 1]</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149- بَابُ کَرَاهَةِ الْجِمَاعِ بَعْدَ الظُّهْرِ وَ فِی لَیْلَةِ الْفِطْرِ وَ الْأَضْحَی وَ تَحْتَ شَجَرَةٍ مُثْمِرَةٍ وَ فِی وَجْهِ الشَّمْسِ وَ تَلَأْلُئِهَا بِغَیْرِ سَاتِرٍ وَ تَحْتَ السَّمَاءِ کَذَلِکَ وَ بَیْنَ الْأَذَانِ وَ الْإِقَامَةِ وَ فِی ال</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25557 - رقم الحدیث الباب: 1]</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25558 - رقم الحدیث الباب: 2]</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150- بَابُ کَرَاهَةِ جِمَاعِ الزَّوْجَةِ بِشَهْوَةِ امْرَأَةِ الْغَیْرِ وَ تَحْرِیمِ قِرَاءَةِ الْجُنُبِ الْعَزَائِمَ وَ کَرَاهَةِ تَمَسُّحِ الرَّجُلِ وَ الْمَرْأَةِ بِخِرْقَةٍ وَاحِدَةٍ وَ الْجِمَاعِ مِنْ قِیَامٍ وَ جِمَاعِ الْحَامِلِ بِغَیْرِ وُضُوءٍ</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25559 -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25560 -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25561 - رقم الحدیث الباب: 3]</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151- بَابُ اسْتِحْبَابِ الْجِمَاعِ لَیْلَةَ الْإِثْنَیْنِ وَ لَیْلَةَ الثَّلَاثَاءِ وَ لَیْلَةَ الْخَمِیسِ وَ یَوْمَهُ عِنْدَ الزَّوَالِ وَ لَیْلَةَ الْجُمُعَةِ خُصُوصاً بَعْدَ الْعِشَاءِ وَ یَوْمَ الْجُمُعَةِ خُصُوصاً بَعْدَ الْعَصْرِ وَ فِی أَیَّامِ ا</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25562 - رقم الحدیث الباب: 1]</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152- بَابُ کَرَاهَةِ الْغِشْیَانِ عَلَی الِامْتِلَاءِ وَ نِکَاحِ الْعَجَائِزِ</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25563 - رقم الحدیث الباب: 1]</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25564 - رقم الحدیث الباب: 2]</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25565 - رقم الحدیث الباب: 3]</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25566 - رقم الحدیث الباب: 4]</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153- بَابُ اسْتِحْبَابِ نِکَاحِ الْإِمَاءِ الْمَمْلُوکَاتِ‌</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25567 - رقم الحدیث الباب: 1]</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25568 - رقم الحدیث الباب: 2]</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154- بَابُ تَحْرِیمِ الْجِمَاعِ وَ الْإِنْزَالِ فِی الْمَسْجِدِ لِغَیْرِ الْمَعْصُومِ‌</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25569 - رقم الحدیث الباب: 1]</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155- بَابُ اسْتِحْبَابِ الْوُضُوءِ لِمَنْ أَتَی جَارِیَةً ثُمَّ أَرَادَ أَنْ یَأْتِیَ أُخْرَی وَ لِلْعَوْدِ إِلَی الْجِمَاعِ وَ إِنْ تَکَرَّرَ وَ لِجِمَاعِ الْحَامِلِ‌</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25570 - رقم الحدیث الباب: 1]</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156- بَابُ کَرَاهَةِ جِمَاعِ الْمُخْتَضِبِ رَجُلًا کَانَ أَوِ امْرَأَةً إِلَّا أَنْ یَأْخُذَ الْخِضَابُ وَ یَبْلُغَ‌</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25571 - رقم الحدیث الباب: 1]</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157- بَابُ وُجُوبِ الِاحْتِیَاطِ فِی النِّکَاحِ فَتْوَی وَ عَمَلًا زِیَادَةً عَلَی غَیْرِهِ‌</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25572 - رقم الحدیث الباب: 1]</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25573 - رقم الحدیث الباب: 2]</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25574 - رقم الحدیث الباب: 3]</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أَبْوَابُ عَقْدِ النِّکَاحِ وَ أَوْلِیَاءِ الْعَقْدِ</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1- بَابُ اعْتِبَارِ الصِّیغَةِ وَ کَیْفِیَّةِ الْإِیجَابِ وَ الْقَبُولِ وَ حُکْمِ الْأَخْرَسِ وَ الْأَعْجَمِ‌</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25575 - رقم الحدیث الباب: 1]</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25576 - رقم الحدیث الباب: 2]</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25577 - رقم الحدیث الباب: 3]</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25578 - رقم الحدیث الباب: 4]</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25579 - رقم الحدیث الباب: 5]</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25580 - رقم الحدیث الباب: 6]</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25581 - رقم الحدیث الباب: 7]</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25582 - رقم الحدیث الباب: 8]</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25583 - رقم الحدیث الباب: 9]</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25584 - رقم الحدیث الباب: 10]</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2- بَابُ عَدَمِ انْعِقَادِ النِّکَاحِ بِلَفْظِ الْهِبَةِ مِنَ الْمَرْأَةِ وَ لَا وَلِیِّهَا لِغَیْرِ رَسُولِ اللَّهِ ص وَ لَا بِلَفْظِ الْعَارِیَّةِ وَ لَا التَّحْلِیلِ فِی الْحُرَّةِ وَ لَوْ مُبَعَّضَةً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25585 - رقم الحدیث الباب: 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25586 - رقم الحدیث الباب: 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25587 - رقم الحدیث الباب: 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25588 - رقم الحدیث الباب: 4]</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25589 - رقم الحدیث الباب: 5]</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25590 - رقم الحدیث الباب: 6]</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25591 - رقم الحدیث الباب: 7]</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25592 - رقم الحدیث الباب: 8]</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25593 - رقم الحدیث الباب: 9]</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3- بَابُ أَنَّهُ لَا وِلَایَةَ لِأَحَدٍ مِنْ أَخٍ وَ لَا أَبٍ وَ لَا غَیْرِهِمَا عَلَی الثَّیِّبِ الْبَالِغِ الرَّشِیدَةِ بَلْ أَمْرُهَا بِیَدِهَا</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25594 - رقم الحدیث الباب: 1]</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25595 - رقم الحدیث الباب: 2]</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25596 - رقم الحدیث الباب: 3]</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25597 - رقم الحدیث الباب: 4]</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25598 - رقم الحدیث الباب: 5]</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25599 - رقم الحدیث الباب: 6]</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25600 - رقم الحدیث الباب: 7]</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25601 - رقم الحدیث الباب: 8]</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25602 - رقم الحدیث الباب: 9]</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25603 - رقم الحدیث الباب: 10]</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25604 - رقم الحدیث الباب: 11]</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25605 - رقم الحدیث الباب: 12]</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25606 - رقم الحدیث الباب: 13]</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25607 - رقم الحدیث الباب: 14]</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25608 - رقم الحدیث الباب: 15]</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4- بَابُ أَنَّ الْبِکْرَ الْبَالِغَ الرَّشِیدَةَ الَّتِی لَیْسَ لَهَا أَبٌ أَمْرُهَا بِیَدِهَا وَ لَا وِلَایَةَ لِأَحَدٍ عَلَیْهَا فِی التَّزْوِیجِ‌</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25609 - رقم الحدیث الباب: 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25610 - رقم الحدیث الباب: 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25611 - رقم الحدیث الباب: 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25612 - رقم الحدیث الباب: 4]</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25613 - رقم الحدیث الباب: 5]</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25614 - رقم الحدیث الباب: 6]</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5- بَابُ أَنَّهُ یَکْفِی فِی اسْتِئْذَانِ الْبِکْرِ سُکُوتُهَا وَ عَدَمُ ظُهُورِ الْکَرَاهَةِ مِنْهَا</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25615 - رقم الحدیث الباب: 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25616 - رقم الحدیث الباب: 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25617 - رقم الحدیث الباب: 3]</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6- بَابُ ثُبُوتِ الْوِلَایَةِ لِلْأَبِ وَ الْجَدِّ لِلْأَبِ خَاصَّةً مَعَ وُجُودِ الْأَبِ لَا غَیْرِهِمَا عَلَی الْبِنْتِ غَیْرِ الْبَالِغَةِ الرَّشِیدَةِ وَ کَذَا الصَّبِیُ‌</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25618 - رقم الحدیث الباب: 1]</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25619 - رقم الحدیث الباب: 2]</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25620 - رقم الحدیث الباب: 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25621 - رقم الحدیث الباب: 4]</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25622 - رقم الحدیث الباب: 5]</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25623 - رقم الحدیث الباب: 6]</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25624 - رقم الحدیث الباب: 7]</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25625 - رقم الحدیث الباب: 8]</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25626 - رقم الحدیث الباب: 9]</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7- بَابُ أَنَّهُ لَا وِلَایَةَ لِلْعَمِّ وَ لَا لِلْخَالِ وَ لَا لِلْأَخِ وَ لَا لِلْأُمِّ فِی الْعَقْدِ مُطْلَقاً إِلَّا مَعَ الْوَکَالَةِ بِشُرُوطِهَا فَإِنْ زَوَّجَهَا أَحَدُهُمْ کَانَ مَوْقُوفاً عَلَی رِضَاهَا وَ حُکْمِ مَا لَوْ وَکَّلَتِ اثْنَیْنِ</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25627 - رقم الحدیث الباب: 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25628 - رقم الحدیث الباب: 2]</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25629 - رقم الحدیث الباب: 3]</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25630 - رقم الحدیث الباب: 4]</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8- بَابُ أَنَّهُ لَا وِلَایَةَ لِلْوَصِیِّ فِی عَقْدِ الصَّغِیرَةِ وَ أَنَّهُ یُسْتَحَبُّ لِلْمَرْأَةِ أَنْ تُوَکِّلَ أَخَاهَا الْأَکْبَرَ</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25631 -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25632 -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25633 - رقم الحدیث الباب: 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25634 - رقم الحدیث الباب: 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25635 - رقم الحدیث الباب: 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25636 - رقم الحدیث الباب: 6]</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9- بَابُ أَنَّ الْوِلَایَةَ فِی عَقْدِ الْبِکْرِ الْبَالِغِ الرَّشِیدَةِ الْمُشْتَرَکَةِ بَیْنَهَا وَ بَیْنَ أَبِیهَا فَلَا بُدَّ مِنْ رِضَاهُمَا إِذَا لَمْ یَعْضُلْهَا</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25637 - رقم الحدیث الباب: 1]</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25638 - رقم الحدیث الباب: 2]</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25639 - رقم الحدیث الباب: 3]</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25640 - رقم الحدیث الباب: 4]</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25641 - رقم الحدیث الباب: 5]</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25642 - رقم الحدیث الباب: 6]</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25643 - رقم الحدیث الباب: 7]</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25644 - رقم الحدیث الباب: 8]</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10- بَابُ ثُبُوتِ الْوِلَایَةِ لِلْوَکِیلِ فِی النِّکَاحِ مَا لَمْ یُعْزَلْ وَ یَبْلُغْهُ الْعَزْلُ فَإِنْ أَوْقَعَ الْعَقْدَ قَبْلَ بُلُوغِ الْعَزْلِ کَانَ صَحِیحاً وَ أَنَّهُ لَا یَجُوزُ أَنْ یَتَوَلَّی طَرَفَیِ الْعَقْدِ وَ لَا یُزَوِّجُهَا بِغَیْرِ</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25645 - رقم الحدیث الباب: 1]</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25646 - رقم الحدیث الباب: 2]</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25647 - رقم الحدیث الباب: 3]</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25648 - رقم الحدیث الباب: 4]</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11- بَابُ ثُبُوتِ الْوِلَایَةِ لِلْجَدِّ لِلْأَبِ فِی حَیَاةِ الْأَبِ خَاصَّةً عَلَی الصَّغِیرَةِ فَإِنْ زَوَّجَاهَا صَحَّ عَقْدُ السَّابِقِ وَ إِنِ اقْتَرَنَا صَحَّ عَقْدُ الْجَدِّ</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25649 - رقم الحدیث الباب: 1]</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25650 - رقم الحدیث الباب: 2]</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25651 - رقم الحدیث الباب: 3]</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25652 - رقم الحدیث الباب: 4]</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25653 - رقم الحدیث الباب: 5]</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25654 - رقم الحدیث الباب: 6]</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25655 - رقم الحدیث الباب: 7]</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25656 - رقم الحدیث الباب: 8]</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12- بَابُ أَنَّ الصَّغِیرَ ذَکَراً کَانَ أَوْ أُنْثَی إِذَا زَوَّجَهُ الْأَبُ أَوِ الْجَدُّ صَحَّ الْعَقْدُ وَ إِذَا زَوَّجَهُ غَیْرُهُمَا کَانَ مَوْقُوفاً عَلَی رِضَاهُ بَعْدَ الْبُلُوغِ وَ الرُّشْدِ</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25657 - رقم الحدیث الباب: 1]</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13- بَابُ أَنَّهُ لَا وِلَایَةَ عَلَی الصَّبِیِّ بَعْدَ الْبُلُوغِ وَ الرُّشْدِ لِلْأَبَوَیْنِ وَ لَا لِغَیْرِهِمَا فَإِنْ زَوَّجَاهُ وَقَفَ عَلَی رِضَاهُ وَ یَجُوزُ أَنْ یَتَزَوَّجَ وَ إِنْ کَرِهَا</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25658 - رقم الحدیث الباب: 1]</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25659 - رقم الحدیث الباب: 2]</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25660 - رقم الحدیث الباب: 3]</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14- بَابُ أَنَّ السَّکْرَی إِذَا زَوَّجَتْ نَفْسَهَا ثُمَّ أَفَاقَتْ فَرَضِیَتْ وَ أَقَرَّتْهُ جَازَ</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25661 - رقم الحدیث الباب: 1]</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15- بَابُ حُکْمِ مَنْ کَانَ لَهُ بَنَاتٌ فَزَوَّجَ وَاحِدَةً مِنْهُنَّ رَجُلًا وَ لَمْ یُسَمِّهَا وَقْتَ الْعَقْدِ</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25662 - رقم الحدیث الباب: 1]</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16- بَابُ حُکْمِ کَوْنِ الصَّبِیِّ الْمُمَیِّزِ وَکِیلًا فِی الْعَقْدِ قَبْلَ الْبُلُوغِ‌</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25663 - رقم الحدیث الباب: 1]</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17- بَابُ أَنَّ الْوِلَایَةَ فِی عَقْدِ الْعَبْدِ وَ الْأَمَةِ لِلْمَوْلَی‌</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25664 - رقم الحدیث الباب: 1]</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25665 - رقم الحدیث الباب: 2]</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18- بَابُ حُکْمِ دَعْوَی الْمَرْأَةِ بَعْدَ الْعَقْدِ أَنَّهَا حُبْلَی أَوْ أُخْتُ الزَّوْجِ أَوْ فِی عِدَّةٍ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25666 - رقم الحدیث الباب: 1]</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19- بَابُ حُکْمِ مَا لَوِ ادَّعَتِ الْمَرْأَةُ زَوْجِیَّةَ رَجُلٍ وَ أَقَرَّ بِهَا</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25667 - رقم الحدیث الباب: 1]</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20- بَابُ صِحَّةِ عَقْدِ الْمَرْأَةِ مَعَ تَعْیِینِهَا وَ إِنْ أَخْطَأَ الْوَکِیلُ فَسَمَّاهَا بِغَیْرِ اسْمِهَا</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25668 - رقم الحدیث الباب: 1]</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21- بَابُ أَنَّ مَنْ شَکَّ فِی إِیقَاعِ الْعَقْدِ لَمْ یَحْکُمْ بِهِ إِلَّا مَعَ الْعِلْمِ بِوُقُوعِهِ وَ جَوَازِ تَزْوِیجِ أَرْبَعِ نِسْوَةٍ فِی عَقْدٍ وَاحِدٍ وَ إِنِ اخْتَلَفَ الْمَهْرُ</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25669 - رقم الحدیث الباب: 1]</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22- بَابُ حُکْمِ مَنِ ادَّعَی زَوْجِیَّةَ امْرَأَةٍ وَ أَقَامَ بَیِّنَةً فَأَنْکَرَتْ وَ ادَّعَتْ أُخْتُهَا زَوْجِیَّتَهُ وَ أَقَامَتِ الْبَیِّنَةَ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25670 - رقم الحدیث الباب: 1]</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23- بَابُ حُکْمِ مَنْ تَزَوَّجَ امْرَأَةً فَادَّعَی آخَرُ أَنَّهُ تَزَوَّجَهَا وَ أَنْکَرَتْ فَلَمْ یُلْتَفَتْ إِلَی دَعْوَاهُ بِغَیْرِ بَیِّنَةٍ إِلَّا أَنْ یَکُونَ ثِقَةً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25671 - رقم الحدیث الباب: 1]</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25672 - رقم الحدیث الباب: 2]</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25673 - رقم الحدیث الباب: 3]</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24- بَابُ بُطْلَانِ الْعَقْدِ مَعَ قَصْدِ الْمِزَاحِ وَ جَوَازِ تَجْدِیدِهِ وَ کَذَا تَحْلِیلُ الْأَمَةِ وَ أَنَّهُ لَا بُدَّ مِنَ الْعِلْمِ بِقَصْدِ الْمِزَاحِ‌</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25674 - رقم الحدیث الباب: 1]</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25675 - رقم الحدیث الباب: 2]</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25- بَابُ أَنَّ الْمَرْأَةَ مُصَدَّقَةٌ فِی عَدَمِ الزَّوْجِ وَ عَدَمِ الْعِدَّةِ وَ نَحْوِ ذَلِکَ وَ لَا یَجِبُ التَّفْتِیشُ‌</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25676 - رقم الحدیث الباب: 1]</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25677 - رقم الحدیث الباب: 2]</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26- بَابُ حُکْمِ الْوَکِیلِ فِی النِّکَاحِ إِذَا خَالَفَ مَا أُمِرَ بِهِ أَوْ أَنْکَرَ الْمُوَکِّلُ الْوَکَالَةَ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25678 - رقم الحدیث الباب: 1]</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27- بَابُ بُطْلَانِ نِکَاحِ الشِّغَارِ وَ هُوَ أَنْ تَزَوَّجَ امْرَأَتَانِ وَ مَهْرُ کُلِّ وَاحِدَةٍ نِکَاحُ الْأُخْرَی‌</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25679 -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25680 - رقم الحدیث الباب: 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25681 - رقم الحدیث الباب: 3]</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25682 - رقم الحدیث الباب: 4]</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28- بَابُ أَنَّ الْوَکِیلَ إِذَا أَوْقَعَ الْعَقْدَ ثُمَّ ظَهَرَ مَوْتُ الزَّوْجِ قَبْلَهُ کَانَ بَاطِلًا وَ لَا مَهْرَ وَ لَا مِیرَاثَ‌</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25683 - رقم الحدیث الباب: 1]</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25684 - رقم الحدیث الباب: 2]</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أَبْوَابُ النِّکَاحِ الْمُحَرَّمِ وَ مَا یُنَاسِبُهُ‌</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 بَابُ تَحْرِیمِ الزِّنَا عَلَی الرَّجُلِ مُحْصَناً کَانَ أَوْ غَیْرَ مُحْصَنٍ‌</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25685 - رقم الحدیث الباب: 1]</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25686 - رقم الحدیث الباب: 2]</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25687 - رقم الحدیث الباب: 3]</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25688 - رقم الحدیث الباب: 4]</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25689 - رقم الحدیث الباب: 5]</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25690 - رقم الحدیث الباب: 6]</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25691 - رقم الحدیث الباب: 7]</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25692 - رقم الحدیث الباب: 8]</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25693 - رقم الحدیث الباب: 9]</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25694 - رقم الحدیث الباب: 10]</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25695 - رقم الحدیث الباب: 11]</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25696 - رقم الحدیث الباب: 12]</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25697 - رقم الحدیث الباب: 13]</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25698 - رقم الحدیث الباب: 14]</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25699 - رقم الحدیث الباب: 15]</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25700 - رقم الحدیث الباب: 16]</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25701 - رقم الحدیث الباب: 17]</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25702 - رقم الحدیث الباب: 18]</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25703 - رقم الحدیث الباب: 19]</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25704 - رقم الحدیث الباب: 20]</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25705 - رقم الحدیث الباب: 21]</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25706 - رقم الحدیث الباب: 22]</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25707 - رقم الحدیث الباب: 23]</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25708 - رقم الحدیث الباب: 24]</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2- بَابُ تَحْرِیمِ الزِّنَا عَلَی الْمَرْأَةِ مُحْصَنَةً کَانَتْ أَوْ غَیْرَ مُحْصَنَةٍ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25709 - رقم الحدیث الباب: 1]</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25710 - رقم الحدیث الباب: 2]</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25711 - رقم الحدیث الباب: 3]</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25712 - رقم الحدیث الباب: 4]</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25713 - رقم الحدیث الباب: 5]</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3- بَابُ تَحْرِیمِ إِزَالَةِ بَکَارَةِ الْبِکْرِ عَلَی غَیْرِ الزَّوْجِ وَ الْمَوْلَی مُطْلَقاً</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25714 - رقم الحدیث الباب: 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25715 - رقم الحدیث الباب: 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25716 - رقم الحدیث الباب: 3]</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4- بَابُ تَحْرِیمِ الْإِنْزَالِ فِی فَرْجِ الْمَرْأَةِ الْمُحَرَّمَةِ وَ وُجُوبِ الْعَزْلِ فِی الزِّنَا</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25717 - رقم الحدیث الباب: 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25718 - رقم الحدیث الباب: 2]</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5- بَابُ کَرَاهَةِ حَدِیثِ النَّفْسِ بِالزِّنَا</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25719 - رقم الحدیث الباب: 1]</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6- بَابُ تَحْرِیمِ الزِّنَا عَلَی الرَّجُلِ بِالصَّبِیَّةِ غَیْرِ الْمُدْرِکَةِ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25720 - رقم الحدیث الباب: 1]</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25721 - رقم الحدیث الباب: 2]</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7- بَابُ تَحْرِیمِ الزِّنَا عَلَی الْمَرْأَةِ بِالصَّبِیِّ غَیْرِ الْمُدْرِکِ وَ بِعَبْدِهَا</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25722 - رقم الحدیث الباب: 1]</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8- بَابُ تَحْرِیمِ اغْتِصَابِ الْمَرْأَةِ الْأَجْنَبِیَّةِ فَرْجَهَا</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25723 -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25724 - رقم الحدیث الباب: 2]</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9- بَابُ تَحْرِیمِ الزِّنَا سَوَاءٌ کَانَتِ الْمَرْأَةُ مُسْلِمَةً أَمْ یَهُودِیَّةً أَمْ نَصْرَانِیَّةً أَمْ مَجُوسِیَّةً حُرَّةً أَمْ أَمَةً قُبُلًا أَمْ دُبُراً</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25725 - رقم الحدیث الباب: 1]</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25726 - رقم الحدیث الباب: 2]</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10- بَابُ وُجُوبِ التَّوْبَةِ مِنَ الزِّنَا</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25727 - رقم الحدیث الباب: 1]</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11- بَابُ تَحْرِیمِ الزِّنَا بِمَحْرَمٍ عَلَی الرَّجُلِ وَ الْمَرْأَةِ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25728 - رقم الحدیث الباب: 1]</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25729 - رقم الحدیث الباب: 2]</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12- بَابُ تَحْرِیمِ الزِّنَا بِالْأَمَةِ وَ إِنْ کَانَ بَعْضُهَا مِلْکاً لِلْفَاعِلِ‌</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25730 - رقم الحدیث الباب: 1]</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13- بَابُ تَحْرِیمِ خَلْوَةِ الرَّجُلِ بِالْمَرْأَةِ الْأَجْنَبِیَّةِ تَحْتَ لِحَافٍ وَاحِدٍ أَوْ فِی بَیْتٍ وَاحِدٍ</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25731 - رقم الحدیث الباب: 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25732 - رقم الحدیث الباب: 2]</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25733 - رقم الحدیث الباب: 3]</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14- بَابُ تَحْرِیمِ مُقَدِّمَاتِ الزِّنَا کَالْجُلُوسِ بَیْنَ الرِّجْلَیْنِ وَ الِالْتِزَامِ وَ الْمُلَامَسَةِ وَ التَّقْبِیلِ وَ النَّظَرِ</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25734 - رقم الحدیث الباب: 1]</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25735 - رقم الحدیث الباب: 2]</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15- بَابُ تَحْرِیمِ وَطْءِ الزَّوْجَةِ وَ الْأَمَةِ قُبُلًا فِی الْحَیْضِ وَ النِّفَاسِ حَتَّی تَطْهُرَ وَ جَوَازِ الِاسْتِمْتَاعِ بِمَا دُونَهُ وَ تَحْرِیمِ الْوَطْءِ فِی الصَّوْمِ وَ الْإِحْرَامِ‌</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25736 - رقم الحدیث الباب: 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25737 - رقم الحدیث الباب: 2]</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25738 - رقم الحدیث الباب: 3]</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16- بَابُ تَحْرِیمِ الدِّیَاثَةِ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25739 - رقم الحدیث الباب: 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25740 - رقم الحدیث الباب: 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25741 - رقم الحدیث الباب: 3]</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25742 - رقم الحدیث الباب: 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25743 - رقم الحدیث الباب: 5]</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17- بَابُ تَحْرِیمِ اللِّوَاطِ عَلَی الْفَاعِلِ‌</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25744 - رقم الحدیث الباب: 1]</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25745 - رقم الحدیث الباب: 2]</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25746 - رقم الحدیث الباب: 3]</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25747 - رقم الحدیث الباب: 4]</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25748 - رقم الحدیث الباب: 5]</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25749 - رقم الحدیث الباب: 6]</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25750 - رقم الحدیث الباب: 7]</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25751 - رقم الحدیث الباب: 8]</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25752 - رقم الحدیث الباب: 9]</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25753 - رقم الحدیث الباب: 10]</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25754 - رقم الحدیث الباب: 11]</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25755 - رقم الحدیث الباب: 12]</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25756 - رقم الحدیث الباب: 13]</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18- بَابُ تَحْرِیمِ اللِّوَاطِ عَلَی الْمَفْعُولِ بِهِ‌</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25757 - رقم الحدیث الباب: 1]</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25758 - رقم الحدیث الباب: 2]</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25759 - رقم الحدیث الباب: 3]</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25760 - رقم الحدیث الباب: 4]</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25761 - رقم الحدیث الباب: 5]</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25762 - رقم الحدیث الباب: 6]</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25763 - رقم الحدیث الباب: 7]</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25764 - رقم الحدیث الباب: 8]</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25765 - رقم الحدیث الباب: 9]</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25766 - رقم الحدیث الباب: 10]</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25767 - رقم الحدیث الباب: 11]</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19- بَابُ تَحْرِیمِ لِوَاطِ الْبَالِغِ بِغَیْرِ الْبَالِغِ‌</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25768 - رقم الحدیث الباب: 1]</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20- بَابُ تَحْرِیمِ الْإِیقَابِ فِی اللِّوَاطِ وَ مَا دُونَهُ‌</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25769 - رقم الحدیث الباب: 1]</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25770 - رقم الحدیث الباب: 2]</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25771 - رقم الحدیث الباب: 3]</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21- بَابُ تَحْرِیمِ مُقَدِّمَاتِ اللِّوَاطِ مِنَ التَّقْبِیلِ وَ النَّظَرِ بِشَهْوَةٍ وَ نَحْوِهِمَا</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25772 - رقم الحدیث الباب: 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25773 - رقم الحدیث الباب: 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25774 - رقم الحدیث الباب: 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25775 - رقم الحدیث الباب: 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25776 - رقم الحدیث الباب: 5]</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22- بَابُ تَحْرِیمِ نَوْمِ الرَّجُلِ مَعَ الرَّجُلِ فِی لِحَافٍ وَاحِدٍ مُجَرَّدَیْنِ وَ أَنَّهُ یَنْبَغِی إِخْرَاجُ الْمُخَنَّثِینَ مِنَ الْبُیُوتِ وَ مِنَ الْمَسْجِدِ</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25777 -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25778 - رقم الحدیث الباب: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25779 - رقم الحدیث الباب: 3]</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25780 - رقم الحدیث الباب: 4]</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25781 - رقم الحدیث الباب: 5]</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25782 - رقم الحدیث الباب: 6]</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23- بَابُ مَا تُعَالَجُ بِهِ الْأُبْنَةُ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25783 - رقم الحدیث الباب: 1]</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24- بَابُ تَحْرِیمِ السَّحْقِ عَلَی الْفَاعِلَةِ وَ الْمَفْعُولِ بِهَا</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25784 - رقم الحدیث الباب: 1]</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25785 - رقم الحدیث الباب: 2]</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25786 - رقم الحدیث الباب: 3]</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25787 - رقم الحدیث الباب: 4]</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25788 - رقم الحدیث الباب: 5]</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25789 - رقم الحدیث الباب: 6]</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25790 - رقم الحدیث الباب: 7]</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25791 - رقم الحدیث الباب: 8]</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25792 - رقم الحدیث الباب: 9]</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25793 - رقم الحدیث الباب: 10]</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25794 - رقم الحدیث الباب: 11]</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25- بَابُ تَحْرِیمِ نَوْمِ الْمَرْأَةِ مَعَ الْمَرْأَةِ فِی لِحَافٍ وَاحِدٍ مُجَرَّدَتَیْنِ‌</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25795 - رقم الحدیث الباب: 1]</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25796 - رقم الحدیث الباب: 2]</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26- بَابُ تَحْرِیمِ نِکَاحِ الْبَهِیمَةِ وَ إِنْ کَانَتْ مِلْکَ الْفَاعِلِ‌</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25797 - رقم الحدیث الباب: 1]</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25798 - رقم الحدیث الباب: 2]</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25799 - رقم الحدیث الباب: 3]</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25800 - رقم الحدیث الباب: 4]</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25801 - رقم الحدیث الباب: 5]</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27- بَابُ تَحْرِیمِ الْقِیَادَةِ</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25802 - رقم الحدیث الباب: 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25803 - رقم الحدیث الباب: 2]</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28- بَابُ تَحْرِیمِ الِاسْتِمْنَاءِ</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25804 - رقم الحدیث الباب: 1]</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25805 - رقم الحدیث الباب: 2]</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25806 - رقم الحدیث الباب: 3]</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25807 - رقم الحدیث الباب: 4]</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25808 - رقم الحدیث الباب: 5]</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25809 - رقم الحدیث الباب: 6]</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25810 - رقم الحدیث الباب: 7]</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29- بَابُ التَّفْرِیقِ بَیْنَ النِّسَاءِ وَ الصِّبْیَانِ فِی الْمَضَاجِعِ بِعَشْرِ سِنِینَ‌</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25811 - رقم الحدیث الباب: 1]</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30- بَابُ تَحْرِیمِ مُبَاشَرَةِ الْأَجْنَبِیَّةِ وَ لَوْ مِنْ وَرَاءِ الثَّوْبِ وَ الْحَرَکَةِ حَتَّی یُنْزِلَ‌</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25812 - رقم الحدیث الباب: 1]</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25813 - رقم الحدیث الباب: 2]</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31- بَابُ وُجُوبِ الْعِفَّةِ وَ الْوَرَعِ عَنِ الْمُحَرَّمَاتِ وَ حِفْظِ الْفَرْجِ‌</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25814 - رقم الحدیث الباب: 1]</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25815 - رقم الحدیث الباب: 2]</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25816 - رقم الحدیث الباب: 3]</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25817 - رقم الحدیث الباب: 4]</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25818 - رقم الحدیث الباب: 5]</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25819 - رقم الحدیث الباب: 6]</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25820 - رقم الحدیث الباب: 7]</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25821 - رقم الحدیث الباب: 8]</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25822 - رقم الحدیث الباب: 9]</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25823 - رقم الحدیث الباب: 10]</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25824 - رقم الحدیث الباب: 11]</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25825 - رقم الحدیث الباب: 12]</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25826 - رقم الحدیث الباب: 13]</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25827 - رقم الحدیث الباب: 14]</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25828 - رقم الحدیث الباب: 15]</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25829 - رقم الحدیث الباب: 16]</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25830 - رقم الحدیث الباب: 17]</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أَبْوَابُ مَا یَحْرُمُ بِالنَّسَبِ‌</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1- بَابُ تَحْرِیمِ الْأُمِّ وَ إِنْ عَلَتْ‌</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25831 - رقم الحدیث الباب: 1]</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25832 - رقم الحدیث الباب: 2]</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25833 - رقم الحدیث الباب: 3]</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25834 - رقم الحدیث الباب: 4]</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2- بَابُ تَحْرِیمِ الْبِنْتِ وَ إِنْ نَزَلَتْ‌</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25835 - رقم الحدیث الباب: 1]</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25836 - رقم الحدیث الباب: 2]</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25837 - رقم الحدیث الباب: 3]</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3- بَابُ تَحْرِیمِ الْأُخْتِ مُطْلَقاً</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25838 - رقم الحدیث الباب: 1]</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25839 - رقم الحدیث الباب: 2]</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25840 - رقم الحدیث الباب: 3]</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25841 - رقم الحدیث الباب: 4]</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25842 - رقم الحدیث الباب: 5]</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25843 - رقم الحدیث الباب: 6]</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4- بَابُ تَحْرِیمِ الْعَمَّةِ وَ الْخَالَةِ</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25844 - رقم الحدیث الباب: 1]</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5- بَابُ تَحْرِیمِ بِنْتِ الْأَخِ وَ بِنْتِ الْأُخْتِ‌</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25845 - رقم الحدیث الباب: 1]</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6- بَابُ عَدَمِ تَحْرِیمِ أُخْتِ الْأَخِ إِذَا لَمْ تَکُنْ أُخْتاً مِنَ الْأَبِ وَ لَا الْأُمِّ وَ کَذَا بِنْتُ أَخِی الْأَخِ إِذَا لَمْ یَکُنْ أَخاً</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25846 - رقم الحدیث الباب: 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25847 - رقم الحدیث الباب: 2]</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25848 - رقم الحدیث الباب: 3]</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25849 - رقم الحدیث الباب: 4]</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أَبْوَابُ مَا یَحْرُمُ بِالرَّضَاعِ‌</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1- بَابُ أَنَّهُ یَحْرُمُ مِنَ الرَّضَاعِ مَا یَحْرُمُ مِنَ النَّسَبِ‌</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25850 - رقم الحدیث الباب: 1]</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25851 - رقم الحدیث الباب: 2]</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25852 - رقم الحدیث الباب: 3]</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25853 - رقم الحدیث الباب: 4]</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25854 - رقم الحدیث الباب: 5]</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[رقم الحدیث الکلی: 25855 - رقم الحدیث الباب: 6]</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[رقم الحدیث الکلی: 25856 - رقم الحدیث الباب: 7]</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25857 - رقم الحدیث الباب: 8]</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25858 - رقم الحدیث الباب: 9]</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25859 - رقم الحدیث الباب: 10]</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2- بَابُ ثُبُوتِ التَّحْرِیمِ فِی الرَّضَاعِ بِرَضَاعِ یَوْمٍ وَ لَیْلَةٍ وَ بِخَمْسَ عَشْرَةَ رَضْعَةً مُتَوَالِیَاتٍ بِشُرُوطِهَا لَا بِمَا نَقَصَ عَنْ ذَلِکَ‌</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25860 - رقم الحدیث الباب: 1]</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25861 - رقم الحدیث الباب: 2]</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25862 - رقم الحدیث الباب: 3]</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25863 - رقم الحدیث الباب: 4]</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25864 - رقم الحدیث الباب: 5]</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25865 - رقم الحدیث الباب: 6]</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25866 - رقم الحدیث الباب: 7]</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25867 - رقم الحدیث الباب: 8]</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25868 - رقم الحدیث الباب: 9]</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25869 - رقم الحدیث الباب: 10]</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25870 - رقم الحدیث الباب: 11]</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25871 - رقم الحدیث الباب: 12]</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25872 - رقم الحدیث الباب: 13]</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25873 - رقم الحدیث الباب: 14]</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25874 - رقم الحدیث الباب: 15]</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25875 - رقم الحدیث الباب: 16]</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25876 - رقم الحدیث الباب: 17]</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25877 - رقم الحدیث الباب: 18]</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25878 - رقم الحدیث الباب: 19]</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25879 - رقم الحدیث الباب: 20]</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25880 - رقم الحدیث الباب: 21]</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25881 - رقم الحدیث الباب: 22]</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25882 - رقم الحدیث الباب: 23]</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25883 - رقم الحدیث الباب: 24]</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25884 - رقم الحدیث الباب: 25]</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3- بَابُ أَنَّهُ لَا یَنْشُرُ الْحُرْمَةَ مِنَ الرَّضَاعِ إِلَّا مَا أَنْبَتَ اللَّحْمَ وَ شَدَّ الْعَظْمَ‌</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25885 - رقم الحدیث الباب: 1]</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25886 - رقم الحدیث الباب: 2]</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25887 - رقم الحدیث الباب: 3]</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4- بَابُ أَنَّهُ یُشْتَرَطُ فِی کُلِّ رَضْعَةٍ أَنْ یَرْوَی الطِّفْلُ وَ یَتْرُکَ الرَّضَاعَ مِنْ نَفْسِهِ‌</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25888 - رقم الحدیث الباب: 1]</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25889 - رقم الحدیث الباب: 2]</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5- بَابُ أَنَّهُ یُشْتَرَطُ فِی نَشْرِ الْحُرْمَةِ بِالرَّضَاعِ کَوْنُهُ فِی الْحَوْلَیْنِ فَلَا یُحَرِّمُ بَعْدَهُمَا</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25890 - رقم الحدیث الباب: 1]</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25891 - رقم الحدیث الباب: 2]</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25892 - رقم الحدیث الباب: 3]</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25893 - رقم الحدیث الباب: 4]</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25894 - رقم الحدیث الباب: 5]</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25895 - رقم الحدیث الباب: 6]</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25896 - رقم الحدیث الباب: 7]</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25897 - رقم الحدیث الباب: 8]</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25898 - رقم الحدیث الباب: 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25899 - رقم الحدیث الباب: 10]</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25900 - رقم الحدیث الباب: 11]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25901 - رقم الحدیث الباب: 12]</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6- بَابُ أَنَّهُ یُشْتَرَطُ فِی نَشْرِ الْحُرْمَةِ بِالرَّضَاعِ اتِّحَادُ الْفَحْلِ وَ إِنِ اخْتَلَفَتِ الْمُرْضِعَةُ فَتَحْرُمُ الْأُخْتُ مِنَ الْأَبِ وَ لَا تَحْرُمُ الْأُخْتُ مِنَ الْأُمِّ رَضَاعاً وَ کَذَا جَمِیعُ مَا یَحْرُمُ رَضَاعاً وَ ذِکْرِ جُم</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25902 - رقم الحدیث الباب: 1]</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25903 - رقم الحدیث الباب: 2]</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25904 - رقم الحدیث الباب: 3]</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25905 - رقم الحدیث الباب: 4]</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25906 - رقم الحدیث الباب: 5]</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25907 - رقم الحدیث الباب: 6]</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25908 - رقم الحدیث الباب: 7]</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25909 - رقم الحدیث الباب: 8]</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25910 - رقم الحدیث الباب: 9]</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25911 - رقم الحدیث الباب: 10]</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25912 - رقم الحدیث الباب: 11]</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25913 - رقم الحدیث الباب: 12]</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25914 - رقم الحدیث الباب: 13]</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25915 - رقم الحدیث الباب: 14]</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7- بَابُ أَنَّ الْمَرْأَةَ إِذَا حَلَبَتِ اللَّبَنَ وَ سَقَتْ طِفْلًا أَوْ کَبِیراً لَمْ یَنْشُرِ الْحُرْمَةَ بَلْ یَنْبَغِی تَأْدِیبُهَا</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25916 - رقم الحدیث الباب: 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25917 - رقم الحدیث الباب: 2]</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25918 - رقم الحدیث الباب: 3]</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8- بَابُ تَحْرِیمِ الْأُمِّ وَ الْبِنْتِ وَ الْأُخْتِ وَ الْعَمَّةِ وَ الْخَالَةِ وَ بِنْتِ الْأَخِ وَ بِنْتِ الْأُخْتِ مِنَ الرَّضَاعِ مِنَ الْحَرَائِرِ وَ الْإِمَاءِ مَعَ الشَّرَائِطِ</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25919 - رقم الحدیث الباب: 1]</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25920 - رقم الحدیث الباب: 2]</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25921 - رقم الحدیث الباب: 3]</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25922 - رقم الحدیث الباب: 4]</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25923 - رقم الحدیث الباب: 5]</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25924 - رقم الحدیث الباب: 6]</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25925 - رقم الحدیث الباب: 7]</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25926 - رقم الحدیث الباب: 8]</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25927 - رقم الحدیث الباب: 9]</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9- بَابُ أَنَّ اللَّبَنَ إِذَا دَرَّ مِنْ غَیْرِ وِلَادَةٍ وَ حَصَلَ الرَّضَاعُ لَمْ یَنْشُرِ الْحُرْمَةَ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25928 - رقم الحدیث الباب: 1]</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25929 - رقم الحدیث الباب: 2]</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10- بَابُ أَنَّ مَنْ تَزَوَّجَ رَضِیعَةً فَأَرْضَعَتْهَا امْرَأَتُهُ أَوْ أُمُّ وَلَدِهِ حَرُمَتْ عَلَیْهِ الصَّغِیرَةُ وَ بَطَلَ نِکَاحُهُمَا</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[رقم الحدیث الکلی: 25930 - رقم الحدیث الباب: 1]</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25931 - رقم الحدیث الباب: 2]</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11- بَابُ أَنَّ مَنْ عَلِمَ بِحُصُولِ الرَّضَاعِ وَ لَمْ یَعْلَمْ بِبُلُوغِ الْحَدِّ الَّذِی یُحَرِّمُ جَازَ لَهُ التَّزْوِیجُ‌</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25932 - رقم الحدیث الباب: 1]</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12- بَابُ أَنَّهُ لَا یُحْکَمُ بِالرَّضَاعِ بِمُجَرَّدِ دَعْوَی الْمُرْضِعَةِ وَ أَنَّهُ یُقْبَلُ إِنْکَارُهَا لَا دَعْوَاهَا بِغَیْرِ بَیِّنَةٍ</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25933 - رقم الحدیث الباب: 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25934 - رقم الحدیث الباب: 2]</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25935 - رقم الحدیث الباب: 3]</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25936 - رقم الحدیث الباب: 4]</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13- بَابُ أَنَّهُ لَا یَجُوزُ تَزْوِیجُ الْمَرْأَةِ عَلَی عَمَّتِهَا وَ لَا خَالَتِهَا مِنَ الرَّضَاعَةِ بِغَیْرِ إِذْنٍ وَ لَا عَلَی أُخْتِهَا مُطْلَقاً</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25937 - رقم الحدیث الباب: 1]</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14- بَابُ أَنَّ مَنْ تَزَوَّجَ رَضِیعَةً فَأَرْضَعَتْهَا إِحْدَی زَوْجَاتِهِ ثُمَّ أَرْضَعَتْهَا أُخْرَی حَرُمَتْ عَلَیْهِ الرَّضِیعَةُ وَ الْمُرْضِعَةُ الْأُولَی مَعَ الدُّخُولِ دُونَ الثَّانِیَةِ</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25938 - رقم الحدیث الباب: 1]</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15- بَابُ أَنَّهُ لَا یَحِلُّ لِلْمُرْتَضِعِ أَوْلَادُ الْمُرْضِعَةِ نَسَباً وَ لَا رَضَاعاً مَعَ اتِّحَادِ الْفَحْلِ وَ لَا أَوْلَادُ الْفَحْلِ مُطْلَقاً</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25939 - رقم الحدیث الباب: 1]</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25940 - رقم الحدیث الباب: 2]</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25941 - رقم الحدیث الباب: 3]</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16- بَابُ أَنَّهُ لَا یَجُوزُ أَنْ یَنْکِحَ أَبُو الْمُرْتَضِعِ فِی أَوْلَادِ صَاحِبِ اللَّبَنِ وَ لَا فِی أَوْلَادِ الْمُرْضِعَةِ وِلَادَةً</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25942 - رقم الحدیث الباب: 1]</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25943 - رقم الحدیث الباب: 2]</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17- بَابُ أَنَّ الْمَرْأَةَ إِذَا أَرْضَعَتْ مَمْلُوکَهَا صَارَ وَلَدَهَا وَ انْعَتَقَ عَلَیْهَا وَ حَرُمَ بَیْعُهُ وَ أَنَّ کُلَّ مَنْ یَنْعَتِقُ عَلَی الْمَالِکِ مِنَ النَّسَبِ یَنْعَتِقُ عَلَیْهِ مِنَ الرَّضَاعِ‌</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25944 - رقم الحدیث الباب: 1]</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25945 - رقم الحدیث الباب: 2]</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25946 - رقم الحدیث الباب: 3]</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25947 - رقم الحدیث الباب: 4]</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18- بَابُ أَنَّهُ یُکْرَهُ لِلْمَرْأَةِ إِرْضَاعُ الْعَنَاقِ وَ الْجَدْیِ بِلَبَنِهَا فَإِنْ فَعَلَتْ فَأَرْضَعَتْهُ حَتَّی فُطِمَ لَمْ یَحْرُمْ لَبَنُهَا وَ لَا لَحْمُهَا وَ لَا نَسْلُهَا وَ لَا ذَبْحُهَا</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25948 - رقم الحدیث الباب: 1]</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25949 - رقم الحدیث الباب: 2]</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19- بَابُ أَنَّ الْأَمَةَ إِذَا أَرْضَعَتْ وَلَدَ سَیِّدِهَا صَارَتْ أُمَّ وَلَدٍ یُکْرَهُ بَیْعُهَا وَ لَا یَحْرُمُ‌</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25950 - رقم الحدیث الباب: 1]</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25951 - رقم الحدیث الباب: 2]</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أَبْوَابُ مَا یُحَرَّمُ بِالْمُصَاهَرَةِ وَ نَحْوِهَا</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1- بَابُ أَقْسَامِ الْمُحَرَّمَاتِ فِی النِّکَاحِ‌</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25952 - رقم الحدیث الباب: 1]</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25953 - رقم الحدیث الباب: 2]</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25954 - رقم الحدیث الباب: 3]</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25955 - رقم الحدیث الباب: 4]</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2- بَابُ أَنَّ مَنْ تَزَوَّجَ امْرَأَةً حَرُمَتْ عَلَی أَبِیهِ وَ إِنْ عَلَا وَ ابْنِهِ وَ إِنْ نَزَلَ وَ إِنْ لَمْ یَدْخُلْ بِهَا</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25956 - رقم الحدیث الباب: 1]</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25957 - رقم الحدیث الباب: 2]</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[رقم الحدیث الکلی: 25958 - رقم الحدیث الباب: 3]</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[رقم الحدیث الکلی: 25959 - رقم الحدیث الباب: 4]</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25960 - رقم الحدیث الباب: 5]</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25961 - رقم الحدیث الباب: 6]</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25962 - رقم الحدیث الباب: 7]</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25963 - رقم الحدیث الباب: 8]</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25964 - رقم الحدیث الباب: 9]</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25965 - رقم الحدیث الباب: 10]</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25966 - رقم الحدیث الباب: 11]</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25967 - رقم الحدیث الباب: 12]</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3- بَابُ أَنَّ مَنْ مَلَکَ جَارِیَةً فَوَطِئَهَا أَوْ مَسَّهَا أَوْ نَظَرَ إِلَی عَوْرَتِهَا وَ نَحْوِهَا بِشَهْوَةٍ حَرُمَتْ عَلَی أَبِیهِ وَ ابْنِهِ‌</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[رقم الحدیث الکلی: 25968 - رقم الحدیث الباب: 1]</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25969 - رقم الحدیث الباب: 2]</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25970 - رقم الحدیث الباب: 3]</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25971 - رقم الحدیث الباب: 4]</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25972 - رقم الحدیث الباب: 5]</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25973 - رقم الحدیث الباب: 6]</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25974 - رقم الحدیث الباب: 7]</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25975 - رقم الحدیث الباب: 8]</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4- بَابُ أَنَّ مَنْ زَنَی بِجَارِیَةِ أَبِیهِ وَ إِنْ عَلَا قَبْلَ أَنْ یَطَأَهَا الْأَبُ وَ لَوْ قَبْلَ الْبُلُوغِ حَرُمَتْ عَلَی الْأَبِ وَ إِنْ کَانَ بَعْدَ وَطْءِ الْأَبِ لَمْ تَحْرُمْ وَ کَذَا إِذَا فَعَلَ مَا دُونَ الْوَطْءِ</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25976 - رقم الحدیث الباب: 1]</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25977 - رقم الحدیث الباب: 2]</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25978 - رقم الحدیث الباب: 3]</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25979 - رقم الحدیث الباب: 4]</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25980 - رقم الحدیث الباب: 5]</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25981 - رقم الحدیث الباب: 6]</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5- بَابُ أَنَّ مَنْ مَلَکَ جَارِیَةً لَمْ تَحْرُمْ بِمُجَرَّدِ الْمِلْکِ عَلَی أَبِیهِ وَ لَا ابْنِهِ‌</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25982 - رقم الحدیث الباب: 1]</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25983 - رقم الحدیث الباب: 2]</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25984 - رقم الحدیث الباب: 3]</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25985 - رقم الحدیث الباب: 4]</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25986 - رقم الحدیث الباب: 5]</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6- بَابُ أَنَّ مَنْ زَنَی بِامْرَأَةٍ حَرُمَتْ عَلَیْهِ بِنْتُهَا وَ أُمُّهَا وَ إِنْ کَانَ مِنْهُ مَا دُونَ الْجِمَاعِ لَمْ تَحْرُمَا</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25987 - رقم الحدیث الباب: 1]</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25988 - رقم الحدیث الباب: 2]</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25989 - رقم الحدیث الباب: 3]</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25990 - رقم الحدیث الباب: 4]</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25991 - رقم الحدیث الباب: 5]</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25992 - رقم الحدیث الباب: 6]</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25993 - رقم الحدیث الباب: 7]</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25994 - رقم الحدیث الباب: 8]</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25995 - رقم الحدیث الباب: 9]</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25996 - رقم الحدیث الباب: 10]</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25997 - رقم الحدیث الباب: 11]</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25998 - رقم الحدیث الباب: 12]</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7- بَابُ أَنَّ مَنْ زَنَی بِامْرَأَةٍ حَرُمَتْ عَلَیْهِ أُمُّهَا وَ بِنْتُهَا مِنَ الرَّضَاعَةِ</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25999 - رقم الحدیث الباب: 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26000 - رقم الحدیث الباب: 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26001 - رقم الحدیث الباب: 3]</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8- بَابُ أَنَّ مَنْ تَزَوَّجَ امْرَأَةً ثُمَّ زَنَی بِأُمِّهَا أَوْ بِنْتِهَا أَوْ أُخْتِهَا لَمْ تَحْرُمْ عَلَیْهِ زَوْجَتُهُ‌</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26002 - رقم الحدیث الباب: 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26003 - رقم الحدیث الباب: 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26004 - رقم الحدیث الباب: 3]</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26005 - رقم الحدیث الباب: 4]</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26006 - رقم الحدیث الباب: 5]</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26007 - رقم الحدیث الباب: 6]</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26008 - رقم الحدیث الباب: 7]</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[رقم الحدیث الکلی: 26009 - رقم الحدیث الباب: 8]</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9- بَابُ أَنَّ مَنْ زَنَی بِامْرَأَةِ أَبِیهِ أَوِ ابْنِهِ لَمْ تَحْرُمْ عَلَی زَوْجِهَا فَإِنْ زَنَی بِهَا أَوَّلًا حَرُمَ عَلَی الْأَبِ وَ الِابْنِ تَزْوِیجُهَا</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26010 - رقم الحدیث الباب: 1]</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26011 - رقم الحدیث الباب: 2]</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26012 - رقم الحدیث الباب: 3]</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26013 - رقم الحدیث الباب: 4]</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10- بَابُ أَنَّ مَنْ زَنَی بِخَالَتِهِ أَوْ عَمَّتِهِ حَرُمَتْ عَلَیْهِ ابْنَتُهُمَا</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26014 - رقم الحدیث الباب: 1]</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26015 - رقم الحدیث الباب: 2]</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26016 - رقم الحدیث الباب: 3]</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26017 - رقم الحدیث الباب: 4]</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11- بَابُ أَنَّ مَنْ زَنَی بِامْرَأَةٍ لَمْ تَحْرُمْ عَلَیْهِ وَ جَازَ لَهُ تَزْوِیجُهَا بَعْدَ الْعِدَّةِ مِنَ الزِّنَا وَ حُکْمِ مَنْ زَنَی بِذَاتِ بَعْلٍ أَوْ ذَاتِ عِدَّةٍ هَلْ تَحْرُمُ عَلَیْهِ مُؤَبَّداً أَمْ لَا</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26018 - رقم الحدیث الباب: 1]</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26019 - رقم الحدیث الباب: 2]</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26020 - رقم الحدیث الباب: 3]</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26021 - رقم الحدیث الباب: 4]</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26022 - رقم الحدیث الباب: 5]</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26023 - رقم الحدیث الباب: 6]</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26024 - رقم الحدیث الباب: 7]</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26025 - رقم الحدیث الباب: 8]</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26026 - رقم الحدیث الباب: 9]</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[رقم الحدیث الکلی: 26027 - رقم الحدیث الباب: 10]</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12- بَابُ عَدَمِ تَحْرِیمِ تَزْوِیجِ الزَّانِیَةِ وَ إِنْ أَصَرَّتْ ابْتِدَاءً وَ لَا اسْتِدَامَةً وَ وُجُوبِ مَنْعِهَا مِنَ الزِّنَا بِقَدْرِ الْإِمْکَانِ‌</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26028 - رقم الحدیث الباب: 1]</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26029 - رقم الحدیث الباب: 2]</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26030 - رقم الحدیث الباب: 3]</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26031 - رقم الحدیث الباب: 4]</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26032 - رقم الحدیث الباب: 5]</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26033 - رقم الحدیث الباب: 6]</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13- بَابُ کَرَاهَةِ تَزْوِیجِ الزَّانِیَةِ وَ الزَّانِی إِذَا کَانَا مَشْهُورَیْنِ بِالزِّنَا إِلَّا بَعْدَ التَّوْبَةِ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26034 - رقم الحدیث الباب: 1]</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26035 - رقم الحدیث الباب: 2]</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26036 - رقم الحدیث الباب: 3]</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26037 - رقم الحدیث الباب: 4]</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26038 - رقم الحدیث الباب: 5]</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14- بَابُ جَوَازِ نِکَاحِ الْمَرْأَةِ وَ إِنْ کَانَتْ وَلَدَ زِنًا بِالْعَقْدِ وَ الْمِلْکِ عَلَی کَرَاهِیَةٍ وَ تَتَأَکَّدُ فِی اسْتِیلَادِهَا</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26039 - رقم الحدیث الباب: 1]</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26040 - رقم الحدیث الباب: 2]</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26041 - رقم الحدیث الباب: 3]</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26042 - رقم الحدیث الباب: 4]</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26043 - رقم الحدیث الباب: 5]</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26044 - رقم الحدیث الباب: 6]</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26045 - رقم الحدیث الباب: 7]</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26046 - رقم الحدیث الباب: 8]</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26047 - رقم الحدیث الباب: 9]</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15- بَابُ أَنَّ مَنْ لَاطَ بِغُلَامٍ فَأَوْقَبَ حَرُمَتْ عَلَیْهِ أُمُّهُ وَ ابْنَتُهُ وَ أُخْتُهُ أَبَداً وَ إِلَّا فَلَا وَ حُکْمِ تَقَدُّمِ الْعَقْدِ عَلَی الْإِیقَابِ بِأَخِ الزَّوْجَةِ وَ تَزْوِیجِ ابْنِ أَحَدِهِمَا ابْنَةَ الْآخَرِ</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26048 - رقم الحدیث الباب: 1]</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26049 - رقم الحدیث الباب: 2]</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26050 - رقم الحدیث الباب: 3]</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26051 - رقم الحدیث الباب: 4]</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26052 - رقم الحدیث الباب: 5]</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26053 - رقم الحدیث الباب: 6]</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26054 - رقم الحدیث الباب: 7]</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16- بَابُ أَنَّ مَنْ تَزَوَّجَ بِامْرَأَةٍ ذَاتِ بَعْلٍ حَرُمَتْ عَلَیْهِ مُؤَبَّداً إِنْ کَانَ عَالِماً أَوْ دَخَلَ وَ إِلَّا فَلَا بَلِ الْعَقْدُ بَاطِلٌ وَ عَلَیْهَا عِدَّةٌ وَاحِدَةٌ إِنْ فَارَقَهَا الْأَوَّلُ‌</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26055 - رقم الحدیث الباب: 1]</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26056 - رقم الحدیث الباب: 2]</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26057 - رقم الحدیث الباب: 3]</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26058 - رقم الحدیث الباب: 4]</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26059 - رقم الحدیث الباب: 5]</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26060 - رقم الحدیث الباب: 6]</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26061 - رقم الحدیث الباب: 7]</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26062 - رقم الحدیث الباب: 8]</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26063 - رقم الحدیث الباب: 9]</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26064 - رقم الحدیث الباب: 10]</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17- بَابُ أَنَّ مَنْ تَزَوَّجَ امْرَأَةً فِی عِدَّتِهَا مِنْ طَلَاقٍ أَوْ وَفَاةٍ عَالِماً أَوْ دَخَلَ حَرُمَتْ عَلَیْهِ مُؤَبَّداً وَ إِلَّا فَلَا بَلِ الْعَقْدُ بَاطِلٌ فَإِنْ کَانَ أَحَدُهُمَا عَالِماً حَرُمَ عَلَیْهِ خَاصَّةً بِغَیْرِ دُخُولٍ وَ یَج</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26065 - رقم الحدیث الباب: 1]</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26066 - رقم الحدیث الباب: 2]</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26067 - رقم الحدیث الباب: 3]</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26068 - رقم الحدیث الباب: 4]</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[رقم الحدیث الکلی: 26069 - رقم الحدیث الباب: 5]</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26070 - رقم الحدیث الباب: 6]</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26071 - رقم الحدیث الباب: 7]</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26072 - رقم الحدیث الباب: 8]</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26073 - رقم الحدیث الباب: 9]</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26074 - رقم الحدیث الباب: 10]</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26075 - رقم الحدیث الباب: 11]</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26076 - رقم الحدیث الباب: 12]</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26077 - رقم الحدیث الباب: 13]</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26078 - رقم الحدیث الباب: 14]</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26079 - رقم الحدیث الباب: 15]</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26080 - رقم الحدیث الباب: 16]</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26081 - رقم الحدیث الباب: 17]</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26082 - رقم الحدیث الباب: 18]</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26083 - رقم الحدیث الباب: 19]</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26084 - رقم الحدیث الباب: 20]</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26085 - رقم الحدیث الباب: 21]</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26086 - رقم الحدیث الباب: 22]</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18- بَابُ أَنَّ مَنْ تَزَوَّجَ امْرَأَةً دَوَاماً أَوْ مُتْعَةً وَ دَخَلَ بِهَا حَرُمَتْ عَلَیْهِ ابْنَتُهَا کَانَتْ فِی حَجْرِهِ أَوْ لَمْ تَکُنْ وَ إِنْ لَمْ یَدْخُلْ بِالْأُمِّ لَمْ تَحْرُمِ الْبِنْتُ عَیْناً</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26087 - رقم الحدیث الباب: 1]</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[رقم الحدیث الکلی: 26088 - رقم الحدیث الباب: 2]</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26089 - رقم الحدیث الباب: 3]</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26090 - رقم الحدیث الباب: 4]</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26091 - رقم الحدیث الباب: 5]</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26092 - رقم الحدیث الباب: 6]</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26093 - رقم الحدیث الباب: 7]</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19- بَابُ أَنَّ مَنْ تَزَوَّجَ امْرَأَةً وَ لَمْ یَدْخُلْ بِهَا إِلَّا أَنَّهُ رَأَی مِنْهَا مَا یَحْرُمُ عَلَی غَیْرِهِ کُرِهَ لَهُ تَزْوِیجُ ابْنَتِهَا</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26094 - رقم الحدیث الباب: 1]</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26095 - رقم الحدیث الباب: 2]</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26096 - رقم الحدیث الباب: 3]</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20- بَابُ أَنَّ مَنْ تَزَوَّجَ امْرَأَةً حَرُمَتْ عَلَیْهِ أُمُّهَا وَ جَدَّتُهَا وَ إِنْ لَمْ یَدْخُلْ بِهَا</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[رقم الحدیث الکلی: 26097 - رقم الحدیث الباب: 1]</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26098 - رقم الحدیث الباب: 2]</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26099 - رقم الحدیث الباب: 3]</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[رقم الحدیث الکلی: 26101 - رقم الحدیث الباب: 5]</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26102 - رقم الحدیث الباب: 6]</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26103 - رقم الحدیث الباب: 7]</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21- بَابُ أَنَّ مَنْ مَلَکَ جَارِیَةً فَوَطِئَهَا حَرُمَ عَلَیْهِ وَطْءُ أُمِّهَا وَ بِنْتِهَا وَ إِنْ أُعْتِقَتْ لَا شِرَاؤُهُمَا وَ خِدْمَتُهُمَا وَ إِنْ لَمْ یَطَأْهَا لَمْ تَحْرُمْ عَلَیْهِ إِحْدَاهُمَا وَ کَذَا مَنْ وَطِئَ الْحُرَّةَ حَرُمَتْ عَلَی</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26104 - رقم الحدیث الباب: 1]</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[رقم الحدیث الکلی: 26105 - رقم الحدیث الباب: 2]</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[رقم الحدیث الکلی: 26106 - رقم الحدیث الباب: 3]</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26107 - رقم الحدیث الباب: 4]</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26108 - رقم الحدیث الباب: 5]</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26109 - رقم الحدیث الباب: 6]</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26110 - رقم الحدیث الباب: 7]</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26111 - رقم الحدیث الباب: 8]</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26112 - رقم الحدیث الباب: 9]</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26113 - رقم الحدیث الباب: 10]</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[رقم الحدیث الکلی: 26114 - رقم الحدیث الباب: 11]</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[رقم الحدیث الکلی: 26115 - رقم الحدیث الباب: 12]</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26116 - رقم الحدیث الباب: 13]</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26117 - رقم الحدیث الباب: 14]</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26118 - رقم الحدیث الباب: 15]</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26119 - رقم الحدیث الباب: 16]</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26120 - رقم الحدیث الباب: 17]</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22- بَابُ أَنَّهُ یَجُوزُ لِلرَّجُلِ أَنْ یَتَزَوَّجَ الْمَرْأَةَ زَوْجَةَ أَبِیهَا وَ أُمَّ وَلَدِهِ وَ یَطَأَ بِالْمِلْکِ أَمَتَهُ الَّتِی وَطِئَهَا</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[رقم الحدیث الکلی: 26121 - رقم الحدیث الباب: 1]</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26122 - رقم الحدیث الباب: 2]</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26123 - رقم الحدیث الباب: 3]</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[رقم الحدیث الکلی: 26124 - رقم الحدیث الباب: 4]</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26125 - رقم الحدیث الباب: 5]</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26126 - رقم الحدیث الباب: 6]</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26127 - رقم الحدیث الباب: 7]</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23- بَابُ أَنَّهُ یَجُوزُ أَنْ یَتَزَوَّجَ الرَّجُلُ امْرَأَةً وَ یَتَزَوَّجَ ابْنُهُ مِنْ غَیْرِهَا ابْنَتَهَا مِنْ غَیْرِهِ وَ بِالْعَکْسِ وَ یُکْرَهُ لِوَلَدِهِ الْبِنْتُ الَّتِی وُلِدَتْ بَعْدَ مُفَارَقَةِ الْأَبِ وَ لَا تَحْرُمُ وَ کَذَا حُکْمُ وَل</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26128 - رقم الحدیث الباب: 1]</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[رقم الحدیث الکلی: 26129 - رقم الحدیث الباب: 2]</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[رقم الحدیث الکلی: 26130 - رقم الحدیث الباب: 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26131 - رقم الحدیث الباب: 4]</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26132 - رقم الحدیث الباب: 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26133 - رقم الحدیث الباب: 6]</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26134 - رقم الحدیث الباب: 7]</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24- بَابُ تَحْرِیمِ الْجَمْعِ بَیْنَ الْأُخْتَیْنِ فِی التَّزْوِیجِ نَسَباً وَ رَضَاعاً دَائِماً وَ مُتْعَةً وَ بِالتَّفْرِیقِ حَتَّی تَزْوِیجِ إِحْدَاهُمَا فِی عِدَّةِ الْأُخْرَی الرَّجْعِیَّةِ</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26135 - رقم الحدیث الباب: 1]</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26136 - رقم الحدیث الباب: 2]</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26137 - رقم الحدیث الباب: 3]</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26138 - رقم الحدیث الباب: 4]</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25- بَابُ أَنَّ مَنْ تَزَوَّجَ أُخْتَیْنِ فِی عَقْدٍ وَاحِدٍ أَمْسَکَ أَیَّتَهُمَا شَاءَ وَ فَارَقَ الْأُخْرَی‌</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26139 - رقم الحدیث الباب: 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26140 - رقم الحدیث الباب: 2]</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26- بَابُ أَنَّ مَنْ تَزَوَّجَ امْرَأَةً ثُمَّ تَزَوَّجَ أُخْتَهَا فَالْعَقْدُ الثَّانِی بَاطِلٌ وَ یَجِبُ مُفَارَقَةُ الثَّانِیَةِ وَ تَعْتَدُّ وَ یَجْتَنِبُ الْأُولَی حَتَّی تَنْقَضِیَ الْعِدَّةُ إِنْ کَانَ دَخَلَ بِالثَّانِیَةِ وَ کَذَا مَنْ تَزَوَّج</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26141 - رقم الحدیث الباب: 1]</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26142 - رقم الحدیث الباب: 2]</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27- بَابُ أَنَّ مَنْ تَمَتَّعَ بِامْرَأَةٍ لَمْ تَحِلَّ لَهُ أُخْتُهَا حَتَّی تَنْقَضِیَ عِدَّتُهَا</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26143 - رقم الحدیث الباب: 1]</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26144 - رقم الحدیث الباب: 2]</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28- بَابُ تَحْرِیمِ تَزْوِیجِ الْمَرْأَةِ فِی عِدَّةِ أُخْتِهَا الرَّجْعِیَّةِ وَ بُطْلَانِ الْعَقْدِ لَوْ فَعَلَ وَ جَوَازِ ذَلِکَ فِی الْعِدَّةِ الْبَائِنَةِ وَ الْوَفَاةِ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26145 - رقم الحدیث الباب: 1]</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26146 - رقم الحدیث الباب: 2]</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29- بَابُ تَحْرِیمِ الْجَمْعِ بَیْنَ الْأُخْتَیْنِ مِنَ الْإِمَاءِ فِی الْوَطْءِ لَا فِی الْمِلْکِ وَ حُکْمِ مَا لَوْ وَطِئَ إِحْدَاهُمَا ثُمَّ وَطِئَ الْأُخْرَی‌</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26147 - رقم الحدیث الباب: 1]</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26148 - رقم الحدیث الباب: 2]</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26149 - رقم الحدیث الباب: 3]</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26150 - رقم الحدیث الباب: 4]</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26151 - رقم الحدیث الباب: 5]</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26152 - رقم الحدیث الباب: 6]</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26153 - رقم الحدیث الباب: 7]</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26154 - رقم الحدیث الباب: 8]</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26155 - رقم الحدیث الباب: 9]</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26156 - رقم الحدیث الباب: 10]</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26157 - رقم الحدیث الباب: 11]</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26158 - رقم الحدیث الباب: 12]</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30- بَابُ عَدَمِ جَوَازِ تَزْوِیجِ بِنْتِ الْأَخِ عَلَی عَمَّتِهَا وَ بِنْتِ الْأُخْتِ عَلَی خَالَتِهَا نَسَباً وَ رَضَاعاً إِلَّا بِإِذْنِهِمَا فَإِنْ فَعَلَ بَطَلَ وَ یَجُوزُ الْعَکْسُ بِغَیْرِ إِذْنٍ‌</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26159 - رقم الحدیث الباب: 1]</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[رقم الحدیث الکلی: 26160 - رقم الحدیث الباب: 2]</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26161 - رقم الحدیث الباب: 3]</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26162 - رقم الحدیث الباب: 4]</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26163 - رقم الحدیث الباب: 5]</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26164 - رقم الحدیث الباب: 6]</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[رقم الحدیث الکلی: 26165 - رقم الحدیث الباب: 7]</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26166 - رقم الحدیث الباب: 8]</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26167 - رقم الحدیث الباب: 9]</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26168 - رقم الحدیث الباب: 10]</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26169 - رقم الحدیث الباب: 11]</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26170 - رقم الحدیث الباب: 12]</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[رقم الحدیث الکلی: 26171 - رقم الحدیث الباب: 13]</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31- بَابُ تَحْرِیمِ التَّزْوِیجِ فِی حَالِ الْإِحْرَامِ وَ بُطْلَانِهِ فَإِنْ فَعَلَ عَالِماً حَرُمَتْ عَلَیْهِ أَبَداً</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26172 - رقم الحدیث الباب: 1]</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26173 - رقم الحدیث الباب: 2]</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[رقم الحدیث الکلی: 26174 - رقم الحدیث الباب: 3]</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32- بَابُ تَحْرِیمِ الْمُلَاعَنَةِ مُؤَبَّداً</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26175 - رقم الحدیث الباب: 1]</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26176 - رقم الحدیث الباب: 2]</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26177 - رقم الحدیث الباب: 3]</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33- بَابُ أَنَّ مَنْ قَذَفَ زَوْجَتَهُ بِالزِّنَا وَ هِیَ صَمَّاءُ أَوْ خَرْسَاءُ حَرُمَتْ عَلَیْهِ مُؤَبَّداً</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26178 - رقم الحدیث الباب: 1]</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26179 - رقم الحدیث الباب: 2]</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34- بَابُ أَنَّ مَنْ دَخَلَ بِامْرَأَةٍ قَبْلَ أَنْ تَبْلُغَ تِسْعاً فَأَفْضَاهَا حَرُمَتْ عَلَیْهِ مُؤَبَّداً وَ حُکْمِ إِمْسَاکِهَا</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26180 - رقم الحدیث الباب: 1]</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26181 - رقم الحدیث الباب: 2]</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26182 - رقم الحدیث الباب: 3]</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26183 - رقم الحدیث الباب: 4]</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35- بَابُ تَحْرِیمِ تَزْوِیجِ الْمُطَلَّقَةِ عَلَی غَیْرِ السُّنَّةِ وَ حُکْمِ طَلَاقِ الْمُخَالِفِ‌</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26184 - رقم الحدیث الباب: 1]</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26185 - رقم الحدیث الباب: 2]</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36- بَابُ مَا یَحِلُّ بِهِ تَزْوِیجُ الْمُطَلَّقَةِ عَلَی غَیْرِ السُّنَّةِ</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26186 - رقم الحدیث الباب: 1]</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26187 - رقم الحدیث الباب: 2]</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37- بَابُ تَحْرِیمِ التَّصْرِیحِ بِالْخِطْبَةِ لِذَاتِ الْعِدَّةِ وَ جَوَازِ التَّعْرِیضِ‌</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[رقم الحدیث الکلی: 26188 - رقم الحدیث الباب: 1]</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26189 - رقم الحدیث الباب: 2]</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[رقم الحدیث الکلی: 26190 - رقم الحدیث الباب: 3]</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26191 - رقم الحدیث الباب: 4]</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26192 - رقم الحدیث الباب: 5]</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26193 - رقم الحدیث الباب: 6]</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26194 - رقم الحدیث الباب: 7]</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38- بَابُ أَنَّ مَنْ وَهَبَ وَلَدَهُ جَارِیَةً فَوَطِئَهَا الْوَلَدُ ثُمَّ ادَّعَتْ أَنَّ الْأَبَ کَانَ وَطِئَهَا لَمْ یُقْبَلْ قَوْلُهَا</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26195 - رقم الحدیث الباب: 1]</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[رقم الحدیث الکلی: 26196 - رقم الحدیث الباب: 2]</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26197 - رقم الحدیث الباب: 3]</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39- بَابُ کَرَاهَةِ نِکَاحِ الْقَابِلَةِ وَ بِنْتِهَا إِذَا رَبَّتْ وَ عَدَمِ تَحْرِیمِهَا</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[رقم الحدیث الکلی: 26198 - رقم الحدیث الباب: 1]</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26199 - رقم الحدیث الباب: 2]</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26200 - رقم الحدیث الباب: 3]</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26201 - رقم الحدیث الباب: 4]</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26202 - رقم الحدیث الباب: 5]</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[رقم الحدیث الکلی: 26203 - رقم الحدیث الباب: 6]</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26204 - رقم الحدیث الباب: 7]</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26205 - رقم الحدیث الباب: 8]</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40- بَابُ حُکْمِ الْجَمْعِ بَیْنَ ثِنْتَیْنِ مِنْ وُلْدِ فَاطِمَةَ ع‌</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26206 - رقم الحدیث الباب: 1]</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41- بَابُ أَنَّ الْمُعْتَدَّةَ بِالْوَضْعِ إِذَا وَضَعَتْ جَازَ تَزْوِیجُهَا وَ لَمْ یَجُزِ الدُّخُولُ بِهَا حَتَّی تَخْرُجَ مِنْ نِفَاسِهَا</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26207 - رقم الحدیث الباب: 1]</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26208 - رقم الحدیث الباب: 2]</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[رقم الحدیث الکلی: 26209 - رقم الحدیث الباب: 3]</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42- بَابُ أَنَّهُ یُکْرَهُ لِلرَّجُلِ أَنْ یَتَزَوَّجَ بِامْرَأَةٍ کَانَتْ ضَرَّةً لِأُمِّهِ مَعَ غَیْرِ أَبِیهِ‌</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26210 - رقم الحدیث الباب: 1]</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43- بَابُ أَنَّهُ یُکْرَهُ لِلْمَرِیضِ أَنْ یُطَلِّقَ وَ لَهُ أَنْ یَتَزَوَّجَ فَإِنْ تَزَوَّجَ وَ دَخَلَ فَجَائِزٌ وَ إِنْ مَاتَ قَبْلَهُ فَبَاطِلٌ‌</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26211 - رقم الحدیث الباب: 1]</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26212 - رقم الحدیث الباب: 2]</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44- بَابُ حُکْمِ زَوْجَةِ الْمَفْقُودِ وَ مَتَی یَجُوزُ لَهَا التَّزْوِیجُ‌</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26213 - رقم الحدیث الباب: 1]</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26214 - رقم الحدیث الباب: 2]</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45- بَابُ کَرَاهَةِ تَزْوِیجِ الْحُرِّ الْأَمَةَ دَوَاماً إِلَّا مَعَ عَدَمِ الطَّوْلِ وَ خَوْفِ الْعَنَتِ‌</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26215 - رقم الحدیث الباب: 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26216 - رقم الحدیث الباب: 2]</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26217 - رقم الحدیث الباب: 3]</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26218 - رقم الحدیث الباب: 4]</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26219 - رقم الحدیث الباب: 5]</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26220 - رقم الحدیث الباب: 6]</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47- بَابُ حُکْمِ مَنْ تَزَوَّجَ حُرَّةً عَلَی أَمَةٍ وَ بِالْعَکْسِ‌</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26228 - رقم الحدیث الباب: 1]</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26229 - رقم الحدیث الباب: 2]</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26230 - رقم الحدیث الباب: 3]</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46- بَابُ عَدَمِ جَوَازِ تَزْوِیجِ الْأَمَةِ عَلَی الْحُرَّةِ إِلَّا بِإِذْنِهَا وَ جَوَازِ الْعَکْسِ بِغَیْرِ إِذْنٍ‌</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[رقم الحدیث الکلی: 26221 - رقم الحدیث الباب: 1]</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[رقم الحدیث الکلی: 26222 - رقم الحدیث الباب: 2]</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[رقم الحدیث الکلی: 26223 - رقم الحدیث الباب: 3]</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[رقم الحدیث الکلی: 26224 - رقم الحدیث الباب: 4]</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[رقم الحدیث الکلی: 26225 - رقم الحدیث الباب: 5]</w:t>
        </w:r>
        <w:r>
          <w:tab/>
        </w:r>
        <w:r>
          <w:fldChar w:fldCharType="begin"/>
        </w:r>
        <w:r>
          <w:instrText xml:space="preserve">PAGEREF 1913 \h</w:instrText>
        </w:r>
        <w:r>
          <w:fldChar w:fldCharType="end"/>
        </w:r>
      </w:hyperlink>
    </w:p>
    <w:p>
      <w:pPr>
        <w:tabs>
          <w:tab w:val="right" w:leader="dot" w:pos="9062"/>
        </w:tabs>
        <w:ind w:left="1100"/>
      </w:pPr>
      <w:hyperlink w:anchor="_Toc1914" w:history="1">
        <w:r>
          <w:rPr>
            <w:rFonts w:ascii="IRNazanin" w:hAnsi="IRNazanin" w:eastAsia="IRNazanin" w:cs="IRNazanin"/>
            <w:color w:val="111111"/>
            <w:sz w:val="22"/>
            <w:szCs w:val="22"/>
            <w:b w:val="0"/>
            <w:bCs w:val="0"/>
            <w:i w:val="0"/>
            <w:iCs w:val="0"/>
          </w:rPr>
          <w:t>[رقم الحدیث الکلی: 26226 - رقم الحدیث الباب: 6]</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[رقم الحدیث الکلی: 26227 - رقم الحدیث الباب: 7]</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48- بَابُ حُکْمِ مَنْ تَزَوَّجَ الْحُرَّةَ وَ الْأَمَةَ فِی عَقْدٍ وَاحِدٍ</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26231 - رقم الحدیث الباب: 1]</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49- بَابُ حُکْمِ مَا لَوْ تَزَوَّجَ رَجُلَانِ بِامْرَأَتَیْنِ فَأُدْخِلَتْ زَوْجَةُ کُلِّ وَاحِدٍ مِنْهُمَا عَلَی الْآخَرِ فَوَطِئَهَا</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26232 - رقم الحدیث الباب: 1]</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26233 - رقم الحدیث الباب: 2]</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50- بَابُ تَحْرِیمِ وَطْءِ الْإِنْسَانِ أَمَتَهُ إِذَا کَانَ لَهَا زَوْجٌ أَوْ کَانَتْ فِی عِدَّةٍ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26234 - رقم الحدیث الباب: 1]</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51- بَابُ أَنَّهُ لَا یُورَثُ النِّکَاحُ وَ لَا یَجُوزُ نِکَاحُ الشِّغَارِ</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26235 - رقم الحدیث الباب: 1]</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52- بَابُ حُکْمِ الْأَمَةِ الْمُفْضَاةِ</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[رقم الحدیث الکلی: 26236 - رقم الحدیث الباب: 1]</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اَبْوَابُ مَا یَحْرُمُ بِاسْتِیفَاءِ الْعَدَدِ</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1- بَابُ أَنَّهُ یَجُوزُ لِلرَّجُلِ الْحُرِّ أَنْ یَتَزَوَّجَ أَرْبَعَ حَرَائِرَ دَوَاماً</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26237 - رقم الحدیث الباب: 1]</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26238 - رقم الحدیث الباب: 2]</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[رقم الحدیث الکلی: 26239 - رقم الحدیث الباب: 3]</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2- بَابُ أَنَّهُ لَا یَجُوزُ لِلْحُرِّ أَنْ یَجْمَعَ بَیْنَ أَزْیَدَ مِنْ أَرْبَعِ حَرَائِرَ بِالْعَقْدِ الدَّائِمِ وَ لَا أَزْیَدَ مِنْ أَمَتَیْنِ مِنْ جُمْلَةِ الْأَرْبَعِ‌</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26240 - رقم الحدیث الباب: 1]</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[رقم الحدیث الکلی: 26241 - رقم الحدیث الباب: 2]</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[رقم الحدیث الکلی: 26242 - رقم الحدیث الباب: 3]</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26243 - رقم الحدیث الباب: 4]</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3- بَابُ أَنَّ مَنْ کَانَ عِنْدَهُ أَرْبَعُ نِسْوَةٍ فَطَلَّقَ وَاحِدَةً رَجْعِیّاً لَمْ یَجُزْ لَهُ تَزْوِیجُ أُخْرَی دَوَاماً حَتَّی تَنْقَضِیَ عِدَّةُ الْمُطَلَّقَةِ فَإِنْ تَزَوَّجَ فِی عِدَّتِهَا فَالْعَقْدُ بَاطِلٌ فَإِنْ مَاتَتْ أَوْ کَانَتْ بَائ</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[رقم الحدیث الکلی: 26244 - رقم الحدیث الباب: 1]</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[رقم الحدیث الکلی: 26245 - رقم الحدیث الباب: 2]</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26246 - رقم الحدیث الباب: 3]</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[رقم الحدیث الکلی: 26247 - رقم الحدیث الباب: 4]</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26248 - رقم الحدیث الباب: 5]</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26249 - رقم الحدیث الباب: 6]</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[رقم الحدیث الکلی: 26250 - رقم الحدیث الباب: 7]</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[رقم الحدیث الکلی: 26251 - رقم الحدیث الباب: 8]</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4- بَابُ أَنَّ مَنْ تَزَوَّجَ خَمْساً فِی عَقْدٍ وَاحِدٍ وَجَبَ أَنْ یُخَلِّیَ سَبِیلَ وَاحِدَةٍ مِنْهُنَ‌</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26252 - رقم الحدیث الباب: 1]</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5- بَابُ حُکْمِ مَنْ کَانَ عِنْدَهُ ثَلَاثُ نِسْوَةٍ فَتَزَوَّجَ عَلَیْهِنَّ ثِنْتَیْنِ فِی عَقْدٍ</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26253 - رقم الحدیث الباب: 1]</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6- بَابُ أَنَّ الْکَافِرَ إِذَا أَسْلَمَ وَ عِنْدَهُ أَکْثَرُ مِنْ أَرْبَعٍ وَجَبَ عَلَیْهِ أَنْ یُفَارِقَ مَا زَادَ عَلَی الْأَرْبَعِ‌</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26254 - رقم الحدیث الباب: 1]</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7- بَابُ أَنَّهُ لَا یَجُوزُ لِلْمَرْأَةِ أَنْ تَتَزَوَّجَ زَوْجَیْنِ وَ تَجْمَعَ بَیْنَهُمَا وَ لَا فِی عِدَّةِ أَحَدِهِمَا</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26255 - رقم الحدیث الباب: 1]</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8- بَابُ أَنَّهُ لَا یَجُوزُ لِلْعَبْدِ أَنْ یَتَزَوَّجَ أَکْثَرَ مِنْ حُرَّتَیْنِ جَمْعاً أَوْ أَرْبَعَ إِمَاءٍ کَذَلِکَ‌</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26256 - رقم الحدیث الباب: 1]</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[رقم الحدیث الکلی: 26257 - رقم الحدیث الباب: 2]</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[رقم الحدیث الکلی: 26258 - رقم الحدیث الباب: 3]</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26259 - رقم الحدیث الباب: 4]</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[رقم الحدیث الکلی: 26260 - رقم الحدیث الباب: 5]</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9- بَابُ أَنَّهُ یَحِلُّ لِلْمَمْلُوکِ أَنْ یَتَسَرَّی مِنَ الْإِمَاءِ مَا شَاءَ مَعَ إِذْنِ مَوْلَاهُ وَ لَا یَتَجَاوَزِ الْحَدَّ الَّذِی عَیَّنَ لَهُ‌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26261 - رقم الحدیث الباب: 1]</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[رقم الحدیث الکلی: 26262 - رقم الحدیث الباب: 2]</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[رقم الحدیث الکلی: 26263 - رقم الحدیث الباب: 3]</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26264 - رقم الحدیث الباب: 4]</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10- بَابُ أَنَّهُ یَجُوزُ لِلرَّجُلِ أَنْ یَجْمَعَ مِنَ النِّسَاءِ بِالْمُتْعَةِ وَ مِلْکِ الْیَمِینِ مَا شَاءَ وَ لَوْ کَانَ عِنْدَهُ أَرْبَعُ زَوْجَاتٍ‌</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26265 - رقم الحدیث الباب: 1]</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[رقم الحدیث الکلی: 26266 - رقم الحدیث الباب: 2]</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11- بَابُ أَنَّ الْحُرَّةَ إِذَا طُلِّقَتْ ثَلَاثاً حَرُمَتْ عَلَی الْمُطَلِّقِ حَتَّی تَنْکِحَ زَوْجاً غَیْرَهُ بِأَیِّ نَوْعٍ کَانَ الطَّلَاقُ وَ أَنَّ الْمُطَلَّقَةَ تِسْعاً لِلْعِدَّةِ تَحْرُمُ عَلَی الْمُطَلِّقِ مُؤَبَّداً دُونَ الْمُطَلَّقَةِ لِلس</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[رقم الحدیث الکلی: 26267 - رقم الحدیث الباب: 1]</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[رقم الحدیث الکلی: 26268 - رقم الحدیث الباب: 2]</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12- بَابُ أَنَّ الْأَمَةَ إِذَا طُلِّقَتْ طَلْقَتَیْنِ حَرُمَتْ حَتَّی تَنْکِحَ زَوْجاً غَیْرَهُ وَ إِنْ کَانَتْ تَحْتَ حُرٍّ وَ الْحُرَّةُ لَا تَحْرُمُ حَتَّی تُطَلَّقَ ثَلَاثاً وَ إِنْ کَانَتْ تَحْتَ عَبْدٍ</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[رقم الحدیث الکلی: 26269 - رقم الحدیث الباب: 1]</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[رقم الحدیث الکلی: 26270 - رقم الحدیث الباب: 2]</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26271 - رقم الحدیث الباب: 3]</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أَبْوَابُ مَا یَحْرُمُ بِالْکُفْرِ وَ نَحْوِهِ‌</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1- بَابُ تَحْرِیمِ مُنَاکَحَةِ الْکُفَّارِ حَتَّی أَهْلِ الْکِتَابِ‌</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[رقم الحدیث الکلی: 26272 - رقم الحدیث الباب: 1]</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[رقم الحدیث الکلی: 26273 - رقم الحدیث الباب: 2]</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[رقم الحدیث الکلی: 26274 - رقم الحدیث الباب: 3]</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[رقم الحدیث الکلی: 26275 - رقم الحدیث الباب: 4]</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[رقم الحدیث الکلی: 26276 - رقم الحدیث الباب: 5]</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[رقم الحدیث الکلی: 26277 - رقم الحدیث الباب: 6]</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26278 - رقم الحدیث الباب: 7]</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2- بَابُ جَوَازِ تَزْوِیجِ الْکِتَابِیَّةِ عِنْدَ الضَّرُورَةِ وَ یَمْنَعُهَا مِنْ شُرْبِ الْخَمْرِ وَ أَکْلِ الْخِنْزِیرِ</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[رقم الحدیث الکلی: 26279 - رقم الحدیث الباب: 1]</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[رقم الحدیث الکلی: 26280 - رقم الحدیث الباب: 2]</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[رقم الحدیث الکلی: 26281 - رقم الحدیث الباب: 3]</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[رقم الحدیث الکلی: 26282 - رقم الحدیث الباب: 4]</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[رقم الحدیث الکلی: 26283 - رقم الحدیث الباب: 5]</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[رقم الحدیث الکلی: 26284 - رقم الحدیث الباب: 6]</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3- بَابُ جَوَازِ نِکَاحِ الْکِتَابِیَّةِ الْمُسْتَضْعَفَةِ</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[رقم الحدیث الکلی: 26285 - رقم الحدیث الباب: 1]</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[رقم الحدیث الکلی: 26286 - رقم الحدیث الباب: 2]</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[رقم الحدیث الکلی: 26287 - رقم الحدیث الباب: 3]</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4- بَابُ حُکْمِ تَزْوِیجِ الذِّمِّیَّةِ مُتْعَةً</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[رقم الحدیث الکلی: 26288 - رقم الحدیث الباب: 1]</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[رقم الحدیث الکلی: 26289 - رقم الحدیث الباب: 2]</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[رقم الحدیث الکلی: 26290 - رقم الحدیث الباب: 3]</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5- بَابُ جَوَازِ اسْتِدَامَةِ تَزْوِیجِ الذِّمِّیَّةِ إِذَا أَسْلَمَ الزَّوْجُ وَ عَدَمِ بُطْلَانِ الْعَقْدِ</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[رقم الحدیث الکلی: 26291 - رقم الحدیث الباب: 1]</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[رقم الحدیث الکلی: 26292 - رقم الحدیث الباب: 2]</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[رقم الحدیث الکلی: 26293 - رقم الحدیث الباب: 3]</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26294 - رقم الحدیث الباب: 4]</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[رقم الحدیث الکلی: 26295 - رقم الحدیث الباب: 5]</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[رقم الحدیث الکلی: 26296 - رقم الحدیث الباب: 6]</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[رقم الحدیث الکلی: 26297 - رقم الحدیث الباب: 7]</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6- بَابُ جَوَازِ نِکَاحِ الْأَمَةِ الذِّمِّیَّةِ بِالْمِلْکِ‌</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[رقم الحدیث الکلی: 26298 - رقم الحدیث الباب: 1]</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[رقم الحدیث الکلی: 26299 - رقم الحدیث الباب: 2]</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7- بَابُ عَدَمِ جَوَازِ تَزْوِیجِ الْیَهُودِیَّةِ وَ النَّصْرَانِیَّةِ عَلَی الْمُسْلِمَةِ وَ جَوَازِ الْعَکْسِ‌</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[رقم الحدیث الکلی: 26300 - رقم الحدیث الباب: 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26301 - رقم الحدیث الباب: 2]</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[رقم الحدیث الکلی: 26302 - رقم الحدیث الباب: 3]</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[رقم الحدیث الکلی: 26303 - رقم الحدیث الباب: 4]</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[رقم الحدیث الکلی: 26304 - رقم الحدیث الباب: 5]</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8- بَابُ حُکْمِ مَنْ تَزَوَّجَ مُسْلِمَةً عَلَی یَهُودِیَّةٍ وَ نَصْرَانِیَّةٍ وَ لَمْ تَعْلَمْ‌</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26305 - رقم الحدیث الباب: 1]</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9- بَابُ حُکْمِ مَا لَوْ أَسْلَمَ أَحَدُ الزَّوْجَیْنِ الْمُشْرِکَیْنِ‌</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[رقم الحدیث الکلی: 26306 - رقم الحدیث الباب: 1]</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26307 - رقم الحدیث الباب: 2]</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[رقم الحدیث الکلی: 26308 - رقم الحدیث الباب: 3]</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[رقم الحدیث الکلی: 26309 - رقم الحدیث الباب: 4]</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[رقم الحدیث الکلی: 26310 - رقم الحدیث الباب: 5]</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[رقم الحدیث الکلی: 26311 - رقم الحدیث الباب: 6]</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[رقم الحدیث الکلی: 26312 - رقم الحدیث الباب: 7]</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[رقم الحدیث الکلی: 26313 - رقم الحدیث الباب: 8]</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[رقم الحدیث الکلی: 26314 - رقم الحدیث الباب: 9]</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[رقم الحدیث الکلی: 26315 - رقم الحدیث الباب: 10]</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[رقم الحدیث الکلی: 26316 - رقم الحدیث الباب: 11]</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10- بَابُ تَحْرِیمِ تَزْوِیجِ النَّاصِبِ بِالْمُؤْمِنَةِ وَ النَّاصِبَةِ بِالْمُؤْمِنِ‌</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[رقم الحدیث الکلی: 26317 - رقم الحدیث الباب: 1]</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[رقم الحدیث الکلی: 26318 - رقم الحدیث الباب: 2]</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[رقم الحدیث الکلی: 26319 - رقم الحدیث الباب: 3]</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[رقم الحدیث الکلی: 26320 - رقم الحدیث الباب: 4]</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[رقم الحدیث الکلی: 26321 - رقم الحدیث الباب: 5]</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[رقم الحدیث الکلی: 26322 - رقم الحدیث الباب: 6]</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[رقم الحدیث الکلی: 26323 - رقم الحدیث الباب: 7]</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[رقم الحدیث الکلی: 26324 - رقم الحدیث الباب: 8]</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[رقم الحدیث الکلی: 26325 - رقم الحدیث الباب: 9]</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[رقم الحدیث الکلی: 26326 - رقم الحدیث الباب: 10]</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[رقم الحدیث الکلی: 26327 - رقم الحدیث الباب: 11]</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[رقم الحدیث الکلی: 26328 - رقم الحدیث الباب: 12]</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[رقم الحدیث الکلی: 26329 - رقم الحدیث الباب: 13]</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[رقم الحدیث الکلی: 26330 - رقم الحدیث الباب: 14]</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[رقم الحدیث الکلی: 26331 - رقم الحدیث الباب: 15]</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[رقم الحدیث الکلی: 26332 - رقم الحدیث الباب: 16]</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[رقم الحدیث الکلی: 26333 - رقم الحدیث الباب: 17]</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11- بَابُ جَوَازِ مُنَاکَحَةِ الْمُسْتَضْعَفِینَ وَ الشُّکَّاکِ الْمُظْهِرِینَ لِلْإِسْلَامِ وَ کَرَاهَةِ تَزْوِیجِ الْمُؤْمِنَةِ مِنْهُمْ‌</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[رقم الحدیث الکلی: 26334 - رقم الحدیث الباب: 1]</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[رقم الحدیث الکلی: 26335 - رقم الحدیث الباب: 2]</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[رقم الحدیث الکلی: 26336 - رقم الحدیث الباب: 3]</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[رقم الحدیث الکلی: 26337 - رقم الحدیث الباب: 4]</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[رقم الحدیث الکلی: 26338 - رقم الحدیث الباب: 5]</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[رقم الحدیث الکلی: 26339 - رقم الحدیث الباب: 6]</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[رقم الحدیث الکلی: 26340 - رقم الحدیث الباب: 7]</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[رقم الحدیث الکلی: 26341 - رقم الحدیث الباب: 8]</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[رقم الحدیث الکلی: 26342 - رقم الحدیث الباب: 9]</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[رقم الحدیث الکلی: 26343 - رقم الحدیث الباب: 10]</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[رقم الحدیث الکلی: 26344 - رقم الحدیث الباب: 11]</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[رقم الحدیث الکلی: 26345 - رقم الحدیث الباب: 12]</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[رقم الحدیث الکلی: 26346 - رقم الحدیث الباب: 13]</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[رقم الحدیث الکلی: 26347 - رقم الحدیث الباب: 14]</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12- بَابُ جَوَازِ مُنَاکَحَةِ النَّاصِبِ عِنْدَ الضَّرُورَةِ وَ التَّقِیَّةِ</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[رقم الحدیث الکلی: 26348 - رقم الحدیث الباب: 1]</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[رقم الحدیث الکلی: 26349 - رقم الحدیث الباب: 2]</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[رقم الحدیث الکلی: 26350 - رقم الحدیث الباب: 3]</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13- بَابُ حُکْمِ تَزْوِیجِ الْمُنَافِقَةِ عَلَی الْمُؤْمِنَةِ وَ بِالْعَکْسِ وَ تَزْوِیجِ الْمُنَافِقِ‌</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[رقم الحدیث الکلی: 26351 - رقم الحدیث الباب: 1]</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[رقم الحدیث الکلی: 26352 - رقم الحدیث الباب: 2]</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14- بَابُ عَدَمِ جَوَازِ تَزْوِیجِ الْأَعْرَابِیِّ بِالْمُهَاجِرَةِ وَ إِخْرَاجِهَا مِنْ دَارِ الْهِجْرَةِ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[رقم الحدیث الکلی: 26353 - رقم الحدیث الباب: 1]</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[رقم الحدیث الکلی: 26354 - رقم الحدیث الباب: 2]</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15- بَابُ أَنَّ الْمَجُوسِیَّةَ إِذَا أَسْلَمَتْ سِرّاً مِنْ أَهْلِهَا جَازَ لِلْمُسْلِمِ أَنْ یَتَزَوَّجَهَا وَ إِنْ تَشَبَّهَتْ بَعْدَ ذَلِکَ بِهِمْ لَمْ یَلْزَمْهُ طَلَاقُهَا</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[رقم الحدیث الکلی: 26355 - رقم الحدیث الباب: 1]</w:t>
        </w:r>
        <w:r>
          <w:tab/>
        </w:r>
        <w:r>
          <w:fldChar w:fldCharType="begin"/>
        </w:r>
        <w:r>
          <w:instrText xml:space="preserve">PAGEREF 2106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96_164664"/>
    <w:bookmarkEnd w:id="0"/>
    <w:p>
      <w:pPr>
        <w:pStyle w:val="Heading2"/>
      </w:pPr>
      <w:bookmarkStart w:id="542" w:name="_Toc1"/>
      <w:r>
        <w:t>مشخصات کتاب</w:t>
      </w:r>
      <w:bookmarkEnd w:id="542"/>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43" w:name="_Toc2"/>
      <w:r>
        <w:t>اشارة</w:t>
      </w:r>
      <w:bookmarkEnd w:id="5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96_164676"/>
    <w:bookmarkEnd w:id="1"/>
    <w:p>
      <w:pPr>
        <w:pStyle w:val="Heading2"/>
      </w:pPr>
      <w:bookmarkStart w:id="544" w:name="_Toc3"/>
      <w:r>
        <w:t>کتاب النکاح(مِنْ کِتَابِ تَفْصِیلِ وَسَائِلِ الشِّیعَةِ إِلَی تَحْصِیلِ مَسَائِلِ الشَّرِیعَةِ تَفْصِیلِ الْأَبْوَابِ)</w:t>
      </w:r>
      <w:bookmarkEnd w:id="544"/>
    </w:p>
    <w:p>
      <w:pPr>
        <w:pStyle w:val="Heading3"/>
      </w:pPr>
      <w:bookmarkStart w:id="545" w:name="_Toc4"/>
      <w:r>
        <w:t>أَبْوَابُ مُقَدِّمَاتِ النِّکَاحِ وَ آدَابِهِ‌</w:t>
      </w:r>
      <w:bookmarkEnd w:id="545"/>
    </w:p>
    <w:p>
      <w:pPr>
        <w:pStyle w:val="Heading4"/>
      </w:pPr>
      <w:bookmarkStart w:id="546" w:name="_Toc5"/>
      <w:r>
        <w:t>1- بَابُ اسْتِحْبَابِهِ‌</w:t>
      </w:r>
      <w:bookmarkEnd w:id="546"/>
    </w:p>
    <w:p>
      <w:pPr>
        <w:pStyle w:val="Heading5"/>
      </w:pPr>
      <w:bookmarkStart w:id="547" w:name="_Toc6"/>
      <w:r>
        <w:t>اشارة</w:t>
      </w:r>
      <w:bookmarkEnd w:id="547"/>
    </w:p>
    <w:p>
      <w:pPr>
        <w:pStyle w:val="BookText"/>
      </w:pPr>
      <w:r>
        <w:rPr>
          <w:rStyle w:val="FootnoteReference"/>
        </w:rPr>
        <w:footnoteReference w:id="1"/>
      </w:r>
      <w:r>
        <w:rPr>
          <w:rFonts w:ascii="Amiri" w:hAnsi="Amiri" w:eastAsia="Amiri" w:cs="Amiri"/>
          <w:lang w:bidi="ar-SA"/>
          <w:color w:val="111111"/>
          <w:sz w:val="28"/>
          <w:szCs w:val="28"/>
          <w:rtl/>
        </w:rPr>
        <w:t xml:space="preserve">1 بَابُ اسْتِحْبَابِهِ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آن (نکاح)</w:t>
      </w:r>
    </w:p>
    <w:p>
      <w:pPr>
        <w:pStyle w:val="Heading5"/>
      </w:pPr>
      <w:bookmarkStart w:id="548" w:name="_Toc7"/>
      <w:r>
        <w:t>[رقم الحدیث الکلی: 24898 - رقم الحدیث الباب: 1]</w:t>
      </w:r>
      <w:bookmarkEnd w:id="548"/>
    </w:p>
    <w:p>
      <w:pPr>
        <w:pStyle w:val="BookText"/>
      </w:pPr>
      <w:r>
        <w:rPr>
          <w:rFonts w:ascii="Times New Roman" w:hAnsi="Times New Roman" w:eastAsia="Times New Roman" w:cs="Times New Roman"/>
          <w:lang w:val="en-US" w:bidi="en-US"/>
          <w:color w:val="111111"/>
          <w:sz w:val="28"/>
          <w:szCs w:val="28"/>
          <w:rtl/>
        </w:rPr>
        <w:t xml:space="preserve">24898- 1-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زُرَارَةَ بْنِ أَعْیَنَ عَنْ أَبِی عَبْدِ اللَّهِ ع فِی حَدِیثٍ قَالَ: إِنَّ اللَّهَ عَزَّ وَ جَلَّ خَلَقَ آدَمَ مِنْ طِینٍ ثُمَّ ابْتَدَعَ لَهُ حَوَّاءَ- فَجَعَلَهَا فِی مَوْضِعِ النُّقْرَةِ الَّتِی بَیْنَ وَرِکَیْهِ وَ ذَلِکَ لِکَیْ تَکُونَ الْمَرْأَةُ تَبَعاً لِلرَّجُلِ فَقَالَ آدَمُ یَا رَبِّ مَا هَذَا الْخَلْقُ الْحَسَنُ الَّذِی قَدْ آنَسَنِی قُرْبُهُ وَ النَّظَرُ إِلَیْهِ فَقَالَ اللَّهُ یَا آدَمُ هَذِهِ أَمَتِی حَوَّاءُ- أَ فَتُحِبُّ أَنْ تَکُونَ مَعَکَ تُؤْنِسُکَ وَ تُحَدِّثُکَ وَ تَکُونَ تَبَعاً لِأَمْرِکَ فَقَالَ نَعَمْ یَا رَبِّ وَ لَکَ بِذَلِکَ عَلَیَّ الْحَمْدُ وَ الشُّکْرُ مَا بَقِیتُ فَقَالَ اللَّهُ عَزَّ وَ جَلَّ فَاخْطُبْهَا إِلَیَّ فَإِنَّهَا أَمَتِی وَ قَدْ تَصْلُحُ لَکَ أَیْضاً زَوْجَةً لِلشَّهْوَةِ وَ أَلْقَی اللَّهُ عَلَیْهِ الشَّهْوَةَ وَ قَدْ عَلَّمَهُ قَبْلَ ذَلِکَ الْمَعْرِفَةَ بِکُلِّ شَیْ‌ءٍ فَقَالَ یَا رَبِّ فَإِنِّی أَخْطُبُهَا إِلَیْکَ فَمَا رِضَاکَ لِذَلِکَ فَقَالَ اللَّهُ عَزَّ وَ جَلَّ رِضَایَ أَنْ تُعَلِّمَهَا مَعَالِمَ دِینِی فَقَالَ ذَلِکَ لَکَ عَلَیَّ یَا رَبِّ إِنْ شِئْتَ ذَلِکَ لِی فَقَالَ اللَّهُ عَزَّ وَ جَلَّ وَ قَدْ شِئْتُ ذَلِکَ وَ قَدْ زَوَّجْتُکَهَا فَضُمَّهَا إِلَیْکَ.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696_164677"/>
    <w:bookmarkEnd w:id="2"/>
    <w:p>
      <w:pPr>
        <w:pStyle w:val="BookText"/>
      </w:pPr>
      <w:r>
        <w:rPr>
          <w:rFonts w:ascii="Amiri" w:hAnsi="Amiri" w:eastAsia="Amiri" w:cs="Amiri"/>
          <w:lang w:bidi="ar-SA"/>
          <w:color w:val="111111"/>
          <w:sz w:val="28"/>
          <w:szCs w:val="28"/>
          <w:rtl/>
        </w:rPr>
        <w:t xml:space="preserve">وَ رَوَاهُ فِی الْعِلَلِ عَنْ مُحَمَّدِ بْنِ الْحَسَنِ عَنْ أَحْمَدَ بْنِ إِدْرِیسَ وَ مُحَمَّدِ بْنِ یَحْیَی عَنْ مُحَمَّدِ بْنِ أَحْمَدَ بْنِ یَحْیَی عَنْ أَحْمَدَ بْنِ الْحَسَنِ بْنِ فَضَّالٍ (عَنْ أَحْمَدَ بْنِ إِبْرَاهِیمَ عَنْ عَمَّارٍ عَنِ ابْنِ تَوْبَةَ) </w:t>
      </w:r>
      <w:r>
        <w:rPr>
          <w:rStyle w:val="FootnoteReference"/>
        </w:rPr>
        <w:footnoteReference w:id="3"/>
      </w:r>
      <w:r>
        <w:rPr>
          <w:rFonts w:ascii="Amiri" w:hAnsi="Amiri" w:eastAsia="Amiri" w:cs="Amiri"/>
          <w:lang w:bidi="ar-SA"/>
          <w:color w:val="111111"/>
          <w:sz w:val="28"/>
          <w:szCs w:val="28"/>
          <w:rtl/>
        </w:rPr>
        <w:t xml:space="preserve">عَنْ زُرَارَةَ مِثْلَهُ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أعیان از امام ابوعبدالله (علیه‌السلام) نقل می‌کند: "خداوند عز وجل آدم را از گل آفرید و سپس برای او حوا را خلق کرد و او را در موضعی که بین استخوان‌های لگن آدم بود، قرار داد تا زن تبعیت‌کننده مرد باشد. آدم گفت: 'پروردگارا، این خلقت زیبا چیست که نزدیکی به آن و نگاه به آن مرا آرامش می‌دهد؟' خداوند فرمود: 'ای آدم، این کنیز من، حوا است. آیا دوست داری با تو باشد، انس بگیرد و با تو صحبت کند و تبعیت کننده امر تو باشد؟' آدم گفت: 'بله، ای پروردگار، و بر تو برای این نعمت حمد و شکر می‌گزارم تا زمانی که زنده هستم.' خداوند عز وجل فرمود: 'او را از من بخواه، زیرا او کنیز من است و همچنین به عنوان همسر برای شهوات تو مناسب است.' خداوند شهوات را بر آدم القا کرد و پیش از آن او را به معرفت هر چیز آموخت. آدم گفت: 'پروردگارا، از تو خواستگاری می‌کنم. رضایت تو در این چیست؟' خداوند عز وجل فرمود: 'رضایت من این است که او را به تو بیاموزی معالم دین من.' آدم گفت: 'این بر عهده من است، ای پروردگار، اگر تو برای من این را می‌خواهی.' خداوند عز وجل فرمود: 'و من این را برایت خواستم و او را به تو زوج دادم، پس او را به خود بگیر.'</w:t>
      </w:r>
    </w:p>
    <w:p>
      <w:pPr>
        <w:pStyle w:val="Heading5"/>
      </w:pPr>
      <w:bookmarkStart w:id="549" w:name="_Toc8"/>
      <w:r>
        <w:t>[رقم الحدیث الکلی: 24899 - رقم الحدیث الباب: 2]</w:t>
      </w:r>
      <w:bookmarkEnd w:id="549"/>
    </w:p>
    <w:p>
      <w:pPr>
        <w:pStyle w:val="BookText"/>
      </w:pPr>
      <w:r>
        <w:rPr>
          <w:rFonts w:ascii="Times New Roman" w:hAnsi="Times New Roman" w:eastAsia="Times New Roman" w:cs="Times New Roman"/>
          <w:lang w:val="en-US" w:bidi="en-US"/>
          <w:color w:val="111111"/>
          <w:sz w:val="28"/>
          <w:szCs w:val="28"/>
          <w:rtl/>
        </w:rPr>
        <w:t xml:space="preserve">24899- 2- </w:t>
      </w:r>
      <w:r>
        <w:rPr>
          <w:rStyle w:val="FootnoteReference"/>
        </w:rPr>
        <w:footnoteReference w:id="5"/>
      </w:r>
      <w:r>
        <w:rPr>
          <w:rFonts w:ascii="Amiri" w:hAnsi="Amiri" w:eastAsia="Amiri" w:cs="Amiri"/>
          <w:lang w:bidi="ar-SA"/>
          <w:color w:val="111111"/>
          <w:sz w:val="28"/>
          <w:szCs w:val="28"/>
          <w:rtl/>
        </w:rPr>
        <w:t xml:space="preserve">وَ بِإِسْنَادِهِ عَنْ عَلِیِّ بْنِ رِئَابٍ عَنْ مُحَمَّدِ بْنِ مُسْلِمٍ أَنَّ أَبَا عَبْدِ اللَّهِ ع قَالَ إِنَّ رَسُولَ اللَّهِ ص قَالَ: تَزَوَّجُوا فَإِنِّی مُکَاثِرٌ بِکُمُ الْأُمَمَ غَداً فِی الْقِیَامَهِ حَتَّی إِنَّ السِّقْطَ یَجِی ءُ مُحْبَنْطِئاً عَلَی بَابِ الْجَنَّهِ- فَیُقَالُ لَهُ ادْخُلِ الْجَنَّهَ- فَیَقُولُ لَا حَتَّی یَدْخُلَ أَبَوَایَ الْجَنَّهَ قَبْلِی.</w:t>
      </w:r>
    </w:p>
    <w:p>
      <w:pPr>
        <w:pStyle w:val="BookText"/>
      </w:pPr>
      <w:r>
        <w:rPr>
          <w:rFonts w:ascii="Amiri" w:hAnsi="Amiri" w:eastAsia="Amiri" w:cs="Amiri"/>
          <w:lang w:bidi="ar-SA"/>
          <w:color w:val="111111"/>
          <w:sz w:val="28"/>
          <w:szCs w:val="28"/>
          <w:rtl/>
        </w:rPr>
        <w:t xml:space="preserve">وَ رَوَاهُ فِی مَعَانِی الْأَخْبَارِ عَنْ مُحَمَّدِ بْنِ مُوسَی بْنِ الْمُتَوَکِّلِ عَنِ الْحِمْیَرِیِّ عَنْ أَحْمَدَ بْنِ مُحَمَّدٍ عَنِ الْحَسَنِ بْنِ مَحْبُوبٍ عَنْ عَلِیِّ بْنِ رِئَابٍ مِثْلَهُ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امام ابوعبدالله (علیه‌السلام) فرمود: "رسول الله (صلی‌الله‌علیه‌وآله) گفت: ازدواج کنید، زیرا من با شما در قیامت افتخار می‌کنم حتی اینکه جنین سقط‌شده نیز به درب بهشت می‌آید و گفته می‌شود: وارد بهشت شو. او می‌گوید: نه، تا زمانی که والدین من قبل از من وارد بهشت شوند.</w:t>
      </w:r>
    </w:p>
    <w:p>
      <w:pPr>
        <w:pStyle w:val="Heading5"/>
      </w:pPr>
      <w:bookmarkStart w:id="550" w:name="_Toc9"/>
      <w:r>
        <w:t>[رقم الحدیث الکلی: 24900 - رقم الحدیث الباب: 3]</w:t>
      </w:r>
      <w:bookmarkEnd w:id="550"/>
    </w:p>
    <w:p>
      <w:pPr>
        <w:pStyle w:val="BookText"/>
      </w:pPr>
      <w:r>
        <w:rPr>
          <w:rFonts w:ascii="Times New Roman" w:hAnsi="Times New Roman" w:eastAsia="Times New Roman" w:cs="Times New Roman"/>
          <w:lang w:val="en-US" w:bidi="en-US"/>
          <w:color w:val="111111"/>
          <w:sz w:val="28"/>
          <w:szCs w:val="28"/>
          <w:rtl/>
        </w:rPr>
        <w:t xml:space="preserve">24900- 3- </w:t>
      </w:r>
      <w:r>
        <w:rPr>
          <w:rStyle w:val="FootnoteReference"/>
        </w:rPr>
        <w:footnoteReference w:id="7"/>
      </w:r>
      <w:r>
        <w:rPr>
          <w:rFonts w:ascii="Amiri" w:hAnsi="Amiri" w:eastAsia="Amiri" w:cs="Amiri"/>
          <w:lang w:bidi="ar-SA"/>
          <w:color w:val="111111"/>
          <w:sz w:val="28"/>
          <w:szCs w:val="28"/>
          <w:rtl/>
        </w:rPr>
        <w:t xml:space="preserve">وَ بِإِسْنَادِهِ عَنْ عَمْرِو بْنِ شِمْرٍ عَنْ جَابِرٍ عَنْ أَبِی جَعْفَرٍ ع قَالَ: قَالَ رَسُولُ اللَّهِ ص مَا یَمْنَعُ الْمُؤْمِنَ أَنْ یَتَّخِذَ أَهْلًا لَعَلَّ اللَّهَ یَرْزُقُهُ نَسَمَةً تُثْقِلُ الْأَرْضَ بِلَا إِلَهَ إِلَّا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ابوجعفر (علیه‌السلام) نقل می‌کند که رسول الله (صلی‌الله‌علیه‌وآله) فرمود: "چه چیزی مانع مؤمن می‌شود از اینکه خانواده‌ای تشکیل دهد؟ شاید خداوند او را با فرزندی که زمین را با لا اله الا الله سنگین می‌کند، رزق دهد."</w:t>
      </w:r>
    </w:p>
    <w:p>
      <w:pPr>
        <w:pStyle w:val="Heading5"/>
      </w:pPr>
      <w:bookmarkStart w:id="551" w:name="_Toc10"/>
      <w:r>
        <w:t>[رقم الحدیث الکلی: 24901 - رقم الحدیث الباب: 4]</w:t>
      </w:r>
      <w:bookmarkEnd w:id="551"/>
    </w:p>
    <w:p>
      <w:pPr>
        <w:pStyle w:val="BookText"/>
      </w:pPr>
      <w:r>
        <w:rPr>
          <w:rFonts w:ascii="Times New Roman" w:hAnsi="Times New Roman" w:eastAsia="Times New Roman" w:cs="Times New Roman"/>
          <w:lang w:val="en-US" w:bidi="en-US"/>
          <w:color w:val="111111"/>
          <w:sz w:val="28"/>
          <w:szCs w:val="28"/>
          <w:rtl/>
        </w:rPr>
        <w:t xml:space="preserve">24901- 4- </w:t>
      </w:r>
      <w:r>
        <w:rPr>
          <w:rStyle w:val="FootnoteReference"/>
        </w:rPr>
        <w:footnoteReference w:id="8"/>
      </w:r>
      <w:r>
        <w:rPr>
          <w:rFonts w:ascii="Amiri" w:hAnsi="Amiri" w:eastAsia="Amiri" w:cs="Amiri"/>
          <w:lang w:bidi="ar-SA"/>
          <w:color w:val="111111"/>
          <w:sz w:val="28"/>
          <w:szCs w:val="28"/>
          <w:rtl/>
        </w:rPr>
        <w:t xml:space="preserve">وَ بِإِسْنَادِهِ عَنْ عَبْدِ اللَّهِ بْنِ الْحَکَمِ عَنْ أَبِی جَعْفَرٍ ع قَالَ: قَالَ رَسُولُ اللَّهِ ص مَا بُنِیَ بِنَاءٌ فِی الْإِسْلَامِ- أَحَبُّ إِلَی اللَّهِ عَزَّ وَ جَلَّ مِنَ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حکم از امام ابوجعفر (علیه‌السلام) نقل می‌کند که رسول الله (صلی‌الله‌علیه‌وآله) فرمود: "هیچ بنایی در اسلام نیست که نزد خداوند عز وجل محبوب‌تر از ازدواج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696_164678"/>
    <w:bookmarkEnd w:id="3"/>
    <w:p>
      <w:pPr>
        <w:pStyle w:val="Heading5"/>
      </w:pPr>
      <w:bookmarkStart w:id="552" w:name="_Toc11"/>
      <w:r>
        <w:t>[رقم الحدیث الکلی: 24902 - رقم الحدیث الباب: 5]</w:t>
      </w:r>
      <w:bookmarkEnd w:id="552"/>
    </w:p>
    <w:p>
      <w:pPr>
        <w:pStyle w:val="BookText"/>
      </w:pPr>
      <w:r>
        <w:rPr>
          <w:rFonts w:ascii="Amiri" w:hAnsi="Amiri" w:eastAsia="Amiri" w:cs="Amiri"/>
          <w:lang w:bidi="ar-SA"/>
          <w:color w:val="111111"/>
          <w:sz w:val="28"/>
          <w:szCs w:val="28"/>
          <w:rtl/>
        </w:rPr>
        <w:t xml:space="preserve">24902- 5- قَالَ الصَّدُوقُ وَ قَالَ رَسُولُ اللَّهِ ص اتَّخِذُوا الْأَهْلَ فَإِنَّهُ أَرْزَقُ 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نقل می‌کند که رسول الله (صلی‌الله‌علیه‌وآله) فرمود: "خانواده تشکیل دهید، زیرا این برای شما پررزق‌تر است."</w:t>
      </w:r>
    </w:p>
    <w:p>
      <w:pPr>
        <w:pStyle w:val="Heading5"/>
      </w:pPr>
      <w:bookmarkStart w:id="553" w:name="_Toc12"/>
      <w:r>
        <w:t>[رقم الحدیث الکلی: 24903 - رقم الحدیث الباب: 6]</w:t>
      </w:r>
      <w:bookmarkEnd w:id="553"/>
    </w:p>
    <w:p>
      <w:pPr>
        <w:pStyle w:val="BookText"/>
      </w:pPr>
      <w:r>
        <w:rPr>
          <w:rFonts w:ascii="Times New Roman" w:hAnsi="Times New Roman" w:eastAsia="Times New Roman" w:cs="Times New Roman"/>
          <w:lang w:val="en-US" w:bidi="en-US"/>
          <w:color w:val="111111"/>
          <w:sz w:val="28"/>
          <w:szCs w:val="28"/>
          <w:rtl/>
        </w:rPr>
        <w:t xml:space="preserve">24903- 6- </w:t>
      </w:r>
      <w:r>
        <w:rPr>
          <w:rStyle w:val="FootnoteReference"/>
        </w:rPr>
        <w:footnoteReference w:id="9"/>
      </w:r>
      <w:r>
        <w:rPr>
          <w:rFonts w:ascii="Amiri" w:hAnsi="Amiri" w:eastAsia="Amiri" w:cs="Amiri"/>
          <w:lang w:bidi="ar-SA"/>
          <w:color w:val="111111"/>
          <w:sz w:val="28"/>
          <w:szCs w:val="28"/>
          <w:rtl/>
        </w:rPr>
        <w:t xml:space="preserve">وَ فِی الْخِصَالِ بِإِسْنَادِهِ عَنْ عَلِیٍّ ع فِی حَدِیثِ الْأَرْبَعِمِائَةِ قَالَ: تَزَوَّجُوا فَإِنَّ التَّزْوِیجَ سُنَّةُ رَسُولِ اللَّهِ ص- فَإِنَّهُ کَانَ یَقُولُ مَنْ کَانَ یُحِبُّ أَنْ یَتَّبِعَ سُنَّتِی فَإِنَّ مِنْ سُنَّتِیَ التَّزْوِیجَ وَ اطْلُبُوا الْوَلَدَ فَإِنِّی مُکَاثِرٌ بِکُمُ الْأُمَمَ غَداً وَ تَوَقَّوْا عَلَی أَوْلَادِکُمْ مِنْ لَبَنِ الْبَغِیِّ مِنَ النِّسَاءِ وَ الْمَجْنُونَةِ فَإِنَّ اللَّبَنَ یُعْدِی.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خصال با اسناد از امام علی (علیه‌السلام) در حدیث الأربعین می‌گوید: "ازدواج کنید، زیرا ازدواج سنت رسول الله (صلی‌الله‌علیه‌وآله) است. زیرا ایشان می‌گفتند: 'هر کس دوست دارد از سنت من پیروی کند، همانا سنت من ازدواج است. و فرزند طلب کنید، زیرا من در روز قیامت به شمارش شما بر دیگر امتها افتخار می‌کنم. و از شیر زنان فاحشه و دیوانه برای فرزندانتان دوری کنید، زیرا شیر اثرگذار است.'"</w:t>
      </w:r>
    </w:p>
    <w:p>
      <w:pPr>
        <w:pStyle w:val="Heading5"/>
      </w:pPr>
      <w:bookmarkStart w:id="554" w:name="_Toc13"/>
      <w:r>
        <w:t>[رقم الحدیث الکلی: 24904 - رقم الحدیث الباب: 7]</w:t>
      </w:r>
      <w:bookmarkEnd w:id="554"/>
    </w:p>
    <w:p>
      <w:pPr>
        <w:pStyle w:val="BookText"/>
      </w:pPr>
      <w:r>
        <w:rPr>
          <w:rFonts w:ascii="Times New Roman" w:hAnsi="Times New Roman" w:eastAsia="Times New Roman" w:cs="Times New Roman"/>
          <w:lang w:val="en-US" w:bidi="en-US"/>
          <w:color w:val="111111"/>
          <w:sz w:val="28"/>
          <w:szCs w:val="28"/>
          <w:rtl/>
        </w:rPr>
        <w:t xml:space="preserve">24904- 7- </w:t>
      </w:r>
      <w:r>
        <w:rPr>
          <w:rStyle w:val="FootnoteReference"/>
        </w:rPr>
        <w:footnoteReference w:id="10"/>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سَمِعْتُ عَلِیَّ بْنَ مُوسَی الرِّضَا ع یَقُولُ ثَلَاثٌ مِنْ سُنَنِ الْمُرْسَلِینَ الْعِطْرُ وَ أَخْذُ </w:t>
      </w:r>
      <w:r>
        <w:rPr>
          <w:rStyle w:val="FootnoteReference"/>
        </w:rPr>
        <w:footnoteReference w:id="11"/>
      </w:r>
      <w:r>
        <w:rPr>
          <w:rFonts w:ascii="Amiri" w:hAnsi="Amiri" w:eastAsia="Amiri" w:cs="Amiri"/>
          <w:lang w:bidi="ar-SA"/>
          <w:color w:val="111111"/>
          <w:sz w:val="28"/>
          <w:szCs w:val="28"/>
          <w:rtl/>
        </w:rPr>
        <w:t xml:space="preserve">الشَّعْرِ وَ کَثْرَةُ الطَّرُوقَةِ.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مُعَمَّرِ بْنِ خَلَّادٍ إِلَّا أَنَّهُ قَالَ وَ إِحْفَاءُ الشَّعْرِ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بن خلاد نقل می‌کند که شنیدم امام علی بن موسی الرضا (علیه‌السلام) می‌فرمود: "سه چیز از سنت‌های پیامبران است: عطر، زدودن مو و تعدد در مجامعت ."</w:t>
      </w:r>
    </w:p>
    <w:p>
      <w:pPr>
        <w:pStyle w:val="Heading5"/>
      </w:pPr>
      <w:bookmarkStart w:id="555" w:name="_Toc14"/>
      <w:r>
        <w:t>[رقم الحدیث الکلی: 24905 - رقم الحدیث الباب: 8]</w:t>
      </w:r>
      <w:bookmarkEnd w:id="555"/>
    </w:p>
    <w:p>
      <w:pPr>
        <w:pStyle w:val="BookText"/>
      </w:pPr>
      <w:r>
        <w:rPr>
          <w:rFonts w:ascii="Times New Roman" w:hAnsi="Times New Roman" w:eastAsia="Times New Roman" w:cs="Times New Roman"/>
          <w:lang w:val="en-US" w:bidi="en-US"/>
          <w:color w:val="111111"/>
          <w:sz w:val="28"/>
          <w:szCs w:val="28"/>
          <w:rtl/>
        </w:rPr>
        <w:t xml:space="preserve">24905- 8- </w:t>
      </w:r>
      <w:r>
        <w:rPr>
          <w:rStyle w:val="FootnoteReference"/>
        </w:rPr>
        <w:footnoteReference w:id="14"/>
      </w:r>
      <w:r>
        <w:rPr>
          <w:rFonts w:ascii="Amiri" w:hAnsi="Amiri" w:eastAsia="Amiri" w:cs="Amiri"/>
          <w:lang w:bidi="ar-SA"/>
          <w:color w:val="111111"/>
          <w:sz w:val="28"/>
          <w:szCs w:val="28"/>
          <w:rtl/>
        </w:rPr>
        <w:t xml:space="preserve">وَ عَنْ مُحَمَّدِ بْنِ إِسْمَاعِیلَ عَنِ الْفَضْلِ بْنِ شَاذَانَ وَ عَنْ عَلِیِّ بْنِ إِبْرَاهِیمَ عَنْ أَبِیهِ جَمِیعاً عَنِ ابْنِ أَبِی عُمَیْرٍ عَنْ إِبْرَاهِیمَ بْنِ عَبْدِ الْحَمِیدِ عَنْ سُکَیْنٍ النَّخَعِیِّ وَ کَانَ تَعَبَّدَ وَ تَرَکَ النِّسَاءَ وَ الطِّیبَ وَ الطَّعَامَ فَکَتَبَ إِلَی أَبِی عَبْدِ اللَّهِ ع یَسْأَلُهُ عَنْ ذَلِکَ فَکَتَبَ إِلَیْهِ أَمَّا قَوْلُکَ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696_164679"/>
    <w:bookmarkEnd w:id="4"/>
    <w:p>
      <w:pPr>
        <w:pStyle w:val="BookText"/>
      </w:pPr>
      <w:r>
        <w:rPr>
          <w:rFonts w:ascii="Amiri" w:hAnsi="Amiri" w:eastAsia="Amiri" w:cs="Amiri"/>
          <w:lang w:bidi="ar-SA"/>
          <w:color w:val="111111"/>
          <w:sz w:val="28"/>
          <w:szCs w:val="28"/>
          <w:rtl/>
        </w:rPr>
        <w:t xml:space="preserve">فِی النِّسَاءِ فَقَدْ عَلِمْتَ مَا کَانَ لِرَسُولِ اللَّهِ ص مِنَ النِّسَاءِ وَ أَمَّا قَوْلُکَ فِی الطَّعَامِ فَکَانَ رَسُولُ اللَّهِ ص یَأْکُلُ اللَّحْمَ وَ الْعَسَلَ.</w:t>
      </w:r>
    </w:p>
    <w:p>
      <w:pPr>
        <w:pStyle w:val="BookText"/>
      </w:pPr>
      <w:r>
        <w:rPr>
          <w:rFonts w:ascii="Amiri" w:hAnsi="Amiri" w:eastAsia="Amiri" w:cs="Amiri"/>
          <w:lang w:bidi="ar-SA"/>
          <w:color w:val="111111"/>
          <w:sz w:val="28"/>
          <w:szCs w:val="28"/>
          <w:rtl/>
        </w:rPr>
        <w:t xml:space="preserve">وَ رَوَاهُ الْکَشِّیُّ فِی کِتَابِ الرِّجَالِ عَنْ مُحَمَّدِ بْنِ مَسْعُودٍ عَنِ الْفَضْلِ بْنِ شَاذَانَ نَحْوَهُ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سکین النخعی، که عابد بود و زنان، عطر و غذا را ترک کرده بود، به امام ابوعبدالله (علیه‌السلام) نوشت و در این باره سوال کرد. امام برای او نوشت: "در مورد زنان، تو می‌دانی که رسول الله (صلی‌الله‌علیه‌وآله) همسران داشت. و در مورد غذا، رسول الله (صلی‌الله‌علیه‌وآله) گوشت و عسل می‌خورد."</w:t>
      </w:r>
    </w:p>
    <w:p>
      <w:pPr>
        <w:pStyle w:val="Heading5"/>
      </w:pPr>
      <w:bookmarkStart w:id="556" w:name="_Toc15"/>
      <w:r>
        <w:t>[رقم الحدیث الکلی: 24906 - رقم الحدیث الباب: 9]</w:t>
      </w:r>
      <w:bookmarkEnd w:id="556"/>
    </w:p>
    <w:p>
      <w:pPr>
        <w:pStyle w:val="BookText"/>
      </w:pPr>
      <w:r>
        <w:rPr>
          <w:rFonts w:ascii="Times New Roman" w:hAnsi="Times New Roman" w:eastAsia="Times New Roman" w:cs="Times New Roman"/>
          <w:lang w:val="en-US" w:bidi="en-US"/>
          <w:color w:val="111111"/>
          <w:sz w:val="28"/>
          <w:szCs w:val="28"/>
          <w:rtl/>
        </w:rPr>
        <w:t xml:space="preserve">24906- 9- </w:t>
      </w:r>
      <w:r>
        <w:rPr>
          <w:rStyle w:val="FootnoteReference"/>
        </w:rPr>
        <w:footnoteReference w:id="16"/>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قَالَ: لَمَّا لَقِیَ یُوسُفُ ع أَخَاهُ قَالَ یَا أَخِی کَیْفَ اسْتَطَعْتَ أَنْ تَزَوَّجَ النِّسَاءَ بَعْدِی فَقَالَ إِنَّ أَبِی أَمَرَنِی فَقَالَ إِنِ اسْتَطَعْتَ أَنْ تَکُونَ لَکَ ذُرِّیَّةٌ تُثْقِلُ الْأَرْضَ بِالتَّسْبِیحِ فَافْعَلْ.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"زمانی که یوسف (علیه‌السلام) برادرش را ملاقات کرد، گفت: 'ای برادر، چگونه توانستی بعد از من با زنان ازدواج کنی؟' برادرش پاسخ داد: 'پدرم به من امر کرد و گفت: اگر می‌توانی فرزندی داشته باشی که زمین را با تسبیح سنگین کند، پس این کار را انجام بده.'</w:t>
      </w:r>
    </w:p>
    <w:p>
      <w:pPr>
        <w:pStyle w:val="Heading5"/>
      </w:pPr>
      <w:bookmarkStart w:id="557" w:name="_Toc16"/>
      <w:r>
        <w:t>[رقم الحدیث الکلی: 24907 - رقم الحدیث الباب: 10]</w:t>
      </w:r>
      <w:bookmarkEnd w:id="557"/>
    </w:p>
    <w:p>
      <w:pPr>
        <w:pStyle w:val="BookText"/>
      </w:pPr>
      <w:r>
        <w:rPr>
          <w:rFonts w:ascii="Times New Roman" w:hAnsi="Times New Roman" w:eastAsia="Times New Roman" w:cs="Times New Roman"/>
          <w:lang w:val="en-US" w:bidi="en-US"/>
          <w:color w:val="111111"/>
          <w:sz w:val="28"/>
          <w:szCs w:val="28"/>
          <w:rtl/>
        </w:rPr>
        <w:t xml:space="preserve">24907- 10- </w:t>
      </w:r>
      <w:r>
        <w:rPr>
          <w:rStyle w:val="FootnoteReference"/>
        </w:rPr>
        <w:footnoteReference w:id="17"/>
      </w:r>
      <w:r>
        <w:rPr>
          <w:rFonts w:ascii="Amiri" w:hAnsi="Amiri" w:eastAsia="Amiri" w:cs="Amiri"/>
          <w:lang w:bidi="ar-SA"/>
          <w:color w:val="111111"/>
          <w:sz w:val="28"/>
          <w:szCs w:val="28"/>
          <w:rtl/>
        </w:rPr>
        <w:t xml:space="preserve">وَ عَنْ مُحَمَّدِ بْنِ یَحْیَی عَنْ أَحْمَدَ بْنِ مُحَمَّدٍ عَنْ عَلِیِّ بْنِ الْحَکَمِ عَنْ صَفْوَانَ بْنِ مِهْرَانَ عَنْ أَبِی عَبْدِ اللَّهِ ع قَالَ: قَالَ رَسُولُ اللَّهِ ص تَزَوَّجُوا وَ زَوِّجُوا أَلَا فَمِنْ حَظِّ امْرِئٍ مُسْلِمٍ إِنْفَاقُ قِیمَةِ أَیِّمَةٍ </w:t>
      </w:r>
      <w:r>
        <w:rPr>
          <w:rStyle w:val="FootnoteReference"/>
        </w:rPr>
        <w:footnoteReference w:id="18"/>
      </w:r>
      <w:r>
        <w:rPr>
          <w:rFonts w:ascii="Amiri" w:hAnsi="Amiri" w:eastAsia="Amiri" w:cs="Amiri"/>
          <w:lang w:bidi="ar-SA"/>
          <w:color w:val="111111"/>
          <w:sz w:val="28"/>
          <w:szCs w:val="28"/>
          <w:rtl/>
        </w:rPr>
        <w:t xml:space="preserve">وَ مَا مِنْ شَیْ‌ءٍ أَحَبَّ إِلَی اللَّهِ عَزَّ وَ جَلَّ مِنْ بَیْتٍ یَعْمُرُ فِی الْإِسْلَامِ بِالنِّکَاحِ وَ مَا مِنْ شَیْ‌ءٍ أَبْغَضَ إِلَی اللَّهِ عَزَّ وَ جَلَّ مِنْ بَیْتٍ یَخْرَبُ فِی الْإِسْلَامِ بِالْفُرْقَةِ یَعْنِی الطَّلَاقَ ثُمَّ قَالَ أَبُو عَبْدِ اللَّهِ ع إِنَّ اللَّهَ عَزَّ وَ جَلَّ إِنَّمَا وَکَّدَ فِی الطَّلَاقِ وَ کَرَّرَ فِیهِ الْقَوْلَ مِنْ بُغْضِهِ الْفُرْقَةَ.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مهران از امام ابوعبدالله (علیه‌السلام) نقل می‌کند: "رسول الله (صلی‌الله‌علیه‌وآله) فرمود: 'ازدواج کنید و دیگران را نیز به ازدواج تشویق کنید. به درستی که از نصیب‌های مسلمان این است که هزینه ازدواج زنی بیوه را بپردازد. و هیچ چیزی نزد خداوند عز و جل محبوب‌تر از خانه‌ای که در اسلام با ازدواج آباد شود، نیست و هیچ چیزی نزد خداوند عز و جل منفورتر از خانه‌ای که در اسلام با جدایی خراب شود، نیست. یعنی طلاق.' سپس امام ابوعبدالله (علیه‌السلام) فرمود: 'خداوند عز و جل فقط بخاطر تنفر و بغض از جدایی، در مورد طلاق تاکید و تکرار کرده است.'</w:t>
      </w:r>
    </w:p>
    <w:p>
      <w:pPr>
        <w:pStyle w:val="Heading5"/>
      </w:pPr>
      <w:bookmarkStart w:id="558" w:name="_Toc17"/>
      <w:r>
        <w:t>[رقم الحدیث الکلی: 24908 - رقم الحدیث الباب: 11]</w:t>
      </w:r>
      <w:bookmarkEnd w:id="558"/>
    </w:p>
    <w:p>
      <w:pPr>
        <w:pStyle w:val="BookText"/>
      </w:pPr>
      <w:r>
        <w:rPr>
          <w:rFonts w:ascii="Times New Roman" w:hAnsi="Times New Roman" w:eastAsia="Times New Roman" w:cs="Times New Roman"/>
          <w:lang w:val="en-US" w:bidi="en-US"/>
          <w:color w:val="111111"/>
          <w:sz w:val="28"/>
          <w:szCs w:val="28"/>
          <w:rtl/>
        </w:rPr>
        <w:t xml:space="preserve">24908- 11- </w:t>
      </w:r>
      <w:r>
        <w:rPr>
          <w:rStyle w:val="FootnoteReference"/>
        </w:rPr>
        <w:footnoteReference w:id="19"/>
      </w:r>
      <w:r>
        <w:rPr>
          <w:rFonts w:ascii="Amiri" w:hAnsi="Amiri" w:eastAsia="Amiri" w:cs="Amiri"/>
          <w:lang w:bidi="ar-SA"/>
          <w:color w:val="111111"/>
          <w:sz w:val="28"/>
          <w:szCs w:val="28"/>
          <w:rtl/>
        </w:rPr>
        <w:t xml:space="preserve">وَ عَنْ عَلِیِّ بْنِ مُحَمَّدِ بْنِ بُنْدَارَ عَنْ أَحْمَدَ بْنِ مُحَمَّدِ بْنِ خَالِدٍ عَنِ الْجَامُورَانِیِّ عَنِ الْحَسَنِ بْنِ عَلِیِّ بْنِ أَبِی حَمْزَةَ عَنْ کُلَیْبِ بْنِ مُعَاوِیَةَ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696_164680"/>
    <w:bookmarkEnd w:id="5"/>
    <w:p>
      <w:pPr>
        <w:pStyle w:val="BookText"/>
      </w:pPr>
      <w:r>
        <w:rPr>
          <w:rFonts w:ascii="Amiri" w:hAnsi="Amiri" w:eastAsia="Amiri" w:cs="Amiri"/>
          <w:lang w:bidi="ar-SA"/>
          <w:color w:val="111111"/>
          <w:sz w:val="28"/>
          <w:szCs w:val="28"/>
          <w:rtl/>
        </w:rPr>
        <w:t xml:space="preserve">الْأَسَدِیِّ عَنْ أَبِی عَبْدِ اللَّهِ ع قَالَ: قَالَ رَسُولُ اللَّهِ ص مَنْ تَزَوَّجَ أَحْرَزَ نِصْفَ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بن معاویه اسدی از امام ابوعبدالله (علیه‌السلام) نقل می‌کند که رسول الله (صلی‌الله‌علیه‌وآله) فرمود: "هر کس ازدواج کند، نصف دین خود را حفظ کرده است."</w:t>
      </w:r>
    </w:p>
    <w:p>
      <w:pPr>
        <w:pStyle w:val="Heading5"/>
      </w:pPr>
      <w:bookmarkStart w:id="559" w:name="_Toc18"/>
      <w:r>
        <w:t>[رقم الحدیث الکلی: 24909 - رقم الحدیث الباب: 12]</w:t>
      </w:r>
      <w:bookmarkEnd w:id="559"/>
    </w:p>
    <w:p>
      <w:pPr>
        <w:pStyle w:val="BookText"/>
      </w:pPr>
      <w:r>
        <w:rPr>
          <w:rFonts w:ascii="Times New Roman" w:hAnsi="Times New Roman" w:eastAsia="Times New Roman" w:cs="Times New Roman"/>
          <w:lang w:val="en-US" w:bidi="en-US"/>
          <w:color w:val="111111"/>
          <w:sz w:val="28"/>
          <w:szCs w:val="28"/>
          <w:rtl/>
        </w:rPr>
        <w:t xml:space="preserve">24909- 12- </w:t>
      </w:r>
      <w:r>
        <w:rPr>
          <w:rStyle w:val="FootnoteReference"/>
        </w:rPr>
        <w:footnoteReference w:id="20"/>
      </w:r>
      <w:r>
        <w:rPr>
          <w:rFonts w:ascii="Amiri" w:hAnsi="Amiri" w:eastAsia="Amiri" w:cs="Amiri"/>
          <w:lang w:bidi="ar-SA"/>
          <w:color w:val="111111"/>
          <w:sz w:val="28"/>
          <w:szCs w:val="28"/>
          <w:rtl/>
        </w:rPr>
        <w:t xml:space="preserve">قَالَ الْکُلَیْنِیُّ وَ فِی حَدِیثٍ آخَرَ فَلْیَتَّقِ اللَّهَ فِی النِّصْفِ الْآخَرِ أَوِ الْبَاقِی.</w:t>
      </w:r>
    </w:p>
    <w:p>
      <w:pPr>
        <w:pStyle w:val="BookText"/>
      </w:pPr>
      <w:r>
        <w:rPr>
          <w:rFonts w:ascii="Amiri" w:hAnsi="Amiri" w:eastAsia="Amiri" w:cs="Amiri"/>
          <w:lang w:bidi="ar-SA"/>
          <w:color w:val="111111"/>
          <w:sz w:val="28"/>
          <w:szCs w:val="28"/>
          <w:rtl/>
        </w:rPr>
        <w:t xml:space="preserve">وَ رَوَاهُ الصَّدُوقُ </w:t>
      </w:r>
      <w:r>
        <w:rPr>
          <w:rStyle w:val="FootnoteReference"/>
        </w:rPr>
        <w:footnoteReference w:id="21"/>
      </w:r>
      <w:r>
        <w:rPr>
          <w:rFonts w:ascii="Amiri" w:hAnsi="Amiri" w:eastAsia="Amiri" w:cs="Amiri"/>
          <w:lang w:bidi="ar-SA"/>
          <w:color w:val="111111"/>
          <w:sz w:val="28"/>
          <w:szCs w:val="28"/>
          <w:rtl/>
        </w:rPr>
        <w:t xml:space="preserve">بِإِسْنَادِهِ عَنِ الْحَسَنِ بْنِ عَلِیِّ بْنِ أَبِی حَمْزَةَ (عَنْ أَبِی حَمْزَةَ) </w:t>
      </w:r>
      <w:r>
        <w:rPr>
          <w:rStyle w:val="FootnoteReference"/>
        </w:rPr>
        <w:footnoteReference w:id="22"/>
      </w:r>
      <w:r>
        <w:rPr>
          <w:rFonts w:ascii="Amiri" w:hAnsi="Amiri" w:eastAsia="Amiri" w:cs="Amiri"/>
          <w:lang w:bidi="ar-SA"/>
          <w:color w:val="111111"/>
          <w:sz w:val="28"/>
          <w:szCs w:val="28"/>
          <w:rtl/>
        </w:rPr>
        <w:t xml:space="preserve">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می‌کند و در حدیث دیگری آمده است: "پس باید در نصف دیگر یا باقی‌مانده از خدا بترسد.</w:t>
      </w:r>
    </w:p>
    <w:p>
      <w:pPr>
        <w:pStyle w:val="Heading5"/>
      </w:pPr>
      <w:bookmarkStart w:id="560" w:name="_Toc19"/>
      <w:r>
        <w:t>[رقم الحدیث الکلی: 24910 - رقم الحدیث الباب: 13]</w:t>
      </w:r>
      <w:bookmarkEnd w:id="560"/>
    </w:p>
    <w:p>
      <w:pPr>
        <w:pStyle w:val="BookText"/>
      </w:pPr>
      <w:r>
        <w:rPr>
          <w:rFonts w:ascii="Times New Roman" w:hAnsi="Times New Roman" w:eastAsia="Times New Roman" w:cs="Times New Roman"/>
          <w:lang w:val="en-US" w:bidi="en-US"/>
          <w:color w:val="111111"/>
          <w:sz w:val="28"/>
          <w:szCs w:val="28"/>
          <w:rtl/>
        </w:rPr>
        <w:t xml:space="preserve">24910- 13- </w:t>
      </w:r>
      <w:r>
        <w:rPr>
          <w:rStyle w:val="FootnoteReference"/>
        </w:rPr>
        <w:footnoteReference w:id="23"/>
      </w:r>
      <w:r>
        <w:rPr>
          <w:rFonts w:ascii="Amiri" w:hAnsi="Amiri" w:eastAsia="Amiri" w:cs="Amiri"/>
          <w:lang w:bidi="ar-SA"/>
          <w:color w:val="111111"/>
          <w:sz w:val="28"/>
          <w:szCs w:val="28"/>
          <w:rtl/>
        </w:rPr>
        <w:t xml:space="preserve">قَالَ الصَّدُوقُ وَ فِی حَدِیثٍ آخَرَ فَلْیَتَّقِ اللَّهَ فِی النِّصْفِ الْبَاقِی.</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4"/>
      </w:r>
    </w:p>
    <w:p>
      <w:pPr>
        <w:pStyle w:val="BookText"/>
      </w:pPr>
      <w:r>
        <w:rPr>
          <w:rFonts w:ascii="Amiri" w:hAnsi="Amiri" w:eastAsia="Amiri" w:cs="Amiri"/>
          <w:lang w:bidi="ar-SA"/>
          <w:color w:val="111111"/>
          <w:sz w:val="28"/>
          <w:szCs w:val="28"/>
          <w:rtl/>
        </w:rPr>
        <w:t xml:space="preserve">وَ رَوَاهُ الطُّوسِیُّ فِی الْأَمَالِی عَنْ أَبِیهِ عَنْ جَمَاعَةٍ عَنْ أَبِی الْمُفَضَّلِ عَنِ الْفَضْلِ بْنِ مُحَمَّدِ بْنِ الْمُسَیَّبِ عَنْ هَارُونَ بْنِ عُمَرَ بْنِ عَبْدِ الْعَزِیزِ الْمُجَاشِعِیِّ عَنْ مُحَمَّدِ بْنِ جَعْفَرِ بْنِ مُحَمَّدٍ عَنْ أَبِیهِ ع وَ عَنِ الْمُجَاشِعِیِّ عَنِ الرِّضَا عَنْ آبَائِهِ ع مِثْلَهُ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نقل می‌کند و در حدیث دیگری آمده است: "پس باید در نصف دیگر یا باقی‌مانده از خدا بترسد.</w:t>
      </w:r>
    </w:p>
    <w:p>
      <w:pPr>
        <w:pStyle w:val="Heading5"/>
      </w:pPr>
      <w:bookmarkStart w:id="561" w:name="_Toc20"/>
      <w:r>
        <w:t>[رقم الحدیث الکلی: 24911 - رقم الحدیث الباب: 14]</w:t>
      </w:r>
      <w:bookmarkEnd w:id="561"/>
    </w:p>
    <w:p>
      <w:pPr>
        <w:pStyle w:val="BookText"/>
      </w:pPr>
      <w:r>
        <w:rPr>
          <w:rFonts w:ascii="Times New Roman" w:hAnsi="Times New Roman" w:eastAsia="Times New Roman" w:cs="Times New Roman"/>
          <w:lang w:val="en-US" w:bidi="en-US"/>
          <w:color w:val="111111"/>
          <w:sz w:val="28"/>
          <w:szCs w:val="28"/>
          <w:rtl/>
        </w:rPr>
        <w:t xml:space="preserve">24911- 14- </w:t>
      </w:r>
      <w:r>
        <w:rPr>
          <w:rStyle w:val="FootnoteReference"/>
        </w:rPr>
        <w:footnoteReference w:id="26"/>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مُحَمَّدِ بْنِ مُسْلِمٍ عَنْ أَبِی عَبْدِ اللَّهِ ع قَالَ: قَالَ أَمِیرُ الْمُؤْمِنِینَ ع تَزَوَّجُوا فَإِنَّ رَسُولَ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696_164681"/>
    <w:bookmarkEnd w:id="6"/>
    <w:p>
      <w:pPr>
        <w:pStyle w:val="BookText"/>
      </w:pPr>
      <w:r>
        <w:rPr>
          <w:rFonts w:ascii="Amiri" w:hAnsi="Amiri" w:eastAsia="Amiri" w:cs="Amiri"/>
          <w:lang w:bidi="ar-SA"/>
          <w:color w:val="111111"/>
          <w:sz w:val="28"/>
          <w:szCs w:val="28"/>
          <w:rtl/>
        </w:rPr>
        <w:t xml:space="preserve">اللَّهِ ص قَالَ مَنْ أَحَبَّ أَنْ یَتَّبِعَ سُنَّتِی فَإِنَّ مِنْ سُنَّتِیَ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ابوعبدالله (علیه‌السلام) نقل می‌کند که امیرالمؤمنین (علیه‌السلام) فرمود: "ازدواج کنید، زیرا رسول الله (صلی‌الله‌علیه‌وآله) فرمود: 'هر که دوست دارد از سنت من پیروی کند، همانا سنت من ازدواج است.'"</w:t>
      </w:r>
    </w:p>
    <w:p>
      <w:pPr>
        <w:pStyle w:val="Heading5"/>
      </w:pPr>
      <w:bookmarkStart w:id="562" w:name="_Toc21"/>
      <w:r>
        <w:t>[رقم الحدیث الکلی: 24912 - رقم الحدیث الباب: 15]</w:t>
      </w:r>
      <w:bookmarkEnd w:id="562"/>
    </w:p>
    <w:p>
      <w:pPr>
        <w:pStyle w:val="BookText"/>
      </w:pPr>
      <w:r>
        <w:rPr>
          <w:rFonts w:ascii="Times New Roman" w:hAnsi="Times New Roman" w:eastAsia="Times New Roman" w:cs="Times New Roman"/>
          <w:lang w:val="en-US" w:bidi="en-US"/>
          <w:color w:val="111111"/>
          <w:sz w:val="28"/>
          <w:szCs w:val="28"/>
          <w:rtl/>
        </w:rPr>
        <w:t xml:space="preserve">24912- 15- </w:t>
      </w:r>
      <w:r>
        <w:rPr>
          <w:rStyle w:val="FootnoteReference"/>
        </w:rPr>
        <w:footnoteReference w:id="27"/>
      </w:r>
      <w:r>
        <w:rPr>
          <w:rFonts w:ascii="Amiri" w:hAnsi="Amiri" w:eastAsia="Amiri" w:cs="Amiri"/>
          <w:lang w:bidi="ar-SA"/>
          <w:color w:val="111111"/>
          <w:sz w:val="28"/>
          <w:szCs w:val="28"/>
          <w:rtl/>
        </w:rPr>
        <w:t xml:space="preserve">مُحَمَّدُ بْنُ مُحَمَّدٍ الْمُفِیدُ فِی الْمُقْنِعَةِ قَالَ: قَالَ رَسُولُ اللَّهِ ص مَنْ أَحَبَّ أَنْ یَلْقَی اللَّهَ طَاهِراً مُطَهَّراً فَلْیَلْقَهُ بِزَوْجَةٍ.</w:t>
      </w:r>
    </w:p>
    <w:p>
      <w:pPr>
        <w:pStyle w:val="BookText"/>
      </w:pPr>
      <w:r>
        <w:rPr>
          <w:rFonts w:ascii="Amiri" w:hAnsi="Amiri" w:eastAsia="Amiri" w:cs="Amiri"/>
          <w:lang w:bidi="ar-SA"/>
          <w:color w:val="111111"/>
          <w:sz w:val="28"/>
          <w:szCs w:val="28"/>
          <w:rtl/>
        </w:rPr>
        <w:t xml:space="preserve">وَ رَوَاهُ الصَّدُوقُ فِی الْمُقْنِعِ أَیْضاً مُرْسَلًا </w:t>
      </w:r>
      <w:r>
        <w:rPr>
          <w:rStyle w:val="FootnoteReference"/>
        </w:rPr>
        <w:footnoteReference w:id="28"/>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 کتاب "المقنعة" نقل می‌کند که رسول الله (صلی‌الله‌علیه‌وآله) فرمود: "هرکس دوست دارد خدا را طاهر و مطهر ملاقات کند، باید با همسر باشد."</w:t>
      </w:r>
    </w:p>
    <w:p>
      <w:pPr>
        <w:pStyle w:val="Heading4"/>
      </w:pPr>
      <w:bookmarkStart w:id="563" w:name="_Toc22"/>
      <w:r>
        <w:t>2- بَابُ کَرَاهَةِ الْعُزُوبَةِ وَ تَرْکِ التَّزْوِیجِ وَ التَّسَرِّی وَ إِنْ حَلَفَ عَلَی التَّرْکِ وَ اسْتِحْبَابِ تَقْدِیمِهِمَا عَلَی الصَّلَاةِ إِنْ أَمْکَنَ‌</w:t>
      </w:r>
      <w:bookmarkEnd w:id="563"/>
    </w:p>
    <w:p>
      <w:pPr>
        <w:pStyle w:val="Heading5"/>
      </w:pPr>
      <w:bookmarkStart w:id="564" w:name="_Toc23"/>
      <w:r>
        <w:t>اشارة</w:t>
      </w:r>
      <w:bookmarkEnd w:id="564"/>
    </w:p>
    <w:p>
      <w:pPr>
        <w:pStyle w:val="BookText"/>
      </w:pPr>
      <w:r>
        <w:rPr>
          <w:rStyle w:val="FootnoteReference"/>
        </w:rPr>
        <w:footnoteReference w:id="30"/>
      </w:r>
      <w:r>
        <w:rPr>
          <w:rFonts w:ascii="Amiri" w:hAnsi="Amiri" w:eastAsia="Amiri" w:cs="Amiri"/>
          <w:lang w:bidi="ar-SA"/>
          <w:color w:val="111111"/>
          <w:sz w:val="28"/>
          <w:szCs w:val="28"/>
          <w:rtl/>
        </w:rPr>
        <w:t xml:space="preserve">2 بَابُ کَرَاهَةِ الْعُزُوبَةِ وَ تَرْکِ التَّزْوِیجِ وَ التَّسَرِّی وَ إِنْ حَلَفَ عَلَی التَّرْکِ وَ اسْتِحْبَابِ تَقْدِیمِهِمَا عَلَی الصَّلَاةِ إِنْ أَمْکَنَ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عُزوبت و ترک ازدواج و تسری و اگر سوگند به ترک ازدواج کند و مستحب بودن تقدیم ازدواج بر نماز اگر ممکن باشد.</w:t>
      </w:r>
    </w:p>
    <w:p>
      <w:pPr>
        <w:pStyle w:val="Heading5"/>
      </w:pPr>
      <w:bookmarkStart w:id="565" w:name="_Toc24"/>
      <w:r>
        <w:t>[رقم الحدیث الکلی: 24913 - رقم الحدیث الباب: 1]</w:t>
      </w:r>
      <w:bookmarkEnd w:id="565"/>
    </w:p>
    <w:p>
      <w:pPr>
        <w:pStyle w:val="BookText"/>
      </w:pPr>
      <w:r>
        <w:rPr>
          <w:rFonts w:ascii="Times New Roman" w:hAnsi="Times New Roman" w:eastAsia="Times New Roman" w:cs="Times New Roman"/>
          <w:lang w:val="en-US" w:bidi="en-US"/>
          <w:color w:val="111111"/>
          <w:sz w:val="28"/>
          <w:szCs w:val="28"/>
          <w:rtl/>
        </w:rPr>
        <w:t xml:space="preserve">24913- 1- </w:t>
      </w:r>
      <w:r>
        <w:rPr>
          <w:rStyle w:val="FootnoteReference"/>
        </w:rPr>
        <w:footnoteReference w:id="31"/>
      </w:r>
      <w:r>
        <w:rPr>
          <w:rFonts w:ascii="Amiri" w:hAnsi="Amiri" w:eastAsia="Amiri" w:cs="Amiri"/>
          <w:lang w:bidi="ar-SA"/>
          <w:color w:val="111111"/>
          <w:sz w:val="28"/>
          <w:szCs w:val="28"/>
          <w:rtl/>
        </w:rPr>
        <w:t xml:space="preserve">مُحَمَّدُ بْنُ یَعْقُوبَ عَنْ عِدَّةٍ مِنْ أَصْحَابِنَا عَنْ أَحْمَدَ بْنِ مُحَمَّدٍ عَنِ ابْنِ فَضَّالٍ عَنِ ابْنِ الْقَدَّاحِ </w:t>
      </w:r>
      <w:r>
        <w:rPr>
          <w:rStyle w:val="FootnoteReference"/>
        </w:rPr>
        <w:footnoteReference w:id="32"/>
      </w:r>
      <w:r>
        <w:rPr>
          <w:rFonts w:ascii="Amiri" w:hAnsi="Amiri" w:eastAsia="Amiri" w:cs="Amiri"/>
          <w:lang w:bidi="ar-SA"/>
          <w:color w:val="111111"/>
          <w:sz w:val="28"/>
          <w:szCs w:val="28"/>
          <w:rtl/>
        </w:rPr>
        <w:t xml:space="preserve">قَالَ: قَالَ أَبُو عَبْدِ اللَّهِ ع رَکْعَتَانِ یُصَلِّیهِمَا الْمُتَزَوِّجُ أَفْضَلُ مِنْ سَبْعِینَ رَکْعَةً یُصَلِّیهَا أَعْزَبُ.</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33"/>
      </w:r>
    </w:p>
    <w:p>
      <w:pPr>
        <w:pStyle w:val="BookText"/>
      </w:pPr>
      <w:r>
        <w:rPr>
          <w:rFonts w:ascii="Amiri" w:hAnsi="Amiri" w:eastAsia="Amiri" w:cs="Amiri"/>
          <w:lang w:bidi="ar-SA"/>
          <w:color w:val="111111"/>
          <w:sz w:val="28"/>
          <w:szCs w:val="28"/>
          <w:rtl/>
        </w:rPr>
        <w:t xml:space="preserve">وَ عَنْهُمْ عَنْ سَهْلِ بْنِ زِیَادٍ عَنْ جَعْفَرِ بْنِ مُحَمَّدٍ الْأَشْعَرِیِّ عَنِ ابْنِ الْقَدَّاحِ مِثْلَهُ </w:t>
      </w:r>
      <w:r>
        <w:rPr>
          <w:rStyle w:val="FootnoteReference"/>
        </w:rPr>
        <w:footnoteReference w:id="34"/>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696_164682"/>
    <w:bookmarkEnd w:id="7"/>
    <w:p>
      <w:pPr>
        <w:pStyle w:val="BookText"/>
      </w:pPr>
      <w:r>
        <w:rPr>
          <w:rFonts w:ascii="Amiri" w:hAnsi="Amiri" w:eastAsia="Amiri" w:cs="Amiri"/>
          <w:lang w:bidi="ar-SA"/>
          <w:color w:val="111111"/>
          <w:sz w:val="28"/>
          <w:szCs w:val="28"/>
          <w:rtl/>
        </w:rPr>
        <w:t xml:space="preserve">وَ رَوَاهُ الصَّدُوقُ بِإِسْنَادِهِ عَنْ عَبْدِ اللَّهِ بْنِ مَیْمُونٍ مِثْلَهُ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القداح نقل می‌کند که امام ابوعبدالله (علیه‌السلام) فرمود: "دو رکعت نمازی که فرد متأهل می‌خواند، بهتر از هفتاد رکعت نمازی است که فرد مجرد می‌خواند."</w:t>
      </w:r>
    </w:p>
    <w:p>
      <w:pPr>
        <w:pStyle w:val="Heading5"/>
      </w:pPr>
      <w:bookmarkStart w:id="566" w:name="_Toc25"/>
      <w:r>
        <w:t>[رقم الحدیث الکلی: 24914 - رقم الحدیث الباب: 2]</w:t>
      </w:r>
      <w:bookmarkEnd w:id="566"/>
    </w:p>
    <w:p>
      <w:pPr>
        <w:pStyle w:val="BookText"/>
      </w:pPr>
      <w:r>
        <w:rPr>
          <w:rFonts w:ascii="Times New Roman" w:hAnsi="Times New Roman" w:eastAsia="Times New Roman" w:cs="Times New Roman"/>
          <w:lang w:val="en-US" w:bidi="en-US"/>
          <w:color w:val="111111"/>
          <w:sz w:val="28"/>
          <w:szCs w:val="28"/>
          <w:rtl/>
        </w:rPr>
        <w:t xml:space="preserve">24914- 2- </w:t>
      </w:r>
      <w:r>
        <w:rPr>
          <w:rStyle w:val="FootnoteReference"/>
        </w:rPr>
        <w:footnoteReference w:id="36"/>
      </w:r>
      <w:r>
        <w:rPr>
          <w:rFonts w:ascii="Amiri" w:hAnsi="Amiri" w:eastAsia="Amiri" w:cs="Amiri"/>
          <w:lang w:bidi="ar-SA"/>
          <w:color w:val="111111"/>
          <w:sz w:val="28"/>
          <w:szCs w:val="28"/>
          <w:rtl/>
        </w:rPr>
        <w:t xml:space="preserve">وَ زَادَ وَ قَالَ: قَالَ النَّبِیُّ ص رَکْعَتَانِ یُصَلِّیهِمَا مُتَزَوِّجٌ أَفْضَلُ مِنْ رَجُلٍ عَزَبٍ یَقُومُ لَیْلَهُ وَ یَصُومُ نَهَارَهُ.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پیامبر (صلی‌الله‌علیه‌وآله) فرمود: "دو رکعت نمازی که فرد متأهل می‌خواند، بهتر از مرد مجردی است که شب‌زنده‌داری و روزه‌داری می‌کند.</w:t>
      </w:r>
    </w:p>
    <w:p>
      <w:pPr>
        <w:pStyle w:val="Heading5"/>
      </w:pPr>
      <w:bookmarkStart w:id="567" w:name="_Toc26"/>
      <w:r>
        <w:t>[رقم الحدیث الکلی: 24915 - رقم الحدیث الباب: 3]</w:t>
      </w:r>
      <w:bookmarkEnd w:id="567"/>
    </w:p>
    <w:p>
      <w:pPr>
        <w:pStyle w:val="BookText"/>
      </w:pPr>
      <w:r>
        <w:rPr>
          <w:rFonts w:ascii="Times New Roman" w:hAnsi="Times New Roman" w:eastAsia="Times New Roman" w:cs="Times New Roman"/>
          <w:lang w:val="en-US" w:bidi="en-US"/>
          <w:color w:val="111111"/>
          <w:sz w:val="28"/>
          <w:szCs w:val="28"/>
          <w:rtl/>
        </w:rPr>
        <w:t xml:space="preserve">24915- 3- </w:t>
      </w:r>
      <w:r>
        <w:rPr>
          <w:rStyle w:val="FootnoteReference"/>
        </w:rPr>
        <w:footnoteReference w:id="37"/>
      </w:r>
      <w:r>
        <w:rPr>
          <w:rFonts w:ascii="Amiri" w:hAnsi="Amiri" w:eastAsia="Amiri" w:cs="Amiri"/>
          <w:lang w:bidi="ar-SA"/>
          <w:color w:val="111111"/>
          <w:sz w:val="28"/>
          <w:szCs w:val="28"/>
          <w:rtl/>
        </w:rPr>
        <w:t xml:space="preserve">وَ عَنْ عَلِیِّ بْنِ مُحَمَّدِ بْنِ بُنْدَارَ (عَنْ أَحْمَدَ بْنِ مُحَمَّدِ بْنِ خَالِدٍ) </w:t>
      </w:r>
      <w:r>
        <w:rPr>
          <w:rStyle w:val="FootnoteReference"/>
        </w:rPr>
        <w:footnoteReference w:id="38"/>
      </w:r>
      <w:r>
        <w:rPr>
          <w:rFonts w:ascii="Amiri" w:hAnsi="Amiri" w:eastAsia="Amiri" w:cs="Amiri"/>
          <w:lang w:bidi="ar-SA"/>
          <w:color w:val="111111"/>
          <w:sz w:val="28"/>
          <w:szCs w:val="28"/>
          <w:rtl/>
        </w:rPr>
        <w:t xml:space="preserve">عَنْ مُحَمَّدِ بْنِ عَلِیٍّ عَنْ عَبْدِ الرَّحْمَنِ بْنِ خَالِدٍ عَنْ مُحَمَّدٍ الْأَصَمِّ عَنْ أَبِی عَبْدِ اللَّهِ ع قَالَ: قَالَ رَسُولُ اللَّهِ ص رُذَالُ مَوْتَاکُمُ الْعُزَّابُ.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أَرْذَالُ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الاصم از امام ابوعبدالله (علیه‌السلام) نقل می‌کند که رسول الله (صلی‌الله‌علیه‌وآله) فرمود: " مردگان پست شما مجردان هستند." و صدوق آن را مرسلا روایت کرده است، مگر اینکه گفت: "پست‌ترین.</w:t>
      </w:r>
    </w:p>
    <w:p>
      <w:pPr>
        <w:pStyle w:val="Heading5"/>
      </w:pPr>
      <w:bookmarkStart w:id="568" w:name="_Toc27"/>
      <w:r>
        <w:t>[رقم الحدیث الکلی: 24916 - رقم الحدیث الباب: 4]</w:t>
      </w:r>
      <w:bookmarkEnd w:id="568"/>
    </w:p>
    <w:p>
      <w:pPr>
        <w:pStyle w:val="BookText"/>
      </w:pPr>
      <w:r>
        <w:rPr>
          <w:rFonts w:ascii="Times New Roman" w:hAnsi="Times New Roman" w:eastAsia="Times New Roman" w:cs="Times New Roman"/>
          <w:lang w:val="en-US" w:bidi="en-US"/>
          <w:color w:val="111111"/>
          <w:sz w:val="28"/>
          <w:szCs w:val="28"/>
          <w:rtl/>
        </w:rPr>
        <w:t xml:space="preserve">24916- 4- </w:t>
      </w:r>
      <w:r>
        <w:rPr>
          <w:rStyle w:val="FootnoteReference"/>
        </w:rPr>
        <w:footnoteReference w:id="40"/>
      </w:r>
      <w:r>
        <w:rPr>
          <w:rFonts w:ascii="Amiri" w:hAnsi="Amiri" w:eastAsia="Amiri" w:cs="Amiri"/>
          <w:lang w:bidi="ar-SA"/>
          <w:color w:val="111111"/>
          <w:sz w:val="28"/>
          <w:szCs w:val="28"/>
          <w:rtl/>
        </w:rPr>
        <w:t xml:space="preserve">وَ عَنْهُ عَنْ أَحْمَدَ عَنِ ابْنِ فَضَّالٍ وَ جَعْفَرِ بْنِ مُحَمَّدٍ عَنِ ابْنِ الْقَدَّاحِ عَنْ أَبِی عَبْدِ اللَّهِ ع قَالَ: جَاءَ رَجُلٌ إِلَی أَبِی ع فَقَالَ لَهُ هَلْ لَکَ مِنْ زَوْجَةٍ قَالَ لَا فَقَالَ أَبِی مَا أُحِبُّ أَنَّ لِیَ الدُّنْیَا وَ مَا فِیهَا وَ إِنِّی بِتُّ لَیْلَةً وَ لَیْسَتْ لِی زَوْجَةٌ ثُمَّ قَالَ الرَّکْعَتَانِ یُصَلِّیهِمَا رَجُلٌ مُتَزَوِّجٌ أَفْضَلُ مِنْ رَجُلٍ أَعْزَبَ یَقُومُ لَیْلَهُ وَ یَصُومُ نَهَارَهُ ثُمَّ أَعْطَاهُ أَبِی سَبْعَةَ دَنَانِیرَ ثُمَّ قَالَ تَزَوَّجْ بِهَذِهِ ثُمَّ قَالَ أَبِی قَالَ رَسُولُ اللَّهِ ص اتَّخِذُوا الْأَهْلَ فَإِنَّهُ أَرْزَقُ 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القداح از امام ابوعبدالله (علیه‌السلام) نقل می‌کند: "مردی نزد پدرم آمد و به او گفت: 'آیا همسری داری؟' او گفت: 'نه.' پدرم گفت: 'دوست ندارم که دنیا و آنچه در آن است را داشته باشم و یک شب بدون همسر باشم.' سپس فرمود: 'دو رکعت نمازی که فرد متأهل می‌خواند، بهتر از مرد مجردی است که شب‌زنده‌داری و روزه‌داری می‌کند.' سپس پدرم هفت دینار به او داد و گفت: 'با این ازدواج کن.' سپس پدرم فرمود: 'رسول الله (صلی‌الله‌علیه‌وآله) گفت: 'خانواده بگیرید، زیرا این برای شما پررزق‌تر است.'"</w:t>
      </w:r>
    </w:p>
    <w:p>
      <w:pPr>
        <w:pStyle w:val="Heading5"/>
      </w:pPr>
      <w:bookmarkStart w:id="569" w:name="_Toc28"/>
      <w:r>
        <w:t>[رقم الحدیث الکلی: 24917 - رقم الحدیث الباب: 5]</w:t>
      </w:r>
      <w:bookmarkEnd w:id="569"/>
    </w:p>
    <w:p>
      <w:pPr>
        <w:pStyle w:val="BookText"/>
      </w:pPr>
      <w:r>
        <w:rPr>
          <w:rFonts w:ascii="Times New Roman" w:hAnsi="Times New Roman" w:eastAsia="Times New Roman" w:cs="Times New Roman"/>
          <w:lang w:val="en-US" w:bidi="en-US"/>
          <w:color w:val="111111"/>
          <w:sz w:val="28"/>
          <w:szCs w:val="28"/>
          <w:rtl/>
        </w:rPr>
        <w:t xml:space="preserve">24917- 5- </w:t>
      </w:r>
      <w:r>
        <w:rPr>
          <w:rStyle w:val="FootnoteReference"/>
        </w:rPr>
        <w:footnoteReference w:id="41"/>
      </w:r>
      <w:r>
        <w:rPr>
          <w:rFonts w:ascii="Amiri" w:hAnsi="Amiri" w:eastAsia="Amiri" w:cs="Amiri"/>
          <w:lang w:bidi="ar-SA"/>
          <w:color w:val="111111"/>
          <w:sz w:val="28"/>
          <w:szCs w:val="28"/>
          <w:rtl/>
        </w:rPr>
        <w:t xml:space="preserve">وَ رَوَاهُ الْحِمْیَرِیُّ فِی قُرْبِ الْإِسْنَادِ عَنْ مُحَمَّدِ بْنِ عِیسَی عَنْ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696_164683"/>
    <w:bookmarkEnd w:id="8"/>
    <w:p>
      <w:pPr>
        <w:pStyle w:val="BookText"/>
      </w:pPr>
      <w:r>
        <w:rPr>
          <w:rFonts w:ascii="Amiri" w:hAnsi="Amiri" w:eastAsia="Amiri" w:cs="Amiri"/>
          <w:lang w:bidi="ar-SA"/>
          <w:color w:val="111111"/>
          <w:sz w:val="28"/>
          <w:szCs w:val="28"/>
          <w:rtl/>
        </w:rPr>
        <w:t xml:space="preserve">عَبْدِ اللَّهِ بْنِ مَیْمُونٍ الْقَدَّاحِ مِثْلَهُ وَ زَادَ </w:t>
      </w:r>
      <w:r>
        <w:rPr>
          <w:rStyle w:val="FootnoteReference"/>
        </w:rPr>
        <w:footnoteReference w:id="42"/>
      </w:r>
      <w:r>
        <w:rPr>
          <w:rFonts w:ascii="Amiri" w:hAnsi="Amiri" w:eastAsia="Amiri" w:cs="Amiri"/>
          <w:lang w:bidi="ar-SA"/>
          <w:color w:val="111111"/>
          <w:sz w:val="28"/>
          <w:szCs w:val="28"/>
          <w:rtl/>
        </w:rPr>
        <w:t xml:space="preserve">مَا أَفَادَ عَبْدٌ فَائِدَةً خَیْراً مِنْ زَوْجَةٍ صَالِحَةٍ إِذَا رَآهَا سَرَّتْهُ وَ إِذَا غَابَ عَنْهَا حَفِظَتْهُ فِی نَفْسِهَا وَ مَالِهِ.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الْحَسَنِ عَنِ الْحَسَنِ بْنِ عَلِیِّ بْنِ یُوسُفَ عَنْ صَفْوَانَ بْنِ یَحْیَی عَنْ عَبْدِ اللَّهِ بْنِ الْمُغِیرَةِ عَنْ أَبِی الْحَسَنِ ع قَالَ: جَاءَ رَجُلٌ إِلَی أَبِی جَعْفَرٍ ع وَ ذَکَرَ نَحْوَهُ إِلَی قَوْلِهِ وَ یَصُومُ نَهَارَهُ أَعْزَبَ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القداح نیز مانند روایت قبلی نقل کرده و افزوده است: "هیچ بنده‌ای فایده‌ای بهتر از همسر صالح کسب نکرده است، وقتی او را می‌بیند، خوشحال می‌شود و وقتی از او غایب می‌شود، او خودش و مال شوهرش را حفظ می‌کند.</w:t>
      </w:r>
    </w:p>
    <w:p>
      <w:pPr>
        <w:pStyle w:val="Heading5"/>
      </w:pPr>
      <w:bookmarkStart w:id="570" w:name="_Toc29"/>
      <w:r>
        <w:t>[رقم الحدیث الکلی: 24918 - رقم الحدیث الباب: 6]</w:t>
      </w:r>
      <w:bookmarkEnd w:id="570"/>
    </w:p>
    <w:p>
      <w:pPr>
        <w:pStyle w:val="BookText"/>
      </w:pPr>
      <w:r>
        <w:rPr>
          <w:rFonts w:ascii="Times New Roman" w:hAnsi="Times New Roman" w:eastAsia="Times New Roman" w:cs="Times New Roman"/>
          <w:lang w:val="en-US" w:bidi="en-US"/>
          <w:color w:val="111111"/>
          <w:sz w:val="28"/>
          <w:szCs w:val="28"/>
          <w:rtl/>
        </w:rPr>
        <w:t xml:space="preserve">24918- 6- </w:t>
      </w:r>
      <w:r>
        <w:rPr>
          <w:rStyle w:val="FootnoteReference"/>
        </w:rPr>
        <w:footnoteReference w:id="44"/>
      </w:r>
      <w:r>
        <w:rPr>
          <w:rFonts w:ascii="Amiri" w:hAnsi="Amiri" w:eastAsia="Amiri" w:cs="Amiri"/>
          <w:lang w:bidi="ar-SA"/>
          <w:color w:val="111111"/>
          <w:sz w:val="28"/>
          <w:szCs w:val="28"/>
          <w:rtl/>
        </w:rPr>
        <w:t xml:space="preserve">وَ عَنْهُ عَنْ أَحْمَدَ عَنْ أَبِیهِ عَنْ عَبْدِ اللَّهِ بْنِ الْمُغِیرَةِ عَنْ أَبِی الْحَسَنِ ع مِثْلَهُ وَ زَادَ فِیهِ فَقَالَ مُحَمَّدُ بْنُ عُبَیْدٍ جُعِلْتُ فِدَاکَ فَأَنَا لَیْسَ لِی أَهْلٌ فَقَالَ أَ لَیْسَ لَکَ جَوَارِی أَوْ قَالَ أُمَّهَاتُ أَوْلَادٍ قَالَ بَلَی قَالَ فَأَنْتَ لَسْتَ </w:t>
      </w:r>
      <w:r>
        <w:rPr>
          <w:rStyle w:val="FootnoteReference"/>
        </w:rPr>
        <w:footnoteReference w:id="45"/>
      </w:r>
      <w:r>
        <w:rPr>
          <w:rFonts w:ascii="Amiri" w:hAnsi="Amiri" w:eastAsia="Amiri" w:cs="Amiri"/>
          <w:lang w:bidi="ar-SA"/>
          <w:color w:val="111111"/>
          <w:sz w:val="28"/>
          <w:szCs w:val="28"/>
          <w:rtl/>
        </w:rPr>
        <w:t xml:space="preserve">بِأَعْزَبَ.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از امام ابی الحسن (علیه‌السلام) همان روایت را نقل می‌کند و افزوده است: محمد بن عبید گفت: "فدایت شوم، من خانواده‌ای ندارم." امام فرمود: "آیا کنیزانی یا مادر فرزندانی نداری؟" گفت: "بله." امام فرمود: "پس تو مجرد نیستی.</w:t>
      </w:r>
    </w:p>
    <w:p>
      <w:pPr>
        <w:pStyle w:val="Heading5"/>
      </w:pPr>
      <w:bookmarkStart w:id="571" w:name="_Toc30"/>
      <w:r>
        <w:t>[رقم الحدیث الکلی: 24919 - رقم الحدیث الباب: 7]</w:t>
      </w:r>
      <w:bookmarkEnd w:id="571"/>
    </w:p>
    <w:p>
      <w:pPr>
        <w:pStyle w:val="BookText"/>
      </w:pPr>
      <w:r>
        <w:rPr>
          <w:rFonts w:ascii="Times New Roman" w:hAnsi="Times New Roman" w:eastAsia="Times New Roman" w:cs="Times New Roman"/>
          <w:lang w:val="en-US" w:bidi="en-US"/>
          <w:color w:val="111111"/>
          <w:sz w:val="28"/>
          <w:szCs w:val="28"/>
          <w:rtl/>
        </w:rPr>
        <w:t xml:space="preserve">24919- 7- </w:t>
      </w:r>
      <w:r>
        <w:rPr>
          <w:rStyle w:val="FootnoteReference"/>
        </w:rPr>
        <w:footnoteReference w:id="47"/>
      </w:r>
      <w:r>
        <w:rPr>
          <w:rFonts w:ascii="Amiri" w:hAnsi="Amiri" w:eastAsia="Amiri" w:cs="Amiri"/>
          <w:lang w:bidi="ar-SA"/>
          <w:color w:val="111111"/>
          <w:sz w:val="28"/>
          <w:szCs w:val="28"/>
          <w:rtl/>
        </w:rPr>
        <w:t xml:space="preserve">مُحَمَّدُ بْنُ عَلِیِّ بْنِ الْحُسَیْنِ قَالَ رُوِیَ أَنَّ رَسُولَ اللَّهِ ص قَالَ: أَکْثَرُ أَهْلِ النَّارِ الْعُزَّابُ.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که رسول الله (صلی‌الله‌علیه‌وآله) فرمود: "بیشتر اهل آتش، مجردان هستند.</w:t>
      </w:r>
    </w:p>
    <w:p>
      <w:pPr>
        <w:pStyle w:val="Heading5"/>
      </w:pPr>
      <w:bookmarkStart w:id="572" w:name="_Toc31"/>
      <w:r>
        <w:t>[رقم الحدیث الکلی: 24920 - رقم الحدیث الباب: 8]</w:t>
      </w:r>
      <w:bookmarkEnd w:id="572"/>
    </w:p>
    <w:p>
      <w:pPr>
        <w:pStyle w:val="BookText"/>
      </w:pPr>
      <w:r>
        <w:rPr>
          <w:rFonts w:ascii="Times New Roman" w:hAnsi="Times New Roman" w:eastAsia="Times New Roman" w:cs="Times New Roman"/>
          <w:lang w:val="en-US" w:bidi="en-US"/>
          <w:color w:val="111111"/>
          <w:sz w:val="28"/>
          <w:szCs w:val="28"/>
          <w:rtl/>
        </w:rPr>
        <w:t xml:space="preserve">24920- 8- </w:t>
      </w:r>
      <w:r>
        <w:rPr>
          <w:rStyle w:val="FootnoteReference"/>
        </w:rPr>
        <w:footnoteReference w:id="48"/>
      </w:r>
      <w:r>
        <w:rPr>
          <w:rFonts w:ascii="Amiri" w:hAnsi="Amiri" w:eastAsia="Amiri" w:cs="Amiri"/>
          <w:lang w:bidi="ar-SA"/>
          <w:color w:val="111111"/>
          <w:sz w:val="28"/>
          <w:szCs w:val="28"/>
          <w:rtl/>
        </w:rPr>
        <w:t xml:space="preserve">وَ فِی الْخِصَالِ قَالَ: قَالَ ع رَکْعَتَانِ یُصَلِّیهِمَا الْمُتَزَوِّجُ أَفْضَلُ مِنْ سَبْعِینَ رَکْعَةً یُصَلِّیهَا غَیْرُ مُتَزَوِّجٍ.</w:t>
      </w:r>
    </w:p>
    <w:p>
      <w:pPr>
        <w:pStyle w:val="BookText"/>
      </w:pPr>
      <w:r>
        <w:rPr>
          <w:rFonts w:ascii="Amiri" w:hAnsi="Amiri" w:eastAsia="Amiri" w:cs="Amiri"/>
          <w:lang w:bidi="ar-SA"/>
          <w:color w:val="111111"/>
          <w:sz w:val="28"/>
          <w:szCs w:val="28"/>
          <w:rtl/>
        </w:rPr>
        <w:t xml:space="preserve">وَ فِی ثَوَابِ الْأَعْمَالِ عَنْ أَبِیهِ عَنْ سَعْدِ بْنِ عَبْدِ اللَّهِ عَنْ أَحْمَدَ بْنِ مُحَمَّدٍ عَنِ الْحَسَنِ بْنِ عَلِیٍّ عَنْ جَعْفَرِ بْنِ مُحَمَّدِ بْنِ حَکِیمٍ عَنْ إِبْرَاهِیمَ بْنِ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696_164684"/>
    <w:bookmarkEnd w:id="9"/>
    <w:p>
      <w:pPr>
        <w:pStyle w:val="BookText"/>
      </w:pPr>
      <w:r>
        <w:rPr>
          <w:rFonts w:ascii="Amiri" w:hAnsi="Amiri" w:eastAsia="Amiri" w:cs="Amiri"/>
          <w:lang w:bidi="ar-SA"/>
          <w:color w:val="111111"/>
          <w:sz w:val="28"/>
          <w:szCs w:val="28"/>
          <w:rtl/>
        </w:rPr>
        <w:t xml:space="preserve">عَبْدِ الْحَمِیدِ عَنِ الْوَلِیدِ بْنِ صَبِیحٍ عَنْ أَبِی عَبْدِ اللَّهِ ع مِثْلَهُ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خصال آمده است: امام فرمود: "دو رکعت نمازی که فرد متأهل می‌خواند، بهتر از هفتاد رکعت نمازی است که فرد غیر متأهل می‌خواند."</w:t>
      </w:r>
    </w:p>
    <w:p>
      <w:pPr>
        <w:pStyle w:val="Heading5"/>
      </w:pPr>
      <w:bookmarkStart w:id="573" w:name="_Toc32"/>
      <w:r>
        <w:t>[رقم الحدیث الکلی: 24921 - رقم الحدیث الباب: 9]</w:t>
      </w:r>
      <w:bookmarkEnd w:id="573"/>
    </w:p>
    <w:p>
      <w:pPr>
        <w:pStyle w:val="BookText"/>
      </w:pPr>
      <w:r>
        <w:rPr>
          <w:rFonts w:ascii="Times New Roman" w:hAnsi="Times New Roman" w:eastAsia="Times New Roman" w:cs="Times New Roman"/>
          <w:lang w:val="en-US" w:bidi="en-US"/>
          <w:color w:val="111111"/>
          <w:sz w:val="28"/>
          <w:szCs w:val="28"/>
          <w:rtl/>
        </w:rPr>
        <w:t xml:space="preserve">24921- 9- </w:t>
      </w:r>
      <w:r>
        <w:rPr>
          <w:rStyle w:val="FootnoteReference"/>
        </w:rPr>
        <w:footnoteReference w:id="50"/>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51"/>
      </w:r>
      <w:r>
        <w:rPr>
          <w:rFonts w:ascii="Amiri" w:hAnsi="Amiri" w:eastAsia="Amiri" w:cs="Amiri"/>
          <w:lang w:bidi="ar-SA"/>
          <w:color w:val="111111"/>
          <w:sz w:val="28"/>
          <w:szCs w:val="28"/>
          <w:rtl/>
        </w:rPr>
        <w:t xml:space="preserve">عَنْ عَلِیٍّ ع قَالَ: إِنَّ جَمَاعَةً مِنَ الصَّحَابَةِ کَانُوا حَرَّمُوا عَلَی أَنْفُسِهِمُ النِّسَاءَ وَ الْإِفْطَارَ بِالنَّهَارِ وَ النَّوْمَ بِاللَّیْلِ فَأَخْبَرَتْ أُمُّ سَلَمَةَ رَسُولَ اللَّهِ ص- فَخَرَجَ إِلَی أَصْحَابِهِ فَقَالَ أَ تَرْغَبُونَ عَنِ النِّسَاءِ إِنِّی آتِی النِّسَاءَ وَ آکُلُ بِالنَّهَارِ وَ أَنَامُ بِاللَّیْلِ فَمَنْ رَغِبَ عَنْ سُنَّتِی فَلَیْسَ مِنِّی وَ أَنْزَلَ اللَّهُ لا تُحَرِّمُوا طَیِّباتِ ما أَحَلَّ اللَّهُ لَکُمْ وَ لا تَعْتَدُوا إِنَّ اللَّهَ لا یُحِبُّ الْمُعْتَدِینَ وَ کُلُوا مِمَّا رَزَقَکُمُ اللَّهُ حَلالًا طَیِّباً وَ اتَّقُوا اللَّهَ الَّذِی أَنْتُمْ بِهِ مُؤْمِنُونَ </w:t>
      </w:r>
      <w:r>
        <w:rPr>
          <w:rStyle w:val="FootnoteReference"/>
        </w:rPr>
        <w:footnoteReference w:id="52"/>
      </w:r>
      <w:r>
        <w:rPr>
          <w:rFonts w:ascii="Amiri" w:hAnsi="Amiri" w:eastAsia="Amiri" w:cs="Amiri"/>
          <w:lang w:bidi="ar-SA"/>
          <w:color w:val="111111"/>
          <w:sz w:val="28"/>
          <w:szCs w:val="28"/>
          <w:rtl/>
        </w:rPr>
        <w:t xml:space="preserve">فَقَالُوا یَا رَسُولَ اللَّهِ إِنَّا قَدْ حَلَفْنَا عَلَی ذَلِکَ فَأَنْزَلَ اللَّهُ لا یُؤاخِذُکُمُ اللَّهُ بِاللَّغْوِ فِی أَیْمانِکُمْ- إِلَی قَوْلِهِ ذلِکَ کَفَّارَةُ أَیْمانِکُمْ إِذا حَلَفْتُمْ وَ احْفَظُوا أَیْمانَکُمْ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
      </w:r>
      <w:r>
        <w:rPr>
          <w:rFonts w:ascii="Amiri" w:hAnsi="Amiri" w:eastAsia="Amiri" w:cs="Amiri"/>
          <w:lang w:bidi="ar-SA"/>
          <w:color w:val="111111"/>
          <w:sz w:val="28"/>
          <w:szCs w:val="28"/>
          <w:rtl/>
        </w:rPr>
        <w:t xml:space="preserve">وَ یَأْتِی مَا یَدُلُّ عَلَیْهِ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المرتضی در رساله "المحکم و المتشابه" نقل می‌کند از تفسیر نعمانی با سندی که می‌گوید: "جمعی از صحابه، زنان، خوردن روزانه و خواب شبانه را بر خود حرام کردند. ام سلمه به رسول الله (صلی‌الله‌علیه‌وآله) اطلاع داد. پیامبر نزد اصحابش آمد و گفت: 'آیا از زنان روی‌گردان شده‌اید؟ من به زنان نزدیک می‌شوم، روزها غذا می‌خورم و شب‌ها می‌خوابم. هرکه از سنت من دوری کند، از من نیست.' سپس خداوند نازل فرمود: 'آنچه را که خدا برای شما حلال و پاکیزه کرده است، حرام نکنید و تجاوز نکنید؛ زیرا خداوند تجاوزکنندگان را دوست ندارد. از آنچه خداوند شما را روزی داده است، حلال و پاکیزه بخورید و از خدا بپرهیزید که به او ایمان دارید.' (مائده 5: 87-88). صحابه گفتند: 'ای رسول خدا، ما بر این سوگند خورده‌ایم.' پس خداوند نازل فرمود: 'خداوند شما را برای قسم‌هایی که به لهو گفته‌اید، مواخذه نمی‌کند، تا اینکه فرموده است: 'این کفاره قسم‌های شماست که خورده‌اید و قسم‌های خود را حفظ کنید.' (مائده 5: 89)."</w:t>
      </w:r>
    </w:p>
    <w:p>
      <w:pPr>
        <w:pStyle w:val="Heading4"/>
      </w:pPr>
      <w:bookmarkStart w:id="574" w:name="_Toc33"/>
      <w:r>
        <w:t>3- بَابُ اسْتِحْبَابِ حُبِّ النِّسَاءِ الْمُحَلَّلَاتِ وَ إِخْبَارِهِنَّ بِهِ وَ اخْتِیَارِهِنَّ عَلَی سَائِرِ اللَّذَّاتِ‌</w:t>
      </w:r>
      <w:bookmarkEnd w:id="574"/>
    </w:p>
    <w:p>
      <w:pPr>
        <w:pStyle w:val="Heading5"/>
      </w:pPr>
      <w:bookmarkStart w:id="575" w:name="_Toc34"/>
      <w:r>
        <w:t>اشارة</w:t>
      </w:r>
      <w:bookmarkEnd w:id="575"/>
    </w:p>
    <w:p>
      <w:pPr>
        <w:pStyle w:val="BookText"/>
      </w:pPr>
      <w:r>
        <w:rPr>
          <w:rStyle w:val="FootnoteReference"/>
        </w:rPr>
        <w:footnoteReference w:id="56"/>
      </w:r>
      <w:r>
        <w:rPr>
          <w:rFonts w:ascii="Amiri" w:hAnsi="Amiri" w:eastAsia="Amiri" w:cs="Amiri"/>
          <w:lang w:bidi="ar-SA"/>
          <w:color w:val="111111"/>
          <w:sz w:val="28"/>
          <w:szCs w:val="28"/>
          <w:rtl/>
        </w:rPr>
        <w:t xml:space="preserve">3 بَابُ اسْتِحْبَابِ حُبِّ النِّسَاءِ الْمُحَلَّلَاتِ وَ إِخْبَارِهِنَّ بِهِ وَ اخْتِیَارِهِنَّ عَلَی سَائِرِ اللَّذَّاتِ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دوست داشتن زنان حلال و اطلاع دادن به آنان و ترجیح آنان بر سایر لذات.</w:t>
      </w:r>
    </w:p>
    <w:p>
      <w:pPr>
        <w:pStyle w:val="Heading5"/>
      </w:pPr>
      <w:bookmarkStart w:id="576" w:name="_Toc35"/>
      <w:r>
        <w:t>[رقم الحدیث الکلی: 24922 - رقم الحدیث الباب: 1]</w:t>
      </w:r>
      <w:bookmarkEnd w:id="576"/>
    </w:p>
    <w:p>
      <w:pPr>
        <w:pStyle w:val="BookText"/>
      </w:pPr>
      <w:r>
        <w:rPr>
          <w:rFonts w:ascii="Times New Roman" w:hAnsi="Times New Roman" w:eastAsia="Times New Roman" w:cs="Times New Roman"/>
          <w:lang w:val="en-US" w:bidi="en-US"/>
          <w:color w:val="111111"/>
          <w:sz w:val="28"/>
          <w:szCs w:val="28"/>
          <w:rtl/>
        </w:rPr>
        <w:t xml:space="preserve">24922- 1- </w:t>
      </w:r>
      <w:r>
        <w:rPr>
          <w:rStyle w:val="FootnoteReference"/>
        </w:rPr>
        <w:footnoteReference w:id="57"/>
      </w:r>
      <w:r>
        <w:rPr>
          <w:rFonts w:ascii="Amiri" w:hAnsi="Amiri" w:eastAsia="Amiri" w:cs="Amiri"/>
          <w:lang w:bidi="ar-SA"/>
          <w:color w:val="111111"/>
          <w:sz w:val="28"/>
          <w:szCs w:val="28"/>
          <w:rtl/>
        </w:rPr>
        <w:t xml:space="preserve">مُحَمَّدُ بْنُ یَعْقُوبَ عَنْ مُحَمَّدِ بْنِ یَحْیَی الْعَطَّارِ عَنْ عَبْدِ اللَّهِ بْنِ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696_164685"/>
    <w:bookmarkEnd w:id="10"/>
    <w:p>
      <w:pPr>
        <w:pStyle w:val="BookText"/>
      </w:pPr>
      <w:r>
        <w:rPr>
          <w:rFonts w:ascii="Amiri" w:hAnsi="Amiri" w:eastAsia="Amiri" w:cs="Amiri"/>
          <w:lang w:bidi="ar-SA"/>
          <w:color w:val="111111"/>
          <w:sz w:val="28"/>
          <w:szCs w:val="28"/>
          <w:rtl/>
        </w:rPr>
        <w:t xml:space="preserve">مُحَمَّدٍ عَنْ عَلِیِّ بْنِ الْحَکَمِ عَنْ أَبَانِ بْنِ عُثْمَانَ عَنْ عُمَرَ بْنِ یَزِیدَ عَنْ أَبِی عَبْدِ اللَّهِ ع قَالَ: مَا أَظُنُّ رَجُلًا یَزْدَادُ فِی الْإِیمَانِ خَیْراً إِلَّا ازْدَادَ حُبّاً لِلنِّسَاءِ.</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ابوعبدالله (علیه‌السلام) نقل می‌کند: "گمان نمی‌کنم که مردی در ایمان خیر بیشتری پیدا کند، مگر اینکه محبتش به زنان بیشتر شود."</w:t>
      </w:r>
    </w:p>
    <w:p>
      <w:pPr>
        <w:pStyle w:val="Heading5"/>
      </w:pPr>
      <w:bookmarkStart w:id="577" w:name="_Toc36"/>
      <w:r>
        <w:t>[رقم الحدیث الکلی: 24923 - رقم الحدیث الباب: 2]</w:t>
      </w:r>
      <w:bookmarkEnd w:id="577"/>
    </w:p>
    <w:p>
      <w:pPr>
        <w:pStyle w:val="BookText"/>
      </w:pPr>
      <w:r>
        <w:rPr>
          <w:rFonts w:ascii="Times New Roman" w:hAnsi="Times New Roman" w:eastAsia="Times New Roman" w:cs="Times New Roman"/>
          <w:lang w:val="en-US" w:bidi="en-US"/>
          <w:color w:val="111111"/>
          <w:sz w:val="28"/>
          <w:szCs w:val="28"/>
          <w:rtl/>
        </w:rPr>
        <w:t xml:space="preserve">24923- 2- </w:t>
      </w:r>
      <w:r>
        <w:rPr>
          <w:rStyle w:val="FootnoteReference"/>
        </w:rPr>
        <w:footnoteReference w:id="59"/>
      </w:r>
      <w:r>
        <w:rPr>
          <w:rFonts w:ascii="Amiri" w:hAnsi="Amiri" w:eastAsia="Amiri" w:cs="Amiri"/>
          <w:lang w:bidi="ar-SA"/>
          <w:color w:val="111111"/>
          <w:sz w:val="28"/>
          <w:szCs w:val="28"/>
          <w:rtl/>
        </w:rPr>
        <w:t xml:space="preserve">وَ عَنْ عَلِیِّ بْنِ إِبْرَاهِیمَ بْنِ هَاشِمٍ عَنْ أَبِیهِ عَنِ ابْنِ أَبِی عُمَیْرٍ عَنْ إِسْحَاقَ بْنِ عَمَّارٍ عَنْ أَبِی عَبْدِ اللَّهِ ع قَالَ: مِنْ أَخْلَاقِ الْأَنْبِیَاءِ حُبُّ النِّسَاءِ.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ابوعبدالله (علیه‌السلام) نقل می‌کند که فرمود: "از اخلاق پیامبران، محبت به زنان است."</w:t>
      </w:r>
    </w:p>
    <w:p>
      <w:pPr>
        <w:pStyle w:val="Heading5"/>
      </w:pPr>
      <w:bookmarkStart w:id="578" w:name="_Toc37"/>
      <w:r>
        <w:t>[رقم الحدیث الکلی: 24924 - رقم الحدیث الباب: 3]</w:t>
      </w:r>
      <w:bookmarkEnd w:id="578"/>
    </w:p>
    <w:p>
      <w:pPr>
        <w:pStyle w:val="BookText"/>
      </w:pPr>
      <w:r>
        <w:rPr>
          <w:rFonts w:ascii="Times New Roman" w:hAnsi="Times New Roman" w:eastAsia="Times New Roman" w:cs="Times New Roman"/>
          <w:lang w:val="en-US" w:bidi="en-US"/>
          <w:color w:val="111111"/>
          <w:sz w:val="28"/>
          <w:szCs w:val="28"/>
          <w:rtl/>
        </w:rPr>
        <w:t xml:space="preserve">24924- 3- </w:t>
      </w:r>
      <w:r>
        <w:rPr>
          <w:rStyle w:val="FootnoteReference"/>
        </w:rPr>
        <w:footnoteReference w:id="61"/>
      </w:r>
      <w:r>
        <w:rPr>
          <w:rFonts w:ascii="Amiri" w:hAnsi="Amiri" w:eastAsia="Amiri" w:cs="Amiri"/>
          <w:lang w:bidi="ar-SA"/>
          <w:color w:val="111111"/>
          <w:sz w:val="28"/>
          <w:szCs w:val="28"/>
          <w:rtl/>
        </w:rPr>
        <w:t xml:space="preserve">وَ عَنْهُ </w:t>
      </w:r>
      <w:r>
        <w:rPr>
          <w:rStyle w:val="FootnoteReference"/>
        </w:rPr>
        <w:footnoteReference w:id="62"/>
      </w:r>
      <w:r>
        <w:rPr>
          <w:rFonts w:ascii="Amiri" w:hAnsi="Amiri" w:eastAsia="Amiri" w:cs="Amiri"/>
          <w:lang w:bidi="ar-SA"/>
          <w:color w:val="111111"/>
          <w:sz w:val="28"/>
          <w:szCs w:val="28"/>
          <w:rtl/>
        </w:rPr>
        <w:t xml:space="preserve">عَنْ صَالِحِ بْنِ السِّنْدِیِّ عَنْ جَعْفَرِ بْنِ بَشِیرٍ عَنْ أَبَانٍ عَنْ عُمَرَ بْنِ یَزِیدَ عَنْ أَبِی عَبْدِ اللَّهِ ع قَالَ: مَا أَظُنُّ رَجُلًا یَزْدَادُ فِی هَذَا الْأَمْرِ خَیْراً إِلَّا ازْدَادَ حُبّاً لِلنِّسَاءِ.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ابوعبدالله (علیه‌السلام) نقل می‌کند: "گمان نمی‌کنم که مردی در این امر خیر بیشتری پیدا کند، مگر اینکه محبتش به زنان بیشتر شود."</w:t>
      </w:r>
    </w:p>
    <w:p>
      <w:pPr>
        <w:pStyle w:val="Heading5"/>
      </w:pPr>
      <w:bookmarkStart w:id="579" w:name="_Toc38"/>
      <w:r>
        <w:t>[رقم الحدیث الکلی: 24925 - رقم الحدیث الباب: 4]</w:t>
      </w:r>
      <w:bookmarkEnd w:id="579"/>
    </w:p>
    <w:p>
      <w:pPr>
        <w:pStyle w:val="BookText"/>
      </w:pPr>
      <w:r>
        <w:rPr>
          <w:rFonts w:ascii="Times New Roman" w:hAnsi="Times New Roman" w:eastAsia="Times New Roman" w:cs="Times New Roman"/>
          <w:lang w:val="en-US" w:bidi="en-US"/>
          <w:color w:val="111111"/>
          <w:sz w:val="28"/>
          <w:szCs w:val="28"/>
          <w:rtl/>
        </w:rPr>
        <w:t xml:space="preserve">24925- 4- </w:t>
      </w:r>
      <w:r>
        <w:rPr>
          <w:rStyle w:val="FootnoteReference"/>
        </w:rPr>
        <w:footnoteReference w:id="63"/>
      </w:r>
      <w:r>
        <w:rPr>
          <w:rFonts w:ascii="Amiri" w:hAnsi="Amiri" w:eastAsia="Amiri" w:cs="Amiri"/>
          <w:lang w:bidi="ar-SA"/>
          <w:color w:val="111111"/>
          <w:sz w:val="28"/>
          <w:szCs w:val="28"/>
          <w:rtl/>
        </w:rPr>
        <w:t xml:space="preserve">وَ عَنْهُ عَنْ أَبِیهِ عَنِ ابْنِ أَبِی عُمَیْرٍ عَنْ حَفْصِ بْنِ الْبَخْتَرِیِّ عَنْ أَبِی عَبْدِ اللَّهِ ع قَالَ: قَالَ رَسُولُ اللَّهِ ص (مَا أُصِیبُ) </w:t>
      </w:r>
      <w:r>
        <w:rPr>
          <w:rStyle w:val="FootnoteReference"/>
        </w:rPr>
        <w:footnoteReference w:id="64"/>
      </w:r>
      <w:r>
        <w:rPr>
          <w:rFonts w:ascii="Amiri" w:hAnsi="Amiri" w:eastAsia="Amiri" w:cs="Amiri"/>
          <w:lang w:bidi="ar-SA"/>
          <w:color w:val="111111"/>
          <w:sz w:val="28"/>
          <w:szCs w:val="28"/>
          <w:rtl/>
        </w:rPr>
        <w:t xml:space="preserve">مِنْ دُنْیَاکُمْ إِلَّا النِّسَاءَ وَ الطِّیبَ.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ابوعبدالله (علیه‌السلام) نقل می‌کند که رسول الله (صلی‌الله‌علیه‌وآله) فرمود: "هیچ‌چیز از دنیای شما برایم مهم نیست مگر زنان و عطر."</w:t>
      </w:r>
    </w:p>
    <w:p>
      <w:pPr>
        <w:pStyle w:val="Heading5"/>
      </w:pPr>
      <w:bookmarkStart w:id="580" w:name="_Toc39"/>
      <w:r>
        <w:t>[رقم الحدیث الکلی: 24926 - رقم الحدیث الباب: 5]</w:t>
      </w:r>
      <w:bookmarkEnd w:id="580"/>
    </w:p>
    <w:p>
      <w:pPr>
        <w:pStyle w:val="BookText"/>
      </w:pPr>
      <w:r>
        <w:rPr>
          <w:rFonts w:ascii="Times New Roman" w:hAnsi="Times New Roman" w:eastAsia="Times New Roman" w:cs="Times New Roman"/>
          <w:lang w:val="en-US" w:bidi="en-US"/>
          <w:color w:val="111111"/>
          <w:sz w:val="28"/>
          <w:szCs w:val="28"/>
          <w:rtl/>
        </w:rPr>
        <w:t xml:space="preserve">24926- 5- </w:t>
      </w:r>
      <w:r>
        <w:rPr>
          <w:rStyle w:val="FootnoteReference"/>
        </w:rPr>
        <w:footnoteReference w:id="65"/>
      </w:r>
      <w:r>
        <w:rPr>
          <w:rFonts w:ascii="Amiri" w:hAnsi="Amiri" w:eastAsia="Amiri" w:cs="Amiri"/>
          <w:lang w:bidi="ar-SA"/>
          <w:color w:val="111111"/>
          <w:sz w:val="28"/>
          <w:szCs w:val="28"/>
          <w:rtl/>
        </w:rPr>
        <w:t xml:space="preserve">وَ عَنْهُ عَنْ أَبِیهِ عَنِ ابْنِ أَبِی عُمَیْرٍ عَنْ بَکَّارِ بْنِ کَرْدَمٍ وَ غَیْرِ وَاحِدٍ عَنْ أَبِی عَبْدِ اللَّهِ ع قَالَ: قَالَ رَسُولُ اللَّهِ ص</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696_164686"/>
    <w:bookmarkEnd w:id="11"/>
    <w:p>
      <w:pPr>
        <w:pStyle w:val="BookText"/>
      </w:pPr>
      <w:r>
        <w:rPr>
          <w:rFonts w:ascii="Amiri" w:hAnsi="Amiri" w:eastAsia="Amiri" w:cs="Amiri"/>
          <w:lang w:bidi="ar-SA"/>
          <w:color w:val="111111"/>
          <w:sz w:val="28"/>
          <w:szCs w:val="28"/>
          <w:rtl/>
        </w:rPr>
        <w:t xml:space="preserve">جُعِلَ قُرَّةُ عَیْنِی فِی الصَّلَاةِ وَ لَذَّتِی فِی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بکار بن کردم و دیگران از امام ابوعبدالله (علیه‌السلام) نقل می‌کنند که رسول الله (صلی‌الله‌علیه‌وآله) فرمود: "روشنی چشم من در نماز و لذت من در زنان قرار داده شده است."</w:t>
      </w:r>
    </w:p>
    <w:p>
      <w:pPr>
        <w:pStyle w:val="Heading5"/>
      </w:pPr>
      <w:bookmarkStart w:id="581" w:name="_Toc40"/>
      <w:r>
        <w:t>[رقم الحدیث الکلی: 24927 - رقم الحدیث الباب: 6]</w:t>
      </w:r>
      <w:bookmarkEnd w:id="581"/>
    </w:p>
    <w:p>
      <w:pPr>
        <w:pStyle w:val="BookText"/>
      </w:pPr>
      <w:r>
        <w:rPr>
          <w:rFonts w:ascii="Times New Roman" w:hAnsi="Times New Roman" w:eastAsia="Times New Roman" w:cs="Times New Roman"/>
          <w:lang w:val="en-US" w:bidi="en-US"/>
          <w:color w:val="111111"/>
          <w:sz w:val="28"/>
          <w:szCs w:val="28"/>
          <w:rtl/>
        </w:rPr>
        <w:t xml:space="preserve">24927- 6- </w:t>
      </w:r>
      <w:r>
        <w:rPr>
          <w:rStyle w:val="FootnoteReference"/>
        </w:rPr>
        <w:footnoteReference w:id="66"/>
      </w:r>
      <w:r>
        <w:rPr>
          <w:rFonts w:ascii="Amiri" w:hAnsi="Amiri" w:eastAsia="Amiri" w:cs="Amiri"/>
          <w:lang w:bidi="ar-SA"/>
          <w:color w:val="111111"/>
          <w:sz w:val="28"/>
          <w:szCs w:val="28"/>
          <w:rtl/>
        </w:rPr>
        <w:t xml:space="preserve">وَ عَنْ مُحَمَّدِ بْنِ یَحْیَی عَنْ سَلَمَةَ بْنِ الْخَطَّابِ عَنْ عَلِیِّ بْنِ حَسَّانَ عَنْ بَعْضِ أَصْحَابِنَا قَالَ: سَأَلَنَا أَبُو عَبْدِ اللَّهِ ع أَیُّ شَیْ‌ءٍ أَلَذُّ قَالَ فَقُلْنَا غَیْرَ شَیْ‌ءٍ فَقَالَ هُوَ أَلَذُّ الْأَشْیَاءِ مُبَاضَعَةُ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حسان از برخی از اصحاب ما نقل می‌کند که امام ابوعبدالله (علیه‌السلام) از ما پرسید: "چه چیزی لذت‌بخش‌تر است؟" گفتیم: "هرکدام چیز(جوابی ) دادیم ." امام فرمود: "لذت‌بخش‌ترین چیز، همبستری با زنان است.</w:t>
      </w:r>
    </w:p>
    <w:p>
      <w:pPr>
        <w:pStyle w:val="Heading5"/>
      </w:pPr>
      <w:bookmarkStart w:id="582" w:name="_Toc41"/>
      <w:r>
        <w:t>[رقم الحدیث الکلی: 24928 - رقم الحدیث الباب: 7]</w:t>
      </w:r>
      <w:bookmarkEnd w:id="582"/>
    </w:p>
    <w:p>
      <w:pPr>
        <w:pStyle w:val="BookText"/>
      </w:pPr>
      <w:r>
        <w:rPr>
          <w:rFonts w:ascii="Times New Roman" w:hAnsi="Times New Roman" w:eastAsia="Times New Roman" w:cs="Times New Roman"/>
          <w:lang w:val="en-US" w:bidi="en-US"/>
          <w:color w:val="111111"/>
          <w:sz w:val="28"/>
          <w:szCs w:val="28"/>
          <w:rtl/>
        </w:rPr>
        <w:t xml:space="preserve">24928- 7- </w:t>
      </w:r>
      <w:r>
        <w:rPr>
          <w:rStyle w:val="FootnoteReference"/>
        </w:rPr>
        <w:footnoteReference w:id="67"/>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عُمَرَ بْنِ یَزِیدَ عَنْ أَبِی عَبْدِ اللَّهِ ع قَالَ: قَالَ رَسُولُ اللَّهِ ص جُعِلَ قُرَّةُ عَیْنِی فِی الصَّلَاةِ وَ لَذَّتِی فِی الدُّنْیَا النِّسَاءَ وَ رَیْحَانَتَیَّ الْحَسَنُ وَ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ابوعبدالله (علیه‌السلام) نقل می‌کند که رسول الله (صلی‌الله‌علیه‌وآله) فرمود: "روشنی چشم من در نماز و لذت من در دنیا زنان و گل‌های من حسن و حسین هستند."</w:t>
      </w:r>
    </w:p>
    <w:p>
      <w:pPr>
        <w:pStyle w:val="Heading5"/>
      </w:pPr>
      <w:bookmarkStart w:id="583" w:name="_Toc42"/>
      <w:r>
        <w:t>[رقم الحدیث الکلی: 24929 - رقم الحدیث الباب: 8]</w:t>
      </w:r>
      <w:bookmarkEnd w:id="583"/>
    </w:p>
    <w:p>
      <w:pPr>
        <w:pStyle w:val="BookText"/>
      </w:pPr>
      <w:r>
        <w:rPr>
          <w:rFonts w:ascii="Times New Roman" w:hAnsi="Times New Roman" w:eastAsia="Times New Roman" w:cs="Times New Roman"/>
          <w:lang w:val="en-US" w:bidi="en-US"/>
          <w:color w:val="111111"/>
          <w:sz w:val="28"/>
          <w:szCs w:val="28"/>
          <w:rtl/>
        </w:rPr>
        <w:t xml:space="preserve">24929- 8- </w:t>
      </w:r>
      <w:r>
        <w:rPr>
          <w:rStyle w:val="FootnoteReference"/>
        </w:rPr>
        <w:footnoteReference w:id="68"/>
      </w:r>
      <w:r>
        <w:rPr>
          <w:rFonts w:ascii="Amiri" w:hAnsi="Amiri" w:eastAsia="Amiri" w:cs="Amiri"/>
          <w:lang w:bidi="ar-SA"/>
          <w:color w:val="111111"/>
          <w:sz w:val="28"/>
          <w:szCs w:val="28"/>
          <w:rtl/>
        </w:rPr>
        <w:t xml:space="preserve">وَ عَنْ عِدَّةٍ مِنْ أَصْحَابِنَا عَنْ أَحْمَدَ بْنِ أَبِی عَبْدِ اللَّهِ الْبَرْقِیِّ عَنِ الْحَسَنِ بْنِ أَبِی قَتَادَةَ عَنْ رَجُلٍ عَنْ جَمِیلِ بْنِ دَرَّاجٍ قَالَ: قَالَ أَبُو عَبْدِ اللَّهِ ع مَا تَلَذَّذَ النَّاسُ فِی الدُّنْیَا وَ الْآخِرَةِ بِلَذَّةٍ أَکْثَرَ لَهُمْ مِنْ لَذَّةِ النِّسَاءِ وَ هُوَ قَوْلُ اللَّهِ عَزَّ وَ جَلَّ زُیِّنَ لِلنَّاسِ حُبُّ الشَّهَواتِ مِنَ النِّساءِ وَ الْبَنِینَ إِلَی آخِرِ الْآیَةِ </w:t>
      </w:r>
      <w:r>
        <w:rPr>
          <w:rStyle w:val="FootnoteReference"/>
        </w:rPr>
        <w:footnoteReference w:id="69"/>
      </w:r>
      <w:r>
        <w:rPr>
          <w:rFonts w:ascii="Amiri" w:hAnsi="Amiri" w:eastAsia="Amiri" w:cs="Amiri"/>
          <w:lang w:bidi="ar-SA"/>
          <w:color w:val="111111"/>
          <w:sz w:val="28"/>
          <w:szCs w:val="28"/>
          <w:rtl/>
        </w:rPr>
        <w:t xml:space="preserve">ثُمَّ قَالَ وَ إِنَّ أَهْلَ الْجَنَّةِ مَا یَتَلَذَّذُونَ بِشَیْ‌ءٍ مِنَ الْجَنَّةِ- أَشْهَی عِنْدَهُمْ مِنَ النِّکَاحِ لَا طَعَامٍ وَ لَا شَرَابٍ.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نقل می‌کند که امام ابوعبدالله (علیه‌السلام) فرمود: "مردم در دنیا و آخرت هیچ لذتی بیشتر از لذت زنان ندارند. و این همان سخن خداوند عز و جل است که می‌فرماید: 'محبت شهوات از زنان و پسران برای مردم زینت داده شده است.' (آل عمران 3: 14). سپس فرمود: 'اهل بهشت هیچ لذتی از بهشت برایشان لذت‌بخش‌تر از نکاح نیست، نه غذا و نه نوشیدنی.'"</w:t>
      </w:r>
    </w:p>
    <w:p>
      <w:pPr>
        <w:pStyle w:val="Heading5"/>
      </w:pPr>
      <w:bookmarkStart w:id="584" w:name="_Toc43"/>
      <w:r>
        <w:t>[رقم الحدیث الکلی: 24930 - رقم الحدیث الباب: 9]</w:t>
      </w:r>
      <w:bookmarkEnd w:id="584"/>
    </w:p>
    <w:p>
      <w:pPr>
        <w:pStyle w:val="BookText"/>
      </w:pPr>
      <w:r>
        <w:rPr>
          <w:rFonts w:ascii="Times New Roman" w:hAnsi="Times New Roman" w:eastAsia="Times New Roman" w:cs="Times New Roman"/>
          <w:lang w:val="en-US" w:bidi="en-US"/>
          <w:color w:val="111111"/>
          <w:sz w:val="28"/>
          <w:szCs w:val="28"/>
          <w:rtl/>
        </w:rPr>
        <w:t xml:space="preserve">24930- 9- </w:t>
      </w:r>
      <w:r>
        <w:rPr>
          <w:rStyle w:val="FootnoteReference"/>
        </w:rPr>
        <w:footnoteReference w:id="70"/>
      </w:r>
      <w:r>
        <w:rPr>
          <w:rFonts w:ascii="Amiri" w:hAnsi="Amiri" w:eastAsia="Amiri" w:cs="Amiri"/>
          <w:lang w:bidi="ar-SA"/>
          <w:color w:val="111111"/>
          <w:sz w:val="28"/>
          <w:szCs w:val="28"/>
          <w:rtl/>
        </w:rPr>
        <w:t xml:space="preserve">وَ عَنْهُمْ عَنْ أَحْمَدَ عَنْ عُثْمَانَ بْنِ عِیسَی عَنْ عَمْرِو بْنِ جُمَیْعٍ عَنْ أَبِی عَبْدِ اللَّهِ ع قَالَ: قَالَ رَسُولُ اللَّهِ ص قَوْلُ الرَّجُلِ لِلْمَرْأَةِ إِنِّی أُحِبُّکِ لَا یَذْهَبُ مِنْ قَلْبِهَا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امام ابوعبدالله (علیه‌السلام) نقل می‌کند که رسول الله (صلی‌الله‌علیه‌وآله) فرمود: "گفتن مرد به زن 'من تو را دوست دارم' هرگز از قلب او نمی‌رود."</w:t>
      </w:r>
    </w:p>
    <w:p>
      <w:pPr>
        <w:pStyle w:val="Heading5"/>
      </w:pPr>
      <w:bookmarkStart w:id="585" w:name="_Toc44"/>
      <w:r>
        <w:t>[رقم الحدیث الکلی: 24931 - رقم الحدیث الباب: 10]</w:t>
      </w:r>
      <w:bookmarkEnd w:id="585"/>
    </w:p>
    <w:p>
      <w:pPr>
        <w:pStyle w:val="BookText"/>
      </w:pPr>
      <w:r>
        <w:rPr>
          <w:rFonts w:ascii="Times New Roman" w:hAnsi="Times New Roman" w:eastAsia="Times New Roman" w:cs="Times New Roman"/>
          <w:lang w:val="en-US" w:bidi="en-US"/>
          <w:color w:val="111111"/>
          <w:sz w:val="28"/>
          <w:szCs w:val="28"/>
          <w:rtl/>
        </w:rPr>
        <w:t xml:space="preserve">24931- 10- </w:t>
      </w:r>
      <w:r>
        <w:rPr>
          <w:rStyle w:val="FootnoteReference"/>
        </w:rPr>
        <w:footnoteReference w:id="71"/>
      </w:r>
      <w:r>
        <w:rPr>
          <w:rFonts w:ascii="Amiri" w:hAnsi="Amiri" w:eastAsia="Amiri" w:cs="Amiri"/>
          <w:lang w:bidi="ar-SA"/>
          <w:color w:val="111111"/>
          <w:sz w:val="28"/>
          <w:szCs w:val="28"/>
          <w:rtl/>
        </w:rPr>
        <w:t xml:space="preserve">مُحَمَّدُ بْنُ عَلِیِّ بْنِ الْحُسَیْنِ بِإِسْنَادِهِ عَنْ أَبِی مَالِکٍ الْحَضْرَمِیِ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696_164687"/>
    <w:bookmarkEnd w:id="12"/>
    <w:p>
      <w:pPr>
        <w:pStyle w:val="BookText"/>
      </w:pPr>
      <w:r>
        <w:rPr>
          <w:rFonts w:ascii="Amiri" w:hAnsi="Amiri" w:eastAsia="Amiri" w:cs="Amiri"/>
          <w:lang w:bidi="ar-SA"/>
          <w:color w:val="111111"/>
          <w:sz w:val="28"/>
          <w:szCs w:val="28"/>
          <w:rtl/>
        </w:rPr>
        <w:t xml:space="preserve">عَنْ أَبِی الْعَبَّاسِ قَالَ سَمِعْتُ الصَّادِقَ ع یَقُولُ الْعَبْدُ کُلَّمَا ازْدَادَ لِلنِّسَاءِ حُبّاً ازْدَادَ فِی الْإِیمَانِ فَضْلًا.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ابوالعباس نقل می‌کند که شنیدم امام صادق (علیه‌السلام) می‌فرمود: "هرگاه محبت بنده به زنان بیشتر شود، در ایمانش فضل بیشتری می‌یابد."</w:t>
      </w:r>
    </w:p>
    <w:p>
      <w:pPr>
        <w:pStyle w:val="Heading5"/>
      </w:pPr>
      <w:bookmarkStart w:id="586" w:name="_Toc45"/>
      <w:r>
        <w:t>[رقم الحدیث الکلی: 24932 - رقم الحدیث الباب: 11]</w:t>
      </w:r>
      <w:bookmarkEnd w:id="586"/>
    </w:p>
    <w:p>
      <w:pPr>
        <w:pStyle w:val="BookText"/>
      </w:pPr>
      <w:r>
        <w:rPr>
          <w:rFonts w:ascii="Times New Roman" w:hAnsi="Times New Roman" w:eastAsia="Times New Roman" w:cs="Times New Roman"/>
          <w:lang w:val="en-US" w:bidi="en-US"/>
          <w:color w:val="111111"/>
          <w:sz w:val="28"/>
          <w:szCs w:val="28"/>
          <w:rtl/>
        </w:rPr>
        <w:t xml:space="preserve">24932- 11- </w:t>
      </w:r>
      <w:r>
        <w:rPr>
          <w:rStyle w:val="FootnoteReference"/>
        </w:rPr>
        <w:footnoteReference w:id="72"/>
      </w:r>
      <w:r>
        <w:rPr>
          <w:rFonts w:ascii="Amiri" w:hAnsi="Amiri" w:eastAsia="Amiri" w:cs="Amiri"/>
          <w:lang w:bidi="ar-SA"/>
          <w:color w:val="111111"/>
          <w:sz w:val="28"/>
          <w:szCs w:val="28"/>
          <w:rtl/>
        </w:rPr>
        <w:t xml:space="preserve">وَ بِإِسْنَادِهِ عَنِ ابْنِ فَضَّالٍ عَنْ یُونُسَ بْنِ یَعْقُوبَ عَمَّنْ سَمِعَ أَبَا عَبْدِ اللَّهِ ع یَقُولُ أَکْثَرُ الْخَیْرِ فِی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کسی که امام ابوعبدالله (علیه‌السلام) را شنیده بود نقل می‌کند که فرمود: "بیشترین خیر در(ازدواج با) زنان است."</w:t>
      </w:r>
    </w:p>
    <w:p>
      <w:pPr>
        <w:pStyle w:val="Heading5"/>
      </w:pPr>
      <w:bookmarkStart w:id="587" w:name="_Toc46"/>
      <w:r>
        <w:t>[رقم الحدیث الکلی: 24933 - رقم الحدیث الباب: 12]</w:t>
      </w:r>
      <w:bookmarkEnd w:id="587"/>
    </w:p>
    <w:p>
      <w:pPr>
        <w:pStyle w:val="BookText"/>
      </w:pPr>
      <w:r>
        <w:rPr>
          <w:rFonts w:ascii="Times New Roman" w:hAnsi="Times New Roman" w:eastAsia="Times New Roman" w:cs="Times New Roman"/>
          <w:lang w:val="en-US" w:bidi="en-US"/>
          <w:color w:val="111111"/>
          <w:sz w:val="28"/>
          <w:szCs w:val="28"/>
          <w:rtl/>
        </w:rPr>
        <w:t xml:space="preserve">24933- 12- </w:t>
      </w:r>
      <w:r>
        <w:rPr>
          <w:rStyle w:val="FootnoteReference"/>
        </w:rPr>
        <w:footnoteReference w:id="73"/>
      </w:r>
      <w:r>
        <w:rPr>
          <w:rFonts w:ascii="Amiri" w:hAnsi="Amiri" w:eastAsia="Amiri" w:cs="Amiri"/>
          <w:lang w:bidi="ar-SA"/>
          <w:color w:val="111111"/>
          <w:sz w:val="28"/>
          <w:szCs w:val="28"/>
          <w:rtl/>
        </w:rPr>
        <w:t xml:space="preserve">مُحَمَّدُ بْنُ إِدْرِیسَ فِی آخِرِ السَّرَائِرِ نَقْلًا مِنْ کِتَابِ رِوَایَةِ ابْنِ قُولَوَیْهِ عَنْ أَبِی عَبْدِ اللَّهِ ع قَالَ: کُلُّ مَنِ اشْتَدَّ لَنَا حُبّاً اشْتَدَّ لِلنِّسَاءِ حُبّاً وَ لِلْحَلْوَاءِ.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4"/>
      </w:r>
      <w:r>
        <w:rPr>
          <w:rFonts w:ascii="Amiri" w:hAnsi="Amiri" w:eastAsia="Amiri" w:cs="Amiri"/>
          <w:lang w:bidi="ar-SA"/>
          <w:color w:val="111111"/>
          <w:sz w:val="28"/>
          <w:szCs w:val="28"/>
          <w:rtl/>
        </w:rPr>
        <w:t xml:space="preserve">وَ یَأْتِی مَا یَدُلُّ عَلَیْهِ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کتاب "السرائر" نقل می‌کند از کتاب "روایة ابن قولویه" از امام ابوعبدالله (علیه‌السلام) که فرمود: "هر که محبتش به ما شدیدتر شود، محبتش به زنان و شیرینی‌ها نیز شدیدتر می‌شود."</w:t>
      </w:r>
    </w:p>
    <w:p>
      <w:pPr>
        <w:pStyle w:val="Heading4"/>
      </w:pPr>
      <w:bookmarkStart w:id="588" w:name="_Toc47"/>
      <w:r>
        <w:t>4- بَابُ کَرَاهَةِ الْإِفْرَاطِ فِی حُبِّ النِّسَاءِ وَ تَحْرِیمِ حُبِّ النِّسَاءِ الْمُحَرَّمَاتِ‌</w:t>
      </w:r>
      <w:bookmarkEnd w:id="588"/>
    </w:p>
    <w:p>
      <w:pPr>
        <w:pStyle w:val="Heading5"/>
      </w:pPr>
      <w:bookmarkStart w:id="589" w:name="_Toc48"/>
      <w:r>
        <w:t>اشارة</w:t>
      </w:r>
      <w:bookmarkEnd w:id="589"/>
    </w:p>
    <w:p>
      <w:pPr>
        <w:pStyle w:val="BookText"/>
      </w:pPr>
      <w:r>
        <w:rPr>
          <w:rStyle w:val="FootnoteReference"/>
        </w:rPr>
        <w:footnoteReference w:id="76"/>
      </w:r>
      <w:r>
        <w:rPr>
          <w:rFonts w:ascii="Amiri" w:hAnsi="Amiri" w:eastAsia="Amiri" w:cs="Amiri"/>
          <w:lang w:bidi="ar-SA"/>
          <w:color w:val="111111"/>
          <w:sz w:val="28"/>
          <w:szCs w:val="28"/>
          <w:rtl/>
        </w:rPr>
        <w:t xml:space="preserve">4 بَابُ کَرَاهَةِ الْإِفْرَاطِ فِی حُبِّ النِّسَاءِ وَ تَحْرِیمِ حُبِّ النِّسَاءِ الْمُحَرَّمَاتِ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افراط در محبت به زنان و تحریم محبت به زنان حرام.</w:t>
      </w:r>
    </w:p>
    <w:p>
      <w:pPr>
        <w:pStyle w:val="Heading5"/>
      </w:pPr>
      <w:bookmarkStart w:id="590" w:name="_Toc49"/>
      <w:r>
        <w:t>[رقم الحدیث الکلی: 24934 - رقم الحدیث الباب: 1]</w:t>
      </w:r>
      <w:bookmarkEnd w:id="590"/>
    </w:p>
    <w:p>
      <w:pPr>
        <w:pStyle w:val="BookText"/>
      </w:pPr>
      <w:r>
        <w:rPr>
          <w:rFonts w:ascii="Times New Roman" w:hAnsi="Times New Roman" w:eastAsia="Times New Roman" w:cs="Times New Roman"/>
          <w:lang w:val="en-US" w:bidi="en-US"/>
          <w:color w:val="111111"/>
          <w:sz w:val="28"/>
          <w:szCs w:val="28"/>
          <w:rtl/>
        </w:rPr>
        <w:t xml:space="preserve">24934- 1- </w:t>
      </w:r>
      <w:r>
        <w:rPr>
          <w:rStyle w:val="FootnoteReference"/>
        </w:rPr>
        <w:footnoteReference w:id="77"/>
      </w:r>
      <w:r>
        <w:rPr>
          <w:rFonts w:ascii="Amiri" w:hAnsi="Amiri" w:eastAsia="Amiri" w:cs="Amiri"/>
          <w:lang w:bidi="ar-SA"/>
          <w:color w:val="111111"/>
          <w:sz w:val="28"/>
          <w:szCs w:val="28"/>
          <w:rtl/>
        </w:rPr>
        <w:t xml:space="preserve">مُحَمَّدُ بْنُ یَعْقُوبَ عَنْ عِدَّةٍ مِنْ أَصْحَابِنَا عَنْ أَحْمَدَ بْنِ أَبِی عَبْدِ اللَّهِ عَنْ أَبِیهِ عَنْ سُلَیْمَانَ بْنِ جَعْفَرٍ الْجَعْفَرِیِّ عَمَّنْ ذَکَرَهُ عَنْ أَبِی عَبْدِ اللَّهِ ع قَالَ: قَالَ رَسُولُ اللَّهِ ص مَا رَأَیْتُ مِنْ ضَعِیفَاتِ الدِّینِ وَ نَاقِصَاتِ الْعُقُولِ أَسْلَبَ لِذِی لُبٍّ مِنْکُنَّ.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8"/>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696_164688"/>
    <w:bookmarkEnd w:id="1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الجعفری از کسی که نام برده است از امام ابوعبدالله (علیه‌السلام) نقل می‌کند که رسول الله (صلی‌الله‌علیه‌وآله) فرمود: "هیچ‌گاه از زنان کم‌دین و کم‌عقل ندیدم که بیشترین تأثیر را بر افراد عاقل داشته باشند</w:t>
      </w:r>
    </w:p>
    <w:p>
      <w:pPr>
        <w:pStyle w:val="Heading5"/>
      </w:pPr>
      <w:bookmarkStart w:id="591" w:name="_Toc50"/>
      <w:r>
        <w:t>[رقم الحدیث الکلی: 24935 - رقم الحدیث الباب: 2]</w:t>
      </w:r>
      <w:bookmarkEnd w:id="591"/>
    </w:p>
    <w:p>
      <w:pPr>
        <w:pStyle w:val="BookText"/>
      </w:pPr>
      <w:r>
        <w:rPr>
          <w:rFonts w:ascii="Times New Roman" w:hAnsi="Times New Roman" w:eastAsia="Times New Roman" w:cs="Times New Roman"/>
          <w:lang w:val="en-US" w:bidi="en-US"/>
          <w:color w:val="111111"/>
          <w:sz w:val="28"/>
          <w:szCs w:val="28"/>
          <w:rtl/>
        </w:rPr>
        <w:t xml:space="preserve">24935- 2- </w:t>
      </w:r>
      <w:r>
        <w:rPr>
          <w:rStyle w:val="FootnoteReference"/>
        </w:rPr>
        <w:footnoteReference w:id="80"/>
      </w:r>
      <w:r>
        <w:rPr>
          <w:rFonts w:ascii="Amiri" w:hAnsi="Amiri" w:eastAsia="Amiri" w:cs="Amiri"/>
          <w:lang w:bidi="ar-SA"/>
          <w:color w:val="111111"/>
          <w:sz w:val="28"/>
          <w:szCs w:val="28"/>
          <w:rtl/>
        </w:rPr>
        <w:t xml:space="preserve">وَ عَنْهُمْ (عَنْ أَحْمَدَ عَنِ الْحَجَّالِ) </w:t>
      </w:r>
      <w:r>
        <w:rPr>
          <w:rStyle w:val="FootnoteReference"/>
        </w:rPr>
        <w:footnoteReference w:id="81"/>
      </w:r>
      <w:r>
        <w:rPr>
          <w:rFonts w:ascii="Amiri" w:hAnsi="Amiri" w:eastAsia="Amiri" w:cs="Amiri"/>
          <w:lang w:bidi="ar-SA"/>
          <w:color w:val="111111"/>
          <w:sz w:val="28"/>
          <w:szCs w:val="28"/>
          <w:rtl/>
        </w:rPr>
        <w:t xml:space="preserve">عَنْ غَالِبِ بْنِ عُثْمَانَ عَنْ عُقْبَةَ بْنِ خَالِدٍ قَالَ: أَتَیْتُ أَبَا عَبْدِ اللَّهِ ع فَخَرَجَ إِلَیَّ ثُمَّ قَالَ یَا عُقْبَةُ شَغَلَنَا عَنْکَ هَؤُلَاءِ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خالد نقل می‌کند که نزد امام ابوعبدالله (علیه‌السلام) آمد و امام به او گفتند: "ای عقبه، این زنان ما را از تو مشغول کرده‌اند."</w:t>
      </w:r>
    </w:p>
    <w:p>
      <w:pPr>
        <w:pStyle w:val="Heading5"/>
      </w:pPr>
      <w:bookmarkStart w:id="592" w:name="_Toc51"/>
      <w:r>
        <w:t>[رقم الحدیث الکلی: 24936 - رقم الحدیث الباب: 3]</w:t>
      </w:r>
      <w:bookmarkEnd w:id="592"/>
    </w:p>
    <w:p>
      <w:pPr>
        <w:pStyle w:val="BookText"/>
      </w:pPr>
      <w:r>
        <w:rPr>
          <w:rFonts w:ascii="Times New Roman" w:hAnsi="Times New Roman" w:eastAsia="Times New Roman" w:cs="Times New Roman"/>
          <w:lang w:val="en-US" w:bidi="en-US"/>
          <w:color w:val="111111"/>
          <w:sz w:val="28"/>
          <w:szCs w:val="28"/>
          <w:rtl/>
        </w:rPr>
        <w:t xml:space="preserve">24936- 3- </w:t>
      </w:r>
      <w:r>
        <w:rPr>
          <w:rStyle w:val="FootnoteReference"/>
        </w:rPr>
        <w:footnoteReference w:id="82"/>
      </w:r>
      <w:r>
        <w:rPr>
          <w:rFonts w:ascii="Amiri" w:hAnsi="Amiri" w:eastAsia="Amiri" w:cs="Amiri"/>
          <w:lang w:bidi="ar-SA"/>
          <w:color w:val="111111"/>
          <w:sz w:val="28"/>
          <w:szCs w:val="28"/>
          <w:rtl/>
        </w:rPr>
        <w:t xml:space="preserve">مُحَمَّدُ بْنُ عَلِیِّ بْنِ الْحُسَیْنِ قَالَ: مَرَّ رَسُولُ اللَّهِ ص عَلَی نِسْوَةٍ فَوَقَفَ عَلَیْهِنَّ ثُمَّ قَالَ یَا مَعْشَرَ النِّسَاءِ مَا رَأَیْتُ نَوَاقِصَ عُقُولٍ وَ دِینٍ أَذْهَبَ بِعُقُولِ ذَوِی الْأَلْبَابِ مِنْکُنَّ إِنِّی قَدْ رَأَیْتُ أَنَّکُنَّ أَکْثَرُ أَهْلِ النَّارِ (عَذَاباً) </w:t>
      </w:r>
      <w:r>
        <w:rPr>
          <w:rStyle w:val="FootnoteReference"/>
        </w:rPr>
        <w:footnoteReference w:id="83"/>
      </w:r>
      <w:r>
        <w:rPr>
          <w:rFonts w:ascii="Amiri" w:hAnsi="Amiri" w:eastAsia="Amiri" w:cs="Amiri"/>
          <w:lang w:bidi="ar-SA"/>
          <w:color w:val="111111"/>
          <w:sz w:val="28"/>
          <w:szCs w:val="28"/>
          <w:rtl/>
        </w:rPr>
        <w:t xml:space="preserve">فَتَقَرَّبْنَ إِلَی اللَّهِ مَا اسْتَطَعْتُنَّ فَقَالَتِ امْرَأَةٌ مِنْهُنَّ یَا رَسُولَ اللَّهِ- مَا نُقْصَانُ دِینِنَا وَ عُقُولِنَا فَقَالَ أَمَّا نُقْصَانُ دِینِکُنَّ فَالْحَیْضُ الَّذِی یُصِیبُکُنَّ فَتَمْکُثُ إِحْدَاکُنَّ مَا شَاءَ اللَّهُ لَا تُصَلِّی وَ لَا تَصُومُ وَ أَمَّا نُقْصَانُ عُقُولِکُنَّ فَشَهَادَتُکُنَّ إِنَّمَا شَهَادَةُ الْمَرْأَةِ نِصْفُ شَهَادَةِ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"رسول الله (صلی‌الله‌علیه‌وآله) بر گروهی از زنان گذر کرد و بر آنها ایستاد و گفت: 'ای گروه زنان، هیچ‌گاه ناقص‌العقل‌تر و ناقص‌الدین‌تر از شما ندیده‌ام که بیشترین تأثیر را بر افراد عاقل داشته باشند. من دیده‌ام که شما بیشتر اهل آتش (عذاب) هستید، پس تا جایی که می‌توانید به خداوند نزدیک شوید.' زنی از آنان گفت: 'ای رسول الله، نقصان دین و عقل ما چیست؟' پیامبر گفت: 'نقصان دین شما همان حیض است که شما را فرا می‌گیرد و شما نمی‌توانید نماز بخوانید و روزه بگیرید. و نقصان عقل شما این است که شهادت شما تنها نصف شهادت مرد است.'"</w:t>
      </w:r>
    </w:p>
    <w:p>
      <w:pPr>
        <w:pStyle w:val="Heading5"/>
      </w:pPr>
      <w:bookmarkStart w:id="593" w:name="_Toc52"/>
      <w:r>
        <w:t>[رقم الحدیث الکلی: 24937 - رقم الحدیث الباب: 4]</w:t>
      </w:r>
      <w:bookmarkEnd w:id="593"/>
    </w:p>
    <w:p>
      <w:pPr>
        <w:pStyle w:val="BookText"/>
      </w:pPr>
      <w:r>
        <w:rPr>
          <w:rFonts w:ascii="Times New Roman" w:hAnsi="Times New Roman" w:eastAsia="Times New Roman" w:cs="Times New Roman"/>
          <w:lang w:val="en-US" w:bidi="en-US"/>
          <w:color w:val="111111"/>
          <w:sz w:val="28"/>
          <w:szCs w:val="28"/>
          <w:rtl/>
        </w:rPr>
        <w:t xml:space="preserve">24937- 4- </w:t>
      </w:r>
      <w:r>
        <w:rPr>
          <w:rStyle w:val="FootnoteReference"/>
        </w:rPr>
        <w:footnoteReference w:id="84"/>
      </w:r>
      <w:r>
        <w:rPr>
          <w:rFonts w:ascii="Amiri" w:hAnsi="Amiri" w:eastAsia="Amiri" w:cs="Amiri"/>
          <w:lang w:bidi="ar-SA"/>
          <w:color w:val="111111"/>
          <w:sz w:val="28"/>
          <w:szCs w:val="28"/>
          <w:rtl/>
        </w:rPr>
        <w:t xml:space="preserve">وَ بِإِسْنَادِهِ عَنْ عَبْدِ اللَّهِ بْنِ سِنَانٍ عَنْ أَبِی عَبْدِ اللَّهِ ع قَالَ: أَغْلَبُ الْأَعْدَاءِ لِلْمُؤْمِنِ زَوْجَةُ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"پیروزمندترین دشمن مؤمن، همسر بد است."</w:t>
      </w:r>
    </w:p>
    <w:p>
      <w:pPr>
        <w:pStyle w:val="Heading5"/>
      </w:pPr>
      <w:bookmarkStart w:id="594" w:name="_Toc53"/>
      <w:r>
        <w:t>[رقم الحدیث الکلی: 24938 - رقم الحدیث الباب: 5]</w:t>
      </w:r>
      <w:bookmarkEnd w:id="594"/>
    </w:p>
    <w:p>
      <w:pPr>
        <w:pStyle w:val="BookText"/>
      </w:pPr>
      <w:r>
        <w:rPr>
          <w:rFonts w:ascii="Times New Roman" w:hAnsi="Times New Roman" w:eastAsia="Times New Roman" w:cs="Times New Roman"/>
          <w:lang w:val="en-US" w:bidi="en-US"/>
          <w:color w:val="111111"/>
          <w:sz w:val="28"/>
          <w:szCs w:val="28"/>
          <w:rtl/>
        </w:rPr>
        <w:t xml:space="preserve">24938- 5- </w:t>
      </w:r>
      <w:r>
        <w:rPr>
          <w:rStyle w:val="FootnoteReference"/>
        </w:rPr>
        <w:footnoteReference w:id="85"/>
      </w:r>
      <w:r>
        <w:rPr>
          <w:rFonts w:ascii="Amiri" w:hAnsi="Amiri" w:eastAsia="Amiri" w:cs="Amiri"/>
          <w:lang w:bidi="ar-SA"/>
          <w:color w:val="111111"/>
          <w:sz w:val="28"/>
          <w:szCs w:val="28"/>
          <w:rtl/>
        </w:rPr>
        <w:t xml:space="preserve">وَ فِی الْخِصَالِ عَنْ مُحَمَّدِ بْنِ مُوسَی بْنِ الْمُتَوَکِّلِ عَنِ السَّعْدَآبَادِیِّ عَنْ أَحْمَدَ بْنِ مُحَمَّدٍ الْبَرْقِیِّ عَنْ أَبِیهِ عَنْ مُحَمَّدِ بْنِ سِنَانٍ (عَنْ زِیَادِ بْنِ مَرْوَانَ) </w:t>
      </w:r>
      <w:r>
        <w:rPr>
          <w:rStyle w:val="FootnoteReference"/>
        </w:rPr>
        <w:footnoteReference w:id="86"/>
      </w:r>
      <w:r>
        <w:rPr>
          <w:rFonts w:ascii="Amiri" w:hAnsi="Amiri" w:eastAsia="Amiri" w:cs="Amiri"/>
          <w:lang w:bidi="ar-SA"/>
          <w:color w:val="111111"/>
          <w:sz w:val="28"/>
          <w:szCs w:val="28"/>
          <w:rtl/>
        </w:rPr>
        <w:t xml:space="preserve">عَنْ سَعْدِ بْنِ طَرِیفٍ عَنِ الْأَصْبَغِ بْنِ نُبَاتَةَ قَالَ: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696_164689"/>
    <w:bookmarkEnd w:id="14"/>
    <w:p>
      <w:pPr>
        <w:pStyle w:val="BookText"/>
      </w:pPr>
      <w:r>
        <w:rPr>
          <w:rFonts w:ascii="Amiri" w:hAnsi="Amiri" w:eastAsia="Amiri" w:cs="Amiri"/>
          <w:lang w:bidi="ar-SA"/>
          <w:color w:val="111111"/>
          <w:sz w:val="28"/>
          <w:szCs w:val="28"/>
          <w:rtl/>
        </w:rPr>
        <w:t xml:space="preserve">أَمِیرُ الْمُؤْمِنِینَ ع الْفِتَنُ ثَلَاثَةٌ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 وَ قَالَ: قَالَ عِیسَی </w:t>
      </w:r>
      <w:r>
        <w:rPr>
          <w:rStyle w:val="FootnoteReference"/>
        </w:rPr>
        <w:footnoteReference w:id="87"/>
      </w:r>
      <w:r>
        <w:rPr>
          <w:rFonts w:ascii="Amiri" w:hAnsi="Amiri" w:eastAsia="Amiri" w:cs="Amiri"/>
          <w:lang w:bidi="ar-SA"/>
          <w:color w:val="111111"/>
          <w:sz w:val="28"/>
          <w:szCs w:val="28"/>
          <w:rtl/>
        </w:rPr>
        <w:t xml:space="preserve">(الدُّنْیَا) </w:t>
      </w:r>
      <w:r>
        <w:rPr>
          <w:rStyle w:val="FootnoteReference"/>
        </w:rPr>
        <w:footnoteReference w:id="88"/>
      </w:r>
      <w:r>
        <w:rPr>
          <w:rFonts w:ascii="Amiri" w:hAnsi="Amiri" w:eastAsia="Amiri" w:cs="Amiri"/>
          <w:lang w:bidi="ar-SA"/>
          <w:color w:val="111111"/>
          <w:sz w:val="28"/>
          <w:szCs w:val="28"/>
          <w:rtl/>
        </w:rPr>
        <w:t xml:space="preserve">دَاءُ الدِّینِ وَ الْعَالِمُ طَبِیبُ الدِّینِ فَإِذَا رَأَیْتُمُ الطَّبِیبَ یَجُرُّ الدَّاءَ إِلَی نَفْسِهِ فَاتَّهِمُوهُ وَ اعْلَمُوا أَنَّهُ غَیْرُ نَاصِحٍ لِغَیْرِهِ.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گفت: "امیرالمؤمنین (علیه‌السلام) فرمود: 'فتنه‌ها سه چیز هستند: محبت به زنان که شمشیر شیطان است، نوشیدن شراب که دام شیطان است، و محبت به دینار و درهم که تیر شیطان است. هرکس زنان را دوست دارد، از زندگی خود بهره‌مند نمی‌شود، و هرکس نوشیدنی‌ها را دوست دارد، بهشت بر او حرام می‌شود، و هرکس دینار و درهم را دوست دارد، بنده دنیا است.' و عیسی (علیه‌السلام) گفت: 'دنیا بیماری دین و عالم طبیب دین است، پس اگر طبیبی را دیدید که بیماری را به خود می‌کشاند، او را متهم کنید و بدانید که او برای دیگران ناصح نیست.'"</w:t>
      </w:r>
    </w:p>
    <w:p>
      <w:pPr>
        <w:pStyle w:val="Heading5"/>
      </w:pPr>
      <w:bookmarkStart w:id="595" w:name="_Toc54"/>
      <w:r>
        <w:t>[رقم الحدیث الکلی: 24939 - رقم الحدیث الباب: 6]</w:t>
      </w:r>
      <w:bookmarkEnd w:id="595"/>
    </w:p>
    <w:p>
      <w:pPr>
        <w:pStyle w:val="BookText"/>
      </w:pPr>
      <w:r>
        <w:rPr>
          <w:rFonts w:ascii="Times New Roman" w:hAnsi="Times New Roman" w:eastAsia="Times New Roman" w:cs="Times New Roman"/>
          <w:lang w:val="en-US" w:bidi="en-US"/>
          <w:color w:val="111111"/>
          <w:sz w:val="28"/>
          <w:szCs w:val="28"/>
          <w:rtl/>
        </w:rPr>
        <w:t xml:space="preserve">24939- 6- </w:t>
      </w:r>
      <w:r>
        <w:rPr>
          <w:rStyle w:val="FootnoteReference"/>
        </w:rPr>
        <w:footnoteReference w:id="89"/>
      </w:r>
      <w:r>
        <w:rPr>
          <w:rFonts w:ascii="Amiri" w:hAnsi="Amiri" w:eastAsia="Amiri" w:cs="Amiri"/>
          <w:lang w:bidi="ar-SA"/>
          <w:color w:val="111111"/>
          <w:sz w:val="28"/>
          <w:szCs w:val="28"/>
          <w:rtl/>
        </w:rPr>
        <w:t xml:space="preserve">وَ عَنْ أَبِیهِ عَنْ عَلِیِّ بْنِ إِبْرَاهِیمَ عَنْ أَبِیهِ عَنْ عَلِیِّ بْنِ مَعْبَدٍ عَنْ عَبْدِ اللَّهِ بْنِ الْقَاسِمِ عَنْ عَبْدِ اللَّهِ بْنِ سِنَانٍ عَنْ أَبِی عَبْدِ اللَّهِ ع قَالَ: </w:t>
      </w:r>
      <w:r>
        <w:rPr>
          <w:rStyle w:val="FootnoteReference"/>
        </w:rPr>
        <w:footnoteReference w:id="90"/>
      </w:r>
      <w:r>
        <w:rPr>
          <w:rFonts w:ascii="Amiri" w:hAnsi="Amiri" w:eastAsia="Amiri" w:cs="Amiri"/>
          <w:lang w:bidi="ar-SA"/>
          <w:color w:val="111111"/>
          <w:sz w:val="28"/>
          <w:szCs w:val="28"/>
          <w:rtl/>
        </w:rPr>
        <w:t xml:space="preserve">أَوَّلُ مَا عُصِیَ اللَّهُ تَعَالَی بِسِتِّ خِصَالٍ حُبِّ الدُّنْیَا وَ حُبِّ الرِّئَاسَةِ وَ حُبِّ النَّوْمِ وَ حُبِّ النِّسَاءِ وَ حُبِّ الطَّعَامِ وَ حُبِّ الرَّاحَةِ.</w:t>
      </w:r>
    </w:p>
    <w:p>
      <w:pPr>
        <w:pStyle w:val="BookText"/>
      </w:pPr>
      <w:r>
        <w:rPr>
          <w:rFonts w:ascii="Amiri" w:hAnsi="Amiri" w:eastAsia="Amiri" w:cs="Amiri"/>
          <w:lang w:bidi="ar-SA"/>
          <w:color w:val="111111"/>
          <w:sz w:val="28"/>
          <w:szCs w:val="28"/>
          <w:rtl/>
        </w:rPr>
        <w:t xml:space="preserve">وَ رَوَاهُ الْبَرْقِیُّ فِی الْمَحَاسِنِ عَنْ نُوحِ بْنِ شُعَیْبٍ عَنِ الدِّهْقَانِ عَنْ عَبْدِ اللَّهِ بْنِ سِنَانٍ </w:t>
      </w:r>
      <w:r>
        <w:rPr>
          <w:rStyle w:val="FootnoteReference"/>
        </w:rPr>
        <w:footnoteReference w:id="91"/>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"اولین مواردی که خداوند با آنها معصیت شد شش ویژگی بودند: محبت دنیا، محبت ریاست، محبت خواب، محبت زنان، محبت غذا و محبت راحتی."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696_164690"/>
    <w:bookmarkEnd w:id="15"/>
    <w:p>
      <w:pPr>
        <w:pStyle w:val="Heading4"/>
      </w:pPr>
      <w:bookmarkStart w:id="596" w:name="_Toc55"/>
      <w:r>
        <w:t>5- بَابُ اسْتِحْبَابِ اخْتِیَارِ الْجَارِیَةِ الَّتِی لَهَا عَقْلٌ وَ أَدَبٌ أَوْ لَهُ فِیهَا هَوًی‌</w:t>
      </w:r>
      <w:bookmarkEnd w:id="596"/>
    </w:p>
    <w:p>
      <w:pPr>
        <w:pStyle w:val="Heading5"/>
      </w:pPr>
      <w:bookmarkStart w:id="597" w:name="_Toc56"/>
      <w:r>
        <w:t>اشارة</w:t>
      </w:r>
      <w:bookmarkEnd w:id="597"/>
    </w:p>
    <w:p>
      <w:pPr>
        <w:pStyle w:val="BookText"/>
      </w:pPr>
      <w:r>
        <w:rPr>
          <w:rStyle w:val="FootnoteReference"/>
        </w:rPr>
        <w:footnoteReference w:id="93"/>
      </w:r>
      <w:r>
        <w:rPr>
          <w:rFonts w:ascii="Amiri" w:hAnsi="Amiri" w:eastAsia="Amiri" w:cs="Amiri"/>
          <w:lang w:bidi="ar-SA"/>
          <w:color w:val="111111"/>
          <w:sz w:val="28"/>
          <w:szCs w:val="28"/>
          <w:rtl/>
        </w:rPr>
        <w:t xml:space="preserve">5 بَابُ اسْتِحْبَابِ اخْتِیَارِ الْجَارِیَةِ الَّتِی لَهَا عَقْلٌ وَ أَدَبٌ أَوْ لَهُ فِیهَا هَوًی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کنیز (دختر) که دارای عقل و ادب باشد یا به او علاقه‌ای داشته باشد</w:t>
      </w:r>
    </w:p>
    <w:p>
      <w:pPr>
        <w:pStyle w:val="Heading5"/>
      </w:pPr>
      <w:bookmarkStart w:id="598" w:name="_Toc57"/>
      <w:r>
        <w:t>[رقم الحدیث الکلی: 24940 - رقم الحدیث الباب: 1]</w:t>
      </w:r>
      <w:bookmarkEnd w:id="598"/>
    </w:p>
    <w:p>
      <w:pPr>
        <w:pStyle w:val="BookText"/>
      </w:pPr>
      <w:r>
        <w:rPr>
          <w:rFonts w:ascii="Times New Roman" w:hAnsi="Times New Roman" w:eastAsia="Times New Roman" w:cs="Times New Roman"/>
          <w:lang w:val="en-US" w:bidi="en-US"/>
          <w:color w:val="111111"/>
          <w:sz w:val="28"/>
          <w:szCs w:val="28"/>
          <w:rtl/>
        </w:rPr>
        <w:t xml:space="preserve">24940- 1- </w:t>
      </w:r>
      <w:r>
        <w:rPr>
          <w:rStyle w:val="FootnoteReference"/>
        </w:rPr>
        <w:footnoteReference w:id="94"/>
      </w:r>
      <w:r>
        <w:rPr>
          <w:rFonts w:ascii="Amiri" w:hAnsi="Amiri" w:eastAsia="Amiri" w:cs="Amiri"/>
          <w:lang w:bidi="ar-SA"/>
          <w:color w:val="111111"/>
          <w:sz w:val="28"/>
          <w:szCs w:val="28"/>
          <w:rtl/>
        </w:rPr>
        <w:t xml:space="preserve">مُحَمَّدُ بْنُ یَعْقُوبَ عَنْ عِدَّةٍ مِنْ أَصْحَابِنَا عَنْ سَهْلِ بْنِ زِیَادٍ عَنْ عَلِیِّ بْنِ أَسْبَاطٍ عَنْ مُحَمَّدِ بْنِ الصَّبَّاحِ عَنْ عَبْدِ الرَّحْمَنِ بْنِ الْحَجَّاجِ عَنْ عَبْدِ اللَّهِ بْنِ مُصْعَبٍ الزُّبَیْرِیِّ فِی حَدِیثٍ قَالَ سَمِعْتُ أَبَا الْحَسَنِ مُوسَی بْنَ جَعْفَرٍ ع یَقُولُ وَ قَدْ تَذَاکَرْنَا أَمْرَ النِّسَاءِ أَمَّا الْحَرَائِرُ فَلَا تُذَاکِرُوهُنَّ وَ لَکِنَّ خَیْرَ الْجَوَارِی مَا کَانَ لَکَ فِیهَا هَوًی وَ کَانَ لَهَا عَقْلٌ وَ أَدَبٌ فَلَسْتَ تَحْتَاجُ إِلَی أَنْ تَأْمُرَ وَ لَا تَنْهَی وَ دُونَ ذَلِکَ مَا کَانَ لَکَ فِیهَا هَوًی وَ لَیْسَ لَهَا أَدَبٌ فَأَنْتَ تَحْتَاجُ إِلَی الْأَمْرِ وَ النَّهْیِ وَ دُونَهَا مَا کَانَ لَکَ فِیهَا هَوًی وَ لَیْسَ لَهَا عَقْلٌ وَ لَا أَدَبٌ فَتَصْبِرُ عَلَیْهَا لِمَکَانِ هَوَاکَ فِیهَا وَ جَارِیَةٌ لَیْسَ لَکَ فِیهَا هَوًی وَ لَیْسَ لَهَا عَقْلٌ وَ لَا أَدَبٌ فَتَجْعَلُ فِیمَا بَیْنَکَ وَ بَیْنَهَا الْبَحْرَ الْأَخْضَرَ.</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مصعب الزبیری در حدیثی گفت: شنیدم ابوالحسن موسی بن جعفر (علیه‌السلام) می‌فرمود و ما در مورد زنان صحبت می‌کردیم: "اما زنان آزاد را یاد نکنید، بلکه بهترین کنیزان آنهایی هستند که شما به آنها علاقه‌مند هستید و آنها عقل و ادب دارند، پس شما نیازی به امر و نهی آنها ندارید. و غیر از این، اگر شما به آنها علاقه‌مند هستید و آنها ادب ندارند، شما نیاز به امر و نهی آنها دارید. و اگر شما به آنها علاقه‌مند هستید و آنها نه عقل دارند و نه ادب، پس به خاطر علاقه‌تان به آنها صبر می‌کنید. و اگر کنیزی دارید که نه علاقه‌ای به او دارید و نه عقل و ادب دارد، پس بین خود و او دریای سبز قرار دهید."</w:t>
      </w:r>
    </w:p>
    <w:p>
      <w:pPr>
        <w:pStyle w:val="Heading4"/>
      </w:pPr>
      <w:bookmarkStart w:id="599" w:name="_Toc58"/>
      <w:r>
        <w:t>6- بَابُ جُمْلَةٍ مِمَّا یُسْتَحَبُّ اخْتِیَارُهُ مِنْ صِفَاتِ النِّسَاءِ</w:t>
      </w:r>
      <w:bookmarkEnd w:id="599"/>
    </w:p>
    <w:p>
      <w:pPr>
        <w:pStyle w:val="Heading5"/>
      </w:pPr>
      <w:bookmarkStart w:id="600" w:name="_Toc59"/>
      <w:r>
        <w:t>اشارة</w:t>
      </w:r>
      <w:bookmarkEnd w:id="600"/>
    </w:p>
    <w:p>
      <w:pPr>
        <w:pStyle w:val="BookText"/>
      </w:pPr>
      <w:r>
        <w:rPr>
          <w:rStyle w:val="FootnoteReference"/>
        </w:rPr>
        <w:footnoteReference w:id="96"/>
      </w:r>
      <w:r>
        <w:rPr>
          <w:rFonts w:ascii="Amiri" w:hAnsi="Amiri" w:eastAsia="Amiri" w:cs="Amiri"/>
          <w:lang w:bidi="ar-SA"/>
          <w:color w:val="111111"/>
          <w:sz w:val="28"/>
          <w:szCs w:val="28"/>
          <w:rtl/>
        </w:rPr>
        <w:t xml:space="preserve">6 بَابُ جُمْلَةٍ مِمَّا یُسْتَحَبُّ اخْتِیَارُهُ مِنْ صِفَاتِ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مجموعه‌ای از صفاتی که مستحب است در زنان انتخاب شود.</w:t>
      </w:r>
    </w:p>
    <w:p>
      <w:pPr>
        <w:pStyle w:val="Heading5"/>
      </w:pPr>
      <w:bookmarkStart w:id="601" w:name="_Toc60"/>
      <w:r>
        <w:t>[رقم الحدیث الکلی: 24941 -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24941- 1- </w:t>
      </w:r>
      <w:r>
        <w:rPr>
          <w:rStyle w:val="FootnoteReference"/>
        </w:rPr>
        <w:footnoteReference w:id="97"/>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إِبْرَاهِیمَ الْکَرْخِیِّ قَالَ: قُلْتُ لِأَبِی عَبْدِ اللَّهِ ع إِنَّ صَاحِبَتِی هَلَکَتْ وَ کَانَتْ لِی مُوَافِقَةً وَ قَدْ هَمَمْتُ أَنْ أَتَزَوَّجَ فَقَالَ لِیَ انْظُرْ أَیْنَ تَضَعُ نَفْسَکَ وَ مَنْ تُشْرِکُهُ فِی مَالِکَ وَ تُطْلِعُهُ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696_164691"/>
    <w:bookmarkEnd w:id="16"/>
    <w:p>
      <w:pPr>
        <w:pStyle w:val="BookText"/>
      </w:pPr>
      <w:r>
        <w:rPr>
          <w:rFonts w:ascii="Amiri" w:hAnsi="Amiri" w:eastAsia="Amiri" w:cs="Amiri"/>
          <w:lang w:bidi="ar-SA"/>
          <w:color w:val="111111"/>
          <w:sz w:val="28"/>
          <w:szCs w:val="28"/>
          <w:rtl/>
        </w:rPr>
        <w:t xml:space="preserve">دِینِکَ وَ سِرِّکَ فَإِنْ کُنْتَ لَا بُدَّ فَاعِلًا فَبِکْراً تُنْسَبُ إِلَی الْخَیْرِ وَ إِلَی حُسْنِ الْخُلُقِ وَ اعْلَمْ أَنَّهُنَّ کَمَا قَالَ</w:t>
      </w:r>
    </w:p>
    <w:p>
      <w:pPr>
        <w:pStyle w:val="BookText"/>
      </w:pPr>
      <w:r>
        <w:rPr>
          <w:rFonts w:ascii="Amiri" w:hAnsi="Amiri" w:eastAsia="Amiri" w:cs="Amiri"/>
          <w:lang w:bidi="ar-SA"/>
          <w:color w:val="111111"/>
          <w:sz w:val="28"/>
          <w:szCs w:val="28"/>
          <w:rtl/>
        </w:rPr>
        <w:t xml:space="preserve">أَلَا إِنَّ النِّسَاءَ خُلِقْنَ شَتَّی - فَمِنْهُنَّ الْغَنِیمَةُ وَ الْغَرَامُ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مِنْهُنَّ الْهِلَالُ إِذَا تَجَلَّی - لِصَاحِبِهِ وَ مِنْهُنَّ الظَّلَامُ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یَظْفَرْ بِصَالِحِهِنَّ یَسْعَدْ - وَ مَنْ یُغْبَنْ فَلَیْسَ لَهُ انْتِقَامُ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 ثَلَاثٌ فَامْرَأَةٌ </w:t>
      </w:r>
      <w:r>
        <w:rPr>
          <w:rStyle w:val="FootnoteReference"/>
        </w:rPr>
        <w:footnoteReference w:id="98"/>
      </w:r>
      <w:r>
        <w:rPr>
          <w:rFonts w:ascii="Amiri" w:hAnsi="Amiri" w:eastAsia="Amiri" w:cs="Amiri"/>
          <w:lang w:bidi="ar-SA"/>
          <w:color w:val="111111"/>
          <w:sz w:val="28"/>
          <w:szCs w:val="28"/>
          <w:rtl/>
        </w:rPr>
        <w:t xml:space="preserve">وَلُودٌ وَدُودٌ تُعِینُ زَوْجَهَا عَلَی دَهْرِهِ لِدُنْیَاهُ وَ آخِرَتِهِ وَ لَا تُعِینُ الدَّهْرَ عَلَیْهِ وَ امْرَأَةٌ عَقِیمٌ لَا ذَاتُ جَمَالٍ وَ لَا خُلُقٍ وَ لَا تُعِینُ زَوْجَهَا عَلَی خَیْرٍ وَ امْرَأَةٌ صَخَّابَةٌ وَلَّاجَةٌ هَمَّازَةٌ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اللمز العیب، و لمزه عابه، و أصله الإشارة بالعین،" الصحاح 3- 895" هامش المخطوط.</w:t>
      </w:r>
    </w:p>
    <w:p>
      <w:pPr>
        <w:pStyle w:val="BookText"/>
      </w:pPr>
      <w:r>
        <w:rPr>
          <w:rFonts w:ascii="Amiri" w:hAnsi="Amiri" w:eastAsia="Amiri" w:cs="Amiri"/>
          <w:lang w:bidi="ar-SA"/>
          <w:color w:val="111111"/>
          <w:sz w:val="28"/>
          <w:szCs w:val="28"/>
          <w:rtl/>
        </w:rPr>
        <w:t xml:space="preserve">تَسْتَقِلُّ الْکَثِیرَ وَ لَا تَقْبَلُ الْیَسِیرَ.</w:t>
      </w:r>
    </w:p>
    <w:p>
      <w:pPr>
        <w:pStyle w:val="BookText"/>
      </w:pPr>
      <w:r>
        <w:rPr>
          <w:rFonts w:ascii="Amiri" w:hAnsi="Amiri" w:eastAsia="Amiri" w:cs="Amiri"/>
          <w:lang w:bidi="ar-SA"/>
          <w:color w:val="111111"/>
          <w:sz w:val="28"/>
          <w:szCs w:val="28"/>
          <w:rtl/>
        </w:rPr>
        <w:t xml:space="preserve">وَ رَوَاهُ الصَّدُوقُ بِإِسْنَادِهِ عَنِ الْحَسَنِ بْنِ مَحْبُوبٍ عَنْ دَاوُدَ الْکَرْخِیِّ </w:t>
      </w:r>
      <w:r>
        <w:rPr>
          <w:rStyle w:val="FootnoteReference"/>
        </w:rPr>
        <w:footnoteReference w:id="100"/>
      </w:r>
    </w:p>
    <w:p>
      <w:pPr>
        <w:pStyle w:val="BookText"/>
      </w:pPr>
      <w:r>
        <w:rPr>
          <w:rFonts w:ascii="Amiri" w:hAnsi="Amiri" w:eastAsia="Amiri" w:cs="Amiri"/>
          <w:lang w:bidi="ar-SA"/>
          <w:color w:val="111111"/>
          <w:sz w:val="28"/>
          <w:szCs w:val="28"/>
          <w:rtl/>
        </w:rPr>
        <w:t xml:space="preserve">وَ رَوَاهُ فِی مَعَانِی الْأَخْبَارِ عَنْ مُحَمَّدِ بْنِ مُوسَی بْنِ الْمُتَوَکِّلِ عَنْ عَبْدِ اللَّهِ بْنِ جَعْفَرٍ الْحِمْیَرِیِّ عَنْ أَحْمَدَ بْنِ مُحَمَّدِ بْنِ عِیسَی عَنِ الْحَسَنِ بْنِ مَحْبُوبٍ </w:t>
      </w:r>
      <w:r>
        <w:rPr>
          <w:rStyle w:val="FootnoteReference"/>
        </w:rPr>
        <w:footnoteReference w:id="101"/>
      </w:r>
    </w:p>
    <w:p>
      <w:pPr>
        <w:pStyle w:val="BookText"/>
      </w:pPr>
      <w:r>
        <w:rPr>
          <w:rFonts w:ascii="Amiri" w:hAnsi="Amiri" w:eastAsia="Amiri" w:cs="Amiri"/>
          <w:lang w:bidi="ar-SA"/>
          <w:color w:val="111111"/>
          <w:sz w:val="28"/>
          <w:szCs w:val="28"/>
          <w:rtl/>
        </w:rPr>
        <w:t xml:space="preserve">وَ رَوَاهُ الشَّیْخُ بِإِسْنَادِهِ عَنْ عَلِیِّ بْنِ الْحَسَنِ بْنِ فَضَّالٍ عَنْ عَمْرِو بْنِ عُثْمَانَ عَنِ الْحَسَنِ بْنِ مَحْبُوبٍ مِثْلَهُ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کرخی گفت: "به امام ابوعبدالله (علیه‌السلام) گفتم: 'همسرم از دنیا رفته است و او برای من موافق بود و من قصد دارم ازدواج کنم.' امام فرمود: 'بنگر که خود را کجا قرار می‌دهی و چه کسی را در مال خود شریک کرده و او را بردین و اسرارت مطلع می کنی اگر ناچار به انجام این کار هستی، پس با دختر باکره‌ای که به خیر و حسن خلق منتسب است، ازدواج کن. و بدان که همان‌طور که گفته‌اند، زنان گوناگون آفریده شده‌اند:</w:t>
      </w:r>
    </w:p>
    <w:p>
      <w:pPr>
        <w:pStyle w:val="BookText"/>
      </w:pPr>
      <w:r>
        <w:rPr>
          <w:rFonts w:ascii="IRNazanin" w:hAnsi="IRNazanin" w:eastAsia="IRNazanin" w:cs="IRNazanin"/>
          <w:lang w:bidi="fa-IR"/>
          <w:color w:val="111111"/>
          <w:sz w:val="28"/>
          <w:szCs w:val="28"/>
          <w:rtl/>
        </w:rPr>
        <w:t xml:space="preserve">برخی از آنها غنیمت و غرامت هستند.</w:t>
      </w:r>
    </w:p>
    <w:p>
      <w:pPr>
        <w:pStyle w:val="BookText"/>
      </w:pPr>
      <w:r>
        <w:rPr>
          <w:rFonts w:ascii="IRNazanin" w:hAnsi="IRNazanin" w:eastAsia="IRNazanin" w:cs="IRNazanin"/>
          <w:lang w:bidi="fa-IR"/>
          <w:color w:val="111111"/>
          <w:sz w:val="28"/>
          <w:szCs w:val="28"/>
          <w:rtl/>
        </w:rPr>
        <w:t xml:space="preserve">برخی مانند هلال ماه هستند که برای صاحبش تجلی می‌کنند و برخی مانند تاریکی.</w:t>
      </w:r>
    </w:p>
    <w:p>
      <w:pPr>
        <w:pStyle w:val="BookText"/>
      </w:pPr>
      <w:r>
        <w:rPr>
          <w:rFonts w:ascii="IRNazanin" w:hAnsi="IRNazanin" w:eastAsia="IRNazanin" w:cs="IRNazanin"/>
          <w:lang w:bidi="fa-IR"/>
          <w:color w:val="111111"/>
          <w:sz w:val="28"/>
          <w:szCs w:val="28"/>
          <w:rtl/>
        </w:rPr>
        <w:t xml:space="preserve">هرکه زن صالحی بیابد، سعادتمند خواهد شد و هرکه مغبون شود، انتقامی نخواهد داشت.</w:t>
      </w:r>
    </w:p>
    <w:p>
      <w:pPr>
        <w:pStyle w:val="BookText"/>
      </w:pPr>
      <w:r>
        <w:rPr>
          <w:rFonts w:ascii="IRNazanin" w:hAnsi="IRNazanin" w:eastAsia="IRNazanin" w:cs="IRNazanin"/>
          <w:lang w:bidi="fa-IR"/>
          <w:color w:val="111111"/>
          <w:sz w:val="28"/>
          <w:szCs w:val="28"/>
          <w:rtl/>
        </w:rPr>
        <w:t xml:space="preserve">و زنان سه دسته‌اند:</w:t>
      </w:r>
    </w:p>
    <w:p>
      <w:pPr>
        <w:pStyle w:val="BookText"/>
      </w:pPr>
      <w:r>
        <w:rPr>
          <w:rFonts w:ascii="IRNazanin" w:hAnsi="IRNazanin" w:eastAsia="IRNazanin" w:cs="IRNazanin"/>
          <w:lang w:bidi="fa-IR"/>
          <w:color w:val="111111"/>
          <w:sz w:val="28"/>
          <w:szCs w:val="28"/>
          <w:rtl/>
        </w:rPr>
        <w:t xml:space="preserve">زنی که زاینده و مهربان است و شوهرش را در برابر دورانش یاری می‌دهد برای دنیای او و آخرتش و او را در برابر دوران یاری نمی‌کند.</w:t>
      </w:r>
    </w:p>
    <w:p>
      <w:pPr>
        <w:pStyle w:val="BookText"/>
      </w:pPr>
      <w:r>
        <w:rPr>
          <w:rFonts w:ascii="IRNazanin" w:hAnsi="IRNazanin" w:eastAsia="IRNazanin" w:cs="IRNazanin"/>
          <w:lang w:bidi="fa-IR"/>
          <w:color w:val="111111"/>
          <w:sz w:val="28"/>
          <w:szCs w:val="28"/>
          <w:rtl/>
        </w:rPr>
        <w:t xml:space="preserve">زنی که نابارور و فاقد زیبایی و اخلاق است و شوهرش را در هیچ خیری یاری نمی‌دهد.</w:t>
      </w:r>
    </w:p>
    <w:p>
      <w:pPr>
        <w:pStyle w:val="BookText"/>
      </w:pPr>
      <w:r>
        <w:rPr>
          <w:rFonts w:ascii="IRNazanin" w:hAnsi="IRNazanin" w:eastAsia="IRNazanin" w:cs="IRNazanin"/>
          <w:lang w:bidi="fa-IR"/>
          <w:color w:val="111111"/>
          <w:sz w:val="28"/>
          <w:szCs w:val="28"/>
          <w:rtl/>
        </w:rPr>
        <w:t xml:space="preserve">و زنی که پرصدا، پررونده و نکوهش‌گر است، و زیادی را کم می‌شمارد و اندکی را نمی‌پذیرد.'"</w:t>
      </w:r>
    </w:p>
    <w:p>
      <w:pPr>
        <w:pStyle w:val="Heading5"/>
      </w:pPr>
      <w:bookmarkStart w:id="602" w:name="_Toc61"/>
      <w:r>
        <w:t>[رقم الحدیث الکلی: 24942 -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24942- 2- </w:t>
      </w:r>
      <w:r>
        <w:rPr>
          <w:rStyle w:val="FootnoteReference"/>
        </w:rPr>
        <w:footnoteReference w:id="103"/>
      </w:r>
      <w:r>
        <w:rPr>
          <w:rFonts w:ascii="Amiri" w:hAnsi="Amiri" w:eastAsia="Amiri" w:cs="Amiri"/>
          <w:lang w:bidi="ar-SA"/>
          <w:color w:val="111111"/>
          <w:sz w:val="28"/>
          <w:szCs w:val="28"/>
          <w:rtl/>
        </w:rPr>
        <w:t xml:space="preserve">وَ عَنْهُمْ عَنْ سَهْلٍ وَ عَنْ مُحَمَّدِ بْنِ یَحْیَی عَنْ أَحْمَدَ بْنِ مُحَمَّدِ بْنِ عِیسَی وَ عَنْ عَلِیِّ بْنِ إِبْرَاهِیمَ عَنْ أَبِیهِ جَمِیعاً عَنِ الْحَسَنِ 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696_164692"/>
    <w:bookmarkEnd w:id="17"/>
    <w:p>
      <w:pPr>
        <w:pStyle w:val="BookText"/>
      </w:pPr>
      <w:r>
        <w:rPr>
          <w:rFonts w:ascii="Amiri" w:hAnsi="Amiri" w:eastAsia="Amiri" w:cs="Amiri"/>
          <w:lang w:bidi="ar-SA"/>
          <w:color w:val="111111"/>
          <w:sz w:val="28"/>
          <w:szCs w:val="28"/>
          <w:rtl/>
        </w:rPr>
        <w:t xml:space="preserve">مَحْبُوبٍ </w:t>
      </w:r>
      <w:r>
        <w:rPr>
          <w:rStyle w:val="FootnoteReference"/>
        </w:rPr>
        <w:footnoteReference w:id="104"/>
      </w:r>
      <w:r>
        <w:rPr>
          <w:rFonts w:ascii="Amiri" w:hAnsi="Amiri" w:eastAsia="Amiri" w:cs="Amiri"/>
          <w:lang w:bidi="ar-SA"/>
          <w:color w:val="111111"/>
          <w:sz w:val="28"/>
          <w:szCs w:val="28"/>
          <w:rtl/>
        </w:rPr>
        <w:t xml:space="preserve">عَنْ عَلِیِّ بْنِ رِئَابٍ عَنْ أَبِی حَمْزَةَ عَنْ جَابِرِ بْنِ عَبْدِ اللَّهِ قَالَ سَمِعْتُهُ یَقُولُ کُنَّا عِنْدَ النَّبِیِّ ص فَقَالَ إِنَّ خَیْرَ نِسَائِکُمُ الْوَلُودُ الْوَدُودُ الْعَفِیفَةُ الْعَزِیزَةُ فِی أَهْلِهَا الذَّلِیلَةُ مَعَ بَعْلِهَا الْمُتَبَرِّجَةُ </w:t>
      </w:r>
      <w:r>
        <w:rPr>
          <w:rStyle w:val="FootnoteReference"/>
        </w:rPr>
        <w:footnoteReference w:id="105"/>
      </w:r>
      <w:r>
        <w:rPr>
          <w:rFonts w:ascii="Amiri" w:hAnsi="Amiri" w:eastAsia="Amiri" w:cs="Amiri"/>
          <w:lang w:bidi="ar-SA"/>
          <w:color w:val="111111"/>
          <w:sz w:val="28"/>
          <w:szCs w:val="28"/>
          <w:rtl/>
        </w:rPr>
        <w:t xml:space="preserve">مَعَ زَوْجِهَا الْحَصَانُ </w:t>
      </w:r>
      <w:r>
        <w:rPr>
          <w:rStyle w:val="FootnoteReference"/>
        </w:rPr>
        <w:footnoteReference w:id="106"/>
      </w:r>
      <w:r>
        <w:rPr>
          <w:rFonts w:ascii="Amiri" w:hAnsi="Amiri" w:eastAsia="Amiri" w:cs="Amiri"/>
          <w:lang w:bidi="ar-SA"/>
          <w:color w:val="111111"/>
          <w:sz w:val="28"/>
          <w:szCs w:val="28"/>
          <w:rtl/>
        </w:rPr>
        <w:t xml:space="preserve">عَلَی غَیْرِهِ الَّتِی تَسْمَعُ قَوْلَهُ وَ تُطِیعُ أَمْرَهُ وَ إِذَا خَلَا بِهَا بَذَلَتْ لَهُ مَا یُرِیدُ مِنْهَا وَ لَمْ تَبَذَّلْ </w:t>
      </w:r>
      <w:r>
        <w:rPr>
          <w:rStyle w:val="FootnoteReference"/>
        </w:rPr>
        <w:footnoteReference w:id="107"/>
      </w:r>
      <w:r>
        <w:rPr>
          <w:rFonts w:ascii="Amiri" w:hAnsi="Amiri" w:eastAsia="Amiri" w:cs="Amiri"/>
          <w:lang w:bidi="ar-SA"/>
          <w:color w:val="111111"/>
          <w:sz w:val="28"/>
          <w:szCs w:val="28"/>
          <w:rtl/>
        </w:rPr>
        <w:t xml:space="preserve">کَتَبَذُّلِ الرَّجُلِ.</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08"/>
      </w:r>
    </w:p>
    <w:p>
      <w:pPr>
        <w:pStyle w:val="BookText"/>
      </w:pPr>
      <w:r>
        <w:rPr>
          <w:rFonts w:ascii="Amiri" w:hAnsi="Amiri" w:eastAsia="Amiri" w:cs="Amiri"/>
          <w:lang w:bidi="ar-SA"/>
          <w:color w:val="111111"/>
          <w:sz w:val="28"/>
          <w:szCs w:val="28"/>
          <w:rtl/>
        </w:rPr>
        <w:t xml:space="preserve">وَ رَوَاهُ الصَّدُوقُ بِإِسْنَادِهِ عَنْ عَلِیِّ بْنِ رِئَابٍ نَحْوَهُ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گويد: از جابر بن عبد اللّه انصارى شنيدم كه مى‌گفت: روزى نزد حضرت پيامبر صلّى اللّه عليه و آله نشسته بوديم كه فرمود:</w:t>
      </w:r>
    </w:p>
    <w:p>
      <w:pPr>
        <w:pStyle w:val="BookText"/>
      </w:pPr>
      <w:r>
        <w:rPr>
          <w:rFonts w:ascii="IRNazanin" w:hAnsi="IRNazanin" w:eastAsia="IRNazanin" w:cs="IRNazanin"/>
          <w:lang w:bidi="fa-IR"/>
          <w:color w:val="111111"/>
          <w:sz w:val="28"/>
          <w:szCs w:val="28"/>
          <w:rtl/>
        </w:rPr>
        <w:t xml:space="preserve">به راستى بهترين زنان شما زنى است كه بسيار بچه‌زا، مهربان و دوست‌داشتنى، پاكدامن باشد، در خاندانش عزيز و محترم، و نسبت به شوهرش فزونى باشد، خود را براى همسرش بيارايد، ولى نسبت به مردان ديگر كناره‌گير و پاكدامن باشد؛ گفتار شوهرش را بشنود و از خواسته‌اش اطاعت كند، و هنگامى كه با او تنها مى‌شود هرچه از او مى‌خواهد انجام دهد، ولى همانند مردان آرايش را رها نمى‌كند.</w:t>
      </w:r>
    </w:p>
    <w:p>
      <w:pPr>
        <w:pStyle w:val="Heading5"/>
      </w:pPr>
      <w:bookmarkStart w:id="603" w:name="_Toc62"/>
      <w:r>
        <w:t>[رقم الحدیث الکلی: 24943 -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24943- 3- </w:t>
      </w:r>
      <w:r>
        <w:rPr>
          <w:rStyle w:val="FootnoteReference"/>
        </w:rPr>
        <w:footnoteReference w:id="110"/>
      </w:r>
      <w:r>
        <w:rPr>
          <w:rFonts w:ascii="Amiri" w:hAnsi="Amiri" w:eastAsia="Amiri" w:cs="Amiri"/>
          <w:lang w:bidi="ar-SA"/>
          <w:color w:val="111111"/>
          <w:sz w:val="28"/>
          <w:szCs w:val="28"/>
          <w:rtl/>
        </w:rPr>
        <w:t xml:space="preserve">وَ عَنْهُمْ عَنْ أَحْمَدَ بْنِ مُحَمَّدِ بْنِ خَالِدٍ الْبَرْقِیِّ عَنْ أَحْمَدَ بْنِ مُحَمَّدِ بْنِ أَبِی نَصْرٍ عَنْ حَمَّادِ بْنِ عُثْمَانَ عَنْ أَبِی بَصِیرٍ عَنْ أَبِی عَبْدِ اللَّهِ ع قَالَ: خَیْرُ نِسَائِکُمُ الَّتِی إِذَا خَلَتْ مَعَ زَوْجِهَا خَلَعَتْ لَهُ دِرْعَ الْحَیَاءِ وَ إِذَا لَبِسَتْ لَبِسَتْ مَعَهُ دِرْعَ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ابوعبدالله (علیه‌السلام) نقل می‌کند: "بهترین زنان شما آنهایی هستند که وقتی با شوهرشان خلوت می‌کنند، لباس حیا را از تن درمی‌آورند و وقتی لباس می‌پوشند، لباس حیا را همراه با آن می‌پوشند.</w:t>
      </w:r>
    </w:p>
    <w:p>
      <w:pPr>
        <w:pStyle w:val="Heading5"/>
      </w:pPr>
      <w:bookmarkStart w:id="604" w:name="_Toc63"/>
      <w:r>
        <w:t>[رقم الحدیث الکلی: 24944 -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24944- 4- </w:t>
      </w:r>
      <w:r>
        <w:rPr>
          <w:rStyle w:val="FootnoteReference"/>
        </w:rPr>
        <w:footnoteReference w:id="111"/>
      </w:r>
      <w:r>
        <w:rPr>
          <w:rFonts w:ascii="Amiri" w:hAnsi="Amiri" w:eastAsia="Amiri" w:cs="Amiri"/>
          <w:lang w:bidi="ar-SA"/>
          <w:color w:val="111111"/>
          <w:sz w:val="28"/>
          <w:szCs w:val="28"/>
          <w:rtl/>
        </w:rPr>
        <w:t xml:space="preserve">وَ عَنْهُمْ عَنْ أَحْمَدَ بْنِ مُحَمَّدٍ الْبَرْقِیِّ عَنْ إِسْمَاعِیلَ بْنِ مِهْرَانَ عَنْ سُلَیْمَانَ الْجَعْفَرِیِّ عَنْ أَبِی الْحَسَنِ الرِّضَا ع قَالَ: قَالَ أَمِیرُ الْمُؤْمِنِینَ ع خَیْرُ نِسَائِکُمُ الْخَمْسُ قِیلَ وَ مَا الْخَمْسُ قَالَ الْهَیِّنَةُ اللَّیِّنَةُ الْمُؤَاتِیَةُ الَّتِی إِذَا غَضِبَ زَوْجُهَا لَمْ تَکْتَحِلْ بِغُمْضٍ حَتَّی یَرْضَی وَ إِذَا غَابَ عَنْهَا زَوْجُهَا حَفِظَتْهُ فِی غَیْبَتِهِ فَتِلْکَ عَامِلٌ مِنْ عُمَّالِ اللَّهِ وَ عَامِلُ اللَّهِ لَا یَخِیبُ.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الجعفری از امام ابوالحسن الرضا (علیه‌السلام) نقل می‌کند که امیرالمؤمنین (علیه‌السلام) فرمود: "بهترین زنان شما پنج دسته‌اند." پرسیدند: "پنج دسته کدامند؟" فرمود: "زنانی که نرم‌خو، ملایم و سازگار هستند، زنانی که وقتی شوهرشان خشمگین است، تا او راضی نشود، خواب به چشمشان نمی‌آید، زنانی که وقتی شوهرشان غایب است، او را در غیابش حفظ می‌کنند. این‌ها کارگزاران خداوند هستند و کارگزار خداوند ناامید نمی‌شود."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696_164693"/>
    <w:bookmarkEnd w:id="18"/>
    <w:p>
      <w:pPr>
        <w:pStyle w:val="Heading5"/>
      </w:pPr>
      <w:bookmarkStart w:id="605" w:name="_Toc64"/>
      <w:r>
        <w:t>[رقم الحدیث الکلی: 24945 - رقم الحدیث الباب: 5]</w:t>
      </w:r>
      <w:bookmarkEnd w:id="605"/>
    </w:p>
    <w:p>
      <w:pPr>
        <w:pStyle w:val="BookText"/>
      </w:pPr>
      <w:r>
        <w:rPr>
          <w:rFonts w:ascii="Times New Roman" w:hAnsi="Times New Roman" w:eastAsia="Times New Roman" w:cs="Times New Roman"/>
          <w:lang w:val="en-US" w:bidi="en-US"/>
          <w:color w:val="111111"/>
          <w:sz w:val="28"/>
          <w:szCs w:val="28"/>
          <w:rtl/>
        </w:rPr>
        <w:t xml:space="preserve">24945- 5- </w:t>
      </w:r>
      <w:r>
        <w:rPr>
          <w:rStyle w:val="FootnoteReference"/>
        </w:rPr>
        <w:footnoteReference w:id="112"/>
      </w:r>
      <w:r>
        <w:rPr>
          <w:rFonts w:ascii="Amiri" w:hAnsi="Amiri" w:eastAsia="Amiri" w:cs="Amiri"/>
          <w:lang w:bidi="ar-SA"/>
          <w:color w:val="111111"/>
          <w:sz w:val="28"/>
          <w:szCs w:val="28"/>
          <w:rtl/>
        </w:rPr>
        <w:t xml:space="preserve">وَ رَوَاهُ الطُّوسِیُّ فِی الْأَمَالِی عَنْ أَبِیهِ عَنِ الْحَفَّارِ عَنْ إِسْمَاعِیلَ بْنِ عَلِیٍّ الدِّعْبِلِیِّ عَنْ عَلِیِّ بْنِ عَلِیٍّ أَخِی دِعْبِلٍ عَنِ الرِّضَا عَنْ آبَائِهِ ع مِثْلَهُ وَ زَادَ وَ النِّسَاءُ جَامِعٌ مُجْمِعٌ وَ رَبِیعٌ مُرْبِعٌ وَ کَرْبٌ مُقْمِعٌ وَ غُلٌّ قَمِلٌ یَجْعَلُهُ اللَّهُ فِی عُنُقِ مَنْ یَشَاءُ وَ یَنْزِعُهُ مِنْهُ إِذَا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علی، برادر دعبل، از امام رضا (علیه‌السلام) از پدرانش نقل می‌کند همانند نقل قبلی و افزوده است:زنان چهار دسته‌اند:جامع خوبى‌ها[پرخير و روزى]،بهار پرمحصول،بداخلاق و پوست خشكيده.خداوند بر گردن هركس كه بخواهد مى‌گذارد و هرگاه خواهد از او برمى‌دارد. [ربيع مربع:زنى كه فرزندى در دامن و فرزندى در شكم دارد.غل قمل:زنجيرى پوستى شپش‌دارى است كه بر گردن اسير مى‌انداختند و شپش به او آسيب مى‌رساند و او نمى‌توانست گردن خود را بخاراند.اين ضرب المثل عربهااست.]</w:t>
      </w:r>
    </w:p>
    <w:p>
      <w:pPr>
        <w:pStyle w:val="Heading5"/>
      </w:pPr>
      <w:bookmarkStart w:id="606" w:name="_Toc65"/>
      <w:r>
        <w:t>[رقم الحدیث الکلی: 24946 - رقم الحدیث الباب: 6]</w:t>
      </w:r>
      <w:bookmarkEnd w:id="606"/>
    </w:p>
    <w:p>
      <w:pPr>
        <w:pStyle w:val="BookText"/>
      </w:pPr>
      <w:r>
        <w:rPr>
          <w:rFonts w:ascii="Times New Roman" w:hAnsi="Times New Roman" w:eastAsia="Times New Roman" w:cs="Times New Roman"/>
          <w:lang w:val="en-US" w:bidi="en-US"/>
          <w:color w:val="111111"/>
          <w:sz w:val="28"/>
          <w:szCs w:val="28"/>
          <w:rtl/>
        </w:rPr>
        <w:t xml:space="preserve">24946- 6- </w:t>
      </w:r>
      <w:r>
        <w:rPr>
          <w:rStyle w:val="FootnoteReference"/>
        </w:rPr>
        <w:footnoteReference w:id="113"/>
      </w:r>
      <w:r>
        <w:rPr>
          <w:rFonts w:ascii="Amiri" w:hAnsi="Amiri" w:eastAsia="Amiri" w:cs="Amiri"/>
          <w:lang w:bidi="ar-SA"/>
          <w:color w:val="111111"/>
          <w:sz w:val="28"/>
          <w:szCs w:val="28"/>
          <w:rtl/>
        </w:rPr>
        <w:t xml:space="preserve">وَ عَنْهُمْ عَنِ الْبَرْقِیِّ عَنْ أَبِیهِ عَنْ مُحَمَّدِ بْنِ سِنَانٍ عَنْ بَعْضِ رِجَالِهِ قَالَ: قَالَ أَبُو عَبْدِ اللَّهِ ع خَیْرُ نِسَائِکُمُ الطَّیِّبَةُ الرِّیحِ الطَّیِّبَةُ الطَّبِیخِ الَّتِی إِذَا أَنْفَقَتْ أَنْفَقَتْ بِمَعْرُوفٍ وَ إِنْ أَمْسَکَتْ أَمْسَکَتْ بِمَعْرُوفٍ فَتِلْکَ عَامِلٌ مِنْ عُمَّالِ اللَّهِ وَ عَامِلُ اللَّهِ لَا یَخِیبُ وَ لَا یَنْدَمُ.</w:t>
      </w:r>
    </w:p>
    <w:p>
      <w:pPr>
        <w:pStyle w:val="BookText"/>
      </w:pPr>
      <w:r>
        <w:rPr>
          <w:rFonts w:ascii="Amiri" w:hAnsi="Amiri" w:eastAsia="Amiri" w:cs="Amiri"/>
          <w:lang w:bidi="ar-SA"/>
          <w:color w:val="111111"/>
          <w:sz w:val="28"/>
          <w:szCs w:val="28"/>
          <w:rtl/>
        </w:rPr>
        <w:t xml:space="preserve">وَ عَنْ حُمَیْدِ بْنِ زِیَادٍ عَنِ الْحَسَنِ بْنِ مُوسَی الْخَشَّابِ عَنِ الْحَسَنِ بْنِ عَلِیِّ بْنِ یُوسُفَ بْنِ بَقَّاحٍ عَنْ مُعَاذٍ الْجَوْهَرِیِّ عَنْ عَمْرِو بْنِ جُمَیْعٍ عَنْ أَبِی عَبْدِ اللَّهِ ع قَالَ: قَالَ رَسُولُ اللَّهِ ص وَ ذَکَرَ نَحْوَهُ </w:t>
      </w:r>
      <w:r>
        <w:rPr>
          <w:rStyle w:val="FootnoteReference"/>
        </w:rPr>
        <w:footnoteReference w:id="114"/>
      </w:r>
      <w:r>
        <w:rPr>
          <w:rFonts w:ascii="Amiri" w:hAnsi="Amiri" w:eastAsia="Amiri" w:cs="Amiri"/>
          <w:lang w:bidi="ar-SA"/>
          <w:color w:val="111111"/>
          <w:sz w:val="28"/>
          <w:szCs w:val="28"/>
          <w:rtl/>
        </w:rPr>
        <w:t xml:space="preserve">وَ رَوَاهُ الشَّیْخُ بِإِسْنَادِهِ عَنِ الْحَسَنِ بْنِ مَحْبُوبٍ عَنِ الْحَسَنِ بْنِ عَلِیِّ بْنِ یُوسُفَ </w:t>
      </w:r>
      <w:r>
        <w:rPr>
          <w:rStyle w:val="FootnoteReference"/>
        </w:rPr>
        <w:footnoteReference w:id="115"/>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شخصى نقل مى‌كند كه گويد: امام صادق عليه السّلام فرمود: بهترين زنان شما كسى است كه خوشبو باشد و غذاى نيكو بپزد، و هنگامى كه چيزى انفاق مى‌نمايد، به نيكى انفاق كند، و آن‌گاه كه دست نگه مى‌دارد به‌طور شايسته دست نگه دارد، چنين زنى كارگزارى از كارگزاران الهى است و كارگزار الهى شكست نمى‌خورد و پشيمان نمى‌گردد.</w:t>
      </w:r>
    </w:p>
    <w:p>
      <w:pPr>
        <w:pStyle w:val="Heading5"/>
      </w:pPr>
      <w:bookmarkStart w:id="607" w:name="_Toc66"/>
      <w:r>
        <w:t>[رقم الحدیث الکلی: 24947 - رقم الحدیث الباب: 7]</w:t>
      </w:r>
      <w:bookmarkEnd w:id="607"/>
    </w:p>
    <w:p>
      <w:pPr>
        <w:pStyle w:val="BookText"/>
      </w:pPr>
      <w:r>
        <w:rPr>
          <w:rFonts w:ascii="Times New Roman" w:hAnsi="Times New Roman" w:eastAsia="Times New Roman" w:cs="Times New Roman"/>
          <w:lang w:val="en-US" w:bidi="en-US"/>
          <w:color w:val="111111"/>
          <w:sz w:val="28"/>
          <w:szCs w:val="28"/>
          <w:rtl/>
        </w:rPr>
        <w:t xml:space="preserve">24947- 7- </w:t>
      </w:r>
      <w:r>
        <w:rPr>
          <w:rStyle w:val="FootnoteReference"/>
        </w:rPr>
        <w:footnoteReference w:id="117"/>
      </w:r>
      <w:r>
        <w:rPr>
          <w:rFonts w:ascii="Amiri" w:hAnsi="Amiri" w:eastAsia="Amiri" w:cs="Amiri"/>
          <w:lang w:bidi="ar-SA"/>
          <w:color w:val="111111"/>
          <w:sz w:val="28"/>
          <w:szCs w:val="28"/>
          <w:rtl/>
        </w:rPr>
        <w:t xml:space="preserve">وَ عَنِ الْحُسَیْنِ بْنِ مُحَمَّدٍ عَنْ مُعَلَّی بْنِ مُحَمَّدٍ عَنْ بَعْضِ أَصْحَابِهِ عَنْ أَبَانِ بْنِ عُثْمَانَ عَنْ یَحْیَی بْنِ أَبِی الْعَلَاءِ وَ الْفَضْلِ بْنِ عَبْدِ الْمَلِکِ عَنْ أَبِی عَبْدِ اللَّهِ ع قَالَ: قَالَ رَسُولُ اللَّهِ ص خَیْرُ نِسَائِکُمُ الْعَفِیفَةُ الْغَلِمَةُ.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 الملك گويد: امام صادق عليه السّلام فرمود: پيامبر خدا صلّى اللّه عليه و آله فرمود: بهترين زنان شما زن پاكدامن و پرشهوت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696_164694"/>
    <w:bookmarkEnd w:id="19"/>
    <w:p>
      <w:pPr>
        <w:pStyle w:val="Heading5"/>
      </w:pPr>
      <w:bookmarkStart w:id="608" w:name="_Toc67"/>
      <w:r>
        <w:t>[رقم الحدیث الکلی: 24948 - رقم الحدیث الباب: 8]</w:t>
      </w:r>
      <w:bookmarkEnd w:id="608"/>
    </w:p>
    <w:p>
      <w:pPr>
        <w:pStyle w:val="BookText"/>
      </w:pPr>
      <w:r>
        <w:rPr>
          <w:rFonts w:ascii="Times New Roman" w:hAnsi="Times New Roman" w:eastAsia="Times New Roman" w:cs="Times New Roman"/>
          <w:lang w:val="en-US" w:bidi="en-US"/>
          <w:color w:val="111111"/>
          <w:sz w:val="28"/>
          <w:szCs w:val="28"/>
          <w:rtl/>
        </w:rPr>
        <w:t xml:space="preserve">24948- 8- </w:t>
      </w:r>
      <w:r>
        <w:rPr>
          <w:rStyle w:val="FootnoteReference"/>
        </w:rPr>
        <w:footnoteReference w:id="11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أَفْضَلُ نِسَاءِ أُمَّتِی أَصْبَحُهُنَّ وَجْهاً وَ أَقَلُّهُنَّ مَهْراً.</w:t>
      </w:r>
    </w:p>
    <w:p>
      <w:pPr>
        <w:pStyle w:val="BookText"/>
      </w:pPr>
      <w:r>
        <w:rPr>
          <w:rFonts w:ascii="Amiri" w:hAnsi="Amiri" w:eastAsia="Amiri" w:cs="Amiri"/>
          <w:lang w:bidi="ar-SA"/>
          <w:color w:val="111111"/>
          <w:sz w:val="28"/>
          <w:szCs w:val="28"/>
          <w:rtl/>
        </w:rPr>
        <w:t xml:space="preserve">وَ رَوَاهُ الصَّدُوقُ بِإِسْنَادِهِ عَنْ إِسْمَاعِیلَ بْنِ مُسْلِمٍ السَّکُونِیِّ مِثْلَهُ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السکونی از امام ابوعبدالله (علیه‌السلام) نقل می‌کند که رسول الله (صلی‌الله‌علیه‌وآله) فرمود: "بهترین زنان امت من، زیباترین آنها در چهره و کمترین آنها در مهریه هستند."</w:t>
      </w:r>
    </w:p>
    <w:p>
      <w:pPr>
        <w:pStyle w:val="Heading5"/>
      </w:pPr>
      <w:bookmarkStart w:id="609" w:name="_Toc68"/>
      <w:r>
        <w:t>[رقم الحدیث الکلی: 24949 - رقم الحدیث الباب: 9]</w:t>
      </w:r>
      <w:bookmarkEnd w:id="609"/>
    </w:p>
    <w:p>
      <w:pPr>
        <w:pStyle w:val="BookText"/>
      </w:pPr>
      <w:r>
        <w:rPr>
          <w:rFonts w:ascii="Times New Roman" w:hAnsi="Times New Roman" w:eastAsia="Times New Roman" w:cs="Times New Roman"/>
          <w:lang w:val="en-US" w:bidi="en-US"/>
          <w:color w:val="111111"/>
          <w:sz w:val="28"/>
          <w:szCs w:val="28"/>
          <w:rtl/>
        </w:rPr>
        <w:t xml:space="preserve">24949- 9- </w:t>
      </w:r>
      <w:r>
        <w:rPr>
          <w:rStyle w:val="FootnoteReference"/>
        </w:rPr>
        <w:footnoteReference w:id="120"/>
      </w:r>
      <w:r>
        <w:rPr>
          <w:rFonts w:ascii="Amiri" w:hAnsi="Amiri" w:eastAsia="Amiri" w:cs="Amiri"/>
          <w:lang w:bidi="ar-SA"/>
          <w:color w:val="111111"/>
          <w:sz w:val="28"/>
          <w:szCs w:val="28"/>
          <w:rtl/>
        </w:rPr>
        <w:t xml:space="preserve">وَ بِهَذَا الْإِسْنَادِ قَالَ: قَالَ رَسُولُ اللَّهِ ص أَوْ قَالَ أَمِیرُ الْمُؤْمِنِینَ النِّسَاءُ أَرْبَعٌ جَامِعٌ مُجْمِعٌ وَ رَبِیعٌ مُرْبِعٌ وَ کَرْبٌ مُقْمِعٌ وَ غُلٌّ قَمِلٌ.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آله)فرمود:زنان چهار قسمند جامع مجمع و ربيع مربع و كرب مقمع و غل قمل. جامع مجمع. يعنى پر خير و پر روزى و ربيع و مربع. زنى است كه فرزندى در آغوش گيرد و فرزندى ديگرش در شكم باشد و كرب مقمع. زنى است كه با شوهرش بد اخلاقى كند و غل قمل. زنى كه مانند غل شپش‌دار گردن گير مرد باشد عربها از پوست غلى مى‌ساختند كه شپش در آن مى‌افتاد و گردن اسير را مى‌خورد و اسير با دست بسته نميتوانست گردن خود را بخارد لذا غل شپش دار مثلى است در ميان عرب.</w:t>
      </w:r>
    </w:p>
    <w:p>
      <w:pPr>
        <w:pStyle w:val="Heading5"/>
      </w:pPr>
      <w:bookmarkStart w:id="610" w:name="_Toc69"/>
      <w:r>
        <w:t>[رقم الحدیث الکلی: 24950 - رقم الحدیث الباب: 10]</w:t>
      </w:r>
      <w:bookmarkEnd w:id="610"/>
    </w:p>
    <w:p>
      <w:pPr>
        <w:pStyle w:val="BookText"/>
      </w:pPr>
      <w:r>
        <w:rPr>
          <w:rFonts w:ascii="Times New Roman" w:hAnsi="Times New Roman" w:eastAsia="Times New Roman" w:cs="Times New Roman"/>
          <w:lang w:val="en-US" w:bidi="en-US"/>
          <w:color w:val="111111"/>
          <w:sz w:val="28"/>
          <w:szCs w:val="28"/>
          <w:rtl/>
        </w:rPr>
        <w:t xml:space="preserve">24950- 10- </w:t>
      </w:r>
      <w:r>
        <w:rPr>
          <w:rStyle w:val="FootnoteReference"/>
        </w:rPr>
        <w:footnoteReference w:id="122"/>
      </w:r>
      <w:r>
        <w:rPr>
          <w:rFonts w:ascii="Amiri" w:hAnsi="Amiri" w:eastAsia="Amiri" w:cs="Amiri"/>
          <w:lang w:bidi="ar-SA"/>
          <w:color w:val="111111"/>
          <w:sz w:val="28"/>
          <w:szCs w:val="28"/>
          <w:rtl/>
        </w:rPr>
        <w:t xml:space="preserve">ثُمَّ قَالَ وَ فِی حَدِیثٍ آخَرَ وَ خَرْقَاءُ مُقْمِعٌ بَدَلَ وَ کَرْبٌ.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سپس فرمود: "و در حدیث دیگری آمده است: 'زنی که خرقاء (بی‌خرد) است، غم عظیمی دارد به جای واژه کرب</w:t>
      </w:r>
    </w:p>
    <w:p>
      <w:pPr>
        <w:pStyle w:val="Heading5"/>
      </w:pPr>
      <w:bookmarkStart w:id="611" w:name="_Toc70"/>
      <w:r>
        <w:t>[رقم الحدیث الکلی: 24951 - رقم الحدیث الباب: 11]</w:t>
      </w:r>
      <w:bookmarkEnd w:id="611"/>
    </w:p>
    <w:p>
      <w:pPr>
        <w:pStyle w:val="BookText"/>
      </w:pPr>
      <w:r>
        <w:rPr>
          <w:rFonts w:ascii="Times New Roman" w:hAnsi="Times New Roman" w:eastAsia="Times New Roman" w:cs="Times New Roman"/>
          <w:lang w:val="en-US" w:bidi="en-US"/>
          <w:color w:val="111111"/>
          <w:sz w:val="28"/>
          <w:szCs w:val="28"/>
          <w:rtl/>
        </w:rPr>
        <w:t xml:space="preserve">24951- 11- </w:t>
      </w:r>
      <w:r>
        <w:rPr>
          <w:rStyle w:val="FootnoteReference"/>
        </w:rPr>
        <w:footnoteReference w:id="123"/>
      </w:r>
      <w:r>
        <w:rPr>
          <w:rFonts w:ascii="Amiri" w:hAnsi="Amiri" w:eastAsia="Amiri" w:cs="Amiri"/>
          <w:lang w:bidi="ar-SA"/>
          <w:color w:val="111111"/>
          <w:sz w:val="28"/>
          <w:szCs w:val="28"/>
          <w:rtl/>
        </w:rPr>
        <w:t xml:space="preserve">وَ عَنْ مُحَمَّدِ بْنِ یَحْیَی عَنْ سَلَمَةَ بْنِ الْخَطَّابِ عَنْ سُلَیْمَانَ بْنِ سَمَاعَةَ الْحَذَّاءِ عَنْ عَمِّهِ عَاصِمٍ عَنْ أَبِی عَبْدِ اللَّهِ ع قَالَ: قَالَ رَسُولُ اللَّهِ ص النِّسَاءُ أَرْبَعٌ جَامِعٌ مُجْمِعٌ وَ رَبِیعٌ مُرْبِعٌ وَ خَرْقَاءُ مُقْمِعٌ وَ غُلٌّ قَمِلٌ.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آله)فرمود:زنان چهار قسمند جامع مجمع و ربيع مربع و كرب مقمع و غل قمل. جامع مجمع. يعنى پر خير و پر روزى و ربيع و مربع. زنى است كه فرزندى در آغوش گيرد و فرزندى ديگرش در شكم باشد و كرب مقمع. زنى است كه با شوهرش بد اخلاقى كند و غل قمل. زنى كه مانند غل شپش‌دار گردن گير مرد باشد عربها از پوست غلى مى‌ساختند كه شپش در آن مى‌افتاد و گردن اسير را مى‌خورد و اسير با دست بسته نميتوانست گردن خود را بخارد لذا غل شپش دار مثلى است در ميان عرب.</w:t>
      </w:r>
    </w:p>
    <w:p>
      <w:pPr>
        <w:pStyle w:val="Heading5"/>
      </w:pPr>
      <w:bookmarkStart w:id="612" w:name="_Toc71"/>
      <w:r>
        <w:t>[رقم الحدیث الکلی: 24952 - رقم الحدیث الباب: 12]</w:t>
      </w:r>
      <w:bookmarkEnd w:id="612"/>
    </w:p>
    <w:p>
      <w:pPr>
        <w:pStyle w:val="BookText"/>
      </w:pPr>
      <w:r>
        <w:rPr>
          <w:rFonts w:ascii="Times New Roman" w:hAnsi="Times New Roman" w:eastAsia="Times New Roman" w:cs="Times New Roman"/>
          <w:lang w:val="en-US" w:bidi="en-US"/>
          <w:color w:val="111111"/>
          <w:sz w:val="28"/>
          <w:szCs w:val="28"/>
          <w:rtl/>
        </w:rPr>
        <w:t xml:space="preserve">24952- 12- </w:t>
      </w:r>
      <w:r>
        <w:rPr>
          <w:rStyle w:val="FootnoteReference"/>
        </w:rPr>
        <w:footnoteReference w:id="124"/>
      </w:r>
      <w:r>
        <w:rPr>
          <w:rFonts w:ascii="Amiri" w:hAnsi="Amiri" w:eastAsia="Amiri" w:cs="Amiri"/>
          <w:lang w:bidi="ar-SA"/>
          <w:color w:val="111111"/>
          <w:sz w:val="28"/>
          <w:szCs w:val="28"/>
          <w:rtl/>
        </w:rPr>
        <w:t xml:space="preserve">مُحَمَّدُ بْنُ الْحَسَنِ بِإِسْنَادِهِ عَنْ عَلِیِّ بْنِ الْحَسَنِ بْنِ فَضَّالٍ عَنِ الْحَسَنِ بْنِ عَلِیِّ بْنِ یُوسُفَ وَ مُحَمَّدِ بْنِ عَلِیٍّ جَمِیعاً عَنْ سَعْدَانَ بْنِ مُسْلِمٍ عَنْ بُهْلُولٍ عَنْ رَجُلٍ عَنْ أَبِی جَعْفَرٍ ع قَالَ خَیْرُ النِّسَاءِ الَّتِی إِذَا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696_164695"/>
    <w:bookmarkEnd w:id="20"/>
    <w:p>
      <w:pPr>
        <w:pStyle w:val="BookText"/>
      </w:pPr>
      <w:r>
        <w:rPr>
          <w:rFonts w:ascii="Amiri" w:hAnsi="Amiri" w:eastAsia="Amiri" w:cs="Amiri"/>
          <w:lang w:bidi="ar-SA"/>
          <w:color w:val="111111"/>
          <w:sz w:val="28"/>
          <w:szCs w:val="28"/>
          <w:rtl/>
        </w:rPr>
        <w:t xml:space="preserve">دَخَلَتْ مَعَ زَوْجِهَا فَخَلَعَتِ الدِّرْعَ خَلَعَتْ مَعَهُ الْحَیَاءَ وَ إِذَا لَبِسَتِ الدِّرْعَ لَبِسَتْ مَعَهُ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بهلول از مردی نقل می‌کند که از امام ابوجعفر (علیه‌السلام) شنید که فرمود: "بهترین زنان آن‌هایی هستند که وقتی با شوهرشان خلوت می‌کنند، لباس حیا را از تن درمی‌آورند و وقتی لباس می‌پوشند، لباس حیا را همراه با آن می‌پوشند."</w:t>
      </w:r>
    </w:p>
    <w:p>
      <w:pPr>
        <w:pStyle w:val="Heading5"/>
      </w:pPr>
      <w:bookmarkStart w:id="613" w:name="_Toc72"/>
      <w:r>
        <w:t>[رقم الحدیث الکلی: 24953 - رقم الحدیث الباب: 13]</w:t>
      </w:r>
      <w:bookmarkEnd w:id="613"/>
    </w:p>
    <w:p>
      <w:pPr>
        <w:pStyle w:val="BookText"/>
      </w:pPr>
      <w:r>
        <w:rPr>
          <w:rFonts w:ascii="Times New Roman" w:hAnsi="Times New Roman" w:eastAsia="Times New Roman" w:cs="Times New Roman"/>
          <w:lang w:val="en-US" w:bidi="en-US"/>
          <w:color w:val="111111"/>
          <w:sz w:val="28"/>
          <w:szCs w:val="28"/>
          <w:rtl/>
        </w:rPr>
        <w:t xml:space="preserve">24953- 13- </w:t>
      </w:r>
      <w:r>
        <w:rPr>
          <w:rStyle w:val="FootnoteReference"/>
        </w:rPr>
        <w:footnoteReference w:id="125"/>
      </w:r>
      <w:r>
        <w:rPr>
          <w:rFonts w:ascii="Amiri" w:hAnsi="Amiri" w:eastAsia="Amiri" w:cs="Amiri"/>
          <w:lang w:bidi="ar-SA"/>
          <w:color w:val="111111"/>
          <w:sz w:val="28"/>
          <w:szCs w:val="28"/>
          <w:rtl/>
        </w:rPr>
        <w:t xml:space="preserve">مُحَمَّدُ بْنُ عَلِیِّ بْنِ الْحُسَیْنِ بِإِسْنَادِهِ عَنْ مَسْعَدَةَ بْنِ زِیَادٍ عَنْ جَعْفَرِ بْنِ مُحَمَّدٍ عَنْ أَبِیهِ ع قَالَ: النِّسَاءُ أَرْبَعَةُ أَصْنَافٍ فَمِنْهُنَّ رَبِیعٌ مُرْبِعٌ وَ مِنْهُنَّ جَامِعٌ مُجْمِعٌ وَ مِنْهُنَّ کَرْبٌ مُقْمِعٌ وَ مِنْهُنَّ غُلٌّ قَمِلٌ.</w:t>
      </w:r>
    </w:p>
    <w:p>
      <w:pPr>
        <w:pStyle w:val="BookText"/>
      </w:pPr>
      <w:r>
        <w:rPr>
          <w:rFonts w:ascii="Amiri" w:hAnsi="Amiri" w:eastAsia="Amiri" w:cs="Amiri"/>
          <w:lang w:bidi="ar-SA"/>
          <w:color w:val="111111"/>
          <w:sz w:val="28"/>
          <w:szCs w:val="28"/>
          <w:rtl/>
        </w:rPr>
        <w:t xml:space="preserve">قَالَ ابْنُ بَابَوَیْهِ قَالَ أَحْمَدُ بْنُ أَبِی عَبْدِ اللَّهِ الْبَرْقِیُّ جَامِعٌ مُجْمِعٌ أَیْ کَثِیرَةُ الْخَیْرِ مُخْصِبَةٌ وَ رَبِیعٌ مُرْبِعٌ الَّتِی فِی حَجْرِهَا وَلَدٌ وَ فِی بَطْنِهَا آخَرُ وَ کَرْبٌ مُقْمِعٌ أَیْ سَیِّئَةُ الْخُلُقِ مَعَ زَوْجِهَا وَ غُلٌّ قَمِلٌ هِیَ عِنْدَ زَوْجِهَا کَالْغُلِّ الْقَمِلِ وَ هُوَ غُلٌّ مِنْ جِلْدٍ یَقَعُ فِیهِ الْقَمْلُ فَیَأْکُلُهُ فَلَا یَتَهَیَّأُ لَهُ أَنْ یَحْذَرَ مِنْهَا شَیْئاً وَ هُوَ مَثَلٌ لِلْعَرَبِ.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جعفر بن محمد (علیه‌السلام) از پدرش نقل می‌کند که فرمود: "زنان چهار نوع هستند:</w:t>
      </w:r>
    </w:p>
    <w:p>
      <w:pPr>
        <w:pStyle w:val="BookText"/>
      </w:pPr>
      <w:r>
        <w:rPr>
          <w:rFonts w:ascii="IRNazanin" w:hAnsi="IRNazanin" w:eastAsia="IRNazanin" w:cs="IRNazanin"/>
          <w:lang w:bidi="fa-IR"/>
          <w:color w:val="111111"/>
          <w:sz w:val="28"/>
          <w:szCs w:val="28"/>
          <w:rtl/>
        </w:rPr>
        <w:t xml:space="preserve">بهار پرثمر: کسی که فرزندی در دامن دارد و فرزندی دیگر در بطن.</w:t>
      </w:r>
    </w:p>
    <w:p>
      <w:pPr>
        <w:pStyle w:val="BookText"/>
      </w:pPr>
      <w:r>
        <w:rPr>
          <w:rFonts w:ascii="IRNazanin" w:hAnsi="IRNazanin" w:eastAsia="IRNazanin" w:cs="IRNazanin"/>
          <w:lang w:bidi="fa-IR"/>
          <w:color w:val="111111"/>
          <w:sz w:val="28"/>
          <w:szCs w:val="28"/>
          <w:rtl/>
        </w:rPr>
        <w:t xml:space="preserve">جامع و مجمع: کسی که خیرات فراوان و باروری زیادی دارد.</w:t>
      </w:r>
    </w:p>
    <w:p>
      <w:pPr>
        <w:pStyle w:val="BookText"/>
      </w:pPr>
      <w:r>
        <w:rPr>
          <w:rFonts w:ascii="IRNazanin" w:hAnsi="IRNazanin" w:eastAsia="IRNazanin" w:cs="IRNazanin"/>
          <w:lang w:bidi="fa-IR"/>
          <w:color w:val="111111"/>
          <w:sz w:val="28"/>
          <w:szCs w:val="28"/>
          <w:rtl/>
        </w:rPr>
        <w:t xml:space="preserve">کرب مقمع: کسی که با شوهرش بدخلقی می‌کند.</w:t>
      </w:r>
    </w:p>
    <w:p>
      <w:pPr>
        <w:pStyle w:val="BookText"/>
      </w:pPr>
      <w:r>
        <w:rPr>
          <w:rFonts w:ascii="IRNazanin" w:hAnsi="IRNazanin" w:eastAsia="IRNazanin" w:cs="IRNazanin"/>
          <w:lang w:bidi="fa-IR"/>
          <w:color w:val="111111"/>
          <w:sz w:val="28"/>
          <w:szCs w:val="28"/>
          <w:rtl/>
        </w:rPr>
        <w:t xml:space="preserve">غل قمل: کسی که برای شوهرش مانند یک غل پر از شپش است، که مثل عربی است."</w:t>
      </w:r>
    </w:p>
    <w:p>
      <w:pPr>
        <w:pStyle w:val="BookText"/>
      </w:pPr>
      <w:r>
        <w:rPr>
          <w:rFonts w:ascii="IRNazanin" w:hAnsi="IRNazanin" w:eastAsia="IRNazanin" w:cs="IRNazanin"/>
          <w:lang w:bidi="fa-IR"/>
          <w:color w:val="111111"/>
          <w:sz w:val="28"/>
          <w:szCs w:val="28"/>
          <w:rtl/>
        </w:rPr>
        <w:t xml:space="preserve">ابن بابویه می‌گوید: احمد بن ابی‌عبدالله البرقی می‌گوید: "جامع و مجمع یعنی کسی که خیرات فراوان و باروری زیادی دارد. ربیع مربیع یعنی کسی که فرزندی در دامن دارد و فرزندی دیگر در بطن. کرب مقمع یعنی کسی که با شوهرش بدخلقی می‌کند. غل قمل یعنی کسی که برای شوهرش مانند یک غل پر از شپش است، که مثل عربی است."</w:t>
      </w:r>
    </w:p>
    <w:p>
      <w:pPr>
        <w:pStyle w:val="Heading5"/>
      </w:pPr>
      <w:bookmarkStart w:id="614" w:name="_Toc73"/>
      <w:r>
        <w:t>[رقم الحدیث الکلی: 24954 - رقم الحدیث الباب: 14]</w:t>
      </w:r>
      <w:bookmarkEnd w:id="614"/>
    </w:p>
    <w:p>
      <w:pPr>
        <w:pStyle w:val="BookText"/>
      </w:pPr>
      <w:r>
        <w:rPr>
          <w:rFonts w:ascii="Times New Roman" w:hAnsi="Times New Roman" w:eastAsia="Times New Roman" w:cs="Times New Roman"/>
          <w:lang w:val="en-US" w:bidi="en-US"/>
          <w:color w:val="111111"/>
          <w:sz w:val="28"/>
          <w:szCs w:val="28"/>
          <w:rtl/>
        </w:rPr>
        <w:t xml:space="preserve">24954- 14- </w:t>
      </w:r>
      <w:r>
        <w:rPr>
          <w:rStyle w:val="FootnoteReference"/>
        </w:rPr>
        <w:footnoteReference w:id="126"/>
      </w:r>
      <w:r>
        <w:rPr>
          <w:rFonts w:ascii="Amiri" w:hAnsi="Amiri" w:eastAsia="Amiri" w:cs="Amiri"/>
          <w:lang w:bidi="ar-SA"/>
          <w:color w:val="111111"/>
          <w:sz w:val="28"/>
          <w:szCs w:val="28"/>
          <w:rtl/>
        </w:rPr>
        <w:t xml:space="preserve">قَالَ: وَ جَاءَ رَجُلٌ إِلَی رَسُولِ اللَّهِ ص فَقَالَ إِنَّ لِی زَوْجَةً إِذَا دَخَلْتُ تَلَقَّتْنِی وَ إِذَا خَرَجْتُ شَیَّعَتْنِی وَ إِذَا رَأَتْنِی مَهْمُوماً قَالَتْ لِی مَا یُهِمُّکَ إِنْ کُنْتَ تَهْتَمُّ لِرِزْقِکَ فَقَدْ تَکَفَّلَ لَکَ بِهِ غَیْرُکَ وَ إِنْ کُنْتَ تَهْتَمُّ بِأَمْرِ آخِرَتِکَ فَزَادَکَ اللَّهُ هَمّاً فَقَالَ رَسُولُ اللَّهِ ص إِنَّ لِلَّهِ عُمَّالًا وَ هَذِهِ مِنْ عُمَّالِهِ لَهَا نِصْفُ أَجْرِ الشَّهِیدِ.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 مردی نزد رسول الله (صلی‌الله‌علیه‌وآله) آمد و گفت: "همسری دارم که هرگاه وارد می‌شوم، مرا استقبال می‌کند و هرگاه خارج می‌شوم، مرا بدرقه می‌کند و هرگاه مرا غمگین می‌بیند، به من می‌گوید: 'چه چیزی تو را ناراحت می‌کند؟ اگر برای روزی‌ات نگران هستی، خداوند خود به آن ضامن است و اگر برای آخرتت نگران هستی، خداوند بر آن افزوده است.' رسول الله (صلی‌الله‌علیه‌وآله) فرمود: 'خداوند کارگزارانی دارد و این زن از کارگزاران اوست؛ او نیمی از اجر شهید را دارد.'"</w:t>
      </w:r>
    </w:p>
    <w:p>
      <w:pPr>
        <w:pStyle w:val="Heading5"/>
      </w:pPr>
      <w:bookmarkStart w:id="615" w:name="_Toc74"/>
      <w:r>
        <w:t>[رقم الحدیث الکلی: 24955 - رقم الحدیث الباب: 15]</w:t>
      </w:r>
      <w:bookmarkEnd w:id="615"/>
    </w:p>
    <w:p>
      <w:pPr>
        <w:pStyle w:val="BookText"/>
      </w:pPr>
      <w:r>
        <w:rPr>
          <w:rFonts w:ascii="Times New Roman" w:hAnsi="Times New Roman" w:eastAsia="Times New Roman" w:cs="Times New Roman"/>
          <w:lang w:val="en-US" w:bidi="en-US"/>
          <w:color w:val="111111"/>
          <w:sz w:val="28"/>
          <w:szCs w:val="28"/>
          <w:rtl/>
        </w:rPr>
        <w:t xml:space="preserve">24955- 15- </w:t>
      </w:r>
      <w:r>
        <w:rPr>
          <w:rStyle w:val="FootnoteReference"/>
        </w:rPr>
        <w:footnoteReference w:id="127"/>
      </w:r>
      <w:r>
        <w:rPr>
          <w:rFonts w:ascii="Amiri" w:hAnsi="Amiri" w:eastAsia="Amiri" w:cs="Amiri"/>
          <w:lang w:bidi="ar-SA"/>
          <w:color w:val="111111"/>
          <w:sz w:val="28"/>
          <w:szCs w:val="28"/>
          <w:rtl/>
        </w:rPr>
        <w:t xml:space="preserve">وَ فِی مَعَانِی الْأَخْبَارِ عَنْ أَبِیهِ عَنْ أَحْمَدَ بْنِ إِدْرِیسَ عَنْ عَبْدِ اللَّهِ بْنِ مُحَمَّدِ بْنِ عِیسَی عَنْ أَبِیهِ عَنْ عَبْدِ اللَّهِ بْنِ الْمُغِیرَةِ عَنِ السَّکُونِیِّ عَنْ جَعْفَرِ بْنِ مُحَمَّدٍ عَنْ أَبِیهِ عَنْ رَسُولِ اللَّهِ ص قَالَ: النِّسَاءُ أَرْبَعٌ جَامِعٌ مُجْمِعٌ وَ رَبِیعٌ مُرْبِعٌ وَ کَرْبٌ مُقْمِعٌ وَ غُلٌّ قَمِلٌ.</w:t>
      </w:r>
    </w:p>
    <w:p>
      <w:pPr>
        <w:pStyle w:val="BookText"/>
      </w:pPr>
      <w:r>
        <w:rPr>
          <w:rFonts w:ascii="Amiri" w:hAnsi="Amiri" w:eastAsia="Amiri" w:cs="Amiri"/>
          <w:lang w:bidi="ar-SA"/>
          <w:color w:val="111111"/>
          <w:sz w:val="28"/>
          <w:szCs w:val="28"/>
          <w:rtl/>
        </w:rPr>
        <w:t xml:space="preserve">ثُمَّ ذَکَرَ تَفْسِیرَ أَحْمَدَ بْنِ أَبِی عَبْدِ اللَّهِ کَمَا مَرَّ </w:t>
      </w:r>
      <w:r>
        <w:rPr>
          <w:rStyle w:val="FootnoteReference"/>
        </w:rPr>
        <w:footnoteReference w:id="12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696_164696"/>
    <w:bookmarkEnd w:id="21"/>
    <w:p>
      <w:pPr>
        <w:pStyle w:val="BookText"/>
      </w:pPr>
      <w:r>
        <w:rPr>
          <w:rFonts w:ascii="Amiri" w:hAnsi="Amiri" w:eastAsia="Amiri" w:cs="Amiri"/>
          <w:lang w:bidi="ar-SA"/>
          <w:color w:val="111111"/>
          <w:sz w:val="28"/>
          <w:szCs w:val="28"/>
          <w:rtl/>
        </w:rPr>
        <w:t xml:space="preserve">وَ فِی الْخِصَالِ عَنْ جَعْفَرِ بْنِ عَلِیٍّ عَنْ جَدِّهِ الْحَسَنِ بْنِ عَلِیٍّ عَنْ جَدِّهِ عَبْدِ اللَّهِ بْنِ الْمُغِیرَةِ مِثْلَهُ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خدا(صلّى الله عليه و آله)فرمود:زنان چهار قسمند جامع مجمع و ربيع مربع و كرب مقمع و غل قمل. جامع مجمع. يعنى پر خير و پر روزى و ربيع و مربع. زنى است كه فرزندى در آغوش گيرد و فرزندى ديگرش در شكم باشد و كرب مقمع. زنى است كه با شوهرش بد اخلاقى كند و غل قمل. زنى كه مانند غل شپش‌دار گردن گير مرد باشد عربها از پوست غلى مى‌ساختند كه شپش در آن مى‌افتاد و گردن اسير را مى‌خورد و اسير با دست بسته نميتوانست گردن خود را بخارد لذا غل شپش دار مثلى است در ميان عرب.</w:t>
      </w:r>
    </w:p>
    <w:p>
      <w:pPr>
        <w:pStyle w:val="Heading5"/>
      </w:pPr>
      <w:bookmarkStart w:id="616" w:name="_Toc75"/>
      <w:r>
        <w:t>[رقم الحدیث الکلی: 24956 - رقم الحدیث الباب: 16]</w:t>
      </w:r>
      <w:bookmarkEnd w:id="616"/>
    </w:p>
    <w:p>
      <w:pPr>
        <w:pStyle w:val="BookText"/>
      </w:pPr>
      <w:r>
        <w:rPr>
          <w:rFonts w:ascii="Times New Roman" w:hAnsi="Times New Roman" w:eastAsia="Times New Roman" w:cs="Times New Roman"/>
          <w:lang w:val="en-US" w:bidi="en-US"/>
          <w:color w:val="111111"/>
          <w:sz w:val="28"/>
          <w:szCs w:val="28"/>
          <w:rtl/>
        </w:rPr>
        <w:t xml:space="preserve">24956- 16- </w:t>
      </w:r>
      <w:r>
        <w:rPr>
          <w:rStyle w:val="FootnoteReference"/>
        </w:rPr>
        <w:footnoteReference w:id="130"/>
      </w:r>
      <w:r>
        <w:rPr>
          <w:rFonts w:ascii="Amiri" w:hAnsi="Amiri" w:eastAsia="Amiri" w:cs="Amiri"/>
          <w:lang w:bidi="ar-SA"/>
          <w:color w:val="111111"/>
          <w:sz w:val="28"/>
          <w:szCs w:val="28"/>
          <w:rtl/>
        </w:rPr>
        <w:t xml:space="preserve">وَ فِی مَعَانِی الْأَخْبَارِ عَنْ أَبِیهِ عَنْ مُحَمَّدِ بْنِ أَبِی الْقَاسِمِ مَاجِیلَوَیْهِ عَنْ مُحَمَّدِ بْنِ عَلِیٍّ الْکُوفِیِّ عَنْ عُثْمَانَ بْنِ عِیسَی عَنْ عَبْدِ اللَّهِ بْنِ سِنَانٍ عَنْ بَعْضِ أَصْحَابِنَا قَالَ سَمِعْتُ أَبَا عَبْدِ اللَّهِ ع یَقُولُ إِنَّمَا الْمَرْأَةُ قِلَادَةٌ فَانْظُرْ مَا تَتَقَلَّدُ وَ لَیْسَ لِلْمَرْأَةِ خَطَرٌ لَا لِصَالِحَتِهِنَّ وَ لَا لِطَالِحَتِهِنَّ فَأَمَّا صَالِحَتُهُنَّ فَلَیْسَ خَطَرُهَا الذَّهَبَ وَ الْفِضَّةَ هِیَ خَیْرٌ مِنَ الذَّهَبِ وَ الْفِضَّةِ وَ أَمَّا طَالِحَتُهُنَّ فَلَیْسَ خَطَرُهَا التُّرَابَ التُّرَابُ خَیْرٌ مِنْهَا.</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131"/>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32"/>
      </w:r>
      <w:r>
        <w:rPr>
          <w:rFonts w:ascii="Amiri" w:hAnsi="Amiri" w:eastAsia="Amiri" w:cs="Amiri"/>
          <w:lang w:bidi="ar-SA"/>
          <w:color w:val="111111"/>
          <w:sz w:val="28"/>
          <w:szCs w:val="28"/>
          <w:rtl/>
        </w:rPr>
        <w:t xml:space="preserve">وَ یَأْتِی مَا یَدُلُّ عَلَیْهِ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برخی از اصحاب ما نقل می‌کند که شنیدم امام ابوعبدالله (علیه‌السلام) می‌فرمود: "زن مانند قلاده (گردن‌بند) است، پس بنگر چه چیزی را به گردن می‌اندازی. زن نه برای صالح و نه برای طالح (بد) ارزش ندارد. اما زنان صالح بهتر از طلا و نقره‌اند و زنان طالح حتی به اندازه‌ی خاک هم ارزش ندارند؛ خاک از آن‌ها بهتر است.</w:t>
      </w:r>
    </w:p>
    <w:p>
      <w:pPr>
        <w:pStyle w:val="Heading4"/>
      </w:pPr>
      <w:bookmarkStart w:id="617" w:name="_Toc76"/>
      <w:r>
        <w:t>7- بَابُ جُمْلَةٍ مِمَّا یُسْتَحَبُّ اجْتِنَابُهُ مِنْ صِفَاتِ النِّسَاءِ</w:t>
      </w:r>
      <w:bookmarkEnd w:id="617"/>
    </w:p>
    <w:p>
      <w:pPr>
        <w:pStyle w:val="Heading5"/>
      </w:pPr>
      <w:bookmarkStart w:id="618" w:name="_Toc77"/>
      <w:r>
        <w:t>اشارة</w:t>
      </w:r>
      <w:bookmarkEnd w:id="618"/>
    </w:p>
    <w:p>
      <w:pPr>
        <w:pStyle w:val="BookText"/>
      </w:pPr>
      <w:r>
        <w:rPr>
          <w:rStyle w:val="FootnoteReference"/>
        </w:rPr>
        <w:footnoteReference w:id="134"/>
      </w:r>
      <w:r>
        <w:rPr>
          <w:rFonts w:ascii="Amiri" w:hAnsi="Amiri" w:eastAsia="Amiri" w:cs="Amiri"/>
          <w:lang w:bidi="ar-SA"/>
          <w:color w:val="111111"/>
          <w:sz w:val="28"/>
          <w:szCs w:val="28"/>
          <w:rtl/>
        </w:rPr>
        <w:t xml:space="preserve">7 بَابُ جُمْلَةٍ مِمَّا یُسْتَحَبُّ اجْتِنَابُهُ مِنْ صِفَاتِ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مجموعه‌ای از صفاتی که مستحب است از آن‌ها در زنان اجتناب شود</w:t>
      </w:r>
    </w:p>
    <w:p>
      <w:pPr>
        <w:pStyle w:val="Heading5"/>
      </w:pPr>
      <w:bookmarkStart w:id="619" w:name="_Toc78"/>
      <w:r>
        <w:t>[رقم الحدیث الکلی: 24957 - رقم الحدیث الباب: 1]</w:t>
      </w:r>
      <w:bookmarkEnd w:id="619"/>
    </w:p>
    <w:p>
      <w:pPr>
        <w:pStyle w:val="BookText"/>
      </w:pPr>
      <w:r>
        <w:rPr>
          <w:rFonts w:ascii="Times New Roman" w:hAnsi="Times New Roman" w:eastAsia="Times New Roman" w:cs="Times New Roman"/>
          <w:lang w:val="en-US" w:bidi="en-US"/>
          <w:color w:val="111111"/>
          <w:sz w:val="28"/>
          <w:szCs w:val="28"/>
          <w:rtl/>
        </w:rPr>
        <w:t xml:space="preserve">24957- 1- </w:t>
      </w:r>
      <w:r>
        <w:rPr>
          <w:rStyle w:val="FootnoteReference"/>
        </w:rPr>
        <w:footnoteReference w:id="135"/>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ابْنِ مَحْبُوبٍ عَنْ عَلِیِّ بْنِ رِئَابٍ عَنْ أَبِی حَمْزَةَ عَنْ جَابِرِ بْنِ عَبْدِ اللَّهِ قَالَ سَمِعْتُهُ یَقُولُ قَالَ رَسُولُ اللَّهِ ص أَ لَا أُخْبِرُکُمْ بِشِرَارِ نِسَائِکُمُ الذَّلِیلَةُ فِی أَهْلِهَا الْعَزِیزَةُ مَعَ بَعْلِهَا الْعَقِیمُ الْحَقُودُ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696_164697"/>
    <w:bookmarkEnd w:id="22"/>
    <w:p>
      <w:pPr>
        <w:pStyle w:val="BookText"/>
      </w:pPr>
      <w:r>
        <w:rPr>
          <w:rFonts w:ascii="Amiri" w:hAnsi="Amiri" w:eastAsia="Amiri" w:cs="Amiri"/>
          <w:lang w:bidi="ar-SA"/>
          <w:color w:val="111111"/>
          <w:sz w:val="28"/>
          <w:szCs w:val="28"/>
          <w:rtl/>
        </w:rPr>
        <w:t xml:space="preserve">الَّتِی لَا تَتَوَرَّعُ مِنْ قَبِیحٍ الْمُتَبَرِّجَةُ إِذَا غَابَ عَنْهَا بَعْلُهَا الْحَصَانُ مَعَهُ إِذَا حَضَرَ لَا تَسْمَعُ قَوْلَهُ وَ لَا تُطِیعُ أَمْرَهُ وَ إِذَا خَلَا بِهَا بَعْلُهَا تَمَنَّعَتْ مِنْهُ کَمَا تَمَنَّعُ الصَّعْبَةُ عِنْدَ </w:t>
      </w:r>
      <w:r>
        <w:rPr>
          <w:rStyle w:val="FootnoteReference"/>
        </w:rPr>
        <w:footnoteReference w:id="136"/>
      </w:r>
      <w:r>
        <w:rPr>
          <w:rFonts w:ascii="Amiri" w:hAnsi="Amiri" w:eastAsia="Amiri" w:cs="Amiri"/>
          <w:lang w:bidi="ar-SA"/>
          <w:color w:val="111111"/>
          <w:sz w:val="28"/>
          <w:szCs w:val="28"/>
          <w:rtl/>
        </w:rPr>
        <w:t xml:space="preserve">رُکُوبِهَا وَ لَا تَقْبَلُ مِنْهُ عُذْراً وَ لَا تَغْفِرُ لَهُ ذَنْباً.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نقل می‌کند که شنیدم پیامبر (صلی‌الله علیه و آله) فرمود: "آیا به شما از بدترین زنانتان خبر ندهم؟ زنی که در خانواده خود ذلیل است، اما نزد شوهرش عزیز. زنی که عقیم است و کینه‌جو. زنی که از قباحت پرهیز نمی‌کند و در غیاب شوهرش خود را به نمایش می‌گذارد، اما در حضور شوهر خود، پاکدامن است. سخن شوهر خود را نمی‌شنود و اوامر او را اطاعت نمی‌کند. و هنگامی که شوهر با او تنها می‌شود، از او دوری می‌کند، همانند اسب وحشی که به هنگام سواری ایستادگی می‌کند. عذر شوهر خود را نمی‌پذیرد و گناه او را نمی‌بخشد."</w:t>
      </w:r>
    </w:p>
    <w:p>
      <w:pPr>
        <w:pStyle w:val="Heading5"/>
      </w:pPr>
      <w:bookmarkStart w:id="620" w:name="_Toc79"/>
      <w:r>
        <w:t>[رقم الحدیث الکلی: 24958 - رقم الحدیث الباب: 2]</w:t>
      </w:r>
      <w:bookmarkEnd w:id="620"/>
    </w:p>
    <w:p>
      <w:pPr>
        <w:pStyle w:val="BookText"/>
      </w:pPr>
      <w:r>
        <w:rPr>
          <w:rFonts w:ascii="Times New Roman" w:hAnsi="Times New Roman" w:eastAsia="Times New Roman" w:cs="Times New Roman"/>
          <w:lang w:val="en-US" w:bidi="en-US"/>
          <w:color w:val="111111"/>
          <w:sz w:val="28"/>
          <w:szCs w:val="28"/>
          <w:rtl/>
        </w:rPr>
        <w:t xml:space="preserve">24958- 2- </w:t>
      </w:r>
      <w:r>
        <w:rPr>
          <w:rStyle w:val="FootnoteReference"/>
        </w:rPr>
        <w:footnoteReference w:id="138"/>
      </w:r>
      <w:r>
        <w:rPr>
          <w:rFonts w:ascii="Amiri" w:hAnsi="Amiri" w:eastAsia="Amiri" w:cs="Amiri"/>
          <w:lang w:bidi="ar-SA"/>
          <w:color w:val="111111"/>
          <w:sz w:val="28"/>
          <w:szCs w:val="28"/>
          <w:rtl/>
        </w:rPr>
        <w:t xml:space="preserve">وَ رَوَاهُ الشَّیْخُ بِإِسْنَادِهِ عَنِ الْحَسَنِ بْنِ مَحْبُوبٍ نَحْوَهُ وَ زَادَ أَ لَا أُخْبِرُکُمْ بِخِیَارِ رِجَالِکُمْ قُلْنَا بَلَی یَا رَسُولَ اللَّهِ- قَالَ إِنَّ مِنْ خَیْرِ رِجَالِکُمُ التَّقِیَّ النَّقِیَّ السَّمْحَ الْکَفَّیْنِ السَّلِیمَ الطَّرَفَیْنِ الْبَرَّ بِوَالِدَیْهِ وَ لَا یُلْجِئُ عِیَالَهُ إِلَی غَیْرِهِ ثُمَّ قَالَ أَ لَا أُخْبِرُکُمْ بِشَرِّ رِجَالِکُمْ فَقُلْنَا بَلَی فَقَالَ إِنَّ مِنْ شَرِّ رِجَالِکُمُ الْبَهَّاتَ الْبَخِیلَ الْفَاحِشَ الْآکِلَ وَحْدَهُ الْمَانِعَ رِفْدَهُ الضَّارِبَ أَهْلَهُ وَ عَبْدَهُ الْمُلْجِئَ عِیَالَهُ إِلَی غَیْرِهِ الْعَاقَّ بِوَالِدَیْهِ.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به اسناد خود از حسن بن محبوب نقل می‌کند: "آیا به شما از بهترین مردانتان خبر ندهم؟" گفتیم: "بله یا رسول الله." پیامبر (صلی‌الله علیه و آله) فرمود: "از بهترین مردانتان کسانی هستند که تقی و نقی (پرهیزگار و پاک) هستند، دستان سخاوتمند دارند، چشمان سالم دارند، نیکوکار به والدین خود هستند و خانواده خود را به غیر نیازمند نمی‌کنند." سپس فرمود: "آیا به شما از بدترین مردانتان خبر ندهم؟" گفتیم: "بله." پیامبر فرمود: "از بدترین مردانتان کسانی هستند که بهتان‌زن، بخیل، فاحش (بدزبان)، کسانی که تنها غذا می‌خورند، کمک خود را از دیگران منع می‌کنند، خانواده و بردگان خود را می‌زنند، خانواده خود را به غیر نیازمند می‌کنند و به والدین خود نیکی نمی‌کنند."</w:t>
      </w:r>
    </w:p>
    <w:p>
      <w:pPr>
        <w:pStyle w:val="Heading5"/>
      </w:pPr>
      <w:bookmarkStart w:id="621" w:name="_Toc80"/>
      <w:r>
        <w:t>[رقم الحدیث الکلی: 24959 - رقم الحدیث الباب: 3]</w:t>
      </w:r>
      <w:bookmarkEnd w:id="621"/>
    </w:p>
    <w:p>
      <w:pPr>
        <w:pStyle w:val="BookText"/>
      </w:pPr>
      <w:r>
        <w:rPr>
          <w:rFonts w:ascii="Times New Roman" w:hAnsi="Times New Roman" w:eastAsia="Times New Roman" w:cs="Times New Roman"/>
          <w:lang w:val="en-US" w:bidi="en-US"/>
          <w:color w:val="111111"/>
          <w:sz w:val="28"/>
          <w:szCs w:val="28"/>
          <w:rtl/>
        </w:rPr>
        <w:t xml:space="preserve">24959- 3- </w:t>
      </w:r>
      <w:r>
        <w:rPr>
          <w:rStyle w:val="FootnoteReference"/>
        </w:rPr>
        <w:footnoteReference w:id="139"/>
      </w:r>
      <w:r>
        <w:rPr>
          <w:rFonts w:ascii="Amiri" w:hAnsi="Amiri" w:eastAsia="Amiri" w:cs="Amiri"/>
          <w:lang w:bidi="ar-SA"/>
          <w:color w:val="111111"/>
          <w:sz w:val="28"/>
          <w:szCs w:val="28"/>
          <w:rtl/>
        </w:rPr>
        <w:t xml:space="preserve">وَ عَنْهُمْ عَنْ أَحْمَدَ بْنِ مُحَمَّدِ بْنِ خَالِدٍ عَنْ بَعْضِ أَصْحَابِهِ عَنْ مِلْحَانَ عَنْ عَبْدِ اللَّهِ بْنِ سِنَانٍ قَالَ: قَالَ رَسُولُ اللَّهِ ص شِرَارُ نِسَائِکُمُ الْمُقْفِرَةُ </w:t>
      </w:r>
      <w:r>
        <w:rPr>
          <w:rStyle w:val="FootnoteReference"/>
        </w:rPr>
        <w:footnoteReference w:id="140"/>
      </w:r>
      <w:r>
        <w:rPr>
          <w:rFonts w:ascii="Amiri" w:hAnsi="Amiri" w:eastAsia="Amiri" w:cs="Amiri"/>
          <w:lang w:bidi="ar-SA"/>
          <w:color w:val="111111"/>
          <w:sz w:val="28"/>
          <w:szCs w:val="28"/>
          <w:rtl/>
        </w:rPr>
        <w:t xml:space="preserve">الدَّنِسَةُ اللَّجُوجَةُ الْعَاصِیَةُ الذَّلِیلَةُ فِی قَوْمِهَا الْعَزِیزَةُ فِی نَفْسِهَا الْحَصَانُ عَلَی زَوْجِهَا الْهَلُوکُ عَلَی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پیامبر (صلی‌الله علیه و آله) فرمود: "بدترین زنان شما، آن‌هایی هستند که فقیر، ناپاک، لجوج، نافرمان، ذلیل در قوم خود، اما عزیز در نظر خود هستند. زنانی که با شوهر خود پاکدامن هستند، اما با دیگران نه."</w:t>
      </w:r>
    </w:p>
    <w:p>
      <w:pPr>
        <w:pStyle w:val="Heading5"/>
      </w:pPr>
      <w:bookmarkStart w:id="622" w:name="_Toc81"/>
      <w:r>
        <w:t>[رقم الحدیث الکلی: 24960 - رقم الحدیث الباب: 4]</w:t>
      </w:r>
      <w:bookmarkEnd w:id="622"/>
    </w:p>
    <w:p>
      <w:pPr>
        <w:pStyle w:val="BookText"/>
      </w:pPr>
      <w:r>
        <w:rPr>
          <w:rFonts w:ascii="Times New Roman" w:hAnsi="Times New Roman" w:eastAsia="Times New Roman" w:cs="Times New Roman"/>
          <w:lang w:val="en-US" w:bidi="en-US"/>
          <w:color w:val="111111"/>
          <w:sz w:val="28"/>
          <w:szCs w:val="28"/>
          <w:rtl/>
        </w:rPr>
        <w:t xml:space="preserve">24960- 4- </w:t>
      </w:r>
      <w:r>
        <w:rPr>
          <w:rStyle w:val="FootnoteReference"/>
        </w:rPr>
        <w:footnoteReference w:id="141"/>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کَانَ مِنْ دُعَاءِ رَسُولِ اللَّهِ ص أَعُوذُ بِکَ مِنِ امْرَأَةٍ تُشَیِّبُنِی قَبْلَ مَشِیبِی.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"یکی از دعاهای رسول الله (صلی‌الله علیه و آله) این بود: اللهم اعوذ بک من امرأة تشیبنی قبل مشیبی."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696_164698"/>
    <w:bookmarkEnd w:id="23"/>
    <w:p>
      <w:pPr>
        <w:pStyle w:val="Heading5"/>
      </w:pPr>
      <w:bookmarkStart w:id="623" w:name="_Toc82"/>
      <w:r>
        <w:t>[رقم الحدیث الکلی: 24961 - رقم الحدیث الباب: 5]</w:t>
      </w:r>
      <w:bookmarkEnd w:id="623"/>
    </w:p>
    <w:p>
      <w:pPr>
        <w:pStyle w:val="BookText"/>
      </w:pPr>
      <w:r>
        <w:rPr>
          <w:rFonts w:ascii="Times New Roman" w:hAnsi="Times New Roman" w:eastAsia="Times New Roman" w:cs="Times New Roman"/>
          <w:lang w:val="en-US" w:bidi="en-US"/>
          <w:color w:val="111111"/>
          <w:sz w:val="28"/>
          <w:szCs w:val="28"/>
          <w:rtl/>
        </w:rPr>
        <w:t xml:space="preserve">24961- 5- </w:t>
      </w:r>
      <w:r>
        <w:rPr>
          <w:rStyle w:val="FootnoteReference"/>
        </w:rPr>
        <w:footnoteReference w:id="142"/>
      </w:r>
      <w:r>
        <w:rPr>
          <w:rFonts w:ascii="Amiri" w:hAnsi="Amiri" w:eastAsia="Amiri" w:cs="Amiri"/>
          <w:lang w:bidi="ar-SA"/>
          <w:color w:val="111111"/>
          <w:sz w:val="28"/>
          <w:szCs w:val="28"/>
          <w:rtl/>
        </w:rPr>
        <w:t xml:space="preserve">مُحَمَّدُ بْنُ عَلِیِّ بْنِ الْحُسَیْنِ بِإِسْنَادِهِ عَنِ الْأَصْبَغِ بْنِ نُبَاتَةَ عَنْ أَمِیرِ الْمُؤْمِنِینَ ع قَالَ سَمِعْتُهُ یَقُولُ یَظْهَرُ فِی آخِرِ الزَّمَانِ وَ اقْتِرَابِ السَّاعَةِ وَ هُوَ شَرُّ الْأَزْمِنَةِ نِسْوَةٌ کَاشِفَاتٌ عَادِیَاتٌ </w:t>
      </w:r>
      <w:r>
        <w:rPr>
          <w:rStyle w:val="FootnoteReference"/>
        </w:rPr>
        <w:footnoteReference w:id="143"/>
      </w:r>
      <w:r>
        <w:rPr>
          <w:rFonts w:ascii="Amiri" w:hAnsi="Amiri" w:eastAsia="Amiri" w:cs="Amiri"/>
          <w:lang w:bidi="ar-SA"/>
          <w:color w:val="111111"/>
          <w:sz w:val="28"/>
          <w:szCs w:val="28"/>
          <w:rtl/>
        </w:rPr>
        <w:t xml:space="preserve">مُتَبَرِّجَاتٌ مِنَ الدِّینِ خَارِجَاتٌ فِی الْفِتَنِ دَاخِلَاتٌ مَائِلَاتٌ إِلَی الشَّهَوَاتِ مُسْرِعَاتٌ إِلَی اللَّذَّاتِ مُسْتَحِلَّاتُ الْمُحَرَّمَاتِ فِی جَهَنَّمَ خَالِدَاتٌ.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از امام علی (علیه‌السلام) نقل می‌کند که شنیدم ایشان فرمود: "در آخرالزمان و نزدیک شدن به قیامت، که بدترین زمان‌هاست، زنانی ظاهر می‌شوند که پوشش خود را کنار گذاشته‌اند، اهل فتنه و آشوب هستند، به شهوات متمایل و به لذت‌ها گرایش دارند، محرمات را حلال می‌شمارند و در جهنم جاودانه خواهند بود."</w:t>
      </w:r>
    </w:p>
    <w:p>
      <w:pPr>
        <w:pStyle w:val="Heading5"/>
      </w:pPr>
      <w:bookmarkStart w:id="624" w:name="_Toc83"/>
      <w:r>
        <w:t>[رقم الحدیث الکلی: 24962 - رقم الحدیث الباب: 6]</w:t>
      </w:r>
      <w:bookmarkEnd w:id="624"/>
    </w:p>
    <w:p>
      <w:pPr>
        <w:pStyle w:val="BookText"/>
      </w:pPr>
      <w:r>
        <w:rPr>
          <w:rFonts w:ascii="Times New Roman" w:hAnsi="Times New Roman" w:eastAsia="Times New Roman" w:cs="Times New Roman"/>
          <w:lang w:val="en-US" w:bidi="en-US"/>
          <w:color w:val="111111"/>
          <w:sz w:val="28"/>
          <w:szCs w:val="28"/>
          <w:rtl/>
        </w:rPr>
        <w:t xml:space="preserve">24962- 6- </w:t>
      </w:r>
      <w:r>
        <w:rPr>
          <w:rStyle w:val="FootnoteReference"/>
        </w:rPr>
        <w:footnoteReference w:id="144"/>
      </w:r>
      <w:r>
        <w:rPr>
          <w:rFonts w:ascii="Amiri" w:hAnsi="Amiri" w:eastAsia="Amiri" w:cs="Amiri"/>
          <w:lang w:bidi="ar-SA"/>
          <w:color w:val="111111"/>
          <w:sz w:val="28"/>
          <w:szCs w:val="28"/>
          <w:rtl/>
        </w:rPr>
        <w:t xml:space="preserve">قَالَ وَ قَالَ ع لَوْ لَا النِّسَاءُ لَعُبِدَ اللَّهُ حَقّاً 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 "اگر زنان نبودند، خداوند به‌حق پرستیده می‌شد، به‌حق."</w:t>
      </w:r>
    </w:p>
    <w:p>
      <w:pPr>
        <w:pStyle w:val="Heading5"/>
      </w:pPr>
      <w:bookmarkStart w:id="625" w:name="_Toc84"/>
      <w:r>
        <w:t>[رقم الحدیث الکلی: 24963 - رقم الحدیث الباب: 7]</w:t>
      </w:r>
      <w:bookmarkEnd w:id="625"/>
    </w:p>
    <w:p>
      <w:pPr>
        <w:pStyle w:val="BookText"/>
      </w:pPr>
      <w:r>
        <w:rPr>
          <w:rFonts w:ascii="Times New Roman" w:hAnsi="Times New Roman" w:eastAsia="Times New Roman" w:cs="Times New Roman"/>
          <w:lang w:val="en-US" w:bidi="en-US"/>
          <w:color w:val="111111"/>
          <w:sz w:val="28"/>
          <w:szCs w:val="28"/>
          <w:rtl/>
        </w:rPr>
        <w:t xml:space="preserve">24963- 7- </w:t>
      </w:r>
      <w:r>
        <w:rPr>
          <w:rStyle w:val="FootnoteReference"/>
        </w:rPr>
        <w:footnoteReference w:id="145"/>
      </w:r>
      <w:r>
        <w:rPr>
          <w:rFonts w:ascii="Amiri" w:hAnsi="Amiri" w:eastAsia="Amiri" w:cs="Amiri"/>
          <w:lang w:bidi="ar-SA"/>
          <w:color w:val="111111"/>
          <w:sz w:val="28"/>
          <w:szCs w:val="28"/>
          <w:rtl/>
        </w:rPr>
        <w:t xml:space="preserve">وَ فِی مَعَانِی الْأَخْبَارِ عَنْ أَحْمَدَ بْنِ مُحَمَّدٍ السِّنَانِیِّ </w:t>
      </w:r>
      <w:r>
        <w:rPr>
          <w:rStyle w:val="FootnoteReference"/>
        </w:rPr>
        <w:footnoteReference w:id="146"/>
      </w:r>
      <w:r>
        <w:rPr>
          <w:rFonts w:ascii="Amiri" w:hAnsi="Amiri" w:eastAsia="Amiri" w:cs="Amiri"/>
          <w:lang w:bidi="ar-SA"/>
          <w:color w:val="111111"/>
          <w:sz w:val="28"/>
          <w:szCs w:val="28"/>
          <w:rtl/>
        </w:rPr>
        <w:t xml:space="preserve">عَنْ مُحَمَّدِ بْنِ أَبِی عَبْدِ اللَّهِ الْکُوفِیِّ عَنْ سَهْلِ بْنِ زِیَادٍ عَنْ أَحْمَدَ بْنِ بِشْرٍ </w:t>
      </w:r>
      <w:r>
        <w:rPr>
          <w:rStyle w:val="FootnoteReference"/>
        </w:rPr>
        <w:footnoteReference w:id="147"/>
      </w:r>
      <w:r>
        <w:rPr>
          <w:rFonts w:ascii="Amiri" w:hAnsi="Amiri" w:eastAsia="Amiri" w:cs="Amiri"/>
          <w:lang w:bidi="ar-SA"/>
          <w:color w:val="111111"/>
          <w:sz w:val="28"/>
          <w:szCs w:val="28"/>
          <w:rtl/>
        </w:rPr>
        <w:t xml:space="preserve">عَنْ یَحْیَی بْنِ الْمُثَنَّی عَنْ مُحَمَّدِ بْنِ أَبِی طَلْحَةَ عَنِ الصَّادِقِ عَنْ آبَائِهِ ع عَنْ رَسُولِ اللَّهِ ص قَالَ لِلنَّاسِ إِیَّاکُمْ وَ خَضْرَاءَ الدِّمَنِ قِیلَ یَا رَسُولَ اللَّهِ- وَ مَا خَضْرَاءُ الدِّمَنِ قَالَ الْمَرْأَةُ الْحَسْنَاءُ فِی مَنْبِتِ السَّوْءِ.</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طلحه از امام صادق (علیه‌السلام) از پدرانش از پیامبر (صلی‌الله علیه و آله) نقل می‌کند که فرمود: "مراقب سبزپوشان در کنار زباله‌ها باشید." پرسیده شد: "یا رسول الله، سبزپوشان در کنار زباله‌ها چه کسانی هستند؟" پیامبر فرمود: "زن زیبا در منبع بد."</w:t>
      </w:r>
    </w:p>
    <w:p>
      <w:pPr>
        <w:pStyle w:val="Heading5"/>
      </w:pPr>
      <w:bookmarkStart w:id="626" w:name="_Toc85"/>
      <w:r>
        <w:t>[رقم الحدیث الکلی: 24964 - رقم الحدیث الباب: 8]</w:t>
      </w:r>
      <w:bookmarkEnd w:id="626"/>
    </w:p>
    <w:p>
      <w:pPr>
        <w:pStyle w:val="BookText"/>
      </w:pPr>
      <w:r>
        <w:rPr>
          <w:rFonts w:ascii="Times New Roman" w:hAnsi="Times New Roman" w:eastAsia="Times New Roman" w:cs="Times New Roman"/>
          <w:lang w:val="en-US" w:bidi="en-US"/>
          <w:color w:val="111111"/>
          <w:sz w:val="28"/>
          <w:szCs w:val="28"/>
          <w:rtl/>
        </w:rPr>
        <w:t xml:space="preserve">24964- 8- </w:t>
      </w:r>
      <w:r>
        <w:rPr>
          <w:rStyle w:val="FootnoteReference"/>
        </w:rPr>
        <w:footnoteReference w:id="149"/>
      </w:r>
      <w:r>
        <w:rPr>
          <w:rFonts w:ascii="Amiri" w:hAnsi="Amiri" w:eastAsia="Amiri" w:cs="Amiri"/>
          <w:lang w:bidi="ar-SA"/>
          <w:color w:val="111111"/>
          <w:sz w:val="28"/>
          <w:szCs w:val="28"/>
          <w:rtl/>
        </w:rPr>
        <w:t xml:space="preserve">وَ عَنْ مُحَمَّدِ بْنِ عُمَرَ </w:t>
      </w:r>
      <w:r>
        <w:rPr>
          <w:rStyle w:val="FootnoteReference"/>
        </w:rPr>
        <w:footnoteReference w:id="150"/>
      </w:r>
      <w:r>
        <w:rPr>
          <w:rFonts w:ascii="Amiri" w:hAnsi="Amiri" w:eastAsia="Amiri" w:cs="Amiri"/>
          <w:lang w:bidi="ar-SA"/>
          <w:color w:val="111111"/>
          <w:sz w:val="28"/>
          <w:szCs w:val="28"/>
          <w:rtl/>
        </w:rPr>
        <w:t xml:space="preserve">بْنِ عَلِیٍّ الْبَصْرِیِّ عَنْ عَلِیِّ بْنِ الْحَسَنِ بْنِ بُنْدَارَ عَنْ مُحَمَّدِ بْنِ یُوسُفَ الطُّوسِیِّ عَنْ أَبِیهِ عَنْ عَلِیِّ بْنِ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696_164699"/>
    <w:bookmarkEnd w:id="24"/>
    <w:p>
      <w:pPr>
        <w:pStyle w:val="BookText"/>
      </w:pPr>
      <w:r>
        <w:rPr>
          <w:rFonts w:ascii="Amiri" w:hAnsi="Amiri" w:eastAsia="Amiri" w:cs="Amiri"/>
          <w:lang w:bidi="ar-SA"/>
          <w:color w:val="111111"/>
          <w:sz w:val="28"/>
          <w:szCs w:val="28"/>
          <w:rtl/>
        </w:rPr>
        <w:t xml:space="preserve">حشرم [خَشْرَمٍ] </w:t>
      </w:r>
      <w:r>
        <w:rPr>
          <w:rStyle w:val="FootnoteReference"/>
        </w:rPr>
        <w:footnoteReference w:id="151"/>
      </w:r>
      <w:r>
        <w:rPr>
          <w:rFonts w:ascii="Amiri" w:hAnsi="Amiri" w:eastAsia="Amiri" w:cs="Amiri"/>
          <w:lang w:bidi="ar-SA"/>
          <w:color w:val="111111"/>
          <w:sz w:val="28"/>
          <w:szCs w:val="28"/>
          <w:rtl/>
        </w:rPr>
        <w:t xml:space="preserve">عَنِ الْفَضْلِ بْنِ مُوسَی عَنْ أَبِی حَنِیفَةَ النُّعْمَانِ بْنِ ثَابِتٍ عَنْ حَمَّادِ بْنِ أَبِی سُلَیْمَانَ عَنْ إِبْرَاهِیمَ النَّخَعِیِّ عَنْ عَبْدِ اللَّهِ بْنِ عُتَیْبَةَ </w:t>
      </w:r>
      <w:r>
        <w:rPr>
          <w:rStyle w:val="FootnoteReference"/>
        </w:rPr>
        <w:footnoteReference w:id="152"/>
      </w:r>
      <w:r>
        <w:rPr>
          <w:rFonts w:ascii="Amiri" w:hAnsi="Amiri" w:eastAsia="Amiri" w:cs="Amiri"/>
          <w:lang w:bidi="ar-SA"/>
          <w:color w:val="111111"/>
          <w:sz w:val="28"/>
          <w:szCs w:val="28"/>
          <w:rtl/>
        </w:rPr>
        <w:t xml:space="preserve">عَنْ زَیْدِ بْنِ ثَابِتٍ قَالَ: قَالَ لِی رَسُولُ اللَّهِ ص یَا زَیْدُ تَزَوَّجْتَ قُلْتُ لَا قَالَ تَزَوَّجْ تَسْتَعِفَّ مَعَ عِفَّتِکَ وَ لَا تَزَوَّجَنَّ خَمْساً قَالَ زَیْدٌ مَنْ هُنَّ قَالَ لَا تَزَوَّجَنَّ شَهْبَرَةً وَ لَا لَهْبَرَةً وَ لَا نَهْبَرَةً وَ لَا هَیْدَرَةً وَ لَا لَفُوتاً قَالَ زَیْدٌ مَا عَرَفْتُ مِمَّا قُلْتَ شَیْئاً (قَالَ)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انی بآخرهن لجاهل، فقال رسول اللّه (صلّی اللّه علیه و آله).</w:t>
      </w:r>
    </w:p>
    <w:p>
      <w:pPr>
        <w:pStyle w:val="BookText"/>
      </w:pPr>
      <w:r>
        <w:rPr>
          <w:rFonts w:ascii="Amiri" w:hAnsi="Amiri" w:eastAsia="Amiri" w:cs="Amiri"/>
          <w:lang w:bidi="ar-SA"/>
          <w:color w:val="111111"/>
          <w:sz w:val="28"/>
          <w:szCs w:val="28"/>
          <w:rtl/>
        </w:rPr>
        <w:t xml:space="preserve">أَ لَسْتُمْ عَرَباً أَمَّا الشَّهْبَرَةُ فَالزَّرْقَاءُ الْبَذِیَّةُ وَ أَمَّا اللَّهْبَرَةُ فَالطَّوِیلَةُ الْمَهْزُولَةُ وَ أَمَّا النَّهْبَرَةُ فَالْقَصِیرَةُ الدَّمِیمَةُ وَ أَمَّا الْهَیْدَرَةُ فَالْعَجُوزُ الْمُدْبِرَةُ وَ أَمَّا اللَّفُوتُ فَذَاتُ الْوَلَدِ مِنْ غَیْرِکَ.</w:t>
      </w:r>
    </w:p>
    <w:p>
      <w:pPr>
        <w:pStyle w:val="BookText"/>
      </w:pPr>
      <w:r>
        <w:rPr>
          <w:rFonts w:ascii="Amiri" w:hAnsi="Amiri" w:eastAsia="Amiri" w:cs="Amiri"/>
          <w:lang w:bidi="ar-SA"/>
          <w:color w:val="111111"/>
          <w:sz w:val="28"/>
          <w:szCs w:val="28"/>
          <w:rtl/>
        </w:rPr>
        <w:t xml:space="preserve">وَ رَوَاهُ فِی الْخِصَالِ مِثْلَهُ </w:t>
      </w:r>
      <w:r>
        <w:rPr>
          <w:rStyle w:val="FootnoteReference"/>
        </w:rPr>
        <w:footnoteReference w:id="154"/>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55"/>
      </w:r>
      <w:r>
        <w:rPr>
          <w:rFonts w:ascii="Amiri" w:hAnsi="Amiri" w:eastAsia="Amiri" w:cs="Amiri"/>
          <w:lang w:bidi="ar-SA"/>
          <w:color w:val="111111"/>
          <w:sz w:val="28"/>
          <w:szCs w:val="28"/>
          <w:rtl/>
        </w:rPr>
        <w:t xml:space="preserve">وَ یَأْتِی مَا یَدُلُّ عَلَیْهِ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ثابت نقل می‌کند که پیامبر (صلی‌الله علیه و آله) به او فرمود: "ای زید، آیا ازدواج کرده‌ای؟" گفتم: "نه." فرمود: "ازدواج کن تا پاکدامن بمانی و هرگز با پنج دسته از زنان ازدواج نکن." زید گفت: "آن‌ها چه کسانی هستند؟" پیامبر فرمود: "ازدواج نکن با شهبره و لاهبره و ناهبره و هیدره و لفوت." زید گفت: "هیچ‌یک از این واژه‌ها را نمی‌شناسم." (پیامبر) فرمود: "آیا شما عرب نیستید؟ شهبره یعنی زن زشت‌چشم و گستاخ. لاهبره یعنی زن بلند و لاغر. نهبره یعنی زن کوتاه و زشت. هیدره یعنی زن پیر و کهن‌سال. لفوت یعنی زنی که از غیر تو فرزند دارد."</w:t>
      </w:r>
    </w:p>
    <w:p>
      <w:pPr>
        <w:pStyle w:val="Heading4"/>
      </w:pPr>
      <w:bookmarkStart w:id="627" w:name="_Toc86"/>
      <w:r>
        <w:t>8- بَابُ اسْتِحْبَابِ اخْتِیَارِ نِسَاءِ قُرَیْشٍ لِلتَّزْوِیجِ‌</w:t>
      </w:r>
      <w:bookmarkEnd w:id="627"/>
    </w:p>
    <w:p>
      <w:pPr>
        <w:pStyle w:val="Heading5"/>
      </w:pPr>
      <w:bookmarkStart w:id="628" w:name="_Toc87"/>
      <w:r>
        <w:t>اشارة</w:t>
      </w:r>
      <w:bookmarkEnd w:id="628"/>
    </w:p>
    <w:p>
      <w:pPr>
        <w:pStyle w:val="BookText"/>
      </w:pPr>
      <w:r>
        <w:rPr>
          <w:rStyle w:val="FootnoteReference"/>
        </w:rPr>
        <w:footnoteReference w:id="157"/>
      </w:r>
      <w:r>
        <w:rPr>
          <w:rFonts w:ascii="Amiri" w:hAnsi="Amiri" w:eastAsia="Amiri" w:cs="Amiri"/>
          <w:lang w:bidi="ar-SA"/>
          <w:color w:val="111111"/>
          <w:sz w:val="28"/>
          <w:szCs w:val="28"/>
          <w:rtl/>
        </w:rPr>
        <w:t xml:space="preserve">8 بَابُ اسْتِحْبَابِ اخْتِیَارِ نِسَاءِ قُرَیْشٍ لِلتَّزْوِیجِ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زنان قریش برای ازدواج.</w:t>
      </w:r>
    </w:p>
    <w:p>
      <w:pPr>
        <w:pStyle w:val="Heading5"/>
      </w:pPr>
      <w:bookmarkStart w:id="629" w:name="_Toc88"/>
      <w:r>
        <w:t>[رقم الحدیث الکلی: 24965 - رقم الحدیث الباب: 1]</w:t>
      </w:r>
      <w:bookmarkEnd w:id="629"/>
    </w:p>
    <w:p>
      <w:pPr>
        <w:pStyle w:val="BookText"/>
      </w:pPr>
      <w:r>
        <w:rPr>
          <w:rFonts w:ascii="Times New Roman" w:hAnsi="Times New Roman" w:eastAsia="Times New Roman" w:cs="Times New Roman"/>
          <w:lang w:val="en-US" w:bidi="en-US"/>
          <w:color w:val="111111"/>
          <w:sz w:val="28"/>
          <w:szCs w:val="28"/>
          <w:rtl/>
        </w:rPr>
        <w:t xml:space="preserve">24965- 1- </w:t>
      </w:r>
      <w:r>
        <w:rPr>
          <w:rStyle w:val="FootnoteReference"/>
        </w:rPr>
        <w:footnoteReference w:id="158"/>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ع قَالَ: قَالَ رَسُولُ اللَّهِ ص خَیْرُ نِسَاءٍ رَکِبْنَ الرِّحَالَ نِسَاءُ قُرَیْشٍ- أَحْنَاهُنَّ عَلَی وَلَدٍ وَ خَیْرُهُنَّ 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گويد: پيامبر خدا صلّى اللّه عليه و آله فرمود: بهترين زنانى كه به خانۀ شوهر رفته‌اند زنان قريش هستند، از بچه به خوبى سرپرستى مى‌كنند، و با شوهر بهترين رفتار را دارند.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696_164700"/>
    <w:bookmarkEnd w:id="25"/>
    <w:p>
      <w:pPr>
        <w:pStyle w:val="Heading5"/>
      </w:pPr>
      <w:bookmarkStart w:id="630" w:name="_Toc89"/>
      <w:r>
        <w:t>[رقم الحدیث الکلی: 24966 - رقم الحدیث الباب: 2]</w:t>
      </w:r>
      <w:bookmarkEnd w:id="630"/>
    </w:p>
    <w:p>
      <w:pPr>
        <w:pStyle w:val="BookText"/>
      </w:pPr>
      <w:r>
        <w:rPr>
          <w:rFonts w:ascii="Times New Roman" w:hAnsi="Times New Roman" w:eastAsia="Times New Roman" w:cs="Times New Roman"/>
          <w:lang w:val="en-US" w:bidi="en-US"/>
          <w:color w:val="111111"/>
          <w:sz w:val="28"/>
          <w:szCs w:val="28"/>
          <w:rtl/>
        </w:rPr>
        <w:t xml:space="preserve">24966- 2- </w:t>
      </w:r>
      <w:r>
        <w:rPr>
          <w:rStyle w:val="FootnoteReference"/>
        </w:rPr>
        <w:footnoteReference w:id="159"/>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بَصِیرٍ عَنْ أَحَدِهِمَا ع قَالَ: خَطَبَ النَّبِیُّ ص أُمَّ هَانِی بِنْتَ أَبِی طَالِبٍ فَقَالَتْ یَا رَسُولَ اللَّهِ إِنِّی مُصَابَةٌ فِی حَجْرِی أَیْتَامٌ وَ لَا یَصْلُحُ لَکَ إِلَّا امْرَأَةٌ فَارِغَةٌ فَقَالَ رَسُولُ اللَّهِ ص مَا رَکِبَ الْإِبِلَ مِثْلُ نِسَاءِ قُرَیْشٍ- أَحْنَی عَلَی وَلَدٍ وَ لَا أَرْعَی عَلَی زَوْجٍ فِی ذَاتِ یَدَیْهِ.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یکی از دو امام علیهما السلام نقل می‌کند که فرمود: "پیامبر (صلی‌الله علیه و آله) ام هانی بنت ابی طالب را خواستگاری کرد. ام هانی گفت: ای رسول خدا، من دچار مشکلاتی هستم و در دامنم یتیمانی هستند و برای شما زنی مناسب است که وقت آزاد داشته باشد. پیامبر (صلی‌الله علیه و آله) فرمود: 'هرگز زنانی چون زنان قریش بر شترها سوار نشده‌اند؛ مهربان‌ترین‌ها برای فرزندان و بهترین‌ها برای شوهران خود.'"</w:t>
      </w:r>
    </w:p>
    <w:p>
      <w:pPr>
        <w:pStyle w:val="Heading5"/>
      </w:pPr>
      <w:bookmarkStart w:id="631" w:name="_Toc90"/>
      <w:r>
        <w:t>[رقم الحدیث الکلی: 24967 - رقم الحدیث الباب: 3]</w:t>
      </w:r>
      <w:bookmarkEnd w:id="631"/>
    </w:p>
    <w:p>
      <w:pPr>
        <w:pStyle w:val="BookText"/>
      </w:pPr>
      <w:r>
        <w:rPr>
          <w:rFonts w:ascii="Times New Roman" w:hAnsi="Times New Roman" w:eastAsia="Times New Roman" w:cs="Times New Roman"/>
          <w:lang w:val="en-US" w:bidi="en-US"/>
          <w:color w:val="111111"/>
          <w:sz w:val="28"/>
          <w:szCs w:val="28"/>
          <w:rtl/>
        </w:rPr>
        <w:t xml:space="preserve">24967- 3- </w:t>
      </w:r>
      <w:r>
        <w:rPr>
          <w:rStyle w:val="FootnoteReference"/>
        </w:rPr>
        <w:footnoteReference w:id="160"/>
      </w:r>
      <w:r>
        <w:rPr>
          <w:rFonts w:ascii="Amiri" w:hAnsi="Amiri" w:eastAsia="Amiri" w:cs="Amiri"/>
          <w:lang w:bidi="ar-SA"/>
          <w:color w:val="111111"/>
          <w:sz w:val="28"/>
          <w:szCs w:val="28"/>
          <w:rtl/>
        </w:rPr>
        <w:t xml:space="preserve">وَ عَنْ عِدَّةٍ مِنْ أَصْحَابِنَا عَنْ أَحْمَدَ بْنِ أَبِی عَبْدِ اللَّهِ الْبَرْقِیِّ عَنْ غَیْرِ وَاحِدٍ عَنْ زِیَادٍ الْقَنْدِیِّ عَنْ أَبِی وَکِیعٍ عَنْ أَبِی إِسْحَاقَ السَّبِیعِیِّ عَنِ الْحَارِثِ الْأَعْوَرِ قَالَ: قَالَ أَمِیرُ الْمُؤْمِنِینَ ع قَالَ رَسُولُ اللَّهِ ص خَیْرُ نِسَائِکُمْ نِسَاءُ قُرَیْشٍ أَلْطَفُهُنَّ بِأَزْوَاجِهِنَّ وَ أَرْحَمُهُنَّ بِأَوْلَادِهِنَّ الْمُجُونُ لِزَوْجِهَا الْحَصَانُ عَلَی غَیْرِهِ قُلْنَا وَ مَا الْمُجُونُ قَالَ الَّتِی لَا تَمَنَّعُ.</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اعور گويد: امير المؤمنين عليه السّلام فرمود: پيامبر خدا صلّى اللّه عليه و آله فرمود:</w:t>
      </w:r>
    </w:p>
    <w:p>
      <w:pPr>
        <w:pStyle w:val="BookText"/>
      </w:pPr>
      <w:r>
        <w:rPr>
          <w:rFonts w:ascii="IRNazanin" w:hAnsi="IRNazanin" w:eastAsia="IRNazanin" w:cs="IRNazanin"/>
          <w:lang w:bidi="fa-IR"/>
          <w:color w:val="111111"/>
          <w:sz w:val="28"/>
          <w:szCs w:val="28"/>
          <w:rtl/>
        </w:rPr>
        <w:t xml:space="preserve">بهترين زنان شما زنان قريشى هستند كه نسبت به شوهرانشان مهربان‌تر و نسبت به فرزندانشان دلسوزتر هستند. براى شوهرش مجون، و با ديگران كناره‌گير و پاك‌دامن هستند.</w:t>
      </w:r>
    </w:p>
    <w:p>
      <w:pPr>
        <w:pStyle w:val="BookText"/>
      </w:pPr>
      <w:r>
        <w:rPr>
          <w:rFonts w:ascii="IRNazanin" w:hAnsi="IRNazanin" w:eastAsia="IRNazanin" w:cs="IRNazanin"/>
          <w:lang w:bidi="fa-IR"/>
          <w:color w:val="111111"/>
          <w:sz w:val="28"/>
          <w:szCs w:val="28"/>
          <w:rtl/>
        </w:rPr>
        <w:t xml:space="preserve">عرض كرديم: مجون يعنى چه؟</w:t>
      </w:r>
    </w:p>
    <w:p>
      <w:pPr>
        <w:pStyle w:val="BookText"/>
      </w:pPr>
      <w:r>
        <w:rPr>
          <w:rFonts w:ascii="Amiri" w:hAnsi="Amiri" w:eastAsia="Amiri" w:cs="Amiri"/>
          <w:lang w:bidi="ar-SA"/>
          <w:color w:val="111111"/>
          <w:sz w:val="28"/>
          <w:szCs w:val="28"/>
          <w:rtl/>
        </w:rPr>
        <w:t xml:space="preserve">فرمود: زنى كه خود را كنار نمى‌كشد و به خواستۀ شوهرش تن مى‌دهد.</w:t>
      </w:r>
    </w:p>
    <w:p>
      <w:pPr>
        <w:pStyle w:val="Heading5"/>
      </w:pPr>
      <w:bookmarkStart w:id="632" w:name="_Toc91"/>
      <w:r>
        <w:t>[رقم الحدیث الکلی: 24968 - رقم الحدیث الباب: 4]</w:t>
      </w:r>
      <w:bookmarkEnd w:id="632"/>
    </w:p>
    <w:p>
      <w:pPr>
        <w:pStyle w:val="BookText"/>
      </w:pPr>
      <w:r>
        <w:rPr>
          <w:rFonts w:ascii="Times New Roman" w:hAnsi="Times New Roman" w:eastAsia="Times New Roman" w:cs="Times New Roman"/>
          <w:lang w:val="en-US" w:bidi="en-US"/>
          <w:color w:val="111111"/>
          <w:sz w:val="28"/>
          <w:szCs w:val="28"/>
          <w:rtl/>
        </w:rPr>
        <w:t xml:space="preserve">24968- 4- </w:t>
      </w:r>
      <w:r>
        <w:rPr>
          <w:rStyle w:val="FootnoteReference"/>
        </w:rPr>
        <w:footnoteReference w:id="162"/>
      </w:r>
      <w:r>
        <w:rPr>
          <w:rFonts w:ascii="Amiri" w:hAnsi="Amiri" w:eastAsia="Amiri" w:cs="Amiri"/>
          <w:lang w:bidi="ar-SA"/>
          <w:color w:val="111111"/>
          <w:sz w:val="28"/>
          <w:szCs w:val="28"/>
          <w:rtl/>
        </w:rPr>
        <w:t xml:space="preserve">مُحَمَّدُ بْنُ عَلِیِّ بْنِ الْحُسَیْنِ فِی عُیُونِ الْأَخْبَارِ عَنْ مُحَمَّدِ بْنِ عُمَرَ الْجِعَابِیِّ عَنِ الْحَسَنِ بْنِ عَبْدِ اللَّهِ بْنِ مُحَمَّدٍ الرَّازِیِّ عَنْ أَبِیهِ </w:t>
      </w:r>
      <w:r>
        <w:rPr>
          <w:rStyle w:val="FootnoteReference"/>
        </w:rPr>
        <w:footnoteReference w:id="163"/>
      </w:r>
      <w:r>
        <w:rPr>
          <w:rFonts w:ascii="Amiri" w:hAnsi="Amiri" w:eastAsia="Amiri" w:cs="Amiri"/>
          <w:lang w:bidi="ar-SA"/>
          <w:color w:val="111111"/>
          <w:sz w:val="28"/>
          <w:szCs w:val="28"/>
          <w:rtl/>
        </w:rPr>
        <w:t xml:space="preserve">عَنْ عَلِیِّ بْنِ مُوسَی الرِّضَا عَنْ آبَائِهِ ع عَنِ النَّبِیِّ ص قَالَ: خَیْرُ نِسَاءٍ رَکِبْنَ الرِّحَالَ </w:t>
      </w:r>
      <w:r>
        <w:rPr>
          <w:rStyle w:val="FootnoteReference"/>
        </w:rPr>
        <w:footnoteReference w:id="164"/>
      </w:r>
      <w:r>
        <w:rPr>
          <w:rFonts w:ascii="Amiri" w:hAnsi="Amiri" w:eastAsia="Amiri" w:cs="Amiri"/>
          <w:lang w:bidi="ar-SA"/>
          <w:color w:val="111111"/>
          <w:sz w:val="28"/>
          <w:szCs w:val="28"/>
          <w:rtl/>
        </w:rPr>
        <w:t xml:space="preserve">نِسَاءُ قُرَیْشٍ أَحْنَاهُنَّ عَلَی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عبدالله بن محمد رازی از پدرش نقل می‌کند که امام علی بن موسی الرضا (علیه‌السلام) از پدرانش از پیامبر (صلی‌الله علیه و آله) نقل می‌کند: "بهترین زنان که بر مرکب‌ها سوار شده‌اند(وبه خانه شوهر رفته اند )، زنان قریش هستند؛ مهربان‌ترین برای شوهران خود."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696_164701"/>
    <w:bookmarkEnd w:id="26"/>
    <w:p>
      <w:pPr>
        <w:pStyle w:val="Heading5"/>
      </w:pPr>
      <w:bookmarkStart w:id="633" w:name="_Toc92"/>
      <w:r>
        <w:t>[رقم الحدیث الکلی: 24969 - رقم الحدیث الباب: 5]</w:t>
      </w:r>
      <w:bookmarkEnd w:id="633"/>
    </w:p>
    <w:p>
      <w:pPr>
        <w:pStyle w:val="BookText"/>
      </w:pPr>
      <w:r>
        <w:rPr>
          <w:rFonts w:ascii="Times New Roman" w:hAnsi="Times New Roman" w:eastAsia="Times New Roman" w:cs="Times New Roman"/>
          <w:lang w:val="en-US" w:bidi="en-US"/>
          <w:color w:val="111111"/>
          <w:sz w:val="28"/>
          <w:szCs w:val="28"/>
          <w:rtl/>
        </w:rPr>
        <w:t xml:space="preserve">24969- 5- </w:t>
      </w:r>
      <w:r>
        <w:rPr>
          <w:rStyle w:val="FootnoteReference"/>
        </w:rPr>
        <w:footnoteReference w:id="165"/>
      </w:r>
      <w:r>
        <w:rPr>
          <w:rFonts w:ascii="Amiri" w:hAnsi="Amiri" w:eastAsia="Amiri" w:cs="Amiri"/>
          <w:lang w:bidi="ar-SA"/>
          <w:color w:val="111111"/>
          <w:sz w:val="28"/>
          <w:szCs w:val="28"/>
          <w:rtl/>
        </w:rPr>
        <w:t xml:space="preserve">الْحَسَنُ بْنُ مُحَمَّدٍ الطُّوسِیُّ فِی الْأَمَالِی عَنْ أَبِیهِ عَنِ الْمُفِیدِ عَنِ ابْنِ الصَّلْتِ عَنِ ابْنِ عُقْدَةَ عَنْ عَلِیِّ بْنِ مُحَمَّدٍ الْعَلَوِیِّ عَنْ جَعْفَرِ بْنِ مُحَمَّدِ بْنِ عِیسَی عَنْ عُبَیْدِ اللَّهِ بْنِ عَلِیٍّ عَنِ الرِّضَا عَنْ آبَائِهِ ع عَنِ النَّبِیِّ ص قَالَ: کُلُّ نَسَبٍ وَ صِهْرٍ مُنْقَطِعٌ یَوْمَ الْقِیَامَةِ إِلَّا سَبَبِی وَ نَسَبِی.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از امام رضا (علیه‌السلام) از پدرانش از پیامبر (صلی‌الله علیه و آله) نقل می‌کند: "هر نسب و خویشاوندی در روز قیامت قطع می‌شود مگر نسب و خویشاوندی من."</w:t>
      </w:r>
    </w:p>
    <w:p>
      <w:pPr>
        <w:pStyle w:val="Heading4"/>
      </w:pPr>
      <w:bookmarkStart w:id="634" w:name="_Toc93"/>
      <w:r>
        <w:t>9- بَابُ اسْتِحْبَابِ اخْتِیَارِ الزَّوْجَةِ الصَّالِحَةِ الْمُطِیعَةِ الْحَافِظَةِ لِنَفْسِهَا وَ مَالِ زَوْجِهَا</w:t>
      </w:r>
      <w:bookmarkEnd w:id="634"/>
    </w:p>
    <w:p>
      <w:pPr>
        <w:pStyle w:val="Heading5"/>
      </w:pPr>
      <w:bookmarkStart w:id="635" w:name="_Toc94"/>
      <w:r>
        <w:t>اشارة</w:t>
      </w:r>
      <w:bookmarkEnd w:id="635"/>
    </w:p>
    <w:p>
      <w:pPr>
        <w:pStyle w:val="BookText"/>
      </w:pPr>
      <w:r>
        <w:rPr>
          <w:rStyle w:val="FootnoteReference"/>
        </w:rPr>
        <w:footnoteReference w:id="166"/>
      </w:r>
      <w:r>
        <w:rPr>
          <w:rFonts w:ascii="Amiri" w:hAnsi="Amiri" w:eastAsia="Amiri" w:cs="Amiri"/>
          <w:lang w:bidi="ar-SA"/>
          <w:color w:val="111111"/>
          <w:sz w:val="28"/>
          <w:szCs w:val="28"/>
          <w:rtl/>
        </w:rPr>
        <w:t xml:space="preserve">9 بَابُ اسْتِحْبَابِ اخْتِیَارِ الزَّوْجَةِ الصَّالِحَةِ الْمُطِیعَةِ الْحَافِظَةِ لِنَفْسِهَا وَ مَالِ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همسر صالح، مطیع و حافظ نفس خود و مال شوهرش.</w:t>
      </w:r>
    </w:p>
    <w:p>
      <w:pPr>
        <w:pStyle w:val="Heading5"/>
      </w:pPr>
      <w:bookmarkStart w:id="636" w:name="_Toc95"/>
      <w:r>
        <w:t>[رقم الحدیث الکلی: 24970 - رقم الحدیث الباب: 1]</w:t>
      </w:r>
      <w:bookmarkEnd w:id="636"/>
    </w:p>
    <w:p>
      <w:pPr>
        <w:pStyle w:val="BookText"/>
      </w:pPr>
      <w:r>
        <w:rPr>
          <w:rFonts w:ascii="Times New Roman" w:hAnsi="Times New Roman" w:eastAsia="Times New Roman" w:cs="Times New Roman"/>
          <w:lang w:val="en-US" w:bidi="en-US"/>
          <w:color w:val="111111"/>
          <w:sz w:val="28"/>
          <w:szCs w:val="28"/>
          <w:rtl/>
        </w:rPr>
        <w:t xml:space="preserve">24970- 1- </w:t>
      </w:r>
      <w:r>
        <w:rPr>
          <w:rStyle w:val="FootnoteReference"/>
        </w:rPr>
        <w:footnoteReference w:id="167"/>
      </w:r>
      <w:r>
        <w:rPr>
          <w:rFonts w:ascii="Amiri" w:hAnsi="Amiri" w:eastAsia="Amiri" w:cs="Amiri"/>
          <w:lang w:bidi="ar-SA"/>
          <w:color w:val="111111"/>
          <w:sz w:val="28"/>
          <w:szCs w:val="28"/>
          <w:rtl/>
        </w:rPr>
        <w:t xml:space="preserve">مُحَمَّدُ بْنُ الْحَسَنِ بِإِسْنَادِهِ عَنِ الْحَسَنِ بْنِ مَحْبُوبٍ عَنْ عَلِیِّ بْنِ رِئَابٍ عَنِ الْحَلَبِیِّ عَنْ أَبِی عَبْدِ اللَّهِ ع قَالَ: ثَلَاثَةُ أَشْیَاءَ لَا یُحَاسَبُ عَلَیْهِنَّ الْمُؤْمِنُ طَعَامٌ یَأْکُلُهُ وَ ثَوْبٌ یَلْبَسُهُ وَ زَوْجَةٌ صَالِحَةٌ تُعَاوِنُهُ وَ یُحْصِنُ بِهَا فَرْجَهُ.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ابوعبدالله (علیه‌السلام) نقل می‌کند که فرمود: "سه چیز است که مؤمن برای آن‌ها محاسبه نمی‌شود: غذایی که می‌خورد، لباسی که می‌پوشد، و همسر صالحی که به او کمک می‌کند و با او پاکدامنی می‌ورزد."</w:t>
      </w:r>
    </w:p>
    <w:p>
      <w:pPr>
        <w:pStyle w:val="Heading5"/>
      </w:pPr>
      <w:bookmarkStart w:id="637" w:name="_Toc96"/>
      <w:r>
        <w:t>[رقم الحدیث الکلی: 24971 - رقم الحدیث الباب: 2]</w:t>
      </w:r>
      <w:bookmarkEnd w:id="637"/>
    </w:p>
    <w:p>
      <w:pPr>
        <w:pStyle w:val="BookText"/>
      </w:pPr>
      <w:r>
        <w:rPr>
          <w:rFonts w:ascii="Times New Roman" w:hAnsi="Times New Roman" w:eastAsia="Times New Roman" w:cs="Times New Roman"/>
          <w:lang w:val="en-US" w:bidi="en-US"/>
          <w:color w:val="111111"/>
          <w:sz w:val="28"/>
          <w:szCs w:val="28"/>
          <w:rtl/>
        </w:rPr>
        <w:t xml:space="preserve">24971- 2- </w:t>
      </w:r>
      <w:r>
        <w:rPr>
          <w:rStyle w:val="FootnoteReference"/>
        </w:rPr>
        <w:footnoteReference w:id="168"/>
      </w:r>
      <w:r>
        <w:rPr>
          <w:rFonts w:ascii="Amiri" w:hAnsi="Amiri" w:eastAsia="Amiri" w:cs="Amiri"/>
          <w:lang w:bidi="ar-SA"/>
          <w:color w:val="111111"/>
          <w:sz w:val="28"/>
          <w:szCs w:val="28"/>
          <w:rtl/>
        </w:rPr>
        <w:t xml:space="preserve">وَ بِإِسْنَادِهِ عَنْ عَلِیِّ بْنِ الْحَسَنِ بْنِ فَضَّالٍ عَنْ عَلِیِّ بْنِ أَسْبَاطٍ عَنْ عَمِّهِ یَعْقُوبَ الْأَحْمَرِ عَنْ مُحَمَّدِ بْنِ مُسْلِمٍ عَنْ أَبِی جَعْفَرٍ ع قَالَ: أَتَی رَجُلٌ رَسُولَ اللَّهِ ص یَسْتَأْمِرُهُ فِی النِّکَاحِ فَقَالَ نَعَمْ انْکِحْ وَ عَلَیْکَ بِذَوَاتِ الدِّینِ تَرِبَتْ یَدَاکَ وَ قَالَ إِنَّمَا مَثَلُ الْمَرْأَةِ الصَّالِحَةِ مَثَلُ الْغُرَابِ الْأَعْصَمِ الَّذِی لَا یَکَادُ یُقْدَرُ عَلَیْهِ قَالَ وَ مَا الْغُرَابُ الْأَعْصَمُ قَالَ الْأَبْیَضُ إِحْدَی رِجْلَیْهِ.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أَحْمَدَ بْنِ مُحَمَّدٍ الْعَاصِمِیِّ عَنْ عَلِیِّ بْنِ الْحَسَنِ نَحْوَهُ وَ تَرَکَ صَدْرَهُ إِلَی قَوْلِهِ تَرِبَتْ یَدَاکَ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ابوجعفر (علیه‌السلام) نقل می‌کند که فرمود: "مردی نزد رسول الله (صلی‌الله علیه و آله) آمد و از او در مورد ازدواج مشورت خواست. پیامبر فرمود: بله، ازدواج کن و بر تو باد به زنان دیندار. سپس فرمود: مثل زن صالحه مثل کلاغ اعصم است که به سختی می‌توان آن را یافت." پرسیدند: "کلاغ اعصم چیست؟" فرمود: "کلاغی که یکی از پاهایش سفید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696_164702"/>
    <w:bookmarkEnd w:id="27"/>
    <w:p>
      <w:pPr>
        <w:pStyle w:val="Heading5"/>
      </w:pPr>
      <w:bookmarkStart w:id="638" w:name="_Toc97"/>
      <w:r>
        <w:t>[رقم الحدیث الکلی: 24972 - رقم الحدیث الباب: 3]</w:t>
      </w:r>
      <w:bookmarkEnd w:id="638"/>
    </w:p>
    <w:p>
      <w:pPr>
        <w:pStyle w:val="BookText"/>
      </w:pPr>
      <w:r>
        <w:rPr>
          <w:rFonts w:ascii="Times New Roman" w:hAnsi="Times New Roman" w:eastAsia="Times New Roman" w:cs="Times New Roman"/>
          <w:lang w:val="en-US" w:bidi="en-US"/>
          <w:color w:val="111111"/>
          <w:sz w:val="28"/>
          <w:szCs w:val="28"/>
          <w:rtl/>
        </w:rPr>
        <w:t xml:space="preserve">24972- 3- </w:t>
      </w:r>
      <w:r>
        <w:rPr>
          <w:rStyle w:val="FootnoteReference"/>
        </w:rPr>
        <w:footnoteReference w:id="170"/>
      </w:r>
      <w:r>
        <w:rPr>
          <w:rFonts w:ascii="Amiri" w:hAnsi="Amiri" w:eastAsia="Amiri" w:cs="Amiri"/>
          <w:lang w:bidi="ar-SA"/>
          <w:color w:val="111111"/>
          <w:sz w:val="28"/>
          <w:szCs w:val="28"/>
          <w:rtl/>
        </w:rPr>
        <w:t xml:space="preserve">مُحَمَّدُ بْنُ عَلِیِّ بْنِ الْحُسَیْنِ بِإِسْنَادِهِ عَنْ جَمِیلِ بْنِ دَرَّاجٍ عَنْ أَبِی عَبْدِ اللَّهِ ع قَالَ: خَیْرُ نِسَائِکُمُ الَّتِی إِنْ غَضِبَتْ أَوْ أَغْضَبَتْ قَالَتْ لِزَوْجِهَا یَدِی فِی یَدِکَ لَا أَکْتَحِلُ بِغُمْضٍ حَتَّی تَرْضَی عَنِّی قَالَ وَ کَانَ النَّبِیُّ ص یَقُولُ فِی دُعَائِهِ اللَّهُمَّ إِنِّی أَعُوذُ بِکَ مِنْ وَلَدٍ یَکُونُ عَلَیَّ رَبّاً وَ مِنْ مَالٍ یَکُونُ عَلَیَّ ضَیَاعاً وَ مِنْ زَوْجَةٍ تُشَیِّبُنِی قَبْلَ أَوَانِ مَشِیبِی وَ مِنْ خَلِیلٍ مَاکِرٍ الْحَدِیثَ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امام ابوعبدالله (علیه‌السلام) نقل می‌کند که فرمود: "بهترین زنان شما آن‌هایی هستند که اگر خشمگین شوند یا خشم شوهرشان را برانگیزند، به شوهر خود بگویند: دست من در دست توست و تا از من راضی نشوی، نمی‌خوابم." همچنین پیامبر (صلی‌الله علیه و آله) در دعای خود می‌گفت: "اللهم انی اعوذ بک من ولد یکون علیّ ربّاً و من مال یکون علیّ ضیاعاً و من زوجة تشیبنی قبل أوان مشیبی و من خلیل ماکر الحدیث."</w:t>
      </w:r>
    </w:p>
    <w:p>
      <w:pPr>
        <w:pStyle w:val="Heading5"/>
      </w:pPr>
      <w:bookmarkStart w:id="639" w:name="_Toc98"/>
      <w:r>
        <w:t>[رقم الحدیث الکلی: 24973 - رقم الحدیث الباب: 4]</w:t>
      </w:r>
      <w:bookmarkEnd w:id="639"/>
    </w:p>
    <w:p>
      <w:pPr>
        <w:pStyle w:val="BookText"/>
      </w:pPr>
      <w:r>
        <w:rPr>
          <w:rFonts w:ascii="Times New Roman" w:hAnsi="Times New Roman" w:eastAsia="Times New Roman" w:cs="Times New Roman"/>
          <w:lang w:val="en-US" w:bidi="en-US"/>
          <w:color w:val="111111"/>
          <w:sz w:val="28"/>
          <w:szCs w:val="28"/>
          <w:rtl/>
        </w:rPr>
        <w:t xml:space="preserve">24973- 4- </w:t>
      </w:r>
      <w:r>
        <w:rPr>
          <w:rStyle w:val="FootnoteReference"/>
        </w:rPr>
        <w:footnoteReference w:id="172"/>
      </w:r>
      <w:r>
        <w:rPr>
          <w:rFonts w:ascii="Amiri" w:hAnsi="Amiri" w:eastAsia="Amiri" w:cs="Amiri"/>
          <w:lang w:bidi="ar-SA"/>
          <w:color w:val="111111"/>
          <w:sz w:val="28"/>
          <w:szCs w:val="28"/>
          <w:rtl/>
        </w:rPr>
        <w:t xml:space="preserve">وَرَّامُ بْنُ أَبِی فِرَاسٍ فِی کِتَابِهِ قَالَ: قَالَ ع مَا أُعْطِیَ أَحَدٌ شَیْئاً خَیْراً مِنِ امْرَأَةٍ صَالِحَةٍ إِذَا رَآهَا سَرَّتْهُ وَ إِذَا أَقْسَمَ عَلَیْهَا أَبَرَّتْهُ وَ إِذَا غَابَ عَنْهَا حَفِظَتْهُ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ورّام بن ابی فراس در کتابش نقل می‌کند که امام (علیه‌السلام) فرمود: "هیچ‌کس چیزی بهتر از زن صالحه‌ای که وقتی او را می‌بیند، خوشحال می‌شود، و اگر به او قسم دهد، قبول می‌کند، و وقتی از او دور است، او را محافظت می‌کند، داده نشده است."</w:t>
      </w:r>
    </w:p>
    <w:p>
      <w:pPr>
        <w:pStyle w:val="Heading5"/>
      </w:pPr>
      <w:bookmarkStart w:id="640" w:name="_Toc99"/>
      <w:r>
        <w:t>[رقم الحدیث الکلی: 24974 - رقم الحدیث الباب: 5]</w:t>
      </w:r>
      <w:bookmarkEnd w:id="640"/>
    </w:p>
    <w:p>
      <w:pPr>
        <w:pStyle w:val="BookText"/>
      </w:pPr>
      <w:r>
        <w:rPr>
          <w:rFonts w:ascii="Times New Roman" w:hAnsi="Times New Roman" w:eastAsia="Times New Roman" w:cs="Times New Roman"/>
          <w:lang w:val="en-US" w:bidi="en-US"/>
          <w:color w:val="111111"/>
          <w:sz w:val="28"/>
          <w:szCs w:val="28"/>
          <w:rtl/>
        </w:rPr>
        <w:t xml:space="preserve">24974- 5- </w:t>
      </w:r>
      <w:r>
        <w:rPr>
          <w:rStyle w:val="FootnoteReference"/>
        </w:rPr>
        <w:footnoteReference w:id="174"/>
      </w:r>
      <w:r>
        <w:rPr>
          <w:rFonts w:ascii="Amiri" w:hAnsi="Amiri" w:eastAsia="Amiri" w:cs="Amiri"/>
          <w:lang w:bidi="ar-SA"/>
          <w:color w:val="111111"/>
          <w:sz w:val="28"/>
          <w:szCs w:val="28"/>
          <w:rtl/>
        </w:rPr>
        <w:t xml:space="preserve">قَالَ وَ قَالَ ع إِنَّ اللَّهَ یُحِبُّ عَبْدَهُ الْفَقِیرَ الْمُتَعَفِّفَ ذَا الْعِیَالِ.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 "خداوند بنده فقیر، پاکدامن و دارای خانواده را دوست دارد."</w:t>
      </w:r>
    </w:p>
    <w:p>
      <w:pPr>
        <w:pStyle w:val="Heading5"/>
      </w:pPr>
      <w:bookmarkStart w:id="641" w:name="_Toc100"/>
      <w:r>
        <w:t>[رقم الحدیث الکلی: 24975 - رقم الحدیث الباب: 6]</w:t>
      </w:r>
      <w:bookmarkEnd w:id="641"/>
    </w:p>
    <w:p>
      <w:pPr>
        <w:pStyle w:val="BookText"/>
      </w:pPr>
      <w:r>
        <w:rPr>
          <w:rFonts w:ascii="Times New Roman" w:hAnsi="Times New Roman" w:eastAsia="Times New Roman" w:cs="Times New Roman"/>
          <w:lang w:val="en-US" w:bidi="en-US"/>
          <w:color w:val="111111"/>
          <w:sz w:val="28"/>
          <w:szCs w:val="28"/>
          <w:rtl/>
        </w:rPr>
        <w:t xml:space="preserve">24975- 6- </w:t>
      </w:r>
      <w:r>
        <w:rPr>
          <w:rStyle w:val="FootnoteReference"/>
        </w:rPr>
        <w:footnoteReference w:id="175"/>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أَبِی الْحَسَنِ عَلِیِّ بْنِ مُوسَی الرِّضَا ع قَالَ: مَا أَفَادَ عَبْدٌ فَائِدَةً خَیْراً مِنْ زَوْجَةٍ صَالِحَةٍ إِذَا رَآهَا سَرَّتْهُ وَ إِذَا غَابَ عَنْهَا حَفِظَتْهُ فِی نَفْسِهَا وَ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امام ابوالحسن علی بن موسی الرضا (علیه‌السلام) نقل می‌کند که فرمود: "هیچ بنده‌ای نعمتی بهتر از همسر صالحه‌ای که وقتی او را می‌بیند، خوشحال می‌شود و هنگامی که از او دور است، او را در نفس خود و مالش حفظ می‌کند، نیافته است."</w:t>
      </w:r>
    </w:p>
    <w:p>
      <w:pPr>
        <w:pStyle w:val="Heading5"/>
      </w:pPr>
      <w:bookmarkStart w:id="642" w:name="_Toc101"/>
      <w:r>
        <w:t>[رقم الحدیث الکلی: 24976 - رقم الحدیث الباب: 7]</w:t>
      </w:r>
      <w:bookmarkEnd w:id="642"/>
    </w:p>
    <w:p>
      <w:pPr>
        <w:pStyle w:val="BookText"/>
      </w:pPr>
      <w:r>
        <w:rPr>
          <w:rFonts w:ascii="Times New Roman" w:hAnsi="Times New Roman" w:eastAsia="Times New Roman" w:cs="Times New Roman"/>
          <w:lang w:val="en-US" w:bidi="en-US"/>
          <w:color w:val="111111"/>
          <w:sz w:val="28"/>
          <w:szCs w:val="28"/>
          <w:rtl/>
        </w:rPr>
        <w:t xml:space="preserve">24976- 7- </w:t>
      </w:r>
      <w:r>
        <w:rPr>
          <w:rStyle w:val="FootnoteReference"/>
        </w:rPr>
        <w:footnoteReference w:id="176"/>
      </w:r>
      <w:r>
        <w:rPr>
          <w:rFonts w:ascii="Amiri" w:hAnsi="Amiri" w:eastAsia="Amiri" w:cs="Amiri"/>
          <w:lang w:bidi="ar-SA"/>
          <w:color w:val="111111"/>
          <w:sz w:val="28"/>
          <w:szCs w:val="28"/>
          <w:rtl/>
        </w:rPr>
        <w:t xml:space="preserve">وَ عَنْ مُحَمَّدِ بْنِ یَحْیَی عَنْ أَحْمَدَ بْنِ مُحَمَّدٍ عَنْ مُحَمَّدِ بْنِ إِسْمَاعِیلَ عَنْ حَنَانِ بْنِ سَدِیرٍ عَنْ أَبِیهِ عَنْ أَبِی جَعْفَرٍ 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696_164703"/>
    <w:bookmarkEnd w:id="28"/>
    <w:p>
      <w:pPr>
        <w:pStyle w:val="BookText"/>
      </w:pPr>
      <w:r>
        <w:rPr>
          <w:rFonts w:ascii="Amiri" w:hAnsi="Amiri" w:eastAsia="Amiri" w:cs="Amiri"/>
          <w:lang w:bidi="ar-SA"/>
          <w:color w:val="111111"/>
          <w:sz w:val="28"/>
          <w:szCs w:val="28"/>
          <w:rtl/>
        </w:rPr>
        <w:t xml:space="preserve">قَالَ: قَالَ رَسُولُ اللَّهِ ص إِنَّ مِنَ الْقِسْمِ الْمُصْلِحِ لِلْمَرْءِ الْمُسْلِمِ أَنْ تَکُونَ لَهُ الْمَرْأَةُ إِذَا نَظَرَ إِلَیْهَا سَرَّتْهُ وَ إِنْ غَابَ عَنْهَا حَفِظَتْهُ وَ إِنْ </w:t>
      </w:r>
      <w:r>
        <w:rPr>
          <w:rStyle w:val="FootnoteReference"/>
        </w:rPr>
        <w:footnoteReference w:id="177"/>
      </w:r>
      <w:r>
        <w:rPr>
          <w:rFonts w:ascii="Amiri" w:hAnsi="Amiri" w:eastAsia="Amiri" w:cs="Amiri"/>
          <w:lang w:bidi="ar-SA"/>
          <w:color w:val="111111"/>
          <w:sz w:val="28"/>
          <w:szCs w:val="28"/>
          <w:rtl/>
        </w:rPr>
        <w:t xml:space="preserve">أَمَرَهَا أَطَاعَتْهُ.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پدرش نقل می‌کند که امام ابوجعفر (علیه‌السلام) فرمود: "پیامبر (صلی‌الله علیه و آله) گفت: از نعمت‌های اصلاح‌گر برای مرد مسلمان، داشتن همسری است که وقتی به او نگاه می‌کند، خوشحال می‌شود و هنگامی که از او دور است، او را محافظت می‌کند و اگر به او دستوری دهد، اطاعت می‌کند."</w:t>
      </w:r>
    </w:p>
    <w:p>
      <w:pPr>
        <w:pStyle w:val="Heading5"/>
      </w:pPr>
      <w:bookmarkStart w:id="643" w:name="_Toc102"/>
      <w:r>
        <w:t>[رقم الحدیث الکلی: 24977 - رقم الحدیث الباب: 8]</w:t>
      </w:r>
      <w:bookmarkEnd w:id="643"/>
    </w:p>
    <w:p>
      <w:pPr>
        <w:pStyle w:val="BookText"/>
      </w:pPr>
      <w:r>
        <w:rPr>
          <w:rFonts w:ascii="Times New Roman" w:hAnsi="Times New Roman" w:eastAsia="Times New Roman" w:cs="Times New Roman"/>
          <w:lang w:val="en-US" w:bidi="en-US"/>
          <w:color w:val="111111"/>
          <w:sz w:val="28"/>
          <w:szCs w:val="28"/>
          <w:rtl/>
        </w:rPr>
        <w:t xml:space="preserve">24977- 8- </w:t>
      </w:r>
      <w:r>
        <w:rPr>
          <w:rStyle w:val="FootnoteReference"/>
        </w:rPr>
        <w:footnoteReference w:id="178"/>
      </w:r>
      <w:r>
        <w:rPr>
          <w:rFonts w:ascii="Amiri" w:hAnsi="Amiri" w:eastAsia="Amiri" w:cs="Amiri"/>
          <w:lang w:bidi="ar-SA"/>
          <w:color w:val="111111"/>
          <w:sz w:val="28"/>
          <w:szCs w:val="28"/>
          <w:rtl/>
        </w:rPr>
        <w:t xml:space="preserve">وَ عَنْ عِدَّةٍ مِنْ أَصْحَابِنَا عَنْ أَحْمَدَ بْنِ مُحَمَّدٍ عَنِ ابْنِ فَضَّالٍ عَنْ عَلِیِّ بْنِ عُقْبَةَ عَنْ بُرَیْدِ بْنِ مُعَاوِیَةَ الْعِجْلِیِّ عَنْ أَبِی جَعْفَرٍ ع قَالَ: قَالَ رَسُولُ اللَّهِ ص قَالَ اللَّهُ عَزَّ وَ جَلَّ إِذَا أَرَدْتُ أَنْ أَجْمَعَ لِلْمُسْلِمِ خَیْرَ الدُّنْیَا وَ خَیْرَ الْآخِرَةِ جَعَلْتُ لَهُ قَلْباً خَاشِعاً وَ لِسَاناً ذَاکِراً وَ جَسَداً عَلَی الْبَلَاءِ صَابِراً وَ زَوْجَةً مُؤْمِنَةً تَسُرُّهُ إِذَا نَظَرَ إِلَیْهَا وَ تَحْفَظُهُ إِذَا غَابَ عَنْهَا فِی نَفْسِهَا وَ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عجلی از امام ابوجعفر (علیه‌السلام) نقل می‌کند که رسول الله (صلی‌الله علیه و آله) فرمود: "خداوند عز و جل فرمود: هنگامی که بخواهم برای مسلمان، بهترین‌های دنیا و آخرت را جمع کنم، به او قلبی خاشع، زبانی ذاکر، بدنی صابر بر بلاها و همسر مؤمنی که وقتی به او نگاه می‌کند، خوشحال می‌شود و وقتی از او دور است، او را در نفس خود و مالش حفظ می‌کند، عطا می‌کنم."</w:t>
      </w:r>
    </w:p>
    <w:p>
      <w:pPr>
        <w:pStyle w:val="Heading5"/>
      </w:pPr>
      <w:bookmarkStart w:id="644" w:name="_Toc103"/>
      <w:r>
        <w:t>[رقم الحدیث الکلی: 24978 - رقم الحدیث الباب: 9]</w:t>
      </w:r>
      <w:bookmarkEnd w:id="644"/>
    </w:p>
    <w:p>
      <w:pPr>
        <w:pStyle w:val="BookText"/>
      </w:pPr>
      <w:r>
        <w:rPr>
          <w:rFonts w:ascii="Times New Roman" w:hAnsi="Times New Roman" w:eastAsia="Times New Roman" w:cs="Times New Roman"/>
          <w:lang w:val="en-US" w:bidi="en-US"/>
          <w:color w:val="111111"/>
          <w:sz w:val="28"/>
          <w:szCs w:val="28"/>
          <w:rtl/>
        </w:rPr>
        <w:t xml:space="preserve">24978- 9- </w:t>
      </w:r>
      <w:r>
        <w:rPr>
          <w:rStyle w:val="FootnoteReference"/>
        </w:rPr>
        <w:footnoteReference w:id="179"/>
      </w:r>
      <w:r>
        <w:rPr>
          <w:rFonts w:ascii="Amiri" w:hAnsi="Amiri" w:eastAsia="Amiri" w:cs="Amiri"/>
          <w:lang w:bidi="ar-SA"/>
          <w:color w:val="111111"/>
          <w:sz w:val="28"/>
          <w:szCs w:val="28"/>
          <w:rtl/>
        </w:rPr>
        <w:t xml:space="preserve">وَ عَنْهُمْ عَنْ أَحْمَدَ عَنْ مُحَمَّدِ بْنِ عَلِیٍّ عَنْ مُحَمَّدِ بْنِ الْفُضَیْلِ عَنْ سَعْدٍ أَبِی عُمَرَ الْجَلَّابِ </w:t>
      </w:r>
      <w:r>
        <w:rPr>
          <w:rStyle w:val="FootnoteReference"/>
        </w:rPr>
        <w:footnoteReference w:id="180"/>
      </w:r>
      <w:r>
        <w:rPr>
          <w:rFonts w:ascii="Amiri" w:hAnsi="Amiri" w:eastAsia="Amiri" w:cs="Amiri"/>
          <w:lang w:bidi="ar-SA"/>
          <w:color w:val="111111"/>
          <w:sz w:val="28"/>
          <w:szCs w:val="28"/>
          <w:rtl/>
        </w:rPr>
        <w:t xml:space="preserve">عَنْ أَبِی عَبْدِ اللَّهِ ع </w:t>
      </w:r>
      <w:r>
        <w:rPr>
          <w:rStyle w:val="FootnoteReference"/>
        </w:rPr>
        <w:footnoteReference w:id="181"/>
      </w:r>
    </w:p>
    <w:p>
      <w:pPr>
        <w:pStyle w:val="BookText"/>
      </w:pPr>
      <w:r>
        <w:rPr>
          <w:rFonts w:ascii="Amiri" w:hAnsi="Amiri" w:eastAsia="Amiri" w:cs="Amiri"/>
          <w:lang w:bidi="ar-SA"/>
          <w:color w:val="111111"/>
          <w:sz w:val="28"/>
          <w:szCs w:val="28"/>
          <w:rtl/>
        </w:rPr>
        <w:t xml:space="preserve">قَالَ لِامْرَأَةِ سَعْدٍ هَنِیئاً لَکِ یَا خَنْسَاءُ- فَلَوْ لَمْ یُعْطِکِ اللَّهُ شَیْئاً إِلَّا ابْنَتَکِ أُمَّ الْحُسَیْنِ- لَقَدْ أَعْطَاکِ خَیْراً کَثِیراً إِنَّمَا مَثَلُ الْمَرْأَةِ الصَّالِحَةِ فِی النِّسَاءِ کَمَثَلِ الْغُرَابِ الْأَعْصَمِ فِی الْغِرْبَانِ وَ هُوَ الْأَبْیَضُ إِحْدَی الرِّجْلَیْنِ.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ابی عمر الجلاب از امام ابوعبدالله (علیه‌السلام) نقل می‌کند که فرمود: "به زن سعد، خنساء، گفت: خداوند به تو برکت دهد، ای خنساء. اگر خداوند به تو چیزی نداده باشد جز دخترت، ام‌الحسین، حقیقتاً خداوند به تو خیر زیادی داده است. مثل زن صالحه در میان زنان مانند کلاغ اعصم در میان کلاغ‌هاست؛ کلاغی که یکی از پاهایش سفید است.(فوق العاده کمیاب است )"</w:t>
      </w:r>
    </w:p>
    <w:p>
      <w:pPr>
        <w:pStyle w:val="Heading5"/>
      </w:pPr>
      <w:bookmarkStart w:id="645" w:name="_Toc104"/>
      <w:r>
        <w:t>[رقم الحدیث الکلی: 24979 - رقم الحدیث الباب: 10]</w:t>
      </w:r>
      <w:bookmarkEnd w:id="645"/>
    </w:p>
    <w:p>
      <w:pPr>
        <w:pStyle w:val="BookText"/>
      </w:pPr>
      <w:r>
        <w:rPr>
          <w:rFonts w:ascii="Times New Roman" w:hAnsi="Times New Roman" w:eastAsia="Times New Roman" w:cs="Times New Roman"/>
          <w:lang w:val="en-US" w:bidi="en-US"/>
          <w:color w:val="111111"/>
          <w:sz w:val="28"/>
          <w:szCs w:val="28"/>
          <w:rtl/>
        </w:rPr>
        <w:t xml:space="preserve">24979- 10- </w:t>
      </w:r>
      <w:r>
        <w:rPr>
          <w:rStyle w:val="FootnoteReference"/>
        </w:rPr>
        <w:footnoteReference w:id="182"/>
      </w:r>
      <w:r>
        <w:rPr>
          <w:rFonts w:ascii="Amiri" w:hAnsi="Amiri" w:eastAsia="Amiri" w:cs="Amiri"/>
          <w:lang w:bidi="ar-SA"/>
          <w:color w:val="111111"/>
          <w:sz w:val="28"/>
          <w:szCs w:val="28"/>
          <w:rtl/>
        </w:rPr>
        <w:t xml:space="preserve">وَ عَنْهُمْ عَنْ سَهْلِ بْنِ زِیَادٍ عَنْ جَعْفَرِ بْنِ مُحَمَّدٍ الْأَشْعَرِیِّ عَنْ عَبْدِ اللَّهِ بْنِ مَیْمُونٍ الْقَدَّاحِ عَنْ أَبِی عَبْدِ اللَّهِ عَنْ آبَائِهِ ع قَالَ: قَالَ النَّبِیُّ ص مَا اسْتَفَادَ امْرُؤٌ</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696_164704"/>
    <w:bookmarkEnd w:id="29"/>
    <w:p>
      <w:pPr>
        <w:pStyle w:val="BookText"/>
      </w:pPr>
      <w:r>
        <w:rPr>
          <w:rFonts w:ascii="Amiri" w:hAnsi="Amiri" w:eastAsia="Amiri" w:cs="Amiri"/>
          <w:lang w:bidi="ar-SA"/>
          <w:color w:val="111111"/>
          <w:sz w:val="28"/>
          <w:szCs w:val="28"/>
          <w:rtl/>
        </w:rPr>
        <w:t xml:space="preserve">مُسْلِمٌ فَائِدَةً بَعْدَ الْإِسْلَامِ- أَفْضَلَ مِنْ زَوْجَةٍ مُسْلِمَةٍ تَسُرُّهُ إِذَا نَظَرَ إِلَیْهَا وَ تُطِیعُهُ إِذَا أَمَرَهَا وَ تَحْفَظُهُ إِذَا غَابَ عَنْهَا فِی نَفْسِهَا وَ مَالِهِ.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3"/>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84"/>
      </w:r>
    </w:p>
    <w:p>
      <w:pPr>
        <w:pStyle w:val="BookText"/>
      </w:pPr>
      <w:r>
        <w:rPr>
          <w:rFonts w:ascii="Amiri" w:hAnsi="Amiri" w:eastAsia="Amiri" w:cs="Amiri"/>
          <w:lang w:bidi="ar-SA"/>
          <w:color w:val="111111"/>
          <w:sz w:val="28"/>
          <w:szCs w:val="28"/>
          <w:rtl/>
        </w:rPr>
        <w:t xml:space="preserve">وَ کَذَا الْمُفِیدُ فِی الْمُقْنِعَةِ </w:t>
      </w:r>
      <w:r>
        <w:rPr>
          <w:rStyle w:val="FootnoteReference"/>
        </w:rPr>
        <w:footnoteReference w:id="185"/>
      </w:r>
    </w:p>
    <w:p>
      <w:pPr>
        <w:pStyle w:val="BookText"/>
      </w:pPr>
      <w:r>
        <w:rPr>
          <w:rFonts w:ascii="Amiri" w:hAnsi="Amiri" w:eastAsia="Amiri" w:cs="Amiri"/>
          <w:lang w:bidi="ar-SA"/>
          <w:color w:val="111111"/>
          <w:sz w:val="28"/>
          <w:szCs w:val="28"/>
          <w:rtl/>
        </w:rPr>
        <w:t xml:space="preserve">وَ الْمُحَقِّقُ فِی الشَّرَائِعِ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ابوعبدالله (علیه‌السلام) از پدرانش نقل می‌کند که فرمود: "پیامبر (صلی‌الله علیه و آله) گفت: هیچ بهره‌ای بهتر از همسر مسلمان نصیب مؤمن نمی‌شود؛ همسری که وقتی به او نگاه می‌کند، خوشحال می‌شود، زمانی که به او دستوری می‌دهد، اطاعت می‌کند و وقتی از او دور است، او را در نفس خود و مالش حفظ می‌کند.</w:t>
      </w:r>
    </w:p>
    <w:p>
      <w:pPr>
        <w:pStyle w:val="Heading5"/>
      </w:pPr>
      <w:bookmarkStart w:id="646" w:name="_Toc105"/>
      <w:r>
        <w:t>[رقم الحدیث الکلی: 24980 - رقم الحدیث الباب: 11]</w:t>
      </w:r>
      <w:bookmarkEnd w:id="646"/>
    </w:p>
    <w:p>
      <w:pPr>
        <w:pStyle w:val="BookText"/>
      </w:pPr>
      <w:r>
        <w:rPr>
          <w:rFonts w:ascii="Times New Roman" w:hAnsi="Times New Roman" w:eastAsia="Times New Roman" w:cs="Times New Roman"/>
          <w:lang w:val="en-US" w:bidi="en-US"/>
          <w:color w:val="111111"/>
          <w:sz w:val="28"/>
          <w:szCs w:val="28"/>
          <w:rtl/>
        </w:rPr>
        <w:t xml:space="preserve">24980- 11- </w:t>
      </w:r>
      <w:r>
        <w:rPr>
          <w:rStyle w:val="FootnoteReference"/>
        </w:rPr>
        <w:footnoteReference w:id="187"/>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مَثَلُ الْمَرْأَةِ الْمُؤْمِنَةِ مَثَلُ الشَّامَةِ فِی الثَّوْرِ الْأَسْوَدِ.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ابوعبدالله (علیه‌السلام) نقل می‌کند که فرمود: "مثل زن مؤمنه مثل خال در پیشانی گاو سیاه است."</w:t>
      </w:r>
    </w:p>
    <w:p>
      <w:pPr>
        <w:pStyle w:val="Heading5"/>
      </w:pPr>
      <w:bookmarkStart w:id="647" w:name="_Toc106"/>
      <w:r>
        <w:t>[رقم الحدیث الکلی: 24981 - رقم الحدیث الباب: 12]</w:t>
      </w:r>
      <w:bookmarkEnd w:id="647"/>
    </w:p>
    <w:p>
      <w:pPr>
        <w:pStyle w:val="BookText"/>
      </w:pPr>
      <w:r>
        <w:rPr>
          <w:rFonts w:ascii="Times New Roman" w:hAnsi="Times New Roman" w:eastAsia="Times New Roman" w:cs="Times New Roman"/>
          <w:lang w:val="en-US" w:bidi="en-US"/>
          <w:color w:val="111111"/>
          <w:sz w:val="28"/>
          <w:szCs w:val="28"/>
          <w:rtl/>
        </w:rPr>
        <w:t xml:space="preserve">24981- 12- </w:t>
      </w:r>
      <w:r>
        <w:rPr>
          <w:rStyle w:val="FootnoteReference"/>
        </w:rPr>
        <w:footnoteReference w:id="188"/>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مِنْ سَعَادَةِ الْمَرْءِ الزَّوْجَةُ الصَّالِحَةُ.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رسول الله (صلی‌الله علیه و آله) فرمود: "یکی از جنبه‌های خوشبختی مرد، داشتن همسر صالحه است."</w:t>
      </w:r>
    </w:p>
    <w:p>
      <w:pPr>
        <w:pStyle w:val="Heading5"/>
      </w:pPr>
      <w:bookmarkStart w:id="648" w:name="_Toc107"/>
      <w:r>
        <w:t>[رقم الحدیث الکلی: 24982 - رقم الحدیث الباب: 13]</w:t>
      </w:r>
      <w:bookmarkEnd w:id="648"/>
    </w:p>
    <w:p>
      <w:pPr>
        <w:pStyle w:val="BookText"/>
      </w:pPr>
      <w:r>
        <w:rPr>
          <w:rFonts w:ascii="Times New Roman" w:hAnsi="Times New Roman" w:eastAsia="Times New Roman" w:cs="Times New Roman"/>
          <w:lang w:val="en-US" w:bidi="en-US"/>
          <w:color w:val="111111"/>
          <w:sz w:val="28"/>
          <w:szCs w:val="28"/>
          <w:rtl/>
        </w:rPr>
        <w:t xml:space="preserve">24982- 13- </w:t>
      </w:r>
      <w:r>
        <w:rPr>
          <w:rStyle w:val="FootnoteReference"/>
        </w:rPr>
        <w:footnoteReference w:id="189"/>
      </w:r>
      <w:r>
        <w:rPr>
          <w:rFonts w:ascii="Amiri" w:hAnsi="Amiri" w:eastAsia="Amiri" w:cs="Amiri"/>
          <w:lang w:bidi="ar-SA"/>
          <w:color w:val="111111"/>
          <w:sz w:val="28"/>
          <w:szCs w:val="28"/>
          <w:rtl/>
        </w:rPr>
        <w:t xml:space="preserve">وَ عَنِ الْحُسَیْنِ بْنِ مُحَمَّدٍ عَنْ مُعَلَّی بْنِ مُحَمَّدٍ عَنْ مَنْصُورِ بْنِ الْعَبَّاسِ عَنْ سَعِیدِ </w:t>
      </w:r>
      <w:r>
        <w:rPr>
          <w:rStyle w:val="FootnoteReference"/>
        </w:rPr>
        <w:footnoteReference w:id="190"/>
      </w:r>
      <w:r>
        <w:rPr>
          <w:rFonts w:ascii="Amiri" w:hAnsi="Amiri" w:eastAsia="Amiri" w:cs="Amiri"/>
          <w:lang w:bidi="ar-SA"/>
          <w:color w:val="111111"/>
          <w:sz w:val="28"/>
          <w:szCs w:val="28"/>
          <w:rtl/>
        </w:rPr>
        <w:t xml:space="preserve">بْنِ جَنَاحٍ عَنْ مَطَرٍ مَوْلَی مَعْنٍ عَنْ أَبِی عَبْدِ اللَّهِ ع قَالَ: ثَلَاثَةٌ لِلْمُؤْمِنِ فِیهَا رَاحَةٌ دَارٌ وَاسِعَةٌ تُوَارِی عَوْرَتَهُ وَ سُوءَ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696_164705"/>
    <w:bookmarkEnd w:id="30"/>
    <w:p>
      <w:pPr>
        <w:pStyle w:val="BookText"/>
      </w:pPr>
      <w:r>
        <w:rPr>
          <w:rFonts w:ascii="Amiri" w:hAnsi="Amiri" w:eastAsia="Amiri" w:cs="Amiri"/>
          <w:lang w:bidi="ar-SA"/>
          <w:color w:val="111111"/>
          <w:sz w:val="28"/>
          <w:szCs w:val="28"/>
          <w:rtl/>
        </w:rPr>
        <w:t xml:space="preserve">حَالِهِ مِنَ النَّاسِ وَ امْرَأَةٌ صَالِحَةٌ تُعِینُهُ عَلَی أَمْرِ الدُّنْیَا وَ الْآخِرَةِ وَ ابْنَةٌ یُخْرِجُهَا إِمَّا بِمَوْتٍ أَوْ بِتَزْوِیجٍ.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1"/>
      </w:r>
      <w:r>
        <w:rPr>
          <w:rFonts w:ascii="Amiri" w:hAnsi="Amiri" w:eastAsia="Amiri" w:cs="Amiri"/>
          <w:lang w:bidi="ar-SA"/>
          <w:color w:val="111111"/>
          <w:sz w:val="28"/>
          <w:szCs w:val="28"/>
          <w:rtl/>
        </w:rPr>
        <w:t xml:space="preserve">وَ یَأْتِی مَا یَدُلُّ عَلَیْهِ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مطر مولی معن از امام ابوعبدالله (علیه‌السلام) نقل می‌کند که فرمود: "سه چیز است که برای مؤمن در آن‌ها آرامش وجود دارد: خانه‌ای وسیع که عیب‌های او را بپوشاند و از سوءحال او در میان مردم جلوگیری کند، همسر صالحه‌ای که به او در امور دنیا و آخرت کمک کند، و دختری که با مرگ یا ازدواج از او جدا شود."</w:t>
      </w:r>
    </w:p>
    <w:p>
      <w:pPr>
        <w:pStyle w:val="Heading4"/>
      </w:pPr>
      <w:bookmarkStart w:id="649" w:name="_Toc108"/>
      <w:r>
        <w:t>10- بَابُ کَرَاهَةِ تَرْکِ التَّزْوِیجِ مَخَافَةَ الْعَیْلَةِ</w:t>
      </w:r>
      <w:bookmarkEnd w:id="649"/>
    </w:p>
    <w:p>
      <w:pPr>
        <w:pStyle w:val="Heading5"/>
      </w:pPr>
      <w:bookmarkStart w:id="650" w:name="_Toc109"/>
      <w:r>
        <w:t>اشارة</w:t>
      </w:r>
      <w:bookmarkEnd w:id="650"/>
    </w:p>
    <w:p>
      <w:pPr>
        <w:pStyle w:val="BookText"/>
      </w:pPr>
      <w:r>
        <w:rPr>
          <w:rStyle w:val="FootnoteReference"/>
        </w:rPr>
        <w:footnoteReference w:id="193"/>
      </w:r>
      <w:r>
        <w:rPr>
          <w:rFonts w:ascii="Amiri" w:hAnsi="Amiri" w:eastAsia="Amiri" w:cs="Amiri"/>
          <w:lang w:bidi="ar-SA"/>
          <w:color w:val="111111"/>
          <w:sz w:val="28"/>
          <w:szCs w:val="28"/>
          <w:rtl/>
        </w:rPr>
        <w:t xml:space="preserve">10 بَابُ کَرَاهَةِ تَرْکِ التَّزْوِیجِ مَخَافَةَ الْعَیْلَةِ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بخش (باب10 با4 روایت) به بیان ناپسندی ترک ازدواج به خاطر ترس از فقر می‌پردازد</w:t>
      </w:r>
    </w:p>
    <w:p>
      <w:pPr>
        <w:pStyle w:val="Heading5"/>
      </w:pPr>
      <w:bookmarkStart w:id="651" w:name="_Toc110"/>
      <w:r>
        <w:t>[رقم الحدیث الکلی: 24983 - رقم الحدیث الباب: 1]</w:t>
      </w:r>
      <w:bookmarkEnd w:id="651"/>
    </w:p>
    <w:p>
      <w:pPr>
        <w:pStyle w:val="BookText"/>
      </w:pPr>
      <w:r>
        <w:rPr>
          <w:rFonts w:ascii="Times New Roman" w:hAnsi="Times New Roman" w:eastAsia="Times New Roman" w:cs="Times New Roman"/>
          <w:lang w:val="en-US" w:bidi="en-US"/>
          <w:color w:val="111111"/>
          <w:sz w:val="28"/>
          <w:szCs w:val="28"/>
          <w:rtl/>
        </w:rPr>
        <w:t xml:space="preserve">24983- 1- </w:t>
      </w:r>
      <w:r>
        <w:rPr>
          <w:rStyle w:val="FootnoteReference"/>
        </w:rPr>
        <w:footnoteReference w:id="194"/>
      </w:r>
      <w:r>
        <w:rPr>
          <w:rFonts w:ascii="Amiri" w:hAnsi="Amiri" w:eastAsia="Amiri" w:cs="Amiri"/>
          <w:lang w:bidi="ar-SA"/>
          <w:color w:val="111111"/>
          <w:sz w:val="28"/>
          <w:szCs w:val="28"/>
          <w:rtl/>
        </w:rPr>
        <w:t xml:space="preserve">مُحَمَّدُ بْنُ یَعْقُوبَ عَنْ عَلِیِّ بْنِ إِبْرَاهِیمَ عَنْ أَبِیهِ عَنِ ابْنِ أَبِی عُمَیْرٍ عَنْ أَبَانِ بْنِ عُثْمَانَ عَنْ حَرِیزٍ عَنْ وَلِیدِ بْنِ صَبِیحٍ عَنْ أَبِی عَبْدِ اللَّهِ ع قَالَ: مَنْ تَرَکَ التَّزْوِیجَ مَخَافَةَ الْعَیْلَةِ فَقَدْ أَسَاءَ بِاللَّهِ الظَّنَّ.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صبیح از امام ابوعبدالله (علیه‌السلام) نقل می‌کند که فرمود: "کسی که به خاطر ترس از فقر ازدواج را ترک کند، به خداوند بدگمان شده است.</w:t>
      </w:r>
    </w:p>
    <w:p>
      <w:pPr>
        <w:pStyle w:val="Heading5"/>
      </w:pPr>
      <w:bookmarkStart w:id="652" w:name="_Toc111"/>
      <w:r>
        <w:t>[رقم الحدیث الکلی: 24984 - رقم الحدیث الباب: 2]</w:t>
      </w:r>
      <w:bookmarkEnd w:id="652"/>
    </w:p>
    <w:p>
      <w:pPr>
        <w:pStyle w:val="BookText"/>
      </w:pPr>
      <w:r>
        <w:rPr>
          <w:rFonts w:ascii="Times New Roman" w:hAnsi="Times New Roman" w:eastAsia="Times New Roman" w:cs="Times New Roman"/>
          <w:lang w:val="en-US" w:bidi="en-US"/>
          <w:color w:val="111111"/>
          <w:sz w:val="28"/>
          <w:szCs w:val="28"/>
          <w:rtl/>
        </w:rPr>
        <w:t xml:space="preserve">24984- 2- </w:t>
      </w:r>
      <w:r>
        <w:rPr>
          <w:rStyle w:val="FootnoteReference"/>
        </w:rPr>
        <w:footnoteReference w:id="195"/>
      </w:r>
      <w:r>
        <w:rPr>
          <w:rFonts w:ascii="Amiri" w:hAnsi="Amiri" w:eastAsia="Amiri" w:cs="Amiri"/>
          <w:lang w:bidi="ar-SA"/>
          <w:color w:val="111111"/>
          <w:sz w:val="28"/>
          <w:szCs w:val="28"/>
          <w:rtl/>
        </w:rPr>
        <w:t xml:space="preserve">وَ عَنْ عِدَّةٍ مِنْ أَصْحَابِنَا عَنْ أَحْمَدَ بْنِ أَبِی عَبْدِ اللَّهِ عَنْ أَبِی عَبْدِ اللَّهِ الْجَامُورَانِیِّ عَنِ الْحَسَنِ بْنِ عَلِیِّ بْنِ أَبِی حَمْزَةَ عَنْ مُحَمَّدِ بْنِ یُوسُفَ التَّمِیمِیِّ عَنْ مُحَمَّدِ بْنِ جَعْفَرٍ عَنْ أَبِیهِ عَنْ آبَائِهِ ع قَالَ: قَالَ رَسُولُ اللَّهِ ص مَنْ تَرَکَ التَّزْوِیجَ مَخَافَةَ الْعَیْلَةِ فَقَدْ سَاءَ ظَنُّهُ بِاللَّهِ عَزَّ وَ جَلَّ إِنَّ اللَّهَ عَزَّ وَ جَلَّ یَقُولُ إِنْ یَکُونُوا فُقَراءَ یُغْنِهِمُ اللَّهُ مِنْ فَضْلِهِ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مُحَمَّدِ بْنِ أَبِی عُمَیْرٍ عَنْ حَرِیزٍ عَنِ الْوَلِیدِ عَنْ أَبِی عَبْدِ اللَّهِ ع مِثْلَهُ إِلَّا أَنَّهُ قَالَ مَخَافَةَ الْفَقْرِ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جعفر از پدرش از پدرانش نقل می‌کند که فرمود: "پیامبر (صلی‌الله علیه و آله) گفت: کسی که به خاطر ترس از فقر ازدواج را ترک کند، به خداوند عز و جل بدگمان شده است. خداوند عز و جل می‌فرماید: 'اگر فقیر باشند، خداوند از فضل خود ایشان را بی‌نیاز می‌کند.' (سوره نور، آیه 32)."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696_164706"/>
    <w:bookmarkEnd w:id="31"/>
    <w:p>
      <w:pPr>
        <w:pStyle w:val="Heading5"/>
      </w:pPr>
      <w:bookmarkStart w:id="653" w:name="_Toc112"/>
      <w:r>
        <w:t>[رقم الحدیث الکلی: 24985 - رقم الحدیث الباب: 3]</w:t>
      </w:r>
      <w:bookmarkEnd w:id="653"/>
    </w:p>
    <w:p>
      <w:pPr>
        <w:pStyle w:val="BookText"/>
      </w:pPr>
      <w:r>
        <w:rPr>
          <w:rFonts w:ascii="Times New Roman" w:hAnsi="Times New Roman" w:eastAsia="Times New Roman" w:cs="Times New Roman"/>
          <w:lang w:val="en-US" w:bidi="en-US"/>
          <w:color w:val="111111"/>
          <w:sz w:val="28"/>
          <w:szCs w:val="28"/>
          <w:rtl/>
        </w:rPr>
        <w:t xml:space="preserve">24985- 3- </w:t>
      </w:r>
      <w:r>
        <w:rPr>
          <w:rStyle w:val="FootnoteReference"/>
        </w:rPr>
        <w:footnoteReference w:id="198"/>
      </w:r>
      <w:r>
        <w:rPr>
          <w:rFonts w:ascii="Amiri" w:hAnsi="Amiri" w:eastAsia="Amiri" w:cs="Amiri"/>
          <w:lang w:bidi="ar-SA"/>
          <w:color w:val="111111"/>
          <w:sz w:val="28"/>
          <w:szCs w:val="28"/>
          <w:rtl/>
        </w:rPr>
        <w:t xml:space="preserve">قَالَ وَ قَالَ رَسُولُ اللَّهِ ص اتَّخِذُوا الْأَهْلَ فَإِنَّهُ أَرْزَقُ 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فرمود: "خانواده‌ای داشته باشید، زیرا این برای شما پر برکت‌تر است."</w:t>
      </w:r>
    </w:p>
    <w:p>
      <w:pPr>
        <w:pStyle w:val="Heading5"/>
      </w:pPr>
      <w:bookmarkStart w:id="654" w:name="_Toc113"/>
      <w:r>
        <w:t>[رقم الحدیث الکلی: 24986 - رقم الحدیث الباب: 4]</w:t>
      </w:r>
      <w:bookmarkEnd w:id="654"/>
    </w:p>
    <w:p>
      <w:pPr>
        <w:pStyle w:val="BookText"/>
      </w:pPr>
      <w:r>
        <w:rPr>
          <w:rFonts w:ascii="Times New Roman" w:hAnsi="Times New Roman" w:eastAsia="Times New Roman" w:cs="Times New Roman"/>
          <w:lang w:val="en-US" w:bidi="en-US"/>
          <w:color w:val="111111"/>
          <w:sz w:val="28"/>
          <w:szCs w:val="28"/>
          <w:rtl/>
        </w:rPr>
        <w:t xml:space="preserve">24986- 4- </w:t>
      </w:r>
      <w:r>
        <w:rPr>
          <w:rStyle w:val="FootnoteReference"/>
        </w:rPr>
        <w:footnoteReference w:id="199"/>
      </w:r>
      <w:r>
        <w:rPr>
          <w:rFonts w:ascii="Amiri" w:hAnsi="Amiri" w:eastAsia="Amiri" w:cs="Amiri"/>
          <w:lang w:bidi="ar-SA"/>
          <w:color w:val="111111"/>
          <w:sz w:val="28"/>
          <w:szCs w:val="28"/>
          <w:rtl/>
        </w:rPr>
        <w:t xml:space="preserve">قَالَ وَ قَالَ النَّبِیُّ ص مَنْ سَرَّهُ أَنْ یَلْقَی اللَّهَ طَاهِراً مُطَهَّراً فَلْیَلْقَهُ بِزَوْجَةٍ وَ مَنْ تَرَکَ التَّزْوِیجَ مَخَافَةَ الْعَیْلَةِ فَقَدْ أَسَاءَ الظَّنَّ بِاللَّهِ عَزَّ وَ جَلَّ.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0"/>
      </w:r>
      <w:r>
        <w:rPr>
          <w:rFonts w:ascii="Amiri" w:hAnsi="Amiri" w:eastAsia="Amiri" w:cs="Amiri"/>
          <w:lang w:bidi="ar-SA"/>
          <w:color w:val="111111"/>
          <w:sz w:val="28"/>
          <w:szCs w:val="28"/>
          <w:rtl/>
        </w:rPr>
        <w:t xml:space="preserve">وَ یَأْتِی مَا یَدُلُّ عَلَیْهِ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فرمود: "کسی که خوشحال شود از اینکه خداوند را در حالی که پاک و مطهر است ملاقات کند، باید با همسر باشد(ازدواج کند). و کسی که به خاطر ترس از فقر ازدواج را ترک کند، به خداوند عز و جل بدگمان شده است."</w:t>
      </w:r>
    </w:p>
    <w:p>
      <w:pPr>
        <w:pStyle w:val="Heading4"/>
      </w:pPr>
      <w:bookmarkStart w:id="655" w:name="_Toc114"/>
      <w:r>
        <w:t>11- بَابُ اسْتِحْبَابِ التَّزْوِیجِ وَ لَوْ عِنْدَ الِاحْتِیَاجِ وَ الْفَقْرِ</w:t>
      </w:r>
      <w:bookmarkEnd w:id="655"/>
    </w:p>
    <w:p>
      <w:pPr>
        <w:pStyle w:val="Heading5"/>
      </w:pPr>
      <w:bookmarkStart w:id="656" w:name="_Toc115"/>
      <w:r>
        <w:t>اشارة</w:t>
      </w:r>
      <w:bookmarkEnd w:id="656"/>
    </w:p>
    <w:p>
      <w:pPr>
        <w:pStyle w:val="BookText"/>
      </w:pPr>
      <w:r>
        <w:rPr>
          <w:rStyle w:val="FootnoteReference"/>
        </w:rPr>
        <w:footnoteReference w:id="202"/>
      </w:r>
      <w:r>
        <w:rPr>
          <w:rFonts w:ascii="Amiri" w:hAnsi="Amiri" w:eastAsia="Amiri" w:cs="Amiri"/>
          <w:lang w:bidi="ar-SA"/>
          <w:color w:val="111111"/>
          <w:sz w:val="28"/>
          <w:szCs w:val="28"/>
          <w:rtl/>
        </w:rPr>
        <w:t xml:space="preserve">11 بَابُ اسْتِحْبَابِ التَّزْوِیجِ وَ لَوْ عِنْدَ الِاحْتِیَاجِ وَ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ازدواج، حتی در شرایط نیازمندی و فقر.</w:t>
      </w:r>
    </w:p>
    <w:p>
      <w:pPr>
        <w:pStyle w:val="Heading5"/>
      </w:pPr>
      <w:bookmarkStart w:id="657" w:name="_Toc116"/>
      <w:r>
        <w:t>[رقم الحدیث الکلی: 24987 - رقم الحدیث الباب: 1]</w:t>
      </w:r>
      <w:bookmarkEnd w:id="657"/>
    </w:p>
    <w:p>
      <w:pPr>
        <w:pStyle w:val="BookText"/>
      </w:pPr>
      <w:r>
        <w:rPr>
          <w:rFonts w:ascii="Times New Roman" w:hAnsi="Times New Roman" w:eastAsia="Times New Roman" w:cs="Times New Roman"/>
          <w:lang w:val="en-US" w:bidi="en-US"/>
          <w:color w:val="111111"/>
          <w:sz w:val="28"/>
          <w:szCs w:val="28"/>
          <w:rtl/>
        </w:rPr>
        <w:t xml:space="preserve">24987- 1- </w:t>
      </w:r>
      <w:r>
        <w:rPr>
          <w:rStyle w:val="FootnoteReference"/>
        </w:rPr>
        <w:footnoteReference w:id="203"/>
      </w:r>
      <w:r>
        <w:rPr>
          <w:rFonts w:ascii="Amiri" w:hAnsi="Amiri" w:eastAsia="Amiri" w:cs="Amiri"/>
          <w:lang w:bidi="ar-SA"/>
          <w:color w:val="111111"/>
          <w:sz w:val="28"/>
          <w:szCs w:val="28"/>
          <w:rtl/>
        </w:rPr>
        <w:t xml:space="preserve">مُحَمَّدُ بْنُ یَعْقُوبَ عَنْ مُحَمَّدِ بْنِ یَحْیَی عَنْ أَحْمَدَ وَ عَبْدِ اللَّهِ ابْنَیْ مُحَمَّدِ بْنِ عِیسَی عَنْ عَلِیِّ بْنِ الْحَکَمِ عَنْ هِشَامِ بْنِ سَالِمٍ عَنْ أَبِی عَبْدِ اللَّهِ ع قَالَ: جَاءَ رَجُلٌ إِلَی النَّبِیِّ ص فَشَکَا إِلَیْهِ الْحَاجَةَ فَقَالَ تَزَوَّجْ فَتَزَوَّجَ فَوُسِّعَ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"مردی نزد پیامبر (صلی‌الله علیه و آله) آمد و نیاز خود را به او شکایت کرد. پیامبر فرمود: ازدواج کن. او ازدواج کرد و به برکت آن،(رزق) بر او گسترده شد."</w:t>
      </w:r>
    </w:p>
    <w:p>
      <w:pPr>
        <w:pStyle w:val="Heading5"/>
      </w:pPr>
      <w:bookmarkStart w:id="658" w:name="_Toc117"/>
      <w:r>
        <w:t>[رقم الحدیث الکلی: 24988 - رقم الحدیث الباب: 2]</w:t>
      </w:r>
      <w:bookmarkEnd w:id="658"/>
    </w:p>
    <w:p>
      <w:pPr>
        <w:pStyle w:val="BookText"/>
      </w:pPr>
      <w:r>
        <w:rPr>
          <w:rFonts w:ascii="Times New Roman" w:hAnsi="Times New Roman" w:eastAsia="Times New Roman" w:cs="Times New Roman"/>
          <w:lang w:val="en-US" w:bidi="en-US"/>
          <w:color w:val="111111"/>
          <w:sz w:val="28"/>
          <w:szCs w:val="28"/>
          <w:rtl/>
        </w:rPr>
        <w:t xml:space="preserve">24988- 2- </w:t>
      </w:r>
      <w:r>
        <w:rPr>
          <w:rStyle w:val="FootnoteReference"/>
        </w:rPr>
        <w:footnoteReference w:id="204"/>
      </w:r>
      <w:r>
        <w:rPr>
          <w:rFonts w:ascii="Amiri" w:hAnsi="Amiri" w:eastAsia="Amiri" w:cs="Amiri"/>
          <w:lang w:bidi="ar-SA"/>
          <w:color w:val="111111"/>
          <w:sz w:val="28"/>
          <w:szCs w:val="28"/>
          <w:rtl/>
        </w:rPr>
        <w:t xml:space="preserve">وَ عَنْ أَبِی عَلِیٍّ الْأَشْعَرِیِّ عَنْ بَعْضِ أَصْحَابِهِ عَنْ صَفْوَانَ بْنِ یَحْیَی عَنْ مُعَاوِیَةَ بْنِ وَهْبٍ عَنْ أَبِی عَبْدِ اللَّهِ ع فِی قَوْلِ اللَّهِ عَزَّ وَ جَلَّ وَ لْیَسْتَعْفِفِ الَّذِینَ لا یَجِدُونَ نِکاحاً حَتَّی یُغْنِیَهُمُ اللَّهُ مِنْ فَضْلِهِ </w:t>
      </w:r>
      <w:r>
        <w:rPr>
          <w:rStyle w:val="FootnoteReference"/>
        </w:rPr>
        <w:footnoteReference w:id="205"/>
      </w:r>
      <w:r>
        <w:rPr>
          <w:rFonts w:ascii="Amiri" w:hAnsi="Amiri" w:eastAsia="Amiri" w:cs="Amiri"/>
          <w:lang w:bidi="ar-SA"/>
          <w:color w:val="111111"/>
          <w:sz w:val="28"/>
          <w:szCs w:val="28"/>
          <w:rtl/>
        </w:rPr>
        <w:t xml:space="preserve">قَالَ یَتَزَوَّجُوا حَتَّی یُغْنِیَهُمُ اللَّهُ مِنْ فَضْلِهِ.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امام ابوعبدالله (علیه‌السلام) نقل می‌کند که فرمود: "در مورد آیه 'وَ لْیَسْتَعْفِفِ الَّذِینَ لا یَجِدُونَ نِکاحاً حَتَّی یُغْنِیَهُمُ اللَّهُ مِنْ فَضْلِهِ' (سوره نور، آیه 33)، گفت: باید ازدواج کنند تا خداوند از فضل خود آنان را بی‌نیاز کند."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696_164707"/>
    <w:bookmarkEnd w:id="32"/>
    <w:p>
      <w:pPr>
        <w:pStyle w:val="Heading5"/>
      </w:pPr>
      <w:bookmarkStart w:id="659" w:name="_Toc118"/>
      <w:r>
        <w:t>[رقم الحدیث الکلی: 24989 - رقم الحدیث الباب: 3]</w:t>
      </w:r>
      <w:bookmarkEnd w:id="659"/>
    </w:p>
    <w:p>
      <w:pPr>
        <w:pStyle w:val="BookText"/>
      </w:pPr>
      <w:r>
        <w:rPr>
          <w:rFonts w:ascii="Times New Roman" w:hAnsi="Times New Roman" w:eastAsia="Times New Roman" w:cs="Times New Roman"/>
          <w:lang w:val="en-US" w:bidi="en-US"/>
          <w:color w:val="111111"/>
          <w:sz w:val="28"/>
          <w:szCs w:val="28"/>
          <w:rtl/>
        </w:rPr>
        <w:t xml:space="preserve">24989- 3- </w:t>
      </w:r>
      <w:r>
        <w:rPr>
          <w:rStyle w:val="FootnoteReference"/>
        </w:rPr>
        <w:footnoteReference w:id="206"/>
      </w:r>
      <w:r>
        <w:rPr>
          <w:rFonts w:ascii="Amiri" w:hAnsi="Amiri" w:eastAsia="Amiri" w:cs="Amiri"/>
          <w:lang w:bidi="ar-SA"/>
          <w:color w:val="111111"/>
          <w:sz w:val="28"/>
          <w:szCs w:val="28"/>
          <w:rtl/>
        </w:rPr>
        <w:t xml:space="preserve">وَ عَنْ عَلِیِّ بْنِ إِبْرَاهِیمَ </w:t>
      </w:r>
      <w:r>
        <w:rPr>
          <w:rStyle w:val="FootnoteReference"/>
        </w:rPr>
        <w:footnoteReference w:id="207"/>
      </w:r>
      <w:r>
        <w:rPr>
          <w:rFonts w:ascii="Amiri" w:hAnsi="Amiri" w:eastAsia="Amiri" w:cs="Amiri"/>
          <w:lang w:bidi="ar-SA"/>
          <w:color w:val="111111"/>
          <w:sz w:val="28"/>
          <w:szCs w:val="28"/>
          <w:rtl/>
        </w:rPr>
        <w:t xml:space="preserve">عَنْ صَالِحِ بْنِ السِّنْدِیِّ عَنْ جَعْفَرِ بْنِ بَشِیرٍ عَنْ عَلِیِّ بْنِ أَبِی حَمْزَةَ عَنْ أَبِی بَصِیرٍ عَنْ أَبِی عَبْدِ اللَّهِ ع قَالَ: أَتَی رَسُولَ اللَّهِ ص شَابٌّ مِنَ الْأَنْصَارِ- فَشَکَا إِلَیْهِ الْحَاجَةَ فَقَالَ لَهُ تَزَوَّجْ فَقَالَ الشَّابُّ إِنِّی لَأَسْتَحْیِی أَنْ أَعُودَ إِلَی رَسُولِ اللَّهِ ص- فَلَحِقَهُ رَجُلٌ مِنَ الْأَنْصَارِ فَقَالَ إِنَّ لِی بِنْتاً وَسِیمَةً فَزَوَّجَهَا إِیَّاهُ قَالَ فَوَسَّعَ اللَّهُ عَلَیْهِ فَأَتَی الشَّابُّ النَّبِیَّ ع فَأَخْبَرَهُ فَقَالَ رَسُولُ اللَّهِ ص یَا مَعْشَرَ الشَّبَابِ عَلَیْکُمْ بِالْبَاهِ.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ابوعبدالله (علیه‌السلام) نقل می‌کند که فرمود: "جوانی از انصار نزد پیامبر (صلی‌الله علیه و آله) آمد و نیاز خود را به او شکایت کرد. پیامبر به او فرمود: ازدواج کن. جوان گفت: من خجالت می‌کشم دوباره نزد پیامبر بیایم. مردی از انصار نزد او آمد و گفت: من دختری زیبا دارم، او را به تو تزویج می‌کنم. سپس خداوند به برکت این ازدواج بر او گشایش آورد. جوان نزد پیامبر (صلی‌الله علیه و آله) آمد و این را به او خبر داد. پیامبر فرمود: ای گروه جوانان، بر شما باد ازدواج."</w:t>
      </w:r>
    </w:p>
    <w:p>
      <w:pPr>
        <w:pStyle w:val="Heading5"/>
      </w:pPr>
      <w:bookmarkStart w:id="660" w:name="_Toc119"/>
      <w:r>
        <w:t>[رقم الحدیث الکلی: 24990 - رقم الحدیث الباب: 4]</w:t>
      </w:r>
      <w:bookmarkEnd w:id="660"/>
    </w:p>
    <w:p>
      <w:pPr>
        <w:pStyle w:val="BookText"/>
      </w:pPr>
      <w:r>
        <w:rPr>
          <w:rFonts w:ascii="Times New Roman" w:hAnsi="Times New Roman" w:eastAsia="Times New Roman" w:cs="Times New Roman"/>
          <w:lang w:val="en-US" w:bidi="en-US"/>
          <w:color w:val="111111"/>
          <w:sz w:val="28"/>
          <w:szCs w:val="28"/>
          <w:rtl/>
        </w:rPr>
        <w:t xml:space="preserve">24990- 4- </w:t>
      </w:r>
      <w:r>
        <w:rPr>
          <w:rStyle w:val="FootnoteReference"/>
        </w:rPr>
        <w:footnoteReference w:id="208"/>
      </w:r>
      <w:r>
        <w:rPr>
          <w:rFonts w:ascii="Amiri" w:hAnsi="Amiri" w:eastAsia="Amiri" w:cs="Amiri"/>
          <w:lang w:bidi="ar-SA"/>
          <w:color w:val="111111"/>
          <w:sz w:val="28"/>
          <w:szCs w:val="28"/>
          <w:rtl/>
        </w:rPr>
        <w:t xml:space="preserve">وَ عَنْ عِدَّةٍ مِنْ أَصْحَابِنَا عَنْ أَحْمَدَ بْنِ أَبِی عَبْدِ اللَّهِ عَنْ أَبِی عَبْدِ اللَّهِ الْجَامُورَانِیِّ عَنِ الْحَسَنِ بْنِ عَلِیِّ بْنِ أَبِی حَمْزَةَ عَنِ الْمُؤْمِنِ عَنْ إِسْحَاقَ بْنِ عَمَّارٍ قَالَ: قُلْتُ لِأَبِی عَبْدِ اللَّهِ ع الْحَدِیثُ الَّذِی یَرْوِیهِ </w:t>
      </w:r>
      <w:r>
        <w:rPr>
          <w:rStyle w:val="FootnoteReference"/>
        </w:rPr>
        <w:footnoteReference w:id="209"/>
      </w:r>
      <w:r>
        <w:rPr>
          <w:rFonts w:ascii="Amiri" w:hAnsi="Amiri" w:eastAsia="Amiri" w:cs="Amiri"/>
          <w:lang w:bidi="ar-SA"/>
          <w:color w:val="111111"/>
          <w:sz w:val="28"/>
          <w:szCs w:val="28"/>
          <w:rtl/>
        </w:rPr>
        <w:t xml:space="preserve">النَّاسُ حَقٌّ أَنَّ رَجُلًا أَتَی النَّبِیَّ ص فَشَکَا إِلَیْهِ الْحَاجَةَ فَأَمَرَهُ بِالتَّزْوِیجِ فَفَعَلَ ثُمَّ أَتَاهُ فَشَکَا إِلَیْهِ الْحَاجَةَ فَأَمَرَهُ بِالتَّزْوِیجِ حَتَّی أَمَرَهُ ثَلَاثَ مَرَّاتٍ فَقَالَ أَبُو عَبْدِ اللَّهِ ع هُوَ حَقٌّ ثُمَّ قَالَ الرِّزْقُ مَعَ النِّسَاءِ وَ الْعِیَالِ.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می‌کند که به امام ابوعبدالله (علیه‌السلام) گفت: "آیا حدیثی که مردم نقل می‌کنند، صحیح است که مردی نزد پیامبر (صلی‌الله علیه و آله) آمد و نیاز خود را به او شکایت کرد. پیامبر به او فرمود: ازدواج کن. او این کار را انجام داد و سپس دوباره نزد پیامبر آمد و نیاز خود را شکایت کرد. پیامبر به او فرمود: ازدواج کن. این کار را سه مرتبه انجام داد. امام ابوعبدالله (علیه‌السلام) فرمود: بله، این حدیث صحیح است. سپس فرمود: 'رزق با زنان و فرزندان است.'"</w:t>
      </w:r>
    </w:p>
    <w:p>
      <w:pPr>
        <w:pStyle w:val="Heading5"/>
      </w:pPr>
      <w:bookmarkStart w:id="661" w:name="_Toc120"/>
      <w:r>
        <w:t>[رقم الحدیث الکلی: 24991 - رقم الحدیث الباب: 5]</w:t>
      </w:r>
      <w:bookmarkEnd w:id="661"/>
    </w:p>
    <w:p>
      <w:pPr>
        <w:pStyle w:val="BookText"/>
      </w:pPr>
      <w:r>
        <w:rPr>
          <w:rFonts w:ascii="Times New Roman" w:hAnsi="Times New Roman" w:eastAsia="Times New Roman" w:cs="Times New Roman"/>
          <w:lang w:val="en-US" w:bidi="en-US"/>
          <w:color w:val="111111"/>
          <w:sz w:val="28"/>
          <w:szCs w:val="28"/>
          <w:rtl/>
        </w:rPr>
        <w:t xml:space="preserve">24991- 5- </w:t>
      </w:r>
      <w:r>
        <w:rPr>
          <w:rStyle w:val="FootnoteReference"/>
        </w:rPr>
        <w:footnoteReference w:id="210"/>
      </w:r>
      <w:r>
        <w:rPr>
          <w:rFonts w:ascii="Amiri" w:hAnsi="Amiri" w:eastAsia="Amiri" w:cs="Amiri"/>
          <w:lang w:bidi="ar-SA"/>
          <w:color w:val="111111"/>
          <w:sz w:val="28"/>
          <w:szCs w:val="28"/>
          <w:rtl/>
        </w:rPr>
        <w:t xml:space="preserve">وَ عَنْهُمْ عَنْ أَحْمَدَ عَنْ مُحَمَّدِ بْنِ عَلِیٍّ عَنْ حَمْدَوَیْهِ بْنِ عِمْرَانَ عَنِ ابْنِ أَبِی لَیْلَی عَنْ عَاصِمِ بْنِ حُمَیْدٍ قَالَ: کُنْتُ عِنْدَ أَبِی عَبْدِ اللَّهِ ع فَأَتَاهُ رَجُلٌ فَشَکَا إِلَیْهِ الْحَاجَةَ فَأَمَرَهُ بِالتَّزْوِیجِ قَالَ فَاشْتَدَّتْ بِهِ الْحَاجَةُ فَأَتَی أَبَا عَبْدِ اللَّهِ ع فَسَأَلَهُ عَنْ حَالِهِ فَقَالَ لَهُ اشْتَدَّتْ بِیَ الْحَاجَةُ قَالَ فَفَارِقْ ثُمَّ أَتَاهُ فَسَأَلَهُ عَنْ حَالِهِ فَقَالَ أَثْرَیْتُ وَ حَسُنَ حَالِی فَقَالَ أَبُو عَبْدِ اللَّهِ ع إِنِّی أَمَرْتُکَ بِأَمْرَیْنِ أَمَرَ اللَّهُ بِهِمَا قَالَ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696_164708"/>
    <w:bookmarkEnd w:id="33"/>
    <w:p>
      <w:pPr>
        <w:pStyle w:val="BookText"/>
      </w:pPr>
      <w:r>
        <w:rPr>
          <w:rFonts w:ascii="Amiri" w:hAnsi="Amiri" w:eastAsia="Amiri" w:cs="Amiri"/>
          <w:lang w:bidi="ar-SA"/>
          <w:color w:val="111111"/>
          <w:sz w:val="28"/>
          <w:szCs w:val="28"/>
          <w:rtl/>
        </w:rPr>
        <w:t xml:space="preserve">اللَّهُ عَزَّ وَ جَلَّ وَ أَنْکِحُوا الْأَیامی مِنْکُمْ- إِلَی قَوْلِهِ وَ اللَّهُ واسِعٌ عَلِیمٌ </w:t>
      </w:r>
      <w:r>
        <w:rPr>
          <w:rStyle w:val="FootnoteReference"/>
        </w:rPr>
        <w:footnoteReference w:id="211"/>
      </w:r>
      <w:r>
        <w:rPr>
          <w:rFonts w:ascii="Amiri" w:hAnsi="Amiri" w:eastAsia="Amiri" w:cs="Amiri"/>
          <w:lang w:bidi="ar-SA"/>
          <w:color w:val="111111"/>
          <w:sz w:val="28"/>
          <w:szCs w:val="28"/>
          <w:rtl/>
        </w:rPr>
        <w:t xml:space="preserve">وَ قَالَ إِنْ یَتَفَرَّقا یُغْنِ اللَّهُ کُلًّا مِنْ سَعَتِهِ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
      </w:r>
      <w:r>
        <w:rPr>
          <w:rFonts w:ascii="Amiri" w:hAnsi="Amiri" w:eastAsia="Amiri" w:cs="Amiri"/>
          <w:lang w:bidi="ar-SA"/>
          <w:color w:val="111111"/>
          <w:sz w:val="28"/>
          <w:szCs w:val="28"/>
          <w:rtl/>
        </w:rPr>
        <w:t xml:space="preserve">وَ یَأْتِی مَا یَدُلُّ عَلَیْهِ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حمید نقل می‌کند که گفت: "نزد امام ابوعبدالله (علیه‌السلام) بودم که مردی نزد او آمد و نیاز خود را شکایت کرد. امام به او فرمود: ازدواج کن. نیاز او شدیدتر شد و دوباره نزد امام آمد و حال خود را بازگو کرد. امام فرمود: طلاق بده. سپس دوباره نزد امام آمد و گفت حالم خوب شده و ثروتمند شدم . امام فرمود: من به تو دو کاری را گفتم که خداوند به آن‌ها امر کرده است. خداوند عز و جل فرمود: 'و زنان بی‌شوهر و مردان بی‌زن از خود را به ازدواج درآورید' و فرمود: 'اگر از هم جدا شوند، خداوند هر یک را از فضل خود بی‌نیاز می‌کند.' (سوره نور، آیه 32 و سوره نساء، آیه 130)."</w:t>
      </w:r>
    </w:p>
    <w:p>
      <w:pPr>
        <w:pStyle w:val="Heading4"/>
      </w:pPr>
      <w:bookmarkStart w:id="662" w:name="_Toc121"/>
      <w:r>
        <w:t>12- بَابُ اسْتِحْبَابِ السَّعْیِ فِی التَّزْوِیجِ وَ الشَّفَاعَةِ فِیهِ وَ عَدَمِ جَوَازِ السَّعْیِ فِی تَفْرِیقٍ بَیْنِ الزَّوْجَیْنِ وَ الْإِفْسَادِ بَیْنَهُمَا</w:t>
      </w:r>
      <w:bookmarkEnd w:id="662"/>
    </w:p>
    <w:p>
      <w:pPr>
        <w:pStyle w:val="Heading5"/>
      </w:pPr>
      <w:bookmarkStart w:id="663" w:name="_Toc122"/>
      <w:r>
        <w:t>اشارة</w:t>
      </w:r>
      <w:bookmarkEnd w:id="663"/>
    </w:p>
    <w:p>
      <w:pPr>
        <w:pStyle w:val="BookText"/>
      </w:pPr>
      <w:r>
        <w:rPr>
          <w:rStyle w:val="FootnoteReference"/>
        </w:rPr>
        <w:footnoteReference w:id="215"/>
      </w:r>
      <w:r>
        <w:rPr>
          <w:rFonts w:ascii="Amiri" w:hAnsi="Amiri" w:eastAsia="Amiri" w:cs="Amiri"/>
          <w:lang w:bidi="ar-SA"/>
          <w:color w:val="111111"/>
          <w:sz w:val="28"/>
          <w:szCs w:val="28"/>
          <w:rtl/>
        </w:rPr>
        <w:t xml:space="preserve">12 بَابُ اسْتِحْبَابِ السَّعْیِ فِی التَّزْوِیجِ وَ الشَّفَاعَةِ فِیهِ وَ عَدَمِ جَوَازِ السَّعْیِ فِی تَفْرِیقٍ بَیْنِ الزَّوْجَیْنِ وَ الْإِفْسَادِ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تلاش برای ازدواج و شفاعت در آن و عدم جواز تلاش برای جدایی بین زوجین و فساد بین آن‌ها</w:t>
      </w:r>
    </w:p>
    <w:p>
      <w:pPr>
        <w:pStyle w:val="Heading5"/>
      </w:pPr>
      <w:bookmarkStart w:id="664" w:name="_Toc123"/>
      <w:r>
        <w:t>[رقم الحدیث الکلی: 24992 - رقم الحدیث الباب: 1]</w:t>
      </w:r>
      <w:bookmarkEnd w:id="664"/>
    </w:p>
    <w:p>
      <w:pPr>
        <w:pStyle w:val="BookText"/>
      </w:pPr>
      <w:r>
        <w:rPr>
          <w:rFonts w:ascii="Times New Roman" w:hAnsi="Times New Roman" w:eastAsia="Times New Roman" w:cs="Times New Roman"/>
          <w:lang w:val="en-US" w:bidi="en-US"/>
          <w:color w:val="111111"/>
          <w:sz w:val="28"/>
          <w:szCs w:val="28"/>
          <w:rtl/>
        </w:rPr>
        <w:t xml:space="preserve">24992- 1- </w:t>
      </w:r>
      <w:r>
        <w:rPr>
          <w:rStyle w:val="FootnoteReference"/>
        </w:rPr>
        <w:footnoteReference w:id="216"/>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بْنِ مِهْرَانَ عَنْ أَبِی عَبْدِ اللَّهِ ع قَالَ: مَنْ زَوَّجَ أَعْزَباً </w:t>
      </w:r>
      <w:r>
        <w:rPr>
          <w:rStyle w:val="FootnoteReference"/>
        </w:rPr>
        <w:footnoteReference w:id="217"/>
      </w:r>
      <w:r>
        <w:rPr>
          <w:rFonts w:ascii="Amiri" w:hAnsi="Amiri" w:eastAsia="Amiri" w:cs="Amiri"/>
          <w:lang w:bidi="ar-SA"/>
          <w:color w:val="111111"/>
          <w:sz w:val="28"/>
          <w:szCs w:val="28"/>
          <w:rtl/>
        </w:rPr>
        <w:t xml:space="preserve">کَانَ مِمَّنْ یَنْظُرُ اللَّهُ إِلَیْهِ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ابوعبدالله (علیه‌السلام) نقل می‌کند که فرمود: "کسی که فرد عزب (بی‌همسر) را ازدواج دهد، از کسانی خواهد بود که خداوند در روز قیامت به او نظر می‌کند."</w:t>
      </w:r>
    </w:p>
    <w:p>
      <w:pPr>
        <w:pStyle w:val="Heading5"/>
      </w:pPr>
      <w:bookmarkStart w:id="665" w:name="_Toc124"/>
      <w:r>
        <w:t>[رقم الحدیث الکلی: 24993 - رقم الحدیث الباب: 2]</w:t>
      </w:r>
      <w:bookmarkEnd w:id="665"/>
    </w:p>
    <w:p>
      <w:pPr>
        <w:pStyle w:val="BookText"/>
      </w:pPr>
      <w:r>
        <w:rPr>
          <w:rFonts w:ascii="Times New Roman" w:hAnsi="Times New Roman" w:eastAsia="Times New Roman" w:cs="Times New Roman"/>
          <w:lang w:val="en-US" w:bidi="en-US"/>
          <w:color w:val="111111"/>
          <w:sz w:val="28"/>
          <w:szCs w:val="28"/>
          <w:rtl/>
        </w:rPr>
        <w:t xml:space="preserve">24993- 2- </w:t>
      </w:r>
      <w:r>
        <w:rPr>
          <w:rStyle w:val="FootnoteReference"/>
        </w:rPr>
        <w:footnoteReference w:id="21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أَفْضَلُ الشَّفَاعَاتِ أَنْ تَشْفَعَ بَیْنَ اثْنَیْنِ فِی نِکَاحٍ حَتَّی یَجْمَعَ اللَّهُ بَیْنَهُمَا.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امیر المؤمنین (علیه‌السلام) فرمود: "برترین شفاعت‌ها این است که بین دو نفر در ازدواج شفاعت کنی تا خداوند آنان را به هم برساند."</w:t>
      </w:r>
    </w:p>
    <w:p>
      <w:pPr>
        <w:pStyle w:val="Heading5"/>
      </w:pPr>
      <w:bookmarkStart w:id="666" w:name="_Toc125"/>
      <w:r>
        <w:t>[رقم الحدیث الکلی: 24994 - رقم الحدیث الباب: 3]</w:t>
      </w:r>
      <w:bookmarkEnd w:id="666"/>
    </w:p>
    <w:p>
      <w:pPr>
        <w:pStyle w:val="BookText"/>
      </w:pPr>
      <w:r>
        <w:rPr>
          <w:rFonts w:ascii="Times New Roman" w:hAnsi="Times New Roman" w:eastAsia="Times New Roman" w:cs="Times New Roman"/>
          <w:lang w:val="en-US" w:bidi="en-US"/>
          <w:color w:val="111111"/>
          <w:sz w:val="28"/>
          <w:szCs w:val="28"/>
          <w:rtl/>
        </w:rPr>
        <w:t xml:space="preserve">24994- 3- </w:t>
      </w:r>
      <w:r>
        <w:rPr>
          <w:rStyle w:val="FootnoteReference"/>
        </w:rPr>
        <w:footnoteReference w:id="220"/>
      </w:r>
      <w:r>
        <w:rPr>
          <w:rFonts w:ascii="Amiri" w:hAnsi="Amiri" w:eastAsia="Amiri" w:cs="Amiri"/>
          <w:lang w:bidi="ar-SA"/>
          <w:color w:val="111111"/>
          <w:sz w:val="28"/>
          <w:szCs w:val="28"/>
          <w:rtl/>
        </w:rPr>
        <w:t xml:space="preserve">مُحَمَّدُ بْنُ عَلِیِّ بْنِ الْحُسَیْنِ فِی الْخِصَالِ عَنْ أَبِیهِ عَنْ سَعْدٍ عَنْ أَحْمَدَ بْنِ أَبِی عَبْدِ اللَّهِ عَنِ النَّهِیکِیِّ عَنْ عَلِیِّ بْنِ جَعْفَرٍ عَنْ أَخِیهِ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696_164709"/>
    <w:bookmarkEnd w:id="34"/>
    <w:p>
      <w:pPr>
        <w:pStyle w:val="BookText"/>
      </w:pPr>
      <w:r>
        <w:rPr>
          <w:rFonts w:ascii="Amiri" w:hAnsi="Amiri" w:eastAsia="Amiri" w:cs="Amiri"/>
          <w:lang w:bidi="ar-SA"/>
          <w:color w:val="111111"/>
          <w:sz w:val="28"/>
          <w:szCs w:val="28"/>
          <w:rtl/>
        </w:rPr>
        <w:t xml:space="preserve">مُوسَی بْنِ جَعْفَرٍ ع قَالَ: ثَلَاثَةٌ یَسْتَظِلُّونَ بِظِلِّ عَرْشِ اللَّهِ یَوْمَ الْقِیَامَةِ- یَوْمَ لَا ظِلَّ إِلَّا ظِلُّهُ رَجُلٌ زَوَّجَ أَخَاهُ الْمُسْلِمَ أَوْ أَخْدَمَهُ أَوْ کَتَمَ لَهُ سِرّاً.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می‌کند که فرمود: "سه نفر هستند که در روز قیامت زیر سایه عرش خداوند قرار دارند، روزی که هیچ سایه‌ای جز سایه او نیست: مردی که برادر مسلمانش را ازدواج دهد، یا به او خدمت کند، یا راز او را نگه دارد."</w:t>
      </w:r>
    </w:p>
    <w:p>
      <w:pPr>
        <w:pStyle w:val="Heading5"/>
      </w:pPr>
      <w:bookmarkStart w:id="667" w:name="_Toc126"/>
      <w:r>
        <w:t>[رقم الحدیث الکلی: 24995 - رقم الحدیث الباب: 4]</w:t>
      </w:r>
      <w:bookmarkEnd w:id="667"/>
    </w:p>
    <w:p>
      <w:pPr>
        <w:pStyle w:val="BookText"/>
      </w:pPr>
      <w:r>
        <w:rPr>
          <w:rFonts w:ascii="Times New Roman" w:hAnsi="Times New Roman" w:eastAsia="Times New Roman" w:cs="Times New Roman"/>
          <w:lang w:val="en-US" w:bidi="en-US"/>
          <w:color w:val="111111"/>
          <w:sz w:val="28"/>
          <w:szCs w:val="28"/>
          <w:rtl/>
        </w:rPr>
        <w:t xml:space="preserve">24995- 4- </w:t>
      </w:r>
      <w:r>
        <w:rPr>
          <w:rStyle w:val="FootnoteReference"/>
        </w:rPr>
        <w:footnoteReference w:id="221"/>
      </w:r>
      <w:r>
        <w:rPr>
          <w:rFonts w:ascii="Amiri" w:hAnsi="Amiri" w:eastAsia="Amiri" w:cs="Amiri"/>
          <w:lang w:bidi="ar-SA"/>
          <w:color w:val="111111"/>
          <w:sz w:val="28"/>
          <w:szCs w:val="28"/>
          <w:rtl/>
        </w:rPr>
        <w:t xml:space="preserve">وَ عَنْ حَمْزَةَ بْنِ مُحَمَّدٍ الْعَلَوِیِّ عَنْ عَلِیِّ بْنِ إِبْرَاهِیمَ عَنْ أَبِیهِ عَنْ عُثْمَانَ بْنِ عِیسَی عَنْ سَمَاعَةَ بْنِ مِهْرَانَ عَنْ أَبِی عَبْدِ اللَّهِ ع قَالَ: أَرْبَعَةٌ یَنْظُرُ اللَّهُ إِلَیْهِمْ یَوْمَ الْقِیَامَةِ- مَنْ أَقَالَ نَادِماً أَوْ أَغَاثَ لَهْفَانَ أَوْ أَعْتَقَ نَسَمَةً أَوْ زَوَّجَ عَزَباً.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ابوعبدالله (علیه‌السلام) نقل می‌کند که فرمود: "چهار نفر هستند که خداوند در روز قیامت به آن‌ها نظر می‌کند: کسی که نادم (پشیمان) را ببخشد، کسی که مضطر را یاری کند، کسی که انسانی را آزاد کند، و کسی که فرد عزب (بی‌همسر) را ازدواج دهد."</w:t>
      </w:r>
    </w:p>
    <w:p>
      <w:pPr>
        <w:pStyle w:val="Heading5"/>
      </w:pPr>
      <w:bookmarkStart w:id="668" w:name="_Toc127"/>
      <w:r>
        <w:t>[رقم الحدیث الکلی: 24996 - رقم الحدیث الباب: 5]</w:t>
      </w:r>
      <w:bookmarkEnd w:id="668"/>
    </w:p>
    <w:p>
      <w:pPr>
        <w:pStyle w:val="BookText"/>
      </w:pPr>
      <w:r>
        <w:rPr>
          <w:rFonts w:ascii="Times New Roman" w:hAnsi="Times New Roman" w:eastAsia="Times New Roman" w:cs="Times New Roman"/>
          <w:lang w:val="en-US" w:bidi="en-US"/>
          <w:color w:val="111111"/>
          <w:sz w:val="28"/>
          <w:szCs w:val="28"/>
          <w:rtl/>
        </w:rPr>
        <w:t xml:space="preserve">24996- 5- </w:t>
      </w:r>
      <w:r>
        <w:rPr>
          <w:rStyle w:val="FootnoteReference"/>
        </w:rPr>
        <w:footnoteReference w:id="222"/>
      </w:r>
      <w:r>
        <w:rPr>
          <w:rFonts w:ascii="Amiri" w:hAnsi="Amiri" w:eastAsia="Amiri" w:cs="Amiri"/>
          <w:lang w:bidi="ar-SA"/>
          <w:color w:val="111111"/>
          <w:sz w:val="28"/>
          <w:szCs w:val="28"/>
          <w:rtl/>
        </w:rPr>
        <w:t xml:space="preserve">وَ فِی عِقَابِ الْأَعْمَالِ بِسَنَدٍ تَقَدَّمَ </w:t>
      </w:r>
      <w:r>
        <w:rPr>
          <w:rStyle w:val="FootnoteReference"/>
        </w:rPr>
        <w:footnoteReference w:id="223"/>
      </w:r>
      <w:r>
        <w:rPr>
          <w:rFonts w:ascii="Amiri" w:hAnsi="Amiri" w:eastAsia="Amiri" w:cs="Amiri"/>
          <w:lang w:bidi="ar-SA"/>
          <w:color w:val="111111"/>
          <w:sz w:val="28"/>
          <w:szCs w:val="28"/>
          <w:rtl/>
        </w:rPr>
        <w:t xml:space="preserve">فِی عِیَادَةِ الْمَرِیضِ عَنِ النَّبِیِّ ص فِی حَدِیثٍ قَالَ: وَ مَنْ عَمِلَ فِی تَزْوِیجٍ بَیْنَ مُؤْمِنَیْنِ حَتَّی یَجْمَعَ بَیْنَهُمَا زَوَّجَهُ اللَّهُ عَزَّ وَ جَلَّ أَلْفَ امْرَأَةٍ مِنَ الْحُورِ الْعِینِ کُلُّ امْرَأَةٍ فِی قَصْرٍ مِنْ دُرٍّ وَ یَاقُوتٍ وَ کَانَ لَهُ بِکُلِّ خُطْوَةٍ خَطَاهَا أَوْ بِکُلِّ کَلِمَةٍ تَکَلَّمَ بِهَا فِی ذَلِکَ عَمَلُ سَنَةٍ قِیَامٍ لَیْلُهَا وَ صِیَامٍ نَهَارُهَا وَ مَنْ عَمِلَ فِی فُرْقَةٍ بَیْنَ امْرَأَةٍ وَ زَوْجِهَا کَانَ عَلَیْهِ غَضَبُ اللَّهِ وَ لَعْنَتُهُ فِی الدُّنْیَا وَ الْآخِرَةِ وَ کَانَ حَقّاً عَلَی اللَّهِ أَنْ یَرْضَخَهُ بِأَلْفِ صَخْرَةٍ مِنْ نَارٍ وَ مَنْ مَشَی فِی فَسَادِ مَا بَیْنَهُمَا وَ لَمْ یُفَرِّقْ کَانَ فِی سَخَطِ اللَّهِ عَزَّ وَ جَلَّ وَ لَعْنَتِهِ فِی الدُّنْیَا وَ الْآخِرَةِ وَ حَرَّمَ (اللَّهُ عَلَیْهِ) </w:t>
      </w:r>
      <w:r>
        <w:rPr>
          <w:rStyle w:val="FootnoteReference"/>
        </w:rPr>
        <w:footnoteReference w:id="224"/>
      </w:r>
      <w:r>
        <w:rPr>
          <w:rFonts w:ascii="Amiri" w:hAnsi="Amiri" w:eastAsia="Amiri" w:cs="Amiri"/>
          <w:lang w:bidi="ar-SA"/>
          <w:color w:val="111111"/>
          <w:sz w:val="28"/>
          <w:szCs w:val="28"/>
          <w:rtl/>
        </w:rPr>
        <w:t xml:space="preserve">النَّظَرَ إِلَی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در حدیثی فرمود: "و کسی که در ازدواج بین دو مؤمن فعالیت کند تا آنان را به هم برساند، خداوند عز و جل او را با هزار زن از حورالعین که هر یک در قصری از در و یاقوت است، تزویج می‌کند. و هر گامی که بردارد یا هر کلمه‌ای که در این باره بگوید، عمل یک سال شب‌زنده‌داری و روزه‌داری به او داده می‌شود. و کسی که در جدایی بین زن و شوهر فعالیت کند، غضب و لعنت خداوند بر او در دنیا و آخرت خواهد بود و بر خداوند است که او را با هزار سنگ آتشین عقوبت دهد. و کسی که در فساد بین آنان قدم بردارد و آنان را جدا نکند، در غضب و لعنت خداوند در دنیا و آخرت خواهد بود و خداوند نگاه به چهره او را حرام می‌کند."</w:t>
      </w:r>
    </w:p>
    <w:p>
      <w:pPr>
        <w:pStyle w:val="Heading5"/>
      </w:pPr>
      <w:bookmarkStart w:id="669" w:name="_Toc128"/>
      <w:r>
        <w:t>[رقم الحدیث الکلی: 24997 - رقم الحدیث الباب: 6]</w:t>
      </w:r>
      <w:bookmarkEnd w:id="669"/>
    </w:p>
    <w:p>
      <w:pPr>
        <w:pStyle w:val="BookText"/>
      </w:pPr>
      <w:r>
        <w:rPr>
          <w:rFonts w:ascii="Times New Roman" w:hAnsi="Times New Roman" w:eastAsia="Times New Roman" w:cs="Times New Roman"/>
          <w:lang w:val="en-US" w:bidi="en-US"/>
          <w:color w:val="111111"/>
          <w:sz w:val="28"/>
          <w:szCs w:val="28"/>
          <w:rtl/>
        </w:rPr>
        <w:t xml:space="preserve">24997- 6- </w:t>
      </w:r>
      <w:r>
        <w:rPr>
          <w:rStyle w:val="FootnoteReference"/>
        </w:rPr>
        <w:footnoteReference w:id="225"/>
      </w:r>
      <w:r>
        <w:rPr>
          <w:rFonts w:ascii="Amiri" w:hAnsi="Amiri" w:eastAsia="Amiri" w:cs="Amiri"/>
          <w:lang w:bidi="ar-SA"/>
          <w:color w:val="111111"/>
          <w:sz w:val="28"/>
          <w:szCs w:val="28"/>
          <w:rtl/>
        </w:rPr>
        <w:t xml:space="preserve">عَبْدُ اللَّهِ بْنُ جَعْفَرٍ فِی قُرْبِ الْإِسْنَادِ عَنْ مُحَمَّدِ بْنِ عَبْدِ الْحَمِیدِ عَنْ عَبْدِ السَّلَامِ بْنِ سَالِمٍ عَنِ الْحَسَنِ بْنِ سَالِمٍ قَالَ: بَعَثَنِی أَبُو الْحَسَنِ مُوسَی ع إِلَی عَمَّتِهِ یَسْأَلُهَا شَیْئاً کَانَ لَهَا تُعِینُ بِهِ مُحَمَّدَ بْنَ جَعْفَرٍ فِی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696_164710"/>
    <w:bookmarkEnd w:id="35"/>
    <w:p>
      <w:pPr>
        <w:pStyle w:val="BookText"/>
      </w:pPr>
      <w:r>
        <w:rPr>
          <w:rFonts w:ascii="Amiri" w:hAnsi="Amiri" w:eastAsia="Amiri" w:cs="Amiri"/>
          <w:lang w:bidi="ar-SA"/>
          <w:color w:val="111111"/>
          <w:sz w:val="28"/>
          <w:szCs w:val="28"/>
          <w:rtl/>
        </w:rPr>
        <w:t xml:space="preserve">صَدَاقِهِ فَلَمَّا قَرَأَتِ الْکِتَابَ أَعْطَتْنِیهِ فَإِذَا فِیهِ إِنَّ لِلَّهِ ظِلًّا یَوْمَ الْقِیَامَةِ لَا یَسْتَظِلُّ تَحْتَهُ إِلَّا نَبِیٌّ أَوْ وَصِیُّ نَبِیٍّ أَوْ عَبْدٌ أَعْتَقَ عَبْداً مُؤْمِناً أَوْ عَبْدٌ قَضَی مَغْرَمَ مُؤْمِنٍ أَوْ مُؤْمِنٌ کَفَّ أَیِّمَةَ مُؤْمِنٍ.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6"/>
      </w:r>
      <w:r>
        <w:rPr>
          <w:rFonts w:ascii="Amiri" w:hAnsi="Amiri" w:eastAsia="Amiri" w:cs="Amiri"/>
          <w:lang w:bidi="ar-SA"/>
          <w:color w:val="111111"/>
          <w:sz w:val="28"/>
          <w:szCs w:val="28"/>
          <w:rtl/>
        </w:rPr>
        <w:t xml:space="preserve">وَ یَأْتِی مَا یَدُلُّ عَلَیْهِ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سالم نقل می‌کند که امام ابوالحسن موسی (علیه‌السلام) او را نزد عمه‌اش فرستاد تا از او چیزی را درخواست کند که به محمد بن جعفر در مهریه‌اش کمک کند. وقتی عمه‌اش نامه را خواند، به او داد و در آن نوشته بود: "برای خداوند سایه‌ای است در روز قیامت که فقط پیامبر، وصی پیامبر، بنده‌ای که بنده مؤمنی را آزاد کرده، بنده‌ای که بدهی مؤمنی را پرداخت کرده، یا مؤمنی که به سرپرستی مؤمن نیازمند پرداخته، در آن سایه قرار می‌گیرند."</w:t>
      </w:r>
    </w:p>
    <w:p>
      <w:pPr>
        <w:pStyle w:val="Heading4"/>
      </w:pPr>
      <w:bookmarkStart w:id="670" w:name="_Toc129"/>
      <w:r>
        <w:t>13- بَابُ اسْتِحْبَابِ اخْتِیَارِ الزَّوْجَةِ الْکَرِیمَةِ الْأَصْلِ الْمَحْمُودَةِ الصِّفَاتِ وَ تَزْوِیجِ الْأَکْفَاءِ وَ التَّزْوِیجِ فِیهِمْ‌</w:t>
      </w:r>
      <w:bookmarkEnd w:id="670"/>
    </w:p>
    <w:p>
      <w:pPr>
        <w:pStyle w:val="Heading5"/>
      </w:pPr>
      <w:bookmarkStart w:id="671" w:name="_Toc130"/>
      <w:r>
        <w:t>اشارة</w:t>
      </w:r>
      <w:bookmarkEnd w:id="671"/>
    </w:p>
    <w:p>
      <w:pPr>
        <w:pStyle w:val="BookText"/>
      </w:pPr>
      <w:r>
        <w:rPr>
          <w:rStyle w:val="FootnoteReference"/>
        </w:rPr>
        <w:footnoteReference w:id="228"/>
      </w:r>
      <w:r>
        <w:rPr>
          <w:rFonts w:ascii="Amiri" w:hAnsi="Amiri" w:eastAsia="Amiri" w:cs="Amiri"/>
          <w:lang w:bidi="ar-SA"/>
          <w:color w:val="111111"/>
          <w:sz w:val="28"/>
          <w:szCs w:val="28"/>
          <w:rtl/>
        </w:rPr>
        <w:t xml:space="preserve">13 بَابُ اسْتِحْبَابِ اخْتِیَارِ الزَّوْجَةِ الْکَرِیمَةِ الْأَصْلِ الْمَحْمُودَةِ الصِّفَاتِ وَ تَزْوِیجِ الْأَکْفَاءِ وَ التَّزْوِیجِ فِیهِمْ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همسر اصیل و دارای صفات پسندیده و تزویج به افراد هم شأن و ازدواج در میان آن‌ها.</w:t>
      </w:r>
    </w:p>
    <w:p>
      <w:pPr>
        <w:pStyle w:val="Heading5"/>
      </w:pPr>
      <w:bookmarkStart w:id="672" w:name="_Toc131"/>
      <w:r>
        <w:t>[رقم الحدیث الکلی: 24998 - رقم الحدیث الباب: 1]</w:t>
      </w:r>
      <w:bookmarkEnd w:id="672"/>
    </w:p>
    <w:p>
      <w:pPr>
        <w:pStyle w:val="BookText"/>
      </w:pPr>
      <w:r>
        <w:rPr>
          <w:rFonts w:ascii="Times New Roman" w:hAnsi="Times New Roman" w:eastAsia="Times New Roman" w:cs="Times New Roman"/>
          <w:lang w:val="en-US" w:bidi="en-US"/>
          <w:color w:val="111111"/>
          <w:sz w:val="28"/>
          <w:szCs w:val="28"/>
          <w:rtl/>
        </w:rPr>
        <w:t xml:space="preserve">24998- 1- </w:t>
      </w:r>
      <w:r>
        <w:rPr>
          <w:rStyle w:val="FootnoteReference"/>
        </w:rPr>
        <w:footnoteReference w:id="229"/>
      </w:r>
      <w:r>
        <w:rPr>
          <w:rFonts w:ascii="Amiri" w:hAnsi="Amiri" w:eastAsia="Amiri" w:cs="Amiri"/>
          <w:lang w:bidi="ar-SA"/>
          <w:color w:val="111111"/>
          <w:sz w:val="28"/>
          <w:szCs w:val="28"/>
          <w:rtl/>
        </w:rPr>
        <w:t xml:space="preserve">مُحَمَّدُ بْنُ یَعْقُوبَ عَنْ عِدَّةٍ مِنْ أَصْحَابِنَا عَنْ أَحْمَدَ بْنِ مُحَمَّدٍ عَنْ عُثْمَانَ بْنِ عِیسَی عَنْ عَبْدِ اللَّهِ بْنِ مُسْکَانَ عَنْ بَعْضِ أَصْحَابِهِ قَالَ سَمِعْتُ أَبَا عَبْدِ اللَّهِ ع یَقُولُ إِنَّمَا الْمَرْأَةُ قِلَادَةٌ فَانْظُرْ إِلَی مَا تُقَلِّدُهُ قَالَ وَ سَمِعْتُهُ یَقُولُ لَیْسَ لِلْمَرْأَةِ خَطَرٌ لَا لِصَالِحَتِهِنَّ وَ لَا لِطَالِحَتِهِنَّ أَمَّا صَالِحَتُهُنَّ فَلَیْسَ خَطَرُهَا الذَّهَبَ وَ الْفِضَّةَ بَلْ هِیَ خَیْرٌ مِنَ الذَّهَبِ وَ الْفِضَّةِ وَ أَمَّا طَالِحَتُهُنَّ فَلَیْسَ التُّرَابُ خَطَرَهَا بَلِ التُّرَابُ خَیْرٌ مِنْهَا.</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230"/>
      </w:r>
      <w:r>
        <w:rPr>
          <w:rFonts w:ascii="Amiri" w:hAnsi="Amiri" w:eastAsia="Amiri" w:cs="Amiri"/>
          <w:lang w:bidi="ar-SA"/>
          <w:color w:val="111111"/>
          <w:sz w:val="28"/>
          <w:szCs w:val="28"/>
          <w:rtl/>
        </w:rPr>
        <w:t xml:space="preserve">بِإِسْنَادِهِ عَنِ الْحَسَنِ بْنِ مَحْبُوبٍ </w:t>
      </w:r>
      <w:r>
        <w:rPr>
          <w:rStyle w:val="FootnoteReference"/>
        </w:rPr>
        <w:footnoteReference w:id="231"/>
      </w:r>
      <w:r>
        <w:rPr>
          <w:rFonts w:ascii="Amiri" w:hAnsi="Amiri" w:eastAsia="Amiri" w:cs="Amiri"/>
          <w:lang w:bidi="ar-SA"/>
          <w:color w:val="111111"/>
          <w:sz w:val="28"/>
          <w:szCs w:val="28"/>
          <w:rtl/>
        </w:rPr>
        <w:t xml:space="preserve">عَنِ الْحَسَنِ بْنِ عَلِیِّ بْنِ یُوسُفَ عَنْ عُثْمَانَ بْنِ عِیسَی.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برخی از اصحابش نقل می‌کند که گفت: "امام ابوعبدالله (علیه‌السلام) فرمود: زن مانند قلاده‌ای است، پس بنگر به چه کسی قلاده می‌دهی. همچنین شنیدم که فرمود: زن قیمت ندارد ، نه صالحه‌ها و نه طالحه‌ها. اما زن صالحه ارزشش به طلا و نقره نیست، بلکه او از طلا و نقره بهتر است. و اما زن طالحه، ارزش او به خاک نیست، بلکه خاک از او بهتر است."</w:t>
      </w:r>
    </w:p>
    <w:p>
      <w:pPr>
        <w:pStyle w:val="Heading5"/>
      </w:pPr>
      <w:bookmarkStart w:id="673" w:name="_Toc132"/>
      <w:r>
        <w:t>[رقم الحدیث الکلی: 24999 - رقم الحدیث الباب: 2]</w:t>
      </w:r>
      <w:bookmarkEnd w:id="673"/>
    </w:p>
    <w:p>
      <w:pPr>
        <w:pStyle w:val="BookText"/>
      </w:pPr>
      <w:r>
        <w:rPr>
          <w:rFonts w:ascii="Times New Roman" w:hAnsi="Times New Roman" w:eastAsia="Times New Roman" w:cs="Times New Roman"/>
          <w:lang w:val="en-US" w:bidi="en-US"/>
          <w:color w:val="111111"/>
          <w:sz w:val="28"/>
          <w:szCs w:val="28"/>
          <w:rtl/>
        </w:rPr>
        <w:t xml:space="preserve">24999- 2- </w:t>
      </w:r>
      <w:r>
        <w:rPr>
          <w:rStyle w:val="FootnoteReference"/>
        </w:rPr>
        <w:footnoteReference w:id="232"/>
      </w:r>
      <w:r>
        <w:rPr>
          <w:rFonts w:ascii="Amiri" w:hAnsi="Amiri" w:eastAsia="Amiri" w:cs="Amiri"/>
          <w:lang w:bidi="ar-SA"/>
          <w:color w:val="111111"/>
          <w:sz w:val="28"/>
          <w:szCs w:val="28"/>
          <w:rtl/>
        </w:rPr>
        <w:t xml:space="preserve">وَ عَنْ عَلِیِّ بْنِ إِبْرَاهِیمَ عَنْ أَبِیهِ عَنِ النَّوْفَلِیِّ عَنِ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696_164711"/>
    <w:bookmarkEnd w:id="36"/>
    <w:p>
      <w:pPr>
        <w:pStyle w:val="BookText"/>
      </w:pPr>
      <w:r>
        <w:rPr>
          <w:rFonts w:ascii="Amiri" w:hAnsi="Amiri" w:eastAsia="Amiri" w:cs="Amiri"/>
          <w:lang w:bidi="ar-SA"/>
          <w:color w:val="111111"/>
          <w:sz w:val="28"/>
          <w:szCs w:val="28"/>
          <w:rtl/>
        </w:rPr>
        <w:t xml:space="preserve">السَّکُونِیِّ عَنْ أَبِی عَبْدِ اللَّهِ ع قَالَ: قَالَ النَّبِیُّ ص اخْتَارُوا لِنُطَفِکُمْ فَإِنَّ الْخَالَ أَحَدُ الضَّجِیعَیْنِ.</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233"/>
      </w:r>
      <w:r>
        <w:rPr>
          <w:rFonts w:ascii="Amiri" w:hAnsi="Amiri" w:eastAsia="Amiri" w:cs="Amiri"/>
          <w:lang w:bidi="ar-SA"/>
          <w:color w:val="111111"/>
          <w:sz w:val="28"/>
          <w:szCs w:val="28"/>
          <w:rtl/>
        </w:rPr>
        <w:t xml:space="preserve">بِإِسْنَادِهِ (عَنِ الْحَسَنِ بْنِ مَحْبُوبٍ) </w:t>
      </w:r>
      <w:r>
        <w:rPr>
          <w:rStyle w:val="FootnoteReference"/>
        </w:rPr>
        <w:footnoteReference w:id="234"/>
      </w:r>
      <w:r>
        <w:rPr>
          <w:rFonts w:ascii="Amiri" w:hAnsi="Amiri" w:eastAsia="Amiri" w:cs="Amiri"/>
          <w:lang w:bidi="ar-SA"/>
          <w:color w:val="111111"/>
          <w:sz w:val="28"/>
          <w:szCs w:val="28"/>
          <w:rtl/>
        </w:rPr>
        <w:t xml:space="preserve">عَنْ عَمْرِو بْنِ عُثْمَانَ عَنْ عَبْدِ اللَّهِ بْنِ الْمُغِیرَةِ عَنْ إِسْمَاعِیلَ بْنِ أَبِی زِیَادٍ الشَّعِیرِیِّ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پیامبر (صلی‌الله علیه و آله) فرمود: "برای نطفه‌هایتان (همسر) انتخاب کنید، زیرا دایی یکی از دو همسر است."</w:t>
      </w:r>
    </w:p>
    <w:p>
      <w:pPr>
        <w:pStyle w:val="Heading5"/>
      </w:pPr>
      <w:bookmarkStart w:id="674" w:name="_Toc133"/>
      <w:r>
        <w:t>[رقم الحدیث الکلی: 25000 - رقم الحدیث الباب: 3]</w:t>
      </w:r>
      <w:bookmarkEnd w:id="674"/>
    </w:p>
    <w:p>
      <w:pPr>
        <w:pStyle w:val="BookText"/>
      </w:pPr>
      <w:r>
        <w:rPr>
          <w:rFonts w:ascii="Times New Roman" w:hAnsi="Times New Roman" w:eastAsia="Times New Roman" w:cs="Times New Roman"/>
          <w:lang w:val="en-US" w:bidi="en-US"/>
          <w:color w:val="111111"/>
          <w:sz w:val="28"/>
          <w:szCs w:val="28"/>
          <w:rtl/>
        </w:rPr>
        <w:t xml:space="preserve">25000- 3- </w:t>
      </w:r>
      <w:r>
        <w:rPr>
          <w:rStyle w:val="FootnoteReference"/>
        </w:rPr>
        <w:footnoteReference w:id="235"/>
      </w:r>
      <w:r>
        <w:rPr>
          <w:rFonts w:ascii="Amiri" w:hAnsi="Amiri" w:eastAsia="Amiri" w:cs="Amiri"/>
          <w:lang w:bidi="ar-SA"/>
          <w:color w:val="111111"/>
          <w:sz w:val="28"/>
          <w:szCs w:val="28"/>
          <w:rtl/>
        </w:rPr>
        <w:t xml:space="preserve">وَ بِإِسْنَادِهِ قَالَ: قَالَ رَسُولُ اللَّهِ ص أَنْکِحُوا الْأَکْفَاءَ وَ انْکِحُوا فِیهِمْ وَ اخْتَارُوا لِنُطَفِکُمْ.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فرمود: "افراد هم شآن را به ازدواج درآورید و در میان آنان ازدواج کنید و برای نطفه‌هایتان (همسر) انتخاب کنید."</w:t>
      </w:r>
    </w:p>
    <w:p>
      <w:pPr>
        <w:pStyle w:val="Heading5"/>
      </w:pPr>
      <w:bookmarkStart w:id="675" w:name="_Toc134"/>
      <w:r>
        <w:t>[رقم الحدیث الکلی: 25001 - رقم الحدیث الباب: 4]</w:t>
      </w:r>
      <w:bookmarkEnd w:id="675"/>
    </w:p>
    <w:p>
      <w:pPr>
        <w:pStyle w:val="BookText"/>
      </w:pPr>
      <w:r>
        <w:rPr>
          <w:rFonts w:ascii="Times New Roman" w:hAnsi="Times New Roman" w:eastAsia="Times New Roman" w:cs="Times New Roman"/>
          <w:lang w:val="en-US" w:bidi="en-US"/>
          <w:color w:val="111111"/>
          <w:sz w:val="28"/>
          <w:szCs w:val="28"/>
          <w:rtl/>
        </w:rPr>
        <w:t xml:space="preserve">25001- 4- </w:t>
      </w:r>
      <w:r>
        <w:rPr>
          <w:rStyle w:val="FootnoteReference"/>
        </w:rPr>
        <w:footnoteReference w:id="236"/>
      </w:r>
      <w:r>
        <w:rPr>
          <w:rFonts w:ascii="Amiri" w:hAnsi="Amiri" w:eastAsia="Amiri" w:cs="Amiri"/>
          <w:lang w:bidi="ar-SA"/>
          <w:color w:val="111111"/>
          <w:sz w:val="28"/>
          <w:szCs w:val="28"/>
          <w:rtl/>
        </w:rPr>
        <w:t xml:space="preserve">وَ بِإِسْنَادِهِ قَالَ: قَامَ النَّبِیُّ ص خَطِیباً فَقَالَ أَیُّهَا النَّاسُ إِیَّاکُمْ وَ خَضْرَاءَ الدِّمَنِ قِیلَ یَا رَسُولَ اللَّهِ ص وَ مَا خَضْرَاءُ الدِّمَنِ </w:t>
      </w:r>
      <w:r>
        <w:rPr>
          <w:rStyle w:val="FootnoteReference"/>
        </w:rPr>
        <w:footnoteReference w:id="237"/>
      </w:r>
      <w:r>
        <w:rPr>
          <w:rFonts w:ascii="Amiri" w:hAnsi="Amiri" w:eastAsia="Amiri" w:cs="Amiri"/>
          <w:lang w:bidi="ar-SA"/>
          <w:color w:val="111111"/>
          <w:sz w:val="28"/>
          <w:szCs w:val="28"/>
          <w:rtl/>
        </w:rPr>
        <w:t xml:space="preserve">قَالَ الْمَرْأَةُ الْحَسْنَاءُ فِی مَنْبِتِ السَّوْءِ.</w:t>
      </w:r>
    </w:p>
    <w:p>
      <w:pPr>
        <w:pStyle w:val="BookText"/>
      </w:pPr>
      <w:r>
        <w:rPr>
          <w:rFonts w:ascii="Amiri" w:hAnsi="Amiri" w:eastAsia="Amiri" w:cs="Amiri"/>
          <w:lang w:bidi="ar-SA"/>
          <w:color w:val="111111"/>
          <w:sz w:val="28"/>
          <w:szCs w:val="28"/>
          <w:rtl/>
        </w:rPr>
        <w:t xml:space="preserve">وَ رَوَی الشَّیْخُ بِإِسْنَادِهِ عَنْ مُحَمَّدِ بْنِ یَعْقُوبَ مِثْلَهُ </w:t>
      </w:r>
      <w:r>
        <w:rPr>
          <w:rStyle w:val="FootnoteReference"/>
        </w:rPr>
        <w:footnoteReference w:id="238"/>
      </w:r>
      <w:r>
        <w:rPr>
          <w:rFonts w:ascii="Amiri" w:hAnsi="Amiri" w:eastAsia="Amiri" w:cs="Amiri"/>
          <w:lang w:bidi="ar-SA"/>
          <w:color w:val="111111"/>
          <w:sz w:val="28"/>
          <w:szCs w:val="28"/>
          <w:rtl/>
        </w:rPr>
        <w:t xml:space="preserve">وَ رَوَاهُ الصَّدُوقُ مُرْسَلًا </w:t>
      </w:r>
      <w:r>
        <w:rPr>
          <w:rStyle w:val="FootnoteReference"/>
        </w:rPr>
        <w:footnoteReference w:id="239"/>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240"/>
      </w:r>
    </w:p>
    <w:p>
      <w:pPr>
        <w:pStyle w:val="BookText"/>
      </w:pPr>
      <w:r>
        <w:rPr>
          <w:rFonts w:ascii="Amiri" w:hAnsi="Amiri" w:eastAsia="Amiri" w:cs="Amiri"/>
          <w:lang w:bidi="ar-SA"/>
          <w:color w:val="111111"/>
          <w:sz w:val="28"/>
          <w:szCs w:val="28"/>
          <w:rtl/>
        </w:rPr>
        <w:t xml:space="preserve">وَ کَذَا الْمُفِیدُ فِی الْمُقْنِعَةِ </w:t>
      </w:r>
      <w:r>
        <w:rPr>
          <w:rStyle w:val="FootnoteReference"/>
        </w:rPr>
        <w:footnoteReference w:id="24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696_164712"/>
    <w:bookmarkEnd w:id="37"/>
    <w:p>
      <w:pPr>
        <w:pStyle w:val="BookText"/>
      </w:pPr>
      <w:r>
        <w:rPr>
          <w:rFonts w:ascii="Amiri" w:hAnsi="Amiri" w:eastAsia="Amiri" w:cs="Amiri"/>
          <w:lang w:bidi="ar-SA"/>
          <w:color w:val="111111"/>
          <w:sz w:val="28"/>
          <w:szCs w:val="28"/>
          <w:rtl/>
        </w:rPr>
        <w:t xml:space="preserve">وَ الرَّضِیُّ فِی الْمَجَازَاتِ النَّبَوِیَّةِ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خطبه‌ای ایراد کرد و فرمود: "ای مردم، از خضراء الدمن (سبزه‌های روی تپه‌ی زباله) بپرهیزید." گفته شد: "ای رسول خدا، خضراء الدمن چیست؟" فرمود: "زن زیبا در محیط(خانواده) بد (بزرگ شده باشد )."</w:t>
      </w:r>
    </w:p>
    <w:p>
      <w:pPr>
        <w:pStyle w:val="Heading5"/>
      </w:pPr>
      <w:bookmarkStart w:id="676" w:name="_Toc135"/>
      <w:r>
        <w:t>[رقم الحدیث الکلی: 25002 - رقم الحدیث الباب: 5]</w:t>
      </w:r>
      <w:bookmarkEnd w:id="676"/>
    </w:p>
    <w:p>
      <w:pPr>
        <w:pStyle w:val="BookText"/>
      </w:pPr>
      <w:r>
        <w:rPr>
          <w:rFonts w:ascii="Times New Roman" w:hAnsi="Times New Roman" w:eastAsia="Times New Roman" w:cs="Times New Roman"/>
          <w:lang w:val="en-US" w:bidi="en-US"/>
          <w:color w:val="111111"/>
          <w:sz w:val="28"/>
          <w:szCs w:val="28"/>
          <w:rtl/>
        </w:rPr>
        <w:t xml:space="preserve">25002- 5- </w:t>
      </w:r>
      <w:r>
        <w:rPr>
          <w:rStyle w:val="FootnoteReference"/>
        </w:rPr>
        <w:footnoteReference w:id="243"/>
      </w:r>
      <w:r>
        <w:rPr>
          <w:rFonts w:ascii="Amiri" w:hAnsi="Amiri" w:eastAsia="Amiri" w:cs="Amiri"/>
          <w:lang w:bidi="ar-SA"/>
          <w:color w:val="111111"/>
          <w:sz w:val="28"/>
          <w:szCs w:val="28"/>
          <w:rtl/>
        </w:rPr>
        <w:t xml:space="preserve">وَ عَنْهُمْ عَنْ أَحْمَدَ بْنِ مُحَمَّدِ بْنِ خَالِدٍ عَنْ أَبِیهِ عَنْ مُحَمَّدِ بْنِ سِنَانٍ عَنْ عَمْرِو بْنِ مُسْلِمٍ عَنِ الثُّمَالِیِّ عَنْ أَبِی جَعْفَرٍ ع قَالَ: قَالَ رَسُولُ اللَّهِ ص النَّاجِی مِنَ الرِّجَالِ قَلِیلٌ وَ مِنَ النِّسَاءِ أَقَلُّ وَ أَقَلُّ قِیلَ وَ لِمَ قَالَ لِأَنَّهُنَّ کَافِرَاتُ الْغَضَبِ مُؤْمِنَاتُ الرِّضَا.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ثمالی از امام ابوجعفر (علیه‌السلام) نقل می‌کند که پیامبر (صلی‌الله علیه و آله) فرمود: "نجات یافتگان از میان مردان اندک‌اند و از میان زنان کمتر و کمتر." گفته شد: "چرا؟" فرمود: "زیرا آن‌ها (زنان) در زمان خشم ناسپاس و در زمان رضایت مؤمن هستند.(درصد رضایت مندی آنها بسیار کم است )"</w:t>
      </w:r>
    </w:p>
    <w:p>
      <w:pPr>
        <w:pStyle w:val="Heading5"/>
      </w:pPr>
      <w:bookmarkStart w:id="677" w:name="_Toc136"/>
      <w:r>
        <w:t>[رقم الحدیث الکلی: 25003 - رقم الحدیث الباب: 6]</w:t>
      </w:r>
      <w:bookmarkEnd w:id="677"/>
    </w:p>
    <w:p>
      <w:pPr>
        <w:pStyle w:val="BookText"/>
      </w:pPr>
      <w:r>
        <w:rPr>
          <w:rFonts w:ascii="Times New Roman" w:hAnsi="Times New Roman" w:eastAsia="Times New Roman" w:cs="Times New Roman"/>
          <w:lang w:val="en-US" w:bidi="en-US"/>
          <w:color w:val="111111"/>
          <w:sz w:val="28"/>
          <w:szCs w:val="28"/>
          <w:rtl/>
        </w:rPr>
        <w:t xml:space="preserve">25003- 6- </w:t>
      </w:r>
      <w:r>
        <w:rPr>
          <w:rStyle w:val="FootnoteReference"/>
        </w:rPr>
        <w:footnoteReference w:id="244"/>
      </w:r>
      <w:r>
        <w:rPr>
          <w:rFonts w:ascii="Amiri" w:hAnsi="Amiri" w:eastAsia="Amiri" w:cs="Amiri"/>
          <w:lang w:bidi="ar-SA"/>
          <w:color w:val="111111"/>
          <w:sz w:val="28"/>
          <w:szCs w:val="28"/>
          <w:rtl/>
        </w:rPr>
        <w:t xml:space="preserve">مُحَمَّدُ بْنُ عَلِیِّ بْنِ الْحُسَیْنِ بِإِسْنَادِهِ عَنِ ابْنِ أَبِی عُمَیْرٍ عَنْ یَحْیَی بْنِ عِمْرَانَ عَنْ أَبِی عَبْدِ اللَّهِ ع قَالَ: الشَّجَاعَةُ فِی أَهْلِ خُرَاسَانَ وَ الْبَاهُ فِی أَهْلِ بَرْبَرٍ- وَ السَّخَاءُ وَ الْحَسَدُ فِی الْعَرَبِ فَتَخَیَّرُوا لِنُطَفِکُمْ.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5"/>
      </w:r>
      <w:r>
        <w:rPr>
          <w:rFonts w:ascii="Amiri" w:hAnsi="Amiri" w:eastAsia="Amiri" w:cs="Amiri"/>
          <w:lang w:bidi="ar-SA"/>
          <w:color w:val="111111"/>
          <w:sz w:val="28"/>
          <w:szCs w:val="28"/>
          <w:rtl/>
        </w:rPr>
        <w:t xml:space="preserve">وَ یَأْتِی مَا یَدُلُّ عَلَیْهِ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عمران از امام ابوعبدالله (علیه‌السلام) نقل می‌کند که فرمود: "شجاعت در میان اهل خراسان است، توانمندی(جنسی) در میان اهل بربر، و سخاوت و حسادت در میان عرب‌ها. بنابراین برای نطفه‌هایتان (همسر) انتخاب کنید."</w:t>
      </w:r>
    </w:p>
    <w:p>
      <w:pPr>
        <w:pStyle w:val="Heading4"/>
      </w:pPr>
      <w:bookmarkStart w:id="678" w:name="_Toc137"/>
      <w:r>
        <w:t>14- بَابُ اسْتِحْبَابِ تَزْوِیجِ الْمَرْأَةِ لِدِینِهَا وَ صَلَاحِهَا وَ لِلَّهِ وَ لِصِلَةِ الرَّحِمِ وَ کَرَاهَةِ تَزْوِیجِهَا لِمَالِهَا أَوْ جَمَالِهَا أَوْ لِلْفَخْرِ وَ الرِّیَاءِ</w:t>
      </w:r>
      <w:bookmarkEnd w:id="678"/>
    </w:p>
    <w:p>
      <w:pPr>
        <w:pStyle w:val="Heading5"/>
      </w:pPr>
      <w:bookmarkStart w:id="679" w:name="_Toc138"/>
      <w:r>
        <w:t>اشارة</w:t>
      </w:r>
      <w:bookmarkEnd w:id="679"/>
    </w:p>
    <w:p>
      <w:pPr>
        <w:pStyle w:val="BookText"/>
      </w:pPr>
      <w:r>
        <w:rPr>
          <w:rStyle w:val="FootnoteReference"/>
        </w:rPr>
        <w:footnoteReference w:id="247"/>
      </w:r>
      <w:r>
        <w:rPr>
          <w:rFonts w:ascii="Amiri" w:hAnsi="Amiri" w:eastAsia="Amiri" w:cs="Amiri"/>
          <w:lang w:bidi="ar-SA"/>
          <w:color w:val="111111"/>
          <w:sz w:val="28"/>
          <w:szCs w:val="28"/>
          <w:rtl/>
        </w:rPr>
        <w:t xml:space="preserve">14 بَابُ اسْتِحْبَابِ تَزْوِیجِ الْمَرْأَةِ لِدِینِهَا وَ صَلَاحِهَا وَ لِلَّهِ وَ لِصِلَةِ الرَّحِمِ وَ کَرَاهَةِ تَزْوِیجِهَا لِمَالِهَا أَوْ جَمَالِهَا أَوْ لِلْفَخْرِ وَ الرِّیَاءِ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باب مستحب بودن تزویج زن به خاطر دین و صلاح او و به خاطر خدا و صله رحم و کراهت تزویج او به خاطر مال، جمال، فخر و ریا.</w:t>
      </w:r>
    </w:p>
    <w:p>
      <w:pPr>
        <w:pStyle w:val="Heading5"/>
      </w:pPr>
      <w:bookmarkStart w:id="680" w:name="_Toc139"/>
      <w:r>
        <w:t>[رقم الحدیث الکلی: 25004 - رقم الحدیث الباب: 1]</w:t>
      </w:r>
      <w:bookmarkEnd w:id="680"/>
    </w:p>
    <w:p>
      <w:pPr>
        <w:pStyle w:val="BookText"/>
      </w:pPr>
      <w:r>
        <w:rPr>
          <w:rFonts w:ascii="Times New Roman" w:hAnsi="Times New Roman" w:eastAsia="Times New Roman" w:cs="Times New Roman"/>
          <w:lang w:val="en-US" w:bidi="en-US"/>
          <w:color w:val="111111"/>
          <w:sz w:val="28"/>
          <w:szCs w:val="28"/>
          <w:rtl/>
        </w:rPr>
        <w:t xml:space="preserve">25004- 1- </w:t>
      </w:r>
      <w:r>
        <w:rPr>
          <w:rStyle w:val="FootnoteReference"/>
        </w:rPr>
        <w:footnoteReference w:id="248"/>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أَبِی عَبْدِ اللَّهِ ع قَالَ: إِذَا تَزَوَّجَ الرَّجُلُ الْمَرْأَةَ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696_164713"/>
    <w:bookmarkEnd w:id="38"/>
    <w:p>
      <w:pPr>
        <w:pStyle w:val="BookText"/>
      </w:pPr>
      <w:r>
        <w:rPr>
          <w:rFonts w:ascii="Amiri" w:hAnsi="Amiri" w:eastAsia="Amiri" w:cs="Amiri"/>
          <w:lang w:bidi="ar-SA"/>
          <w:color w:val="111111"/>
          <w:sz w:val="28"/>
          <w:szCs w:val="28"/>
          <w:rtl/>
        </w:rPr>
        <w:t xml:space="preserve">لِجَمَالِهَا أَوْ لِمَالِهَا وُکِّلَ إِلَی ذَلِکَ وَ إِذَا تَزَوَّجَهَا لِدِینِهَا رَزَقَهُ اللَّهُ الْمَالَ وَ الْجَمَالَ.</w:t>
      </w:r>
    </w:p>
    <w:p>
      <w:pPr>
        <w:pStyle w:val="BookText"/>
      </w:pPr>
      <w:r>
        <w:rPr>
          <w:rFonts w:ascii="Amiri" w:hAnsi="Amiri" w:eastAsia="Amiri" w:cs="Amiri"/>
          <w:lang w:bidi="ar-SA"/>
          <w:color w:val="111111"/>
          <w:sz w:val="28"/>
          <w:szCs w:val="28"/>
          <w:rtl/>
        </w:rPr>
        <w:t xml:space="preserve">وَ رَوَاهُ الصَّدُوقُ بِإِسْنَادِهِ عَنْ هِشَامِ بْنِ الْحَکَمِ </w:t>
      </w:r>
      <w:r>
        <w:rPr>
          <w:rStyle w:val="FootnoteReference"/>
        </w:rPr>
        <w:footnoteReference w:id="24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ابوعبدالله (علیه‌السلام) نقل می‌کند که فرمود: "اگر مردی به خاطر زیبایی یا مال زن ازدواج کند، به همان سپرده می‌شود. اما اگر به خاطر دینش ازدواج کند، خداوند به او مال و زیبایی را نیز عطا می‌کند."</w:t>
      </w:r>
    </w:p>
    <w:p>
      <w:pPr>
        <w:pStyle w:val="Heading5"/>
      </w:pPr>
      <w:bookmarkStart w:id="681" w:name="_Toc140"/>
      <w:r>
        <w:t>[رقم الحدیث الکلی: 25005 - رقم الحدیث الباب: 2]</w:t>
      </w:r>
      <w:bookmarkEnd w:id="681"/>
    </w:p>
    <w:p>
      <w:pPr>
        <w:pStyle w:val="BookText"/>
      </w:pPr>
      <w:r>
        <w:rPr>
          <w:rFonts w:ascii="Times New Roman" w:hAnsi="Times New Roman" w:eastAsia="Times New Roman" w:cs="Times New Roman"/>
          <w:lang w:val="en-US" w:bidi="en-US"/>
          <w:color w:val="111111"/>
          <w:sz w:val="28"/>
          <w:szCs w:val="28"/>
          <w:rtl/>
        </w:rPr>
        <w:t xml:space="preserve">25005- 2- </w:t>
      </w:r>
      <w:r>
        <w:rPr>
          <w:rStyle w:val="FootnoteReference"/>
        </w:rPr>
        <w:footnoteReference w:id="251"/>
      </w:r>
      <w:r>
        <w:rPr>
          <w:rFonts w:ascii="Amiri" w:hAnsi="Amiri" w:eastAsia="Amiri" w:cs="Amiri"/>
          <w:lang w:bidi="ar-SA"/>
          <w:color w:val="111111"/>
          <w:sz w:val="28"/>
          <w:szCs w:val="28"/>
          <w:rtl/>
        </w:rPr>
        <w:t xml:space="preserve">وَ عَنْ عِدَّةٍ مِنْ أَصْحَابِنَا عَنْ سَهْلِ بْنِ زِیَادٍ عَنْ عَلِیِّ بْنِ أَسْبَاطٍ عَنْ عَمِّهِ یَعْقُوبَ بْنِ سَالِمٍ عَنْ مُحَمَّدِ بْنِ مُسْلِمٍ قَالَ: قَالَ أَبُو جَعْفَرٍ ع أَتَی رَجُلٌ النَّبِیَّ ص یَسْتَأْمِرُهُ فِی النِّکَاحِ فَقَالَ رَسُولُ اللَّهِ ص انْکِحْ وَ عَلَیْکَ بِذَاتِ الدِّینِ تَرِبَتْ </w:t>
      </w:r>
      <w:r>
        <w:rPr>
          <w:rStyle w:val="FootnoteReference"/>
        </w:rPr>
        <w:footnoteReference w:id="252"/>
      </w:r>
      <w:r>
        <w:rPr>
          <w:rFonts w:ascii="Amiri" w:hAnsi="Amiri" w:eastAsia="Amiri" w:cs="Amiri"/>
          <w:lang w:bidi="ar-SA"/>
          <w:color w:val="111111"/>
          <w:sz w:val="28"/>
          <w:szCs w:val="28"/>
          <w:rtl/>
        </w:rPr>
        <w:t xml:space="preserve">یَدَاکَ.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امام ابوجعفر (علیه‌السلام) فرمود: "مردی نزد پیامبر (صلی‌الله علیه و آله) آمد تا از او در مورد ازدواج مشورت بگیرد. پیامبر (صلی‌الله علیه و آله) فرمود: ازدواج کن و بر تو باد که با زنی که دین‌دار است ازدواج کنی، دستت به خاک برسد (کنایه از اینکه در غیر این صورت زیان خواهی دید)."</w:t>
      </w:r>
    </w:p>
    <w:p>
      <w:pPr>
        <w:pStyle w:val="Heading5"/>
      </w:pPr>
      <w:bookmarkStart w:id="682" w:name="_Toc141"/>
      <w:r>
        <w:t>[رقم الحدیث الکلی: 25006 - رقم الحدیث الباب: 3]</w:t>
      </w:r>
      <w:bookmarkEnd w:id="682"/>
    </w:p>
    <w:p>
      <w:pPr>
        <w:pStyle w:val="BookText"/>
      </w:pPr>
      <w:r>
        <w:rPr>
          <w:rFonts w:ascii="Times New Roman" w:hAnsi="Times New Roman" w:eastAsia="Times New Roman" w:cs="Times New Roman"/>
          <w:lang w:val="en-US" w:bidi="en-US"/>
          <w:color w:val="111111"/>
          <w:sz w:val="28"/>
          <w:szCs w:val="28"/>
          <w:rtl/>
        </w:rPr>
        <w:t xml:space="preserve">25006- 3- </w:t>
      </w:r>
      <w:r>
        <w:rPr>
          <w:rStyle w:val="FootnoteReference"/>
        </w:rPr>
        <w:footnoteReference w:id="253"/>
      </w:r>
      <w:r>
        <w:rPr>
          <w:rFonts w:ascii="Amiri" w:hAnsi="Amiri" w:eastAsia="Amiri" w:cs="Amiri"/>
          <w:lang w:bidi="ar-SA"/>
          <w:color w:val="111111"/>
          <w:sz w:val="28"/>
          <w:szCs w:val="28"/>
          <w:rtl/>
        </w:rPr>
        <w:t xml:space="preserve">وَ عَنْ عَلِیِّ بْنِ مُحَمَّدِ بْنِ بُنْدَارَ عَنْ أَحْمَدَ بْنِ أَبِی عَبْدِ اللَّهِ عَنْ أَبِیهِ عَنْ أَحْمَدَ بْنِ النَّضْرِ عَنْ بَعْضِ أَصْحَابِهِ عَنْ إِسْحَاقَ بْنِ عَمَّارٍ قَالَ سَمِعْتُ أَبَا عَبْدِ اللَّهِ ع یَقُولُ مَنْ تَزَوَّجَ امْرَأَةً یُرِیدُ مَالَهَا أَلْجَأَهُ اللَّهُ إِلَی ذَلِکَ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می‌کند که شنیدم امام ابوعبدالله (علیه‌السلام) می‌فرماید: "کسی که با زنی به خاطر مالش ازدواج کند، خداوند او را به همان مال واگذار می‌کند."</w:t>
      </w:r>
    </w:p>
    <w:p>
      <w:pPr>
        <w:pStyle w:val="Heading5"/>
      </w:pPr>
      <w:bookmarkStart w:id="683" w:name="_Toc142"/>
      <w:r>
        <w:t>[رقم الحدیث الکلی: 25007 - رقم الحدیث الباب: 4]</w:t>
      </w:r>
      <w:bookmarkEnd w:id="683"/>
    </w:p>
    <w:p>
      <w:pPr>
        <w:pStyle w:val="BookText"/>
      </w:pPr>
      <w:r>
        <w:rPr>
          <w:rFonts w:ascii="Times New Roman" w:hAnsi="Times New Roman" w:eastAsia="Times New Roman" w:cs="Times New Roman"/>
          <w:lang w:val="en-US" w:bidi="en-US"/>
          <w:color w:val="111111"/>
          <w:sz w:val="28"/>
          <w:szCs w:val="28"/>
          <w:rtl/>
        </w:rPr>
        <w:t xml:space="preserve">25007- 4- </w:t>
      </w:r>
      <w:r>
        <w:rPr>
          <w:rStyle w:val="FootnoteReference"/>
        </w:rPr>
        <w:footnoteReference w:id="254"/>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الْحَسَنِ بْنِ عَلِیٍّ عَنْ عَلِیِّ بْنِ عُقْبَةَ عَنْ بُرَیْدٍ الْعِجْلِیِّ عَنْ أَبِی جَعْفَرٍ ع قَالَ: قَالَ رَسُولُ اللَّهِ ص مَنْ تَزَوَّجَ امْرَأَةً لَا یَتَزَوَّجُهَا إِلَّا لِجَمَالِهَا لَمْ یَرَ فِیهَا مَا یُحِبُّ وَ مَنْ تَزَوَّجَهَا لِمَالِهَا لَا یَتَزَوَّجُهَا إِلَّا لَهُ وَکَلَهُ اللَّهُ إِلَیْهِ فَعَلَیْکُمْ بِذَاتِ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العجلی از امام ابوجعفر (علیه‌السلام) نقل می‌کند که پیامبر (صلی‌الله علیه و آله) فرمود: "کسی که با زنی ازدواج کند و تنها دلیل ازدواجش زیبایی او باشد، در او چیزی که دوست داشته باشد نخواهد دید. و کسی که با زنی به خاطر مالش ازدواج کند، خداوند او را به همان مال واگذار می‌کند. پس بر شما باد که با زنی که دین‌دار است ازدواج کنید."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696_164714"/>
    <w:bookmarkEnd w:id="39"/>
    <w:p>
      <w:pPr>
        <w:pStyle w:val="Heading5"/>
      </w:pPr>
      <w:bookmarkStart w:id="684" w:name="_Toc143"/>
      <w:r>
        <w:t>[رقم الحدیث الکلی: 14 - رقم الحدیث الباب: 25008]</w:t>
      </w:r>
      <w:bookmarkEnd w:id="684"/>
    </w:p>
    <w:p>
      <w:pPr>
        <w:pStyle w:val="BookText"/>
      </w:pPr>
      <w:r>
        <w:rPr>
          <w:rFonts w:ascii="Times New Roman" w:hAnsi="Times New Roman" w:eastAsia="Times New Roman" w:cs="Times New Roman"/>
          <w:lang w:val="en-US" w:bidi="en-US"/>
          <w:color w:val="111111"/>
          <w:sz w:val="28"/>
          <w:szCs w:val="28"/>
          <w:rtl/>
        </w:rPr>
        <w:t xml:space="preserve">14- 25008- 5- </w:t>
      </w:r>
      <w:r>
        <w:rPr>
          <w:rStyle w:val="FootnoteReference"/>
        </w:rPr>
        <w:footnoteReference w:id="255"/>
      </w:r>
      <w:r>
        <w:rPr>
          <w:rFonts w:ascii="Amiri" w:hAnsi="Amiri" w:eastAsia="Amiri" w:cs="Amiri"/>
          <w:lang w:bidi="ar-SA"/>
          <w:color w:val="111111"/>
          <w:sz w:val="28"/>
          <w:szCs w:val="28"/>
          <w:rtl/>
        </w:rPr>
        <w:t xml:space="preserve">وَ عَنْهُ عَنْ مُحَمَّدٍ وَ أَحْمَدَ ابْنَیِ الْحَسَنِ عَنْ عَلِیِّ بْنِ یَعْقُوبَ عَنْ مَرْوَانَ بْنِ مُسْلِمٍ عَنْ بُرَیْدٍ عَنْ أَبِی جَعْفَرٍ ع قَالَ حَدَّثَنِی جَابِرُ بْنُ عَبْدِ اللَّهِ أَنَّ النَّبِیَّ ص قَالَ: مَنْ تَزَوَّجَ امْرَأَةً لِمَالِهَا وَکَلَهُ اللَّهُ إِلَیْهِ وَ مَنْ تَزَوَّجَهَا لِجَمَالِهَا رَأَی فِیهَا مَا یَکْرَهُ وَ مَنْ تَزَوَّجَهَا لِدِینِهَا جَمَعَ اللَّهُ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از امام ابوجعفر (علیه‌السلام) نقل می‌کند که جابر بن عبدالله به او گفت که پیامبر (صلی‌الله علیه و آله) فرمود: "کسی که با زنی به خاطر مالش ازدواج کند، خداوند او را به همان مال واگذار می‌کند. و کسی که با زنی به خاطر زیبایی‌اش ازدواج کند، در او چیزی را خواهد دید که خوشایند نیست. و کسی که به خاطر دینش ازدواج کند، خداوند همه آن‌ها (مال، زیبایی ) را برای او جمع می‌کند."</w:t>
      </w:r>
    </w:p>
    <w:p>
      <w:pPr>
        <w:pStyle w:val="Heading5"/>
      </w:pPr>
      <w:bookmarkStart w:id="685" w:name="_Toc144"/>
      <w:r>
        <w:t>[رقم الحدیث الکلی: 25009 - رقم الحدیث الباب: 6]</w:t>
      </w:r>
      <w:bookmarkEnd w:id="685"/>
    </w:p>
    <w:p>
      <w:pPr>
        <w:pStyle w:val="BookText"/>
      </w:pPr>
      <w:r>
        <w:rPr>
          <w:rFonts w:ascii="Times New Roman" w:hAnsi="Times New Roman" w:eastAsia="Times New Roman" w:cs="Times New Roman"/>
          <w:lang w:val="en-US" w:bidi="en-US"/>
          <w:color w:val="111111"/>
          <w:sz w:val="28"/>
          <w:szCs w:val="28"/>
          <w:rtl/>
        </w:rPr>
        <w:t xml:space="preserve">25009- 6- </w:t>
      </w:r>
      <w:r>
        <w:rPr>
          <w:rStyle w:val="FootnoteReference"/>
        </w:rPr>
        <w:footnoteReference w:id="256"/>
      </w:r>
      <w:r>
        <w:rPr>
          <w:rFonts w:ascii="Amiri" w:hAnsi="Amiri" w:eastAsia="Amiri" w:cs="Amiri"/>
          <w:lang w:bidi="ar-SA"/>
          <w:color w:val="111111"/>
          <w:sz w:val="28"/>
          <w:szCs w:val="28"/>
          <w:rtl/>
        </w:rPr>
        <w:t xml:space="preserve">مُحَمَّدُ بْنُ عَلِیِّ بْنِ الْحُسَیْنِ قَالَ: قَالَ عَلِیُّ بْنُ الْحُسَیْنِ سَیِّدُ الْعَابِدِینَ ع مَنْ تَزَوَّجَ لِلَّهِ وَ لِصِلَةِ الرَّحِمِ تَوَّجَهُ اللَّهُ بِتَاجِ الْمَلِکِ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علی بن حسین، سید العابدین (علیه‌السلام) فرمود: "کسی که به خاطر خدا و صله رحم ازدواج کند، خداوند او را با تاج پادشاهی تاج‌گذاری می‌کند."</w:t>
      </w:r>
    </w:p>
    <w:p>
      <w:pPr>
        <w:pStyle w:val="Heading5"/>
      </w:pPr>
      <w:bookmarkStart w:id="686" w:name="_Toc145"/>
      <w:r>
        <w:t>[رقم الحدیث الکلی: 25010 - رقم الحدیث الباب: 7]</w:t>
      </w:r>
      <w:bookmarkEnd w:id="686"/>
    </w:p>
    <w:p>
      <w:pPr>
        <w:pStyle w:val="BookText"/>
      </w:pPr>
      <w:r>
        <w:rPr>
          <w:rFonts w:ascii="Times New Roman" w:hAnsi="Times New Roman" w:eastAsia="Times New Roman" w:cs="Times New Roman"/>
          <w:lang w:val="en-US" w:bidi="en-US"/>
          <w:color w:val="111111"/>
          <w:sz w:val="28"/>
          <w:szCs w:val="28"/>
          <w:rtl/>
        </w:rPr>
        <w:t xml:space="preserve">25010- 7- </w:t>
      </w:r>
      <w:r>
        <w:rPr>
          <w:rStyle w:val="FootnoteReference"/>
        </w:rPr>
        <w:footnoteReference w:id="258"/>
      </w:r>
      <w:r>
        <w:rPr>
          <w:rFonts w:ascii="Amiri" w:hAnsi="Amiri" w:eastAsia="Amiri" w:cs="Amiri"/>
          <w:lang w:bidi="ar-SA"/>
          <w:color w:val="111111"/>
          <w:sz w:val="28"/>
          <w:szCs w:val="28"/>
          <w:rtl/>
        </w:rPr>
        <w:t xml:space="preserve">وَ فِی الْخِصَالِ عَنْ أَبِیهِ عَنْ مُحَمَّدِ بْنِ یَحْیَی عَنْ مُحَمَّدِ بْنِ أَحْمَدَ عَنْ أَبِی عَبْدِ اللَّهِ الرَّازِیِّ عَنْ سِجَادَةَ عَنْ دُرُسْتَ </w:t>
      </w:r>
      <w:r>
        <w:rPr>
          <w:rStyle w:val="FootnoteReference"/>
        </w:rPr>
        <w:footnoteReference w:id="259"/>
      </w:r>
      <w:r>
        <w:rPr>
          <w:rFonts w:ascii="Amiri" w:hAnsi="Amiri" w:eastAsia="Amiri" w:cs="Amiri"/>
          <w:lang w:bidi="ar-SA"/>
          <w:color w:val="111111"/>
          <w:sz w:val="28"/>
          <w:szCs w:val="28"/>
          <w:rtl/>
        </w:rPr>
        <w:t xml:space="preserve">عَنْ أَبِی عَبْدِ اللَّهِ ع قَالَ: خَمْسُ خِصَالٍ مَنْ لَمْ (یَکُنْ فِیهِ شَیْ‌ءٌ مِنْهَا لَمْ یَکُنْ) </w:t>
      </w:r>
      <w:r>
        <w:rPr>
          <w:rStyle w:val="FootnoteReference"/>
        </w:rPr>
        <w:footnoteReference w:id="260"/>
      </w:r>
      <w:r>
        <w:rPr>
          <w:rFonts w:ascii="Amiri" w:hAnsi="Amiri" w:eastAsia="Amiri" w:cs="Amiri"/>
          <w:lang w:bidi="ar-SA"/>
          <w:color w:val="111111"/>
          <w:sz w:val="28"/>
          <w:szCs w:val="28"/>
          <w:rtl/>
        </w:rPr>
        <w:t xml:space="preserve">فِیهِ کَثِیرُ مُسْتَمْتَعٍ أَوَّلُهَا الْوَفَاءُ وَ الثَّانِیَةُ التَّدْبِیرُ وَ الثَّالِثَةُ الْحَیَاءُ وَ الرَّابِعَةُ حُسْنُ الْخُلُقِ وَ الْخَامِسَةُ وَ هِیَ تَجْمَعُ هَذِهِ الْخِصَالَ الْحُرِّیَّةُ وَ قَالَ ع خَمْسُ خِصَالٍ مَنْ فَقَدَ وَاحِدَةً مِنْهُنَّ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الْجَلِیسُ </w:t>
      </w:r>
      <w:r>
        <w:rPr>
          <w:rStyle w:val="FootnoteReference"/>
        </w:rPr>
        <w:footnoteReference w:id="261"/>
      </w:r>
      <w:r>
        <w:rPr>
          <w:rFonts w:ascii="Amiri" w:hAnsi="Amiri" w:eastAsia="Amiri" w:cs="Amiri"/>
          <w:lang w:bidi="ar-SA"/>
          <w:color w:val="111111"/>
          <w:sz w:val="28"/>
          <w:szCs w:val="28"/>
          <w:rtl/>
        </w:rPr>
        <w:t xml:space="preserve">الصَّالِحُ</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696_164715"/>
    <w:bookmarkEnd w:id="40"/>
    <w:p>
      <w:pPr>
        <w:pStyle w:val="BookText"/>
      </w:pPr>
      <w:r>
        <w:rPr>
          <w:rFonts w:ascii="Amiri" w:hAnsi="Amiri" w:eastAsia="Amiri" w:cs="Amiri"/>
          <w:lang w:bidi="ar-SA"/>
          <w:color w:val="111111"/>
          <w:sz w:val="28"/>
          <w:szCs w:val="28"/>
          <w:rtl/>
        </w:rPr>
        <w:t xml:space="preserve">وَ الْخَامِسَةُ وَ هِیَ تَجْمَعُ هَذِهِ الْخِصَالَ الدَّعَةُ.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خالد سجستانی از امام ابوعبدالله (علیه‌السلام) نقل می‌کند که فرمود: "پنج خصوصیت است که هر که یکی از آن‌ها را نداشته باشد، از زندگی کامل بهره‌مند نخواهد شد: اول وفاداری، دوم تدبیر، سوم حیا، چهارم حسن خلق، و پنجم که این خصوصیات را جمع می‌کند، آزادی است." همچنین فرمود: "پنج خصوصیت است که هر که یکی از آن‌ها را از دست بدهد، همیشه ناقص زندگی می‌کند، عقلش زائل می‌شود و قلبش مشغول خواهد بود: اول سلامت بدن، دوم امنیت، سوم وسعت در رزق، چهارم همدم مناسب." گفتم: "همدم مناسب چیست؟" فرمود: "همسر صالح، فرزند صالح و دوست صالح." و پنجم که این خصوصیات را جمع می‌کند، آرامش است."</w:t>
      </w:r>
    </w:p>
    <w:p>
      <w:pPr>
        <w:pStyle w:val="Heading5"/>
      </w:pPr>
      <w:bookmarkStart w:id="687" w:name="_Toc146"/>
      <w:r>
        <w:t>[رقم الحدیث الکلی: 25011 - رقم الحدیث الباب: 8]</w:t>
      </w:r>
      <w:bookmarkEnd w:id="687"/>
    </w:p>
    <w:p>
      <w:pPr>
        <w:pStyle w:val="BookText"/>
      </w:pPr>
      <w:r>
        <w:rPr>
          <w:rFonts w:ascii="Times New Roman" w:hAnsi="Times New Roman" w:eastAsia="Times New Roman" w:cs="Times New Roman"/>
          <w:lang w:val="en-US" w:bidi="en-US"/>
          <w:color w:val="111111"/>
          <w:sz w:val="28"/>
          <w:szCs w:val="28"/>
          <w:rtl/>
        </w:rPr>
        <w:t xml:space="preserve">25011- 8- </w:t>
      </w:r>
      <w:r>
        <w:rPr>
          <w:rStyle w:val="FootnoteReference"/>
        </w:rPr>
        <w:footnoteReference w:id="262"/>
      </w:r>
      <w:r>
        <w:rPr>
          <w:rFonts w:ascii="Amiri" w:hAnsi="Amiri" w:eastAsia="Amiri" w:cs="Amiri"/>
          <w:lang w:bidi="ar-SA"/>
          <w:color w:val="111111"/>
          <w:sz w:val="28"/>
          <w:szCs w:val="28"/>
          <w:rtl/>
        </w:rPr>
        <w:t xml:space="preserve">وَ فِی عِقَابِ الْأَعْمَالِ بِإِسْنَادِهِ السَّابِقِ فِی عِیَادَةِ الْمَرِیضِ </w:t>
      </w:r>
      <w:r>
        <w:rPr>
          <w:rStyle w:val="FootnoteReference"/>
        </w:rPr>
        <w:footnoteReference w:id="263"/>
      </w:r>
      <w:r>
        <w:rPr>
          <w:rFonts w:ascii="Amiri" w:hAnsi="Amiri" w:eastAsia="Amiri" w:cs="Amiri"/>
          <w:lang w:bidi="ar-SA"/>
          <w:color w:val="111111"/>
          <w:sz w:val="28"/>
          <w:szCs w:val="28"/>
          <w:rtl/>
        </w:rPr>
        <w:t xml:space="preserve">عَنِ النَّبِیِّ ص أَنَّهُ قَالَ: مَنْ نَکَحَ امْرَأَةً حَلَالًا بِمَالٍ حَلَالٍ غَیْرَ أَنَّهُ أَرَادَ (بِهِ) </w:t>
      </w:r>
      <w:r>
        <w:rPr>
          <w:rStyle w:val="FootnoteReference"/>
        </w:rPr>
        <w:footnoteReference w:id="264"/>
      </w:r>
      <w:r>
        <w:rPr>
          <w:rFonts w:ascii="Amiri" w:hAnsi="Amiri" w:eastAsia="Amiri" w:cs="Amiri"/>
          <w:lang w:bidi="ar-SA"/>
          <w:color w:val="111111"/>
          <w:sz w:val="28"/>
          <w:szCs w:val="28"/>
          <w:rtl/>
        </w:rPr>
        <w:t xml:space="preserve">فَخْراً وَ رِیَاءً (وَ سُمْعَةً) </w:t>
      </w:r>
      <w:r>
        <w:rPr>
          <w:rStyle w:val="FootnoteReference"/>
        </w:rPr>
        <w:footnoteReference w:id="265"/>
      </w:r>
      <w:r>
        <w:rPr>
          <w:rFonts w:ascii="Amiri" w:hAnsi="Amiri" w:eastAsia="Amiri" w:cs="Amiri"/>
          <w:lang w:bidi="ar-SA"/>
          <w:color w:val="111111"/>
          <w:sz w:val="28"/>
          <w:szCs w:val="28"/>
          <w:rtl/>
        </w:rPr>
        <w:t xml:space="preserve">لَمْ یَزِدْهُ اللَّهُ بِذَلِکَ إِلَّا ذُلًّا وَ هَوَاناً وَ أَقَامَهُ </w:t>
      </w:r>
      <w:r>
        <w:rPr>
          <w:rStyle w:val="FootnoteReference"/>
        </w:rPr>
        <w:footnoteReference w:id="266"/>
      </w:r>
      <w:r>
        <w:rPr>
          <w:rFonts w:ascii="Amiri" w:hAnsi="Amiri" w:eastAsia="Amiri" w:cs="Amiri"/>
          <w:lang w:bidi="ar-SA"/>
          <w:color w:val="111111"/>
          <w:sz w:val="28"/>
          <w:szCs w:val="28"/>
          <w:rtl/>
        </w:rPr>
        <w:t xml:space="preserve">بِقَدْرِ مَا اسْتَمْتَعَ مِنْهَا عَلَی شَفِیرِ جَهَنَّمَ ثُمَّ یَهْوِی بِهِ فِیهَا سَبْعِینَ خَرِیفاً.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 علیه و آله) فرمود: "کسی که با زنی به صورت حلال و با مال حلال ازدواج کند، اما هدفش فخر و ریا باشد، خداوند او را جز به ذلت و خواری نمی‌افزاید و به اندازه‌ای که از او بهره‌مند شده، او را بر لبه جهنم قرار می‌دهد و سپس او را به مدت هفتاد سال در آن فرو می‌برد."</w:t>
      </w:r>
    </w:p>
    <w:p>
      <w:pPr>
        <w:pStyle w:val="Heading5"/>
      </w:pPr>
      <w:bookmarkStart w:id="688" w:name="_Toc147"/>
      <w:r>
        <w:t>[رقم الحدیث الکلی: 25012 - رقم الحدیث الباب: 9]</w:t>
      </w:r>
      <w:bookmarkEnd w:id="688"/>
    </w:p>
    <w:p>
      <w:pPr>
        <w:pStyle w:val="BookText"/>
      </w:pPr>
      <w:r>
        <w:rPr>
          <w:rFonts w:ascii="Times New Roman" w:hAnsi="Times New Roman" w:eastAsia="Times New Roman" w:cs="Times New Roman"/>
          <w:lang w:val="en-US" w:bidi="en-US"/>
          <w:color w:val="111111"/>
          <w:sz w:val="28"/>
          <w:szCs w:val="28"/>
          <w:rtl/>
        </w:rPr>
        <w:t xml:space="preserve">25012- 9- </w:t>
      </w:r>
      <w:r>
        <w:rPr>
          <w:rStyle w:val="FootnoteReference"/>
        </w:rPr>
        <w:footnoteReference w:id="267"/>
      </w:r>
      <w:r>
        <w:rPr>
          <w:rFonts w:ascii="Amiri" w:hAnsi="Amiri" w:eastAsia="Amiri" w:cs="Amiri"/>
          <w:lang w:bidi="ar-SA"/>
          <w:color w:val="111111"/>
          <w:sz w:val="28"/>
          <w:szCs w:val="28"/>
          <w:rtl/>
        </w:rPr>
        <w:t xml:space="preserve">مُحَمَّدُ بْنُ الْحُسَیْنِ الرَّضِیُّ فِی الْمَجَازَاتِ النَّبَوِیَّةِ قَالَ وَ قَالَ ع تُنْکَحُ الْمَرْأَةُ لِمِیسَمِهَا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الرضی در "المجازات النبویة" نقل می‌کند که امام (علیه‌السلام) فرمود: "زن به خاطر زیبایها یش به ازدواج در می‌آید.</w:t>
      </w:r>
    </w:p>
    <w:p>
      <w:pPr>
        <w:pStyle w:val="Heading5"/>
      </w:pPr>
      <w:bookmarkStart w:id="689" w:name="_Toc148"/>
      <w:r>
        <w:t>[رقم الحدیث الکلی: 25013 - رقم الحدیث الباب: 10]</w:t>
      </w:r>
      <w:bookmarkEnd w:id="689"/>
    </w:p>
    <w:p>
      <w:pPr>
        <w:pStyle w:val="BookText"/>
      </w:pPr>
      <w:r>
        <w:rPr>
          <w:rFonts w:ascii="Times New Roman" w:hAnsi="Times New Roman" w:eastAsia="Times New Roman" w:cs="Times New Roman"/>
          <w:lang w:val="en-US" w:bidi="en-US"/>
          <w:color w:val="111111"/>
          <w:sz w:val="28"/>
          <w:szCs w:val="28"/>
          <w:rtl/>
        </w:rPr>
        <w:t xml:space="preserve">25013- 10- </w:t>
      </w:r>
      <w:r>
        <w:rPr>
          <w:rStyle w:val="FootnoteReference"/>
        </w:rPr>
        <w:footnoteReference w:id="269"/>
      </w:r>
      <w:r>
        <w:rPr>
          <w:rFonts w:ascii="Amiri" w:hAnsi="Amiri" w:eastAsia="Amiri" w:cs="Amiri"/>
          <w:lang w:bidi="ar-SA"/>
          <w:color w:val="111111"/>
          <w:sz w:val="28"/>
          <w:szCs w:val="28"/>
          <w:rtl/>
        </w:rPr>
        <w:t xml:space="preserve">سَعِیدُ بْنُ هِبَةِ اللَّهِ الرَّاوَنْدِیُّ فِی الْخَرَائِجِ وَ الْجَرَائِحِ عَنِ الْحُسَیْنِ ع أَنَّ رَجُلًا اسْتَشَارَهُ فِی تَزْوِیجِ امْرَأَةٍ فَقَالَ لَا أُحِبُّ ذَلِکَ وَ کَانَتْ کَثِیرَةَ الْمَالِ وَ کَانَ الرَّجُلُ أَیْضاً مُکْثِراً فَخَالَفَ الْحُسَیْنَ ع- وَ تَزَوَّجَ بِهَا فَلَمْ یَلْبَثِ الرَّجُلُ حَتَّی افْتَقَرَ فَقَالَ لَهُ الْحُسَیْنُ ع قَدْ أَشَرْتُ عَلَیْکَ الْآنَ فَخَلِّ سَبِیلَهَا فَإِنَّ اللَّهَ یُعَوِّضُکَ خَیْراً مِنْهَا ثُمَّ قَالَ عَلَیْکَ بِفُلَانَةَ فَتَزَوَّجَهَا فَمَا مَضَی سَنَةٌ حَتَّی کَثُرَ مَالُهُ وَ وَلَدَتْ لَهُ وَ رَأَی مِنْهَا مَا یُحِبُّ.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هبة‌الله راوندی در "الخرائج و الجرائح" نقل می‌کند که امام حسین (علیه‌السلام) فرمود: "مردی از او درباره ازدواج با زنی مشورت گرفت. امام حسین (علیه‌السلام) فرمود که این ازدواج را دوست ندارد، زیرا زن مال زیادی داشت و مرد نیز مال زیادی داشت. اما مرد برخلاف نظر امام حسین (علیه‌السلام) ازدواج کرد و پس از مدت کوتاهی فقیر شد. امام حسین (علیه‌السلام) به او گفت: من به تو مشورت دادم، اکنون او را رها کن که خداوند به تو بهتر از او را عطا می‌کند. سپس به او گفت که با فلان زن ازدواج کند. مرد این کار را کرد و در کمتر از یک سال، مالش زیاد شد و صاحب فرزند شد و از آن زن چیزی دید که دوست داشت."</w:t>
      </w:r>
    </w:p>
    <w:p>
      <w:pPr>
        <w:pStyle w:val="Heading5"/>
      </w:pPr>
      <w:bookmarkStart w:id="690" w:name="_Toc149"/>
      <w:r>
        <w:t>[رقم الحدیث الکلی: 25014 - رقم الحدیث الباب: 11]</w:t>
      </w:r>
      <w:bookmarkEnd w:id="690"/>
    </w:p>
    <w:p>
      <w:pPr>
        <w:pStyle w:val="BookText"/>
      </w:pPr>
      <w:r>
        <w:rPr>
          <w:rFonts w:ascii="Times New Roman" w:hAnsi="Times New Roman" w:eastAsia="Times New Roman" w:cs="Times New Roman"/>
          <w:lang w:val="en-US" w:bidi="en-US"/>
          <w:color w:val="111111"/>
          <w:sz w:val="28"/>
          <w:szCs w:val="28"/>
          <w:rtl/>
        </w:rPr>
        <w:t xml:space="preserve">25014- 11- </w:t>
      </w:r>
      <w:r>
        <w:rPr>
          <w:rStyle w:val="FootnoteReference"/>
        </w:rPr>
        <w:footnoteReference w:id="270"/>
      </w:r>
      <w:r>
        <w:rPr>
          <w:rFonts w:ascii="Amiri" w:hAnsi="Amiri" w:eastAsia="Amiri" w:cs="Amiri"/>
          <w:lang w:bidi="ar-SA"/>
          <w:color w:val="111111"/>
          <w:sz w:val="28"/>
          <w:szCs w:val="28"/>
          <w:rtl/>
        </w:rPr>
        <w:t xml:space="preserve">وَرَّامُ بْنُ أَبِی فِرَاسٍ فِی کِتَابِهِ قَالَ: قَالَ ع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696_164716"/>
    <w:bookmarkEnd w:id="41"/>
    <w:p>
      <w:pPr>
        <w:pStyle w:val="BookText"/>
      </w:pPr>
      <w:r>
        <w:rPr>
          <w:rFonts w:ascii="Amiri" w:hAnsi="Amiri" w:eastAsia="Amiri" w:cs="Amiri"/>
          <w:lang w:bidi="ar-SA"/>
          <w:color w:val="111111"/>
          <w:sz w:val="28"/>
          <w:szCs w:val="28"/>
          <w:rtl/>
        </w:rPr>
        <w:t xml:space="preserve">تَزَوَّجَ امْرَأَةً لِجَمَالِهَا جَعَلَ اللَّهُ جَمَالَهَا وَبَالًا عَلَیْهِ.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71"/>
      </w:r>
      <w:r>
        <w:rPr>
          <w:rFonts w:ascii="Amiri" w:hAnsi="Amiri" w:eastAsia="Amiri" w:cs="Amiri"/>
          <w:lang w:bidi="ar-SA"/>
          <w:color w:val="111111"/>
          <w:sz w:val="28"/>
          <w:szCs w:val="28"/>
          <w:rtl/>
        </w:rPr>
        <w:t xml:space="preserve">وَ یَأْتِی مَا یَدُلُّ عَلَیْهِ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ورّام بن ابی فراس در کتابش نقل می‌کند که امام (علیه‌السلام) فرمود: "کسی که با زنی به خاطر زیبایی‌اش ازدواج کند، خداوند همان زیبایی را وبال او خواهد کرد."</w:t>
      </w:r>
    </w:p>
    <w:p>
      <w:pPr>
        <w:pStyle w:val="Heading4"/>
      </w:pPr>
      <w:bookmarkStart w:id="691" w:name="_Toc150"/>
      <w:r>
        <w:t>15- بَابُ کَرَاهَةِ تَزْوِیجِ الْمَرْأَةِ الْعَاقِرِ وَ إِنْ کَانَتْ حَسْنَاءَ ذَاتَ رَحِمٍ وَ دِینٍ‌</w:t>
      </w:r>
      <w:bookmarkEnd w:id="691"/>
    </w:p>
    <w:p>
      <w:pPr>
        <w:pStyle w:val="Heading5"/>
      </w:pPr>
      <w:bookmarkStart w:id="692" w:name="_Toc151"/>
      <w:r>
        <w:t>اشارة</w:t>
      </w:r>
      <w:bookmarkEnd w:id="692"/>
    </w:p>
    <w:p>
      <w:pPr>
        <w:pStyle w:val="BookText"/>
      </w:pPr>
      <w:r>
        <w:rPr>
          <w:rStyle w:val="FootnoteReference"/>
        </w:rPr>
        <w:footnoteReference w:id="273"/>
      </w:r>
      <w:r>
        <w:rPr>
          <w:rFonts w:ascii="Amiri" w:hAnsi="Amiri" w:eastAsia="Amiri" w:cs="Amiri"/>
          <w:lang w:bidi="ar-SA"/>
          <w:color w:val="111111"/>
          <w:sz w:val="28"/>
          <w:szCs w:val="28"/>
          <w:rtl/>
        </w:rPr>
        <w:t xml:space="preserve">15 بَابُ کَرَاهَةِ تَزْوِیجِ الْمَرْأَةِ الْعَاقِرِ وَ إِنْ کَانَتْ حَسْنَاءَ ذَاتَ رَحِمٍ وَ 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تزویج زن عقیم، حتی اگر خوش‌رو، دارای رحم و دیندار باشد.</w:t>
      </w:r>
    </w:p>
    <w:p>
      <w:pPr>
        <w:pStyle w:val="Heading5"/>
      </w:pPr>
      <w:bookmarkStart w:id="693" w:name="_Toc152"/>
      <w:r>
        <w:t>[رقم الحدیث الکلی: 25015 -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25015- 1- </w:t>
      </w:r>
      <w:r>
        <w:rPr>
          <w:rStyle w:val="FootnoteReference"/>
        </w:rPr>
        <w:footnoteReference w:id="274"/>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عَبْدِ اللَّهِ بْنِ سِنَانٍ عَنْ أَبِی عَبْدِ اللَّهِ ع قَالَ: جَاءَ رَجُلٌ إِلَی رَسُولِ اللَّهِ ص فَقَالَ یَا نَبِیَّ اللَّهِ إِنَّ لِی ابْنَةَ عَمٍّ لِی قَدْ رَضِیتُ جَمَالَهَا وَ حُسْنَهَا وَ دِینَهَا وَ لَکِنَّهَا عَاقِرٌ فَقَالَ لَا تَزَوَّجْهَا إِنَّ یُوسُفَ بْنَ یَعْقُوبَ لَقِیَ أَخَاهُ فَقَالَ یَا أَخِی کَیْفَ اسْتَطَعْتَ أَنْ تَزَوَّجَ النِّسَاءَ بَعْدِی فَقَالَ إِنَّ أَبِی أَمَرَنِی فَقَالَ إِنِ اسْتَطَعْتَ أَنْ تَکُونَ لَکَ ذُرِّیَّةٌ تُثْقِلُ الْأَرْضَ بِالتَّسْبِیحِ فَافْعَلْ قَالَ وَ جَاءَ رَجُلٌ مِنَ الْغَدِ إِلَی النَّبِیِّ ص- فَقَالَ لَهُ مِثْلَ ذَلِکَ فَقَالَ لَهُ تَزَوَّجْ سَوْءَاءَ وَلُوداً فَإِنِّی مُکَاثِرٌ بِکُمُ الْأُمَمَ یَوْمَ الْقِیَامَةِ قَالَ فَقُلْتُ لِأَبِی عَبْدِ اللَّهِ ع مَا السَّوْءَاءُ قَالَ الْقَبِیحَةُ.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که فرمود: "مردی نزد پیامبر (صلی‌الله علیه و آله) آمد و گفت: ای پیامبر خدا، من دخترعمویم را به خاطر زیبایی، خوش‌اندامی و دینش پسندیدم ولی او نازا است." پیامبر (صلی‌الله علیه و آله) فرمود: "با او ازدواج نکن. یوسف بن یعقوب با برادرش ملاقات کرد و گفت: ای برادر، چگونه توانستی بعد از من با زن‌ها ازدواج کنی؟ پاسخ داد: پدرم به من امر کرد که اگر توانستی فرزندان زیادی داشته باشی که باتسبیح خود زمین را سنگین کنند ، این کار را انجام بده." سپس مردی در روز بعد نزد پیامبر (صلی‌الله علیه و آله) آمد و همان مسئله را پرسید. پیامبر (صلی‌الله علیه و آله) فرمود: "با زنی زشت اما فرزندزا ازدواج کن، زیرا من در روز قیامت به خاطر کثرت شمابر امتهای دیگر مباهات می‌کنم."</w:t>
      </w:r>
    </w:p>
    <w:p>
      <w:pPr>
        <w:pStyle w:val="Heading5"/>
      </w:pPr>
      <w:bookmarkStart w:id="694" w:name="_Toc153"/>
      <w:r>
        <w:t>[رقم الحدیث الکلی: 25016 -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25016- 2- </w:t>
      </w:r>
      <w:r>
        <w:rPr>
          <w:rStyle w:val="FootnoteReference"/>
        </w:rPr>
        <w:footnoteReference w:id="275"/>
      </w:r>
      <w:r>
        <w:rPr>
          <w:rFonts w:ascii="Amiri" w:hAnsi="Amiri" w:eastAsia="Amiri" w:cs="Amiri"/>
          <w:lang w:bidi="ar-SA"/>
          <w:color w:val="111111"/>
          <w:sz w:val="28"/>
          <w:szCs w:val="28"/>
          <w:rtl/>
        </w:rPr>
        <w:t xml:space="preserve">وَ عَنْهُمْ عَنْ أَحْمَدَ بْنِ مُحَمَّدِ بْنِ خَالِدٍ عَنْ عُثْمَانَ بْنِ عِیسَی عَنْ خَالِدِ بْنِ نَجِیحٍ عَنْ أَبِی عَبْدِ اللَّهِ ع قَالَ: تَذَاکَرُوا الشُّؤْمَ عِنْدَ أَبِی ع فَقَالَ الشُّؤْمُ فِی ثَلَاثٍ فِی الْمَرْأَةِ وَ الدَّابَّةِ وَ الدَّارِ فَأَمَّا شُؤْمُ الْمَرْأَةِ فَکَثْرَةُ مَهْرِهَا وَ عُقْمُ رَحِمِهَا.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بن نجیح از امام ابوعبدالله (علیه‌السلام) نقل می‌کند که فرمود: "شومی (نحسی) در سه چیز است: در زن، حیوان و خانه. و اما شومی زن در زیادی مهریه‌اش و نازایی اوست."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696_164717"/>
    <w:bookmarkEnd w:id="42"/>
    <w:p>
      <w:pPr>
        <w:pStyle w:val="Heading5"/>
      </w:pPr>
      <w:bookmarkStart w:id="695" w:name="_Toc154"/>
      <w:r>
        <w:t>[رقم الحدیث الکلی: 25017 -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25017- 3- </w:t>
      </w:r>
      <w:r>
        <w:rPr>
          <w:rStyle w:val="FootnoteReference"/>
        </w:rPr>
        <w:footnoteReference w:id="276"/>
      </w:r>
      <w:r>
        <w:rPr>
          <w:rFonts w:ascii="Amiri" w:hAnsi="Amiri" w:eastAsia="Amiri" w:cs="Amiri"/>
          <w:lang w:bidi="ar-SA"/>
          <w:color w:val="111111"/>
          <w:sz w:val="28"/>
          <w:szCs w:val="28"/>
          <w:rtl/>
        </w:rPr>
        <w:t xml:space="preserve">مُحَمَّدُ بْنُ عَلِیِّ بْنِ الْحُسَیْنِ قَالَ: قَالَ ع اعْلَمُوا أَنَّ السَّوْدَاءَ إِذَا کَانَتْ وَلُوداً أَحَبُّ إِلَیَّ مِنَ الْحَسْنَاءِ الْعَاقِرِ.</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277"/>
      </w:r>
      <w:r>
        <w:rPr>
          <w:rFonts w:ascii="Amiri" w:hAnsi="Amiri" w:eastAsia="Amiri" w:cs="Amiri"/>
          <w:lang w:bidi="ar-SA"/>
          <w:color w:val="111111"/>
          <w:sz w:val="28"/>
          <w:szCs w:val="28"/>
          <w:rtl/>
        </w:rPr>
        <w:t xml:space="preserve">وَ یَأْتِی مَا یَدُلُّ عَلَیْهِ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(علیه‌السلام) فرمود: "بدانید که زن سیاه‌پوست اگر ولود (فرزندزا) باشد، نزد من محبوب‌تر از زن زیبا اما نازا است."</w:t>
      </w:r>
    </w:p>
    <w:p>
      <w:pPr>
        <w:pStyle w:val="Heading4"/>
      </w:pPr>
      <w:bookmarkStart w:id="696" w:name="_Toc155"/>
      <w:r>
        <w:t>16- بَابُ اسْتِحْبَابِ اخْتِیَارِ الْوَلُودِ لِلتَّزْوِیجِ وَ إِنْ لَمْ تَکُنْ حَسْنَاءَ</w:t>
      </w:r>
      <w:bookmarkEnd w:id="696"/>
    </w:p>
    <w:p>
      <w:pPr>
        <w:pStyle w:val="Heading5"/>
      </w:pPr>
      <w:bookmarkStart w:id="697" w:name="_Toc156"/>
      <w:r>
        <w:t>اشارة</w:t>
      </w:r>
      <w:bookmarkEnd w:id="697"/>
    </w:p>
    <w:p>
      <w:pPr>
        <w:pStyle w:val="BookText"/>
      </w:pPr>
      <w:r>
        <w:rPr>
          <w:rStyle w:val="FootnoteReference"/>
        </w:rPr>
        <w:footnoteReference w:id="279"/>
      </w:r>
      <w:r>
        <w:rPr>
          <w:rFonts w:ascii="Amiri" w:hAnsi="Amiri" w:eastAsia="Amiri" w:cs="Amiri"/>
          <w:lang w:bidi="ar-SA"/>
          <w:color w:val="111111"/>
          <w:sz w:val="28"/>
          <w:szCs w:val="28"/>
          <w:rtl/>
        </w:rPr>
        <w:t xml:space="preserve">16 بَابُ اسْتِحْبَابِ اخْتِیَارِ الْوَلُودِ لِلتَّزْوِیجِ وَ إِنْ لَمْ تَکُنْ حَسْنَاءَ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زن ولود برای ازدواج، حتی اگر خوش‌رو نباشد</w:t>
      </w:r>
    </w:p>
    <w:p>
      <w:pPr>
        <w:pStyle w:val="Heading5"/>
      </w:pPr>
      <w:bookmarkStart w:id="698" w:name="_Toc157"/>
      <w:r>
        <w:t>[رقم الحدیث الکلی: 25018 - رقم الحدیث الباب: 1]</w:t>
      </w:r>
      <w:bookmarkEnd w:id="698"/>
    </w:p>
    <w:p>
      <w:pPr>
        <w:pStyle w:val="BookText"/>
      </w:pPr>
      <w:r>
        <w:rPr>
          <w:rFonts w:ascii="Times New Roman" w:hAnsi="Times New Roman" w:eastAsia="Times New Roman" w:cs="Times New Roman"/>
          <w:lang w:val="en-US" w:bidi="en-US"/>
          <w:color w:val="111111"/>
          <w:sz w:val="28"/>
          <w:szCs w:val="28"/>
          <w:rtl/>
        </w:rPr>
        <w:t xml:space="preserve">25018- 1- </w:t>
      </w:r>
      <w:r>
        <w:rPr>
          <w:rStyle w:val="FootnoteReference"/>
        </w:rPr>
        <w:footnoteReference w:id="280"/>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الْحَسَنِ بْنِ مَحْبُوبٍ عَنِ الْعَلَاءِ بْنِ رَزِینٍ عَنْ مُحَمَّدِ بْنِ مُسْلِمٍ عَنْ أَبِی جَعْفَرٍ ع قَالَ: قَالَ رَسُولُ اللَّهِ ص تَزَوَّجُوا بِکْراً وَلُوداً وَ لَا تَزَوَّجُوا حَسْنَاءَ جَمِیلَةً عَاقِراً فَإِنِّی أُبَاهِی بِکُمُ الْأُمَمَ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ابوجعفر (علیه‌السلام) نقل می‌کند که پیامبر (صلی‌الله علیه و آله) فرمود: "با زن بکر (دختر) و فرزندزا ازدواج کنید و با زن زیبا و نازا ازدواج نکنید، زیرا من در روز قیامت به کثرت شما به دیگران افتخار می‌کنم."</w:t>
      </w:r>
    </w:p>
    <w:p>
      <w:pPr>
        <w:pStyle w:val="Heading5"/>
      </w:pPr>
      <w:bookmarkStart w:id="699" w:name="_Toc158"/>
      <w:r>
        <w:t>[رقم الحدیث الکلی: 25019 - رقم الحدیث الباب: 2]</w:t>
      </w:r>
      <w:bookmarkEnd w:id="699"/>
    </w:p>
    <w:p>
      <w:pPr>
        <w:pStyle w:val="BookText"/>
      </w:pPr>
      <w:r>
        <w:rPr>
          <w:rFonts w:ascii="Times New Roman" w:hAnsi="Times New Roman" w:eastAsia="Times New Roman" w:cs="Times New Roman"/>
          <w:lang w:val="en-US" w:bidi="en-US"/>
          <w:color w:val="111111"/>
          <w:sz w:val="28"/>
          <w:szCs w:val="28"/>
          <w:rtl/>
        </w:rPr>
        <w:t xml:space="preserve">25019- 2- </w:t>
      </w:r>
      <w:r>
        <w:rPr>
          <w:rStyle w:val="FootnoteReference"/>
        </w:rPr>
        <w:footnoteReference w:id="281"/>
      </w:r>
      <w:r>
        <w:rPr>
          <w:rFonts w:ascii="Amiri" w:hAnsi="Amiri" w:eastAsia="Amiri" w:cs="Amiri"/>
          <w:lang w:bidi="ar-SA"/>
          <w:color w:val="111111"/>
          <w:sz w:val="28"/>
          <w:szCs w:val="28"/>
          <w:rtl/>
        </w:rPr>
        <w:t xml:space="preserve">وَ عَنْهُمْ عَنْ سَهْلٍ عَنْ عَلِیِّ بْنِ سَعِیدٍ الرَّقِّیِّ عَنْ سُلَیْمَانَ بْنِ جَعْفَرٍ الْجَعْفَرِیِّ عَنْ أَبِی الْحَسَنِ الرِّضَا ع قَالَ: قَالَ رَسُولُ اللَّهِ ص لِرَجُلٍ تَزَوَّجْهَا سَوْءَاءَ وَلُوداً وَ لَا تَزَوَّجْهَا جَمِیلَةً حَسْنَاءَ عَاقِراً فَإِنِّی مُبَاهٍ بِکُمُ الْأُمَمَ یَوْمَ الْقِیَامَةِ- أَ مَا عَلِمْتَ أَنَّ الْوِلْدَانَ تَحْتَ الْعَرْشِ یَسْتَغْفِرُونَ لآِبَائِهِمْ یَحْضُنُهُمْ إِبْرَاهِیمُ- وَ تُرَبِّیهِمْ سَارَةُ فِی جَبَلٍ مِنْ مِسْکٍ وَ عَنْبَرٍ وَ زَعْفَرَانٍ.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الجعفری از امام ابوالحسن الرضا (علیه‌السلام) نقل می‌کند که پیامبر (صلی‌الله علیه و آله) به مردی فرمود: "با زنی زشت اما فرزندزا ازدواج کن و با زنی زیبا و نازا ازدواج نکن، زیرا من در روز قیامت به کثرت شما به دیگران افتخار می‌کنم. آیا نمی‌دانی که کودکان زیر عرش برای والدینشان استغفار می‌کنند؟ ابراهیم آنان را در آغوش می‌گیرد و ساره در کوهی از مشک و عنبر و زعفران آنان را تربیت می‌کند."</w:t>
      </w:r>
    </w:p>
    <w:p>
      <w:pPr>
        <w:pStyle w:val="Heading5"/>
      </w:pPr>
      <w:bookmarkStart w:id="700" w:name="_Toc159"/>
      <w:r>
        <w:t>[رقم الحدیث الکلی: 25020 - رقم الحدیث الباب: 3]</w:t>
      </w:r>
      <w:bookmarkEnd w:id="700"/>
    </w:p>
    <w:p>
      <w:pPr>
        <w:pStyle w:val="BookText"/>
      </w:pPr>
      <w:r>
        <w:rPr>
          <w:rFonts w:ascii="Times New Roman" w:hAnsi="Times New Roman" w:eastAsia="Times New Roman" w:cs="Times New Roman"/>
          <w:lang w:val="en-US" w:bidi="en-US"/>
          <w:color w:val="111111"/>
          <w:sz w:val="28"/>
          <w:szCs w:val="28"/>
          <w:rtl/>
        </w:rPr>
        <w:t xml:space="preserve">25020- 3- </w:t>
      </w:r>
      <w:r>
        <w:rPr>
          <w:rStyle w:val="FootnoteReference"/>
        </w:rPr>
        <w:footnoteReference w:id="282"/>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696_164718"/>
    <w:bookmarkEnd w:id="43"/>
    <w:p>
      <w:pPr>
        <w:pStyle w:val="BookText"/>
      </w:pPr>
      <w:r>
        <w:rPr>
          <w:rFonts w:ascii="Amiri" w:hAnsi="Amiri" w:eastAsia="Amiri" w:cs="Amiri"/>
          <w:lang w:bidi="ar-SA"/>
          <w:color w:val="111111"/>
          <w:sz w:val="28"/>
          <w:szCs w:val="28"/>
          <w:rtl/>
        </w:rPr>
        <w:t xml:space="preserve">أَحْمَدَ بْنِ عَبْدِ الرَّحْمَنِ عَنْ إِسْمَاعِیلَ بْنِ عَبْدِ الْخَالِقِ عَمَّنْ حَدَّثَهُ قَالَ: شَکَوْتُ إِلَی أَبِی عَبْدِ اللَّهِ ع قِلَّةَ وُلْدِی وَ أَنَّهُ لَا وَلَدَ لِی فَقَالَ لِی إِذَا أَتَیْتَ الْعِرَاقَ فَتَزَوَّجِ امْرَأَةً وَ لَا عَلَیْکَ أَنْ تَکُونَ سَوْءَاءَ قُلْتُ جُعِلْتُ فِدَاکَ وَ مَا السَّوْءَاءُ قَالَ امْرَأَةٌ فِیهَا قُبْحٌ فَإِنَّهُنَّ أَکْثَرُ أَوْلَاداً.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
      </w:r>
      <w:r>
        <w:rPr>
          <w:rFonts w:ascii="Amiri" w:hAnsi="Amiri" w:eastAsia="Amiri" w:cs="Amiri"/>
          <w:lang w:bidi="ar-SA"/>
          <w:color w:val="111111"/>
          <w:sz w:val="28"/>
          <w:szCs w:val="28"/>
          <w:rtl/>
        </w:rPr>
        <w:t xml:space="preserve">وَ یَأْتِی مَا یَدُلُّ عَلَیْهِ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عبدالخالق از کسی که او را مطلع کرده نقل می‌کند: "به امام ابوعبدالله (علیه‌السلام) شکایت کردم که فرزندانم کم هستند و فرزندی ندارم. امام (علیه‌السلام) به من فرمود: 'وقتی به عراق رفتی، زنی بگیر و برایت مهم نباشد که زن زشت باشد.' گفتم: 'فدایت شوم، زنی که زشت باشد چیست؟' امام (علیه‌السلام) فرمود: 'زن زشتی که فرزندزا است، زیرا آن‌ها بیشتر فرزند می‌آورند.'"</w:t>
      </w:r>
    </w:p>
    <w:p>
      <w:pPr>
        <w:pStyle w:val="Heading4"/>
      </w:pPr>
      <w:bookmarkStart w:id="701" w:name="_Toc160"/>
      <w:r>
        <w:t>17- بَابُ اسْتِحْبَابِ اخْتِیَارِ الْبِکْرِ لِلتَّزْوِیجِ‌</w:t>
      </w:r>
      <w:bookmarkEnd w:id="701"/>
    </w:p>
    <w:p>
      <w:pPr>
        <w:pStyle w:val="Heading5"/>
      </w:pPr>
      <w:bookmarkStart w:id="702" w:name="_Toc161"/>
      <w:r>
        <w:t>اشارة</w:t>
      </w:r>
      <w:bookmarkEnd w:id="702"/>
    </w:p>
    <w:p>
      <w:pPr>
        <w:pStyle w:val="BookText"/>
      </w:pPr>
      <w:r>
        <w:rPr>
          <w:rStyle w:val="FootnoteReference"/>
        </w:rPr>
        <w:footnoteReference w:id="285"/>
      </w:r>
      <w:r>
        <w:rPr>
          <w:rFonts w:ascii="Amiri" w:hAnsi="Amiri" w:eastAsia="Amiri" w:cs="Amiri"/>
          <w:lang w:bidi="ar-SA"/>
          <w:color w:val="111111"/>
          <w:sz w:val="28"/>
          <w:szCs w:val="28"/>
          <w:rtl/>
        </w:rPr>
        <w:t xml:space="preserve">17 بَابُ اسْتِحْبَابِ اخْتِیَارِ الْبِکْرِ لِلتَّزْوِیجِ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دختر (باکره) برای ازدواج.</w:t>
      </w:r>
    </w:p>
    <w:p>
      <w:pPr>
        <w:pStyle w:val="Heading5"/>
      </w:pPr>
      <w:bookmarkStart w:id="703" w:name="_Toc162"/>
      <w:r>
        <w:t>[رقم الحدیث الکلی: 25021 - رقم الحدیث الباب: 1]</w:t>
      </w:r>
      <w:bookmarkEnd w:id="703"/>
    </w:p>
    <w:p>
      <w:pPr>
        <w:pStyle w:val="BookText"/>
      </w:pPr>
      <w:r>
        <w:rPr>
          <w:rFonts w:ascii="Times New Roman" w:hAnsi="Times New Roman" w:eastAsia="Times New Roman" w:cs="Times New Roman"/>
          <w:lang w:val="en-US" w:bidi="en-US"/>
          <w:color w:val="111111"/>
          <w:sz w:val="28"/>
          <w:szCs w:val="28"/>
          <w:rtl/>
        </w:rPr>
        <w:t xml:space="preserve">25021- 1- </w:t>
      </w:r>
      <w:r>
        <w:rPr>
          <w:rStyle w:val="FootnoteReference"/>
        </w:rPr>
        <w:footnoteReference w:id="286"/>
      </w:r>
      <w:r>
        <w:rPr>
          <w:rFonts w:ascii="Amiri" w:hAnsi="Amiri" w:eastAsia="Amiri" w:cs="Amiri"/>
          <w:lang w:bidi="ar-SA"/>
          <w:color w:val="111111"/>
          <w:sz w:val="28"/>
          <w:szCs w:val="28"/>
          <w:rtl/>
        </w:rPr>
        <w:t xml:space="preserve">وَ 25022- 2- </w:t>
      </w:r>
      <w:r>
        <w:rPr>
          <w:rStyle w:val="FootnoteReference"/>
        </w:rPr>
        <w:footnoteReference w:id="287"/>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عَلِیِّ بْنِ رِئَابٍ عَنْ عَبْدِ الْأَعْلَی بْنِ أَعْیَنَ مَوْلَی آلِ سَامٍ عَنْ أَبِی عَبْدِ اللَّهِ ع قَالَ: قَالَ رَسُولُ اللَّهِ ص تَزَوَّجُوا الْأَبْکَارَ فَإِنَّهُنَّ أَطْیَبُ شَیْ‌ءٍ أَفْوَاهاً قَالَ وَ فِی حَدِیثٍ آخَرَ وَ أَنْشَفُهُ </w:t>
      </w:r>
      <w:r>
        <w:rPr>
          <w:rStyle w:val="FootnoteReference"/>
        </w:rPr>
        <w:footnoteReference w:id="288"/>
      </w:r>
      <w:r>
        <w:rPr>
          <w:rFonts w:ascii="Amiri" w:hAnsi="Amiri" w:eastAsia="Amiri" w:cs="Amiri"/>
          <w:lang w:bidi="ar-SA"/>
          <w:color w:val="111111"/>
          <w:sz w:val="28"/>
          <w:szCs w:val="28"/>
          <w:rtl/>
        </w:rPr>
        <w:t xml:space="preserve">أَرْحَاماً وَ أَدَرُّ شَیْ‌ءٍ أَخْلَافاً </w:t>
      </w:r>
      <w:r>
        <w:rPr>
          <w:rStyle w:val="FootnoteReference"/>
        </w:rPr>
        <w:footnoteReference w:id="289"/>
      </w:r>
      <w:r>
        <w:rPr>
          <w:rFonts w:ascii="Amiri" w:hAnsi="Amiri" w:eastAsia="Amiri" w:cs="Amiri"/>
          <w:lang w:bidi="ar-SA"/>
          <w:color w:val="111111"/>
          <w:sz w:val="28"/>
          <w:szCs w:val="28"/>
          <w:rtl/>
        </w:rPr>
        <w:t xml:space="preserve">وَ أَفْتَحُ شَیْ‌ءٍ أَرْحَاماً أَ مَا عَلِمْتُمْ أَنِّی أُبَاهِی بِکُمُ الْأُمَمَ یَوْمَ الْقِیَامَةِ- حَتَّی بِالسِّقْطِ یَظَلُّ مُحْبَنْطِئاً عَلَی بَابِ الْجَنَّةِ- فَیَقُولُ اللَّهُ عَزَّ وَ جَلَّ ادْخُلْ </w:t>
      </w:r>
      <w:r>
        <w:rPr>
          <w:rStyle w:val="FootnoteReference"/>
        </w:rPr>
        <w:footnoteReference w:id="290"/>
      </w:r>
      <w:r>
        <w:rPr>
          <w:rFonts w:ascii="Amiri" w:hAnsi="Amiri" w:eastAsia="Amiri" w:cs="Amiri"/>
          <w:lang w:bidi="ar-SA"/>
          <w:color w:val="111111"/>
          <w:sz w:val="28"/>
          <w:szCs w:val="28"/>
          <w:rtl/>
        </w:rPr>
        <w:t xml:space="preserve">فَیَقُولُ لَا أَدْخُلُ حَتَّی یَدْخُلَ أَبَوَایَ قَبْلِی فَیَقُولُ اللَّهُ تَبَارَکَ وَ تَعَالَی لِمَلَکٍ مِنَ الْمَلَائِکَةِ ائْتِنِی بِأَبَوَیْهِ فَیَأْمُرُ بِهِمَا إِلَی الْجَنَّةِ- فَیَقُولُ هَذَا بِفَضْلِ رَحْمَتِی لَکَ.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696_164719"/>
    <w:bookmarkEnd w:id="44"/>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9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التَّوْحِیدِ عَنْ مُحَمَّدِ بْنِ الْحَسَنِ عَنِ الصَّفَّارِ عَنِ الْعَبَّاسِ بْنِ مَعْرُوفٍ عَنِ الْحَسَنِ بْنِ مَحْبُوبٍ إِلَّا أَنَّهُ أَسْقَطَ قَوْلَهُ وَ فِی حَدِیثٍ آخَرَ وَ أَنْشَفُهُ أَرْحَاماً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3"/>
      </w:r>
      <w:r>
        <w:rPr>
          <w:rFonts w:ascii="Amiri" w:hAnsi="Amiri" w:eastAsia="Amiri" w:cs="Amiri"/>
          <w:lang w:bidi="ar-SA"/>
          <w:color w:val="111111"/>
          <w:sz w:val="28"/>
          <w:szCs w:val="28"/>
          <w:rtl/>
        </w:rPr>
        <w:t xml:space="preserve">وَ یَأْتِی مَا یَدُلُّ عَلَیْهِ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بن أعین، مولای آل سام، از امام ابوعبدالله (علیه‌السلام) نقل می‌کند که پیامبر (صلی‌الله علیه و آله) فرمود: "با بکرها (دختران) ازدواج کنید، زیرا آن‌ها از هر لحاظ بهتر هستند." در حدیث دیگری فرمود: "و آن‌ها رحم‌های خشکی دارند و پستان‌هایی پر از شیر و رحم‌هایی که بازتر هستند. آیا نمی‌دانید که من در روز قیامت به کثرت شما به دیگران افتخار می‌کنم، حتی به جنین‌هایی که بر در بهشت منتظرند و می‌گویند: 'خدایا، مرا به بهشت ببر'. خداوند عز و جل می‌فرماید: 'داخل شو'. او می‌گوید: 'نه، تا زمانی که والدین من پیش از من داخل شوند'. خداوند تبارک و تعالی به فرشته‌ای از فرشتگان می‌فرماید که والدینش را بیاورد و آن‌ها را به بهشت می‌برد و می‌گوید: 'این به فضل رحمتم بر توست'."</w:t>
      </w:r>
    </w:p>
    <w:p>
      <w:pPr>
        <w:pStyle w:val="Heading4"/>
      </w:pPr>
      <w:bookmarkStart w:id="704" w:name="_Toc163"/>
      <w:r>
        <w:t>18- بَابُ اسْتِحْبَابِ اخْتِیَارِ السَّمْرَاءِ الْعَجْزَاءِ الْعَیْنَاءِ الْمَرْبُوعَةِ لِلتَّزْوِیجِ‌</w:t>
      </w:r>
      <w:bookmarkEnd w:id="704"/>
    </w:p>
    <w:p>
      <w:pPr>
        <w:pStyle w:val="Heading5"/>
      </w:pPr>
      <w:bookmarkStart w:id="705" w:name="_Toc164"/>
      <w:r>
        <w:t>اشارة</w:t>
      </w:r>
      <w:bookmarkEnd w:id="705"/>
    </w:p>
    <w:p>
      <w:pPr>
        <w:pStyle w:val="BookText"/>
      </w:pPr>
      <w:r>
        <w:rPr>
          <w:rStyle w:val="FootnoteReference"/>
        </w:rPr>
        <w:footnoteReference w:id="295"/>
      </w:r>
      <w:r>
        <w:rPr>
          <w:rFonts w:ascii="Amiri" w:hAnsi="Amiri" w:eastAsia="Amiri" w:cs="Amiri"/>
          <w:lang w:bidi="ar-SA"/>
          <w:color w:val="111111"/>
          <w:sz w:val="28"/>
          <w:szCs w:val="28"/>
          <w:rtl/>
        </w:rPr>
        <w:t xml:space="preserve">18 بَابُ اسْتِحْبَابِ اخْتِیَارِ السَّمْرَاءِ الْعَجْزَاءِ الْعَیْنَاءِ الْمَرْبُوعَةِ لِلتَّزْوِیجِ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زن گندمگون، دارای اندام زیبا، دارای چشمان درشت و متوسط‌القامت برای ازدواج</w:t>
      </w:r>
    </w:p>
    <w:p>
      <w:pPr>
        <w:pStyle w:val="Heading5"/>
      </w:pPr>
      <w:bookmarkStart w:id="706" w:name="_Toc165"/>
      <w:r>
        <w:t>[رقم الحدیث الکلی: 25023 - رقم الحدیث الباب: 1]</w:t>
      </w:r>
      <w:bookmarkEnd w:id="706"/>
    </w:p>
    <w:p>
      <w:pPr>
        <w:pStyle w:val="BookText"/>
      </w:pPr>
      <w:r>
        <w:rPr>
          <w:rFonts w:ascii="Times New Roman" w:hAnsi="Times New Roman" w:eastAsia="Times New Roman" w:cs="Times New Roman"/>
          <w:lang w:val="en-US" w:bidi="en-US"/>
          <w:color w:val="111111"/>
          <w:sz w:val="28"/>
          <w:szCs w:val="28"/>
          <w:rtl/>
        </w:rPr>
        <w:t xml:space="preserve">25023- 1- </w:t>
      </w:r>
      <w:r>
        <w:rPr>
          <w:rStyle w:val="FootnoteReference"/>
        </w:rPr>
        <w:footnoteReference w:id="296"/>
      </w:r>
      <w:r>
        <w:rPr>
          <w:rFonts w:ascii="Amiri" w:hAnsi="Amiri" w:eastAsia="Amiri" w:cs="Amiri"/>
          <w:lang w:bidi="ar-SA"/>
          <w:color w:val="111111"/>
          <w:sz w:val="28"/>
          <w:szCs w:val="28"/>
          <w:rtl/>
        </w:rPr>
        <w:t xml:space="preserve">مُحَمَّدُ بْنُ یَعْقُوبَ عَنْ مُحَمَّدِ بْنِ یَحْیَی عَنْ أَحْمَدَ بْنِ مُحَمَّدِ بْنِ عِیسَی عَنْ مَالِکِ بْنِ أَشْیَمَ عَنْ بَعْضِ رِجَالِهِ عَنْ أَبِی عَبْدِ اللَّهِ ع قَالَ: قَالَ أَمِیرُ الْمُؤْمِنِینَ ع تَزَوَّجُوا سَمْرَاءَ عَیْنَاءَ عَجْزَاءَ مَرْبُوعَةً فَإِنْ کَرِهْتَهَا فَعَلَیَّ مَهْرُهَا.</w:t>
      </w:r>
    </w:p>
    <w:p>
      <w:pPr>
        <w:pStyle w:val="BookText"/>
      </w:pPr>
      <w:r>
        <w:rPr>
          <w:rFonts w:ascii="Amiri" w:hAnsi="Amiri" w:eastAsia="Amiri" w:cs="Amiri"/>
          <w:lang w:bidi="ar-SA"/>
          <w:color w:val="111111"/>
          <w:sz w:val="28"/>
          <w:szCs w:val="28"/>
          <w:rtl/>
        </w:rPr>
        <w:t xml:space="preserve">وَ عَنْ عِدَّةٍ مِنْ أَصْحَابِنَا عَنْ سَهْلِ بْنِ زِیَادٍ عَنْ بَکْرِ بْنِ صَالِحٍ عَنْ مَالِکِ بْنِ أَشْیَمَ نَحْوَهُ </w:t>
      </w:r>
      <w:r>
        <w:rPr>
          <w:rStyle w:val="FootnoteReference"/>
        </w:rPr>
        <w:footnoteReference w:id="297"/>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8"/>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مالك بن اشيم از شخصى نقل مى‌كند كه گويد: امام صادق عليه السّلام فرمود:</w:t>
      </w:r>
    </w:p>
    <w:p>
      <w:pPr>
        <w:pStyle w:val="BookText"/>
      </w:pPr>
      <w:r>
        <w:rPr>
          <w:rFonts w:ascii="IRNazanin" w:hAnsi="IRNazanin" w:eastAsia="IRNazanin" w:cs="IRNazanin"/>
          <w:lang w:bidi="fa-IR"/>
          <w:color w:val="111111"/>
          <w:sz w:val="28"/>
          <w:szCs w:val="28"/>
          <w:rtl/>
        </w:rPr>
        <w:t xml:space="preserve">امير المؤمنين عليه السّلام فرمود: با زنى ازدواج كنيد كه گندم‌گون، بزرگ چشم بزرگ كپل چهارشانه باشد، كه اگر او را نپسنديدى مهرش با من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696_164720"/>
    <w:bookmarkEnd w:id="45"/>
    <w:p>
      <w:pPr>
        <w:pStyle w:val="Heading5"/>
      </w:pPr>
      <w:bookmarkStart w:id="707" w:name="_Toc166"/>
      <w:r>
        <w:t>[رقم الحدیث الکلی: 25024 - رقم الحدیث الباب: 2]</w:t>
      </w:r>
      <w:bookmarkEnd w:id="707"/>
    </w:p>
    <w:p>
      <w:pPr>
        <w:pStyle w:val="BookText"/>
      </w:pPr>
      <w:r>
        <w:rPr>
          <w:rFonts w:ascii="Times New Roman" w:hAnsi="Times New Roman" w:eastAsia="Times New Roman" w:cs="Times New Roman"/>
          <w:lang w:val="en-US" w:bidi="en-US"/>
          <w:color w:val="111111"/>
          <w:sz w:val="28"/>
          <w:szCs w:val="28"/>
          <w:rtl/>
        </w:rPr>
        <w:t xml:space="preserve">25024- 2- </w:t>
      </w:r>
      <w:r>
        <w:rPr>
          <w:rStyle w:val="FootnoteReference"/>
        </w:rPr>
        <w:footnoteReference w:id="300"/>
      </w:r>
      <w:r>
        <w:rPr>
          <w:rFonts w:ascii="Amiri" w:hAnsi="Amiri" w:eastAsia="Amiri" w:cs="Amiri"/>
          <w:lang w:bidi="ar-SA"/>
          <w:color w:val="111111"/>
          <w:sz w:val="28"/>
          <w:szCs w:val="28"/>
          <w:rtl/>
        </w:rPr>
        <w:t xml:space="preserve">وَ عَنْهُمْ عَنْ سَهْلٍ عَنْ أَحْمَدَ بْنِ مُحَمَّدِ بْنِ أَبِی نَصْرٍ عَنْ عَبْدِ اللَّهِ بْنِ الْمُغِیرَةِ عَنْ أَبِی الْحَسَنِ ع قَالَ سَمِعْتُهُ یَقُولُ عَلَیْکُمْ بِذَوَاتِ الْأَوْرَاکِ فَإِنَّهُنَّ أَنْجَبُ.</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01"/>
      </w:r>
      <w:r>
        <w:rPr>
          <w:rFonts w:ascii="Amiri" w:hAnsi="Amiri" w:eastAsia="Amiri" w:cs="Amiri"/>
          <w:lang w:bidi="ar-SA"/>
          <w:color w:val="111111"/>
          <w:sz w:val="28"/>
          <w:szCs w:val="28"/>
          <w:rtl/>
        </w:rPr>
        <w:t xml:space="preserve">عَنْ مُعَاوِیَةَ بْنِ حُکَیْمٍ عَنْ أَحْمَدَ بْنِ مُحَمَّدِ بْنِ أَبِی نَصْرٍ مِثْلَهُ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از امام ابوالحسن (علیه‌السلام) نقل می‌کند که فرمود: "با زنانی ازدواج کنید که دارای ران‌های(باسن) پهن باشند، زیرا آن‌ها فرزندزاتر هستند."</w:t>
      </w:r>
    </w:p>
    <w:p>
      <w:pPr>
        <w:pStyle w:val="Heading5"/>
      </w:pPr>
      <w:bookmarkStart w:id="708" w:name="_Toc167"/>
      <w:r>
        <w:t>[رقم الحدیث الکلی: 25025 - رقم الحدیث الباب: 3]</w:t>
      </w:r>
      <w:bookmarkEnd w:id="708"/>
    </w:p>
    <w:p>
      <w:pPr>
        <w:pStyle w:val="BookText"/>
      </w:pPr>
      <w:r>
        <w:rPr>
          <w:rFonts w:ascii="Times New Roman" w:hAnsi="Times New Roman" w:eastAsia="Times New Roman" w:cs="Times New Roman"/>
          <w:lang w:val="en-US" w:bidi="en-US"/>
          <w:color w:val="111111"/>
          <w:sz w:val="28"/>
          <w:szCs w:val="28"/>
          <w:rtl/>
        </w:rPr>
        <w:t xml:space="preserve">25025- 3- </w:t>
      </w:r>
      <w:r>
        <w:rPr>
          <w:rStyle w:val="FootnoteReference"/>
        </w:rPr>
        <w:footnoteReference w:id="303"/>
      </w:r>
      <w:r>
        <w:rPr>
          <w:rFonts w:ascii="Amiri" w:hAnsi="Amiri" w:eastAsia="Amiri" w:cs="Amiri"/>
          <w:lang w:bidi="ar-SA"/>
          <w:color w:val="111111"/>
          <w:sz w:val="28"/>
          <w:szCs w:val="28"/>
          <w:rtl/>
        </w:rPr>
        <w:t xml:space="preserve">وَ عَنِ الْحُسَیْنِ بْنِ مُحَمَّدٍ عَنْ مُعَلَّی بْنِ مُحَمَّدٍ عَنْ أَحْمَدَ بْنِ مُحَمَّدِ بْنِ عَبْدِ اللَّهِ قَالَ: قَالَ لِیَ الرِّضَا ع إِذَا نَکَحْتَ فَانْکِحْ عَجْزَاءَ.</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4"/>
      </w:r>
      <w:r>
        <w:rPr>
          <w:rFonts w:ascii="Amiri" w:hAnsi="Amiri" w:eastAsia="Amiri" w:cs="Amiri"/>
          <w:lang w:bidi="ar-SA"/>
          <w:color w:val="111111"/>
          <w:sz w:val="28"/>
          <w:szCs w:val="28"/>
          <w:rtl/>
        </w:rPr>
        <w:t xml:space="preserve">وَ یَأْتِی مَا یَدُلُّ عَلَیْهِ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عبدالله نقل می‌کند که امام رضا (علیه‌السلام) فرمود: "وقتی ازدواج می‌کنی، با زنی ازدواج کن که دارای باسنی پر(بزرگ) باشد."</w:t>
      </w:r>
    </w:p>
    <w:p>
      <w:pPr>
        <w:pStyle w:val="Heading4"/>
      </w:pPr>
      <w:bookmarkStart w:id="709" w:name="_Toc168"/>
      <w:r>
        <w:t>19- بَابُ اسْتِحْبَابِ تَزْوِیجِ الْمَرْأَةِ الطَّیِّبَةِ الرِّیحِ الدَّرْمَاءِ الْکَعْبِ‌</w:t>
      </w:r>
      <w:bookmarkEnd w:id="709"/>
    </w:p>
    <w:p>
      <w:pPr>
        <w:pStyle w:val="Heading5"/>
      </w:pPr>
      <w:bookmarkStart w:id="710" w:name="_Toc169"/>
      <w:r>
        <w:t>اشارة</w:t>
      </w:r>
      <w:bookmarkEnd w:id="710"/>
    </w:p>
    <w:p>
      <w:pPr>
        <w:pStyle w:val="BookText"/>
      </w:pPr>
      <w:r>
        <w:rPr>
          <w:rStyle w:val="FootnoteReference"/>
        </w:rPr>
        <w:footnoteReference w:id="306"/>
      </w:r>
      <w:r>
        <w:rPr>
          <w:rFonts w:ascii="Amiri" w:hAnsi="Amiri" w:eastAsia="Amiri" w:cs="Amiri"/>
          <w:lang w:bidi="ar-SA"/>
          <w:color w:val="111111"/>
          <w:sz w:val="28"/>
          <w:szCs w:val="28"/>
          <w:rtl/>
        </w:rPr>
        <w:t xml:space="preserve">19 بَابُ اسْتِحْبَابِ تَزْوِیجِ الْمَرْأَةِ الطَّیِّبَةِ الرِّیحِ الدَّرْمَاءِ الْکَعْبِ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تزویج زن خوشبوی، دارای پوست صاف و دارای برجستگی ساق پا.</w:t>
      </w:r>
    </w:p>
    <w:p>
      <w:pPr>
        <w:pStyle w:val="Heading5"/>
      </w:pPr>
      <w:bookmarkStart w:id="711" w:name="_Toc170"/>
      <w:r>
        <w:t>[رقم الحدیث الکلی: 25026 -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25026- 1- </w:t>
      </w:r>
      <w:r>
        <w:rPr>
          <w:rStyle w:val="FootnoteReference"/>
        </w:rPr>
        <w:footnoteReference w:id="307"/>
      </w:r>
      <w:r>
        <w:rPr>
          <w:rFonts w:ascii="Amiri" w:hAnsi="Amiri" w:eastAsia="Amiri" w:cs="Amiri"/>
          <w:lang w:bidi="ar-SA"/>
          <w:color w:val="111111"/>
          <w:sz w:val="28"/>
          <w:szCs w:val="28"/>
          <w:rtl/>
        </w:rPr>
        <w:t xml:space="preserve">مُحَمَّدُ بْنُ یَعْقُوبَ عَنْ عِدَّةٍ مِنْ أَصْحَابِنَا عَنْ أَحْمَدَ بْنِ أَبِی عَبْدِ اللَّهِ عَنْ بَعْضِ أَصْحَابِنَا قَالَ: کَانَ النَّبِیُّ ص إِذَا أَرَادَ تَزْوِیجَ امْرَأَةٍ بَعَثَ مَنْ یَنْظُرُ إِلَیْهَا وَ قَالَ لِلْمَبْعُوثَةِ شَمِّی لِیتَهَا فَإِنْ طَابَ لِیتُهَا طَابَ عَرْفُهَا </w:t>
      </w:r>
      <w:r>
        <w:rPr>
          <w:rStyle w:val="FootnoteReference"/>
        </w:rPr>
        <w:footnoteReference w:id="308"/>
      </w:r>
      <w:r>
        <w:rPr>
          <w:rFonts w:ascii="Amiri" w:hAnsi="Amiri" w:eastAsia="Amiri" w:cs="Amiri"/>
          <w:lang w:bidi="ar-SA"/>
          <w:color w:val="111111"/>
          <w:sz w:val="28"/>
          <w:szCs w:val="28"/>
          <w:rtl/>
        </w:rPr>
        <w:t xml:space="preserve">وَ انْظُرِی کَعْبَهَا فَإِنْ دَرِمَ کَعْبُهَا عَظُمَ کَعْثَبُهَا.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696_164721"/>
    <w:bookmarkEnd w:id="46"/>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9"/>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0"/>
      </w:r>
    </w:p>
    <w:p>
      <w:pPr>
        <w:pStyle w:val="BookText"/>
      </w:pPr>
      <w:r>
        <w:rPr>
          <w:rFonts w:ascii="Amiri" w:hAnsi="Amiri" w:eastAsia="Amiri" w:cs="Amiri"/>
          <w:lang w:bidi="ar-SA"/>
          <w:color w:val="111111"/>
          <w:sz w:val="28"/>
          <w:szCs w:val="28"/>
          <w:rtl/>
        </w:rPr>
        <w:t xml:space="preserve">قَالَ الصَّدُوقُ اللِّیتُ الْعُنُقُ وَ الْعَرْفُ الرِّیحُ الطَّیِّبَةُ وَ دَرِمَ کَعْبُهَا أَیْ کَثُرَ لَحْمُ کَعْبِهَا وَ الْکَعْثَبُ الْفَرْجُ أَقُولُ: وَ تَقَدَّمَ مَا یَدُلُّ عَلَی ذَلِکَ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از برخی از اصحاب ما نقل می‌کند: "وقتی پیامبر (صلی‌الله علیه و آله) قصد ازدواج با زنی داشت، فردی را می‌فرستاد تا او را ببیند و به فرستاده می‌گفت: 'گردن او را بو کن، اگر بویش خوب باشد، بوی او نیز خوب است. و به مچ پایش نگاه کن، اگر مچ پایش گوشت داشته باشد، فرج او نیز پر است.'"</w:t>
      </w:r>
    </w:p>
    <w:p>
      <w:pPr>
        <w:pStyle w:val="BookText"/>
      </w:pPr>
      <w:r>
        <w:rPr>
          <w:rFonts w:ascii="IRNazanin" w:hAnsi="IRNazanin" w:eastAsia="IRNazanin" w:cs="IRNazanin"/>
          <w:lang w:bidi="fa-IR"/>
          <w:color w:val="111111"/>
          <w:sz w:val="28"/>
          <w:szCs w:val="28"/>
          <w:rtl/>
        </w:rPr>
        <w:t xml:space="preserve">صدوق می‌گوید: "لیت به معنای گردن، عرف به معنای بوی خوش، و درم به معنای داشتن گوشت در مچ پا، و کعثب به معنای فرج است."</w:t>
      </w:r>
    </w:p>
    <w:p>
      <w:pPr>
        <w:pStyle w:val="Heading4"/>
      </w:pPr>
      <w:bookmarkStart w:id="712" w:name="_Toc171"/>
      <w:r>
        <w:t>20- بَابُ اسْتِحْبَابِ تَزْوِیجِ الْبَیْضَاءِ وَ الزَّرْقَاءِ</w:t>
      </w:r>
      <w:bookmarkEnd w:id="712"/>
    </w:p>
    <w:p>
      <w:pPr>
        <w:pStyle w:val="Heading5"/>
      </w:pPr>
      <w:bookmarkStart w:id="713" w:name="_Toc172"/>
      <w:r>
        <w:t>اشارة</w:t>
      </w:r>
      <w:bookmarkEnd w:id="713"/>
    </w:p>
    <w:p>
      <w:pPr>
        <w:pStyle w:val="BookText"/>
      </w:pPr>
      <w:r>
        <w:rPr>
          <w:rStyle w:val="FootnoteReference"/>
        </w:rPr>
        <w:footnoteReference w:id="312"/>
      </w:r>
      <w:r>
        <w:rPr>
          <w:rFonts w:ascii="Amiri" w:hAnsi="Amiri" w:eastAsia="Amiri" w:cs="Amiri"/>
          <w:lang w:bidi="ar-SA"/>
          <w:color w:val="111111"/>
          <w:sz w:val="28"/>
          <w:szCs w:val="28"/>
          <w:rtl/>
        </w:rPr>
        <w:t xml:space="preserve">20 بَابُ اسْتِحْبَابِ تَزْوِیجِ الْبَیْضَاءِ وَ الزَّرْقَاءِ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تزویج زن سفیدپوست و چشم‌آبی.</w:t>
      </w:r>
    </w:p>
    <w:p>
      <w:pPr>
        <w:pStyle w:val="Heading5"/>
      </w:pPr>
      <w:bookmarkStart w:id="714" w:name="_Toc173"/>
      <w:r>
        <w:t>[رقم الحدیث الکلی: 25027 -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25027- 1- </w:t>
      </w:r>
      <w:r>
        <w:rPr>
          <w:rStyle w:val="FootnoteReference"/>
        </w:rPr>
        <w:footnoteReference w:id="313"/>
      </w:r>
      <w:r>
        <w:rPr>
          <w:rFonts w:ascii="Amiri" w:hAnsi="Amiri" w:eastAsia="Amiri" w:cs="Amiri"/>
          <w:lang w:bidi="ar-SA"/>
          <w:color w:val="111111"/>
          <w:sz w:val="28"/>
          <w:szCs w:val="28"/>
          <w:rtl/>
        </w:rPr>
        <w:t xml:space="preserve">مُحَمَّدُ بْنُ یَعْقُوبَ عَنْ عِدَّةٍ مِنْ أَصْحَابِنَا عَنْ سَهْلِ بْنِ زِیَادٍ عَنْ بَکْرِ بْنِ صَالِحٍ عَنْ بَعْضِ أَصْحَابِهِ عَنْ أَبِی الْحَسَنِ الرِّضَا ع قَالَ: مِنْ سَعَادَةِ الرَّجُلِ أَنْ یَکْشِفَ الثَّوْبَ عَنِ امْرَأَةٍ بَیْضَاءَ.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از برخی از اصحابش نقل می‌کند که امام ابوالحسن الرضا (علیه‌السلام) فرمود: "از خوشبختی مرد است که پرده(لباس) از زنی سفیدرو بردارد."</w:t>
      </w:r>
    </w:p>
    <w:p>
      <w:pPr>
        <w:pStyle w:val="Heading5"/>
      </w:pPr>
      <w:bookmarkStart w:id="715" w:name="_Toc174"/>
      <w:r>
        <w:t>[رقم الحدیث الکلی: 25028 -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25028- 2- </w:t>
      </w:r>
      <w:r>
        <w:rPr>
          <w:rStyle w:val="FootnoteReference"/>
        </w:rPr>
        <w:footnoteReference w:id="314"/>
      </w:r>
      <w:r>
        <w:rPr>
          <w:rFonts w:ascii="Amiri" w:hAnsi="Amiri" w:eastAsia="Amiri" w:cs="Amiri"/>
          <w:lang w:bidi="ar-SA"/>
          <w:color w:val="111111"/>
          <w:sz w:val="28"/>
          <w:szCs w:val="28"/>
          <w:rtl/>
        </w:rPr>
        <w:t xml:space="preserve">وَ عَنْهُمْ عَنْ أَحْمَدَ بْنِ أَبِی عَبْدِ اللَّهِ عَنْ أَبِیهِ عَنْ عَلِیِّ بْنِ النُّعْمَانِ عَنْ أَخِیهِ دَاوُدَ بْنِ النُّعْمَانِ عَنْ أَبِی أَیُّوبَ الْخَرَّازِ </w:t>
      </w:r>
      <w:r>
        <w:rPr>
          <w:rStyle w:val="FootnoteReference"/>
        </w:rPr>
        <w:footnoteReference w:id="315"/>
      </w:r>
      <w:r>
        <w:rPr>
          <w:rFonts w:ascii="Amiri" w:hAnsi="Amiri" w:eastAsia="Amiri" w:cs="Amiri"/>
          <w:lang w:bidi="ar-SA"/>
          <w:color w:val="111111"/>
          <w:sz w:val="28"/>
          <w:szCs w:val="28"/>
          <w:rtl/>
        </w:rPr>
        <w:t xml:space="preserve">عَنْ أَبِی عَبْدِ اللَّهِ ع قَالَ: إِنِّی جَرَّبْتُ جَوَارِیَ بَیْضَاءَ وَ أَدْمَاءَ فَکَانَ فِیهِنَّ بَوْنٌ.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ایوب خراز از امام ابوعبدالله (علیه‌السلام) نقل می‌کند که فرمود: "من کنیزان سفید و سیاه را آزمایش کرده‌ام و بین آن‌ها تفاوتی بوده است."</w:t>
      </w:r>
    </w:p>
    <w:p>
      <w:pPr>
        <w:pStyle w:val="Heading5"/>
      </w:pPr>
      <w:bookmarkStart w:id="716" w:name="_Toc175"/>
      <w:r>
        <w:t>[رقم الحدیث الکلی: 25029 -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25029- 3- </w:t>
      </w:r>
      <w:r>
        <w:rPr>
          <w:rStyle w:val="FootnoteReference"/>
        </w:rPr>
        <w:footnoteReference w:id="31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تَزَوَّجُوا الزُّرْقَ فَإِنَّ فِیهِنَّ الْیُمْنَ.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696_164722"/>
    <w:bookmarkEnd w:id="47"/>
    <w:p>
      <w:pPr>
        <w:pStyle w:val="BookText"/>
      </w:pPr>
      <w:r>
        <w:rPr>
          <w:rFonts w:ascii="Amiri" w:hAnsi="Amiri" w:eastAsia="Amiri" w:cs="Amiri"/>
          <w:lang w:bidi="ar-SA"/>
          <w:color w:val="111111"/>
          <w:sz w:val="28"/>
          <w:szCs w:val="28"/>
          <w:rtl/>
        </w:rPr>
        <w:t xml:space="preserve">وَ رَوَاهُ الصَّدُوقُ مُرْسَلًا إِلَّا أَنَّهُ قَالَ فَإِنَّ لَهُنَّ </w:t>
      </w:r>
      <w:r>
        <w:rPr>
          <w:rStyle w:val="FootnoteReference"/>
        </w:rPr>
        <w:footnoteReference w:id="317"/>
      </w:r>
      <w:r>
        <w:rPr>
          <w:rFonts w:ascii="Amiri" w:hAnsi="Amiri" w:eastAsia="Amiri" w:cs="Amiri"/>
          <w:lang w:bidi="ar-SA"/>
          <w:color w:val="111111"/>
          <w:sz w:val="28"/>
          <w:szCs w:val="28"/>
          <w:rtl/>
        </w:rPr>
        <w:t xml:space="preserve">الْبَرَکَةَ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السکونی از امام ابوعبدالله (علیه‌السلام) نقل می‌کند که پیامبر (صلی‌الله علیه و آله) فرمود: "با زنان آبی چشم ازدواج کنید، زیرا در آن‌ها برکت است."</w:t>
      </w:r>
    </w:p>
    <w:p>
      <w:pPr>
        <w:pStyle w:val="Heading4"/>
      </w:pPr>
      <w:bookmarkStart w:id="717" w:name="_Toc176"/>
      <w:r>
        <w:t>21- بَابُ اسْتِحْبَابِ تَزْوِیجِ الْجَمِیلَةِ الضَّحُوکِ الْحَسْنَاءِ الْوَجْهِ الطَّوِیلَةِ الشَّعْرِ</w:t>
      </w:r>
      <w:bookmarkEnd w:id="717"/>
    </w:p>
    <w:p>
      <w:pPr>
        <w:pStyle w:val="Heading5"/>
      </w:pPr>
      <w:bookmarkStart w:id="718" w:name="_Toc177"/>
      <w:r>
        <w:t>اشارة</w:t>
      </w:r>
      <w:bookmarkEnd w:id="718"/>
    </w:p>
    <w:p>
      <w:pPr>
        <w:pStyle w:val="BookText"/>
      </w:pPr>
      <w:r>
        <w:rPr>
          <w:rStyle w:val="FootnoteReference"/>
        </w:rPr>
        <w:footnoteReference w:id="319"/>
      </w:r>
      <w:r>
        <w:rPr>
          <w:rFonts w:ascii="Amiri" w:hAnsi="Amiri" w:eastAsia="Amiri" w:cs="Amiri"/>
          <w:lang w:bidi="ar-SA"/>
          <w:color w:val="111111"/>
          <w:sz w:val="28"/>
          <w:szCs w:val="28"/>
          <w:rtl/>
        </w:rPr>
        <w:t xml:space="preserve">21 بَابُ اسْتِحْبَابِ تَزْوِیجِ الْجَمِیلَةِ الضَّحُوکِ الْحَسْنَاءِ الْوَجْهِ الطَّوِیلَةِ الشَّعْرِ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تزویج زن زیبا، خندان، خوش‌رو و دارای موی بلند.</w:t>
      </w:r>
    </w:p>
    <w:p>
      <w:pPr>
        <w:pStyle w:val="Heading5"/>
      </w:pPr>
      <w:bookmarkStart w:id="719" w:name="_Toc178"/>
      <w:r>
        <w:t>[رقم الحدیث الکلی: 25030 - رقم الحدیث الباب: 1]</w:t>
      </w:r>
      <w:bookmarkEnd w:id="719"/>
    </w:p>
    <w:p>
      <w:pPr>
        <w:pStyle w:val="BookText"/>
      </w:pPr>
      <w:r>
        <w:rPr>
          <w:rFonts w:ascii="Times New Roman" w:hAnsi="Times New Roman" w:eastAsia="Times New Roman" w:cs="Times New Roman"/>
          <w:lang w:val="en-US" w:bidi="en-US"/>
          <w:color w:val="111111"/>
          <w:sz w:val="28"/>
          <w:szCs w:val="28"/>
          <w:rtl/>
        </w:rPr>
        <w:t xml:space="preserve">25030- 1- </w:t>
      </w:r>
      <w:r>
        <w:rPr>
          <w:rStyle w:val="FootnoteReference"/>
        </w:rPr>
        <w:footnoteReference w:id="320"/>
      </w:r>
      <w:r>
        <w:rPr>
          <w:rFonts w:ascii="Amiri" w:hAnsi="Amiri" w:eastAsia="Amiri" w:cs="Amiri"/>
          <w:lang w:bidi="ar-SA"/>
          <w:color w:val="111111"/>
          <w:sz w:val="28"/>
          <w:szCs w:val="28"/>
          <w:rtl/>
        </w:rPr>
        <w:t xml:space="preserve">مُحَمَّدُ بْنُ یَعْقُوبَ عَنْ مُحَمَّدِ بْنِ یَحْیَی عَنْ مُحَمَّدِ بْنِ أَبِی الْقَاسِمِ عَنْ أَبِیهِ رَفَعَهُ عَنْ أَبِی عَبْدِ اللَّهِ ع قَالَ: الْمَرْأَةُ الْجَمِیلَةُ تَقْطَعُ الْبَلْغَمَ وَ الْمَرْأَةُ السَّوْءَاءُ تُهَیِّجُ الْمِرَّةَ السَّوْدَاءَ.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القاسم از پدرش، از امام ابوعبدالله (علیه‌السلام) نقل می‌کند که فرمود: "زن زیبا بلغم را قطع می‌کند و زن زشت مزاج سوداوی را تحریک می‌کند."</w:t>
      </w:r>
    </w:p>
    <w:p>
      <w:pPr>
        <w:pStyle w:val="Heading5"/>
      </w:pPr>
      <w:bookmarkStart w:id="720" w:name="_Toc179"/>
      <w:r>
        <w:t>[رقم الحدیث الکلی: 25031 - رقم الحدیث الباب: 2]</w:t>
      </w:r>
      <w:bookmarkEnd w:id="720"/>
    </w:p>
    <w:p>
      <w:pPr>
        <w:pStyle w:val="BookText"/>
      </w:pPr>
      <w:r>
        <w:rPr>
          <w:rFonts w:ascii="Times New Roman" w:hAnsi="Times New Roman" w:eastAsia="Times New Roman" w:cs="Times New Roman"/>
          <w:lang w:val="en-US" w:bidi="en-US"/>
          <w:color w:val="111111"/>
          <w:sz w:val="28"/>
          <w:szCs w:val="28"/>
          <w:rtl/>
        </w:rPr>
        <w:t xml:space="preserve">25031- 2- </w:t>
      </w:r>
      <w:r>
        <w:rPr>
          <w:rStyle w:val="FootnoteReference"/>
        </w:rPr>
        <w:footnoteReference w:id="321"/>
      </w:r>
      <w:r>
        <w:rPr>
          <w:rFonts w:ascii="Amiri" w:hAnsi="Amiri" w:eastAsia="Amiri" w:cs="Amiri"/>
          <w:lang w:bidi="ar-SA"/>
          <w:color w:val="111111"/>
          <w:sz w:val="28"/>
          <w:szCs w:val="28"/>
          <w:rtl/>
        </w:rPr>
        <w:t xml:space="preserve">وَ عَنِ الْحُسَیْنِ بْنِ مُحَمَّدٍ عَنِ السَّیَّارِیِّ عَنْ عَلِیِّ بْنِ مُحَمَّدٍ عَنْ مُحَمَّدِ بْنِ عَبْدِ الْحَمِیدِ عَنْ بَعْضِ أَصْحَابِهِ عَنْ أَبِی عَبْدِ اللَّهِ ع أَنَّهُ شَکَا إِلَیْهِ الْبَلْغَمَ فَقَالَ أَ مَا لَکَ جَارِیَةٌ تُضْحِکُ </w:t>
      </w:r>
      <w:r>
        <w:rPr>
          <w:rStyle w:val="FootnoteReference"/>
        </w:rPr>
        <w:footnoteReference w:id="322"/>
      </w:r>
      <w:r>
        <w:rPr>
          <w:rFonts w:ascii="Amiri" w:hAnsi="Amiri" w:eastAsia="Amiri" w:cs="Amiri"/>
          <w:lang w:bidi="ar-SA"/>
          <w:color w:val="111111"/>
          <w:sz w:val="28"/>
          <w:szCs w:val="28"/>
          <w:rtl/>
        </w:rPr>
        <w:t xml:space="preserve">قَالَ قُلْتُ: لَا قَالَ فَاتَّخِذْهَا فَإِنَّ ذَلِکَ یَقْطَعُ الْبَلْغَمَ.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عبدالحمید از برخی از اصحابش نقل می‌کند که امام ابوعبدالله (علیه‌السلام) فرمود: "او از بلغم شکایت کرد. امام (علیه‌السلام) فرمود: 'آیا کنیزی نداری که تو را بخنداند؟' او گفت: 'نه'. امام (علیه‌السلام) فرمود: 'کنیزی بگیر، زیرا این بلغم را قطع می‌کند.'"</w:t>
      </w:r>
    </w:p>
    <w:p>
      <w:pPr>
        <w:pStyle w:val="Heading5"/>
      </w:pPr>
      <w:bookmarkStart w:id="721" w:name="_Toc180"/>
      <w:r>
        <w:t>[رقم الحدیث الکلی: 25032 - رقم الحدیث الباب: 3]</w:t>
      </w:r>
      <w:bookmarkEnd w:id="721"/>
    </w:p>
    <w:p>
      <w:pPr>
        <w:pStyle w:val="BookText"/>
      </w:pPr>
      <w:r>
        <w:rPr>
          <w:rFonts w:ascii="Times New Roman" w:hAnsi="Times New Roman" w:eastAsia="Times New Roman" w:cs="Times New Roman"/>
          <w:lang w:val="en-US" w:bidi="en-US"/>
          <w:color w:val="111111"/>
          <w:sz w:val="28"/>
          <w:szCs w:val="28"/>
          <w:rtl/>
        </w:rPr>
        <w:t xml:space="preserve">25032- 3- </w:t>
      </w:r>
      <w:r>
        <w:rPr>
          <w:rStyle w:val="FootnoteReference"/>
        </w:rPr>
        <w:footnoteReference w:id="323"/>
      </w:r>
      <w:r>
        <w:rPr>
          <w:rFonts w:ascii="Amiri" w:hAnsi="Amiri" w:eastAsia="Amiri" w:cs="Amiri"/>
          <w:lang w:bidi="ar-SA"/>
          <w:color w:val="111111"/>
          <w:sz w:val="28"/>
          <w:szCs w:val="28"/>
          <w:rtl/>
        </w:rPr>
        <w:t xml:space="preserve">مُحَمَّدُ بْنُ عَلِیِّ بْنِ الْحُسَیْنِ قَالَ: قَالَ ع إِذَا أَرَادَ أَحَدُکُمْ أَنْ یَتَزَوَّجَ فَلْیَسْأَلْ عَنْ شَعْرِهَا کَمَا یَسْأَلُ عَنْ وَجْهِهَا فَإِنَّ الشَّعْرَ أَحَدُ الْجَمَالَیْنِ.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(علیه‌السلام) فرمود: "اگر یکی از شما قصد ازدواج دارد، باید درباره موی زن همانند صورت او تحقیق کند، زیرا مو یکی از دو جنبه زیبایی است."</w:t>
      </w:r>
    </w:p>
    <w:p>
      <w:pPr>
        <w:pStyle w:val="Heading5"/>
      </w:pPr>
      <w:bookmarkStart w:id="722" w:name="_Toc181"/>
      <w:r>
        <w:t>[رقم الحدیث الکلی: 25033 - رقم الحدیث الباب: 4]</w:t>
      </w:r>
      <w:bookmarkEnd w:id="722"/>
    </w:p>
    <w:p>
      <w:pPr>
        <w:pStyle w:val="BookText"/>
      </w:pPr>
      <w:r>
        <w:rPr>
          <w:rFonts w:ascii="Times New Roman" w:hAnsi="Times New Roman" w:eastAsia="Times New Roman" w:cs="Times New Roman"/>
          <w:lang w:val="en-US" w:bidi="en-US"/>
          <w:color w:val="111111"/>
          <w:sz w:val="28"/>
          <w:szCs w:val="28"/>
          <w:rtl/>
        </w:rPr>
        <w:t xml:space="preserve">25033- 4- </w:t>
      </w:r>
      <w:r>
        <w:rPr>
          <w:rStyle w:val="FootnoteReference"/>
        </w:rPr>
        <w:footnoteReference w:id="324"/>
      </w:r>
      <w:r>
        <w:rPr>
          <w:rFonts w:ascii="Amiri" w:hAnsi="Amiri" w:eastAsia="Amiri" w:cs="Amiri"/>
          <w:lang w:bidi="ar-SA"/>
          <w:color w:val="111111"/>
          <w:sz w:val="28"/>
          <w:szCs w:val="28"/>
          <w:rtl/>
        </w:rPr>
        <w:t xml:space="preserve">وَ فِی عُیُونِ الْأَخْبَارِ عَنْ مُحَمَّدِ بْنِ أَحْمَدَ بْنِ الْحُسَیْنِ الْبَغْدَادِیِّ عَنْ عَلِیِّ بْنِ مُحَمَّدِ (بْنِ عَنْبَسَةَ) </w:t>
      </w:r>
      <w:r>
        <w:rPr>
          <w:rStyle w:val="FootnoteReference"/>
        </w:rPr>
        <w:footnoteReference w:id="325"/>
      </w:r>
      <w:r>
        <w:rPr>
          <w:rFonts w:ascii="Amiri" w:hAnsi="Amiri" w:eastAsia="Amiri" w:cs="Amiri"/>
          <w:lang w:bidi="ar-SA"/>
          <w:color w:val="111111"/>
          <w:sz w:val="28"/>
          <w:szCs w:val="28"/>
          <w:rtl/>
        </w:rPr>
        <w:t xml:space="preserve">عَنْ دَارِمِ بْنِ قَبِیصَةَ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696_164723"/>
    <w:bookmarkEnd w:id="48"/>
    <w:p>
      <w:pPr>
        <w:pStyle w:val="BookText"/>
      </w:pPr>
      <w:r>
        <w:rPr>
          <w:rFonts w:ascii="Amiri" w:hAnsi="Amiri" w:eastAsia="Amiri" w:cs="Amiri"/>
          <w:lang w:bidi="ar-SA"/>
          <w:color w:val="111111"/>
          <w:sz w:val="28"/>
          <w:szCs w:val="28"/>
          <w:rtl/>
        </w:rPr>
        <w:t xml:space="preserve">الرِّضَا عَنْ آبَائِهِ ع قَالَ: قَالَ رَسُولُ اللَّهِ ص اطْلُبُوا الْخَیْرَ عِنْدَ حِسَانِ الْوُجُوهِ فَإِنَّ فِعَالَهُمْ أَحْرَی أَنْ یَکُونَ حَسَناً.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دارم بن قبیصه از امام رضا (علیه‌السلام) نقل می‌کند که فرمود: "رسول خدا (صلی‌الله علیه و آله) فرمود: 'خیر را نزد نیکان چهرهگان بجویید، زیرا اعمال آن‌ها به احتمال زیاد (مثل صورتشان)نیکو خواهد بود.'"</w:t>
      </w:r>
    </w:p>
    <w:p>
      <w:pPr>
        <w:pStyle w:val="Heading5"/>
      </w:pPr>
      <w:bookmarkStart w:id="723" w:name="_Toc182"/>
      <w:r>
        <w:t>[رقم الحدیث الکلی: 25034 - رقم الحدیث الباب: 5]</w:t>
      </w:r>
      <w:bookmarkEnd w:id="723"/>
    </w:p>
    <w:p>
      <w:pPr>
        <w:pStyle w:val="BookText"/>
      </w:pPr>
      <w:r>
        <w:rPr>
          <w:rFonts w:ascii="Times New Roman" w:hAnsi="Times New Roman" w:eastAsia="Times New Roman" w:cs="Times New Roman"/>
          <w:lang w:val="en-US" w:bidi="en-US"/>
          <w:color w:val="111111"/>
          <w:sz w:val="28"/>
          <w:szCs w:val="28"/>
          <w:rtl/>
        </w:rPr>
        <w:t xml:space="preserve">25034- 5- </w:t>
      </w:r>
      <w:r>
        <w:rPr>
          <w:rStyle w:val="FootnoteReference"/>
        </w:rPr>
        <w:footnoteReference w:id="326"/>
      </w:r>
      <w:r>
        <w:rPr>
          <w:rFonts w:ascii="Amiri" w:hAnsi="Amiri" w:eastAsia="Amiri" w:cs="Amiri"/>
          <w:lang w:bidi="ar-SA"/>
          <w:color w:val="111111"/>
          <w:sz w:val="28"/>
          <w:szCs w:val="28"/>
          <w:rtl/>
        </w:rPr>
        <w:t xml:space="preserve">وَ فِی الْخِصَالِ عَنْ أَبِیهِ عَنْ أَحْمَدَ بْنِ إِدْرِیسَ عَنْ مُحَمَّدِ بْنِ أَحْمَدَ عَنِ الدِّهْقَانِ عَنْ دُرُسْتَ عَنْ إِبْرَاهِیمَ بْنِ عَبْدِ الْحَمِیدِ عَنْ أَبِی الْحَسَنِ الْأَوَّلِ ع قَالَ: ثَلَاثٌ یَجْلِینَ الْبَصَرَ النَّظَرُ إِلَی الْخُضْرَةِ وَ النَّظَرُ إِلَی الْمَاءِ الْجَارِی وَ النَّظَرُ إِلَی الْوَجْهِ الْحَسَنِ.</w:t>
      </w:r>
    </w:p>
    <w:p>
      <w:pPr>
        <w:pStyle w:val="BookText"/>
      </w:pP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از ابراهیم بن عبدالحمید از امام ابوالحسن الاول (علیه‌السلام) نقل می‌کند که فرمود: "سه چیز باعث روشنی چشم می‌شود: نگاه به سبزی، نگاه به آب جاری، و نگاه به چهره‌ی نیکو."</w:t>
      </w:r>
    </w:p>
    <w:p>
      <w:pPr>
        <w:pStyle w:val="Heading4"/>
      </w:pPr>
      <w:bookmarkStart w:id="724" w:name="_Toc183"/>
      <w:r>
        <w:t>22- بَابُ اسْتِحْبَابِ اخْتِیَارِ الْعَظِیمِ الْآلَةِ السَّوْدَاءَ الْعَنَطْنَطَةَ وَ تَحْرِیمِ الْبَهَائِمِ عَلَیْهِ‌</w:t>
      </w:r>
      <w:bookmarkEnd w:id="724"/>
    </w:p>
    <w:p>
      <w:pPr>
        <w:pStyle w:val="Heading5"/>
      </w:pPr>
      <w:bookmarkStart w:id="725" w:name="_Toc184"/>
      <w:r>
        <w:t>اشارة</w:t>
      </w:r>
      <w:bookmarkEnd w:id="725"/>
    </w:p>
    <w:p>
      <w:pPr>
        <w:pStyle w:val="BookText"/>
      </w:pPr>
      <w:r>
        <w:rPr>
          <w:rStyle w:val="FootnoteReference"/>
        </w:rPr>
        <w:footnoteReference w:id="328"/>
      </w:r>
      <w:r>
        <w:rPr>
          <w:rFonts w:ascii="Amiri" w:hAnsi="Amiri" w:eastAsia="Amiri" w:cs="Amiri"/>
          <w:lang w:bidi="ar-SA"/>
          <w:color w:val="111111"/>
          <w:sz w:val="28"/>
          <w:szCs w:val="28"/>
          <w:rtl/>
        </w:rPr>
        <w:t xml:space="preserve">22 بَابُ اسْتِحْبَابِ اخْتِیَارِ الْعَظِیمِ الْآلَةِ السَّوْدَاءَ الْعَنَطْنَطَةَ وَ تَحْرِیمِ الْبَهَائِمِ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زن دارای اندام بزرگ، سیاه و عنطنطه (پرقدرت) و تحریم بهائم بر او.</w:t>
      </w:r>
    </w:p>
    <w:p>
      <w:pPr>
        <w:pStyle w:val="Heading5"/>
      </w:pPr>
      <w:bookmarkStart w:id="726" w:name="_Toc185"/>
      <w:r>
        <w:t>[رقم الحدیث الکلی: 25035 - رقم الحدیث الباب: 1]</w:t>
      </w:r>
      <w:bookmarkEnd w:id="726"/>
    </w:p>
    <w:p>
      <w:pPr>
        <w:pStyle w:val="BookText"/>
      </w:pPr>
      <w:r>
        <w:rPr>
          <w:rFonts w:ascii="Times New Roman" w:hAnsi="Times New Roman" w:eastAsia="Times New Roman" w:cs="Times New Roman"/>
          <w:lang w:val="en-US" w:bidi="en-US"/>
          <w:color w:val="111111"/>
          <w:sz w:val="28"/>
          <w:szCs w:val="28"/>
          <w:rtl/>
        </w:rPr>
        <w:t xml:space="preserve">25035- 1- </w:t>
      </w:r>
      <w:r>
        <w:rPr>
          <w:rStyle w:val="FootnoteReference"/>
        </w:rPr>
        <w:footnoteReference w:id="329"/>
      </w:r>
      <w:r>
        <w:rPr>
          <w:rFonts w:ascii="Amiri" w:hAnsi="Amiri" w:eastAsia="Amiri" w:cs="Amiri"/>
          <w:lang w:bidi="ar-SA"/>
          <w:color w:val="111111"/>
          <w:sz w:val="28"/>
          <w:szCs w:val="28"/>
          <w:rtl/>
        </w:rPr>
        <w:t xml:space="preserve">مُحَمَّدُ بْنُ یَعْقُوبَ عَنْ عَلِیِّ بْنِ مُحَمَّدٍ عَنْ صَالِحِ بْنِ أَبِی حَمَّادٍ عَنْ هَارُونَ بْنِ مُسْلِمٍ عَنْ بُرَیْدِ بْنِ مُعَاوِیَةَ عَنْ أَبِی عَبْدِ اللَّهِ ع قَالَ: أَتَی النَّبِیَّ ص رَجُلٌ فَقَالَ یَا رَسُولَ اللَّهِ ص إِنِّی أَحْمِلُ أَعْظَمَ مَا یَحْمِلُ الرِّجَالُ فَهَلْ یَصْلُحُ لِی أَنْ آتِیَ بَعْضَ مَا لِی مِنَ الْبَهَائِمِ نَاقَةً أَوْ حِمَارَةً فَإِنَّ النِّسَاءَ لَا یَقْوَیْنَ عَلَی مَا عِنْدِی فَقَالَ رَسُولُ اللَّهِ ص إِنَّ اللَّهَ تَبَارَکَ وَ تَعَالَی لَمْ یَخْلُقْکَ حَتَّی خَلَقَ لَکَ مَا یَحْتَمِلُکَ مِنْ شَکْلِکَ فَانْصَرَفَ الرَّجُلُ فَلَمْ یَلْبَثْ أَنْ عَادَ إِلَی رَسُولِ اللَّهِ ع- فَقَالَ لَهُ مِثْلَ مَقَالَتِهِ فِی أَوَّلِ مَرَّةٍ فَقَالَ لَهُ رَسُولُ اللَّهِ ص- أَیْنَ أَنْتَ مِنَ السَّوْدَاءِ الْعَنَطْنَطَةِ </w:t>
      </w:r>
      <w:r>
        <w:rPr>
          <w:rStyle w:val="FootnoteReference"/>
        </w:rPr>
        <w:footnoteReference w:id="330"/>
      </w:r>
      <w:r>
        <w:rPr>
          <w:rFonts w:ascii="Amiri" w:hAnsi="Amiri" w:eastAsia="Amiri" w:cs="Amiri"/>
          <w:lang w:bidi="ar-SA"/>
          <w:color w:val="111111"/>
          <w:sz w:val="28"/>
          <w:szCs w:val="28"/>
          <w:rtl/>
        </w:rPr>
        <w:t xml:space="preserve">قَالَ فَانْصَرَفَ الرَّجُلُ فَلَمْ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696_164724"/>
    <w:bookmarkEnd w:id="49"/>
    <w:p>
      <w:pPr>
        <w:pStyle w:val="BookText"/>
      </w:pPr>
      <w:r>
        <w:rPr>
          <w:rFonts w:ascii="Amiri" w:hAnsi="Amiri" w:eastAsia="Amiri" w:cs="Amiri"/>
          <w:lang w:bidi="ar-SA"/>
          <w:color w:val="111111"/>
          <w:sz w:val="28"/>
          <w:szCs w:val="28"/>
          <w:rtl/>
        </w:rPr>
        <w:t xml:space="preserve">یَلْبَثْ أَنْ عَادَ فَقَالَ یَا رَسُولَ اللَّهِ أَشْهَدُ أَنَّکَ رَسُولُ اللَّهِ ص حَقّاً إِنِّی طَلَبْتُ مَنْ أَمَرْتَنِی بِهِ فَوَقَعْتُ عَلَی شَکْلِی مِمَّا یَحْتَمِلُنِی (وَ قَدْ أَقْنَعَنِی) </w:t>
      </w:r>
      <w:r>
        <w:rPr>
          <w:rStyle w:val="FootnoteReference"/>
        </w:rPr>
        <w:footnoteReference w:id="331"/>
      </w:r>
      <w:r>
        <w:rPr>
          <w:rFonts w:ascii="Amiri" w:hAnsi="Amiri" w:eastAsia="Amiri" w:cs="Amiri"/>
          <w:lang w:bidi="ar-SA"/>
          <w:color w:val="111111"/>
          <w:sz w:val="28"/>
          <w:szCs w:val="28"/>
          <w:rtl/>
        </w:rPr>
        <w:t xml:space="preserve">ذَلِکَ.</w:t>
      </w:r>
    </w:p>
    <w:p>
      <w:pPr>
        <w:pStyle w:val="BookText"/>
      </w:pPr>
      <w:r>
        <w:rPr>
          <w:rFonts w:ascii="Amiri" w:hAnsi="Amiri" w:eastAsia="Amiri" w:cs="Amiri"/>
          <w:lang w:bidi="ar-SA"/>
          <w:color w:val="111111"/>
          <w:sz w:val="28"/>
          <w:szCs w:val="28"/>
          <w:rtl/>
        </w:rPr>
        <w:t xml:space="preserve">أَقُولُ: وَ یَأْتِی مَا یَدُلُّ عَلَی تَحْرِیمِ وَطْءِ الْبَهَائِمِ عُمُوماً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ابوعبدالله (علیه‌السلام) نقل می‌کند که فرمود: "مردی نزد پیامبر (صلی‌الله علیه و آله) آمد و گفت: ای رسول خدا، من قدرت بدنی زیادی دارم و از زن‌ها خواستم تا با من همراه باشند، اما نمی‌توانند. پیامبر (صلی‌الله علیه و آله) فرمود: خداوند تبارک و تعالی تو را نیافریده مگر این که برای تو همتایی آفریده است. مرد برگشت و پس از مدتی دوباره نزد پیامبر (صلی‌الله علیه و آله) آمد و همان درخواست را تکرار کرد. پیامبر (صلی‌الله علیه و آله) فرمود: 'کجا هستی از زن سیاه‌پوست نیرومند؟' مرد دوباره برگشت و بعد از مدتی بازگشت و گفت: 'ای رسول خدا، شهادت می‌دهم که تو به حق رسول خدا هستی، من کسی را که تو دستور داده‌ای پیدا کرده‌ام و او همتای من است.'"</w:t>
      </w:r>
    </w:p>
    <w:p>
      <w:pPr>
        <w:pStyle w:val="Heading4"/>
      </w:pPr>
      <w:bookmarkStart w:id="727" w:name="_Toc186"/>
      <w:r>
        <w:t>23- بَابُ اسْتِحْبَابِ تَعْجِیلِ تَزْوِیجِ الْبِنْتِ عِنْدَ بُلُوغِهَا وَ تَحْصِینِهَا بِالزَّوْجِ‌</w:t>
      </w:r>
      <w:bookmarkEnd w:id="727"/>
    </w:p>
    <w:p>
      <w:pPr>
        <w:pStyle w:val="Heading5"/>
      </w:pPr>
      <w:bookmarkStart w:id="728" w:name="_Toc187"/>
      <w:r>
        <w:t>اشارة</w:t>
      </w:r>
      <w:bookmarkEnd w:id="728"/>
    </w:p>
    <w:p>
      <w:pPr>
        <w:pStyle w:val="BookText"/>
      </w:pPr>
      <w:r>
        <w:rPr>
          <w:rStyle w:val="FootnoteReference"/>
        </w:rPr>
        <w:footnoteReference w:id="333"/>
      </w:r>
      <w:r>
        <w:rPr>
          <w:rFonts w:ascii="Amiri" w:hAnsi="Amiri" w:eastAsia="Amiri" w:cs="Amiri"/>
          <w:lang w:bidi="ar-SA"/>
          <w:color w:val="111111"/>
          <w:sz w:val="28"/>
          <w:szCs w:val="28"/>
          <w:rtl/>
        </w:rPr>
        <w:t xml:space="preserve">23 بَابُ اسْتِحْبَابِ تَعْجِیلِ تَزْوِیجِ الْبِنْتِ عِنْدَ بُلُوغِهَا وَ تَحْصِینِهَا بِالزَّوْجِ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تعجیل در ازدواج دختر هنگام بلوغ و حفظ(عفت) او با ازدواج.</w:t>
      </w:r>
    </w:p>
    <w:p>
      <w:pPr>
        <w:pStyle w:val="Heading5"/>
      </w:pPr>
      <w:bookmarkStart w:id="729" w:name="_Toc188"/>
      <w:r>
        <w:t>[رقم الحدیث الکلی: 25036 - رقم الحدیث الباب: 1]</w:t>
      </w:r>
      <w:bookmarkEnd w:id="729"/>
    </w:p>
    <w:p>
      <w:pPr>
        <w:pStyle w:val="BookText"/>
      </w:pPr>
      <w:r>
        <w:rPr>
          <w:rFonts w:ascii="Times New Roman" w:hAnsi="Times New Roman" w:eastAsia="Times New Roman" w:cs="Times New Roman"/>
          <w:lang w:val="en-US" w:bidi="en-US"/>
          <w:color w:val="111111"/>
          <w:sz w:val="28"/>
          <w:szCs w:val="28"/>
          <w:rtl/>
        </w:rPr>
        <w:t xml:space="preserve">25036- 1- </w:t>
      </w:r>
      <w:r>
        <w:rPr>
          <w:rStyle w:val="FootnoteReference"/>
        </w:rPr>
        <w:footnoteReference w:id="334"/>
      </w:r>
      <w:r>
        <w:rPr>
          <w:rFonts w:ascii="Amiri" w:hAnsi="Amiri" w:eastAsia="Amiri" w:cs="Amiri"/>
          <w:lang w:bidi="ar-SA"/>
          <w:color w:val="111111"/>
          <w:sz w:val="28"/>
          <w:szCs w:val="28"/>
          <w:rtl/>
        </w:rPr>
        <w:t xml:space="preserve">مُحَمَّدُ بْنُ یَعْقُوبَ عَنْ مُحَمَّدِ بْنِ یَحْیَی عَنْ أَحْمَدَ بْنِ مُحَمَّدِ بْنِ عِیسَی عَنْ بَعْضِ أَصْحَابِهِ عَنْ أَبِی عَبْدِ اللَّهِ ع قَالَ: مِنْ سَعَادَةِ الْمَرْءِ أَنْ لَا تَطْمَثَ ابْنَتُهُ فِی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از برخی از اصحاب خود از امام ابوعبدالله (علیه‌السلام) نقل می‌کند که فرمود: "از خوشبختی مرد است که دخترش در خانه‌اش به سن بلوغ نرسد."</w:t>
      </w:r>
    </w:p>
    <w:p>
      <w:pPr>
        <w:pStyle w:val="Heading5"/>
      </w:pPr>
      <w:bookmarkStart w:id="730" w:name="_Toc189"/>
      <w:r>
        <w:t>[رقم الحدیث الکلی: 25037 - رقم الحدیث الباب: 2]</w:t>
      </w:r>
      <w:bookmarkEnd w:id="730"/>
    </w:p>
    <w:p>
      <w:pPr>
        <w:pStyle w:val="BookText"/>
      </w:pPr>
      <w:r>
        <w:rPr>
          <w:rFonts w:ascii="Times New Roman" w:hAnsi="Times New Roman" w:eastAsia="Times New Roman" w:cs="Times New Roman"/>
          <w:lang w:val="en-US" w:bidi="en-US"/>
          <w:color w:val="111111"/>
          <w:sz w:val="28"/>
          <w:szCs w:val="28"/>
          <w:rtl/>
        </w:rPr>
        <w:t xml:space="preserve">25037- 2- </w:t>
      </w:r>
      <w:r>
        <w:rPr>
          <w:rStyle w:val="FootnoteReference"/>
        </w:rPr>
        <w:footnoteReference w:id="335"/>
      </w:r>
      <w:r>
        <w:rPr>
          <w:rFonts w:ascii="Amiri" w:hAnsi="Amiri" w:eastAsia="Amiri" w:cs="Amiri"/>
          <w:lang w:bidi="ar-SA"/>
          <w:color w:val="111111"/>
          <w:sz w:val="28"/>
          <w:szCs w:val="28"/>
          <w:rtl/>
        </w:rPr>
        <w:t xml:space="preserve">وَ عَنْ بَعْضِ أَصْحَابِنَا قَالَ الْکُلَیْنِیُّ سَقَطَ عَنِّی إِسْنَادُهُ </w:t>
      </w:r>
      <w:r>
        <w:rPr>
          <w:rStyle w:val="FootnoteReference"/>
        </w:rPr>
        <w:footnoteReference w:id="336"/>
      </w:r>
      <w:r>
        <w:rPr>
          <w:rFonts w:ascii="Amiri" w:hAnsi="Amiri" w:eastAsia="Amiri" w:cs="Amiri"/>
          <w:lang w:bidi="ar-SA"/>
          <w:color w:val="111111"/>
          <w:sz w:val="28"/>
          <w:szCs w:val="28"/>
          <w:rtl/>
        </w:rPr>
        <w:t xml:space="preserve">قَالَ: إِنَّ اللَّهَ عَزَّ وَ جَلَّ لَمْ یَتْرُکْ شَیْئاً مِمَّا یُحْتَاجُ إِلَیْهِ إِلَّا وَ عَلَّمَهُ نَبِیَّهُ ص فَکَانَ مِنْ تَعْلِیمِهِ إِیَّاهُ أَنَّهُ صَعِدَ الْمِنْبَرَ ذَاتَ یَوْمٍ فَحَمِدَ اللَّهَ وَ أَثْنَی عَلَیْهِ ثُمَّ قَالَ أَیُّهَا النَّاسُ إِنَّ جَبْرَئِیلَ أَتَانِی عَنِ اللَّطِیفِ الْخَبِیرِ فَقَالَ إِنَّ الْأَبْکَارَ بِمَنْزِلَةِ الثَّمَرِ عَلَی الشَّجَرِ إِذَا أَدْرَکَ ثِمَارُهَا فَلَمْ تُجْتَنَ أَفْسَدَتْهُ الشَّمْسُ وَ نَثَرَتْهُ الرِّیَاحُ وَ کَذَلِکَ الْأَبْکَارُ إِذَا أَدْرَکْنَ مَا یُدْرِکُ النِّسَاءُ فَلَیْسَ لَهُنَّ دَوَاءٌ إِلَّا الْبُعُولَةُ وَ إِلَّا لَمْ یُؤْمَنْ عَلَیْهِنَّ الْفَسَادُ لِأَنَّهُنَّ بَشَرٌ قَالَ فَقَامَ إِلَیْهِ رَجُلٌ فَقَالَ یَا رَسُولَ اللَّهِ فَمَنْ نُزَوِّجُ فَقَالَ الْأَکْفَاءَ فَقَالَ </w:t>
      </w:r>
      <w:r>
        <w:rPr>
          <w:rStyle w:val="FootnoteReference"/>
        </w:rPr>
        <w:footnoteReference w:id="337"/>
      </w:r>
      <w:r>
        <w:rPr>
          <w:rFonts w:ascii="Amiri" w:hAnsi="Amiri" w:eastAsia="Amiri" w:cs="Amiri"/>
          <w:lang w:bidi="ar-SA"/>
          <w:color w:val="111111"/>
          <w:sz w:val="28"/>
          <w:szCs w:val="28"/>
          <w:rtl/>
        </w:rPr>
        <w:t xml:space="preserve">وَ مَنِ الْأَکْفَاءُ فَقَالَ الْمُؤْمِنُونَ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696_164725"/>
    <w:bookmarkEnd w:id="50"/>
    <w:p>
      <w:pPr>
        <w:pStyle w:val="BookText"/>
      </w:pPr>
      <w:r>
        <w:rPr>
          <w:rFonts w:ascii="Amiri" w:hAnsi="Amiri" w:eastAsia="Amiri" w:cs="Amiri"/>
          <w:lang w:bidi="ar-SA"/>
          <w:color w:val="111111"/>
          <w:sz w:val="28"/>
          <w:szCs w:val="28"/>
          <w:rtl/>
        </w:rPr>
        <w:t xml:space="preserve">بَعْضُهُمْ أَکْفَاءُ بَعْضٍ الْمُؤْمِنُونَ بَعْضُهُمْ أَکْفَاءُ بَعْضٍ.</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اصحاب ما نقل می‌کند که مرحوم کلینی گفت: "خداوند عز و جل هیچ چیزی را که مورد نیاز انسان باشد، ترک نکرده است و همه چیز را به پیامبرش (صلی‌الله علیه و آله) آموخته است. از آموزش‌های ایشان این بود که یک روز بر منبر رفت و پس از حمد و ثنای خداوند فرمود: 'ای مردم، جبرئیل از جانب خداوند لطیف و خبیر نزد من آمد و گفت: دختران بکر مانند میوه‌هایی بر درخت هستند که اگر رسیدگی نشوند، خورشید آن‌ها را خراب می‌کند و بادها آن‌ها را پراکنده می‌کنند. همچنین دختران بکر وقتی به سن بلوغ می‌رسند و نیازی به ازدواج دارند، اگر ازدواج نکنند، بر ایشان فساد بیم می‌رود زیرا آن‌ها بشر هستند.' مردی بلند شد و پرسید: 'یا رسول‌الله، با چه کسی ازدواج کنیم؟' پیامبر (صلی‌الله علیه و آله) فرمود: 'با همتایان شایسته.' مرد دوباره پرسید: 'همتایان شایسته چه کسانی هستند؟' پیامبر (صلی‌الله علیه و آله) فرمود: 'مؤمنان همتای یکدیگر هستند. مؤمنان همتای یکدیگر هستند.'"</w:t>
      </w:r>
    </w:p>
    <w:p>
      <w:pPr>
        <w:pStyle w:val="Heading5"/>
      </w:pPr>
      <w:bookmarkStart w:id="731" w:name="_Toc190"/>
      <w:r>
        <w:t>[رقم الحدیث الکلی: 25038 - رقم الحدیث الباب: 3]</w:t>
      </w:r>
      <w:bookmarkEnd w:id="731"/>
    </w:p>
    <w:p>
      <w:pPr>
        <w:pStyle w:val="BookText"/>
      </w:pPr>
      <w:r>
        <w:rPr>
          <w:rFonts w:ascii="Times New Roman" w:hAnsi="Times New Roman" w:eastAsia="Times New Roman" w:cs="Times New Roman"/>
          <w:lang w:val="en-US" w:bidi="en-US"/>
          <w:color w:val="111111"/>
          <w:sz w:val="28"/>
          <w:szCs w:val="28"/>
          <w:rtl/>
        </w:rPr>
        <w:t xml:space="preserve">25038- 3- </w:t>
      </w:r>
      <w:r>
        <w:rPr>
          <w:rStyle w:val="FootnoteReference"/>
        </w:rPr>
        <w:footnoteReference w:id="339"/>
      </w:r>
      <w:r>
        <w:rPr>
          <w:rFonts w:ascii="Amiri" w:hAnsi="Amiri" w:eastAsia="Amiri" w:cs="Amiri"/>
          <w:lang w:bidi="ar-SA"/>
          <w:color w:val="111111"/>
          <w:sz w:val="28"/>
          <w:szCs w:val="28"/>
          <w:rtl/>
        </w:rPr>
        <w:t xml:space="preserve">وَ رَوَاهُ الصَّدُوقُ فِی الْعِلَلِ وَ فِی عُیُونِ الْأَخْبَارِ عَنْ أَبِیهِ عَنِ الْقَاسِمِ بْنِ مُحَمَّدٍ النَّهَاوَنْدِیِّ عَنْ صَالِحِ بْنِ رَاهَوَیْهِ عَنْ أَبِی حَیُّونٍ مَوْلَی الرِّضَا عَنِ الرِّضَا ع قَالَ: نَزَلَ جَبْرَئِیلُ عَلَی النَّبِیِّ ص فَقَالَ یَا مُحَمَّدُ- رَبُّکَ یُقْرِئُکَ السَّلَامَ وَ یَقُولُ إِنَّ الْأَبْکَارَ مِنَ النِّسَاءِ بِمَنْزِلَةِ الثَّمَرِ عَلَی الشَّجَرِ وَ ذَکَرَ نَحْوَهُ وَ زَادَ ثُمَّ لَمْ یَنْزِلْ حَتَّی زَوَّجَ ضُبَاعَةَ بِنْتَ الزُّبَیْرِ بْنِ عَبْدِ الْمُطَّلِبِ الْمِقْدَادَ بْنَ الْأَسْوَدِ الْکِنْدِیَّ ثُمَّ قَالَ أَیُّهَا النَّاسُ إِنَّمَا زَوَّجْتُ ابْنَةَ عَمِّی الْمِقْدَادَ لِیَتَّضِعَ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ابوحیون، مولای امام رضا (علیه‌السلام)، از ایشان نقل می‌کند که فرمود: "جبرئیل نزد پیامبر (صلی‌الله علیه و آله) آمد و گفت: 'ای محمد، پروردگارت به تو سلام می‌رساند و می‌گوید: دختران بکر مانند میوه‌های بر درخت هستند.' جبرئیل افزود: 'پیامبر (صلی‌الله علیه و آله) ازدواج نکرد تا ضُباعَة دختر زبیر بن عبدالمطلب را به مقداد بن اسود کندی ازدواج داد.' سپس فرمود: 'ای مردم، من دختر عموی خود را به مقداد تزویج کردم تا اينكه نكاح شايع شود ميان شما.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2" w:name="_Toc191"/>
      <w:r>
        <w:t>[رقم الحدیث الکلی: 25039 - رقم الحدیث الباب: 4]</w:t>
      </w:r>
      <w:bookmarkEnd w:id="732"/>
    </w:p>
    <w:p>
      <w:pPr>
        <w:pStyle w:val="BookText"/>
      </w:pPr>
      <w:r>
        <w:rPr>
          <w:rFonts w:ascii="Times New Roman" w:hAnsi="Times New Roman" w:eastAsia="Times New Roman" w:cs="Times New Roman"/>
          <w:lang w:val="en-US" w:bidi="en-US"/>
          <w:color w:val="111111"/>
          <w:sz w:val="28"/>
          <w:szCs w:val="28"/>
          <w:rtl/>
        </w:rPr>
        <w:t xml:space="preserve">25039- 4- </w:t>
      </w:r>
      <w:r>
        <w:rPr>
          <w:rStyle w:val="FootnoteReference"/>
        </w:rPr>
        <w:footnoteReference w:id="340"/>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عَبْدِ الرَّحْمَنِ بْنِ سَیَابَةَ عَنْ أَبِی عَبْدِ اللَّهِ ع قَالَ: إِنَّ اللَّهَ خَلَقَ حَوَّاءَ مِنْ آدَمَ- فَهِمَّةُ النِّسَاءِ الرِّجَالُ فَحَصِّنُوهُنَّ فِی الْبُیُوتِ.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سیابة از امام ابوعبدالله (علیه‌السلام) نقل می‌کند که فرمود: "خداوند حواء را از آدم آفرید، بنابراین همت زنان مردان است؛ پس آنان را در خانه‌ها حفظ کنید."</w:t>
      </w:r>
    </w:p>
    <w:p>
      <w:pPr>
        <w:pStyle w:val="Heading5"/>
      </w:pPr>
      <w:bookmarkStart w:id="733" w:name="_Toc192"/>
      <w:r>
        <w:t>[رقم الحدیث الکلی: 25040 - رقم الحدیث الباب: 5]</w:t>
      </w:r>
      <w:bookmarkEnd w:id="733"/>
    </w:p>
    <w:p>
      <w:pPr>
        <w:pStyle w:val="BookText"/>
      </w:pPr>
      <w:r>
        <w:rPr>
          <w:rFonts w:ascii="Times New Roman" w:hAnsi="Times New Roman" w:eastAsia="Times New Roman" w:cs="Times New Roman"/>
          <w:lang w:val="en-US" w:bidi="en-US"/>
          <w:color w:val="111111"/>
          <w:sz w:val="28"/>
          <w:szCs w:val="28"/>
          <w:rtl/>
        </w:rPr>
        <w:t xml:space="preserve">25040- 5- </w:t>
      </w:r>
      <w:r>
        <w:rPr>
          <w:rStyle w:val="FootnoteReference"/>
        </w:rPr>
        <w:footnoteReference w:id="341"/>
      </w:r>
      <w:r>
        <w:rPr>
          <w:rFonts w:ascii="Amiri" w:hAnsi="Amiri" w:eastAsia="Amiri" w:cs="Amiri"/>
          <w:lang w:bidi="ar-SA"/>
          <w:color w:val="111111"/>
          <w:sz w:val="28"/>
          <w:szCs w:val="28"/>
          <w:rtl/>
        </w:rPr>
        <w:t xml:space="preserve">وَ بِالْإِسْنَادِ عَنْ أَبَانٍ عَنِ الْوَاسِطِیِّ عَنْ أَبِی عَبْدِ اللَّهِ ع قَالَ: إِنَّ اللَّهَ خَلَقَ آدَمَ مِنَ الْمَاءِ وَ الطِّینِ فَهِمَّةُ ابْنِ آدَمَ فِی الْمَاءِ وَ الطِّینِ وَ خَلَقَ حَوَّاءَ مِنْ آدَمَ- فَهِمَّةُ النِّسَاءِ فِی الرِّجَالِ فَحَصِّنُوهُنَّ فِی الْبُیُوتِ.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ابان، از واسطی، از امام ابوعبدالله (علیه‌السلام) نقل می‌کند که فرمود: "خداوند آدم را از آب و گل آفرید؛ بنابراین همت پسر آدم در آب و گل است. و حواء را از آدم آفرید؛ بنابراین همت زنان در مردان است، پس آن‌ها را در خانه‌ها حفظ کنید."</w:t>
      </w:r>
    </w:p>
    <w:p>
      <w:pPr>
        <w:pStyle w:val="Heading5"/>
      </w:pPr>
      <w:bookmarkStart w:id="734" w:name="_Toc193"/>
      <w:r>
        <w:t>[رقم الحدیث الکلی: 25041 - رقم الحدیث الباب: 6]</w:t>
      </w:r>
      <w:bookmarkEnd w:id="734"/>
    </w:p>
    <w:p>
      <w:pPr>
        <w:pStyle w:val="BookText"/>
      </w:pPr>
      <w:r>
        <w:rPr>
          <w:rFonts w:ascii="Times New Roman" w:hAnsi="Times New Roman" w:eastAsia="Times New Roman" w:cs="Times New Roman"/>
          <w:lang w:val="en-US" w:bidi="en-US"/>
          <w:color w:val="111111"/>
          <w:sz w:val="28"/>
          <w:szCs w:val="28"/>
          <w:rtl/>
        </w:rPr>
        <w:t xml:space="preserve">25041- 6- </w:t>
      </w:r>
      <w:r>
        <w:rPr>
          <w:rStyle w:val="FootnoteReference"/>
        </w:rPr>
        <w:footnoteReference w:id="342"/>
      </w:r>
      <w:r>
        <w:rPr>
          <w:rFonts w:ascii="Amiri" w:hAnsi="Amiri" w:eastAsia="Amiri" w:cs="Amiri"/>
          <w:lang w:bidi="ar-SA"/>
          <w:color w:val="111111"/>
          <w:sz w:val="28"/>
          <w:szCs w:val="28"/>
          <w:rtl/>
        </w:rPr>
        <w:t xml:space="preserve">وَ عَنْ عَلِیِّ بْنِ مُحَمَّدٍ عَنِ ابْنِ جُمْهُورٍ عَنْ أَبِیهِ رَفَعَهُ قَالَ: قَالَ أَمِیرُ الْمُؤْمِنِینَ ع فِی بَعْضِ کَلَامِهِ إِنَّ السِّبَاعَ هَمُّهَا بُطُونُهَا وَ إِنَّ النِّسَاءَ هَمُّهُنَّ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جمهور از پدرش نقل می‌کند که امیرالمؤمنین (علیه‌السلام) در برخی از سخنان خود فرمود: "همت درندگان، شکم‌هایشان است و همت زنان، مردان."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696_164726"/>
    <w:bookmarkEnd w:id="51"/>
    <w:p>
      <w:pPr>
        <w:pStyle w:val="Heading5"/>
      </w:pPr>
      <w:bookmarkStart w:id="735" w:name="_Toc194"/>
      <w:r>
        <w:t>[رقم الحدیث الکلی: 25042 - رقم الحدیث الباب: 7]</w:t>
      </w:r>
      <w:bookmarkEnd w:id="735"/>
    </w:p>
    <w:p>
      <w:pPr>
        <w:pStyle w:val="BookText"/>
      </w:pPr>
      <w:r>
        <w:rPr>
          <w:rFonts w:ascii="Times New Roman" w:hAnsi="Times New Roman" w:eastAsia="Times New Roman" w:cs="Times New Roman"/>
          <w:lang w:val="en-US" w:bidi="en-US"/>
          <w:color w:val="111111"/>
          <w:sz w:val="28"/>
          <w:szCs w:val="28"/>
          <w:rtl/>
        </w:rPr>
        <w:t xml:space="preserve">25042- 7- </w:t>
      </w:r>
      <w:r>
        <w:rPr>
          <w:rStyle w:val="FootnoteReference"/>
        </w:rPr>
        <w:footnoteReference w:id="343"/>
      </w:r>
      <w:r>
        <w:rPr>
          <w:rFonts w:ascii="Amiri" w:hAnsi="Amiri" w:eastAsia="Amiri" w:cs="Amiri"/>
          <w:lang w:bidi="ar-SA"/>
          <w:color w:val="111111"/>
          <w:sz w:val="28"/>
          <w:szCs w:val="28"/>
          <w:rtl/>
        </w:rPr>
        <w:t xml:space="preserve">وَ عَنْ عِدَّةٍ مِنْ أَصْحَابِنَا عَنْ أَحْمَدَ بْنِ مُحَمَّدِ بْنِ عِیسَی عَنِ الْحُسَیْنِ بْنِ سَعِیدٍ عَنِ الْحُسَیْنِ بْنِ عُلْوَانَ عَنْ سَعْدِ بْنِ طَرِیفٍ عَنِ الْأَصْبَغِ بْنِ نُبَاتَةَ قَالَ: قَالَ أَمِیرُ الْمُؤْمِنِینَ ع خَلَقَ اللَّهُ عَزَّ وَ جَلَّ الشَّهْوَةَ عَشَرَةَ أَجْزَاءٍ فَجَعَلَ تِسْعَةَ أَجْزَاءٍ فِی النِّسَاءِ وَ جُزْءاً وَاحِداً فِی الرِّجَالِ وَ لَوْ لَا مَا جَعَلَ اللَّهُ عَزَّ وَ جَلَّ فِیهِنَّ مِنَ الْحَیَاءِ عَلَی قَدْرِ أَجْزَاءِ الشَّهْوَةِ لَکَانَ لِکُلِّ رَجُلٍ تِسْعُ نِسْوَةٍ مُتَعَلِّقَاتٍ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نقل می‌کند که امیرالمؤمنین (علیه‌السلام) فرمود: "خداوند عز و جل شهوات را در ده قسمت خلق کرد و نه قسمت آن را در زنان قرار داد و یک قسمت آن را در مردان. و اگر خداوند عز و جل همان مقدار حیا که به اندازه‌ی شهوات است در زنان قرار نداده بود، هر مرد نُه زن را به خود مشغول می‌کرد."</w:t>
      </w:r>
    </w:p>
    <w:p>
      <w:pPr>
        <w:pStyle w:val="Heading5"/>
      </w:pPr>
      <w:bookmarkStart w:id="736" w:name="_Toc195"/>
      <w:r>
        <w:t>[رقم الحدیث الکلی: 25043 - رقم الحدیث الباب: 8]</w:t>
      </w:r>
      <w:bookmarkEnd w:id="736"/>
    </w:p>
    <w:p>
      <w:pPr>
        <w:pStyle w:val="BookText"/>
      </w:pPr>
      <w:r>
        <w:rPr>
          <w:rFonts w:ascii="Times New Roman" w:hAnsi="Times New Roman" w:eastAsia="Times New Roman" w:cs="Times New Roman"/>
          <w:lang w:val="en-US" w:bidi="en-US"/>
          <w:color w:val="111111"/>
          <w:sz w:val="28"/>
          <w:szCs w:val="28"/>
          <w:rtl/>
        </w:rPr>
        <w:t xml:space="preserve">25043- 8- </w:t>
      </w:r>
      <w:r>
        <w:rPr>
          <w:rStyle w:val="FootnoteReference"/>
        </w:rPr>
        <w:footnoteReference w:id="344"/>
      </w:r>
      <w:r>
        <w:rPr>
          <w:rFonts w:ascii="Amiri" w:hAnsi="Amiri" w:eastAsia="Amiri" w:cs="Amiri"/>
          <w:lang w:bidi="ar-SA"/>
          <w:color w:val="111111"/>
          <w:sz w:val="28"/>
          <w:szCs w:val="28"/>
          <w:rtl/>
        </w:rPr>
        <w:t xml:space="preserve">وَ عَنْهُمْ عَنْ أَحْمَدَ عَنْ مُحَمَّدِ بْنِ سِنَانٍ عَنْ أَبِی خَالِدٍ الْقَمَّاطِ عَنْ ضُرَیْسٍ عَنْ أَبِی عَبْدِ اللَّهِ ع قَالَ سَمِعْتُهُ یَقُولُ إِنَّ النِّسَاءَ أُعْطِینَ بُضْعَ اثْنَیْ عَشَرَ وَ صَبْرَ اثْنَیْ عَشَرَ.</w:t>
      </w:r>
    </w:p>
    <w:p>
      <w:pPr>
        <w:pStyle w:val="BookText"/>
      </w:pPr>
      <w:r>
        <w:rPr>
          <w:rFonts w:ascii="Amiri" w:hAnsi="Amiri" w:eastAsia="Amiri" w:cs="Amiri"/>
          <w:lang w:bidi="ar-SA"/>
          <w:color w:val="111111"/>
          <w:sz w:val="28"/>
          <w:szCs w:val="28"/>
          <w:rtl/>
        </w:rPr>
        <w:t xml:space="preserve">وَ عَنْهُمْ عَنْ أَحْمَدَ عَنْ عَلِیِّ بْنِ الْحَکَمِ عَنْ ضُرَیْسٍ مِثْلَهُ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از امام ابوعبدالله (علیه‌السلام) نقل می‌کند که فرمود: "زنان دوازده بخش از بضع(تمایلات جنسی) و دوازده بخش از صبر داده شده‌اند."</w:t>
      </w:r>
    </w:p>
    <w:p>
      <w:pPr>
        <w:pStyle w:val="Heading5"/>
      </w:pPr>
      <w:bookmarkStart w:id="737" w:name="_Toc196"/>
      <w:r>
        <w:t>[رقم الحدیث الکلی: 25044 - رقم الحدیث الباب: 9]</w:t>
      </w:r>
      <w:bookmarkEnd w:id="737"/>
    </w:p>
    <w:p>
      <w:pPr>
        <w:pStyle w:val="BookText"/>
      </w:pPr>
      <w:r>
        <w:rPr>
          <w:rFonts w:ascii="Times New Roman" w:hAnsi="Times New Roman" w:eastAsia="Times New Roman" w:cs="Times New Roman"/>
          <w:lang w:val="en-US" w:bidi="en-US"/>
          <w:color w:val="111111"/>
          <w:sz w:val="28"/>
          <w:szCs w:val="28"/>
          <w:rtl/>
        </w:rPr>
        <w:t xml:space="preserve">25044- 9- </w:t>
      </w:r>
      <w:r>
        <w:rPr>
          <w:rStyle w:val="FootnoteReference"/>
        </w:rPr>
        <w:footnoteReference w:id="346"/>
      </w:r>
      <w:r>
        <w:rPr>
          <w:rFonts w:ascii="Amiri" w:hAnsi="Amiri" w:eastAsia="Amiri" w:cs="Amiri"/>
          <w:lang w:bidi="ar-SA"/>
          <w:color w:val="111111"/>
          <w:sz w:val="28"/>
          <w:szCs w:val="28"/>
          <w:rtl/>
        </w:rPr>
        <w:t xml:space="preserve">وَ عَنْهُمْ عَنْ أَحْمَدَ بْنِ مُحَمَّدِ بْنِ خَالِدٍ عَنْ أَحْمَدَ بْنِ مُحَمَّدِ بْنِ أَبِی نَصْرٍ عَمَّنْ حَدَّثَهُ عَنْ إِسْحَاقَ بْنِ عَمَّارٍ قَالَ: قَالَ أَبُو عَبْدِ اللَّهِ ع إِنَّ اللَّهَ عَزَّ وَ جَلَّ جَعَلَ لِلْمَرْأَةِ صَبْرَ عَشَرَةِ رِجَالٍ فَإِذَا هَاجَتْ کَانَتْ لَهَا قُوَّةُ شَهْوَةِ عَشَرَةِ 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می‌کند که امام ابوعبدالله (علیه‌السلام) فرمود: "خداوند عز و جل برای زن صبر ده مرد قرار داده است. پس زمانی که برانگیخته می‌شود، او نیروی شهوت ده مرد را دارد."</w:t>
      </w:r>
    </w:p>
    <w:p>
      <w:pPr>
        <w:pStyle w:val="Heading5"/>
      </w:pPr>
      <w:bookmarkStart w:id="738" w:name="_Toc197"/>
      <w:r>
        <w:t>[رقم الحدیث الکلی: 25045 - رقم الحدیث الباب: 10]</w:t>
      </w:r>
      <w:bookmarkEnd w:id="738"/>
    </w:p>
    <w:p>
      <w:pPr>
        <w:pStyle w:val="BookText"/>
      </w:pPr>
      <w:r>
        <w:rPr>
          <w:rFonts w:ascii="Times New Roman" w:hAnsi="Times New Roman" w:eastAsia="Times New Roman" w:cs="Times New Roman"/>
          <w:lang w:val="en-US" w:bidi="en-US"/>
          <w:color w:val="111111"/>
          <w:sz w:val="28"/>
          <w:szCs w:val="28"/>
          <w:rtl/>
        </w:rPr>
        <w:t xml:space="preserve">25045- 10- </w:t>
      </w:r>
      <w:r>
        <w:rPr>
          <w:rStyle w:val="FootnoteReference"/>
        </w:rPr>
        <w:footnoteReference w:id="347"/>
      </w:r>
      <w:r>
        <w:rPr>
          <w:rFonts w:ascii="Amiri" w:hAnsi="Amiri" w:eastAsia="Amiri" w:cs="Amiri"/>
          <w:lang w:bidi="ar-SA"/>
          <w:color w:val="111111"/>
          <w:sz w:val="28"/>
          <w:szCs w:val="28"/>
          <w:rtl/>
        </w:rPr>
        <w:t xml:space="preserve">وَ عَنْ مُحَمَّدِ بْنِ یَحْیَی عَنْ </w:t>
      </w:r>
      <w:r>
        <w:rPr>
          <w:rStyle w:val="FootnoteReference"/>
        </w:rPr>
        <w:footnoteReference w:id="348"/>
      </w:r>
      <w:r>
        <w:rPr>
          <w:rFonts w:ascii="Amiri" w:hAnsi="Amiri" w:eastAsia="Amiri" w:cs="Amiri"/>
          <w:lang w:bidi="ar-SA"/>
          <w:color w:val="111111"/>
          <w:sz w:val="28"/>
          <w:szCs w:val="28"/>
          <w:rtl/>
        </w:rPr>
        <w:t xml:space="preserve">أَصْحَابِهِ عَنْ مَرْوَکِ بْنِ عُبَیْدٍ عَنْ زُرْعَةَ عَنْ سَمَاعَةَ بْنِ مِهْرَانَ عَنْ أَبِی بَصِیرٍ قَالَ سَمِعْتُ أَبَا عَبْدِ اللَّهِ ع یَقُولُ فُضِّلَتِ الْمَرْأَةُ عَلَی الرَّجُلِ بِتِسْعَةٍ وَ تِسْعِینَ مِنَ اللَّذَّةِ وَ لَکِنَّ اللَّهَ أَلْقَی عَلَیْهَا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نقل می‌کند که امام ابوعبدالله (علیه‌السلام) فرمود: "زن بر مرد با نود و نه بخش از لذت برتری دارد، اما خداوند حیا را بر او قرار داده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696_164727"/>
    <w:bookmarkEnd w:id="52"/>
    <w:p>
      <w:pPr>
        <w:pStyle w:val="Heading5"/>
      </w:pPr>
      <w:bookmarkStart w:id="739" w:name="_Toc198"/>
      <w:r>
        <w:t>[رقم الحدیث الکلی: 25046 - رقم الحدیث الباب: 11]</w:t>
      </w:r>
      <w:bookmarkEnd w:id="739"/>
    </w:p>
    <w:p>
      <w:pPr>
        <w:pStyle w:val="BookText"/>
      </w:pPr>
      <w:r>
        <w:rPr>
          <w:rFonts w:ascii="Times New Roman" w:hAnsi="Times New Roman" w:eastAsia="Times New Roman" w:cs="Times New Roman"/>
          <w:lang w:val="en-US" w:bidi="en-US"/>
          <w:color w:val="111111"/>
          <w:sz w:val="28"/>
          <w:szCs w:val="28"/>
          <w:rtl/>
        </w:rPr>
        <w:t xml:space="preserve">25046- 11- </w:t>
      </w:r>
      <w:r>
        <w:rPr>
          <w:rStyle w:val="FootnoteReference"/>
        </w:rPr>
        <w:footnoteReference w:id="349"/>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قَالَ: إِنَّ اللَّهَ جَعَلَ لِلْمَرْأَةِ أَنْ تَصْبِرَ صَبْرَ عَشَرَةِ رِجَالٍ فَإِذَا حَصَلَتْ زَادَهَا قُوَّةَ عَشَرَةِ 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مسعده بن صدقه از امام ابوعبدالله (علیه‌السلام) نقل می‌کند که فرمود: "خداوند برای زن صبری به اندازه ده مرد قرار داده است و زمانی که برانگیخته می‌شود، او را با نیروی ده مرد تقویت می‌کند."</w:t>
      </w:r>
    </w:p>
    <w:p>
      <w:pPr>
        <w:pStyle w:val="Heading5"/>
      </w:pPr>
      <w:bookmarkStart w:id="740" w:name="_Toc199"/>
      <w:r>
        <w:t>[رقم الحدیث الکلی: 25047 - رقم الحدیث الباب: 12]</w:t>
      </w:r>
      <w:bookmarkEnd w:id="740"/>
    </w:p>
    <w:p>
      <w:pPr>
        <w:pStyle w:val="BookText"/>
      </w:pPr>
      <w:r>
        <w:rPr>
          <w:rFonts w:ascii="Times New Roman" w:hAnsi="Times New Roman" w:eastAsia="Times New Roman" w:cs="Times New Roman"/>
          <w:lang w:val="en-US" w:bidi="en-US"/>
          <w:color w:val="111111"/>
          <w:sz w:val="28"/>
          <w:szCs w:val="28"/>
          <w:rtl/>
        </w:rPr>
        <w:t xml:space="preserve">25047- 12- </w:t>
      </w:r>
      <w:r>
        <w:rPr>
          <w:rStyle w:val="FootnoteReference"/>
        </w:rPr>
        <w:footnoteReference w:id="350"/>
      </w:r>
      <w:r>
        <w:rPr>
          <w:rFonts w:ascii="Amiri" w:hAnsi="Amiri" w:eastAsia="Amiri" w:cs="Amiri"/>
          <w:lang w:bidi="ar-SA"/>
          <w:color w:val="111111"/>
          <w:sz w:val="28"/>
          <w:szCs w:val="28"/>
          <w:rtl/>
        </w:rPr>
        <w:t xml:space="preserve">مُحَمَّدُ بْنُ عَلِیِّ بْنِ الْحُسَیْنِ قَالَ: قَالَ رَسُولُ اللَّهِ ص مِنْ سَعَادَةِ الرَّجُلِ أَنْ لَا تَحِیضَ ابْنَتُهُ فِی بَیْتِهِ.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1"/>
      </w:r>
      <w:r>
        <w:rPr>
          <w:rFonts w:ascii="Amiri" w:hAnsi="Amiri" w:eastAsia="Amiri" w:cs="Amiri"/>
          <w:lang w:bidi="ar-SA"/>
          <w:color w:val="111111"/>
          <w:sz w:val="28"/>
          <w:szCs w:val="28"/>
          <w:rtl/>
        </w:rPr>
        <w:t xml:space="preserve">وَ یَأْتِی مَا یَدُلُّ عَلَیْهِ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رسول خدا (صلی‌الله علیه و آله) فرمود: "از خوشبختی مرد است که دخترش در خانه‌اش به سن حیض نرسد."</w:t>
      </w:r>
    </w:p>
    <w:p>
      <w:pPr>
        <w:pStyle w:val="Heading4"/>
      </w:pPr>
      <w:bookmarkStart w:id="741" w:name="_Toc200"/>
      <w:r>
        <w:t>24- بَابُ اسْتِحْبَابِ حَبْسِ الْمَرْأَةِ فِی بَیْتِهَا أَوْ بَیْتِ زَوْجِهَا فَلَا تَخْرُجْ لِغَیْرِ حَاجَةٍ وَ لَا یَدْخُلْ عَلَیْهَا أَحَدٌ مِنَ الرِّجَالِ‌</w:t>
      </w:r>
      <w:bookmarkEnd w:id="741"/>
    </w:p>
    <w:p>
      <w:pPr>
        <w:pStyle w:val="Heading5"/>
      </w:pPr>
      <w:bookmarkStart w:id="742" w:name="_Toc201"/>
      <w:r>
        <w:t>اشارة</w:t>
      </w:r>
      <w:bookmarkEnd w:id="742"/>
    </w:p>
    <w:p>
      <w:pPr>
        <w:pStyle w:val="BookText"/>
      </w:pPr>
      <w:r>
        <w:rPr>
          <w:rStyle w:val="FootnoteReference"/>
        </w:rPr>
        <w:footnoteReference w:id="353"/>
      </w:r>
      <w:r>
        <w:rPr>
          <w:rFonts w:ascii="Amiri" w:hAnsi="Amiri" w:eastAsia="Amiri" w:cs="Amiri"/>
          <w:lang w:bidi="ar-SA"/>
          <w:color w:val="111111"/>
          <w:sz w:val="28"/>
          <w:szCs w:val="28"/>
          <w:rtl/>
        </w:rPr>
        <w:t xml:space="preserve">24 بَابُ اسْتِحْبَابِ حَبْسِ الْمَرْأَةِ فِی بَیْتِهَا أَوْ بَیْتِ زَوْجِهَا فَلَا تَخْرُجْ لِغَیْرِ حَاجَةٍ وَ لَا یَدْخُلْ عَلَیْهَا أَحَدٌ مِنَ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نگه‌داشتن زن در خانه خود یا خانه شوهرش به طوری که بدون نیاز خارج نشود و هیچ مردی به او وارد نشود.</w:t>
      </w:r>
    </w:p>
    <w:p>
      <w:pPr>
        <w:pStyle w:val="Heading5"/>
      </w:pPr>
      <w:bookmarkStart w:id="743" w:name="_Toc202"/>
      <w:r>
        <w:t>[رقم الحدیث الکلی: 25048 - رقم الحدیث الباب: 1]</w:t>
      </w:r>
      <w:bookmarkEnd w:id="743"/>
    </w:p>
    <w:p>
      <w:pPr>
        <w:pStyle w:val="BookText"/>
      </w:pPr>
      <w:r>
        <w:rPr>
          <w:rFonts w:ascii="Times New Roman" w:hAnsi="Times New Roman" w:eastAsia="Times New Roman" w:cs="Times New Roman"/>
          <w:lang w:val="en-US" w:bidi="en-US"/>
          <w:color w:val="111111"/>
          <w:sz w:val="28"/>
          <w:szCs w:val="28"/>
          <w:rtl/>
        </w:rPr>
        <w:t xml:space="preserve">25048- 1- </w:t>
      </w:r>
      <w:r>
        <w:rPr>
          <w:rStyle w:val="FootnoteReference"/>
        </w:rPr>
        <w:footnoteReference w:id="354"/>
      </w:r>
      <w:r>
        <w:rPr>
          <w:rFonts w:ascii="Amiri" w:hAnsi="Amiri" w:eastAsia="Amiri" w:cs="Amiri"/>
          <w:lang w:bidi="ar-SA"/>
          <w:color w:val="111111"/>
          <w:sz w:val="28"/>
          <w:szCs w:val="28"/>
          <w:rtl/>
        </w:rPr>
        <w:t xml:space="preserve">مُحَمَّدُ بْنُ یَعْقُوبَ عَنْ عِدَّةٍ مِنْ أَصْحَابِنَا عَنْ أَحْمَدَ بْنِ أَبِی عَبْدِ اللَّهِ عَنْ أَبِیهِ عَنْ وَهْبٍ عَنْ أَبِی عَبْدِ اللَّهِ ع قَالَ: قَالَ أَمِیرُ الْمُؤْمِنِینَ ع خُلِقَ الرِّجَالُ مِنَ الْأَرْضِ وَ إِنَّمَا هَمُّهُمْ فِی الْأَرْضِ وَ خُلِقَتِ الْمَرْأَةُ مِنَ الرِّجَالِ وَ إِنَّمَا هَمُّهَا فِی الرِّجَالِ فَاحْبِسُوا نِسَاءَکُمْ یَا مَعَاشِرَ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از امام ابوعبدالله (علیه‌السلام) نقل می‌کند که امیرالمؤمنین (علیه‌السلام) فرمود: "مردان از زمین خلق شده‌اند و همتشان در زمین است، و زنان از مردان خلق شده‌اند و همتشان در مردان است. ای مردان، زنان خود را در خانه‌ها نگه دارید."</w:t>
      </w:r>
    </w:p>
    <w:p>
      <w:pPr>
        <w:pStyle w:val="Heading5"/>
      </w:pPr>
      <w:bookmarkStart w:id="744" w:name="_Toc203"/>
      <w:r>
        <w:t>[رقم الحدیث الکلی: 25049 - رقم الحدیث الباب: 2]</w:t>
      </w:r>
      <w:bookmarkEnd w:id="744"/>
    </w:p>
    <w:p>
      <w:pPr>
        <w:pStyle w:val="BookText"/>
      </w:pPr>
      <w:r>
        <w:rPr>
          <w:rFonts w:ascii="Times New Roman" w:hAnsi="Times New Roman" w:eastAsia="Times New Roman" w:cs="Times New Roman"/>
          <w:lang w:val="en-US" w:bidi="en-US"/>
          <w:color w:val="111111"/>
          <w:sz w:val="28"/>
          <w:szCs w:val="28"/>
          <w:rtl/>
        </w:rPr>
        <w:t xml:space="preserve">25049- 2- </w:t>
      </w:r>
      <w:r>
        <w:rPr>
          <w:rStyle w:val="FootnoteReference"/>
        </w:rPr>
        <w:footnoteReference w:id="355"/>
      </w:r>
      <w:r>
        <w:rPr>
          <w:rFonts w:ascii="Amiri" w:hAnsi="Amiri" w:eastAsia="Amiri" w:cs="Amiri"/>
          <w:lang w:bidi="ar-SA"/>
          <w:color w:val="111111"/>
          <w:sz w:val="28"/>
          <w:szCs w:val="28"/>
          <w:rtl/>
        </w:rPr>
        <w:t xml:space="preserve">وَ عَنْ أَبِی عَبْدِ اللَّهِ الْأَشْعَرِیِّ عَنْ بَعْضِ أَصْحَابِنَا عَنْ جَعْفَرِ بْنِ عَنْبَسَةَ عَنْ عُبَادَةَ بْنِ زِیَادٍ عَنْ عَمْرِو بْنِ أَبِی الْمِقْدَامِ عَنْ أَبِی جَعْفَرٍ ع</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696_164728"/>
    <w:bookmarkEnd w:id="53"/>
    <w:p>
      <w:pPr>
        <w:pStyle w:val="BookText"/>
      </w:pPr>
      <w:r>
        <w:rPr>
          <w:rFonts w:ascii="Amiri" w:hAnsi="Amiri" w:eastAsia="Amiri" w:cs="Amiri"/>
          <w:lang w:bidi="ar-SA"/>
          <w:color w:val="111111"/>
          <w:sz w:val="28"/>
          <w:szCs w:val="28"/>
          <w:rtl/>
        </w:rPr>
        <w:t xml:space="preserve">وَ عَنْ أَحْمَدَ بْنِ مُحَمَّدٍ الْعَاصِمِیِّ عَمَّنْ حَدَّثَهُ عَنْ مُعَلَّی بْنِ مُحَمَّدٍ عَنْ عَلِیِّ بْنِ حَسَّانَ عَنْ عَبْدِ الرَّحْمَنِ بْنِ کَثِیرٍ عَنْ أَبِی عَبْدِ اللَّهِ ع قَالَ: قَالَ أَمِیرُ الْمُؤْمِنِینَ ع فِی رِسَالَتِهِ إِلَی الْحَسَنِ ع- إِیَّاکَ وَ مُشَاوَرَةَ النِّسَاءِ فَإِنَّ رَأْیَهُنَّ إِلَی الْأَفْنِ </w:t>
      </w:r>
      <w:r>
        <w:rPr>
          <w:rStyle w:val="FootnoteReference"/>
        </w:rPr>
        <w:footnoteReference w:id="356"/>
      </w:r>
      <w:r>
        <w:rPr>
          <w:rFonts w:ascii="Amiri" w:hAnsi="Amiri" w:eastAsia="Amiri" w:cs="Amiri"/>
          <w:lang w:bidi="ar-SA"/>
          <w:color w:val="111111"/>
          <w:sz w:val="28"/>
          <w:szCs w:val="28"/>
          <w:rtl/>
        </w:rPr>
        <w:t xml:space="preserve">وَ عَزْمَهُنَّ إِلَی الْوَهْنِ وَ اکْفُفْ عَلَیْهِنَّ مِنْ أَبْصَارِهِنَّ بِحِجَابِکَ إِیَّاهُنَّ فَإِنَّ شِدَّةَ الْحِجَابِ خَیْرٌ لَکَ وَ لَهُنَّ مِنَ الِارْتِیَابِ وَ لَیْسَ خُرُوجُهُنَّ بِأَشَدَّ مِنْ دُخُولِ مَنْ لَا یُوثَقُ </w:t>
      </w:r>
      <w:r>
        <w:rPr>
          <w:rStyle w:val="FootnoteReference"/>
        </w:rPr>
        <w:footnoteReference w:id="357"/>
      </w:r>
      <w:r>
        <w:rPr>
          <w:rFonts w:ascii="Amiri" w:hAnsi="Amiri" w:eastAsia="Amiri" w:cs="Amiri"/>
          <w:lang w:bidi="ar-SA"/>
          <w:color w:val="111111"/>
          <w:sz w:val="28"/>
          <w:szCs w:val="28"/>
          <w:rtl/>
        </w:rPr>
        <w:t xml:space="preserve">بِهِ عَلَیْهِنَّ فَإِنِ اسْتَطَعْتَ أَنْ لَا یَعْرِفْنَ غَیْرَکَ مِنَ الرِّجَالِ فَافْعَلْ.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أَحْمَدَ بْنِ مُحَمَّدِ بْنِ سَعِیدٍ عَنْ جَعْفَرِ بْنِ مُحَمَّدٍ الْحَسَنِیِّ عَنْ عَلِیِّ بْنِ عَبْدَکٍ عَنِ الْحَسَنِ بْنِ ظَرِیفِ بْنِ نَاصِحٍ عَنِ الْحُسَیْنِ بْنِ عُلْوَانَ عَنْ سَعْدِ بْنِ طَرِیفٍ عَنِ الْأَصْبَغِ بْنِ نُبَاتَةَ عَنْ أَمِیرِ الْمُؤْمِنِینَ ع مِثْلَهُ </w:t>
      </w:r>
      <w:r>
        <w:rPr>
          <w:rStyle w:val="FootnoteReference"/>
        </w:rPr>
        <w:footnoteReference w:id="358"/>
      </w:r>
      <w:r>
        <w:rPr>
          <w:rFonts w:ascii="Amiri" w:hAnsi="Amiri" w:eastAsia="Amiri" w:cs="Amiri"/>
          <w:lang w:bidi="ar-SA"/>
          <w:color w:val="111111"/>
          <w:sz w:val="28"/>
          <w:szCs w:val="28"/>
          <w:rtl/>
        </w:rPr>
        <w:t xml:space="preserve">إِلَّا أَنَّهُ قَالَ کَتَبَ بِهَذِهِ الرِّسَالَةِ أَمِیرُ الْمُؤْمِنِینَ ع إِلَی ابْنِهِ مُحَمَّدٍ.</w:t>
      </w:r>
    </w:p>
    <w:p>
      <w:pPr>
        <w:pStyle w:val="BookText"/>
      </w:pPr>
      <w:r>
        <w:rPr>
          <w:rFonts w:ascii="Amiri" w:hAnsi="Amiri" w:eastAsia="Amiri" w:cs="Amiri"/>
          <w:lang w:bidi="ar-SA"/>
          <w:color w:val="111111"/>
          <w:sz w:val="28"/>
          <w:szCs w:val="28"/>
          <w:rtl/>
        </w:rPr>
        <w:t xml:space="preserve">وَ رَوَاهُ الصَّدُوقُ بِإِسْنَادِهِ إِلَی وَصِیَّةِ أَمِیرِ الْمُؤْمِنِینَ ع لِوَلَدِهِ مُحَمَّدِ بْنِ الْحَنَفِیَّةِ مِثْلَهُ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کثیر از امام ابوعبدالله (علیه‌السلام) نقل می‌کند که امیرالمؤمنین (علیه‌السلام) در نامه‌اش به امام حسن (علیه‌السلام) فرمود: "از مشاوره با زنان بپرهیزید، زیرا رأی آن‌ها به سوی افساد و تصمیم‌هایشان به سوی ضعف است. نگاه‌های آن‌ها را با حجاب بپوشانید، زیرا حجاب شدیدتر برای شما و آن‌ها بهتر است. خروج آن‌ها به اندازه ورود افراد نامطمئن به خانه آن‌ها بد نیست. اگر می‌توانید، سعی کنید آن‌ها با مردان دیگر آشنا نشوند."</w:t>
      </w:r>
    </w:p>
    <w:p>
      <w:pPr>
        <w:pStyle w:val="Heading5"/>
      </w:pPr>
      <w:bookmarkStart w:id="745" w:name="_Toc204"/>
      <w:r>
        <w:t>[رقم الحدیث الکلی: 25050 - رقم الحدیث الباب: 3]</w:t>
      </w:r>
      <w:bookmarkEnd w:id="745"/>
    </w:p>
    <w:p>
      <w:pPr>
        <w:pStyle w:val="BookText"/>
      </w:pPr>
      <w:r>
        <w:rPr>
          <w:rFonts w:ascii="Times New Roman" w:hAnsi="Times New Roman" w:eastAsia="Times New Roman" w:cs="Times New Roman"/>
          <w:lang w:val="en-US" w:bidi="en-US"/>
          <w:color w:val="111111"/>
          <w:sz w:val="28"/>
          <w:szCs w:val="28"/>
          <w:rtl/>
        </w:rPr>
        <w:t xml:space="preserve">25050- 3- </w:t>
      </w:r>
      <w:r>
        <w:rPr>
          <w:rStyle w:val="FootnoteReference"/>
        </w:rPr>
        <w:footnoteReference w:id="360"/>
      </w:r>
      <w:r>
        <w:rPr>
          <w:rFonts w:ascii="Amiri" w:hAnsi="Amiri" w:eastAsia="Amiri" w:cs="Amiri"/>
          <w:lang w:bidi="ar-SA"/>
          <w:color w:val="111111"/>
          <w:sz w:val="28"/>
          <w:szCs w:val="28"/>
          <w:rtl/>
        </w:rPr>
        <w:t xml:space="preserve">وَ عَنْ عِدَّةٍ مِنْ أَصْحَابِنَا عَنْ أَحْمَدَ بْنِ مُحَمَّدِ بْنِ خَالِدٍ عَنْ نُوحِ بْنِ شُعَیْبٍ رَفَعَهُ قَالَ: قَالَ أَبُو عَبْدِ اللَّهِ ع کَانَ عَلِیُّ بْنُ الْحُسَیْنِ ع إِذَا أَتَاهُ خَتَنُهُ عَلَی ابْنَتِهِ أَوْ عَلَی أُخْتِهِ بَسَطَ لَهُ رِدَاهُ ثُمَّ أَجْلَسَهُ ثُمَّ یَقُولُ مَرْحَباً بِمَنْ کَفَی الْمَئُونَةَ وَ سَتَرَ الْعَوْرَةَ.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نوح بن شعیب نقل می‌کند که امام ابوعبدالله (علیه‌السلام) فرمود: "وقتی علی بن حسین (علیه‌السلام) دامادش، چه بر دخترش و چه بر خواهرش، نزد او می‌آمد، ردای خود را برای او پهن می‌کرد و سپس او را می‌نشاند و می‌گفت: 'خوش آمدی به کسی که نیازمندی را برطرف کرد و عورت را پوشاند.'"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696_164729"/>
    <w:bookmarkEnd w:id="54"/>
    <w:p>
      <w:pPr>
        <w:pStyle w:val="Heading5"/>
      </w:pPr>
      <w:bookmarkStart w:id="746" w:name="_Toc205"/>
      <w:r>
        <w:t>[رقم الحدیث الکلی: 25051 - رقم الحدیث الباب: 4]</w:t>
      </w:r>
      <w:bookmarkEnd w:id="746"/>
    </w:p>
    <w:p>
      <w:pPr>
        <w:pStyle w:val="BookText"/>
      </w:pPr>
      <w:r>
        <w:rPr>
          <w:rFonts w:ascii="Times New Roman" w:hAnsi="Times New Roman" w:eastAsia="Times New Roman" w:cs="Times New Roman"/>
          <w:lang w:val="en-US" w:bidi="en-US"/>
          <w:color w:val="111111"/>
          <w:sz w:val="28"/>
          <w:szCs w:val="28"/>
          <w:rtl/>
        </w:rPr>
        <w:t xml:space="preserve">25051- 4- </w:t>
      </w:r>
      <w:r>
        <w:rPr>
          <w:rStyle w:val="FootnoteReference"/>
        </w:rPr>
        <w:footnoteReference w:id="361"/>
      </w:r>
      <w:r>
        <w:rPr>
          <w:rFonts w:ascii="Amiri" w:hAnsi="Amiri" w:eastAsia="Amiri" w:cs="Amiri"/>
          <w:lang w:bidi="ar-SA"/>
          <w:color w:val="111111"/>
          <w:sz w:val="28"/>
          <w:szCs w:val="28"/>
          <w:rtl/>
        </w:rPr>
        <w:t xml:space="preserve">مُحَمَّدُ بْنُ عَلِیِّ بْنِ الْحُسَیْنِ قَالَ: قَالَ ع إِنَّمَا النِّسَاءُ عِیٌّ وَ عَوْرَةٌ فَاسْتُرُوا الْعَوْرَةَ بِالْبُیُوتِ وَ اسْتُرُوا الْعِیَّ بِالسُّکُوتِ.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عَنْ هِشَامِ بْنِ سَالِمٍ عَنْ أَبِی عَبْدِ اللَّهِ ع قَالَ: قَالَ رَسُولُ اللَّهِ ص وَ ذَکَرَ مِثْلَهُ إِلَّا أَنَّهُ تَرَکَ لَفْظَ إِنَّمَا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الْمَجَالِسِ وَ الْأَخْبَارِ بِإِسْنَادِهِ عَنْ هِشَامِ بْنِ سَالِمٍ مِثْلَهُ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(علیه‌السلام) فرمود: "زنان ضعف و عیب هستند، پس عیب را با خانه‌نشینی بپوشانید و ضعف را با سکوت."</w:t>
      </w:r>
    </w:p>
    <w:p>
      <w:pPr>
        <w:pStyle w:val="Heading5"/>
      </w:pPr>
      <w:bookmarkStart w:id="747" w:name="_Toc206"/>
      <w:r>
        <w:t>[رقم الحدیث الکلی: 25052 - رقم الحدیث الباب: 5]</w:t>
      </w:r>
      <w:bookmarkEnd w:id="747"/>
    </w:p>
    <w:p>
      <w:pPr>
        <w:pStyle w:val="BookText"/>
      </w:pPr>
      <w:r>
        <w:rPr>
          <w:rFonts w:ascii="Times New Roman" w:hAnsi="Times New Roman" w:eastAsia="Times New Roman" w:cs="Times New Roman"/>
          <w:lang w:val="en-US" w:bidi="en-US"/>
          <w:color w:val="111111"/>
          <w:sz w:val="28"/>
          <w:szCs w:val="28"/>
          <w:rtl/>
        </w:rPr>
        <w:t xml:space="preserve">25052- 5- </w:t>
      </w:r>
      <w:r>
        <w:rPr>
          <w:rStyle w:val="FootnoteReference"/>
        </w:rPr>
        <w:footnoteReference w:id="364"/>
      </w:r>
      <w:r>
        <w:rPr>
          <w:rFonts w:ascii="Amiri" w:hAnsi="Amiri" w:eastAsia="Amiri" w:cs="Amiri"/>
          <w:lang w:bidi="ar-SA"/>
          <w:color w:val="111111"/>
          <w:sz w:val="28"/>
          <w:szCs w:val="28"/>
          <w:rtl/>
        </w:rPr>
        <w:t xml:space="preserve">وَ فِی الْعِلَلِ عَنْ أَبِیهِ عَنْ سَعْدٍ عَنْ مُحَمَّدِ بْنِ الْحُسَیْنِ عَنْ مُحَمَّدِ بْنِ یَحْیَی عَنْ غِیَاثِ بْنِ </w:t>
      </w:r>
      <w:r>
        <w:rPr>
          <w:rStyle w:val="FootnoteReference"/>
        </w:rPr>
        <w:footnoteReference w:id="365"/>
      </w:r>
      <w:r>
        <w:rPr>
          <w:rFonts w:ascii="Amiri" w:hAnsi="Amiri" w:eastAsia="Amiri" w:cs="Amiri"/>
          <w:lang w:bidi="ar-SA"/>
          <w:color w:val="111111"/>
          <w:sz w:val="28"/>
          <w:szCs w:val="28"/>
          <w:rtl/>
        </w:rPr>
        <w:t xml:space="preserve">إِبْرَاهِیمَ عَنْ أَبِی عَبْدِ اللَّهِ ع قَالَ: إِنَّ الْمَرْأَةَ خُلِقَتْ مِنَ الرَّجُلِ وَ إِنَّمَا هِمَّتُهَا فِی الرِّجَالِ فَاحْبِسُوا نِسَاءَکُمْ وَ إِنَّ الرَّجُلَ خُلِقَ مِنَ الْأَرْضِ فَإِنَّمَا هِمَّتُهُ فِی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نقل می‌کند که امام ابوعبدالله (علیه‌السلام) فرمود: "زن از مرد خلق شده است و همتش در مردان است؛ پس زنان خود را در خانه‌ها نگه دارید. و مرد از زمین خلق شده است و همتش در زمین است."</w:t>
      </w:r>
    </w:p>
    <w:p>
      <w:pPr>
        <w:pStyle w:val="Heading5"/>
      </w:pPr>
      <w:bookmarkStart w:id="748" w:name="_Toc207"/>
      <w:r>
        <w:t>[رقم الحدیث الکلی: 25053 - رقم الحدیث الباب: 6]</w:t>
      </w:r>
      <w:bookmarkEnd w:id="748"/>
    </w:p>
    <w:p>
      <w:pPr>
        <w:pStyle w:val="BookText"/>
      </w:pPr>
      <w:r>
        <w:rPr>
          <w:rFonts w:ascii="Times New Roman" w:hAnsi="Times New Roman" w:eastAsia="Times New Roman" w:cs="Times New Roman"/>
          <w:lang w:val="en-US" w:bidi="en-US"/>
          <w:color w:val="111111"/>
          <w:sz w:val="28"/>
          <w:szCs w:val="28"/>
          <w:rtl/>
        </w:rPr>
        <w:t xml:space="preserve">25053- 6- </w:t>
      </w:r>
      <w:r>
        <w:rPr>
          <w:rStyle w:val="FootnoteReference"/>
        </w:rPr>
        <w:footnoteReference w:id="366"/>
      </w:r>
      <w:r>
        <w:rPr>
          <w:rFonts w:ascii="Amiri" w:hAnsi="Amiri" w:eastAsia="Amiri" w:cs="Amiri"/>
          <w:lang w:bidi="ar-SA"/>
          <w:color w:val="111111"/>
          <w:sz w:val="28"/>
          <w:szCs w:val="28"/>
          <w:rtl/>
        </w:rPr>
        <w:t xml:space="preserve">مُحَمَّدُ بْنُ الْحَسَنِ فِی الْمَجَالِسِ وَ الْأَخْبَارِ عَنْ جَمَاعَةٍ عَنْ أَبِی الْمُفَضَّلِ عَنْ جَعْفَرِ بْنِ مُحَمَّدِ بْنِ جَعْفَرٍ الْحَسَنِیِّ عَنْ مُوسَی بْنِ عَبْدِ اللَّهِ الْحَسَنِیِّ عَنْ جَدِّهِ مُوسَی بْنِ عَبْدِ اللَّهِ عَنْ أَبِیهِ عَبْدِ اللَّهِ بْنِ الْحَسَنِ وَ عَمَّیْهِ إِبْرَاهِیمَ وَ الْحَسَنِ ابْنَیِ الْحَسَنِ عَنْ أُمِّهِمْ فَاطِمَةَ بِنْتِ الْحُسَیْنِ عَنْ أَبِیهَا عَنْ جَدِّهَا عَلِیِّ بْنِ أَبِی طَالِبٍ ع عَنِ النَّبِیِّ ص قَالَ: النِّسَاءُ عِیٌّ وَ عَوْرَاتٌ فَدَاوُوا </w:t>
      </w:r>
      <w:r>
        <w:rPr>
          <w:rStyle w:val="FootnoteReference"/>
        </w:rPr>
        <w:footnoteReference w:id="367"/>
      </w:r>
      <w:r>
        <w:rPr>
          <w:rFonts w:ascii="Amiri" w:hAnsi="Amiri" w:eastAsia="Amiri" w:cs="Amiri"/>
          <w:lang w:bidi="ar-SA"/>
          <w:color w:val="111111"/>
          <w:sz w:val="28"/>
          <w:szCs w:val="28"/>
          <w:rtl/>
        </w:rPr>
        <w:t xml:space="preserve">عِیَّهُنَّ بِالسُّکُوتِ وَ عَوْرَاتِهِنَّ بِالْبُیُوتِ.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فاطمه بنت حسین از پدرش و از جدش علی بن ابی طالب (علیهم‌السلام) نقل می‌کند که پیامبر (صلی‌الله علیه و آله) فرمود: "زنان ضعف و عیب هستند، پس عیب‌هایشان را با سکوت و عورت‌هایشان را با خانه‌نشینی بپوشانید."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696_164730"/>
    <w:bookmarkEnd w:id="55"/>
    <w:p>
      <w:pPr>
        <w:pStyle w:val="Heading5"/>
      </w:pPr>
      <w:bookmarkStart w:id="749" w:name="_Toc208"/>
      <w:r>
        <w:t>[رقم الحدیث الکلی: 25054 - رقم الحدیث الباب: 7]</w:t>
      </w:r>
      <w:bookmarkEnd w:id="749"/>
    </w:p>
    <w:p>
      <w:pPr>
        <w:pStyle w:val="BookText"/>
      </w:pPr>
      <w:r>
        <w:rPr>
          <w:rFonts w:ascii="Times New Roman" w:hAnsi="Times New Roman" w:eastAsia="Times New Roman" w:cs="Times New Roman"/>
          <w:lang w:val="en-US" w:bidi="en-US"/>
          <w:color w:val="111111"/>
          <w:sz w:val="28"/>
          <w:szCs w:val="28"/>
          <w:rtl/>
        </w:rPr>
        <w:t xml:space="preserve">25054- 7- </w:t>
      </w:r>
      <w:r>
        <w:rPr>
          <w:rStyle w:val="FootnoteReference"/>
        </w:rPr>
        <w:footnoteReference w:id="368"/>
      </w:r>
      <w:r>
        <w:rPr>
          <w:rFonts w:ascii="Amiri" w:hAnsi="Amiri" w:eastAsia="Amiri" w:cs="Amiri"/>
          <w:lang w:bidi="ar-SA"/>
          <w:color w:val="111111"/>
          <w:sz w:val="28"/>
          <w:szCs w:val="28"/>
          <w:rtl/>
        </w:rPr>
        <w:t xml:space="preserve">عَلِیُّ بْنُ عِیسَی فِی کَشْفِ الْغُمَّةِ نَقْلًا مِنْ کِتَابِ أَخْبَارِ فَاطِمَةَ ع لِابْنِ بَابَوَیْهِ عَنْ عَلِیٍّ ع قَالَ: کُنَّا عِنْدَ رَسُولِ اللَّهِ ص فَقَالَ أَخْبِرُونِی أَیُّ شَیْ‌ءٍ خَیْرٌ لِلنِّسَاءِ فَعَیِینَا بِذَلِکَ کُلُّنَا حَتَّی تَفَرَّقْنَا فَرَجَعْتُ إِلَی فَاطِمَةَ ع فَأَخْبَرْتُهَا بِالَّذِی قَالَ لَنَا رَسُولُ اللَّهِ ص وَ لَیْسَ أَحَدٌ مِنَّا عَلِمَهُ وَ لَا عَرَفَهُ فَقَالَتْ وَ لَکِنِّی أَعْرِفُهُ خَیْرٌ لِلنِّسَاءِ أَنْ لَا یَرَیْنَ الرِّجَالَ وَ لَا یَرَاهُنَّ الرِّجَالُ فَرَجَعْتُ إِلَی رَسُولِ اللَّهِ ص فَقُلْتُ یَا رَسُولَ اللَّهِ سَأَلْتَنَا أَیُّ شَیْ‌ءٍ خَیْرٌ لِلنِّسَاءِ خَیْرٌ لَهُنَّ أَنْ لَا یَرَیْنَ الرِّجَالَ وَ لَا یَرَاهُنَّ الرِّجَالُ فَقَالَ مَنْ أَخْبَرَکَ فَلَمْ تَعْلَمْهُ وَ أَنْتَ عِنْدِی فَقُلْتُ فَاطِمَةُ فَأَعْجَبَ ذَلِکَ رَسُولَ اللَّهِ ص- وَ قَالَ إِنَّ فَاطِمَةَ بَضْعَةٌ مِنِّی.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9"/>
      </w:r>
      <w:r>
        <w:rPr>
          <w:rFonts w:ascii="Amiri" w:hAnsi="Amiri" w:eastAsia="Amiri" w:cs="Amiri"/>
          <w:lang w:bidi="ar-SA"/>
          <w:color w:val="111111"/>
          <w:sz w:val="28"/>
          <w:szCs w:val="28"/>
          <w:rtl/>
        </w:rPr>
        <w:t xml:space="preserve">وَ یَأْتِی مَا یَدُلُّ عَلَیْهِ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عیسی در "کشف الغمة" به نقل از کتاب "اخبار فاطمة" نوشته ابن بابویه از علی (علیه‌السلام) نقل می‌کند که فرمود: "ما نزد رسول خدا (صلی‌الله علیه و آله) بودیم و ایشان فرمود: 'به من بگویید چه چیزی برای زنان بهتر است.' همه ما در پاسخ به این سوال عاجز ماندیم تا اینکه پراکنده شدیم. من به خانه رفتم و سوال را به فاطمه (علیهاالسلام) گفتم. او پاسخ داد: 'بهترین چیز برای زنان این است که مردان را نبینند و مردان نیز آن‌ها را نبینند.' من به نزد رسول خدا (صلی‌الله علیه و آله) برگشتم و پاسخ فاطمه را به ایشان گفتم. رسول خدا (صلی‌الله علیه و آله) فرمود: 'چه کسی این را به تو گفت؟' گفتم: 'فاطمه.' و این پاسخ، رسول خدا (صلی‌الله علیه و آله) را بسیار خوشنود کرد و فرمود: 'فاطمه پاره‌ی تن من است.'"</w:t>
      </w:r>
    </w:p>
    <w:p>
      <w:pPr>
        <w:pStyle w:val="Heading4"/>
      </w:pPr>
      <w:bookmarkStart w:id="750" w:name="_Toc209"/>
      <w:r>
        <w:t>25- بَابُ أَنَّ الْمُؤْمِنَ کُفْوُ الْمُؤْمِنَةِ فَیَتَزَوَّجُ امْرَأَةً أَعْلَی مِنْهُ نَسَباً وَ حَسَباً وَ شَرَفاً</w:t>
      </w:r>
      <w:bookmarkEnd w:id="750"/>
    </w:p>
    <w:p>
      <w:pPr>
        <w:pStyle w:val="Heading5"/>
      </w:pPr>
      <w:bookmarkStart w:id="751" w:name="_Toc210"/>
      <w:r>
        <w:t>اشارة</w:t>
      </w:r>
      <w:bookmarkEnd w:id="751"/>
    </w:p>
    <w:p>
      <w:pPr>
        <w:pStyle w:val="BookText"/>
      </w:pPr>
      <w:r>
        <w:rPr>
          <w:rStyle w:val="FootnoteReference"/>
        </w:rPr>
        <w:footnoteReference w:id="371"/>
      </w:r>
      <w:r>
        <w:rPr>
          <w:rFonts w:ascii="Amiri" w:hAnsi="Amiri" w:eastAsia="Amiri" w:cs="Amiri"/>
          <w:lang w:bidi="ar-SA"/>
          <w:color w:val="111111"/>
          <w:sz w:val="28"/>
          <w:szCs w:val="28"/>
          <w:rtl/>
        </w:rPr>
        <w:t xml:space="preserve">25 بَابُ أَنَّ الْمُؤْمِنَ کُفْوُ الْمُؤْمِنَةِ فَیَتَزَوَّجُ امْرَأَةً أَعْلَی مِنْهُ نَسَباً وَ حَسَباً وَ شَرَفاً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مؤمن همتای مؤمنه است و می‌تواند با زنی که از نظر نسب، حسب و شرف بالاتر از اوست ازدواج کند.</w:t>
      </w:r>
    </w:p>
    <w:p>
      <w:pPr>
        <w:pStyle w:val="Heading5"/>
      </w:pPr>
      <w:bookmarkStart w:id="752" w:name="_Toc211"/>
      <w:r>
        <w:t>[رقم الحدیث الکلی: 25055 -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25055- 1- </w:t>
      </w:r>
      <w:r>
        <w:rPr>
          <w:rStyle w:val="FootnoteReference"/>
        </w:rPr>
        <w:footnoteReference w:id="372"/>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أَبِی حَمْزَةَ الثُّمَالِیِّ فِی حَدِیثٍ قَالَ: کُنْتُ عِنْدَ أَبِی جَعْفَرٍ ع فَقَالَ لَهُ رَجُلٌ إِنِّی خَطَبْتُ إِلَی مَوْلَاکَ فُلَانِ بْنِ أَبِی رَافِعٍ ابْنَتَهُ فُلَانَةَ فَرَدَّنِی وَ رَغِبَ عَنِّی وَ ازْدَرَأَنِی لِدَمَامَتِی وَ حَاجَتِی وَ غُرْبَتِی فَقَالَ أَبُو جَعْفَرٍ ع اذْهَبْ فَأَنْتَ رَسُولِی إِلَیْهِ فَقُلْ لَهُ یَقُولُ لَکَ مُحَمَّدُ بْنُ عَلِیِّ بْنِ الْحُسَیْنِ بْنِ عَلِیِّ بْنِ أَبِی طَالِبٍ- زَوِّجْ</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696_164731"/>
    <w:bookmarkEnd w:id="56"/>
    <w:p>
      <w:pPr>
        <w:pStyle w:val="BookText"/>
      </w:pPr>
      <w:r>
        <w:rPr>
          <w:rFonts w:ascii="Amiri" w:hAnsi="Amiri" w:eastAsia="Amiri" w:cs="Amiri"/>
          <w:lang w:bidi="ar-SA"/>
          <w:color w:val="111111"/>
          <w:sz w:val="28"/>
          <w:szCs w:val="28"/>
          <w:rtl/>
        </w:rPr>
        <w:t xml:space="preserve">مُنْجِحَ بْنَ رِیَاحٍ </w:t>
      </w:r>
      <w:r>
        <w:rPr>
          <w:rStyle w:val="FootnoteReference"/>
        </w:rPr>
        <w:footnoteReference w:id="373"/>
      </w:r>
      <w:r>
        <w:rPr>
          <w:rFonts w:ascii="Amiri" w:hAnsi="Amiri" w:eastAsia="Amiri" w:cs="Amiri"/>
          <w:lang w:bidi="ar-SA"/>
          <w:color w:val="111111"/>
          <w:sz w:val="28"/>
          <w:szCs w:val="28"/>
          <w:rtl/>
        </w:rPr>
        <w:t xml:space="preserve">مَوْلَایَ بِنْتَکَ فُلَانَةَ وَ لَا تَرُدَّهُ إِلَی أَنْ قَالَ ثُمَّ قَالَ أَبُو جَعْفَرٍ ع- إِنَّ رَجُلًا کَانَ مِنْ أَهْلِ الْیَمَامَةِ یُقَالُ لَهُ جُوَیْبِرٌ- أَتَی رَسُولَ اللَّهِ ص مُنْتَجِعاً لِلْإِسْلَامِ فَأَسْلَمَ وَ حَسُنَ إِسْلَامُهُ وَ کَانَ رَجُلًا قَصِیراً دَمِیماً مُحْتَاجاً عَارِیاً وَ کَانَ مِنْ قِبَاحِ السُّودَانِ إِلَی أَنْ قَالَ وَ إِنَّ رَسُولَ اللَّهِ ص نَظَرَ إِلَی جُوَیْبِرٍ ذَاتَ یَوْمٍ بِرَحْمَةٍ لَهُ وَ رِقَّةٍ عَلَیْهِ فَقَالَ لَهُ یَا جُوَیْبِرُ لَوْ تَزَوَّجْتَ امْرَأَةً فَعَفَفْتَ بِهَا فَرْجَکَ وَ أَعَانَتْکَ عَلَی دُنْیَاکَ وَ آخِرَتِکَ فَقَالَ لَهُ جُوَیْبِرٌ یَا رَسُولَ اللَّهِ بِأَبِی أَنْتَ وَ أُمِّی مَنْ یَرْغَبُ فِیَّ فَوَ اللَّهِ مَا مِنْ حَسَبٍ وَ لَا نَسَبٍ وَ لَا مَالٍ وَ لَا جَمَالٍ فَأَیَّةُ امْرَأَةٍ تَرْغَبُ فِیَّ فَقَالَ لَهُ رَسُولُ اللَّهِ ص یَا جُوَیْبِرُ- إِنَّ اللَّهَ قَدْ وَضَعَ بِالْإِسْلَامِ مَنْ کَانَ فِی الْجَاهِلِیَّةِ شَرِیفاً وَ شَرَّفَ بِالْإِسْلَامِ مَنْ کَانَ فِی الْجَاهِلِیَّةِ وَضِیعاً وَ أَعَزَّ بِالْإِسْلَامِ مَنْ کَانَ فِی الْجَاهِلِیَّةِ ذَلِیلًا وَ أَذْهَبَ بِالْإِسْلَامِ مَا کَانَ مِنْ نَخْوَةِ الْجَاهِلِیَّةِ- وَ تَفَاخُرِهَا بِعَشَائِرِهَا وَ بَاسِقِ أَنْسَابِهَا فَالنَّاسُ الْیَوْمَ کُلُّهُمْ أَبْیَضُهُمْ وَ أَسْوَدُهُمْ وَ قُرَشِیُّهُمْ وَ عَرَبِیُّهُمْ وَ عَجَمِیُّهُمْ مِنْ آدَمَ- وَ إِنَّ آدَمَ خَلَقَهُ اللَّهُ مِنْ طِینٍ وَ إِنَّ أَحَبَّ النَّاسِ إِلَی اللَّهِ أَطْوَعُهُمْ لَهُ وَ أَتْقَاهُمْ وَ مَا أَعْلَمُ یَا جُوَیْبِرُ لِأَحَدٍ مِنَ الْمُسْلِمِینَ عَلَیْکَ الْیَوْمَ فَضْلًا إِلَّا لِمَنْ کَانَ أَتْقَی لِلَّهِ مِنْکَ وَ أَطْوَعَ ثُمَّ قَالَ لَهُ انْطَلِقْ یَا جُوَیْبِرُ إِلَی زِیَادِ بْنِ لَبِیدٍ- فَإِنَّهُ مِنْ أَشْرَفِ بَنِی بَیَاضَةَ حَسَباً فِیهِمْ فَقُلْ لَهُ إِنِّی رَسُولُ رَسُولِ اللَّهِ ص إِلَیْکَ وَ هُوَ یَقُولُ لَکَ زَوِّجْ جُوَیْبِراً بِنْتَکَ الدَّلْفَاءَ الْحَدِیثَ وَ فِیهِ أَنَّهُ زَوَّجَهُ إِیَّاهَا بَعْدَ مَا رَاجَعَ النَّبِیَّ ص فَقَالَ لَهُ یَا زِیَادُ جُوَیْبِرٌ مُؤْمِنٌ وَ الْمُؤْمِنُ کُفْوُ الْمُؤْمِنَةِ وَ الْمُسْلِمُ کُفْوُ الْمُسْلِمَةِ فَزَوِّجْهُ یَا زِیَادُ وَ لَا تَرْغَبْ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ثمالی در حدیثی نقل می‌کند که نزد امام ابوجعفر (علیه‌السلام) بودم و مردی به او گفت: "من به خواستگاری دختر فلان بن ابی رافع رفتم، اما او مرا به دلیل زشتی، نیازمندی و غربتم رد کرد." امام ابوجعفر (علیه‌السلام) فرمود: "برو و بگو که محمد بن علی بن حسین بن علی بن ابی طالب (علیهم‌السلام) می‌گوید: دخترت را به منجح بن ریاح بده و او را رد نکن." سپس امام ابوجعفر (علیه‌السلام) فرمود: "مردی از اهل یمامه به نام جویبر نزد رسول خدا (صلی‌الله علیه و آله) آمد و اسلام آورد. او مردی کوتاه‌قد، زشت‌رو، نیازمند و عریان بود و از زشت‌ترین سیاهان بود. رسول خدا (صلی‌الله علیه و آله) روزی با رحمت و شفقت به او نگاه کرد و فرمود: 'ای جویبر، اگر زنی را به همسری بگیری و با او پاکدامنی کنی، او به تو در دنیا و آخرت کمک خواهد کرد.' جویبر گفت: 'ای رسول خدا، چه کسی به من رغبت خواهد داشت؟ به خدا قسم، من نه حسب و نسب دارم، نه مال و جمال. کدام زن به من رغبت خواهد داشت؟' رسول خدا (صلی‌الله علیه و آله) فرمود: 'ای جویبر، خداوند با اسلام، کسی را که در جاهلیت شریف بود، پایین آورد و کسی را که در جاهلیت پست بود، با اسلام شرف داد. خداوند با اسلام، کسی را که در جاهلیت ذلیل بود، عزیز کرد و نخوت جاهلیت و تفاخر به عشایر و نسب‌های بلند را از بین برد. امروز همه مردم، سفید و سیاه، قریشی و عرب و عجم، از آدم هستند و آدم را خداوند از گل آفرید. محبوب‌ترین مردم نزد خداوند، اطاعت‌کننده‌ترین و پرهیزگارترین آن‌هاست. ای جویبر، من نمی‌دانم که امروز کسی از مسلمانان بر تو فضیلتی دارد، مگر کسی که از تو پرهیزگارتر و اطاعت‌کننده‌تر باشد.' سپس فرمود: 'ای جویبر، به نزد زیاد بن لبید برو، او از اشراف بنی بیاضه است و بگو که من رسول رسول خدا (صلی‌الله علیه و آله) به سوی تو هستم و او می‌گوید: دخترت دلفاء را به جویبر بده.' و در حدیث آمده است که زیاد پس از مشورت با پیامبر (صلی‌الله علیه و آله) دخترش را به جویبر داد و پیامبر (صلی‌الله علیه و آله) فرمود: 'جویبر مؤمن است و مؤمن همتای مؤمنه است و مسلمان همتای مسلمه است. ای زیاد، او را رد نکن.'"</w:t>
      </w:r>
    </w:p>
    <w:p>
      <w:pPr>
        <w:pStyle w:val="Heading5"/>
      </w:pPr>
      <w:bookmarkStart w:id="753" w:name="_Toc212"/>
      <w:r>
        <w:t>[رقم الحدیث الکلی: 25056 -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25056- 2- </w:t>
      </w:r>
      <w:r>
        <w:rPr>
          <w:rStyle w:val="FootnoteReference"/>
        </w:rPr>
        <w:footnoteReference w:id="374"/>
      </w:r>
      <w:r>
        <w:rPr>
          <w:rFonts w:ascii="Amiri" w:hAnsi="Amiri" w:eastAsia="Amiri" w:cs="Amiri"/>
          <w:lang w:bidi="ar-SA"/>
          <w:color w:val="111111"/>
          <w:sz w:val="28"/>
          <w:szCs w:val="28"/>
          <w:rtl/>
        </w:rPr>
        <w:t xml:space="preserve">وَ عَنْ بَعْضِ أَصْحَابِنَا (عَنْ عَلِیِّ بْنِ الْحَسَنِ بْنِ صَالِحٍ التَّیْمُلِیِّ) </w:t>
      </w:r>
      <w:r>
        <w:rPr>
          <w:rStyle w:val="FootnoteReference"/>
        </w:rPr>
        <w:footnoteReference w:id="375"/>
      </w:r>
      <w:r>
        <w:rPr>
          <w:rFonts w:ascii="Amiri" w:hAnsi="Amiri" w:eastAsia="Amiri" w:cs="Amiri"/>
          <w:lang w:bidi="ar-SA"/>
          <w:color w:val="111111"/>
          <w:sz w:val="28"/>
          <w:szCs w:val="28"/>
          <w:rtl/>
        </w:rPr>
        <w:t xml:space="preserve">عَنْ أَیُّوبَ بْنِ نُوحٍ عَنْ مُحَمَّدِ بْنِ سِنَانٍ عَنْ رَجُلٍ عَنْ أَبِی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696_164732"/>
    <w:bookmarkEnd w:id="57"/>
    <w:p>
      <w:pPr>
        <w:pStyle w:val="BookText"/>
      </w:pPr>
      <w:r>
        <w:rPr>
          <w:rFonts w:ascii="Amiri" w:hAnsi="Amiri" w:eastAsia="Amiri" w:cs="Amiri"/>
          <w:lang w:bidi="ar-SA"/>
          <w:color w:val="111111"/>
          <w:sz w:val="28"/>
          <w:szCs w:val="28"/>
          <w:rtl/>
        </w:rPr>
        <w:t xml:space="preserve">عَبْدِ اللَّهِ ع قَالَ: أَتَی رَجُلٌ النَّبِیَّ ص فَقَالَ یَا رَسُولَ اللَّهِ- عِنْدِی مَهِیرَةُ الْعَرَبِ وَ أَنَا أُحِبُّ أَنْ تَقْبَلَهَا وَ هِیَ ابْنَتِی قَالَ فَقَالَ قَدْ قَبِلْتُهَا قَالَ وَ أُخْرَی یَا رَسُولَ اللَّهِ قَالَ وَ مَا هِیَ قَالَ لَمْ یُضْرَبْ عَلَیْهَا صَدْعٌ </w:t>
      </w:r>
      <w:r>
        <w:rPr>
          <w:rStyle w:val="FootnoteReference"/>
        </w:rPr>
        <w:footnoteReference w:id="376"/>
      </w:r>
      <w:r>
        <w:rPr>
          <w:rFonts w:ascii="Amiri" w:hAnsi="Amiri" w:eastAsia="Amiri" w:cs="Amiri"/>
          <w:lang w:bidi="ar-SA"/>
          <w:color w:val="111111"/>
          <w:sz w:val="28"/>
          <w:szCs w:val="28"/>
          <w:rtl/>
        </w:rPr>
        <w:t xml:space="preserve">قَطُّ قَالَ لَا حَاجَةَ لِی فِیهَا وَ لَکِنْ زَوِّجْهَا مِنْ جِلْبِیبٍ- قَالَ فَسَقَطَ رِجْلَا الرَّجُلِ مِمَّا دَخَلَهُ ثُمَّ أَتَی أُمَّهَا فَأَخْبَرَهَا الْخَبَرَ فَدَخَلَهَا مِثْلُ مَا دَخَلَهُ فَسَمِعَتِ الْجَارِیَةُ مَقَالَتَهُ وَ رَأَتْ مَا دَخَلَ أَبَاهَا فَقَالَتْ لَهُمَا ارْضَیَا لِی مَا رَضِیَ اللَّهُ وَ رَسُولُهُ لِی قَالَ فَتَسَلَّی ذَلِکَ عَنْهُمَا وَ أَتَی أَبُوهَا النَّبِیَّ ص وَ أَخْبَرَهُ الْخَبَرَ فَقَالَ رَسُولُ اللَّهِ ص قَدْ جَعَلْتُ مَهْرَهَا الْجَنَّةَ- وَ زَادَ فِیهِ صَفْوَانُ قَالَ فَمَاتَ عَنْهَا جِلْبِیبٍ- فَبَلَغَ مَهْرُهَا بَعْدَهُ مِائَةَ أَلْفِ دِرْهَمٍ.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7"/>
      </w:r>
      <w:r>
        <w:rPr>
          <w:rFonts w:ascii="Amiri" w:hAnsi="Amiri" w:eastAsia="Amiri" w:cs="Amiri"/>
          <w:lang w:bidi="ar-SA"/>
          <w:color w:val="111111"/>
          <w:sz w:val="28"/>
          <w:szCs w:val="28"/>
          <w:rtl/>
        </w:rPr>
        <w:t xml:space="preserve">وَ یَأْتِی مَا یَدُلُّ عَلَیْهِ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شخصى نقل مى‌كند كه مى‌گويد: امام صادق عليه السّلام فرمود:</w:t>
      </w:r>
    </w:p>
    <w:p>
      <w:pPr>
        <w:pStyle w:val="BookText"/>
      </w:pPr>
      <w:r>
        <w:rPr>
          <w:rFonts w:ascii="IRNazanin" w:hAnsi="IRNazanin" w:eastAsia="IRNazanin" w:cs="IRNazanin"/>
          <w:lang w:bidi="fa-IR"/>
          <w:color w:val="111111"/>
          <w:sz w:val="28"/>
          <w:szCs w:val="28"/>
          <w:rtl/>
        </w:rPr>
        <w:t xml:space="preserve">مردى نزد پيامبر صلّى اللّه عليه و آله آمد و عرض كرد: اى رسول خدا! دخترى دارم كه مهريّه‌اش در بين عرب بسيار بالاست. دوست مى‌دارم كه شما او را از من بپذيريد.</w:t>
      </w:r>
    </w:p>
    <w:p>
      <w:pPr>
        <w:pStyle w:val="BookText"/>
      </w:pPr>
      <w:r>
        <w:rPr>
          <w:rFonts w:ascii="IRNazanin" w:hAnsi="IRNazanin" w:eastAsia="IRNazanin" w:cs="IRNazanin"/>
          <w:lang w:bidi="fa-IR"/>
          <w:color w:val="111111"/>
          <w:sz w:val="28"/>
          <w:szCs w:val="28"/>
          <w:rtl/>
        </w:rPr>
        <w:t xml:space="preserve">فرمود: پذيرفتم.</w:t>
      </w:r>
    </w:p>
    <w:p>
      <w:pPr>
        <w:pStyle w:val="BookText"/>
      </w:pPr>
      <w:r>
        <w:rPr>
          <w:rFonts w:ascii="IRNazanin" w:hAnsi="IRNazanin" w:eastAsia="IRNazanin" w:cs="IRNazanin"/>
          <w:lang w:bidi="fa-IR"/>
          <w:color w:val="111111"/>
          <w:sz w:val="28"/>
          <w:szCs w:val="28"/>
          <w:rtl/>
        </w:rPr>
        <w:t xml:space="preserve">عرض كرد: اى رسول خدا! خصلت نيكوى ديگرى نيز داريد.</w:t>
      </w:r>
    </w:p>
    <w:p>
      <w:pPr>
        <w:pStyle w:val="BookText"/>
      </w:pPr>
      <w:r>
        <w:rPr>
          <w:rFonts w:ascii="IRNazanin" w:hAnsi="IRNazanin" w:eastAsia="IRNazanin" w:cs="IRNazanin"/>
          <w:lang w:bidi="fa-IR"/>
          <w:color w:val="111111"/>
          <w:sz w:val="28"/>
          <w:szCs w:val="28"/>
          <w:rtl/>
        </w:rPr>
        <w:t xml:space="preserve">فرمود: چه خصلتى؟</w:t>
      </w:r>
    </w:p>
    <w:p>
      <w:pPr>
        <w:pStyle w:val="BookText"/>
      </w:pPr>
      <w:r>
        <w:rPr>
          <w:rFonts w:ascii="IRNazanin" w:hAnsi="IRNazanin" w:eastAsia="IRNazanin" w:cs="IRNazanin"/>
          <w:lang w:bidi="fa-IR"/>
          <w:color w:val="111111"/>
          <w:sz w:val="28"/>
          <w:szCs w:val="28"/>
          <w:rtl/>
        </w:rPr>
        <w:t xml:space="preserve">عرض كرد: تا به حال هيچ مصيبتى نديده است.</w:t>
      </w:r>
    </w:p>
    <w:p>
      <w:pPr>
        <w:pStyle w:val="BookText"/>
      </w:pPr>
      <w:r>
        <w:rPr>
          <w:rFonts w:ascii="IRNazanin" w:hAnsi="IRNazanin" w:eastAsia="IRNazanin" w:cs="IRNazanin"/>
          <w:lang w:bidi="fa-IR"/>
          <w:color w:val="111111"/>
          <w:sz w:val="28"/>
          <w:szCs w:val="28"/>
          <w:rtl/>
        </w:rPr>
        <w:t xml:space="preserve">فرمود: من نيازى به چنين دخترى ندارم؛ ولى او را به تزويج حلبيب درآور.</w:t>
      </w:r>
    </w:p>
    <w:p>
      <w:pPr>
        <w:pStyle w:val="BookText"/>
      </w:pPr>
      <w:r>
        <w:rPr>
          <w:rFonts w:ascii="IRNazanin" w:hAnsi="IRNazanin" w:eastAsia="IRNazanin" w:cs="IRNazanin"/>
          <w:lang w:bidi="fa-IR"/>
          <w:color w:val="111111"/>
          <w:sz w:val="28"/>
          <w:szCs w:val="28"/>
          <w:rtl/>
        </w:rPr>
        <w:t xml:space="preserve">حضرتش افزود: آن مرد از خبر بسيار ناراحت شد و پاهايش سست شد. آن‌گاه نزد مادر دختر رفت و او را گزارش داد و مادر نيز همان‌گونه ناراحت شد.</w:t>
      </w:r>
    </w:p>
    <w:p>
      <w:pPr>
        <w:pStyle w:val="BookText"/>
      </w:pPr>
      <w:r>
        <w:rPr>
          <w:rFonts w:ascii="IRNazanin" w:hAnsi="IRNazanin" w:eastAsia="IRNazanin" w:cs="IRNazanin"/>
          <w:lang w:bidi="fa-IR"/>
          <w:color w:val="111111"/>
          <w:sz w:val="28"/>
          <w:szCs w:val="28"/>
          <w:rtl/>
        </w:rPr>
        <w:t xml:space="preserve">وقتى دختر اين سخنان را شنيد و متوجّه ناراحتى پدرش شد، به پدر و مادرش گفت: شما دو نفر نيز به چيزى راضى شويد كه خدا و رسولش صلّى اللّه عليه و آله براى من بدان رضايت داده‌اند.</w:t>
      </w:r>
    </w:p>
    <w:p>
      <w:pPr>
        <w:pStyle w:val="BookText"/>
      </w:pPr>
      <w:r>
        <w:rPr>
          <w:rFonts w:ascii="IRNazanin" w:hAnsi="IRNazanin" w:eastAsia="IRNazanin" w:cs="IRNazanin"/>
          <w:lang w:bidi="fa-IR"/>
          <w:color w:val="111111"/>
          <w:sz w:val="28"/>
          <w:szCs w:val="28"/>
          <w:rtl/>
        </w:rPr>
        <w:t xml:space="preserve">آن حضرت افزود: دختر پدر و مادرش را آرام كرد. پدرش نزد پيامبر صلّى اللّه عليه و آله رفت و جريان را بازگو كرد، رسول خدا صلّى اللّه عليه و آله فرمود: بهشت را مهريّۀ او قرار دادم.</w:t>
      </w:r>
    </w:p>
    <w:p>
      <w:pPr>
        <w:pStyle w:val="Heading4"/>
      </w:pPr>
      <w:bookmarkStart w:id="754" w:name="_Toc213"/>
      <w:r>
        <w:t>27- بَابُ أَنَّهُ یَجُوزُ لِلرَّجُلِ الشَّرِیفِ الْجَلِیلِ الْقَدْرِ أَنْ یَتَزَوَّجَ امْرَأَةً دُونَهُ حَسَباً وَ نَسَباً وَ شَرَفاً حَتَّی الْأَمَةَ بَلْ یُسْتَحَبُّ ذَلِکَ‌</w:t>
      </w:r>
      <w:bookmarkEnd w:id="754"/>
    </w:p>
    <w:p>
      <w:pPr>
        <w:pStyle w:val="Heading5"/>
      </w:pPr>
      <w:bookmarkStart w:id="755" w:name="_Toc214"/>
      <w:r>
        <w:t>اشارة</w:t>
      </w:r>
      <w:bookmarkEnd w:id="755"/>
    </w:p>
    <w:p>
      <w:pPr>
        <w:pStyle w:val="BookText"/>
      </w:pPr>
      <w:r>
        <w:rPr>
          <w:rStyle w:val="FootnoteReference"/>
        </w:rPr>
        <w:footnoteReference w:id="379"/>
      </w:r>
      <w:r>
        <w:rPr>
          <w:rFonts w:ascii="Amiri" w:hAnsi="Amiri" w:eastAsia="Amiri" w:cs="Amiri"/>
          <w:lang w:bidi="ar-SA"/>
          <w:color w:val="111111"/>
          <w:sz w:val="28"/>
          <w:szCs w:val="28"/>
          <w:rtl/>
        </w:rPr>
        <w:t xml:space="preserve">27 بَابُ أَنَّهُ یَجُوزُ لِلرَّجُلِ الشَّرِیفِ الْجَلِیلِ الْقَدْرِ أَنْ یَتَزَوَّجَ امْرَأَةً دُونَهُ حَسَباً وَ نَسَباً وَ شَرَفاً حَتَّی الْأَمَةَ بَلْ یُسْتَحَبُّ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برای مرد شریف و بزرگوار که با زنی که از نظر حسب، نسب و شرف پایین‌تر از اوست ازدواج کند، حتی کنیز. بلکه مستحب نیز هست.</w:t>
      </w:r>
    </w:p>
    <w:p>
      <w:pPr>
        <w:pStyle w:val="Heading5"/>
      </w:pPr>
      <w:bookmarkStart w:id="756" w:name="_Toc215"/>
      <w:r>
        <w:t>[رقم الحدیث الکلی: 25062 -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25062- 1- </w:t>
      </w:r>
      <w:r>
        <w:rPr>
          <w:rStyle w:val="FootnoteReference"/>
        </w:rPr>
        <w:footnoteReference w:id="380"/>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الْحَسَنِ بْنِ عَلِیِّ بْنِ فَضَّالٍ عَنْ عَبْدِ اللَّهِ بْنِ بُکَیْرٍ عَنْ زُرَارَةَ بْنِ أَعْیَنَ عَنْ أَبِی جَعْفَرٍ ع قَالَ: مَرَّ رَجُلٌ مِنْ أَهْلِ الْبَصْرَةِ شَیْبَانِیٌّ یُقَالُ لَهُ عَبْدُ الْمَلِکِ بْنُ حَرْمَلَةَ عَلَی عَلِیِّ بْنِ الْحُسَیْنِ ع فَقَالَ لَهُ عَلِیُّ بْنُ الْحُسَیْنِ ع أَ لَکَ أُخْتٌ قَالَ نَعَمْ قَالَ فَتُزَوِّجُنِیهَا قَالَ نَعَمْ قَالَ فَمَضَی الرَّجُلُ وَ تَبِعَهُ رَجُلٌ مِنْ أَصْحَابِ عَلِیِّ بْنِ الْحُسَیْنِ ع حَتَّی انْتَهَی إِلَی مَنْزِلِهِ فَسَأَلَ عَنْهُ فَقِیلَ لَهُ فُلَانُ بْنُ فُلَانٍ وَ هُوَ سَیِّدُ قَوْمِهِ ثُمَّ رَجَعَ إِلَی عَلِیِّ بْنِ الْحُسَیْنِ ع فَقَالَ لَهُ یَا أَبَا الْحَسَنِ- سَأَلْتُ عَنْ صِهْرِکَ هَذَا الشَّیْبَانِیِّ فَزَعَمُوا أَنَّهُ سَیِّدُ قَوْمِهِ فَقَالَ لَهُ عَلِیُّ بْنُ الْحُسَیْنِ إِنِّی لَأُبْدِیکَ یَا فُلَانُ عَمَّا أَرَی وَ عَمَّا أَسْمَعُ أَ مَا عَلِمْتَ أَنَّ اللَّهَ رَفَعَ بِالْإِسْلَامِ الْخَسِیسَةَ وَ أَتَمَّ بِهِ النَّاقِصَةَ وَ أَکْرَمَ بِهِ اللُّؤْمَ فَلَا لُؤْمَ عَلَی مُسْلِمٍ إِنَّمَا اللُّؤْمُ لُؤْمُ الْجَاهِلِیَّةِ.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اهل بصره، شیبانی نام داشت به نام عبد الملک بن حرملة، نزد علی بن حسین (ع) آمد. علی بن حسین (ع) به او گفت: آیا خواهری داری؟ گفت: بله. گفت: آیا او را به من تزویج می‌کنی؟ گفت: بله. مرد رفت و یکی از اصحاب علی بن حسین (ع) او را دنبال کرد تا به خانه‌اش رسید و از او پرسید: فلانی بن فلان و او سید قومش است. سپس نزد علی بن حسین (ع) برگشت و به او گفت: یا أبا الحسن، در مورد صهرت این شیبانی سؤال کردم و گفتند او سید قومش است. علی بن حسین (ع) به او گفت: ای فلانی، آنچه می‌بینم و می‌شنوم را برایت بیان می‌کنم. آیا نمی‌دانی که خداوند با اسلام خسارت را برداشته و نقص را کامل کرده و با آن لئامت را گرامی داشته است؟ هیچ لئامتی بر مسلمانی نیست، بلکه لئامت لئامت جاهلیت است.</w:t>
      </w:r>
    </w:p>
    <w:p>
      <w:pPr>
        <w:pStyle w:val="Heading5"/>
      </w:pPr>
      <w:bookmarkStart w:id="757" w:name="_Toc216"/>
      <w:r>
        <w:t>[رقم الحدیث الکلی: 25063 -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25063- 2- </w:t>
      </w:r>
      <w:r>
        <w:rPr>
          <w:rStyle w:val="FootnoteReference"/>
        </w:rPr>
        <w:footnoteReference w:id="381"/>
      </w:r>
      <w:r>
        <w:rPr>
          <w:rFonts w:ascii="Amiri" w:hAnsi="Amiri" w:eastAsia="Amiri" w:cs="Amiri"/>
          <w:lang w:bidi="ar-SA"/>
          <w:color w:val="111111"/>
          <w:sz w:val="28"/>
          <w:szCs w:val="28"/>
          <w:rtl/>
        </w:rPr>
        <w:t xml:space="preserve">وَ عَنْ عِدَّةٍ مِنْ أَصْحَابِنَا عَنْ أَحْمَدَ بْنِ مُحَمَّدِ بْنِ خَالِدٍ عَنْ أَبِیهِ </w:t>
      </w:r>
      <w:r>
        <w:rPr>
          <w:rStyle w:val="FootnoteReference"/>
        </w:rPr>
        <w:footnoteReference w:id="382"/>
      </w:r>
      <w:r>
        <w:rPr>
          <w:rFonts w:ascii="Amiri" w:hAnsi="Amiri" w:eastAsia="Amiri" w:cs="Amiri"/>
          <w:lang w:bidi="ar-SA"/>
          <w:color w:val="111111"/>
          <w:sz w:val="28"/>
          <w:szCs w:val="28"/>
          <w:rtl/>
        </w:rPr>
        <w:t xml:space="preserve">عَنْ عَبْدِ الرَّحْمَنِ بْنِ مُحَمَّدٍ عَنْ یَزِیدَ بْنِ حَاتِمٍ قَالَ: کَانَ لِعَبْدِ الْمَلِکِ بْنِ مَرْوَانَ عَیْنٌ بِالْمَدِینَةِ- یَکْتُبُ إِلَیْهِ بِأَخْبَارِ مَا یَحْدُثُ فِیهَا وَ إِنَّ عَلِیَّ بْنَ الْحُسَیْنِ ع أَعْتَقَ جَارِیَةً لَهُ ثُمَّ تَزَوَّجَهَا فَکَتَبَ الْعَیْنُ إِلَی عَبْدِ الْمَلِکِ-</w:t>
      </w:r>
    </w:p>
    <w:p>
      <w:pPr>
        <w:pStyle w:val="BookText"/>
      </w:pPr>
      <w:r>
        <w:rPr>
          <w:rFonts w:ascii="IRNazanin" w:hAnsi="IRNazanin" w:eastAsia="IRNazanin" w:cs="IRNazanin"/>
          <w:lang w:bidi="fa-IR"/>
          <w:color w:val="111111"/>
          <w:sz w:val="28"/>
          <w:szCs w:val="28"/>
          <w:rtl/>
        </w:rPr>
        <w:t xml:space="preserve">ص: 72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696_164733"/>
    <w:bookmarkEnd w:id="58"/>
    <w:p>
      <w:pPr>
        <w:pStyle w:val="BookText"/>
      </w:pPr>
      <w:r>
        <w:rPr>
          <w:rFonts w:ascii="Amiri" w:hAnsi="Amiri" w:eastAsia="Amiri" w:cs="Amiri"/>
          <w:lang w:bidi="ar-SA"/>
          <w:color w:val="111111"/>
          <w:sz w:val="28"/>
          <w:szCs w:val="28"/>
          <w:rtl/>
        </w:rPr>
        <w:t xml:space="preserve">فَکَتَبَ عَبْدُ الْمَلِکِ إِلَی عَلِیِّ بْنِ الْحُسَیْنِ ع أَمَّا بَعْدُ فَقَدْ بَلَغَنِی تَزْوِیجُکَ مَوْلَاتَکَ وَ قَدْ عَلِمْتَ أَنَّهُ کَانَ فِی أَکْفَائِکَ مِنْ قُرَیْشٍ- مَنْ تَمَجَّدُ بِهِ فِی الصِّهْرِ وَ تَسْتَنْجِبُهُ فِی الْوَلَدِ فَلَا لِنَفْسِکَ نَظَرْتَ وَ لَا عَلَی وُلْدِکَ أَبْقَیْتَ وَ السَّلَامُ فَکَتَبَ إِلَیْهِ عَلِیُّ بْنُ الْحُسَیْنِ ع أَمَّا بَعْدُ فَقَدْ بَلَغَنِی کِتَابُکَ تُعَنِّفُنِی بِتَزْوِیجِی مَوْلَاتِی وَ تَزْعُمُ أَنَّهُ قَدْ کَانَ فِی نِسَاءِ قُرَیْشٍ مَنْ أَتَمَجَّدُ بِهِ فِی الصِّهْرِ وَ أَسْتَنْجِبُهُ فِی الْوَلَدِ وَ إِنَّهُ لَیْسَ فَوْقَ رَسُولِ اللَّهِ ص مُرْتَقًی فِی مَجْدٍ وَ لَا مُسْتَزَادٌ فِی کَرَمٍ وَ إِنَّمَا کَانَتْ مِلْکَ یَمِینِی خَرَجَتْ مِنِّی أَرَادَ اللَّهُ عَزَّ وَ جَلَّ مِنِّی بِأَمْرٍ الْتَمَسْتُ </w:t>
      </w:r>
      <w:r>
        <w:rPr>
          <w:rStyle w:val="FootnoteReference"/>
        </w:rPr>
        <w:footnoteReference w:id="383"/>
      </w:r>
      <w:r>
        <w:rPr>
          <w:rFonts w:ascii="Amiri" w:hAnsi="Amiri" w:eastAsia="Amiri" w:cs="Amiri"/>
          <w:lang w:bidi="ar-SA"/>
          <w:color w:val="111111"/>
          <w:sz w:val="28"/>
          <w:szCs w:val="28"/>
          <w:rtl/>
        </w:rPr>
        <w:t xml:space="preserve">ثَوَابَهُ ثُمَّ ارْتَجَعْتُهَا عَلَی سُنَّتِهِ وَ مَنْ کَانَ زَکِیّاً فِی دِینِ اللَّهِ فَلَیْسَ یُخِلُّ بِهِ شَیْ‌ءٌ مِنْ أَمْرِهِ وَ قَدْ رَفَعَ اللَّهُ بِالْإِسْلَامِ الْخَسِیسَةَ وَ تَمَّمَ بِهِ النَّقِیصَةَ وَ أَذْهَبَ بِهِ اللُّؤْمَ فَلَا لُؤْمَ عَلَی امْرِئٍ مُسْلِمٍ إِنَّمَا اللُّؤْمُ لُؤْمُ الْجَاهِلِیَّةِ وَ السَّلَامُ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مروان جاسوسی در مدینه داشت که اخبار آنجا را برایش می‌نوشت. علی بن حسین (ع) کنیزی را آزاد کرد و سپس با او ازدواج کرد. جاسوس این خبر را به عبد الملک نوشت. عبد الملک به علی بن حسین (ع) نوشت:</w:t>
      </w:r>
    </w:p>
    <w:p>
      <w:pPr>
        <w:pStyle w:val="BookText"/>
      </w:pPr>
      <w:r>
        <w:rPr>
          <w:rFonts w:ascii="IRNazanin" w:hAnsi="IRNazanin" w:eastAsia="IRNazanin" w:cs="IRNazanin"/>
          <w:lang w:bidi="fa-IR"/>
          <w:color w:val="111111"/>
          <w:sz w:val="28"/>
          <w:szCs w:val="28"/>
          <w:rtl/>
        </w:rPr>
        <w:t xml:space="preserve">"پس از حمد و ستایش خدا، به من خبر رسیده که تو کنیز خود را به عقد خود درآورده‌ای و می‌دانستی که در قریش کسانی هستند که می‌توانی با آنان ازدواج کنی و از آنها فرزند بگیری. پس تو نه به فکر خود بودی و نه به فکر فرزندانت. والسلام."</w:t>
      </w:r>
    </w:p>
    <w:p>
      <w:pPr>
        <w:pStyle w:val="BookText"/>
      </w:pPr>
      <w:r>
        <w:rPr>
          <w:rFonts w:ascii="IRNazanin" w:hAnsi="IRNazanin" w:eastAsia="IRNazanin" w:cs="IRNazanin"/>
          <w:lang w:bidi="fa-IR"/>
          <w:color w:val="111111"/>
          <w:sz w:val="28"/>
          <w:szCs w:val="28"/>
          <w:rtl/>
        </w:rPr>
        <w:t xml:space="preserve">علی بن حسین (ع) در پاسخ نوشت:</w:t>
      </w:r>
    </w:p>
    <w:p>
      <w:pPr>
        <w:pStyle w:val="BookText"/>
      </w:pPr>
      <w:r>
        <w:rPr>
          <w:rFonts w:ascii="IRNazanin" w:hAnsi="IRNazanin" w:eastAsia="IRNazanin" w:cs="IRNazanin"/>
          <w:lang w:bidi="fa-IR"/>
          <w:color w:val="111111"/>
          <w:sz w:val="28"/>
          <w:szCs w:val="28"/>
          <w:rtl/>
        </w:rPr>
        <w:t xml:space="preserve">"پس از حمد و ستایش خدا، نامه‌ات به من رسید که مرا به خاطر ازدواج با کنیزم سرزنش کردی و ادعا کردی که در زنان قریش کسانی هستند که می‌توانم با ازدواج با آنها افتخار کنم و از آنها فرزند بگیرم. اما هیچ کس بالاتر از رسول خدا (ص) در عظمت نیست و در کرامت افزوده‌ای نیست. او کنیز من بود که خداوند خواست مرا به امری آزمون دهد که من به دنبال پاداش آن بودم. سپس او را مطابق سنت خود دوباره به عقد خود درآوردم. هر کسی که در دین خدا پاک و زکی باشد، هیچ نقصی در او نخواهد بود. خداوند با اسلام پستی را از بین برده و نقص را کامل کرده و لئامت را برداشته است. هیچ لئامتی بر مسلمانی نیست، بلکه لئامت لئامت جاهلیت است. والسلام."</w:t>
      </w:r>
    </w:p>
    <w:p>
      <w:pPr>
        <w:pStyle w:val="Heading5"/>
      </w:pPr>
      <w:bookmarkStart w:id="758" w:name="_Toc217"/>
      <w:r>
        <w:t>[رقم الحدیث الکلی: 25064 - رقم الحدیث الباب: 3]</w:t>
      </w:r>
      <w:bookmarkEnd w:id="758"/>
    </w:p>
    <w:p>
      <w:pPr>
        <w:pStyle w:val="BookText"/>
      </w:pPr>
      <w:r>
        <w:rPr>
          <w:rFonts w:ascii="Times New Roman" w:hAnsi="Times New Roman" w:eastAsia="Times New Roman" w:cs="Times New Roman"/>
          <w:lang w:val="en-US" w:bidi="en-US"/>
          <w:color w:val="111111"/>
          <w:sz w:val="28"/>
          <w:szCs w:val="28"/>
          <w:rtl/>
        </w:rPr>
        <w:t xml:space="preserve">25064- 3- </w:t>
      </w:r>
      <w:r>
        <w:rPr>
          <w:rStyle w:val="FootnoteReference"/>
        </w:rPr>
        <w:footnoteReference w:id="384"/>
      </w:r>
      <w:r>
        <w:rPr>
          <w:rFonts w:ascii="Amiri" w:hAnsi="Amiri" w:eastAsia="Amiri" w:cs="Amiri"/>
          <w:lang w:bidi="ar-SA"/>
          <w:color w:val="111111"/>
          <w:sz w:val="28"/>
          <w:szCs w:val="28"/>
          <w:rtl/>
        </w:rPr>
        <w:t xml:space="preserve">وَ عَنْ عَلِیِّ بْنِ إِبْرَاهِیمَ عَنْ أَبِیهِ عَنْ أَحْمَدَ بْنِ مُحَمَّدِ بْنِ أَبِی نَصْرٍ عَنْ أَبِی الْحَسَنِ الرِّضَا ع قَالَ: سَأَلْتُهُ عَنِ الرَّجُلِ یَتَزَوَّجُ الْمَرْأَةَ وَ یَتَزَوَّجُ أُمَّ وَلَدِ أَبِیهَا قَالَ لَا بَأْسَ بِذَلِکَ قُلْتُ بَلَغَنَا عَنْ أَبِیکَ أَنَّ عَلِیَّ بْنَ الْحُسَیْنِ ع- تَزَوَّجَ ابْنَةَ الْحَسَنِ بْنِ عَلِیٍّ ع وَ أُمَّ وَلَدِ الْحَسَنِ- فَقَالَ لَیْسَ هَکَذَا إِنَّمَا تَزَوَّجَ عَلِیُّ بْنُ الْحُسَیْنِ- ابْنَةَ الْحَسَنِ وَ أُمَّ وَلَدٍ لِعَلِیِّ بْنِ الْحُسَیْنِ الْمَقْتُولِ عِنْدَکُمْ فَکُتِبَ بِذَلِکَ إِلَی عَبْدِ الْمَلِکِ بْنِ مَرْوَانَ- فَعَابَ عَلِیَّ بْنَ الْحُسَیْنِ ع فَکَتَبَ إِلَیْهِ فِی ذَلِکَ فَکَتَبَ إِلَیْهِ الْجَوَابَ فَلَمَّا قَرَأَ الْکِتَابَ قَالَ إِنَّ عَلِیَّ بْنَ الْحُسَیْنِ یَضَعُ نَفْسَهُ وَ إِنَّ اللَّهَ یَرْفَعُهُ.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 درباره مردی که زن و مادر کنیز(ام ولد) پدرش را ازدواج می‌کند، پرسیدم. ایشان فرمودند: "هیچ مشکلی در این مورد نیست." گفتم: "شنیده‌ایم که پدرتان علی بن حسین (ع) دختر حسن بن علی (ع) و مادر کنیز حسن را ازدواج کرده‌اند." ایشان فرمودند: "این‌طور نیست. علی بن حسین (ع) دختر حسن و مادر کنیز(ام ولد) علی بن حسین (ع) مقتول نزد شما ازدواج کرد. این خبر به عبد الملک بن مروان نوشت شد و او از علی بن حسین (ع) انتقاد کرد. علی بن حسین (ع) در این باره نوشت و پاسخ داد. وقتی عبد الملک بن مروان نامه را خواند، گفت: علی بن حسین (ع) خود را کوچک می‌کند ولی خداوند او را بالا می‌برد."</w:t>
      </w:r>
    </w:p>
    <w:p>
      <w:pPr>
        <w:pStyle w:val="Heading5"/>
      </w:pPr>
      <w:bookmarkStart w:id="759" w:name="_Toc218"/>
      <w:r>
        <w:t>[رقم الحدیث الکلی: 25065 - رقم الحدیث الباب: 4]</w:t>
      </w:r>
      <w:bookmarkEnd w:id="759"/>
    </w:p>
    <w:p>
      <w:pPr>
        <w:pStyle w:val="BookText"/>
      </w:pPr>
      <w:r>
        <w:rPr>
          <w:rFonts w:ascii="Times New Roman" w:hAnsi="Times New Roman" w:eastAsia="Times New Roman" w:cs="Times New Roman"/>
          <w:lang w:val="en-US" w:bidi="en-US"/>
          <w:color w:val="111111"/>
          <w:sz w:val="28"/>
          <w:szCs w:val="28"/>
          <w:rtl/>
        </w:rPr>
        <w:t xml:space="preserve">25065- 4- </w:t>
      </w:r>
      <w:r>
        <w:rPr>
          <w:rStyle w:val="FootnoteReference"/>
        </w:rPr>
        <w:footnoteReference w:id="385"/>
      </w:r>
      <w:r>
        <w:rPr>
          <w:rFonts w:ascii="Amiri" w:hAnsi="Amiri" w:eastAsia="Amiri" w:cs="Amiri"/>
          <w:lang w:bidi="ar-SA"/>
          <w:color w:val="111111"/>
          <w:sz w:val="28"/>
          <w:szCs w:val="28"/>
          <w:rtl/>
        </w:rPr>
        <w:t xml:space="preserve">وَ عَنْهُ عَنْ أَبِیهِ عَنِ ابْنِ فَضَّالٍ عَنْ ثَعْلَبَةَ بْنِ مَیْمُونٍ عَمَّنْ یَرْوِی عَنْ أَبِی عَبْدِ اللَّهِ ع أَنَّ عَلِیَّ بْنَ الْحُسَیْنِ ع</w:t>
      </w:r>
    </w:p>
    <w:p>
      <w:pPr>
        <w:pStyle w:val="BookText"/>
      </w:pPr>
      <w:r>
        <w:rPr>
          <w:rFonts w:ascii="IRNazanin" w:hAnsi="IRNazanin" w:eastAsia="IRNazanin" w:cs="IRNazanin"/>
          <w:lang w:bidi="fa-IR"/>
          <w:color w:val="111111"/>
          <w:sz w:val="28"/>
          <w:szCs w:val="28"/>
          <w:rtl/>
        </w:rPr>
        <w:t xml:space="preserve">ص: 73</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696_164734"/>
    <w:bookmarkEnd w:id="59"/>
    <w:p>
      <w:pPr>
        <w:pStyle w:val="BookText"/>
      </w:pPr>
      <w:r>
        <w:rPr>
          <w:rFonts w:ascii="Amiri" w:hAnsi="Amiri" w:eastAsia="Amiri" w:cs="Amiri"/>
          <w:lang w:bidi="ar-SA"/>
          <w:color w:val="111111"/>
          <w:sz w:val="28"/>
          <w:szCs w:val="28"/>
          <w:rtl/>
        </w:rPr>
        <w:t xml:space="preserve">تَزَوَّجَ سُرِّیَّةً کَانَتْ لِلْحَسَنِ </w:t>
      </w:r>
      <w:r>
        <w:rPr>
          <w:rStyle w:val="FootnoteReference"/>
        </w:rPr>
        <w:footnoteReference w:id="386"/>
      </w:r>
      <w:r>
        <w:rPr>
          <w:rFonts w:ascii="Amiri" w:hAnsi="Amiri" w:eastAsia="Amiri" w:cs="Amiri"/>
          <w:lang w:bidi="ar-SA"/>
          <w:color w:val="111111"/>
          <w:sz w:val="28"/>
          <w:szCs w:val="28"/>
          <w:rtl/>
        </w:rPr>
        <w:t xml:space="preserve">بْنِ عَلِیٍّ ع- فَبَلَغَ ذَلِکَ عَبْدَ الْمَلِکِ بْنَ مَرْوَانَ- فَکَتَبَ إِلَیْهِ فِی ذَلِکَ کِتَاباً إِنَّکَ صِرْتَ بَعْلَ الْإِمَاءِ فَکَتَبَ إِلَیْهِ عَلِیُّ بْنُ الْحُسَیْنِ ع- أَنَّ اللَّهَ رَفَعَ بِالْإِسْلَامِ الْخَسِیسَةَ وَ أَتَمَّ بِهِ النَّاقِصَةَ وَ أَکْرَمَ بِهِ مِنَ اللُّؤْمِ فَلَا لُؤْمَ عَلَی مُسْلِمٍ إِنَّمَا اللُّؤْمُ لُؤْمُ الْجَاهِلِیَّةِ- إِنَّ رَسُولَ اللَّهِ ص أَنْکَحَ عَبْدَهُ وَ نَکَحَ أَمَتَهُ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(ع) با کنیزی که متعلق به حسن بن علی (ع) بود، ازدواج کرد. این خبر به عبد الملک بن مروان رسید و او نامه‌ای به علی بن حسین (ع) نوشت که تو با کنیزان ازدواج کرده‌ای. علی بن حسین (ع) در پاسخ نوشت: خداوند با اسلام پستی را از بین برده و نقص را کامل کرده و لئامت را برداشته است. هیچ لئامتی بر مسلمانی نیست، بلکه لئامت لئامت جاهلیت است. رسول خدا (ص) نیز بنده‌اش(زید) را به عقد(دخترعمه اش زینب) درآورد و با کنیزش(ماریه قبطیه) ازدواج کرد.</w:t>
      </w:r>
    </w:p>
    <w:p>
      <w:pPr>
        <w:pStyle w:val="Heading5"/>
      </w:pPr>
      <w:bookmarkStart w:id="760" w:name="_Toc219"/>
      <w:r>
        <w:t>[رقم الحدیث الکلی: 25066 - رقم الحدیث الباب: 5]</w:t>
      </w:r>
      <w:bookmarkEnd w:id="760"/>
    </w:p>
    <w:p>
      <w:pPr>
        <w:pStyle w:val="BookText"/>
      </w:pPr>
      <w:r>
        <w:rPr>
          <w:rFonts w:ascii="Times New Roman" w:hAnsi="Times New Roman" w:eastAsia="Times New Roman" w:cs="Times New Roman"/>
          <w:lang w:val="en-US" w:bidi="en-US"/>
          <w:color w:val="111111"/>
          <w:sz w:val="28"/>
          <w:szCs w:val="28"/>
          <w:rtl/>
        </w:rPr>
        <w:t xml:space="preserve">25066- 5- </w:t>
      </w:r>
      <w:r>
        <w:rPr>
          <w:rStyle w:val="FootnoteReference"/>
        </w:rPr>
        <w:footnoteReference w:id="387"/>
      </w:r>
      <w:r>
        <w:rPr>
          <w:rFonts w:ascii="Amiri" w:hAnsi="Amiri" w:eastAsia="Amiri" w:cs="Amiri"/>
          <w:lang w:bidi="ar-SA"/>
          <w:color w:val="111111"/>
          <w:sz w:val="28"/>
          <w:szCs w:val="28"/>
          <w:rtl/>
        </w:rPr>
        <w:t xml:space="preserve">مُحَمَّدُ بْنُ عَلِیِّ بْنِ الْحُسَیْنِ قَالَ: قَالَ رَسُولُ اللَّهِ ص إِنَّمَا أَنَا بَشَرٌ مِثْلُکُمْ أَتَزَوَّجُ فِیکُمْ وَ أُزَوِّجُکُمْ إِلَّا فَاطِمَةَ فَإِنَّ تَزْوِیجَهَا نَزَلَ مِنَ السَّمَاءِ.</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الْعَبَّاسِ بْنِ مَعْرُوفٍ عَنْ عَلِیِّ بْنِ مَهْزِیَارَ عَنْ مُخَلَّدِ بْنِ مُوسَی عَنْ إِبْرَاهِیمَ بْنِ عَلِیٍّ عَنْ عَلِیِّ بْنِ یَحْیَی الْیَرْبُوعِیِّ عَنْ أَبَانِ بْنِ تَغْلِبَ عَنْ أَبِی جَعْفَرٍ ع مِثْلَهُ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رسول خدا (ص) فرمود: من هم بشری مثل شما هستم که در میان شما ازدواج می‌کنم و شما را به ازدواج درمی‌آورم، به جز فاطمه (س) که ازدواج او از آسمان نازل شد.</w:t>
      </w:r>
    </w:p>
    <w:p>
      <w:pPr>
        <w:pStyle w:val="Heading5"/>
      </w:pPr>
      <w:bookmarkStart w:id="761" w:name="_Toc220"/>
      <w:r>
        <w:t>[رقم الحدیث الکلی: 25067 - رقم الحدیث الباب: 6]</w:t>
      </w:r>
      <w:bookmarkEnd w:id="761"/>
    </w:p>
    <w:p>
      <w:pPr>
        <w:pStyle w:val="BookText"/>
      </w:pPr>
      <w:r>
        <w:rPr>
          <w:rFonts w:ascii="Times New Roman" w:hAnsi="Times New Roman" w:eastAsia="Times New Roman" w:cs="Times New Roman"/>
          <w:lang w:val="en-US" w:bidi="en-US"/>
          <w:color w:val="111111"/>
          <w:sz w:val="28"/>
          <w:szCs w:val="28"/>
          <w:rtl/>
        </w:rPr>
        <w:t xml:space="preserve">25067- 6- </w:t>
      </w:r>
      <w:r>
        <w:rPr>
          <w:rStyle w:val="FootnoteReference"/>
        </w:rPr>
        <w:footnoteReference w:id="389"/>
      </w:r>
      <w:r>
        <w:rPr>
          <w:rFonts w:ascii="Amiri" w:hAnsi="Amiri" w:eastAsia="Amiri" w:cs="Amiri"/>
          <w:lang w:bidi="ar-SA"/>
          <w:color w:val="111111"/>
          <w:sz w:val="28"/>
          <w:szCs w:val="28"/>
          <w:rtl/>
        </w:rPr>
        <w:t xml:space="preserve">قَالَ وَ قَالَ ع لَوْ لَا أَنَّ اللَّهَ خَلَقَ فَاطِمَةَ لِعَلِیٍّ- مَا کَانَ لَهَا عَلَی وَجْهِ الْأَرْضِ کُفْوٌ آدَمُ فَمَنْ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علی (ع) است که می‌گوید: اگر خداوند فاطمه (س) را برای علی (ع) نیافریده بود، هیچ کسی در روی زمین از آدم تا غیره، همتای او نبود.</w:t>
      </w:r>
    </w:p>
    <w:p>
      <w:pPr>
        <w:pStyle w:val="Heading5"/>
      </w:pPr>
      <w:bookmarkStart w:id="762" w:name="_Toc221"/>
      <w:r>
        <w:t>[رقم الحدیث الکلی: 25068 - رقم الحدیث الباب: 7]</w:t>
      </w:r>
      <w:bookmarkEnd w:id="762"/>
    </w:p>
    <w:p>
      <w:pPr>
        <w:pStyle w:val="BookText"/>
      </w:pPr>
      <w:r>
        <w:rPr>
          <w:rFonts w:ascii="Times New Roman" w:hAnsi="Times New Roman" w:eastAsia="Times New Roman" w:cs="Times New Roman"/>
          <w:lang w:val="en-US" w:bidi="en-US"/>
          <w:color w:val="111111"/>
          <w:sz w:val="28"/>
          <w:szCs w:val="28"/>
          <w:rtl/>
        </w:rPr>
        <w:t xml:space="preserve">25068- 7- </w:t>
      </w:r>
      <w:r>
        <w:rPr>
          <w:rStyle w:val="FootnoteReference"/>
        </w:rPr>
        <w:footnoteReference w:id="390"/>
      </w:r>
      <w:r>
        <w:rPr>
          <w:rFonts w:ascii="Amiri" w:hAnsi="Amiri" w:eastAsia="Amiri" w:cs="Amiri"/>
          <w:lang w:bidi="ar-SA"/>
          <w:color w:val="111111"/>
          <w:sz w:val="28"/>
          <w:szCs w:val="28"/>
          <w:rtl/>
        </w:rPr>
        <w:t xml:space="preserve">قَالَ: وَ نَظَرَ النَّبِیُّ ص إِلَی أَوْلَادِ عَلِیٍّ وَ جَعْفَرٍ فَقَالَ بَنَاتُنَا لِبَنِینَا وَ بَنُونَا لِبَنَاتِنَا.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پیامبر (ص) است که می‌گوید: پیامبر (ص) به فرزندان علی (ع) و جعفر نگاه کرد و فرمود: دختران ما برای پسران ما و پسران ما برای دختران ما هستند.</w:t>
      </w:r>
    </w:p>
    <w:p>
      <w:pPr>
        <w:pStyle w:val="Heading5"/>
      </w:pPr>
      <w:bookmarkStart w:id="763" w:name="_Toc222"/>
      <w:r>
        <w:t>[رقم الحدیث الکلی: 25069 - رقم الحدیث الباب: 8]</w:t>
      </w:r>
      <w:bookmarkEnd w:id="763"/>
    </w:p>
    <w:p>
      <w:pPr>
        <w:pStyle w:val="BookText"/>
      </w:pPr>
      <w:r>
        <w:rPr>
          <w:rFonts w:ascii="Times New Roman" w:hAnsi="Times New Roman" w:eastAsia="Times New Roman" w:cs="Times New Roman"/>
          <w:lang w:val="en-US" w:bidi="en-US"/>
          <w:color w:val="111111"/>
          <w:sz w:val="28"/>
          <w:szCs w:val="28"/>
          <w:rtl/>
        </w:rPr>
        <w:t xml:space="preserve">25069- 8- </w:t>
      </w:r>
      <w:r>
        <w:rPr>
          <w:rStyle w:val="FootnoteReference"/>
        </w:rPr>
        <w:footnoteReference w:id="391"/>
      </w:r>
      <w:r>
        <w:rPr>
          <w:rFonts w:ascii="Amiri" w:hAnsi="Amiri" w:eastAsia="Amiri" w:cs="Amiri"/>
          <w:lang w:bidi="ar-SA"/>
          <w:color w:val="111111"/>
          <w:sz w:val="28"/>
          <w:szCs w:val="28"/>
          <w:rtl/>
        </w:rPr>
        <w:t xml:space="preserve">قَالَ وَ قَالَ </w:t>
      </w:r>
      <w:r>
        <w:rPr>
          <w:rStyle w:val="FootnoteReference"/>
        </w:rPr>
        <w:footnoteReference w:id="392"/>
      </w:r>
      <w:r>
        <w:rPr>
          <w:rFonts w:ascii="Amiri" w:hAnsi="Amiri" w:eastAsia="Amiri" w:cs="Amiri"/>
          <w:lang w:bidi="ar-SA"/>
          <w:color w:val="111111"/>
          <w:sz w:val="28"/>
          <w:szCs w:val="28"/>
          <w:rtl/>
        </w:rPr>
        <w:t xml:space="preserve">ع الْمُؤْمِنُونَ بَعْضُهُمْ أَکْفَاءُ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علی (ع) )است که می‌گوید: مؤمنان همگی همتای یکدیگر هستند</w:t>
      </w:r>
    </w:p>
    <w:p>
      <w:pPr>
        <w:pStyle w:val="BookText"/>
      </w:pPr>
      <w:r>
        <w:rPr>
          <w:rFonts w:ascii="IRNazanin" w:hAnsi="IRNazanin" w:eastAsia="IRNazanin" w:cs="IRNazanin"/>
          <w:lang w:bidi="fa-IR"/>
          <w:color w:val="111111"/>
          <w:sz w:val="28"/>
          <w:szCs w:val="28"/>
          <w:rtl/>
        </w:rPr>
        <w:t xml:space="preserve">ص: 74</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696_164735"/>
    <w:bookmarkEnd w:id="60"/>
    <w:p>
      <w:pPr>
        <w:pStyle w:val="Heading5"/>
      </w:pPr>
      <w:bookmarkStart w:id="764" w:name="_Toc223"/>
      <w:r>
        <w:t>[رقم الحدیث الکلی: 25070 - رقم الحدیث الباب: 9]</w:t>
      </w:r>
      <w:bookmarkEnd w:id="764"/>
    </w:p>
    <w:p>
      <w:pPr>
        <w:pStyle w:val="BookText"/>
      </w:pPr>
      <w:r>
        <w:rPr>
          <w:rFonts w:ascii="Times New Roman" w:hAnsi="Times New Roman" w:eastAsia="Times New Roman" w:cs="Times New Roman"/>
          <w:lang w:val="en-US" w:bidi="en-US"/>
          <w:color w:val="111111"/>
          <w:sz w:val="28"/>
          <w:szCs w:val="28"/>
          <w:rtl/>
        </w:rPr>
        <w:t xml:space="preserve">25070- 9- </w:t>
      </w:r>
      <w:r>
        <w:rPr>
          <w:rStyle w:val="FootnoteReference"/>
        </w:rPr>
        <w:footnoteReference w:id="393"/>
      </w:r>
      <w:r>
        <w:rPr>
          <w:rFonts w:ascii="Amiri" w:hAnsi="Amiri" w:eastAsia="Amiri" w:cs="Amiri"/>
          <w:lang w:bidi="ar-SA"/>
          <w:color w:val="111111"/>
          <w:sz w:val="28"/>
          <w:szCs w:val="28"/>
          <w:rtl/>
        </w:rPr>
        <w:t xml:space="preserve">مُحَمَّدُ بْنُ الْحَسَنِ بِإِسْنَادِهِ عَنْ عَلِیِّ بْنِ الْحَسَنِ بْنِ فَضَّالٍ عَنْ مُحَمَّدِ بْنِ عَبْدِ اللَّهِ بْنِ زُرَارَةَ عَنْ مُحَمَّدِ بْنِ أَبِی عُمَیْرٍ عَنْ هِشَامِ بْنِ سَالِمٍ عَنْ مُحَمَّدِ بْنِ مُسْلِمٍ عَنْ أَحَدِهِمَا ع قَالَ: لَمَّا زَوَّجَ عَلِیُّ بْنُ الْحُسَیْنِ ع أُمَّهُ مَوْلَاهُ وَ تَزَوَّجَ هُوَ مَوْلَاتَهُ فَکَتَبَ إِلَیْهِ عَبْدُ الْمَلِکِ کِتَاباً یَلُومُهُ فِیهِ وَ یَقُولُ قَدْ وَضَعْتَ شَرَفَکَ وَ حَسَبَکَ فَکَتَبَ إِلَیْهِ عَلِیُّ بْنُ الْحُسَیْنِ ع- أَنَّ اللَّهَ رَفَعَ بِالْإِسْلَامِ کُلَّ خَسِیسَةٍ وَ أَتَمَّ بِهِ النَّاقِصَةَ وَ أَذْهَبَ بِهِ اللُّؤْمَ فَلَا لُؤْمَ عَلَی مُسْلِمٍ وَ إِنَّمَا اللُّؤْمُ لُؤْمُ الْجَاهِلِیَّةِ- وَ أَمَّا تَزْوِیجُ أُمِّی فَإِنَّمَا أَرَدْتُ بِذَلِکَ بِرَّهَا فَلَمَّا انْتَهَی الْکِتَابُ إِلَی عَبْدِ الْمَلِکِ قَالَ لَقَدْ صَنَعَ عَلِیُّ بْنُ الْحُسَیْنِ ع أَمْرَیْنِ مَا کَانَ یَصْنَعُهُمَا أَحَدٌ إِلَّا عَلِیُّ بْنُ الْحُسَیْنِ فَإِنَّهُ بِذَلِکَ زَادَ شَرَفاً.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علی بن حسین (ع) مادرش را که کنیز بود، تزویج(غلام خود) کرد و خودش با کنیزی ازدواج کرد، عبد الملک بن مروان نامه‌ای به او نوشت و او را سرزنش کرد که با این کار شرافت و حسب خود را پست کرده است. علی بن حسین (ع) در پاسخ نوشت: خداوند با اسلام هر پستی را از بین برده و نقص را کامل کرده و لئامت را از بین برده است. هیچ لئامتی بر مسلمانی نیست، بلکه لئامت، لئامت جاهلیت است. اما درباره تزویج مادرم، تنها می‌خواستم او را بزرگ دارم. وقتی نامه به عبد الملک رسید، گفت: علی بن حسین (ع) دو کار انجام داده که هیچ کسی جز او انجام نداده است، و با این کار شرف بیشتری کسب کرده است.</w:t>
      </w:r>
    </w:p>
    <w:p>
      <w:pPr>
        <w:pStyle w:val="Heading5"/>
      </w:pPr>
      <w:bookmarkStart w:id="765" w:name="_Toc224"/>
      <w:r>
        <w:t>[رقم الحدیث الکلی: 25071 - رقم الحدیث الباب: 10]</w:t>
      </w:r>
      <w:bookmarkEnd w:id="765"/>
    </w:p>
    <w:p>
      <w:pPr>
        <w:pStyle w:val="BookText"/>
      </w:pPr>
      <w:r>
        <w:rPr>
          <w:rFonts w:ascii="Times New Roman" w:hAnsi="Times New Roman" w:eastAsia="Times New Roman" w:cs="Times New Roman"/>
          <w:lang w:val="en-US" w:bidi="en-US"/>
          <w:color w:val="111111"/>
          <w:sz w:val="28"/>
          <w:szCs w:val="28"/>
          <w:rtl/>
        </w:rPr>
        <w:t xml:space="preserve">25071- 10- </w:t>
      </w:r>
      <w:r>
        <w:rPr>
          <w:rStyle w:val="FootnoteReference"/>
        </w:rPr>
        <w:footnoteReference w:id="394"/>
      </w:r>
      <w:r>
        <w:rPr>
          <w:rFonts w:ascii="Amiri" w:hAnsi="Amiri" w:eastAsia="Amiri" w:cs="Amiri"/>
          <w:lang w:bidi="ar-SA"/>
          <w:color w:val="111111"/>
          <w:sz w:val="28"/>
          <w:szCs w:val="28"/>
          <w:rtl/>
        </w:rPr>
        <w:t xml:space="preserve">الْحُسَیْنُ بْنُ سَعِیدٍ فِی کِتَابِ الزُّهْدِ عَنِ النَّضْرِ بْنِ سُوَیْدٍ عَنْ حُسَیْنِ بْنِ مُوسَی عَنْ زُرَارَةَ عَنْ أَحَدِهِمَا ع نَحْوَهُ وَ زَادَ فِی کِتَابِ عَلِیِّ بْنِ الْحُسَیْنِ ع وَ لَنَا بِرَسُولِ اللَّهِ ص أُسْوَةٌ زَوَّجَ زَیْنَبَ بِنْتَ عَمِّهِ زَیْداً مَوْلَاهُ وَ تَزَوَّجَ مَوْلَاتَهُ صَفِیَّةَ بِنْتَ حُیَیِّ بْنِ أَخْطَبَ.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از یکی از دو امام (علیهما السلام) روایت می‌کند:</w:t>
      </w:r>
    </w:p>
    <w:p>
      <w:pPr>
        <w:pStyle w:val="BookText"/>
      </w:pPr>
      <w:r>
        <w:rPr>
          <w:rFonts w:ascii="IRNazanin" w:hAnsi="IRNazanin" w:eastAsia="IRNazanin" w:cs="IRNazanin"/>
          <w:lang w:bidi="fa-IR"/>
          <w:color w:val="111111"/>
          <w:sz w:val="28"/>
          <w:szCs w:val="28"/>
          <w:rtl/>
        </w:rPr>
        <w:t xml:space="preserve">علی بن حسین &amp; در نامه‌ای نوشت: ما با پیامبر خدا % الگو داریم که زینب دختر عمویش(عمه اش) را به زید مولا تزویج کرد و با کنیزش صفیه دختر حُیَی بن أخطب ازدواج کرد.</w:t>
      </w:r>
    </w:p>
    <w:p>
      <w:pPr>
        <w:pStyle w:val="Heading5"/>
      </w:pPr>
      <w:bookmarkStart w:id="766" w:name="_Toc225"/>
      <w:r>
        <w:t>[رقم الحدیث الکلی: 25072 - رقم الحدیث الباب: 11]</w:t>
      </w:r>
      <w:bookmarkEnd w:id="766"/>
    </w:p>
    <w:p>
      <w:pPr>
        <w:pStyle w:val="BookText"/>
      </w:pPr>
      <w:r>
        <w:rPr>
          <w:rFonts w:ascii="Times New Roman" w:hAnsi="Times New Roman" w:eastAsia="Times New Roman" w:cs="Times New Roman"/>
          <w:lang w:val="en-US" w:bidi="en-US"/>
          <w:color w:val="111111"/>
          <w:sz w:val="28"/>
          <w:szCs w:val="28"/>
          <w:rtl/>
        </w:rPr>
        <w:t xml:space="preserve">25072- 11- </w:t>
      </w:r>
      <w:r>
        <w:rPr>
          <w:rStyle w:val="FootnoteReference"/>
        </w:rPr>
        <w:footnoteReference w:id="395"/>
      </w:r>
      <w:r>
        <w:rPr>
          <w:rFonts w:ascii="Amiri" w:hAnsi="Amiri" w:eastAsia="Amiri" w:cs="Amiri"/>
          <w:lang w:bidi="ar-SA"/>
          <w:color w:val="111111"/>
          <w:sz w:val="28"/>
          <w:szCs w:val="28"/>
          <w:rtl/>
        </w:rPr>
        <w:t xml:space="preserve">وَ عَنْهُ عَنْ عَلِیِّ بْنِ رِئَابٍ عَنْ زُرَارَةَ عَنْ أَبِی جَعْفَرٍ ع قَالَ: إِنَّ عَلِیَّ بْنَ الْحُسَیْنِ ع رَأَی امْرَأَةً فِی بَعْضِ مَشَاهِدِ مَکَّةَ- فَأَعْجَبَتْهُ فَخَطَبَهَا إِلَی نَفْسِهِ وَ تَزَوَّجَهَا فَکَانَتْ عِنْدَهُ وَ کَانَ لَهُ صَدِیقٌ مِنَ الْأَنْصَارِ فَاغْتَمَّ لِذَلِکَ وَ سَأَلَ عَنْهَا فَأُخْبِرَ أَنَّهَا </w:t>
      </w:r>
      <w:r>
        <w:rPr>
          <w:rStyle w:val="FootnoteReference"/>
        </w:rPr>
        <w:footnoteReference w:id="396"/>
      </w:r>
      <w:r>
        <w:rPr>
          <w:rFonts w:ascii="Amiri" w:hAnsi="Amiri" w:eastAsia="Amiri" w:cs="Amiri"/>
          <w:lang w:bidi="ar-SA"/>
          <w:color w:val="111111"/>
          <w:sz w:val="28"/>
          <w:szCs w:val="28"/>
          <w:rtl/>
        </w:rPr>
        <w:t xml:space="preserve">مِنْ بَنِی شَیْبَانَ- فِی بَیْتٍ عَالٍ مِنْ</w:t>
      </w:r>
    </w:p>
    <w:p>
      <w:pPr>
        <w:pStyle w:val="BookText"/>
      </w:pPr>
      <w:r>
        <w:rPr>
          <w:rFonts w:ascii="IRNazanin" w:hAnsi="IRNazanin" w:eastAsia="IRNazanin" w:cs="IRNazanin"/>
          <w:lang w:bidi="fa-IR"/>
          <w:color w:val="111111"/>
          <w:sz w:val="28"/>
          <w:szCs w:val="28"/>
          <w:rtl/>
        </w:rPr>
        <w:t xml:space="preserve">ص: 75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4696_164736"/>
    <w:bookmarkEnd w:id="61"/>
    <w:p>
      <w:pPr>
        <w:pStyle w:val="BookText"/>
      </w:pPr>
      <w:r>
        <w:rPr>
          <w:rFonts w:ascii="Amiri" w:hAnsi="Amiri" w:eastAsia="Amiri" w:cs="Amiri"/>
          <w:lang w:bidi="ar-SA"/>
          <w:color w:val="111111"/>
          <w:sz w:val="28"/>
          <w:szCs w:val="28"/>
          <w:rtl/>
        </w:rPr>
        <w:t xml:space="preserve">قَوْمِهَا فَأَقْبَلَ عَلَی عَلِیِّ بْنِ الْحُسَیْنِ ع فَقَالَ مَا زَالَ تَزْوِیجُکَ هَذِهِ الْمَرْأَةَ فِی نَفْسِی وَ قُلْتُ تَزَوَّجَ عَلِیُّ بْنُ الْحُسَیْنِ امْرَأَةً مَجْهُولَةً وَ یَقُولُهُ النَّاسُ أَیْضاً فَلَمْ أَزَلْ أَسْأَلُ عَنْهَا حَتَّی عَرَفْتُهَا وَ وَجَدْتُهَا فِی بَیْتِ قَوْمِهَا شَیْبَانِیَّةً فَقَالَ لَهُ عَلِیُّ بْنُ الْحُسَیْنِ ع- قَدْ کُنْتُ أَحْسَبُکَ أَحْسَنَ رَأْیاً مِمَّا أَرَی إِنَّ اللَّهَ أَتَی بِالْإِسْلَامِ فَرَفَعَ بِهِ الْخَسِیسَةَ وَ أَتَمَّ بِهِ النَّاقِصَةَ وَ کَرَّمَ بِهِ مِنَ اللُّؤْمِ فَلَا لُؤْمَ عَلَی مُسْلِمٍ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98"/>
      </w:r>
      <w:r>
        <w:rPr>
          <w:rFonts w:ascii="Amiri" w:hAnsi="Amiri" w:eastAsia="Amiri" w:cs="Amiri"/>
          <w:lang w:bidi="ar-SA"/>
          <w:color w:val="111111"/>
          <w:sz w:val="28"/>
          <w:szCs w:val="28"/>
          <w:rtl/>
        </w:rPr>
        <w:t xml:space="preserve">وَ یَأْتِی مَا یَدُلُّ عَلَیْهِ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علی بن حسین (ع) در یکی از مشاهد مکه زنی را دید که او را دوست داشت و برای خود خواستگاری کرده و با او ازدواج کرد. یکی از انصار که رفاقت ودوستی با حضرت داشت ناراحت شد پس درباره آن زن تحقیق کرد و فهمید که او از بنی شیبان و از یک خاندان عالی است. سپس نزد علی بن حسین (ع) آمد و گفت: "من از ازدواج تو با این زن ناراضی بودم و گفتم که علی بن حسین با زنی ناشناخته ازدواج کرده است و مردم نیز این را می‌گویند. من همیشه از او پرسیدم تا او را شناختم و فهمیدم که او از قبیله شیبان و از یک خاندان عالی است." علی بن حسین (ع) به او گفت: "من تو را با نظر بهتری می‌دیدم. خداوند با اسلام پستی را از بین برده و نقص را کامل کرده و لئامت را برداشته است. هیچ لئامتی بر مسلمانی نیست.</w:t>
      </w:r>
    </w:p>
    <w:p>
      <w:pPr>
        <w:pStyle w:val="Heading4"/>
      </w:pPr>
      <w:bookmarkStart w:id="767" w:name="_Toc226"/>
      <w:r>
        <w:t>28- بَابُ أَنَّهُ یُسْتَحَبُّ لِلْمَرْأَةِ وَ أَهْلِهَا اخْتِیَارُ الزَّوْجِ الَّذِی یُرْضَی خُلُقُهُ وَ دِینُهُ وَ أَمَانَتُهُ وَ یَکُونُ عَفِیفاً صَاحِبَ یَسَارٍ وَ عَدَمِ جَوَازِ رَدِّهِ إِذَا خَطَبَ‌</w:t>
      </w:r>
      <w:bookmarkEnd w:id="767"/>
    </w:p>
    <w:p>
      <w:pPr>
        <w:pStyle w:val="Heading5"/>
      </w:pPr>
      <w:bookmarkStart w:id="768" w:name="_Toc227"/>
      <w:r>
        <w:t>اشارة</w:t>
      </w:r>
      <w:bookmarkEnd w:id="768"/>
    </w:p>
    <w:p>
      <w:pPr>
        <w:pStyle w:val="BookText"/>
      </w:pPr>
      <w:r>
        <w:rPr>
          <w:rStyle w:val="FootnoteReference"/>
        </w:rPr>
        <w:footnoteReference w:id="400"/>
      </w:r>
      <w:r>
        <w:rPr>
          <w:rFonts w:ascii="Amiri" w:hAnsi="Amiri" w:eastAsia="Amiri" w:cs="Amiri"/>
          <w:lang w:bidi="ar-SA"/>
          <w:color w:val="111111"/>
          <w:sz w:val="28"/>
          <w:szCs w:val="28"/>
          <w:rtl/>
        </w:rPr>
        <w:t xml:space="preserve">28 بَابُ أَنَّهُ یُسْتَحَبُّ لِلْمَرْأَةِ وَ أَهْلِهَا اخْتِیَارُ الزَّوْجِ الَّذِی یُرْضَی خُلُقُهُ وَ دِینُهُ وَ أَمَانَتُهُ وَ یَکُونُ عَفِیفاً صَاحِبَ یَسَارٍ وَ عَدَمِ جَوَازِ رَدِّهِ إِذَا خَطَبَ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که زن و خانواده‌اش، شوهری را که اخلاق، دین و امانتداری او رضایت‌بخش باشد و عفیف و صاحب مال باشد، انتخاب کنند و نباید او را رد کنند اگر خواستگاری کرد.</w:t>
      </w:r>
    </w:p>
    <w:p>
      <w:pPr>
        <w:pStyle w:val="Heading5"/>
      </w:pPr>
      <w:bookmarkStart w:id="769" w:name="_Toc228"/>
      <w:r>
        <w:t>[رقم الحدیث الکلی: 25073 -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25073- 1- </w:t>
      </w:r>
      <w:r>
        <w:rPr>
          <w:rStyle w:val="FootnoteReference"/>
        </w:rPr>
        <w:footnoteReference w:id="40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عَلِیِّ بْنِ مَهْزِیَارَ قَالَ کَتَبَ عَلِیُّ بْنُ أَسْبَاطٍ إِلَی أَبِی جَعْفَرٍ ع فِی أَمْرِ بَنَاتِهِ وَ أَنَّهُ لَا یَجِدُ أَحَداً مِثْلَهُ فَکَتَبَ إِلَیْهِ أَبُو جَعْفَرٍ ع- فَهِمْتُ مَا ذَکَرْتَ مِنْ أَمْرِ بَنَاتِکَ وَ أَنَّکَ لَا تَجِدُ أَحَداً مِثْلَکَ فَلَا تَنْظُرْ فِی ذَلِکَ رَحِمَکَ اللَّهُ فَإِنَّ رَسُولَ اللَّهِ ص قَالَ إِذَا جَاءَکُمْ مَنْ تَرْضَوْنَ خُلُقَهُ وَ دِینَهُ فَزَوِّجُوهُ إِلَّا تَفْعَلُوهُ تَکُنْ فِتْنَةٌ فِی الْأَرْضِ وَ فَسادٌ کَبِیرٌ.</w:t>
      </w:r>
    </w:p>
    <w:p>
      <w:pPr>
        <w:pStyle w:val="BookText"/>
      </w:pPr>
      <w:r>
        <w:rPr>
          <w:rFonts w:ascii="IRNazanin" w:hAnsi="IRNazanin" w:eastAsia="IRNazanin" w:cs="IRNazanin"/>
          <w:lang w:bidi="fa-IR"/>
          <w:color w:val="111111"/>
          <w:sz w:val="28"/>
          <w:szCs w:val="28"/>
          <w:rtl/>
        </w:rPr>
        <w:t xml:space="preserve">ص: 76</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4696_164737"/>
    <w:bookmarkEnd w:id="62"/>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402"/>
      </w:r>
      <w:r>
        <w:rPr>
          <w:rFonts w:ascii="Amiri" w:hAnsi="Amiri" w:eastAsia="Amiri" w:cs="Amiri"/>
          <w:lang w:bidi="ar-SA"/>
          <w:color w:val="111111"/>
          <w:sz w:val="28"/>
          <w:szCs w:val="28"/>
          <w:rtl/>
        </w:rPr>
        <w:t xml:space="preserve">بِإِسْنَادِهِ عَنْ عَلِیِّ بْنِ الْحَسَنِ بْنِ فَضَّالٍ عَنْ عَلِیِّ بْنِ مَهْزِیَارَ قَالَ قَرَأْتُ کِتَابَ أَبِی جَعْفَرٍ ع إِلَی ابْنِ شَیْبَةَ </w:t>
      </w:r>
      <w:r>
        <w:rPr>
          <w:rStyle w:val="FootnoteReference"/>
        </w:rPr>
        <w:footnoteReference w:id="403"/>
      </w:r>
    </w:p>
    <w:p>
      <w:pPr>
        <w:pStyle w:val="BookText"/>
      </w:pPr>
      <w:r>
        <w:rPr>
          <w:rFonts w:ascii="Amiri" w:hAnsi="Amiri" w:eastAsia="Amiri" w:cs="Amiri"/>
          <w:lang w:bidi="ar-SA"/>
          <w:color w:val="111111"/>
          <w:sz w:val="28"/>
          <w:szCs w:val="28"/>
          <w:rtl/>
        </w:rPr>
        <w:t xml:space="preserve">وَ ذَکَرَ مِثْلَهُ وَ رَوَاهُ ابْنُ طَاوُسٍ فِی کِتَابِ الِاسْتِخَارَاتِ نَقْلًا مِنْ کِتَابِ الرَّسَائِلِ لِمُحَمَّدِ بْنِ یَعْقُوبَ الْکُلَیْنِیِّ فِی رَسَائِلِ الْأَئِمَّةِ ع فِیمَا یَخْتَصُّ بِالْجَوَادِ ع مِنْ رِسَالَةٍ لَهُ ع إِلَی عَلِیِّ بْنِ أَسْبَاطٍ وَ ذَکَرَ مِثْلَهُ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مهزیار است که می‌گوید:</w:t>
      </w:r>
    </w:p>
    <w:p>
      <w:pPr>
        <w:pStyle w:val="BookText"/>
      </w:pPr>
      <w:r>
        <w:rPr>
          <w:rFonts w:ascii="IRNazanin" w:hAnsi="IRNazanin" w:eastAsia="IRNazanin" w:cs="IRNazanin"/>
          <w:lang w:bidi="fa-IR"/>
          <w:color w:val="111111"/>
          <w:sz w:val="28"/>
          <w:szCs w:val="28"/>
          <w:rtl/>
        </w:rPr>
        <w:t xml:space="preserve">علی بن اسباط به امام محمد باقر (ع) در مورد دخترانش نوشت و گفت که هیچ کسی مثل او را پیدا نمی‌کند. امام محمد باقر (ع) در پاسخ نوشت: "فهمیدم که چه در مورد دخترانت گفته‌ای و اینکه کسی مثل خود را پیدا نمی‌کنی. خدا تو را رحمت کند، در این مورد فکر نکن. زیرا رسول خدا (ص) فرمود: هرگاه کسی که اخلاق و دین او را می‌پسندید نزد شما آمد، او را به ازدواج درآورید. اگر این کار را نکنید، فتنه و فساد بزرگی در زمین رخ خواهد داد."</w:t>
      </w:r>
    </w:p>
    <w:p>
      <w:pPr>
        <w:pStyle w:val="Heading5"/>
      </w:pPr>
      <w:bookmarkStart w:id="770" w:name="_Toc229"/>
      <w:r>
        <w:t>[رقم الحدیث الکلی: 25074 - رقم الحدیث الباب: 2]</w:t>
      </w:r>
      <w:bookmarkEnd w:id="770"/>
    </w:p>
    <w:p>
      <w:pPr>
        <w:pStyle w:val="BookText"/>
      </w:pPr>
      <w:r>
        <w:rPr>
          <w:rFonts w:ascii="Times New Roman" w:hAnsi="Times New Roman" w:eastAsia="Times New Roman" w:cs="Times New Roman"/>
          <w:lang w:val="en-US" w:bidi="en-US"/>
          <w:color w:val="111111"/>
          <w:sz w:val="28"/>
          <w:szCs w:val="28"/>
          <w:rtl/>
        </w:rPr>
        <w:t xml:space="preserve">25074- 2- </w:t>
      </w:r>
      <w:r>
        <w:rPr>
          <w:rStyle w:val="FootnoteReference"/>
        </w:rPr>
        <w:footnoteReference w:id="405"/>
      </w:r>
      <w:r>
        <w:rPr>
          <w:rFonts w:ascii="Amiri" w:hAnsi="Amiri" w:eastAsia="Amiri" w:cs="Amiri"/>
          <w:lang w:bidi="ar-SA"/>
          <w:color w:val="111111"/>
          <w:sz w:val="28"/>
          <w:szCs w:val="28"/>
          <w:rtl/>
        </w:rPr>
        <w:t xml:space="preserve">وَ عَنْهُمْ عَنْ أَحْمَدَ بْنِ أَبِی عَبْدِ اللَّهِ عَنْ إِبْرَاهِیمَ بْنِ مُحَمَّدٍ الْهَمَذَانِیِّ قَالَ: کَتَبْتُ إِلَی أَبِی جَعْفَرٍ ع فِی التَّزْوِیجِ فَأَتَانِی کِتَابُهُ بِخَطِّهِ قَالَ رَسُولُ اللَّهِ ص- إِذَا جَاءَکُمْ مَنْ تَرْضَوْنَ خُلُقَهُ وَ دِینَهُ فَزَوِّجُوهُ إِلَّا تَفْعَلُوهُ تَکُنْ فِتْنَةٌ فِی الْأَرْضِ وَ فَسادٌ 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محمد باقر (ع) در مورد ازدواج نوشتم و او نامه‌ای به خط خود به من پاسخ داد و فرمود: "رسول خدا (ص) گفت: اگر کسی که اخلاق و دین او را می‌پسندید نزد شما آمد، او را به ازدواج درآورید. اگر این کار را نکنید، فتنه و فساد بزرگی در زمین رخ خواهد داد."</w:t>
      </w:r>
    </w:p>
    <w:p>
      <w:pPr>
        <w:pStyle w:val="Heading5"/>
      </w:pPr>
      <w:bookmarkStart w:id="771" w:name="_Toc230"/>
      <w:r>
        <w:t>[رقم الحدیث الکلی: 25075 - رقم الحدیث الباب: 3]</w:t>
      </w:r>
      <w:bookmarkEnd w:id="771"/>
    </w:p>
    <w:p>
      <w:pPr>
        <w:pStyle w:val="BookText"/>
      </w:pPr>
      <w:r>
        <w:rPr>
          <w:rFonts w:ascii="Times New Roman" w:hAnsi="Times New Roman" w:eastAsia="Times New Roman" w:cs="Times New Roman"/>
          <w:lang w:val="en-US" w:bidi="en-US"/>
          <w:color w:val="111111"/>
          <w:sz w:val="28"/>
          <w:szCs w:val="28"/>
          <w:rtl/>
        </w:rPr>
        <w:t xml:space="preserve">25075- 3- </w:t>
      </w:r>
      <w:r>
        <w:rPr>
          <w:rStyle w:val="FootnoteReference"/>
        </w:rPr>
        <w:footnoteReference w:id="406"/>
      </w:r>
      <w:r>
        <w:rPr>
          <w:rFonts w:ascii="Amiri" w:hAnsi="Amiri" w:eastAsia="Amiri" w:cs="Amiri"/>
          <w:lang w:bidi="ar-SA"/>
          <w:color w:val="111111"/>
          <w:sz w:val="28"/>
          <w:szCs w:val="28"/>
          <w:rtl/>
        </w:rPr>
        <w:t xml:space="preserve">وَ عَنْهُمْ عَنْ سَهْلِ بْنِ زِیَادٍ عَنِ الْحُسَیْنِ بْنِ بَشَّارٍ الْوَاسِطِیِّ قَالَ: کَتَبْتُ إِلَی أَبِی جَعْفَرٍ ع أَسْأَلُهُ عَنِ النِّکَاحِ فَکَتَبَ إِلَیَّ مَنْ خَطَبَ إِلَیْکُمْ فَرَضِیتُمْ دِینَهُ وَ أَمَانَتَهُ فَزَوِّجُوهُ إِلَّا تَفْعَلُوهُ تَکُنْ فِتْنَةٌ فِی الْأَرْضِ وَ فَسادٌ کَبِیرٌ.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0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محمد باقر (ع) درباره ازدواج نوشتم و او به من پاسخ داد: "هرگاه کسی که دین و امانتداری او را می‌پسندید نزد شما آمد، او را به ازدواج درآورید. اگر این کار را نکنید، فتنه و فساد بزرگی در زمین رخ خواهد داد."</w:t>
      </w:r>
    </w:p>
    <w:p>
      <w:pPr>
        <w:pStyle w:val="BookText"/>
      </w:pPr>
      <w:r>
        <w:rPr>
          <w:rFonts w:ascii="IRNazanin" w:hAnsi="IRNazanin" w:eastAsia="IRNazanin" w:cs="IRNazanin"/>
          <w:lang w:bidi="fa-IR"/>
          <w:color w:val="111111"/>
          <w:sz w:val="28"/>
          <w:szCs w:val="28"/>
          <w:rtl/>
        </w:rPr>
        <w:t xml:space="preserve">ص: 77</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4696_164738"/>
    <w:bookmarkEnd w:id="63"/>
    <w:p>
      <w:pPr>
        <w:pStyle w:val="Heading5"/>
      </w:pPr>
      <w:bookmarkStart w:id="772" w:name="_Toc231"/>
      <w:r>
        <w:t>[رقم الحدیث الکلی: 25076 - رقم الحدیث الباب: 4]</w:t>
      </w:r>
      <w:bookmarkEnd w:id="772"/>
    </w:p>
    <w:p>
      <w:pPr>
        <w:pStyle w:val="BookText"/>
      </w:pPr>
      <w:r>
        <w:rPr>
          <w:rFonts w:ascii="Times New Roman" w:hAnsi="Times New Roman" w:eastAsia="Times New Roman" w:cs="Times New Roman"/>
          <w:lang w:val="en-US" w:bidi="en-US"/>
          <w:color w:val="111111"/>
          <w:sz w:val="28"/>
          <w:szCs w:val="28"/>
          <w:rtl/>
        </w:rPr>
        <w:t xml:space="preserve">25076- 4- </w:t>
      </w:r>
      <w:r>
        <w:rPr>
          <w:rStyle w:val="FootnoteReference"/>
        </w:rPr>
        <w:footnoteReference w:id="408"/>
      </w:r>
      <w:r>
        <w:rPr>
          <w:rFonts w:ascii="Amiri" w:hAnsi="Amiri" w:eastAsia="Amiri" w:cs="Amiri"/>
          <w:lang w:bidi="ar-SA"/>
          <w:color w:val="111111"/>
          <w:sz w:val="28"/>
          <w:szCs w:val="28"/>
          <w:rtl/>
        </w:rPr>
        <w:t xml:space="preserve">وَ عَنْهُمْ عَنْ أَحْمَدَ بْنِ مُحَمَّدٍ عَنْ عَلِیِّ بْنِ الْحَکَمِ عَنْ أَبَانٍ عَنْ رَجُلٍ عَنْ أَبِی عَبْدِ اللَّهِ ع قَالَ: الْکُفْوُ أَنْ یَکُونَ عَفِیفاً وَ عِنْدَهُ یَسَارٌ.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09"/>
      </w:r>
    </w:p>
    <w:p>
      <w:pPr>
        <w:pStyle w:val="BookText"/>
      </w:pPr>
      <w:r>
        <w:rPr>
          <w:rFonts w:ascii="Amiri" w:hAnsi="Amiri" w:eastAsia="Amiri" w:cs="Amiri"/>
          <w:lang w:bidi="ar-SA"/>
          <w:color w:val="111111"/>
          <w:sz w:val="28"/>
          <w:szCs w:val="28"/>
          <w:rtl/>
        </w:rPr>
        <w:t xml:space="preserve">وَ الَّذِی قَبْلَهُ بِإِسْنَادِهِ عَنْ مُحَمَّدِ بْنِ الْوَلِیدِ عَنِ الْحُسَیْنِ بْنِ بَشَّارٍ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أبان از مردی است که از امام جعفر صادق (ع) روایت می‌کند که فرمود:</w:t>
      </w:r>
    </w:p>
    <w:p>
      <w:pPr>
        <w:pStyle w:val="BookText"/>
      </w:pPr>
      <w:r>
        <w:rPr>
          <w:rFonts w:ascii="IRNazanin" w:hAnsi="IRNazanin" w:eastAsia="IRNazanin" w:cs="IRNazanin"/>
          <w:lang w:bidi="fa-IR"/>
          <w:color w:val="111111"/>
          <w:sz w:val="28"/>
          <w:szCs w:val="28"/>
          <w:rtl/>
        </w:rPr>
        <w:t xml:space="preserve">کفو (همتا) کسی است که عفیف باشد و دارای یسار (مال و ثروت) باشد.</w:t>
      </w:r>
    </w:p>
    <w:p>
      <w:pPr>
        <w:pStyle w:val="Heading5"/>
      </w:pPr>
      <w:bookmarkStart w:id="773" w:name="_Toc232"/>
      <w:r>
        <w:t>[رقم الحدیث الکلی: 25077 - رقم الحدیث الباب: 5]</w:t>
      </w:r>
      <w:bookmarkEnd w:id="773"/>
    </w:p>
    <w:p>
      <w:pPr>
        <w:pStyle w:val="BookText"/>
      </w:pPr>
      <w:r>
        <w:rPr>
          <w:rFonts w:ascii="Times New Roman" w:hAnsi="Times New Roman" w:eastAsia="Times New Roman" w:cs="Times New Roman"/>
          <w:lang w:val="en-US" w:bidi="en-US"/>
          <w:color w:val="111111"/>
          <w:sz w:val="28"/>
          <w:szCs w:val="28"/>
          <w:rtl/>
        </w:rPr>
        <w:t xml:space="preserve">25077- 5- </w:t>
      </w:r>
      <w:r>
        <w:rPr>
          <w:rStyle w:val="FootnoteReference"/>
        </w:rPr>
        <w:footnoteReference w:id="410"/>
      </w:r>
      <w:r>
        <w:rPr>
          <w:rFonts w:ascii="Amiri" w:hAnsi="Amiri" w:eastAsia="Amiri" w:cs="Amiri"/>
          <w:lang w:bidi="ar-SA"/>
          <w:color w:val="111111"/>
          <w:sz w:val="28"/>
          <w:szCs w:val="28"/>
          <w:rtl/>
        </w:rPr>
        <w:t xml:space="preserve">مُحَمَّدُ بْنُ الْحَسَنِ بِإِسْنَادِهِ عَنْ أَحْمَدَ بْنِ مُحَمَّدِ بْنِ عِیسَی عَنْ أَبِی عَبْدِ اللَّهِ الْبَرْقِیِّ عَنْ مُحَمَّدِ بْنِ الْفُضَیْلِ </w:t>
      </w:r>
      <w:r>
        <w:rPr>
          <w:rStyle w:val="FootnoteReference"/>
        </w:rPr>
        <w:footnoteReference w:id="411"/>
      </w:r>
      <w:r>
        <w:rPr>
          <w:rFonts w:ascii="Amiri" w:hAnsi="Amiri" w:eastAsia="Amiri" w:cs="Amiri"/>
          <w:lang w:bidi="ar-SA"/>
          <w:color w:val="111111"/>
          <w:sz w:val="28"/>
          <w:szCs w:val="28"/>
          <w:rtl/>
        </w:rPr>
        <w:t xml:space="preserve">عَنْ أَبِی عَبْدِ اللَّهِ ع قَالَ: الْکُفْوُ أَنْ یَکُونَ عَفِیفاً وَ عِنْدَهُ یَسَارٌ.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فضیل از امام جعفر صادق (ع) است که فرمود:</w:t>
      </w:r>
    </w:p>
    <w:p>
      <w:pPr>
        <w:pStyle w:val="BookText"/>
      </w:pPr>
      <w:r>
        <w:rPr>
          <w:rFonts w:ascii="IRNazanin" w:hAnsi="IRNazanin" w:eastAsia="IRNazanin" w:cs="IRNazanin"/>
          <w:lang w:bidi="fa-IR"/>
          <w:color w:val="111111"/>
          <w:sz w:val="28"/>
          <w:szCs w:val="28"/>
          <w:rtl/>
        </w:rPr>
        <w:t xml:space="preserve">کفو (همتا) کسی است که عفیف باشد و دارای یسار (مال و ثروت) باشد.</w:t>
      </w:r>
    </w:p>
    <w:p>
      <w:pPr>
        <w:pStyle w:val="Heading5"/>
      </w:pPr>
      <w:bookmarkStart w:id="774" w:name="_Toc233"/>
      <w:r>
        <w:t>[رقم الحدیث الکلی: 25078 - رقم الحدیث الباب: 6]</w:t>
      </w:r>
      <w:bookmarkEnd w:id="774"/>
    </w:p>
    <w:p>
      <w:pPr>
        <w:pStyle w:val="BookText"/>
      </w:pPr>
      <w:r>
        <w:rPr>
          <w:rFonts w:ascii="Times New Roman" w:hAnsi="Times New Roman" w:eastAsia="Times New Roman" w:cs="Times New Roman"/>
          <w:lang w:val="en-US" w:bidi="en-US"/>
          <w:color w:val="111111"/>
          <w:sz w:val="28"/>
          <w:szCs w:val="28"/>
          <w:rtl/>
        </w:rPr>
        <w:t xml:space="preserve">25078- 6- </w:t>
      </w:r>
      <w:r>
        <w:rPr>
          <w:rStyle w:val="FootnoteReference"/>
        </w:rPr>
        <w:footnoteReference w:id="412"/>
      </w:r>
      <w:r>
        <w:rPr>
          <w:rFonts w:ascii="Amiri" w:hAnsi="Amiri" w:eastAsia="Amiri" w:cs="Amiri"/>
          <w:lang w:bidi="ar-SA"/>
          <w:color w:val="111111"/>
          <w:sz w:val="28"/>
          <w:szCs w:val="28"/>
          <w:rtl/>
        </w:rPr>
        <w:t xml:space="preserve">وَ بِإِسْنَادِهِ عَنْ عَلِیِّ بْنِ الْحَسَنِ بْنِ فَضَّالٍ عَنْ مُحَمَّدِ بْنِ عَبْدِ اللَّهِ بْنِ زُرَارَةَ عَنْ عِیسَی بْنِ عَبْدِ اللَّهِ عَنْ أَبِیهِ عَنْ جَدِّهِ عَنْ عَلِیٍّ ع قَالَ: قَالَ رَسُولُ اللَّهِ ص إِذَا جَاءَکُمْ مَنْ تَرْضَوْنَ خُلُقَهُ وَ دِینَهُ فَزَوِّجُوهُ قُلْتُ یَا رَسُولَ اللَّهِ وَ إِنْ کَانَ دَنِیّاً فِی نَسَبِهِ قَالَ إِذَا جَاءَکُمْ مَنْ تَرْضَوْنَ خُلُقَهُ وَ دِینَهُ فَزَوِّجُوهُ إِلَّا تَفْعَلُوهُ تَکُنْ فِتْنَةٌ فِی الْأَرْضِ وَ فَسادٌ کَبِیرٌ.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عیسی بن عبدالله از پدرش از جدش از امام علی (ع) است که می‌گوید:</w:t>
      </w:r>
    </w:p>
    <w:p>
      <w:pPr>
        <w:pStyle w:val="BookText"/>
      </w:pPr>
      <w:r>
        <w:rPr>
          <w:rFonts w:ascii="IRNazanin" w:hAnsi="IRNazanin" w:eastAsia="IRNazanin" w:cs="IRNazanin"/>
          <w:lang w:bidi="fa-IR"/>
          <w:color w:val="111111"/>
          <w:sz w:val="28"/>
          <w:szCs w:val="28"/>
          <w:rtl/>
        </w:rPr>
        <w:t xml:space="preserve">رسول الله (ص) فرمود: "اگر کسی که اخلاق و دین او را می‌پسندید نزد شما آمد، او را به ازدواج درآورید." گفتم: "یا رسول الله، حتی اگر در نسب پایین باشد؟" فرمود: "اگر کسی که اخلاق و دین او را می‌پسندید نزد شما آمد، او را به ازدواج درآورید. اگر این کار را نکنید، فتنه و فساد بزرگی در زمین رخ خواهد داد."</w:t>
      </w:r>
    </w:p>
    <w:p>
      <w:pPr>
        <w:pStyle w:val="Heading5"/>
      </w:pPr>
      <w:bookmarkStart w:id="775" w:name="_Toc234"/>
      <w:r>
        <w:t>[رقم الحدیث الکلی: 25079 - رقم الحدیث الباب: 7]</w:t>
      </w:r>
      <w:bookmarkEnd w:id="775"/>
    </w:p>
    <w:p>
      <w:pPr>
        <w:pStyle w:val="BookText"/>
      </w:pPr>
      <w:r>
        <w:rPr>
          <w:rFonts w:ascii="Times New Roman" w:hAnsi="Times New Roman" w:eastAsia="Times New Roman" w:cs="Times New Roman"/>
          <w:lang w:val="en-US" w:bidi="en-US"/>
          <w:color w:val="111111"/>
          <w:sz w:val="28"/>
          <w:szCs w:val="28"/>
          <w:rtl/>
        </w:rPr>
        <w:t xml:space="preserve">25079- 7- </w:t>
      </w:r>
      <w:r>
        <w:rPr>
          <w:rStyle w:val="FootnoteReference"/>
        </w:rPr>
        <w:footnoteReference w:id="413"/>
      </w:r>
      <w:r>
        <w:rPr>
          <w:rFonts w:ascii="Amiri" w:hAnsi="Amiri" w:eastAsia="Amiri" w:cs="Amiri"/>
          <w:lang w:bidi="ar-SA"/>
          <w:color w:val="111111"/>
          <w:sz w:val="28"/>
          <w:szCs w:val="28"/>
          <w:rtl/>
        </w:rPr>
        <w:t xml:space="preserve">وَ عَنْهُ عَنِ السِّنْدِیِّ بْنِ مُحَمَّدٍ عَنْ أَبَانِ بْنِ عُثْمَانَ عَنْ (عَبْدِ اللَّهِ بْنِ الْفَضْلِ الْهَاشِمِیِّ) </w:t>
      </w:r>
      <w:r>
        <w:rPr>
          <w:rStyle w:val="FootnoteReference"/>
        </w:rPr>
        <w:footnoteReference w:id="414"/>
      </w:r>
      <w:r>
        <w:rPr>
          <w:rFonts w:ascii="Amiri" w:hAnsi="Amiri" w:eastAsia="Amiri" w:cs="Amiri"/>
          <w:lang w:bidi="ar-SA"/>
          <w:color w:val="111111"/>
          <w:sz w:val="28"/>
          <w:szCs w:val="28"/>
          <w:rtl/>
        </w:rPr>
        <w:t xml:space="preserve">قَالَ: قَالَ أَبُو عَبْدِ اللَّهِ ع</w:t>
      </w:r>
    </w:p>
    <w:p>
      <w:pPr>
        <w:pStyle w:val="BookText"/>
      </w:pPr>
      <w:r>
        <w:rPr>
          <w:rFonts w:ascii="IRNazanin" w:hAnsi="IRNazanin" w:eastAsia="IRNazanin" w:cs="IRNazanin"/>
          <w:lang w:bidi="fa-IR"/>
          <w:color w:val="111111"/>
          <w:sz w:val="28"/>
          <w:szCs w:val="28"/>
          <w:rtl/>
        </w:rPr>
        <w:t xml:space="preserve">ص: 78</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4696_164739"/>
    <w:bookmarkEnd w:id="64"/>
    <w:p>
      <w:pPr>
        <w:pStyle w:val="BookText"/>
      </w:pPr>
      <w:r>
        <w:rPr>
          <w:rFonts w:ascii="Amiri" w:hAnsi="Amiri" w:eastAsia="Amiri" w:cs="Amiri"/>
          <w:lang w:bidi="ar-SA"/>
          <w:color w:val="111111"/>
          <w:sz w:val="28"/>
          <w:szCs w:val="28"/>
          <w:rtl/>
        </w:rPr>
        <w:t xml:space="preserve">الْکُفْوُ أَنْ یَکُونَ عَفِیفاً وَ عِنْدَهُ یَسَارٌ.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فضل هاشمی است که می‌گوید:</w:t>
      </w:r>
    </w:p>
    <w:p>
      <w:pPr>
        <w:pStyle w:val="BookText"/>
      </w:pPr>
      <w:r>
        <w:rPr>
          <w:rFonts w:ascii="IRNazanin" w:hAnsi="IRNazanin" w:eastAsia="IRNazanin" w:cs="IRNazanin"/>
          <w:lang w:bidi="fa-IR"/>
          <w:color w:val="111111"/>
          <w:sz w:val="28"/>
          <w:szCs w:val="28"/>
          <w:rtl/>
        </w:rPr>
        <w:t xml:space="preserve">ابو عبدالله (ع) فرمود: الکفو (همتا) کسی است که عفیف باشد و دارای یسار (مال و ثروت) باشد.</w:t>
      </w:r>
    </w:p>
    <w:p>
      <w:pPr>
        <w:pStyle w:val="Heading5"/>
      </w:pPr>
      <w:bookmarkStart w:id="776" w:name="_Toc235"/>
      <w:r>
        <w:t>[رقم الحدیث الکلی: 25080 - رقم الحدیث الباب: 8]</w:t>
      </w:r>
      <w:bookmarkEnd w:id="776"/>
    </w:p>
    <w:p>
      <w:pPr>
        <w:pStyle w:val="BookText"/>
      </w:pPr>
      <w:r>
        <w:rPr>
          <w:rFonts w:ascii="Times New Roman" w:hAnsi="Times New Roman" w:eastAsia="Times New Roman" w:cs="Times New Roman"/>
          <w:lang w:val="en-US" w:bidi="en-US"/>
          <w:color w:val="111111"/>
          <w:sz w:val="28"/>
          <w:szCs w:val="28"/>
          <w:rtl/>
        </w:rPr>
        <w:t xml:space="preserve">25080- 8- </w:t>
      </w:r>
      <w:r>
        <w:rPr>
          <w:rStyle w:val="FootnoteReference"/>
        </w:rPr>
        <w:footnoteReference w:id="415"/>
      </w:r>
      <w:r>
        <w:rPr>
          <w:rFonts w:ascii="Amiri" w:hAnsi="Amiri" w:eastAsia="Amiri" w:cs="Amiri"/>
          <w:lang w:bidi="ar-SA"/>
          <w:color w:val="111111"/>
          <w:sz w:val="28"/>
          <w:szCs w:val="28"/>
          <w:rtl/>
        </w:rPr>
        <w:t xml:space="preserve">الْحَسَنُ بْنُ مُحَمَّدٍ الطُّوسِیُّ فِی الْأَمَالِی عَنْ أَبِیهِ عَنْ جَمَاعَةٍ عَنْ أَبِی الْمُفَضَّلِ عَنِ الْفَضْلِ بْنِ مُحَمَّدٍ عَنِ الْمُجَاشِعِیِّ عَنْ مُحَمَّدِ بْنِ جَعْفَرٍ عَنْ أَبِیهِ أَبِی عَبْدِ اللَّهِ ع وَ عَنِ الْمُجَاشِعِیِّ عَنِ الرِّضَا عَنْ آبَائِهِ ع قَالَ: قَالَ رَسُولُ اللَّهِ ص النِّکَاحُ رِقٌّ فَإِذَا أَنْکَحَ أَحَدُکُمْ وَلِیدَةً فَقَدْ أَرَقَّهَا فَلْیَنْظُرْ أَحَدُکُمْ لِمَنْ یُرِقُّ کَرِیمَتَهُ.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المجاشعی از امام رضا (ع) از آبائش است که می‌گوید:</w:t>
      </w:r>
    </w:p>
    <w:p>
      <w:pPr>
        <w:pStyle w:val="BookText"/>
      </w:pPr>
      <w:r>
        <w:rPr>
          <w:rFonts w:ascii="IRNazanin" w:hAnsi="IRNazanin" w:eastAsia="IRNazanin" w:cs="IRNazanin"/>
          <w:lang w:bidi="fa-IR"/>
          <w:color w:val="111111"/>
          <w:sz w:val="28"/>
          <w:szCs w:val="28"/>
          <w:rtl/>
        </w:rPr>
        <w:t xml:space="preserve">رسول خدا (ص) فرمود: "ازدواج نوعی بندگی است. پس هرگاه یکی از شما دخترش را به ازدواج درآورد، او را به بندگی داده است. بنابراین هر یک از شما باید دقت کند که به چه کسی دخترش را به بندگی می‌دهد.</w:t>
      </w:r>
    </w:p>
    <w:p>
      <w:pPr>
        <w:pStyle w:val="Heading4"/>
      </w:pPr>
      <w:bookmarkStart w:id="777" w:name="_Toc236"/>
      <w:r>
        <w:t>29- بَابُ کَرَاهَةِ تَزْوِیجِ شَارِبِ الْخَمْرِ</w:t>
      </w:r>
      <w:bookmarkEnd w:id="777"/>
    </w:p>
    <w:p>
      <w:pPr>
        <w:pStyle w:val="Heading5"/>
      </w:pPr>
      <w:bookmarkStart w:id="778" w:name="_Toc237"/>
      <w:r>
        <w:t>اشارة</w:t>
      </w:r>
      <w:bookmarkEnd w:id="778"/>
    </w:p>
    <w:p>
      <w:pPr>
        <w:pStyle w:val="BookText"/>
      </w:pPr>
      <w:r>
        <w:rPr>
          <w:rStyle w:val="FootnoteReference"/>
        </w:rPr>
        <w:footnoteReference w:id="417"/>
      </w:r>
      <w:r>
        <w:rPr>
          <w:rFonts w:ascii="Amiri" w:hAnsi="Amiri" w:eastAsia="Amiri" w:cs="Amiri"/>
          <w:lang w:bidi="ar-SA"/>
          <w:color w:val="111111"/>
          <w:sz w:val="28"/>
          <w:szCs w:val="28"/>
          <w:rtl/>
        </w:rPr>
        <w:t xml:space="preserve">29 بَابُ کَرَاهَةِ تَزْوِیجِ شَارِبِ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تزویج شارب الخمر.</w:t>
      </w:r>
    </w:p>
    <w:p>
      <w:pPr>
        <w:pStyle w:val="Heading5"/>
      </w:pPr>
      <w:bookmarkStart w:id="779" w:name="_Toc238"/>
      <w:r>
        <w:t>[رقم الحدیث الکلی: 25081 - رقم الحدیث الباب: 1]</w:t>
      </w:r>
      <w:bookmarkEnd w:id="779"/>
    </w:p>
    <w:p>
      <w:pPr>
        <w:pStyle w:val="BookText"/>
      </w:pPr>
      <w:r>
        <w:rPr>
          <w:rFonts w:ascii="Times New Roman" w:hAnsi="Times New Roman" w:eastAsia="Times New Roman" w:cs="Times New Roman"/>
          <w:lang w:val="en-US" w:bidi="en-US"/>
          <w:color w:val="111111"/>
          <w:sz w:val="28"/>
          <w:szCs w:val="28"/>
          <w:rtl/>
        </w:rPr>
        <w:t xml:space="preserve">25081- 1- </w:t>
      </w:r>
      <w:r>
        <w:rPr>
          <w:rStyle w:val="FootnoteReference"/>
        </w:rPr>
        <w:footnoteReference w:id="418"/>
      </w:r>
      <w:r>
        <w:rPr>
          <w:rFonts w:ascii="Amiri" w:hAnsi="Amiri" w:eastAsia="Amiri" w:cs="Amiri"/>
          <w:lang w:bidi="ar-SA"/>
          <w:color w:val="111111"/>
          <w:sz w:val="28"/>
          <w:szCs w:val="28"/>
          <w:rtl/>
        </w:rPr>
        <w:t xml:space="preserve">مُحَمَّدُ بْنُ یَعْقُوبَ عَنْ عِدَّةٍ مِنْ أَصْحَابِنَا عَنْ أَحْمَدَ بْنِ مُحَمَّدٍ رَفَعَهُ قَالَ: قَالَ أَبُو عَبْدِ اللَّهِ ع مَنْ زَوَّجَ کَرِیمَتَهُ مِنْ شَارِبِ خَمْرٍ فَقَدْ قَطَعَ رَحِمَهَا.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است که می‌گوید:</w:t>
      </w:r>
    </w:p>
    <w:p>
      <w:pPr>
        <w:pStyle w:val="BookText"/>
      </w:pPr>
      <w:r>
        <w:rPr>
          <w:rFonts w:ascii="IRNazanin" w:hAnsi="IRNazanin" w:eastAsia="IRNazanin" w:cs="IRNazanin"/>
          <w:lang w:bidi="fa-IR"/>
          <w:color w:val="111111"/>
          <w:sz w:val="28"/>
          <w:szCs w:val="28"/>
          <w:rtl/>
        </w:rPr>
        <w:t xml:space="preserve">ابو عبدالله (ع) فرمود: "کسی که دخترش را به شارب الخمر (کسی که مشروب می‌نوشد) به ازدواج درآورد، در واقع رابطه خویشاوندی او را قطع کرده است."</w:t>
      </w:r>
    </w:p>
    <w:p>
      <w:pPr>
        <w:pStyle w:val="Heading5"/>
      </w:pPr>
      <w:bookmarkStart w:id="780" w:name="_Toc239"/>
      <w:r>
        <w:t>[رقم الحدیث الکلی: 25082 - رقم الحدیث الباب: 2]</w:t>
      </w:r>
      <w:bookmarkEnd w:id="780"/>
    </w:p>
    <w:p>
      <w:pPr>
        <w:pStyle w:val="BookText"/>
      </w:pPr>
      <w:r>
        <w:rPr>
          <w:rFonts w:ascii="Times New Roman" w:hAnsi="Times New Roman" w:eastAsia="Times New Roman" w:cs="Times New Roman"/>
          <w:lang w:val="en-US" w:bidi="en-US"/>
          <w:color w:val="111111"/>
          <w:sz w:val="28"/>
          <w:szCs w:val="28"/>
          <w:rtl/>
        </w:rPr>
        <w:t xml:space="preserve">25082- 2- </w:t>
      </w:r>
      <w:r>
        <w:rPr>
          <w:rStyle w:val="FootnoteReference"/>
        </w:rPr>
        <w:footnoteReference w:id="419"/>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قَالَ: قَالَ رَسُولُ اللَّهِ ص شَارِبُ الْخَمْرِ لَا یُزَوَّجُ إِذَا خَطَبَ.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أبی عمیری است که از برخی اصحابش از امام جعفر صادق (ع) روایت می‌کند که رسول خدا (ص) فرمود: "شارب الخمر (کسی که مشروب می‌نوشد) نباید در صورتی که خواستگاری کند، به ازدواج درآورده شود.</w:t>
      </w:r>
    </w:p>
    <w:p>
      <w:pPr>
        <w:pStyle w:val="BookText"/>
      </w:pPr>
      <w:r>
        <w:rPr>
          <w:rFonts w:ascii="IRNazanin" w:hAnsi="IRNazanin" w:eastAsia="IRNazanin" w:cs="IRNazanin"/>
          <w:lang w:bidi="fa-IR"/>
          <w:color w:val="111111"/>
          <w:sz w:val="28"/>
          <w:szCs w:val="28"/>
          <w:rtl/>
        </w:rPr>
        <w:t xml:space="preserve">ص: 79</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4696_164740"/>
    <w:bookmarkEnd w:id="65"/>
    <w:p>
      <w:pPr>
        <w:pStyle w:val="Heading5"/>
      </w:pPr>
      <w:bookmarkStart w:id="781" w:name="_Toc240"/>
      <w:r>
        <w:t>[رقم الحدیث الکلی: 25083 - رقم الحدیث الباب: 3]</w:t>
      </w:r>
      <w:bookmarkEnd w:id="781"/>
    </w:p>
    <w:p>
      <w:pPr>
        <w:pStyle w:val="BookText"/>
      </w:pPr>
      <w:r>
        <w:rPr>
          <w:rFonts w:ascii="Times New Roman" w:hAnsi="Times New Roman" w:eastAsia="Times New Roman" w:cs="Times New Roman"/>
          <w:lang w:val="en-US" w:bidi="en-US"/>
          <w:color w:val="111111"/>
          <w:sz w:val="28"/>
          <w:szCs w:val="28"/>
          <w:rtl/>
        </w:rPr>
        <w:t xml:space="preserve">25083- 3- </w:t>
      </w:r>
      <w:r>
        <w:rPr>
          <w:rStyle w:val="FootnoteReference"/>
        </w:rPr>
        <w:footnoteReference w:id="420"/>
      </w:r>
      <w:r>
        <w:rPr>
          <w:rFonts w:ascii="Amiri" w:hAnsi="Amiri" w:eastAsia="Amiri" w:cs="Amiri"/>
          <w:lang w:bidi="ar-SA"/>
          <w:color w:val="111111"/>
          <w:sz w:val="28"/>
          <w:szCs w:val="28"/>
          <w:rtl/>
        </w:rPr>
        <w:t xml:space="preserve">وَ عَنْ مُحَمَّدِ بْنِ یَحْیَی عَنْ أَحْمَدَ بْنِ مُحَمَّدٍ عَنِ الْحَسَنِ بْنِ مَحْبُوبٍ عَنْ خَالِدِ بْنِ جَرِیرٍ عَنْ أَبِی الرَّبِیعِ عَنْ أَبِی عَبْدِ اللَّهِ ع قَالَ: قَالَ رَسُولُ اللَّهِ ص مَنْ شَرِبَ الْخَمْرَ بَعْدَ مَا حَرَّمَهَا اللَّهُ عَلَی لِسَانِی فَلَیْسَ بِأَهْلٍ أَنْ یُزَوَّجَ إِذَا خَطَبَ.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21"/>
      </w:r>
    </w:p>
    <w:p>
      <w:pPr>
        <w:pStyle w:val="BookText"/>
      </w:pPr>
      <w:r>
        <w:rPr>
          <w:rFonts w:ascii="Amiri" w:hAnsi="Amiri" w:eastAsia="Amiri" w:cs="Amiri"/>
          <w:lang w:bidi="ar-SA"/>
          <w:color w:val="111111"/>
          <w:sz w:val="28"/>
          <w:szCs w:val="28"/>
          <w:rtl/>
        </w:rPr>
        <w:t xml:space="preserve">وَ کَذَا کُلُّ مَا قَبْلَهُ وَ عَنْ عَلِیِّ بْنِ إِبْرَاهِیمَ عَنْ أَبِیهِ وَ عَنْ مُحَمَّدِ بْنِ یَحْیَی عَنْ أَحْمَدَ بْنِ مُحَمَّدٍ عَنْ عِدَّةٍ مِنْ أَصْحَابِنَا عَنْ سَهْلِ بْنِ زِیَادٍ جَمِیعاً عَنِ ابْنِ مَحْبُوبٍ مِثْلَهُ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الربیع از امام جعفر صادق (ع) است که می‌گوید: رسول خدا (ص) فرمود: "کسی که پس از اینکه خداوند از طریق من (لسانی) شراب را حرام کرده، باز هم شراب بنوشد، شایسته نیست که اگر خواستگاری کند، به ازدواج درآورده شود."</w:t>
      </w:r>
    </w:p>
    <w:p>
      <w:pPr>
        <w:pStyle w:val="Heading5"/>
      </w:pPr>
      <w:bookmarkStart w:id="782" w:name="_Toc241"/>
      <w:r>
        <w:t>[رقم الحدیث الکلی: 25084 - رقم الحدیث الباب: 4]</w:t>
      </w:r>
      <w:bookmarkEnd w:id="782"/>
    </w:p>
    <w:p>
      <w:pPr>
        <w:pStyle w:val="BookText"/>
      </w:pPr>
      <w:r>
        <w:rPr>
          <w:rFonts w:ascii="Times New Roman" w:hAnsi="Times New Roman" w:eastAsia="Times New Roman" w:cs="Times New Roman"/>
          <w:lang w:val="en-US" w:bidi="en-US"/>
          <w:color w:val="111111"/>
          <w:sz w:val="28"/>
          <w:szCs w:val="28"/>
          <w:rtl/>
        </w:rPr>
        <w:t xml:space="preserve">25084- 4- </w:t>
      </w:r>
      <w:r>
        <w:rPr>
          <w:rStyle w:val="FootnoteReference"/>
        </w:rPr>
        <w:footnoteReference w:id="423"/>
      </w:r>
      <w:r>
        <w:rPr>
          <w:rFonts w:ascii="Amiri" w:hAnsi="Amiri" w:eastAsia="Amiri" w:cs="Amiri"/>
          <w:lang w:bidi="ar-SA"/>
          <w:color w:val="111111"/>
          <w:sz w:val="28"/>
          <w:szCs w:val="28"/>
          <w:rtl/>
        </w:rPr>
        <w:t xml:space="preserve">وَ عَنْ أَبِی عَلِیٍّ الْأَشْعَرِیِّ عَنْ مُحَمَّدِ بْنِ عَبْدِ الْجَبَّارِ عَنْ صَفْوَانَ عَنِ الْعَلَاءِ عَنْ بَعْضِ أَصْحَابِهِ عَنْ أَبِی عَبْدِ اللَّهِ ع قَالَ: قَالَ رَسُولُ اللَّهِ ص شَارِبُ الْخَمْرِ إِنْ مَرِضَ فَلَا تَعُودُوهُ إِلَی أَنْ قَالَ وَ إِنْ خَطَبَ فَلَا تُزَوِّجُوهُ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علاء از برخی اصحابش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خدا (ص) فرمود: "اگر شارب الخمر (کسی که مشروب می‌نوشد) بیمار شود، او را عیادت نکنید و اگر خواستگاری کرد، او را به ازدواج در نیاورید."...</w:t>
      </w:r>
    </w:p>
    <w:p>
      <w:pPr>
        <w:pStyle w:val="Heading5"/>
      </w:pPr>
      <w:bookmarkStart w:id="783" w:name="_Toc242"/>
      <w:r>
        <w:t>[رقم الحدیث الکلی: 25085 - رقم الحدیث الباب: 5]</w:t>
      </w:r>
      <w:bookmarkEnd w:id="783"/>
    </w:p>
    <w:p>
      <w:pPr>
        <w:pStyle w:val="BookText"/>
      </w:pPr>
      <w:r>
        <w:rPr>
          <w:rFonts w:ascii="Times New Roman" w:hAnsi="Times New Roman" w:eastAsia="Times New Roman" w:cs="Times New Roman"/>
          <w:lang w:val="en-US" w:bidi="en-US"/>
          <w:color w:val="111111"/>
          <w:sz w:val="28"/>
          <w:szCs w:val="28"/>
          <w:rtl/>
        </w:rPr>
        <w:t xml:space="preserve">25085- 5- </w:t>
      </w:r>
      <w:r>
        <w:rPr>
          <w:rStyle w:val="FootnoteReference"/>
        </w:rPr>
        <w:footnoteReference w:id="424"/>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حَمَّادِ بْنِ بَشِیرٍ عَنْ أَبِی عَبْدِ اللَّهِ ع قَالَ: قَالَ رَسُولُ اللَّهِ ص مَنْ شَرِبَ الْخَمْرَ بَعْدَ مَا حَرَّمَهَا اللَّهُ عَلَی لِسَانِی فَلَیْسَ بِأَهْلٍ أَنْ یُزَوَّجَ إِذَا خَطَبَ الْحَدِیثَ.</w:t>
      </w:r>
    </w:p>
    <w:p>
      <w:pPr>
        <w:pStyle w:val="BookText"/>
      </w:pPr>
      <w:r>
        <w:rPr>
          <w:rFonts w:ascii="Amiri" w:hAnsi="Amiri" w:eastAsia="Amiri" w:cs="Amiri"/>
          <w:lang w:bidi="ar-SA"/>
          <w:color w:val="111111"/>
          <w:sz w:val="28"/>
          <w:szCs w:val="28"/>
          <w:rtl/>
        </w:rPr>
        <w:t xml:space="preserve">أَقُولُ: وَ یَأْتِی مَا یَدُلُّ عَلَی ذَلِکَ فِی الْأَطْعِمَةِ وَ الْأَشْرِبَةِ إِنْ شَاءَ اللَّهُ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بشیر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خدا (ص) فرمود: "کسی که پس از اینکه خداوند از طریق من (لسانی) شراب را حرام کرده، باز هم شراب بنوشد، شایسته نیست که اگر خواستگاری کند، به ازدواج درآورده شود."</w:t>
      </w:r>
    </w:p>
    <w:p>
      <w:pPr>
        <w:pStyle w:val="BookText"/>
      </w:pPr>
      <w:r>
        <w:rPr>
          <w:rFonts w:ascii="IRNazanin" w:hAnsi="IRNazanin" w:eastAsia="IRNazanin" w:cs="IRNazanin"/>
          <w:lang w:bidi="fa-IR"/>
          <w:color w:val="111111"/>
          <w:sz w:val="28"/>
          <w:szCs w:val="28"/>
          <w:rtl/>
        </w:rPr>
        <w:t xml:space="preserve">ص: 80</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4696_164741"/>
    <w:bookmarkEnd w:id="66"/>
    <w:p>
      <w:pPr>
        <w:pStyle w:val="Heading5"/>
      </w:pPr>
      <w:bookmarkStart w:id="784" w:name="_Toc243"/>
      <w:r>
        <w:t>26- بَابُ أَنَّهُ یَجُوزُ لِغَیْرِ الْهَاشِمِیِّ تَزْوِیجُ الْهَاشِمِیَّةِ وَ الْأَعْجَمِیِّ الْعَرَبِیَّةِ وَ الْعَرَبِیِّ الْقُرَشِیَّةِ وَ الْقُرَشِیِّ الْهَاشِمِیَّةِ وَ غَیْرِ ذَلِکَ‌</w:t>
      </w:r>
      <w:bookmarkEnd w:id="784"/>
    </w:p>
    <w:p>
      <w:pPr>
        <w:pStyle w:val="Heading6"/>
      </w:pPr>
      <w:bookmarkStart w:id="785" w:name="_Toc244"/>
      <w:r>
        <w:t>اشارة</w:t>
      </w:r>
      <w:bookmarkEnd w:id="785"/>
    </w:p>
    <w:p>
      <w:pPr>
        <w:pStyle w:val="BookText"/>
      </w:pPr>
      <w:r>
        <w:rPr>
          <w:rStyle w:val="FootnoteReference"/>
        </w:rPr>
        <w:footnoteReference w:id="426"/>
      </w:r>
      <w:r>
        <w:rPr>
          <w:rFonts w:ascii="Amiri" w:hAnsi="Amiri" w:eastAsia="Amiri" w:cs="Amiri"/>
          <w:lang w:bidi="ar-SA"/>
          <w:color w:val="111111"/>
          <w:sz w:val="28"/>
          <w:szCs w:val="28"/>
          <w:rtl/>
        </w:rPr>
        <w:t xml:space="preserve">26 بَابُ أَنَّهُ یَجُوزُ لِغَیْرِ الْهَاشِمِیِّ تَزْوِیجُ الْهَاشِمِیَّةِ وَ الْأَعْجَمِیِّ الْعَرَبِیَّةِ وَ الْعَرَبِیِّ الْقُرَشِیَّةِ وَ الْقُرَشِیِّ الْهَاشِمِیَّةِ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برای غیر هاشمی که با زن هاشمی ازدواج کند و نیز ازدواج غیر عرب با زن عرب، عرب با زن قریش و قریشی با زن هاشمی و غیره.</w:t>
      </w:r>
    </w:p>
    <w:p>
      <w:pPr>
        <w:pStyle w:val="Heading6"/>
      </w:pPr>
      <w:bookmarkStart w:id="786" w:name="_Toc245"/>
      <w:r>
        <w:t>[رقم الحدیث الکلی: 25057 - رقم الحدیث الباب: 1]</w:t>
      </w:r>
      <w:bookmarkEnd w:id="786"/>
    </w:p>
    <w:p>
      <w:pPr>
        <w:pStyle w:val="BookText"/>
      </w:pPr>
      <w:r>
        <w:rPr>
          <w:rFonts w:ascii="Times New Roman" w:hAnsi="Times New Roman" w:eastAsia="Times New Roman" w:cs="Times New Roman"/>
          <w:lang w:val="en-US" w:bidi="en-US"/>
          <w:color w:val="111111"/>
          <w:sz w:val="28"/>
          <w:szCs w:val="28"/>
          <w:rtl/>
        </w:rPr>
        <w:t xml:space="preserve">25057- 1- </w:t>
      </w:r>
      <w:r>
        <w:rPr>
          <w:rStyle w:val="FootnoteReference"/>
        </w:rPr>
        <w:footnoteReference w:id="427"/>
      </w:r>
      <w:r>
        <w:rPr>
          <w:rFonts w:ascii="Amiri" w:hAnsi="Amiri" w:eastAsia="Amiri" w:cs="Amiri"/>
          <w:lang w:bidi="ar-SA"/>
          <w:color w:val="111111"/>
          <w:sz w:val="28"/>
          <w:szCs w:val="28"/>
          <w:rtl/>
        </w:rPr>
        <w:t xml:space="preserve">مُحَمَّدُ بْنُ یَعْقُوبَ عَنْ عَلِیِّ بْنِ إِبْرَاهِیمَ عَنْ أَبِیهِ عَنِ الْحَسَنِ بْنِ عَلِیِّ بْنِ فَضَّالٍ عَنْ ثَعْلَبَةَ بْنِ مَیْمُونٍ عَنْ عُمَرَ بْنِ أَبِی بَکَّارٍ عَنْ أَبِی بَکْرٍ الْحَضْرَمِیِّ عَنْ أَبِی عَبْدِ اللَّهِ ع قَالَ: إِنَّ رَسُولَ اللَّهِ ص زَوَّجَ الْمِقْدَادَ بْنَ الْأَسْوَدِ ضُبَاعَةَ ابْنَةَ الزُّبَیْرِ بْنِ عَبْدِ الْمُطَّلِبِ- وَ إِنَّمَا</w:t>
      </w:r>
    </w:p>
    <w:p>
      <w:pPr>
        <w:pStyle w:val="BookText"/>
      </w:pPr>
      <w:r>
        <w:rPr>
          <w:rFonts w:ascii="IRNazanin" w:hAnsi="IRNazanin" w:eastAsia="IRNazanin" w:cs="IRNazanin"/>
          <w:lang w:bidi="fa-IR"/>
          <w:color w:val="111111"/>
          <w:sz w:val="28"/>
          <w:szCs w:val="28"/>
          <w:rtl/>
        </w:rPr>
        <w:t xml:space="preserve">ص: 69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4696_164742"/>
    <w:bookmarkEnd w:id="67"/>
    <w:p>
      <w:pPr>
        <w:pStyle w:val="BookText"/>
      </w:pPr>
      <w:r>
        <w:rPr>
          <w:rFonts w:ascii="Amiri" w:hAnsi="Amiri" w:eastAsia="Amiri" w:cs="Amiri"/>
          <w:lang w:bidi="ar-SA"/>
          <w:color w:val="111111"/>
          <w:sz w:val="28"/>
          <w:szCs w:val="28"/>
          <w:rtl/>
        </w:rPr>
        <w:t xml:space="preserve">زَوَّجَهُ لِتَتَّضِعَ الْمَنَاکِحُ وَ لِیَتَأَسَّوْا بِرَسُولِ اللَّهِ ص- وَ لِیَعْلَمُوا أَنَّ أَکْرَمَهُمْ عِنْدَ اللَّهِ أَتْقَاهُمْ.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ابوبکر حضرمی از امام ابوعبدالله (علیه‌السلام) نقل می‌کند که فرمود: "رسول خدا (صلی‌الله علیه و آله) مقداد بن اسود را به ضُباعَة دختر زبیر بن عبدالمطلب تزویج کرد. و این ازدواج را انجام داد تا ازدواج‌ها زیاد بشود و مردم به پیامبر (صلی‌الله علیه و آله) اقتدا کنند و بدانند که گرامی‌ترین افراد نزد خداوند، پرهیزگارترین آن‌ها هستند."</w:t>
      </w:r>
    </w:p>
    <w:p>
      <w:pPr>
        <w:pStyle w:val="Heading6"/>
      </w:pPr>
      <w:bookmarkStart w:id="787" w:name="_Toc246"/>
      <w:r>
        <w:t>[رقم الحدیث الکلی: 25058 - رقم الحدیث الباب: 2]</w:t>
      </w:r>
      <w:bookmarkEnd w:id="787"/>
    </w:p>
    <w:p>
      <w:pPr>
        <w:pStyle w:val="BookText"/>
      </w:pPr>
      <w:r>
        <w:rPr>
          <w:rFonts w:ascii="Times New Roman" w:hAnsi="Times New Roman" w:eastAsia="Times New Roman" w:cs="Times New Roman"/>
          <w:lang w:val="en-US" w:bidi="en-US"/>
          <w:color w:val="111111"/>
          <w:sz w:val="28"/>
          <w:szCs w:val="28"/>
          <w:rtl/>
        </w:rPr>
        <w:t xml:space="preserve">25058- 2- </w:t>
      </w:r>
      <w:r>
        <w:rPr>
          <w:rStyle w:val="FootnoteReference"/>
        </w:rPr>
        <w:footnoteReference w:id="429"/>
      </w:r>
      <w:r>
        <w:rPr>
          <w:rFonts w:ascii="Amiri" w:hAnsi="Amiri" w:eastAsia="Amiri" w:cs="Amiri"/>
          <w:lang w:bidi="ar-SA"/>
          <w:color w:val="111111"/>
          <w:sz w:val="28"/>
          <w:szCs w:val="28"/>
          <w:rtl/>
        </w:rPr>
        <w:t xml:space="preserve">وَ عَنْ عِدَّةٍ مِنْ أَصْحَابِنَا عَنْ أَحْمَدَ بْنِ مُحَمَّدِ بْنِ عِیسَی عَنْ عَلِیِّ بْنِ الْحَکَمِ عَنْ هِشَامِ بْنِ سَالِمٍ عَنْ رَجُلٍ عَنْ أَبِی عَبْدِ اللَّهِ ع أَنَّ رَسُولَ اللَّهِ ص زَوَّجَ الْمِقْدَادَ بْنَ الْأَسْوَدِ- ضُبَاعَةَ بِنْتَ الزُّبَیْرِ بْنِ عَبْدِ الْمُطَّلِبِ ثُمَّ قَالَ إِنَّمَا </w:t>
      </w:r>
      <w:r>
        <w:rPr>
          <w:rStyle w:val="FootnoteReference"/>
        </w:rPr>
        <w:footnoteReference w:id="430"/>
      </w:r>
      <w:r>
        <w:rPr>
          <w:rFonts w:ascii="Amiri" w:hAnsi="Amiri" w:eastAsia="Amiri" w:cs="Amiri"/>
          <w:lang w:bidi="ar-SA"/>
          <w:color w:val="111111"/>
          <w:sz w:val="28"/>
          <w:szCs w:val="28"/>
          <w:rtl/>
        </w:rPr>
        <w:t xml:space="preserve">زَوَّجَهَا الْمِقْدَادَ لِتَتَّضِعَ الْمَنَاکِحُ وَ لِتَتَأَسَّوْا بِرَسُولِ اللَّهِ ص- وَ لِتَعْلَمُوا أَنَّ أَکْرَمَکُمْ عِنْدَ اللَّهِ أَتْقَاکُمْ وَ کَانَ الزُّبَیْرُ أَخَا عَبْدِ اللَّهِ وَ أَبِی طَالِبٍ لِأَبِیهِمَا وَ أُمِّهِمَا.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مردی نقل می‌کند که امام ابوعبدالله (علیه‌السلام) فرمود: "رسول خدا (صلی‌الله علیه و آله) مقداد بن اسود را به ضُباعَة دختر زبیر بن عبدالمطلب تزویج کرد. و سپس فرمود: 'او را به مقداد تزویج کردم تا ازدواج‌ها زیاد شود و شما به پیامبر (صلی‌الله علیه و آله) اقتدا کنید و بدانید که گرامی‌ترین افراد نزد خداوند، پرهیزگارترین آن‌ها هستند.' و زبیر برادر عبدالله و ابی طالب از طرف پدر و مادرشان بود."</w:t>
      </w:r>
    </w:p>
    <w:p>
      <w:pPr>
        <w:pStyle w:val="Heading6"/>
      </w:pPr>
      <w:bookmarkStart w:id="788" w:name="_Toc247"/>
      <w:r>
        <w:t>[رقم الحدیث الکلی: 25059 - رقم الحدیث الباب: 3]</w:t>
      </w:r>
      <w:bookmarkEnd w:id="788"/>
    </w:p>
    <w:p>
      <w:pPr>
        <w:pStyle w:val="BookText"/>
      </w:pPr>
      <w:r>
        <w:rPr>
          <w:rFonts w:ascii="Times New Roman" w:hAnsi="Times New Roman" w:eastAsia="Times New Roman" w:cs="Times New Roman"/>
          <w:lang w:val="en-US" w:bidi="en-US"/>
          <w:color w:val="111111"/>
          <w:sz w:val="28"/>
          <w:szCs w:val="28"/>
          <w:rtl/>
        </w:rPr>
        <w:t xml:space="preserve">25059- 3- </w:t>
      </w:r>
      <w:r>
        <w:rPr>
          <w:rStyle w:val="FootnoteReference"/>
        </w:rPr>
        <w:footnoteReference w:id="431"/>
      </w:r>
      <w:r>
        <w:rPr>
          <w:rFonts w:ascii="Amiri" w:hAnsi="Amiri" w:eastAsia="Amiri" w:cs="Amiri"/>
          <w:lang w:bidi="ar-SA"/>
          <w:color w:val="111111"/>
          <w:sz w:val="28"/>
          <w:szCs w:val="28"/>
          <w:rtl/>
        </w:rPr>
        <w:t xml:space="preserve">وَ عَنِ الْحُسَیْنِ بْنِ الْحَسَنِ </w:t>
      </w:r>
      <w:r>
        <w:rPr>
          <w:rStyle w:val="FootnoteReference"/>
        </w:rPr>
        <w:footnoteReference w:id="432"/>
      </w:r>
      <w:r>
        <w:rPr>
          <w:rFonts w:ascii="Amiri" w:hAnsi="Amiri" w:eastAsia="Amiri" w:cs="Amiri"/>
          <w:lang w:bidi="ar-SA"/>
          <w:color w:val="111111"/>
          <w:sz w:val="28"/>
          <w:szCs w:val="28"/>
          <w:rtl/>
        </w:rPr>
        <w:t xml:space="preserve">الْهَاشِمِیِّ عَنْ إِبْرَاهِیمَ بْنِ إِسْحَاقَ الْأَحْمَرِ وَ عَنْ عَلِیِّ بْنِ مُحَمَّدِ بْنِ بُنْدَارَ عَنِ السَّیَّارِیِّ عَنْ بَعْضِ الْبَغْدَادِیِّینَ عَنْ عَلِیِّ بْنِ بِلَالٍ قَالَ: لَقِیَ هِشَامَ بْنَ الْحَکَمِ بَعْضُ الْخَوَارِجِ فَقَالَ یَا هِشَامُ مَا تَقُولُ فِی الْعَجَمِ یَجُوزُ أَنْ یَتَزَوَّجُوا فِی الْعَرَبِ قَالَ نَعَمْ قَالَ فَالْعَرَبُ یَتَزَوَّجُوا مِنْ قُرَیْشٍ قَالَ نَعَمْ قَالَ فَقُرَیْشٌ تَزَوَّجُ فِی بَنِی هَاشِمٍ قَالَ نَعَمْ قَالَ عَمَّنْ أَخَذْتَ هَذَا قَالَ عَنْ جَعْفَرِ بْنِ مُحَمَّدٍ ع سَمِعْتُهُ یَقُولُ أَ تَتَکَافَأُ دِمَاؤُکُمْ وَ لَا تَتَکَافَأُ فُرُوجُکُمْ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بلال نقل می‌کند که برخی از خوارج نزد هشام بن حکم آمدند و گفتند: "ای هشام، نظر تو در مورد ازدواج عجم با عرب چیست؟" او پاسخ داد: "بله، می‌شود." سپس پرسیدند: "آیا عرب می‌تواند با قریش ازدواج کند؟" او پاسخ داد: "بله، می‌شود." پرسیدند: "آیا قریش می‌تواند با بنی هاشم ازدواج کند؟" او پاسخ داد: "بله، می‌شود." از او پرسیدند: "این را از کجا آموخته‌ای؟" او پاسخ داد: "از جعفر بن محمد (علیه‌السلام)، او را شنیدم که می‌فرمود: 'آیا خون‌های شما با هم متناسب است ولی فروجتان نیست؟'"</w:t>
      </w:r>
    </w:p>
    <w:p>
      <w:pPr>
        <w:pStyle w:val="BookText"/>
      </w:pPr>
      <w:r>
        <w:rPr>
          <w:rFonts w:ascii="IRNazanin" w:hAnsi="IRNazanin" w:eastAsia="IRNazanin" w:cs="IRNazanin"/>
          <w:lang w:bidi="fa-IR"/>
          <w:color w:val="111111"/>
          <w:sz w:val="28"/>
          <w:szCs w:val="28"/>
          <w:rtl/>
        </w:rPr>
        <w:t xml:space="preserve">ص: 70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4696_164743"/>
    <w:bookmarkEnd w:id="68"/>
    <w:p>
      <w:pPr>
        <w:pStyle w:val="Heading6"/>
      </w:pPr>
      <w:bookmarkStart w:id="789" w:name="_Toc248"/>
      <w:r>
        <w:t>[رقم الحدیث الکلی: 25060 - رقم الحدیث الباب: 4]</w:t>
      </w:r>
      <w:bookmarkEnd w:id="789"/>
    </w:p>
    <w:p>
      <w:pPr>
        <w:pStyle w:val="BookText"/>
      </w:pPr>
      <w:r>
        <w:rPr>
          <w:rFonts w:ascii="Times New Roman" w:hAnsi="Times New Roman" w:eastAsia="Times New Roman" w:cs="Times New Roman"/>
          <w:lang w:val="en-US" w:bidi="en-US"/>
          <w:color w:val="111111"/>
          <w:sz w:val="28"/>
          <w:szCs w:val="28"/>
          <w:rtl/>
        </w:rPr>
        <w:t xml:space="preserve">25060- 4- </w:t>
      </w:r>
      <w:r>
        <w:rPr>
          <w:rStyle w:val="FootnoteReference"/>
        </w:rPr>
        <w:footnoteReference w:id="434"/>
      </w:r>
      <w:r>
        <w:rPr>
          <w:rFonts w:ascii="Amiri" w:hAnsi="Amiri" w:eastAsia="Amiri" w:cs="Amiri"/>
          <w:lang w:bidi="ar-SA"/>
          <w:color w:val="111111"/>
          <w:sz w:val="28"/>
          <w:szCs w:val="28"/>
          <w:rtl/>
        </w:rPr>
        <w:t xml:space="preserve">وَ عَنْ أَحْمَدَ بْنِ مُحَمَّدٍ الْعَاصِمِیِّ عَنْ مُحَمَّدِ بْنِ أَحْمَدَ النَّهْدِیِّ عَنْ مُحَمَّدِ بْنِ عَلِیٍّ عَنْ شَرِیفِ بْنِ سَابِقٍ عَنِ الْفَضْلِ بْنِ أَبِی قُرَّةَ عَنْ أَبِی عَبْدِ اللَّهِ ع قَالَ: أَتَتِ الْمَوَالِی أَمِیرَ الْمُؤْمِنِینَ ع فَقَالُوا نَشْکُو إِلَیْکَ هَؤُلَاءِ الْعَرَبَ- إِنَّ رَسُولَ اللَّهِ ص کَانَ یُعْطِینَا مَعَهُمُ الْعَطَایَا بِالسَّوِیَّةِ وَ زَوَّجَ سَلْمَانَ وَ بِلَالًا وَ صُهَیْباً وَ أَبَوْا عَلَیْنَا هَؤُلَاءِ وَ قَالُوا لَا نَفْعَلُ فَذَهَبَ إِلَیْهِمْ أَمِیرُ الْمُؤْمِنِینَ ع- فَکَلَّمَهُمْ فِیهِمْ فَصَاحَ الْأَعَارِیبُ أَبَیْنَا ذَلِکَ یَا أَبَا الْحَسَنِ أَبَیْنَا ذَلِکَ فَخَرَجَ وَ هُوَ مُغْضَبٌ یَجُرُّ رِدَاءَهُ وَ هُوَ یَقُولُ یَا مَعْشَرَ الْمَوَالِی- إِنَّ هَؤُلَاءِ قَدْ صَیَّرُوکُمْ بِمَنْزِلَةِ الْیَهُودِ وَ النَّصَارَی- یَتَزَوَّجُونَ إِلَیْکُمْ وَ لَا یُزَوِّجُونَکُمْ وَ لَا یُعْطُونَکُمْ مِثْلَ مَا یَأْخُذُونَ فَاتَّجِرُوا بَارَکَ اللَّهُ لَکُمْ فَإِنِّی سَمِعْتُ رَسُولَ اللَّهِ ص یَقُولُ الرِّزْقُ عَشَرَةُ أَجْزَاءٍ تِسْعَةُ أَجْزَاءٍ فِی التِّجَارَةِ وَ وَاحِدَةٌ فِی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ابی قرة از امام ابوعبدالله (علیه‌السلام) نقل می‌کند که فرمود: "موالیان نزد امیرالمؤمنین (علیه‌السلام) آمدند و گفتند: 'ای امیرالمؤمنین، این اعراب از ما شکایت دارند. پیامبر خدا (صلی‌الله علیه و آله) به ما و آنان به یکسان عطایا می‌داد و سلمان، بلال و صهیب را به ازدواج داد، اما اینان نمی‌خواهند این کار را برای ما انجام دهند و می‌گویند نمی‌پذیریم.' امیرالمؤمنین (علیه‌السلام) نزد آنان رفت و با آنان صحبت کرد و اعراب فریاد زدند: 'نمی‌پذیریم ای اباالحسن، نمی‌پذیریم.' او غضبناک شد و ردایش را می‌کشید و می‌گفت: 'ای موالیان، اینان شما را مانند یهودیان و نصاری قرار داده‌اند که با شما ازدواج می‌کنند اما خودرا به ازدواج شما نمی‌دهند . تجارت کنید، خداوند شما را برکت دهد، چرا که من از رسول خدا (صلی‌الله علیه و آله) شنیدم که می‌فرمود: 'رزق ده قسم است، نه قسم آن در تجارت و یک قسم در غیر آن است.'"</w:t>
      </w:r>
    </w:p>
    <w:p>
      <w:pPr>
        <w:pStyle w:val="Heading6"/>
      </w:pPr>
      <w:bookmarkStart w:id="790" w:name="_Toc249"/>
      <w:r>
        <w:t>[رقم الحدیث الکلی: 25061 - رقم الحدیث الباب: 5]</w:t>
      </w:r>
      <w:bookmarkEnd w:id="790"/>
    </w:p>
    <w:p>
      <w:pPr>
        <w:pStyle w:val="BookText"/>
      </w:pPr>
      <w:r>
        <w:rPr>
          <w:rFonts w:ascii="Times New Roman" w:hAnsi="Times New Roman" w:eastAsia="Times New Roman" w:cs="Times New Roman"/>
          <w:lang w:val="en-US" w:bidi="en-US"/>
          <w:color w:val="111111"/>
          <w:sz w:val="28"/>
          <w:szCs w:val="28"/>
          <w:rtl/>
        </w:rPr>
        <w:t xml:space="preserve">25061- 5- </w:t>
      </w:r>
      <w:r>
        <w:rPr>
          <w:rStyle w:val="FootnoteReference"/>
        </w:rPr>
        <w:footnoteReference w:id="435"/>
      </w:r>
      <w:r>
        <w:rPr>
          <w:rFonts w:ascii="Amiri" w:hAnsi="Amiri" w:eastAsia="Amiri" w:cs="Amiri"/>
          <w:lang w:bidi="ar-SA"/>
          <w:color w:val="111111"/>
          <w:sz w:val="28"/>
          <w:szCs w:val="28"/>
          <w:rtl/>
        </w:rPr>
        <w:t xml:space="preserve">مُحَمَّدُ بْنُ الْحَسَنِ بِإِسْنَادِهِ عَنْ عَلِیِّ بْنِ الْحَسَنِ بْنِ فَضَّالٍ عَنْ مُحَمَّدِ بْنِ عَبْدِ اللَّهِ عَنْ مُحَمَّدِ بْنِ أَبِی عُمَیْرٍ عَنْ مُعَاوِیَةَ بْنِ عَمَّارٍ عَنْ أَبِی عَبْدِ اللَّهِ ع قَالَ: إِنَّ رَسُولَ اللَّهِ ص زَوَّجَ- ضُبَیْعَةَ بِنْتَ الزُّبَیْرِ بْنِ عَبْدِ الْمُطَّلِبِ مِنْ مِقْدَادِ بْنِ الْأَسْوَدِ- فَتَکَلَّمَتْ فِی ذَلِکَ بَنُو هَاشِمٍ فَقَالَ رَسُولُ اللَّهِ ص- إِنِّی إِنَّمَا أَرَدْتُ أَنْ تَتَّضِعَ الْمَنَاکِحُ.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36"/>
      </w:r>
      <w:r>
        <w:rPr>
          <w:rFonts w:ascii="Amiri" w:hAnsi="Amiri" w:eastAsia="Amiri" w:cs="Amiri"/>
          <w:lang w:bidi="ar-SA"/>
          <w:color w:val="111111"/>
          <w:sz w:val="28"/>
          <w:szCs w:val="28"/>
          <w:rtl/>
        </w:rPr>
        <w:t xml:space="preserve">وَ یَأْتِی مَا یَدُلُّ عَلَیْهِ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عمار از امام جعفر صادق (ع) است که می‌گوید: رسول الله (ص) ضبیعة دختر زبیر بن عبدالمطلب را به عقد مقداد بن اسود درآورد. بنی هاشم در این مورد صحبت کردند و رسول الله (ص) فرمود: من فقط می‌خواستم که ازدواج‌ها سبک(آسان) بشوند.</w:t>
      </w:r>
    </w:p>
    <w:p>
      <w:pPr>
        <w:pStyle w:val="BookText"/>
      </w:pPr>
      <w:r>
        <w:rPr>
          <w:rFonts w:ascii="IRNazanin" w:hAnsi="IRNazanin" w:eastAsia="IRNazanin" w:cs="IRNazanin"/>
          <w:lang w:bidi="fa-IR"/>
          <w:color w:val="111111"/>
          <w:sz w:val="28"/>
          <w:szCs w:val="28"/>
          <w:rtl/>
        </w:rPr>
        <w:t xml:space="preserve">ص: 71</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4696_164744"/>
    <w:bookmarkEnd w:id="69"/>
    <w:p>
      <w:pPr>
        <w:pStyle w:val="Heading4"/>
      </w:pPr>
      <w:bookmarkStart w:id="791" w:name="_Toc250"/>
      <w:r>
        <w:t>30- بَابُ کَرَاهَةِ تَزْوِیجِ سَیِّئِ الْخُلُقِ وَ الْمُخَنَّثِ‌</w:t>
      </w:r>
      <w:bookmarkEnd w:id="791"/>
    </w:p>
    <w:p>
      <w:pPr>
        <w:pStyle w:val="Heading5"/>
      </w:pPr>
      <w:bookmarkStart w:id="792" w:name="_Toc251"/>
      <w:r>
        <w:t>اشارة</w:t>
      </w:r>
      <w:bookmarkEnd w:id="792"/>
    </w:p>
    <w:p>
      <w:pPr>
        <w:pStyle w:val="BookText"/>
      </w:pPr>
      <w:r>
        <w:rPr>
          <w:rStyle w:val="FootnoteReference"/>
        </w:rPr>
        <w:footnoteReference w:id="438"/>
      </w:r>
      <w:r>
        <w:rPr>
          <w:rFonts w:ascii="Amiri" w:hAnsi="Amiri" w:eastAsia="Amiri" w:cs="Amiri"/>
          <w:lang w:bidi="ar-SA"/>
          <w:color w:val="111111"/>
          <w:sz w:val="28"/>
          <w:szCs w:val="28"/>
          <w:rtl/>
        </w:rPr>
        <w:t xml:space="preserve">30 بَابُ کَرَاهَةِ تَزْوِیجِ سَیِّئِ الْخُلُقِ وَ الْمُخَنَّثِ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تزویج بد اخلاق و مخنث.(شخصی که تمایلات جنسی غیرعادی داشته باشد.)</w:t>
      </w:r>
    </w:p>
    <w:p>
      <w:pPr>
        <w:pStyle w:val="Heading5"/>
      </w:pPr>
      <w:bookmarkStart w:id="793" w:name="_Toc252"/>
      <w:r>
        <w:t>[رقم الحدیث الکلی: 25086 - رقم الحدیث الباب: 1]</w:t>
      </w:r>
      <w:bookmarkEnd w:id="793"/>
    </w:p>
    <w:p>
      <w:pPr>
        <w:pStyle w:val="BookText"/>
      </w:pPr>
      <w:r>
        <w:rPr>
          <w:rFonts w:ascii="Times New Roman" w:hAnsi="Times New Roman" w:eastAsia="Times New Roman" w:cs="Times New Roman"/>
          <w:lang w:val="en-US" w:bidi="en-US"/>
          <w:color w:val="111111"/>
          <w:sz w:val="28"/>
          <w:szCs w:val="28"/>
          <w:rtl/>
        </w:rPr>
        <w:t xml:space="preserve">25086- 1- </w:t>
      </w:r>
      <w:r>
        <w:rPr>
          <w:rStyle w:val="FootnoteReference"/>
        </w:rPr>
        <w:footnoteReference w:id="439"/>
      </w:r>
      <w:r>
        <w:rPr>
          <w:rFonts w:ascii="Amiri" w:hAnsi="Amiri" w:eastAsia="Amiri" w:cs="Amiri"/>
          <w:lang w:bidi="ar-SA"/>
          <w:color w:val="111111"/>
          <w:sz w:val="28"/>
          <w:szCs w:val="28"/>
          <w:rtl/>
        </w:rPr>
        <w:t xml:space="preserve">مُحَمَّدُ بْنُ عَلِیِّ بْنِ الْحُسَیْنِ بِإِسْنَادِهِ عَنْ یَعْقُوبَ بْنِ یَزِیدَ عَنِ الْحُسَیْنِ بْنِ بَشَّارٍ الْوَاسِطِیِّ قَالَ: کَتَبْتُ إِلَی أَبِی الْحَسَنِ الرِّضَا ع أَنَّ لِی قَرَابَةً قَدْ خَطَبَ إِلَیَّ </w:t>
      </w:r>
      <w:r>
        <w:rPr>
          <w:rStyle w:val="FootnoteReference"/>
        </w:rPr>
        <w:footnoteReference w:id="440"/>
      </w:r>
      <w:r>
        <w:rPr>
          <w:rFonts w:ascii="Amiri" w:hAnsi="Amiri" w:eastAsia="Amiri" w:cs="Amiri"/>
          <w:lang w:bidi="ar-SA"/>
          <w:color w:val="111111"/>
          <w:sz w:val="28"/>
          <w:szCs w:val="28"/>
          <w:rtl/>
        </w:rPr>
        <w:t xml:space="preserve">وَ فِی خُلُقِهِ سُوءٌ قَالَ لَا تُزَوِّجْهُ إِنْ کَانَ سَیِّئَ الْخُلُقِ.</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یَعْقُوبَ بْنِ یَزِیدَ مِثْلَهُ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بشار واسطی است که می‌گوید:</w:t>
      </w:r>
    </w:p>
    <w:p>
      <w:pPr>
        <w:pStyle w:val="BookText"/>
      </w:pPr>
      <w:r>
        <w:rPr>
          <w:rFonts w:ascii="IRNazanin" w:hAnsi="IRNazanin" w:eastAsia="IRNazanin" w:cs="IRNazanin"/>
          <w:lang w:bidi="fa-IR"/>
          <w:color w:val="111111"/>
          <w:sz w:val="28"/>
          <w:szCs w:val="28"/>
          <w:rtl/>
        </w:rPr>
        <w:t xml:space="preserve">به امام رضا (ع) نوشتم که یکی از بستگانم خواستگاری کرده و اخلاق بدی دارد. امام رضا (ع) پاسخ داد: "اگر او بد اخلاق است، او را به ازدواج در نیاور."</w:t>
      </w:r>
    </w:p>
    <w:p>
      <w:pPr>
        <w:pStyle w:val="Heading5"/>
      </w:pPr>
      <w:bookmarkStart w:id="794" w:name="_Toc253"/>
      <w:r>
        <w:t>[رقم الحدیث الکلی: 25087 - رقم الحدیث الباب: 2]</w:t>
      </w:r>
      <w:bookmarkEnd w:id="794"/>
    </w:p>
    <w:p>
      <w:pPr>
        <w:pStyle w:val="BookText"/>
      </w:pPr>
      <w:r>
        <w:rPr>
          <w:rFonts w:ascii="Times New Roman" w:hAnsi="Times New Roman" w:eastAsia="Times New Roman" w:cs="Times New Roman"/>
          <w:lang w:val="en-US" w:bidi="en-US"/>
          <w:color w:val="111111"/>
          <w:sz w:val="28"/>
          <w:szCs w:val="28"/>
          <w:rtl/>
        </w:rPr>
        <w:t xml:space="preserve">25087- 2- </w:t>
      </w:r>
      <w:r>
        <w:rPr>
          <w:rStyle w:val="FootnoteReference"/>
        </w:rPr>
        <w:footnoteReference w:id="44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إِنْ زُوِّجَ ابْنَتِی غُلَامٌ فِیهِ لِینٌ وَ أَبُوهُ لَا بَأْسَ بِهِ قَالَ إِذَا لَمْ یَکُنْ فَاحِشَةً فَزَوِّجْهُ یَعْنِی الْخَنِثَ.</w:t>
      </w:r>
    </w:p>
    <w:p>
      <w:pPr>
        <w:pStyle w:val="BookText"/>
      </w:pPr>
      <w:r>
        <w:rPr>
          <w:rFonts w:ascii="Amiri" w:hAnsi="Amiri" w:eastAsia="Amiri" w:cs="Amiri"/>
          <w:lang w:bidi="ar-SA"/>
          <w:color w:val="111111"/>
          <w:sz w:val="28"/>
          <w:szCs w:val="28"/>
          <w:rtl/>
        </w:rPr>
        <w:t xml:space="preserve">وَ رَوَاهُ عَلِیُّ بْنُ جَعْفَرٍ فِی کِتَابِهِ عَنْ أَخِیهِ نَحْوَهُ </w:t>
      </w:r>
      <w:r>
        <w:rPr>
          <w:rStyle w:val="FootnoteReference"/>
        </w:rPr>
        <w:footnoteReference w:id="443"/>
      </w:r>
      <w:r>
        <w:rPr>
          <w:rFonts w:ascii="Amiri" w:hAnsi="Amiri" w:eastAsia="Amiri" w:cs="Amiri"/>
          <w:lang w:bidi="ar-SA"/>
          <w:color w:val="111111"/>
          <w:sz w:val="28"/>
          <w:szCs w:val="28"/>
          <w:rtl/>
        </w:rPr>
        <w:t xml:space="preserve">أَقُولُ: وَ تَقَدَّمَ مَا یَدُلُّ عَلَی ذَلِکَ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است که می‌گوید:</w:t>
      </w:r>
    </w:p>
    <w:p>
      <w:pPr>
        <w:pStyle w:val="BookText"/>
      </w:pPr>
      <w:r>
        <w:rPr>
          <w:rFonts w:ascii="IRNazanin" w:hAnsi="IRNazanin" w:eastAsia="IRNazanin" w:cs="IRNazanin"/>
          <w:lang w:bidi="fa-IR"/>
          <w:color w:val="111111"/>
          <w:sz w:val="28"/>
          <w:szCs w:val="28"/>
          <w:rtl/>
        </w:rPr>
        <w:t xml:space="preserve">از او پرسیدم که اگر دخترم را به جوانی که کمی ملایم است و پدرش نیز مشکلی ندارد، به ازدواج درآورم. او پاسخ داد: "اگر (آن جوان) اهل فحشا نیست، او را به ازدواج درآور." منظور او از ملایم بودن، شخصی بود که تمایلات جنسی غیرعادی داشته باشد (یعنی مخنث).</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4696_164745"/>
    <w:bookmarkEnd w:id="70"/>
    <w:p>
      <w:pPr>
        <w:pStyle w:val="Heading4"/>
      </w:pPr>
      <w:bookmarkStart w:id="795" w:name="_Toc254"/>
      <w:r>
        <w:t>31- بَابُ کَرَاهَةِ مُنَاکَحَةِ الزِّنْجِ وَ الْخَزَرِ وَ الْخُوزِ وَ السِّنْدِ وَ الْهِنْدِ وَ الْقَنْدِ وَ النَّبَطِ</w:t>
      </w:r>
      <w:bookmarkEnd w:id="795"/>
    </w:p>
    <w:p>
      <w:pPr>
        <w:pStyle w:val="Heading5"/>
      </w:pPr>
      <w:bookmarkStart w:id="796" w:name="_Toc255"/>
      <w:r>
        <w:t>اشارة</w:t>
      </w:r>
      <w:bookmarkEnd w:id="796"/>
    </w:p>
    <w:p>
      <w:pPr>
        <w:pStyle w:val="BookText"/>
      </w:pPr>
      <w:r>
        <w:rPr>
          <w:rStyle w:val="FootnoteReference"/>
        </w:rPr>
        <w:footnoteReference w:id="445"/>
      </w:r>
      <w:r>
        <w:rPr>
          <w:rFonts w:ascii="Amiri" w:hAnsi="Amiri" w:eastAsia="Amiri" w:cs="Amiri"/>
          <w:lang w:bidi="ar-SA"/>
          <w:color w:val="111111"/>
          <w:sz w:val="28"/>
          <w:szCs w:val="28"/>
          <w:rtl/>
        </w:rPr>
        <w:t xml:space="preserve">31 بَابُ کَرَاهَةِ مُنَاکَحَةِ الزِّنْجِ وَ الْخَزَرِ وَ الْخُوزِ وَ السِّنْدِ وَ الْهِنْدِ وَ الْقَنْدِ وَ النَّبَطِ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نکاح با زنج، خزر، خوز، سند، هند، قند و نبط.</w:t>
      </w:r>
    </w:p>
    <w:p>
      <w:pPr>
        <w:pStyle w:val="Heading5"/>
      </w:pPr>
      <w:bookmarkStart w:id="797" w:name="_Toc256"/>
      <w:r>
        <w:t>[رقم الحدیث الکلی: 25088 - رقم الحدیث الباب: 1]</w:t>
      </w:r>
      <w:bookmarkEnd w:id="797"/>
    </w:p>
    <w:p>
      <w:pPr>
        <w:pStyle w:val="BookText"/>
      </w:pPr>
      <w:r>
        <w:rPr>
          <w:rFonts w:ascii="Times New Roman" w:hAnsi="Times New Roman" w:eastAsia="Times New Roman" w:cs="Times New Roman"/>
          <w:lang w:val="en-US" w:bidi="en-US"/>
          <w:color w:val="111111"/>
          <w:sz w:val="28"/>
          <w:szCs w:val="28"/>
          <w:rtl/>
        </w:rPr>
        <w:t xml:space="preserve">25088- 1- </w:t>
      </w:r>
      <w:r>
        <w:rPr>
          <w:rStyle w:val="FootnoteReference"/>
        </w:rPr>
        <w:footnoteReference w:id="446"/>
      </w:r>
      <w:r>
        <w:rPr>
          <w:rFonts w:ascii="Amiri" w:hAnsi="Amiri" w:eastAsia="Amiri" w:cs="Amiri"/>
          <w:lang w:bidi="ar-SA"/>
          <w:color w:val="111111"/>
          <w:sz w:val="28"/>
          <w:szCs w:val="28"/>
          <w:rtl/>
        </w:rPr>
        <w:t xml:space="preserve">مُحَمَّدُ بْنُ یَعْقُوبَ عَنْ عَلِیِّ بْنِ إِبْرَاهِیمَ عَنْ هَارُونَ بْنِ مُسْلِمٍ عَنْ مَسْعَدَةَ بْنِ زِیَادٍ عَنْ أَبِی عَبْدِ اللَّهِ ع قَالَ: قَالَ أَمِیرُ الْمُؤْمِنِینَ ع إِیَّاکُمْ وَ نِکَاحَ الزِّنْجِ فَإِنَّهُ خَلْقٌ مُشَوَّهٌ.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زیاد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 "از ازدواج با زنج (اهل زنگبار) دوری کنید، زیرا که خلقتشان معیوب است."</w:t>
      </w:r>
    </w:p>
    <w:p>
      <w:pPr>
        <w:pStyle w:val="Heading5"/>
      </w:pPr>
      <w:bookmarkStart w:id="798" w:name="_Toc257"/>
      <w:r>
        <w:t>[رقم الحدیث الکلی: 25089 - رقم الحدیث الباب: 2]</w:t>
      </w:r>
      <w:bookmarkEnd w:id="798"/>
    </w:p>
    <w:p>
      <w:pPr>
        <w:pStyle w:val="BookText"/>
      </w:pPr>
      <w:r>
        <w:rPr>
          <w:rFonts w:ascii="Times New Roman" w:hAnsi="Times New Roman" w:eastAsia="Times New Roman" w:cs="Times New Roman"/>
          <w:lang w:val="en-US" w:bidi="en-US"/>
          <w:color w:val="111111"/>
          <w:sz w:val="28"/>
          <w:szCs w:val="28"/>
          <w:rtl/>
        </w:rPr>
        <w:t xml:space="preserve">25089- 2- </w:t>
      </w:r>
      <w:r>
        <w:rPr>
          <w:rStyle w:val="FootnoteReference"/>
        </w:rPr>
        <w:footnoteReference w:id="448"/>
      </w:r>
      <w:r>
        <w:rPr>
          <w:rFonts w:ascii="Amiri" w:hAnsi="Amiri" w:eastAsia="Amiri" w:cs="Amiri"/>
          <w:lang w:bidi="ar-SA"/>
          <w:color w:val="111111"/>
          <w:sz w:val="28"/>
          <w:szCs w:val="28"/>
          <w:rtl/>
        </w:rPr>
        <w:t xml:space="preserve">وَ عَنْ عِدَّةٍ مِنْ أَصْحَابِنَا عَنْ سَهْلِ بْنِ زِیَادٍ عَنْ مُوسَی بْنِ جَعْفَرٍ عَنْ عَمْرِو بْنِ سَعِیدٍ عَنْ مُحَمَّدِ بْنِ عَبْدِ اللَّهِ الْهَاشِمِیِّ عَنْ أَحْمَدَ بْنِ یُوسُفَ عَنْ عَلِیِّ بْنِ دَاوُدَ الْحَدَّادِ عَنْ أَبِی عَبْدِ اللَّهِ ع قَالَ: لَا تُنَاکِحُوا الزِّنْجَ وَ الْخَزَرَ فَإِنَّ لَهُمْ أَرْحَاماً تَدُلُّ عَلَی غَیْرِ الْوَفَاءِ قَالَ وَ السِّنْدُ وَ الْهِنْدُ وَ الْقَنْدُ لَیْسَ فِیهِمْ نَجِیبٌ یَعْنِی الْقُنْدُهَارَ.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داود حداد از امام جعفر صادق (ع) است که می‌گوید:</w:t>
      </w:r>
    </w:p>
    <w:p>
      <w:pPr>
        <w:pStyle w:val="BookText"/>
      </w:pPr>
      <w:r>
        <w:rPr>
          <w:rFonts w:ascii="IRNazanin" w:hAnsi="IRNazanin" w:eastAsia="IRNazanin" w:cs="IRNazanin"/>
          <w:lang w:bidi="fa-IR"/>
          <w:color w:val="111111"/>
          <w:sz w:val="28"/>
          <w:szCs w:val="28"/>
          <w:rtl/>
        </w:rPr>
        <w:t xml:space="preserve">"با زنج و خزر ازدواج نکنید، زیرا که آن‌ها دارای ارحامی هستند که نشان‌دهنده عدم وفاداری است. همچنین با مردم سند، هند و قند ازدواج نکنید، زیرا در میان آن‌ها فرد نجیبی وجود ندارد." منظور از "قند" مردم قندهار است.</w:t>
      </w:r>
    </w:p>
    <w:p>
      <w:pPr>
        <w:pStyle w:val="Heading5"/>
      </w:pPr>
      <w:bookmarkStart w:id="799" w:name="_Toc258"/>
      <w:r>
        <w:t>[رقم الحدیث الکلی: 25090 - رقم الحدیث الباب: 3]</w:t>
      </w:r>
      <w:bookmarkEnd w:id="799"/>
    </w:p>
    <w:p>
      <w:pPr>
        <w:pStyle w:val="BookText"/>
      </w:pPr>
      <w:r>
        <w:rPr>
          <w:rFonts w:ascii="Times New Roman" w:hAnsi="Times New Roman" w:eastAsia="Times New Roman" w:cs="Times New Roman"/>
          <w:lang w:val="en-US" w:bidi="en-US"/>
          <w:color w:val="111111"/>
          <w:sz w:val="28"/>
          <w:szCs w:val="28"/>
          <w:rtl/>
        </w:rPr>
        <w:t xml:space="preserve">25090- 3- </w:t>
      </w:r>
      <w:r>
        <w:rPr>
          <w:rStyle w:val="FootnoteReference"/>
        </w:rPr>
        <w:footnoteReference w:id="449"/>
      </w:r>
      <w:r>
        <w:rPr>
          <w:rFonts w:ascii="Amiri" w:hAnsi="Amiri" w:eastAsia="Amiri" w:cs="Amiri"/>
          <w:lang w:bidi="ar-SA"/>
          <w:color w:val="111111"/>
          <w:sz w:val="28"/>
          <w:szCs w:val="28"/>
          <w:rtl/>
        </w:rPr>
        <w:t xml:space="preserve">مُحَمَّدُ بْنُ عَلِیِّ بْنِ الْحُسَیْنِ فِی الْخِصَالِ عَنِ الْحُسَیْنِ </w:t>
      </w:r>
      <w:r>
        <w:rPr>
          <w:rStyle w:val="FootnoteReference"/>
        </w:rPr>
        <w:footnoteReference w:id="450"/>
      </w:r>
      <w:r>
        <w:rPr>
          <w:rFonts w:ascii="Amiri" w:hAnsi="Amiri" w:eastAsia="Amiri" w:cs="Amiri"/>
          <w:lang w:bidi="ar-SA"/>
          <w:color w:val="111111"/>
          <w:sz w:val="28"/>
          <w:szCs w:val="28"/>
          <w:rtl/>
        </w:rPr>
        <w:t xml:space="preserve">بْنِ أَحْمَدَ بْنِ إِدْرِیسَ عَنْ أَبِیهِ عَنْ مُحَمَّدِ بْنِ أَحْمَدَ عَنْ مُحَمَّدِ بْنِ عَلِیٍّ رَفَعَهُ عَنْ دَاوُدَ بْنِ فَرْقَدٍ عَنْ أَبِی جَعْفَرٍ وَ </w:t>
      </w:r>
      <w:r>
        <w:rPr>
          <w:rStyle w:val="FootnoteReference"/>
        </w:rPr>
        <w:footnoteReference w:id="451"/>
      </w:r>
      <w:r>
        <w:rPr>
          <w:rFonts w:ascii="Amiri" w:hAnsi="Amiri" w:eastAsia="Amiri" w:cs="Amiri"/>
          <w:lang w:bidi="ar-SA"/>
          <w:color w:val="111111"/>
          <w:sz w:val="28"/>
          <w:szCs w:val="28"/>
          <w:rtl/>
        </w:rPr>
        <w:t xml:space="preserve">أَبِی عَبْدِ اللَّهِ ع قَالَ: ثَلَاثَةٌ لَا یَنْجُبُونَ أَعْوَرُ عَیْنٍ </w:t>
      </w:r>
      <w:r>
        <w:rPr>
          <w:rStyle w:val="FootnoteReference"/>
        </w:rPr>
        <w:footnoteReference w:id="452"/>
      </w:r>
      <w:r>
        <w:rPr>
          <w:rFonts w:ascii="Amiri" w:hAnsi="Amiri" w:eastAsia="Amiri" w:cs="Amiri"/>
          <w:lang w:bidi="ar-SA"/>
          <w:color w:val="111111"/>
          <w:sz w:val="28"/>
          <w:szCs w:val="28"/>
          <w:rtl/>
        </w:rPr>
        <w:t xml:space="preserve">وَ أَزْرَقُ کَالْفَصِّ وَ مُولَدُ السِّنْدِ.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فرقد از امام محمد باقر (ع) و امام جعفر صادق (ع) است که می‌گوید:</w:t>
      </w:r>
    </w:p>
    <w:p>
      <w:pPr>
        <w:pStyle w:val="BookText"/>
      </w:pPr>
      <w:r>
        <w:rPr>
          <w:rFonts w:ascii="IRNazanin" w:hAnsi="IRNazanin" w:eastAsia="IRNazanin" w:cs="IRNazanin"/>
          <w:lang w:bidi="fa-IR"/>
          <w:color w:val="111111"/>
          <w:sz w:val="28"/>
          <w:szCs w:val="28"/>
          <w:rtl/>
        </w:rPr>
        <w:t xml:space="preserve">"سه نفر هستند که نجیب نیستند: کسی که یک چشمش کور است، کسی که چشم‌هایش مثل جواهر آبی است، و کسی که در سند به دنیا آمده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4696_164746"/>
    <w:bookmarkEnd w:id="71"/>
    <w:p>
      <w:pPr>
        <w:pStyle w:val="Heading5"/>
      </w:pPr>
      <w:bookmarkStart w:id="800" w:name="_Toc259"/>
      <w:r>
        <w:t>[رقم الحدیث الکلی: 25091 - رقم الحدیث الباب: 4]</w:t>
      </w:r>
      <w:bookmarkEnd w:id="800"/>
    </w:p>
    <w:p>
      <w:pPr>
        <w:pStyle w:val="BookText"/>
      </w:pPr>
      <w:r>
        <w:rPr>
          <w:rFonts w:ascii="Times New Roman" w:hAnsi="Times New Roman" w:eastAsia="Times New Roman" w:cs="Times New Roman"/>
          <w:lang w:val="en-US" w:bidi="en-US"/>
          <w:color w:val="111111"/>
          <w:sz w:val="28"/>
          <w:szCs w:val="28"/>
          <w:rtl/>
        </w:rPr>
        <w:t xml:space="preserve">25091- 4- </w:t>
      </w:r>
      <w:r>
        <w:rPr>
          <w:rStyle w:val="FootnoteReference"/>
        </w:rPr>
        <w:footnoteReference w:id="453"/>
      </w:r>
      <w:r>
        <w:rPr>
          <w:rFonts w:ascii="Amiri" w:hAnsi="Amiri" w:eastAsia="Amiri" w:cs="Amiri"/>
          <w:lang w:bidi="ar-SA"/>
          <w:color w:val="111111"/>
          <w:sz w:val="28"/>
          <w:szCs w:val="28"/>
          <w:rtl/>
        </w:rPr>
        <w:t xml:space="preserve">وَ فِی الْعِلَلِ عَنْ أَبِیهِ عَنْ سَعْدٍ عَنْ إِبْرَاهِیمَ بْنِ هَاشِمٍ عَنْ عَبْدِ اللَّهِ بْنِ حَمَّادٍ عَنْ شَرِیکٍ عَنْ جَابِرٍ عَنْ أَبِی جَعْفَرٍ ع قَالَ: قَالَ رَسُولُ اللَّهِ ص لَا تَسُبُّوا قُرَیْشاً وَ لَا تُبْغِضُوا الْعَرَبَ- وَ لَا تُذِلُّوا الْمَوَالِیَ وَ لَا تُسَاکِنُوا الْخُوزَ وَ لَا تَزَوَّجُوا إِلَیْهِمْ فَإِنَّ لَهُمْ عِرْقاً یَدْعُوهُمْ إِلَی غَیْرِ الْوَفَاءِ.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w:t>
      </w:r>
    </w:p>
    <w:p>
      <w:pPr>
        <w:pStyle w:val="BookText"/>
      </w:pPr>
      <w:r>
        <w:rPr>
          <w:rFonts w:ascii="IRNazanin" w:hAnsi="IRNazanin" w:eastAsia="IRNazanin" w:cs="IRNazanin"/>
          <w:lang w:bidi="fa-IR"/>
          <w:color w:val="111111"/>
          <w:sz w:val="28"/>
          <w:szCs w:val="28"/>
          <w:rtl/>
        </w:rPr>
        <w:t xml:space="preserve">رسول خدا (ص) فرمود: "قریش را دشنام ندهید و عرب را دشمن مدارید، موالیان را خوار نکنید، با خوزیان همسایگی نکنید و با آنها ازدواج نکنید، زیرا در آنها رگه‌ای است که آنها را به عدم وفاداری دعوت می‌کند."</w:t>
      </w:r>
    </w:p>
    <w:p>
      <w:pPr>
        <w:pStyle w:val="Heading5"/>
      </w:pPr>
      <w:bookmarkStart w:id="801" w:name="_Toc260"/>
      <w:r>
        <w:t>[رقم الحدیث الکلی: 25092 - رقم الحدیث الباب: 5]</w:t>
      </w:r>
      <w:bookmarkEnd w:id="801"/>
    </w:p>
    <w:p>
      <w:pPr>
        <w:pStyle w:val="BookText"/>
      </w:pPr>
      <w:r>
        <w:rPr>
          <w:rFonts w:ascii="Times New Roman" w:hAnsi="Times New Roman" w:eastAsia="Times New Roman" w:cs="Times New Roman"/>
          <w:lang w:val="en-US" w:bidi="en-US"/>
          <w:color w:val="111111"/>
          <w:sz w:val="28"/>
          <w:szCs w:val="28"/>
          <w:rtl/>
        </w:rPr>
        <w:t xml:space="preserve">25092- 5- </w:t>
      </w:r>
      <w:r>
        <w:rPr>
          <w:rStyle w:val="FootnoteReference"/>
        </w:rPr>
        <w:footnoteReference w:id="454"/>
      </w:r>
      <w:r>
        <w:rPr>
          <w:rFonts w:ascii="Amiri" w:hAnsi="Amiri" w:eastAsia="Amiri" w:cs="Amiri"/>
          <w:lang w:bidi="ar-SA"/>
          <w:color w:val="111111"/>
          <w:sz w:val="28"/>
          <w:szCs w:val="28"/>
          <w:rtl/>
        </w:rPr>
        <w:t xml:space="preserve">وَ عَنْ أَبِیهِ عَنْ مُحَمَّدِ بْنِ یَحْیَی عَنِ الْحُسَیْنِ بْنِ زُرَیْقٍ </w:t>
      </w:r>
      <w:r>
        <w:rPr>
          <w:rStyle w:val="FootnoteReference"/>
        </w:rPr>
        <w:footnoteReference w:id="455"/>
      </w:r>
      <w:r>
        <w:rPr>
          <w:rFonts w:ascii="Amiri" w:hAnsi="Amiri" w:eastAsia="Amiri" w:cs="Amiri"/>
          <w:lang w:bidi="ar-SA"/>
          <w:color w:val="111111"/>
          <w:sz w:val="28"/>
          <w:szCs w:val="28"/>
          <w:rtl/>
        </w:rPr>
        <w:t xml:space="preserve">عَنْ هِشَامٍ عَنْ أَبِی عَبْدِ اللَّهِ ع قَالَ: یَا هِشَامُ النَّبَطُ لَیْسَ مِنَ الْعَرَبِ وَ لَا مِنَ الْعَجَمِ- فَلَا تَتَّخِذْ مِنْهُمْ وَلِیّاً وَ لَا نَصِیراً فَإِنَّ لَهُمْ أُصُولًا تَدْعُو إِلَی غَیْرِ الْوَفَاءِ.</w:t>
      </w:r>
    </w:p>
    <w:p>
      <w:pPr>
        <w:pStyle w:val="BookText"/>
      </w:pPr>
      <w:r>
        <w:rPr>
          <w:rStyle w:val="FootnoteReference"/>
        </w:rPr>
        <w:footnoteReference w:id="45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از امام جعفر صادق (ع) است که می‌گوید:</w:t>
      </w:r>
    </w:p>
    <w:p>
      <w:pPr>
        <w:pStyle w:val="BookText"/>
      </w:pPr>
      <w:r>
        <w:rPr>
          <w:rFonts w:ascii="IRNazanin" w:hAnsi="IRNazanin" w:eastAsia="IRNazanin" w:cs="IRNazanin"/>
          <w:lang w:bidi="fa-IR"/>
          <w:color w:val="111111"/>
          <w:sz w:val="28"/>
          <w:szCs w:val="28"/>
          <w:rtl/>
        </w:rPr>
        <w:t xml:space="preserve">ای هشام، نبطی‌ها نه از عرب‌ها هستند و نه از عجم‌ها. بنابراین، از میان آن‌ها ولی و یار انتخاب نکن، زیرا که آن‌ها اصولی دارند که آن‌ها را به عدم وفاداری دعوت می‌کند.</w:t>
      </w:r>
    </w:p>
    <w:p>
      <w:pPr>
        <w:pStyle w:val="Heading4"/>
      </w:pPr>
      <w:bookmarkStart w:id="802" w:name="_Toc261"/>
      <w:r>
        <w:t>32- بَابُ کَرَاهَةِ شِرَاءِ السُّودَانِ لِغَیْرِ ضَرُورَةٍ إِلَّا النُّوبَةَ وَ کَرَاهَةِ تَزْوِیجِ الْأَکْرَادِ</w:t>
      </w:r>
      <w:bookmarkEnd w:id="802"/>
    </w:p>
    <w:p>
      <w:pPr>
        <w:pStyle w:val="Heading5"/>
      </w:pPr>
      <w:bookmarkStart w:id="803" w:name="_Toc262"/>
      <w:r>
        <w:t>اشارة</w:t>
      </w:r>
      <w:bookmarkEnd w:id="803"/>
    </w:p>
    <w:p>
      <w:pPr>
        <w:pStyle w:val="BookText"/>
      </w:pPr>
      <w:r>
        <w:rPr>
          <w:rStyle w:val="FootnoteReference"/>
        </w:rPr>
        <w:footnoteReference w:id="457"/>
      </w:r>
      <w:r>
        <w:rPr>
          <w:rFonts w:ascii="Amiri" w:hAnsi="Amiri" w:eastAsia="Amiri" w:cs="Amiri"/>
          <w:lang w:bidi="ar-SA"/>
          <w:color w:val="111111"/>
          <w:sz w:val="28"/>
          <w:szCs w:val="28"/>
          <w:rtl/>
        </w:rPr>
        <w:t xml:space="preserve">32 بَابُ کَرَاهَةِ شِرَاءِ السُّودَانِ لِغَیْرِ ضَرُورَةٍ إِلَّا النُّوبَةَ وَ کَرَاهَةِ تَزْوِیجِ الْأَکْرَادِ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خرید سیاه‌پوستان بدون ضرورت، به جز نوبه، و کراهت ازدواج با کردها.</w:t>
      </w:r>
    </w:p>
    <w:p>
      <w:pPr>
        <w:pStyle w:val="Heading5"/>
      </w:pPr>
      <w:bookmarkStart w:id="804" w:name="_Toc263"/>
      <w:r>
        <w:t>[رقم الحدیث الکلی: 25093 -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25093- 1- </w:t>
      </w:r>
      <w:r>
        <w:rPr>
          <w:rStyle w:val="FootnoteReference"/>
        </w:rPr>
        <w:footnoteReference w:id="458"/>
      </w:r>
      <w:r>
        <w:rPr>
          <w:rFonts w:ascii="Amiri" w:hAnsi="Amiri" w:eastAsia="Amiri" w:cs="Amiri"/>
          <w:lang w:bidi="ar-SA"/>
          <w:color w:val="111111"/>
          <w:sz w:val="28"/>
          <w:szCs w:val="28"/>
          <w:rtl/>
        </w:rPr>
        <w:t xml:space="preserve">مُحَمَّدُ بْنُ یَعْقُوبَ عَنْ عَلِیِّ بْنِ إِبْرَاهِیمَ عَنْ إِسْمَاعِیلَ بْنِ مُحَمَّدٍ الْمَکِّیِّ عَنْ عَلِیِّ بْنِ الْحُسَیْنِ عَنْ عَمْرِو بْنِ عُثْمَانَ عَنِ الْحُسَیْنِ بْنِ خَالِدٍ عَمَّنْ ذَکَرَهُ عَنْ أَبِی الرَّبِیعِ الشَّامِیِّ قَالَ: قَالَ لِی أَبُو عَبْدِ اللَّهِ ع لَا تَشْتَرِ مِنَ السُّودَانِ أَحَداً فَإِنْ کَانَ لَا بُدَّ فَمِنَ النُّوبَةِ فَإِنَّهُمْ مِنَ الَّذِینَ قَالَ اللَّهُ عَزَّ وَ جَلَّ وَ مِنَ الَّذِینَ قالُوا إِنَّا نَصاری أَخَذْنا مِیثاقَهُمْ فَنَسُوا حَظًّا مِمَّا ذُکِّرُوا بِهِ </w:t>
      </w:r>
      <w:r>
        <w:rPr>
          <w:rStyle w:val="FootnoteReference"/>
        </w:rPr>
        <w:footnoteReference w:id="459"/>
      </w:r>
      <w:r>
        <w:rPr>
          <w:rFonts w:ascii="Amiri" w:hAnsi="Amiri" w:eastAsia="Amiri" w:cs="Amiri"/>
          <w:lang w:bidi="ar-SA"/>
          <w:color w:val="111111"/>
          <w:sz w:val="28"/>
          <w:szCs w:val="28"/>
          <w:rtl/>
        </w:rPr>
        <w:t xml:space="preserve">أَمَا إِنَّهُمْ سَیَذْکُرُونَ ذَلِکَ الْحَظَّ وَ سَیَخْرُجُ مَعَ الْقَائِمِ مِنَّا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4696_164747"/>
    <w:bookmarkEnd w:id="72"/>
    <w:p>
      <w:pPr>
        <w:pStyle w:val="BookText"/>
      </w:pPr>
      <w:r>
        <w:rPr>
          <w:rFonts w:ascii="Amiri" w:hAnsi="Amiri" w:eastAsia="Amiri" w:cs="Amiri"/>
          <w:lang w:bidi="ar-SA"/>
          <w:color w:val="111111"/>
          <w:sz w:val="28"/>
          <w:szCs w:val="28"/>
          <w:rtl/>
        </w:rPr>
        <w:t xml:space="preserve">عِصَابَةٌ مِنْهُمْ وَ لَا تَنْکِحُوا مِنَ الْأَکْرَادِ أَحَداً فَإِنَّهُمْ جِنْسٌ مِنَ الْجِنِّ کُشِفَ عَنْهُمُ الْغِطَاءُ.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0"/>
      </w:r>
    </w:p>
    <w:p>
      <w:pPr>
        <w:pStyle w:val="BookText"/>
      </w:pPr>
      <w:r>
        <w:rPr>
          <w:rFonts w:ascii="Amiri" w:hAnsi="Amiri" w:eastAsia="Amiri" w:cs="Amiri"/>
          <w:lang w:bidi="ar-SA"/>
          <w:color w:val="111111"/>
          <w:sz w:val="28"/>
          <w:szCs w:val="28"/>
          <w:rtl/>
        </w:rPr>
        <w:t xml:space="preserve">أَقُولُ: وَ تَقَدَّمَ مَا یَدُلُّ عَلَی الْجَوَازِ </w:t>
      </w:r>
      <w:r>
        <w:rPr>
          <w:rStyle w:val="FootnoteReference"/>
        </w:rPr>
        <w:footnoteReference w:id="461"/>
      </w:r>
      <w:r>
        <w:rPr>
          <w:rFonts w:ascii="Amiri" w:hAnsi="Amiri" w:eastAsia="Amiri" w:cs="Amiri"/>
          <w:lang w:bidi="ar-SA"/>
          <w:color w:val="111111"/>
          <w:sz w:val="28"/>
          <w:szCs w:val="28"/>
          <w:rtl/>
        </w:rPr>
        <w:t xml:space="preserve">وَ یَأْتِی مَا یَدُلُّ عَلَیْهِ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الربیع شامی است که می‌گوید:</w:t>
      </w:r>
    </w:p>
    <w:p>
      <w:pPr>
        <w:pStyle w:val="BookText"/>
      </w:pPr>
      <w:r>
        <w:rPr>
          <w:rFonts w:ascii="IRNazanin" w:hAnsi="IRNazanin" w:eastAsia="IRNazanin" w:cs="IRNazanin"/>
          <w:lang w:bidi="fa-IR"/>
          <w:color w:val="111111"/>
          <w:sz w:val="28"/>
          <w:szCs w:val="28"/>
          <w:rtl/>
        </w:rPr>
        <w:t xml:space="preserve">ابو عبدالله (ع) فرمود: "از سیاه‌پوستان کسی را نخرید، مگر از نوبه، زیرا که آن‌ها از کسانی هستند که خداوند عز و جل درباره آن‌ها فرمود: 'و از کسانی که گفتند ما نصاری هستیم، پیمان گرفتیم، ولی بخشی از آنچه را که به آن‌ها یادآوری شده بود، فراموش کردند.' (مائده 5:14) بدانید که آن‌ها آن بخش را به یاد خواهند آورد و با قائم ما خواهند آمد. و از کردها کسی را به ازدواج در نیاورید، زیرا که آن‌ها جنسی از جن هستند که پرده از آن‌ها برداشته شده است.</w:t>
      </w:r>
    </w:p>
    <w:p>
      <w:pPr>
        <w:pStyle w:val="Heading4"/>
      </w:pPr>
      <w:bookmarkStart w:id="805" w:name="_Toc264"/>
      <w:r>
        <w:t>33- بَابُ کَرَاهَةِ تَزْوِیجِ الْحَمْقَاءِ دُونَ الْأَحْمَقِ‌</w:t>
      </w:r>
      <w:bookmarkEnd w:id="805"/>
    </w:p>
    <w:p>
      <w:pPr>
        <w:pStyle w:val="Heading5"/>
      </w:pPr>
      <w:bookmarkStart w:id="806" w:name="_Toc265"/>
      <w:r>
        <w:t>اشارة</w:t>
      </w:r>
      <w:bookmarkEnd w:id="806"/>
    </w:p>
    <w:p>
      <w:pPr>
        <w:pStyle w:val="BookText"/>
      </w:pPr>
      <w:r>
        <w:rPr>
          <w:rStyle w:val="FootnoteReference"/>
        </w:rPr>
        <w:footnoteReference w:id="463"/>
      </w:r>
      <w:r>
        <w:rPr>
          <w:rFonts w:ascii="Amiri" w:hAnsi="Amiri" w:eastAsia="Amiri" w:cs="Amiri"/>
          <w:lang w:bidi="ar-SA"/>
          <w:color w:val="111111"/>
          <w:sz w:val="28"/>
          <w:szCs w:val="28"/>
          <w:rtl/>
        </w:rPr>
        <w:t xml:space="preserve">33 بَابُ کَرَاهَةِ تَزْوِیجِ الْحَمْقَاءِ دُونَ الْأَحْمَقِ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تزویج با (زنان) احمق‌ها نه مردان آنها</w:t>
      </w:r>
    </w:p>
    <w:p>
      <w:pPr>
        <w:pStyle w:val="Heading5"/>
      </w:pPr>
      <w:bookmarkStart w:id="807" w:name="_Toc266"/>
      <w:r>
        <w:t>[رقم الحدیث الکلی: 25094 - رقم الحدیث الباب: 1]</w:t>
      </w:r>
      <w:bookmarkEnd w:id="807"/>
    </w:p>
    <w:p>
      <w:pPr>
        <w:pStyle w:val="BookText"/>
      </w:pPr>
      <w:r>
        <w:rPr>
          <w:rFonts w:ascii="Times New Roman" w:hAnsi="Times New Roman" w:eastAsia="Times New Roman" w:cs="Times New Roman"/>
          <w:lang w:val="en-US" w:bidi="en-US"/>
          <w:color w:val="111111"/>
          <w:sz w:val="28"/>
          <w:szCs w:val="28"/>
          <w:rtl/>
        </w:rPr>
        <w:t xml:space="preserve">25094- 1- </w:t>
      </w:r>
      <w:r>
        <w:rPr>
          <w:rStyle w:val="FootnoteReference"/>
        </w:rPr>
        <w:footnoteReference w:id="46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إِیَّاکُمْ وَ تَزْوِیجَ الْحَمْقَاءِ فَإِنَّ صُحْبَتَهَا بَلَاءٌ وَ وُلْدَهَا ضِیَاعٌ.</w:t>
      </w:r>
    </w:p>
    <w:p>
      <w:pPr>
        <w:pStyle w:val="BookText"/>
      </w:pPr>
      <w:r>
        <w:rPr>
          <w:rFonts w:ascii="Amiri" w:hAnsi="Amiri" w:eastAsia="Amiri" w:cs="Amiri"/>
          <w:lang w:bidi="ar-SA"/>
          <w:color w:val="111111"/>
          <w:sz w:val="28"/>
          <w:szCs w:val="28"/>
          <w:rtl/>
        </w:rPr>
        <w:t xml:space="preserve">وَ رَوَاهُ الْمُفِیدُ فِی الْمُقْنِعَةِ مُرْسَلًا نَحْوَهُ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 "از ازدواج با (زن)احمق دوری کنید، زیرا که همراهی با آن‌ها بلا است و فرزندانشان ضایع خواهند شد."</w:t>
      </w:r>
    </w:p>
    <w:p>
      <w:pPr>
        <w:pStyle w:val="Heading5"/>
      </w:pPr>
      <w:bookmarkStart w:id="808" w:name="_Toc267"/>
      <w:r>
        <w:t>[رقم الحدیث الکلی: 25095 - رقم الحدیث الباب: 2]</w:t>
      </w:r>
      <w:bookmarkEnd w:id="808"/>
    </w:p>
    <w:p>
      <w:pPr>
        <w:pStyle w:val="BookText"/>
      </w:pPr>
      <w:r>
        <w:rPr>
          <w:rFonts w:ascii="Times New Roman" w:hAnsi="Times New Roman" w:eastAsia="Times New Roman" w:cs="Times New Roman"/>
          <w:lang w:val="en-US" w:bidi="en-US"/>
          <w:color w:val="111111"/>
          <w:sz w:val="28"/>
          <w:szCs w:val="28"/>
          <w:rtl/>
        </w:rPr>
        <w:t xml:space="preserve">25095- 2- </w:t>
      </w:r>
      <w:r>
        <w:rPr>
          <w:rStyle w:val="FootnoteReference"/>
        </w:rPr>
        <w:footnoteReference w:id="466"/>
      </w:r>
      <w:r>
        <w:rPr>
          <w:rFonts w:ascii="Amiri" w:hAnsi="Amiri" w:eastAsia="Amiri" w:cs="Amiri"/>
          <w:lang w:bidi="ar-SA"/>
          <w:color w:val="111111"/>
          <w:sz w:val="28"/>
          <w:szCs w:val="28"/>
          <w:rtl/>
        </w:rPr>
        <w:t xml:space="preserve">وَ عَنْ عِدَّةٍ مِنْ أَصْحَابِنَا عَنْ أَحْمَدَ بْنِ أَبِی عَبْدِ اللَّهِ عَنْ أَبِیهِ عَمَّنْ حَدَّثَهُ عَنْ أَبِی عَبْدِ اللَّهِ ع قَالَ: زَوِّجُوا الْأَحْمَقَ وَ لَا تُزَوِّجُوا الْحَمْقَاءَ فَإِنَّ الْأَحْمَقَ یَنْجُبُ وَ الْحَمْقَاءَ لَا تَنْجُبُ.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7"/>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4696_164748"/>
    <w:bookmarkEnd w:id="7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أَبِی عَبْدِ اللَّهِ گويد: امام صادق عليه السّلام فرمود:</w:t>
      </w:r>
    </w:p>
    <w:p>
      <w:pPr>
        <w:pStyle w:val="BookText"/>
      </w:pPr>
      <w:r>
        <w:rPr>
          <w:rFonts w:ascii="Amiri" w:hAnsi="Amiri" w:eastAsia="Amiri" w:cs="Amiri"/>
          <w:lang w:bidi="ar-SA"/>
          <w:color w:val="111111"/>
          <w:sz w:val="28"/>
          <w:szCs w:val="28"/>
          <w:rtl/>
        </w:rPr>
        <w:t xml:space="preserve">به مرد كم‌عقل زن بدهيد، ولى با زن كم‌عقل ازدواج نكنيد؛ زيرا مرد كم‌عقل با نجابت است، ولى زن كم‌عقل نجابت ندارد.</w:t>
      </w:r>
    </w:p>
    <w:p>
      <w:pPr>
        <w:pStyle w:val="Heading4"/>
      </w:pPr>
      <w:bookmarkStart w:id="809" w:name="_Toc268"/>
      <w:r>
        <w:t>34- بَابُ کَرَاهَةِ تَزْوِیجِ الْمَجْنُونَةِ وَ جَوَازِ وَطْئِهَا بِالْمِلْکِ وَ لَا یُطْلَبُ وَلَدُهَا</w:t>
      </w:r>
      <w:bookmarkEnd w:id="809"/>
    </w:p>
    <w:p>
      <w:pPr>
        <w:pStyle w:val="Heading5"/>
      </w:pPr>
      <w:bookmarkStart w:id="810" w:name="_Toc269"/>
      <w:r>
        <w:t>اشارة</w:t>
      </w:r>
      <w:bookmarkEnd w:id="810"/>
    </w:p>
    <w:p>
      <w:pPr>
        <w:pStyle w:val="BookText"/>
      </w:pPr>
      <w:r>
        <w:rPr>
          <w:rStyle w:val="FootnoteReference"/>
        </w:rPr>
        <w:footnoteReference w:id="469"/>
      </w:r>
      <w:r>
        <w:rPr>
          <w:rFonts w:ascii="Amiri" w:hAnsi="Amiri" w:eastAsia="Amiri" w:cs="Amiri"/>
          <w:lang w:bidi="ar-SA"/>
          <w:color w:val="111111"/>
          <w:sz w:val="28"/>
          <w:szCs w:val="28"/>
          <w:rtl/>
        </w:rPr>
        <w:t xml:space="preserve">34 بَابُ کَرَاهَةِ تَزْوِیجِ الْمَجْنُونَةِ وَ جَوَازِ وَطْئِهَا بِالْمِلْکِ وَ لَا یُطْلَبُ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تزویج زن دیوانه و جواز وطی (برقراری رابطه زناشویی) با او به صورت ملکیت و اینکه از او طلب فرزند نشود.</w:t>
      </w:r>
    </w:p>
    <w:p>
      <w:pPr>
        <w:pStyle w:val="Heading5"/>
      </w:pPr>
      <w:bookmarkStart w:id="811" w:name="_Toc270"/>
      <w:r>
        <w:t>[رقم الحدیث الکلی: 25096 - رقم الحدیث الباب: 1]</w:t>
      </w:r>
      <w:bookmarkEnd w:id="811"/>
    </w:p>
    <w:p>
      <w:pPr>
        <w:pStyle w:val="BookText"/>
      </w:pPr>
      <w:r>
        <w:rPr>
          <w:rFonts w:ascii="Times New Roman" w:hAnsi="Times New Roman" w:eastAsia="Times New Roman" w:cs="Times New Roman"/>
          <w:lang w:val="en-US" w:bidi="en-US"/>
          <w:color w:val="111111"/>
          <w:sz w:val="28"/>
          <w:szCs w:val="28"/>
          <w:rtl/>
        </w:rPr>
        <w:t xml:space="preserve">25096- 1- </w:t>
      </w:r>
      <w:r>
        <w:rPr>
          <w:rStyle w:val="FootnoteReference"/>
        </w:rPr>
        <w:footnoteReference w:id="470"/>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الْخَرَّازِ </w:t>
      </w:r>
      <w:r>
        <w:rPr>
          <w:rStyle w:val="FootnoteReference"/>
        </w:rPr>
        <w:footnoteReference w:id="471"/>
      </w:r>
      <w:r>
        <w:rPr>
          <w:rFonts w:ascii="Amiri" w:hAnsi="Amiri" w:eastAsia="Amiri" w:cs="Amiri"/>
          <w:lang w:bidi="ar-SA"/>
          <w:color w:val="111111"/>
          <w:sz w:val="28"/>
          <w:szCs w:val="28"/>
          <w:rtl/>
        </w:rPr>
        <w:t xml:space="preserve">عَنْ مُحَمَّدِ بْنِ مُسْلِمٍ عَنْ أَبِی جَعْفَرٍ ع قَالَ سَأَلَهُ بَعْضُ أَصْحَابِنَا عَنِ الرَّجُلِ الْمُسْلِمِ تُعْجِبُهُ الْمَرْأَةُ الْحَسْنَاءُ أَ یَصْلُحُ لَهُ أَنْ یَتَزَوَّجَهَا وَ هِیَ مَجْنُونَةٌ قَالَ لَا وَ لَکِنْ إِنْ کَانَتْ عِنْدَهُ أَمَةٌ مَجْنُونَةٌ فَلَا بَأْسَ بِأَنْ یَطَأَهَا وَ لَا یَطْلُبُ وَلَدَهَا.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w:t>
      </w:r>
    </w:p>
    <w:p>
      <w:pPr>
        <w:pStyle w:val="BookText"/>
      </w:pPr>
      <w:r>
        <w:rPr>
          <w:rFonts w:ascii="IRNazanin" w:hAnsi="IRNazanin" w:eastAsia="IRNazanin" w:cs="IRNazanin"/>
          <w:lang w:bidi="fa-IR"/>
          <w:color w:val="111111"/>
          <w:sz w:val="28"/>
          <w:szCs w:val="28"/>
          <w:rtl/>
        </w:rPr>
        <w:t xml:space="preserve">برخی از اصحاب ما از او درباره مرد مسلمانی که از زنی زیبا خوشش می‌آید و می‌پرسند که آیا می‌تواند با او ازدواج کند در حالی که او دیوانه است. امام محمد باقر (ع) پاسخ داد: "نه، اما اگر او یک کنیز دیوانه داشته باشد، اشکالی ندارد که با او رابطه داشته باشد، اما نباید از او طلب فرزند کند."</w:t>
      </w:r>
    </w:p>
    <w:p>
      <w:pPr>
        <w:pStyle w:val="Heading4"/>
      </w:pPr>
      <w:bookmarkStart w:id="812" w:name="_Toc271"/>
      <w:r>
        <w:t>35- بَابُ أَنَّ النِّکَاحَ الْحَلَالَ ثَلَاثَةُ أَقْسَامٍ دَائِمٌ وَ مُنْقَطِعٌ وَ مِلْکُ یَمِینٍ عَیْناً وَ مَنْفَعَةً</w:t>
      </w:r>
      <w:bookmarkEnd w:id="812"/>
    </w:p>
    <w:p>
      <w:pPr>
        <w:pStyle w:val="Heading5"/>
      </w:pPr>
      <w:bookmarkStart w:id="813" w:name="_Toc272"/>
      <w:r>
        <w:t>اشارة</w:t>
      </w:r>
      <w:bookmarkEnd w:id="813"/>
    </w:p>
    <w:p>
      <w:pPr>
        <w:pStyle w:val="BookText"/>
      </w:pPr>
      <w:r>
        <w:rPr>
          <w:rStyle w:val="FootnoteReference"/>
        </w:rPr>
        <w:footnoteReference w:id="473"/>
      </w:r>
      <w:r>
        <w:rPr>
          <w:rFonts w:ascii="Amiri" w:hAnsi="Amiri" w:eastAsia="Amiri" w:cs="Amiri"/>
          <w:lang w:bidi="ar-SA"/>
          <w:color w:val="111111"/>
          <w:sz w:val="28"/>
          <w:szCs w:val="28"/>
          <w:rtl/>
        </w:rPr>
        <w:t xml:space="preserve">35 بَابُ أَنَّ النِّکَاحَ الْحَلَالَ ثَلَاثَةُ أَقْسَامٍ دَائِمٌ وَ مُنْقَطِعٌ وَ مِلْکُ یَمِینٍ عَیْناً وَ مَنْفَعَةً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نکاح حلال سه قسم است: دائم، منقطع و ملک یمین .</w:t>
      </w:r>
    </w:p>
    <w:p>
      <w:pPr>
        <w:pStyle w:val="Heading5"/>
      </w:pPr>
      <w:bookmarkStart w:id="814" w:name="_Toc273"/>
      <w:r>
        <w:t>[رقم الحدیث الکلی: 25097 - رقم الحدیث الباب: 1]</w:t>
      </w:r>
      <w:bookmarkEnd w:id="814"/>
    </w:p>
    <w:p>
      <w:pPr>
        <w:pStyle w:val="BookText"/>
      </w:pPr>
      <w:r>
        <w:rPr>
          <w:rFonts w:ascii="Times New Roman" w:hAnsi="Times New Roman" w:eastAsia="Times New Roman" w:cs="Times New Roman"/>
          <w:lang w:val="en-US" w:bidi="en-US"/>
          <w:color w:val="111111"/>
          <w:sz w:val="28"/>
          <w:szCs w:val="28"/>
          <w:rtl/>
        </w:rPr>
        <w:t xml:space="preserve">25097- 1- </w:t>
      </w:r>
      <w:r>
        <w:rPr>
          <w:rStyle w:val="FootnoteReference"/>
        </w:rPr>
        <w:footnoteReference w:id="474"/>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475"/>
      </w:r>
      <w:r>
        <w:rPr>
          <w:rFonts w:ascii="Amiri" w:hAnsi="Amiri" w:eastAsia="Amiri" w:cs="Amiri"/>
          <w:lang w:bidi="ar-SA"/>
          <w:color w:val="111111"/>
          <w:sz w:val="28"/>
          <w:szCs w:val="28"/>
          <w:rtl/>
        </w:rPr>
        <w:t xml:space="preserve">عَنْ مُحَمَّدِ بْنِ عِیسَی عَنْ یُونُسَ عَنِ الْحُسَیْنِ </w:t>
      </w:r>
      <w:r>
        <w:rPr>
          <w:rStyle w:val="FootnoteReference"/>
        </w:rPr>
        <w:footnoteReference w:id="476"/>
      </w:r>
      <w:r>
        <w:rPr>
          <w:rFonts w:ascii="Amiri" w:hAnsi="Amiri" w:eastAsia="Amiri" w:cs="Amiri"/>
          <w:lang w:bidi="ar-SA"/>
          <w:color w:val="111111"/>
          <w:sz w:val="28"/>
          <w:szCs w:val="28"/>
          <w:rtl/>
        </w:rPr>
        <w:t xml:space="preserve">بْنِ زَیْدٍ قَالَ سَمِعْتُ أَبَا عَبْدِ اللَّهِ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یَقُولُ تَحِلُّ الْفُرُوجُ بِثَلَاثٍ نِکَاحٍ بِمِیرَاثٍ وَ نِکَاحٍ بِلَا مِیرَاثٍ وَ نِکَاحٍ بِمِلْکِ الْیَمِینِ.</w:t>
      </w:r>
    </w:p>
    <w:p>
      <w:pPr>
        <w:pStyle w:val="BookText"/>
      </w:pPr>
      <w:r>
        <w:rPr>
          <w:rFonts w:ascii="Amiri" w:hAnsi="Amiri" w:eastAsia="Amiri" w:cs="Amiri"/>
          <w:lang w:bidi="ar-SA"/>
          <w:color w:val="111111"/>
          <w:sz w:val="28"/>
          <w:szCs w:val="28"/>
          <w:rtl/>
        </w:rPr>
        <w:t xml:space="preserve">وَ رَوَاهُ الصَّدُوقُ بِإِسْنَادِهِ عَنْ مُحَمَّدِ بْنِ زِیَادٍ عَنِ الْحَسَنِ بْنِ زَیْدٍ مِثْلَهُ </w:t>
      </w:r>
      <w:r>
        <w:rPr>
          <w:rStyle w:val="FootnoteReference"/>
        </w:rPr>
        <w:footnoteReference w:id="477"/>
      </w:r>
      <w:r>
        <w:rPr>
          <w:rFonts w:ascii="Amiri" w:hAnsi="Amiri" w:eastAsia="Amiri" w:cs="Amiri"/>
          <w:lang w:bidi="ar-SA"/>
          <w:color w:val="111111"/>
          <w:sz w:val="28"/>
          <w:szCs w:val="28"/>
          <w:rtl/>
        </w:rPr>
        <w:t xml:space="preserve">وَ عَنْهُ عَنْ أَبِیهِ عَنِ النَّوْفَلِیِّ عَنِ السَّکُونِیِّ عَنْ أَبِی عَبْدِ اللَّهِ ع مِثْلَهُ </w:t>
      </w:r>
      <w:r>
        <w:rPr>
          <w:rStyle w:val="FootnoteReference"/>
        </w:rPr>
        <w:footnoteReference w:id="47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أَحْمَدَ بْنِ عَلِیِّ بْنِ إِبْرَاهِیمَ عَنْ أَبِیهِ عَنْ جَدِّهِ عَنِ النَّوْفَلِیِّ مِثْلَهُ إِلَّا أَنَّهُ قَالَ: بِثَلَاثَةِ وُجُوهٍ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یَحْیَی عَنْ أَحْمَدَ بْنِ مُحَمَّدٍ عَنِ الْعَبَّاسِ بْنِ مُوسَی عَنْ مُحَمَّدِ بْنِ زِیَادٍ عَنِ الْحُسَیْنِ بْنِ زَیْدٍ مِثْلَهُ </w:t>
      </w:r>
      <w:r>
        <w:rPr>
          <w:rStyle w:val="FootnoteReference"/>
        </w:rPr>
        <w:footnoteReference w:id="48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48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6، 14- 25098- 2- </w:t>
      </w:r>
      <w:r>
        <w:rPr>
          <w:rStyle w:val="FootnoteReference"/>
        </w:rPr>
        <w:footnoteReference w:id="482"/>
      </w:r>
      <w:r>
        <w:rPr>
          <w:rFonts w:ascii="Amiri" w:hAnsi="Amiri" w:eastAsia="Amiri" w:cs="Amiri"/>
          <w:lang w:bidi="ar-SA"/>
          <w:color w:val="111111"/>
          <w:sz w:val="28"/>
          <w:szCs w:val="28"/>
          <w:rtl/>
        </w:rPr>
        <w:t xml:space="preserve">وَ بِإِسْنَادِهِ عَنْ مُحَمَّدِ بْنِ أَحْمَدَ بْنِ یَحْیَی عَنْ أَحْمَدَ بْنِ الْحُسَیْنِ عَنْ عُمَرَ بْنِ یَزِیدَ عَنْ حَفْصٍ الْجَوْهَرِیِّ عَنِ الْحَسَنِ بْنِ زَیْدٍ قَالَ: کُنْتُ عِنْدَ أَبِی عَبْدِ اللَّهِ ع فَدَخَلَ عَلَیْهِ عَبْدُ الْمَلِکِ بْنُ جَرِیحٍ الْمَکِّیُّ- فَقَالَ لَهُ أَبُو عَبْدِ اللَّهِ ع مَا عِنْدَکَ فِی الْمُتْعَةِ فَقَالَ حَدَّثَنِی أَبُوکَ مُحَمَّدُ بْنُ عَلِیٍّ عَنْ جَابِرِ بْنِ عَبْدِ اللَّهِ- أَنَّ رَسُولَ اللَّهِ ص خَطَبَ النَّاسَ فَقَالَ أَیُّهَا النَّاسُ إِنَّ اللَّهَ أَحَلَّ لَکُمُ الْفُرُوجَ عَلَی ثَلَاثَةِ مَعَانٍ فَرْجٌ مَوْرُوثٌ</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4696_164750"/>
    <w:bookmarkEnd w:id="74"/>
    <w:p>
      <w:pPr>
        <w:pStyle w:val="BookText"/>
      </w:pPr>
      <w:r>
        <w:rPr>
          <w:rFonts w:ascii="Amiri" w:hAnsi="Amiri" w:eastAsia="Amiri" w:cs="Amiri"/>
          <w:lang w:bidi="ar-SA"/>
          <w:color w:val="111111"/>
          <w:sz w:val="28"/>
          <w:szCs w:val="28"/>
          <w:rtl/>
        </w:rPr>
        <w:t xml:space="preserve">وَ هُوَ الْبَتَاتُ وَ فَرْجٌ غَیْرُ مَوْرُوثٍ وَ هُوَ الْمُتْعَةُ وَ مِلْکُ أَیْمَانِکُمْ.</w:t>
      </w:r>
    </w:p>
    <w:p>
      <w:pPr>
        <w:pStyle w:val="BookText"/>
      </w:pPr>
      <w:r>
        <w:rPr>
          <w:rFonts w:ascii="Amiri" w:hAnsi="Amiri" w:eastAsia="Amiri" w:cs="Amiri"/>
          <w:lang w:bidi="ar-SA"/>
          <w:color w:val="111111"/>
          <w:sz w:val="28"/>
          <w:szCs w:val="28"/>
          <w:rtl/>
        </w:rPr>
        <w:t xml:space="preserve">وَ رَوَاهُ الصَّدُوقُ بِإِسْنَادِهِ عَنْ جَابِرِ بْنِ عَبْدِ اللَّهِ الْأَنْصَارِیِّ مِثْلَهُ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است که می‌گوید، ابو عبدالله (ع) فرمود:</w:t>
      </w:r>
    </w:p>
    <w:p>
      <w:pPr>
        <w:pStyle w:val="BookText"/>
      </w:pPr>
      <w:r>
        <w:rPr>
          <w:rFonts w:ascii="IRNazanin" w:hAnsi="IRNazanin" w:eastAsia="IRNazanin" w:cs="IRNazanin"/>
          <w:lang w:bidi="fa-IR"/>
          <w:color w:val="111111"/>
          <w:sz w:val="28"/>
          <w:szCs w:val="28"/>
          <w:rtl/>
        </w:rPr>
        <w:t xml:space="preserve">"فرج (حق ازدواج) به سه شکل حلال می‌شود: نکاح با ارث، نکاح بدون ارث، و نکاح با ملک یمین."</w:t>
      </w:r>
    </w:p>
    <w:p>
      <w:pPr>
        <w:pStyle w:val="BookText"/>
      </w:pPr>
      <w:r>
        <w:rPr>
          <w:rFonts w:ascii="IRNazanin" w:hAnsi="IRNazanin" w:eastAsia="IRNazanin" w:cs="IRNazanin"/>
          <w:lang w:bidi="fa-IR"/>
          <w:color w:val="111111"/>
          <w:sz w:val="28"/>
          <w:szCs w:val="28"/>
          <w:rtl/>
        </w:rPr>
        <w:t xml:space="preserve">حسن بن زید گفت: من نزد ابو عبدالله (ع) بودم و عبدالملک بن جریح مکی نزد او آمد. ابو عبدالله (ع) به او گفت: "در مورد متعه (ازدواج موقت) چه نظری داری؟" او پاسخ داد: "پدرت محمد بن علی از جابر بن عبدالله نقل کرده که رسول خدا (ص) در خطبه‌ای فرمود: 'ای مردم، خداوند فرج‌ها (حق ازدواج) را بر شما به سه شکل حلال کرده است: فرج موروث (نکاح دائم)، فرج غیر موروث (متعه) و ملک یمین شما.'"</w:t>
      </w:r>
    </w:p>
    <w:p>
      <w:pPr>
        <w:pStyle w:val="Heading5"/>
      </w:pPr>
      <w:bookmarkStart w:id="815" w:name="_Toc274"/>
      <w:r>
        <w:t>[رقم الحدیث الکلی: 25099 - رقم الحدیث الباب: 3]</w:t>
      </w:r>
      <w:bookmarkEnd w:id="815"/>
    </w:p>
    <w:p>
      <w:pPr>
        <w:pStyle w:val="BookText"/>
      </w:pPr>
      <w:r>
        <w:rPr>
          <w:rFonts w:ascii="Times New Roman" w:hAnsi="Times New Roman" w:eastAsia="Times New Roman" w:cs="Times New Roman"/>
          <w:lang w:val="en-US" w:bidi="en-US"/>
          <w:color w:val="111111"/>
          <w:sz w:val="28"/>
          <w:szCs w:val="28"/>
          <w:rtl/>
        </w:rPr>
        <w:t xml:space="preserve">25099- 3- </w:t>
      </w:r>
      <w:r>
        <w:rPr>
          <w:rStyle w:val="FootnoteReference"/>
        </w:rPr>
        <w:footnoteReference w:id="484"/>
      </w:r>
      <w:r>
        <w:rPr>
          <w:rFonts w:ascii="Amiri" w:hAnsi="Amiri" w:eastAsia="Amiri" w:cs="Amiri"/>
          <w:lang w:bidi="ar-SA"/>
          <w:color w:val="111111"/>
          <w:sz w:val="28"/>
          <w:szCs w:val="28"/>
          <w:rtl/>
        </w:rPr>
        <w:t xml:space="preserve">الْحَسَنُ بْنُ عَلِیِّ بْنِ شُعْبَةَ فِی تُحَفِ الْعُقُولِ عَنِ الصَّادِقِ ع فِی حَدِیثٍ قَالَ: وَ أَمَّا مَا یَجُوزُ مِنَ الْمَنَاکِحِ فَأَرْبَعَةُ وُجُوهٍ نِکَاحٌ بِمِیرَاثٍ وَ نِکَاحٌ بِغَیْرِ مِیرَاثٍ وَ نِکَاحُ الْیَمِینِ وَ نِکَاحٌ بِتَحْلِیلٍ مِنَ الْمُحَلِّلِ لَهُ مِنْ مِلْکِ مَنْ یَمْلِکُ.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85"/>
      </w:r>
      <w:r>
        <w:rPr>
          <w:rFonts w:ascii="Amiri" w:hAnsi="Amiri" w:eastAsia="Amiri" w:cs="Amiri"/>
          <w:lang w:bidi="ar-SA"/>
          <w:color w:val="111111"/>
          <w:sz w:val="28"/>
          <w:szCs w:val="28"/>
          <w:rtl/>
        </w:rPr>
        <w:t xml:space="preserve">وَ قَالَ الشَّیْخُ لَا یَخْرُجُ عَنْ هَذِهِ الْأَقْسَامِ یَعْنِی الثَّلَاثَةَ مَا رُوِیَ مِنْ تَحْلِیلِ الرَّجُلِ لِأَخِیهِ جَارِیَتَهُ لِأَنَّ هَذَا دَاخِلٌ فِی الْمِلْکِ لِأَنَّهُ مَتَی أَحَلَّ جَارِیَتَهُ لَهُ فَقَدْ مَلَّکَهُ وَطْأَهَا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بن شعبة در کتاب تحف العقول از امام صادق (ع) است که می‌گوید:</w:t>
      </w:r>
    </w:p>
    <w:p>
      <w:pPr>
        <w:pStyle w:val="BookText"/>
      </w:pPr>
      <w:r>
        <w:rPr>
          <w:rFonts w:ascii="IRNazanin" w:hAnsi="IRNazanin" w:eastAsia="IRNazanin" w:cs="IRNazanin"/>
          <w:lang w:bidi="fa-IR"/>
          <w:color w:val="111111"/>
          <w:sz w:val="28"/>
          <w:szCs w:val="28"/>
          <w:rtl/>
        </w:rPr>
        <w:t xml:space="preserve">"اما آنچه از مناکح جائز است چهار وجه دارد: نکاح با ارث، نکاح بدون ارث، نکاح با ملک یمین، و نکاح به تحلیل از طرف کسی که به او اجازه داده شده از ملکیت آن که مالک آن است."</w:t>
      </w:r>
    </w:p>
    <w:p>
      <w:pPr>
        <w:pStyle w:val="BookText"/>
      </w:pPr>
      <w:r>
        <w:rPr>
          <w:rFonts w:ascii="IRNazanin" w:hAnsi="IRNazanin" w:eastAsia="IRNazanin" w:cs="IRNazanin"/>
          <w:lang w:bidi="fa-IR"/>
          <w:color w:val="111111"/>
          <w:sz w:val="28"/>
          <w:szCs w:val="28"/>
          <w:rtl/>
        </w:rPr>
        <w:t xml:space="preserve">شیخ گفت که هر روایتی که درباره تحلیل مرد برای برادرش از جاریه‌اش نقل شده باشد، خارج از این اقسام (سه‌گانه) نیست، زیرا که این نیز در ملکیت قرار می‌گیرد؛ زیرا زمانی که مرد جاریه‌اش را به دیگری تحلیل کند، او را مالک وطی (رابطه زناشویی) کرده است.</w:t>
      </w:r>
    </w:p>
    <w:p>
      <w:pPr>
        <w:pStyle w:val="Heading4"/>
      </w:pPr>
      <w:bookmarkStart w:id="816" w:name="_Toc275"/>
      <w:r>
        <w:t>36- بَابُ أَنَّهُ یَجُوزُ لِلرَّجُلِ النَّظَرُ إِلَی وَجْهِ امْرَأَةٍ یُرِیدُ تَزْوِیجَهَا وَ یَدَیْهَا وَ شَعْرِهَا وَ مَحَاسِنِهَا قَاعِدَةً وَ قَائِمَةً وَ أَنْ یَتَأَمَّلَهَا بِغَیْرِ تَلَذُّذٍ وَ کَرَاهَةِ مَشْیِهَا بَیْنَ یَدَیْهِ وَ کَذَا الْأَمَ</w:t>
      </w:r>
      <w:bookmarkEnd w:id="816"/>
    </w:p>
    <w:p>
      <w:pPr>
        <w:pStyle w:val="Heading5"/>
      </w:pPr>
      <w:bookmarkStart w:id="817" w:name="_Toc276"/>
      <w:r>
        <w:t>اشارة</w:t>
      </w:r>
      <w:bookmarkEnd w:id="817"/>
    </w:p>
    <w:p>
      <w:pPr>
        <w:pStyle w:val="BookText"/>
      </w:pPr>
      <w:r>
        <w:rPr>
          <w:rStyle w:val="FootnoteReference"/>
        </w:rPr>
        <w:footnoteReference w:id="487"/>
      </w:r>
      <w:r>
        <w:rPr>
          <w:rFonts w:ascii="Amiri" w:hAnsi="Amiri" w:eastAsia="Amiri" w:cs="Amiri"/>
          <w:lang w:bidi="ar-SA"/>
          <w:color w:val="111111"/>
          <w:sz w:val="28"/>
          <w:szCs w:val="28"/>
          <w:rtl/>
        </w:rPr>
        <w:t xml:space="preserve">36 بَابُ أَنَّهُ یَجُوزُ لِلرَّجُلِ النَّظَرُ إِلَی وَجْهِ امْرَأَةٍ یُرِیدُ تَزْوِیجَهَا وَ یَدَیْهَا وَ شَعْرِهَا وَ مَحَاسِنِهَا قَاعِدَةً وَ قَائِمَةً وَ أَنْ یَتَأَمَّلَهَا بِغَیْرِ تَلَذُّذٍ وَ کَرَاهَةِ مَشْیِهَا بَیْنَ یَدَیْهِ وَ کَذَا الْأَمَةُ الَّتِی یُرِیدُ شِرَاءَهَا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مرد جائز است که به صورت، دست‌ها، مو و زیبایی‌های زنی که قصد ازدواج با او را دارد، نگاه کند، چه نشسته باشد و چه ایستاده، و او را بدون لذت بردن مشاهده کند. و کراهت راه رفتن او در مقابل مرد و همچنین کنیزی که قصد خرید او را دارد.</w:t>
      </w:r>
    </w:p>
    <w:p>
      <w:pPr>
        <w:pStyle w:val="Heading5"/>
      </w:pPr>
      <w:bookmarkStart w:id="818" w:name="_Toc277"/>
      <w:r>
        <w:t>[رقم الحدیث الکلی: 25100 - رقم الحدیث الباب: 1]</w:t>
      </w:r>
      <w:bookmarkEnd w:id="818"/>
    </w:p>
    <w:p>
      <w:pPr>
        <w:pStyle w:val="BookText"/>
      </w:pPr>
      <w:r>
        <w:rPr>
          <w:rFonts w:ascii="Times New Roman" w:hAnsi="Times New Roman" w:eastAsia="Times New Roman" w:cs="Times New Roman"/>
          <w:lang w:val="en-US" w:bidi="en-US"/>
          <w:color w:val="111111"/>
          <w:sz w:val="28"/>
          <w:szCs w:val="28"/>
          <w:rtl/>
        </w:rPr>
        <w:t xml:space="preserve">25100- 1- </w:t>
      </w:r>
      <w:r>
        <w:rPr>
          <w:rStyle w:val="FootnoteReference"/>
        </w:rPr>
        <w:footnoteReference w:id="488"/>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4696_164751"/>
    <w:bookmarkEnd w:id="75"/>
    <w:p>
      <w:pPr>
        <w:pStyle w:val="BookText"/>
      </w:pPr>
      <w:r>
        <w:rPr>
          <w:rFonts w:ascii="Amiri" w:hAnsi="Amiri" w:eastAsia="Amiri" w:cs="Amiri"/>
          <w:lang w:bidi="ar-SA"/>
          <w:color w:val="111111"/>
          <w:sz w:val="28"/>
          <w:szCs w:val="28"/>
          <w:rtl/>
        </w:rPr>
        <w:t xml:space="preserve">أَبِی عُمَیْرٍ عَنْ أَبِی أَیُّوبَ الْخَرَّازِ </w:t>
      </w:r>
      <w:r>
        <w:rPr>
          <w:rStyle w:val="FootnoteReference"/>
        </w:rPr>
        <w:footnoteReference w:id="489"/>
      </w:r>
      <w:r>
        <w:rPr>
          <w:rFonts w:ascii="Amiri" w:hAnsi="Amiri" w:eastAsia="Amiri" w:cs="Amiri"/>
          <w:lang w:bidi="ar-SA"/>
          <w:color w:val="111111"/>
          <w:sz w:val="28"/>
          <w:szCs w:val="28"/>
          <w:rtl/>
        </w:rPr>
        <w:t xml:space="preserve">عَنْ مُحَمَّدِ بْنِ مُسْلِمٍ قَالَ: سَأَلْتُ أَبَا جَعْفَرٍ ع عَنِ الرَّجُلِ یُرِیدُ أَنْ یَتَزَوَّجَ الْمَرْأَةَ أَ یَنْظُرُ إِلَیْهَا قَالَ نَعَمْ إِنَّمَا یَشْتَرِیهَا بِأَغْلَی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از امام محمد باقر (ع) پرسیدم درباره مردی که می‌خواهد با زنی ازدواج کند؛ آیا می‌تواند به او نگاه کند؟ امام محمد باقر (ع) پاسخ داد: "بله، او در واقع او را به بالاترین قیمت می‌خرد.</w:t>
      </w:r>
    </w:p>
    <w:p>
      <w:pPr>
        <w:pStyle w:val="Heading5"/>
      </w:pPr>
      <w:bookmarkStart w:id="819" w:name="_Toc278"/>
      <w:r>
        <w:t>[رقم الحدیث الکلی: 25101 - رقم الحدیث الباب: 2]</w:t>
      </w:r>
      <w:bookmarkEnd w:id="819"/>
    </w:p>
    <w:p>
      <w:pPr>
        <w:pStyle w:val="BookText"/>
      </w:pPr>
      <w:r>
        <w:rPr>
          <w:rFonts w:ascii="Times New Roman" w:hAnsi="Times New Roman" w:eastAsia="Times New Roman" w:cs="Times New Roman"/>
          <w:lang w:val="en-US" w:bidi="en-US"/>
          <w:color w:val="111111"/>
          <w:sz w:val="28"/>
          <w:szCs w:val="28"/>
          <w:rtl/>
        </w:rPr>
        <w:t xml:space="preserve">25101- 2- </w:t>
      </w:r>
      <w:r>
        <w:rPr>
          <w:rStyle w:val="FootnoteReference"/>
        </w:rPr>
        <w:footnoteReference w:id="490"/>
      </w:r>
      <w:r>
        <w:rPr>
          <w:rFonts w:ascii="Amiri" w:hAnsi="Amiri" w:eastAsia="Amiri" w:cs="Amiri"/>
          <w:lang w:bidi="ar-SA"/>
          <w:color w:val="111111"/>
          <w:sz w:val="28"/>
          <w:szCs w:val="28"/>
          <w:rtl/>
        </w:rPr>
        <w:t xml:space="preserve">وَ عَنْهُ عَنْ أَبِیهِ عَنْ مُحَمَّدِ بْنِ أَبِی عُمَیْرٍ عَنْ هِشَامِ بْنِ سَالِمٍ وَ حَمَّادِ بْنِ عُثْمَانَ وَ حَفْصِ بْنِ الْبَخْتَرِیِّ کُلِّهِمْ عَنْ أَبِی عَبْدِ اللَّهِ ع قَالَ: لَا بَأْسَ بِأَنْ یَنْظُرَ إِلَی وَجْهِهَا وَ مَعَاصِمِهَا إِذَا أَرَادَ أَنْ یَتَزَوَّجَهَا.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حفص بن بختری از امام جعفر صادق (ع) است که می‌گوید:</w:t>
      </w:r>
    </w:p>
    <w:p>
      <w:pPr>
        <w:pStyle w:val="BookText"/>
      </w:pPr>
      <w:r>
        <w:rPr>
          <w:rFonts w:ascii="IRNazanin" w:hAnsi="IRNazanin" w:eastAsia="IRNazanin" w:cs="IRNazanin"/>
          <w:lang w:bidi="fa-IR"/>
          <w:color w:val="111111"/>
          <w:sz w:val="28"/>
          <w:szCs w:val="28"/>
          <w:rtl/>
        </w:rPr>
        <w:t xml:space="preserve">"اشکالی ندارد که (مرد) به صورت و مچ‌های زنی که قصد ازدواج با او را دارد، نگاه کند."</w:t>
      </w:r>
    </w:p>
    <w:p>
      <w:pPr>
        <w:pStyle w:val="Heading5"/>
      </w:pPr>
      <w:bookmarkStart w:id="820" w:name="_Toc279"/>
      <w:r>
        <w:t>[رقم الحدیث الکلی: 25102 - رقم الحدیث الباب: 3]</w:t>
      </w:r>
      <w:bookmarkEnd w:id="820"/>
    </w:p>
    <w:p>
      <w:pPr>
        <w:pStyle w:val="BookText"/>
      </w:pPr>
      <w:r>
        <w:rPr>
          <w:rFonts w:ascii="Times New Roman" w:hAnsi="Times New Roman" w:eastAsia="Times New Roman" w:cs="Times New Roman"/>
          <w:lang w:val="en-US" w:bidi="en-US"/>
          <w:color w:val="111111"/>
          <w:sz w:val="28"/>
          <w:szCs w:val="28"/>
          <w:rtl/>
        </w:rPr>
        <w:t xml:space="preserve">25102- 3- </w:t>
      </w:r>
      <w:r>
        <w:rPr>
          <w:rStyle w:val="FootnoteReference"/>
        </w:rPr>
        <w:footnoteReference w:id="491"/>
      </w:r>
      <w:r>
        <w:rPr>
          <w:rFonts w:ascii="Amiri" w:hAnsi="Amiri" w:eastAsia="Amiri" w:cs="Amiri"/>
          <w:lang w:bidi="ar-SA"/>
          <w:color w:val="111111"/>
          <w:sz w:val="28"/>
          <w:szCs w:val="28"/>
          <w:rtl/>
        </w:rPr>
        <w:t xml:space="preserve">وَ عَنْ أَبِی عَلِیٍّ الْأَشْعَرِیِّ عَنْ مُحَمَّدِ بْنِ عَبْدِ الْجَبَّارِ عَنْ صَفْوَانَ عَنِ ابْنِ مُسْکَانَ عَنِ الْحَسَنِ بْنِ السَّرِیِّ قَالَ: قُلْتُ لِأَبِی عَبْدِ اللَّهِ ع الرَّجُلُ یُرِیدُ أَنْ یَتَزَوَّجَ الْمَرْأَةَ یَتَأَمَّلُهَا وَ یَنْظُرُ إِلَی خَلْقِهَا </w:t>
      </w:r>
      <w:r>
        <w:rPr>
          <w:rStyle w:val="FootnoteReference"/>
        </w:rPr>
        <w:footnoteReference w:id="492"/>
      </w:r>
      <w:r>
        <w:rPr>
          <w:rFonts w:ascii="Amiri" w:hAnsi="Amiri" w:eastAsia="Amiri" w:cs="Amiri"/>
          <w:lang w:bidi="ar-SA"/>
          <w:color w:val="111111"/>
          <w:sz w:val="28"/>
          <w:szCs w:val="28"/>
          <w:rtl/>
        </w:rPr>
        <w:t xml:space="preserve">وَ إِلَی وَجْهِهَا قَالَ نَعَمْ لَا بَأْسَ أَنْ یَنْظُرَ الرَّجُلُ إِلَی الْمَرْأَةِ إِذَا أَرَادَ أَنْ یَتَزَوَّجَهَا یَنْظُرُ إِلَی خَلْقِهَا </w:t>
      </w:r>
      <w:r>
        <w:rPr>
          <w:rStyle w:val="FootnoteReference"/>
        </w:rPr>
        <w:footnoteReference w:id="493"/>
      </w:r>
      <w:r>
        <w:rPr>
          <w:rFonts w:ascii="Amiri" w:hAnsi="Amiri" w:eastAsia="Amiri" w:cs="Amiri"/>
          <w:lang w:bidi="ar-SA"/>
          <w:color w:val="111111"/>
          <w:sz w:val="28"/>
          <w:szCs w:val="28"/>
          <w:rtl/>
        </w:rPr>
        <w:t xml:space="preserve">وَ إِلَی وَجْهِهَا.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سری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که می‌خواهد با زنی ازدواج کند، آیا می‌تواند به او نگاه کند و او را تأمل کند؟ امام جعفر صادق (ع) پاسخ داد: "بله، اشکالی ندارد که مرد به زن نگاه کند زمانی که می‌خواهد با او ازدواج کند؛ به خلقت و صورت او نگاه کند."</w:t>
      </w:r>
    </w:p>
    <w:p>
      <w:pPr>
        <w:pStyle w:val="Heading5"/>
      </w:pPr>
      <w:bookmarkStart w:id="821" w:name="_Toc280"/>
      <w:r>
        <w:t>[رقم الحدیث الکلی: 25103 - رقم الحدیث الباب: 4]</w:t>
      </w:r>
      <w:bookmarkEnd w:id="821"/>
    </w:p>
    <w:p>
      <w:pPr>
        <w:pStyle w:val="BookText"/>
      </w:pPr>
      <w:r>
        <w:rPr>
          <w:rFonts w:ascii="Times New Roman" w:hAnsi="Times New Roman" w:eastAsia="Times New Roman" w:cs="Times New Roman"/>
          <w:lang w:val="en-US" w:bidi="en-US"/>
          <w:color w:val="111111"/>
          <w:sz w:val="28"/>
          <w:szCs w:val="28"/>
          <w:rtl/>
        </w:rPr>
        <w:t xml:space="preserve">25103- 4- </w:t>
      </w:r>
      <w:r>
        <w:rPr>
          <w:rStyle w:val="FootnoteReference"/>
        </w:rPr>
        <w:footnoteReference w:id="494"/>
      </w:r>
      <w:r>
        <w:rPr>
          <w:rFonts w:ascii="Amiri" w:hAnsi="Amiri" w:eastAsia="Amiri" w:cs="Amiri"/>
          <w:lang w:bidi="ar-SA"/>
          <w:color w:val="111111"/>
          <w:sz w:val="28"/>
          <w:szCs w:val="28"/>
          <w:rtl/>
        </w:rPr>
        <w:t xml:space="preserve">وَ عَنِ الْحُسَیْنِ بْنِ مُحَمَّدٍ عَنْ مُعَلَّی بْنِ مُحَمَّدٍ عَنْ بَعْضِ أَصْحَابِنَا عَنْ أَبَانِ بْنِ عُثْمَانَ عَنِ الْحَسَنِ بْنِ السَّرِیِّ عَنْ أَبِی عَبْدِ اللَّهِ ع أَنَّهُ سَأَلَهُ عَنِ الرَّجُلِ یَنْظُرُ إِلَی الْمَرْأَةِ قَبْلَ أَنْ یَتَزَوَّجَهَا قَالَ نَعَمْ فَلِمَ یُعْطِی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درباره مردی که به زنی نگاه می‌کند قبل از اینکه با او ازدواج کند، پرسیده شد. امام (ع) پاسخ داد: "بله، چرا که او قرار است مالش را به او بدهد."</w:t>
      </w:r>
    </w:p>
    <w:p>
      <w:pPr>
        <w:pStyle w:val="Heading5"/>
      </w:pPr>
      <w:bookmarkStart w:id="822" w:name="_Toc281"/>
      <w:r>
        <w:t>[رقم الحدیث الکلی: 25104 - رقم الحدیث الباب: 5]</w:t>
      </w:r>
      <w:bookmarkEnd w:id="822"/>
    </w:p>
    <w:p>
      <w:pPr>
        <w:pStyle w:val="BookText"/>
      </w:pPr>
      <w:r>
        <w:rPr>
          <w:rFonts w:ascii="Times New Roman" w:hAnsi="Times New Roman" w:eastAsia="Times New Roman" w:cs="Times New Roman"/>
          <w:lang w:val="en-US" w:bidi="en-US"/>
          <w:color w:val="111111"/>
          <w:sz w:val="28"/>
          <w:szCs w:val="28"/>
          <w:rtl/>
        </w:rPr>
        <w:t xml:space="preserve">25104- 5- </w:t>
      </w:r>
      <w:r>
        <w:rPr>
          <w:rStyle w:val="FootnoteReference"/>
        </w:rPr>
        <w:footnoteReference w:id="495"/>
      </w:r>
      <w:r>
        <w:rPr>
          <w:rFonts w:ascii="Amiri" w:hAnsi="Amiri" w:eastAsia="Amiri" w:cs="Amiri"/>
          <w:lang w:bidi="ar-SA"/>
          <w:color w:val="111111"/>
          <w:sz w:val="28"/>
          <w:szCs w:val="28"/>
          <w:rtl/>
        </w:rPr>
        <w:t xml:space="preserve">وَ عَنْ عِدَّةٍ مِنْ أَصْحَابِنَا عَنْ أَحْمَدَ بْنِ مُحَمَّدِ بْنِ خَالِدٍ عَنْ أَبِیهِ عَنْ عَبْدِ اللَّهِ بْنِ الْفَضْلِ عَنْ أَبِیهِ عَنْ رَجُلٍ عَنْ أَبِی عَبْدِ اللَّهِ ع قَالَ: قُلْتُ أَ یَنْظُرُ الرَّجُلُ إِلَی الْمَرْأَةِ یُرِیدُ تَزْوِیجَهَا فَیَنْظُرُ إِلَی شَعْرِهَا وَ مَحَاسِنِهَا قَالَ لَا بَأْسَ بِذَلِکَ إِذَا لَمْ یَکُنْ مُتَلَذِّذاً.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فضل از پدرش و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پرسیدم، آیا مردی که قصد ازدواج با زنی را دارد می‌تواند به مو و زیبایی‌های او نگاه کند؟ امام جعفر صادق (ع) پاسخ داد: "اشکالی ندارد، اگر بدون لذت بردن 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4696_164752"/>
    <w:bookmarkEnd w:id="76"/>
    <w:p>
      <w:pPr>
        <w:pStyle w:val="Heading5"/>
      </w:pPr>
      <w:bookmarkStart w:id="823" w:name="_Toc282"/>
      <w:r>
        <w:t>[رقم الحدیث الکلی: 25105 - رقم الحدیث الباب: 6]</w:t>
      </w:r>
      <w:bookmarkEnd w:id="823"/>
    </w:p>
    <w:p>
      <w:pPr>
        <w:pStyle w:val="BookText"/>
      </w:pPr>
      <w:r>
        <w:rPr>
          <w:rFonts w:ascii="Times New Roman" w:hAnsi="Times New Roman" w:eastAsia="Times New Roman" w:cs="Times New Roman"/>
          <w:lang w:val="en-US" w:bidi="en-US"/>
          <w:color w:val="111111"/>
          <w:sz w:val="28"/>
          <w:szCs w:val="28"/>
          <w:rtl/>
        </w:rPr>
        <w:t xml:space="preserve">25105- 6- </w:t>
      </w:r>
      <w:r>
        <w:rPr>
          <w:rStyle w:val="FootnoteReference"/>
        </w:rPr>
        <w:footnoteReference w:id="496"/>
      </w:r>
      <w:r>
        <w:rPr>
          <w:rFonts w:ascii="Amiri" w:hAnsi="Amiri" w:eastAsia="Amiri" w:cs="Amiri"/>
          <w:lang w:bidi="ar-SA"/>
          <w:color w:val="111111"/>
          <w:sz w:val="28"/>
          <w:szCs w:val="28"/>
          <w:rtl/>
        </w:rPr>
        <w:t xml:space="preserve">وَ عَنْهُمْ عَنْ أَحْمَدَ بْنِ مُحَمَّدِ بْنِ عِیسَی عَنْ عَلِیِّ بْنِ الْحَکَمِ عَنْ زُرْعَةَ بْنِ مُحَمَّدٍ قَالَ: کَانَ رَجُلٌ بِالْمَدِینَةِ لَهُ جَارِیَةٌ نَفِیسَةٌ فَوَقَعَتْ فِی قَلْبِ رَجُلٍ وَ أَعْجَبَ بِهَا فَشَکَا ذَلِکَ إِلَی أَبِی عَبْدِ اللَّهِ ع فَقَالَ لَهُ تَعَرَّضْ لِرُؤْیَتِهَا وَ کُلَّمَا رَأَیْتَهَا فَقُلْ أَسْأَلُ اللَّهَ مِنْ فَضْلِهِ الْحَدِیثَ وَ فِیهِ أَنَّهُ فَعَلَ ذَلِکَ فَعُرِضَ لِسَیِّدِ الْجَارِیَةِ بِسَفَرٍ وَ أَرَادَ أَنْ یُودِعَهَا عِنْدَ ذَلِکَ الرَّجُلِ فَأَبَی فَبَاعَهُ إِیَّاهَا.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مدینه مردی بود که جاریه (کنیز) نفیسی داشت. مردی دیگر به او علاقه‌مند شد و این موضوع را با ابو عبدالله (ع) در میان گذاشت. ابو عبدالله (ع) به او گفت: "به ملاقات او برو و هر بار که او را دیدی، بگو از فضل خدا می‌طلبم." در ادامه روایت آمده که مرد چنین کرد و سپس صاحب جاریه قصد سفر کرد و می‌خواست جاریه را به او بسپارد، اما مرد قبول نکرد و در نهایت صاحب جاریه آن را به او فروخت.</w:t>
      </w:r>
    </w:p>
    <w:p>
      <w:pPr>
        <w:pStyle w:val="Heading5"/>
      </w:pPr>
      <w:bookmarkStart w:id="824" w:name="_Toc283"/>
      <w:r>
        <w:t>[رقم الحدیث الکلی: 25106 - رقم الحدیث الباب: 7]</w:t>
      </w:r>
      <w:bookmarkEnd w:id="824"/>
    </w:p>
    <w:p>
      <w:pPr>
        <w:pStyle w:val="BookText"/>
      </w:pPr>
      <w:r>
        <w:rPr>
          <w:rFonts w:ascii="Times New Roman" w:hAnsi="Times New Roman" w:eastAsia="Times New Roman" w:cs="Times New Roman"/>
          <w:lang w:val="en-US" w:bidi="en-US"/>
          <w:color w:val="111111"/>
          <w:sz w:val="28"/>
          <w:szCs w:val="28"/>
          <w:rtl/>
        </w:rPr>
        <w:t xml:space="preserve">25106- 7- </w:t>
      </w:r>
      <w:r>
        <w:rPr>
          <w:rStyle w:val="FootnoteReference"/>
        </w:rPr>
        <w:footnoteReference w:id="497"/>
      </w:r>
      <w:r>
        <w:rPr>
          <w:rFonts w:ascii="Amiri" w:hAnsi="Amiri" w:eastAsia="Amiri" w:cs="Amiri"/>
          <w:lang w:bidi="ar-SA"/>
          <w:color w:val="111111"/>
          <w:sz w:val="28"/>
          <w:szCs w:val="28"/>
          <w:rtl/>
        </w:rPr>
        <w:t xml:space="preserve">مُحَمَّدُ بْنُ الْحَسَنِ بِإِسْنَادِهِ عَنْ أَحْمَدَ بْنِ مُحَمَّدِ بْنِ عِیسَی عَنِ الْهَیْثَمِ بْنِ أَبِی مَسْرُوقٍ النَّهْدِیِّ عَنِ الْحَکَمِ بْنِ مِسْکِینٍ عَنْ عَبْدِ اللَّهِ بْنِ سِنَانٍ قَالَ: قُلْتُ لِأَبِی عَبْدِ اللَّهِ ع الرَّجُلُ یُرِیدُ أَنْ یَتَزَوَّجَ الْمَرْأَةَ أَ یَنْظُرُ إِلَی شَعْرِهَا فَقَالَ نَعَمْ إِنَّمَا یُرِیدُ أَنْ یَشْتَرِیَهَا بِأَغْلَی الثَّمَنِ.</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که می‌خواهد با زنی ازدواج کند، آیا می‌تواند به موهای او نگاه کند؟" امام جعفر صادق (ع) پاسخ داد: "بله، زیرا او می‌خواهد او را به بالاترین قیمت بخرد."</w:t>
      </w:r>
    </w:p>
    <w:p>
      <w:pPr>
        <w:pStyle w:val="Heading5"/>
      </w:pPr>
      <w:bookmarkStart w:id="825" w:name="_Toc284"/>
      <w:r>
        <w:t>[رقم الحدیث الکلی: 25107 - رقم الحدیث الباب: 8]</w:t>
      </w:r>
      <w:bookmarkEnd w:id="825"/>
    </w:p>
    <w:p>
      <w:pPr>
        <w:pStyle w:val="BookText"/>
      </w:pPr>
      <w:r>
        <w:rPr>
          <w:rFonts w:ascii="Times New Roman" w:hAnsi="Times New Roman" w:eastAsia="Times New Roman" w:cs="Times New Roman"/>
          <w:lang w:val="en-US" w:bidi="en-US"/>
          <w:color w:val="111111"/>
          <w:sz w:val="28"/>
          <w:szCs w:val="28"/>
          <w:rtl/>
        </w:rPr>
        <w:t xml:space="preserve">25107- 8- </w:t>
      </w:r>
      <w:r>
        <w:rPr>
          <w:rStyle w:val="FootnoteReference"/>
        </w:rPr>
        <w:footnoteReference w:id="499"/>
      </w:r>
      <w:r>
        <w:rPr>
          <w:rFonts w:ascii="Amiri" w:hAnsi="Amiri" w:eastAsia="Amiri" w:cs="Amiri"/>
          <w:lang w:bidi="ar-SA"/>
          <w:color w:val="111111"/>
          <w:sz w:val="28"/>
          <w:szCs w:val="28"/>
          <w:rtl/>
        </w:rPr>
        <w:t xml:space="preserve">وَ عَنْهُ عَنْ مُحَمَّدِ بْنِ یَحْیَی عَنْ غِیَاثِ بْنِ إِبْرَاهِیمَ عَنْ جَعْفَرٍ عَنْ أَبِیهِ عَنْ عَلِیٍّ ع فِی رَجُلٍ یَنْظُرُ إِلَی مَحَاسِنِ امْرَأَةٍ یُرِیدُ أَنْ یَتَزَوَّجَهَا قَالَ لَا بَأْسَ إِنَّمَا هُوَ مُسْتَامٌ فَإِنْ یُقْضَ </w:t>
      </w:r>
      <w:r>
        <w:rPr>
          <w:rStyle w:val="FootnoteReference"/>
        </w:rPr>
        <w:footnoteReference w:id="500"/>
      </w:r>
      <w:r>
        <w:rPr>
          <w:rFonts w:ascii="Amiri" w:hAnsi="Amiri" w:eastAsia="Amiri" w:cs="Amiri"/>
          <w:lang w:bidi="ar-SA"/>
          <w:color w:val="111111"/>
          <w:sz w:val="28"/>
          <w:szCs w:val="28"/>
          <w:rtl/>
        </w:rPr>
        <w:t xml:space="preserve">أَمْرٌ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جعفر از پدرش از علی (ع) است که می‌گوید:</w:t>
      </w:r>
    </w:p>
    <w:p>
      <w:pPr>
        <w:pStyle w:val="BookText"/>
      </w:pPr>
      <w:r>
        <w:rPr>
          <w:rFonts w:ascii="IRNazanin" w:hAnsi="IRNazanin" w:eastAsia="IRNazanin" w:cs="IRNazanin"/>
          <w:lang w:bidi="fa-IR"/>
          <w:color w:val="111111"/>
          <w:sz w:val="28"/>
          <w:szCs w:val="28"/>
          <w:rtl/>
        </w:rPr>
        <w:t xml:space="preserve">در مورد مردی که به زیبایی‌های زنی که قصد ازدواج با او را دارد، نگاه می‌کند، علی (ع) فرمود: "اشکالی ندارد، زیرا او در حال ارزیابی است و اگر امری واقع شود، انجام خواهد شد."</w:t>
      </w:r>
    </w:p>
    <w:p>
      <w:pPr>
        <w:pStyle w:val="Heading5"/>
      </w:pPr>
      <w:bookmarkStart w:id="826" w:name="_Toc285"/>
      <w:r>
        <w:t>[رقم الحدیث الکلی: 25108 - رقم الحدیث الباب: 9]</w:t>
      </w:r>
      <w:bookmarkEnd w:id="826"/>
    </w:p>
    <w:p>
      <w:pPr>
        <w:pStyle w:val="BookText"/>
      </w:pPr>
      <w:r>
        <w:rPr>
          <w:rFonts w:ascii="Times New Roman" w:hAnsi="Times New Roman" w:eastAsia="Times New Roman" w:cs="Times New Roman"/>
          <w:lang w:val="en-US" w:bidi="en-US"/>
          <w:color w:val="111111"/>
          <w:sz w:val="28"/>
          <w:szCs w:val="28"/>
          <w:rtl/>
        </w:rPr>
        <w:t xml:space="preserve">25108- 9- </w:t>
      </w:r>
      <w:r>
        <w:rPr>
          <w:rStyle w:val="FootnoteReference"/>
        </w:rPr>
        <w:footnoteReference w:id="501"/>
      </w:r>
      <w:r>
        <w:rPr>
          <w:rFonts w:ascii="Amiri" w:hAnsi="Amiri" w:eastAsia="Amiri" w:cs="Amiri"/>
          <w:lang w:bidi="ar-SA"/>
          <w:color w:val="111111"/>
          <w:sz w:val="28"/>
          <w:szCs w:val="28"/>
          <w:rtl/>
        </w:rPr>
        <w:t xml:space="preserve">وَ بِإِسْنَادِهِ عَنِ الْحَسَنِ بْنِ مَحْبُوبٍ عَنْ دَاوُدَ بْنِ أَبِی یَزِیدَ الْعَطَّارِ عَنْ بَعْضِ أَصْحَابِنَا قَالَ: قَالَ أَبُو عَبْدِ اللَّهِ ع إِیَّاکُمْ وَ النَّظَرَ فَإِنَّهُ سَهْمٌ مِنْ سِهَامِ إِبْلِیسَ وَ قَالَ لَا بَأْسَ بِالنَّظَرِ إِلَی مَا وَصَفَتِ الثِّیَابُ.</w:t>
      </w:r>
    </w:p>
    <w:p>
      <w:pPr>
        <w:pStyle w:val="BookText"/>
      </w:pPr>
      <w:r>
        <w:rPr>
          <w:rFonts w:ascii="Amiri" w:hAnsi="Amiri" w:eastAsia="Amiri" w:cs="Amiri"/>
          <w:lang w:bidi="ar-SA"/>
          <w:color w:val="111111"/>
          <w:sz w:val="28"/>
          <w:szCs w:val="28"/>
          <w:rtl/>
        </w:rPr>
        <w:t xml:space="preserve">أَقُولُ: هَذَا مَخْصُوصٌ بِمَنْ یُرِیدُ تَزْوِیجَهَا وَ قَدْ أَوْرَدَهُ الشَّیْخُ فِی هَذَا الْبَابِ.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ابی یزید العطار از برخی از اصحاب ما است که می‌گوید:</w:t>
      </w:r>
    </w:p>
    <w:p>
      <w:pPr>
        <w:pStyle w:val="BookText"/>
      </w:pPr>
      <w:r>
        <w:rPr>
          <w:rFonts w:ascii="IRNazanin" w:hAnsi="IRNazanin" w:eastAsia="IRNazanin" w:cs="IRNazanin"/>
          <w:lang w:bidi="fa-IR"/>
          <w:color w:val="111111"/>
          <w:sz w:val="28"/>
          <w:szCs w:val="28"/>
          <w:rtl/>
        </w:rPr>
        <w:t xml:space="preserve">امام جعفر صادق (ع) فرمود: "از نگاه کردن (به ناحق) پرهیز کنید، زیرا که آن یکی از تیرهای شیطان است." و گفت: "اشکالی ندارد که (مرد) به آنچه که لباس وصف کرده است، نگاه کند."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مخصوص کسی است که قصد ازدواج دارد و مرحوم شیخ نیز این را در این باب وارد کرده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4696_164753"/>
    <w:bookmarkEnd w:id="77"/>
    <w:p>
      <w:pPr>
        <w:pStyle w:val="Heading5"/>
      </w:pPr>
      <w:bookmarkStart w:id="827" w:name="_Toc286"/>
      <w:r>
        <w:t>[رقم الحدیث الکلی: 25109 - رقم الحدیث الباب: 10]</w:t>
      </w:r>
      <w:bookmarkEnd w:id="827"/>
    </w:p>
    <w:p>
      <w:pPr>
        <w:pStyle w:val="BookText"/>
      </w:pPr>
      <w:r>
        <w:rPr>
          <w:rFonts w:ascii="Times New Roman" w:hAnsi="Times New Roman" w:eastAsia="Times New Roman" w:cs="Times New Roman"/>
          <w:lang w:val="en-US" w:bidi="en-US"/>
          <w:color w:val="111111"/>
          <w:sz w:val="28"/>
          <w:szCs w:val="28"/>
          <w:rtl/>
        </w:rPr>
        <w:t xml:space="preserve">25109- 10- </w:t>
      </w:r>
      <w:r>
        <w:rPr>
          <w:rStyle w:val="FootnoteReference"/>
        </w:rPr>
        <w:footnoteReference w:id="502"/>
      </w:r>
      <w:r>
        <w:rPr>
          <w:rFonts w:ascii="Amiri" w:hAnsi="Amiri" w:eastAsia="Amiri" w:cs="Amiri"/>
          <w:lang w:bidi="ar-SA"/>
          <w:color w:val="111111"/>
          <w:sz w:val="28"/>
          <w:szCs w:val="28"/>
          <w:rtl/>
        </w:rPr>
        <w:t xml:space="preserve">وَ بِإِسْنَادِهِ عَنْ عَلِیِّ بْنِ الْحَسَنِ عَنْ مُحَمَّدِ بْنِ الْوَلِیدِ وَ مُحَسِّنِ بْنِ أَحْمَدَ جَمِیعاً عَنْ یُونُسَ بْنِ یَعْقُوبَ قَالَ: سَأَلْتُ أَبَا عَبْدِ اللَّهِ ع عَنِ الرَّجُلِ یُرِیدُ أَنْ یَتَزَوَّجَ الْمَرْأَةَ وَ أَحَبَّ أَنْ یَنْظُرَ إِلَیْهَا قَالَ تَحْتَجِزُ </w:t>
      </w:r>
      <w:r>
        <w:rPr>
          <w:rStyle w:val="FootnoteReference"/>
        </w:rPr>
        <w:footnoteReference w:id="503"/>
      </w:r>
      <w:r>
        <w:rPr>
          <w:rFonts w:ascii="Amiri" w:hAnsi="Amiri" w:eastAsia="Amiri" w:cs="Amiri"/>
          <w:lang w:bidi="ar-SA"/>
          <w:color w:val="111111"/>
          <w:sz w:val="28"/>
          <w:szCs w:val="28"/>
          <w:rtl/>
        </w:rPr>
        <w:t xml:space="preserve">ثُمَّ لْتَقْعُدْ وَ لْیَدْخُلْ فَلْیَنْظُرْ قَالَ قُلْتُ: تَقُومُ حَتَّی یَنْظُرَ إِلَیْهَا قَالَ نَعَمْ قُلْتُ فَتَمْشِی بَیْنَ یَدَیْهِ قَالَ مَا أُحِبُّ أَنْ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است که می‌گوید:</w:t>
      </w:r>
    </w:p>
    <w:p>
      <w:pPr>
        <w:pStyle w:val="BookText"/>
      </w:pPr>
      <w:r>
        <w:rPr>
          <w:rFonts w:ascii="IRNazanin" w:hAnsi="IRNazanin" w:eastAsia="IRNazanin" w:cs="IRNazanin"/>
          <w:lang w:bidi="fa-IR"/>
          <w:color w:val="111111"/>
          <w:sz w:val="28"/>
          <w:szCs w:val="28"/>
          <w:rtl/>
        </w:rPr>
        <w:t xml:space="preserve">از امام جعفر صادق (ع) پرسیدم درباره مردی که می‌خواهد با زنی ازدواج کند و می‌خواهد به او نگاه کند. امام جعفر صادق (ع) فرمود: "زن باید خود را بپوشاند، سپس بنشیند و مرد وارد شود و نگاه کند." گفتم: "آیا زن باید بایستد تا مرد به او نگاه کند؟" فرمود: "بله." گفتم: "آیا زن باید در مقابل مرد راه برود؟" فرمود: "این کار را نمی‌پسندم.</w:t>
      </w:r>
    </w:p>
    <w:p>
      <w:pPr>
        <w:pStyle w:val="Heading5"/>
      </w:pPr>
      <w:bookmarkStart w:id="828" w:name="_Toc287"/>
      <w:r>
        <w:t>[رقم الحدیث الکلی: 25110 - رقم الحدیث الباب: 11]</w:t>
      </w:r>
      <w:bookmarkEnd w:id="828"/>
    </w:p>
    <w:p>
      <w:pPr>
        <w:pStyle w:val="BookText"/>
      </w:pPr>
      <w:r>
        <w:rPr>
          <w:rFonts w:ascii="Times New Roman" w:hAnsi="Times New Roman" w:eastAsia="Times New Roman" w:cs="Times New Roman"/>
          <w:lang w:val="en-US" w:bidi="en-US"/>
          <w:color w:val="111111"/>
          <w:sz w:val="28"/>
          <w:szCs w:val="28"/>
          <w:rtl/>
        </w:rPr>
        <w:t xml:space="preserve">25110- 11- </w:t>
      </w:r>
      <w:r>
        <w:rPr>
          <w:rStyle w:val="FootnoteReference"/>
        </w:rPr>
        <w:footnoteReference w:id="504"/>
      </w:r>
      <w:r>
        <w:rPr>
          <w:rFonts w:ascii="Amiri" w:hAnsi="Amiri" w:eastAsia="Amiri" w:cs="Amiri"/>
          <w:lang w:bidi="ar-SA"/>
          <w:color w:val="111111"/>
          <w:sz w:val="28"/>
          <w:szCs w:val="28"/>
          <w:rtl/>
        </w:rPr>
        <w:t xml:space="preserve">مُحَمَّدُ بْنُ عَلِیِّ بْنِ الْحُسَیْنِ فِی الْعِلَلِ عَنْ أَبِیهِ عَنْ سَعْدٍ عَنْ أَحْمَدَ بْنِ مُحَمَّدٍ عَنِ الْبَزَنْطِیِّ عَنْ یُونُسَ بْنِ یَعْقُوبَ قَالَ: قُلْتُ لِأَبِی عَبْدِ اللَّهِ ع الرَّجُلُ یُرِیدُ أَنْ یَتَزَوَّجَ الْمَرْأَةَ یَجُوزُ لَهُ أَنْ یَنْظُرَ إِلَیْهَا قَالَ نَعَمْ وَ تُرَقِّقُ </w:t>
      </w:r>
      <w:r>
        <w:rPr>
          <w:rStyle w:val="FootnoteReference"/>
        </w:rPr>
        <w:footnoteReference w:id="505"/>
      </w:r>
      <w:r>
        <w:rPr>
          <w:rFonts w:ascii="Amiri" w:hAnsi="Amiri" w:eastAsia="Amiri" w:cs="Amiri"/>
          <w:lang w:bidi="ar-SA"/>
          <w:color w:val="111111"/>
          <w:sz w:val="28"/>
          <w:szCs w:val="28"/>
          <w:rtl/>
        </w:rPr>
        <w:t xml:space="preserve">لَهُ الثِّیَابَ لِأَنَّهُ یُرِیدُ أَنْ یَشْتَرِیَهَا بِأَغْلَی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که می‌خواهد با زنی ازدواج کند، آیا جائز است که به او نگاه کند؟" امام جعفر صادق (ع) پاسخ داد: "بله، و زن باید لباس‌هایش را برای او نازک‌تر کند، زیرا او می‌خواهد او را به بالاترین قیمت بخرد."</w:t>
      </w:r>
    </w:p>
    <w:p>
      <w:pPr>
        <w:pStyle w:val="Heading5"/>
      </w:pPr>
      <w:bookmarkStart w:id="829" w:name="_Toc288"/>
      <w:r>
        <w:t>[رقم الحدیث الکلی: 25111 - رقم الحدیث الباب: 12]</w:t>
      </w:r>
      <w:bookmarkEnd w:id="829"/>
    </w:p>
    <w:p>
      <w:pPr>
        <w:pStyle w:val="BookText"/>
      </w:pPr>
      <w:r>
        <w:rPr>
          <w:rFonts w:ascii="Times New Roman" w:hAnsi="Times New Roman" w:eastAsia="Times New Roman" w:cs="Times New Roman"/>
          <w:lang w:val="en-US" w:bidi="en-US"/>
          <w:color w:val="111111"/>
          <w:sz w:val="28"/>
          <w:szCs w:val="28"/>
          <w:rtl/>
        </w:rPr>
        <w:t xml:space="preserve">25111- 12- </w:t>
      </w:r>
      <w:r>
        <w:rPr>
          <w:rStyle w:val="FootnoteReference"/>
        </w:rPr>
        <w:footnoteReference w:id="506"/>
      </w:r>
      <w:r>
        <w:rPr>
          <w:rFonts w:ascii="Amiri" w:hAnsi="Amiri" w:eastAsia="Amiri" w:cs="Amiri"/>
          <w:lang w:bidi="ar-SA"/>
          <w:color w:val="111111"/>
          <w:sz w:val="28"/>
          <w:szCs w:val="28"/>
          <w:rtl/>
        </w:rPr>
        <w:t xml:space="preserve">عَبْدُ اللَّهِ بْنُ جَعْفَرٍ فِی قُرْبِ الْإِسْنَادِ عَنْ هَارُونَ بْنِ مُسْلِمٍ عَنْ مَسْعَدَةَ بْنِ الْیَسَعِ الْبَاهِلِیِّ عَنْ أَبِی عَبْدِ اللَّهِ ع (قَالَ) </w:t>
      </w:r>
      <w:r>
        <w:rPr>
          <w:rStyle w:val="FootnoteReference"/>
        </w:rPr>
        <w:footnoteReference w:id="507"/>
      </w:r>
    </w:p>
    <w:p>
      <w:pPr>
        <w:pStyle w:val="BookText"/>
      </w:pPr>
      <w:r>
        <w:rPr>
          <w:rFonts w:ascii="Amiri" w:hAnsi="Amiri" w:eastAsia="Amiri" w:cs="Amiri"/>
          <w:lang w:bidi="ar-SA"/>
          <w:color w:val="111111"/>
          <w:sz w:val="28"/>
          <w:szCs w:val="28"/>
          <w:rtl/>
        </w:rPr>
        <w:t xml:space="preserve">لَا بَأْسَ أَنْ یَنْظُرَ الرَّجُلُ إِلَی مَحَاسِنِ الْمَرْأَةِ قَبْلَ أَنْ یَتَزَوَّجَهَا فَإِنَّمَا هُوَ مُسْتَامٌ </w:t>
      </w:r>
      <w:r>
        <w:rPr>
          <w:rStyle w:val="FootnoteReference"/>
        </w:rPr>
        <w:footnoteReference w:id="508"/>
      </w:r>
      <w:r>
        <w:rPr>
          <w:rFonts w:ascii="Amiri" w:hAnsi="Amiri" w:eastAsia="Amiri" w:cs="Amiri"/>
          <w:lang w:bidi="ar-SA"/>
          <w:color w:val="111111"/>
          <w:sz w:val="28"/>
          <w:szCs w:val="28"/>
          <w:rtl/>
        </w:rPr>
        <w:t xml:space="preserve">فَإِنْ یُقْضَ أَمْرٌ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مسعدة بن الیسع الباهلی از امام جعفر صادق (ع) است که می‌گوید:</w:t>
      </w:r>
    </w:p>
    <w:p>
      <w:pPr>
        <w:pStyle w:val="BookText"/>
      </w:pPr>
      <w:r>
        <w:rPr>
          <w:rFonts w:ascii="IRNazanin" w:hAnsi="IRNazanin" w:eastAsia="IRNazanin" w:cs="IRNazanin"/>
          <w:lang w:bidi="fa-IR"/>
          <w:color w:val="111111"/>
          <w:sz w:val="28"/>
          <w:szCs w:val="28"/>
          <w:rtl/>
        </w:rPr>
        <w:t xml:space="preserve">"اشکالی ندارد که مرد به زیبایی‌های زنی که قصد ازدواج با او را دارد، نگاه کند؛ زیرا که او در حال ارزیابی است و اگر امری مقرر شود، انجام خواهد شد."</w:t>
      </w:r>
    </w:p>
    <w:p>
      <w:pPr>
        <w:pStyle w:val="Heading5"/>
      </w:pPr>
      <w:bookmarkStart w:id="830" w:name="_Toc289"/>
      <w:r>
        <w:t>[رقم الحدیث الکلی: 25112 - رقم الحدیث الباب: 13]</w:t>
      </w:r>
      <w:bookmarkEnd w:id="830"/>
    </w:p>
    <w:p>
      <w:pPr>
        <w:pStyle w:val="BookText"/>
      </w:pPr>
      <w:r>
        <w:rPr>
          <w:rFonts w:ascii="Times New Roman" w:hAnsi="Times New Roman" w:eastAsia="Times New Roman" w:cs="Times New Roman"/>
          <w:lang w:val="en-US" w:bidi="en-US"/>
          <w:color w:val="111111"/>
          <w:sz w:val="28"/>
          <w:szCs w:val="28"/>
          <w:rtl/>
        </w:rPr>
        <w:t xml:space="preserve">25112- 13- </w:t>
      </w:r>
      <w:r>
        <w:rPr>
          <w:rStyle w:val="FootnoteReference"/>
        </w:rPr>
        <w:footnoteReference w:id="509"/>
      </w:r>
      <w:r>
        <w:rPr>
          <w:rFonts w:ascii="Amiri" w:hAnsi="Amiri" w:eastAsia="Amiri" w:cs="Amiri"/>
          <w:lang w:bidi="ar-SA"/>
          <w:color w:val="111111"/>
          <w:sz w:val="28"/>
          <w:szCs w:val="28"/>
          <w:rtl/>
        </w:rPr>
        <w:t xml:space="preserve">مُحَمَّدُ بْنُ الْحُسَیْنِ الرَّضِیُّ فِی الْمَجَازَاتِ النَّبَوِیَّةِ عَنْهُ ع أَنَّهُ قَالَ لِلْمُغِیرَةِ بْنِ شُعْبَةَ وَ قَدْ خَطَبَ امْرَأَةً لَوْ نَظَرْتَ إِلَیْهَا فَإِنَّهُ أَحْرَی أَنْ یُودَمَ </w:t>
      </w:r>
      <w:r>
        <w:rPr>
          <w:rStyle w:val="FootnoteReference"/>
        </w:rPr>
        <w:footnoteReference w:id="510"/>
      </w:r>
      <w:r>
        <w:rPr>
          <w:rFonts w:ascii="Amiri" w:hAnsi="Amiri" w:eastAsia="Amiri" w:cs="Amiri"/>
          <w:lang w:bidi="ar-SA"/>
          <w:color w:val="111111"/>
          <w:sz w:val="28"/>
          <w:szCs w:val="28"/>
          <w:rtl/>
        </w:rPr>
        <w:t xml:space="preserve">بَیْنَکُمَا.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4696_164754"/>
    <w:bookmarkEnd w:id="78"/>
    <w:p>
      <w:pPr>
        <w:pStyle w:val="BookText"/>
      </w:pPr>
      <w:r>
        <w:rPr>
          <w:rFonts w:ascii="Amiri" w:hAnsi="Amiri" w:eastAsia="Amiri" w:cs="Amiri"/>
          <w:lang w:bidi="ar-SA"/>
          <w:color w:val="111111"/>
          <w:sz w:val="28"/>
          <w:szCs w:val="28"/>
          <w:rtl/>
        </w:rPr>
        <w:t xml:space="preserve">أَقُولُ: وَ تَقَدَّمَ أَیْضاً مَا یَدُلُّ عَلَی جَوَازِ النَّظَرِ إِلَی أَمَةٍ یُرِیدُ شِرَاءَهَا فِی بَیْعِ الْحَیَوَانِ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حسین الرضی در کتاب مجازات النبویة است که می‌گوید:</w:t>
      </w:r>
    </w:p>
    <w:p>
      <w:pPr>
        <w:pStyle w:val="BookText"/>
      </w:pPr>
      <w:r>
        <w:rPr>
          <w:rFonts w:ascii="IRNazanin" w:hAnsi="IRNazanin" w:eastAsia="IRNazanin" w:cs="IRNazanin"/>
          <w:lang w:bidi="fa-IR"/>
          <w:color w:val="111111"/>
          <w:sz w:val="28"/>
          <w:szCs w:val="28"/>
          <w:rtl/>
        </w:rPr>
        <w:t xml:space="preserve">پیامبر (ص) به مغیرة بن شعبه که خواستار زنی بود، فرمود: "اگر به او نگاه کنی، به نزدیک‌تر شدن و یگانگی بین شما کمک می‌کند."</w:t>
      </w:r>
    </w:p>
    <w:p>
      <w:pPr>
        <w:pStyle w:val="BookText"/>
      </w:pPr>
      <w:r>
        <w:rPr>
          <w:rFonts w:ascii="IRNazanin" w:hAnsi="IRNazanin" w:eastAsia="IRNazanin" w:cs="IRNazanin"/>
          <w:lang w:bidi="fa-IR"/>
          <w:color w:val="111111"/>
          <w:sz w:val="28"/>
          <w:szCs w:val="28"/>
          <w:rtl/>
        </w:rPr>
        <w:t xml:space="preserve">می گویم : این روایت همچنین به جواز نگاه کردن به کنیزانی که قصد خرید آن‌ها را دارند، اشاره دارد.</w:t>
      </w:r>
    </w:p>
    <w:p>
      <w:pPr>
        <w:pStyle w:val="Heading4"/>
      </w:pPr>
      <w:bookmarkStart w:id="831" w:name="_Toc290"/>
      <w:r>
        <w:t>37- بَابُ اسْتِحْبَابِ التَّزْوِیجِ وَ زِفَافِ الْعَرَائِسِ لَیْلًا وَ التَّکْبِیرِ عِنْدَ الزِّفَافِ وَ رُکُوبِ الْعَرُوسِ‌</w:t>
      </w:r>
      <w:bookmarkEnd w:id="831"/>
    </w:p>
    <w:p>
      <w:pPr>
        <w:pStyle w:val="Heading5"/>
      </w:pPr>
      <w:bookmarkStart w:id="832" w:name="_Toc291"/>
      <w:r>
        <w:t>اشارة</w:t>
      </w:r>
      <w:bookmarkEnd w:id="832"/>
    </w:p>
    <w:p>
      <w:pPr>
        <w:pStyle w:val="BookText"/>
      </w:pPr>
      <w:r>
        <w:rPr>
          <w:rStyle w:val="FootnoteReference"/>
        </w:rPr>
        <w:footnoteReference w:id="512"/>
      </w:r>
      <w:r>
        <w:rPr>
          <w:rFonts w:ascii="Amiri" w:hAnsi="Amiri" w:eastAsia="Amiri" w:cs="Amiri"/>
          <w:lang w:bidi="ar-SA"/>
          <w:color w:val="111111"/>
          <w:sz w:val="28"/>
          <w:szCs w:val="28"/>
          <w:rtl/>
        </w:rPr>
        <w:t xml:space="preserve">37 بَابُ اسْتِحْبَابِ التَّزْوِیجِ وَ زِفَافِ الْعَرَائِسِ لَیْلًا وَ التَّکْبِیرِ عِنْدَ الزِّفَافِ وَ رُکُوبِ الْعَرُوسِ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ازدواج و زفاف عرائس (عروس‌ها) در شب و تکبیر گفتن هنگام زفاف و سوار شدن عروس.</w:t>
      </w:r>
    </w:p>
    <w:p>
      <w:pPr>
        <w:pStyle w:val="Heading5"/>
      </w:pPr>
      <w:bookmarkStart w:id="833" w:name="_Toc292"/>
      <w:r>
        <w:t>[رقم الحدیث الکلی: 25113 - رقم الحدیث الباب: 1]</w:t>
      </w:r>
      <w:bookmarkEnd w:id="833"/>
    </w:p>
    <w:p>
      <w:pPr>
        <w:pStyle w:val="BookText"/>
      </w:pPr>
      <w:r>
        <w:rPr>
          <w:rFonts w:ascii="Times New Roman" w:hAnsi="Times New Roman" w:eastAsia="Times New Roman" w:cs="Times New Roman"/>
          <w:lang w:val="en-US" w:bidi="en-US"/>
          <w:color w:val="111111"/>
          <w:sz w:val="28"/>
          <w:szCs w:val="28"/>
          <w:rtl/>
        </w:rPr>
        <w:t xml:space="preserve">25113- 1- </w:t>
      </w:r>
      <w:r>
        <w:rPr>
          <w:rStyle w:val="FootnoteReference"/>
        </w:rPr>
        <w:footnoteReference w:id="513"/>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عَلِیِّ بْنِ عُقْبَةَ عَنْ أَبِیهِ عَنْ مُیَسِّرِ بْنِ عَبْدِ الْعَزِیزِ عَنْ أَبِی جَعْفَرٍ ع قَالَ: قَالَ: یَا مُیَسِّرُ تَزَوَّجْ بِاللَّیْلِ فَإِنَّ اللَّهَ جَعَلَهُ سَکَناً وَ لَا تَطْلُبْ حَاجَةً بِاللَّیْلِ فَإِنَّ اللَّیْلَ مُظْلِمٌ ثُمَّ قَالَ إِنَّ لِلطَّارِقِ لَحَقّاً عَظِیماً وَ إِنَّ لِلصَّاحِبِ لَحَقّاً عَظِیماً.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میسر بن عبد العزیز از امام محمد باقر (ع) است که می‌گوید:</w:t>
      </w:r>
    </w:p>
    <w:p>
      <w:pPr>
        <w:pStyle w:val="BookText"/>
      </w:pPr>
      <w:r>
        <w:rPr>
          <w:rFonts w:ascii="IRNazanin" w:hAnsi="IRNazanin" w:eastAsia="IRNazanin" w:cs="IRNazanin"/>
          <w:lang w:bidi="fa-IR"/>
          <w:color w:val="111111"/>
          <w:sz w:val="28"/>
          <w:szCs w:val="28"/>
          <w:rtl/>
        </w:rPr>
        <w:t xml:space="preserve">"ای میسر، شب ازدواج کن، زیرا که خداوند شب را برای آرامش قرار داده است. و در شب حاجتی طلب مکن، زیرا که شب تاریک است. سپس فرمود: برای طارق (کسی که در شب می‌آید) حقی بزرگ است و برای صاحب (دوست) حقی بزرگ است."</w:t>
      </w:r>
    </w:p>
    <w:p>
      <w:pPr>
        <w:pStyle w:val="Heading5"/>
      </w:pPr>
      <w:bookmarkStart w:id="834" w:name="_Toc293"/>
      <w:r>
        <w:t>[رقم الحدیث الکلی: 25114 - رقم الحدیث الباب: 2]</w:t>
      </w:r>
      <w:bookmarkEnd w:id="834"/>
    </w:p>
    <w:p>
      <w:pPr>
        <w:pStyle w:val="BookText"/>
      </w:pPr>
      <w:r>
        <w:rPr>
          <w:rFonts w:ascii="Times New Roman" w:hAnsi="Times New Roman" w:eastAsia="Times New Roman" w:cs="Times New Roman"/>
          <w:lang w:val="en-US" w:bidi="en-US"/>
          <w:color w:val="111111"/>
          <w:sz w:val="28"/>
          <w:szCs w:val="28"/>
          <w:rtl/>
        </w:rPr>
        <w:t xml:space="preserve">25114- 2- </w:t>
      </w:r>
      <w:r>
        <w:rPr>
          <w:rStyle w:val="FootnoteReference"/>
        </w:rPr>
        <w:footnoteReference w:id="51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زُفُّوا عَرَائِسَکُمْ لَیْلًا وَ أَطْعِمُوا ضُحًی.</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"عروسانتان را در شب زفاف کنید و در صبحانه اطعام دهید."</w:t>
      </w:r>
    </w:p>
    <w:p>
      <w:pPr>
        <w:pStyle w:val="Heading5"/>
      </w:pPr>
      <w:bookmarkStart w:id="835" w:name="_Toc294"/>
      <w:r>
        <w:t>[رقم الحدیث الکلی: 25115 - رقم الحدیث الباب: 3]</w:t>
      </w:r>
      <w:bookmarkEnd w:id="835"/>
    </w:p>
    <w:p>
      <w:pPr>
        <w:pStyle w:val="BookText"/>
      </w:pPr>
      <w:r>
        <w:rPr>
          <w:rFonts w:ascii="Times New Roman" w:hAnsi="Times New Roman" w:eastAsia="Times New Roman" w:cs="Times New Roman"/>
          <w:lang w:val="en-US" w:bidi="en-US"/>
          <w:color w:val="111111"/>
          <w:sz w:val="28"/>
          <w:szCs w:val="28"/>
          <w:rtl/>
        </w:rPr>
        <w:t xml:space="preserve">25115- 3- </w:t>
      </w:r>
      <w:r>
        <w:rPr>
          <w:rStyle w:val="FootnoteReference"/>
        </w:rPr>
        <w:footnoteReference w:id="516"/>
      </w:r>
      <w:r>
        <w:rPr>
          <w:rFonts w:ascii="Amiri" w:hAnsi="Amiri" w:eastAsia="Amiri" w:cs="Amiri"/>
          <w:lang w:bidi="ar-SA"/>
          <w:color w:val="111111"/>
          <w:sz w:val="28"/>
          <w:szCs w:val="28"/>
          <w:rtl/>
        </w:rPr>
        <w:t xml:space="preserve">وَ عَنِ الْحُسَیْنِ بْنِ مُحَمَّدٍ عَنْ مُعَلَّی بْنِ مُحَمَّدٍ عَنِ الْحَسَنِ بْنِ عَلِیٍّ الْوَشَّاءِ عَنْ أَبِی الْحَسَنِ الرِّضَا ع قَالَ سَمِعْتُهُ یَقُولُ فِی التَّزْوِیجِ قَالَ: مِنَ السُّنَّةِ التَّزْوِیجُ بِاللَّیْلِ لِأَنَّ اللَّهَ جَعَلَ اللَّیْلَ سَکَناً وَ النِّسَاءُ إِنَّمَا هُنَّ سَکَنٌ.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1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الوشاء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شنیدم که ایشان درباره ازدواج فرمودند: "از سنت است که ازدواج در شب انجام شود، زیرا که خداوند شب را برای آرامش قرار داده و زنان نیز برای آرامش هستند."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4696_164755"/>
    <w:bookmarkEnd w:id="79"/>
    <w:p>
      <w:pPr>
        <w:pStyle w:val="Heading5"/>
      </w:pPr>
      <w:bookmarkStart w:id="836" w:name="_Toc295"/>
      <w:r>
        <w:t>[رقم الحدیث الکلی: 25116 - رقم الحدیث الباب: 4]</w:t>
      </w:r>
      <w:bookmarkEnd w:id="836"/>
    </w:p>
    <w:p>
      <w:pPr>
        <w:pStyle w:val="BookText"/>
      </w:pPr>
      <w:r>
        <w:rPr>
          <w:rFonts w:ascii="Times New Roman" w:hAnsi="Times New Roman" w:eastAsia="Times New Roman" w:cs="Times New Roman"/>
          <w:lang w:val="en-US" w:bidi="en-US"/>
          <w:color w:val="111111"/>
          <w:sz w:val="28"/>
          <w:szCs w:val="28"/>
          <w:rtl/>
        </w:rPr>
        <w:t xml:space="preserve">25116- 4- </w:t>
      </w:r>
      <w:r>
        <w:rPr>
          <w:rStyle w:val="FootnoteReference"/>
        </w:rPr>
        <w:footnoteReference w:id="518"/>
      </w:r>
      <w:r>
        <w:rPr>
          <w:rFonts w:ascii="Amiri" w:hAnsi="Amiri" w:eastAsia="Amiri" w:cs="Amiri"/>
          <w:lang w:bidi="ar-SA"/>
          <w:color w:val="111111"/>
          <w:sz w:val="28"/>
          <w:szCs w:val="28"/>
          <w:rtl/>
        </w:rPr>
        <w:t xml:space="preserve">مُحَمَّدُ بْنُ عَلِیِّ بْنِ الْحُسَیْنِ بِإِسْنَادِهِ عَنْ جَابِرِ بْنِ عَبْدِ اللَّهِ قَالَ: لَمَّا زَوَّجَ رَسُولُ اللَّهِ ص فَاطِمَةَ مِنْ عَلِیٍّ ع- أَتَاهُ أُنَاسٌ فَقَالُوا لَهُ إِنَّکَ قَدْ زَوَّجْتَ عَلِیّاً بِمَهْرٍ خَسِیسٍ فَقَالَ مَا أَنَا زَوَّجْتُهُ وَ لَکِنَّ اللَّهَ زَوَّجَهُ إِلَی أَنْ قَالَ فَلَمَّا کَانَ لَیْلَةُ الزِّفَافِ أَتَی النَّبِیُّ ص بِبَغْلَتِهِ الشَّهْبَاءِ وَ ثَنَی عَلَیْهَا قَطِیفَةً وَ قَالَ لِفَاطِمَةَ ارْکَبِی وَ أَمَرَ سَلْمَانَ أَنْ یَقُودَهَا وَ النَّبِیُّ ص یَسُوقُهَا فَبَیْنَمَا هُوَ فِی بَعْضِ الطَّرِیقِ إِذْ سَمِعَ النَّبِیُّ ص وَجْبَةً </w:t>
      </w:r>
      <w:r>
        <w:rPr>
          <w:rStyle w:val="FootnoteReference"/>
        </w:rPr>
        <w:footnoteReference w:id="519"/>
      </w:r>
      <w:r>
        <w:rPr>
          <w:rFonts w:ascii="Amiri" w:hAnsi="Amiri" w:eastAsia="Amiri" w:cs="Amiri"/>
          <w:lang w:bidi="ar-SA"/>
          <w:color w:val="111111"/>
          <w:sz w:val="28"/>
          <w:szCs w:val="28"/>
          <w:rtl/>
        </w:rPr>
        <w:t xml:space="preserve">فَإِذَا بِجَبْرَئِیلَ فِی سَبْعِینَ أَلْفاً وَ مِیکَائِیلَ فِی سَبْعِینَ أَلْفاً فَقَالَ النَّبِیُّ ص مَا أَهْبَطَکُمْ إِلَی الْأَرْضِ فَقَالُوا جِئْنَا نَزُفُّ فَاطِمَةَ إِلَی زَوْجِهَا وَ کَبَّرَ جَبْرَئِیلُ وَ کَبَّرَ مِیکَائِیلُ وَ کَبَّرَتِ الْمَلَائِکَةُ وَ کَبَّرَ مُحَمَّدٌ ص فَوُضِعَ التَّکْبِیرُ عَلَی الْعَرَائِسِ مِنْ تِلْکَ اللَّیْلَةِ.</w:t>
      </w:r>
    </w:p>
    <w:p>
      <w:pPr>
        <w:pStyle w:val="BookText"/>
      </w:pPr>
      <w:r>
        <w:rPr>
          <w:rFonts w:ascii="Amiri" w:hAnsi="Amiri" w:eastAsia="Amiri" w:cs="Amiri"/>
          <w:lang w:bidi="ar-SA"/>
          <w:color w:val="111111"/>
          <w:sz w:val="28"/>
          <w:szCs w:val="28"/>
          <w:rtl/>
        </w:rPr>
        <w:t xml:space="preserve">وَ رَوَاهُ الطُّوسِیُّ فِی الْأَمَالِی </w:t>
      </w:r>
      <w:r>
        <w:rPr>
          <w:rStyle w:val="FootnoteReference"/>
        </w:rPr>
        <w:footnoteReference w:id="520"/>
      </w:r>
      <w:r>
        <w:rPr>
          <w:rFonts w:ascii="Amiri" w:hAnsi="Amiri" w:eastAsia="Amiri" w:cs="Amiri"/>
          <w:lang w:bidi="ar-SA"/>
          <w:color w:val="111111"/>
          <w:sz w:val="28"/>
          <w:szCs w:val="28"/>
          <w:rtl/>
        </w:rPr>
        <w:t xml:space="preserve">عَنْ أَبِیهِ عَنْ أَبِی عَمْرِو بْنِ مَهْدِیٍّ </w:t>
      </w:r>
      <w:r>
        <w:rPr>
          <w:rStyle w:val="FootnoteReference"/>
        </w:rPr>
        <w:footnoteReference w:id="521"/>
      </w:r>
      <w:r>
        <w:rPr>
          <w:rFonts w:ascii="Amiri" w:hAnsi="Amiri" w:eastAsia="Amiri" w:cs="Amiri"/>
          <w:lang w:bidi="ar-SA"/>
          <w:color w:val="111111"/>
          <w:sz w:val="28"/>
          <w:szCs w:val="28"/>
          <w:rtl/>
        </w:rPr>
        <w:t xml:space="preserve">عَنِ ابْنِ عُقْدَةَ عَنْ مُحَمَّدِ بْنِ أَحْمَدَ بْنِ الْحَسَنِ عَنْ مُوسَی بْنِ إِبْرَاهِیمَ الْمَرْوَزِیِّ عَنْ مُوسَی بْنِ جَعْفَرٍ عَنْ أَبِیهِ عَنْ جَدِّهِ ع عَنْ جَابِرِ بْنِ عَبْدِ اللَّهِ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بن عبدالله است که می‌گوید:</w:t>
      </w:r>
    </w:p>
    <w:p>
      <w:pPr>
        <w:pStyle w:val="BookText"/>
      </w:pPr>
      <w:r>
        <w:rPr>
          <w:rFonts w:ascii="IRNazanin" w:hAnsi="IRNazanin" w:eastAsia="IRNazanin" w:cs="IRNazanin"/>
          <w:lang w:bidi="fa-IR"/>
          <w:color w:val="111111"/>
          <w:sz w:val="28"/>
          <w:szCs w:val="28"/>
          <w:rtl/>
        </w:rPr>
        <w:t xml:space="preserve">هنگامی که رسول خدا (ص) فاطمه (س) را به عقد علی (ع) درآورد، عده‌ای نزد پیامبر آمدند و گفتند که شما علی را با مهری اندک عقد کردید. پیامبر (ص) فرمود: "من او را عقد نکردم، بلکه خداوند او را عقد کرد." سپس روایت ادامه می‌دهد: "در شب زفاف، پیامبر (ص) با بغلۀ خود آمد و بر آن قطیفه‌ای گذاشت و به فاطمه (س) گفت: 'سوار شو.' و به سلمان دستور داد که او را هدایت کند و پیامبر (ص) او را همراهی کرد. در حین راه رفتن صدای شدیدی شنیدند و ناگهان جبرئیل با هفتاد هزار فرشته و میکائیل با هفتاد هزار فرشته آمدند. پیامبر (ص) پرسید: 'چه چیزی شما را به زمین آورد؟' آنها پاسخ دادند: 'آمدیم تا فاطمه را به همسرش زفاف کنیم.' جبرئیل تکبیر گفت و میکائیل تکبیر گفت و فرشتگان تکبیر گفتند و محمد (ص) تکبیر گفت، و از آن شب تکبیر بر عروس‌ها قرار داده شد."</w:t>
      </w:r>
    </w:p>
    <w:p>
      <w:pPr>
        <w:pStyle w:val="Heading5"/>
      </w:pPr>
      <w:bookmarkStart w:id="837" w:name="_Toc296"/>
      <w:r>
        <w:t>[رقم الحدیث الکلی: 25117 - رقم الحدیث الباب: 5]</w:t>
      </w:r>
      <w:bookmarkEnd w:id="837"/>
    </w:p>
    <w:p>
      <w:pPr>
        <w:pStyle w:val="BookText"/>
      </w:pPr>
      <w:r>
        <w:rPr>
          <w:rFonts w:ascii="Times New Roman" w:hAnsi="Times New Roman" w:eastAsia="Times New Roman" w:cs="Times New Roman"/>
          <w:lang w:val="en-US" w:bidi="en-US"/>
          <w:color w:val="111111"/>
          <w:sz w:val="28"/>
          <w:szCs w:val="28"/>
          <w:rtl/>
        </w:rPr>
        <w:t xml:space="preserve">25117- 5- </w:t>
      </w:r>
      <w:r>
        <w:rPr>
          <w:rStyle w:val="FootnoteReference"/>
        </w:rPr>
        <w:footnoteReference w:id="522"/>
      </w:r>
      <w:r>
        <w:rPr>
          <w:rFonts w:ascii="Amiri" w:hAnsi="Amiri" w:eastAsia="Amiri" w:cs="Amiri"/>
          <w:lang w:bidi="ar-SA"/>
          <w:color w:val="111111"/>
          <w:sz w:val="28"/>
          <w:szCs w:val="28"/>
          <w:rtl/>
        </w:rPr>
        <w:t xml:space="preserve">وَ فِی الْخِصَالِ عَنْ جَعْفَرِ بْنِ عَلِیٍّ عَنْ جَدِّهِ الْحَسَنِ بْنِ عَلِیٍّ عَنْ جَدِّهِ عَبْدِ اللَّهِ بْنِ الْمُغِیرَةِ عَنِ السَّکُونِیِّ عَنْ جَعْفَرِ بْنِ مُحَمَّدٍ عَنْ آبَائِهِ ع عَنِ النَّبِیِّ ص قَالَ: لَا سَهَرَ إِلَّا فِی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4696_164756"/>
    <w:bookmarkEnd w:id="80"/>
    <w:p>
      <w:pPr>
        <w:pStyle w:val="BookText"/>
      </w:pPr>
      <w:r>
        <w:rPr>
          <w:rFonts w:ascii="Amiri" w:hAnsi="Amiri" w:eastAsia="Amiri" w:cs="Amiri"/>
          <w:lang w:bidi="ar-SA"/>
          <w:color w:val="111111"/>
          <w:sz w:val="28"/>
          <w:szCs w:val="28"/>
          <w:rtl/>
        </w:rPr>
        <w:t xml:space="preserve">ثَلَاثٍ مُتَهَجِّدٍ بِالْقُرْآنِ- أَوْ فِی طَلَبِ الْعِلْمِ أَوْ عَرُوسٍ تُهْدَی إِلَی زَوْجِهَا.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از پدرانش از پیامبر (ص) است که می‌گوید:</w:t>
      </w:r>
    </w:p>
    <w:p>
      <w:pPr>
        <w:pStyle w:val="BookText"/>
      </w:pPr>
      <w:r>
        <w:rPr>
          <w:rFonts w:ascii="IRNazanin" w:hAnsi="IRNazanin" w:eastAsia="IRNazanin" w:cs="IRNazanin"/>
          <w:lang w:bidi="fa-IR"/>
          <w:color w:val="111111"/>
          <w:sz w:val="28"/>
          <w:szCs w:val="28"/>
          <w:rtl/>
        </w:rPr>
        <w:t xml:space="preserve">"بیداری شبانه جز در سه مورد نیست: کسی که شب را با قرآن بیدار می‌ماند، یا در طلب علم است، یا عروسی که به همسرش هدیه می‌شود."</w:t>
      </w:r>
    </w:p>
    <w:p>
      <w:pPr>
        <w:pStyle w:val="Heading4"/>
      </w:pPr>
      <w:bookmarkStart w:id="838" w:name="_Toc297"/>
      <w:r>
        <w:t>38- بَابُ کَرَاهَةِ التَّزْوِیجِ فِی سَاعَةٍ حَارَّةٍ وَ عَدَمِ تَحْرِیمِهِ‌</w:t>
      </w:r>
      <w:bookmarkEnd w:id="838"/>
    </w:p>
    <w:p>
      <w:pPr>
        <w:pStyle w:val="Heading5"/>
      </w:pPr>
      <w:bookmarkStart w:id="839" w:name="_Toc298"/>
      <w:r>
        <w:t>اشارة</w:t>
      </w:r>
      <w:bookmarkEnd w:id="839"/>
    </w:p>
    <w:p>
      <w:pPr>
        <w:pStyle w:val="BookText"/>
      </w:pPr>
      <w:r>
        <w:rPr>
          <w:rStyle w:val="FootnoteReference"/>
        </w:rPr>
        <w:footnoteReference w:id="524"/>
      </w:r>
      <w:r>
        <w:rPr>
          <w:rFonts w:ascii="Amiri" w:hAnsi="Amiri" w:eastAsia="Amiri" w:cs="Amiri"/>
          <w:lang w:bidi="ar-SA"/>
          <w:color w:val="111111"/>
          <w:sz w:val="28"/>
          <w:szCs w:val="28"/>
          <w:rtl/>
        </w:rPr>
        <w:t xml:space="preserve">38 بَابُ کَرَاهَةِ التَّزْوِیجِ فِی سَاعَةٍ حَارَّةٍ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ازدواج در ساعت‌های گرم و عدم تحریم آن.</w:t>
      </w:r>
    </w:p>
    <w:p>
      <w:pPr>
        <w:pStyle w:val="Heading5"/>
      </w:pPr>
      <w:bookmarkStart w:id="840" w:name="_Toc299"/>
      <w:r>
        <w:t>[رقم الحدیث الکلی: 25118 -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25118- 1- </w:t>
      </w:r>
      <w:r>
        <w:rPr>
          <w:rStyle w:val="FootnoteReference"/>
        </w:rPr>
        <w:footnoteReference w:id="525"/>
      </w:r>
      <w:r>
        <w:rPr>
          <w:rFonts w:ascii="Amiri" w:hAnsi="Amiri" w:eastAsia="Amiri" w:cs="Amiri"/>
          <w:lang w:bidi="ar-SA"/>
          <w:color w:val="111111"/>
          <w:sz w:val="28"/>
          <w:szCs w:val="28"/>
          <w:rtl/>
        </w:rPr>
        <w:t xml:space="preserve">مُحَمَّدُ بْنُ یَعْقُوبَ عَنْ أَحْمَدَ بْنِ مُحَمَّدٍ یَعْنِی الْعَاصِمِیَّ عَنْ عَلِیِّ بْنِ الْحَسَنِ بْنِ عَلِیٍّ یَعْنِی ابْنَ فَضَّالٍ عَنِ الْعَبَّاسِ بْنِ عَامِرٍ عَنْ مُحَمَّدِ بْنِ یَحْیَی الْخَثْعَمِیِّ عَنْ ضُرَیْسِ بْنِ عَبْدِ الْمَلِکِ قَالَ: بَلَغَ أَبَا جَعْفَرٍ ع أَنَّ رَجُلًا تَزَوَّجَ فِی سَاعَةٍ حَارَّةٍ عِنْدَ نِصْفِ النَّهَارِ فَقَالَ أَبُو جَعْفَرٍ ع- مَا أَرَاهُمَا یَتَّفِقَانِ فَافْتَرَقَا.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ضریس بن عبدالملک است که می‌گوید:</w:t>
      </w:r>
    </w:p>
    <w:p>
      <w:pPr>
        <w:pStyle w:val="BookText"/>
      </w:pPr>
      <w:r>
        <w:rPr>
          <w:rFonts w:ascii="IRNazanin" w:hAnsi="IRNazanin" w:eastAsia="IRNazanin" w:cs="IRNazanin"/>
          <w:lang w:bidi="fa-IR"/>
          <w:color w:val="111111"/>
          <w:sz w:val="28"/>
          <w:szCs w:val="28"/>
          <w:rtl/>
        </w:rPr>
        <w:t xml:space="preserve">به امام محمد باقر (ع) خبر رسید که مردی در ساعت‌های گرم و در نیمه روز ازدواج کرده است. امام محمد باقر (ع) فرمود: "نمی‌بینم که این دو با هم توافق کنند." و آنها از هم جدا شدند</w:t>
      </w:r>
    </w:p>
    <w:p>
      <w:pPr>
        <w:pStyle w:val="Heading5"/>
      </w:pPr>
      <w:bookmarkStart w:id="841" w:name="_Toc300"/>
      <w:r>
        <w:t>[رقم الحدیث الکلی: 25119 -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25119- 2- </w:t>
      </w:r>
      <w:r>
        <w:rPr>
          <w:rStyle w:val="FootnoteReference"/>
        </w:rPr>
        <w:footnoteReference w:id="526"/>
      </w:r>
      <w:r>
        <w:rPr>
          <w:rFonts w:ascii="Amiri" w:hAnsi="Amiri" w:eastAsia="Amiri" w:cs="Amiri"/>
          <w:lang w:bidi="ar-SA"/>
          <w:color w:val="111111"/>
          <w:sz w:val="28"/>
          <w:szCs w:val="28"/>
          <w:rtl/>
        </w:rPr>
        <w:t xml:space="preserve">وَ عَنْ مُحَمَّدِ بْنِ یَحْیَی عَنْ أَحْمَدَ بْنِ مُحَمَّدٍ عَنِ ابْنِ فَضَّالٍ عَنِ ابْنِ بُکَیْرٍ عَنْ زُرَارَةَ عَنْ أَبِی جَعْفَرٍ ع أَنَّهُ أَرَادَ أَنْ یَتَزَوَّجَ امْرَأَةً فَکَرِهَ ذَلِکَ أَبُوهُ </w:t>
      </w:r>
      <w:r>
        <w:rPr>
          <w:rStyle w:val="FootnoteReference"/>
        </w:rPr>
        <w:footnoteReference w:id="527"/>
      </w:r>
      <w:r>
        <w:rPr>
          <w:rFonts w:ascii="Amiri" w:hAnsi="Amiri" w:eastAsia="Amiri" w:cs="Amiri"/>
          <w:lang w:bidi="ar-SA"/>
          <w:color w:val="111111"/>
          <w:sz w:val="28"/>
          <w:szCs w:val="28"/>
          <w:rtl/>
        </w:rPr>
        <w:t xml:space="preserve">قَالَ فَمَضَیْتُ فَتَزَوَّجْتُهَا حَتَّی إِذَا کَانَ بَعْدَ ذَلِکَ زُرْتُهَا فَنَظَرْتُ فَلَمْ أَرَ مَا یُعْجِبُنِی فَقُمْتُ أَنْصَرِفُ فَبَادَرَتْنِی الْقَیِّمَةُ الْبَابَ لِتُغْلِقَهُ عَلَیَّ فَقُلْتُ لَا تُغْلِقِیهِ لَکِ الَّذِی تُرِیدِینَ فَلَمَّا رَجَعْتُ إِلَی أَبِی أَخْبَرْتُهُ بِالْأَمْرِ کَیْفَ کَانَ فَقَالَ یَا بُنَیَّ إِنَّهُ لَیْسَ عَلَیْکَ إِلَّا نِصْفُ الْمَهْرِ وَ قَالَ أَنْتَ تَزَوَّجْتَهَا فِی سَاعَةٍ حَارَّةٍ.</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الْحَسَنِ بْنِ عَلِیٍّ عَنِ ابْنِ بُکَیْرٍ نَحْوَهُ </w:t>
      </w:r>
      <w:r>
        <w:rPr>
          <w:rStyle w:val="FootnoteReference"/>
        </w:rPr>
        <w:footnoteReference w:id="528"/>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4696_164757"/>
    <w:bookmarkEnd w:id="8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به من فرمود: قصد داشتم با زنى ازدواج كنم، پدرم از اين كار كراهت داشت.</w:t>
      </w:r>
    </w:p>
    <w:p>
      <w:pPr>
        <w:pStyle w:val="BookText"/>
      </w:pPr>
      <w:r>
        <w:rPr>
          <w:rFonts w:ascii="IRNazanin" w:hAnsi="IRNazanin" w:eastAsia="IRNazanin" w:cs="IRNazanin"/>
          <w:lang w:bidi="fa-IR"/>
          <w:color w:val="111111"/>
          <w:sz w:val="28"/>
          <w:szCs w:val="28"/>
          <w:rtl/>
        </w:rPr>
        <w:t xml:space="preserve">امّا من رفتم و با او ازدواج نمودم. تا اين‌كه پس از عقد او را ديدم به او نگاه كردم اما چيزى نديدم كه مرا به او علاقه‌مند سازد. پس من برخاستم تا برگردم. اما آن زن به همراه ولىّ خود بر من به سوى درب پيشى گرفت تا آن‌را بر روى من قفل كند (به خاطر گرفتن مهريه كامل). گفتم: قفل نكن. آن‌چه را كه مى‌خواهى به تو مى‌دهم.</w:t>
      </w:r>
    </w:p>
    <w:p>
      <w:pPr>
        <w:pStyle w:val="BookText"/>
      </w:pPr>
      <w:r>
        <w:rPr>
          <w:rFonts w:ascii="IRNazanin" w:hAnsi="IRNazanin" w:eastAsia="IRNazanin" w:cs="IRNazanin"/>
          <w:lang w:bidi="fa-IR"/>
          <w:color w:val="111111"/>
          <w:sz w:val="28"/>
          <w:szCs w:val="28"/>
          <w:rtl/>
        </w:rPr>
        <w:t xml:space="preserve">هنگامى كه نزد پدرم برگشتم ماجرا را به ايشان خبر دادم كه چه اتّفاقى افتاد.</w:t>
      </w:r>
    </w:p>
    <w:p>
      <w:pPr>
        <w:pStyle w:val="BookText"/>
      </w:pPr>
      <w:r>
        <w:rPr>
          <w:rFonts w:ascii="IRNazanin" w:hAnsi="IRNazanin" w:eastAsia="IRNazanin" w:cs="IRNazanin"/>
          <w:lang w:bidi="fa-IR"/>
          <w:color w:val="111111"/>
          <w:sz w:val="28"/>
          <w:szCs w:val="28"/>
          <w:rtl/>
        </w:rPr>
        <w:t xml:space="preserve">پدرم فرمود: بدان! آن زن صاحب حقّى از تو نيست به جز نصف مهريه.</w:t>
      </w:r>
    </w:p>
    <w:p>
      <w:pPr>
        <w:pStyle w:val="BookText"/>
      </w:pPr>
      <w:r>
        <w:rPr>
          <w:rFonts w:ascii="IRNazanin" w:hAnsi="IRNazanin" w:eastAsia="IRNazanin" w:cs="IRNazanin"/>
          <w:lang w:bidi="fa-IR"/>
          <w:color w:val="111111"/>
          <w:sz w:val="28"/>
          <w:szCs w:val="28"/>
          <w:rtl/>
        </w:rPr>
        <w:t xml:space="preserve">و فرمود: تو در ساعتى گرم با آن زن ازدواج نمودى.</w:t>
      </w:r>
    </w:p>
    <w:p>
      <w:pPr>
        <w:pStyle w:val="Heading4"/>
      </w:pPr>
      <w:bookmarkStart w:id="842" w:name="_Toc301"/>
      <w:r>
        <w:t>39- بَابُ کَرَاهَةِ الدُّخُولِ لَیْلَةَ الْأَرْبِعَاءِ</w:t>
      </w:r>
      <w:bookmarkEnd w:id="842"/>
    </w:p>
    <w:p>
      <w:pPr>
        <w:pStyle w:val="Heading5"/>
      </w:pPr>
      <w:bookmarkStart w:id="843" w:name="_Toc302"/>
      <w:r>
        <w:t>اشارة</w:t>
      </w:r>
      <w:bookmarkEnd w:id="843"/>
    </w:p>
    <w:p>
      <w:pPr>
        <w:pStyle w:val="BookText"/>
      </w:pPr>
      <w:r>
        <w:rPr>
          <w:rStyle w:val="FootnoteReference"/>
        </w:rPr>
        <w:footnoteReference w:id="530"/>
      </w:r>
      <w:r>
        <w:rPr>
          <w:rFonts w:ascii="Amiri" w:hAnsi="Amiri" w:eastAsia="Amiri" w:cs="Amiri"/>
          <w:lang w:bidi="ar-SA"/>
          <w:color w:val="111111"/>
          <w:sz w:val="28"/>
          <w:szCs w:val="28"/>
          <w:rtl/>
        </w:rPr>
        <w:t xml:space="preserve">39 بَابُ کَرَاهَةِ الدُّخُولِ لَیْلَةَ الْأَرْبِعَاءِ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دخول در شب چهارشنبه.</w:t>
      </w:r>
    </w:p>
    <w:p>
      <w:pPr>
        <w:pStyle w:val="Heading5"/>
      </w:pPr>
      <w:bookmarkStart w:id="844" w:name="_Toc303"/>
      <w:r>
        <w:t>[رقم الحدیث الکلی: 25120 -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25120- 1- </w:t>
      </w:r>
      <w:r>
        <w:rPr>
          <w:rStyle w:val="FootnoteReference"/>
        </w:rPr>
        <w:footnoteReference w:id="531"/>
      </w:r>
      <w:r>
        <w:rPr>
          <w:rFonts w:ascii="Amiri" w:hAnsi="Amiri" w:eastAsia="Amiri" w:cs="Amiri"/>
          <w:lang w:bidi="ar-SA"/>
          <w:color w:val="111111"/>
          <w:sz w:val="28"/>
          <w:szCs w:val="28"/>
          <w:rtl/>
        </w:rPr>
        <w:t xml:space="preserve">مُحَمَّدُ بْنُ یَعْقُوبَ عَنْ حُمَیْدِ بْنِ زِیَادٍ عَنِ الْحَسَنِ بْنِ سَمَاعَةَ عَنْ أَحْمَدَ بْنِ الْحَسَنِ الْمِیثَمِیِّ عَنْ أَبَانِ بْنِ عُثْمَانَ عَنْ عُبَیْدِ بْنِ زُرَارَةَ وَ أَبِی الْعَبَّاسِ قَالا قَالَ أَبُو عَبْدِ اللَّهِ ع لَیْسَ لِلرَّجُلِ أَنْ یَدْخُلَ بِامْرَأَةٍ لَیْلَةَ الْأَرْبِعَاءِ.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و ابی العباس است که می‌گویند:</w:t>
      </w:r>
    </w:p>
    <w:p>
      <w:pPr>
        <w:pStyle w:val="BookText"/>
      </w:pPr>
      <w:r>
        <w:rPr>
          <w:rFonts w:ascii="IRNazanin" w:hAnsi="IRNazanin" w:eastAsia="IRNazanin" w:cs="IRNazanin"/>
          <w:lang w:bidi="fa-IR"/>
          <w:color w:val="111111"/>
          <w:sz w:val="28"/>
          <w:szCs w:val="28"/>
          <w:rtl/>
        </w:rPr>
        <w:t xml:space="preserve">امام جعفر صادق (ع) فرمود: "برای مرد جائز نیست که در شب چهارشنبه با زنی ازدواج کند."</w:t>
      </w:r>
    </w:p>
    <w:p>
      <w:pPr>
        <w:pStyle w:val="Heading4"/>
      </w:pPr>
      <w:bookmarkStart w:id="845" w:name="_Toc304"/>
      <w:r>
        <w:t>40- بَابُ اسْتِحْبَابِ الْإِطْعَامِ عِنْدَ التَّزْوِیجِ یَوْماً أَوْ یَوْمَیْنِ وَ کَرَاهَةِ مَا زَادَ</w:t>
      </w:r>
      <w:bookmarkEnd w:id="845"/>
    </w:p>
    <w:p>
      <w:pPr>
        <w:pStyle w:val="Heading5"/>
      </w:pPr>
      <w:bookmarkStart w:id="846" w:name="_Toc305"/>
      <w:r>
        <w:t>اشارة</w:t>
      </w:r>
      <w:bookmarkEnd w:id="846"/>
    </w:p>
    <w:p>
      <w:pPr>
        <w:pStyle w:val="BookText"/>
      </w:pPr>
      <w:r>
        <w:rPr>
          <w:rStyle w:val="FootnoteReference"/>
        </w:rPr>
        <w:footnoteReference w:id="532"/>
      </w:r>
      <w:r>
        <w:rPr>
          <w:rFonts w:ascii="Amiri" w:hAnsi="Amiri" w:eastAsia="Amiri" w:cs="Amiri"/>
          <w:lang w:bidi="ar-SA"/>
          <w:color w:val="111111"/>
          <w:sz w:val="28"/>
          <w:szCs w:val="28"/>
          <w:rtl/>
        </w:rPr>
        <w:t xml:space="preserve">40 بَابُ اسْتِحْبَابِ الْإِطْعَامِ عِنْدَ التَّزْوِیجِ یَوْماً أَوْ یَوْمَیْنِ وَ کَرَاهَةِ مَا زَادَ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اطعام (غذا دادن) هنگام ازدواج به مدت یک یا دو روز و کراهت از آنچه که بیش از این مدت باشد.</w:t>
      </w:r>
    </w:p>
    <w:p>
      <w:pPr>
        <w:pStyle w:val="Heading5"/>
      </w:pPr>
      <w:bookmarkStart w:id="847" w:name="_Toc306"/>
      <w:r>
        <w:t>[رقم الحدیث الکلی: 25121 - رقم الحدیث الباب: 1]</w:t>
      </w:r>
      <w:bookmarkEnd w:id="847"/>
    </w:p>
    <w:p>
      <w:pPr>
        <w:pStyle w:val="BookText"/>
      </w:pPr>
      <w:r>
        <w:rPr>
          <w:rFonts w:ascii="Times New Roman" w:hAnsi="Times New Roman" w:eastAsia="Times New Roman" w:cs="Times New Roman"/>
          <w:lang w:val="en-US" w:bidi="en-US"/>
          <w:color w:val="111111"/>
          <w:sz w:val="28"/>
          <w:szCs w:val="28"/>
          <w:rtl/>
        </w:rPr>
        <w:t xml:space="preserve">25121- 1- </w:t>
      </w:r>
      <w:r>
        <w:rPr>
          <w:rStyle w:val="FootnoteReference"/>
        </w:rPr>
        <w:footnoteReference w:id="533"/>
      </w:r>
      <w:r>
        <w:rPr>
          <w:rFonts w:ascii="Amiri" w:hAnsi="Amiri" w:eastAsia="Amiri" w:cs="Amiri"/>
          <w:lang w:bidi="ar-SA"/>
          <w:color w:val="111111"/>
          <w:sz w:val="28"/>
          <w:szCs w:val="28"/>
          <w:rtl/>
        </w:rPr>
        <w:t xml:space="preserve">مُحَمَّدُ بْنُ یَعْقُوبَ عَنْ عِدَّةٍ مِنْ أَصْحَابِنَا عَنْ سَهْلِ بْنِ زِیَادٍ وَ عَنِ الْحُسَیْنِ بْنِ مُحَمَّدٍ عَنْ مُعَلَّی بْنِ مُحَمَّدٍ جَمِیعاً عَنِ الْوَشَّاءِ عَنْ أَبِی الْحَسَنِ الرِّضَا ع قَالَ سَمِعْتُهُ یَقُولُ إِنَّ النَّجَاشِیَّ لَمَّا خَطَبَ لِرَسُولِ اللَّهِ ص آمِنَةَ بِنْتَ أَبِی سُفْیَانَ- فَزَوَّجَهُ دَعَا بِطَعَامٍ ثُمَّ قَالَ إِنَّ مِنْ سُنَنِ الْمُرْسَلِینَ الْإِطْعَامَ عِنْدَ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الوشاء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شنیدم که ایشان فرمودند: "هنگامی که نجاشی برای رسول خدا (ص) از آمینه دختر ابی سفیان خواستگاری کرد و او را به عقد ایشان درآورد، غذای فراهم کرد و سپس فرمود: یکی از سنت‌های پیامبران اطعام (غذا دادن) هنگام ازدواج است."</w:t>
      </w:r>
    </w:p>
    <w:p>
      <w:pPr>
        <w:pStyle w:val="Heading5"/>
      </w:pPr>
      <w:bookmarkStart w:id="848" w:name="_Toc307"/>
      <w:r>
        <w:t>[رقم الحدیث الکلی: 25122 - رقم الحدیث الباب: 2]</w:t>
      </w:r>
      <w:bookmarkEnd w:id="848"/>
    </w:p>
    <w:p>
      <w:pPr>
        <w:pStyle w:val="BookText"/>
      </w:pPr>
      <w:r>
        <w:rPr>
          <w:rFonts w:ascii="Times New Roman" w:hAnsi="Times New Roman" w:eastAsia="Times New Roman" w:cs="Times New Roman"/>
          <w:lang w:val="en-US" w:bidi="en-US"/>
          <w:color w:val="111111"/>
          <w:sz w:val="28"/>
          <w:szCs w:val="28"/>
          <w:rtl/>
        </w:rPr>
        <w:t xml:space="preserve">25122- 2- </w:t>
      </w:r>
      <w:r>
        <w:rPr>
          <w:rStyle w:val="FootnoteReference"/>
        </w:rPr>
        <w:footnoteReference w:id="534"/>
      </w:r>
      <w:r>
        <w:rPr>
          <w:rFonts w:ascii="Amiri" w:hAnsi="Amiri" w:eastAsia="Amiri" w:cs="Amiri"/>
          <w:lang w:bidi="ar-SA"/>
          <w:color w:val="111111"/>
          <w:sz w:val="28"/>
          <w:szCs w:val="28"/>
          <w:rtl/>
        </w:rPr>
        <w:t xml:space="preserve">وَ عَنْهُمْ عَنْ أَحْمَدَ بْنِ مُحَمَّدٍ عَنِ ابْنِ فَضَّالٍ رَفَعَهُ إِلَی أَبِی جَعْفَرٍ ع قَالَ: الْوَلِیمَةُ یَوْمٌ وَ یَوْمَانِ مَکْرُمَةٌ وَ ثَلَاثَةُ أَیَّامٍ رِیَاءٌ وَ سُمْعَةٌ.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فضال است که آن را به امام محمد باقر (ع) نسبت داده و می‌گوید:</w:t>
      </w:r>
    </w:p>
    <w:p>
      <w:pPr>
        <w:pStyle w:val="BookText"/>
      </w:pPr>
      <w:r>
        <w:rPr>
          <w:rFonts w:ascii="IRNazanin" w:hAnsi="IRNazanin" w:eastAsia="IRNazanin" w:cs="IRNazanin"/>
          <w:lang w:bidi="fa-IR"/>
          <w:color w:val="111111"/>
          <w:sz w:val="28"/>
          <w:szCs w:val="28"/>
          <w:rtl/>
        </w:rPr>
        <w:t xml:space="preserve">"ولیمه (جشن و مهمانی) یک روز و دو روز افتخار و کرامت است، و سه روز ریاء و خودنمایی است."</w:t>
      </w:r>
    </w:p>
    <w:p>
      <w:pPr>
        <w:pStyle w:val="Heading5"/>
      </w:pPr>
      <w:bookmarkStart w:id="849" w:name="_Toc308"/>
      <w:r>
        <w:t>[رقم الحدیث الکلی: 25123 - رقم الحدیث الباب: 3]</w:t>
      </w:r>
      <w:bookmarkEnd w:id="849"/>
    </w:p>
    <w:p>
      <w:pPr>
        <w:pStyle w:val="BookText"/>
      </w:pPr>
      <w:r>
        <w:rPr>
          <w:rFonts w:ascii="Times New Roman" w:hAnsi="Times New Roman" w:eastAsia="Times New Roman" w:cs="Times New Roman"/>
          <w:lang w:val="en-US" w:bidi="en-US"/>
          <w:color w:val="111111"/>
          <w:sz w:val="28"/>
          <w:szCs w:val="28"/>
          <w:rtl/>
        </w:rPr>
        <w:t xml:space="preserve">25123- 3- </w:t>
      </w:r>
      <w:r>
        <w:rPr>
          <w:rStyle w:val="FootnoteReference"/>
        </w:rPr>
        <w:footnoteReference w:id="535"/>
      </w:r>
      <w:r>
        <w:rPr>
          <w:rFonts w:ascii="Amiri" w:hAnsi="Amiri" w:eastAsia="Amiri" w:cs="Amiri"/>
          <w:lang w:bidi="ar-SA"/>
          <w:color w:val="111111"/>
          <w:sz w:val="28"/>
          <w:szCs w:val="28"/>
          <w:rtl/>
        </w:rPr>
        <w:t xml:space="preserve">وَ عَنْ عَلِیِّ بْنِ إِبْرَاهِیمَ عَنْ أَبِیهِ عَنْ مُحَمَّدِ بْنِ أَبِی عُمَیْرٍ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4696_164758"/>
    <w:bookmarkEnd w:id="82"/>
    <w:p>
      <w:pPr>
        <w:pStyle w:val="BookText"/>
      </w:pPr>
      <w:r>
        <w:rPr>
          <w:rFonts w:ascii="Amiri" w:hAnsi="Amiri" w:eastAsia="Amiri" w:cs="Amiri"/>
          <w:lang w:bidi="ar-SA"/>
          <w:color w:val="111111"/>
          <w:sz w:val="28"/>
          <w:szCs w:val="28"/>
          <w:rtl/>
        </w:rPr>
        <w:t xml:space="preserve">هِشَامِ بْنِ سَالِمٍ عَنْ أَبِی عَبْدِ اللَّهِ ع قَالَ: إِنَّ رَسُولَ اللَّهِ ص حِینَ تَزَوَّجَ مَیْمُونَةَ بِنْتَ الْحَارِثِ- أَوْلَمَ عَلَیْهَا وَ أَطْعَمَ النَّاسَ الْحَیْسَ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37"/>
      </w:r>
    </w:p>
    <w:p>
      <w:pPr>
        <w:pStyle w:val="BookText"/>
      </w:pPr>
      <w:r>
        <w:rPr>
          <w:rFonts w:ascii="Amiri" w:hAnsi="Amiri" w:eastAsia="Amiri" w:cs="Amiri"/>
          <w:lang w:bidi="ar-SA"/>
          <w:color w:val="111111"/>
          <w:sz w:val="28"/>
          <w:szCs w:val="28"/>
          <w:rtl/>
        </w:rPr>
        <w:t xml:space="preserve">وَ کَذَا الَّذِی قَبْلَهُ وَ رَوَاهُ الْبَرْقِیُّ فِی الْمَحَاسِنِ عَنْ أَبِیهِ عَنْ مُحَمَّدِ بْنِ أَبِی عُمَیْرٍ </w:t>
      </w:r>
      <w:r>
        <w:rPr>
          <w:rStyle w:val="FootnoteReference"/>
        </w:rPr>
        <w:footnoteReference w:id="538"/>
      </w:r>
    </w:p>
    <w:p>
      <w:pPr>
        <w:pStyle w:val="BookText"/>
      </w:pPr>
      <w:r>
        <w:rPr>
          <w:rFonts w:ascii="Amiri" w:hAnsi="Amiri" w:eastAsia="Amiri" w:cs="Amiri"/>
          <w:lang w:bidi="ar-SA"/>
          <w:color w:val="111111"/>
          <w:sz w:val="28"/>
          <w:szCs w:val="28"/>
          <w:rtl/>
        </w:rPr>
        <w:t xml:space="preserve">وَ الَّذِی قَبْلَهُ </w:t>
      </w:r>
      <w:r>
        <w:rPr>
          <w:rStyle w:val="FootnoteReference"/>
        </w:rPr>
        <w:footnoteReference w:id="539"/>
      </w:r>
      <w:r>
        <w:rPr>
          <w:rFonts w:ascii="Amiri" w:hAnsi="Amiri" w:eastAsia="Amiri" w:cs="Amiri"/>
          <w:lang w:bidi="ar-SA"/>
          <w:color w:val="111111"/>
          <w:sz w:val="28"/>
          <w:szCs w:val="28"/>
          <w:rtl/>
        </w:rPr>
        <w:t xml:space="preserve">عَنِ الْحَسَنِ بْنِ عَلِیٍّ الْوَشَّاءِ عَنِ الرِّضَا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خدا (ص) هنگامی که با میمونه بنت الحارث ازدواج کرد، برای او ولیمه داد و به مردم حیس (نوعی غذا) داد."</w:t>
      </w:r>
    </w:p>
    <w:p>
      <w:pPr>
        <w:pStyle w:val="Heading5"/>
      </w:pPr>
      <w:bookmarkStart w:id="850" w:name="_Toc309"/>
      <w:r>
        <w:t>[رقم الحدیث الکلی: 25124 - رقم الحدیث الباب: 4]</w:t>
      </w:r>
      <w:bookmarkEnd w:id="850"/>
    </w:p>
    <w:p>
      <w:pPr>
        <w:pStyle w:val="BookText"/>
      </w:pPr>
      <w:r>
        <w:rPr>
          <w:rFonts w:ascii="Times New Roman" w:hAnsi="Times New Roman" w:eastAsia="Times New Roman" w:cs="Times New Roman"/>
          <w:lang w:val="en-US" w:bidi="en-US"/>
          <w:color w:val="111111"/>
          <w:sz w:val="28"/>
          <w:szCs w:val="28"/>
          <w:rtl/>
        </w:rPr>
        <w:t xml:space="preserve">25124- 4- </w:t>
      </w:r>
      <w:r>
        <w:rPr>
          <w:rStyle w:val="FootnoteReference"/>
        </w:rPr>
        <w:footnoteReference w:id="540"/>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الْوَلِیمَةُ أَوَّلَ یَوْمٍ حَقٌّ وَ الثَّانِیَ مَعْرُوفٌ وَ مَا زَادَ رِیَاءٌ وَ سُمْعَةٌ.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خدا (ص) فرمود: ولیمه (مهمانی) در روز اول حق است و در روز دوم معروف است و آنچه بیش از این باشد، ریاء و خودنمایی است."</w:t>
      </w:r>
    </w:p>
    <w:p>
      <w:pPr>
        <w:pStyle w:val="Heading5"/>
      </w:pPr>
      <w:bookmarkStart w:id="851" w:name="_Toc310"/>
      <w:r>
        <w:t>[رقم الحدیث الکلی: 25125 - رقم الحدیث الباب: 5]</w:t>
      </w:r>
      <w:bookmarkEnd w:id="851"/>
    </w:p>
    <w:p>
      <w:pPr>
        <w:pStyle w:val="BookText"/>
      </w:pPr>
      <w:r>
        <w:rPr>
          <w:rFonts w:ascii="Times New Roman" w:hAnsi="Times New Roman" w:eastAsia="Times New Roman" w:cs="Times New Roman"/>
          <w:lang w:val="en-US" w:bidi="en-US"/>
          <w:color w:val="111111"/>
          <w:sz w:val="28"/>
          <w:szCs w:val="28"/>
          <w:rtl/>
        </w:rPr>
        <w:t xml:space="preserve">25125- 5- </w:t>
      </w:r>
      <w:r>
        <w:rPr>
          <w:rStyle w:val="FootnoteReference"/>
        </w:rPr>
        <w:footnoteReference w:id="541"/>
      </w:r>
      <w:r>
        <w:rPr>
          <w:rFonts w:ascii="Amiri" w:hAnsi="Amiri" w:eastAsia="Amiri" w:cs="Amiri"/>
          <w:lang w:bidi="ar-SA"/>
          <w:color w:val="111111"/>
          <w:sz w:val="28"/>
          <w:szCs w:val="28"/>
          <w:rtl/>
        </w:rPr>
        <w:t xml:space="preserve">مُحَمَّدُ بْنُ الْحَسَنِ بِإِسْنَادِهِ عَنْ مُوسَی بْنِ بَکْرٍ عَنْ أَبِی الْحَسَنِ ع أَنَّ رَسُولَ اللَّهِ ص قَالَ: لَا وَلِیمَةَ إِلَّا فِی خَمْسٍ فِی عُرْسٍ أَوْ خُرْسٍ أَوْ عِذَارٍ أَوْ وِکَارٍ أَوْ رِکَازٍ فَالْعُرْسُ التَّزْوِیجُ وَ الْخُرْسُ النِّفَاسُ بِالْوَلَدِ وَ الْعِذَارُ الْخِتَانُ وَ الْوِکَارُ الرَّجُلُ یَشْتَرِی الدَّارَ وَ الرِّکَازُ الرَّجُلُ یَقْدَمُ مِنْ مَکَّةَ.</w:t>
      </w:r>
    </w:p>
    <w:p>
      <w:pPr>
        <w:pStyle w:val="BookText"/>
      </w:pPr>
      <w:r>
        <w:rPr>
          <w:rFonts w:ascii="Amiri" w:hAnsi="Amiri" w:eastAsia="Amiri" w:cs="Amiri"/>
          <w:lang w:bidi="ar-SA"/>
          <w:color w:val="111111"/>
          <w:sz w:val="28"/>
          <w:szCs w:val="28"/>
          <w:rtl/>
        </w:rPr>
        <w:t xml:space="preserve">وَ رَوَاهُ الصَّدُوقُ أَیْضاً بِإِسْنَادِهِ عَنْ مُوسَی بْنِ بَکْرٍ </w:t>
      </w:r>
      <w:r>
        <w:rPr>
          <w:rStyle w:val="FootnoteReference"/>
        </w:rPr>
        <w:footnoteReference w:id="542"/>
      </w:r>
    </w:p>
    <w:p>
      <w:pPr>
        <w:pStyle w:val="BookText"/>
      </w:pPr>
      <w:r>
        <w:rPr>
          <w:rFonts w:ascii="Amiri" w:hAnsi="Amiri" w:eastAsia="Amiri" w:cs="Amiri"/>
          <w:lang w:bidi="ar-SA"/>
          <w:color w:val="111111"/>
          <w:sz w:val="28"/>
          <w:szCs w:val="28"/>
          <w:rtl/>
        </w:rPr>
        <w:t xml:space="preserve">وَ بِإِسْنَادِهِ عَنْ حَمَّادِ بْنِ عَمْرٍو وَ أَنَسِ بْنِ مُحَمَّدٍ عَنْ أَبِیهِ جَمِیعاً عَنِ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4696_164759"/>
    <w:bookmarkEnd w:id="83"/>
    <w:p>
      <w:pPr>
        <w:pStyle w:val="BookText"/>
      </w:pPr>
      <w:r>
        <w:rPr>
          <w:rFonts w:ascii="Amiri" w:hAnsi="Amiri" w:eastAsia="Amiri" w:cs="Amiri"/>
          <w:lang w:bidi="ar-SA"/>
          <w:color w:val="111111"/>
          <w:sz w:val="28"/>
          <w:szCs w:val="28"/>
          <w:rtl/>
        </w:rPr>
        <w:t xml:space="preserve">الصَّادِقِ عَنْ آبَائِهِ فِی وَصِیَّةِ النَّبِیِّ ص لِعَلِیٍّ ع مِثْلَهُ </w:t>
      </w:r>
      <w:r>
        <w:rPr>
          <w:rStyle w:val="FootnoteReference"/>
        </w:rPr>
        <w:footnoteReference w:id="543"/>
      </w:r>
      <w:r>
        <w:rPr>
          <w:rFonts w:ascii="Amiri" w:hAnsi="Amiri" w:eastAsia="Amiri" w:cs="Amiri"/>
          <w:lang w:bidi="ar-SA"/>
          <w:color w:val="111111"/>
          <w:sz w:val="28"/>
          <w:szCs w:val="28"/>
          <w:rtl/>
        </w:rPr>
        <w:t xml:space="preserve">أَقُولُ: وَ یَأْتِی مَا یَدُلُّ عَلَی ذَلِکَ عُمُوماً وَ خُصُوصاً فِی الْأَطْعِمَةِ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"رسول خدا (ص) فرمود: ولیمه (مهمانی) جز در پنج مورد نیست: در عروسی، یا خرسی (مربوط به ولادت)، یا عذار (ختنه)، یا وکار (خرید خانه)، یا ریکاز (بازگشت از مکه). عرس ازدواج است و خرس نفاس به ولد است و عذار ختنه است و وکار خرید خانه است و ریکاز بازگشت از مکه است."</w:t>
      </w:r>
    </w:p>
    <w:p>
      <w:pPr>
        <w:pStyle w:val="Heading4"/>
      </w:pPr>
      <w:bookmarkStart w:id="852" w:name="_Toc311"/>
      <w:r>
        <w:t>41- بَابُ جَوَازِ التَّزْوِیجِ بِغَیْرِ خِطْبَةٍ وَ تَأَکُّدِ اسْتِحْبَابِ التَّحْمِیدِ قَبْلَهُ‌</w:t>
      </w:r>
      <w:bookmarkEnd w:id="852"/>
    </w:p>
    <w:p>
      <w:pPr>
        <w:pStyle w:val="Heading5"/>
      </w:pPr>
      <w:bookmarkStart w:id="853" w:name="_Toc312"/>
      <w:r>
        <w:t>اشارة</w:t>
      </w:r>
      <w:bookmarkEnd w:id="853"/>
    </w:p>
    <w:p>
      <w:pPr>
        <w:pStyle w:val="BookText"/>
      </w:pPr>
      <w:r>
        <w:rPr>
          <w:rStyle w:val="FootnoteReference"/>
        </w:rPr>
        <w:footnoteReference w:id="545"/>
      </w:r>
      <w:r>
        <w:rPr>
          <w:rFonts w:ascii="Amiri" w:hAnsi="Amiri" w:eastAsia="Amiri" w:cs="Amiri"/>
          <w:lang w:bidi="ar-SA"/>
          <w:color w:val="111111"/>
          <w:sz w:val="28"/>
          <w:szCs w:val="28"/>
          <w:rtl/>
        </w:rPr>
        <w:t xml:space="preserve">41 بَابُ جَوَازِ التَّزْوِیجِ بِغَیْرِ خِطْبَةٍ وَ تَأَکُّدِ اسْتِحْبَابِ التَّحْمِیدِ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بدون خواستگاری و تأکید استحباب حمد و ستایش قبل از آن.</w:t>
      </w:r>
    </w:p>
    <w:p>
      <w:pPr>
        <w:pStyle w:val="Heading5"/>
      </w:pPr>
      <w:bookmarkStart w:id="854" w:name="_Toc313"/>
      <w:r>
        <w:t>[رقم الحدیث الکلی: 25126 - رقم الحدیث الباب: 1]</w:t>
      </w:r>
      <w:bookmarkEnd w:id="854"/>
    </w:p>
    <w:p>
      <w:pPr>
        <w:pStyle w:val="BookText"/>
      </w:pPr>
      <w:r>
        <w:rPr>
          <w:rFonts w:ascii="Times New Roman" w:hAnsi="Times New Roman" w:eastAsia="Times New Roman" w:cs="Times New Roman"/>
          <w:lang w:val="en-US" w:bidi="en-US"/>
          <w:color w:val="111111"/>
          <w:sz w:val="28"/>
          <w:szCs w:val="28"/>
          <w:rtl/>
        </w:rPr>
        <w:t xml:space="preserve">25126- 1- </w:t>
      </w:r>
      <w:r>
        <w:rPr>
          <w:rStyle w:val="FootnoteReference"/>
        </w:rPr>
        <w:footnoteReference w:id="546"/>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عَلِیِّ بْنِ یَعْقُوبَ عَنْ هَارُونَ بْنِ مُسْلِمٍ عَنْ عُبَیْدِ بْنِ زُرَارَةَ قَالَ: سَأَلْتُ أَبَا عَبْدِ اللَّهِ ع عَنِ التَّزْوِیجِ بِغَیْرِ خِطْبَةٍ فَقَالَ أَ وَ لَیْسَ عَامَّةُ مَا تَتَزَوَّجُ فَتَیَاتُنَا وَ نَحْنُ نَتَعَرَّقُ </w:t>
      </w:r>
      <w:r>
        <w:rPr>
          <w:rStyle w:val="FootnoteReference"/>
        </w:rPr>
        <w:footnoteReference w:id="547"/>
      </w:r>
      <w:r>
        <w:rPr>
          <w:rFonts w:ascii="Amiri" w:hAnsi="Amiri" w:eastAsia="Amiri" w:cs="Amiri"/>
          <w:lang w:bidi="ar-SA"/>
          <w:color w:val="111111"/>
          <w:sz w:val="28"/>
          <w:szCs w:val="28"/>
          <w:rtl/>
        </w:rPr>
        <w:t xml:space="preserve">الطَّعَامَ عَلَی الْخِوَانِ نَقُولُ یَا فُلَانُ زَوِّجْ فُلَاناً فُلَانَةَ فَیَقُولُ قَدْ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ازدواج بدون خواستگاری پرسیدم. ایشان پاسخ دادند: 'آیا اغلب دختران ما ازدواج نمی‌کنند در حالی که ما در حال خوردن غذا بر سر سفره هستیم و می‌گوییم ای فلانی، فلان دختر را به فلانی ازدواج بده و او می‌گوید، انجام شد؟'"</w:t>
      </w:r>
    </w:p>
    <w:p>
      <w:pPr>
        <w:pStyle w:val="Heading5"/>
      </w:pPr>
      <w:bookmarkStart w:id="855" w:name="_Toc314"/>
      <w:r>
        <w:t>[رقم الحدیث الکلی: 25127 - رقم الحدیث الباب: 2]</w:t>
      </w:r>
      <w:bookmarkEnd w:id="855"/>
    </w:p>
    <w:p>
      <w:pPr>
        <w:pStyle w:val="BookText"/>
      </w:pPr>
      <w:r>
        <w:rPr>
          <w:rFonts w:ascii="Times New Roman" w:hAnsi="Times New Roman" w:eastAsia="Times New Roman" w:cs="Times New Roman"/>
          <w:lang w:val="en-US" w:bidi="en-US"/>
          <w:color w:val="111111"/>
          <w:sz w:val="28"/>
          <w:szCs w:val="28"/>
          <w:rtl/>
        </w:rPr>
        <w:t xml:space="preserve">25127- 2- </w:t>
      </w:r>
      <w:r>
        <w:rPr>
          <w:rStyle w:val="FootnoteReference"/>
        </w:rPr>
        <w:footnoteReference w:id="548"/>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عَبْدِ اللَّهِ ع أَنَّ عَلِیَّ بْنَ الْحُسَیْنِ ع کَانَ یَتَزَوَّجُ وَ هُوَ یَتَعَرَّقُ عَرْقاً یَأْکُلُ مَا یَزِیدُ عَلَی أَنْ یَقُولَ الْحَمْدُ لِلَّهِ وَ صَلَّی اللَّهُ عَلَی مُحَمَّدٍ وَ آلِهِ وَ نَسْتَغْفِرُ اللَّهَ- وَ قَدْ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4696_164760"/>
    <w:bookmarkEnd w:id="84"/>
    <w:p>
      <w:pPr>
        <w:pStyle w:val="BookText"/>
      </w:pPr>
      <w:r>
        <w:rPr>
          <w:rFonts w:ascii="Amiri" w:hAnsi="Amiri" w:eastAsia="Amiri" w:cs="Amiri"/>
          <w:lang w:bidi="ar-SA"/>
          <w:color w:val="111111"/>
          <w:sz w:val="28"/>
          <w:szCs w:val="28"/>
          <w:rtl/>
        </w:rPr>
        <w:t xml:space="preserve">زَوَّجْنَاکَ عَلَی شَرْطِ اللَّهِ ثُمَّ قَالَ عَلِیُّ بْنُ الْحُسَیْنِ ع إِذَا حَمِدَ اللَّهَ فَقَدْ خَطَبَ.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4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ميمون قدّاح گويد: امام صادق عليه السّلام فرمود:</w:t>
      </w:r>
    </w:p>
    <w:p>
      <w:pPr>
        <w:pStyle w:val="BookText"/>
      </w:pPr>
      <w:r>
        <w:rPr>
          <w:rFonts w:ascii="IRNazanin" w:hAnsi="IRNazanin" w:eastAsia="IRNazanin" w:cs="IRNazanin"/>
          <w:lang w:bidi="fa-IR"/>
          <w:color w:val="111111"/>
          <w:sz w:val="28"/>
          <w:szCs w:val="28"/>
          <w:rtl/>
        </w:rPr>
        <w:t xml:space="preserve">همواره امام سجّاد عليه السّلام به هنگام ازدواج سفره پهن مى‌كرد و غذا مى‌خورد و مى‌فرمود: حمد و سپاس از آن خداوند و صلوات بر محمّد صلّى اللّه عليه و آله و آل محمّد» و استغفار مى‌نمود و مى‌فرمود:«تو را بنابر شروط الهى به عقد درآورديم».</w:t>
      </w:r>
    </w:p>
    <w:p>
      <w:pPr>
        <w:pStyle w:val="BookText"/>
      </w:pPr>
      <w:r>
        <w:rPr>
          <w:rFonts w:ascii="IRNazanin" w:hAnsi="IRNazanin" w:eastAsia="IRNazanin" w:cs="IRNazanin"/>
          <w:lang w:bidi="fa-IR"/>
          <w:color w:val="111111"/>
          <w:sz w:val="28"/>
          <w:szCs w:val="28"/>
          <w:rtl/>
        </w:rPr>
        <w:t xml:space="preserve">سپس امام سجّاد عليه السّلام فرمود: هرگاه خداوند ستايش شود در واقع خواستگارى انجام شده است.</w:t>
      </w:r>
    </w:p>
    <w:p>
      <w:pPr>
        <w:pStyle w:val="Heading4"/>
      </w:pPr>
      <w:bookmarkStart w:id="856" w:name="_Toc315"/>
      <w:r>
        <w:t>42- بَابُ اسْتِحْبَابِ الْخُطْبَةِ لِلنِّکَاحِ‌</w:t>
      </w:r>
      <w:bookmarkEnd w:id="856"/>
    </w:p>
    <w:p>
      <w:pPr>
        <w:pStyle w:val="Heading5"/>
      </w:pPr>
      <w:bookmarkStart w:id="857" w:name="_Toc316"/>
      <w:r>
        <w:t>اشارة</w:t>
      </w:r>
      <w:bookmarkEnd w:id="857"/>
    </w:p>
    <w:p>
      <w:pPr>
        <w:pStyle w:val="BookText"/>
      </w:pPr>
      <w:r>
        <w:rPr>
          <w:rStyle w:val="FootnoteReference"/>
        </w:rPr>
        <w:footnoteReference w:id="550"/>
      </w:r>
      <w:r>
        <w:rPr>
          <w:rFonts w:ascii="Amiri" w:hAnsi="Amiri" w:eastAsia="Amiri" w:cs="Amiri"/>
          <w:lang w:bidi="ar-SA"/>
          <w:color w:val="111111"/>
          <w:sz w:val="28"/>
          <w:szCs w:val="28"/>
          <w:rtl/>
        </w:rPr>
        <w:t xml:space="preserve">42 بَابُ اسْتِحْبَابِ الْخُطْبَةِ لِلنِّکَاحِ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خطبه برای نکاح.</w:t>
      </w:r>
    </w:p>
    <w:p>
      <w:pPr>
        <w:pStyle w:val="Heading5"/>
      </w:pPr>
      <w:bookmarkStart w:id="858" w:name="_Toc317"/>
      <w:r>
        <w:t>[رقم الحدیث الکلی: 25128 - رقم الحدیث الباب: 1]</w:t>
      </w:r>
      <w:bookmarkEnd w:id="858"/>
    </w:p>
    <w:p>
      <w:pPr>
        <w:pStyle w:val="BookText"/>
      </w:pPr>
      <w:r>
        <w:rPr>
          <w:rFonts w:ascii="Times New Roman" w:hAnsi="Times New Roman" w:eastAsia="Times New Roman" w:cs="Times New Roman"/>
          <w:lang w:val="en-US" w:bidi="en-US"/>
          <w:color w:val="111111"/>
          <w:sz w:val="28"/>
          <w:szCs w:val="28"/>
          <w:rtl/>
        </w:rPr>
        <w:t xml:space="preserve">25128- 1- </w:t>
      </w:r>
      <w:r>
        <w:rPr>
          <w:rStyle w:val="FootnoteReference"/>
        </w:rPr>
        <w:footnoteReference w:id="551"/>
      </w:r>
      <w:r>
        <w:rPr>
          <w:rFonts w:ascii="Amiri" w:hAnsi="Amiri" w:eastAsia="Amiri" w:cs="Amiri"/>
          <w:lang w:bidi="ar-SA"/>
          <w:color w:val="111111"/>
          <w:sz w:val="28"/>
          <w:szCs w:val="28"/>
          <w:rtl/>
        </w:rPr>
        <w:t xml:space="preserve">مُحَمَّدُ بْنُ یَعْقُوبَ عَنْ عِدَّةٍ مِنْ أَصْحَابِنَا عَنْ أَحْمَدَ بْنِ مُحَمَّدِ بْنِ عِیسَی عَنِ ابْنِ مَحْبُوبٍ عَنْ عَلِیِّ بْنِ رِئَابٍ عَنْ أَبِی عَبْدِ اللَّهِ ع فِی حَدِیثٍ أَنَّ جَمَاعَةً قَالُوا لِأَمِیرِ الْمُؤْمِنِینَ ع إِنَّا نُرِیدُ أَنْ نُزَوِّجَ فُلَاناً فُلَانَةَ وَ نَحْنُ نُرِیدُ أَنْ تَخْطُبَ فَقَالَ وَ ذَکَرَ خُطْبَةً تَشْتَمِلُ عَلَی حَمْدِ اللَّهِ وَ الثَّنَاءِ عَلَیْهِ وَ الْوَصِیَّةِ بِتَقْوَی اللَّهِ وَ قَالَ فِی آخِرِهَا ثُمَّ إِنَّ فُلَانَ بْنَ فُلَانٍ ذَکَرَ فُلَانَةَ بِنْتَ فُلَانٍ وَ هُوَ فِی الْحَسَبِ مَنْ قَدْ عَرَفْتُمُوهُ وَ فِی النَّسَبِ مَنْ لَا تَجْهَلُونَهُ وَ قَدْ بَذَلَ لَهَا مِنَ الصَّدَاقِ مَا قَدْ عَرَفْتُمُوهُ فَرُدُّوا خَیْراً تُحْمَدُوا عَلَیْهِ وَ تُنْسَبُوا إِلَیْهِ وَ صَلَّی اللَّهُ عَلَی مُحَمَّدٍ وَ آلِهِ وَ سَلَّمَ.</w:t>
      </w:r>
    </w:p>
    <w:p>
      <w:pPr>
        <w:pStyle w:val="BookText"/>
      </w:pPr>
      <w:r>
        <w:rPr>
          <w:rFonts w:ascii="Amiri" w:hAnsi="Amiri" w:eastAsia="Amiri" w:cs="Amiri"/>
          <w:lang w:bidi="ar-SA"/>
          <w:color w:val="111111"/>
          <w:sz w:val="28"/>
          <w:szCs w:val="28"/>
          <w:rtl/>
        </w:rPr>
        <w:t xml:space="preserve">أَقُولُ: وَ الْأَحَادِیثُ الْمُتَضَمِّنَةُ لِخُطَبِ النِّکَاحِ الْوَارِدَةِ مِنَ الْأَئِمَّةِ ع کَثِیرَةٌ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ریاب از امام جعفر صادق (ع) است که می‌گوید:</w:t>
      </w:r>
    </w:p>
    <w:p>
      <w:pPr>
        <w:pStyle w:val="BookText"/>
      </w:pPr>
      <w:r>
        <w:rPr>
          <w:rFonts w:ascii="IRNazanin" w:hAnsi="IRNazanin" w:eastAsia="IRNazanin" w:cs="IRNazanin"/>
          <w:lang w:bidi="fa-IR"/>
          <w:color w:val="111111"/>
          <w:sz w:val="28"/>
          <w:szCs w:val="28"/>
          <w:rtl/>
        </w:rPr>
        <w:t xml:space="preserve">گروهی به امیرالمؤمنین (ع) گفتند: "ما می‌خواهیم فلانی را به فلانی ازدواج دهیم و از شما می‌خواهیم که خطبه بخوانید." امام (ع) خطبه‌ای را بیان کردند که شامل حمد و ثنای خداوند و توصیه به تقوای الهی بود. و در پایان فرمودند: "سپس، فلانی بن فلانی، فلانة بنت فلانی را خواستگاری کرده و او در حسب کسی است که شما می‌شناسید و در نسب کسی است که شمابه آن جاهل نیستید و مهریه‌ای را که می‌دانید، به او داده است. پس خیر را برگزینید تا مورد ستایش قرار گیرید و به آن نسبت داده شوید. و صلوات بر محمد و آل او."</w:t>
      </w:r>
    </w:p>
    <w:p>
      <w:pPr>
        <w:pStyle w:val="Heading4"/>
      </w:pPr>
      <w:bookmarkStart w:id="859" w:name="_Toc318"/>
      <w:r>
        <w:t>43- بَابُ جَوَازِ التَّزْوِیجِ بِغَیْرِ بَیِّنَةٍ فِی الدَّائِمِ وَ الْمُنْقَطِعِ وَ اسْتِحْبَابِ الْإِشْهَادِ وَ الْإِعْلَانِ‌</w:t>
      </w:r>
      <w:bookmarkEnd w:id="859"/>
    </w:p>
    <w:p>
      <w:pPr>
        <w:pStyle w:val="Heading5"/>
      </w:pPr>
      <w:bookmarkStart w:id="860" w:name="_Toc319"/>
      <w:r>
        <w:t>اشارة</w:t>
      </w:r>
      <w:bookmarkEnd w:id="860"/>
    </w:p>
    <w:p>
      <w:pPr>
        <w:pStyle w:val="BookText"/>
      </w:pPr>
      <w:r>
        <w:rPr>
          <w:rStyle w:val="FootnoteReference"/>
        </w:rPr>
        <w:footnoteReference w:id="553"/>
      </w:r>
      <w:r>
        <w:rPr>
          <w:rFonts w:ascii="Amiri" w:hAnsi="Amiri" w:eastAsia="Amiri" w:cs="Amiri"/>
          <w:lang w:bidi="ar-SA"/>
          <w:color w:val="111111"/>
          <w:sz w:val="28"/>
          <w:szCs w:val="28"/>
          <w:rtl/>
        </w:rPr>
        <w:t xml:space="preserve">43 بَابُ جَوَازِ التَّزْوِیجِ بِغَیْرِ بَیِّنَةٍ فِی الدَّائِمِ وَ الْمُنْقَطِعِ وَ اسْتِحْبَابِ الْإِشْهَادِ وَ الْإِعْلَانِ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بدون شاهد در ازدواج دائمی و موقت و استحباب اشهاد و اعلان.</w:t>
      </w:r>
    </w:p>
    <w:p>
      <w:pPr>
        <w:pStyle w:val="Heading5"/>
      </w:pPr>
      <w:bookmarkStart w:id="861" w:name="_Toc320"/>
      <w:r>
        <w:t>[رقم الحدیث الکلی: 25129 - رقم الحدیث الباب: 1]</w:t>
      </w:r>
      <w:bookmarkEnd w:id="861"/>
    </w:p>
    <w:p>
      <w:pPr>
        <w:pStyle w:val="BookText"/>
      </w:pPr>
      <w:r>
        <w:rPr>
          <w:rFonts w:ascii="Times New Roman" w:hAnsi="Times New Roman" w:eastAsia="Times New Roman" w:cs="Times New Roman"/>
          <w:lang w:val="en-US" w:bidi="en-US"/>
          <w:color w:val="111111"/>
          <w:sz w:val="28"/>
          <w:szCs w:val="28"/>
          <w:rtl/>
        </w:rPr>
        <w:t xml:space="preserve">25129- 1- </w:t>
      </w:r>
      <w:r>
        <w:rPr>
          <w:rStyle w:val="FootnoteReference"/>
        </w:rPr>
        <w:footnoteReference w:id="554"/>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4696_164761"/>
    <w:bookmarkEnd w:id="85"/>
    <w:p>
      <w:pPr>
        <w:pStyle w:val="BookText"/>
      </w:pPr>
      <w:r>
        <w:rPr>
          <w:rFonts w:ascii="Amiri" w:hAnsi="Amiri" w:eastAsia="Amiri" w:cs="Amiri"/>
          <w:lang w:bidi="ar-SA"/>
          <w:color w:val="111111"/>
          <w:sz w:val="28"/>
          <w:szCs w:val="28"/>
          <w:rtl/>
        </w:rPr>
        <w:t xml:space="preserve">مُحَمَّدِ بْنِ یَحْیَی عَنْ عَبْدِ اللَّهِ بْنِ مُحَمَّدٍ عَنِ ابْنِ أَبِی عُمَیْرٍ عَنْ هِشَامِ بْنِ سَالِمٍ عَنْ أَبِی عَبْدِ اللَّهِ ع قَالَ: إِنَّمَا جُعِلَتِ الْبَیِّنَاتُ لِلنَّسَبِ وَ الْمَوَارِیثِ.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"بیّنات (شهادت‌ها) تنها برای نسب و میراث‌ها قرار داده شده‌اند."</w:t>
      </w:r>
    </w:p>
    <w:p>
      <w:pPr>
        <w:pStyle w:val="Heading5"/>
      </w:pPr>
      <w:bookmarkStart w:id="862" w:name="_Toc321"/>
      <w:r>
        <w:t>[رقم الحدیث الکلی: 25130 - رقم الحدیث الباب: 2]</w:t>
      </w:r>
      <w:bookmarkEnd w:id="862"/>
    </w:p>
    <w:p>
      <w:pPr>
        <w:pStyle w:val="BookText"/>
      </w:pPr>
      <w:r>
        <w:rPr>
          <w:rFonts w:ascii="Times New Roman" w:hAnsi="Times New Roman" w:eastAsia="Times New Roman" w:cs="Times New Roman"/>
          <w:lang w:val="en-US" w:bidi="en-US"/>
          <w:color w:val="111111"/>
          <w:sz w:val="28"/>
          <w:szCs w:val="28"/>
          <w:rtl/>
        </w:rPr>
        <w:t xml:space="preserve">25130- 2- </w:t>
      </w:r>
      <w:r>
        <w:rPr>
          <w:rStyle w:val="FootnoteReference"/>
        </w:rPr>
        <w:footnoteReference w:id="555"/>
      </w:r>
      <w:r>
        <w:rPr>
          <w:rFonts w:ascii="Amiri" w:hAnsi="Amiri" w:eastAsia="Amiri" w:cs="Amiri"/>
          <w:lang w:bidi="ar-SA"/>
          <w:color w:val="111111"/>
          <w:sz w:val="28"/>
          <w:szCs w:val="28"/>
          <w:rtl/>
        </w:rPr>
        <w:t xml:space="preserve">قَالَ وَ فِی رِوَایَةٍ أُخْرَی وَ الْحُدُودِ.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دیگر آمده است: "و حدود."</w:t>
      </w:r>
    </w:p>
    <w:p>
      <w:pPr>
        <w:pStyle w:val="Heading5"/>
      </w:pPr>
      <w:bookmarkStart w:id="863" w:name="_Toc322"/>
      <w:r>
        <w:t>[رقم الحدیث الکلی: 25131 - رقم الحدیث الباب: 3]</w:t>
      </w:r>
      <w:bookmarkEnd w:id="863"/>
    </w:p>
    <w:p>
      <w:pPr>
        <w:pStyle w:val="BookText"/>
      </w:pPr>
      <w:r>
        <w:rPr>
          <w:rFonts w:ascii="Times New Roman" w:hAnsi="Times New Roman" w:eastAsia="Times New Roman" w:cs="Times New Roman"/>
          <w:lang w:val="en-US" w:bidi="en-US"/>
          <w:color w:val="111111"/>
          <w:sz w:val="28"/>
          <w:szCs w:val="28"/>
          <w:rtl/>
        </w:rPr>
        <w:t xml:space="preserve">25131- 3- </w:t>
      </w:r>
      <w:r>
        <w:rPr>
          <w:rStyle w:val="FootnoteReference"/>
        </w:rPr>
        <w:footnoteReference w:id="556"/>
      </w:r>
      <w:r>
        <w:rPr>
          <w:rFonts w:ascii="Amiri" w:hAnsi="Amiri" w:eastAsia="Amiri" w:cs="Amiri"/>
          <w:lang w:bidi="ar-SA"/>
          <w:color w:val="111111"/>
          <w:sz w:val="28"/>
          <w:szCs w:val="28"/>
          <w:rtl/>
        </w:rPr>
        <w:t xml:space="preserve">وَ عَنْهُ عَنْ أَبِیهِ عَنِ ابْنِ أَبِی عُمَیْرٍ عَنْ عُمَرَ بْنِ أُذَیْنَةَ عَنْ زُرَارَةَ بْنِ أَعْیَنَ قَالَ: سُئِلَ أَبُو عَبْدِ اللَّهِ ع عَنِ الرَّجُلِ یَتَزَوَّجُ الْمَرْأَةَ بِغَیْرِ شُهُودٍ فَقَالَ لَا بَأْسَ بِتَزْوِیجِ الْبَتَّةِ فِیمَا بَیْنَهُ وَ بَیْنَ اللَّهِ إِنَّمَا جُعِلَ الشُّهُودُ فِی تَزْوِیجِ الْبَتَّةِ مِنْ أَجْلِ الْوَلَدِ لَوْ لَا ذَلِکَ لَمْ یَکُنْ بِهِ بَأْسٌ.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الْقَاسِمِ بْنِ عُرْوَةَ عَنِ ابْنِ بُکَیْرٍ عَنْ زُرَارَةَ مِثْلَهُ إِلَّا أَنَّهُ قَالَ: یَتَزَوَّجُ الْمَرْأَةَ مُتْعَةً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بن أعین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بدون شاهد با زنی ازدواج می‌کند، سوال شد. ایشان فرمودند: "در ازدواج بتّه (دائمی) بین او و خداوند مشکلی نیست. شاهدان برای ازدواج بتّه به خاطر فرزند قرار داده شده‌اند. اگر نه، مشکلی در آن نبود."</w:t>
      </w:r>
    </w:p>
    <w:p>
      <w:pPr>
        <w:pStyle w:val="Heading5"/>
      </w:pPr>
      <w:bookmarkStart w:id="864" w:name="_Toc323"/>
      <w:r>
        <w:t>[رقم الحدیث الکلی: 25132 - رقم الحدیث الباب: 4]</w:t>
      </w:r>
      <w:bookmarkEnd w:id="864"/>
    </w:p>
    <w:p>
      <w:pPr>
        <w:pStyle w:val="BookText"/>
      </w:pPr>
      <w:r>
        <w:rPr>
          <w:rFonts w:ascii="Times New Roman" w:hAnsi="Times New Roman" w:eastAsia="Times New Roman" w:cs="Times New Roman"/>
          <w:lang w:val="en-US" w:bidi="en-US"/>
          <w:color w:val="111111"/>
          <w:sz w:val="28"/>
          <w:szCs w:val="28"/>
          <w:rtl/>
        </w:rPr>
        <w:t xml:space="preserve">25132- 4- </w:t>
      </w:r>
      <w:r>
        <w:rPr>
          <w:rStyle w:val="FootnoteReference"/>
        </w:rPr>
        <w:footnoteReference w:id="558"/>
      </w:r>
      <w:r>
        <w:rPr>
          <w:rFonts w:ascii="Amiri" w:hAnsi="Amiri" w:eastAsia="Amiri" w:cs="Amiri"/>
          <w:lang w:bidi="ar-SA"/>
          <w:color w:val="111111"/>
          <w:sz w:val="28"/>
          <w:szCs w:val="28"/>
          <w:rtl/>
        </w:rPr>
        <w:t xml:space="preserve">وَ عَنْهُ عَنْ أَبِیهِ وَ عَنْ مُحَمَّدِ بْنِ إِسْمَاعِیلَ عَنِ الْفَضْلِ بْنِ شَاذَانَ عَنِ ابْنِ أَبِی عُمَیْرٍ عَنْ حَفْصِ بْنِ الْبَخْتَرِیِّ عَنْ أَبِی عَبْدِ اللَّهِ ع فِی الرَّجُلِ یَتَزَوَّجُ بِغَیْرِ بَیِّنَةٍ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حفص بن بختری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بدون شاهد ازدواج می‌کند، ایشان فرمودند: 'مشکلی ندارد.'"</w:t>
      </w:r>
    </w:p>
    <w:p>
      <w:pPr>
        <w:pStyle w:val="Heading5"/>
      </w:pPr>
      <w:bookmarkStart w:id="865" w:name="_Toc324"/>
      <w:r>
        <w:t>[رقم الحدیث الکلی: 25133 - رقم الحدیث الباب: 5]</w:t>
      </w:r>
      <w:bookmarkEnd w:id="865"/>
    </w:p>
    <w:p>
      <w:pPr>
        <w:pStyle w:val="BookText"/>
      </w:pPr>
      <w:r>
        <w:rPr>
          <w:rFonts w:ascii="Times New Roman" w:hAnsi="Times New Roman" w:eastAsia="Times New Roman" w:cs="Times New Roman"/>
          <w:lang w:val="en-US" w:bidi="en-US"/>
          <w:color w:val="111111"/>
          <w:sz w:val="28"/>
          <w:szCs w:val="28"/>
          <w:rtl/>
        </w:rPr>
        <w:t xml:space="preserve">25133- 5- </w:t>
      </w:r>
      <w:r>
        <w:rPr>
          <w:rStyle w:val="FootnoteReference"/>
        </w:rPr>
        <w:footnoteReference w:id="559"/>
      </w:r>
      <w:r>
        <w:rPr>
          <w:rFonts w:ascii="Amiri" w:hAnsi="Amiri" w:eastAsia="Amiri" w:cs="Amiri"/>
          <w:lang w:bidi="ar-SA"/>
          <w:color w:val="111111"/>
          <w:sz w:val="28"/>
          <w:szCs w:val="28"/>
          <w:rtl/>
        </w:rPr>
        <w:t xml:space="preserve">وَ عَنْ عِدَّةٍ مِنْ أَصْحَابِنَا عَنْ سَهْلِ بْنِ زِیَادٍ عَنْ دَاوُدَ النَّهْدِیِّ عَنِ ابْنِ أَبِی نَجْرَانَ عَنْ مُحَمَّدِ بْنِ الْفُضَیْلِ قَالَ: قَالَ أَبُو الْحَسَنِ مُوسَی ع لِأَبِی یُوسُفَ الْقَاضِی إِنَّ اللَّهَ أَمَرَ فِی کِتَابِهِ بِالطَّلَاقِ وَ أَکَّدَ فِیهِ بِشَاهِدَیْنِ وَ لَمْ یَرْضَ بِهِمَا إِلَّا عَدْلَیْنِ وَ أَمَرَ فِی کِتَابِهِ بِالتَّزْوِیجِ فَأَهْمَلَهُ بِلَا شُهُودٍ فَأَثْبَتُّمْ شَاهِدَیْنِ فِیمَا أَهْمَلَ وَ أَبْطَلْتُمُ الشَّاهِدَیْنِ فِیمَا أَکَّدَ.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فضیل است که می‌گوید:</w:t>
      </w:r>
    </w:p>
    <w:p>
      <w:pPr>
        <w:pStyle w:val="BookText"/>
      </w:pPr>
      <w:r>
        <w:rPr>
          <w:rFonts w:ascii="IRNazanin" w:hAnsi="IRNazanin" w:eastAsia="IRNazanin" w:cs="IRNazanin"/>
          <w:lang w:bidi="fa-IR"/>
          <w:color w:val="111111"/>
          <w:sz w:val="28"/>
          <w:szCs w:val="28"/>
          <w:rtl/>
        </w:rPr>
        <w:t xml:space="preserve">امام موسی کاظم (ع) به ابی یوسف قاضی فرمودند: "خداوند در کتابش به طلاق امر کرده و آن را با دو شاهد تأکید نموده و به آنها جز دو عادل راضی نشده است. و در کتابش به ازدواج امر کرده و آن را بدون شاهد رها کرده است. شما دو شاهد را در جایی که خداوند آنها را رها کرده، قرار دادید و شاهدان را در جایی که خداوند تأکید کرده، لغو کردید."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4696_164762"/>
    <w:bookmarkEnd w:id="86"/>
    <w:p>
      <w:pPr>
        <w:pStyle w:val="Heading5"/>
      </w:pPr>
      <w:bookmarkStart w:id="866" w:name="_Toc325"/>
      <w:r>
        <w:t>[رقم الحدیث الکلی: 25134 - رقم الحدیث الباب: 6]</w:t>
      </w:r>
      <w:bookmarkEnd w:id="866"/>
    </w:p>
    <w:p>
      <w:pPr>
        <w:pStyle w:val="BookText"/>
      </w:pPr>
      <w:r>
        <w:rPr>
          <w:rFonts w:ascii="Times New Roman" w:hAnsi="Times New Roman" w:eastAsia="Times New Roman" w:cs="Times New Roman"/>
          <w:lang w:val="en-US" w:bidi="en-US"/>
          <w:color w:val="111111"/>
          <w:sz w:val="28"/>
          <w:szCs w:val="28"/>
          <w:rtl/>
        </w:rPr>
        <w:t xml:space="preserve">25134- 6- </w:t>
      </w:r>
      <w:r>
        <w:rPr>
          <w:rStyle w:val="FootnoteReference"/>
        </w:rPr>
        <w:footnoteReference w:id="560"/>
      </w:r>
      <w:r>
        <w:rPr>
          <w:rFonts w:ascii="Amiri" w:hAnsi="Amiri" w:eastAsia="Amiri" w:cs="Amiri"/>
          <w:lang w:bidi="ar-SA"/>
          <w:color w:val="111111"/>
          <w:sz w:val="28"/>
          <w:szCs w:val="28"/>
          <w:rtl/>
        </w:rPr>
        <w:t xml:space="preserve">مُحَمَّدُ بْنُ الْحَسَنِ بِإِسْنَادِهِ عَنْ أَحْمَدَ بْنِ مُحَمَّدِ بْنِ عِیسَی عَنِ الْحُسَیْنِ بْنِ سَعِیدٍ عَنْ صَفْوَانَ عَنْ مُحَمَّدِ بْنِ حَکِیمٍ عَنْ مُحَمَّدِ بْنِ مُسْلِمٍ عَنْ أَبِی جَعْفَرٍ ع قَالَ: إِنَّمَا جُعِلَتِ الْبَیِّنَةُ فِی النِّکَاحِ مِنْ أَجْلِ الْمَوَارِیثِ.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w:t>
      </w:r>
    </w:p>
    <w:p>
      <w:pPr>
        <w:pStyle w:val="BookText"/>
      </w:pPr>
      <w:r>
        <w:rPr>
          <w:rFonts w:ascii="IRNazanin" w:hAnsi="IRNazanin" w:eastAsia="IRNazanin" w:cs="IRNazanin"/>
          <w:lang w:bidi="fa-IR"/>
          <w:color w:val="111111"/>
          <w:sz w:val="28"/>
          <w:szCs w:val="28"/>
          <w:rtl/>
        </w:rPr>
        <w:t xml:space="preserve">"بیّنه (شاهد) در نکاح به خاطر مواریث قرار داده شده است."</w:t>
      </w:r>
    </w:p>
    <w:p>
      <w:pPr>
        <w:pStyle w:val="Heading5"/>
      </w:pPr>
      <w:bookmarkStart w:id="867" w:name="_Toc326"/>
      <w:r>
        <w:t>[رقم الحدیث الکلی: 25135 - رقم الحدیث الباب: 7]</w:t>
      </w:r>
      <w:bookmarkEnd w:id="867"/>
    </w:p>
    <w:p>
      <w:pPr>
        <w:pStyle w:val="BookText"/>
      </w:pPr>
      <w:r>
        <w:rPr>
          <w:rFonts w:ascii="Times New Roman" w:hAnsi="Times New Roman" w:eastAsia="Times New Roman" w:cs="Times New Roman"/>
          <w:lang w:val="en-US" w:bidi="en-US"/>
          <w:color w:val="111111"/>
          <w:sz w:val="28"/>
          <w:szCs w:val="28"/>
          <w:rtl/>
        </w:rPr>
        <w:t xml:space="preserve">25135- 7- </w:t>
      </w:r>
      <w:r>
        <w:rPr>
          <w:rStyle w:val="FootnoteReference"/>
        </w:rPr>
        <w:footnoteReference w:id="561"/>
      </w:r>
      <w:r>
        <w:rPr>
          <w:rFonts w:ascii="Amiri" w:hAnsi="Amiri" w:eastAsia="Amiri" w:cs="Amiri"/>
          <w:lang w:bidi="ar-SA"/>
          <w:color w:val="111111"/>
          <w:sz w:val="28"/>
          <w:szCs w:val="28"/>
          <w:rtl/>
        </w:rPr>
        <w:t xml:space="preserve">مُحَمَّدُ بْنُ عَلِیِّ بْنِ الْحُسَیْنِ بِإِسْنَادِهِ عَنْ حَنَانِ بْنِ سَدِیرٍ عَنْ مُسْلِمِ بْنِ بَشِیرٍ عَنْ أَبِی جَعْفَرٍ ع قَالَ: سَأَلْتُهُ عَنْ رَجُلٍ تَزَوَّجَ امْرَأَةً وَ لَمْ یُشْهِدْ فَقَالَ أَمَّا فِیمَا بَیْنَهُ وَ بَیْنَ اللَّهِ عَزَّ وَ جَلَّ فَلَیْسَ عَلَیْهِ شَیْ‌ءٌ وَ لَکِنْ إِنْ أَخَذَهُ سُلْطَانٌ جَائِرٌ عَاقَبَهُ.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مسلم بن بشیر از امام محمد باقر (ع) است که می‌گوید:</w:t>
      </w:r>
    </w:p>
    <w:p>
      <w:pPr>
        <w:pStyle w:val="BookText"/>
      </w:pPr>
      <w:r>
        <w:rPr>
          <w:rFonts w:ascii="IRNazanin" w:hAnsi="IRNazanin" w:eastAsia="IRNazanin" w:cs="IRNazanin"/>
          <w:lang w:bidi="fa-IR"/>
          <w:color w:val="111111"/>
          <w:sz w:val="28"/>
          <w:szCs w:val="28"/>
          <w:rtl/>
        </w:rPr>
        <w:t xml:space="preserve">"از او درباره مردی که زنی را بدون شاهد ازدواج کرده، پرسیدم. ایشان فرمودند: 'بین او و خداوند متعال هیچ اشکالی نیست، ولی اگر سلطان ظالم او را بگیرد، مجازاتش می‌کند.'"</w:t>
      </w:r>
    </w:p>
    <w:p>
      <w:pPr>
        <w:pStyle w:val="Heading5"/>
      </w:pPr>
      <w:bookmarkStart w:id="868" w:name="_Toc327"/>
      <w:r>
        <w:t>[رقم الحدیث الکلی: 25136 - رقم الحدیث الباب: 8]</w:t>
      </w:r>
      <w:bookmarkEnd w:id="868"/>
    </w:p>
    <w:p>
      <w:pPr>
        <w:pStyle w:val="BookText"/>
      </w:pPr>
      <w:r>
        <w:rPr>
          <w:rFonts w:ascii="Times New Roman" w:hAnsi="Times New Roman" w:eastAsia="Times New Roman" w:cs="Times New Roman"/>
          <w:lang w:val="en-US" w:bidi="en-US"/>
          <w:color w:val="111111"/>
          <w:sz w:val="28"/>
          <w:szCs w:val="28"/>
          <w:rtl/>
        </w:rPr>
        <w:t xml:space="preserve">25136- 8- </w:t>
      </w:r>
      <w:r>
        <w:rPr>
          <w:rStyle w:val="FootnoteReference"/>
        </w:rPr>
        <w:footnoteReference w:id="562"/>
      </w:r>
      <w:r>
        <w:rPr>
          <w:rFonts w:ascii="Amiri" w:hAnsi="Amiri" w:eastAsia="Amiri" w:cs="Amiri"/>
          <w:lang w:bidi="ar-SA"/>
          <w:color w:val="111111"/>
          <w:sz w:val="28"/>
          <w:szCs w:val="28"/>
          <w:rtl/>
        </w:rPr>
        <w:t xml:space="preserve">وَ فِی الْعِلَلِ عَنْ مُحَمَّدِ بْنِ الْحَسَنِ عَنِ الصَّفَّارِ عَنْ إِبْرَاهِیمَ بْنِ هَاشِمٍ عَمَّنْ ذَکَرَهُ عَنْ دُرُسْتَ عَنْ مُحَمَّدِ بْنِ عَطِیَّةَ عَنْ زُرَارَةَ قَالَ: قَالَ أَبُو جَعْفَرٍ ع إِنَّمَا جُعِلَتِ الشَّهَادَةُ فِی النِّکَاحِ لِلْمِیرَاثِ.</w:t>
      </w:r>
    </w:p>
    <w:p>
      <w:pPr>
        <w:pStyle w:val="BookText"/>
      </w:pPr>
      <w:r>
        <w:rPr>
          <w:rFonts w:ascii="Amiri" w:hAnsi="Amiri" w:eastAsia="Amiri" w:cs="Amiri"/>
          <w:lang w:bidi="ar-SA"/>
          <w:color w:val="111111"/>
          <w:sz w:val="28"/>
          <w:szCs w:val="28"/>
          <w:rtl/>
        </w:rPr>
        <w:t xml:space="preserve">وَ رَوَاهُ الْبَرْقِیُّ فِی الْمَحَاسِنِ عَنْ أَبِیهِ عَنْ یُونُسَ عَنِ ابْنِ مُسْکَانَ عَنْ زُرَارَةَ مِثْلَهُ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"امام محمد باقر (ع) فرمود: 'شهادت در نکاح به خاطر میراث قرار داده شده است.'</w:t>
      </w:r>
    </w:p>
    <w:p>
      <w:pPr>
        <w:pStyle w:val="Heading5"/>
      </w:pPr>
      <w:bookmarkStart w:id="869" w:name="_Toc328"/>
      <w:r>
        <w:t>[رقم الحدیث الکلی: 25137 - رقم الحدیث الباب: 9]</w:t>
      </w:r>
      <w:bookmarkEnd w:id="869"/>
    </w:p>
    <w:p>
      <w:pPr>
        <w:pStyle w:val="BookText"/>
      </w:pPr>
      <w:r>
        <w:rPr>
          <w:rFonts w:ascii="Times New Roman" w:hAnsi="Times New Roman" w:eastAsia="Times New Roman" w:cs="Times New Roman"/>
          <w:lang w:val="en-US" w:bidi="en-US"/>
          <w:color w:val="111111"/>
          <w:sz w:val="28"/>
          <w:szCs w:val="28"/>
          <w:rtl/>
        </w:rPr>
        <w:t xml:space="preserve">25137- 9- </w:t>
      </w:r>
      <w:r>
        <w:rPr>
          <w:rStyle w:val="FootnoteReference"/>
        </w:rPr>
        <w:footnoteReference w:id="56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الرَّجُلِ هَلْ یَصْلُحُ لَهُ أَنْ یَتَزَوَّجَ الْمَرْأَةَ مُتْعَةً بِغَیْرِ بَیِّنَةٍ قَالَ إِذَا کَانَا مُسْلِمَیْنِ مَأْمُونَیْنِ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است که می‌گوید:</w:t>
      </w:r>
    </w:p>
    <w:p>
      <w:pPr>
        <w:pStyle w:val="BookText"/>
      </w:pPr>
      <w:r>
        <w:rPr>
          <w:rFonts w:ascii="IRNazanin" w:hAnsi="IRNazanin" w:eastAsia="IRNazanin" w:cs="IRNazanin"/>
          <w:lang w:bidi="fa-IR"/>
          <w:color w:val="111111"/>
          <w:sz w:val="28"/>
          <w:szCs w:val="28"/>
          <w:rtl/>
        </w:rPr>
        <w:t xml:space="preserve">"از او درباره مردی پرسیدم که آیا برای او جایز است با زنی به صورت موقت (متعه) بدون شاهد ازدواج کند؟ ایشان فرمودند: 'اگر هر دو مسلمان و مأمون (قابل اعتماد) باشند، مشکلی ندارد.'"</w:t>
      </w:r>
    </w:p>
    <w:p>
      <w:pPr>
        <w:pStyle w:val="Heading5"/>
      </w:pPr>
      <w:bookmarkStart w:id="870" w:name="_Toc329"/>
      <w:r>
        <w:t>[رقم الحدیث الکلی: 25138 - رقم الحدیث الباب: 10]</w:t>
      </w:r>
      <w:bookmarkEnd w:id="870"/>
    </w:p>
    <w:p>
      <w:pPr>
        <w:pStyle w:val="BookText"/>
      </w:pPr>
      <w:r>
        <w:rPr>
          <w:rFonts w:ascii="Times New Roman" w:hAnsi="Times New Roman" w:eastAsia="Times New Roman" w:cs="Times New Roman"/>
          <w:lang w:val="en-US" w:bidi="en-US"/>
          <w:color w:val="111111"/>
          <w:sz w:val="28"/>
          <w:szCs w:val="28"/>
          <w:rtl/>
        </w:rPr>
        <w:t xml:space="preserve">25138- 10- </w:t>
      </w:r>
      <w:r>
        <w:rPr>
          <w:rStyle w:val="FootnoteReference"/>
        </w:rPr>
        <w:footnoteReference w:id="565"/>
      </w:r>
      <w:r>
        <w:rPr>
          <w:rFonts w:ascii="Amiri" w:hAnsi="Amiri" w:eastAsia="Amiri" w:cs="Amiri"/>
          <w:lang w:bidi="ar-SA"/>
          <w:color w:val="111111"/>
          <w:sz w:val="28"/>
          <w:szCs w:val="28"/>
          <w:rtl/>
        </w:rPr>
        <w:t xml:space="preserve">وَ عَنْهُ عَنْ عَلِیِّ بْنِ جَعْفَرٍ قَالَ: کُنْتُ مَعَ أَخِی فِی طَرِیقِ بَعْضِ أَمْوَالِهِ وَ مَا مَعَنَا غَیْرُ غُلَامٍ لَهُ فَقَالَ لَهُ تَنَحَّ یَا غُلَامُ فَإِنِّی أُرِیدُ أَنْ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4696_164763"/>
    <w:bookmarkEnd w:id="87"/>
    <w:p>
      <w:pPr>
        <w:pStyle w:val="BookText"/>
      </w:pPr>
      <w:r>
        <w:rPr>
          <w:rFonts w:ascii="Amiri" w:hAnsi="Amiri" w:eastAsia="Amiri" w:cs="Amiri"/>
          <w:lang w:bidi="ar-SA"/>
          <w:color w:val="111111"/>
          <w:sz w:val="28"/>
          <w:szCs w:val="28"/>
          <w:rtl/>
        </w:rPr>
        <w:t xml:space="preserve">أَتَحَدَّثَ فَقَالَ لِی مَا تَقُولُ فِی رَجُلٍ تَزَوَّجَ امْرَأَةً فِی هَذَا الْمَوْضِعِ أَوْ غَیْرِهِ بِغَیْرِ بَیِّنَةٍ وَ لَا شُهُودٍ فَقُلْتُ یُکْرَهُ ذَلِکَ فَقَالَ لِی بَلَی تَزَوَّجْهَا فِی هَذَا الْمَوْضِعِ وَ فِی غَیْرِهِ بِلَا شُهُودٍ وَ لَا بَیِّنَةٍ.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66"/>
      </w:r>
      <w:r>
        <w:rPr>
          <w:rFonts w:ascii="Amiri" w:hAnsi="Amiri" w:eastAsia="Amiri" w:cs="Amiri"/>
          <w:lang w:bidi="ar-SA"/>
          <w:color w:val="111111"/>
          <w:sz w:val="28"/>
          <w:szCs w:val="28"/>
          <w:rtl/>
        </w:rPr>
        <w:t xml:space="preserve">وَ یَأْتِی مَا ظَاهِرُهُ الْمُنَافَاةُ وَ أَنَّهُ مَحْمُولٌ عَلَی التَّقِیَّةِ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است که می‌گوید:</w:t>
      </w:r>
    </w:p>
    <w:p>
      <w:pPr>
        <w:pStyle w:val="BookText"/>
      </w:pPr>
      <w:r>
        <w:rPr>
          <w:rFonts w:ascii="IRNazanin" w:hAnsi="IRNazanin" w:eastAsia="IRNazanin" w:cs="IRNazanin"/>
          <w:lang w:bidi="fa-IR"/>
          <w:color w:val="111111"/>
          <w:sz w:val="28"/>
          <w:szCs w:val="28"/>
          <w:rtl/>
        </w:rPr>
        <w:t xml:space="preserve">"با برادرم در یکی از املاکش بودیم و جز غلامش کسی همراه ما نبود. برادرم به غلامش گفت: 'کنار برو، می‌خواهم صحبت کنم.' سپس به من گفت: 'نظر تو درباره مردی که در اینجا یا جایی دیگر بدون شاهد و بیّنه با زنی ازدواج کرده چیست؟' من گفتم: 'این کار مکروه است.' برادرم گفت: 'بلکه در اینجا و در هر جای دیگری بدون شاهد و بیّنه با او ازدواج کن.'"</w:t>
      </w:r>
    </w:p>
    <w:p>
      <w:pPr>
        <w:pStyle w:val="BookText"/>
      </w:pPr>
      <w:r>
        <w:rPr>
          <w:rFonts w:ascii="IRNazanin" w:hAnsi="IRNazanin" w:eastAsia="IRNazanin" w:cs="IRNazanin"/>
          <w:lang w:bidi="fa-IR"/>
          <w:color w:val="111111"/>
          <w:sz w:val="28"/>
          <w:szCs w:val="28"/>
          <w:rtl/>
        </w:rPr>
        <w:t xml:space="preserve">می‌گویم: "و چیزی که بر این دلالت می‌کند و چیزی که ظاهرش مخالفت است، آمده و این بر تقیه حمل شده است."</w:t>
      </w:r>
    </w:p>
    <w:p>
      <w:pPr>
        <w:pStyle w:val="Heading4"/>
      </w:pPr>
      <w:bookmarkStart w:id="871" w:name="_Toc330"/>
      <w:r>
        <w:t>44- بَابُ جَوَازِ التَّزْوِیجِ بِغَیْرِ وَلِیٍ‌</w:t>
      </w:r>
      <w:bookmarkEnd w:id="871"/>
    </w:p>
    <w:p>
      <w:pPr>
        <w:pStyle w:val="Heading5"/>
      </w:pPr>
      <w:bookmarkStart w:id="872" w:name="_Toc331"/>
      <w:r>
        <w:t>اشارة</w:t>
      </w:r>
      <w:bookmarkEnd w:id="872"/>
    </w:p>
    <w:p>
      <w:pPr>
        <w:pStyle w:val="BookText"/>
      </w:pPr>
      <w:r>
        <w:rPr>
          <w:rStyle w:val="FootnoteReference"/>
        </w:rPr>
        <w:footnoteReference w:id="568"/>
      </w:r>
      <w:r>
        <w:rPr>
          <w:rFonts w:ascii="Amiri" w:hAnsi="Amiri" w:eastAsia="Amiri" w:cs="Amiri"/>
          <w:lang w:bidi="ar-SA"/>
          <w:color w:val="111111"/>
          <w:sz w:val="28"/>
          <w:szCs w:val="28"/>
          <w:rtl/>
        </w:rPr>
        <w:t xml:space="preserve">44 بَابُ جَوَازِ التَّزْوِیجِ بِغَیْرِ 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بدون ولی.</w:t>
      </w:r>
    </w:p>
    <w:p>
      <w:pPr>
        <w:pStyle w:val="Heading5"/>
      </w:pPr>
      <w:bookmarkStart w:id="873" w:name="_Toc332"/>
      <w:r>
        <w:t>[رقم الحدیث الکلی: 25139 - رقم الحدیث الباب: 1]</w:t>
      </w:r>
      <w:bookmarkEnd w:id="873"/>
    </w:p>
    <w:p>
      <w:pPr>
        <w:pStyle w:val="BookText"/>
      </w:pPr>
      <w:r>
        <w:rPr>
          <w:rFonts w:ascii="Times New Roman" w:hAnsi="Times New Roman" w:eastAsia="Times New Roman" w:cs="Times New Roman"/>
          <w:lang w:val="en-US" w:bidi="en-US"/>
          <w:color w:val="111111"/>
          <w:sz w:val="28"/>
          <w:szCs w:val="28"/>
          <w:rtl/>
        </w:rPr>
        <w:t xml:space="preserve">25139- 1- </w:t>
      </w:r>
      <w:r>
        <w:rPr>
          <w:rStyle w:val="FootnoteReference"/>
        </w:rPr>
        <w:footnoteReference w:id="56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 عُثْمَانَ عَنِ الْحَلَبِیِّ عَنْ أَبِی عَبْدِ اللَّهِ ع أَنَّهُ قَالَ فِی الْمَرْأَةِ الثَّیِّبِ تَخْطُبُ إِلَی نَفْسِهَا قَالَ هِیَ أَمْلَکُ بِنَفْسِهَا تُوَلِّی أَمْرَهَا مَنْ شَاءَتْ إِذَا کَانَ کُفْواً بَعْدَ أَنْ تَکُونَ قَدْ نَکَحَتْ زَوْجاً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زن بیوه‌ای که خود را خواستگاری می‌کند، ایشان فرمودند: 'او مالک نفس خود است و می‌تواند امر خود را به هر کسی که بخواهد، واگذار کند، به شرطی که او کفوی باشد و قبلاً با شوهری ازدواج کرده باشد.'"</w:t>
      </w:r>
    </w:p>
    <w:p>
      <w:pPr>
        <w:pStyle w:val="Heading5"/>
      </w:pPr>
      <w:bookmarkStart w:id="874" w:name="_Toc333"/>
      <w:r>
        <w:t>[رقم الحدیث الکلی: 25140 - رقم الحدیث الباب: 2]</w:t>
      </w:r>
      <w:bookmarkEnd w:id="874"/>
    </w:p>
    <w:p>
      <w:pPr>
        <w:pStyle w:val="BookText"/>
      </w:pPr>
      <w:r>
        <w:rPr>
          <w:rFonts w:ascii="Times New Roman" w:hAnsi="Times New Roman" w:eastAsia="Times New Roman" w:cs="Times New Roman"/>
          <w:lang w:val="en-US" w:bidi="en-US"/>
          <w:color w:val="111111"/>
          <w:sz w:val="28"/>
          <w:szCs w:val="28"/>
          <w:rtl/>
        </w:rPr>
        <w:t xml:space="preserve">25140- 2- </w:t>
      </w:r>
      <w:r>
        <w:rPr>
          <w:rStyle w:val="FootnoteReference"/>
        </w:rPr>
        <w:footnoteReference w:id="570"/>
      </w:r>
      <w:r>
        <w:rPr>
          <w:rFonts w:ascii="Amiri" w:hAnsi="Amiri" w:eastAsia="Amiri" w:cs="Amiri"/>
          <w:lang w:bidi="ar-SA"/>
          <w:color w:val="111111"/>
          <w:sz w:val="28"/>
          <w:szCs w:val="28"/>
          <w:rtl/>
        </w:rPr>
        <w:t xml:space="preserve">وَ عَنْهُ عَنْ أَبِیهِ عَنِ ابْنِ أَبِی عُمَیْرٍ عَنْ عُمَرَ بْنِ أُذَیْنَةَ عَنِ الْفُضَیْلِ بْنِ یَسَارٍ وَ مُحَمَّدِ بْنِ مُسْلِمٍ وَ زُرَارَةَ بْنِ أَعْیَنَ وَ بُرَیْدِ بْنِ مُعَاوِیَةَ عَنْ أَبِی جَعْفَرٍ ع قَالَ: الْمَرْأَةُ الَّتِی قَدْ مَلَکَتْ نَفْسَهَا غَیْرُ السَّفِیهَةِ وَ لَا الْمُوَلَّی عَلَیْهَا إِنَّ تَزْوِیجَهَا </w:t>
      </w:r>
      <w:r>
        <w:rPr>
          <w:rStyle w:val="FootnoteReference"/>
        </w:rPr>
        <w:footnoteReference w:id="571"/>
      </w:r>
      <w:r>
        <w:rPr>
          <w:rFonts w:ascii="Amiri" w:hAnsi="Amiri" w:eastAsia="Amiri" w:cs="Amiri"/>
          <w:lang w:bidi="ar-SA"/>
          <w:color w:val="111111"/>
          <w:sz w:val="28"/>
          <w:szCs w:val="28"/>
          <w:rtl/>
        </w:rPr>
        <w:t xml:space="preserve">بِغَیْرِ وَلِیٍّ جَائِزٌ.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4696_164764"/>
    <w:bookmarkEnd w:id="88"/>
    <w:p>
      <w:pPr>
        <w:pStyle w:val="BookText"/>
      </w:pPr>
      <w:r>
        <w:rPr>
          <w:rFonts w:ascii="Amiri" w:hAnsi="Amiri" w:eastAsia="Amiri" w:cs="Amiri"/>
          <w:lang w:bidi="ar-SA"/>
          <w:color w:val="111111"/>
          <w:sz w:val="28"/>
          <w:szCs w:val="28"/>
          <w:rtl/>
        </w:rPr>
        <w:t xml:space="preserve">وَ رَوَاهُ الصَّدُوقُ بِأَسَانِیدِهِ عَنِ الْفُضَیْلِ بْنِ یَسَارٍ وَ مُحَمَّدِ بْنِ مُسْلِمٍ وَ زُرَارَةَ وَ بُرَیْدِ بْنِ مُعَاوِیَةَ </w:t>
      </w:r>
      <w:r>
        <w:rPr>
          <w:rStyle w:val="FootnoteReference"/>
        </w:rPr>
        <w:footnoteReference w:id="572"/>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برید بن معاویه از امام محمد باقر (ع) است که می‌گوید:</w:t>
      </w:r>
    </w:p>
    <w:p>
      <w:pPr>
        <w:pStyle w:val="BookText"/>
      </w:pPr>
      <w:r>
        <w:rPr>
          <w:rFonts w:ascii="IRNazanin" w:hAnsi="IRNazanin" w:eastAsia="IRNazanin" w:cs="IRNazanin"/>
          <w:lang w:bidi="fa-IR"/>
          <w:color w:val="111111"/>
          <w:sz w:val="28"/>
          <w:szCs w:val="28"/>
          <w:rtl/>
        </w:rPr>
        <w:t xml:space="preserve">"زنی که مالک نفس خود باشد، نه سفیه و نه تحت سرپرستی، ازدواج او بدون ولی جایز است."</w:t>
      </w:r>
    </w:p>
    <w:p>
      <w:pPr>
        <w:pStyle w:val="Heading5"/>
      </w:pPr>
      <w:bookmarkStart w:id="875" w:name="_Toc334"/>
      <w:r>
        <w:t>[رقم الحدیث الکلی: 25141 - رقم الحدیث الباب: 3]</w:t>
      </w:r>
      <w:bookmarkEnd w:id="875"/>
    </w:p>
    <w:p>
      <w:pPr>
        <w:pStyle w:val="BookText"/>
      </w:pPr>
      <w:r>
        <w:rPr>
          <w:rFonts w:ascii="Times New Roman" w:hAnsi="Times New Roman" w:eastAsia="Times New Roman" w:cs="Times New Roman"/>
          <w:lang w:val="en-US" w:bidi="en-US"/>
          <w:color w:val="111111"/>
          <w:sz w:val="28"/>
          <w:szCs w:val="28"/>
          <w:rtl/>
        </w:rPr>
        <w:t xml:space="preserve">25141- 3- </w:t>
      </w:r>
      <w:r>
        <w:rPr>
          <w:rStyle w:val="FootnoteReference"/>
        </w:rPr>
        <w:footnoteReference w:id="574"/>
      </w:r>
      <w:r>
        <w:rPr>
          <w:rFonts w:ascii="Amiri" w:hAnsi="Amiri" w:eastAsia="Amiri" w:cs="Amiri"/>
          <w:lang w:bidi="ar-SA"/>
          <w:color w:val="111111"/>
          <w:sz w:val="28"/>
          <w:szCs w:val="28"/>
          <w:rtl/>
        </w:rPr>
        <w:t xml:space="preserve">وَ عَنِ الْحُسَیْنِ بْنِ مُحَمَّدٍ عَنْ مُعَلَّی بْنِ مُحَمَّدٍ عَنْ أَبَانٍ عَنْ عَبْدِ الرَّحْمَنِ بْنِ أَبِی عَبْدِ اللَّهِ عَنْ أَبِی عَبْدِ اللَّهِ ع قَالَ: تَزَوَّجُ الْمَرْأَةُ مَنْ شَاءَتْ إِذَا کَانَتْ مَالِکَةً لِأَمْرِهَا فَإِنْ شَاءَتْ جَعَلَتْ وَلِیّاً.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ابی عبدالله از امام جعفر صادق (ع) است که می‌گوید:</w:t>
      </w:r>
    </w:p>
    <w:p>
      <w:pPr>
        <w:pStyle w:val="BookText"/>
      </w:pPr>
      <w:r>
        <w:rPr>
          <w:rFonts w:ascii="IRNazanin" w:hAnsi="IRNazanin" w:eastAsia="IRNazanin" w:cs="IRNazanin"/>
          <w:lang w:bidi="fa-IR"/>
          <w:color w:val="111111"/>
          <w:sz w:val="28"/>
          <w:szCs w:val="28"/>
          <w:rtl/>
        </w:rPr>
        <w:t xml:space="preserve">"زن می‌تواند با هر کسی که بخواهد ازدواج کند، اگر مالک امر خود باشد؛ و اگر بخواهد، ولی قرار می‌دهد."</w:t>
      </w:r>
    </w:p>
    <w:p>
      <w:pPr>
        <w:pStyle w:val="Heading4"/>
      </w:pPr>
      <w:bookmarkStart w:id="876" w:name="_Toc335"/>
      <w:r>
        <w:t>45- بَابُ أَنَّهُ لَا یَجُوزُ الدُّخُولُ بِالزَّوْجَةِ حَتَّی تَبْلُغَ تِسْعَ سِنِینَ فَإِنْ فَعَلَ قَبْلَ ذَلِکَ فَعِیبَتْ أَوْ أَفْضَاهَا ضَمِنَ وَ حُکْمِ الدُّخُولِ بِالْأَمَةِ قَبْلَ ذَلِکَ‌</w:t>
      </w:r>
      <w:bookmarkEnd w:id="876"/>
    </w:p>
    <w:p>
      <w:pPr>
        <w:pStyle w:val="Heading5"/>
      </w:pPr>
      <w:bookmarkStart w:id="877" w:name="_Toc336"/>
      <w:r>
        <w:t>اشارة</w:t>
      </w:r>
      <w:bookmarkEnd w:id="877"/>
    </w:p>
    <w:p>
      <w:pPr>
        <w:pStyle w:val="BookText"/>
      </w:pPr>
      <w:r>
        <w:rPr>
          <w:rStyle w:val="FootnoteReference"/>
        </w:rPr>
        <w:footnoteReference w:id="576"/>
      </w:r>
      <w:r>
        <w:rPr>
          <w:rFonts w:ascii="Amiri" w:hAnsi="Amiri" w:eastAsia="Amiri" w:cs="Amiri"/>
          <w:lang w:bidi="ar-SA"/>
          <w:color w:val="111111"/>
          <w:sz w:val="28"/>
          <w:szCs w:val="28"/>
          <w:rtl/>
        </w:rPr>
        <w:t xml:space="preserve">45 بَابُ أَنَّهُ لَا یَجُوزُ الدُّخُولُ بِالزَّوْجَةِ حَتَّی تَبْلُغَ تِسْعَ سِنِینَ فَإِنْ فَعَلَ قَبْلَ ذَلِکَ فَعِیبَتْ أَوْ أَفْضَاهَا ضَمِنَ وَ حُکْمِ الدُّخُولِ بِالْأَمَةِ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دخول با همسر جایز نیست تا زمانی که به سن نه سالگی برسد. پس اگر قبل از آن انجام شود و او دچار آسیب شود یا افضا (آسیب دائمی) ببیند، ضامن است. و حکم دخول با کنیز قبل از آن.</w:t>
      </w:r>
    </w:p>
    <w:p>
      <w:pPr>
        <w:pStyle w:val="Heading5"/>
      </w:pPr>
      <w:bookmarkStart w:id="878" w:name="_Toc337"/>
      <w:r>
        <w:t>[رقم الحدیث الکلی: 25142 - رقم الحدیث الباب: 1]</w:t>
      </w:r>
      <w:bookmarkEnd w:id="878"/>
    </w:p>
    <w:p>
      <w:pPr>
        <w:pStyle w:val="BookText"/>
      </w:pPr>
      <w:r>
        <w:rPr>
          <w:rFonts w:ascii="Times New Roman" w:hAnsi="Times New Roman" w:eastAsia="Times New Roman" w:cs="Times New Roman"/>
          <w:lang w:val="en-US" w:bidi="en-US"/>
          <w:color w:val="111111"/>
          <w:sz w:val="28"/>
          <w:szCs w:val="28"/>
          <w:rtl/>
        </w:rPr>
        <w:t xml:space="preserve">25142- 1- </w:t>
      </w:r>
      <w:r>
        <w:rPr>
          <w:rStyle w:val="FootnoteReference"/>
        </w:rPr>
        <w:footnoteReference w:id="577"/>
      </w:r>
      <w:r>
        <w:rPr>
          <w:rFonts w:ascii="Amiri" w:hAnsi="Amiri" w:eastAsia="Amiri" w:cs="Amiri"/>
          <w:lang w:bidi="ar-SA"/>
          <w:color w:val="111111"/>
          <w:sz w:val="28"/>
          <w:szCs w:val="28"/>
          <w:rtl/>
        </w:rPr>
        <w:t xml:space="preserve">مُحَمَّدُ بْنُ یَعْقُوبَ عَنْ عَلِیِّ بْنِ إِبْرَاهِیمَ عَنْ أَبِیهِ عَنْ مُحَمَّدِ بْنِ یَحْیَی عَنْ أَحْمَدَ بْنِ مُحَمَّدٍ جَمِیعاً عَنِ ابْنِ أَبِی عُمَیْرٍ عَنْ حَمَّادٍ عَنِ الْحَلَبِیِّ عَنْ أَبِی عَبْدِ اللَّهِ ع قَالَ: قَالَ: إِذَا تَزَوَّجَ الرَّجُلُ الْجَارِیَةَ وَ هِیَ صَغِیرَةٌ فَلَا یَدْخُلُ بِهَا حَتَّی یَأْتِیَ لَهَا تِسْعُ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"اگر مردی با دختری که کوچک است ازدواج کند، نباید با او دخول کند تا زمانی که به سن نه سالگی برسد."</w:t>
      </w:r>
    </w:p>
    <w:p>
      <w:pPr>
        <w:pStyle w:val="Heading5"/>
      </w:pPr>
      <w:bookmarkStart w:id="879" w:name="_Toc338"/>
      <w:r>
        <w:t>[رقم الحدیث الکلی: 25143 - رقم الحدیث الباب: 2]</w:t>
      </w:r>
      <w:bookmarkEnd w:id="879"/>
    </w:p>
    <w:p>
      <w:pPr>
        <w:pStyle w:val="BookText"/>
      </w:pPr>
      <w:r>
        <w:rPr>
          <w:rFonts w:ascii="Times New Roman" w:hAnsi="Times New Roman" w:eastAsia="Times New Roman" w:cs="Times New Roman"/>
          <w:lang w:val="en-US" w:bidi="en-US"/>
          <w:color w:val="111111"/>
          <w:sz w:val="28"/>
          <w:szCs w:val="28"/>
          <w:rtl/>
        </w:rPr>
        <w:t xml:space="preserve">25143- 2- </w:t>
      </w:r>
      <w:r>
        <w:rPr>
          <w:rStyle w:val="FootnoteReference"/>
        </w:rPr>
        <w:footnoteReference w:id="578"/>
      </w:r>
      <w:r>
        <w:rPr>
          <w:rFonts w:ascii="Amiri" w:hAnsi="Amiri" w:eastAsia="Amiri" w:cs="Amiri"/>
          <w:lang w:bidi="ar-SA"/>
          <w:color w:val="111111"/>
          <w:sz w:val="28"/>
          <w:szCs w:val="28"/>
          <w:rtl/>
        </w:rPr>
        <w:t xml:space="preserve">وَ عَنْ حُمَیْدِ بْنِ زِیَادٍ عَنِ الْحَسَنِ بْنِ مُحَمَّدِ بْنِ سَمَاعَةَ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4696_164765"/>
    <w:bookmarkEnd w:id="89"/>
    <w:p>
      <w:pPr>
        <w:pStyle w:val="BookText"/>
      </w:pPr>
      <w:r>
        <w:rPr>
          <w:rFonts w:ascii="Amiri" w:hAnsi="Amiri" w:eastAsia="Amiri" w:cs="Amiri"/>
          <w:lang w:bidi="ar-SA"/>
          <w:color w:val="111111"/>
          <w:sz w:val="28"/>
          <w:szCs w:val="28"/>
          <w:rtl/>
        </w:rPr>
        <w:t xml:space="preserve">صَفْوَانَ بْنِ یَحْیَی عَنْ مُوسَی بْنِ بَکْرٍ عَنْ زُرَارَةَ عَنْ أَبِی جَعْفَرٍ ع قَالَ: لَا یُدْخَلُ بِالْجَارِیَةِ حَتَّی یَأْتِیَ لَهَا تِسْعُ سِنِینَ أَوْ عَشْرُ سِنِینَ.</w:t>
      </w:r>
    </w:p>
    <w:p>
      <w:pPr>
        <w:pStyle w:val="BookText"/>
      </w:pPr>
      <w:r>
        <w:rPr>
          <w:rFonts w:ascii="Amiri" w:hAnsi="Amiri" w:eastAsia="Amiri" w:cs="Amiri"/>
          <w:lang w:bidi="ar-SA"/>
          <w:color w:val="111111"/>
          <w:sz w:val="28"/>
          <w:szCs w:val="28"/>
          <w:rtl/>
        </w:rPr>
        <w:t xml:space="preserve">وَ رَوَاهُ الصَّدُوقُ بِإِسْنَادِهِ عَنْ مُوسَی بْنِ بَکْرٍ </w:t>
      </w:r>
      <w:r>
        <w:rPr>
          <w:rStyle w:val="FootnoteReference"/>
        </w:rPr>
        <w:footnoteReference w:id="579"/>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صَفْوَانَ مِثْلَهُ وَ زَادَ قَالَ: إِنِّی سَمِعْتُهُ یَقُولُ تِسْعُ سِنِینَ أَوْ عَشْرُ سِنِینَ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أَبِیهِ عَنْ مُحَمَّدِ بْنِ یَحْیَی عَنْ أَحْمَدَ بْنِ مُحَمَّدِ بْنِ عِیسَی عَنْ أَبِیهِ عَنْ صَفْوَانَ بْنِ یَحْیَی مِثْلَهُ </w:t>
      </w:r>
      <w:r>
        <w:rPr>
          <w:rStyle w:val="FootnoteReference"/>
        </w:rPr>
        <w:footnoteReference w:id="581"/>
      </w:r>
      <w:r>
        <w:rPr>
          <w:rFonts w:ascii="Amiri" w:hAnsi="Amiri" w:eastAsia="Amiri" w:cs="Amiri"/>
          <w:lang w:bidi="ar-SA"/>
          <w:color w:val="111111"/>
          <w:sz w:val="28"/>
          <w:szCs w:val="28"/>
          <w:rtl/>
        </w:rPr>
        <w:t xml:space="preserve">مَعَ الزِّیَادَةِ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"دخول با دختر تا زمانی که به سن نه سال یا ده سال برسد، جایز نیست."</w:t>
      </w:r>
    </w:p>
    <w:p>
      <w:pPr>
        <w:pStyle w:val="Heading5"/>
      </w:pPr>
      <w:bookmarkStart w:id="880" w:name="_Toc339"/>
      <w:r>
        <w:t>[رقم الحدیث الکلی: 25144 - رقم الحدیث الباب: 3]</w:t>
      </w:r>
      <w:bookmarkEnd w:id="880"/>
    </w:p>
    <w:p>
      <w:pPr>
        <w:pStyle w:val="BookText"/>
      </w:pPr>
      <w:r>
        <w:rPr>
          <w:rFonts w:ascii="Times New Roman" w:hAnsi="Times New Roman" w:eastAsia="Times New Roman" w:cs="Times New Roman"/>
          <w:lang w:val="en-US" w:bidi="en-US"/>
          <w:color w:val="111111"/>
          <w:sz w:val="28"/>
          <w:szCs w:val="28"/>
          <w:rtl/>
        </w:rPr>
        <w:t xml:space="preserve">25144- 3- </w:t>
      </w:r>
      <w:r>
        <w:rPr>
          <w:rStyle w:val="FootnoteReference"/>
        </w:rPr>
        <w:footnoteReference w:id="582"/>
      </w:r>
      <w:r>
        <w:rPr>
          <w:rFonts w:ascii="Amiri" w:hAnsi="Amiri" w:eastAsia="Amiri" w:cs="Amiri"/>
          <w:lang w:bidi="ar-SA"/>
          <w:color w:val="111111"/>
          <w:sz w:val="28"/>
          <w:szCs w:val="28"/>
          <w:rtl/>
        </w:rPr>
        <w:t xml:space="preserve">قَالَ الْکُلَیْنِیُّ وَ عَنْهُ عَنْ زَکَرِیَّا الْمُؤْمِنِ أَوْ بَیْنَهُ وَ بَیْنَهُ رَجُلٌ لَا أَعْلَمُهُ إِلَّا حَدَّثَنِی عَنْ عَمَّارٍ السِّجِسْتَانِیِّ قَالَ: سَمِعْتُ أَبَا عَبْدِ اللَّهِ ع یَقُولُ لِمَوْلًی لَهُ انْطَلِقْ فَقُلْ لِلْقَاضِی قَالَ رَسُولُ اللَّهِ ص- حَدُّ الْمَرْأَةِ أَنْ یُدْخَلَ بِهَا عَلَی زَوْجِهَا ابْنَةُ تِسْعِ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الکُلَیْنِی روایت کرده است: "و او از زکریا المؤمن یا بین او و مردی دیگر، که او را نمی‌شناسم، جز اینکه عمار السجستانی به من گفت: شنیدم اباعبدالله (ع) به یکی از غلامهای خود می‌گفت: 'برو به قاضی بگو که رسول خدا (ص) فرمود: حد زنی که با شوهرش معاشرت کند، دختر نه سال است.'"</w:t>
      </w:r>
    </w:p>
    <w:p>
      <w:pPr>
        <w:pStyle w:val="Heading5"/>
      </w:pPr>
      <w:bookmarkStart w:id="881" w:name="_Toc340"/>
      <w:r>
        <w:t>[رقم الحدیث الکلی: 25145 - رقم الحدیث الباب: 4]</w:t>
      </w:r>
      <w:bookmarkEnd w:id="881"/>
    </w:p>
    <w:p>
      <w:pPr>
        <w:pStyle w:val="BookText"/>
      </w:pPr>
      <w:r>
        <w:rPr>
          <w:rFonts w:ascii="Times New Roman" w:hAnsi="Times New Roman" w:eastAsia="Times New Roman" w:cs="Times New Roman"/>
          <w:lang w:val="en-US" w:bidi="en-US"/>
          <w:color w:val="111111"/>
          <w:sz w:val="28"/>
          <w:szCs w:val="28"/>
          <w:rtl/>
        </w:rPr>
        <w:t xml:space="preserve">25145- 4- </w:t>
      </w:r>
      <w:r>
        <w:rPr>
          <w:rStyle w:val="FootnoteReference"/>
        </w:rPr>
        <w:footnoteReference w:id="583"/>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بْنِ عَمْرٍو عَنْ أَبِی بَصِیرٍ عَنْ أَبِی جَعْفَرٍ ع قَالَ: لَا یُدْخَلُ بِالْجَارِیَةِ حَتَّی یَأْتِیَ لَهَا تِسْعُ سِنِینَ أَوْ عَشْرُ سِنِینَ.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84"/>
      </w: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محمد باقر (ع) است که می‌گوید:</w:t>
      </w:r>
    </w:p>
    <w:p>
      <w:pPr>
        <w:pStyle w:val="BookText"/>
      </w:pPr>
      <w:r>
        <w:rPr>
          <w:rFonts w:ascii="IRNazanin" w:hAnsi="IRNazanin" w:eastAsia="IRNazanin" w:cs="IRNazanin"/>
          <w:lang w:bidi="fa-IR"/>
          <w:color w:val="111111"/>
          <w:sz w:val="28"/>
          <w:szCs w:val="28"/>
          <w:rtl/>
        </w:rPr>
        <w:t xml:space="preserve">"دخول با دختر تا زمانی که به سن نه سال یا ده سال برسد، جایز نیست."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4696_164766"/>
    <w:bookmarkEnd w:id="90"/>
    <w:p>
      <w:pPr>
        <w:pStyle w:val="Heading5"/>
      </w:pPr>
      <w:bookmarkStart w:id="882" w:name="_Toc341"/>
      <w:r>
        <w:t>[رقم الحدیث الکلی: 25146 - رقم الحدیث الباب: 5]</w:t>
      </w:r>
      <w:bookmarkEnd w:id="882"/>
    </w:p>
    <w:p>
      <w:pPr>
        <w:pStyle w:val="BookText"/>
      </w:pPr>
      <w:r>
        <w:rPr>
          <w:rFonts w:ascii="Times New Roman" w:hAnsi="Times New Roman" w:eastAsia="Times New Roman" w:cs="Times New Roman"/>
          <w:lang w:val="en-US" w:bidi="en-US"/>
          <w:color w:val="111111"/>
          <w:sz w:val="28"/>
          <w:szCs w:val="28"/>
          <w:rtl/>
        </w:rPr>
        <w:t xml:space="preserve">25146- 5- </w:t>
      </w:r>
      <w:r>
        <w:rPr>
          <w:rStyle w:val="FootnoteReference"/>
        </w:rPr>
        <w:footnoteReference w:id="585"/>
      </w:r>
      <w:r>
        <w:rPr>
          <w:rFonts w:ascii="Amiri" w:hAnsi="Amiri" w:eastAsia="Amiri" w:cs="Amiri"/>
          <w:lang w:bidi="ar-SA"/>
          <w:color w:val="111111"/>
          <w:sz w:val="28"/>
          <w:szCs w:val="28"/>
          <w:rtl/>
        </w:rPr>
        <w:t xml:space="preserve">وَ بِإِسْنَادِهِ عَنْ مُحَمَّدِ بْنِ </w:t>
      </w:r>
      <w:r>
        <w:rPr>
          <w:rStyle w:val="FootnoteReference"/>
        </w:rPr>
        <w:footnoteReference w:id="586"/>
      </w:r>
      <w:r>
        <w:rPr>
          <w:rFonts w:ascii="Amiri" w:hAnsi="Amiri" w:eastAsia="Amiri" w:cs="Amiri"/>
          <w:lang w:bidi="ar-SA"/>
          <w:color w:val="111111"/>
          <w:sz w:val="28"/>
          <w:szCs w:val="28"/>
          <w:rtl/>
        </w:rPr>
        <w:t xml:space="preserve">خَالِدٍ عَنِ ابْنِ أَبِی عُمَیْرٍ عَنْ حَمَّادٍ عَنِ الْحَلَبِیِّ عَنْ أَبِی عَبْدِ اللَّهِ ع قَالَ: مَنْ وَطِئَ امْرَأَتَهُ قَبْلَ تِسْعِ سِنِینَ فَأَصَابَهَا عَیْبٌ فَهُوَ ضَامِنٌ.</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یَعْقُوبَ بْنِ یَزِیدَ عَنْ مُحَمَّدِ بْنِ أَبِی عُمَیْرٍ مِثْلَهُ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"هر کسی که با همسرش قبل از نه سالگی جماع کند و او را دچار عیبی کند، ضامن است."</w:t>
      </w:r>
    </w:p>
    <w:p>
      <w:pPr>
        <w:pStyle w:val="Heading5"/>
      </w:pPr>
      <w:bookmarkStart w:id="883" w:name="_Toc342"/>
      <w:r>
        <w:t>[رقم الحدیث الکلی: 25147 - رقم الحدیث الباب: 6]</w:t>
      </w:r>
      <w:bookmarkEnd w:id="883"/>
    </w:p>
    <w:p>
      <w:pPr>
        <w:pStyle w:val="BookText"/>
      </w:pPr>
      <w:r>
        <w:rPr>
          <w:rFonts w:ascii="Times New Roman" w:hAnsi="Times New Roman" w:eastAsia="Times New Roman" w:cs="Times New Roman"/>
          <w:lang w:val="en-US" w:bidi="en-US"/>
          <w:color w:val="111111"/>
          <w:sz w:val="28"/>
          <w:szCs w:val="28"/>
          <w:rtl/>
        </w:rPr>
        <w:t xml:space="preserve">25147- 6- </w:t>
      </w:r>
      <w:r>
        <w:rPr>
          <w:rStyle w:val="FootnoteReference"/>
        </w:rPr>
        <w:footnoteReference w:id="588"/>
      </w:r>
      <w:r>
        <w:rPr>
          <w:rFonts w:ascii="Amiri" w:hAnsi="Amiri" w:eastAsia="Amiri" w:cs="Amiri"/>
          <w:lang w:bidi="ar-SA"/>
          <w:color w:val="111111"/>
          <w:sz w:val="28"/>
          <w:szCs w:val="28"/>
          <w:rtl/>
        </w:rPr>
        <w:t xml:space="preserve">وَ عَنْهُ عَنْ مُحَمَّدِ بْنِ یَحْیَی عَنْ طَلْحَةَ بْنِ زَیْدٍ عَنْ جَعْفَرٍ عَنْ أَبِیهِ عَنْ عَلِیٍّ ع قَالَ: مَنْ تَزَوَّجَ بِکْراً فَدَخَلَ بِهَا فِی أَقَلَّ مِنْ تِسْعِ سِنِینَ فَعِیبَتْ 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طلحه بن زید از امام جعفر صادق (ع) از پدرشان امام محمد باقر (ع) از جدشان امام علی (ع) است که می‌گوید:</w:t>
      </w:r>
    </w:p>
    <w:p>
      <w:pPr>
        <w:pStyle w:val="BookText"/>
      </w:pPr>
      <w:r>
        <w:rPr>
          <w:rFonts w:ascii="IRNazanin" w:hAnsi="IRNazanin" w:eastAsia="IRNazanin" w:cs="IRNazanin"/>
          <w:lang w:bidi="fa-IR"/>
          <w:color w:val="111111"/>
          <w:sz w:val="28"/>
          <w:szCs w:val="28"/>
          <w:rtl/>
        </w:rPr>
        <w:t xml:space="preserve">"هر کسی که با دختری بکر ازدواج کند و با او دخول کند در حالی که کمتر از نه سال دارد، و او را دچار عیبی کند، ضامن است."</w:t>
      </w:r>
    </w:p>
    <w:p>
      <w:pPr>
        <w:pStyle w:val="Heading5"/>
      </w:pPr>
      <w:bookmarkStart w:id="884" w:name="_Toc343"/>
      <w:r>
        <w:t>[رقم الحدیث الکلی: 25148 - رقم الحدیث الباب: 7]</w:t>
      </w:r>
      <w:bookmarkEnd w:id="884"/>
    </w:p>
    <w:p>
      <w:pPr>
        <w:pStyle w:val="BookText"/>
      </w:pPr>
      <w:r>
        <w:rPr>
          <w:rFonts w:ascii="Times New Roman" w:hAnsi="Times New Roman" w:eastAsia="Times New Roman" w:cs="Times New Roman"/>
          <w:lang w:val="en-US" w:bidi="en-US"/>
          <w:color w:val="111111"/>
          <w:sz w:val="28"/>
          <w:szCs w:val="28"/>
          <w:rtl/>
        </w:rPr>
        <w:t xml:space="preserve">25148- 7- </w:t>
      </w:r>
      <w:r>
        <w:rPr>
          <w:rStyle w:val="FootnoteReference"/>
        </w:rPr>
        <w:footnoteReference w:id="589"/>
      </w:r>
      <w:r>
        <w:rPr>
          <w:rFonts w:ascii="Amiri" w:hAnsi="Amiri" w:eastAsia="Amiri" w:cs="Amiri"/>
          <w:lang w:bidi="ar-SA"/>
          <w:color w:val="111111"/>
          <w:sz w:val="28"/>
          <w:szCs w:val="28"/>
          <w:rtl/>
        </w:rPr>
        <w:t xml:space="preserve">وَ عَنْهُ عَنْ مُحَمَّدِ بْنِ یَحْیَی عَنْ غِیَاثِ بْنِ إِبْرَاهِیمَ عَنْ جَعْفَرٍ عَنْ أَبِیهِ عَنْ عَلِیٍّ ع قَالَ: لَا تُوطَأُ جَارِیَةٌ لِأَقَلَّ مِنْ عَشْرِ سِنِینَ فَإِنْ فَعَلَ فَعِیبَتْ فَقَدْ ضَمِنَ.</w:t>
      </w:r>
    </w:p>
    <w:p>
      <w:pPr>
        <w:pStyle w:val="BookText"/>
      </w:pPr>
      <w:r>
        <w:rPr>
          <w:rFonts w:ascii="Amiri" w:hAnsi="Amiri" w:eastAsia="Amiri" w:cs="Amiri"/>
          <w:lang w:bidi="ar-SA"/>
          <w:color w:val="111111"/>
          <w:sz w:val="28"/>
          <w:szCs w:val="28"/>
          <w:rtl/>
        </w:rPr>
        <w:t xml:space="preserve">أَقُولُ: هَذَا مَحْمُولٌ عَلَی اسْتِحْبَابِ التَّأْخِیرِ أَوْ عَلَی الدُّخُولِ فِی أَوَّلِ السَّنَةِ الْعَاشِرَةِ.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از پدرشان امام محمد باقر (ع) از جدشان امام علی (ع) است که می‌گوید:</w:t>
      </w:r>
    </w:p>
    <w:p>
      <w:pPr>
        <w:pStyle w:val="BookText"/>
      </w:pPr>
      <w:r>
        <w:rPr>
          <w:rFonts w:ascii="IRNazanin" w:hAnsi="IRNazanin" w:eastAsia="IRNazanin" w:cs="IRNazanin"/>
          <w:lang w:bidi="fa-IR"/>
          <w:color w:val="111111"/>
          <w:sz w:val="28"/>
          <w:szCs w:val="28"/>
          <w:rtl/>
        </w:rPr>
        <w:t xml:space="preserve">"دختر زیر ده سال نباید مورد وطی (آمیزش) قرار گیرد. اگر چنین شود و او دچار عیبی شود، ضامن است."</w:t>
      </w:r>
    </w:p>
    <w:p>
      <w:pPr>
        <w:pStyle w:val="BookText"/>
      </w:pPr>
      <w:r>
        <w:rPr>
          <w:rFonts w:ascii="IRNazanin" w:hAnsi="IRNazanin" w:eastAsia="IRNazanin" w:cs="IRNazanin"/>
          <w:lang w:bidi="fa-IR"/>
          <w:color w:val="111111"/>
          <w:sz w:val="28"/>
          <w:szCs w:val="28"/>
          <w:rtl/>
        </w:rPr>
        <w:t xml:space="preserve">می‌گویم: "این حمل بر استحباب تأخیر است یا بر دخول در اوایل سال دهم."</w:t>
      </w:r>
    </w:p>
    <w:p>
      <w:pPr>
        <w:pStyle w:val="Heading5"/>
      </w:pPr>
      <w:bookmarkStart w:id="885" w:name="_Toc344"/>
      <w:r>
        <w:t>[رقم الحدیث الکلی: 25149 - رقم الحدیث الباب: 8]</w:t>
      </w:r>
      <w:bookmarkEnd w:id="885"/>
    </w:p>
    <w:p>
      <w:pPr>
        <w:pStyle w:val="BookText"/>
      </w:pPr>
      <w:r>
        <w:rPr>
          <w:rFonts w:ascii="Times New Roman" w:hAnsi="Times New Roman" w:eastAsia="Times New Roman" w:cs="Times New Roman"/>
          <w:lang w:val="en-US" w:bidi="en-US"/>
          <w:color w:val="111111"/>
          <w:sz w:val="28"/>
          <w:szCs w:val="28"/>
          <w:rtl/>
        </w:rPr>
        <w:t xml:space="preserve">25149- 8- </w:t>
      </w:r>
      <w:r>
        <w:rPr>
          <w:rStyle w:val="FootnoteReference"/>
        </w:rPr>
        <w:footnoteReference w:id="590"/>
      </w:r>
      <w:r>
        <w:rPr>
          <w:rFonts w:ascii="Amiri" w:hAnsi="Amiri" w:eastAsia="Amiri" w:cs="Amiri"/>
          <w:lang w:bidi="ar-SA"/>
          <w:color w:val="111111"/>
          <w:sz w:val="28"/>
          <w:szCs w:val="28"/>
          <w:rtl/>
        </w:rPr>
        <w:t xml:space="preserve">مُحَمَّدُ بْنُ عَلِیِّ بْنِ الْحُسَیْنِ بِإِسْنَادِهِ عَنْ حَمَّادٍ عَنِ الْحَلَبِیِّ عَنْ أَبِی عَبْدِ اللَّهِ ع إِنَّ مَنْ دَخَلَ بِامْرَأَةٍ قَبْلَ أَنْ تَبْلُغَ تِسْعَ سِنِینَ فَأَصَابَهَا عَیْبٌ فَهُوَ ضَامِنٌ.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"هر کسی که با زنی قبل از نه سالگی دخول کند و او را دچار عیبی کند، ضامن است."</w:t>
      </w:r>
    </w:p>
    <w:p>
      <w:pPr>
        <w:pStyle w:val="Heading5"/>
      </w:pPr>
      <w:bookmarkStart w:id="886" w:name="_Toc345"/>
      <w:r>
        <w:t>[رقم الحدیث الکلی: 25150 - رقم الحدیث الباب: 9]</w:t>
      </w:r>
      <w:bookmarkEnd w:id="886"/>
    </w:p>
    <w:p>
      <w:pPr>
        <w:pStyle w:val="BookText"/>
      </w:pPr>
      <w:r>
        <w:rPr>
          <w:rFonts w:ascii="Times New Roman" w:hAnsi="Times New Roman" w:eastAsia="Times New Roman" w:cs="Times New Roman"/>
          <w:lang w:val="en-US" w:bidi="en-US"/>
          <w:color w:val="111111"/>
          <w:sz w:val="28"/>
          <w:szCs w:val="28"/>
          <w:rtl/>
        </w:rPr>
        <w:t xml:space="preserve">25150- 9- </w:t>
      </w:r>
      <w:r>
        <w:rPr>
          <w:rStyle w:val="FootnoteReference"/>
        </w:rPr>
        <w:footnoteReference w:id="591"/>
      </w:r>
      <w:r>
        <w:rPr>
          <w:rFonts w:ascii="Amiri" w:hAnsi="Amiri" w:eastAsia="Amiri" w:cs="Amiri"/>
          <w:lang w:bidi="ar-SA"/>
          <w:color w:val="111111"/>
          <w:sz w:val="28"/>
          <w:szCs w:val="28"/>
          <w:rtl/>
        </w:rPr>
        <w:t xml:space="preserve">وَ بِإِسْنَادِهِ عَنِ الْحَسَنِ بْنِ مَحْبُوبٍ عَنْ أَبِی أَیُّوبَ عَنْ حُمْرَانَ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4696_164767"/>
    <w:bookmarkEnd w:id="91"/>
    <w:p>
      <w:pPr>
        <w:pStyle w:val="BookText"/>
      </w:pPr>
      <w:r>
        <w:rPr>
          <w:rFonts w:ascii="Amiri" w:hAnsi="Amiri" w:eastAsia="Amiri" w:cs="Amiri"/>
          <w:lang w:bidi="ar-SA"/>
          <w:color w:val="111111"/>
          <w:sz w:val="28"/>
          <w:szCs w:val="28"/>
          <w:rtl/>
        </w:rPr>
        <w:t xml:space="preserve">عَنْ أَبِی عَبْدِ اللَّهِ ع قَالَ: سُئِلَ عَنْ رَجُلٍ تَزَوَّجَ جَارِیَةً بِکْراً لَمْ تُدْرِکْ فَلَمَّا دَخَلَ بِهَا اقْتَضَّهَا فَأَفْضَاهَا فَقَالَ إِنْ کَانَ دَخَلَ بِهَا حِینَ دَخَلَ بِهَا وَ لَهَا تِسْعُ سِنِینَ فَلَا شَیْ‌ءَ عَلَیْهِ وَ إِنْ کَانَتْ لَمْ تَبْلُغْ تِسْعَ سِنِینَ أَوْ کَانَ لَهَا أَقَلُّ مِنْ ذَلِکَ بِقَلِیلٍ حِینَ دَخَلَ بِهَا فَاقْتَضَّهَا فَإِنَّهُ قَدْ أَفْسَدَهَا وَ عَطَّلَهَا عَلَی الْأَزْوَاجِ فَعَلَی الْإِمَامِ أَنْ یُغَرِّمَهُ دِیَتَهَا وَ إِنْ أَمْسَکَهَا وَ لَمْ یُطَلِّقْهَا حَتَّی تَمُوتَ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حمران از امام جعفر صادق (ع) است که می‌گوید:</w:t>
      </w:r>
    </w:p>
    <w:p>
      <w:pPr>
        <w:pStyle w:val="BookText"/>
      </w:pPr>
      <w:r>
        <w:rPr>
          <w:rFonts w:ascii="IRNazanin" w:hAnsi="IRNazanin" w:eastAsia="IRNazanin" w:cs="IRNazanin"/>
          <w:lang w:bidi="fa-IR"/>
          <w:color w:val="111111"/>
          <w:sz w:val="28"/>
          <w:szCs w:val="28"/>
          <w:rtl/>
        </w:rPr>
        <w:t xml:space="preserve">"از ایشان درباره مردی که با دختری بکر که به بلوغ نرسیده، ازدواج کرده و هنگامی که با او دخول کرده، او را افضا کرده، سوال شد. امام فرمودند: 'اگر هنگام دخول دختر نه ساله بوده، مشکلی ندارد؛ اما اگر کمتر از نه سال داشته باشد یا کمی کمتر از آن هنگام دخول بوده و او را افضا کرده، پس او را خراب کرده و از ازدواج بازداشته است. بر امام واجب است که دیه او را بپردازد و اگر مرد او را نگه دارد و طلاق ندهد تا بمیرد، مشکلی ندارد.'"</w:t>
      </w:r>
    </w:p>
    <w:p>
      <w:pPr>
        <w:pStyle w:val="Heading5"/>
      </w:pPr>
      <w:bookmarkStart w:id="887" w:name="_Toc346"/>
      <w:r>
        <w:t>[رقم الحدیث الکلی: 25151 - رقم الحدیث الباب: 10]</w:t>
      </w:r>
      <w:bookmarkEnd w:id="887"/>
    </w:p>
    <w:p>
      <w:pPr>
        <w:pStyle w:val="BookText"/>
      </w:pPr>
      <w:r>
        <w:rPr>
          <w:rFonts w:ascii="Times New Roman" w:hAnsi="Times New Roman" w:eastAsia="Times New Roman" w:cs="Times New Roman"/>
          <w:lang w:val="en-US" w:bidi="en-US"/>
          <w:color w:val="111111"/>
          <w:sz w:val="28"/>
          <w:szCs w:val="28"/>
          <w:rtl/>
        </w:rPr>
        <w:t xml:space="preserve">25151- 10- </w:t>
      </w:r>
      <w:r>
        <w:rPr>
          <w:rStyle w:val="FootnoteReference"/>
        </w:rPr>
        <w:footnoteReference w:id="592"/>
      </w:r>
      <w:r>
        <w:rPr>
          <w:rFonts w:ascii="Amiri" w:hAnsi="Amiri" w:eastAsia="Amiri" w:cs="Amiri"/>
          <w:lang w:bidi="ar-SA"/>
          <w:color w:val="111111"/>
          <w:sz w:val="28"/>
          <w:szCs w:val="28"/>
          <w:rtl/>
        </w:rPr>
        <w:t xml:space="preserve">وَ فِی الْخِصَالِ عَنْ أَبِیهِ عَنْ عَلِیِّ بْنِ إِبْرَاهِیمَ عَنْ أَبِیهِ عَنْ مُحَمَّدِ بْنِ أَبِی عُمَیْرٍ عَنْ غَیْرِ وَاحِدٍ عَنْ أَبِی عَبْدِ اللَّهِ ع قَالَ: حَدُّ بُلُوغِ الْمَرْأَةِ تِسْعُ سِنِینَ.</w:t>
      </w:r>
    </w:p>
    <w:p>
      <w:pPr>
        <w:pStyle w:val="BookText"/>
      </w:pPr>
      <w:r>
        <w:rPr>
          <w:rFonts w:ascii="Amiri" w:hAnsi="Amiri" w:eastAsia="Amiri" w:cs="Amiri"/>
          <w:lang w:bidi="ar-SA"/>
          <w:color w:val="111111"/>
          <w:sz w:val="28"/>
          <w:szCs w:val="28"/>
          <w:rtl/>
        </w:rPr>
        <w:t xml:space="preserve">أَقُولُ: وَ یَأْتِی مَا یَدُلُّ عَلَی حُکْمِ الْأَمَةِ فِی مَحَلِّهِ إِنْ شَاءَ اللَّهُ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ابی عمیر از دیگران از امام جعفر صادق (ع) است که می‌گوید:</w:t>
      </w:r>
    </w:p>
    <w:p>
      <w:pPr>
        <w:pStyle w:val="BookText"/>
      </w:pPr>
      <w:r>
        <w:rPr>
          <w:rFonts w:ascii="IRNazanin" w:hAnsi="IRNazanin" w:eastAsia="IRNazanin" w:cs="IRNazanin"/>
          <w:lang w:bidi="fa-IR"/>
          <w:color w:val="111111"/>
          <w:sz w:val="28"/>
          <w:szCs w:val="28"/>
          <w:rtl/>
        </w:rPr>
        <w:t xml:space="preserve">"حد بلوغ دختر نه سال است."</w:t>
      </w:r>
    </w:p>
    <w:p>
      <w:pPr>
        <w:pStyle w:val="BookText"/>
      </w:pPr>
      <w:r>
        <w:rPr>
          <w:rFonts w:ascii="IRNazanin" w:hAnsi="IRNazanin" w:eastAsia="IRNazanin" w:cs="IRNazanin"/>
          <w:lang w:bidi="fa-IR"/>
          <w:color w:val="111111"/>
          <w:sz w:val="28"/>
          <w:szCs w:val="28"/>
          <w:rtl/>
        </w:rPr>
        <w:t xml:space="preserve">می‌گویم: "و آنچه دلالت بر حکم کنیز دارد، در محل خود خواهد آمد، ان‌شاءالله."</w:t>
      </w:r>
    </w:p>
    <w:p>
      <w:pPr>
        <w:pStyle w:val="Heading4"/>
      </w:pPr>
      <w:bookmarkStart w:id="888" w:name="_Toc347"/>
      <w:r>
        <w:t>46- بَابُ کَرَاهَةِ تَزْوِیجِ الصِّغَارِ</w:t>
      </w:r>
      <w:bookmarkEnd w:id="888"/>
    </w:p>
    <w:p>
      <w:pPr>
        <w:pStyle w:val="Heading5"/>
      </w:pPr>
      <w:bookmarkStart w:id="889" w:name="_Toc348"/>
      <w:r>
        <w:t>اشارة</w:t>
      </w:r>
      <w:bookmarkEnd w:id="889"/>
    </w:p>
    <w:p>
      <w:pPr>
        <w:pStyle w:val="BookText"/>
      </w:pPr>
      <w:r>
        <w:rPr>
          <w:rStyle w:val="FootnoteReference"/>
        </w:rPr>
        <w:footnoteReference w:id="594"/>
      </w:r>
      <w:r>
        <w:rPr>
          <w:rFonts w:ascii="Amiri" w:hAnsi="Amiri" w:eastAsia="Amiri" w:cs="Amiri"/>
          <w:lang w:bidi="ar-SA"/>
          <w:color w:val="111111"/>
          <w:sz w:val="28"/>
          <w:szCs w:val="28"/>
          <w:rtl/>
        </w:rPr>
        <w:t xml:space="preserve">46 بَابُ کَرَاهَةِ تَزْوِیجِ الصِّغَارِ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ازدواج با دختران کوچک.</w:t>
      </w:r>
    </w:p>
    <w:p>
      <w:pPr>
        <w:pStyle w:val="Heading5"/>
      </w:pPr>
      <w:bookmarkStart w:id="890" w:name="_Toc349"/>
      <w:r>
        <w:t>[رقم الحدیث الکلی: 25152 -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25152- 1- </w:t>
      </w:r>
      <w:r>
        <w:rPr>
          <w:rStyle w:val="FootnoteReference"/>
        </w:rPr>
        <w:footnoteReference w:id="595"/>
      </w:r>
      <w:r>
        <w:rPr>
          <w:rFonts w:ascii="Amiri" w:hAnsi="Amiri" w:eastAsia="Amiri" w:cs="Amiri"/>
          <w:lang w:bidi="ar-SA"/>
          <w:color w:val="111111"/>
          <w:sz w:val="28"/>
          <w:szCs w:val="28"/>
          <w:rtl/>
        </w:rPr>
        <w:t xml:space="preserve">مُحَمَّدُ بْنُ یَعْقُوبَ عَنْ مُحَمَّدِ بْنِ إِسْمَاعِیلَ عَنِ الْفَضْلِ بْنِ شَاذَانَ وَ عَنْ عَلِیِّ بْنِ إِبْرَاهِیمَ عَنْ أَبِیهِ جَمِیعاً عَنِ ابْنِ أَبِی عُمَیْرٍ عَنْ هِشَامِ بْنِ الْحَکَمِ عَنْ أَبِی عَبْدِ اللَّهِ أَوْ أَبِی الْحَسَنِ ع قَالَ: قِیلَ لَهُ إِنَّا نُزَوِّجُ صِبْیَانَنَا وَ هُمْ صِغَارٌ فَقَالَ إِذَا زُوِّجُوا وَ هُمْ صِغَارٌ لَمْ یَکَادُوا أَنْ یَأْتَلِفُوا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حکم از امام جعفر صادق (ع) یا امام موسی کاظم (ع) است که می‌گوید:</w:t>
      </w:r>
    </w:p>
    <w:p>
      <w:pPr>
        <w:pStyle w:val="BookText"/>
      </w:pPr>
      <w:r>
        <w:rPr>
          <w:rFonts w:ascii="IRNazanin" w:hAnsi="IRNazanin" w:eastAsia="IRNazanin" w:cs="IRNazanin"/>
          <w:lang w:bidi="fa-IR"/>
          <w:color w:val="111111"/>
          <w:sz w:val="28"/>
          <w:szCs w:val="28"/>
          <w:rtl/>
        </w:rPr>
        <w:t xml:space="preserve">"به ایشان گفته شد: 'ما کودکان خود را در حالی که کوچک هستند، ازدواج می‌دهیم.' ایشان فرمودند: 'اگر آنها در حالی که کوچک هستند، ازدواج کنند، به ندرت با هم سازگار می‌شوند.'"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4696_164768"/>
    <w:bookmarkEnd w:id="92"/>
    <w:p>
      <w:pPr>
        <w:pStyle w:val="Heading4"/>
      </w:pPr>
      <w:bookmarkStart w:id="891" w:name="_Toc350"/>
      <w:r>
        <w:t>47- بَابُ اسْتِحْبَابِ إِتْیَانِ الزَّوْجَةِ لِمَنْ نَظَرَ إِلَی أَجْنَبِیَّةٍ فَأَعْجَبَتْهُ فَإِنْ لَمْ یَکُنْ لَهُ أَهْلٌ صَلَّی رَکْعَتَیْنِ وَ رَفَعَ نَظَرَهُ إِلَی السَّمَاءِ وَ سَأَلَ اللَّهَ مِنْ فَضْلِهِ‌</w:t>
      </w:r>
      <w:bookmarkEnd w:id="891"/>
    </w:p>
    <w:p>
      <w:pPr>
        <w:pStyle w:val="Heading5"/>
      </w:pPr>
      <w:bookmarkStart w:id="892" w:name="_Toc351"/>
      <w:r>
        <w:t>اشارة</w:t>
      </w:r>
      <w:bookmarkEnd w:id="892"/>
    </w:p>
    <w:p>
      <w:pPr>
        <w:pStyle w:val="BookText"/>
      </w:pPr>
      <w:r>
        <w:rPr>
          <w:rStyle w:val="FootnoteReference"/>
        </w:rPr>
        <w:footnoteReference w:id="597"/>
      </w:r>
      <w:r>
        <w:rPr>
          <w:rFonts w:ascii="Amiri" w:hAnsi="Amiri" w:eastAsia="Amiri" w:cs="Amiri"/>
          <w:lang w:bidi="ar-SA"/>
          <w:color w:val="111111"/>
          <w:sz w:val="28"/>
          <w:szCs w:val="28"/>
          <w:rtl/>
        </w:rPr>
        <w:t xml:space="preserve">47 بَابُ اسْتِحْبَابِ إِتْیَانِ الزَّوْجَةِ لِمَنْ نَظَرَ إِلَی أَجْنَبِیَّةٍ فَأَعْجَبَتْهُ فَإِنْ لَمْ یَکُنْ لَهُ أَهْلٌ صَلَّی رَکْعَتَیْنِ وَ رَفَعَ نَظَرَهُ إِلَی السَّمَاءِ وَ سَأَلَ اللَّهَ مِنْ فَضْلِهِ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آمدن نزد همسر برای کسی که به زن اجنبی نگاه کرده و او را پسندیده است؛ پس اگر همسری نداشت، دو رکعت نماز می‌خواند و نظر خود را به آسمان می‌اندازد و از فضل خداوند درخواست می‌کند.</w:t>
      </w:r>
    </w:p>
    <w:p>
      <w:pPr>
        <w:pStyle w:val="Heading5"/>
      </w:pPr>
      <w:bookmarkStart w:id="893" w:name="_Toc352"/>
      <w:r>
        <w:t>[رقم الحدیث الکلی: 25153 -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25153- 1- </w:t>
      </w:r>
      <w:r>
        <w:rPr>
          <w:rStyle w:val="FootnoteReference"/>
        </w:rPr>
        <w:footnoteReference w:id="598"/>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عَنْ أَبِی عَبْدِ اللَّهِ ع قَالَ: رَأَی رَسُولُ اللَّهِ ص امْرَأَةً فَأَعْجَبَتْهُ فَدَخَلَ إِلَی أُمِّ سَلَمَةَ- وَ کَانَ یَوْمُهَا فَأَصَابَ مِنْهَا وَ خَرَجَ إِلَی النَّاسِ وَ رَأْسُهُ یَقْطُرُ فَقَالَ أَیُّهَا النَّاسُ إِنَّمَا النَّظَرُ مِنَ الشَّیْطَانِ فَمَنْ وَجَدَ مِنْ ذَلِکَ شَیْئاً فَلْیَأْتِ أَهْلَهُ.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حَذَفَ صَدْرَهُ إِلَی قَوْلِهِ یَقْطُرُ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الله (ص) زنی را دید و او را پسندید. سپس به سوی ام سلمه رفت - و نوبت او بود - و از او بهره برد. بعد به سوی مردم رفت و سرش از آب می‌چکید و فرمود: 'ای مردم، نگاه کردن از شیطان است، پس هر که از آن چیزی یابد(زمینه لغزیدن برایش فراهم شود )، نزد خانواده‌اش برود.'"</w:t>
      </w:r>
    </w:p>
    <w:p>
      <w:pPr>
        <w:pStyle w:val="Heading5"/>
      </w:pPr>
      <w:bookmarkStart w:id="894" w:name="_Toc353"/>
      <w:r>
        <w:t>[رقم الحدیث الکلی: 25154 -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25154- 2- </w:t>
      </w:r>
      <w:r>
        <w:rPr>
          <w:rStyle w:val="FootnoteReference"/>
        </w:rPr>
        <w:footnoteReference w:id="600"/>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قَالَ: قَالَ رَسُولُ اللَّهِ ص إِذَا نَظَرَ أَحَدُکُمْ إِلَی الْمَرْأَةِ الْحَسْنَاءِ فَلْیَأْتِ أَهْلَهُ فَإِنَّ الَّذِی مَعَهَا مِثْلُ الَّذِی مَعَ تِلْکَ فَقَامَ رَجُلٌ فَقَالَ یَا رَسُولَ اللَّهِ فَإِنْ لَمْ یَکُنْ لَهُ أَهْلٌ فَمَا یَصْنَعُ قَالَ فَلْیَرْفَعْ نَظَرَهُ إِلَی السَّمَاءِ وَ لْیُرَاقِبْهُ وَ لْیَسْأَلْهُ مِنْ فَضْلِهِ.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الله (ص) فرمود: 'هرگاه یکی از شما به زن زیبایی نگاه کرد، نزد همسرش برود، زیرا آنچه با اوست همانند آن زن است.' سپس مردی برخواست و گفت: 'ای رسول خدا، اگر کسی همسر نداشت، چه کند؟' ایشان فرمود: 'نگاهش را به آسمان بلند کند و خداوند را ناظر بداند و از فضل او درخواست کند.'"</w:t>
      </w:r>
    </w:p>
    <w:p>
      <w:pPr>
        <w:pStyle w:val="Heading5"/>
      </w:pPr>
      <w:bookmarkStart w:id="895" w:name="_Toc354"/>
      <w:r>
        <w:t>[رقم الحدیث الکلی: 25155 -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25155- 3- </w:t>
      </w:r>
      <w:r>
        <w:rPr>
          <w:rStyle w:val="FootnoteReference"/>
        </w:rPr>
        <w:footnoteReference w:id="601"/>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602"/>
      </w:r>
      <w:r>
        <w:rPr>
          <w:rFonts w:ascii="Amiri" w:hAnsi="Amiri" w:eastAsia="Amiri" w:cs="Amiri"/>
          <w:lang w:bidi="ar-SA"/>
          <w:color w:val="111111"/>
          <w:sz w:val="28"/>
          <w:szCs w:val="28"/>
          <w:rtl/>
        </w:rPr>
        <w:t xml:space="preserve">عَنْ عَلِیٍّ ع فِی حَدِیثِ الْأَرْبَعِمِائَةِ قَالَ: إِذَا رَأَی أَحَدُکُمُ امْرَأَةً تُعْجِبُهُ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4696_164769"/>
    <w:bookmarkEnd w:id="93"/>
    <w:p>
      <w:pPr>
        <w:pStyle w:val="BookText"/>
      </w:pPr>
      <w:r>
        <w:rPr>
          <w:rFonts w:ascii="Amiri" w:hAnsi="Amiri" w:eastAsia="Amiri" w:cs="Amiri"/>
          <w:lang w:bidi="ar-SA"/>
          <w:color w:val="111111"/>
          <w:sz w:val="28"/>
          <w:szCs w:val="28"/>
          <w:rtl/>
        </w:rPr>
        <w:t xml:space="preserve">فَلْیَأْتِ أَهْلَهُ فَإِنَّ عِنْدَ أَهْلِهِ مِثْلَ مَا رَأَی فَلَا یَجْعَلَنَّ لِلشَّیْطَانِ عَلَی قَلْبِهِ سَبِیلًا لِیَصْرِفْ بَصَرَهُ عَنْهَا فَإِذَا لَمْ یَکُنْ لَهُ زَوْجَةٌ فَلْیُصَلِّ رَکْعَتَیْنِ وَ یَحْمَدُ اللَّهَ کَثِیراً وَ لْیُصَلِّ عَلَی النَّبِیِّ ص- ثُمَّ یَسْأَلُ اللَّهَ مِنْ فَضْلِهِ فَإِنَّهُ یُنْتِجُ </w:t>
      </w:r>
      <w:r>
        <w:rPr>
          <w:rStyle w:val="FootnoteReference"/>
        </w:rPr>
        <w:footnoteReference w:id="603"/>
      </w:r>
      <w:r>
        <w:rPr>
          <w:rFonts w:ascii="Amiri" w:hAnsi="Amiri" w:eastAsia="Amiri" w:cs="Amiri"/>
          <w:lang w:bidi="ar-SA"/>
          <w:color w:val="111111"/>
          <w:sz w:val="28"/>
          <w:szCs w:val="28"/>
          <w:rtl/>
        </w:rPr>
        <w:t xml:space="preserve">لَهُ مِنْ رَأْفَتِهِ مَا یُغْنِیهِ.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الخصال به اسناد آینده از علی (ع) در حدیث الأربعمائة (حدیث چهاردهم) نقل کرده است که می‌گوید:</w:t>
      </w:r>
    </w:p>
    <w:p>
      <w:pPr>
        <w:pStyle w:val="BookText"/>
      </w:pPr>
      <w:r>
        <w:rPr>
          <w:rFonts w:ascii="IRNazanin" w:hAnsi="IRNazanin" w:eastAsia="IRNazanin" w:cs="IRNazanin"/>
          <w:lang w:bidi="fa-IR"/>
          <w:color w:val="111111"/>
          <w:sz w:val="28"/>
          <w:szCs w:val="28"/>
          <w:rtl/>
        </w:rPr>
        <w:t xml:space="preserve">"هر گاه یکی از شما زنی را دید که او را پسندید، نزد همسرش برود، زیرا نزد خانواده‌اش مانند آنچه دیده است، وجود دارد. پس نباید شیطان بر قلب او راهی بیابد تا نگاه خود را از آن زن برگرداند. اگر همسری نداشت، دو رکعت نماز بخواند و خدا را بسیار حمد کند و بر پیامبر (ص) صلوات بفرستد. سپس از فضل خداوند درخواست کند، زیرا خداوند از رحمتش به او عطا می‌کند تا بی‌نیاز شود."</w:t>
      </w:r>
    </w:p>
    <w:p>
      <w:pPr>
        <w:pStyle w:val="Heading5"/>
      </w:pPr>
      <w:bookmarkStart w:id="896" w:name="_Toc355"/>
      <w:r>
        <w:t>[رقم الحدیث الکلی: 25156 - رقم الحدیث الباب: 4]</w:t>
      </w:r>
      <w:bookmarkEnd w:id="896"/>
    </w:p>
    <w:p>
      <w:pPr>
        <w:pStyle w:val="BookText"/>
      </w:pPr>
      <w:r>
        <w:rPr>
          <w:rFonts w:ascii="Times New Roman" w:hAnsi="Times New Roman" w:eastAsia="Times New Roman" w:cs="Times New Roman"/>
          <w:lang w:val="en-US" w:bidi="en-US"/>
          <w:color w:val="111111"/>
          <w:sz w:val="28"/>
          <w:szCs w:val="28"/>
          <w:rtl/>
        </w:rPr>
        <w:t xml:space="preserve">25156- 4- </w:t>
      </w:r>
      <w:r>
        <w:rPr>
          <w:rStyle w:val="FootnoteReference"/>
        </w:rPr>
        <w:footnoteReference w:id="604"/>
      </w:r>
      <w:r>
        <w:rPr>
          <w:rFonts w:ascii="Amiri" w:hAnsi="Amiri" w:eastAsia="Amiri" w:cs="Amiri"/>
          <w:lang w:bidi="ar-SA"/>
          <w:color w:val="111111"/>
          <w:sz w:val="28"/>
          <w:szCs w:val="28"/>
          <w:rtl/>
        </w:rPr>
        <w:t xml:space="preserve">مُحَمَّدُ بْنُ الْحُسَیْنِ الرَّضِیُّ فِی نَهْجِ الْبَلَاغَةِ عَنْ أَمِیرِ الْمُؤْمِنِینَ ع أَنَّهُ کَانَ جَالِساً فِی أَصْحَابِهِ إِذْ مَرَّتْ بِهِمُ امْرَأَةٌ جَمِیلَةٌ فَرَمَقَهَا الْقَوْمُ بِأَبْصَارِهِمْ فَقَالَ ع إِنَّ عُیُونَ </w:t>
      </w:r>
      <w:r>
        <w:rPr>
          <w:rStyle w:val="FootnoteReference"/>
        </w:rPr>
        <w:footnoteReference w:id="605"/>
      </w:r>
      <w:r>
        <w:rPr>
          <w:rFonts w:ascii="Amiri" w:hAnsi="Amiri" w:eastAsia="Amiri" w:cs="Amiri"/>
          <w:lang w:bidi="ar-SA"/>
          <w:color w:val="111111"/>
          <w:sz w:val="28"/>
          <w:szCs w:val="28"/>
          <w:rtl/>
        </w:rPr>
        <w:t xml:space="preserve">هَذِهِ الْفُحُولِ طَوَامِحُ وَ إِنَّ ذَلِکَ سَبَبُ هِبَابِهَا </w:t>
      </w:r>
      <w:r>
        <w:rPr>
          <w:rStyle w:val="FootnoteReference"/>
        </w:rPr>
        <w:footnoteReference w:id="606"/>
      </w:r>
      <w:r>
        <w:rPr>
          <w:rFonts w:ascii="Amiri" w:hAnsi="Amiri" w:eastAsia="Amiri" w:cs="Amiri"/>
          <w:lang w:bidi="ar-SA"/>
          <w:color w:val="111111"/>
          <w:sz w:val="28"/>
          <w:szCs w:val="28"/>
          <w:rtl/>
        </w:rPr>
        <w:t xml:space="preserve">فَإِذَا نَظَرَ أَحَدُکُمْ إِلَی امْرَأَةٍ تُعْجِبُهُ فَلْیُلَامِسْ أَهْلَهُ فَإِنَّمَا هِیَ امْرَأَةٌ کَامْرَأَةٍ فَقَالَ رَجُلٌ مِنَ الْخَوَارِجِ- قَاتَلَهُ اللَّهُ کَافِراً مَا أَفْقَهَهُ فَوَثَبَ الْقَوْمُ لِیَقْتُلُوهُ فَقَالَ ع رُوَیْداً فَإِنَّمَا هُوَ سَبٌّ بِسَبٍّ أَوْ عَفْوٌ عَنْ ذَنْبٍ.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الرضی در نهج البلاغه از امیر المؤمنین علی (ع) نقل کرده است که:</w:t>
      </w:r>
    </w:p>
    <w:p>
      <w:pPr>
        <w:pStyle w:val="BookText"/>
      </w:pPr>
      <w:r>
        <w:rPr>
          <w:rFonts w:ascii="IRNazanin" w:hAnsi="IRNazanin" w:eastAsia="IRNazanin" w:cs="IRNazanin"/>
          <w:lang w:bidi="fa-IR"/>
          <w:color w:val="111111"/>
          <w:sz w:val="28"/>
          <w:szCs w:val="28"/>
          <w:rtl/>
        </w:rPr>
        <w:t xml:space="preserve">"ایشان در حال نشستن با اصحاب خود بود که زنی زیبا گذشت و مردان با نگاه‌هایشان او را دنبال کردند. امیر المؤمنین (ع) فرمود: 'این نگاه‌های این مردان شهوت‌پرست است و این باعث افراط و زیاده‌روی آن‌ها می‌شود. پس اگر یکی از شما به زنی نگاه کرد و او را پسندید، نزد همسرش برود زیرا او هم زنی است همانند آن زن.' سپس مردی از خوارج گفت: 'خدا این کافر را بکشد، چقدر فقیه است.' مردم برخواستند تا او را بکشند، امیر المؤمنین (ع) فرمود: 'آرام باشید، این تنها فحش به(که جواب آن) فحش است یا گذشت از گناه.'"</w:t>
      </w:r>
    </w:p>
    <w:p>
      <w:pPr>
        <w:pStyle w:val="Heading4"/>
      </w:pPr>
      <w:bookmarkStart w:id="897" w:name="_Toc356"/>
      <w:r>
        <w:t>48- بَابُ کَرَاهِیَةِ الرَّهْبَانِیَّةِ وَ تَرْکِ الْبَاهِ وَ کَذَا اللَّحْمُ وَ الطِّیبُ‌</w:t>
      </w:r>
      <w:bookmarkEnd w:id="897"/>
    </w:p>
    <w:p>
      <w:pPr>
        <w:pStyle w:val="Heading5"/>
      </w:pPr>
      <w:bookmarkStart w:id="898" w:name="_Toc357"/>
      <w:r>
        <w:t>اشارة</w:t>
      </w:r>
      <w:bookmarkEnd w:id="898"/>
    </w:p>
    <w:p>
      <w:pPr>
        <w:pStyle w:val="BookText"/>
      </w:pPr>
      <w:r>
        <w:rPr>
          <w:rStyle w:val="FootnoteReference"/>
        </w:rPr>
        <w:footnoteReference w:id="608"/>
      </w:r>
      <w:r>
        <w:rPr>
          <w:rFonts w:ascii="Amiri" w:hAnsi="Amiri" w:eastAsia="Amiri" w:cs="Amiri"/>
          <w:lang w:bidi="ar-SA"/>
          <w:color w:val="111111"/>
          <w:sz w:val="28"/>
          <w:szCs w:val="28"/>
          <w:rtl/>
        </w:rPr>
        <w:t xml:space="preserve">48 بَابُ کَرَاهِیَةِ الرَّهْبَانِیَّةِ وَ تَرْکِ الْبَاهِ وَ کَذَا اللَّحْمُ وَ الطِّیبُ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رهبانیت و ترک ازدواج و همچنین(ترک استفاده کردن از) گوشت و عطر.</w:t>
      </w:r>
    </w:p>
    <w:p>
      <w:pPr>
        <w:pStyle w:val="Heading5"/>
      </w:pPr>
      <w:bookmarkStart w:id="899" w:name="_Toc358"/>
      <w:r>
        <w:t>[رقم الحدیث الکلی: 25157 - رقم الحدیث الباب: 1]</w:t>
      </w:r>
      <w:bookmarkEnd w:id="899"/>
    </w:p>
    <w:p>
      <w:pPr>
        <w:pStyle w:val="BookText"/>
      </w:pPr>
      <w:r>
        <w:rPr>
          <w:rFonts w:ascii="Times New Roman" w:hAnsi="Times New Roman" w:eastAsia="Times New Roman" w:cs="Times New Roman"/>
          <w:lang w:val="en-US" w:bidi="en-US"/>
          <w:color w:val="111111"/>
          <w:sz w:val="28"/>
          <w:szCs w:val="28"/>
          <w:rtl/>
        </w:rPr>
        <w:t xml:space="preserve">25157- 1- </w:t>
      </w:r>
      <w:r>
        <w:rPr>
          <w:rStyle w:val="FootnoteReference"/>
        </w:rPr>
        <w:footnoteReference w:id="610"/>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جَاءَتِ امْرَأَةُ عُثْمَانَ بْنَ مَظْعُونٍ إِلَی النَّبِیِّ 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4696_164770"/>
    <w:bookmarkEnd w:id="94"/>
    <w:p>
      <w:pPr>
        <w:pStyle w:val="BookText"/>
      </w:pPr>
      <w:r>
        <w:rPr>
          <w:rFonts w:ascii="Amiri" w:hAnsi="Amiri" w:eastAsia="Amiri" w:cs="Amiri"/>
          <w:lang w:bidi="ar-SA"/>
          <w:color w:val="111111"/>
          <w:sz w:val="28"/>
          <w:szCs w:val="28"/>
          <w:rtl/>
        </w:rPr>
        <w:t xml:space="preserve">فَقَالَتْ یَا رَسُولَ اللَّهِ إِنَّ عُثْمَانَ یَصُومُ النَّهَارَ وَ یَقُومُ اللَّیْلَ فَخَرَجَ رَسُولُ اللَّهِ ص مُغْضَباً یَحْمِلُ نَعْلَیْهِ حَتَّی جَاءَ إِلَی عُثْمَانَ فَوَجَدَهُ یُصَلِّی فَانْصَرَفَ عُثْمَانُ حِینَ رَأَی رَسُولَ اللَّهِ ص- فَقَالَ لَهُ یَا عُثْمَانُ لَمْ یُرْسِلْنِی اللَّهُ بِالرَّهْبَانِیَّةِ وَ لَکِنْ بَعَثَنِی بِالْحَنِیفِیَّةِ السَّمْحَةِ أَصُومُ وَ أُصَلِّی وَ أَلْمِسُ أَهْلِی فَمَنْ أَحَبَّ فِطْرَتِی فَلْیَسْتَنَّ بِسُنَّتِی وَ مِنْ سُنَّتِیَ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قداح از امام جعفر صادق (ع) است که می‌گوید: "همسر عثمان بن مظعون نزد پیامبر (ص) آمد و گفت: 'ای رسول خدا، عثمان روزها روزه می‌گیرد و شب‌ها نماز می‌خواند.' پیامبر (ص) با ناراحتی کفش‌های خود را به دست گرفت و به نزد عثمان رفت. وقتی عثمان پیامبر (ص) را دید، نمازش را قطع کرد. پیامبر به او گفت: 'ای عثمان، خداوند مرا به رهبانیت نفرستاده بلکه مرا به دین آسان و سمحه (انعطاف‌پذیر) فرستاده است. من روزه می‌گیرم و نماز می‌خوانم و با همسرم تماس دارم. پس هر که فطرت من را دوست دارد، باید از سنت من پیروی کند. و از سنت من ازدواج است.'"</w:t>
      </w:r>
    </w:p>
    <w:p>
      <w:pPr>
        <w:pStyle w:val="Heading5"/>
      </w:pPr>
      <w:bookmarkStart w:id="900" w:name="_Toc359"/>
      <w:r>
        <w:t>[رقم الحدیث الکلی: 25158 - رقم الحدیث الباب: 2]</w:t>
      </w:r>
      <w:bookmarkEnd w:id="900"/>
    </w:p>
    <w:p>
      <w:pPr>
        <w:pStyle w:val="BookText"/>
      </w:pPr>
      <w:r>
        <w:rPr>
          <w:rFonts w:ascii="Times New Roman" w:hAnsi="Times New Roman" w:eastAsia="Times New Roman" w:cs="Times New Roman"/>
          <w:lang w:val="en-US" w:bidi="en-US"/>
          <w:color w:val="111111"/>
          <w:sz w:val="28"/>
          <w:szCs w:val="28"/>
          <w:rtl/>
        </w:rPr>
        <w:t xml:space="preserve">25158- 2- </w:t>
      </w:r>
      <w:r>
        <w:rPr>
          <w:rStyle w:val="FootnoteReference"/>
        </w:rPr>
        <w:footnoteReference w:id="611"/>
      </w:r>
      <w:r>
        <w:rPr>
          <w:rFonts w:ascii="Amiri" w:hAnsi="Amiri" w:eastAsia="Amiri" w:cs="Amiri"/>
          <w:lang w:bidi="ar-SA"/>
          <w:color w:val="111111"/>
          <w:sz w:val="28"/>
          <w:szCs w:val="28"/>
          <w:rtl/>
        </w:rPr>
        <w:t xml:space="preserve">وَ عَنِ الْحُسَیْنِ بْنِ مُحَمَّدٍ عَنْ مُعَلَّی بْنِ مُحَمَّدٍ عَنْ أَبِی دَاوُدَ الْمُسْتَرِقِّ عَنْ بَعْضِ رِجَالِهِ عَنْ أَبِی عَبْدِ اللَّهِ ع قَالَ: إِنَّ ثَلَاثَ نِسْوَةٍ أَتَیْنَ رَسُولَ اللَّهِ ص فَقَالَتْ إِحْدَاهُنَّ إِنَّ زَوْجِی لَا یَأْکُلُ اللَّحْمَ وَ قَالَتِ الْأُخْرَی إِنَّ زَوْجِی لَا یَشَمُّ الطِّیبَ وَ قَالَتِ الْأُخْرَی إِنَّ زَوْجِی لَا یَقْرَبُ النِّسَاءَ فَخَرَجَ رَسُولُ اللَّهِ ص یَجُرُّ رِدَاءَهُ حَتَّی صَعِدَ الْمِنْبَرَ فَحَمِدَ اللَّهَ وَ أَثْنَی عَلَیْهِ ثُمَّ قَالَ مَا بَالُ أَقْوَامٍ مِنْ أَصْحَابِی لَا یَأْکُلُونَ اللَّحْمَ وَ لَا یَشَمُّونَ الطِّیبَ وَ لَا یَأْتُونَ النِّسَاءَ أَمَا إِنِّی آکُلُ اللَّحْمَ وَ أَشَمُّ الطِّیبَ وَ آتِی النِّسَاءَ فَمَنْ رَغِبَ عَنْ سُنَّتِی فَلَیْسَ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داود المسترق از برخی از مردانش از امام جعفر صادق (ع) است که می‌گوید: "سه زن نزد پیامبر (ص) آمدند و یکی از آن‌ها گفت: 'همسرم گوشت نمی‌خورد.' دیگری گفت: 'همسرم عطر نمی‌بوید.' و دیگری گفت: 'همسرم به زنان نزدیک نمی‌شود.' پیامبر (ص) ردای خود را به دست گرفت و تا بالا رفتن بر منبر، با عصبانیت صحبت کرد و گفت: 'چرا برخی از اصحاب من گوشت نمی‌خورند و عطر نمی‌بویند و به زنان نزدیک نمی‌شوند؟ من خودم گوشت می‌خورم و عطر می‌بویم و به زنان نزدیک می‌شوم. هر کسی که از سنت من روی گردان باشد، از من نیست.'"</w:t>
      </w:r>
    </w:p>
    <w:p>
      <w:pPr>
        <w:pStyle w:val="Heading5"/>
      </w:pPr>
      <w:bookmarkStart w:id="901" w:name="_Toc360"/>
      <w:r>
        <w:t>[رقم الحدیث الکلی: 25159 - رقم الحدیث الباب: 3]</w:t>
      </w:r>
      <w:bookmarkEnd w:id="901"/>
    </w:p>
    <w:p>
      <w:pPr>
        <w:pStyle w:val="BookText"/>
      </w:pPr>
      <w:r>
        <w:rPr>
          <w:rFonts w:ascii="Times New Roman" w:hAnsi="Times New Roman" w:eastAsia="Times New Roman" w:cs="Times New Roman"/>
          <w:lang w:val="en-US" w:bidi="en-US"/>
          <w:color w:val="111111"/>
          <w:sz w:val="28"/>
          <w:szCs w:val="28"/>
          <w:rtl/>
        </w:rPr>
        <w:t xml:space="preserve">25159- 3- </w:t>
      </w:r>
      <w:r>
        <w:rPr>
          <w:rStyle w:val="FootnoteReference"/>
        </w:rPr>
        <w:footnoteReference w:id="612"/>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قَالَ: قَالَ رَسُولُ اللَّهِ ص مَنْ أَحَبَّ أَنْ یَکُونَ عَلَی فِطْرَتِی فَلْیَسْتَنَّ بِسُنَّتِی وَ إِنَّ مِنْ سُنَّتِیَ النِّکَاحَ.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13"/>
      </w:r>
      <w:r>
        <w:rPr>
          <w:rFonts w:ascii="Amiri" w:hAnsi="Amiri" w:eastAsia="Amiri" w:cs="Amiri"/>
          <w:lang w:bidi="ar-SA"/>
          <w:color w:val="111111"/>
          <w:sz w:val="28"/>
          <w:szCs w:val="28"/>
          <w:rtl/>
        </w:rPr>
        <w:t xml:space="preserve">وَ یَأْتِی مَا یَدُلُّ عَلَیْهِ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از امام جعفر صادق (ع) است که می‌گوید: "پیامبر (ص) فرمود: 'هر که دوست دارد بر فطرت من باشد، باید از سنت من پیروی کند و از سنت من، ازدواج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4696_164771"/>
    <w:bookmarkEnd w:id="95"/>
    <w:p>
      <w:pPr>
        <w:pStyle w:val="Heading4"/>
      </w:pPr>
      <w:bookmarkStart w:id="902" w:name="_Toc361"/>
      <w:r>
        <w:t>49- بَابُ اسْتِحْبَابِ إِتْیَانِ الزَّوْجَةِ عِنْدَ مَیْلِهَا إِلَی ذَلِکَ‌</w:t>
      </w:r>
      <w:bookmarkEnd w:id="902"/>
    </w:p>
    <w:p>
      <w:pPr>
        <w:pStyle w:val="Heading5"/>
      </w:pPr>
      <w:bookmarkStart w:id="903" w:name="_Toc362"/>
      <w:r>
        <w:t>اشارة</w:t>
      </w:r>
      <w:bookmarkEnd w:id="903"/>
    </w:p>
    <w:p>
      <w:pPr>
        <w:pStyle w:val="BookText"/>
      </w:pPr>
      <w:r>
        <w:rPr>
          <w:rStyle w:val="FootnoteReference"/>
        </w:rPr>
        <w:footnoteReference w:id="615"/>
      </w:r>
      <w:r>
        <w:rPr>
          <w:rFonts w:ascii="Amiri" w:hAnsi="Amiri" w:eastAsia="Amiri" w:cs="Amiri"/>
          <w:lang w:bidi="ar-SA"/>
          <w:color w:val="111111"/>
          <w:sz w:val="28"/>
          <w:szCs w:val="28"/>
          <w:rtl/>
        </w:rPr>
        <w:t xml:space="preserve">49 بَابُ اسْتِحْبَابِ إِتْیَانِ الزَّوْجَةِ عِنْدَ مَیْلِهَا إِلَی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نزدیکی به همسر در زمانی که(زن) به آن متمایل است.</w:t>
      </w:r>
    </w:p>
    <w:p>
      <w:pPr>
        <w:pStyle w:val="Heading5"/>
      </w:pPr>
      <w:bookmarkStart w:id="904" w:name="_Toc363"/>
      <w:r>
        <w:t>[رقم الحدیث الکلی: 25160 -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25160- 1- </w:t>
      </w:r>
      <w:r>
        <w:rPr>
          <w:rStyle w:val="FootnoteReference"/>
        </w:rPr>
        <w:footnoteReference w:id="616"/>
      </w:r>
      <w:r>
        <w:rPr>
          <w:rFonts w:ascii="Amiri" w:hAnsi="Amiri" w:eastAsia="Amiri" w:cs="Amiri"/>
          <w:lang w:bidi="ar-SA"/>
          <w:color w:val="111111"/>
          <w:sz w:val="28"/>
          <w:szCs w:val="28"/>
          <w:rtl/>
        </w:rPr>
        <w:t xml:space="preserve">مُحَمَّدُ بْنُ یَعْقُوبَ عَنْ عِدَّةٍ مِنْ أَصْحَابِنَا عَنْ سَهْلِ بْنِ زِیَادٍ عَنْ جَعْفَرِ بْنِ مُحَمَّدٍ عَنْ عَبْدِ اللَّهِ بْنِ الْقَدَّاحِ عَنْ أَبِی عَبْدِ اللَّهِ ع قَالَ: قَالَ رَسُولُ اللَّهِ ص لِرَجُلٍ أَصْبَحْتَ صَائِماً فَقَالَ لَا قَالَ فَأَطْعَمْتَ مِسْکِیناً قَالَ لَا قَالَ فَارْجِعْ إِلَی أَهْلِکَ فَإِنَّهُ مِنْکَ عَلَیْهِمْ صَدَقَةٌ.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1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عَنْ مُحَمَّدِ بْنِ مُوسَی بْنِ الْمُتَوَکِّلِ عَنْ عَلِیِّ بْنِ إِبْرَاهِیمَ عَنْ أَبِیهِ عَنْ عَبْدِ اللَّهِ بْنِ مَیْمُونٍ مِثْلَهُ إِلَّا أَنَّهُ زَادَ فِیهِمَا قَبْلَ قَوْلِهِ فَأَطْعَمْتَ مِسْکِیناً فَعُدْتَ مَرِیضاً قَالَ لَا قَالَ فَاتَّبَعْتَ جَنَازَةً قَالَ لَا وَ قَالَ فِی آخِرِهِ فَارْجِعْ إِلَی أَهْلِکَ فَأَصِبْهُمْ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قداح از امام جعفر صادق (ع) است که می‌گوید: "پیامبر (ص) به مردی گفت: 'آیا امروز روزه هستی؟' مرد پاسخ داد: 'نه.' پیامبر (ص) گفت: 'آیا به مسکینی غذا داده‌ای؟' مرد پاسخ داد: 'نه.' پیامبر (ص) گفت: 'پس به نزد خانواده‌ات برگرد، زیرا این از تو برای آن‌ها صدقه است.'"</w:t>
      </w:r>
    </w:p>
    <w:p>
      <w:pPr>
        <w:pStyle w:val="Heading5"/>
      </w:pPr>
      <w:bookmarkStart w:id="905" w:name="_Toc364"/>
      <w:r>
        <w:t>[رقم الحدیث الکلی: 25161 - رقم الحدیث الباب: 2]</w:t>
      </w:r>
      <w:bookmarkEnd w:id="905"/>
    </w:p>
    <w:p>
      <w:pPr>
        <w:pStyle w:val="BookText"/>
      </w:pPr>
      <w:r>
        <w:rPr>
          <w:rFonts w:ascii="Times New Roman" w:hAnsi="Times New Roman" w:eastAsia="Times New Roman" w:cs="Times New Roman"/>
          <w:lang w:val="en-US" w:bidi="en-US"/>
          <w:color w:val="111111"/>
          <w:sz w:val="28"/>
          <w:szCs w:val="28"/>
          <w:rtl/>
        </w:rPr>
        <w:t xml:space="preserve">25161- 2- </w:t>
      </w:r>
      <w:r>
        <w:rPr>
          <w:rStyle w:val="FootnoteReference"/>
        </w:rPr>
        <w:footnoteReference w:id="619"/>
      </w:r>
      <w:r>
        <w:rPr>
          <w:rFonts w:ascii="Amiri" w:hAnsi="Amiri" w:eastAsia="Amiri" w:cs="Amiri"/>
          <w:lang w:bidi="ar-SA"/>
          <w:color w:val="111111"/>
          <w:sz w:val="28"/>
          <w:szCs w:val="28"/>
          <w:rtl/>
        </w:rPr>
        <w:t xml:space="preserve">وَ عَنْهُمْ عَنْ أَحْمَدَ بْنِ أَبِی عَبْدِ اللَّهِ عَنْ أَبِیهِ عَنِ الْقَاسِمِ بْنِ مُحَمَّدٍ الْجَوْهَرِیِّ عَنْ إِسْحَاقَ بْنِ إِبْرَاهِیمَ الْجُعْفِیِّ قَالَ سَمِعْتُ أَبَا عَبْدِ اللَّهِ ع یَقُولُ إِنَّ رَسُولَ اللَّهِ ص دَخَلَ بَیْتَ أُمِّ سَلَمَةَ فَشَمَّ رِیحاً طَیِّبَةً فَقَالَ أَتَتْکُمُ الْحَوْلَاءُ فَقَالَتْ هُوَذَا هِیَ تَشْکُو زَوْجَهَا فَخَرَجَتْ عَلَیْهِ الْحَوْلَاءُ- فَقَالَتْ بِأَبِی أَنْتَ وَ أُمِّی إِنَّ زَوْجِی عَنِّی مُعْرِضٌ فَقَالَ زِیدِیهِ یَا حَوْلَاءُ فَقَالَتْ لَا أَتْرُکُ شَیْئاً طَیِّباً مِمَّا أَتَطَیَّبُ لَهُ بِهِ وَ هُوَ </w:t>
      </w:r>
      <w:r>
        <w:rPr>
          <w:rStyle w:val="FootnoteReference"/>
        </w:rPr>
        <w:footnoteReference w:id="620"/>
      </w:r>
      <w:r>
        <w:rPr>
          <w:rFonts w:ascii="Amiri" w:hAnsi="Amiri" w:eastAsia="Amiri" w:cs="Amiri"/>
          <w:lang w:bidi="ar-SA"/>
          <w:color w:val="111111"/>
          <w:sz w:val="28"/>
          <w:szCs w:val="28"/>
          <w:rtl/>
        </w:rPr>
        <w:t xml:space="preserve">مُعْرِضٌ فَقَالَ أَمَا لَوْ یَدْرِی مَا لَهُ بِإِقْبَالِهِ عَلَیْکِ قَالَتْ وَ مَا لَهُ بِإِقْبَالِهِ عَلَیَ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4696_164772"/>
    <w:bookmarkEnd w:id="96"/>
    <w:p>
      <w:pPr>
        <w:pStyle w:val="BookText"/>
      </w:pPr>
      <w:r>
        <w:rPr>
          <w:rFonts w:ascii="Amiri" w:hAnsi="Amiri" w:eastAsia="Amiri" w:cs="Amiri"/>
          <w:lang w:bidi="ar-SA"/>
          <w:color w:val="111111"/>
          <w:sz w:val="28"/>
          <w:szCs w:val="28"/>
          <w:rtl/>
        </w:rPr>
        <w:t xml:space="preserve">فَقَالَ أَمَا إِنَّهُ إِذَا أَقْبَلَ اکْتَنَفَهُ مَلَکَانِ وَ کَانَ کَالشَّاهِرِ سَیْفَهُ فِی سَبِیلِ اللَّهِ فَإِذَا هُوَ جَامَعَ تَحَاتُّ عَنْهُ الذُّنُوبُ کَمَا یَتَحَاتُّ وَرَقُ الشَّجَرِ فَإِذَا هُوَ اغْتَسَلَ انْسَلَخَ مِنَ الذُّنُوبِ.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ابراهیم الجعفی است که می‌گوید: "از امام جعفر صادق (ع) شنیدم که می‌فرمود: 'پیامبر (ص) وارد خانه ام سلمه شد و بوی خوشی حس کرد و فرمود: 'آیا حولاء نزد شما آمده است؟' ام سلمه پاسخ داد: 'بله، او از شوهرش شکایت می‌کند.' سپس حولاء بیرون آمد و گفت: 'پدر و مادرم فدایت، شوهرم از من دوری می‌کند.' پیامبر (ص) فرمود: 'ای حولاء، بوی خوش خود را برای او بیشتر کن.' حولاء گفت: 'هر چیزی که خوشبو است و برای او آماده کرده‌ام، دوری می‌کند.' پیامبر (ص) فرمود: 'اگر او می‌دانست چه پاداشی برای اقبال به تو دارد.' حولاء پرسید: 'چه پاداشی دارد؟' پیامبر (ص) فرمود: 'وقتی به تو نزدیک شود، دو فرشته او را در بر می‌گیرند و او مانند کسی است که در راه خدا شمشیر کشیده است. وقتی نزدیکی کند، گناهانش مانند برگ درختان می‌ریزد. و وقتی غسل کند، از گناهان پاک می‌شود.'</w:t>
      </w:r>
    </w:p>
    <w:p>
      <w:pPr>
        <w:pStyle w:val="Heading5"/>
      </w:pPr>
      <w:bookmarkStart w:id="906" w:name="_Toc365"/>
      <w:r>
        <w:t>[رقم الحدیث الکلی: 25162 - رقم الحدیث الباب: 3]</w:t>
      </w:r>
      <w:bookmarkEnd w:id="906"/>
    </w:p>
    <w:p>
      <w:pPr>
        <w:pStyle w:val="BookText"/>
      </w:pPr>
      <w:r>
        <w:rPr>
          <w:rFonts w:ascii="Times New Roman" w:hAnsi="Times New Roman" w:eastAsia="Times New Roman" w:cs="Times New Roman"/>
          <w:lang w:val="en-US" w:bidi="en-US"/>
          <w:color w:val="111111"/>
          <w:sz w:val="28"/>
          <w:szCs w:val="28"/>
          <w:rtl/>
        </w:rPr>
        <w:t xml:space="preserve">25162- 3- </w:t>
      </w:r>
      <w:r>
        <w:rPr>
          <w:rStyle w:val="FootnoteReference"/>
        </w:rPr>
        <w:footnoteReference w:id="621"/>
      </w:r>
      <w:r>
        <w:rPr>
          <w:rFonts w:ascii="Amiri" w:hAnsi="Amiri" w:eastAsia="Amiri" w:cs="Amiri"/>
          <w:lang w:bidi="ar-SA"/>
          <w:color w:val="111111"/>
          <w:sz w:val="28"/>
          <w:szCs w:val="28"/>
          <w:rtl/>
        </w:rPr>
        <w:t xml:space="preserve">مُحَمَّدُ بْنُ عَلِیِّ بْنِ الْحُسَیْنِ بِإِسْنَادِهِ عَنْ سَمَاعَةَ عَنْ أَبِی بَصِیرٍ قَالَ سَمِعْتُ أَبَا عَبْدِ اللَّهِ ع یَقُولُ فُضِّلَتِ الْمَرْأَةُ عَلَی الرَّجُلِ بِتِسْعَةٍ وَ تِسْعِینَ مِنَ اللَّذَّةِ وَ لَکِنَّ اللَّهَ عَزَّ وَ جَلَّ أَلْقَی عَلَیْهَا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"شنیدم امام جعفر صادق (ع) می‌فرمود: 'زن بر مرد در نود و نه درصد از لذت برتری دارد، اما خداوند عز و جل حیا را بر او قرار داده است.'"</w:t>
      </w:r>
    </w:p>
    <w:p>
      <w:pPr>
        <w:pStyle w:val="Heading5"/>
      </w:pPr>
      <w:bookmarkStart w:id="907" w:name="_Toc366"/>
      <w:r>
        <w:t>[رقم الحدیث الکلی: 25163 - رقم الحدیث الباب: 4]</w:t>
      </w:r>
      <w:bookmarkEnd w:id="907"/>
    </w:p>
    <w:p>
      <w:pPr>
        <w:pStyle w:val="BookText"/>
      </w:pPr>
      <w:r>
        <w:rPr>
          <w:rFonts w:ascii="Times New Roman" w:hAnsi="Times New Roman" w:eastAsia="Times New Roman" w:cs="Times New Roman"/>
          <w:lang w:val="en-US" w:bidi="en-US"/>
          <w:color w:val="111111"/>
          <w:sz w:val="28"/>
          <w:szCs w:val="28"/>
          <w:rtl/>
        </w:rPr>
        <w:t xml:space="preserve">25163- 4- </w:t>
      </w:r>
      <w:r>
        <w:rPr>
          <w:rStyle w:val="FootnoteReference"/>
        </w:rPr>
        <w:footnoteReference w:id="62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عَنْ آبَائِهِ ع أَنَّ رَسُولَ اللَّهِ ص قَالَ لِرَجُلٍ مِنْ أَصْحَابِهِ یَوْمَ جُمُعَةٍ- هَلْ صُمْتَ الْیَوْمَ قَالَ لَا قَالَ فَهَلْ صَدَّقْتَ </w:t>
      </w:r>
      <w:r>
        <w:rPr>
          <w:rStyle w:val="FootnoteReference"/>
        </w:rPr>
        <w:footnoteReference w:id="623"/>
      </w:r>
      <w:r>
        <w:rPr>
          <w:rFonts w:ascii="Amiri" w:hAnsi="Amiri" w:eastAsia="Amiri" w:cs="Amiri"/>
          <w:lang w:bidi="ar-SA"/>
          <w:color w:val="111111"/>
          <w:sz w:val="28"/>
          <w:szCs w:val="28"/>
          <w:rtl/>
        </w:rPr>
        <w:t xml:space="preserve">الْیَوْمَ بِشَیْ‌ءٍ قَالَ لَا قَالَ لَهُ قُمْ فَأَصِبْ مِنْ أَهْلِکَ فَإِنَّهُ مِنْکَ صَدَقَةٌ عَلَیْهَا.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4"/>
      </w:r>
      <w:r>
        <w:rPr>
          <w:rFonts w:ascii="Amiri" w:hAnsi="Amiri" w:eastAsia="Amiri" w:cs="Amiri"/>
          <w:lang w:bidi="ar-SA"/>
          <w:color w:val="111111"/>
          <w:sz w:val="28"/>
          <w:szCs w:val="28"/>
          <w:rtl/>
        </w:rPr>
        <w:t xml:space="preserve">وَ یَأْتِی مَا یَدُلُّ عَلَیْهِ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از پدرش و از اجدادش است که می‌گوید: "پیامبر (ص) به مردی از اصحابش در روز جمعه فرمود: 'آیا امروز روزه گرفته‌ای؟' مرد پاسخ داد: 'نه.' پیامبر (ص) پرسید: 'آیا امروز چیزی صدقه داده‌ای؟' مرد پاسخ داد: 'نه.' پیامبر (ص) به او گفت: 'پس برو و از خانواده‌ات بهره ببر، زیرا این از تو برای آن‌ها صدقه است.'</w:t>
      </w:r>
    </w:p>
    <w:p>
      <w:pPr>
        <w:pStyle w:val="Heading4"/>
      </w:pPr>
      <w:bookmarkStart w:id="908" w:name="_Toc367"/>
      <w:r>
        <w:t>50- بَابُ کَرَاهَةِ الْجِمَاعِ فِی مَکَانٍ لَا یُوجَدُ فِیهِ الْمَاءُ لِلْغُسْلِ إِلَّا لِضَرُورَةٍ وَ عَدَمِ تَحْرِیمِهِ وَ إِنْ کَانَ الْبَاعِثُ مُجَرَّدَ اللَّذَّةِ</w:t>
      </w:r>
      <w:bookmarkEnd w:id="908"/>
    </w:p>
    <w:p>
      <w:pPr>
        <w:pStyle w:val="Heading5"/>
      </w:pPr>
      <w:bookmarkStart w:id="909" w:name="_Toc368"/>
      <w:r>
        <w:t>اشارة</w:t>
      </w:r>
      <w:bookmarkEnd w:id="909"/>
    </w:p>
    <w:p>
      <w:pPr>
        <w:pStyle w:val="BookText"/>
      </w:pPr>
      <w:r>
        <w:rPr>
          <w:rStyle w:val="FootnoteReference"/>
        </w:rPr>
        <w:footnoteReference w:id="626"/>
      </w:r>
      <w:r>
        <w:rPr>
          <w:rFonts w:ascii="Amiri" w:hAnsi="Amiri" w:eastAsia="Amiri" w:cs="Amiri"/>
          <w:lang w:bidi="ar-SA"/>
          <w:color w:val="111111"/>
          <w:sz w:val="28"/>
          <w:szCs w:val="28"/>
          <w:rtl/>
        </w:rPr>
        <w:t xml:space="preserve">50 بَابُ کَرَاهَةِ الْجِمَاعِ فِی مَکَانٍ لَا یُوجَدُ فِیهِ الْمَاءُ لِلْغُسْلِ إِلَّا لِضَرُورَةٍ وَ عَدَمِ تَحْرِیمِهِ وَ إِنْ کَانَ الْبَاعِثُ مُجَرَّدَ اللَّذَّةِ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نزدیکی در مکانی که در آن آب برای غسل یافت نمی‌شود، مگر در صورت ضرورت و عدم حرمت آن حتی اگر انگیزه، صرفاً لذت باشد.</w:t>
      </w:r>
    </w:p>
    <w:p>
      <w:pPr>
        <w:pStyle w:val="Heading5"/>
      </w:pPr>
      <w:bookmarkStart w:id="910" w:name="_Toc369"/>
      <w:r>
        <w:t>[رقم الحدیث الکلی: 25164 -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25164- 1- </w:t>
      </w:r>
      <w:r>
        <w:rPr>
          <w:rStyle w:val="FootnoteReference"/>
        </w:rPr>
        <w:footnoteReference w:id="627"/>
      </w:r>
      <w:r>
        <w:rPr>
          <w:rFonts w:ascii="Amiri" w:hAnsi="Amiri" w:eastAsia="Amiri" w:cs="Amiri"/>
          <w:lang w:bidi="ar-SA"/>
          <w:color w:val="111111"/>
          <w:sz w:val="28"/>
          <w:szCs w:val="28"/>
          <w:rtl/>
        </w:rPr>
        <w:t xml:space="preserve">مُحَمَّدُ بْنُ یَعْقُوبَ عَنْ عَلِیِّ بْنِ إِبْرَاهِیمَ عَنْ أَبِیهِ وَ عَنْ أَبِی عَلِیٍّ الْأَشْعَرِیِّ عَنْ مُحَمَّدِ بْنِ عَبْدِ الْجَبَّارِ عَنْ صَفْوَانَ عَنْ إِسْحَاقَ بْنِ عَمَّارٍ قَالَ: سَأَلْتُ أَبَا عَبْدِ اللَّهِ ع عَنِ الرَّجُلِ یَکُونُ مَعَهُ أَهْلُهُ فِی سَفَرٍ لَا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4696_164773"/>
    <w:bookmarkEnd w:id="97"/>
    <w:p>
      <w:pPr>
        <w:pStyle w:val="BookText"/>
      </w:pPr>
      <w:r>
        <w:rPr>
          <w:rFonts w:ascii="Amiri" w:hAnsi="Amiri" w:eastAsia="Amiri" w:cs="Amiri"/>
          <w:lang w:bidi="ar-SA"/>
          <w:color w:val="111111"/>
          <w:sz w:val="28"/>
          <w:szCs w:val="28"/>
          <w:rtl/>
        </w:rPr>
        <w:t xml:space="preserve">یَجِدُ الْمَاءَ یَأْتِی أَهْلَهُ قَالَ مَا أُحِبُّ أَنْ یَفْعَلَ إِلَّا أَنْ یَخَافَ عَلَی نَفْسِهِ قُلْتُ فَیَطْلُبُ بِذَلِکَ اللَّذَّةَ أَوْ یَکُونُ شَبِقاً إِلَی النِّسَاءِ فَقَالَ إِنَّ الشَّبِقَ یَخَافُ عَلَی نَفْسِهِ قَالَ قُلْتُ: طَلَبَ بِذَلِکَ اللَّذَّةَ قَالَ هُوَ حَلَالٌ قُلْتُ فَإِنَّهُ یُرْوَی عَنِ النَّبِیِّ ص أَنَّ أَبَا ذَرٍّ سَأَلَهُ عَنْ هَذَا فَقَالَ ائْتِ أَهْلَکَ تُؤْجَرْ فَقَالَ یَا رَسُولَ اللَّهِ ص آتِیهِمْ وَ أُوجَرُ فَقَالَ رَسُولُ اللَّهِ ص کَمَا أَنَّکَ إِذَا أَتَیْتَ الْحَرَامَ أُزِرْتَ وَ کَذَلِکَ إِذَا أَتَیْتَ الْحَلَالَ أُجِرْتَ فَقَالَ أَبُو عَبْدِ اللَّهِ ع أَ لَا تَرَی أَنَّهُ إِذَا خَافَ عَلَی نَفْسِهِ فَأَتَی الْحَلَالَ أُجِرَ.</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ابْنِ أَبِی عُمَیْرٍ عَنْ إِسْحَاقَ بْنِ عَمَّارٍ مِثْلَهُ </w:t>
      </w:r>
      <w:r>
        <w:rPr>
          <w:rStyle w:val="FootnoteReference"/>
        </w:rPr>
        <w:footnoteReference w:id="628"/>
      </w:r>
      <w:r>
        <w:rPr>
          <w:rFonts w:ascii="Amiri" w:hAnsi="Amiri" w:eastAsia="Amiri" w:cs="Amiri"/>
          <w:lang w:bidi="ar-SA"/>
          <w:color w:val="111111"/>
          <w:sz w:val="28"/>
          <w:szCs w:val="28"/>
          <w:rtl/>
        </w:rPr>
        <w:t xml:space="preserve">إِلَی قَوْلِهِ إِلَّا أَنْ یَخَافَ عَلَی نَفْسِهِ.</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"از امام جعفر صادق (ع) درباره‌ی مردی که با خانواده‌اش در سفر است و آب برای غسل ندارد، پرسیدم. امام فرمود: 'دوست ندارم این کار را انجام دهد مگر اینکه بر جان خود بترسد.' گفتم: 'آیا برای لذت یا به دلیل شهوت به زنان؟' امام فرمود: 'شهوت به زنان باعث ترس بر جان خود می‌شود.' گفتم: 'آیا برای لذت؟' امام فرمود: 'حلال است.' گفتم: 'روایت شده که پیامبر (ص) به ابوذر فرمود: 'به نزد خانواده‌ات برو و اجر ببر.' ابوذر گفت: 'ای رسول خدا، آیا نزد آن‌ها بروم و اجر ببرم؟' پیامبر (ص) فرمود: 'همان‌طور که اگر به حرام نزدیک شوی، گناه می‌کنی، اگر به حلال نزدیک شوی، اجر می‌بری.' امام جعفر صادق (ع) فرمود: 'آیا نمی‌بینی که اگر بر جان خود بترسد و به حلال نزدیک شود، اجر می‌برد.'"</w:t>
      </w:r>
    </w:p>
    <w:p>
      <w:pPr>
        <w:pStyle w:val="Heading4"/>
      </w:pPr>
      <w:bookmarkStart w:id="911" w:name="_Toc370"/>
      <w:r>
        <w:t>51- بَابُ جَوَازِ تَقْبِیلِ الرَّجُلِ قُبُلَ زَوْجَتِهِ وَ مُبَاشَرَتِهِ أَمَتَهُ بِأَیِّ عُضْوٍ کَانَ مِنْ بَدَنِهِ لِتَلَذَّذَ بِهِ لَا بِغَیْرِ بَدَنِهِ‌</w:t>
      </w:r>
      <w:bookmarkEnd w:id="911"/>
    </w:p>
    <w:p>
      <w:pPr>
        <w:pStyle w:val="Heading5"/>
      </w:pPr>
      <w:bookmarkStart w:id="912" w:name="_Toc371"/>
      <w:r>
        <w:t>اشارة</w:t>
      </w:r>
      <w:bookmarkEnd w:id="912"/>
    </w:p>
    <w:p>
      <w:pPr>
        <w:pStyle w:val="BookText"/>
      </w:pPr>
      <w:r>
        <w:rPr>
          <w:rStyle w:val="FootnoteReference"/>
        </w:rPr>
        <w:footnoteReference w:id="630"/>
      </w:r>
      <w:r>
        <w:rPr>
          <w:rFonts w:ascii="Amiri" w:hAnsi="Amiri" w:eastAsia="Amiri" w:cs="Amiri"/>
          <w:lang w:bidi="ar-SA"/>
          <w:color w:val="111111"/>
          <w:sz w:val="28"/>
          <w:szCs w:val="28"/>
          <w:rtl/>
        </w:rPr>
        <w:t xml:space="preserve">51 بَابُ جَوَازِ تَقْبِیلِ الرَّجُلِ قُبُلَ زَوْجَتِهِ وَ مُبَاشَرَتِهِ أَمَتَهُ بِأَیِّ عُضْوٍ کَانَ مِنْ بَدَنِهِ لِتَلَذَّذَ بِهِ لَا بِغَیْرِ بَدَنِهِ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بوسیدن مرد از جلو همسرش و مباشرت او با کنیزش با هر عضوی از بدنش برای لذت بردن، نه با غیر بدنش</w:t>
      </w:r>
    </w:p>
    <w:p>
      <w:pPr>
        <w:pStyle w:val="Heading5"/>
      </w:pPr>
      <w:bookmarkStart w:id="913" w:name="_Toc372"/>
      <w:r>
        <w:t>[رقم الحدیث الکلی: 25165 - رقم الحدیث الباب: 1]</w:t>
      </w:r>
      <w:bookmarkEnd w:id="913"/>
    </w:p>
    <w:p>
      <w:pPr>
        <w:pStyle w:val="BookText"/>
      </w:pPr>
      <w:r>
        <w:rPr>
          <w:rFonts w:ascii="Times New Roman" w:hAnsi="Times New Roman" w:eastAsia="Times New Roman" w:cs="Times New Roman"/>
          <w:lang w:val="en-US" w:bidi="en-US"/>
          <w:color w:val="111111"/>
          <w:sz w:val="28"/>
          <w:szCs w:val="28"/>
          <w:rtl/>
        </w:rPr>
        <w:t xml:space="preserve">25165- 1- </w:t>
      </w:r>
      <w:r>
        <w:rPr>
          <w:rStyle w:val="FootnoteReference"/>
        </w:rPr>
        <w:footnoteReference w:id="631"/>
      </w:r>
      <w:r>
        <w:rPr>
          <w:rFonts w:ascii="Amiri" w:hAnsi="Amiri" w:eastAsia="Amiri" w:cs="Amiri"/>
          <w:lang w:bidi="ar-SA"/>
          <w:color w:val="111111"/>
          <w:sz w:val="28"/>
          <w:szCs w:val="28"/>
          <w:rtl/>
        </w:rPr>
        <w:t xml:space="preserve">مُحَمَّدُ بْنُ یَعْقُوبَ عَنْ مُحَمَّدِ بْنِ یَحْیَی عَنْ أَحْمَدَ بْنِ مُحَمَّدٍ عَنْ إِسْمَاعِیلَ بْنِ هَمَّامٍ عَنْ عَلِیِّ بْنِ جَعْفَرٍ قَالَ: سَأَلْتُ أَبَا الْحَسَنِ مُوسَی ع عَنِ الرَّجُلِ یُقَبِّلُ قُبُلَ امْرَأَتِهِ </w:t>
      </w:r>
      <w:r>
        <w:rPr>
          <w:rStyle w:val="FootnoteReference"/>
        </w:rPr>
        <w:footnoteReference w:id="632"/>
      </w:r>
      <w:r>
        <w:rPr>
          <w:rFonts w:ascii="Amiri" w:hAnsi="Amiri" w:eastAsia="Amiri" w:cs="Amiri"/>
          <w:lang w:bidi="ar-SA"/>
          <w:color w:val="111111"/>
          <w:sz w:val="28"/>
          <w:szCs w:val="28"/>
          <w:rtl/>
        </w:rPr>
        <w:t xml:space="preserve">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است که می‌گوید: "از امام موسی کاظم (ع) درباره‌ی مردی که جلو همسرش را می‌بوسد، پرسیدم. امام فرمود: 'اشکالی ندارد.'"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4696_164774"/>
    <w:bookmarkEnd w:id="98"/>
    <w:p>
      <w:pPr>
        <w:pStyle w:val="Heading5"/>
      </w:pPr>
      <w:bookmarkStart w:id="914" w:name="_Toc373"/>
      <w:r>
        <w:t>[رقم الحدیث الکلی: 25166 - رقم الحدیث الباب: 2]</w:t>
      </w:r>
      <w:bookmarkEnd w:id="914"/>
    </w:p>
    <w:p>
      <w:pPr>
        <w:pStyle w:val="BookText"/>
      </w:pPr>
      <w:r>
        <w:rPr>
          <w:rFonts w:ascii="Times New Roman" w:hAnsi="Times New Roman" w:eastAsia="Times New Roman" w:cs="Times New Roman"/>
          <w:lang w:val="en-US" w:bidi="en-US"/>
          <w:color w:val="111111"/>
          <w:sz w:val="28"/>
          <w:szCs w:val="28"/>
          <w:rtl/>
        </w:rPr>
        <w:t xml:space="preserve">25166- 2- </w:t>
      </w:r>
      <w:r>
        <w:rPr>
          <w:rStyle w:val="FootnoteReference"/>
        </w:rPr>
        <w:footnoteReference w:id="634"/>
      </w:r>
      <w:r>
        <w:rPr>
          <w:rFonts w:ascii="Amiri" w:hAnsi="Amiri" w:eastAsia="Amiri" w:cs="Amiri"/>
          <w:lang w:bidi="ar-SA"/>
          <w:color w:val="111111"/>
          <w:sz w:val="28"/>
          <w:szCs w:val="28"/>
          <w:rtl/>
        </w:rPr>
        <w:t xml:space="preserve">وَ عَنْ عِدَّةٍ مِنْ أَصْحَابِنَا عَنْ أَحْمَدَ بْنِ مُحَمَّدِ بْنِ خَالِدٍ عَنْ مُحَمَّدِ بْنِ عَلِیٍّ عَنِ الْحَکَمِ بْنِ مِسْکِینٍ عَنْ عُبَیْدِ بْنِ زُرَارَةَ قَالَ: کَانَ لَنَا جَارٌ شَیْخٌ لَهُ جَارِیَةٌ فَارِهَةٌ قَدْ أَعْطَی بِهَا ثَلَاثِینَ أَلْفَ دِرْهَمٍ وَ کَانَ لَا یَبْلُغُ مِنْهَا مَا یُرِیدُ وَ کَانَتْ تَقُولُ اجْعَلْ یَدَکَ کَذَا بَیْنَ شُفْرَیَّ فَإِنِّی أَجِدُ لِذَلِکَ لَذَّةً وَ کَانَ یَکْرَهُ أَنْ یَفْعَلَ ذَلِکَ فَقَالَ لِزُرَارَةَ سَلْ أَبَا عَبْدِ اللَّهِ ع عَنْ هَذَا فَسَأَلَهُ فَقَالَ لَا بَأْسَ أَنْ یَسْتَعِینَ بِکُلِّ شَیْ‌ءٍ مِنْ جَسَدِهِ عَلَیْهَا وَ لَکِنْ لَا یَسْتَعِینُ بِغَیْرِ جَسَدِهِ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 "ما همسایه‌ای داشتیم که پیرمردی با کنیزی زیبا بود که برای او سی هزار درهم پرداخت کرده بود و نمی‌توانست از او آنچه که می‌خواست، بگیرد. او (کنیز) می‌گفت: 'دستت را این‌گونه بین شفره‌هایم بگذار، زیرا من از آن لذت می‌برم.' و او از انجام این کار اکراه داشت. پس به زراره گفت که از امام جعفر صادق (ع) درباره این موضوع بپرسد. امام فرمود: 'اشکالی ندارد که از هر قسمتی از بدنش برای او کمک بگیرد، اما نباید از چیز دیگری غیر از بدنش برای او استفاده کند.'"</w:t>
      </w:r>
    </w:p>
    <w:p>
      <w:pPr>
        <w:pStyle w:val="Heading5"/>
      </w:pPr>
      <w:bookmarkStart w:id="915" w:name="_Toc374"/>
      <w:r>
        <w:t>[رقم الحدیث الکلی: 25167 - رقم الحدیث الباب: 3]</w:t>
      </w:r>
      <w:bookmarkEnd w:id="915"/>
    </w:p>
    <w:p>
      <w:pPr>
        <w:pStyle w:val="BookText"/>
      </w:pPr>
      <w:r>
        <w:rPr>
          <w:rFonts w:ascii="Times New Roman" w:hAnsi="Times New Roman" w:eastAsia="Times New Roman" w:cs="Times New Roman"/>
          <w:lang w:val="en-US" w:bidi="en-US"/>
          <w:color w:val="111111"/>
          <w:sz w:val="28"/>
          <w:szCs w:val="28"/>
          <w:rtl/>
        </w:rPr>
        <w:t xml:space="preserve">25167- 3- </w:t>
      </w:r>
      <w:r>
        <w:rPr>
          <w:rStyle w:val="FootnoteReference"/>
        </w:rPr>
        <w:footnoteReference w:id="635"/>
      </w:r>
      <w:r>
        <w:rPr>
          <w:rFonts w:ascii="Amiri" w:hAnsi="Amiri" w:eastAsia="Amiri" w:cs="Amiri"/>
          <w:lang w:bidi="ar-SA"/>
          <w:color w:val="111111"/>
          <w:sz w:val="28"/>
          <w:szCs w:val="28"/>
          <w:rtl/>
        </w:rPr>
        <w:t xml:space="preserve">مُحَمَّدُ بْنُ الْحَسَنِ بِإِسْنَادِهِ عَنِ الصَّفَّارِ عَنْ (مُحَمَّدِ بْنِ حَکِیمٍ) </w:t>
      </w:r>
      <w:r>
        <w:rPr>
          <w:rStyle w:val="FootnoteReference"/>
        </w:rPr>
        <w:footnoteReference w:id="636"/>
      </w:r>
      <w:r>
        <w:rPr>
          <w:rFonts w:ascii="Amiri" w:hAnsi="Amiri" w:eastAsia="Amiri" w:cs="Amiri"/>
          <w:lang w:bidi="ar-SA"/>
          <w:color w:val="111111"/>
          <w:sz w:val="28"/>
          <w:szCs w:val="28"/>
          <w:rtl/>
        </w:rPr>
        <w:t xml:space="preserve">عَنِ الْحَکَمِ بْنِ مِسْکِینٍ عَنْ عُبَیْدِ بْنِ زُرَارَةَ قَالَ: قُلْتُ لِأَبِی عَبْدِ اللَّهِ ع رَجُلٌ تَکُونُ عِنْدَهُ جَوَارٍ فَلَا یَقْدِرُ عَلَی أَنْ یَطَأَهُنَّ یَعْمَلُ لَهُنَّ شَیْئاً یُلَذِّذُهُنَّ بِهِ قَالَ أَمَّا مَا کَانَ مِنْ جَسَدِهِ فَلَا بَأْسَ بِهِ.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637"/>
      </w:r>
      <w:r>
        <w:rPr>
          <w:rFonts w:ascii="Amiri" w:hAnsi="Amiri" w:eastAsia="Amiri" w:cs="Amiri"/>
          <w:lang w:bidi="ar-SA"/>
          <w:color w:val="111111"/>
          <w:sz w:val="28"/>
          <w:szCs w:val="28"/>
          <w:rtl/>
        </w:rPr>
        <w:t xml:space="preserve">وَ یَأْتِی مَا یَدُلُّ عَلَیْهِ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 "به امام جعفر صادق (ع) گفتم: مردی که کنیزانی دارد و نمی‌تواند با آن‌ها نزدیکی کند، آیا می‌تواند کاری برای لذت دادن به آن‌ها انجام دهد؟ امام فرمود: 'اگر آنچه انجام می‌دهد از بدن خودش باشد، اشکالی ندارد.'"</w:t>
      </w:r>
    </w:p>
    <w:p>
      <w:pPr>
        <w:pStyle w:val="Heading4"/>
      </w:pPr>
      <w:bookmarkStart w:id="916" w:name="_Toc375"/>
      <w:r>
        <w:t>52- بَابُ اسْتِحْبَابِ تَخْفِیفِ مَئُونَةِ التَّزْوِیجِ وَ تَقْلِیلِ الْمَهْرِ وَ کَرَاهَةِ تَکْثِیرِهِ‌</w:t>
      </w:r>
      <w:bookmarkEnd w:id="916"/>
    </w:p>
    <w:p>
      <w:pPr>
        <w:pStyle w:val="Heading5"/>
      </w:pPr>
      <w:bookmarkStart w:id="917" w:name="_Toc376"/>
      <w:r>
        <w:t>اشارة</w:t>
      </w:r>
      <w:bookmarkEnd w:id="917"/>
    </w:p>
    <w:p>
      <w:pPr>
        <w:pStyle w:val="BookText"/>
      </w:pPr>
      <w:r>
        <w:rPr>
          <w:rStyle w:val="FootnoteReference"/>
        </w:rPr>
        <w:footnoteReference w:id="639"/>
      </w:r>
      <w:r>
        <w:rPr>
          <w:rFonts w:ascii="Amiri" w:hAnsi="Amiri" w:eastAsia="Amiri" w:cs="Amiri"/>
          <w:lang w:bidi="ar-SA"/>
          <w:color w:val="111111"/>
          <w:sz w:val="28"/>
          <w:szCs w:val="28"/>
          <w:rtl/>
        </w:rPr>
        <w:t xml:space="preserve">52 بَابُ اسْتِحْبَابِ تَخْفِیفِ مَئُونَةِ التَّزْوِیجِ وَ تَقْلِیلِ الْمَهْرِ وَ کَرَاهَةِ تَکْثِیرِهِ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کاهش هزینه‌های ازدواج و کاهش مهریه و کراهت افزایش آن.</w:t>
      </w:r>
    </w:p>
    <w:p>
      <w:pPr>
        <w:pStyle w:val="Heading5"/>
      </w:pPr>
      <w:bookmarkStart w:id="918" w:name="_Toc377"/>
      <w:r>
        <w:t>[رقم الحدیث الکلی: 25168 - رقم الحدیث الباب: 1]</w:t>
      </w:r>
      <w:bookmarkEnd w:id="918"/>
    </w:p>
    <w:p>
      <w:pPr>
        <w:pStyle w:val="BookText"/>
      </w:pPr>
      <w:r>
        <w:rPr>
          <w:rFonts w:ascii="Times New Roman" w:hAnsi="Times New Roman" w:eastAsia="Times New Roman" w:cs="Times New Roman"/>
          <w:lang w:val="en-US" w:bidi="en-US"/>
          <w:color w:val="111111"/>
          <w:sz w:val="28"/>
          <w:szCs w:val="28"/>
          <w:rtl/>
        </w:rPr>
        <w:t xml:space="preserve">25168- 1- </w:t>
      </w:r>
      <w:r>
        <w:rPr>
          <w:rStyle w:val="FootnoteReference"/>
        </w:rPr>
        <w:footnoteReference w:id="640"/>
      </w:r>
      <w:r>
        <w:rPr>
          <w:rFonts w:ascii="Amiri" w:hAnsi="Amiri" w:eastAsia="Amiri" w:cs="Amiri"/>
          <w:lang w:bidi="ar-SA"/>
          <w:color w:val="111111"/>
          <w:sz w:val="28"/>
          <w:szCs w:val="28"/>
          <w:rtl/>
        </w:rPr>
        <w:t xml:space="preserve">مُحَمَّدُ بْنُ الْحَسَنِ بِإِسْنَادِهِ عَنْ عَلِیِّ بْنِ الْحَسَنِ بْنِ فَضَّالٍ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4696_164775"/>
    <w:bookmarkEnd w:id="99"/>
    <w:p>
      <w:pPr>
        <w:pStyle w:val="BookText"/>
      </w:pPr>
      <w:r>
        <w:rPr>
          <w:rFonts w:ascii="Amiri" w:hAnsi="Amiri" w:eastAsia="Amiri" w:cs="Amiri"/>
          <w:lang w:bidi="ar-SA"/>
          <w:color w:val="111111"/>
          <w:sz w:val="28"/>
          <w:szCs w:val="28"/>
          <w:rtl/>
        </w:rPr>
        <w:t xml:space="preserve">مُحَمَّدٍ وَ أَحْمَدَ ابْنَیِ الْحَسَنِ عَنْ أَبِیهِمَا عَنْ عَبْدِ اللَّهِ بْنِ بُکَیْرٍ عَنْ مُحَمَّدِ بْنِ مُسْلِمٍ عَنْ أَبِی عَبْدِ اللَّهِ ع قَالَ: الشُّؤْمُ فِی ثَلَاثَةِ أَشْیَاءَ فِی الدَّابَّةِ وَ الْمَرْأَةِ وَ الدَّارِ فَأَمَّا الْمَرْأَةُ فَشُؤْمُهَا غَلَاءُ مَهْرِهَا وَ عُسْرُ وَلَدِهَا </w:t>
      </w:r>
      <w:r>
        <w:rPr>
          <w:rStyle w:val="FootnoteReference"/>
        </w:rPr>
        <w:footnoteReference w:id="641"/>
      </w:r>
      <w:r>
        <w:rPr>
          <w:rFonts w:ascii="Amiri" w:hAnsi="Amiri" w:eastAsia="Amiri" w:cs="Amiri"/>
          <w:lang w:bidi="ar-SA"/>
          <w:color w:val="111111"/>
          <w:sz w:val="28"/>
          <w:szCs w:val="28"/>
          <w:rtl/>
        </w:rPr>
        <w:t xml:space="preserve">وَ أَمَّا الدَّابَّةُ فَشُؤْمُهَا کَثْرَةُ عِلَلِهَا وَ سُوءُ خُلُقِهَا وَ أَمَّا الدَّارُ فَشُؤْمُهَا ضِیقُهَا وَ خُبْثُ جِیرَانِهَا.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 "شوم بودن در سه چیز است: در حیوان، در زن و در خانه. شوم بودن زن به گران بودن مهرش و سختی زایمانش است، شوم بودن حیوان به زیادی بیماری‌ها و بدخلقی‌اش است، و شوم بودن خانه به کوچکی آن و بدی همسایگانش است."</w:t>
      </w:r>
    </w:p>
    <w:p>
      <w:pPr>
        <w:pStyle w:val="Heading5"/>
      </w:pPr>
      <w:bookmarkStart w:id="919" w:name="_Toc378"/>
      <w:r>
        <w:t>[رقم الحدیث الکلی: 25169 - رقم الحدیث الباب: 2]</w:t>
      </w:r>
      <w:bookmarkEnd w:id="919"/>
    </w:p>
    <w:p>
      <w:pPr>
        <w:pStyle w:val="BookText"/>
      </w:pPr>
      <w:r>
        <w:rPr>
          <w:rFonts w:ascii="Times New Roman" w:hAnsi="Times New Roman" w:eastAsia="Times New Roman" w:cs="Times New Roman"/>
          <w:lang w:val="en-US" w:bidi="en-US"/>
          <w:color w:val="111111"/>
          <w:sz w:val="28"/>
          <w:szCs w:val="28"/>
          <w:rtl/>
        </w:rPr>
        <w:t xml:space="preserve">25169- 2- </w:t>
      </w:r>
      <w:r>
        <w:rPr>
          <w:rStyle w:val="FootnoteReference"/>
        </w:rPr>
        <w:footnoteReference w:id="642"/>
      </w:r>
      <w:r>
        <w:rPr>
          <w:rFonts w:ascii="Amiri" w:hAnsi="Amiri" w:eastAsia="Amiri" w:cs="Amiri"/>
          <w:lang w:bidi="ar-SA"/>
          <w:color w:val="111111"/>
          <w:sz w:val="28"/>
          <w:szCs w:val="28"/>
          <w:rtl/>
        </w:rPr>
        <w:t xml:space="preserve">وَ بِالْإِسْنَادِ عَنْ مُحَمَّدِ بْنِ مُسْلِمٍ عَنْ أَبِی عَبْدِ اللَّهِ ع قَالَ: مِنْ بَرَکَةِ الْمَرْأَةِ خِفَّةُ مَئُونَتِهَا (وَ تَیْسِیرُ وَلَدِهَا) </w:t>
      </w:r>
      <w:r>
        <w:rPr>
          <w:rStyle w:val="FootnoteReference"/>
        </w:rPr>
        <w:footnoteReference w:id="643"/>
      </w:r>
      <w:r>
        <w:rPr>
          <w:rFonts w:ascii="Amiri" w:hAnsi="Amiri" w:eastAsia="Amiri" w:cs="Amiri"/>
          <w:lang w:bidi="ar-SA"/>
          <w:color w:val="111111"/>
          <w:sz w:val="28"/>
          <w:szCs w:val="28"/>
          <w:rtl/>
        </w:rPr>
        <w:t xml:space="preserve">وَ مِنْ شُؤْمِهَا شِدَّةُ مَئُونَتِهَا وَ تَعْسِیرُ وَلَدِهَا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عَبْدِ اللَّهِ بْنِ بُکَیْرٍ مِثْلَهُ إِلَّا أَنَّهُ قَالَ: وِلَادَتِهَا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 "از برکت زن، کاهش هزینه‌هایش (و آسانی زایمانش) و از شومی زن، زیادی هزینه‌هایش و سختی زایمانش است."</w:t>
      </w:r>
    </w:p>
    <w:p>
      <w:pPr>
        <w:pStyle w:val="Heading5"/>
      </w:pPr>
      <w:bookmarkStart w:id="920" w:name="_Toc379"/>
      <w:r>
        <w:t>[رقم الحدیث الکلی: 25170 - رقم الحدیث الباب: 3]</w:t>
      </w:r>
      <w:bookmarkEnd w:id="920"/>
    </w:p>
    <w:p>
      <w:pPr>
        <w:pStyle w:val="BookText"/>
      </w:pPr>
      <w:r>
        <w:rPr>
          <w:rFonts w:ascii="Times New Roman" w:hAnsi="Times New Roman" w:eastAsia="Times New Roman" w:cs="Times New Roman"/>
          <w:lang w:val="en-US" w:bidi="en-US"/>
          <w:color w:val="111111"/>
          <w:sz w:val="28"/>
          <w:szCs w:val="28"/>
          <w:rtl/>
        </w:rPr>
        <w:t xml:space="preserve">25170- 3- </w:t>
      </w:r>
      <w:r>
        <w:rPr>
          <w:rStyle w:val="FootnoteReference"/>
        </w:rPr>
        <w:footnoteReference w:id="64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أَفْضَلُ نِسَاءِ أُمَّتِی أَصْبَحُهُنَّ وَجْهاً وَ أَقَلُّهُنَّ مَهْراً.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47"/>
      </w:r>
    </w:p>
    <w:p>
      <w:pPr>
        <w:pStyle w:val="BookText"/>
      </w:pPr>
      <w:r>
        <w:rPr>
          <w:rFonts w:ascii="Amiri" w:hAnsi="Amiri" w:eastAsia="Amiri" w:cs="Amiri"/>
          <w:lang w:bidi="ar-SA"/>
          <w:color w:val="111111"/>
          <w:sz w:val="28"/>
          <w:szCs w:val="28"/>
          <w:rtl/>
        </w:rPr>
        <w:t xml:space="preserve">وَ رَوَاهُ الصَّدُوقُ بِإِسْنَادِهِ عَنْ إِسْمَاعِیلَ بْنِ مُسْلِمٍ السَّکُونِیِّ مِثْلَهُ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"پیامبر (ص) فرمود: 'بهترین زنان امتم، زیباترین و کم‌مهریه‌ترین آن‌ها هستند.'"</w:t>
      </w:r>
    </w:p>
    <w:p>
      <w:pPr>
        <w:pStyle w:val="Heading5"/>
      </w:pPr>
      <w:bookmarkStart w:id="921" w:name="_Toc380"/>
      <w:r>
        <w:t>[رقم الحدیث الکلی: 25171 - رقم الحدیث الباب: 4]</w:t>
      </w:r>
      <w:bookmarkEnd w:id="921"/>
    </w:p>
    <w:p>
      <w:pPr>
        <w:pStyle w:val="BookText"/>
      </w:pPr>
      <w:r>
        <w:rPr>
          <w:rFonts w:ascii="Times New Roman" w:hAnsi="Times New Roman" w:eastAsia="Times New Roman" w:cs="Times New Roman"/>
          <w:lang w:val="en-US" w:bidi="en-US"/>
          <w:color w:val="111111"/>
          <w:sz w:val="28"/>
          <w:szCs w:val="28"/>
          <w:rtl/>
        </w:rPr>
        <w:t xml:space="preserve">25171- 4- </w:t>
      </w:r>
      <w:r>
        <w:rPr>
          <w:rStyle w:val="FootnoteReference"/>
        </w:rPr>
        <w:footnoteReference w:id="649"/>
      </w:r>
      <w:r>
        <w:rPr>
          <w:rFonts w:ascii="Amiri" w:hAnsi="Amiri" w:eastAsia="Amiri" w:cs="Amiri"/>
          <w:lang w:bidi="ar-SA"/>
          <w:color w:val="111111"/>
          <w:sz w:val="28"/>
          <w:szCs w:val="28"/>
          <w:rtl/>
        </w:rPr>
        <w:t xml:space="preserve">قَالَ الصَّدُوقُ وَ رُوِیَ أَنَّ مِنْ بَرَکَةِ الْمَرْأَةِ قِلَّةَ مَهْرِهَا وَ مِنْ شُؤْمِهَا کَثْرَةَ مَهْرِهَا.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4696_164776"/>
    <w:bookmarkEnd w:id="10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50"/>
      </w:r>
      <w:r>
        <w:rPr>
          <w:rFonts w:ascii="Amiri" w:hAnsi="Amiri" w:eastAsia="Amiri" w:cs="Amiri"/>
          <w:lang w:bidi="ar-SA"/>
          <w:color w:val="111111"/>
          <w:sz w:val="28"/>
          <w:szCs w:val="28"/>
          <w:rtl/>
        </w:rPr>
        <w:t xml:space="preserve">وَ یَأْتِی مَا یَدُلُّ عَلَیْهِ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نقل کرده است: "از برکت زن، کاهش مهریه اوست و از شومی زن، زیادی مهریه اوست."</w:t>
      </w:r>
    </w:p>
    <w:p>
      <w:pPr>
        <w:pStyle w:val="Heading4"/>
      </w:pPr>
      <w:bookmarkStart w:id="922" w:name="_Toc381"/>
      <w:r>
        <w:t>53- بَابُ اسْتِحْبَابِ صَلَاةِ رَکْعَتَیْنِ لِمَنْ أَرَادَ التَّزْوِیجَ وَ الدُّعَاءِ بِالْمَأْثُورِ عِنْدَ ذَلِکَ‌</w:t>
      </w:r>
      <w:bookmarkEnd w:id="922"/>
    </w:p>
    <w:p>
      <w:pPr>
        <w:pStyle w:val="Heading5"/>
      </w:pPr>
      <w:bookmarkStart w:id="923" w:name="_Toc382"/>
      <w:r>
        <w:t>اشارة</w:t>
      </w:r>
      <w:bookmarkEnd w:id="923"/>
    </w:p>
    <w:p>
      <w:pPr>
        <w:pStyle w:val="BookText"/>
      </w:pPr>
      <w:r>
        <w:rPr>
          <w:rStyle w:val="FootnoteReference"/>
        </w:rPr>
        <w:footnoteReference w:id="652"/>
      </w:r>
      <w:r>
        <w:rPr>
          <w:rFonts w:ascii="Amiri" w:hAnsi="Amiri" w:eastAsia="Amiri" w:cs="Amiri"/>
          <w:lang w:bidi="ar-SA"/>
          <w:color w:val="111111"/>
          <w:sz w:val="28"/>
          <w:szCs w:val="28"/>
          <w:rtl/>
        </w:rPr>
        <w:t xml:space="preserve">53 بَابُ اسْتِحْبَابِ صَلَاةِ رَکْعَتَیْنِ لِمَنْ أَرَادَ التَّزْوِیجَ وَ الدُّعَاءِ بِالْمَأْثُورِ عِنْدَ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دو رکعت برای کسی که قصد ازدواج دارد و دعای مأثور در آن زمان.</w:t>
      </w:r>
    </w:p>
    <w:p>
      <w:pPr>
        <w:pStyle w:val="Heading5"/>
      </w:pPr>
      <w:bookmarkStart w:id="924" w:name="_Toc383"/>
      <w:r>
        <w:t>[رقم الحدیث الکلی: 25172 -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25172- 1- </w:t>
      </w:r>
      <w:r>
        <w:rPr>
          <w:rStyle w:val="FootnoteReference"/>
        </w:rPr>
        <w:footnoteReference w:id="653"/>
      </w:r>
      <w:r>
        <w:rPr>
          <w:rFonts w:ascii="Amiri" w:hAnsi="Amiri" w:eastAsia="Amiri" w:cs="Amiri"/>
          <w:lang w:bidi="ar-SA"/>
          <w:color w:val="111111"/>
          <w:sz w:val="28"/>
          <w:szCs w:val="28"/>
          <w:rtl/>
        </w:rPr>
        <w:t xml:space="preserve">مُحَمَّدُ بْنُ الْحَسَنِ بِإِسْنَادِهِ عَنْ أَحْمَدَ بْنِ مُحَمَّدِ بْنِ عِیسَی عَنْ عَلِیِّ بْنِ الْحَکَمِ عَنْ مُثَنَّی بْنِ الْوَلِیدِ الْحَنَّاطِ عَنْ أَبِی بَصِیرٍ قَالَ: قَالَ أَبُو عَبْدِ اللَّهِ ع إِذَا تَزَوَّجَ أَحَدُکُمْ کَیْفَ یَصْنَعُ قَالَ قُلْتُ: لَهُ مَا أَدْرِی جُعِلْتُ فِدَاکَ قَالَ فَإِذَا هَمَّ بِذَلِکَ فَلْیُصَلِّ رَکْعَتَیْنِ وَ یَحْمَدُ اللَّهَ وَ یَقُولُ اللَّهُمَّ إِنِّی أُرِیدُ أَنْ أَتَزَوَّجَ اللَّهُمَّ فَاقْدِرْ لِی مِنَ النِّسَاءِ أَعَفَّهُنَّ فَرْجاً وَ أَحْفَظَهُنَّ لِی فِی نَفْسِهَا وَ فِی مَالِی وَ أَوْسَعَهُنَّ رِزْقاً وَ أَعْظَمَهُنَّ بَرَکَةً وَ اقْدِرْ لِی مِنْهَا وَلَداً طَیِّباً تَجْعَلْهُ خَلَفاً صَالِحاً فِی حَیَاتِی وَ بَعْدَ مَوْتِی- فَإِذَا أُدْخِلَتْ عَلَیْهِ فَلْیَضَعْ یَدَهُ عَلَی نَاصِیَتِهَا وَ یَقُولُ اللَّهُمَّ عَلَی کِتَابِکَ تَزَوَّجْتُهَا وَ فِی أَمَانَتِکَ أَخَذْتُهَا وَ بِکَلِمَاتِکَ اسْتَحْلَلْتُ فَرْجَهَا فَإِنْ قَضَیْتَ فِی رَحِمِهَا شَیْئاً </w:t>
      </w:r>
      <w:r>
        <w:rPr>
          <w:rStyle w:val="FootnoteReference"/>
        </w:rPr>
        <w:footnoteReference w:id="654"/>
      </w:r>
      <w:r>
        <w:rPr>
          <w:rFonts w:ascii="Amiri" w:hAnsi="Amiri" w:eastAsia="Amiri" w:cs="Amiri"/>
          <w:lang w:bidi="ar-SA"/>
          <w:color w:val="111111"/>
          <w:sz w:val="28"/>
          <w:szCs w:val="28"/>
          <w:rtl/>
        </w:rPr>
        <w:t xml:space="preserve">فَاجْعَلْهُ مُسْلِماً سَوِیّاً وَ لَا تَجْعَلْهُ شِرْکَ شَیْطَانٍ- قُلْتُ وَ کَیْفَ یَکُونُ شِرْکَ شَیْطَانٍ فَقَالَ إِنَّ الرَّجُلَ إِذَا دَنَا مِنَ الْمَرْأَةِ وَ جَلَسَ مَجْلِسَهُ حَضَرَهُ الشَّیْطَانُ فَإِنْ هُوَ ذَکَرَ اسْمَ اللَّهِ تَنَحَّی الشَّیْطَانُ عَنْهُ وَ إِنْ فَعَلَ وَ لَمْ یُسَمِّ أَدْخَلَ الشَّیْطَانُ ذَکَرَهُ فَکَانَ الْعَمَلُ مِنْهُمَا جَمِیعاً وَ النُّطْفَةُ وَاحِدَةٌ قُلْتُ فَبِأَیِّ شَیْ‌ءٍ یُعْرَفُ هَذَا جُعِلْتُ فِدَاکَ قَالَ بِحُبِّنَا وَ بُغْضِنَا.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بْنِ عِیسَی وَ عَنْ عِدَّةٍ مِنْ أَصْحَابِنَا عَنْ أَحْمَدَ بْنِ أَبِی عَبْدِ اللَّهِ عَنِ الْقَاسِمِ بْنِ یَحْیَی عَنْ جَدِّهِ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4696_164777"/>
    <w:bookmarkEnd w:id="101"/>
    <w:p>
      <w:pPr>
        <w:pStyle w:val="BookText"/>
      </w:pPr>
      <w:r>
        <w:rPr>
          <w:rFonts w:ascii="Amiri" w:hAnsi="Amiri" w:eastAsia="Amiri" w:cs="Amiri"/>
          <w:lang w:bidi="ar-SA"/>
          <w:color w:val="111111"/>
          <w:sz w:val="28"/>
          <w:szCs w:val="28"/>
          <w:rtl/>
        </w:rPr>
        <w:t xml:space="preserve">الْحَسَنِ بْنِ رَاشِدٍ عَنْ أَبِی بَصِیرٍ مِثْلَهُ إِلَی قَوْلِهِ وَ النُّطْفَةُ وَاحِدَةٌ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مُثَنَّی بْنِ الْوَلِیدِ نَحْوَهُ إِلَی قَوْلِهِ وَ بَعْدَ مَوْتِی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مثنی بن ولید الحناط از ابی بصیر است که می‌گوید: "امام جعفر صادق (ع) فرمود: 'اگر یکی از شما بخواهد ازدواج کند، چگونه باید عمل کند؟' گفتم: 'نمی‌دانم، فدای شما شوم.' امام فرمود: 'هنگامی که قصد ازدواج داری، دو رکعت نماز بخوان و خدا را حمد کن و بگو: خدایا، من قصد ازدواج دارم. خدایا، از میان زنان، زنی را برای من قرار بده که پاکدامن باشد، مرا در جان و مالش حفظ کند، روزیش را وسعت بده و برکتش را زیاد کن. از او فرزندی نیکو برای من قرار بده که در حیات و بعد از مرگم جانشین صالحی باشد. هنگامی که او نزد تو وارد شد، دستت را بر پیشانی‌اش بگذار و بگو: خدایا، بر اساس کتاب تو او را به همسری گرفتم و در امانت تو گرفتم و با کلمات تو اجازه نزدیک شدن به او را گرفتم. اگر در رحم او چیزی مقدر کرده‌ای، آن را مسلمان سالم قرار بده و آن را شریک شیطان قرار نده.'"</w:t>
      </w:r>
    </w:p>
    <w:p>
      <w:pPr>
        <w:pStyle w:val="BookText"/>
      </w:pPr>
      <w:r>
        <w:rPr>
          <w:rFonts w:ascii="IRNazanin" w:hAnsi="IRNazanin" w:eastAsia="IRNazanin" w:cs="IRNazanin"/>
          <w:lang w:bidi="fa-IR"/>
          <w:color w:val="111111"/>
          <w:sz w:val="28"/>
          <w:szCs w:val="28"/>
          <w:rtl/>
        </w:rPr>
        <w:t xml:space="preserve">گفتم: 'چگونه ممکن است شریک شیطان شود؟' امام فرمود: 'هنگامی که مرد به زنی نزدیک می‌شود و در مجلس او می‌نشیند، شیطان حضور دارد. اگر نام خدا را یاد کند، شیطان از او دور می‌شود و اگر این کار را نکند، شیطان ذکر خود را داخل می‌کند و عمل هر دو آنها انجام می‌شود و نطفه یکی می‌شود.' گفتم: 'این چگونه شناخته می‌شود، فدایت شوم؟' امام فرمود: 'با محبت و بغض ما شناخته می‌شود.'"</w:t>
      </w:r>
    </w:p>
    <w:p>
      <w:pPr>
        <w:pStyle w:val="Heading4"/>
      </w:pPr>
      <w:bookmarkStart w:id="925" w:name="_Toc384"/>
      <w:r>
        <w:t>54- بَابُ کَرَاهَةِ التَّزْوِیجِ وَ الْقَمَرُ فِی الْعَقْرَبِ وَ فِی مُحَاقِ الشَّهْرِ</w:t>
      </w:r>
      <w:bookmarkEnd w:id="925"/>
    </w:p>
    <w:p>
      <w:pPr>
        <w:pStyle w:val="Heading5"/>
      </w:pPr>
      <w:bookmarkStart w:id="926" w:name="_Toc385"/>
      <w:r>
        <w:t>اشارة</w:t>
      </w:r>
      <w:bookmarkEnd w:id="926"/>
    </w:p>
    <w:p>
      <w:pPr>
        <w:pStyle w:val="BookText"/>
      </w:pPr>
      <w:r>
        <w:rPr>
          <w:rStyle w:val="FootnoteReference"/>
        </w:rPr>
        <w:footnoteReference w:id="658"/>
      </w:r>
      <w:r>
        <w:rPr>
          <w:rFonts w:ascii="Amiri" w:hAnsi="Amiri" w:eastAsia="Amiri" w:cs="Amiri"/>
          <w:lang w:bidi="ar-SA"/>
          <w:color w:val="111111"/>
          <w:sz w:val="28"/>
          <w:szCs w:val="28"/>
          <w:rtl/>
        </w:rPr>
        <w:t xml:space="preserve">54 بَابُ کَرَاهَةِ التَّزْوِیجِ وَ الْقَمَرُ فِی الْعَقْرَبِ وَ فِی مُحَاقِ الشَّهْرِ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ازدواج در زمانی که ماه در عقرب است و در محاق ماه (که سه شب آخر ماه قمری است.)</w:t>
      </w:r>
    </w:p>
    <w:p>
      <w:pPr>
        <w:pStyle w:val="Heading5"/>
      </w:pPr>
      <w:bookmarkStart w:id="927" w:name="_Toc386"/>
      <w:r>
        <w:t>[رقم الحدیث الکلی: 25173 - رقم الحدیث الباب: 1]</w:t>
      </w:r>
      <w:bookmarkEnd w:id="927"/>
    </w:p>
    <w:p>
      <w:pPr>
        <w:pStyle w:val="BookText"/>
      </w:pPr>
      <w:r>
        <w:rPr>
          <w:rFonts w:ascii="Times New Roman" w:hAnsi="Times New Roman" w:eastAsia="Times New Roman" w:cs="Times New Roman"/>
          <w:lang w:val="en-US" w:bidi="en-US"/>
          <w:color w:val="111111"/>
          <w:sz w:val="28"/>
          <w:szCs w:val="28"/>
          <w:rtl/>
        </w:rPr>
        <w:t xml:space="preserve">25173- 1- </w:t>
      </w:r>
      <w:r>
        <w:rPr>
          <w:rStyle w:val="FootnoteReference"/>
        </w:rPr>
        <w:footnoteReference w:id="660"/>
      </w:r>
      <w:r>
        <w:rPr>
          <w:rFonts w:ascii="Amiri" w:hAnsi="Amiri" w:eastAsia="Amiri" w:cs="Amiri"/>
          <w:lang w:bidi="ar-SA"/>
          <w:color w:val="111111"/>
          <w:sz w:val="28"/>
          <w:szCs w:val="28"/>
          <w:rtl/>
        </w:rPr>
        <w:t xml:space="preserve">مُحَمَّدُ بْنُ الْحَسَنِ بِإِسْنَادِهِ عَنْ أَحْمَدَ بْنِ مُحَمَّدِ بْنِ عِیسَی </w:t>
      </w:r>
      <w:r>
        <w:rPr>
          <w:rStyle w:val="FootnoteReference"/>
        </w:rPr>
        <w:footnoteReference w:id="661"/>
      </w:r>
      <w:r>
        <w:rPr>
          <w:rFonts w:ascii="Amiri" w:hAnsi="Amiri" w:eastAsia="Amiri" w:cs="Amiri"/>
          <w:lang w:bidi="ar-SA"/>
          <w:color w:val="111111"/>
          <w:sz w:val="28"/>
          <w:szCs w:val="28"/>
          <w:rtl/>
        </w:rPr>
        <w:t xml:space="preserve">عَنْ إِسْمَاعِیلَ بْنِ مَنْصُورٍ عَنْ إِبْرَاهِیمَ بْنِ مُحَمَّدِ بْنِ حُمْرَانَ عَنْ أَبِیهِ عَنْ أَبِی عَبْدِ اللَّهِ ع قَالَ: مَنْ تَزَوَّجَ امْرَأَةً وَ الْقَمَرُ فِی الْعَقْرَبِ </w:t>
      </w:r>
      <w:r>
        <w:rPr>
          <w:rStyle w:val="FootnoteReference"/>
        </w:rPr>
        <w:footnoteReference w:id="662"/>
      </w:r>
      <w:r>
        <w:rPr>
          <w:rFonts w:ascii="Amiri" w:hAnsi="Amiri" w:eastAsia="Amiri" w:cs="Amiri"/>
          <w:lang w:bidi="ar-SA"/>
          <w:color w:val="111111"/>
          <w:sz w:val="28"/>
          <w:szCs w:val="28"/>
          <w:rtl/>
        </w:rPr>
        <w:t xml:space="preserve">لَمْ یَرَ الْحُسْنَی.</w:t>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663"/>
      </w:r>
    </w:p>
    <w:p>
      <w:pPr>
        <w:pStyle w:val="BookText"/>
      </w:pPr>
      <w:r>
        <w:rPr>
          <w:rFonts w:ascii="Amiri" w:hAnsi="Amiri" w:eastAsia="Amiri" w:cs="Amiri"/>
          <w:lang w:bidi="ar-SA"/>
          <w:color w:val="111111"/>
          <w:sz w:val="28"/>
          <w:szCs w:val="28"/>
          <w:rtl/>
        </w:rPr>
        <w:t xml:space="preserve">مُحَمَّدُ بْنُ عَلِیِّ بْنِ الْحُسَیْنِ بِإِسْنَادِهِ عَنْ مُحَمَّدِ بْنِ حُمْرَانَ عَنْ أَبِیهِ مِثْلَهُ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بن محمد بن حمران از پدرش از امام جعفر صادق (ع) است که می‌گوید: "هر کس با زنی ازدواج کند و ماه در برج عقرب باشد، خوشی نمی‌بیند."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4696_164778"/>
    <w:bookmarkEnd w:id="102"/>
    <w:p>
      <w:pPr>
        <w:pStyle w:val="Heading5"/>
      </w:pPr>
      <w:bookmarkStart w:id="928" w:name="_Toc387"/>
      <w:r>
        <w:t>[رقم الحدیث الکلی: 25174 - رقم الحدیث الباب: 2]</w:t>
      </w:r>
      <w:bookmarkEnd w:id="928"/>
    </w:p>
    <w:p>
      <w:pPr>
        <w:pStyle w:val="BookText"/>
      </w:pPr>
      <w:r>
        <w:rPr>
          <w:rFonts w:ascii="Times New Roman" w:hAnsi="Times New Roman" w:eastAsia="Times New Roman" w:cs="Times New Roman"/>
          <w:lang w:val="en-US" w:bidi="en-US"/>
          <w:color w:val="111111"/>
          <w:sz w:val="28"/>
          <w:szCs w:val="28"/>
          <w:rtl/>
        </w:rPr>
        <w:t xml:space="preserve">25174- 2- </w:t>
      </w:r>
      <w:r>
        <w:rPr>
          <w:rStyle w:val="FootnoteReference"/>
        </w:rPr>
        <w:footnoteReference w:id="665"/>
      </w:r>
      <w:r>
        <w:rPr>
          <w:rFonts w:ascii="Amiri" w:hAnsi="Amiri" w:eastAsia="Amiri" w:cs="Amiri"/>
          <w:lang w:bidi="ar-SA"/>
          <w:color w:val="111111"/>
          <w:sz w:val="28"/>
          <w:szCs w:val="28"/>
          <w:rtl/>
        </w:rPr>
        <w:t xml:space="preserve">قَالَ وَ رُوِیَ أَنَّهُ یُکْرَهُ التَّزْوِیجُ فِی مُحَاقِ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که ازدواج در محاق ماه (سه شب آخر ماه قمری) مکروه است.</w:t>
      </w:r>
    </w:p>
    <w:p>
      <w:pPr>
        <w:pStyle w:val="Heading5"/>
      </w:pPr>
      <w:bookmarkStart w:id="929" w:name="_Toc388"/>
      <w:r>
        <w:t>[رقم الحدیث الکلی: 25175 - رقم الحدیث الباب: 3]</w:t>
      </w:r>
      <w:bookmarkEnd w:id="929"/>
    </w:p>
    <w:p>
      <w:pPr>
        <w:pStyle w:val="BookText"/>
      </w:pPr>
      <w:r>
        <w:rPr>
          <w:rFonts w:ascii="Times New Roman" w:hAnsi="Times New Roman" w:eastAsia="Times New Roman" w:cs="Times New Roman"/>
          <w:lang w:val="en-US" w:bidi="en-US"/>
          <w:color w:val="111111"/>
          <w:sz w:val="28"/>
          <w:szCs w:val="28"/>
          <w:rtl/>
        </w:rPr>
        <w:t xml:space="preserve">25175- 3- </w:t>
      </w:r>
      <w:r>
        <w:rPr>
          <w:rStyle w:val="FootnoteReference"/>
        </w:rPr>
        <w:footnoteReference w:id="666"/>
      </w:r>
      <w:r>
        <w:rPr>
          <w:rFonts w:ascii="Amiri" w:hAnsi="Amiri" w:eastAsia="Amiri" w:cs="Amiri"/>
          <w:lang w:bidi="ar-SA"/>
          <w:color w:val="111111"/>
          <w:sz w:val="28"/>
          <w:szCs w:val="28"/>
          <w:rtl/>
        </w:rPr>
        <w:t xml:space="preserve">وَ فِی عُیُونِ الْأَخْبَارِ وَ فِی الْعِلَلِ عَنْ مُحَمَّدِ بْنِ أَحْمَدَ السِّنَانِیِّ عَنْ مُحَمَّدِ بْنِ أَبِی عَبْدِ اللَّهِ الْکُوفِیِّ عَنْ سَهْلِ بْنِ زِیَادٍ عَنْ عَبْدِ الْعَظِیمِ بْنِ عَبْدِ اللَّهِ الْحَسَنِیِّ عَنْ عَلِیِّ بْنِ مُحَمَّدٍ الْعَسْکَرِیِّ عَنْ آبَائِهِ ع فِی حَدِیثٍ قَالَ: مَنْ تَزَوَّجَ وَ الْقَمَرُ فِی الْعَقْرَبِ لَمْ یَرَ الْحُسْنَی وَ قَالَ مَنْ تَزَوَّجَ فِی مُحَاقِ الشَّهْرِ فَلْیُسَلِّمْ لِسِقْطِ الْوَلَدِ.</w:t>
      </w:r>
    </w:p>
    <w:p>
      <w:pPr>
        <w:pStyle w:val="BookText"/>
      </w:pPr>
      <w:r>
        <w:rPr>
          <w:rFonts w:ascii="Amiri" w:hAnsi="Amiri" w:eastAsia="Amiri" w:cs="Amiri"/>
          <w:lang w:bidi="ar-SA"/>
          <w:color w:val="111111"/>
          <w:sz w:val="28"/>
          <w:szCs w:val="28"/>
          <w:rtl/>
        </w:rPr>
        <w:t xml:space="preserve">أَقُولُ: وَ تَقَدَّمَ مَا یَدُلُّ عَلَی ذَلِکَ فِی الْحَجِّ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عبدالعظیم بن عبدالله الحسنی از امام علی بن محمد عسکری (ع) از اجدادش است که می‌گوید: "هر کس ازدواج کند و ماه در برج عقرب باشد، خوشی نمی‌بیند و هر کس در محاق ماه ازدواج کند، باید تسلیم سقط جنین شود."</w:t>
      </w:r>
    </w:p>
    <w:p>
      <w:pPr>
        <w:pStyle w:val="Heading4"/>
      </w:pPr>
      <w:bookmarkStart w:id="930" w:name="_Toc389"/>
      <w:r>
        <w:t>55- بَابُ اسْتِحْبَابِ الدُّخُولِ عَلَی طُهْرٍ وَ صَلَاةِ رَکْعَتَیْنِ وَ الدُّعَاءِ بِالْمَأْثُورِ وَ وَضْعِ الْیَدِ عَلَی نَاصِیَتِهَا وَ اسْتِقْبَالِ الْقِبْلَةِ حَالَ الدُّعَاءِ</w:t>
      </w:r>
      <w:bookmarkEnd w:id="930"/>
    </w:p>
    <w:p>
      <w:pPr>
        <w:pStyle w:val="Heading5"/>
      </w:pPr>
      <w:bookmarkStart w:id="931" w:name="_Toc390"/>
      <w:r>
        <w:t>اشارة</w:t>
      </w:r>
      <w:bookmarkEnd w:id="931"/>
    </w:p>
    <w:p>
      <w:pPr>
        <w:pStyle w:val="BookText"/>
      </w:pPr>
      <w:r>
        <w:rPr>
          <w:rStyle w:val="FootnoteReference"/>
        </w:rPr>
        <w:footnoteReference w:id="668"/>
      </w:r>
      <w:r>
        <w:rPr>
          <w:rFonts w:ascii="Amiri" w:hAnsi="Amiri" w:eastAsia="Amiri" w:cs="Amiri"/>
          <w:lang w:bidi="ar-SA"/>
          <w:color w:val="111111"/>
          <w:sz w:val="28"/>
          <w:szCs w:val="28"/>
          <w:rtl/>
        </w:rPr>
        <w:t xml:space="preserve">55 بَابُ اسْتِحْبَابِ الدُّخُولِ عَلَی طُهْرٍ وَ صَلَاةِ رَکْعَتَیْنِ وَ الدُّعَاءِ بِالْمَأْثُورِ وَ وَضْعِ الْیَدِ عَلَی نَاصِیَتِهَا وَ اسْتِقْبَالِ الْقِبْلَةِ حَالَ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مجامعت با طهارت، خواندن دو رکعت نماز، دعای مأثور، گذاشتن دست بر پیشانی همسر و استقبال به قبله در هنگام دعا.</w:t>
      </w:r>
    </w:p>
    <w:p>
      <w:pPr>
        <w:pStyle w:val="Heading5"/>
      </w:pPr>
      <w:bookmarkStart w:id="932" w:name="_Toc391"/>
      <w:r>
        <w:t>[رقم الحدیث الکلی: 25176 - رقم الحدیث الباب: 1]</w:t>
      </w:r>
      <w:bookmarkEnd w:id="932"/>
    </w:p>
    <w:p>
      <w:pPr>
        <w:pStyle w:val="BookText"/>
      </w:pPr>
      <w:r>
        <w:rPr>
          <w:rFonts w:ascii="Times New Roman" w:hAnsi="Times New Roman" w:eastAsia="Times New Roman" w:cs="Times New Roman"/>
          <w:lang w:val="en-US" w:bidi="en-US"/>
          <w:color w:val="111111"/>
          <w:sz w:val="28"/>
          <w:szCs w:val="28"/>
          <w:rtl/>
        </w:rPr>
        <w:t xml:space="preserve">25176- 1- </w:t>
      </w:r>
      <w:r>
        <w:rPr>
          <w:rStyle w:val="FootnoteReference"/>
        </w:rPr>
        <w:footnoteReference w:id="669"/>
      </w:r>
      <w:r>
        <w:rPr>
          <w:rFonts w:ascii="Amiri" w:hAnsi="Amiri" w:eastAsia="Amiri" w:cs="Amiri"/>
          <w:lang w:bidi="ar-SA"/>
          <w:color w:val="111111"/>
          <w:sz w:val="28"/>
          <w:szCs w:val="28"/>
          <w:rtl/>
        </w:rPr>
        <w:t xml:space="preserve">مُحَمَّدُ بْنُ یَعْقُوبَ عَنْ مُحَمَّدِ بْنِ یَحْیَی عَنْ أَحْمَدَ بْنِ مُحَمَّدِ بْنِ عِیسَی وَ عَنْ عِدَّةٍ مِنْ أَصْحَابِنَا عَنْ أَحْمَدَ بْنِ أَبِی عَبْدِ اللَّهِ جَمِیعاً عَنِ ابْنِ مَحْبُوبٍ عَنْ جَمِیلٍ عَنْ أَبِی بَصِیرٍ قَالَ: سَمِعْتُ رَجُلًا وَ هُوَ یَقُولُ لِأَبِی جَعْفَرٍ ع- إِنِّی رَجُلٌ قَدْ أَسْنَنْتُ وَ قَدْ تَزَوَّجْتُ امْرَأَةً بِکْراً صَغِیرَةً وَ لَمْ أَدْخُلْ بِهَا وَ أَنَا أَخَافُ إِذَا دَخَلَتْ عَلَیَّ فَرَأَتْنِی </w:t>
      </w:r>
      <w:r>
        <w:rPr>
          <w:rStyle w:val="FootnoteReference"/>
        </w:rPr>
        <w:footnoteReference w:id="670"/>
      </w:r>
      <w:r>
        <w:rPr>
          <w:rFonts w:ascii="Amiri" w:hAnsi="Amiri" w:eastAsia="Amiri" w:cs="Amiri"/>
          <w:lang w:bidi="ar-SA"/>
          <w:color w:val="111111"/>
          <w:sz w:val="28"/>
          <w:szCs w:val="28"/>
          <w:rtl/>
        </w:rPr>
        <w:t xml:space="preserve">أَنْ تَکْرَهَنِی لِخِضَابِی وَ کِبَرِی فَقَالَ أَبُو جَعْفَرٍ ع إِذَا دَخَلَتْ فَمُرْهُمْ قَبْلَ أَنْ تَصِلَ إِلَیْکَ أَنْ تَکُونَ مُتَوَضِّئَةً ثُمَّ أَنْتَ لَا تَصِلُ إِلَیْهَا حَتَّی تَوَضَّأَ وَ صَلِّ رَکْعَتَیْنِ ثُمَّ مَجِّدِ اللَّهَ وَ صَلِ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4696_164779"/>
    <w:bookmarkEnd w:id="103"/>
    <w:p>
      <w:pPr>
        <w:pStyle w:val="BookText"/>
      </w:pPr>
      <w:r>
        <w:rPr>
          <w:rFonts w:ascii="Amiri" w:hAnsi="Amiri" w:eastAsia="Amiri" w:cs="Amiri"/>
          <w:lang w:bidi="ar-SA"/>
          <w:color w:val="111111"/>
          <w:sz w:val="28"/>
          <w:szCs w:val="28"/>
          <w:rtl/>
        </w:rPr>
        <w:t xml:space="preserve">عَلَی مُحَمَّدٍ وَ آلِ مُحَمَّدٍ- ثُمَّ ادْعُ اللَّهَ وَ مُرْ مَنْ مَعَهَا أَنْ یُؤَمِّنُوا عَلَی دُعَائِکَ وَ قُلِ اللَّهُمَّ ارْزُقْنِی إِلْفَهَا وَ وُدَّهَا وَ رِضَاهَا وَ أَرْضِنِی بِهَا وَ اجْمَعْ بَیْنَنَا بِأَحْسَنِ اجْتِمَاعٍ وَ آنَسِ ائْتِلَافٍ فَإِنَّکَ تُحِبُّ الْحَلَالَ وَ تَکْرَهُ الْحَرَامَ- ثُمَّ قَالَ وَ اعْلَمْ أَنَّ الْإِلْفَ مِنَ اللَّهِ وَ الْفِرْکَ </w:t>
      </w:r>
      <w:r>
        <w:rPr>
          <w:rStyle w:val="FootnoteReference"/>
        </w:rPr>
        <w:footnoteReference w:id="671"/>
      </w:r>
      <w:r>
        <w:rPr>
          <w:rFonts w:ascii="Amiri" w:hAnsi="Amiri" w:eastAsia="Amiri" w:cs="Amiri"/>
          <w:lang w:bidi="ar-SA"/>
          <w:color w:val="111111"/>
          <w:sz w:val="28"/>
          <w:szCs w:val="28"/>
          <w:rtl/>
        </w:rPr>
        <w:t xml:space="preserve">مِنَ الشَّیْطَانِ لِیُکَرِّهَ مَا أَحَلَّ اللَّهُ.</w:t>
      </w:r>
    </w:p>
    <w:p>
      <w:pPr>
        <w:pStyle w:val="BookText"/>
      </w:pP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"شنیدم مردی به امام محمد باقر (ع) می‌گفت: 'من مردی سالخورده‌ام و دختری بکر و جوان را به همسری گرفته‌ام ولی هنوز با او نزدیکی نکرده‌ام. می‌ترسم وقتی وارد خانه‌ام شد، مرا ببیند و به خاطر پیری و رنگ موهایم مرا نپسندد.' امام باقر (ع) فرمود: 'وقتی او وارد شد، به او بگو قبل از اینکه به نزد تو بیاید، وضو بگیرد. سپس تو نیز وضو بگیر و دو رکعت نماز بخوان، خدا را ستایش کن و بر محمد و آل محمد درود بفرست. سپس دعا کن و به کسانی که با او هستند بگو که بر دعای تو آمین بگویند و بگو: خدایا، الفت و محبت و رضای او را به من ارزانی دار، و مرا از او راضی کن و بین ما به بهترین وجه پیوند ده و یگانگی عطا کن. چون تو حلال را دوست داری و حرام را ناپسند داری.' سپس امام فرمود: 'بدان که الفت از جانب خداست و جدایی از جانب شیطان است تا آنچه را که خدا حلال کرده، ناپسند جلوه دهد.'"</w:t>
      </w:r>
    </w:p>
    <w:p>
      <w:pPr>
        <w:pStyle w:val="Heading5"/>
      </w:pPr>
      <w:bookmarkStart w:id="933" w:name="_Toc392"/>
      <w:r>
        <w:t>[رقم الحدیث الکلی: 25177 - رقم الحدیث الباب: 2]</w:t>
      </w:r>
      <w:bookmarkEnd w:id="933"/>
    </w:p>
    <w:p>
      <w:pPr>
        <w:pStyle w:val="BookText"/>
      </w:pPr>
      <w:r>
        <w:rPr>
          <w:rFonts w:ascii="Times New Roman" w:hAnsi="Times New Roman" w:eastAsia="Times New Roman" w:cs="Times New Roman"/>
          <w:lang w:val="en-US" w:bidi="en-US"/>
          <w:color w:val="111111"/>
          <w:sz w:val="28"/>
          <w:szCs w:val="28"/>
          <w:rtl/>
        </w:rPr>
        <w:t xml:space="preserve">25177- 2- </w:t>
      </w:r>
      <w:r>
        <w:rPr>
          <w:rStyle w:val="FootnoteReference"/>
        </w:rPr>
        <w:footnoteReference w:id="673"/>
      </w:r>
      <w:r>
        <w:rPr>
          <w:rFonts w:ascii="Amiri" w:hAnsi="Amiri" w:eastAsia="Amiri" w:cs="Amiri"/>
          <w:lang w:bidi="ar-SA"/>
          <w:color w:val="111111"/>
          <w:sz w:val="28"/>
          <w:szCs w:val="28"/>
          <w:rtl/>
        </w:rPr>
        <w:t xml:space="preserve">وَ عَنْ عَلِیِّ بْنِ إِبْرَاهِیمَ عَنْ أَبِیهِ عَنِ ابْنِ أَبِی عُمَیْرٍ عَنْ (أَبِی أَیُّوبَ الْخَرَّازِ) </w:t>
      </w:r>
      <w:r>
        <w:rPr>
          <w:rStyle w:val="FootnoteReference"/>
        </w:rPr>
        <w:footnoteReference w:id="674"/>
      </w:r>
      <w:r>
        <w:rPr>
          <w:rFonts w:ascii="Amiri" w:hAnsi="Amiri" w:eastAsia="Amiri" w:cs="Amiri"/>
          <w:lang w:bidi="ar-SA"/>
          <w:color w:val="111111"/>
          <w:sz w:val="28"/>
          <w:szCs w:val="28"/>
          <w:rtl/>
        </w:rPr>
        <w:t xml:space="preserve">عَنْ أَبِی بَصِیرٍ عَنْ أَبِی عَبْدِ اللَّهِ ع قَالَ: إِذَا دَخَلْتَ بِأَهْلِکَ فَخُذْ بِنَاصِیَتِهَا وَ اسْتَقْبِلِ الْقِبْلَةَ وَ قُلِ اللَّهُمَّ بِأَمَانَتِکَ أَخَذْتُهَا وَ بِکَلِمَاتِکَ اسْتَحْلَلْتُهَا فَإِنْ قَضَیْتَ لِی مِنْهَا وَلَداً فَاجْعَلْهُ مُبَارَکاً تَقِیّاً مِنْ شِیعَةِ آلِ مُحَمَّدٍ- وَ لَا تَجْعَلْ لِلشَّیْطَانِ فِیهِ شِرْکاً وَ لَا نَصِیباً.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"هنگامی که با همسر خود نزدیکی می‌کنی، دستت را بر پیشانی او بگذار و به سمت قبله بایست و بگو: 'خدایا، با امانت تو او را گرفتم و با کلمات تو اجازه نزدیکی با او را گرفتم. اگر از او برای من فرزندی مقدر کردی، او را مبارک و پرهیزگار و از شیعیان آل محمد قرار بده و برای شیطان در او هیچ شریک و نصیبی قرار نده.'"</w:t>
      </w:r>
    </w:p>
    <w:p>
      <w:pPr>
        <w:pStyle w:val="Heading5"/>
      </w:pPr>
      <w:bookmarkStart w:id="934" w:name="_Toc393"/>
      <w:r>
        <w:t>[رقم الحدیث الکلی: 25178 - رقم الحدیث الباب: 3]</w:t>
      </w:r>
      <w:bookmarkEnd w:id="934"/>
    </w:p>
    <w:p>
      <w:pPr>
        <w:pStyle w:val="BookText"/>
      </w:pPr>
      <w:r>
        <w:rPr>
          <w:rFonts w:ascii="Times New Roman" w:hAnsi="Times New Roman" w:eastAsia="Times New Roman" w:cs="Times New Roman"/>
          <w:lang w:val="en-US" w:bidi="en-US"/>
          <w:color w:val="111111"/>
          <w:sz w:val="28"/>
          <w:szCs w:val="28"/>
          <w:rtl/>
        </w:rPr>
        <w:t xml:space="preserve">25178- 3- </w:t>
      </w:r>
      <w:r>
        <w:rPr>
          <w:rStyle w:val="FootnoteReference"/>
        </w:rPr>
        <w:footnoteReference w:id="676"/>
      </w:r>
      <w:r>
        <w:rPr>
          <w:rFonts w:ascii="Amiri" w:hAnsi="Amiri" w:eastAsia="Amiri" w:cs="Amiri"/>
          <w:lang w:bidi="ar-SA"/>
          <w:color w:val="111111"/>
          <w:sz w:val="28"/>
          <w:szCs w:val="28"/>
          <w:rtl/>
        </w:rPr>
        <w:t xml:space="preserve">وَ عَنْ مُحَمَّدِ بْنِ یَحْیَی عَنْ أَحْمَدَ بْنِ مُحَمَّدٍ عَنْ أَبِی یُوسُفَ عَنِ الْمِیثَمِیِّ رَفَعَهُ قَالَ: أَتَی رَجُلٌ أَمِیرَ الْمُؤْمِنِینَ ع فَقَالَ لَهُ إِنِّی قَدْ تَزَوَّجْتُ فَادْعُ اللَّهَ لِی فَقَالَ قُلِ اللَّهُمَّ بِکَلِمَاتِکَ اسْتَحْلَلْتُهَا وَ بِأَمَانَتِکَ أَخَذْتُهَا اللَّهُمَّ اجْعَلْهَا وَلُوداً وَدُوداً لَا تَفْرَکُ تَأْکُلُ مَا رَاحَ وَ لَا تَسْأَلُ عَمَّا سَرَحَ.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المیثمی است که می‌گوید: "مردی نزد امیرالمؤمنین (ع) آمد و گفت: 'من ازدواج کرده‌ام، برایم دعا کن.' امام فرمود: 'بگو: خدایا، با کلمات تو او را به همسری گرفتم و با امانت تو او را گرفتم. خدایا، او را زنی بارور و دوست‌داشتنی قرار بده که از من دور نشود، آنچه را که به دست می‌آورد بخورد و درباره آنچه که از دست می‌دهد، سؤال نکند.'</w:t>
      </w:r>
    </w:p>
    <w:p>
      <w:pPr>
        <w:pStyle w:val="Heading5"/>
      </w:pPr>
      <w:bookmarkStart w:id="935" w:name="_Toc394"/>
      <w:r>
        <w:t>[رقم الحدیث الکلی: 25179 - رقم الحدیث الباب: 4]</w:t>
      </w:r>
      <w:bookmarkEnd w:id="935"/>
    </w:p>
    <w:p>
      <w:pPr>
        <w:pStyle w:val="BookText"/>
      </w:pPr>
      <w:r>
        <w:rPr>
          <w:rFonts w:ascii="Times New Roman" w:hAnsi="Times New Roman" w:eastAsia="Times New Roman" w:cs="Times New Roman"/>
          <w:lang w:val="en-US" w:bidi="en-US"/>
          <w:color w:val="111111"/>
          <w:sz w:val="28"/>
          <w:szCs w:val="28"/>
          <w:rtl/>
        </w:rPr>
        <w:t xml:space="preserve">25179- 4- </w:t>
      </w:r>
      <w:r>
        <w:rPr>
          <w:rStyle w:val="FootnoteReference"/>
        </w:rPr>
        <w:footnoteReference w:id="677"/>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4696_164780"/>
    <w:bookmarkEnd w:id="104"/>
    <w:p>
      <w:pPr>
        <w:pStyle w:val="BookText"/>
      </w:pPr>
      <w:r>
        <w:rPr>
          <w:rFonts w:ascii="Amiri" w:hAnsi="Amiri" w:eastAsia="Amiri" w:cs="Amiri"/>
          <w:lang w:bidi="ar-SA"/>
          <w:color w:val="111111"/>
          <w:sz w:val="28"/>
          <w:szCs w:val="28"/>
          <w:rtl/>
        </w:rPr>
        <w:t xml:space="preserve">أَبَانٍ عَنْ عَبْدِ الرَّحْمَنِ بْنِ أَعْیَنَ قَالَ سَمِعْتُ أَبَا عَبْدِ اللَّهِ ع یَقُولُ إِذَا أَرَادَ الرَّجُلُ أَنْ یَتَزَوَّجَ الْمَرْأَةَ فَلْیَقُلْ أَقْرَرْتُ بِالْمِیثَاقِ الَّذِی أَخَذَ اللَّهُ إِمْسَاکٌ بِمَعْرُوفٍ أَوْ تَسْرِیحٌ بِإِحْسَانٍ.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أَعْیَنَ است که می‌گوید: "شنیدم امام جعفر صادق (ع) می‌فرمود: 'اگر مردی بخواهد با زنی ازدواج کند، بگوید: من به پیمانی که خداوند گرفته است، اعتراف می‌کنم؛ یا به نیکی نگه داشتن یا با احسان رها کردن.'"</w:t>
      </w:r>
    </w:p>
    <w:p>
      <w:pPr>
        <w:pStyle w:val="Heading5"/>
      </w:pPr>
      <w:bookmarkStart w:id="936" w:name="_Toc395"/>
      <w:r>
        <w:t>[رقم الحدیث الکلی: 25180 - رقم الحدیث الباب: 5]</w:t>
      </w:r>
      <w:bookmarkEnd w:id="936"/>
    </w:p>
    <w:p>
      <w:pPr>
        <w:pStyle w:val="BookText"/>
      </w:pPr>
      <w:r>
        <w:rPr>
          <w:rFonts w:ascii="Times New Roman" w:hAnsi="Times New Roman" w:eastAsia="Times New Roman" w:cs="Times New Roman"/>
          <w:lang w:val="en-US" w:bidi="en-US"/>
          <w:color w:val="111111"/>
          <w:sz w:val="28"/>
          <w:szCs w:val="28"/>
          <w:rtl/>
        </w:rPr>
        <w:t xml:space="preserve">25180- 5- </w:t>
      </w:r>
      <w:r>
        <w:rPr>
          <w:rStyle w:val="FootnoteReference"/>
        </w:rPr>
        <w:footnoteReference w:id="678"/>
      </w:r>
      <w:r>
        <w:rPr>
          <w:rFonts w:ascii="Amiri" w:hAnsi="Amiri" w:eastAsia="Amiri" w:cs="Amiri"/>
          <w:lang w:bidi="ar-SA"/>
          <w:color w:val="111111"/>
          <w:sz w:val="28"/>
          <w:szCs w:val="28"/>
          <w:rtl/>
        </w:rPr>
        <w:t xml:space="preserve">مُحَمَّدُ بْنُ الْحَسَنِ بِإِسْنَادِهِ عَنْ مُحَمَّدِ بْنِ </w:t>
      </w:r>
      <w:r>
        <w:rPr>
          <w:rStyle w:val="FootnoteReference"/>
        </w:rPr>
        <w:footnoteReference w:id="679"/>
      </w:r>
      <w:r>
        <w:rPr>
          <w:rFonts w:ascii="Amiri" w:hAnsi="Amiri" w:eastAsia="Amiri" w:cs="Amiri"/>
          <w:lang w:bidi="ar-SA"/>
          <w:color w:val="111111"/>
          <w:sz w:val="28"/>
          <w:szCs w:val="28"/>
          <w:rtl/>
        </w:rPr>
        <w:t xml:space="preserve">خَالِدٍ عَنْ مُحَمَّدِ بْنِ عِیسَی عَنْ أَبَانٍ عَنْ حَرِیزٍ عَنْ مُحَمَّدِ بْنِ مُسْلِمٍ عَنْ أَبِی جَعْفَرٍ ع قَالَ: إِذَا أَرَدْتَ الْجِمَاعَ فَقُلِ اللَّهُمَّ ارْزُقْنِی وَلَداً وَ اجْعَلْهُ تَقِیّاً زَکِیّاً لَیْسَ فِی خَلْقِهِ زِیَادَةٌ وَ لَا نُقْصَانٌ وَ اجْعَلْ عَاقِبَتَهُ إِلَی خَیْرٍ.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 "هنگامی که قصد نزدیکی داری، بگو: خدایا، به من فرزندی عطا کن و او را پرهیزگار، پاک و سالم قرار بده که در خلقت او نه افزایشی و نه کاهشی باشد و عاقبت او را به خیر قرار ده."</w:t>
      </w:r>
    </w:p>
    <w:p>
      <w:pPr>
        <w:pStyle w:val="Heading4"/>
      </w:pPr>
      <w:bookmarkStart w:id="937" w:name="_Toc396"/>
      <w:r>
        <w:t>56- بَابُ اسْتِحْبَابِ الْمَکْثِ وَ اللَّبْثِ وَ تَرْکِ التَّعْجِیلِ عِنْدَ الْجِمَاعِ‌</w:t>
      </w:r>
      <w:bookmarkEnd w:id="937"/>
    </w:p>
    <w:p>
      <w:pPr>
        <w:pStyle w:val="Heading5"/>
      </w:pPr>
      <w:bookmarkStart w:id="938" w:name="_Toc397"/>
      <w:r>
        <w:t>اشارة</w:t>
      </w:r>
      <w:bookmarkEnd w:id="938"/>
    </w:p>
    <w:p>
      <w:pPr>
        <w:pStyle w:val="BookText"/>
      </w:pPr>
      <w:r>
        <w:rPr>
          <w:rStyle w:val="FootnoteReference"/>
        </w:rPr>
        <w:footnoteReference w:id="681"/>
      </w:r>
      <w:r>
        <w:rPr>
          <w:rFonts w:ascii="Amiri" w:hAnsi="Amiri" w:eastAsia="Amiri" w:cs="Amiri"/>
          <w:lang w:bidi="ar-SA"/>
          <w:color w:val="111111"/>
          <w:sz w:val="28"/>
          <w:szCs w:val="28"/>
          <w:rtl/>
        </w:rPr>
        <w:t xml:space="preserve">56 بَابُ اسْتِحْبَابِ الْمَکْثِ وَ اللَّبْثِ وَ تَرْکِ التَّعْجِیلِ عِنْدَ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توقف و تأمل و ترک تعجیل در هنگام جماع.</w:t>
      </w:r>
    </w:p>
    <w:p>
      <w:pPr>
        <w:pStyle w:val="Heading5"/>
      </w:pPr>
      <w:bookmarkStart w:id="939" w:name="_Toc398"/>
      <w:r>
        <w:t>[رقم الحدیث الکلی: 25181 - رقم الحدیث الباب: 1]</w:t>
      </w:r>
      <w:bookmarkEnd w:id="939"/>
    </w:p>
    <w:p>
      <w:pPr>
        <w:pStyle w:val="BookText"/>
      </w:pPr>
      <w:r>
        <w:rPr>
          <w:rFonts w:ascii="Times New Roman" w:hAnsi="Times New Roman" w:eastAsia="Times New Roman" w:cs="Times New Roman"/>
          <w:lang w:val="en-US" w:bidi="en-US"/>
          <w:color w:val="111111"/>
          <w:sz w:val="28"/>
          <w:szCs w:val="28"/>
          <w:rtl/>
        </w:rPr>
        <w:t xml:space="preserve">25181- 1- </w:t>
      </w:r>
      <w:r>
        <w:rPr>
          <w:rStyle w:val="FootnoteReference"/>
        </w:rPr>
        <w:footnoteReference w:id="682"/>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قَالَ رَسُولُ اللَّهِ ص إِذَا جَامَعَ أَحَدُکُمْ فَلَا یَأْتِیهِنَّ کَمَا یَأْتِی الطَّیْرُ لِیَمْکُثْ وَ لْیَلْبَثْ قَالَ بَعْضُهُمْ وَ لْیَتَلَبَّثْ.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القداح از امام جعفر صادق (ع) است که می‌گوید: "پیامبر (ص) فرمود: 'هنگامی که یکی از شما نزدیکی می‌کند، نباید مانند پرنده‌ای که سریع می‌آید و می‌رود، عمل کند. باید توقف کند و تأمل کند.' برخی از آن‌ها گفتند: 'باید کمی نزدش بماند.</w:t>
      </w:r>
    </w:p>
    <w:p>
      <w:pPr>
        <w:pStyle w:val="Heading5"/>
      </w:pPr>
      <w:bookmarkStart w:id="940" w:name="_Toc399"/>
      <w:r>
        <w:t>[رقم الحدیث الکلی: 25182 - رقم الحدیث الباب: 2]</w:t>
      </w:r>
      <w:bookmarkEnd w:id="940"/>
    </w:p>
    <w:p>
      <w:pPr>
        <w:pStyle w:val="BookText"/>
      </w:pPr>
      <w:r>
        <w:rPr>
          <w:rFonts w:ascii="Times New Roman" w:hAnsi="Times New Roman" w:eastAsia="Times New Roman" w:cs="Times New Roman"/>
          <w:lang w:val="en-US" w:bidi="en-US"/>
          <w:color w:val="111111"/>
          <w:sz w:val="28"/>
          <w:szCs w:val="28"/>
          <w:rtl/>
        </w:rPr>
        <w:t xml:space="preserve">25182- 2- </w:t>
      </w:r>
      <w:r>
        <w:rPr>
          <w:rStyle w:val="FootnoteReference"/>
        </w:rPr>
        <w:footnoteReference w:id="684"/>
      </w:r>
      <w:r>
        <w:rPr>
          <w:rFonts w:ascii="Amiri" w:hAnsi="Amiri" w:eastAsia="Amiri" w:cs="Amiri"/>
          <w:lang w:bidi="ar-SA"/>
          <w:color w:val="111111"/>
          <w:sz w:val="28"/>
          <w:szCs w:val="28"/>
          <w:rtl/>
        </w:rPr>
        <w:t xml:space="preserve">وَ عَنْهُمْ عَنْ سَهْلٍ عَنِ ابْنِ شَمُّونٍ عَنِ الْأَصَمِّ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4696_164781"/>
    <w:bookmarkEnd w:id="105"/>
    <w:p>
      <w:pPr>
        <w:pStyle w:val="BookText"/>
      </w:pPr>
      <w:r>
        <w:rPr>
          <w:rFonts w:ascii="Amiri" w:hAnsi="Amiri" w:eastAsia="Amiri" w:cs="Amiri"/>
          <w:lang w:bidi="ar-SA"/>
          <w:color w:val="111111"/>
          <w:sz w:val="28"/>
          <w:szCs w:val="28"/>
          <w:rtl/>
        </w:rPr>
        <w:t xml:space="preserve">مِسْمَعٍ عَنْ أَبِی عَبْدِ اللَّهِ ع قَالَ: قَالَ رَسُولُ اللَّهِ ص إِذَا أَرَادَ أَحَدُکُمْ أَنْ یَأْتِیَ أَهْلَهُ فَلَا یُعَجِّلْهَا.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از امام جعفر صادق (ع) است که می‌گوید: "پیامبر (ص) فرمود: 'هنگامی که یکی از شما قصد نزدیکی دارد، نباید عجله کند.'"</w:t>
      </w:r>
    </w:p>
    <w:p>
      <w:pPr>
        <w:pStyle w:val="Heading5"/>
      </w:pPr>
      <w:bookmarkStart w:id="941" w:name="_Toc400"/>
      <w:r>
        <w:t>[رقم الحدیث الکلی: 25183 - رقم الحدیث الباب: 3]</w:t>
      </w:r>
      <w:bookmarkEnd w:id="941"/>
    </w:p>
    <w:p>
      <w:pPr>
        <w:pStyle w:val="BookText"/>
      </w:pPr>
      <w:r>
        <w:rPr>
          <w:rFonts w:ascii="Times New Roman" w:hAnsi="Times New Roman" w:eastAsia="Times New Roman" w:cs="Times New Roman"/>
          <w:lang w:val="en-US" w:bidi="en-US"/>
          <w:color w:val="111111"/>
          <w:sz w:val="28"/>
          <w:szCs w:val="28"/>
          <w:rtl/>
        </w:rPr>
        <w:t xml:space="preserve">25183- 3- </w:t>
      </w:r>
      <w:r>
        <w:rPr>
          <w:rStyle w:val="FootnoteReference"/>
        </w:rPr>
        <w:footnoteReference w:id="685"/>
      </w:r>
      <w:r>
        <w:rPr>
          <w:rFonts w:ascii="Amiri" w:hAnsi="Amiri" w:eastAsia="Amiri" w:cs="Amiri"/>
          <w:lang w:bidi="ar-SA"/>
          <w:color w:val="111111"/>
          <w:sz w:val="28"/>
          <w:szCs w:val="28"/>
          <w:rtl/>
        </w:rPr>
        <w:t xml:space="preserve">مُحَمَّدُ بْنُ عَلِیِّ بْنِ الْحُسَیْنِ قَالَ: قَالَ الصَّادِقُ ع إِنَّ أَحَدَکُمْ لَیَأْتِی أَهْلَهُ فَتَخْرُجُ مِنْ تَحْتِهِ فَلَوْ أَصَابَتْ زِنْجِیّاً لَتَشَبَّثَتْ بِهِ فَإِذَا أَتَی أَحَدُکُمْ أَهْلَهُ فَلْیَکُنْ بَیْنَهُمَا مُدَاعَبَةٌ فَإِنَّهُ أَطْیَبُ لِلْأَمْرِ.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صادق عليه السّلام فرمود: براستى كه برخى از شما با همسرتان چنان نزديكى مى‌كنيد كه چون از بستر شما برخيزد و به شخصى(سیاه) زنگى رسد(چون ارضاء نشده) بر وى درآويزد، پس هر گاه يكى از شما با عيال و همسرتان همبستر شديد قبلا با وى ببازى و شوخ و شنگى بپردازد بعد كام گيرد كه اين شيرين‌تر است.</w:t>
      </w:r>
    </w:p>
    <w:p>
      <w:pPr>
        <w:pStyle w:val="Heading5"/>
      </w:pPr>
      <w:bookmarkStart w:id="942" w:name="_Toc401"/>
      <w:r>
        <w:t>[رقم الحدیث الکلی: 25184 - رقم الحدیث الباب: 4]</w:t>
      </w:r>
      <w:bookmarkEnd w:id="942"/>
    </w:p>
    <w:p>
      <w:pPr>
        <w:pStyle w:val="BookText"/>
      </w:pPr>
      <w:r>
        <w:rPr>
          <w:rFonts w:ascii="Times New Roman" w:hAnsi="Times New Roman" w:eastAsia="Times New Roman" w:cs="Times New Roman"/>
          <w:lang w:val="en-US" w:bidi="en-US"/>
          <w:color w:val="111111"/>
          <w:sz w:val="28"/>
          <w:szCs w:val="28"/>
          <w:rtl/>
        </w:rPr>
        <w:t xml:space="preserve">25184- 4- </w:t>
      </w:r>
      <w:r>
        <w:rPr>
          <w:rStyle w:val="FootnoteReference"/>
        </w:rPr>
        <w:footnoteReference w:id="686"/>
      </w:r>
      <w:r>
        <w:rPr>
          <w:rFonts w:ascii="Amiri" w:hAnsi="Amiri" w:eastAsia="Amiri" w:cs="Amiri"/>
          <w:lang w:bidi="ar-SA"/>
          <w:color w:val="111111"/>
          <w:sz w:val="28"/>
          <w:szCs w:val="28"/>
          <w:rtl/>
        </w:rPr>
        <w:t xml:space="preserve">وَ فِی الْخِصَالِ بِإِسْنَادِهِ عَنْ عَلِیٍّ ع فِی حَدِیثِ الْأَرْبَعِمِائَةِ قَالَ: إِذَا أَرَادَ أَحَدُکُمْ أَنْ یَأْتِیَ زَوْجَتَهُ فَلَا یُعَجِّلْهَا فَإِنَّ لِلنِّسَاءِ حَوَائِجَ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کتاب خصال، از امام علی (ع) در حدیث چهارصد نفر است که می‌گوید: "هنگامی که یکی از شما می‌خواهد نزد همسرش برود، نباید عجله کند، زیرا زنان نیز نیازهایی دارند."</w:t>
      </w:r>
    </w:p>
    <w:p>
      <w:pPr>
        <w:pStyle w:val="Heading4"/>
      </w:pPr>
      <w:bookmarkStart w:id="943" w:name="_Toc402"/>
      <w:r>
        <w:t>57- بَابُ اسْتِحْبَابِ مُلَاعَبَةِ الزَّوْجَةِ وَ مُدَاعَبَتِهَا</w:t>
      </w:r>
      <w:bookmarkEnd w:id="943"/>
    </w:p>
    <w:p>
      <w:pPr>
        <w:pStyle w:val="Heading5"/>
      </w:pPr>
      <w:bookmarkStart w:id="944" w:name="_Toc403"/>
      <w:r>
        <w:t>اشارة</w:t>
      </w:r>
      <w:bookmarkEnd w:id="944"/>
    </w:p>
    <w:p>
      <w:pPr>
        <w:pStyle w:val="BookText"/>
      </w:pPr>
      <w:r>
        <w:rPr>
          <w:rStyle w:val="FootnoteReference"/>
        </w:rPr>
        <w:footnoteReference w:id="689"/>
      </w:r>
      <w:r>
        <w:rPr>
          <w:rFonts w:ascii="Amiri" w:hAnsi="Amiri" w:eastAsia="Amiri" w:cs="Amiri"/>
          <w:lang w:bidi="ar-SA"/>
          <w:color w:val="111111"/>
          <w:sz w:val="28"/>
          <w:szCs w:val="28"/>
          <w:rtl/>
        </w:rPr>
        <w:t xml:space="preserve">57 بَابُ اسْتِحْبَابِ مُلَاعَبَةِ الزَّوْجَةِ وَ مُدَاعَبَتِهَا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بازی و شوخی با همسر</w:t>
      </w:r>
    </w:p>
    <w:p>
      <w:pPr>
        <w:pStyle w:val="Heading5"/>
      </w:pPr>
      <w:bookmarkStart w:id="945" w:name="_Toc404"/>
      <w:r>
        <w:t>[رقم الحدیث الکلی: 25185 - رقم الحدیث الباب: 1]</w:t>
      </w:r>
      <w:bookmarkEnd w:id="945"/>
    </w:p>
    <w:p>
      <w:pPr>
        <w:pStyle w:val="BookText"/>
      </w:pPr>
      <w:r>
        <w:rPr>
          <w:rFonts w:ascii="Times New Roman" w:hAnsi="Times New Roman" w:eastAsia="Times New Roman" w:cs="Times New Roman"/>
          <w:lang w:val="en-US" w:bidi="en-US"/>
          <w:color w:val="111111"/>
          <w:sz w:val="28"/>
          <w:szCs w:val="28"/>
          <w:rtl/>
        </w:rPr>
        <w:t xml:space="preserve">25185- 1- </w:t>
      </w:r>
      <w:r>
        <w:rPr>
          <w:rStyle w:val="FootnoteReference"/>
        </w:rPr>
        <w:footnoteReference w:id="690"/>
      </w:r>
      <w:r>
        <w:rPr>
          <w:rFonts w:ascii="Amiri" w:hAnsi="Amiri" w:eastAsia="Amiri" w:cs="Amiri"/>
          <w:lang w:bidi="ar-SA"/>
          <w:color w:val="111111"/>
          <w:sz w:val="28"/>
          <w:szCs w:val="28"/>
          <w:rtl/>
        </w:rPr>
        <w:t xml:space="preserve">مُحَمَّدُ بْنُ یَعْقُوبَ عَنْ أَبِی عَلِیٍّ الْأَشْعَرِیِّ عَنْ أَحْمَدَ بْنِ إِسْحَاقَ عَنْ سَعْدَانَ بْنِ مُسْلِمٍ عَنْ أَبِی بَصِیرٍ عَنْ أَبِی عَبْدِ اللَّهِ ع قَالَ: لَیْسَ شَیْ‌ءٌ تَحْضُرُهُ الْمَلَائِکَةُ إِلَّا الرِّهَانَ وَ مُلَاعَبَةَ الرَّجُلِ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در هرچيزى فرشتگان حضور نمى‌يابند مگر مسابقۀ اسب دوانى و بازى مرد با همسرش.</w:t>
      </w:r>
    </w:p>
    <w:p>
      <w:pPr>
        <w:pStyle w:val="Heading5"/>
      </w:pPr>
      <w:bookmarkStart w:id="946" w:name="_Toc405"/>
      <w:r>
        <w:t>[رقم الحدیث الکلی: 25186 - رقم الحدیث الباب: 2]</w:t>
      </w:r>
      <w:bookmarkEnd w:id="946"/>
    </w:p>
    <w:p>
      <w:pPr>
        <w:pStyle w:val="BookText"/>
      </w:pPr>
      <w:r>
        <w:rPr>
          <w:rFonts w:ascii="Times New Roman" w:hAnsi="Times New Roman" w:eastAsia="Times New Roman" w:cs="Times New Roman"/>
          <w:lang w:val="en-US" w:bidi="en-US"/>
          <w:color w:val="111111"/>
          <w:sz w:val="28"/>
          <w:szCs w:val="28"/>
          <w:rtl/>
        </w:rPr>
        <w:t xml:space="preserve">25186- 2- </w:t>
      </w:r>
      <w:r>
        <w:rPr>
          <w:rStyle w:val="FootnoteReference"/>
        </w:rPr>
        <w:footnoteReference w:id="691"/>
      </w:r>
      <w:r>
        <w:rPr>
          <w:rFonts w:ascii="Amiri" w:hAnsi="Amiri" w:eastAsia="Amiri" w:cs="Amiri"/>
          <w:lang w:bidi="ar-SA"/>
          <w:color w:val="111111"/>
          <w:sz w:val="28"/>
          <w:szCs w:val="28"/>
          <w:rtl/>
        </w:rPr>
        <w:t xml:space="preserve">وَ عَنْ مُحَمَّدِ بْنِ یَحْیَی عَنْ مُحَمَّدِ بْنِ أَحْمَدَ عَنْ عَلِیِّ بْنِ إِسْمَاعِیلَ رَفَعَهُ قَالَ: قَالَ رَسُولُ اللَّهِ ص ارْمُوا وَ ارْکَبُوا وَ أَنْ تَرْمُوا أَحَبُّ إِلَیَّ مِنْ أَنْ تَرْکَبُوا ثُمَّ قَالَ کُلُّ لَهْوِ الْمُؤْمِنِ بَاطِلٌ إِلَّا فِی ثَلَاثٍ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4696_164782"/>
    <w:bookmarkEnd w:id="106"/>
    <w:p>
      <w:pPr>
        <w:pStyle w:val="BookText"/>
      </w:pPr>
      <w:r>
        <w:rPr>
          <w:rFonts w:ascii="Amiri" w:hAnsi="Amiri" w:eastAsia="Amiri" w:cs="Amiri"/>
          <w:lang w:bidi="ar-SA"/>
          <w:color w:val="111111"/>
          <w:sz w:val="28"/>
          <w:szCs w:val="28"/>
          <w:rtl/>
        </w:rPr>
        <w:t xml:space="preserve">تَأْدِیبِهِ الْفَرَسَ وَ رَمْیِهِ عَنِ الْقَوْسِ وَ مُلَاعَبَتِهِ امْرَأَتَهُ فَإِنَّهُنَّ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اسماعیل است که می‌گوید: "پیامبر (ص) فرمود: 'تیراندازی کنید و سوار شوید، و تیراندازی کردن نزد من محبوب‌تر از سوار شدن است.' سپس فرمود: 'تمام بازی‌های مؤمن باطل است مگر در سه مورد: تأدیب (تربیت) اسب، تیراندازی با کمان و بازی با همسرش، زیرا این‌ها حق هستند.'"</w:t>
      </w:r>
    </w:p>
    <w:p>
      <w:pPr>
        <w:pStyle w:val="Heading5"/>
      </w:pPr>
      <w:bookmarkStart w:id="947" w:name="_Toc406"/>
      <w:r>
        <w:t>[رقم الحدیث الکلی: 25187 - رقم الحدیث الباب: 3]</w:t>
      </w:r>
      <w:bookmarkEnd w:id="947"/>
    </w:p>
    <w:p>
      <w:pPr>
        <w:pStyle w:val="BookText"/>
      </w:pPr>
      <w:r>
        <w:rPr>
          <w:rFonts w:ascii="Times New Roman" w:hAnsi="Times New Roman" w:eastAsia="Times New Roman" w:cs="Times New Roman"/>
          <w:lang w:val="en-US" w:bidi="en-US"/>
          <w:color w:val="111111"/>
          <w:sz w:val="28"/>
          <w:szCs w:val="28"/>
          <w:rtl/>
        </w:rPr>
        <w:t xml:space="preserve">25187- 3- </w:t>
      </w:r>
      <w:r>
        <w:rPr>
          <w:rStyle w:val="FootnoteReference"/>
        </w:rPr>
        <w:footnoteReference w:id="692"/>
      </w:r>
      <w:r>
        <w:rPr>
          <w:rFonts w:ascii="Amiri" w:hAnsi="Amiri" w:eastAsia="Amiri" w:cs="Amiri"/>
          <w:lang w:bidi="ar-SA"/>
          <w:color w:val="111111"/>
          <w:sz w:val="28"/>
          <w:szCs w:val="28"/>
          <w:rtl/>
        </w:rPr>
        <w:t xml:space="preserve">عَبْدُ اللَّهِ بْنُ جَعْفَرٍ فِی قُرْبِ الْإِسْنَادِ عَنِ السِّنْدِیِّ بْنِ مُحَمَّدٍ عَنْ أَبِی الْبَخْتَرِیِّ عَنْ أَبِی عَبْدِ اللَّهِ ع عَنْ أَبِیهِ ع قَالَ: قَالَ رَسُولُ اللَّهِ ص ثَلَاثَةٌ مِنَ الْجَفَاءِ أَنْ یَصْحَبَ الرَّجُلُ الرَّجُلَ فَلَا یَسْأَلَهُ عَنِ اسْمِهِ وَ کُنْیَتِهِ وَ أَنْ یُدْعَی الرَّجُلُ إِلَی طَعَامٍ فَلَا یُجِیبَ وَ أَنْ یُجِیبَ فَلَا یَأْکُلَ وَ مُوَاقَعَةُ الرَّجُلِ أَهْلَهُ قَبْلَ الْمُدَاعَبَةِ.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93"/>
      </w:r>
      <w:r>
        <w:rPr>
          <w:rFonts w:ascii="Amiri" w:hAnsi="Amiri" w:eastAsia="Amiri" w:cs="Amiri"/>
          <w:lang w:bidi="ar-SA"/>
          <w:color w:val="111111"/>
          <w:sz w:val="28"/>
          <w:szCs w:val="28"/>
          <w:rtl/>
        </w:rPr>
        <w:t xml:space="preserve">وَ یَأْتِی مَا یَدُلُّ عَلَیْهِ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از پدرش است که می‌گوید: "پیامبر (ص) فرمود: 'سه چیز از جفا است: این که مردی با مردی همنشین باشد ولی از نام و کنیه‌اش نپرسد، دعوت شدن به غذا و پاسخ ندادن و یا پاسخ دادن ولی نخوردن، و نزدیکی با همسر قبل از بازی و شوخی.'"</w:t>
      </w:r>
    </w:p>
    <w:p>
      <w:pPr>
        <w:pStyle w:val="Heading4"/>
      </w:pPr>
      <w:bookmarkStart w:id="948" w:name="_Toc407"/>
      <w:r>
        <w:t>58- بَابُ جَوَازِ الْجِمَاعِ عَارِیاً عَلَی کَرَاهِیَةٍ وَ فِی الْحَمَّامِ وَ فِی الْمَاءِ</w:t>
      </w:r>
      <w:bookmarkEnd w:id="948"/>
    </w:p>
    <w:p>
      <w:pPr>
        <w:pStyle w:val="Heading5"/>
      </w:pPr>
      <w:bookmarkStart w:id="949" w:name="_Toc408"/>
      <w:r>
        <w:t>اشارة</w:t>
      </w:r>
      <w:bookmarkEnd w:id="949"/>
    </w:p>
    <w:p>
      <w:pPr>
        <w:pStyle w:val="BookText"/>
      </w:pPr>
      <w:r>
        <w:rPr>
          <w:rStyle w:val="FootnoteReference"/>
        </w:rPr>
        <w:footnoteReference w:id="695"/>
      </w:r>
      <w:r>
        <w:rPr>
          <w:rFonts w:ascii="Amiri" w:hAnsi="Amiri" w:eastAsia="Amiri" w:cs="Amiri"/>
          <w:lang w:bidi="ar-SA"/>
          <w:color w:val="111111"/>
          <w:sz w:val="28"/>
          <w:szCs w:val="28"/>
          <w:rtl/>
        </w:rPr>
        <w:t xml:space="preserve">58 بَابُ جَوَازِ الْجِمَاعِ عَارِیاً عَلَی کَرَاهِیَةٍ وَ فِی الْحَمَّامِ وَ فِی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مجامعت کردن درحال برهنه بودن ودرحمام ودرآب ولی باکراهت</w:t>
      </w:r>
    </w:p>
    <w:p>
      <w:pPr>
        <w:pStyle w:val="Heading5"/>
      </w:pPr>
      <w:bookmarkStart w:id="950" w:name="_Toc409"/>
      <w:r>
        <w:t>[رقم الحدیث الکلی: 25188 -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25188- 1- </w:t>
      </w:r>
      <w:r>
        <w:rPr>
          <w:rStyle w:val="FootnoteReference"/>
        </w:rPr>
        <w:footnoteReference w:id="696"/>
      </w:r>
      <w:r>
        <w:rPr>
          <w:rFonts w:ascii="Amiri" w:hAnsi="Amiri" w:eastAsia="Amiri" w:cs="Amiri"/>
          <w:lang w:bidi="ar-SA"/>
          <w:color w:val="111111"/>
          <w:sz w:val="28"/>
          <w:szCs w:val="28"/>
          <w:rtl/>
        </w:rPr>
        <w:t xml:space="preserve">مُحَمَّدُ بْنُ یَعْقُوبَ عَنِ الْحُسَیْنِ بْنِ مُحَمَّدٍ عَنْ مُعَلَّی بْنِ مُحَمَّدٍ عَنِ الْوَشَّاءِ عَنْ إِبْرَاهِیمَ بْنِ أَبِی بَکْرٍ النَّحَّاسِ عَنْ مُوسَی بْنِ بَکْرٍ عَنْ أَبِی الْحَسَنِ ع فِی الرَّجُلِ یُجَامِعُ فَیَقَعُ عَنْهُ ثَوْبُهُ قَالَ لَا بَأْسَ.</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از امام کاظم (ع) است که می‌گوید: "اگر مردی در حال نزدیکی لباسش از تنش بیافتد، اشکالی ندارد."</w:t>
      </w:r>
    </w:p>
    <w:p>
      <w:pPr>
        <w:pStyle w:val="Heading5"/>
      </w:pPr>
      <w:bookmarkStart w:id="951" w:name="_Toc410"/>
      <w:r>
        <w:t>[رقم الحدیث الکلی: 25189 - رقم الحدیث الباب: 2]</w:t>
      </w:r>
      <w:bookmarkEnd w:id="951"/>
    </w:p>
    <w:p>
      <w:pPr>
        <w:pStyle w:val="BookText"/>
      </w:pPr>
      <w:r>
        <w:rPr>
          <w:rFonts w:ascii="Times New Roman" w:hAnsi="Times New Roman" w:eastAsia="Times New Roman" w:cs="Times New Roman"/>
          <w:lang w:val="en-US" w:bidi="en-US"/>
          <w:color w:val="111111"/>
          <w:sz w:val="28"/>
          <w:szCs w:val="28"/>
          <w:rtl/>
        </w:rPr>
        <w:t xml:space="preserve">25189- 2- </w:t>
      </w:r>
      <w:r>
        <w:rPr>
          <w:rStyle w:val="FootnoteReference"/>
        </w:rPr>
        <w:footnoteReference w:id="698"/>
      </w:r>
      <w:r>
        <w:rPr>
          <w:rFonts w:ascii="Amiri" w:hAnsi="Amiri" w:eastAsia="Amiri" w:cs="Amiri"/>
          <w:lang w:bidi="ar-SA"/>
          <w:color w:val="111111"/>
          <w:sz w:val="28"/>
          <w:szCs w:val="28"/>
          <w:rtl/>
        </w:rPr>
        <w:t xml:space="preserve">وَ بِإِسْنَادِهِ عَنْ مُحَمَّدِ بْنِ الْعِیصِ </w:t>
      </w:r>
      <w:r>
        <w:rPr>
          <w:rStyle w:val="FootnoteReference"/>
        </w:rPr>
        <w:footnoteReference w:id="699"/>
      </w:r>
    </w:p>
    <w:p>
      <w:pPr>
        <w:pStyle w:val="BookText"/>
      </w:pPr>
      <w:r>
        <w:rPr>
          <w:rFonts w:ascii="Amiri" w:hAnsi="Amiri" w:eastAsia="Amiri" w:cs="Amiri"/>
          <w:lang w:bidi="ar-SA"/>
          <w:color w:val="111111"/>
          <w:sz w:val="28"/>
          <w:szCs w:val="28"/>
          <w:rtl/>
        </w:rPr>
        <w:t xml:space="preserve">أَنَّهُ سَأَلَ أَبَا عَبْدِ اللَّهِ 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4696_164783"/>
    <w:bookmarkEnd w:id="107"/>
    <w:p>
      <w:pPr>
        <w:pStyle w:val="BookText"/>
      </w:pPr>
      <w:r>
        <w:rPr>
          <w:rFonts w:ascii="Amiri" w:hAnsi="Amiri" w:eastAsia="Amiri" w:cs="Amiri"/>
          <w:lang w:bidi="ar-SA"/>
          <w:color w:val="111111"/>
          <w:sz w:val="28"/>
          <w:szCs w:val="28"/>
          <w:rtl/>
        </w:rPr>
        <w:t xml:space="preserve">فَقَالَ لَهُ أُجَامِعُ وَ أَنَا عُرْیَانٌ فَقَالَ لَا وَ لَا مُسْتَقْبِلَ الْقِبْلَةِ وَ لَا مُسْتَدْبِرَهَا.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عیص است که از امام جعفر صادق (ع) پرسید: "آیا من می‌توانم در حالتی که برهنه هستم، نزدیکی کنم؟" امام فرمود: "نه، و همچنین نباید روبه‌قبله یا پشت به قبله باشد.</w:t>
      </w:r>
    </w:p>
    <w:p>
      <w:pPr>
        <w:pStyle w:val="Heading5"/>
      </w:pPr>
      <w:bookmarkStart w:id="952" w:name="_Toc411"/>
      <w:r>
        <w:t>[رقم الحدیث الکلی: 25190 - رقم الحدیث الباب: 3]</w:t>
      </w:r>
      <w:bookmarkEnd w:id="952"/>
    </w:p>
    <w:p>
      <w:pPr>
        <w:pStyle w:val="BookText"/>
      </w:pPr>
      <w:r>
        <w:rPr>
          <w:rFonts w:ascii="Times New Roman" w:hAnsi="Times New Roman" w:eastAsia="Times New Roman" w:cs="Times New Roman"/>
          <w:lang w:val="en-US" w:bidi="en-US"/>
          <w:color w:val="111111"/>
          <w:sz w:val="28"/>
          <w:szCs w:val="28"/>
          <w:rtl/>
        </w:rPr>
        <w:t xml:space="preserve">25190- 3- </w:t>
      </w:r>
      <w:r>
        <w:rPr>
          <w:rStyle w:val="FootnoteReference"/>
        </w:rPr>
        <w:footnoteReference w:id="700"/>
      </w:r>
      <w:r>
        <w:rPr>
          <w:rFonts w:ascii="Amiri" w:hAnsi="Amiri" w:eastAsia="Amiri" w:cs="Amiri"/>
          <w:lang w:bidi="ar-SA"/>
          <w:color w:val="111111"/>
          <w:sz w:val="28"/>
          <w:szCs w:val="28"/>
          <w:rtl/>
        </w:rPr>
        <w:t xml:space="preserve">مُحَمَّدُ بْنُ عَلِیِّ بْنِ الْحُسَیْنِ فِی الْعِلَلِ عَنْ أَبِیهِ عَنْ أَحْمَدَ بْنِ إِدْرِیسَ عَنْ مُحَمَّدِ بْنِ أَحْمَدَ عَنْ إِبْرَاهِیمَ بْنِ هَاشِمٍ عَنِ الْحُسَیْنِ بْنِ الْحَسَنِ الْقَزْوِینِیِّ عَنْ سُلَیْمَانَ بْنِ جَعْفَرٍ الْبَصْرِیِّ عَنْ عَبْدِ اللَّهِ بْنِ الْحُسَیْنِ بْنِ زَیْدٍ الْعَلَوِیِّ عَنْ أَبِیهِ عَنْ جَعْفَرِ بْنِ مُحَمَّدٍ عَنْ آبَائِهِ ع عَنِ النَّبِیِّ ص قَالَ: إِذَا تَجَامَعَ الرَّجُلُ وَ الْمَرْأَةُ فَلَا یَتَعَرَّیَانِ فِعْلَ الْحِمَارَیْنِ فَإِنَّ الْمَلَائِکَةَ تَخْرُجُ مِنْ بَیْنِهِمَا إِذَا فَعَلَا ذَلِکَ.</w:t>
      </w:r>
    </w:p>
    <w:p>
      <w:pPr>
        <w:pStyle w:val="BookText"/>
      </w:pPr>
      <w:r>
        <w:rPr>
          <w:rFonts w:ascii="Amiri" w:hAnsi="Amiri" w:eastAsia="Amiri" w:cs="Amiri"/>
          <w:lang w:bidi="ar-SA"/>
          <w:color w:val="111111"/>
          <w:sz w:val="28"/>
          <w:szCs w:val="28"/>
          <w:rtl/>
        </w:rPr>
        <w:t xml:space="preserve">أَقُولُ: وَ تَقَدَّمَ مَا یَدُلُّ عَلَی الْحُکْمَیْنِ الْأَخِیرَیْنِ فِی آدَابِ الْحَمَّامِ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علوی از پدرش از امام جعفر صادق (ع) از اجدادش از پیامبر (ص) است که می‌گوید: "هنگامی که مرد و زن نزدیکی می‌کنند، نباید مانند دو الاغ برهنه باشند، زیرا ملائکه از میان آن‌ها خارج می‌شوند اگر چنین کنند."</w:t>
      </w:r>
    </w:p>
    <w:p>
      <w:pPr>
        <w:pStyle w:val="Heading4"/>
      </w:pPr>
      <w:bookmarkStart w:id="953" w:name="_Toc412"/>
      <w:r>
        <w:t>59- بَابُ جَوَازِ النَّظَرِ إِلَی جَمِیعِ بَدَنِ الزَّوْجَةِ حَتَّی الْفَرْجِ فِی حَالِ الْجِمَاعِ عَلَی کَرَاهِیَةٍ فِیهَا</w:t>
      </w:r>
      <w:bookmarkEnd w:id="953"/>
    </w:p>
    <w:p>
      <w:pPr>
        <w:pStyle w:val="Heading5"/>
      </w:pPr>
      <w:bookmarkStart w:id="954" w:name="_Toc413"/>
      <w:r>
        <w:t>اشارة</w:t>
      </w:r>
      <w:bookmarkEnd w:id="954"/>
    </w:p>
    <w:p>
      <w:pPr>
        <w:pStyle w:val="BookText"/>
      </w:pPr>
      <w:r>
        <w:rPr>
          <w:rStyle w:val="FootnoteReference"/>
        </w:rPr>
        <w:footnoteReference w:id="702"/>
      </w:r>
      <w:r>
        <w:rPr>
          <w:rFonts w:ascii="Amiri" w:hAnsi="Amiri" w:eastAsia="Amiri" w:cs="Amiri"/>
          <w:lang w:bidi="ar-SA"/>
          <w:color w:val="111111"/>
          <w:sz w:val="28"/>
          <w:szCs w:val="28"/>
          <w:rtl/>
        </w:rPr>
        <w:t xml:space="preserve">59 بَابُ جَوَازِ النَّظَرِ إِلَی جَمِیعِ بَدَنِ الزَّوْجَةِ حَتَّی الْفَرْجِ فِی حَالِ الْجِمَاعِ عَلَی کَرَاهِیَةٍ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نگاه کردن به تمام بدن همسر حتی فرج در حال جماع با کراهت در آن.</w:t>
      </w:r>
    </w:p>
    <w:p>
      <w:pPr>
        <w:pStyle w:val="Heading5"/>
      </w:pPr>
      <w:bookmarkStart w:id="955" w:name="_Toc414"/>
      <w:r>
        <w:t>[رقم الحدیث الکلی: 25191 -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25191- 1- </w:t>
      </w:r>
      <w:r>
        <w:rPr>
          <w:rStyle w:val="FootnoteReference"/>
        </w:rPr>
        <w:footnoteReference w:id="703"/>
      </w:r>
      <w:r>
        <w:rPr>
          <w:rFonts w:ascii="Amiri" w:hAnsi="Amiri" w:eastAsia="Amiri" w:cs="Amiri"/>
          <w:lang w:bidi="ar-SA"/>
          <w:color w:val="111111"/>
          <w:sz w:val="28"/>
          <w:szCs w:val="28"/>
          <w:rtl/>
        </w:rPr>
        <w:t xml:space="preserve">مُحَمَّدُ بْنُ یَعْقُوبَ عَنْ عَلِیِّ بْنِ إِبْرَاهِیمَ عَنْ أَبِیهِ عَنِ ابْنِ أَبِی عُمَیْرٍ عَنْ رَجُلٍ عَنْ إِسْحَاقَ بْنِ عَمَّارٍ عَنْ أَبِی عَبْدِ اللَّهِ ع فِی الرَّجُلِ یَنْظُرُ إِلَی امْرَأَتِهِ وَ هِیَ عُرْیَانَةٌ قَالَ لَا بَأْسَ بِذَلِکَ وَ هَلِ اللَّذَّةُ إِلَّا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 "اگر مردی به همسرش که برهنه است نگاه کند، اشکالی ندارد و آیا لذت چیزی جز این است؟"</w:t>
      </w:r>
    </w:p>
    <w:p>
      <w:pPr>
        <w:pStyle w:val="Heading5"/>
      </w:pPr>
      <w:bookmarkStart w:id="956" w:name="_Toc415"/>
      <w:r>
        <w:t>[رقم الحدیث الکلی: 25192 - رقم الحدیث الباب: 2]</w:t>
      </w:r>
      <w:bookmarkEnd w:id="956"/>
    </w:p>
    <w:p>
      <w:pPr>
        <w:pStyle w:val="BookText"/>
      </w:pPr>
      <w:r>
        <w:rPr>
          <w:rFonts w:ascii="Times New Roman" w:hAnsi="Times New Roman" w:eastAsia="Times New Roman" w:cs="Times New Roman"/>
          <w:lang w:val="en-US" w:bidi="en-US"/>
          <w:color w:val="111111"/>
          <w:sz w:val="28"/>
          <w:szCs w:val="28"/>
          <w:rtl/>
        </w:rPr>
        <w:t xml:space="preserve">25192- 2- </w:t>
      </w:r>
      <w:r>
        <w:rPr>
          <w:rStyle w:val="FootnoteReference"/>
        </w:rPr>
        <w:footnoteReference w:id="704"/>
      </w:r>
      <w:r>
        <w:rPr>
          <w:rFonts w:ascii="Amiri" w:hAnsi="Amiri" w:eastAsia="Amiri" w:cs="Amiri"/>
          <w:lang w:bidi="ar-SA"/>
          <w:color w:val="111111"/>
          <w:sz w:val="28"/>
          <w:szCs w:val="28"/>
          <w:rtl/>
        </w:rPr>
        <w:t xml:space="preserve">وَ عَنْ عَلِیِّ بْنِ مُحَمَّدِ بْنِ بُنْدَارَ عَنْ أَحْمَدَ بْنِ أَبِی عَبْدِ اللَّهِ (عَنْ أَبِیهِ) </w:t>
      </w:r>
      <w:r>
        <w:rPr>
          <w:rStyle w:val="FootnoteReference"/>
        </w:rPr>
        <w:footnoteReference w:id="705"/>
      </w:r>
      <w:r>
        <w:rPr>
          <w:rFonts w:ascii="Amiri" w:hAnsi="Amiri" w:eastAsia="Amiri" w:cs="Amiri"/>
          <w:lang w:bidi="ar-SA"/>
          <w:color w:val="111111"/>
          <w:sz w:val="28"/>
          <w:szCs w:val="28"/>
          <w:rtl/>
        </w:rPr>
        <w:t xml:space="preserve">عَنْ أَحْمَدَ بْنِ النَّضْرِ عَنْ مُحَمَّدِ بْنِ سُکَیْنٍ </w:t>
      </w:r>
      <w:r>
        <w:rPr>
          <w:rStyle w:val="FootnoteReference"/>
        </w:rPr>
        <w:footnoteReference w:id="706"/>
      </w:r>
      <w:r>
        <w:rPr>
          <w:rFonts w:ascii="Amiri" w:hAnsi="Amiri" w:eastAsia="Amiri" w:cs="Amiri"/>
          <w:lang w:bidi="ar-SA"/>
          <w:color w:val="111111"/>
          <w:sz w:val="28"/>
          <w:szCs w:val="28"/>
          <w:rtl/>
        </w:rPr>
        <w:t xml:space="preserve">الْحَنَّاطِ عَنْ أَبِی حَمْزَةَ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4696_164784"/>
    <w:bookmarkEnd w:id="108"/>
    <w:p>
      <w:pPr>
        <w:pStyle w:val="BookText"/>
      </w:pPr>
      <w:r>
        <w:rPr>
          <w:rFonts w:ascii="Amiri" w:hAnsi="Amiri" w:eastAsia="Amiri" w:cs="Amiri"/>
          <w:lang w:bidi="ar-SA"/>
          <w:color w:val="111111"/>
          <w:sz w:val="28"/>
          <w:szCs w:val="28"/>
          <w:rtl/>
        </w:rPr>
        <w:t xml:space="preserve">قَالَ: سَأَلْتُ أَبَا عَبْدِ اللَّهِ ع أَ یَنْظُرُ الرَّجُلُ إِلَی فَرْجِ امْرَأَتِهِ وَ هُوَ یُجَامِعُهَا قَالَ لَا بَأْسَ.</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0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حمزه است که می‌گوید: "از امام جعفر صادق (ع) پرسیدم: آیا مرد می‌تواند به فرج همسرش در هنگام نزدیکی نگاه کند؟ امام فرمود: اشکالی ندارد."</w:t>
      </w:r>
    </w:p>
    <w:p>
      <w:pPr>
        <w:pStyle w:val="Heading5"/>
      </w:pPr>
      <w:bookmarkStart w:id="957" w:name="_Toc416"/>
      <w:r>
        <w:t>[رقم الحدیث الکلی: 25193 - رقم الحدیث الباب: 3]</w:t>
      </w:r>
      <w:bookmarkEnd w:id="957"/>
    </w:p>
    <w:p>
      <w:pPr>
        <w:pStyle w:val="BookText"/>
      </w:pPr>
      <w:r>
        <w:rPr>
          <w:rFonts w:ascii="Times New Roman" w:hAnsi="Times New Roman" w:eastAsia="Times New Roman" w:cs="Times New Roman"/>
          <w:lang w:val="en-US" w:bidi="en-US"/>
          <w:color w:val="111111"/>
          <w:sz w:val="28"/>
          <w:szCs w:val="28"/>
          <w:rtl/>
        </w:rPr>
        <w:t xml:space="preserve">25193- 3- </w:t>
      </w:r>
      <w:r>
        <w:rPr>
          <w:rStyle w:val="FootnoteReference"/>
        </w:rPr>
        <w:footnoteReference w:id="708"/>
      </w:r>
      <w:r>
        <w:rPr>
          <w:rFonts w:ascii="Amiri" w:hAnsi="Amiri" w:eastAsia="Amiri" w:cs="Amiri"/>
          <w:lang w:bidi="ar-SA"/>
          <w:color w:val="111111"/>
          <w:sz w:val="28"/>
          <w:szCs w:val="28"/>
          <w:rtl/>
        </w:rPr>
        <w:t xml:space="preserve">وَ بِإِسْنَادِهِ عَنِ الْحُسَیْنِ بْنِ سَعِیدٍ عَنِ الْحَسَنِ عَنْ زُرْعَةَ عَنْ سَمَاعَةَ قَالَ: سَأَلْتُهُ عَنِ الرَّجُلِ یَنْظُرُ فِی فَرْجِ الْمَرْأَةِ وَ هُوَ یُجَامِعُهَا قَالَ لَا بَأْسَ بِهِ إِلَّا أَنَّهُ یُورِثُ الْعَمَی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 "از امام جعفر صادق (ع) پرسیدم: آیا مرد می‌تواند به فرج همسرش در هنگام نزدیکی نگاه کند؟ امام فرمود: اشکالی ندارد ولی باعث نابینای (حمل) می شود ."</w:t>
      </w:r>
    </w:p>
    <w:p>
      <w:pPr>
        <w:pStyle w:val="Heading5"/>
      </w:pPr>
      <w:bookmarkStart w:id="958" w:name="_Toc417"/>
      <w:r>
        <w:t>[رقم الحدیث الکلی: 25194 - رقم الحدیث الباب: 4]</w:t>
      </w:r>
      <w:bookmarkEnd w:id="958"/>
    </w:p>
    <w:p>
      <w:pPr>
        <w:pStyle w:val="BookText"/>
      </w:pPr>
      <w:r>
        <w:rPr>
          <w:rFonts w:ascii="Times New Roman" w:hAnsi="Times New Roman" w:eastAsia="Times New Roman" w:cs="Times New Roman"/>
          <w:lang w:val="en-US" w:bidi="en-US"/>
          <w:color w:val="111111"/>
          <w:sz w:val="28"/>
          <w:szCs w:val="28"/>
          <w:rtl/>
        </w:rPr>
        <w:t xml:space="preserve">25194- 4- </w:t>
      </w:r>
      <w:r>
        <w:rPr>
          <w:rStyle w:val="FootnoteReference"/>
        </w:rPr>
        <w:footnoteReference w:id="710"/>
      </w:r>
      <w:r>
        <w:rPr>
          <w:rFonts w:ascii="Amiri" w:hAnsi="Amiri" w:eastAsia="Amiri" w:cs="Amiri"/>
          <w:lang w:bidi="ar-SA"/>
          <w:color w:val="111111"/>
          <w:sz w:val="28"/>
          <w:szCs w:val="28"/>
          <w:rtl/>
        </w:rPr>
        <w:t xml:space="preserve">مُحَمَّدُ بْنُ عَلِیِّ بْنِ الْحُسَیْنِ قَالَ: قَالَ الصَّادِقُ ع الْخَیْرَاتُ الْحِسَانُ مِنْ نِسَاءِ أَهْلِ الدُّنْیَا وَ هُنَّ أَجْمَلُ مِنَ الْحُورِ الْعِینِ وَ لَا بَأْسَ أَنْ یَنْظُرَ الرَّجُلُ إِلَی امْرَأَتِهِ وَ هِیَ عُرْیَانَةٌ.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که امام جعفر صادق (ع) فرمود: "زنان خوب و نیکوی دنیا از حورالعین زیباتر هستند، و اشکالی ندارد که مرد به همسرش در حالی که برهنه است، نگاه کند."</w:t>
      </w:r>
    </w:p>
    <w:p>
      <w:pPr>
        <w:pStyle w:val="Heading5"/>
      </w:pPr>
      <w:bookmarkStart w:id="959" w:name="_Toc418"/>
      <w:r>
        <w:t>[رقم الحدیث الکلی: 25195 - رقم الحدیث الباب: 5]</w:t>
      </w:r>
      <w:bookmarkEnd w:id="959"/>
    </w:p>
    <w:p>
      <w:pPr>
        <w:pStyle w:val="BookText"/>
      </w:pPr>
      <w:r>
        <w:rPr>
          <w:rFonts w:ascii="Times New Roman" w:hAnsi="Times New Roman" w:eastAsia="Times New Roman" w:cs="Times New Roman"/>
          <w:lang w:val="en-US" w:bidi="en-US"/>
          <w:color w:val="111111"/>
          <w:sz w:val="28"/>
          <w:szCs w:val="28"/>
          <w:rtl/>
        </w:rPr>
        <w:t xml:space="preserve">25195- 5- </w:t>
      </w:r>
      <w:r>
        <w:rPr>
          <w:rStyle w:val="FootnoteReference"/>
        </w:rPr>
        <w:footnoteReference w:id="711"/>
      </w:r>
      <w:r>
        <w:rPr>
          <w:rFonts w:ascii="Amiri" w:hAnsi="Amiri" w:eastAsia="Amiri" w:cs="Amiri"/>
          <w:lang w:bidi="ar-SA"/>
          <w:color w:val="111111"/>
          <w:sz w:val="28"/>
          <w:szCs w:val="28"/>
          <w:rtl/>
        </w:rPr>
        <w:t xml:space="preserve">وَ بِإِسْنَادِهِ عَنْ أَبِی سَعِیدٍ الْخُدْرِیِّ فِی وَصِیَّةِ النَّبِیِّ ص لِعَلِیٍّ ع قَالَ: وَ لَا یَنْظُرْ أَحَدٌ إِلَی فَرْجِ امْرَأَتِهِ وَ لْیَغُضَّ بَصَرَهُ عِنْدَ الْجِمَاعِ فَإِنَّ النَّظَرَ إِلَی الْفَرْجِ یُورِثُ الْعَمَی فِی الْوَلَدِ.</w:t>
      </w:r>
    </w:p>
    <w:p>
      <w:pPr>
        <w:pStyle w:val="BookText"/>
      </w:pPr>
      <w:r>
        <w:rPr>
          <w:rFonts w:ascii="Amiri" w:hAnsi="Amiri" w:eastAsia="Amiri" w:cs="Amiri"/>
          <w:lang w:bidi="ar-SA"/>
          <w:color w:val="111111"/>
          <w:sz w:val="28"/>
          <w:szCs w:val="28"/>
          <w:rtl/>
        </w:rPr>
        <w:t xml:space="preserve">وَ رَوَاهُ فِی الْعِلَلِ وَ الْأَمَالِی مِثْلَهُ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سعید خدری در وصیت پیامبر (ص) به علی (ع) است که می‌گوید: "هیچ‌کس نباید به فرج همسرش نگاه کند و باید هنگام جماع چشم خود را فروبندد، زیرا نگاه کردن به فرج باعث نابینایی در فرزند می‌شود."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4696_164785"/>
    <w:bookmarkEnd w:id="109"/>
    <w:p>
      <w:pPr>
        <w:pStyle w:val="Heading5"/>
      </w:pPr>
      <w:bookmarkStart w:id="960" w:name="_Toc419"/>
      <w:r>
        <w:t>[رقم الحدیث الکلی: 25196 - رقم الحدیث الباب: 6]</w:t>
      </w:r>
      <w:bookmarkEnd w:id="960"/>
    </w:p>
    <w:p>
      <w:pPr>
        <w:pStyle w:val="BookText"/>
      </w:pPr>
      <w:r>
        <w:rPr>
          <w:rFonts w:ascii="Times New Roman" w:hAnsi="Times New Roman" w:eastAsia="Times New Roman" w:cs="Times New Roman"/>
          <w:lang w:val="en-US" w:bidi="en-US"/>
          <w:color w:val="111111"/>
          <w:sz w:val="28"/>
          <w:szCs w:val="28"/>
          <w:rtl/>
        </w:rPr>
        <w:t xml:space="preserve">25196- 6- </w:t>
      </w:r>
      <w:r>
        <w:rPr>
          <w:rStyle w:val="FootnoteReference"/>
        </w:rPr>
        <w:footnoteReference w:id="713"/>
      </w:r>
      <w:r>
        <w:rPr>
          <w:rFonts w:ascii="Amiri" w:hAnsi="Amiri" w:eastAsia="Amiri" w:cs="Amiri"/>
          <w:lang w:bidi="ar-SA"/>
          <w:color w:val="111111"/>
          <w:sz w:val="28"/>
          <w:szCs w:val="28"/>
          <w:rtl/>
        </w:rPr>
        <w:t xml:space="preserve">وَ بِإِسْنَادِهِ عَنْ سُلَیْمَانَ بْنِ جَعْفَرٍ الْبَصْرِیِّ عَنْ عَبْدِ اللَّهِ بْنِ الْحُسَیْنِ بْنِ زَیْدِ بْنِ عَلِیِّ بْنِ أَبِی طَالِبٍ عَنْ أَبِیهِ عَنِ الصَّادِقِ ع عَنْ آبَائِهِ قَالَ: قَالَ رَسُولُ اللَّهِ ص فِی حَدِیثٍ وَ کُرِهَ النَّظَرُ إِلَی فُرُوجِ النِّسَاءِ وَ قَالَ إِنَّهُ یُورِثُ الْعَمَی وَ کُرِهَ الْکَلَامُ عِنْدَ الْجِمَاعِ وَ قَالَ إِنَّهُ یُورِثُ الْخَرَسَ وَ کُرِهَ الْمُجَامَعَةُ تَحْتَ السَّمَاءِ.</w:t>
      </w:r>
    </w:p>
    <w:p>
      <w:pPr>
        <w:pStyle w:val="BookText"/>
      </w:pPr>
      <w:r>
        <w:rPr>
          <w:rFonts w:ascii="Amiri" w:hAnsi="Amiri" w:eastAsia="Amiri" w:cs="Amiri"/>
          <w:lang w:bidi="ar-SA"/>
          <w:color w:val="111111"/>
          <w:sz w:val="28"/>
          <w:szCs w:val="28"/>
          <w:rtl/>
        </w:rPr>
        <w:t xml:space="preserve">وَ رَوَاهُ فِی الْمَجَالِسِ بِالْإِسْنَادِ الْمُشَارِ إِلَیْهِ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بن علی بن ابی طالب از پدرش از امام جعفر صادق (ع) از اجدادش است که می‌گوید: "پیامبر (ص) فرمود: 'نگاه کردن به فرج زنان مکروه است و باعث نابینایی می‌شود. همچنین صحبت کردن در هنگام جماع مکروه است و باعث لالی می‌شود. و جماع زیر آسمان مکروه است.'</w:t>
      </w:r>
    </w:p>
    <w:p>
      <w:pPr>
        <w:pStyle w:val="Heading5"/>
      </w:pPr>
      <w:bookmarkStart w:id="961" w:name="_Toc420"/>
      <w:r>
        <w:t>[رقم الحدیث الکلی: 25197 - رقم الحدیث الباب: 7]</w:t>
      </w:r>
      <w:bookmarkEnd w:id="961"/>
    </w:p>
    <w:p>
      <w:pPr>
        <w:pStyle w:val="BookText"/>
      </w:pPr>
      <w:r>
        <w:rPr>
          <w:rFonts w:ascii="Times New Roman" w:hAnsi="Times New Roman" w:eastAsia="Times New Roman" w:cs="Times New Roman"/>
          <w:lang w:val="en-US" w:bidi="en-US"/>
          <w:color w:val="111111"/>
          <w:sz w:val="28"/>
          <w:szCs w:val="28"/>
          <w:rtl/>
        </w:rPr>
        <w:t xml:space="preserve">25197- 7- </w:t>
      </w:r>
      <w:r>
        <w:rPr>
          <w:rStyle w:val="FootnoteReference"/>
        </w:rPr>
        <w:footnoteReference w:id="715"/>
      </w:r>
      <w:r>
        <w:rPr>
          <w:rFonts w:ascii="Amiri" w:hAnsi="Amiri" w:eastAsia="Amiri" w:cs="Amiri"/>
          <w:lang w:bidi="ar-SA"/>
          <w:color w:val="111111"/>
          <w:sz w:val="28"/>
          <w:szCs w:val="28"/>
          <w:rtl/>
        </w:rPr>
        <w:t xml:space="preserve">وَ بِإِسْنَادِهِ عَنْ حَمَّادِ بْنِ عَمْرٍو وَ أَنَسِ بْنِ مُحَمَّدٍ عَنْ أَبِیهِ جَمِیعاً عَنْ جَعْفَرِ بْنِ مُحَمَّدٍ عَنْ آبَائِهِ ع فِی وَصِیَّةِ النَّبِیِّ ص لِعَلِیٍّ ع قَالَ: یَا عَلِیُّ کَرِهَ اللَّهُ لِأُمَّتِیَ الْعَبَثَ فِی الصَّلَاةِ وَ الْمَنَّ فِی الصَّدَقَةِ وَ إِتْیَانَ الْمَسَاجِدِ جُنُباً وَ الضَّحِکَ بَیْنَ الْقُبُورِ وَ التَّطَلُّعَ فِی الدُّورِ وَ النَّظَرَ إِلَی فُرُوجِ النِّسَاءِ لِأَنَّهُ یُورِثُ الْعَمَی وَ کَرِهَ الْکَلَامَ عِنْدَ الْجِمَاعِ لِأَنَّهُ یُورِثُ الْخَرَسَ.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انس بن محمد از پدرش از امام جعفر صادق (ع) از اجدادش است که می‌گوید: "پیامبر (ص) در وصیت به علی (ع) فرمود: 'ای علی، خداوند برای امت من چند چیز را مکروه دانسته است: بازی در نماز، منت گذاشتن در صدقه، رفتن به مساجد در حالت جنابت، خندیدن بین قبور، نگاه کردن به فرج زنان زیرا باعث نابینایی می‌شود، و صحبت کردن در هنگام جماع زیرا باعث لالی می‌شود.'"</w:t>
      </w:r>
    </w:p>
    <w:p>
      <w:pPr>
        <w:pStyle w:val="Heading5"/>
      </w:pPr>
      <w:bookmarkStart w:id="962" w:name="_Toc421"/>
      <w:r>
        <w:t>[رقم الحدیث الکلی: 25198 - رقم الحدیث الباب: 8]</w:t>
      </w:r>
      <w:bookmarkEnd w:id="962"/>
    </w:p>
    <w:p>
      <w:pPr>
        <w:pStyle w:val="BookText"/>
      </w:pPr>
      <w:r>
        <w:rPr>
          <w:rFonts w:ascii="Times New Roman" w:hAnsi="Times New Roman" w:eastAsia="Times New Roman" w:cs="Times New Roman"/>
          <w:lang w:val="en-US" w:bidi="en-US"/>
          <w:color w:val="111111"/>
          <w:sz w:val="28"/>
          <w:szCs w:val="28"/>
          <w:rtl/>
        </w:rPr>
        <w:t xml:space="preserve">25198- 8- </w:t>
      </w:r>
      <w:r>
        <w:rPr>
          <w:rStyle w:val="FootnoteReference"/>
        </w:rPr>
        <w:footnoteReference w:id="716"/>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وَ ابْنِ عَبَّاسٍ أَنَّهُمَا قَالا النَّظَرُ إِلَی الْفَرْجِ عِنْدَ الْجِمَاعِ یُورِثُ الْعَمَی.</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717"/>
      </w:r>
      <w:r>
        <w:rPr>
          <w:rFonts w:ascii="Amiri" w:hAnsi="Amiri" w:eastAsia="Amiri" w:cs="Amiri"/>
          <w:lang w:bidi="ar-SA"/>
          <w:color w:val="111111"/>
          <w:sz w:val="28"/>
          <w:szCs w:val="28"/>
          <w:rtl/>
        </w:rPr>
        <w:t xml:space="preserve">وَ یَأْتِی مَا یَدُلُّ عَلَیْهِ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از پدرش از علی (ع) و ابن عباس است که می‌گوید: "نگاه کردن به فرج در هنگام جماع باعث نابینایی می‌شود."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4696_164786"/>
    <w:bookmarkEnd w:id="110"/>
    <w:p>
      <w:pPr>
        <w:pStyle w:val="Heading4"/>
      </w:pPr>
      <w:bookmarkStart w:id="963" w:name="_Toc422"/>
      <w:r>
        <w:t>60- بَابُ کَرَاهَةِ الْکَلَامِ عِنْدَ الْجِمَاعِ بِغَیْرِ ذِکْرِ اللَّهِ وَ الدُّعَاءِ</w:t>
      </w:r>
      <w:bookmarkEnd w:id="963"/>
    </w:p>
    <w:p>
      <w:pPr>
        <w:pStyle w:val="Heading5"/>
      </w:pPr>
      <w:bookmarkStart w:id="964" w:name="_Toc423"/>
      <w:r>
        <w:t>اشارة</w:t>
      </w:r>
      <w:bookmarkEnd w:id="964"/>
    </w:p>
    <w:p>
      <w:pPr>
        <w:pStyle w:val="BookText"/>
      </w:pPr>
      <w:r>
        <w:rPr>
          <w:rStyle w:val="FootnoteReference"/>
        </w:rPr>
        <w:footnoteReference w:id="719"/>
      </w:r>
      <w:r>
        <w:rPr>
          <w:rFonts w:ascii="Amiri" w:hAnsi="Amiri" w:eastAsia="Amiri" w:cs="Amiri"/>
          <w:lang w:bidi="ar-SA"/>
          <w:color w:val="111111"/>
          <w:sz w:val="28"/>
          <w:szCs w:val="28"/>
          <w:rtl/>
        </w:rPr>
        <w:t xml:space="preserve">60 بَابُ کَرَاهَةِ الْکَلَامِ عِنْدَ الْجِمَاعِ بِغَیْرِ ذِکْرِ اللَّهِ وَ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صحبت کردن در هنگام جماع به غیر از ذکر خدا و دعا.</w:t>
      </w:r>
    </w:p>
    <w:p>
      <w:pPr>
        <w:pStyle w:val="Heading5"/>
      </w:pPr>
      <w:bookmarkStart w:id="965" w:name="_Toc424"/>
      <w:r>
        <w:t>[رقم الحدیث الکلی: 25199 -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25199- 1- </w:t>
      </w:r>
      <w:r>
        <w:rPr>
          <w:rStyle w:val="FootnoteReference"/>
        </w:rPr>
        <w:footnoteReference w:id="720"/>
      </w:r>
      <w:r>
        <w:rPr>
          <w:rFonts w:ascii="Amiri" w:hAnsi="Amiri" w:eastAsia="Amiri" w:cs="Amiri"/>
          <w:lang w:bidi="ar-SA"/>
          <w:color w:val="111111"/>
          <w:sz w:val="28"/>
          <w:szCs w:val="28"/>
          <w:rtl/>
        </w:rPr>
        <w:t xml:space="preserve">مُحَمَّدُ بْنُ یَعْقُوبَ (عَنْ عَلِیِّ بْنِ مُحَمَّدِ بْنِ بُنْدَارَ) </w:t>
      </w:r>
      <w:r>
        <w:rPr>
          <w:rStyle w:val="FootnoteReference"/>
        </w:rPr>
        <w:footnoteReference w:id="721"/>
      </w:r>
      <w:r>
        <w:rPr>
          <w:rFonts w:ascii="Amiri" w:hAnsi="Amiri" w:eastAsia="Amiri" w:cs="Amiri"/>
          <w:lang w:bidi="ar-SA"/>
          <w:color w:val="111111"/>
          <w:sz w:val="28"/>
          <w:szCs w:val="28"/>
          <w:rtl/>
        </w:rPr>
        <w:t xml:space="preserve">عَنْ أَحْمَدَ بْنِ أَبِی عَبْدِ اللَّهِ عَنْ أَبِیهِ عَنْ عَبْدِ اللَّهِ بْنِ الْقَاسِمِ عَنْ عَبْدِ اللَّهِ بْنِ سِنَانٍ قَالَ: قَالَ أَبُو عَبْدِ اللَّهِ ع اتَّقُوا الْکَلَامَ عِنْدَ مُلْتَقَی الْخِتَانَیْنِ فَإِنَّهُ یُورِثُ الْخَرَسَ.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می‌گوید: "امام جعفر صادق (ع) فرمود: 'از صحبت کردن هنگام ملاقات ختانه‌ها بپرهیزید، زیرا باعث لالی می‌شود.'"</w:t>
      </w:r>
    </w:p>
    <w:p>
      <w:pPr>
        <w:pStyle w:val="Heading5"/>
      </w:pPr>
      <w:bookmarkStart w:id="966" w:name="_Toc425"/>
      <w:r>
        <w:t>[رقم الحدیث الکلی: 25200 -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25200- 2- </w:t>
      </w:r>
      <w:r>
        <w:rPr>
          <w:rStyle w:val="FootnoteReference"/>
        </w:rPr>
        <w:footnoteReference w:id="723"/>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أَنْ یُکْثَرَ الْکَلَامُ عِنْدَ الْمُجَامَعَةِ وَ قَالَ یَکُونُ مِنْهُ خَرَسُ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جعفر صادق (ع) از اجدادش در حدیث مناهی است که می‌گوید: "پیامبر (ص) نهی کرد از این که در هنگام جماع زیاد صحبت شود و فرمود: 'از آن لالی فرزند به وجود می‌آید.'"</w:t>
      </w:r>
    </w:p>
    <w:p>
      <w:pPr>
        <w:pStyle w:val="Heading5"/>
      </w:pPr>
      <w:bookmarkStart w:id="967" w:name="_Toc426"/>
      <w:r>
        <w:t>[رقم الحدیث الکلی: 25201 - رقم الحدیث الباب: 3]</w:t>
      </w:r>
      <w:bookmarkEnd w:id="967"/>
    </w:p>
    <w:p>
      <w:pPr>
        <w:pStyle w:val="BookText"/>
      </w:pPr>
      <w:r>
        <w:rPr>
          <w:rFonts w:ascii="Times New Roman" w:hAnsi="Times New Roman" w:eastAsia="Times New Roman" w:cs="Times New Roman"/>
          <w:lang w:val="en-US" w:bidi="en-US"/>
          <w:color w:val="111111"/>
          <w:sz w:val="28"/>
          <w:szCs w:val="28"/>
          <w:rtl/>
        </w:rPr>
        <w:t xml:space="preserve">25201- 3- </w:t>
      </w:r>
      <w:r>
        <w:rPr>
          <w:rStyle w:val="FootnoteReference"/>
        </w:rPr>
        <w:footnoteReference w:id="724"/>
      </w:r>
      <w:r>
        <w:rPr>
          <w:rFonts w:ascii="Amiri" w:hAnsi="Amiri" w:eastAsia="Amiri" w:cs="Amiri"/>
          <w:lang w:bidi="ar-SA"/>
          <w:color w:val="111111"/>
          <w:sz w:val="28"/>
          <w:szCs w:val="28"/>
          <w:rtl/>
        </w:rPr>
        <w:t xml:space="preserve">وَ بِإِسْنَادِهِ عَنْ أَبِی سَعِیدٍ الْخُدْرِیِّ فِی وَصِیَّةِ النَّبِیِّ ص لِعَلِیٍّ ع أَنَّهُ قَالَ: یَا عَلِیُّ لَا تَتَکَلَّمْ عِنْدَ الْجِمَاعِ فَإِنَّهُ إِنْ قُضِیَ بَیْنَکُمَا وَلَدٌ لَا یُؤْمَنُ أَنْ یَکُونَ أَخْرَسَ.</w:t>
      </w:r>
    </w:p>
    <w:p>
      <w:pPr>
        <w:pStyle w:val="BookText"/>
      </w:pPr>
      <w:r>
        <w:rPr>
          <w:rFonts w:ascii="Amiri" w:hAnsi="Amiri" w:eastAsia="Amiri" w:cs="Amiri"/>
          <w:lang w:bidi="ar-SA"/>
          <w:color w:val="111111"/>
          <w:sz w:val="28"/>
          <w:szCs w:val="28"/>
          <w:rtl/>
        </w:rPr>
        <w:t xml:space="preserve">وَ فِی الْعِلَلِ </w:t>
      </w:r>
      <w:r>
        <w:rPr>
          <w:rStyle w:val="FootnoteReference"/>
        </w:rPr>
        <w:footnoteReference w:id="725"/>
      </w:r>
      <w:r>
        <w:rPr>
          <w:rFonts w:ascii="Amiri" w:hAnsi="Amiri" w:eastAsia="Amiri" w:cs="Amiri"/>
          <w:lang w:bidi="ar-SA"/>
          <w:color w:val="111111"/>
          <w:sz w:val="28"/>
          <w:szCs w:val="28"/>
          <w:rtl/>
        </w:rPr>
        <w:t xml:space="preserve">وَ الْأَمَالِی </w:t>
      </w:r>
      <w:r>
        <w:rPr>
          <w:rStyle w:val="FootnoteReference"/>
        </w:rPr>
        <w:footnoteReference w:id="726"/>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سعید خدری در وصیت پیامبر (ص) به علی (ع) است که می‌گوید: "ای علی، هنگام جماع صحبت نکن، زیرا اگر فرزندی بین شما به وجود آید، ممکن است لال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4696_164787"/>
    <w:bookmarkEnd w:id="111"/>
    <w:p>
      <w:pPr>
        <w:pStyle w:val="Heading5"/>
      </w:pPr>
      <w:bookmarkStart w:id="968" w:name="_Toc427"/>
      <w:r>
        <w:t>[رقم الحدیث الکلی: 25202 - رقم الحدیث الباب: 4]</w:t>
      </w:r>
      <w:bookmarkEnd w:id="968"/>
    </w:p>
    <w:p>
      <w:pPr>
        <w:pStyle w:val="BookText"/>
      </w:pPr>
      <w:r>
        <w:rPr>
          <w:rFonts w:ascii="Times New Roman" w:hAnsi="Times New Roman" w:eastAsia="Times New Roman" w:cs="Times New Roman"/>
          <w:lang w:val="en-US" w:bidi="en-US"/>
          <w:color w:val="111111"/>
          <w:sz w:val="28"/>
          <w:szCs w:val="28"/>
          <w:rtl/>
        </w:rPr>
        <w:t xml:space="preserve">25202- 4- </w:t>
      </w:r>
      <w:r>
        <w:rPr>
          <w:rStyle w:val="FootnoteReference"/>
        </w:rPr>
        <w:footnoteReference w:id="727"/>
      </w:r>
      <w:r>
        <w:rPr>
          <w:rFonts w:ascii="Amiri" w:hAnsi="Amiri" w:eastAsia="Amiri" w:cs="Amiri"/>
          <w:lang w:bidi="ar-SA"/>
          <w:color w:val="111111"/>
          <w:sz w:val="28"/>
          <w:szCs w:val="28"/>
          <w:rtl/>
        </w:rPr>
        <w:t xml:space="preserve">وَ فِی الْخِصَالِ بِإِسْنَادِهِ عَنْ عَلِیٍّ ع فِی حَدِیثِ الْأَرْبَعِمِائَةِ قَالَ: إِذَا أَتَی أَحَدُکُمْ زَوْجَتَهُ فَلْیُقِلَّ الْکَلَامَ فَإِنَّ الْکَلَامَ عِنْدَ ذَلِکَ یُورِثُ الْخَرَسَ لَا یَنْظُرَنَّ أَحَدُکُمْ إِلَی بَاطِنِ فَرْجِ امْرَأَتِهِ فَلَعَلَّهُ یَرَی مَا یَکْرَهُ وَ یُورِثُ الْعَمَی.</w:t>
      </w:r>
    </w:p>
    <w:p>
      <w:pPr>
        <w:pStyle w:val="BookText"/>
      </w:pPr>
      <w:r>
        <w:rPr>
          <w:rFonts w:ascii="Amiri" w:hAnsi="Amiri" w:eastAsia="Amiri" w:cs="Amiri"/>
          <w:lang w:bidi="ar-SA"/>
          <w:color w:val="111111"/>
          <w:sz w:val="28"/>
          <w:szCs w:val="28"/>
          <w:rtl/>
        </w:rPr>
        <w:t xml:space="preserve">أَقُولُ: وَ تَقَدَّمَ فِی الْخَلَاءِ مَا یَدُلُّ عَلَی ذَلِکَ وَ عَلَی اسْتِحْبَابِ التَّسْمِیَةِ وَ الدُّعَاءِ عِنْدَ الْجِمَاعِ </w:t>
      </w:r>
      <w:r>
        <w:rPr>
          <w:rStyle w:val="FootnoteReference"/>
        </w:rPr>
        <w:footnoteReference w:id="728"/>
      </w:r>
      <w:r>
        <w:rPr>
          <w:rFonts w:ascii="Amiri" w:hAnsi="Amiri" w:eastAsia="Amiri" w:cs="Amiri"/>
          <w:lang w:bidi="ar-SA"/>
          <w:color w:val="111111"/>
          <w:sz w:val="28"/>
          <w:szCs w:val="28"/>
          <w:rtl/>
        </w:rPr>
        <w:t xml:space="preserve">وَ یَأْتِی مَا یَدُلُّ عَلَیْهِ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کتاب خصال، از امام علی (ع) در حدیث چهارصد نکته است که می‌گوید: "هنگامی که یکی از شما نزد همسرش می‌رود، باید کم صحبت کند، زیرا صحبت کردن در آن زمان باعث لالی می‌شود. هیچ‌کس نباید به داخل فرج همسرش نگاه کند، زیرا ممکن است چیزی ببیند که دوست ندارد و باعث نابینایی می‌شود."</w:t>
      </w:r>
    </w:p>
    <w:p>
      <w:pPr>
        <w:pStyle w:val="Heading4"/>
      </w:pPr>
      <w:bookmarkStart w:id="969" w:name="_Toc428"/>
      <w:r>
        <w:t>61- بَابُ کَرَاهَةِ جِمَاعِ الْمُخْتَضِبِ وَ جِمَاعِ الْمَرْأَةِ الْمُخْتَضِبَةِ حَتَّی یَبْلُغَ الْخِضَابُ‌</w:t>
      </w:r>
      <w:bookmarkEnd w:id="969"/>
    </w:p>
    <w:p>
      <w:pPr>
        <w:pStyle w:val="Heading5"/>
      </w:pPr>
      <w:bookmarkStart w:id="970" w:name="_Toc429"/>
      <w:r>
        <w:t>اشارة</w:t>
      </w:r>
      <w:bookmarkEnd w:id="970"/>
    </w:p>
    <w:p>
      <w:pPr>
        <w:pStyle w:val="BookText"/>
      </w:pPr>
      <w:r>
        <w:rPr>
          <w:rStyle w:val="FootnoteReference"/>
        </w:rPr>
        <w:footnoteReference w:id="730"/>
      </w:r>
      <w:r>
        <w:rPr>
          <w:rFonts w:ascii="Amiri" w:hAnsi="Amiri" w:eastAsia="Amiri" w:cs="Amiri"/>
          <w:lang w:bidi="ar-SA"/>
          <w:color w:val="111111"/>
          <w:sz w:val="28"/>
          <w:szCs w:val="28"/>
          <w:rtl/>
        </w:rPr>
        <w:t xml:space="preserve">61 بَابُ کَرَاهَةِ جِمَاعِ الْمُخْتَضِبِ وَ جِمَاعِ الْمَرْأَةِ الْمُخْتَضِبَةِ حَتَّی یَبْلُغَ الْخِضَابُ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مردی که خضاب کرده و جماع زنی که خضاب کرده تا زمانی که خضاب به پایان برسد</w:t>
      </w:r>
    </w:p>
    <w:p>
      <w:pPr>
        <w:pStyle w:val="Heading5"/>
      </w:pPr>
      <w:bookmarkStart w:id="971" w:name="_Toc430"/>
      <w:r>
        <w:t>[رقم الحدیث الکلی: 25203 -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25203- 1- </w:t>
      </w:r>
      <w:r>
        <w:rPr>
          <w:rStyle w:val="FootnoteReference"/>
        </w:rPr>
        <w:footnoteReference w:id="731"/>
      </w:r>
      <w:r>
        <w:rPr>
          <w:rFonts w:ascii="Amiri" w:hAnsi="Amiri" w:eastAsia="Amiri" w:cs="Amiri"/>
          <w:lang w:bidi="ar-SA"/>
          <w:color w:val="111111"/>
          <w:sz w:val="28"/>
          <w:szCs w:val="28"/>
          <w:rtl/>
        </w:rPr>
        <w:t xml:space="preserve">مُحَمَّدُ بْنُ یَعْقُوبَ عَنْ عَلِیِّ بْنِ إِبْرَاهِیمَ عَنْ أَبِیهِ عَنْ مُحَسِّنِ بْنِ أَحْمَدَ عَنْ أَبَانٍ عَنْ مِسْمَعِ بْنِ عَبْدِ الْمَلِکِ قَالَ سَمِعْتُ أَبَا عَبْدِ اللَّهِ ع یَقُولُ لَا یُجَامِعِ الْمُخْتَضِبُ قُلْتُ جُعِلْتُ فِدَاکَ لِمَ لَا یُجَامِعِ الْمُخْتَضِبُ قَالَ لِأَنَّهُ مُحْتَضَرٌ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بن عبد الملک است که می‌گوید: "شنیدم امام جعفر صادق (ع) می‌فرمود: 'مردی که خضاب کرده نباید جماع کند.' گفتم: 'فدایت شوم، چرا نباید جماع کند؟' امام فرمود: 'زیرا او در حال احتضار است.'"</w:t>
      </w:r>
    </w:p>
    <w:p>
      <w:pPr>
        <w:pStyle w:val="BookText"/>
      </w:pPr>
      <w:r>
        <w:rPr>
          <w:rFonts w:ascii="IRNazanin" w:hAnsi="IRNazanin" w:eastAsia="IRNazanin" w:cs="IRNazanin"/>
          <w:lang w:bidi="fa-IR"/>
          <w:color w:val="111111"/>
          <w:sz w:val="28"/>
          <w:szCs w:val="28"/>
          <w:rtl/>
        </w:rPr>
        <w:t xml:space="preserve">(شیر محتضر است، و محضور به معنای پرآفت یا این که جن‌ها آن را احاطه کرده‌اند و گفته شده است: "و به تو پناه می‌برم، ای پروردگار، از این که آن‌ها (شیاطین) به من آسیب برسانند.")</w:t>
      </w:r>
    </w:p>
    <w:p>
      <w:pPr>
        <w:pStyle w:val="Heading5"/>
      </w:pPr>
      <w:bookmarkStart w:id="972" w:name="_Toc431"/>
      <w:r>
        <w:t>[رقم الحدیث الکلی: 25204 -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25204- 2- </w:t>
      </w:r>
      <w:r>
        <w:rPr>
          <w:rStyle w:val="FootnoteReference"/>
        </w:rPr>
        <w:footnoteReference w:id="733"/>
      </w:r>
      <w:r>
        <w:rPr>
          <w:rFonts w:ascii="Amiri" w:hAnsi="Amiri" w:eastAsia="Amiri" w:cs="Amiri"/>
          <w:lang w:bidi="ar-SA"/>
          <w:color w:val="111111"/>
          <w:sz w:val="28"/>
          <w:szCs w:val="28"/>
          <w:rtl/>
        </w:rPr>
        <w:t xml:space="preserve">مُحَمَّدُ بْنُ الْحَسَنِ بِإِسْنَادِهِ عَنْ عَلِیِّ بْنِ إِبْرَاهِیمَ </w:t>
      </w:r>
      <w:r>
        <w:rPr>
          <w:rStyle w:val="FootnoteReference"/>
        </w:rPr>
        <w:footnoteReference w:id="734"/>
      </w:r>
      <w:r>
        <w:rPr>
          <w:rFonts w:ascii="Amiri" w:hAnsi="Amiri" w:eastAsia="Amiri" w:cs="Amiri"/>
          <w:lang w:bidi="ar-SA"/>
          <w:color w:val="111111"/>
          <w:sz w:val="28"/>
          <w:szCs w:val="28"/>
          <w:rtl/>
        </w:rPr>
        <w:t xml:space="preserve">عَنْ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4696_164788"/>
    <w:bookmarkEnd w:id="112"/>
    <w:p>
      <w:pPr>
        <w:pStyle w:val="BookText"/>
      </w:pPr>
      <w:r>
        <w:rPr>
          <w:rFonts w:ascii="Amiri" w:hAnsi="Amiri" w:eastAsia="Amiri" w:cs="Amiri"/>
          <w:lang w:bidi="ar-SA"/>
          <w:color w:val="111111"/>
          <w:sz w:val="28"/>
          <w:szCs w:val="28"/>
          <w:rtl/>
        </w:rPr>
        <w:t xml:space="preserve">مُحَسِّنِ بْنِ أَحْمَدَ عَنْ أَبَانٍ عَنْ مِسْمَعِ بْنِ عَبْدِ الْمَلِکِ قَالَ سَمِعْتُ أَبَا عَبْدِ اللَّهِ ع یَقُولُ لَا یُجَامِعِ الْمُخْتَضِبُ قُلْتُ لَا یُجَامِعِ الْمُخْتَضِبُ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بن عبد الملک است که می‌گوید: "شنیدم امام جعفر صادق (ع) می‌فرمود: 'مردی که خضاب کرده نباید جماع کند.' پرسیدم: 'آیا نباید جماع کند؟' امام فرمود: 'نه.'"</w:t>
      </w:r>
    </w:p>
    <w:p>
      <w:pPr>
        <w:pStyle w:val="Heading5"/>
      </w:pPr>
      <w:bookmarkStart w:id="973" w:name="_Toc432"/>
      <w:r>
        <w:t>[رقم الحدیث الکلی: 25205 - رقم الحدیث الباب: 3]</w:t>
      </w:r>
      <w:bookmarkEnd w:id="973"/>
    </w:p>
    <w:p>
      <w:pPr>
        <w:pStyle w:val="BookText"/>
      </w:pPr>
      <w:r>
        <w:rPr>
          <w:rFonts w:ascii="Times New Roman" w:hAnsi="Times New Roman" w:eastAsia="Times New Roman" w:cs="Times New Roman"/>
          <w:lang w:val="en-US" w:bidi="en-US"/>
          <w:color w:val="111111"/>
          <w:sz w:val="28"/>
          <w:szCs w:val="28"/>
          <w:rtl/>
        </w:rPr>
        <w:t xml:space="preserve">25205- 3- </w:t>
      </w:r>
      <w:r>
        <w:rPr>
          <w:rStyle w:val="FootnoteReference"/>
        </w:rPr>
        <w:footnoteReference w:id="735"/>
      </w:r>
      <w:r>
        <w:rPr>
          <w:rFonts w:ascii="Amiri" w:hAnsi="Amiri" w:eastAsia="Amiri" w:cs="Amiri"/>
          <w:lang w:bidi="ar-SA"/>
          <w:color w:val="111111"/>
          <w:sz w:val="28"/>
          <w:szCs w:val="28"/>
          <w:rtl/>
        </w:rPr>
        <w:t xml:space="preserve">الْحُسَیْنُ بْنُ بِسْطَامَ فِی طِبِّ الْأَئِمَّةِ عَنْ مُحَمَّدِ بْنِ جَعْفَرٍ النَّرْسِیِّ عَنْ مُحَمَّدِ بْنِ یَحْیَی الْأَرْمَنِیِّ عَنْ مُحَمَّدِ بْنِ سِنَانٍ عَنْ یُونُسَ بْنِ ظَبْیَانَ عَنْ إِسْمَاعِیلَ بْنِ أَبِی زَیْنَبَ عَنْ أَبِی عَبْدِ اللَّهِ ع أَنَّهُ قَالَ لِرَجُلٍ مِنْ أَوْلِیَائِهِ لَا تُجَامِعْ أَهْلَکَ وَ أَنْتَ مُخْتَضِبٌ فَإِنَّکَ إِنْ رُزِقْتَ وَلَداً کَانَ مُخَنَّثاً.</w:t>
      </w:r>
    </w:p>
    <w:p>
      <w:pPr>
        <w:pStyle w:val="BookText"/>
      </w:pP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ابی زینب از امام جعفر صادق (ع) است که می‌گوید: "به یکی از دوستانش فرمود: 'با همسرت در حالی که خضاب کرده‌ای جماع نکن، زیرا اگر فرزندی به دنیا بیاید، ممکن است مخنث(خنثی) باشد.'"</w:t>
      </w:r>
    </w:p>
    <w:p>
      <w:pPr>
        <w:pStyle w:val="Heading4"/>
      </w:pPr>
      <w:bookmarkStart w:id="974" w:name="_Toc433"/>
      <w:r>
        <w:t>62- بَابُ کَرَاهَةِ الْجِمَاعِ مَا بَیْنَ طُلُوعِ الْفَجْرِ إِلَی طُلُوعِ الشَّمْسِ وَ مِنْ مَغِیبِ الشَّمْسِ إِلَی مَغِیبِ الشَّفَقِ وَ یَوْمَ کُسُوفِ الشَّمْسِ وَ لَیْلَةَ خُسُوفِ الْقَمَرِ وَ فِی الْیَوْمِ الَّذِی یَکُونُ فِیهِ رِیحٌ سَوْدَاءُ أَوْ ح</w:t>
      </w:r>
      <w:bookmarkEnd w:id="974"/>
    </w:p>
    <w:p>
      <w:pPr>
        <w:pStyle w:val="Heading5"/>
      </w:pPr>
      <w:bookmarkStart w:id="975" w:name="_Toc434"/>
      <w:r>
        <w:t>اشارة</w:t>
      </w:r>
      <w:bookmarkEnd w:id="975"/>
    </w:p>
    <w:p>
      <w:pPr>
        <w:pStyle w:val="BookText"/>
      </w:pPr>
      <w:r>
        <w:rPr>
          <w:rStyle w:val="FootnoteReference"/>
        </w:rPr>
        <w:footnoteReference w:id="737"/>
      </w:r>
      <w:r>
        <w:rPr>
          <w:rFonts w:ascii="Amiri" w:hAnsi="Amiri" w:eastAsia="Amiri" w:cs="Amiri"/>
          <w:lang w:bidi="ar-SA"/>
          <w:color w:val="111111"/>
          <w:sz w:val="28"/>
          <w:szCs w:val="28"/>
          <w:rtl/>
        </w:rPr>
        <w:t xml:space="preserve">62 بَابُ کَرَاهَةِ الْجِمَاعِ مَا بَیْنَ طُلُوعِ الْفَجْرِ إِلَی طُلُوعِ الشَّمْسِ وَ مِنْ مَغِیبِ الشَّمْسِ إِلَی مَغِیبِ الشَّفَقِ وَ یَوْمَ کُسُوفِ الشَّمْسِ وَ لَیْلَةَ خُسُوفِ الْقَمَرِ وَ فِی الْیَوْمِ الَّذِی یَکُونُ فِیهِ رِیحٌ سَوْدَاءُ أَوْ حَمْرَاءُ أَوْ صَفْرَاءُ أَوْ زَلْزَلَةٌ وَ کَذَا اللَّیْلَةُ الَّتِی یَکُونُ فِیهَا شَیْ‌ءٌ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بین طلوع فجر تا طلوع خورشید و از غروب خورشید تا غروب شفق و در روز کسوف خورشید و شب خسوف ماه و در روزی که باد سیاه، قرمز یا زرد یا زلزله باشد و همچنین در شبی که چیزی از این موارد باشد.</w:t>
      </w:r>
    </w:p>
    <w:p>
      <w:pPr>
        <w:pStyle w:val="Heading5"/>
      </w:pPr>
      <w:bookmarkStart w:id="976" w:name="_Toc435"/>
      <w:r>
        <w:t>[رقم الحدیث الکلی: 25206 - رقم الحدیث الباب: 1]</w:t>
      </w:r>
      <w:bookmarkEnd w:id="976"/>
    </w:p>
    <w:p>
      <w:pPr>
        <w:pStyle w:val="BookText"/>
      </w:pPr>
      <w:r>
        <w:rPr>
          <w:rFonts w:ascii="Times New Roman" w:hAnsi="Times New Roman" w:eastAsia="Times New Roman" w:cs="Times New Roman"/>
          <w:lang w:val="en-US" w:bidi="en-US"/>
          <w:color w:val="111111"/>
          <w:sz w:val="28"/>
          <w:szCs w:val="28"/>
          <w:rtl/>
        </w:rPr>
        <w:t xml:space="preserve">25206- 1- </w:t>
      </w:r>
      <w:r>
        <w:rPr>
          <w:rStyle w:val="FootnoteReference"/>
        </w:rPr>
        <w:footnoteReference w:id="738"/>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سَالِمٍ عَنْ أَبِیهِ عَنْ أَبِی جَعْفَرٍ ع قَالَ: قُلْتُ لَهُ هَلْ یُکْرَهُ الْجِمَاعُ فِی وَقْتٍ مِنَ الْأَوْقَاتِ وَ إِنْ کَانَ حَلَالًا قَالَ نَعَمْ مَا بَیْنَ طُلُوعِ الْفَجْرِ إِلَی طُلُوعِ الشَّمْسِ وَ مِنْ مَغِیبِ الشَّمْسِ إِلَی مَغِیبِ الشَّفَقِ وَ فِی الْیَوْمِ الَّذِی تَنْکَسِفُ فِیهِ الشَّمْسُ وَ فِی اللَّیْلَةِ الَّتِی یَنْکَسِفُ فِیهَا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4696_164789"/>
    <w:bookmarkEnd w:id="113"/>
    <w:p>
      <w:pPr>
        <w:pStyle w:val="BookText"/>
      </w:pPr>
      <w:r>
        <w:rPr>
          <w:rFonts w:ascii="Amiri" w:hAnsi="Amiri" w:eastAsia="Amiri" w:cs="Amiri"/>
          <w:lang w:bidi="ar-SA"/>
          <w:color w:val="111111"/>
          <w:sz w:val="28"/>
          <w:szCs w:val="28"/>
          <w:rtl/>
        </w:rPr>
        <w:t xml:space="preserve">الْقَمَرُ وَ فِی اللَّیْلَةِ وَ فِی الْیَوْمِ اللَّذَیْنِ یَکُونُ فِیهِمَا الرِّیحُ السَّوْدَاءُ وَ الرِّیحُ الْحَمْرَاءُ وَ الرِّیحُ الصَّفْرَاءُ وَ الْیَوْمِ وَ اللَّیْلَةِ اللَّذَیْنِ یَکُونُ فِیهِمَا الزَّلْزَلَةُ وَ لَقَدْ بَاتَ رَسُولُ اللَّهِ ص عِنْدَ بَعْضِ أَزْوَاجِهِ فِی لَیْلَةٍ انْکَسَفَ فِیهَا الْقَمَرُ فَلَمْ یَکُنْ مِنْهُ فِی تِلْکَ اللَّیْلَةِ مَا یَکُونُ </w:t>
      </w:r>
      <w:r>
        <w:rPr>
          <w:rStyle w:val="FootnoteReference"/>
        </w:rPr>
        <w:footnoteReference w:id="739"/>
      </w:r>
      <w:r>
        <w:rPr>
          <w:rFonts w:ascii="Amiri" w:hAnsi="Amiri" w:eastAsia="Amiri" w:cs="Amiri"/>
          <w:lang w:bidi="ar-SA"/>
          <w:color w:val="111111"/>
          <w:sz w:val="28"/>
          <w:szCs w:val="28"/>
          <w:rtl/>
        </w:rPr>
        <w:t xml:space="preserve">مِنْهُ فِی غَیْرِهَا حَتَّی أَصْبَحَ فَقَالَتْ لَهُ یَا رَسُولَ اللَّهِ أَ لِبُغْضٍ کَانَ هَذَا مِنْکَ فِی هَذِهِ اللَّیْلَةِ قَالَ لَا وَ لَکِنْ هَذِهِ الْآیَةُ ظَهَرَتْ فِی هَذِهِ اللَّیْلَةِ فَکَرِهْتُ أَنْ أَتَلَذَّذَ وَ أَلْهُوَ فِیهَا وَ قَدْ عَیَّرَ اللَّهُ فِی کِتَابِهِ أَقْوَاماً فَقَالَ وَ إِنْ یَرَوْا کِسْفاً </w:t>
      </w:r>
      <w:r>
        <w:rPr>
          <w:rStyle w:val="FootnoteReference"/>
        </w:rPr>
        <w:footnoteReference w:id="740"/>
      </w:r>
      <w:r>
        <w:rPr>
          <w:rFonts w:ascii="Amiri" w:hAnsi="Amiri" w:eastAsia="Amiri" w:cs="Amiri"/>
          <w:lang w:bidi="ar-SA"/>
          <w:color w:val="111111"/>
          <w:sz w:val="28"/>
          <w:szCs w:val="28"/>
          <w:rtl/>
        </w:rPr>
        <w:t xml:space="preserve">مِنَ السَّماءِ ساقِطاً یَقُولُوا سَحابٌ مَرْکُومٌ فَذَرْهُمْ حَتَّی یُلاقُوا یَوْمَهُمُ الَّذِی فِیهِ یُصْعَقُونَ </w:t>
      </w:r>
      <w:r>
        <w:rPr>
          <w:rStyle w:val="FootnoteReference"/>
        </w:rPr>
        <w:footnoteReference w:id="741"/>
      </w:r>
      <w:r>
        <w:rPr>
          <w:rFonts w:ascii="Amiri" w:hAnsi="Amiri" w:eastAsia="Amiri" w:cs="Amiri"/>
          <w:lang w:bidi="ar-SA"/>
          <w:color w:val="111111"/>
          <w:sz w:val="28"/>
          <w:szCs w:val="28"/>
          <w:rtl/>
        </w:rPr>
        <w:t xml:space="preserve">ثُمَّ قَالَ أَبُو جَعْفَرٍ ع وَ ایْمُ اللَّهِ لَا یُجَامِعُ أَحَدٌ فِی هَذِهِ الْأَوْقَاتِ الَّتِی نَهَی عَنْهَا رَسُولُ اللَّهِ ص- وَ قَدِ انْتَهَی إِلَیْهِ الْخَبَرُ فَیُرْزَقُ وَلَداً فَیَرَی فِی وَلَدِهِ ذَلِکَ مَا یُحِبُّ.</w:t>
      </w:r>
    </w:p>
    <w:p>
      <w:pPr>
        <w:pStyle w:val="BookText"/>
      </w:pPr>
      <w:r>
        <w:rPr>
          <w:rFonts w:ascii="Amiri" w:hAnsi="Amiri" w:eastAsia="Amiri" w:cs="Amiri"/>
          <w:lang w:bidi="ar-SA"/>
          <w:color w:val="111111"/>
          <w:sz w:val="28"/>
          <w:szCs w:val="28"/>
          <w:rtl/>
        </w:rPr>
        <w:t xml:space="preserve">وَ رَوَاهُ الْبَرْقِیُّ فِی الْمَحَاسِنِ عَنْ مُحَمَّدِ بْنِ عَلِیٍّ عَنْ مُحَمَّدِ بْنِ أَسْلَمَ عَنْ عَبْدِ الرَّحْمَنِ بْنِ سَالِمٍ مِثْلَهُ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سالم از پدرش از امام محمد باقر (ع) است که می‌گوید: "به امام گفتم: آیا جماع در بعضی از اوقات مکروه است اگرچه حلال باشد؟ امام فرمود: بله، از طلوع فجر تا طلوع خورشید و از غروب خورشید تا غروب شفق و در روزی که خورشید کسوف دارد و شبی که ماه خسوف دارد و در روز و شب‌هایی که باد سیاه، قرمز یا زرد یا زلزله باشد. رسول خدا (ص) شبی با یکی از همسرانش خوابید که در آن شب ماه خسوف داشت، و در آن شب کاری که معمولاً انجام می‌داد، انجام نداد تا صبح شد. همسرش به او گفت: ای رسول خدا، آیا این از بغض بود؟ فرمود: نه، بلکه این آیه در این شب ظاهر شد و من نخواستم در آن شب لذت ببرم و بازی کنم، در حالی که خداوند در کتاب خود برخی از اقوام را عیب کرده است و فرموده: "و اگر قطعه‌ای از آسمان را ببینند که می‌افتد، می‌گویند این ابری انباشته است. بگذاریدشان تا با روز خود که در آن صاعقه می‌آید مواجه شوند." سپس امام محمد باقر (ع) فرمود: به خدا قسم، هیچ‌کس در این اوقات که پیامبر (ص) نهی کرده است، جماع نمی‌کند و خبری به او می‌رسد که در فرزند خود آنچه را که دوست دارد، ببیند."</w:t>
      </w:r>
    </w:p>
    <w:p>
      <w:pPr>
        <w:pStyle w:val="Heading5"/>
      </w:pPr>
      <w:bookmarkStart w:id="977" w:name="_Toc436"/>
      <w:r>
        <w:t>[رقم الحدیث الکلی: 25207 - رقم الحدیث الباب: 2]</w:t>
      </w:r>
      <w:bookmarkEnd w:id="977"/>
    </w:p>
    <w:p>
      <w:pPr>
        <w:pStyle w:val="BookText"/>
      </w:pPr>
      <w:r>
        <w:rPr>
          <w:rFonts w:ascii="Times New Roman" w:hAnsi="Times New Roman" w:eastAsia="Times New Roman" w:cs="Times New Roman"/>
          <w:lang w:val="en-US" w:bidi="en-US"/>
          <w:color w:val="111111"/>
          <w:sz w:val="28"/>
          <w:szCs w:val="28"/>
          <w:rtl/>
        </w:rPr>
        <w:t xml:space="preserve">25207- 2- </w:t>
      </w:r>
      <w:r>
        <w:rPr>
          <w:rStyle w:val="FootnoteReference"/>
        </w:rPr>
        <w:footnoteReference w:id="743"/>
      </w:r>
      <w:r>
        <w:rPr>
          <w:rFonts w:ascii="Amiri" w:hAnsi="Amiri" w:eastAsia="Amiri" w:cs="Amiri"/>
          <w:lang w:bidi="ar-SA"/>
          <w:color w:val="111111"/>
          <w:sz w:val="28"/>
          <w:szCs w:val="28"/>
          <w:rtl/>
        </w:rPr>
        <w:t xml:space="preserve">مُحَمَّدُ بْنُ الْحَسَنِ بِإِسْنَادِهِ عَنِ الْحَسَنِ بْنِ مَحْبُوبٍ عَنْ أَبِی أَیُّوبَ عَنْ عَمْرِو بْنِ عُثْمَانَ عَنْ أَبِی جَعْفَرٍ قَالَ: قُلْتُ لِأَبِی عَبْدِ اللَّهِ ع أَ یُکْرَهُ الْجِمَاعُ فِی سَاعَةٍ مِنَ السَّاعَاتِ فَقَالَ نَعَمْ یُکْرَهُ فِی اللَّیْلَةِ الَّتِی یَنْکَسِفُ فِیهَا الْقَمَرُ وَ الْیَوْمِ الَّذِی یَنْکَسِفُ فِیهِ الشَّمْسُ وَ فِیمَا بَیْنَ غُرُوبِ الشَّمْسِ إِلَی أَنْ یَغِیبَ الشَّفَقُ وَ مِنْ طُلُوعِ الْفَجْرِ إِلَی طُلُوعِ الشَّمْسِ وَ فِی الرِّیحِ السَّوْدَاءِ وَ الصَّفْرَاءِ وَ الْحَمْرَاءِ </w:t>
      </w:r>
      <w:r>
        <w:rPr>
          <w:rStyle w:val="FootnoteReference"/>
        </w:rPr>
        <w:footnoteReference w:id="744"/>
      </w:r>
      <w:r>
        <w:rPr>
          <w:rFonts w:ascii="Amiri" w:hAnsi="Amiri" w:eastAsia="Amiri" w:cs="Amiri"/>
          <w:lang w:bidi="ar-SA"/>
          <w:color w:val="111111"/>
          <w:sz w:val="28"/>
          <w:szCs w:val="28"/>
          <w:rtl/>
        </w:rPr>
        <w:t xml:space="preserve">وَ الزَّلْزَلَةِ وَ لَقَدْ بَاتَ رَسُولُ اللَّهِ ص</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4696_164790"/>
    <w:bookmarkEnd w:id="114"/>
    <w:p>
      <w:pPr>
        <w:pStyle w:val="BookText"/>
      </w:pPr>
      <w:r>
        <w:rPr>
          <w:rFonts w:ascii="Amiri" w:hAnsi="Amiri" w:eastAsia="Amiri" w:cs="Amiri"/>
          <w:lang w:bidi="ar-SA"/>
          <w:color w:val="111111"/>
          <w:sz w:val="28"/>
          <w:szCs w:val="28"/>
          <w:rtl/>
        </w:rPr>
        <w:t xml:space="preserve">عِنْدَ بَعْضِ النِّسَاءِ وَ انْکَسَفَ الْقَمَرُ فِی تِلْکَ اللَّیْلَةِ فَلَمْ یَکُنْ فِیهَا شَیْ‌ءٌ فَقَالَتْ لَهُ زَوْجَتُهُ یَا رَسُولَ اللَّهِ بِأَبِی أَنْتَ وَ أُمِّی کُلُّ هَذَا أَ لِبُغْضٍ فَقَالَ لَهَا وَیْحَکِ هَذَا الْحَادِثُ فِی السَّمَاءِ فَکَرِهْتُ أَنْ أَتَلَذَّذَ وَ أَدْخُلَ فِی شَیْ‌ءٍ وَ لَقَدْ عَیَّرَ اللَّهُ قَوْماً فَقَالَ وَ إِنْ یَرَوْا کِسْفاً مِنَ السَّماءِ ساقِطاً یَقُولُوا سَحابٌ مَرْکُومٌ </w:t>
      </w:r>
      <w:r>
        <w:rPr>
          <w:rStyle w:val="FootnoteReference"/>
        </w:rPr>
        <w:footnoteReference w:id="745"/>
      </w:r>
      <w:r>
        <w:rPr>
          <w:rFonts w:ascii="Amiri" w:hAnsi="Amiri" w:eastAsia="Amiri" w:cs="Amiri"/>
          <w:lang w:bidi="ar-SA"/>
          <w:color w:val="111111"/>
          <w:sz w:val="28"/>
          <w:szCs w:val="28"/>
          <w:rtl/>
        </w:rPr>
        <w:t xml:space="preserve">وَ ایْمُ اللَّهِ لَا یُجَامِعُ فِی هَذِهِ السَّاعَاتِ الَّتِی وَصَفْتُ فَیُرْزَقُ مِنْ جِمَاعِهِ وَلَداً وَ قَدْ سَمِعَ بِهَذَا الْحَدِیثِ فَیَرَی مَا یُحِبُّ.</w:t>
      </w:r>
    </w:p>
    <w:p>
      <w:pPr>
        <w:pStyle w:val="BookText"/>
      </w:pPr>
      <w:r>
        <w:rPr>
          <w:rFonts w:ascii="Amiri" w:hAnsi="Amiri" w:eastAsia="Amiri" w:cs="Amiri"/>
          <w:lang w:bidi="ar-SA"/>
          <w:color w:val="111111"/>
          <w:sz w:val="28"/>
          <w:szCs w:val="28"/>
          <w:rtl/>
        </w:rPr>
        <w:t xml:space="preserve">وَ رَوَاهُ الصَّدُوقُ أَیْضاً بِإِسْنَادِهِ عَنِ الْحَسَنِ بْنِ مَحْبُوبٍ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عثمان از امام محمد باقر (ع) است که می‌گوید: "به امام جعفر صادق (ع) گفتم: آیا جماع در برخی از ساعات مکروه است؟ امام فرمود: بله، مکروه است در شبی که ماه کسوف دارد و روزی که خورشید کسوف دارد و بین غروب خورشید تا غروب شفق و از طلوع فجر تا طلوع خورشید و در بادهای سیاه، زرد و قرمز و در هنگام زلزله. پیامبر (ص) شبی نزد یکی از همسرانش بود که ماه کسوف داشت، و در آن شب هیچ‌کاری نکرد. همسرش به او گفت: ای رسول خدا، فدایت شوم، همه این‌ها از بغض بود؟ فرمود: وای بر تو، این حادثه در آسمان رخ داده و من نخواستم در آن شب لذت ببرم و به چیزی مشغول شوم. خداوند برخی از اقوام را عیب کرده و فرموده: "و اگر قطعه‌ای از آسمان را ببینند که می‌افتد، می‌گویند این ابری انباشته است." به خدا قسم، هیچ‌کس در این ساعات که من توصیف کردم جماع نمی‌کند و از جماعش فرزندی به وجود می‌آید که آنچه را که دوست دارد، ببیند.</w:t>
      </w:r>
    </w:p>
    <w:p>
      <w:pPr>
        <w:pStyle w:val="Heading4"/>
      </w:pPr>
      <w:bookmarkStart w:id="978" w:name="_Toc437"/>
      <w:r>
        <w:t>63- بَابُ کَرَاهَةِ الْجِمَاعِ فِی مُحَاقِ الشَّهْرِ</w:t>
      </w:r>
      <w:bookmarkEnd w:id="978"/>
    </w:p>
    <w:p>
      <w:pPr>
        <w:pStyle w:val="Heading5"/>
      </w:pPr>
      <w:bookmarkStart w:id="979" w:name="_Toc438"/>
      <w:r>
        <w:t>اشارة</w:t>
      </w:r>
      <w:bookmarkEnd w:id="979"/>
    </w:p>
    <w:p>
      <w:pPr>
        <w:pStyle w:val="BookText"/>
      </w:pPr>
      <w:r>
        <w:rPr>
          <w:rStyle w:val="FootnoteReference"/>
        </w:rPr>
        <w:footnoteReference w:id="747"/>
      </w:r>
      <w:r>
        <w:rPr>
          <w:rFonts w:ascii="Amiri" w:hAnsi="Amiri" w:eastAsia="Amiri" w:cs="Amiri"/>
          <w:lang w:bidi="ar-SA"/>
          <w:color w:val="111111"/>
          <w:sz w:val="28"/>
          <w:szCs w:val="28"/>
          <w:rtl/>
        </w:rPr>
        <w:t xml:space="preserve">63 بَابُ کَرَاهَةِ الْجِمَاعِ فِی مُحَاقِ الشَّهْرِ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در محاق ماه.</w:t>
      </w:r>
    </w:p>
    <w:p>
      <w:pPr>
        <w:pStyle w:val="Heading5"/>
      </w:pPr>
      <w:bookmarkStart w:id="980" w:name="_Toc439"/>
      <w:r>
        <w:t>[رقم الحدیث الکلی: 25208 - رقم الحدیث الباب: 1]</w:t>
      </w:r>
      <w:bookmarkEnd w:id="980"/>
    </w:p>
    <w:p>
      <w:pPr>
        <w:pStyle w:val="BookText"/>
      </w:pPr>
      <w:r>
        <w:rPr>
          <w:rFonts w:ascii="Times New Roman" w:hAnsi="Times New Roman" w:eastAsia="Times New Roman" w:cs="Times New Roman"/>
          <w:lang w:val="en-US" w:bidi="en-US"/>
          <w:color w:val="111111"/>
          <w:sz w:val="28"/>
          <w:szCs w:val="28"/>
          <w:rtl/>
        </w:rPr>
        <w:t xml:space="preserve">25208- 1- </w:t>
      </w:r>
      <w:r>
        <w:rPr>
          <w:rStyle w:val="FootnoteReference"/>
        </w:rPr>
        <w:footnoteReference w:id="748"/>
      </w:r>
      <w:r>
        <w:rPr>
          <w:rFonts w:ascii="Amiri" w:hAnsi="Amiri" w:eastAsia="Amiri" w:cs="Amiri"/>
          <w:lang w:bidi="ar-SA"/>
          <w:color w:val="111111"/>
          <w:sz w:val="28"/>
          <w:szCs w:val="28"/>
          <w:rtl/>
        </w:rPr>
        <w:t xml:space="preserve">مُحَمَّدُ بْنُ یَعْقُوبَ عَنْ عِدَّةٍ مِنْ أَصْحَابِنَا عَنْ أَحْمَدَ بْنِ مُحَمَّدِ بْنِ خَالِدٍ عَنْ بَکْرِ بْنِ صَالِحٍ عَنْ سُلَیْمَانَ بْنِ جَعْفَرٍ الْجَعْفَرِیِّ عَنْ أَبِی الْحَسَنِ ع قَالَ: مَنْ أَتَی أَهْلَهُ فِی مُحَاقِ الشَّهْرِ فَلْیُسَلِّمْ لِسِقْطِ الْوَلَدِ.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49"/>
      </w:r>
      <w:r>
        <w:rPr>
          <w:rFonts w:ascii="Amiri" w:hAnsi="Amiri" w:eastAsia="Amiri" w:cs="Amiri"/>
          <w:lang w:bidi="ar-SA"/>
          <w:color w:val="111111"/>
          <w:sz w:val="28"/>
          <w:szCs w:val="28"/>
          <w:rtl/>
        </w:rPr>
        <w:t xml:space="preserve">مُحَمَّدُ بْنُ عَلِیِّ بْنِ الْحُسَیْنِ بِإِسْنَادِهِ عَنْ سُلَیْمَانَ بْنِ جَعْفَرٍ الْجَعْفَرِیِّ مِثْلَهُ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جعفر جعفری از امام حسن (ع) است که می‌گوید: "هر کس در محاق ماه با همسرش جماع کند، باید به سقط فرزند تسلیم شود."</w:t>
      </w:r>
    </w:p>
    <w:p>
      <w:pPr>
        <w:pStyle w:val="Heading5"/>
      </w:pPr>
      <w:bookmarkStart w:id="981" w:name="_Toc440"/>
      <w:r>
        <w:t>[رقم الحدیث الکلی: 25209 - رقم الحدیث الباب: 2]</w:t>
      </w:r>
      <w:bookmarkEnd w:id="981"/>
    </w:p>
    <w:p>
      <w:pPr>
        <w:pStyle w:val="BookText"/>
      </w:pPr>
      <w:r>
        <w:rPr>
          <w:rFonts w:ascii="Times New Roman" w:hAnsi="Times New Roman" w:eastAsia="Times New Roman" w:cs="Times New Roman"/>
          <w:lang w:val="en-US" w:bidi="en-US"/>
          <w:color w:val="111111"/>
          <w:sz w:val="28"/>
          <w:szCs w:val="28"/>
          <w:rtl/>
        </w:rPr>
        <w:t xml:space="preserve">25209- 2- </w:t>
      </w:r>
      <w:r>
        <w:rPr>
          <w:rStyle w:val="FootnoteReference"/>
        </w:rPr>
        <w:footnoteReference w:id="751"/>
      </w:r>
      <w:r>
        <w:rPr>
          <w:rFonts w:ascii="Amiri" w:hAnsi="Amiri" w:eastAsia="Amiri" w:cs="Amiri"/>
          <w:lang w:bidi="ar-SA"/>
          <w:color w:val="111111"/>
          <w:sz w:val="28"/>
          <w:szCs w:val="28"/>
          <w:rtl/>
        </w:rPr>
        <w:t xml:space="preserve">وَ بِإِسْنَادِهِ عَنْ أَبِی سَعِیدٍ الْخُدْرِیِّ فِی وَصِیَّةِ النَّبِیِّ ص</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4696_164791"/>
    <w:bookmarkEnd w:id="115"/>
    <w:p>
      <w:pPr>
        <w:pStyle w:val="BookText"/>
      </w:pPr>
      <w:r>
        <w:rPr>
          <w:rFonts w:ascii="Amiri" w:hAnsi="Amiri" w:eastAsia="Amiri" w:cs="Amiri"/>
          <w:lang w:bidi="ar-SA"/>
          <w:color w:val="111111"/>
          <w:sz w:val="28"/>
          <w:szCs w:val="28"/>
          <w:rtl/>
        </w:rPr>
        <w:t xml:space="preserve">لِعَلِیٍّ ع أَنَّهُ قَالَ: یَا عَلِیُّ لَا تُجَامِعْ أَهْلَکَ فِی آخِرِ دَرَجَةٍ </w:t>
      </w:r>
      <w:r>
        <w:rPr>
          <w:rStyle w:val="FootnoteReference"/>
        </w:rPr>
        <w:footnoteReference w:id="752"/>
      </w:r>
      <w:r>
        <w:rPr>
          <w:rFonts w:ascii="Amiri" w:hAnsi="Amiri" w:eastAsia="Amiri" w:cs="Amiri"/>
          <w:lang w:bidi="ar-SA"/>
          <w:color w:val="111111"/>
          <w:sz w:val="28"/>
          <w:szCs w:val="28"/>
          <w:rtl/>
        </w:rPr>
        <w:t xml:space="preserve">إِذَا بَقِیَ یَوْمَانِ فَإِنَّهُ إِنْ قُضِیَ بَیْنَکُمَا وَلَدٌ یَکُونُ عَشَّاراً وَ عَوْناً لِلظَّالِمِینَ وَ یَکُونُ هَلَاکُ فِئَامٍ مِنَ النَّاسِ عَلَی 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سعید خدری در وصیت پیامبر (ص) به علی (ع) است که می‌گوید: "ای علی، در آخرین درجه ماه که دو روز از آن باقی مانده، با همسرت جماع نکن، زیرا اگر فرزندی به وجود بیاید، او ممکن است مأمور مالیات و یا یاری‌کننده ظالمان باشد و هلاکت گروهی از مردم به دست او خواهد بود."</w:t>
      </w:r>
    </w:p>
    <w:p>
      <w:pPr>
        <w:pStyle w:val="Heading4"/>
      </w:pPr>
      <w:bookmarkStart w:id="982" w:name="_Toc441"/>
      <w:r>
        <w:t>64- بَابُ کَرَاهَةِ الْجِمَاعِ فِی أَوَّلِ الشَّهْرِ إِلَّا شَهْرَ رَمَضَانَ فَیُسْتَحَبُّ وَ یُکْرَهُ فِی نِصْفِ الشَّهْرِ وَ فِی آخِرِهِ‌</w:t>
      </w:r>
      <w:bookmarkEnd w:id="982"/>
    </w:p>
    <w:p>
      <w:pPr>
        <w:pStyle w:val="Heading5"/>
      </w:pPr>
      <w:bookmarkStart w:id="983" w:name="_Toc442"/>
      <w:r>
        <w:t>اشارة</w:t>
      </w:r>
      <w:bookmarkEnd w:id="983"/>
    </w:p>
    <w:p>
      <w:pPr>
        <w:pStyle w:val="BookText"/>
      </w:pPr>
      <w:r>
        <w:rPr>
          <w:rStyle w:val="FootnoteReference"/>
        </w:rPr>
        <w:footnoteReference w:id="753"/>
      </w:r>
      <w:r>
        <w:rPr>
          <w:rFonts w:ascii="Amiri" w:hAnsi="Amiri" w:eastAsia="Amiri" w:cs="Amiri"/>
          <w:lang w:bidi="ar-SA"/>
          <w:color w:val="111111"/>
          <w:sz w:val="28"/>
          <w:szCs w:val="28"/>
          <w:rtl/>
        </w:rPr>
        <w:t xml:space="preserve">64 بَابُ کَرَاهَةِ الْجِمَاعِ فِی أَوَّلِ الشَّهْرِ إِلَّا شَهْرَ رَمَضَانَ فَیُسْتَحَبُّ وَ یُکْرَهُ فِی نِصْفِ الشَّهْرِ وَ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در اول ماه مگر ماه رمضان که مستحب است و مکروه است در وسط ماه و در آخر ماه.</w:t>
      </w:r>
    </w:p>
    <w:p>
      <w:pPr>
        <w:pStyle w:val="Heading5"/>
      </w:pPr>
      <w:bookmarkStart w:id="984" w:name="_Toc443"/>
      <w:r>
        <w:t>[رقم الحدیث الکلی: 25210 - رقم الحدیث الباب: 1]</w:t>
      </w:r>
      <w:bookmarkEnd w:id="984"/>
    </w:p>
    <w:p>
      <w:pPr>
        <w:pStyle w:val="BookText"/>
      </w:pPr>
      <w:r>
        <w:rPr>
          <w:rFonts w:ascii="Times New Roman" w:hAnsi="Times New Roman" w:eastAsia="Times New Roman" w:cs="Times New Roman"/>
          <w:lang w:val="en-US" w:bidi="en-US"/>
          <w:color w:val="111111"/>
          <w:sz w:val="28"/>
          <w:szCs w:val="28"/>
          <w:rtl/>
        </w:rPr>
        <w:t xml:space="preserve">25210- 1- </w:t>
      </w:r>
      <w:r>
        <w:rPr>
          <w:rStyle w:val="FootnoteReference"/>
        </w:rPr>
        <w:footnoteReference w:id="754"/>
      </w:r>
      <w:r>
        <w:rPr>
          <w:rFonts w:ascii="Amiri" w:hAnsi="Amiri" w:eastAsia="Amiri" w:cs="Amiri"/>
          <w:lang w:bidi="ar-SA"/>
          <w:color w:val="111111"/>
          <w:sz w:val="28"/>
          <w:szCs w:val="28"/>
          <w:rtl/>
        </w:rPr>
        <w:t xml:space="preserve">مُحَمَّدُ بْنُ یَعْقُوبَ عَنْ عِدَّةٍ مِنْ أَصْحَابِنَا عَنْ أَحْمَدَ بْنِ مُحَمَّدِ بْنِ خَالِدٍ عَنْ أَبِیهِ عَمَّنْ ذَکَرَهُ عَنْ أَبِی الْحَسَنِ مُوسَی ع عَنْ أَبِیهِ عَنْ جَدِّهِ قَالَ فِیمَا أَوْصَی بِهِ رَسُولُ اللَّهِ ص عَلِیّاً ع قَالَ: یَا عَلِیُّ لَا تُجَامِعْ أَهْلَکَ فِی أَوَّلِ لَیْلَةٍ مِنَ الْهِلَالِ وَ لَا فِی لَیْلَةِ النِّصْفِ وَ لَا فِی آخِرِ لَیْلَةٍ فَإِنَّهُ یُتَخَوَّفُ عَلَی وَلَدِ مَنْ یَفْعَلُ ذَلِکَ الْخَبَلُ فَقَالَ عَلِیٌّ ع وَ لِمَ ذَاکَ یَا رَسُولَ اللَّهِ ص فَقَالَ إِنَّ الْجِنَّ یُکْثِرُونَ غِشْیَانَ نِسَائِهِمْ فِی أَوَّلِ لَیْلَةٍ مِنَ الْهِلَالِ وَ لَیْلَةِ النِّصْفِ وَ فِی آخِرِ لَیْلَةٍ أَ مَا رَأَیْتَ الْمَجْنُونَ یُصْرَعُ فِی أَوَّلِ الشَّهْرِ وَ فِی وَسَطِهِ وَ فِی آخِرِهِ.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خالد از پدرش از امام موسی بن جعفر (ع) از پدرش از جدش است که می‌گوید: "پیامبر (ص) در وصیت به علی (ع) فرمود: 'ای علی، در اولین شب هلال ماه، در شب نیمه ماه و در آخرین شب ماه با همسرت جماع نکن، زیرا ممکن است فرزند کسی که این کار را انجام می‌دهد، دچار اختلال شود.' علی (ع) پرسید: 'چرا این‌گونه است، ای رسول خدا؟' پیامبر (ص) فرمود: 'زیرا جن‌ها زنان خود را در اولین شب هلال ماه، شب نیمه ماه و آخرین شب ماه بیشتر جماع می‌کنند. آیا ندیده‌ای که مجنون در اول، وسط و آخر ماه صرع می‌گیرد؟'"</w:t>
      </w:r>
    </w:p>
    <w:p>
      <w:pPr>
        <w:pStyle w:val="Heading5"/>
      </w:pPr>
      <w:bookmarkStart w:id="985" w:name="_Toc444"/>
      <w:r>
        <w:t>[رقم الحدیث الکلی: 25211 - رقم الحدیث الباب: 2]</w:t>
      </w:r>
      <w:bookmarkEnd w:id="985"/>
    </w:p>
    <w:p>
      <w:pPr>
        <w:pStyle w:val="BookText"/>
      </w:pPr>
      <w:r>
        <w:rPr>
          <w:rFonts w:ascii="Times New Roman" w:hAnsi="Times New Roman" w:eastAsia="Times New Roman" w:cs="Times New Roman"/>
          <w:lang w:val="en-US" w:bidi="en-US"/>
          <w:color w:val="111111"/>
          <w:sz w:val="28"/>
          <w:szCs w:val="28"/>
          <w:rtl/>
        </w:rPr>
        <w:t xml:space="preserve">25211- 2- </w:t>
      </w:r>
      <w:r>
        <w:rPr>
          <w:rStyle w:val="FootnoteReference"/>
        </w:rPr>
        <w:footnoteReference w:id="756"/>
      </w:r>
      <w:r>
        <w:rPr>
          <w:rFonts w:ascii="Amiri" w:hAnsi="Amiri" w:eastAsia="Amiri" w:cs="Amiri"/>
          <w:lang w:bidi="ar-SA"/>
          <w:color w:val="111111"/>
          <w:sz w:val="28"/>
          <w:szCs w:val="28"/>
          <w:rtl/>
        </w:rPr>
        <w:t xml:space="preserve">وَ عَنْهُمْ عَنْ سَهْلِ بْنِ زِیَادٍ عَنْ مُحَمَّدِ بْنِ الْحَسَنِ بْنِ شَمُّونٍ عَنْ عَبْدِ اللَّهِ بْنِ عَبْدِ الرَّحْمَنِ عَنْ مِسْمَعٍ أَبِی سَیَّارٍ عَنْ أَبِی عَبْدِ اللَّهِ ع قَالَ: قَالَ رَسُولُ اللَّهِ ص أَکْرَهُ لِأُمَّتِی أَنْ یَغْشَی الرَّجُلُ أَهْلَهُ </w:t>
      </w:r>
      <w:r>
        <w:rPr>
          <w:rStyle w:val="FootnoteReference"/>
        </w:rPr>
        <w:footnoteReference w:id="757"/>
      </w:r>
      <w:r>
        <w:rPr>
          <w:rFonts w:ascii="Amiri" w:hAnsi="Amiri" w:eastAsia="Amiri" w:cs="Amiri"/>
          <w:lang w:bidi="ar-SA"/>
          <w:color w:val="111111"/>
          <w:sz w:val="28"/>
          <w:szCs w:val="28"/>
          <w:rtl/>
        </w:rPr>
        <w:t xml:space="preserve">فِی النِّصْفِ مِنَ الشَّهْرِ أَوْ فِی غُرَّةِ الْهِلَالِ فَإِنَّ مَرَدَةَ الْجِنِ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4696_164792"/>
    <w:bookmarkEnd w:id="116"/>
    <w:p>
      <w:pPr>
        <w:pStyle w:val="BookText"/>
      </w:pPr>
      <w:r>
        <w:rPr>
          <w:rFonts w:ascii="Amiri" w:hAnsi="Amiri" w:eastAsia="Amiri" w:cs="Amiri"/>
          <w:lang w:bidi="ar-SA"/>
          <w:color w:val="111111"/>
          <w:sz w:val="28"/>
          <w:szCs w:val="28"/>
          <w:rtl/>
        </w:rPr>
        <w:t xml:space="preserve">وَ الشَّیَاطِینَ تَغْشَی بَنِی آدَمَ فَیَجِیئُونَ </w:t>
      </w:r>
      <w:r>
        <w:rPr>
          <w:rStyle w:val="FootnoteReference"/>
        </w:rPr>
        <w:footnoteReference w:id="758"/>
      </w:r>
      <w:r>
        <w:rPr>
          <w:rFonts w:ascii="Amiri" w:hAnsi="Amiri" w:eastAsia="Amiri" w:cs="Amiri"/>
          <w:lang w:bidi="ar-SA"/>
          <w:color w:val="111111"/>
          <w:sz w:val="28"/>
          <w:szCs w:val="28"/>
          <w:rtl/>
        </w:rPr>
        <w:t xml:space="preserve">وَ یُخَبِّلُونَ أَ مَا رَأَیْتُمُ الْمُصَابَ یُصْرَعُ فِی النِّصْفِ مِنَ الشَّهْرِ وَ عِنْدَ غُرَّةِ الْهِلَالِ.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ابی سیار از امام جعفر صادق (ع) است که می‌گوید: "پیامبر (ص) فرمود: 'من برای امت خود مکروه می‌دانم که مرد در نیمه ماه یا در آغاز هلال ماه با همسرش جماع کند، زیرا جن‌ها و شیاطین در این زمان‌ها به بنی‌آدم نزدیک می‌شوند و آن‌ها را دچار اختلال می‌کنند. آیا ندیده‌اید که مبتلایان به صرع در نیمه ماه و هنگام آغاز هلال ماه دچار حمله می‌شوند؟'"</w:t>
      </w:r>
    </w:p>
    <w:p>
      <w:pPr>
        <w:pStyle w:val="Heading5"/>
      </w:pPr>
      <w:bookmarkStart w:id="986" w:name="_Toc445"/>
      <w:r>
        <w:t>[رقم الحدیث الکلی: 25212 - رقم الحدیث الباب: 3]</w:t>
      </w:r>
      <w:bookmarkEnd w:id="986"/>
    </w:p>
    <w:p>
      <w:pPr>
        <w:pStyle w:val="BookText"/>
      </w:pPr>
      <w:r>
        <w:rPr>
          <w:rFonts w:ascii="Times New Roman" w:hAnsi="Times New Roman" w:eastAsia="Times New Roman" w:cs="Times New Roman"/>
          <w:lang w:val="en-US" w:bidi="en-US"/>
          <w:color w:val="111111"/>
          <w:sz w:val="28"/>
          <w:szCs w:val="28"/>
          <w:rtl/>
        </w:rPr>
        <w:t xml:space="preserve">25212- 3- </w:t>
      </w:r>
      <w:r>
        <w:rPr>
          <w:rStyle w:val="FootnoteReference"/>
        </w:rPr>
        <w:footnoteReference w:id="759"/>
      </w:r>
      <w:r>
        <w:rPr>
          <w:rFonts w:ascii="Amiri" w:hAnsi="Amiri" w:eastAsia="Amiri" w:cs="Amiri"/>
          <w:lang w:bidi="ar-SA"/>
          <w:color w:val="111111"/>
          <w:sz w:val="28"/>
          <w:szCs w:val="28"/>
          <w:rtl/>
        </w:rPr>
        <w:t xml:space="preserve">مُحَمَّدُ بْنُ عَلِیِّ بْنِ الْحُسَیْنِ قَالَ: قَالَ الصَّادِقُ ع لَا تُجَامِعْ فِی أَوَّلِ الشَّهْرِ وَ لَا فِی وَسَطِهِ وَ لَا فِی آخِرِهِ فَإِنَّهُ مَنْ فَعَلَ ذَلِکَ فَلْیُسَلِّمْ لِسِقْطِ الْوَلَدِ ثُمَّ قَالَ </w:t>
      </w:r>
      <w:r>
        <w:rPr>
          <w:rStyle w:val="FootnoteReference"/>
        </w:rPr>
        <w:footnoteReference w:id="760"/>
      </w:r>
      <w:r>
        <w:rPr>
          <w:rFonts w:ascii="Amiri" w:hAnsi="Amiri" w:eastAsia="Amiri" w:cs="Amiri"/>
          <w:lang w:bidi="ar-SA"/>
          <w:color w:val="111111"/>
          <w:sz w:val="28"/>
          <w:szCs w:val="28"/>
          <w:rtl/>
        </w:rPr>
        <w:t xml:space="preserve">أَوْشَکَ أَنْ یَکُونَ مَجْنُوناً أَ لَا تَرَی أَنَّ الْمَجْنُونَ أَکْثَرُ مَا یُصْرَعُ فِی أَوَّلِ الشَّهْرِ وَ وَسَطِهِ وَ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صادق (ع) فرمود: 'در اول ماه، وسط ماه و آخر ماه جماع نکنید، زیرا هر کس این کار را انجام دهد، باید به سقط فرزند تسلیم شود.' سپس فرمود: 'ممکن است فرزند مجنون شود. آیا نمی‌بینی که مجنون بیشتر در اول، وسط و آخر ماه دچار حمله می‌شود؟'</w:t>
      </w:r>
    </w:p>
    <w:p>
      <w:pPr>
        <w:pStyle w:val="Heading5"/>
      </w:pPr>
      <w:bookmarkStart w:id="987" w:name="_Toc446"/>
      <w:r>
        <w:t>[رقم الحدیث الکلی: 25213 - رقم الحدیث الباب: 4]</w:t>
      </w:r>
      <w:bookmarkEnd w:id="987"/>
    </w:p>
    <w:p>
      <w:pPr>
        <w:pStyle w:val="BookText"/>
      </w:pPr>
      <w:r>
        <w:rPr>
          <w:rFonts w:ascii="Times New Roman" w:hAnsi="Times New Roman" w:eastAsia="Times New Roman" w:cs="Times New Roman"/>
          <w:lang w:val="en-US" w:bidi="en-US"/>
          <w:color w:val="111111"/>
          <w:sz w:val="28"/>
          <w:szCs w:val="28"/>
          <w:rtl/>
        </w:rPr>
        <w:t xml:space="preserve">25213- 4- </w:t>
      </w:r>
      <w:r>
        <w:rPr>
          <w:rStyle w:val="FootnoteReference"/>
        </w:rPr>
        <w:footnoteReference w:id="761"/>
      </w:r>
      <w:r>
        <w:rPr>
          <w:rFonts w:ascii="Amiri" w:hAnsi="Amiri" w:eastAsia="Amiri" w:cs="Amiri"/>
          <w:lang w:bidi="ar-SA"/>
          <w:color w:val="111111"/>
          <w:sz w:val="28"/>
          <w:szCs w:val="28"/>
          <w:rtl/>
        </w:rPr>
        <w:t xml:space="preserve">قَالَ وَ قَالَ عَلِیٌّ ع یُسْتَحَبُّ أَنْ یَأْتِیَ الرَّجُلُ أَهْلَهُ أَوَّلَ لَیْلَةٍ مِنْ شَهْرِ رَمَضَانَ- لِقَوْلِ اللَّهِ عَزَّ وَ جَلَّ أُحِلَّ لَکُمْ لَیْلَةَ الصِّیامِ الرَّفَثُ إِلی نِسائِکُمْ </w:t>
      </w:r>
      <w:r>
        <w:rPr>
          <w:rStyle w:val="FootnoteReference"/>
        </w:rPr>
        <w:footnoteReference w:id="762"/>
      </w:r>
      <w:r>
        <w:rPr>
          <w:rFonts w:ascii="Amiri" w:hAnsi="Amiri" w:eastAsia="Amiri" w:cs="Amiri"/>
          <w:lang w:bidi="ar-SA"/>
          <w:color w:val="111111"/>
          <w:sz w:val="28"/>
          <w:szCs w:val="28"/>
          <w:rtl/>
        </w:rPr>
        <w:t xml:space="preserve">وَ الرَّفَثُ الْمُجَامَعَةُ.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علی (ع) است که می‌گوید: "مستحب است که مرد در اولین شب ماه رمضان با همسرش جماع کند، زیرا خداوند عز و جل فرموده است: 'حلال شد برای شما در شب‌های روزه‌داری، نزدیکی با همسرانتان.' (سوره بقره، آیه 187) و رفث به معنای جماع است."</w:t>
      </w:r>
    </w:p>
    <w:p>
      <w:pPr>
        <w:pStyle w:val="Heading5"/>
      </w:pPr>
      <w:bookmarkStart w:id="988" w:name="_Toc447"/>
      <w:r>
        <w:t>[رقم الحدیث الکلی: 25214 - رقم الحدیث الباب: 5]</w:t>
      </w:r>
      <w:bookmarkEnd w:id="988"/>
    </w:p>
    <w:p>
      <w:pPr>
        <w:pStyle w:val="BookText"/>
      </w:pPr>
      <w:r>
        <w:rPr>
          <w:rFonts w:ascii="Times New Roman" w:hAnsi="Times New Roman" w:eastAsia="Times New Roman" w:cs="Times New Roman"/>
          <w:lang w:val="en-US" w:bidi="en-US"/>
          <w:color w:val="111111"/>
          <w:sz w:val="28"/>
          <w:szCs w:val="28"/>
          <w:rtl/>
        </w:rPr>
        <w:t xml:space="preserve">25214- 5- </w:t>
      </w:r>
      <w:r>
        <w:rPr>
          <w:rStyle w:val="FootnoteReference"/>
        </w:rPr>
        <w:footnoteReference w:id="763"/>
      </w:r>
      <w:r>
        <w:rPr>
          <w:rFonts w:ascii="Amiri" w:hAnsi="Amiri" w:eastAsia="Amiri" w:cs="Amiri"/>
          <w:lang w:bidi="ar-SA"/>
          <w:color w:val="111111"/>
          <w:sz w:val="28"/>
          <w:szCs w:val="28"/>
          <w:rtl/>
        </w:rPr>
        <w:t xml:space="preserve">وَ بِإِسْنَادِهِ عَنْ أَبِی سَعِیدٍ الْخُدْرِیِّ فِی وَصِیَّةِ النَّبِیِّ ص لِعَلِیٍّ ع أَنَّهُ قَالَ: یَا عَلِیُّ لَا تُجَامِعِ امْرَأَتَکَ فِی أَوَّلِ الشَّهْرِ وَ وَسَطِهِ وَ آخِرِهِ فَإِنَّ الْجُنُونَ وَ الْجُذَامَ وَ الْخَبَلَ یُسْرِعُ إِلَیْهَا وَ إِلَی وَلَدِهَا.</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764"/>
      </w:r>
      <w:r>
        <w:rPr>
          <w:rFonts w:ascii="Amiri" w:hAnsi="Amiri" w:eastAsia="Amiri" w:cs="Amiri"/>
          <w:lang w:bidi="ar-SA"/>
          <w:color w:val="111111"/>
          <w:sz w:val="28"/>
          <w:szCs w:val="28"/>
          <w:rtl/>
        </w:rPr>
        <w:t xml:space="preserve">وَ الْأَمَالِی </w:t>
      </w:r>
      <w:r>
        <w:rPr>
          <w:rStyle w:val="FootnoteReference"/>
        </w:rPr>
        <w:footnoteReference w:id="765"/>
      </w:r>
    </w:p>
    <w:p>
      <w:pPr>
        <w:pStyle w:val="BookText"/>
      </w:pPr>
      <w:r>
        <w:rPr>
          <w:rFonts w:ascii="Amiri" w:hAnsi="Amiri" w:eastAsia="Amiri" w:cs="Amiri"/>
          <w:lang w:bidi="ar-SA"/>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سعید خدری در وصیت پیامبر (ص) به علی (ع) است که می‌گوید: "ای علی، در اول ماه، وسط ماه و آخر ماه با همسرت جماع نکن، زیرا جنون، جذام و اختلال به او و فرزندش سریع‌تر می‌رسد."</w:t>
      </w:r>
    </w:p>
    <w:p>
      <w:pPr>
        <w:pStyle w:val="Heading5"/>
      </w:pPr>
      <w:bookmarkStart w:id="989" w:name="_Toc448"/>
      <w:r>
        <w:t>[رقم الحدیث الکلی: 25215 - رقم الحدیث الباب: 6]</w:t>
      </w:r>
      <w:bookmarkEnd w:id="989"/>
    </w:p>
    <w:p>
      <w:pPr>
        <w:pStyle w:val="BookText"/>
      </w:pPr>
      <w:r>
        <w:rPr>
          <w:rFonts w:ascii="Times New Roman" w:hAnsi="Times New Roman" w:eastAsia="Times New Roman" w:cs="Times New Roman"/>
          <w:lang w:val="en-US" w:bidi="en-US"/>
          <w:color w:val="111111"/>
          <w:sz w:val="28"/>
          <w:szCs w:val="28"/>
          <w:rtl/>
        </w:rPr>
        <w:t xml:space="preserve">25215- 6- </w:t>
      </w:r>
      <w:r>
        <w:rPr>
          <w:rStyle w:val="FootnoteReference"/>
        </w:rPr>
        <w:footnoteReference w:id="766"/>
      </w:r>
      <w:r>
        <w:rPr>
          <w:rFonts w:ascii="Amiri" w:hAnsi="Amiri" w:eastAsia="Amiri" w:cs="Amiri"/>
          <w:lang w:bidi="ar-SA"/>
          <w:color w:val="111111"/>
          <w:sz w:val="28"/>
          <w:szCs w:val="28"/>
          <w:rtl/>
        </w:rPr>
        <w:t xml:space="preserve">وَ فِی الْعِلَلِ وَ فِی عُیُونِ الْأَخْبَارِ عَنْ مُحَمَّدِ بْنِ أَحْمَدَ السِّنَانِیِّ عَنْ مُحَمَّدِ بْنِ أَبِی عَبْدِ اللَّهِ عَنْ سَهْلِ بْنِ زِیَادٍ عَنْ عَبْدِ الْعَظِیمِ الْحَسَنِیِّ عَنْ عَلِیِّ بْنِ مُحَمَّدٍ الْعَسْکَرِیِّ عَنْ أَبِیهِ عَنْ آبَائِهِ 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4696_164793"/>
    <w:bookmarkEnd w:id="117"/>
    <w:p>
      <w:pPr>
        <w:pStyle w:val="BookText"/>
      </w:pPr>
      <w:r>
        <w:rPr>
          <w:rFonts w:ascii="Amiri" w:hAnsi="Amiri" w:eastAsia="Amiri" w:cs="Amiri"/>
          <w:lang w:bidi="ar-SA"/>
          <w:color w:val="111111"/>
          <w:sz w:val="28"/>
          <w:szCs w:val="28"/>
          <w:rtl/>
        </w:rPr>
        <w:t xml:space="preserve">قَالَ: یُکْرَهُ لِلرَّجُلِ أَنْ یُجَامِعَ أَهْلَهُ فِی أَوَّلِ لَیْلَةٍ مِنَ الشَّهْرِ وَ فِی وَسَطِهِ وَ فِی آخِرِهِ فَإِنَّهُ مَنْ فَعَلَ ذَلِکَ خَرَجَ الْوَلَدُ مَجْنُوناً أَ لَا تَرَی الْمَجْنُونَ أَکْثَرُ مَا یُصْرَعُ فِی أَوَّلِ الشَّهْرِ وَ فِی وَسَطِهِ وَ فِی آخِرِهِ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عبدالعظیم حسنی از امام علی بن محمد عسکری (ع) از پدرش از اجدادش است که می‌گوید: "مکروه است که مرد در اولین شب ماه، وسط ماه و آخر ماه با همسرش جماع کند، زیرا هر کس این کار را انجام دهد، فرزندش ممکن است مجنون شود. آیا نمی‌بینی که مجنون بیشتر در اول، وسط و آخر ماه دچار حمله می‌شود؟"</w:t>
      </w:r>
    </w:p>
    <w:p>
      <w:pPr>
        <w:pStyle w:val="Heading5"/>
      </w:pPr>
      <w:bookmarkStart w:id="990" w:name="_Toc449"/>
      <w:r>
        <w:t>[رقم الحدیث الکلی: 25216 - رقم الحدیث الباب: 7]</w:t>
      </w:r>
      <w:bookmarkEnd w:id="990"/>
    </w:p>
    <w:p>
      <w:pPr>
        <w:pStyle w:val="BookText"/>
      </w:pPr>
      <w:r>
        <w:rPr>
          <w:rFonts w:ascii="Times New Roman" w:hAnsi="Times New Roman" w:eastAsia="Times New Roman" w:cs="Times New Roman"/>
          <w:lang w:val="en-US" w:bidi="en-US"/>
          <w:color w:val="111111"/>
          <w:sz w:val="28"/>
          <w:szCs w:val="28"/>
          <w:rtl/>
        </w:rPr>
        <w:t xml:space="preserve">25216- 7- </w:t>
      </w:r>
      <w:r>
        <w:rPr>
          <w:rStyle w:val="FootnoteReference"/>
        </w:rPr>
        <w:footnoteReference w:id="767"/>
      </w:r>
      <w:r>
        <w:rPr>
          <w:rFonts w:ascii="Amiri" w:hAnsi="Amiri" w:eastAsia="Amiri" w:cs="Amiri"/>
          <w:lang w:bidi="ar-SA"/>
          <w:color w:val="111111"/>
          <w:sz w:val="28"/>
          <w:szCs w:val="28"/>
          <w:rtl/>
        </w:rPr>
        <w:t xml:space="preserve">وَ فِی الْخِصَالِ بِإِسْنَادِهِ عَنْ عَلِیٍّ ع فِی حَدِیثِ الْأَرْبَعِمِائَةِ قَالَ: إِذَا أَرَادَ أَحَدُکُمْ أَنْ یَأْتِیَ أَهْلَهُ فَلْیَتَوَقَّ أَوَّلَ الْأَهِلَّةِ وَ أَنْصَافَ الشُّهُورِ فَإِنَّ الشَّیْطَانَ یَطْلُبُ الْوَلَدَ فِی هَذَیْنِ الْوَقْتَیْنِ وَ الشَّیَاطِینُ یَطْلُبُونَ الشِّرْکَ فِیهِمَا فَیَجِیئُونَ وَ یُخَبِّلُونَ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کتاب خصال، از امام علی (ع) در حدیث چهارصد نکته است که می‌گوید: "هنگامی که یکی از شما قصد دارد نزد همسرش برود، باید از اول ماه و نیمه ماه پرهیز کند، زیرا شیطان در این دو زمان به دنبال فرزند است و شیاطین در این دو زمان به دنبال شریک هستند و می‌آیند و اختلال ایجاد می‌کنند."</w:t>
      </w:r>
    </w:p>
    <w:p>
      <w:pPr>
        <w:pStyle w:val="Heading5"/>
      </w:pPr>
      <w:bookmarkStart w:id="991" w:name="_Toc450"/>
      <w:r>
        <w:t>[رقم الحدیث الکلی: 25217 - رقم الحدیث الباب: 8]</w:t>
      </w:r>
      <w:bookmarkEnd w:id="991"/>
    </w:p>
    <w:p>
      <w:pPr>
        <w:pStyle w:val="BookText"/>
      </w:pPr>
      <w:r>
        <w:rPr>
          <w:rFonts w:ascii="Times New Roman" w:hAnsi="Times New Roman" w:eastAsia="Times New Roman" w:cs="Times New Roman"/>
          <w:lang w:val="en-US" w:bidi="en-US"/>
          <w:color w:val="111111"/>
          <w:sz w:val="28"/>
          <w:szCs w:val="28"/>
          <w:rtl/>
        </w:rPr>
        <w:t xml:space="preserve">25217- 8- </w:t>
      </w:r>
      <w:r>
        <w:rPr>
          <w:rStyle w:val="FootnoteReference"/>
        </w:rPr>
        <w:footnoteReference w:id="769"/>
      </w:r>
      <w:r>
        <w:rPr>
          <w:rFonts w:ascii="Amiri" w:hAnsi="Amiri" w:eastAsia="Amiri" w:cs="Amiri"/>
          <w:lang w:bidi="ar-SA"/>
          <w:color w:val="111111"/>
          <w:sz w:val="28"/>
          <w:szCs w:val="28"/>
          <w:rtl/>
        </w:rPr>
        <w:t xml:space="preserve">الْحُسَیْنُ بْنُ بِسْطَامَ وَ أَخُوهُ عَبْدُ اللَّهِ فِی طِبِّ الْأَئِمَّةِ عَنْ مُحَمَّدِ بْنِ خَلَفٍ عَنِ الْوَشَّاءِ عَنْ مُحَمَّدِ بْنِ الْجَهْمِ عَنْ سَعْدٍ الْمَوْلَی قَالَ: قَالَ لِی أَبُو عَبْدِ اللَّهِ ع إِیَّاکَ وَ الْجِمَاعَ فِی اللَّیْلَةِ الَّتِی یُهَلُّ فِیهَا الْهِلَالُ فَإِنَّکَ إِنْ فَعَلْتَ ثُمَّ رُزِقْتَ وَلَداً کَانَ مَخْبُوطاً </w:t>
      </w:r>
      <w:r>
        <w:rPr>
          <w:rStyle w:val="FootnoteReference"/>
        </w:rPr>
        <w:footnoteReference w:id="770"/>
      </w:r>
      <w:r>
        <w:rPr>
          <w:rFonts w:ascii="Amiri" w:hAnsi="Amiri" w:eastAsia="Amiri" w:cs="Amiri"/>
          <w:lang w:bidi="ar-SA"/>
          <w:color w:val="111111"/>
          <w:sz w:val="28"/>
          <w:szCs w:val="28"/>
          <w:rtl/>
        </w:rPr>
        <w:t xml:space="preserve">قُلْتُ وَ لِمَ تَکْرَهُونَ ذَلِکَ قَالَ أَ مَا تَرَی الْمَصْرُوعَ أَکْثَرَهُمْ لَا یُصْرَعُونَ إِلَّا فِی رَأْسِ الْهِلَالِ.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که غلام است که می‌گوید: "امام جعفر صادق (ع) به من فرمود: 'از جماع در شبی که هلال ماه ظاهر می‌شود بپرهیز، زیرا اگر این کار را انجام دهی و سپس فرزندی به دست آوری، او ممکن است دچار اختلال شود.' گفتم: 'چرا از این کار بیزارید؟' امام فرمود: 'آیا نمی‌بینی که بیشتر کسانی که صرع دارند، در آغاز هلال ماه دچار حمله می‌شوند؟'"</w:t>
      </w:r>
    </w:p>
    <w:p>
      <w:pPr>
        <w:pStyle w:val="Heading5"/>
      </w:pPr>
      <w:bookmarkStart w:id="992" w:name="_Toc451"/>
      <w:r>
        <w:t>[رقم الحدیث الکلی: 25218 - رقم الحدیث الباب: 9]</w:t>
      </w:r>
      <w:bookmarkEnd w:id="992"/>
    </w:p>
    <w:p>
      <w:pPr>
        <w:pStyle w:val="BookText"/>
      </w:pPr>
      <w:r>
        <w:rPr>
          <w:rFonts w:ascii="Times New Roman" w:hAnsi="Times New Roman" w:eastAsia="Times New Roman" w:cs="Times New Roman"/>
          <w:lang w:val="en-US" w:bidi="en-US"/>
          <w:color w:val="111111"/>
          <w:sz w:val="28"/>
          <w:szCs w:val="28"/>
          <w:rtl/>
        </w:rPr>
        <w:t xml:space="preserve">25218- 9- </w:t>
      </w:r>
      <w:r>
        <w:rPr>
          <w:rStyle w:val="FootnoteReference"/>
        </w:rPr>
        <w:footnoteReference w:id="771"/>
      </w:r>
      <w:r>
        <w:rPr>
          <w:rFonts w:ascii="Amiri" w:hAnsi="Amiri" w:eastAsia="Amiri" w:cs="Amiri"/>
          <w:lang w:bidi="ar-SA"/>
          <w:color w:val="111111"/>
          <w:sz w:val="28"/>
          <w:szCs w:val="28"/>
          <w:rtl/>
        </w:rPr>
        <w:t xml:space="preserve">وَ عَنْ أَحْمَدَ بْنِ الْحَسَنِ النَّیْسَابُورِیِّ عَنِ النَّضْرِ بْنِ سُوَیْدٍ عَنْ فَضَالَةَ بْنِ أَیُّوبَ عَنْ عَبْدِ الرَّحْمَنِ بْنِ سَالِمٍ قَالَ: قُلْتُ لِأَبِی جَعْفَرٍ ع لِمَ تَکْرَهُونَ الْجِمَاعَ عِنْدَ مُسْتَهَلِّ الْهِلَالِ وَ فِی النِّصْفِ مِنَ الشَّهْرِ فَقَالَ لِأَنَّ الْمَصْرُوعَ أَکْثَرُ مَا یُصْرَعُ فِی هَذَیْنِ الْوَقْتَیْنِ قُلْتُ قَدْ عَرَفْتُ مُسْتَهَلَّ الْهِلَالِ فَمَا بَالُ النِّصْفِ مِنَ الشَّهْرِ قَالَ إِنَّ الْهِلَالَ یَتَحَوَّلُ مِنْ حَالَةٍ إِلَی حَالَةٍ یَأْخُذُ فِی النُّقْصَانِ فَإِنْ فَعَلَ ذَلِکَ ثُمَّ رُزِقَ وَلَداً کَانَ مُقِلًّا فَقِیراً ضَئِیلًا مُمْتَحَناً.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سالم است که می‌گوید: "به امام محمد باقر (ع) گفتم: چرا جماع در هنگام ظهور هلال ماه و در نیمه ماه مکروه است؟ امام فرمود: 'زیرا بیشتر کسانی که صرع دارند، در این دو وقت دچار حمله می‌شوند.' گفتم: 'ظهور هلال ماه را فهمیدم، اما چرا نیمه ماه؟' امام فرمود: 'زیرا هلال ماه از حالتی به حالت دیگر تغییر می‌کند و شروع به کم شدن می‌کند. اگر کسی در این زمان‌ها جماع کند و فرزندی به دست آورد، او ممکن است فقیر، کوچک و مبتلا به مشکلات باشد.'"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4696_164794"/>
    <w:bookmarkEnd w:id="118"/>
    <w:p>
      <w:pPr>
        <w:pStyle w:val="Heading5"/>
      </w:pPr>
      <w:bookmarkStart w:id="993" w:name="_Toc452"/>
      <w:r>
        <w:t>[رقم الحدیث الکلی: 25219 - رقم الحدیث الباب: 10]</w:t>
      </w:r>
      <w:bookmarkEnd w:id="993"/>
    </w:p>
    <w:p>
      <w:pPr>
        <w:pStyle w:val="BookText"/>
      </w:pPr>
      <w:r>
        <w:rPr>
          <w:rFonts w:ascii="Times New Roman" w:hAnsi="Times New Roman" w:eastAsia="Times New Roman" w:cs="Times New Roman"/>
          <w:lang w:val="en-US" w:bidi="en-US"/>
          <w:color w:val="111111"/>
          <w:sz w:val="28"/>
          <w:szCs w:val="28"/>
          <w:rtl/>
        </w:rPr>
        <w:t xml:space="preserve">25219- 10- </w:t>
      </w:r>
      <w:r>
        <w:rPr>
          <w:rStyle w:val="FootnoteReference"/>
        </w:rPr>
        <w:footnoteReference w:id="772"/>
      </w:r>
      <w:r>
        <w:rPr>
          <w:rFonts w:ascii="Amiri" w:hAnsi="Amiri" w:eastAsia="Amiri" w:cs="Amiri"/>
          <w:lang w:bidi="ar-SA"/>
          <w:color w:val="111111"/>
          <w:sz w:val="28"/>
          <w:szCs w:val="28"/>
          <w:rtl/>
        </w:rPr>
        <w:t xml:space="preserve">الْحَسَنُ بْنُ عَلِیِّ بْنِ شُعْبَةَ فِی تُحَفِ الْعُقُولِ عَنِ النَّبِیِّ ص أَنَّهُ قَالَ لِعَلِیٍّ ع یَا عَلِیُّ لَا تُجَامِعْ أَهْلَکَ لَیْلَةَ النِّصْفِ وَ لَا لَیْلَةَ الْهِلَالِ أَ مَا رَأَیْتَ الْمَجْنُونَ یُصْرَعُ فِی لَیْلَةِ الْهِلَالِ وَ لَیْلَةِ النِّصْفِ کَثِیراً یَا عَلِیُّ- إِذَا وُلِدَ لَکَ غُلَامٌ أَوْ جَارِیَةٌ فَأَذِّنْ فِی أُذُنِهِ الْیُمْنَی وَ أَقِمْ فِی الْیُسْرَی فَإِنَّهُ لَا یَضُرُّهُ الشَّیْطَانُ أَبَداً.</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بن شعبه در کتاب تحف العقول از پیامبر (ص) است که می‌گوید: "ای علی، در شب نیمه ماه و شب هلال ماه با همسرت جماع نکن، آیا ندیده‌ای که مجنون در شب هلال ماه و شب نیمه ماه زیاد دچار حمله می‌شود؟ ای علی، اگر پسری یا دختری برایت متولد شد، در گوش راستش اذان بگو و در گوش چپش اقامه بگو، زیرا شیطان هرگز به او آسیب نخواهد رساند."</w:t>
      </w:r>
    </w:p>
    <w:p>
      <w:pPr>
        <w:pStyle w:val="Heading4"/>
      </w:pPr>
      <w:bookmarkStart w:id="994" w:name="_Toc453"/>
      <w:r>
        <w:t>65- بَابُ أَنَّهُ یُکْرَهُ لِلْمُسَافِرِ أَنْ یَطْرُقَ أَهْلَهُ لَیْلًا حَتَّی یُعْلِمَهُمْ‌</w:t>
      </w:r>
      <w:bookmarkEnd w:id="994"/>
    </w:p>
    <w:p>
      <w:pPr>
        <w:pStyle w:val="Heading5"/>
      </w:pPr>
      <w:bookmarkStart w:id="995" w:name="_Toc454"/>
      <w:r>
        <w:t>اشارة</w:t>
      </w:r>
      <w:bookmarkEnd w:id="995"/>
    </w:p>
    <w:p>
      <w:pPr>
        <w:pStyle w:val="BookText"/>
      </w:pPr>
      <w:r>
        <w:rPr>
          <w:rStyle w:val="FootnoteReference"/>
        </w:rPr>
        <w:footnoteReference w:id="774"/>
      </w:r>
      <w:r>
        <w:rPr>
          <w:rFonts w:ascii="Amiri" w:hAnsi="Amiri" w:eastAsia="Amiri" w:cs="Amiri"/>
          <w:lang w:bidi="ar-SA"/>
          <w:color w:val="111111"/>
          <w:sz w:val="28"/>
          <w:szCs w:val="28"/>
          <w:rtl/>
        </w:rPr>
        <w:t xml:space="preserve">65 بَابُ أَنَّهُ یُکْرَهُ لِلْمُسَافِرِ أَنْ یَطْرُقَ أَهْلَهُ لَیْلًا حَتَّی یُعْلِمَهُمْ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این که مسافر شبانه نزد خانواده‌اش برود مگر اینکه به آن‌ها اطلاع دهد.</w:t>
      </w:r>
    </w:p>
    <w:p>
      <w:pPr>
        <w:pStyle w:val="Heading5"/>
      </w:pPr>
      <w:bookmarkStart w:id="996" w:name="_Toc455"/>
      <w:r>
        <w:t>[رقم الحدیث الکلی: 25220 - رقم الحدیث الباب: 1]</w:t>
      </w:r>
      <w:bookmarkEnd w:id="996"/>
    </w:p>
    <w:p>
      <w:pPr>
        <w:pStyle w:val="BookText"/>
      </w:pPr>
      <w:r>
        <w:rPr>
          <w:rFonts w:ascii="Times New Roman" w:hAnsi="Times New Roman" w:eastAsia="Times New Roman" w:cs="Times New Roman"/>
          <w:lang w:val="en-US" w:bidi="en-US"/>
          <w:color w:val="111111"/>
          <w:sz w:val="28"/>
          <w:szCs w:val="28"/>
          <w:rtl/>
        </w:rPr>
        <w:t xml:space="preserve">25220- 1- </w:t>
      </w:r>
      <w:r>
        <w:rPr>
          <w:rStyle w:val="FootnoteReference"/>
        </w:rPr>
        <w:footnoteReference w:id="775"/>
      </w:r>
      <w:r>
        <w:rPr>
          <w:rFonts w:ascii="Amiri" w:hAnsi="Amiri" w:eastAsia="Amiri" w:cs="Amiri"/>
          <w:lang w:bidi="ar-SA"/>
          <w:color w:val="111111"/>
          <w:sz w:val="28"/>
          <w:szCs w:val="28"/>
          <w:rtl/>
        </w:rPr>
        <w:t xml:space="preserve">مُحَمَّدُ بْنُ یَعْقُوبَ عَنْ عِدَّةٍ مِنْ أَصْحَابِنَا عَنْ سَهْلِ بْنِ زِیَادٍ عَنْ صَفْوَانَ عَنْ عَبْدِ اللَّهِ بْنِ سِنَانٍ عَنْ أَبِی عَبْدِ اللَّهِ ع قَالَ: یُکْرَهُ لِلرَّجُلِ إِذَا قَدِمَ مِنْ سَفَرِهِ أَنْ یَطْرُقَ أَهْلَهُ لَیْلًا حَتَّی یُصْبِحَ.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76"/>
      </w:r>
    </w:p>
    <w:p>
      <w:pPr>
        <w:pStyle w:val="BookText"/>
      </w:pPr>
      <w:r>
        <w:rPr>
          <w:rFonts w:ascii="Amiri" w:hAnsi="Amiri" w:eastAsia="Amiri" w:cs="Amiri"/>
          <w:lang w:bidi="ar-SA"/>
          <w:color w:val="111111"/>
          <w:sz w:val="28"/>
          <w:szCs w:val="28"/>
          <w:rtl/>
        </w:rPr>
        <w:t xml:space="preserve">أَقُولُ: وَ تَقَدَّمَ مَا یَدُلُّ عَلَی ذَلِکَ فِی آدَابِ السَّفَرِ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 "برای مرد مکروه است که هنگامی که از سفر بازمی‌گردد، شبانه نزد خانواده‌اش برود تا زمانی که صبح شود."</w:t>
      </w:r>
    </w:p>
    <w:p>
      <w:pPr>
        <w:pStyle w:val="Heading4"/>
      </w:pPr>
      <w:bookmarkStart w:id="997" w:name="_Toc456"/>
      <w:r>
        <w:t>66- بَابُ کَرَاهَةِ جِمَاعِ الْحُرَّةِ عِنْدَ الْحُرَّةِ وَ جَوَازِ جِمَاعِ الْأَمَةِ عِنْدَ الْأَمَةِ</w:t>
      </w:r>
      <w:bookmarkEnd w:id="997"/>
    </w:p>
    <w:p>
      <w:pPr>
        <w:pStyle w:val="Heading5"/>
      </w:pPr>
      <w:bookmarkStart w:id="998" w:name="_Toc457"/>
      <w:r>
        <w:t>اشارة</w:t>
      </w:r>
      <w:bookmarkEnd w:id="998"/>
    </w:p>
    <w:p>
      <w:pPr>
        <w:pStyle w:val="BookText"/>
      </w:pPr>
      <w:r>
        <w:rPr>
          <w:rStyle w:val="FootnoteReference"/>
        </w:rPr>
        <w:footnoteReference w:id="778"/>
      </w:r>
      <w:r>
        <w:rPr>
          <w:rFonts w:ascii="Amiri" w:hAnsi="Amiri" w:eastAsia="Amiri" w:cs="Amiri"/>
          <w:lang w:bidi="ar-SA"/>
          <w:color w:val="111111"/>
          <w:sz w:val="28"/>
          <w:szCs w:val="28"/>
          <w:rtl/>
        </w:rPr>
        <w:t xml:space="preserve">66 بَابُ کَرَاهَةِ جِمَاعِ الْحُرَّةِ عِنْدَ الْحُرَّةِ وَ جَوَازِ جِمَاعِ الْأَمَةِ عِنْدَ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زن آزاد نزد زن آزاد و جواز جماع کنیز نزد کنیز.</w:t>
      </w:r>
    </w:p>
    <w:p>
      <w:pPr>
        <w:pStyle w:val="Heading5"/>
      </w:pPr>
      <w:bookmarkStart w:id="999" w:name="_Toc458"/>
      <w:r>
        <w:t>[رقم الحدیث الکلی: 25221 - رقم الحدیث الباب: 1]</w:t>
      </w:r>
      <w:bookmarkEnd w:id="999"/>
    </w:p>
    <w:p>
      <w:pPr>
        <w:pStyle w:val="BookText"/>
      </w:pPr>
      <w:r>
        <w:rPr>
          <w:rFonts w:ascii="Times New Roman" w:hAnsi="Times New Roman" w:eastAsia="Times New Roman" w:cs="Times New Roman"/>
          <w:lang w:val="en-US" w:bidi="en-US"/>
          <w:color w:val="111111"/>
          <w:sz w:val="28"/>
          <w:szCs w:val="28"/>
          <w:rtl/>
        </w:rPr>
        <w:t xml:space="preserve">25221- 1- </w:t>
      </w:r>
      <w:r>
        <w:rPr>
          <w:rStyle w:val="FootnoteReference"/>
        </w:rPr>
        <w:footnoteReference w:id="779"/>
      </w:r>
      <w:r>
        <w:rPr>
          <w:rFonts w:ascii="Amiri" w:hAnsi="Amiri" w:eastAsia="Amiri" w:cs="Amiri"/>
          <w:lang w:bidi="ar-SA"/>
          <w:color w:val="111111"/>
          <w:sz w:val="28"/>
          <w:szCs w:val="28"/>
          <w:rtl/>
        </w:rPr>
        <w:t xml:space="preserve">الْحُسَیْنُ بْنُ بِسْطَامَ وَ أَخُوهُ فِی طِبِّ الْأَئِمَّةِ عَنِ الْمُنْذِرِ بْنِ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4696_164795"/>
    <w:bookmarkEnd w:id="119"/>
    <w:p>
      <w:pPr>
        <w:pStyle w:val="BookText"/>
      </w:pPr>
      <w:r>
        <w:rPr>
          <w:rFonts w:ascii="Amiri" w:hAnsi="Amiri" w:eastAsia="Amiri" w:cs="Amiri"/>
          <w:lang w:bidi="ar-SA"/>
          <w:color w:val="111111"/>
          <w:sz w:val="28"/>
          <w:szCs w:val="28"/>
          <w:rtl/>
        </w:rPr>
        <w:t xml:space="preserve">مُحَمَّدٍ (عَنْ سَالِمِ بْنِ مُحَمَّدٍ عَنْ عَلِیِّ بْنِ أَسْبَاطٍ عَنْ خَلَفِ بْنِ سَلَمَةَ) </w:t>
      </w:r>
      <w:r>
        <w:rPr>
          <w:rStyle w:val="FootnoteReference"/>
        </w:rPr>
        <w:footnoteReference w:id="780"/>
      </w:r>
      <w:r>
        <w:rPr>
          <w:rFonts w:ascii="Amiri" w:hAnsi="Amiri" w:eastAsia="Amiri" w:cs="Amiri"/>
          <w:lang w:bidi="ar-SA"/>
          <w:color w:val="111111"/>
          <w:sz w:val="28"/>
          <w:szCs w:val="28"/>
          <w:rtl/>
        </w:rPr>
        <w:t xml:space="preserve">عَنْ عَلَّانِ بْنِ مُحَمَّدٍ عَنْ ذَرِیحٍ عَنْ أَبِی عَبْدِ اللَّهِ ع قَالَ: قَالَ الْبَاقِرُ ع لَا تُجَامِعِ الْحُرَّةَ بَیْنَ یَدَیِ الْحُرَّةِ فَأَمَّا الْإِمَاءُ بَیْنَ یَدَیِ الْإِمَاءِ فَلَا بَأْسَ.</w:t>
      </w:r>
    </w:p>
    <w:p>
      <w:pPr>
        <w:pStyle w:val="BookText"/>
      </w:pPr>
      <w:r>
        <w:rPr>
          <w:rFonts w:ascii="Amiri" w:hAnsi="Amiri" w:eastAsia="Amiri" w:cs="Amiri"/>
          <w:lang w:bidi="ar-SA"/>
          <w:color w:val="111111"/>
          <w:sz w:val="28"/>
          <w:szCs w:val="28"/>
          <w:rtl/>
        </w:rPr>
        <w:t xml:space="preserve">أَقُولُ: وَ یَأْتِی مَا یَدُلُّ عَلَی اسْتِحْبَابِ التَّسَتُّرِ بِالْجِمَاعِ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ذریح از امام جعفر صادق (ع) است که می‌گوید: "امام باقر (ع) فرمود: 'با زن آزاد در حضور زن آزاد جماع نکن، اما جماع با کنیز در حضور کنیز اشکالی ندارد.'"</w:t>
      </w:r>
    </w:p>
    <w:p>
      <w:pPr>
        <w:pStyle w:val="Heading4"/>
      </w:pPr>
      <w:bookmarkStart w:id="1000" w:name="_Toc459"/>
      <w:r>
        <w:t>67- بَابُ کَرَاهَةِ جِمَاعِ الْمَرْأَةِ وَ الْجَارِیَةِ وَ فِی الْبَیْتِ صَبِیٌّ أَوْ صَبِیَّةٌ تَرَی وَ تَسْمَعُ أَوْ خَادِمٌ وَ اسْتِحْبَابِ زِیَادَةِ التَّسَتُّرِ بِالْجِمَاعِ‌</w:t>
      </w:r>
      <w:bookmarkEnd w:id="1000"/>
    </w:p>
    <w:p>
      <w:pPr>
        <w:pStyle w:val="Heading5"/>
      </w:pPr>
      <w:bookmarkStart w:id="1001" w:name="_Toc460"/>
      <w:r>
        <w:t>اشارة</w:t>
      </w:r>
      <w:bookmarkEnd w:id="1001"/>
    </w:p>
    <w:p>
      <w:pPr>
        <w:pStyle w:val="BookText"/>
      </w:pPr>
      <w:r>
        <w:rPr>
          <w:rStyle w:val="FootnoteReference"/>
        </w:rPr>
        <w:footnoteReference w:id="782"/>
      </w:r>
      <w:r>
        <w:rPr>
          <w:rFonts w:ascii="Amiri" w:hAnsi="Amiri" w:eastAsia="Amiri" w:cs="Amiri"/>
          <w:lang w:bidi="ar-SA"/>
          <w:color w:val="111111"/>
          <w:sz w:val="28"/>
          <w:szCs w:val="28"/>
          <w:rtl/>
        </w:rPr>
        <w:t xml:space="preserve">67 بَابُ کَرَاهَةِ جِمَاعِ الْمَرْأَةِ وَ الْجَارِیَةِ وَ فِی الْبَیْتِ صَبِیٌّ أَوْ صَبِیَّةٌ تَرَی وَ تَسْمَعُ أَوْ خَادِمٌ وَ اسْتِحْبَابِ زِیَادَةِ التَّسَتُّرِ بِالْجِمَاعِ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زن و کنیز در حالی که در خانه کودکی یا خادمی باشد که می‌بیند و می‌شنود و مستحب بودن افزایش پوشش در هنگام جماع.</w:t>
      </w:r>
    </w:p>
    <w:p>
      <w:pPr>
        <w:pStyle w:val="Heading5"/>
      </w:pPr>
      <w:bookmarkStart w:id="1002" w:name="_Toc461"/>
      <w:r>
        <w:t>[رقم الحدیث الکلی: 25222 -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25222- 1- </w:t>
      </w:r>
      <w:r>
        <w:rPr>
          <w:rStyle w:val="FootnoteReference"/>
        </w:rPr>
        <w:footnoteReference w:id="783"/>
      </w:r>
      <w:r>
        <w:rPr>
          <w:rFonts w:ascii="Amiri" w:hAnsi="Amiri" w:eastAsia="Amiri" w:cs="Amiri"/>
          <w:lang w:bidi="ar-SA"/>
          <w:color w:val="111111"/>
          <w:sz w:val="28"/>
          <w:szCs w:val="28"/>
          <w:rtl/>
        </w:rPr>
        <w:t xml:space="preserve">مُحَمَّدُ بْنُ یَعْقُوبَ عَنْ عَلِیِّ بْنِ إِبْرَاهِیمَ عَنْ أَبِیهِ عَنِ الْقَاسِمِ بْنِ مُحَمَّدٍ الْجَوْهَرِیِّ عَنْ إِسْحَاقَ بْنِ إِبْرَاهِیمَ عَنْ أَبِی أَیُّوبَ عَنِ ابْنِ رَاشِدٍ </w:t>
      </w:r>
      <w:r>
        <w:rPr>
          <w:rStyle w:val="FootnoteReference"/>
        </w:rPr>
        <w:footnoteReference w:id="784"/>
      </w:r>
      <w:r>
        <w:rPr>
          <w:rFonts w:ascii="Amiri" w:hAnsi="Amiri" w:eastAsia="Amiri" w:cs="Amiri"/>
          <w:lang w:bidi="ar-SA"/>
          <w:color w:val="111111"/>
          <w:sz w:val="28"/>
          <w:szCs w:val="28"/>
          <w:rtl/>
        </w:rPr>
        <w:t xml:space="preserve">عَنْ أَبِیهِ قَالَ سَمِعْتُ أَبَا عَبْدِ اللَّهِ ع یَقُولُ لَا یُجَامِعِ الرَّجُلُ امْرَأَتَهُ وَ لَا جَارِیَتَهُ وَ فِی الْبَیْتِ صَبِیٌّ فَإِنَّ ذَلِکَ مِمَّا یُورِثُ الزِّنَا.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85"/>
      </w:r>
    </w:p>
    <w:p>
      <w:pPr>
        <w:pStyle w:val="BookText"/>
      </w:pPr>
      <w:r>
        <w:rPr>
          <w:rFonts w:ascii="Amiri" w:hAnsi="Amiri" w:eastAsia="Amiri" w:cs="Amiri"/>
          <w:lang w:bidi="ar-SA"/>
          <w:color w:val="111111"/>
          <w:sz w:val="28"/>
          <w:szCs w:val="28"/>
          <w:rtl/>
        </w:rPr>
        <w:t xml:space="preserve">وَ رَوَاهُ الْبَرْقِیُّ فِی الْمَحَاسِنِ عَنْ أَبِیهِ عَنِ الْقَاسِمِ بْنِ مُحَمَّدٍ مِثْلَهُ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راشد از پدرش است که می‌گوید: "شنیدم امام جعفر صادق (ع) می‌فرمود: 'مرد نباید با همسر یا کنیزش جماع کند در حالی که در خانه کودکی حضور دارد، زیرا این کار ممکن است به زنا منجر شود.'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4696_164796"/>
    <w:bookmarkEnd w:id="120"/>
    <w:p>
      <w:pPr>
        <w:pStyle w:val="Heading5"/>
      </w:pPr>
      <w:bookmarkStart w:id="1003" w:name="_Toc462"/>
      <w:r>
        <w:t>[رقم الحدیث الکلی: 25223 - رقم الحدیث الباب: 2]</w:t>
      </w:r>
      <w:bookmarkEnd w:id="1003"/>
    </w:p>
    <w:p>
      <w:pPr>
        <w:pStyle w:val="BookText"/>
      </w:pPr>
      <w:r>
        <w:rPr>
          <w:rFonts w:ascii="Times New Roman" w:hAnsi="Times New Roman" w:eastAsia="Times New Roman" w:cs="Times New Roman"/>
          <w:lang w:val="en-US" w:bidi="en-US"/>
          <w:color w:val="111111"/>
          <w:sz w:val="28"/>
          <w:szCs w:val="28"/>
          <w:rtl/>
        </w:rPr>
        <w:t xml:space="preserve">25223- 2- </w:t>
      </w:r>
      <w:r>
        <w:rPr>
          <w:rStyle w:val="FootnoteReference"/>
        </w:rPr>
        <w:footnoteReference w:id="787"/>
      </w:r>
      <w:r>
        <w:rPr>
          <w:rFonts w:ascii="Amiri" w:hAnsi="Amiri" w:eastAsia="Amiri" w:cs="Amiri"/>
          <w:lang w:bidi="ar-SA"/>
          <w:color w:val="111111"/>
          <w:sz w:val="28"/>
          <w:szCs w:val="28"/>
          <w:rtl/>
        </w:rPr>
        <w:t xml:space="preserve">وَ عَنْهُ عَنْ أَبِیهِ عَنْ عَبْدِ اللَّهِ بْنِ الْحُسَیْنِ بْنِ زَیْدٍ عَنْ أَبِیهِ عَنْ أَبِی عَبْدِ اللَّهِ ع قَالَ: قَالَ رَسُولُ اللَّهِ ص وَ الَّذِی نَفْسِی بِیَدِهِ لَوْ أَنَّ رَجُلًا غَشِیَ امْرَأَتَهُ وَ فِی الْبَیْتِ صَبِیٌّ مُسْتَیْقِظٌ یَرَاهُمَا وَ یَسْمَعُ کَلَامَهُمَا وَ نَفَسَهُمَا مَا أَفْلَحَ أَبَداً إِنْ کَانَ غُلَاماً کَانَ زَانِیاً أَوْ جَارِیَةً کَانَتْ زَانِیَةً وَ کَانَ عَلِیُّ بْنُ الْحُسَیْنِ ع إِذَا أَرَادَ أَنْ یَغْشَی أَهْلَهُ أَغْلَقَ الْبَابَ وَ أَرْخَی السُّتُورَ وَ أَخْرَجَ الْخَدَمَ.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از پدرش از امام جعفر صادق (ع) است که می‌گوید: "پیامبر (ص) فرمود: 'قسم به کسی که جانم در دست اوست، اگر مردی با همسرش جماع کند و در خانه کودکی بیدار باشد که آن‌ها را می‌بیند و صدایشان را می‌شنود، هرگز موفق نخواهد شد. اگر پسر باشد، زناکار خواهد شد و اگر دختر باشد، زناکار خواهد شد.' امام علی بن حسین (ع) هنگامی که می‌خواست نزد همسرش برود، در را می‌بست، پرده‌ها را می‌کشید و خدمه را بیرون می‌کرد."</w:t>
      </w:r>
    </w:p>
    <w:p>
      <w:pPr>
        <w:pStyle w:val="Heading5"/>
      </w:pPr>
      <w:bookmarkStart w:id="1004" w:name="_Toc463"/>
      <w:r>
        <w:t>[رقم الحدیث الکلی: 25224 - رقم الحدیث الباب: 3]</w:t>
      </w:r>
      <w:bookmarkEnd w:id="1004"/>
    </w:p>
    <w:p>
      <w:pPr>
        <w:pStyle w:val="BookText"/>
      </w:pPr>
      <w:r>
        <w:rPr>
          <w:rFonts w:ascii="Times New Roman" w:hAnsi="Times New Roman" w:eastAsia="Times New Roman" w:cs="Times New Roman"/>
          <w:lang w:val="en-US" w:bidi="en-US"/>
          <w:color w:val="111111"/>
          <w:sz w:val="28"/>
          <w:szCs w:val="28"/>
          <w:rtl/>
        </w:rPr>
        <w:t xml:space="preserve">25224- 3- </w:t>
      </w:r>
      <w:r>
        <w:rPr>
          <w:rStyle w:val="FootnoteReference"/>
        </w:rPr>
        <w:footnoteReference w:id="788"/>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قَوْلِ اللَّهِ عَزَّ وَ جَلَّ أَوْ لامَسْتُمُ النِّساءَ </w:t>
      </w:r>
      <w:r>
        <w:rPr>
          <w:rStyle w:val="FootnoteReference"/>
        </w:rPr>
        <w:footnoteReference w:id="789"/>
      </w:r>
      <w:r>
        <w:rPr>
          <w:rFonts w:ascii="Amiri" w:hAnsi="Amiri" w:eastAsia="Amiri" w:cs="Amiri"/>
          <w:lang w:bidi="ar-SA"/>
          <w:color w:val="111111"/>
          <w:sz w:val="28"/>
          <w:szCs w:val="28"/>
          <w:rtl/>
        </w:rPr>
        <w:t xml:space="preserve">فَقَالَ هُوَ الْجِمَاعُ وَ لَکِنَّ اللَّهَ سَتِیرٌ یُحِبُّ السَّتْرَ فَلَمْ یُسَمِّ کَمَا تُسَمُّونَ.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 "از امام درباره قول خداوند عز و جل 'یا لامَسْتُمُ النِّساءَ' (سوره نساء، آیه 43 و سوره مائده، آیه 6) پرسیدم. امام فرمود: 'این به معنای جماع است، اما خداوند پوشاننده است و پوشش را دوست دارد، بنابراین به همان نامی که شما می‌نامید، نام نبرده است.'"</w:t>
      </w:r>
    </w:p>
    <w:p>
      <w:pPr>
        <w:pStyle w:val="Heading5"/>
      </w:pPr>
      <w:bookmarkStart w:id="1005" w:name="_Toc464"/>
      <w:r>
        <w:t>[رقم الحدیث الکلی: 25225 - رقم الحدیث الباب: 4]</w:t>
      </w:r>
      <w:bookmarkEnd w:id="1005"/>
    </w:p>
    <w:p>
      <w:pPr>
        <w:pStyle w:val="BookText"/>
      </w:pPr>
      <w:r>
        <w:rPr>
          <w:rFonts w:ascii="Times New Roman" w:hAnsi="Times New Roman" w:eastAsia="Times New Roman" w:cs="Times New Roman"/>
          <w:lang w:val="en-US" w:bidi="en-US"/>
          <w:color w:val="111111"/>
          <w:sz w:val="28"/>
          <w:szCs w:val="28"/>
          <w:rtl/>
        </w:rPr>
        <w:t xml:space="preserve">25225- 4- </w:t>
      </w:r>
      <w:r>
        <w:rPr>
          <w:rStyle w:val="FootnoteReference"/>
        </w:rPr>
        <w:footnoteReference w:id="790"/>
      </w:r>
      <w:r>
        <w:rPr>
          <w:rFonts w:ascii="Amiri" w:hAnsi="Amiri" w:eastAsia="Amiri" w:cs="Amiri"/>
          <w:lang w:bidi="ar-SA"/>
          <w:color w:val="111111"/>
          <w:sz w:val="28"/>
          <w:szCs w:val="28"/>
          <w:rtl/>
        </w:rPr>
        <w:t xml:space="preserve">مُحَمَّدُ بْنُ عَلِیِّ بْنِ الْحُسَیْنِ قَالَ: قَالَ الصَّادِقُ ع تَعَلَّمُوا مِنَ الْغُرَابِ ثَلَاثَ خِصَالٍ اسْتِتَارَهُ بِالسِّفَادِ وَ بُکُورَهُ فِی طَلَبِ الرِّزْقِ وَ حَذَرَهُ.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صادق (ع) فرمود: 'از کلاغ سه خصلت بیاموزید: پنهان‌کاری در آمیزش، سحرخیزی در جستجوی روزی و احتیاط.'</w:t>
      </w:r>
    </w:p>
    <w:p>
      <w:pPr>
        <w:pStyle w:val="Heading5"/>
      </w:pPr>
      <w:bookmarkStart w:id="1006" w:name="_Toc465"/>
      <w:r>
        <w:t>[رقم الحدیث الکلی: 25226 - رقم الحدیث الباب: 5]</w:t>
      </w:r>
      <w:bookmarkEnd w:id="1006"/>
    </w:p>
    <w:p>
      <w:pPr>
        <w:pStyle w:val="BookText"/>
      </w:pPr>
      <w:r>
        <w:rPr>
          <w:rFonts w:ascii="Times New Roman" w:hAnsi="Times New Roman" w:eastAsia="Times New Roman" w:cs="Times New Roman"/>
          <w:lang w:val="en-US" w:bidi="en-US"/>
          <w:color w:val="111111"/>
          <w:sz w:val="28"/>
          <w:szCs w:val="28"/>
          <w:rtl/>
        </w:rPr>
        <w:t xml:space="preserve">25226- 5- </w:t>
      </w:r>
      <w:r>
        <w:rPr>
          <w:rStyle w:val="FootnoteReference"/>
        </w:rPr>
        <w:footnoteReference w:id="791"/>
      </w:r>
      <w:r>
        <w:rPr>
          <w:rFonts w:ascii="Amiri" w:hAnsi="Amiri" w:eastAsia="Amiri" w:cs="Amiri"/>
          <w:lang w:bidi="ar-SA"/>
          <w:color w:val="111111"/>
          <w:sz w:val="28"/>
          <w:szCs w:val="28"/>
          <w:rtl/>
        </w:rPr>
        <w:t xml:space="preserve">وَ بِإِسْنَادِهِ عَنِ السَّکُونِیِّ أَنَّ عَلِیّاً ع مَرَّ عَلَی بَهِیمَةٍ وَ فَحْلٌ یَسْفَدُهَا عَلَی ظَهْرِ الطَّرِیقِ فَأَعْرَضَ عَنْهُ بِوَجْهِهِ فَقِیلَ لَهُ لِمَ فَعَلْتَ ذَلِکَ یَا أَمِیرَ الْمُؤْمِنِینَ فَقَالَ إِنَّهُ لَا یَنْبَغِی أَنْ تَصْنَعُوا مَا یَصْنَعُونَ وَ هُوَ مِنَ الْمُنْکَرِ إِلَّا أَنْ تُوَارُوهُ حَیْثُ لَا یَرَاهُ رَجُلٌ وَ لَا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می‌گوید: "امام علی (ع) بر بهیمه‌ای(حیوانی) گذر کرد که نر در حال آمیزش با او بود و صورت خود را برگرداند. به او گفته شد: 'چرا این کار را کردی، ای امیرالمؤمنین؟' فرمود: 'نباید آنچه را که آن‌ها انجام می‌دهند انجام دهید، زیرا این از منکر است، مگر اینکه آن را در جایی انجام دهید که هیچ مرد یا زنی آن را نبیند.'"</w:t>
      </w:r>
    </w:p>
    <w:p>
      <w:pPr>
        <w:pStyle w:val="Heading5"/>
      </w:pPr>
      <w:bookmarkStart w:id="1007" w:name="_Toc466"/>
      <w:r>
        <w:t>[رقم الحدیث الکلی: 25227 - رقم الحدیث الباب: 6]</w:t>
      </w:r>
      <w:bookmarkEnd w:id="1007"/>
    </w:p>
    <w:p>
      <w:pPr>
        <w:pStyle w:val="BookText"/>
      </w:pPr>
      <w:r>
        <w:rPr>
          <w:rFonts w:ascii="Times New Roman" w:hAnsi="Times New Roman" w:eastAsia="Times New Roman" w:cs="Times New Roman"/>
          <w:lang w:val="en-US" w:bidi="en-US"/>
          <w:color w:val="111111"/>
          <w:sz w:val="28"/>
          <w:szCs w:val="28"/>
          <w:rtl/>
        </w:rPr>
        <w:t xml:space="preserve">25227- 6- </w:t>
      </w:r>
      <w:r>
        <w:rPr>
          <w:rStyle w:val="FootnoteReference"/>
        </w:rPr>
        <w:footnoteReference w:id="792"/>
      </w:r>
      <w:r>
        <w:rPr>
          <w:rFonts w:ascii="Amiri" w:hAnsi="Amiri" w:eastAsia="Amiri" w:cs="Amiri"/>
          <w:lang w:bidi="ar-SA"/>
          <w:color w:val="111111"/>
          <w:sz w:val="28"/>
          <w:szCs w:val="28"/>
          <w:rtl/>
        </w:rPr>
        <w:t xml:space="preserve">وَ فِی عُیُونِ الْأَخْبَارِ وَ الْخِصَالِ عَنْ مُحَمَّدِ بْنِ عَلِیٍّ مَاجِیلَوَیْهِ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4696_164797"/>
    <w:bookmarkEnd w:id="121"/>
    <w:p>
      <w:pPr>
        <w:pStyle w:val="BookText"/>
      </w:pPr>
      <w:r>
        <w:rPr>
          <w:rFonts w:ascii="Amiri" w:hAnsi="Amiri" w:eastAsia="Amiri" w:cs="Amiri"/>
          <w:lang w:bidi="ar-SA"/>
          <w:color w:val="111111"/>
          <w:sz w:val="28"/>
          <w:szCs w:val="28"/>
          <w:rtl/>
        </w:rPr>
        <w:t xml:space="preserve">عَنْ عَمِّهِ مُحَمَّدِ بْنِ أَبِی الْقَاسِمِ عَنْ أَحْمَدَ بْنِ أَبِی عَبْدِ اللَّهِ عَنْ مُحَمَّدِ بْنِ عَلِیٍّ </w:t>
      </w:r>
      <w:r>
        <w:rPr>
          <w:rStyle w:val="FootnoteReference"/>
        </w:rPr>
        <w:footnoteReference w:id="793"/>
      </w:r>
      <w:r>
        <w:rPr>
          <w:rFonts w:ascii="Amiri" w:hAnsi="Amiri" w:eastAsia="Amiri" w:cs="Amiri"/>
          <w:lang w:bidi="ar-SA"/>
          <w:color w:val="111111"/>
          <w:sz w:val="28"/>
          <w:szCs w:val="28"/>
          <w:rtl/>
        </w:rPr>
        <w:t xml:space="preserve">عَنْ أَبِی أَیُّوبَ عَنْ سُلَیْمَانَ بْنِ جَعْفَرٍ الْجَعْفَرِیِّ عَنِ الرِّضَا عَنْ آبَائِهِ ع قَالَ: قَالَ رَسُولُ اللَّهِ ص تَعَلَّمُوا مِنَ الْغُرَابِ خِصَالًا ثَلَاثاً اسْتِتَارَهُ بِالسِّفَادِ وَ بُکُورَهُ فِی طَلَبِ الرِّزْقِ وَ حَذَرَهُ.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جعفر جعفری از امام رضا (ع) از اجدادش است که می‌گوید: "پیامبر (ص) فرمود: 'از کلاغ سه خصلت بیاموزید: پنهان‌کاری در آمیزش، سحرخیزی در جستجوی روزی و احتیاط.'"</w:t>
      </w:r>
    </w:p>
    <w:p>
      <w:pPr>
        <w:pStyle w:val="Heading5"/>
      </w:pPr>
      <w:bookmarkStart w:id="1008" w:name="_Toc467"/>
      <w:r>
        <w:t>[رقم الحدیث الکلی: 25228 - رقم الحدیث الباب: 7]</w:t>
      </w:r>
      <w:bookmarkEnd w:id="1008"/>
    </w:p>
    <w:p>
      <w:pPr>
        <w:pStyle w:val="BookText"/>
      </w:pPr>
      <w:r>
        <w:rPr>
          <w:rFonts w:ascii="Times New Roman" w:hAnsi="Times New Roman" w:eastAsia="Times New Roman" w:cs="Times New Roman"/>
          <w:lang w:val="en-US" w:bidi="en-US"/>
          <w:color w:val="111111"/>
          <w:sz w:val="28"/>
          <w:szCs w:val="28"/>
          <w:rtl/>
        </w:rPr>
        <w:t xml:space="preserve">25228- 7- </w:t>
      </w:r>
      <w:r>
        <w:rPr>
          <w:rStyle w:val="FootnoteReference"/>
        </w:rPr>
        <w:footnoteReference w:id="794"/>
      </w:r>
      <w:r>
        <w:rPr>
          <w:rFonts w:ascii="Amiri" w:hAnsi="Amiri" w:eastAsia="Amiri" w:cs="Amiri"/>
          <w:lang w:bidi="ar-SA"/>
          <w:color w:val="111111"/>
          <w:sz w:val="28"/>
          <w:szCs w:val="28"/>
          <w:rtl/>
        </w:rPr>
        <w:t xml:space="preserve">وَ فِی الْعِلَلِ عَنْ مُحَمَّدِ بْنِ الْحَسَنِ عَنِ الصَّفَّارِ عَنْ أَحْمَدَ بْنِ مُحَمَّدٍ عَنْ أَبِیهِ عَنِ الْقَاسِمِ بْنِ مُحَمَّدٍ عَنْ إِسْحَاقَ بْنِ إِبْرَاهِیمَ عَنْ حَنَانِ بْنِ سَدِیرٍ عَنْ أَبِیهِ عَنْ أَبِی عَبْدِ اللَّهِ ع قَالَ سَمِعْتُهُ یَقُولُ لَا یُجَامِعِ الرَّجُلُ امْرَأَتَهُ وَ لَا جَارِیَتَهُ وَ فِی الْبَیْتِ صَبِیٌّ فَإِنَّ ذَلِکَ مِمَّا یُورِثُ </w:t>
      </w:r>
      <w:r>
        <w:rPr>
          <w:rStyle w:val="FootnoteReference"/>
        </w:rPr>
        <w:footnoteReference w:id="795"/>
      </w:r>
      <w:r>
        <w:rPr>
          <w:rFonts w:ascii="Amiri" w:hAnsi="Amiri" w:eastAsia="Amiri" w:cs="Amiri"/>
          <w:lang w:bidi="ar-SA"/>
          <w:color w:val="111111"/>
          <w:sz w:val="28"/>
          <w:szCs w:val="28"/>
          <w:rtl/>
        </w:rPr>
        <w:t xml:space="preserve">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حنان بن سدیر از پدرش از امام جعفر صادق (ع) است که می‌گوید: "شنیدم امام می‌فرمود: 'مرد نباید با همسر یا کنیزش جماع کند در حالی که در خانه کودکی حضور دارد، زیرا این کار ممکن است به زنا منجر شود.'"</w:t>
      </w:r>
    </w:p>
    <w:p>
      <w:pPr>
        <w:pStyle w:val="Heading5"/>
      </w:pPr>
      <w:bookmarkStart w:id="1009" w:name="_Toc468"/>
      <w:r>
        <w:t>[رقم الحدیث الکلی: 25229 - رقم الحدیث الباب: 8]</w:t>
      </w:r>
      <w:bookmarkEnd w:id="1009"/>
    </w:p>
    <w:p>
      <w:pPr>
        <w:pStyle w:val="BookText"/>
      </w:pPr>
      <w:r>
        <w:rPr>
          <w:rFonts w:ascii="Times New Roman" w:hAnsi="Times New Roman" w:eastAsia="Times New Roman" w:cs="Times New Roman"/>
          <w:lang w:val="en-US" w:bidi="en-US"/>
          <w:color w:val="111111"/>
          <w:sz w:val="28"/>
          <w:szCs w:val="28"/>
          <w:rtl/>
        </w:rPr>
        <w:t xml:space="preserve">25229- 8- </w:t>
      </w:r>
      <w:r>
        <w:rPr>
          <w:rStyle w:val="FootnoteReference"/>
        </w:rPr>
        <w:footnoteReference w:id="796"/>
      </w:r>
      <w:r>
        <w:rPr>
          <w:rFonts w:ascii="Amiri" w:hAnsi="Amiri" w:eastAsia="Amiri" w:cs="Amiri"/>
          <w:lang w:bidi="ar-SA"/>
          <w:color w:val="111111"/>
          <w:sz w:val="28"/>
          <w:szCs w:val="28"/>
          <w:rtl/>
        </w:rPr>
        <w:t xml:space="preserve">الْحُسَیْنُ بْنُ بِسْطَامَ وَ أَخُوهُ فِی طِبِّ الْأَئِمَّةِ عَنْ أَحْمَدَ بْنِ الْحَسَنِ بْنِ الْخَلِیلِ عَنْ مُحَمَّدِ بْنِ إِسْمَاعِیلَ عَنِ النُّعْمَانِ بْنِ یَعْلَی عَنْ جَابِرٍ قَالَ: قَالَ أَبُو جَعْفَرٍ ع إِیَّاکَ وَ الْجِمَاعَ حَیْثُ یَرَاکَ صَبِیٌّ یُحْسِنُ أَنْ یَصِفَ حَالَکَ قُلْتُ یَا ابْنَ رَسُولِ اللَّهِ کَرَاهَةَ الشُّنْعَةِ قَالَ لَا فَإِنَّکَ إِنْ رُزِقْتَ وَلَداً کَانَ شُهْرَةً عَلَماً فِی الْفِسْقِ وَ الْفُجُورِ.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است که می‌گوید: "امام محمد باقر (ع) فرمود: 'از جماع در حضور کودکی که می‌تواند حالت شما را توصیف کند، بپرهیزید.' گفتم: 'ای پسر رسول خدا، آیا به دلیل ناپسندی این کار است؟' امام فرمود: 'نه، زیرا اگر فرزندی به دست آوری، او ممکن است در فسق و فجور مشهور شود.'"</w:t>
      </w:r>
    </w:p>
    <w:p>
      <w:pPr>
        <w:pStyle w:val="Heading5"/>
      </w:pPr>
      <w:bookmarkStart w:id="1010" w:name="_Toc469"/>
      <w:r>
        <w:t>[رقم الحدیث الکلی: 25230 - رقم الحدیث الباب: 9]</w:t>
      </w:r>
      <w:bookmarkEnd w:id="1010"/>
    </w:p>
    <w:p>
      <w:pPr>
        <w:pStyle w:val="BookText"/>
      </w:pPr>
      <w:r>
        <w:rPr>
          <w:rFonts w:ascii="Times New Roman" w:hAnsi="Times New Roman" w:eastAsia="Times New Roman" w:cs="Times New Roman"/>
          <w:lang w:val="en-US" w:bidi="en-US"/>
          <w:color w:val="111111"/>
          <w:sz w:val="28"/>
          <w:szCs w:val="28"/>
          <w:rtl/>
        </w:rPr>
        <w:t xml:space="preserve">25230- 9- </w:t>
      </w:r>
      <w:r>
        <w:rPr>
          <w:rStyle w:val="FootnoteReference"/>
        </w:rPr>
        <w:footnoteReference w:id="797"/>
      </w:r>
      <w:r>
        <w:rPr>
          <w:rFonts w:ascii="Amiri" w:hAnsi="Amiri" w:eastAsia="Amiri" w:cs="Amiri"/>
          <w:lang w:bidi="ar-SA"/>
          <w:color w:val="111111"/>
          <w:sz w:val="28"/>
          <w:szCs w:val="28"/>
          <w:rtl/>
        </w:rPr>
        <w:t xml:space="preserve">وَ عَنْ خَلَفِ بْنِ أَحْمَرَ عَنْ مُحَمَّدِ بْنِ مَرْوَانَ عَنِ ابْنِ أَبِی عُمَیْرٍ عَنْ سَلَمَةَ عَنْ أَبِی بَصِیرٍ عَنْ أَبِی عَبْدِ اللَّهِ ع أَنَّهُ قَالَ: إِیَّاکَ أَنْ تُجَامِعَ أَهْلَکَ وَ صَبِیٌّ یَنْظُرُ إِلَیْکَ فَإِنَّ رَسُولَ اللَّهِ ص کَانَ یَکْرَهُ ذَلِکَ أَشَدَّ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"پیامبر (ص) فرمود: 'از جماع با همسرت در حالی که کودکی به شما نگاه می‌کند، بپرهیزید، زیرا پیامبر (ص) از این کار به شدت بیزار بود.'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4696_164798"/>
    <w:bookmarkEnd w:id="122"/>
    <w:p>
      <w:pPr>
        <w:pStyle w:val="Heading5"/>
      </w:pPr>
      <w:bookmarkStart w:id="1011" w:name="_Toc470"/>
      <w:r>
        <w:t>[رقم الحدیث الکلی: 25231 - رقم الحدیث الباب: 10]</w:t>
      </w:r>
      <w:bookmarkEnd w:id="1011"/>
    </w:p>
    <w:p>
      <w:pPr>
        <w:pStyle w:val="BookText"/>
      </w:pPr>
      <w:r>
        <w:rPr>
          <w:rFonts w:ascii="Times New Roman" w:hAnsi="Times New Roman" w:eastAsia="Times New Roman" w:cs="Times New Roman"/>
          <w:lang w:val="en-US" w:bidi="en-US"/>
          <w:color w:val="111111"/>
          <w:sz w:val="28"/>
          <w:szCs w:val="28"/>
          <w:rtl/>
        </w:rPr>
        <w:t xml:space="preserve">25231- 10- </w:t>
      </w:r>
      <w:r>
        <w:rPr>
          <w:rStyle w:val="FootnoteReference"/>
        </w:rPr>
        <w:footnoteReference w:id="798"/>
      </w:r>
      <w:r>
        <w:rPr>
          <w:rFonts w:ascii="Amiri" w:hAnsi="Amiri" w:eastAsia="Amiri" w:cs="Amiri"/>
          <w:lang w:bidi="ar-SA"/>
          <w:color w:val="111111"/>
          <w:sz w:val="28"/>
          <w:szCs w:val="28"/>
          <w:rtl/>
        </w:rPr>
        <w:t xml:space="preserve">عَبْدُ اللَّهِ بْنُ جَعْفَرٍ فِی قُرْبِ الْإِسْنَادِ عَنْ هَارُونَ بْنِ مُسْلِمٍ عَنْ مَسْعَدَةَ بْنِ صَدَقَةَ قَالَ: قَالَ جَعْفَرٌ ع قَالَ عِیسَی ابْنُ مَرْیَمَ ع إِذَا قَعَدَ أَحَدُکُمْ فِی مَنْزِلِهِ فَلْیُرْخِ عَلَیْهِ سِتْرَهُ فَإِنَّ اللَّهَ تَعَالَی قَسَّمَ الْحَیَاءَ کَمَا قَسَّمَ الرِّزْقَ.</w:t>
      </w:r>
    </w:p>
    <w:p>
      <w:pPr>
        <w:pStyle w:val="BookText"/>
      </w:pPr>
      <w:r>
        <w:rPr>
          <w:rStyle w:val="FootnoteReference"/>
        </w:rPr>
        <w:footnoteReference w:id="7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است که می‌گوید: "امام جعفر صادق (ع) فرمود: 'عیسی بن مریم (ع) گفت: هنگامی که یکی از شما در منزل خود نشسته است، باید پرده را بکشد، زیرا خداوند تعالی حیا را همان‌گونه که روزی را تقسیم کرده است، تقسیم کرده است.'"</w:t>
      </w:r>
    </w:p>
    <w:p>
      <w:pPr>
        <w:pStyle w:val="Heading4"/>
      </w:pPr>
      <w:bookmarkStart w:id="1012" w:name="_Toc471"/>
      <w:r>
        <w:t>68- بَابُ تَأَکُّدِ اسْتِحْبَابِ التَّسْمِیَةِ وَ الِاسْتِعَاذَةِ وَ طَلَبِ الْوَلَدِ الصَّالِحِ السَّوِیِّ وَ الدُّعَاءِ بِالْمَأْثُورِ عِنْدَ الْجِمَاعِ‌</w:t>
      </w:r>
      <w:bookmarkEnd w:id="1012"/>
    </w:p>
    <w:p>
      <w:pPr>
        <w:pStyle w:val="Heading5"/>
      </w:pPr>
      <w:bookmarkStart w:id="1013" w:name="_Toc472"/>
      <w:r>
        <w:t>اشارة</w:t>
      </w:r>
      <w:bookmarkEnd w:id="1013"/>
    </w:p>
    <w:p>
      <w:pPr>
        <w:pStyle w:val="BookText"/>
      </w:pPr>
      <w:r>
        <w:rPr>
          <w:rStyle w:val="FootnoteReference"/>
        </w:rPr>
        <w:footnoteReference w:id="800"/>
      </w:r>
      <w:r>
        <w:rPr>
          <w:rFonts w:ascii="Amiri" w:hAnsi="Amiri" w:eastAsia="Amiri" w:cs="Amiri"/>
          <w:lang w:bidi="ar-SA"/>
          <w:color w:val="111111"/>
          <w:sz w:val="28"/>
          <w:szCs w:val="28"/>
          <w:rtl/>
        </w:rPr>
        <w:t xml:space="preserve">68 بَابُ تَأَکُّدِ اسْتِحْبَابِ التَّسْمِیَةِ وَ الِاسْتِعَاذَةِ وَ طَلَبِ الْوَلَدِ الصَّالِحِ السَّوِیِّ وَ الدُّعَاءِ بِالْمَأْثُورِ عِنْدَ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تأکید استحباب گفتن نام خدا، پناه بردن به خدا، درخواست فرزند صالح و سالم، و دعاهای مأثوره هنگام جماع.</w:t>
      </w:r>
    </w:p>
    <w:p>
      <w:pPr>
        <w:pStyle w:val="Heading5"/>
      </w:pPr>
      <w:bookmarkStart w:id="1014" w:name="_Toc473"/>
      <w:r>
        <w:t>[رقم الحدیث الکلی: 25232 - رقم الحدیث الباب: 1]</w:t>
      </w:r>
      <w:bookmarkEnd w:id="1014"/>
    </w:p>
    <w:p>
      <w:pPr>
        <w:pStyle w:val="BookText"/>
      </w:pPr>
      <w:r>
        <w:rPr>
          <w:rFonts w:ascii="Times New Roman" w:hAnsi="Times New Roman" w:eastAsia="Times New Roman" w:cs="Times New Roman"/>
          <w:lang w:val="en-US" w:bidi="en-US"/>
          <w:color w:val="111111"/>
          <w:sz w:val="28"/>
          <w:szCs w:val="28"/>
          <w:rtl/>
        </w:rPr>
        <w:t xml:space="preserve">25232- 1- </w:t>
      </w:r>
      <w:r>
        <w:rPr>
          <w:rStyle w:val="FootnoteReference"/>
        </w:rPr>
        <w:footnoteReference w:id="801"/>
      </w:r>
      <w:r>
        <w:rPr>
          <w:rFonts w:ascii="Amiri" w:hAnsi="Amiri" w:eastAsia="Amiri" w:cs="Amiri"/>
          <w:lang w:bidi="ar-SA"/>
          <w:color w:val="111111"/>
          <w:sz w:val="28"/>
          <w:szCs w:val="28"/>
          <w:rtl/>
        </w:rPr>
        <w:t xml:space="preserve">مُحَمَّدُ بْنُ یَعْقُوبَ عَنْ عِدَّةٍ مِنْ أَصْحَابِنَا عَنْ سَهْلِ بْنِ زِیَادٍ عَنِ الْحَسَنِ بْنِ مَحْبُوبٍ عَنْ عَلِیِّ بْنِ رِئَابٍ عَنِ الْحَلَبِیِّ قَالَ: قَالَ أَبُو عَبْدِ اللَّهِ ع فِی الرَّجُلِ إِذَا أَتَی أَهْلَهُ وَ خَشِیَ أَنْ یُشَارِکَهُ الشَّیْطَانُ قَالَ یَقُولُ بِسْمِ اللَّهِ وَ یَتَعَوَّذُ بِاللَّهِ مِنَ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می‌گوید: "امام جعفر صادق (ع) فرمود: 'اگر مردی نزد همسرش برود و از اینکه شیطان با او شریک شود بترسد، باید بگوید: بسم الله و از شیطان به خدا پناه ببرد.'</w:t>
      </w:r>
    </w:p>
    <w:p>
      <w:pPr>
        <w:pStyle w:val="Heading5"/>
      </w:pPr>
      <w:bookmarkStart w:id="1015" w:name="_Toc474"/>
      <w:r>
        <w:t>[رقم الحدیث الکلی: 25233 - رقم الحدیث الباب: 2]</w:t>
      </w:r>
      <w:bookmarkEnd w:id="1015"/>
    </w:p>
    <w:p>
      <w:pPr>
        <w:pStyle w:val="BookText"/>
      </w:pPr>
      <w:r>
        <w:rPr>
          <w:rFonts w:ascii="Times New Roman" w:hAnsi="Times New Roman" w:eastAsia="Times New Roman" w:cs="Times New Roman"/>
          <w:lang w:val="en-US" w:bidi="en-US"/>
          <w:color w:val="111111"/>
          <w:sz w:val="28"/>
          <w:szCs w:val="28"/>
          <w:rtl/>
        </w:rPr>
        <w:t xml:space="preserve">25233- 2- </w:t>
      </w:r>
      <w:r>
        <w:rPr>
          <w:rStyle w:val="FootnoteReference"/>
        </w:rPr>
        <w:footnoteReference w:id="802"/>
      </w:r>
      <w:r>
        <w:rPr>
          <w:rFonts w:ascii="Amiri" w:hAnsi="Amiri" w:eastAsia="Amiri" w:cs="Amiri"/>
          <w:lang w:bidi="ar-SA"/>
          <w:color w:val="111111"/>
          <w:sz w:val="28"/>
          <w:szCs w:val="28"/>
          <w:rtl/>
        </w:rPr>
        <w:t xml:space="preserve">وَ عَنْهُمْ عَنْ أَحْمَدَ بْنِ مُحَمَّدٍ وَ عَنِ الْحُسَیْنِ بْنِ مُحَمَّدٍ عَنْ مُعَلَّی بْنِ مُحَمَّدٍ جَمِیعاً عَنِ الْوَشَّاءِ عَنْ مُوسَی بْنِ بَکْرٍ عَنْ أَبِی بَصِیرٍ قَالَ: قَالَ أَبُو عَبْدِ اللَّهِ ع یَا أَبَا مُحَمَّدٍ أَیَّ شَیْ‌ءٍ یَقُولُ الرَّجُلُ مِنْکُمْ إِذَا دَخَلَتْ عَلَیْهِ امْرَأَتُهُ قُلْتُ جُعِلْتُ فِدَاکَ أَ یَسْتَطِیعُ الرَّجُلُ أَنْ یَقُولَ شَیْئاً قَالَ أَ لَا أُعَلِّمُکَ مَا تَقُولُ قُلْتُ بَلَی قَالَ تَقُولُ بِکَلِمَاتِ اللَّهِ اسْتَحْلَلْتُ فَرْجَهَا وَ فِی أَمَانَةِ اللَّهِ أَخَذْتُهَا اللَّهُمَّ إِنْ قَضَیْتَ لِی فِی رَحِمِهَا شَیْئاً فَاجْعَلْهُ بَارّاً تَقِیّاً وَ اجْعَلْهُ مُسْلِماً سَوِیّاً وَ لَا تَجْعَلْ فِیهِ شِرْکاً لِلشَّیْطَانِ- قُلْتُ وَ بِأَیِّ شَیْ‌ءٍ یُعْرَفُ ذَلِکَ قَالَ أَمَا تَقْرَأُ کِتَابَ اللَّهِ ثُمَّ ابْتَدَأَ هُوَ وَ شارِکْهُمْ فِی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4696_164799"/>
    <w:bookmarkEnd w:id="123"/>
    <w:p>
      <w:pPr>
        <w:pStyle w:val="BookText"/>
      </w:pPr>
      <w:r>
        <w:rPr>
          <w:rFonts w:ascii="Amiri" w:hAnsi="Amiri" w:eastAsia="Amiri" w:cs="Amiri"/>
          <w:lang w:bidi="ar-SA"/>
          <w:color w:val="111111"/>
          <w:sz w:val="28"/>
          <w:szCs w:val="28"/>
          <w:rtl/>
        </w:rPr>
        <w:t xml:space="preserve">الْأَمْوالِ وَ الْأَوْلادِ </w:t>
      </w:r>
      <w:r>
        <w:rPr>
          <w:rStyle w:val="FootnoteReference"/>
        </w:rPr>
        <w:footnoteReference w:id="803"/>
      </w:r>
      <w:r>
        <w:rPr>
          <w:rFonts w:ascii="Amiri" w:hAnsi="Amiri" w:eastAsia="Amiri" w:cs="Amiri"/>
          <w:lang w:bidi="ar-SA"/>
          <w:color w:val="111111"/>
          <w:sz w:val="28"/>
          <w:szCs w:val="28"/>
          <w:rtl/>
        </w:rPr>
        <w:t xml:space="preserve">وَ إِنَّ الشَّیْطَانَ یَجِی‌ءُ فَیَقْعُدُ کَمَا یَقْعُدُ الرَّجُلُ مِنْهَا وَ یُنْزِلُ کَمَا یُنْزِلُ وَ یُحْدِثُ کَمَا یُحْدِثُ وَ یَنْکِحُ کَمَا یَنْکِحُ قُلْتُ بِأَیِّ شَیْ‌ءٍ یُعْرَفُ ذَلِکَ قَالَ بِحُبِّنَا وَ بُغْضِنَا فَمَنْ أَحَبَّنَا کَانَ نُطْفَةَ الْعَبْدِ وَ مَنْ أَبْغَضَنَا کَانَ نُطْفَةَ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"امام جعفر صادق (ع) فرمود: 'ای ابا محمد، زمانی که همسرت نزد تو می‌آید، مرد از شما چه می‌گوید؟' گفتم: 'فدای شما شوم، آیا مرد می‌تواند چیزی بگوید؟' امام فرمود: 'آیا نمی‌خواهی من به تو بگویم که چه بگویی؟' گفتم: 'بله.' امام فرمود: 'بگو: به نام کلمات خدا، حلال کردم فرج او را و او را در امانت خدا گرفتم. خدایا، اگر در رحم او چیزی برای من مقرر کردی، آن را باری تقوا و مسلمانی سالم قرار بده و در آن شریک شیطان قرار نده.' سپس گفتم: 'به چه چیزی این شناخته می‌شود؟' امام فرمود: 'آیا کتاب خدا را نمی‌خوانی؟ سپس این آیه را آغاز کرد: "وَ شارِکْهُمْ فِی الْأَمْوالِ وَ الْأَوْلادِ" (سوره اسراء، آیه 64). و شیطان می‌آید و مانند مرد از او می‌نشیند و مانند او پایین می‌آید و مانند او انجام می‌دهد و مانند او نکاح می‌کند.' گفتم: 'به چه چیزی این شناخته می‌شود؟' امام فرمود: 'به محبت و نفرت نسبت به ما. هر کس ما را دوست داشته باشد، نطفه بنده است و هر کس ما را نفرت داشته باشد، نطفه شیطان است.'"</w:t>
      </w:r>
    </w:p>
    <w:p>
      <w:pPr>
        <w:pStyle w:val="Heading5"/>
      </w:pPr>
      <w:bookmarkStart w:id="1016" w:name="_Toc475"/>
      <w:r>
        <w:t>[رقم الحدیث الکلی: 25234 - رقم الحدیث الباب: 3]</w:t>
      </w:r>
      <w:bookmarkEnd w:id="1016"/>
    </w:p>
    <w:p>
      <w:pPr>
        <w:pStyle w:val="BookText"/>
      </w:pPr>
      <w:r>
        <w:rPr>
          <w:rFonts w:ascii="Times New Roman" w:hAnsi="Times New Roman" w:eastAsia="Times New Roman" w:cs="Times New Roman"/>
          <w:lang w:val="en-US" w:bidi="en-US"/>
          <w:color w:val="111111"/>
          <w:sz w:val="28"/>
          <w:szCs w:val="28"/>
          <w:rtl/>
        </w:rPr>
        <w:t xml:space="preserve">25234- 3- </w:t>
      </w:r>
      <w:r>
        <w:rPr>
          <w:rStyle w:val="FootnoteReference"/>
        </w:rPr>
        <w:footnoteReference w:id="804"/>
      </w:r>
      <w:r>
        <w:rPr>
          <w:rFonts w:ascii="Amiri" w:hAnsi="Amiri" w:eastAsia="Amiri" w:cs="Amiri"/>
          <w:lang w:bidi="ar-SA"/>
          <w:color w:val="111111"/>
          <w:sz w:val="28"/>
          <w:szCs w:val="28"/>
          <w:rtl/>
        </w:rPr>
        <w:t xml:space="preserve">وَ عَنْهُمْ عَنْ سَهْلٍ عَنْ جَعْفَرِ بْنِ مُحَمَّدٍ عَنِ ابْنِ الْقَدَّاحِ عَنْ أَبِی عَبْدِ اللَّهِ ع قَالَ: قَالَ أَمِیرُ الْمُؤْمِنِینَ ع إِذَا جَامَعَ أَحَدُکُمْ فَلْیَقُلْ بِسْمِ اللَّهِ وَ بِاللَّهِ اللَّهُمَّ جَنِّبْنِی الشَّیْطَانَ وَ جَنِّبِ الشَّیْطَانَ مَا رَزَقْتَنِی قَالَ فَإِنْ قَضَی اللَّهُ بَیْنَهُمَا وَلَداً لَا یَضُرُّهُ الشَّیْطَانُ بِشَیْ‌ءٍ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قداح از امام جعفر صادق (ع) است که می‌گوید: "امیرالمؤمنین (ع) فرمود: 'اگر یکی از شما جماع می‌کند، باید بگوید: بسم الله و بالله، خدایا مرا از شیطان دور نگه دار و شیطان را از آنچه به من داده‌ای دور نگه دار. اگر خداوند بین آن‌ها فرزندی مقرر کند، هرگز شیطان به او آسیبی نمی‌رساند.'"</w:t>
      </w:r>
    </w:p>
    <w:p>
      <w:pPr>
        <w:pStyle w:val="Heading5"/>
      </w:pPr>
      <w:bookmarkStart w:id="1017" w:name="_Toc476"/>
      <w:r>
        <w:t>[رقم الحدیث الکلی: 25235 - رقم الحدیث الباب: 4]</w:t>
      </w:r>
      <w:bookmarkEnd w:id="1017"/>
    </w:p>
    <w:p>
      <w:pPr>
        <w:pStyle w:val="BookText"/>
      </w:pPr>
      <w:r>
        <w:rPr>
          <w:rFonts w:ascii="Times New Roman" w:hAnsi="Times New Roman" w:eastAsia="Times New Roman" w:cs="Times New Roman"/>
          <w:lang w:val="en-US" w:bidi="en-US"/>
          <w:color w:val="111111"/>
          <w:sz w:val="28"/>
          <w:szCs w:val="28"/>
          <w:rtl/>
        </w:rPr>
        <w:t xml:space="preserve">25235- 4- </w:t>
      </w:r>
      <w:r>
        <w:rPr>
          <w:rStyle w:val="FootnoteReference"/>
        </w:rPr>
        <w:footnoteReference w:id="805"/>
      </w:r>
      <w:r>
        <w:rPr>
          <w:rFonts w:ascii="Amiri" w:hAnsi="Amiri" w:eastAsia="Amiri" w:cs="Amiri"/>
          <w:lang w:bidi="ar-SA"/>
          <w:color w:val="111111"/>
          <w:sz w:val="28"/>
          <w:szCs w:val="28"/>
          <w:rtl/>
        </w:rPr>
        <w:t xml:space="preserve">وَ عَنْهُمْ عَنْ أَحْمَدَ بْنِ مُحَمَّدِ بْنِ خَالِدٍ عَنْ عَلِیِّ بْنِ حَسَّانَ عَنْ عَبْدِ الرَّحْمَنِ بْنِ کَثِیرٍ قَالَ: کُنْتُ عِنْدَ أَبِی عَبْدِ اللَّهِ ع جَالِساً فَذَکَرَ شِرْکَ الشَّیْطَانِ فَعَظَّمَهُ حَتَّی أَفْزَعَنِی قُلْتُ جُعِلْتُ فِدَاکَ فَمَا الْمَخْرَجُ مِنْ ذَلِکَ فَقَالَ إِذَا أَرَدْتَ الْجِمَاعَ فَقُلْ بِسْمِ اللَّهِ الرَّحْمَنِ الرَّحِیمِ الَّذِی لَا إِلَهَ إِلَّا هُوَ بَدِیعُ السَّمَاوَاتِ وَ الْأَرْضِ اللَّهُمَّ إِنْ قَضَیْتَ مِنِّی فِی هَذِهِ اللَّیْلَةِ خَلِیفَةً فَلَا تَجْعَلْ لِلشَّیْطَانِ فِیهِ شِرْکاً وَ لَا نَصِیباً وَ لَا حَظّاً وَ اجْعَلْهُ مُؤْمِناً مُخْلِصاً مُصَفًّی مِنَ الشَّیْطَانِ وَ رِجْزِهِ جَلَّ ثَنَاؤُکَ.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کثیر است که می‌گوید: "نزد امام جعفر صادق (ع) نشسته بودم که ایشان از شریک شدن شیطان سخن گفت و آن را بزرگ جلوه داد تا من را ترساند. گفتم: 'فدای شما شوم، راه خروج از این چیست؟' امام فرمود: 'هنگامی که می‌خواهی جماع کنی، بگو: بسم الله الرحمن الرحیم، که نیست خدایی جز او، خالق آسمان‌ها و زمین. خدایا، اگر از من در این شب خلیفه‌ای مقرر کردی، در او شرکتی و نصیبی برای شیطان قرار مده و او را مخلص و پاک از شیطان و پلیدی‌هایش قرار بده، جلال و عظمت تو افزون باد.'"</w:t>
      </w:r>
    </w:p>
    <w:p>
      <w:pPr>
        <w:pStyle w:val="Heading5"/>
      </w:pPr>
      <w:bookmarkStart w:id="1018" w:name="_Toc477"/>
      <w:r>
        <w:t>[رقم الحدیث الکلی: 25236 - رقم الحدیث الباب: 5]</w:t>
      </w:r>
      <w:bookmarkEnd w:id="1018"/>
    </w:p>
    <w:p>
      <w:pPr>
        <w:pStyle w:val="BookText"/>
      </w:pPr>
      <w:r>
        <w:rPr>
          <w:rFonts w:ascii="Times New Roman" w:hAnsi="Times New Roman" w:eastAsia="Times New Roman" w:cs="Times New Roman"/>
          <w:lang w:val="en-US" w:bidi="en-US"/>
          <w:color w:val="111111"/>
          <w:sz w:val="28"/>
          <w:szCs w:val="28"/>
          <w:rtl/>
        </w:rPr>
        <w:t xml:space="preserve">25236- 5- </w:t>
      </w:r>
      <w:r>
        <w:rPr>
          <w:rStyle w:val="FootnoteReference"/>
        </w:rPr>
        <w:footnoteReference w:id="806"/>
      </w:r>
      <w:r>
        <w:rPr>
          <w:rFonts w:ascii="Amiri" w:hAnsi="Amiri" w:eastAsia="Amiri" w:cs="Amiri"/>
          <w:lang w:bidi="ar-SA"/>
          <w:color w:val="111111"/>
          <w:sz w:val="28"/>
          <w:szCs w:val="28"/>
          <w:rtl/>
        </w:rPr>
        <w:t xml:space="preserve">وَ عَنْهُمْ عَنْ أَحْمَدَ عَنْ أَبِیهِ عَنْ حَمْزَةَ بْنِ عَبْدِ اللَّهِ عَنْ جَمِیلِ بْنِ دَرَّاجٍ عَنْ أَبِی الْوَلِیدِ عَنْ أَبِی بَصِیرٍ قَالَ: قَالَ لِی أَبُو عَبْدِ اللَّهِ ع یَا أَبَا مُحَمَّدٍ إِذَا أَتَیْتَ أَهْلَکَ فَأَیَّ شَیْ‌ءٍ تَقُولُ قَالَ قُلْتُ: جُعِلْتُ فِدَاکَ وَ أُطِیقُ أَنْ أَقُولَ شَیْئاً قَالَ بَلَی قُلِ اللَّهُمَّ بِکَلِمَاتِکَ اسْتَحْلَلْتُ فَرْجَهَا وَ بِأَمَانَتِکَ أَخَذْتُهَا فَإِنْ قَضَیْتَ فِی رَحِمِهَا شَیْئاً فَاجْعَلْهُ تَقِیّاً زَکِیّاً وَ لَا تَجْعَلْ فِیهِ شِرْکاً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4696_164800"/>
    <w:bookmarkEnd w:id="124"/>
    <w:p>
      <w:pPr>
        <w:pStyle w:val="BookText"/>
      </w:pPr>
      <w:r>
        <w:rPr>
          <w:rFonts w:ascii="Amiri" w:hAnsi="Amiri" w:eastAsia="Amiri" w:cs="Amiri"/>
          <w:lang w:bidi="ar-SA"/>
          <w:color w:val="111111"/>
          <w:sz w:val="28"/>
          <w:szCs w:val="28"/>
          <w:rtl/>
        </w:rPr>
        <w:t xml:space="preserve">لِلشَّیْطَانِ قَالَ قُلْتُ: جُعِلْتُ فِدَاکَ وَ یَکُونُ فِیهِ شِرْکُ الشَّیْطَانِ قَالَ نَعَمْ أَ مَا تَسْمَعُ قَوْلَ اللَّهِ عَزَّ وَ جَلَّ فِی کِتَابِهِ وَ شارِکْهُمْ فِی الْأَمْوالِ وَ الْأَوْلادِ </w:t>
      </w:r>
      <w:r>
        <w:rPr>
          <w:rStyle w:val="FootnoteReference"/>
        </w:rPr>
        <w:footnoteReference w:id="807"/>
      </w:r>
      <w:r>
        <w:rPr>
          <w:rFonts w:ascii="Amiri" w:hAnsi="Amiri" w:eastAsia="Amiri" w:cs="Amiri"/>
          <w:lang w:bidi="ar-SA"/>
          <w:color w:val="111111"/>
          <w:sz w:val="28"/>
          <w:szCs w:val="28"/>
          <w:rtl/>
        </w:rPr>
        <w:t xml:space="preserve">إِنَّ الشَّیْطَانَ یَجِی‌ءُ فَیَقْعُدُ کَمَا یَقْعُدُ الرَّجُلُ وَ یُنْزِلُ کَمَا یُنْزِلُ الرَّجُلُ قُلْتُ فَبِأَیِّ شَیْ‌ءٍ یُعْرَفُ ذَلِکَ قَالَ بِحُبِّنَا وَ بُغْضِنَا.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"امام جعفر صادق (ع) به من فرمود: 'ای ابا محمد، هنگامی که نزد همسرت می‌آیی، چه می‌گویی؟' گفتم: 'فدای شما شوم، آیا می‌توانم چیزی بگویم؟' امام فرمود: 'بله، بگو: به نام کلمات خدا، حلال کردم فرج او را و او را به امانت خدا گرفتم. خدایا، اگر در رحم او چیزی مقرر کردی، آن را تقوا و زکی قرار بده و در آن شریک شیطان قرار نده.' سپس گفتم: 'فدای شما شوم، آیا در آن شریک شیطان خواهد بود؟' امام فرمود: 'بله، آیا قول خداوند عز و جل را در کتابش نمی‌شنوی که می‌فرماید: "وَ شارِکْهُمْ فِی الْأَمْوالِ وَ الْأَوْلادِ" (سوره اسراء، آیه 64). شیطان می‌آید و مانند مرد می‌نشیند و مانند او فرود می‌آید.' گفتم: 'به چه چیزی این شناخته می‌شود؟' امام فرمود: 'به محبت و نفرت ما. هر کس ما را دوست داشته باشد، نطفه بنده است و هر کس ما را نفرت داشته باشد، نطفه شیطان است.'"</w:t>
      </w:r>
    </w:p>
    <w:p>
      <w:pPr>
        <w:pStyle w:val="Heading5"/>
      </w:pPr>
      <w:bookmarkStart w:id="1019" w:name="_Toc478"/>
      <w:r>
        <w:t>[رقم الحدیث الکلی: 25237 - رقم الحدیث الباب: 6]</w:t>
      </w:r>
      <w:bookmarkEnd w:id="1019"/>
    </w:p>
    <w:p>
      <w:pPr>
        <w:pStyle w:val="BookText"/>
      </w:pPr>
      <w:r>
        <w:rPr>
          <w:rFonts w:ascii="Times New Roman" w:hAnsi="Times New Roman" w:eastAsia="Times New Roman" w:cs="Times New Roman"/>
          <w:lang w:val="en-US" w:bidi="en-US"/>
          <w:color w:val="111111"/>
          <w:sz w:val="28"/>
          <w:szCs w:val="28"/>
          <w:rtl/>
        </w:rPr>
        <w:t xml:space="preserve">25237- 6- </w:t>
      </w:r>
      <w:r>
        <w:rPr>
          <w:rStyle w:val="FootnoteReference"/>
        </w:rPr>
        <w:footnoteReference w:id="808"/>
      </w:r>
      <w:r>
        <w:rPr>
          <w:rFonts w:ascii="Amiri" w:hAnsi="Amiri" w:eastAsia="Amiri" w:cs="Amiri"/>
          <w:lang w:bidi="ar-SA"/>
          <w:color w:val="111111"/>
          <w:sz w:val="28"/>
          <w:szCs w:val="28"/>
          <w:rtl/>
        </w:rPr>
        <w:t xml:space="preserve">مُحَمَّدُ بْنُ عَلِیِّ بْنِ الْحُسَیْنِ قَالَ: قَالَ الصَّادِقُ ع إِذَا أَتَی أَحَدُکُمْ أَهْلَهُ (فَلَمْ یَذْکُرِ) </w:t>
      </w:r>
      <w:r>
        <w:rPr>
          <w:rStyle w:val="FootnoteReference"/>
        </w:rPr>
        <w:footnoteReference w:id="809"/>
      </w:r>
      <w:r>
        <w:rPr>
          <w:rFonts w:ascii="Amiri" w:hAnsi="Amiri" w:eastAsia="Amiri" w:cs="Amiri"/>
          <w:lang w:bidi="ar-SA"/>
          <w:color w:val="111111"/>
          <w:sz w:val="28"/>
          <w:szCs w:val="28"/>
          <w:rtl/>
        </w:rPr>
        <w:t xml:space="preserve">اللَّهَ عِنْدَ الْجِمَاعِ وَ کَانَ مِنْهُ وَلَدٌ کَانَ شِرْکَ شَیْطَانٍ وَ یُعْرَفُ ذَلِکَ بِحُبِّنَا وَ بُغْضِنَا.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0"/>
      </w:r>
      <w:r>
        <w:rPr>
          <w:rFonts w:ascii="Amiri" w:hAnsi="Amiri" w:eastAsia="Amiri" w:cs="Amiri"/>
          <w:lang w:bidi="ar-SA"/>
          <w:color w:val="111111"/>
          <w:sz w:val="28"/>
          <w:szCs w:val="28"/>
          <w:rtl/>
        </w:rPr>
        <w:t xml:space="preserve">وَ یَأْتِی مَا یَدُلُّ عَلَیْهِ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صادق (ع) فرمود: 'اگر یکی از شما نزد همسرش برود و در هنگام جماع یاد خدا نکند و از آن جماع فرزندی حاصل شود، آن فرزند شریک شیطان خواهد بود و این از طریق محبت و نفرت نسبت به ما شناخته می‌شود.'"</w:t>
      </w:r>
    </w:p>
    <w:p>
      <w:pPr>
        <w:pStyle w:val="Heading4"/>
      </w:pPr>
      <w:bookmarkStart w:id="1020" w:name="_Toc479"/>
      <w:r>
        <w:t>69- بَابُ کَرَاهَةِ الْجِمَاعِ مُسْتَقْبِلَ الْقِبْلَةِ وَ مُسْتَدْبِرَهَا وَ فِی السَّفِینَةِ وَ عَلَی ظَهْرِ طَرِیقٍ‌</w:t>
      </w:r>
      <w:bookmarkEnd w:id="1020"/>
    </w:p>
    <w:p>
      <w:pPr>
        <w:pStyle w:val="Heading5"/>
      </w:pPr>
      <w:bookmarkStart w:id="1021" w:name="_Toc480"/>
      <w:r>
        <w:t>اشارة</w:t>
      </w:r>
      <w:bookmarkEnd w:id="1021"/>
    </w:p>
    <w:p>
      <w:pPr>
        <w:pStyle w:val="BookText"/>
      </w:pPr>
      <w:r>
        <w:rPr>
          <w:rStyle w:val="FootnoteReference"/>
        </w:rPr>
        <w:footnoteReference w:id="812"/>
      </w:r>
      <w:r>
        <w:rPr>
          <w:rFonts w:ascii="Amiri" w:hAnsi="Amiri" w:eastAsia="Amiri" w:cs="Amiri"/>
          <w:lang w:bidi="ar-SA"/>
          <w:color w:val="111111"/>
          <w:sz w:val="28"/>
          <w:szCs w:val="28"/>
          <w:rtl/>
        </w:rPr>
        <w:t xml:space="preserve">69 بَابُ کَرَاهَةِ الْجِمَاعِ مُسْتَقْبِلَ الْقِبْلَةِ وَ مُسْتَدْبِرَهَا وَ فِی السَّفِینَةِ وَ عَلَی ظَهْرِ 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در حالی که رو به قبله یا پشت به قبله باشد، و در کشتی و بر روی راه.</w:t>
      </w:r>
    </w:p>
    <w:p>
      <w:pPr>
        <w:pStyle w:val="Heading5"/>
      </w:pPr>
      <w:bookmarkStart w:id="1022" w:name="_Toc481"/>
      <w:r>
        <w:t>[رقم الحدیث الکلی: 25238 - رقم الحدیث الباب: 1]</w:t>
      </w:r>
      <w:bookmarkEnd w:id="1022"/>
    </w:p>
    <w:p>
      <w:pPr>
        <w:pStyle w:val="BookText"/>
      </w:pPr>
      <w:r>
        <w:rPr>
          <w:rFonts w:ascii="Times New Roman" w:hAnsi="Times New Roman" w:eastAsia="Times New Roman" w:cs="Times New Roman"/>
          <w:lang w:val="en-US" w:bidi="en-US"/>
          <w:color w:val="111111"/>
          <w:sz w:val="28"/>
          <w:szCs w:val="28"/>
          <w:rtl/>
        </w:rPr>
        <w:t xml:space="preserve">25238- 1- </w:t>
      </w:r>
      <w:r>
        <w:rPr>
          <w:rStyle w:val="FootnoteReference"/>
        </w:rPr>
        <w:footnoteReference w:id="813"/>
      </w:r>
      <w:r>
        <w:rPr>
          <w:rFonts w:ascii="Amiri" w:hAnsi="Amiri" w:eastAsia="Amiri" w:cs="Amiri"/>
          <w:lang w:bidi="ar-SA"/>
          <w:color w:val="111111"/>
          <w:sz w:val="28"/>
          <w:szCs w:val="28"/>
          <w:rtl/>
        </w:rPr>
        <w:t xml:space="preserve">مُحَمَّدُ بْنُ الْحَسَنِ بِإِسْنَادِهِ عَنْ مُحَمَّدِ بْنِ الْعِیصِ </w:t>
      </w:r>
      <w:r>
        <w:rPr>
          <w:rStyle w:val="FootnoteReference"/>
        </w:rPr>
        <w:footnoteReference w:id="814"/>
      </w:r>
    </w:p>
    <w:p>
      <w:pPr>
        <w:pStyle w:val="BookText"/>
      </w:pPr>
      <w:r>
        <w:rPr>
          <w:rFonts w:ascii="Amiri" w:hAnsi="Amiri" w:eastAsia="Amiri" w:cs="Amiri"/>
          <w:lang w:bidi="ar-SA"/>
          <w:color w:val="111111"/>
          <w:sz w:val="28"/>
          <w:szCs w:val="28"/>
          <w:rtl/>
        </w:rPr>
        <w:t xml:space="preserve">أَنَّهُ سَأَلَ أَبَا عَبْدِ اللَّهِ ع فَقَالَ أُجَامِعُ وَ أَنَا عُرْیَانٌ فَقَالَ لَا وَ لَا تَسْتَقْبِلِ </w:t>
      </w:r>
      <w:r>
        <w:rPr>
          <w:rStyle w:val="FootnoteReference"/>
        </w:rPr>
        <w:footnoteReference w:id="815"/>
      </w:r>
      <w:r>
        <w:rPr>
          <w:rFonts w:ascii="Amiri" w:hAnsi="Amiri" w:eastAsia="Amiri" w:cs="Amiri"/>
          <w:lang w:bidi="ar-SA"/>
          <w:color w:val="111111"/>
          <w:sz w:val="28"/>
          <w:szCs w:val="28"/>
          <w:rtl/>
        </w:rPr>
        <w:t xml:space="preserve">الْقِبْلَةَ وَ لَا تَسْتَدْبِرْهَا.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عیص است که می‌گوید: "از امام جعفر صادق (ع) پرسید: 'آیا می‌توانم در حالی که عریان هستم جماع کنم؟' امام فرمود: 'نه، و رو به قبله یا پشت به قبله نباش.'"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4696_164801"/>
    <w:bookmarkEnd w:id="125"/>
    <w:p>
      <w:pPr>
        <w:pStyle w:val="Heading5"/>
      </w:pPr>
      <w:bookmarkStart w:id="1023" w:name="_Toc482"/>
      <w:r>
        <w:t>[رقم الحدیث الکلی: 25239 - رقم الحدیث الباب: 2]</w:t>
      </w:r>
      <w:bookmarkEnd w:id="1023"/>
    </w:p>
    <w:p>
      <w:pPr>
        <w:pStyle w:val="BookText"/>
      </w:pPr>
      <w:r>
        <w:rPr>
          <w:rFonts w:ascii="Times New Roman" w:hAnsi="Times New Roman" w:eastAsia="Times New Roman" w:cs="Times New Roman"/>
          <w:lang w:val="en-US" w:bidi="en-US"/>
          <w:color w:val="111111"/>
          <w:sz w:val="28"/>
          <w:szCs w:val="28"/>
          <w:rtl/>
        </w:rPr>
        <w:t xml:space="preserve">25239- 2- </w:t>
      </w:r>
      <w:r>
        <w:rPr>
          <w:rStyle w:val="FootnoteReference"/>
        </w:rPr>
        <w:footnoteReference w:id="816"/>
      </w:r>
      <w:r>
        <w:rPr>
          <w:rFonts w:ascii="Amiri" w:hAnsi="Amiri" w:eastAsia="Amiri" w:cs="Amiri"/>
          <w:lang w:bidi="ar-SA"/>
          <w:color w:val="111111"/>
          <w:sz w:val="28"/>
          <w:szCs w:val="28"/>
          <w:rtl/>
        </w:rPr>
        <w:t xml:space="preserve">قَالَ وَ قَالَ ع لَا تُجَامِعْ فِی السَّفِینَةِ.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17"/>
      </w:r>
    </w:p>
    <w:p>
      <w:pPr>
        <w:pStyle w:val="BookText"/>
      </w:pPr>
      <w:r>
        <w:rPr>
          <w:rFonts w:ascii="Amiri" w:hAnsi="Amiri" w:eastAsia="Amiri" w:cs="Amiri"/>
          <w:lang w:bidi="ar-SA"/>
          <w:color w:val="111111"/>
          <w:sz w:val="28"/>
          <w:szCs w:val="28"/>
          <w:rtl/>
        </w:rPr>
        <w:t xml:space="preserve">وَ الَّذِی قَبْلَهُ بِإِسْنَادِهِ عَنْ مُحَمَّدِ بْنِ الْعِیصِ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است که می‌گوید: "امام فرمود: 'در کشتی جماع نکن.'</w:t>
      </w:r>
    </w:p>
    <w:p>
      <w:pPr>
        <w:pStyle w:val="Heading5"/>
      </w:pPr>
      <w:bookmarkStart w:id="1024" w:name="_Toc483"/>
      <w:r>
        <w:t>[رقم الحدیث الکلی: 25240 - رقم الحدیث الباب: 3]</w:t>
      </w:r>
      <w:bookmarkEnd w:id="1024"/>
    </w:p>
    <w:p>
      <w:pPr>
        <w:pStyle w:val="BookText"/>
      </w:pPr>
      <w:r>
        <w:rPr>
          <w:rFonts w:ascii="Times New Roman" w:hAnsi="Times New Roman" w:eastAsia="Times New Roman" w:cs="Times New Roman"/>
          <w:lang w:val="en-US" w:bidi="en-US"/>
          <w:color w:val="111111"/>
          <w:sz w:val="28"/>
          <w:szCs w:val="28"/>
          <w:rtl/>
        </w:rPr>
        <w:t xml:space="preserve">25240- 3- </w:t>
      </w:r>
      <w:r>
        <w:rPr>
          <w:rStyle w:val="FootnoteReference"/>
        </w:rPr>
        <w:footnoteReference w:id="818"/>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الْمَنَاهِی قَالَ: نَهَی رَسُولُ اللَّهِ ص أَنْ یُجَامِعَ الرَّجُلُ أَهْلَهُ مُسْتَقْبِلَ الْقِبْلَةِ وَ عَلَی ظَهْرِ طَرِیقٍ عَامِرٍ فَمَنْ فَعَلَ ذَلِکَ فَعَلَیْهِ لَعْنَةُ اللَّهِ وَ الْمَلَائِکَةِ وَ النَّاسِ أَجْمَعِینَ.</w:t>
      </w:r>
    </w:p>
    <w:p>
      <w:pPr>
        <w:pStyle w:val="BookText"/>
      </w:pPr>
      <w:r>
        <w:rPr>
          <w:rFonts w:ascii="Amiri" w:hAnsi="Amiri" w:eastAsia="Amiri" w:cs="Amiri"/>
          <w:lang w:bidi="ar-SA"/>
          <w:color w:val="111111"/>
          <w:sz w:val="28"/>
          <w:szCs w:val="28"/>
          <w:rtl/>
        </w:rPr>
        <w:t xml:space="preserve">أَقُولُ: یُمْکِنُ تَخْصِیصُ اللَّعْنِ بِوُجُودِ النَّاظِرِ وَ احْتِقَارِ الْقِبْلَةِ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جعفر بن محمد (ع) از اجدادش است که می‌گوید: "پیامبر (ص) نهی کرد که مرد با همسرش جماع کند در حالی که رو به قبله باشد و بر روی راه عمومی. هر کس این کار را انجام دهد، لعنت خدا، فرشتگان و همه مردم بر اوست."</w:t>
      </w:r>
    </w:p>
    <w:p>
      <w:pPr>
        <w:pStyle w:val="BookText"/>
      </w:pPr>
      <w:r>
        <w:rPr>
          <w:rFonts w:ascii="IRNazanin" w:hAnsi="IRNazanin" w:eastAsia="IRNazanin" w:cs="IRNazanin"/>
          <w:lang w:bidi="fa-IR"/>
          <w:color w:val="111111"/>
          <w:sz w:val="28"/>
          <w:szCs w:val="28"/>
          <w:rtl/>
        </w:rPr>
        <w:t xml:space="preserve">می‌گویم: ممکن است لعنت به وجود ناظر و تحقیر قبله اختصاص یابد و خداوند داناتر است.</w:t>
      </w:r>
    </w:p>
    <w:p>
      <w:pPr>
        <w:pStyle w:val="Heading5"/>
      </w:pPr>
      <w:bookmarkStart w:id="1025" w:name="_Toc484"/>
      <w:r>
        <w:t>[رقم الحدیث الکلی: 25241 - رقم الحدیث الباب: 4]</w:t>
      </w:r>
      <w:bookmarkEnd w:id="1025"/>
    </w:p>
    <w:p>
      <w:pPr>
        <w:pStyle w:val="BookText"/>
      </w:pPr>
      <w:r>
        <w:rPr>
          <w:rFonts w:ascii="Times New Roman" w:hAnsi="Times New Roman" w:eastAsia="Times New Roman" w:cs="Times New Roman"/>
          <w:lang w:val="en-US" w:bidi="en-US"/>
          <w:color w:val="111111"/>
          <w:sz w:val="28"/>
          <w:szCs w:val="28"/>
          <w:rtl/>
        </w:rPr>
        <w:t xml:space="preserve">25241- 4- </w:t>
      </w:r>
      <w:r>
        <w:rPr>
          <w:rStyle w:val="FootnoteReference"/>
        </w:rPr>
        <w:footnoteReference w:id="819"/>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أَنَّهُ کَرِهَ أَنْ یُجَامِعَ الرَّجُلُ مُقَابِلَ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است که می‌گوید: "امام از این که مرد مقابل قبله جماع کند، کراهت داشت."</w:t>
      </w:r>
    </w:p>
    <w:p>
      <w:pPr>
        <w:pStyle w:val="Heading5"/>
      </w:pPr>
      <w:bookmarkStart w:id="1026" w:name="_Toc485"/>
      <w:r>
        <w:t>[رقم الحدیث الکلی: 25242 - رقم الحدیث الباب: 5]</w:t>
      </w:r>
      <w:bookmarkEnd w:id="1026"/>
    </w:p>
    <w:p>
      <w:pPr>
        <w:pStyle w:val="BookText"/>
      </w:pPr>
      <w:r>
        <w:rPr>
          <w:rFonts w:ascii="Times New Roman" w:hAnsi="Times New Roman" w:eastAsia="Times New Roman" w:cs="Times New Roman"/>
          <w:lang w:val="en-US" w:bidi="en-US"/>
          <w:color w:val="111111"/>
          <w:sz w:val="28"/>
          <w:szCs w:val="28"/>
          <w:rtl/>
        </w:rPr>
        <w:t xml:space="preserve">25242- 5- </w:t>
      </w:r>
      <w:r>
        <w:rPr>
          <w:rStyle w:val="FootnoteReference"/>
        </w:rPr>
        <w:footnoteReference w:id="82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کَرِهَ أَنْ یُجَامِعَ الرَّجُلُ مِمَّا یَلِی الْقِبْلَةَ.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جعفر از پدرش از امام علی (ع) است که می‌گوید: "امام از این که مرد مقابل قبله جماع کند، کراهت داشت."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4696_164802"/>
    <w:bookmarkEnd w:id="126"/>
    <w:p>
      <w:pPr>
        <w:pStyle w:val="Heading4"/>
      </w:pPr>
      <w:bookmarkStart w:id="1027" w:name="_Toc486"/>
      <w:r>
        <w:t>70- بَابُ کَرَاهَةِ الْجِمَاعِ بَعْدَ الِاحْتِلَامِ قَبْلَ الْغُسْلِ وَ حِینَ تَصْفَرُّ الشَّمْسُ وَ حِینَ تَطْلُعُ وَ هِیَ صَفْرَاءُ</w:t>
      </w:r>
      <w:bookmarkEnd w:id="1027"/>
    </w:p>
    <w:p>
      <w:pPr>
        <w:pStyle w:val="Heading5"/>
      </w:pPr>
      <w:bookmarkStart w:id="1028" w:name="_Toc487"/>
      <w:r>
        <w:t>اشارة</w:t>
      </w:r>
      <w:bookmarkEnd w:id="1028"/>
    </w:p>
    <w:p>
      <w:pPr>
        <w:pStyle w:val="BookText"/>
      </w:pPr>
      <w:r>
        <w:rPr>
          <w:rStyle w:val="FootnoteReference"/>
        </w:rPr>
        <w:footnoteReference w:id="822"/>
      </w:r>
      <w:r>
        <w:rPr>
          <w:rFonts w:ascii="Amiri" w:hAnsi="Amiri" w:eastAsia="Amiri" w:cs="Amiri"/>
          <w:lang w:bidi="ar-SA"/>
          <w:color w:val="111111"/>
          <w:sz w:val="28"/>
          <w:szCs w:val="28"/>
          <w:rtl/>
        </w:rPr>
        <w:t xml:space="preserve">70 بَابُ کَرَاهَةِ الْجِمَاعِ بَعْدَ الِاحْتِلَامِ قَبْلَ الْغُسْلِ وَ حِینَ تَصْفَرُّ الشَّمْسُ وَ حِینَ تَطْلُعُ وَ هِیَ صَفْرَاءُ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بعد از احتلام قبل از غسل و زمانی که خورشید زرد می‌شود و زمانی که طلوع می‌کند و زرد است.</w:t>
      </w:r>
    </w:p>
    <w:p>
      <w:pPr>
        <w:pStyle w:val="Heading5"/>
      </w:pPr>
      <w:bookmarkStart w:id="1029" w:name="_Toc488"/>
      <w:r>
        <w:t>[رقم الحدیث الکلی: 25243 - رقم الحدیث الباب: 1]</w:t>
      </w:r>
      <w:bookmarkEnd w:id="1029"/>
    </w:p>
    <w:p>
      <w:pPr>
        <w:pStyle w:val="BookText"/>
      </w:pPr>
      <w:r>
        <w:rPr>
          <w:rFonts w:ascii="Times New Roman" w:hAnsi="Times New Roman" w:eastAsia="Times New Roman" w:cs="Times New Roman"/>
          <w:lang w:val="en-US" w:bidi="en-US"/>
          <w:color w:val="111111"/>
          <w:sz w:val="28"/>
          <w:szCs w:val="28"/>
          <w:rtl/>
        </w:rPr>
        <w:t xml:space="preserve">25243- 1- </w:t>
      </w:r>
      <w:r>
        <w:rPr>
          <w:rStyle w:val="FootnoteReference"/>
        </w:rPr>
        <w:footnoteReference w:id="823"/>
      </w:r>
      <w:r>
        <w:rPr>
          <w:rFonts w:ascii="Amiri" w:hAnsi="Amiri" w:eastAsia="Amiri" w:cs="Amiri"/>
          <w:lang w:bidi="ar-SA"/>
          <w:color w:val="111111"/>
          <w:sz w:val="28"/>
          <w:szCs w:val="28"/>
          <w:rtl/>
        </w:rPr>
        <w:t xml:space="preserve">مُحَمَّدُ بْنُ الْحَسَنِ قَالَ: قَالَ رَسُولُ اللَّهِ ص یُکْرَهُ أَنْ یَغْشَی الرَّجُلُ الْمَرْأَةَ وَ قَدِ احْتَلَمَ حَتَّی یَغْتَسِلَ مِنِ احْتِلَامِهِ الَّذِی رَأَی فَإِنْ فَعَلَ فَخَرَجَ الْوَلَدُ مَجْنُوناً فَلَا یَلُومَنَّ إِلَّا نَفْسَهُ.</w:t>
      </w:r>
    </w:p>
    <w:p>
      <w:pPr>
        <w:pStyle w:val="BookText"/>
      </w:pPr>
      <w:r>
        <w:rPr>
          <w:rFonts w:ascii="Amiri" w:hAnsi="Amiri" w:eastAsia="Amiri" w:cs="Amiri"/>
          <w:lang w:bidi="ar-SA"/>
          <w:color w:val="111111"/>
          <w:sz w:val="28"/>
          <w:szCs w:val="28"/>
          <w:rtl/>
        </w:rPr>
        <w:t xml:space="preserve">وَ رَوَاهُ الصَّدُوقُ أَیْضاً مُرْسَلًا </w:t>
      </w:r>
      <w:r>
        <w:rPr>
          <w:rStyle w:val="FootnoteReference"/>
        </w:rPr>
        <w:footnoteReference w:id="824"/>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825"/>
      </w:r>
      <w:r>
        <w:rPr>
          <w:rFonts w:ascii="Amiri" w:hAnsi="Amiri" w:eastAsia="Amiri" w:cs="Amiri"/>
          <w:lang w:bidi="ar-SA"/>
          <w:color w:val="111111"/>
          <w:sz w:val="28"/>
          <w:szCs w:val="28"/>
          <w:rtl/>
        </w:rPr>
        <w:t xml:space="preserve">بِإِسْنَادِهِ الْآتِی </w:t>
      </w:r>
      <w:r>
        <w:rPr>
          <w:rStyle w:val="FootnoteReference"/>
        </w:rPr>
        <w:footnoteReference w:id="826"/>
      </w:r>
      <w:r>
        <w:rPr>
          <w:rFonts w:ascii="Amiri" w:hAnsi="Amiri" w:eastAsia="Amiri" w:cs="Amiri"/>
          <w:lang w:bidi="ar-SA"/>
          <w:color w:val="111111"/>
          <w:sz w:val="28"/>
          <w:szCs w:val="28"/>
          <w:rtl/>
        </w:rPr>
        <w:t xml:space="preserve">عَنْ حَمَّادِ بْنِ عَمْرٍو عَنْ جَعْفَرِ بْنِ مُحَمَّدٍ عَنْ آبَائِهِ ع فِی وَصِیَّةِ النَّبِیِّ ص لِعَلِیٍّ ع وَ رَوَاهُ الْبَرْقِیُّ فِی الْمَحَاسِنِ مُرْسَلًا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حسن است که می‌گوید: "پیامبر (ص) فرمود: 'مکروه است که مرد با همسرش جماع کند در حالی که احتلام داشته است تا زمانی که از احتلامش غسل کند. اگر این کار را انجام دهد و فرزندی به دنیا بیاید که دیوانه باشد، نباید کسی را جز خودش سرزنش کند.'"</w:t>
      </w:r>
    </w:p>
    <w:p>
      <w:pPr>
        <w:pStyle w:val="Heading5"/>
      </w:pPr>
      <w:bookmarkStart w:id="1030" w:name="_Toc489"/>
      <w:r>
        <w:t>[رقم الحدیث الکلی: 25244 - رقم الحدیث الباب: 2]</w:t>
      </w:r>
      <w:bookmarkEnd w:id="1030"/>
    </w:p>
    <w:p>
      <w:pPr>
        <w:pStyle w:val="BookText"/>
      </w:pPr>
      <w:r>
        <w:rPr>
          <w:rFonts w:ascii="Times New Roman" w:hAnsi="Times New Roman" w:eastAsia="Times New Roman" w:cs="Times New Roman"/>
          <w:lang w:val="en-US" w:bidi="en-US"/>
          <w:color w:val="111111"/>
          <w:sz w:val="28"/>
          <w:szCs w:val="28"/>
          <w:rtl/>
        </w:rPr>
        <w:t xml:space="preserve">25244- 2- </w:t>
      </w:r>
      <w:r>
        <w:rPr>
          <w:rStyle w:val="FootnoteReference"/>
        </w:rPr>
        <w:footnoteReference w:id="828"/>
      </w:r>
      <w:r>
        <w:rPr>
          <w:rFonts w:ascii="Amiri" w:hAnsi="Amiri" w:eastAsia="Amiri" w:cs="Amiri"/>
          <w:lang w:bidi="ar-SA"/>
          <w:color w:val="111111"/>
          <w:sz w:val="28"/>
          <w:szCs w:val="28"/>
          <w:rtl/>
        </w:rPr>
        <w:t xml:space="preserve">مُحَمَّدُ بْنُ عَلِیِّ بْنِ الْحُسَیْنِ بِإِسْنَادِهِ عَنْ عُبَیْدِ اللَّهِ بْنِ عَلِیٍّ الْحَلَبِیِّ عَنْ أَبِی عَبْدِ اللَّهِ ع قَالَ: إِنِّی لَأَکْرَهُ الْجَنَابَةَ حِینَ تَصْفَرُّ الشَّمْسُ وَ حِینَ تَطْلُعُ وَ هِیَ صَفْرَاءُ.</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عبیدالله بن علی حلبی از امام جعفر صادق (ع) است که می‌گوید: "من از جنابت در زمانی که خورشید زرد می‌شود و زمانی که طلوع می‌کند و زرد است، کراهت دارم."</w:t>
      </w:r>
    </w:p>
    <w:p>
      <w:pPr>
        <w:pStyle w:val="Heading5"/>
      </w:pPr>
      <w:bookmarkStart w:id="1031" w:name="_Toc490"/>
      <w:r>
        <w:t>[رقم الحدیث الکلی: 25245 - رقم الحدیث الباب: 3]</w:t>
      </w:r>
      <w:bookmarkEnd w:id="1031"/>
    </w:p>
    <w:p>
      <w:pPr>
        <w:pStyle w:val="BookText"/>
      </w:pPr>
      <w:r>
        <w:rPr>
          <w:rFonts w:ascii="Times New Roman" w:hAnsi="Times New Roman" w:eastAsia="Times New Roman" w:cs="Times New Roman"/>
          <w:lang w:val="en-US" w:bidi="en-US"/>
          <w:color w:val="111111"/>
          <w:sz w:val="28"/>
          <w:szCs w:val="28"/>
          <w:rtl/>
        </w:rPr>
        <w:t xml:space="preserve">25245- 3- </w:t>
      </w:r>
      <w:r>
        <w:rPr>
          <w:rStyle w:val="FootnoteReference"/>
        </w:rPr>
        <w:footnoteReference w:id="830"/>
      </w:r>
      <w:r>
        <w:rPr>
          <w:rFonts w:ascii="Amiri" w:hAnsi="Amiri" w:eastAsia="Amiri" w:cs="Amiri"/>
          <w:lang w:bidi="ar-SA"/>
          <w:color w:val="111111"/>
          <w:sz w:val="28"/>
          <w:szCs w:val="28"/>
          <w:rtl/>
        </w:rPr>
        <w:t xml:space="preserve">وَ بِإِسْنَادِهِ عَنْ سُلَیْمَانَ بْنِ جَعْفَرٍ عَنْ عَبْدِ اللَّهِ بْنِ الْحُسَیْنِ بْنِ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4696_164803"/>
    <w:bookmarkEnd w:id="127"/>
    <w:p>
      <w:pPr>
        <w:pStyle w:val="BookText"/>
      </w:pPr>
      <w:r>
        <w:rPr>
          <w:rFonts w:ascii="Amiri" w:hAnsi="Amiri" w:eastAsia="Amiri" w:cs="Amiri"/>
          <w:lang w:bidi="ar-SA"/>
          <w:color w:val="111111"/>
          <w:sz w:val="28"/>
          <w:szCs w:val="28"/>
          <w:rtl/>
        </w:rPr>
        <w:t xml:space="preserve">زَیْدٍ عَنْ أَبِیهِ عَنِ الصَّادِقِ عَنْ آبَائِهِ ع قَالَ: قَالَ رَسُولُ اللَّهِ ص فِی حَدِیثٍ وَ کُرِهَ أَنْ یَغْشَی الرَّجُلُ امْرَأَتَهُ </w:t>
      </w:r>
      <w:r>
        <w:rPr>
          <w:rStyle w:val="FootnoteReference"/>
        </w:rPr>
        <w:footnoteReference w:id="831"/>
      </w:r>
      <w:r>
        <w:rPr>
          <w:rFonts w:ascii="Amiri" w:hAnsi="Amiri" w:eastAsia="Amiri" w:cs="Amiri"/>
          <w:lang w:bidi="ar-SA"/>
          <w:color w:val="111111"/>
          <w:sz w:val="28"/>
          <w:szCs w:val="28"/>
          <w:rtl/>
        </w:rPr>
        <w:t xml:space="preserve">وَ قَدِ احْتَلَمَ حَتَّی یَغْتَسِلَ مِنِ احْتِلَامِهِ الَّذِی رَأَی فَإِنْ فَعَلَ وَ خَرَجَ الْوَلَدُ مَجْنُوناً فَلَا یَلُومَنَّ إِلَّا نَفْسَهُ.</w:t>
      </w:r>
    </w:p>
    <w:p>
      <w:pPr>
        <w:pStyle w:val="BookText"/>
      </w:pPr>
      <w:r>
        <w:rPr>
          <w:rFonts w:ascii="Amiri" w:hAnsi="Amiri" w:eastAsia="Amiri" w:cs="Amiri"/>
          <w:lang w:bidi="ar-SA"/>
          <w:color w:val="111111"/>
          <w:sz w:val="28"/>
          <w:szCs w:val="28"/>
          <w:rtl/>
        </w:rPr>
        <w:t xml:space="preserve">وَ رَوَاهُ فِی الْأَمَالِی بِالْإِسْنَادِ الْمُشَارِ إِلَیْهِ </w:t>
      </w:r>
      <w:r>
        <w:rPr>
          <w:rStyle w:val="FootnoteReference"/>
        </w:rPr>
        <w:footnoteReference w:id="832"/>
      </w:r>
    </w:p>
    <w:p>
      <w:pPr>
        <w:pStyle w:val="BookText"/>
      </w:pPr>
      <w:r>
        <w:rPr>
          <w:rFonts w:ascii="Amiri" w:hAnsi="Amiri" w:eastAsia="Amiri" w:cs="Amiri"/>
          <w:lang w:bidi="ar-SA"/>
          <w:color w:val="111111"/>
          <w:sz w:val="28"/>
          <w:szCs w:val="28"/>
          <w:rtl/>
        </w:rPr>
        <w:t xml:space="preserve">وَ رَوَاهُ الْبَرْقِیُّ </w:t>
      </w:r>
      <w:r>
        <w:rPr>
          <w:rStyle w:val="FootnoteReference"/>
        </w:rPr>
        <w:footnoteReference w:id="833"/>
      </w:r>
      <w:r>
        <w:rPr>
          <w:rFonts w:ascii="Amiri" w:hAnsi="Amiri" w:eastAsia="Amiri" w:cs="Amiri"/>
          <w:lang w:bidi="ar-SA"/>
          <w:color w:val="111111"/>
          <w:sz w:val="28"/>
          <w:szCs w:val="28"/>
          <w:rtl/>
        </w:rPr>
        <w:t xml:space="preserve">فِی الْمَحَاسِنِ عَنْ إِبْرَاهِیمَ عَنِ الْحَسَنِ </w:t>
      </w:r>
      <w:r>
        <w:rPr>
          <w:rStyle w:val="FootnoteReference"/>
        </w:rPr>
        <w:footnoteReference w:id="834"/>
      </w:r>
      <w:r>
        <w:rPr>
          <w:rFonts w:ascii="Amiri" w:hAnsi="Amiri" w:eastAsia="Amiri" w:cs="Amiri"/>
          <w:lang w:bidi="ar-SA"/>
          <w:color w:val="111111"/>
          <w:sz w:val="28"/>
          <w:szCs w:val="28"/>
          <w:rtl/>
        </w:rPr>
        <w:t xml:space="preserve">بْنِ أَبِی الْحَسَنِ الْفَارِسِیِّ عَنْ سُلَیْمَانَ بْنِ جَعْفَرٍ وَ بِإِسْنَادِهِ عَنْ حَمَّادِ بْنِ عَمْرٍو وَ أَنَسِ بْنِ مُحَمَّدٍ عَنْ أَبِیهِ عَنْ جَعْفَرِ بْنِ مُحَمَّدٍ عَنْ آبَائِهِ ع نَحْوَهُ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از پدرش از امام صادق (ع) از اجدادش است که می‌گوید: "پیامبر (ص) فرمود: 'مکروه است که مرد با همسرش جماع کند در حالی که احتلام داشته است تا زمانی که از احتلامش غسل کند. اگر این کار را انجام دهد و فرزندی به دنیا بیاید که دیوانه باشد، نباید کسی را جز خودش سرزنش کند.'"</w:t>
      </w:r>
    </w:p>
    <w:p>
      <w:pPr>
        <w:pStyle w:val="Heading4"/>
      </w:pPr>
      <w:bookmarkStart w:id="1032" w:name="_Toc491"/>
      <w:r>
        <w:t>71- بَابُ تَحْرِیمِ تَرْکِ وَطْءِ الزَّوْجَةِ الشَّابَّةِ أَکْثَرَ مِنْ أَرْبَعَةِ أَشْهُرٍ وَ إِنْ لَمْ یَکُنِ التَّرْکُ بِقَصْدِ الْإِضْرَارِ وَ إِنْ کَانَ لِمُصِیبَةٍ</w:t>
      </w:r>
      <w:bookmarkEnd w:id="1032"/>
    </w:p>
    <w:p>
      <w:pPr>
        <w:pStyle w:val="Heading5"/>
      </w:pPr>
      <w:bookmarkStart w:id="1033" w:name="_Toc492"/>
      <w:r>
        <w:t>اشارة</w:t>
      </w:r>
      <w:bookmarkEnd w:id="1033"/>
    </w:p>
    <w:p>
      <w:pPr>
        <w:pStyle w:val="BookText"/>
      </w:pPr>
      <w:r>
        <w:rPr>
          <w:rStyle w:val="FootnoteReference"/>
        </w:rPr>
        <w:footnoteReference w:id="836"/>
      </w:r>
      <w:r>
        <w:rPr>
          <w:rFonts w:ascii="Amiri" w:hAnsi="Amiri" w:eastAsia="Amiri" w:cs="Amiri"/>
          <w:lang w:bidi="ar-SA"/>
          <w:color w:val="111111"/>
          <w:sz w:val="28"/>
          <w:szCs w:val="28"/>
          <w:rtl/>
        </w:rPr>
        <w:t xml:space="preserve">71 بَابُ تَحْرِیمِ تَرْکِ وَطْءِ الزَّوْجَةِ الشَّابَّةِ أَکْثَرَ مِنْ أَرْبَعَةِ أَشْهُرٍ وَ إِنْ لَمْ یَکُنِ التَّرْکُ بِقَصْدِ الْإِضْرَارِ وَ إِنْ کَانَ لِمُصِیبَةٍ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ترک وطء همسر جوان بیش از چهار ماه، حتی اگر ترک به قصد آسیب رساندن نباشد و حتی اگر به دلیل مصیبت باشد</w:t>
      </w:r>
    </w:p>
    <w:p>
      <w:pPr>
        <w:pStyle w:val="Heading5"/>
      </w:pPr>
      <w:bookmarkStart w:id="1034" w:name="_Toc493"/>
      <w:r>
        <w:t>[رقم الحدیث الکلی: 25246 - رقم الحدیث الباب: 1]</w:t>
      </w:r>
      <w:bookmarkEnd w:id="1034"/>
    </w:p>
    <w:p>
      <w:pPr>
        <w:pStyle w:val="BookText"/>
      </w:pPr>
      <w:r>
        <w:rPr>
          <w:rFonts w:ascii="Times New Roman" w:hAnsi="Times New Roman" w:eastAsia="Times New Roman" w:cs="Times New Roman"/>
          <w:lang w:val="en-US" w:bidi="en-US"/>
          <w:color w:val="111111"/>
          <w:sz w:val="28"/>
          <w:szCs w:val="28"/>
          <w:rtl/>
        </w:rPr>
        <w:t xml:space="preserve">25246- 1- </w:t>
      </w:r>
      <w:r>
        <w:rPr>
          <w:rStyle w:val="FootnoteReference"/>
        </w:rPr>
        <w:footnoteReference w:id="837"/>
      </w:r>
      <w:r>
        <w:rPr>
          <w:rFonts w:ascii="Amiri" w:hAnsi="Amiri" w:eastAsia="Amiri" w:cs="Amiri"/>
          <w:lang w:bidi="ar-SA"/>
          <w:color w:val="111111"/>
          <w:sz w:val="28"/>
          <w:szCs w:val="28"/>
          <w:rtl/>
        </w:rPr>
        <w:t xml:space="preserve">مُحَمَّدُ بْنُ الْحَسَنِ بِإِسْنَادِهِ عَنْ صَفْوَانَ بْنِ یَحْیَی عَنْ أَبِی الْحَسَنِ الرِّضَا ع أَنَّهُ سَأَلَهُ عَنِ الرَّجُلِ یَکُونُ عِنْدَهُ الْمَرْأَةُ الشَّابَّةُ فَیُمْسِکُ عَنْهَا الْأَشْهُرَ وَ السَّنَةَ لَا یَقْرَبُهَا لَیْسَ یُرِیدُ الْإِضْرَارَ بِهَا یَکُونُ لَهُمْ مُصِیبَةٌ یَکُونُ فِی ذَلِکَ آثِماً قَالَ إِذَا تَرَکَهَا أَرْبَعَةَ أَشْهُرٍ کَانَ آثِماً بَعْدَ ذَلِکَ.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4696_164804"/>
    <w:bookmarkEnd w:id="128"/>
    <w:p>
      <w:pPr>
        <w:pStyle w:val="BookText"/>
      </w:pPr>
      <w:r>
        <w:rPr>
          <w:rFonts w:ascii="Amiri" w:hAnsi="Amiri" w:eastAsia="Amiri" w:cs="Amiri"/>
          <w:lang w:bidi="ar-SA"/>
          <w:color w:val="111111"/>
          <w:sz w:val="28"/>
          <w:szCs w:val="28"/>
          <w:rtl/>
        </w:rPr>
        <w:t xml:space="preserve">وَ رَوَاهُ الصَّدُوقُ أَیْضاً بِإِسْنَادِهِ عَنْ صَفْوَانَ بْنِ یَحْیَی مِثْلَهُ </w:t>
      </w:r>
      <w:r>
        <w:rPr>
          <w:rStyle w:val="FootnoteReference"/>
        </w:rPr>
        <w:footnoteReference w:id="83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أَحْمَدَ بْنِ مُحَمَّدِ بْنِ عِیسَی عَنْ عَلِیِّ بْنِ أَحْمَدَ بْنِ أَشْیَمَ عَنْ صَفْوَانَ بْنِ یَحْیَی مِثْلَهُ وَ زَادَ إِلَّا أَنْ یَکُونَ بِإِذْنِهَا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بن یحیی از امام رضا (ع) است که می‌گوید: "از امام پرسید: 'مردی نزد همسر جوان خود باشد و ماه‌ها و سال‌ها از او دوری کند، اما قصد آسیب رساندن به او را نداشته باشد. آیا به دلیل مصیبت، گناهی دارد؟' امام فرمود: 'اگر بیش از چهار ماه او را ترک کند، پس از آن گناهکار است.'</w:t>
      </w:r>
    </w:p>
    <w:p>
      <w:pPr>
        <w:pStyle w:val="Heading5"/>
      </w:pPr>
      <w:bookmarkStart w:id="1035" w:name="_Toc494"/>
      <w:r>
        <w:t>[رقم الحدیث الکلی: 25247 - رقم الحدیث الباب: 2]</w:t>
      </w:r>
      <w:bookmarkEnd w:id="1035"/>
    </w:p>
    <w:p>
      <w:pPr>
        <w:pStyle w:val="BookText"/>
      </w:pPr>
      <w:r>
        <w:rPr>
          <w:rFonts w:ascii="Times New Roman" w:hAnsi="Times New Roman" w:eastAsia="Times New Roman" w:cs="Times New Roman"/>
          <w:lang w:val="en-US" w:bidi="en-US"/>
          <w:color w:val="111111"/>
          <w:sz w:val="28"/>
          <w:szCs w:val="28"/>
          <w:rtl/>
        </w:rPr>
        <w:t xml:space="preserve">25247- 2- </w:t>
      </w:r>
      <w:r>
        <w:rPr>
          <w:rStyle w:val="FootnoteReference"/>
        </w:rPr>
        <w:footnoteReference w:id="840"/>
      </w:r>
      <w:r>
        <w:rPr>
          <w:rFonts w:ascii="Amiri" w:hAnsi="Amiri" w:eastAsia="Amiri" w:cs="Amiri"/>
          <w:lang w:bidi="ar-SA"/>
          <w:color w:val="111111"/>
          <w:sz w:val="28"/>
          <w:szCs w:val="28"/>
          <w:rtl/>
        </w:rPr>
        <w:t xml:space="preserve">مُحَمَّدُ بْنُ یَعْقُوبَ عَنْ عِدَّةٍ مِنْ أَصْحَابِنَا عَنْ أَحْمَدَ بْنِ مُحَمَّدٍ عَنْ أَبِی الْعَبَّاسِ الْکُوفِیِّ (عَنْ جَعْفَرِ بْنِ مُحَمَّدٍ) </w:t>
      </w:r>
      <w:r>
        <w:rPr>
          <w:rStyle w:val="FootnoteReference"/>
        </w:rPr>
        <w:footnoteReference w:id="841"/>
      </w:r>
      <w:r>
        <w:rPr>
          <w:rFonts w:ascii="Amiri" w:hAnsi="Amiri" w:eastAsia="Amiri" w:cs="Amiri"/>
          <w:lang w:bidi="ar-SA"/>
          <w:color w:val="111111"/>
          <w:sz w:val="28"/>
          <w:szCs w:val="28"/>
          <w:rtl/>
        </w:rPr>
        <w:t xml:space="preserve">عَنْ بَعْضِ رِجَالِهِ عَنْ أَبِی عَبْدِ اللَّهِ ع قَالَ: مَنْ جَمَعَ مِنَ النِّسَاءِ مَا لَا یَنْکِحُ فَزَنَی مِنْهُنَّ شَیْ‌ءٌ فَالْإِثْمُ عَلَیْهِ.</w:t>
      </w:r>
    </w:p>
    <w:p>
      <w:pPr>
        <w:pStyle w:val="BookText"/>
      </w:pPr>
      <w:r>
        <w:rPr>
          <w:rFonts w:ascii="Amiri" w:hAnsi="Amiri" w:eastAsia="Amiri" w:cs="Amiri"/>
          <w:lang w:bidi="ar-SA"/>
          <w:color w:val="111111"/>
          <w:sz w:val="28"/>
          <w:szCs w:val="28"/>
          <w:rtl/>
        </w:rPr>
        <w:t xml:space="preserve">أَقُولُ: وَ یَأْتِی مَا یَدُلُّ عَلَی ذَلِکَ فِی الْإِیلَاءِ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العباس کوفی (از جعفر بن محمد) از برخی از رجال او از امام جعفر صادق (ع) است که می‌گوید: "هر کس از زنان بیشتر از آنچه که نکاح می‌کند جمع کند و یکی از آنان زنا کند، گناه بر گردن اوست."</w:t>
      </w:r>
    </w:p>
    <w:p>
      <w:pPr>
        <w:pStyle w:val="Heading4"/>
      </w:pPr>
      <w:bookmarkStart w:id="1036" w:name="_Toc495"/>
      <w:r>
        <w:t>72- بَابُ کَرَاهَةِ الْوَطْءِ فِی الدُّبُرِ وَ جَوَازِ الْإِتْیَانِ فِی الْفَرْجِ مِنْ خَلْفٍ وَ قُدَّامٍ‌</w:t>
      </w:r>
      <w:bookmarkEnd w:id="1036"/>
    </w:p>
    <w:p>
      <w:pPr>
        <w:pStyle w:val="Heading5"/>
      </w:pPr>
      <w:bookmarkStart w:id="1037" w:name="_Toc496"/>
      <w:r>
        <w:t>اشارة</w:t>
      </w:r>
      <w:bookmarkEnd w:id="1037"/>
    </w:p>
    <w:p>
      <w:pPr>
        <w:pStyle w:val="BookText"/>
      </w:pPr>
      <w:r>
        <w:rPr>
          <w:rStyle w:val="FootnoteReference"/>
        </w:rPr>
        <w:footnoteReference w:id="843"/>
      </w:r>
      <w:r>
        <w:rPr>
          <w:rFonts w:ascii="Amiri" w:hAnsi="Amiri" w:eastAsia="Amiri" w:cs="Amiri"/>
          <w:lang w:bidi="ar-SA"/>
          <w:color w:val="111111"/>
          <w:sz w:val="28"/>
          <w:szCs w:val="28"/>
          <w:rtl/>
        </w:rPr>
        <w:t xml:space="preserve">72 بَابُ کَرَاهَةِ الْوَطْءِ فِی الدُّبُرِ وَ جَوَازِ الْإِتْیَانِ فِی الْفَرْجِ مِنْ خَلْفٍ وَ قُدَّامٍ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وطء در دبر و جواز آمدن در فرج از پشت و جلو.</w:t>
      </w:r>
    </w:p>
    <w:p>
      <w:pPr>
        <w:pStyle w:val="Heading5"/>
      </w:pPr>
      <w:bookmarkStart w:id="1038" w:name="_Toc497"/>
      <w:r>
        <w:t>[رقم الحدیث الکلی: 25248 - رقم الحدیث الباب: 1]</w:t>
      </w:r>
      <w:bookmarkEnd w:id="1038"/>
    </w:p>
    <w:p>
      <w:pPr>
        <w:pStyle w:val="BookText"/>
      </w:pPr>
      <w:r>
        <w:rPr>
          <w:rFonts w:ascii="Times New Roman" w:hAnsi="Times New Roman" w:eastAsia="Times New Roman" w:cs="Times New Roman"/>
          <w:lang w:val="en-US" w:bidi="en-US"/>
          <w:color w:val="111111"/>
          <w:sz w:val="28"/>
          <w:szCs w:val="28"/>
          <w:rtl/>
        </w:rPr>
        <w:t xml:space="preserve">25248- 1- </w:t>
      </w:r>
      <w:r>
        <w:rPr>
          <w:rStyle w:val="FootnoteReference"/>
        </w:rPr>
        <w:footnoteReference w:id="844"/>
      </w:r>
      <w:r>
        <w:rPr>
          <w:rFonts w:ascii="Amiri" w:hAnsi="Amiri" w:eastAsia="Amiri" w:cs="Amiri"/>
          <w:lang w:bidi="ar-SA"/>
          <w:color w:val="111111"/>
          <w:sz w:val="28"/>
          <w:szCs w:val="28"/>
          <w:rtl/>
        </w:rPr>
        <w:t xml:space="preserve">مُحَمَّدُ بْنُ الْحَسَنِ بِإِسْنَادِهِ (عَنْ أَحْمَدَ بْنِ مُحَمَّدِ بْنِ عِیسَی) </w:t>
      </w:r>
      <w:r>
        <w:rPr>
          <w:rStyle w:val="FootnoteReference"/>
        </w:rPr>
        <w:footnoteReference w:id="845"/>
      </w:r>
      <w:r>
        <w:rPr>
          <w:rFonts w:ascii="Amiri" w:hAnsi="Amiri" w:eastAsia="Amiri" w:cs="Amiri"/>
          <w:lang w:bidi="ar-SA"/>
          <w:color w:val="111111"/>
          <w:sz w:val="28"/>
          <w:szCs w:val="28"/>
          <w:rtl/>
        </w:rPr>
        <w:t xml:space="preserve">عَنْ مُعَمَّرِ بْنِ خَلَّادٍ قَالَ: قَالَ لِی أَبُو الْحَسَنِ ع أَیَّ شَیْ‌ءٍ یَقُولُونَ فِی إِتْیَانِ النِّسَاءِ فِی أَعْجَازِهِنَّ قُلْتُ إِنَّهُ بَلَغَنِی أَنَّ أَهْلَ الْمَدِینَةِ </w:t>
      </w:r>
      <w:r>
        <w:rPr>
          <w:rStyle w:val="FootnoteReference"/>
        </w:rPr>
        <w:footnoteReference w:id="846"/>
      </w:r>
      <w:r>
        <w:rPr>
          <w:rFonts w:ascii="Amiri" w:hAnsi="Amiri" w:eastAsia="Amiri" w:cs="Amiri"/>
          <w:lang w:bidi="ar-SA"/>
          <w:color w:val="111111"/>
          <w:sz w:val="28"/>
          <w:szCs w:val="28"/>
          <w:rtl/>
        </w:rPr>
        <w:t xml:space="preserve">لَا یَرَوْنَ بِهِ بَأْساً فَقَالَ إِنَّ الْیَهُودَ کَانَتْ تَقُولُ إِذَا أَتَی الرَّجُلُ الْمَرْأَةَ مِنْ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4696_164805"/>
    <w:bookmarkEnd w:id="129"/>
    <w:p>
      <w:pPr>
        <w:pStyle w:val="BookText"/>
      </w:pPr>
      <w:r>
        <w:rPr>
          <w:rFonts w:ascii="Amiri" w:hAnsi="Amiri" w:eastAsia="Amiri" w:cs="Amiri"/>
          <w:lang w:bidi="ar-SA"/>
          <w:color w:val="111111"/>
          <w:sz w:val="28"/>
          <w:szCs w:val="28"/>
          <w:rtl/>
        </w:rPr>
        <w:t xml:space="preserve">خَلْفِهَا خَرَجَ وَلَدُهُ أَحْوَلَ فَأَنْزَلَ اللَّهُ عَزَّ وَ جَلَّ نِساؤُکُمْ حَرْثٌ لَکُمْ فَأْتُوا حَرْثَکُمْ أَنَّی شِئْتُمْ </w:t>
      </w:r>
      <w:r>
        <w:rPr>
          <w:rStyle w:val="FootnoteReference"/>
        </w:rPr>
        <w:footnoteReference w:id="847"/>
      </w:r>
      <w:r>
        <w:rPr>
          <w:rFonts w:ascii="Amiri" w:hAnsi="Amiri" w:eastAsia="Amiri" w:cs="Amiri"/>
          <w:lang w:bidi="ar-SA"/>
          <w:color w:val="111111"/>
          <w:sz w:val="28"/>
          <w:szCs w:val="28"/>
          <w:rtl/>
        </w:rPr>
        <w:t xml:space="preserve">مِنْ خَلْفٍ أَوْ قُدَّامٍ خِلَافاً لِقَوْلِ الْیَهُودِ- وَ لَمْ یَعْنِ فِی أَدْبَارِهِنَّ.</w:t>
      </w:r>
    </w:p>
    <w:p>
      <w:pPr>
        <w:pStyle w:val="BookText"/>
      </w:pPr>
      <w:r>
        <w:rPr>
          <w:rFonts w:ascii="Amiri" w:hAnsi="Amiri" w:eastAsia="Amiri" w:cs="Amiri"/>
          <w:lang w:bidi="ar-SA"/>
          <w:color w:val="111111"/>
          <w:sz w:val="28"/>
          <w:szCs w:val="28"/>
          <w:rtl/>
        </w:rPr>
        <w:t xml:space="preserve">وَ بِإِسْنَادِهِ عَنْ مُحَمَّدِ بْنِ أَحْمَدَ بْنِ یَحْیَی عَنْ مُعَاوِیَةَ بْنِ حُکَیْمٍ عَنْ مُعَمَّرِ بْنِ خَلَّادٍ عَنِ الرِّضَا ع نَحْوَهُ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است که می‌گوید: "امام ابوالحسن (ع) به من فرمود: 'مردم درباره جماع با زنان از پشت چه می‌گویند؟' گفتم: 'به من رسیده است که اهل مدینه آن را بی‌اشکال می‌دانند.' امام فرمود: 'یهودیان می‌گفتند که اگر مردی از پشت با زنی جماع کند، فرزندش احول (چپ‌چشم) خواهد شد. پس خداوند عز و جل نازل کرد: "زنان شما کشتزار شما هستند، پس به کشتزار خود هر طور که می‌خواهید بیایید" (سوره بقره، آیه 223). از پشت یا جلو، برخلاف گفته یهودیان - و منظور از این آیه، جماع در دبر نیست.'"</w:t>
      </w:r>
    </w:p>
    <w:p>
      <w:pPr>
        <w:pStyle w:val="Heading5"/>
      </w:pPr>
      <w:bookmarkStart w:id="1039" w:name="_Toc498"/>
      <w:r>
        <w:t>[رقم الحدیث الکلی: 25249 - رقم الحدیث الباب: 2]</w:t>
      </w:r>
      <w:bookmarkEnd w:id="1039"/>
    </w:p>
    <w:p>
      <w:pPr>
        <w:pStyle w:val="BookText"/>
      </w:pPr>
      <w:r>
        <w:rPr>
          <w:rFonts w:ascii="Times New Roman" w:hAnsi="Times New Roman" w:eastAsia="Times New Roman" w:cs="Times New Roman"/>
          <w:lang w:val="en-US" w:bidi="en-US"/>
          <w:color w:val="111111"/>
          <w:sz w:val="28"/>
          <w:szCs w:val="28"/>
          <w:rtl/>
        </w:rPr>
        <w:t xml:space="preserve">25249- 2- </w:t>
      </w:r>
      <w:r>
        <w:rPr>
          <w:rStyle w:val="FootnoteReference"/>
        </w:rPr>
        <w:footnoteReference w:id="849"/>
      </w:r>
      <w:r>
        <w:rPr>
          <w:rFonts w:ascii="Amiri" w:hAnsi="Amiri" w:eastAsia="Amiri" w:cs="Amiri"/>
          <w:lang w:bidi="ar-SA"/>
          <w:color w:val="111111"/>
          <w:sz w:val="28"/>
          <w:szCs w:val="28"/>
          <w:rtl/>
        </w:rPr>
        <w:t xml:space="preserve">وَ عَنْ أَحْمَدَ بْنِ مُحَمَّدٍ عَنِ الْعَبَّاسِ بْنِ مُوسَی عَنْ یُونُسَ أَوْ غَیْرِهِ عَنْ هَاشِمِ بْنِ الْمُثَنَّی عَنْ سَدِیرٍ قَالَ سَمِعْتُ أَبَا جَعْفَرٍ ع یَقُولُ قَالَ رَسُولُ اللَّهِ ص مَحَاشُّ </w:t>
      </w:r>
      <w:r>
        <w:rPr>
          <w:rStyle w:val="FootnoteReference"/>
        </w:rPr>
        <w:footnoteReference w:id="850"/>
      </w:r>
      <w:r>
        <w:rPr>
          <w:rFonts w:ascii="Amiri" w:hAnsi="Amiri" w:eastAsia="Amiri" w:cs="Amiri"/>
          <w:lang w:bidi="ar-SA"/>
          <w:color w:val="111111"/>
          <w:sz w:val="28"/>
          <w:szCs w:val="28"/>
          <w:rtl/>
        </w:rPr>
        <w:t xml:space="preserve">النِّسَاءِ عَلَی أُمَّتِی حَرَامٌ.</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851"/>
      </w:r>
      <w:r>
        <w:rPr>
          <w:rFonts w:ascii="Amiri" w:hAnsi="Amiri" w:eastAsia="Amiri" w:cs="Amiri"/>
          <w:lang w:bidi="ar-SA"/>
          <w:color w:val="111111"/>
          <w:sz w:val="28"/>
          <w:szCs w:val="28"/>
          <w:rtl/>
        </w:rPr>
        <w:t xml:space="preserve">عَلَی الْکَرَاهَةِ لِمَا یَأْتِی </w:t>
      </w:r>
      <w:r>
        <w:rPr>
          <w:rStyle w:val="FootnoteReference"/>
        </w:rPr>
        <w:footnoteReference w:id="852"/>
      </w:r>
      <w:r>
        <w:rPr>
          <w:rFonts w:ascii="Amiri" w:hAnsi="Amiri" w:eastAsia="Amiri" w:cs="Amiri"/>
          <w:lang w:bidi="ar-SA"/>
          <w:color w:val="111111"/>
          <w:sz w:val="28"/>
          <w:szCs w:val="28"/>
          <w:rtl/>
        </w:rPr>
        <w:t xml:space="preserve">وَ جَوَّزُوا حَمْلَهُ عَلَی التَّقِیَّةِ </w:t>
      </w:r>
      <w:r>
        <w:rPr>
          <w:rStyle w:val="FootnoteReference"/>
        </w:rPr>
        <w:footnoteReference w:id="853"/>
      </w:r>
      <w:r>
        <w:rPr>
          <w:rFonts w:ascii="Amiri" w:hAnsi="Amiri" w:eastAsia="Amiri" w:cs="Amiri"/>
          <w:lang w:bidi="ar-SA"/>
          <w:color w:val="111111"/>
          <w:sz w:val="28"/>
          <w:szCs w:val="28"/>
          <w:rtl/>
        </w:rPr>
        <w:t xml:space="preserve">یَعْنِی فِی الرِّوَایَةِ قَالَ الشَّیْخُ لِأَنَّ أَحَداً مِنَ الْعَامَّةِ لَا یُجِیزُ ذَلِکَ </w:t>
      </w:r>
      <w:r>
        <w:rPr>
          <w:rStyle w:val="FootnoteReference"/>
        </w:rPr>
        <w:footnoteReference w:id="854"/>
      </w:r>
      <w:r>
        <w:rPr>
          <w:rFonts w:ascii="Amiri" w:hAnsi="Amiri" w:eastAsia="Amiri" w:cs="Amiri"/>
          <w:lang w:bidi="ar-SA"/>
          <w:color w:val="111111"/>
          <w:sz w:val="28"/>
          <w:szCs w:val="28"/>
          <w:rtl/>
        </w:rPr>
        <w:t xml:space="preserve">انْتَهَی وَ یَحْتَمِلُ النَّسْخُ.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سدیر است که می‌گوید: "شنیدم امام باقر (ع) می‌فرمود: 'پیامبر (ص) گفت: محاش (دبر)زنان بر امت من حرام است.'"</w:t>
      </w:r>
    </w:p>
    <w:p>
      <w:pPr>
        <w:pStyle w:val="BookText"/>
      </w:pPr>
      <w:r>
        <w:rPr>
          <w:rFonts w:ascii="IRNazanin" w:hAnsi="IRNazanin" w:eastAsia="IRNazanin" w:cs="IRNazanin"/>
          <w:lang w:bidi="fa-IR"/>
          <w:color w:val="111111"/>
          <w:sz w:val="28"/>
          <w:szCs w:val="28"/>
          <w:rtl/>
        </w:rPr>
        <w:t xml:space="preserve">می‌گویم: مرحوم شیخ و دیگران آن را بر تقیه حمل کرده‌اند، یعنی در روایت گفته شده است که مرحوم شیخ می‌گوید: 'هیچ‌کس از عامه آن را جایز نمی‌داند و احتمال نسخ وجود دارد.'</w:t>
      </w:r>
    </w:p>
    <w:p>
      <w:pPr>
        <w:pStyle w:val="Heading5"/>
      </w:pPr>
      <w:bookmarkStart w:id="1040" w:name="_Toc499"/>
      <w:r>
        <w:t>[رقم الحدیث الکلی: 25250 - رقم الحدیث الباب: 3]</w:t>
      </w:r>
      <w:bookmarkEnd w:id="1040"/>
    </w:p>
    <w:p>
      <w:pPr>
        <w:pStyle w:val="BookText"/>
      </w:pPr>
      <w:r>
        <w:rPr>
          <w:rFonts w:ascii="Times New Roman" w:hAnsi="Times New Roman" w:eastAsia="Times New Roman" w:cs="Times New Roman"/>
          <w:lang w:val="en-US" w:bidi="en-US"/>
          <w:color w:val="111111"/>
          <w:sz w:val="28"/>
          <w:szCs w:val="28"/>
          <w:rtl/>
        </w:rPr>
        <w:t xml:space="preserve">25250- 3- </w:t>
      </w:r>
      <w:r>
        <w:rPr>
          <w:rStyle w:val="FootnoteReference"/>
        </w:rPr>
        <w:footnoteReference w:id="855"/>
      </w:r>
      <w:r>
        <w:rPr>
          <w:rFonts w:ascii="Amiri" w:hAnsi="Amiri" w:eastAsia="Amiri" w:cs="Amiri"/>
          <w:lang w:bidi="ar-SA"/>
          <w:color w:val="111111"/>
          <w:sz w:val="28"/>
          <w:szCs w:val="28"/>
          <w:rtl/>
        </w:rPr>
        <w:t xml:space="preserve">وَ عَنْهُ بِالْإِسْنَادِ عَنْ هَاشِمٍ وَ ابْنِ بُکَیْرٍ عَنْ أَبِی عَبْدِ اللَّهِ ع قَالَ هَاشِمٌ (لَا تُعْرِی </w:t>
      </w:r>
      <w:r>
        <w:rPr>
          <w:rStyle w:val="FootnoteReference"/>
        </w:rPr>
        <w:footnoteReference w:id="856"/>
      </w:r>
      <w:r>
        <w:rPr>
          <w:rFonts w:ascii="Amiri" w:hAnsi="Amiri" w:eastAsia="Amiri" w:cs="Amiri"/>
          <w:lang w:bidi="ar-SA"/>
          <w:color w:val="111111"/>
          <w:sz w:val="28"/>
          <w:szCs w:val="28"/>
          <w:rtl/>
        </w:rPr>
        <w:t xml:space="preserve">وَ لَا تُفْرِثُ) </w:t>
      </w:r>
      <w:r>
        <w:rPr>
          <w:rStyle w:val="FootnoteReference"/>
        </w:rPr>
        <w:footnoteReference w:id="857"/>
      </w:r>
      <w:r>
        <w:rPr>
          <w:rFonts w:ascii="Amiri" w:hAnsi="Amiri" w:eastAsia="Amiri" w:cs="Amiri"/>
          <w:lang w:bidi="ar-SA"/>
          <w:color w:val="111111"/>
          <w:sz w:val="28"/>
          <w:szCs w:val="28"/>
          <w:rtl/>
        </w:rPr>
        <w:t xml:space="preserve">وَ ابْنُ بُکَیْرٍ قَالَ لَا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4696_164806"/>
    <w:bookmarkEnd w:id="130"/>
    <w:p>
      <w:pPr>
        <w:pStyle w:val="BookText"/>
      </w:pPr>
      <w:r>
        <w:rPr>
          <w:rFonts w:ascii="Amiri" w:hAnsi="Amiri" w:eastAsia="Amiri" w:cs="Amiri"/>
          <w:lang w:bidi="ar-SA"/>
          <w:color w:val="111111"/>
          <w:sz w:val="28"/>
          <w:szCs w:val="28"/>
          <w:rtl/>
        </w:rPr>
        <w:t xml:space="preserve">یُفْرِثُ أَیْ لَا یَأْتِی مِنْ غَیْرِ هَذَا الْمَوْضِعِ.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از امام جعفر صادق (ع) است که می‌گوید: "هاشم گفت: (لا تعری و لا تفرث) و ابن بکیر گفت: لا یفرث یعنی از غیر این موضع نمی‌آید."</w:t>
      </w:r>
    </w:p>
    <w:p>
      <w:pPr>
        <w:pStyle w:val="Heading5"/>
      </w:pPr>
      <w:bookmarkStart w:id="1041" w:name="_Toc500"/>
      <w:r>
        <w:t>[رقم الحدیث الکلی: 25251 - رقم الحدیث الباب: 4]</w:t>
      </w:r>
      <w:bookmarkEnd w:id="1041"/>
    </w:p>
    <w:p>
      <w:pPr>
        <w:pStyle w:val="BookText"/>
      </w:pPr>
      <w:r>
        <w:rPr>
          <w:rFonts w:ascii="Times New Roman" w:hAnsi="Times New Roman" w:eastAsia="Times New Roman" w:cs="Times New Roman"/>
          <w:lang w:val="en-US" w:bidi="en-US"/>
          <w:color w:val="111111"/>
          <w:sz w:val="28"/>
          <w:szCs w:val="28"/>
          <w:rtl/>
        </w:rPr>
        <w:t xml:space="preserve">25251- 4- </w:t>
      </w:r>
      <w:r>
        <w:rPr>
          <w:rStyle w:val="FootnoteReference"/>
        </w:rPr>
        <w:footnoteReference w:id="858"/>
      </w:r>
      <w:r>
        <w:rPr>
          <w:rFonts w:ascii="Amiri" w:hAnsi="Amiri" w:eastAsia="Amiri" w:cs="Amiri"/>
          <w:lang w:bidi="ar-SA"/>
          <w:color w:val="111111"/>
          <w:sz w:val="28"/>
          <w:szCs w:val="28"/>
          <w:rtl/>
        </w:rPr>
        <w:t xml:space="preserve">مُحَمَّدُ بْنُ یَعْقُوبَ عَنِ الْحُسَیْنِ بْنِ مُحَمَّدٍ عَنْ مُعَلَّی بْنِ مُحَمَّدٍ عَنِ الْحَسَنِ بْنِ عَلِیٍّ الْوَشَّاءِ عَنْ أَبَانٍ عَنْ بَعْضِ أَصْحَابِهِ عَنْ أَبِی عَبْدِ اللَّهِ ع قَالَ: سَأَلْتُهُ عَنْ إِتْیَانِ النِّسَاءِ فِی أَعْجَازِهِنَّ قَالَ هِیَ لُعْبَتُکَ فَلَا تُؤْذِهَا.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ابان از برخی از اصحابش از امام جعفر صادق (ع) است که می‌گوید: "از امام درباره آمدن به زنان از پشت پرسیدم، ایشان فرمودند: 'او بازیچه توست، پس(با دخول در دبر) او را آزار نده.'</w:t>
      </w:r>
    </w:p>
    <w:p>
      <w:pPr>
        <w:pStyle w:val="Heading5"/>
      </w:pPr>
      <w:bookmarkStart w:id="1042" w:name="_Toc501"/>
      <w:r>
        <w:t>[رقم الحدیث الکلی: 25252 - رقم الحدیث الباب: 5]</w:t>
      </w:r>
      <w:bookmarkEnd w:id="1042"/>
    </w:p>
    <w:p>
      <w:pPr>
        <w:pStyle w:val="BookText"/>
      </w:pPr>
      <w:r>
        <w:rPr>
          <w:rFonts w:ascii="Times New Roman" w:hAnsi="Times New Roman" w:eastAsia="Times New Roman" w:cs="Times New Roman"/>
          <w:lang w:val="en-US" w:bidi="en-US"/>
          <w:color w:val="111111"/>
          <w:sz w:val="28"/>
          <w:szCs w:val="28"/>
          <w:rtl/>
        </w:rPr>
        <w:t xml:space="preserve">25252- 5- </w:t>
      </w:r>
      <w:r>
        <w:rPr>
          <w:rStyle w:val="FootnoteReference"/>
        </w:rPr>
        <w:footnoteReference w:id="859"/>
      </w:r>
      <w:r>
        <w:rPr>
          <w:rFonts w:ascii="Amiri" w:hAnsi="Amiri" w:eastAsia="Amiri" w:cs="Amiri"/>
          <w:lang w:bidi="ar-SA"/>
          <w:color w:val="111111"/>
          <w:sz w:val="28"/>
          <w:szCs w:val="28"/>
          <w:rtl/>
        </w:rPr>
        <w:t xml:space="preserve">مُحَمَّدُ بْنُ عَلِیِّ بْنِ الْحُسَیْنِ قَالَ: قَالَ رَسُولُ اللَّهِ ص مَحَاشُّ نِسَاءِ أُمَّتِی عَلَی رِجَالِ أُمَّتِی حَرَامٌ.</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"پیامبر (ص) فرمود: 'محاش (دبر)زنان امت من بر مردان امت من حرام است.'"</w:t>
      </w:r>
    </w:p>
    <w:p>
      <w:pPr>
        <w:pStyle w:val="Heading5"/>
      </w:pPr>
      <w:bookmarkStart w:id="1043" w:name="_Toc502"/>
      <w:r>
        <w:t>[رقم الحدیث الکلی: 25253 - رقم الحدیث الباب: 6]</w:t>
      </w:r>
      <w:bookmarkEnd w:id="1043"/>
    </w:p>
    <w:p>
      <w:pPr>
        <w:pStyle w:val="BookText"/>
      </w:pPr>
      <w:r>
        <w:rPr>
          <w:rFonts w:ascii="Times New Roman" w:hAnsi="Times New Roman" w:eastAsia="Times New Roman" w:cs="Times New Roman"/>
          <w:lang w:val="en-US" w:bidi="en-US"/>
          <w:color w:val="111111"/>
          <w:sz w:val="28"/>
          <w:szCs w:val="28"/>
          <w:rtl/>
        </w:rPr>
        <w:t xml:space="preserve">25253- 6- </w:t>
      </w:r>
      <w:r>
        <w:rPr>
          <w:rStyle w:val="FootnoteReference"/>
        </w:rPr>
        <w:footnoteReference w:id="861"/>
      </w:r>
      <w:r>
        <w:rPr>
          <w:rFonts w:ascii="Amiri" w:hAnsi="Amiri" w:eastAsia="Amiri" w:cs="Amiri"/>
          <w:lang w:bidi="ar-SA"/>
          <w:color w:val="111111"/>
          <w:sz w:val="28"/>
          <w:szCs w:val="28"/>
          <w:rtl/>
        </w:rPr>
        <w:t xml:space="preserve">عَلِیُّ بْنُ إِبْرَاهِیمَ فِی تَفْسِیرِهِ قَالَ: قَالَ الصَّادِقُ ع فِی قَوْلِهِ تَعَالَی فَأْتُوا حَرْثَکُمْ أَنَّی شِئْتُمْ </w:t>
      </w:r>
      <w:r>
        <w:rPr>
          <w:rStyle w:val="FootnoteReference"/>
        </w:rPr>
        <w:footnoteReference w:id="862"/>
      </w:r>
      <w:r>
        <w:rPr>
          <w:rFonts w:ascii="Amiri" w:hAnsi="Amiri" w:eastAsia="Amiri" w:cs="Amiri"/>
          <w:lang w:bidi="ar-SA"/>
          <w:color w:val="111111"/>
          <w:sz w:val="28"/>
          <w:szCs w:val="28"/>
          <w:rtl/>
        </w:rPr>
        <w:t xml:space="preserve">أَیْ مَتَی شِئْتُمْ فِی الْفَرْجِ وَ الدَّلِیلُ عَلَی قَوْلِهِ فِی الْفَرْجِ قَوْلُهُ تَعَالَی نِساؤُکُمْ حَرْثٌ لَکُمْ </w:t>
      </w:r>
      <w:r>
        <w:rPr>
          <w:rStyle w:val="FootnoteReference"/>
        </w:rPr>
        <w:footnoteReference w:id="863"/>
      </w:r>
      <w:r>
        <w:rPr>
          <w:rFonts w:ascii="Amiri" w:hAnsi="Amiri" w:eastAsia="Amiri" w:cs="Amiri"/>
          <w:lang w:bidi="ar-SA"/>
          <w:color w:val="111111"/>
          <w:sz w:val="28"/>
          <w:szCs w:val="28"/>
          <w:rtl/>
        </w:rPr>
        <w:t xml:space="preserve">فَالْحَرْثُ الزَّرْعُ فِی الْفَرْجِ فِی مَوْضِعِ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ابراهیم در تفسیرش است که می‌گوید: "امام صادق (ع) در مورد قول خداوند تعالی: 'پس به کشتزار خود هر طور که می‌خواهید بیایید' (سوره بقره، آیه 223) فرمود: 'یعنی هر زمان که خواستید، در فرج. و دلیل بر این قول در فرج، قول خداوند تعالی است: 'زنان شما کشتزار شما هستند' (سوره بقره، آیه 223). بنابراین، کشتزار یعنی کاشتن در فرج در محل ولادت.'"</w:t>
      </w:r>
    </w:p>
    <w:p>
      <w:pPr>
        <w:pStyle w:val="Heading5"/>
      </w:pPr>
      <w:bookmarkStart w:id="1044" w:name="_Toc503"/>
      <w:r>
        <w:t>[رقم الحدیث الکلی: 25254 - رقم الحدیث الباب: 7]</w:t>
      </w:r>
      <w:bookmarkEnd w:id="1044"/>
    </w:p>
    <w:p>
      <w:pPr>
        <w:pStyle w:val="BookText"/>
      </w:pPr>
      <w:r>
        <w:rPr>
          <w:rFonts w:ascii="Times New Roman" w:hAnsi="Times New Roman" w:eastAsia="Times New Roman" w:cs="Times New Roman"/>
          <w:lang w:val="en-US" w:bidi="en-US"/>
          <w:color w:val="111111"/>
          <w:sz w:val="28"/>
          <w:szCs w:val="28"/>
          <w:rtl/>
        </w:rPr>
        <w:t xml:space="preserve">25254- 7- </w:t>
      </w:r>
      <w:r>
        <w:rPr>
          <w:rStyle w:val="FootnoteReference"/>
        </w:rPr>
        <w:footnoteReference w:id="864"/>
      </w:r>
      <w:r>
        <w:rPr>
          <w:rFonts w:ascii="Amiri" w:hAnsi="Amiri" w:eastAsia="Amiri" w:cs="Amiri"/>
          <w:lang w:bidi="ar-SA"/>
          <w:color w:val="111111"/>
          <w:sz w:val="28"/>
          <w:szCs w:val="28"/>
          <w:rtl/>
        </w:rPr>
        <w:t xml:space="preserve">مُحَمَّدُ بْنُ مَسْعُودٍ الْعَیَّاشِیُّ فِی تَفْسِیرِهِ عَنْ صَفْوَانَ بْنِ یَحْیَی عَنْ بَعْضِ أَصْحَابِنَا قَالَ: سَأَلْتُ أَبَا عَبْدِ اللَّهِ ع عَنْ قَوْلِ اللَّهِ عَزَّ وَ جَلَّ نِساؤُکُمْ حَرْثٌ لَکُمْ فَأْتُوا حَرْثَکُمْ أَنَّی شِئْتُمْ </w:t>
      </w:r>
      <w:r>
        <w:rPr>
          <w:rStyle w:val="FootnoteReference"/>
        </w:rPr>
        <w:footnoteReference w:id="865"/>
      </w:r>
      <w:r>
        <w:rPr>
          <w:rFonts w:ascii="Amiri" w:hAnsi="Amiri" w:eastAsia="Amiri" w:cs="Amiri"/>
          <w:lang w:bidi="ar-SA"/>
          <w:color w:val="111111"/>
          <w:sz w:val="28"/>
          <w:szCs w:val="28"/>
          <w:rtl/>
        </w:rPr>
        <w:t xml:space="preserve">قَالَ مِنْ قُدَّامِهَا وَ مِنْ خَلْفِهَا فِی الْقُبُلِ.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بن یحیی از برخی از اصحاب ما است که می‌گوید: "از امام جعفر صادق (ع) درباره قول خداوند عز و جل پرسیدم: 'زنان شما کشتزار شما هستند، پس به کشتزار خود هر طور که می‌خواهید بیایید' (سوره بقره، آیه 223). امام فرمود: 'از جلو و از پشت، در فرج.'"</w:t>
      </w:r>
    </w:p>
    <w:p>
      <w:pPr>
        <w:pStyle w:val="Heading5"/>
      </w:pPr>
      <w:bookmarkStart w:id="1045" w:name="_Toc504"/>
      <w:r>
        <w:t>[رقم الحدیث الکلی: 25255 - رقم الحدیث الباب: 8]</w:t>
      </w:r>
      <w:bookmarkEnd w:id="1045"/>
    </w:p>
    <w:p>
      <w:pPr>
        <w:pStyle w:val="BookText"/>
      </w:pPr>
      <w:r>
        <w:rPr>
          <w:rFonts w:ascii="Times New Roman" w:hAnsi="Times New Roman" w:eastAsia="Times New Roman" w:cs="Times New Roman"/>
          <w:lang w:val="en-US" w:bidi="en-US"/>
          <w:color w:val="111111"/>
          <w:sz w:val="28"/>
          <w:szCs w:val="28"/>
          <w:rtl/>
        </w:rPr>
        <w:t xml:space="preserve">25255- 8- </w:t>
      </w:r>
      <w:r>
        <w:rPr>
          <w:rStyle w:val="FootnoteReference"/>
        </w:rPr>
        <w:footnoteReference w:id="866"/>
      </w:r>
      <w:r>
        <w:rPr>
          <w:rFonts w:ascii="Amiri" w:hAnsi="Amiri" w:eastAsia="Amiri" w:cs="Amiri"/>
          <w:lang w:bidi="ar-SA"/>
          <w:color w:val="111111"/>
          <w:sz w:val="28"/>
          <w:szCs w:val="28"/>
          <w:rtl/>
        </w:rPr>
        <w:t xml:space="preserve">وَ عَنْ زُرَارَةَ عَنْ أَبِی جَعْفَرٍ ع قَالَ: سَأَلْتُهُ عَنْ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4696_164807"/>
    <w:bookmarkEnd w:id="131"/>
    <w:p>
      <w:pPr>
        <w:pStyle w:val="BookText"/>
      </w:pPr>
      <w:r>
        <w:rPr>
          <w:rFonts w:ascii="Amiri" w:hAnsi="Amiri" w:eastAsia="Amiri" w:cs="Amiri"/>
          <w:lang w:bidi="ar-SA"/>
          <w:color w:val="111111"/>
          <w:sz w:val="28"/>
          <w:szCs w:val="28"/>
          <w:rtl/>
        </w:rPr>
        <w:t xml:space="preserve">قَوْلِ اللَّهِ عَزَّ وَ جَلَّ نِساؤُکُمْ حَرْثٌ لَکُمْ فَأْتُوا حَرْثَکُمْ أَنَّی شِئْتُمْ </w:t>
      </w:r>
      <w:r>
        <w:rPr>
          <w:rStyle w:val="FootnoteReference"/>
        </w:rPr>
        <w:footnoteReference w:id="867"/>
      </w:r>
      <w:r>
        <w:rPr>
          <w:rFonts w:ascii="Amiri" w:hAnsi="Amiri" w:eastAsia="Amiri" w:cs="Amiri"/>
          <w:lang w:bidi="ar-SA"/>
          <w:color w:val="111111"/>
          <w:sz w:val="28"/>
          <w:szCs w:val="28"/>
          <w:rtl/>
        </w:rPr>
        <w:t xml:space="preserve">قَالَ مِنْ 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است که می‌گوید: "از امام درباره قول خداوند عز و جل پرسیدم: 'زنان شما کشتزار شما هستند، پس به کشتزار خود هر طور که می‌خواهید بیایید' (سوره بقره، آیه 223). امام فرمود: 'از جلو.'"</w:t>
      </w:r>
    </w:p>
    <w:p>
      <w:pPr>
        <w:pStyle w:val="Heading5"/>
      </w:pPr>
      <w:bookmarkStart w:id="1046" w:name="_Toc505"/>
      <w:r>
        <w:t>[رقم الحدیث الکلی: 25256 - رقم الحدیث الباب: 9]</w:t>
      </w:r>
      <w:bookmarkEnd w:id="1046"/>
    </w:p>
    <w:p>
      <w:pPr>
        <w:pStyle w:val="BookText"/>
      </w:pPr>
      <w:r>
        <w:rPr>
          <w:rFonts w:ascii="Times New Roman" w:hAnsi="Times New Roman" w:eastAsia="Times New Roman" w:cs="Times New Roman"/>
          <w:lang w:val="en-US" w:bidi="en-US"/>
          <w:color w:val="111111"/>
          <w:sz w:val="28"/>
          <w:szCs w:val="28"/>
          <w:rtl/>
        </w:rPr>
        <w:t xml:space="preserve">25256- 9- </w:t>
      </w:r>
      <w:r>
        <w:rPr>
          <w:rStyle w:val="FootnoteReference"/>
        </w:rPr>
        <w:footnoteReference w:id="868"/>
      </w:r>
      <w:r>
        <w:rPr>
          <w:rFonts w:ascii="Amiri" w:hAnsi="Amiri" w:eastAsia="Amiri" w:cs="Amiri"/>
          <w:lang w:bidi="ar-SA"/>
          <w:color w:val="111111"/>
          <w:sz w:val="28"/>
          <w:szCs w:val="28"/>
          <w:rtl/>
        </w:rPr>
        <w:t xml:space="preserve">وَ عَنْ أَبِی بَصِیرٍ عَنْ أَبِی عَبْدِ اللَّهِ ع قَالَ: سَأَلْتُهُ عَنِ الرَّجُلِ یَأْتِی أَهْلَهُ فِی دُبُرِهَا فَکَرِهَ ذَلِکَ وَ قَالَ وَ إِیَّاکُمْ وَ مَحَاشَّ النِّسَاءِ وَ قَالَ إِنَّمَا مَعْنَی نِساؤُکُمْ حَرْثٌ لَکُمْ فَأْتُوا حَرْثَکُمْ أَنَّی شِئْتُمْ </w:t>
      </w:r>
      <w:r>
        <w:rPr>
          <w:rStyle w:val="FootnoteReference"/>
        </w:rPr>
        <w:footnoteReference w:id="869"/>
      </w:r>
      <w:r>
        <w:rPr>
          <w:rFonts w:ascii="Amiri" w:hAnsi="Amiri" w:eastAsia="Amiri" w:cs="Amiri"/>
          <w:lang w:bidi="ar-SA"/>
          <w:color w:val="111111"/>
          <w:sz w:val="28"/>
          <w:szCs w:val="28"/>
          <w:rtl/>
        </w:rPr>
        <w:t xml:space="preserve">أَیَّ سَاعَةٍ شِئْتُمْ.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"از امام درباره مردی که با همسرش در دبر جماع کند، پرسیدم. امام آن را ناپسند دانست و فرمود: 'از محاش زنان بپرهیزید.' و فرمود: 'معنای آیه "زنان شما کشتزار شما هستند، پس به کشتزار خود هر طور که می‌خواهید بیایید" (سوره بقره، آیه 223) هر زمان که بخواهید، است.'"</w:t>
      </w:r>
    </w:p>
    <w:p>
      <w:pPr>
        <w:pStyle w:val="Heading5"/>
      </w:pPr>
      <w:bookmarkStart w:id="1047" w:name="_Toc506"/>
      <w:r>
        <w:t>[رقم الحدیث الکلی: 25257 - رقم الحدیث الباب: 10]</w:t>
      </w:r>
      <w:bookmarkEnd w:id="1047"/>
    </w:p>
    <w:p>
      <w:pPr>
        <w:pStyle w:val="BookText"/>
      </w:pPr>
      <w:r>
        <w:rPr>
          <w:rFonts w:ascii="Times New Roman" w:hAnsi="Times New Roman" w:eastAsia="Times New Roman" w:cs="Times New Roman"/>
          <w:lang w:val="en-US" w:bidi="en-US"/>
          <w:color w:val="111111"/>
          <w:sz w:val="28"/>
          <w:szCs w:val="28"/>
          <w:rtl/>
        </w:rPr>
        <w:t xml:space="preserve">25257- 10- </w:t>
      </w:r>
      <w:r>
        <w:rPr>
          <w:rStyle w:val="FootnoteReference"/>
        </w:rPr>
        <w:footnoteReference w:id="870"/>
      </w:r>
      <w:r>
        <w:rPr>
          <w:rFonts w:ascii="Amiri" w:hAnsi="Amiri" w:eastAsia="Amiri" w:cs="Amiri"/>
          <w:lang w:bidi="ar-SA"/>
          <w:color w:val="111111"/>
          <w:sz w:val="28"/>
          <w:szCs w:val="28"/>
          <w:rtl/>
        </w:rPr>
        <w:t xml:space="preserve">وَ عَنِ الْفَتْحِ بْنِ یَزِیدَ الْجُرْجَانِیِّ قَالَ: کَتَبْتُ إِلَی الرِّضَا ع فِی مِثْلِهِ فَوَرَدَ الْجَوَابُ سَأَلْتَ عَمَّنْ أَتَی جَارِیَةً فِی دُبُرِهَا وَ الْمَرْأَةُ لُعْبَةٌ </w:t>
      </w:r>
      <w:r>
        <w:rPr>
          <w:rStyle w:val="FootnoteReference"/>
        </w:rPr>
        <w:footnoteReference w:id="871"/>
      </w:r>
      <w:r>
        <w:rPr>
          <w:rFonts w:ascii="Amiri" w:hAnsi="Amiri" w:eastAsia="Amiri" w:cs="Amiri"/>
          <w:lang w:bidi="ar-SA"/>
          <w:color w:val="111111"/>
          <w:sz w:val="28"/>
          <w:szCs w:val="28"/>
          <w:rtl/>
        </w:rPr>
        <w:t xml:space="preserve">فَلَا تُؤْذَی وَ هِیَ حَرْثٌ کَمَا قَالَ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فتح بن یزید جرجانی است که می‌گوید: "به امام رضا (ع) نوشتم و در مورد این موضوع پرسیدم و پاسخ آمد: 'پرسیدی درباره کسی که با کنیز در دبر جماع کند و زن بازیچه است، پس او را آزار نده و او کشتزار است همان‌طور که خداوند فرموده است.'"</w:t>
      </w:r>
    </w:p>
    <w:p>
      <w:pPr>
        <w:pStyle w:val="Heading5"/>
      </w:pPr>
      <w:bookmarkStart w:id="1048" w:name="_Toc507"/>
      <w:r>
        <w:t>[رقم الحدیث الکلی: 25258 - رقم الحدیث الباب: 11]</w:t>
      </w:r>
      <w:bookmarkEnd w:id="1048"/>
    </w:p>
    <w:p>
      <w:pPr>
        <w:pStyle w:val="BookText"/>
      </w:pPr>
      <w:r>
        <w:rPr>
          <w:rFonts w:ascii="Times New Roman" w:hAnsi="Times New Roman" w:eastAsia="Times New Roman" w:cs="Times New Roman"/>
          <w:lang w:val="en-US" w:bidi="en-US"/>
          <w:color w:val="111111"/>
          <w:sz w:val="28"/>
          <w:szCs w:val="28"/>
          <w:rtl/>
        </w:rPr>
        <w:t xml:space="preserve">25258- 11- </w:t>
      </w:r>
      <w:r>
        <w:rPr>
          <w:rStyle w:val="FootnoteReference"/>
        </w:rPr>
        <w:footnoteReference w:id="872"/>
      </w:r>
      <w:r>
        <w:rPr>
          <w:rFonts w:ascii="Amiri" w:hAnsi="Amiri" w:eastAsia="Amiri" w:cs="Amiri"/>
          <w:lang w:bidi="ar-SA"/>
          <w:color w:val="111111"/>
          <w:sz w:val="28"/>
          <w:szCs w:val="28"/>
          <w:rtl/>
        </w:rPr>
        <w:t xml:space="preserve">وَ عَنْ (زَیْدِ بْنِ ثَابِتٍ) </w:t>
      </w:r>
      <w:r>
        <w:rPr>
          <w:rStyle w:val="FootnoteReference"/>
        </w:rPr>
        <w:footnoteReference w:id="873"/>
      </w:r>
      <w:r>
        <w:rPr>
          <w:rFonts w:ascii="Amiri" w:hAnsi="Amiri" w:eastAsia="Amiri" w:cs="Amiri"/>
          <w:lang w:bidi="ar-SA"/>
          <w:color w:val="111111"/>
          <w:sz w:val="28"/>
          <w:szCs w:val="28"/>
          <w:rtl/>
        </w:rPr>
        <w:t xml:space="preserve">قَالَ: سَأَلَ رَجُلٌ أَمِیرَ الْمُؤْمِنِینَ ع أَ تُؤْتَی النِّسَاءُ فِی أَدْبَارِهِنَّ فَقَالَ سَفَلْتَ سَفَلَ اللَّهُ بِکَ أَ مَا سَمِعْتَ یَقُولُ اللَّهُ أَ تَأْتُونَ الْفاحِشَةَ ما سَبَقَکُمْ بِها مِنْ أَحَدٍ مِنَ الْعالَمِینَ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وَ عَلَی نَفْیِ التَّحْرِیمِ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ثابت است که می‌گوید: "مردی از امیرالمؤمنین (ع) پرسید: 'آیا می‌توان با زنان در دبر جماع کرد؟' امام فرمود: 'پست شدی، خداوند تو را پست کند. آیا نشنیدی که خداوند می‌فرماید: "آیا به فاحشه‌ای می‌پردازید که هیچ‌کس از جهانیان پیش از شما انجام نداده است؟" (سوره اعراف، آیه 80).'"</w:t>
      </w:r>
    </w:p>
    <w:p>
      <w:pPr>
        <w:pStyle w:val="BookText"/>
      </w:pPr>
      <w:r>
        <w:rPr>
          <w:rFonts w:ascii="IRNazanin" w:hAnsi="IRNazanin" w:eastAsia="IRNazanin" w:cs="IRNazanin"/>
          <w:lang w:bidi="fa-IR"/>
          <w:color w:val="111111"/>
          <w:sz w:val="28"/>
          <w:szCs w:val="28"/>
          <w:rtl/>
        </w:rPr>
        <w:t xml:space="preserve">می‌گویم: و می‌آید آنچه که دلالت بر این دارد و بر نفی تحریم.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4696_164808"/>
    <w:bookmarkEnd w:id="132"/>
    <w:p>
      <w:pPr>
        <w:pStyle w:val="Heading4"/>
      </w:pPr>
      <w:bookmarkStart w:id="1049" w:name="_Toc508"/>
      <w:r>
        <w:t>73- بَابُ عَدَمِ تَحْرِیمِ وَطْءِ الزَّوْجَةِ وَ السُّرِّیَّةِ فِی الدُّبُرِ11481</w:t>
      </w:r>
      <w:bookmarkEnd w:id="1049"/>
    </w:p>
    <w:p>
      <w:pPr>
        <w:pStyle w:val="Heading5"/>
      </w:pPr>
      <w:bookmarkStart w:id="1050" w:name="_Toc509"/>
      <w:r>
        <w:t>اشارة</w:t>
      </w:r>
      <w:bookmarkEnd w:id="1050"/>
    </w:p>
    <w:p>
      <w:pPr>
        <w:pStyle w:val="BookText"/>
      </w:pPr>
      <w:r>
        <w:rPr>
          <w:rStyle w:val="FootnoteReference"/>
        </w:rPr>
        <w:footnoteReference w:id="876"/>
      </w:r>
      <w:r>
        <w:rPr>
          <w:rFonts w:ascii="Amiri" w:hAnsi="Amiri" w:eastAsia="Amiri" w:cs="Amiri"/>
          <w:lang w:bidi="ar-SA"/>
          <w:color w:val="111111"/>
          <w:sz w:val="28"/>
          <w:szCs w:val="28"/>
          <w:rtl/>
        </w:rPr>
        <w:t xml:space="preserve">73 بَابُ عَدَمِ تَحْرِیمِ وَطْءِ الزَّوْجَةِ وَ السُّرِّیَّةِ فِی الدُّبُرِ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(أ) مسالک الأفهام 1- 349.</w:t>
      </w:r>
    </w:p>
    <w:p>
      <w:pPr>
        <w:pStyle w:val="BookText"/>
      </w:pPr>
      <w:r>
        <w:rPr>
          <w:rFonts w:ascii="IRNazanin" w:hAnsi="IRNazanin" w:eastAsia="IRNazanin" w:cs="IRNazanin"/>
          <w:lang w:bidi="fa-IR"/>
          <w:color w:val="111111"/>
          <w:sz w:val="28"/>
          <w:szCs w:val="28"/>
          <w:rtl/>
        </w:rPr>
        <w:t xml:space="preserve">(ب) المختلف 534.</w:t>
      </w:r>
    </w:p>
    <w:p>
      <w:pPr>
        <w:pStyle w:val="BookText"/>
      </w:pPr>
      <w:r>
        <w:rPr>
          <w:rFonts w:ascii="IRNazanin" w:hAnsi="IRNazanin" w:eastAsia="IRNazanin" w:cs="IRNazanin"/>
          <w:lang w:bidi="fa-IR"/>
          <w:color w:val="111111"/>
          <w:sz w:val="28"/>
          <w:szCs w:val="28"/>
          <w:rtl/>
        </w:rPr>
        <w:t xml:space="preserve">(ج) التذکرة 2- 576.</w:t>
      </w:r>
    </w:p>
    <w:p>
      <w:pPr>
        <w:pStyle w:val="BookText"/>
      </w:pPr>
      <w:r>
        <w:rPr>
          <w:rFonts w:ascii="IRNazanin" w:hAnsi="IRNazanin" w:eastAsia="IRNazanin" w:cs="IRNazanin"/>
          <w:lang w:bidi="fa-IR"/>
          <w:color w:val="111111"/>
          <w:sz w:val="28"/>
          <w:szCs w:val="28"/>
          <w:rtl/>
        </w:rPr>
        <w:t xml:space="preserve">(د) فی المصحّحة- (و ابن فهد) بدل ابن حمزة.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تحریم وطء همسر و کنیز در دبر.(</w:t>
      </w:r>
    </w:p>
    <w:p>
      <w:pPr>
        <w:pStyle w:val="BookText"/>
      </w:pPr>
      <w:r>
        <w:rPr>
          <w:rFonts w:ascii="IRNazanin" w:hAnsi="IRNazanin" w:eastAsia="IRNazanin" w:cs="IRNazanin"/>
          <w:lang w:bidi="fa-IR"/>
          <w:color w:val="111111"/>
          <w:sz w:val="28"/>
          <w:szCs w:val="28"/>
          <w:rtl/>
        </w:rPr>
        <w:t xml:space="preserve">شهید ثانی در "شرح الشرائع" (أ) از برخی از عامه جواز وطء در دبر و نقل تحریم از بیشتر عامه نقل کرده است. وی گفت: و روایت در این باره از راه خاصه و عامه اختلاف دارد، و مشهورترین روایات در خاصه جواز و در عامه منع است. و مجموع روایات دلالت بر جواز "نه" حدیث است: هشت روایت از خاصه و یک روایت از عامه. و مجموع روایات دلالت بر منع "سیزده" حدیث است: سه روایت از خاصه و ده روایت از عامه. و تمام اخبار از دو طرف حدیث صحیحی ندارد، بنابراین از ذکر آن‌ها خودداری کرده‌ایم. بله، علامه در "المختلف" (ب) و "التذکرة" (ج) ادعا کرده که در احادیث جواز یک حدیث صحیح وجود دارد و آن روایت ابن ابی یعفور است که معاویه بن حکیم آن را روایت کرده است و سپس گفت و در "التذکرة" روایت علی بن الحکم، از صفوان را اضافه کرده و ادعا کرده که آن صحیح است و در این‌جا نظرهایی وجود دارد زیرا معاویه بن حکیم ثقه فطحی است و علی بن الحکم مشترک بین سه نفر است، پایان.</w:t>
      </w:r>
    </w:p>
    <w:p>
      <w:pPr>
        <w:pStyle w:val="BookText"/>
      </w:pPr>
      <w:r>
        <w:rPr>
          <w:rFonts w:ascii="IRNazanin" w:hAnsi="IRNazanin" w:eastAsia="IRNazanin" w:cs="IRNazanin"/>
          <w:lang w:bidi="fa-IR"/>
          <w:color w:val="111111"/>
          <w:sz w:val="28"/>
          <w:szCs w:val="28"/>
          <w:rtl/>
        </w:rPr>
        <w:t xml:space="preserve">و در تمام گفته‌هایش نظرهایی وجود دارد که بر متأمل آشکار است، و در ابتدای گفتارش گفت که اکثر اصحاب مانند شیخین و مرتضی و تمامی متأخرین آن را جایز دانسته‌اند، و قمیون و ابن حمزه (د) آن را حرام دانسته‌اند.)</w:t>
      </w:r>
    </w:p>
    <w:p>
      <w:pPr>
        <w:pStyle w:val="Heading5"/>
      </w:pPr>
      <w:bookmarkStart w:id="1051" w:name="_Toc510"/>
      <w:r>
        <w:t>[رقم الحدیث الکلی: 25259 - رقم الحدیث الباب: 1]</w:t>
      </w:r>
      <w:bookmarkEnd w:id="1051"/>
    </w:p>
    <w:p>
      <w:pPr>
        <w:pStyle w:val="BookText"/>
      </w:pPr>
      <w:r>
        <w:rPr>
          <w:rFonts w:ascii="Times New Roman" w:hAnsi="Times New Roman" w:eastAsia="Times New Roman" w:cs="Times New Roman"/>
          <w:lang w:val="en-US" w:bidi="en-US"/>
          <w:color w:val="111111"/>
          <w:sz w:val="28"/>
          <w:szCs w:val="28"/>
          <w:rtl/>
        </w:rPr>
        <w:t xml:space="preserve">25259- 1- </w:t>
      </w:r>
      <w:r>
        <w:rPr>
          <w:rStyle w:val="FootnoteReference"/>
        </w:rPr>
        <w:footnoteReference w:id="878"/>
      </w:r>
      <w:r>
        <w:rPr>
          <w:rFonts w:ascii="Amiri" w:hAnsi="Amiri" w:eastAsia="Amiri" w:cs="Amiri"/>
          <w:lang w:bidi="ar-SA"/>
          <w:color w:val="111111"/>
          <w:sz w:val="28"/>
          <w:szCs w:val="28"/>
          <w:rtl/>
        </w:rPr>
        <w:t xml:space="preserve">مُحَمَّدُ بْنُ الْحَسَنِ بِإِسْنَادِهِ (عَنْ أَحْمَدَ بْنِ مُحَمَّدِ بْنِ عِیسَی) </w:t>
      </w:r>
      <w:r>
        <w:rPr>
          <w:rStyle w:val="FootnoteReference"/>
        </w:rPr>
        <w:footnoteReference w:id="879"/>
      </w:r>
      <w:r>
        <w:rPr>
          <w:rFonts w:ascii="Amiri" w:hAnsi="Amiri" w:eastAsia="Amiri" w:cs="Amiri"/>
          <w:lang w:bidi="ar-SA"/>
          <w:color w:val="111111"/>
          <w:sz w:val="28"/>
          <w:szCs w:val="28"/>
          <w:rtl/>
        </w:rPr>
        <w:t xml:space="preserve">عَنْ عَلِیِّ بْنِ الْحَکَمِ قَالَ سَمِعْتُ صَفْوَانَ یَقُولُ قُلْتُ لِلرِّضَا ع إِنَّ رَجُلًا مِنْ مَوَالِیکَ أَمَرَنِی أَنْ أَسْأَلَکَ عَنْ مَسْأَلَةٍ فَهَابَکَ وَ اسْتَحْیَا مِنْکَ أَنْ یَسْأَلَکَ عَنْهَا قَالَ مَا هِیَ قَالَ قُلْتُ الرَّجُلُ یَأْتِی امْرَأَتَهُ فِی دُبُرِهَا قَالَ نَعَمْ ذَلِکَ لَهُ قُلْتُ وَ أَنْتَ تَفْعَلُ ذَلِکَ قَالَ لَا إِنَّا لَا نَفْعَلُ ذَلِکَ.</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حکم است که می‌گوید: "شنیدم صفوان می‌گوید: 'به امام رضا (ع) گفتم: مردی از موالی شما به من امر کرد تا از شما درباره مساله‌ای بپرسم، ولی او از پرسیدن آن خجالت کشید و شرم کرد.' امام فرمود: 'چه سوالی است؟' گفتم: 'مردی با همسرش در دبر جماع می‌کند.' امام فرمود: 'بله، این برای او جایز است.' گفتم: 'آیا شما این کار را می‌کنی؟' امام فرمود: 'نه، ما این کار را نمی‌کنیم.'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4696_164809"/>
    <w:bookmarkEnd w:id="133"/>
    <w:p>
      <w:pPr>
        <w:pStyle w:val="Heading5"/>
      </w:pPr>
      <w:bookmarkStart w:id="1052" w:name="_Toc511"/>
      <w:r>
        <w:t>[رقم الحدیث الکلی: 25260 - رقم الحدیث الباب: 2]</w:t>
      </w:r>
      <w:bookmarkEnd w:id="1052"/>
    </w:p>
    <w:p>
      <w:pPr>
        <w:pStyle w:val="BookText"/>
      </w:pPr>
      <w:r>
        <w:rPr>
          <w:rFonts w:ascii="Times New Roman" w:hAnsi="Times New Roman" w:eastAsia="Times New Roman" w:cs="Times New Roman"/>
          <w:lang w:val="en-US" w:bidi="en-US"/>
          <w:color w:val="111111"/>
          <w:sz w:val="28"/>
          <w:szCs w:val="28"/>
          <w:rtl/>
        </w:rPr>
        <w:t xml:space="preserve">25260- 2- </w:t>
      </w:r>
      <w:r>
        <w:rPr>
          <w:rStyle w:val="FootnoteReference"/>
        </w:rPr>
        <w:footnoteReference w:id="881"/>
      </w:r>
      <w:r>
        <w:rPr>
          <w:rFonts w:ascii="Amiri" w:hAnsi="Amiri" w:eastAsia="Amiri" w:cs="Amiri"/>
          <w:lang w:bidi="ar-SA"/>
          <w:color w:val="111111"/>
          <w:sz w:val="28"/>
          <w:szCs w:val="28"/>
          <w:rtl/>
        </w:rPr>
        <w:t xml:space="preserve">وَ عَنْهُ عَنْ عَلِیِّ بْنِ أَسْبَاطٍ عَنْ مُحَمَّدِ بْنِ حُمْرَانَ عَنْ عَبْدِ اللَّهِ بْنِ أَبِی یَعْفُورٍ قَالَ: سَأَلْتُ أَبَا عَبْدِ اللَّهِ ع عَنِ الرَّجُلِ یَأْتِی الْمَرْأَةَ فِی دُبُرِهَا قَالَ لَا بَأْسَ إِذَا رَضِیَتْ قُلْتُ فَأَیْنَ قَوْلُ اللَّهِ عَزَّ وَ جَلَّ فَأْتُوهُنَّ مِنْ حَیْثُ أَمَرَکُمُ اللَّهُ </w:t>
      </w:r>
      <w:r>
        <w:rPr>
          <w:rStyle w:val="FootnoteReference"/>
        </w:rPr>
        <w:footnoteReference w:id="882"/>
      </w:r>
      <w:r>
        <w:rPr>
          <w:rFonts w:ascii="Amiri" w:hAnsi="Amiri" w:eastAsia="Amiri" w:cs="Amiri"/>
          <w:lang w:bidi="ar-SA"/>
          <w:color w:val="111111"/>
          <w:sz w:val="28"/>
          <w:szCs w:val="28"/>
          <w:rtl/>
        </w:rPr>
        <w:t xml:space="preserve">قَالَ هَذَا فِی طَلَبِ الْوَلَدِ فَاطْلُبُوا الْوَلَدَ مِنْ حَیْثُ أَمَرَکُمُ اللَّهُ إِنَّ اللَّهَ تَعَالَی یَقُولُ نِساؤُکُمْ حَرْثٌ لَکُمْ فَأْتُوا حَرْثَکُمْ أَنَّی شِئْتُمْ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ابی یعفور است که می‌گوید: "از امام جعفر صادق (ع) درباره مردی که با همسرش در دبر جماع کند، پرسیدم. امام فرمود: 'اگر او راضی باشد، اشکالی ندارد.' گفتم: 'پس قول خداوند عز و جل که می‌فرماید: "پس به کشتزار خود هر طور که می‌خواهید بیایید" (سوره بقره، آیه 222) چه می‌شود؟' امام فرمود: 'این در مورد طلب فرزند است. پس فرزند را از جایی که خداوند امر کرده است، طلب کنید. خداوند تعالی می‌فرماید: "زنان شما کشتزار شما هستند، پس به کشتزار خود هر طور که می‌خواهید بیایید" (سوره بقره، آیه 223).'"</w:t>
      </w:r>
    </w:p>
    <w:p>
      <w:pPr>
        <w:pStyle w:val="Heading5"/>
      </w:pPr>
      <w:bookmarkStart w:id="1053" w:name="_Toc512"/>
      <w:r>
        <w:t>[رقم الحدیث الکلی: 25261 - رقم الحدیث الباب: 3]</w:t>
      </w:r>
      <w:bookmarkEnd w:id="1053"/>
    </w:p>
    <w:p>
      <w:pPr>
        <w:pStyle w:val="BookText"/>
      </w:pPr>
      <w:r>
        <w:rPr>
          <w:rFonts w:ascii="Times New Roman" w:hAnsi="Times New Roman" w:eastAsia="Times New Roman" w:cs="Times New Roman"/>
          <w:lang w:val="en-US" w:bidi="en-US"/>
          <w:color w:val="111111"/>
          <w:sz w:val="28"/>
          <w:szCs w:val="28"/>
          <w:rtl/>
        </w:rPr>
        <w:t xml:space="preserve">25261- 3- </w:t>
      </w:r>
      <w:r>
        <w:rPr>
          <w:rStyle w:val="FootnoteReference"/>
        </w:rPr>
        <w:footnoteReference w:id="884"/>
      </w:r>
      <w:r>
        <w:rPr>
          <w:rFonts w:ascii="Amiri" w:hAnsi="Amiri" w:eastAsia="Amiri" w:cs="Amiri"/>
          <w:lang w:bidi="ar-SA"/>
          <w:color w:val="111111"/>
          <w:sz w:val="28"/>
          <w:szCs w:val="28"/>
          <w:rtl/>
        </w:rPr>
        <w:t xml:space="preserve">وَ عَنْهُ عَنْ مُوسَی بْنِ عَبْدِ الْمَلِکِ عَنِ الْحُسَیْنِ بْنِ عَلِیِّ بْنِ یَقْطِینٍ وَ عَنْ مُوسَی بْنِ عَبْدِ الْمَلِکِ عَنْ رَجُلٍ قَالَ: سَأَلْتُ أَبَا الْحَسَنِ الرِّضَا ع عَنْ إِتْیَانِ الرَّجُلِ الْمَرْأَةَ مِنْ خَلْفِهَا فَقَالَ أَحَلَّتْهَا آیَةٌ مِنْ کِتَابِ اللَّهِ قَوْلُ لُوطٍ هؤُلاءِ بَناتِی هُنَّ أَطْهَرُ لَکُمْ </w:t>
      </w:r>
      <w:r>
        <w:rPr>
          <w:rStyle w:val="FootnoteReference"/>
        </w:rPr>
        <w:footnoteReference w:id="885"/>
      </w:r>
      <w:r>
        <w:rPr>
          <w:rFonts w:ascii="Amiri" w:hAnsi="Amiri" w:eastAsia="Amiri" w:cs="Amiri"/>
          <w:lang w:bidi="ar-SA"/>
          <w:color w:val="111111"/>
          <w:sz w:val="28"/>
          <w:szCs w:val="28"/>
          <w:rtl/>
        </w:rPr>
        <w:t xml:space="preserve">وَ قَدْ عَلِمَ أَنَّهُمْ لَا یُرِیدُونَ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عبد الملک از مردی است که می‌گوید: "از امام رضا (ع) درباره آمدن مرد به زن از پشت پرسیدم. امام فرمود: 'این آیه از کتاب خدا آن را حلال کرده است: قول لوط: "این‌ها دختران من هستند، آن‌ها برای شما پاک‌ترند" (سوره هود، آیه 78). و او می‌دانست که آن‌ها فرج را نمی‌خواهند.'</w:t>
      </w:r>
    </w:p>
    <w:p>
      <w:pPr>
        <w:pStyle w:val="Heading5"/>
      </w:pPr>
      <w:bookmarkStart w:id="1054" w:name="_Toc513"/>
      <w:r>
        <w:t>[رقم الحدیث الکلی: 25262 - رقم الحدیث الباب: 4]</w:t>
      </w:r>
      <w:bookmarkEnd w:id="1054"/>
    </w:p>
    <w:p>
      <w:pPr>
        <w:pStyle w:val="BookText"/>
      </w:pPr>
      <w:r>
        <w:rPr>
          <w:rFonts w:ascii="Times New Roman" w:hAnsi="Times New Roman" w:eastAsia="Times New Roman" w:cs="Times New Roman"/>
          <w:lang w:val="en-US" w:bidi="en-US"/>
          <w:color w:val="111111"/>
          <w:sz w:val="28"/>
          <w:szCs w:val="28"/>
          <w:rtl/>
        </w:rPr>
        <w:t xml:space="preserve">25262- 4- </w:t>
      </w:r>
      <w:r>
        <w:rPr>
          <w:rStyle w:val="FootnoteReference"/>
        </w:rPr>
        <w:footnoteReference w:id="886"/>
      </w:r>
      <w:r>
        <w:rPr>
          <w:rFonts w:ascii="Amiri" w:hAnsi="Amiri" w:eastAsia="Amiri" w:cs="Amiri"/>
          <w:lang w:bidi="ar-SA"/>
          <w:color w:val="111111"/>
          <w:sz w:val="28"/>
          <w:szCs w:val="28"/>
          <w:rtl/>
        </w:rPr>
        <w:t xml:space="preserve">وَ عَنْهُ عَنِ ابْنِ فَضَّالٍ عَنِ الْحَسَنِ بْنِ الْجَهْمِ عَنْ حَمَّادِ بْنِ عُثْمَانَ قَالَ: سَأَلْتُ أَبَا عَبْدِ اللَّهِ ع وَ أَخْبَرَنِی </w:t>
      </w:r>
      <w:r>
        <w:rPr>
          <w:rStyle w:val="FootnoteReference"/>
        </w:rPr>
        <w:footnoteReference w:id="887"/>
      </w:r>
      <w:r>
        <w:rPr>
          <w:rFonts w:ascii="Amiri" w:hAnsi="Amiri" w:eastAsia="Amiri" w:cs="Amiri"/>
          <w:lang w:bidi="ar-SA"/>
          <w:color w:val="111111"/>
          <w:sz w:val="28"/>
          <w:szCs w:val="28"/>
          <w:rtl/>
        </w:rPr>
        <w:t xml:space="preserve">مَنْ سَأَلَهُ عَنِ الرَّجُلِ یَأْتِی الْمَرْأَةَ فِی ذَلِکَ الْمَوْضِعِ وَ فِی الْبَیْتِ جَمَاعَةٌ فَقَالَ لِی وَ رَفَعَ صَوْتَهُ قَالَ رَسُولُ اللَّهِ ص مَنْ کَلَّفَ مَمْلُوکَهُ مَا لَا یُطِیقُ فَلْیُعِنْهُ </w:t>
      </w:r>
      <w:r>
        <w:rPr>
          <w:rStyle w:val="FootnoteReference"/>
        </w:rPr>
        <w:footnoteReference w:id="888"/>
      </w:r>
      <w:r>
        <w:rPr>
          <w:rFonts w:ascii="Amiri" w:hAnsi="Amiri" w:eastAsia="Amiri" w:cs="Amiri"/>
          <w:lang w:bidi="ar-SA"/>
          <w:color w:val="111111"/>
          <w:sz w:val="28"/>
          <w:szCs w:val="28"/>
          <w:rtl/>
        </w:rPr>
        <w:t xml:space="preserve">ثُمَّ نَظَرَ فِی وَجْهِ </w:t>
      </w:r>
      <w:r>
        <w:rPr>
          <w:rStyle w:val="FootnoteReference"/>
        </w:rPr>
        <w:footnoteReference w:id="889"/>
      </w:r>
      <w:r>
        <w:rPr>
          <w:rFonts w:ascii="Amiri" w:hAnsi="Amiri" w:eastAsia="Amiri" w:cs="Amiri"/>
          <w:lang w:bidi="ar-SA"/>
          <w:color w:val="111111"/>
          <w:sz w:val="28"/>
          <w:szCs w:val="28"/>
          <w:rtl/>
        </w:rPr>
        <w:t xml:space="preserve">أَهْلِ الْبَیْتِ ثُمَّ أَصْغَی إِلَیَّ فَقَالَ لَا بَأْسَ بِهِ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است که می‌گوید: "از امام جعفر صادق (ع) پرسیدم و او به من خبر داد که کسی از او درباره مردی که در آن موضع با زن جماع می‌کند و در خانه جمعی هستند، پرسیده است. امام با صدای بلند به من گفت: 'پیامبر (ص) فرمود: هر کس به مملوکش چیزی که نمی‌تواند ، تکلیف کند، پس باید او را یاری کند.' سپس به چهره اهل بیت نگاه کرد و به من گفت: 'اشکالی ندارد.'"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4696_164810"/>
    <w:bookmarkEnd w:id="134"/>
    <w:p>
      <w:pPr>
        <w:pStyle w:val="Heading5"/>
      </w:pPr>
      <w:bookmarkStart w:id="1055" w:name="_Toc514"/>
      <w:r>
        <w:t>[رقم الحدیث الکلی: 25263 - رقم الحدیث الباب: 5]</w:t>
      </w:r>
      <w:bookmarkEnd w:id="1055"/>
    </w:p>
    <w:p>
      <w:pPr>
        <w:pStyle w:val="BookText"/>
      </w:pPr>
      <w:r>
        <w:rPr>
          <w:rFonts w:ascii="Times New Roman" w:hAnsi="Times New Roman" w:eastAsia="Times New Roman" w:cs="Times New Roman"/>
          <w:lang w:val="en-US" w:bidi="en-US"/>
          <w:color w:val="111111"/>
          <w:sz w:val="28"/>
          <w:szCs w:val="28"/>
          <w:rtl/>
        </w:rPr>
        <w:t xml:space="preserve">25263- 5- </w:t>
      </w:r>
      <w:r>
        <w:rPr>
          <w:rStyle w:val="FootnoteReference"/>
        </w:rPr>
        <w:footnoteReference w:id="891"/>
      </w:r>
      <w:r>
        <w:rPr>
          <w:rFonts w:ascii="Amiri" w:hAnsi="Amiri" w:eastAsia="Amiri" w:cs="Amiri"/>
          <w:lang w:bidi="ar-SA"/>
          <w:color w:val="111111"/>
          <w:sz w:val="28"/>
          <w:szCs w:val="28"/>
          <w:rtl/>
        </w:rPr>
        <w:t xml:space="preserve">وَ عَنْهُ عَنْ مُعَاوِیَةَ بْنِ حُکَیْمٍ عَنْ أَحْمَدَ بْنِ مُحَمَّدٍ عَنْ حَمَّادِ بْنِ عُثْمَانَ عَنِ ابْنِ أَبِی یَعْفُورٍ قَالَ: سَأَلْتُ أَبَا عَبْدِ اللَّهِ ع عَنِ الرَّجُلِ یَأْتِی الْمَرْأَةَ فِی دُبُرِهَا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از ابن ابی یعفور است که می‌گوید: "از امام جعفر صادق (ع) درباره مردی که با همسرش در دبر جماع کند، پرسیدم. امام فرمود: 'اشکالی ندارد.'"</w:t>
      </w:r>
    </w:p>
    <w:p>
      <w:pPr>
        <w:pStyle w:val="Heading5"/>
      </w:pPr>
      <w:bookmarkStart w:id="1056" w:name="_Toc515"/>
      <w:r>
        <w:t>[رقم الحدیث الکلی: 25264 - رقم الحدیث الباب: 6]</w:t>
      </w:r>
      <w:bookmarkEnd w:id="1056"/>
    </w:p>
    <w:p>
      <w:pPr>
        <w:pStyle w:val="BookText"/>
      </w:pPr>
      <w:r>
        <w:rPr>
          <w:rFonts w:ascii="Times New Roman" w:hAnsi="Times New Roman" w:eastAsia="Times New Roman" w:cs="Times New Roman"/>
          <w:lang w:val="en-US" w:bidi="en-US"/>
          <w:color w:val="111111"/>
          <w:sz w:val="28"/>
          <w:szCs w:val="28"/>
          <w:rtl/>
        </w:rPr>
        <w:t xml:space="preserve">25264- 6- </w:t>
      </w:r>
      <w:r>
        <w:rPr>
          <w:rStyle w:val="FootnoteReference"/>
        </w:rPr>
        <w:footnoteReference w:id="892"/>
      </w:r>
      <w:r>
        <w:rPr>
          <w:rFonts w:ascii="Amiri" w:hAnsi="Amiri" w:eastAsia="Amiri" w:cs="Amiri"/>
          <w:lang w:bidi="ar-SA"/>
          <w:color w:val="111111"/>
          <w:sz w:val="28"/>
          <w:szCs w:val="28"/>
          <w:rtl/>
        </w:rPr>
        <w:t xml:space="preserve">وَ عَنْهُ عَنِ الْبَرْقِیِّ یَرْفَعُهُ عَنِ ابْنِ أَبِی یَعْفُورٍ قَالَ: سَأَلْتُهُ عَنْ إِتْیَانِ النِّسَاءِ فِی أَعْجَازِهِنَّ فَقَالَ لَیْسَ بِهِ بَأْسٌ وَ مَا أُحِبُّ أَنْ تَفْعَلَهُ.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است که می‌گوید: "از امام جعفر صادق (ع) درباره آمدن به زنان از پشت پرسیدم. امام فرمود: 'اشکالی ندارد، اما من دوست ندارم که این کار را انجام دهی.'"</w:t>
      </w:r>
    </w:p>
    <w:p>
      <w:pPr>
        <w:pStyle w:val="Heading5"/>
      </w:pPr>
      <w:bookmarkStart w:id="1057" w:name="_Toc516"/>
      <w:r>
        <w:t>[رقم الحدیث الکلی: 25265 - رقم الحدیث الباب: 7]</w:t>
      </w:r>
      <w:bookmarkEnd w:id="1057"/>
    </w:p>
    <w:p>
      <w:pPr>
        <w:pStyle w:val="BookText"/>
      </w:pPr>
      <w:r>
        <w:rPr>
          <w:rFonts w:ascii="Times New Roman" w:hAnsi="Times New Roman" w:eastAsia="Times New Roman" w:cs="Times New Roman"/>
          <w:lang w:val="en-US" w:bidi="en-US"/>
          <w:color w:val="111111"/>
          <w:sz w:val="28"/>
          <w:szCs w:val="28"/>
          <w:rtl/>
        </w:rPr>
        <w:t xml:space="preserve">25265- 7- </w:t>
      </w:r>
      <w:r>
        <w:rPr>
          <w:rStyle w:val="FootnoteReference"/>
        </w:rPr>
        <w:footnoteReference w:id="893"/>
      </w:r>
      <w:r>
        <w:rPr>
          <w:rFonts w:ascii="Amiri" w:hAnsi="Amiri" w:eastAsia="Amiri" w:cs="Amiri"/>
          <w:lang w:bidi="ar-SA"/>
          <w:color w:val="111111"/>
          <w:sz w:val="28"/>
          <w:szCs w:val="28"/>
          <w:rtl/>
        </w:rPr>
        <w:t xml:space="preserve">وَ بِإِسْنَادِهِ عَنِ الْحُسَیْنِ بْنِ سَعِیدٍ عَنِ ابْنِ أَبِی عُمَیْرٍ عَنْ حَفْصِ بْنِ سُوقَةَ عَمَّنْ أَخْبَرَهُ قَالَ: سَأَلْتُ أَبَا عَبْدِ اللَّهِ ع عَنْ رَجُلٍ یَأْتِی أَهْلَهُ مِنْ خَلْفِهَا قَالَ هُوَ أَحَدُ الْمَأْتَیَیْنِ فِیهِ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سُوقَةَ :ازحضرت صادق&amp;سوال کردم کسی ازپشت همسرش دخول می کند فرمودند: این یکی از دوراهی استکه غسل لازم می شود</w:t>
      </w:r>
    </w:p>
    <w:p>
      <w:pPr>
        <w:pStyle w:val="Heading5"/>
      </w:pPr>
      <w:bookmarkStart w:id="1058" w:name="_Toc517"/>
      <w:r>
        <w:t>[رقم الحدیث الکلی: 25266 - رقم الحدیث الباب: 8]</w:t>
      </w:r>
      <w:bookmarkEnd w:id="1058"/>
    </w:p>
    <w:p>
      <w:pPr>
        <w:pStyle w:val="BookText"/>
      </w:pPr>
      <w:r>
        <w:rPr>
          <w:rFonts w:ascii="Times New Roman" w:hAnsi="Times New Roman" w:eastAsia="Times New Roman" w:cs="Times New Roman"/>
          <w:lang w:val="en-US" w:bidi="en-US"/>
          <w:color w:val="111111"/>
          <w:sz w:val="28"/>
          <w:szCs w:val="28"/>
          <w:rtl/>
        </w:rPr>
        <w:t xml:space="preserve">25266- 8- </w:t>
      </w:r>
      <w:r>
        <w:rPr>
          <w:rStyle w:val="FootnoteReference"/>
        </w:rPr>
        <w:footnoteReference w:id="894"/>
      </w:r>
      <w:r>
        <w:rPr>
          <w:rFonts w:ascii="Amiri" w:hAnsi="Amiri" w:eastAsia="Amiri" w:cs="Amiri"/>
          <w:lang w:bidi="ar-SA"/>
          <w:color w:val="111111"/>
          <w:sz w:val="28"/>
          <w:szCs w:val="28"/>
          <w:rtl/>
        </w:rPr>
        <w:t xml:space="preserve">وَ بِإِسْنَادِهِ عَنْ مُحَمَّدِ بْنِ أَحْمَدَ بْنِ یَحْیَی عَنْ أَبِی إِسْحَاقَ عَنْ عُثْمَانَ بْنِ عِیسَی عَنْ یُونُسَ بْنِ عَمَّارٍ قَالَ: قُلْتُ لِأَبِی عَبْدِ اللَّهِ أَوْ لِأَبِی الْحَسَنِ ع إِنِّی رُبَّمَا أَتَیْتُ الْجَارِیَةَ مِنْ خَلْفِهَا یَعْنِی دُبُرَهَا وَ نَذَرْتُ فَجَعَلْتُ عَلَی نَفْسِی إِنْ عُدْتُ إِلَی امْرَأَةٍ هَکَذَا فَعَلَیَّ صَدَقَةُ دِرْهَمٍ وَ قَدْ ثَقُلَ ذَلِکَ عَلَیَّ قَالَ لَیْسَ عَلَیْکَ شَیْ‌ءٌ وَ ذَلِکَ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عمار می‌گوید: به امام صادق(ع) یا امام کاظم(ع) عرض کردم که من گاهی از اوقات با کنیزم از پشت مواقعه داشتم . نذر کردم و بر خودم این را قرار دادم که اگر بار دیگر چنین کاری را انجام دهم، یک درهم صدقه بدهم؛ این برای من سنگین آمد (دست کشیدن از این کار برایم مشکل آمد) اکنون چه کار کنم؟ امام(ع) فرمود: چیزی بر تو واجب نیست و این برای تو جایز است و این حق توست.</w:t>
      </w:r>
    </w:p>
    <w:p>
      <w:pPr>
        <w:pStyle w:val="Heading5"/>
      </w:pPr>
      <w:bookmarkStart w:id="1059" w:name="_Toc518"/>
      <w:r>
        <w:t>[رقم الحدیث الکلی: 25267 - رقم الحدیث الباب: 9]</w:t>
      </w:r>
      <w:bookmarkEnd w:id="1059"/>
    </w:p>
    <w:p>
      <w:pPr>
        <w:pStyle w:val="BookText"/>
      </w:pPr>
      <w:r>
        <w:rPr>
          <w:rFonts w:ascii="Times New Roman" w:hAnsi="Times New Roman" w:eastAsia="Times New Roman" w:cs="Times New Roman"/>
          <w:lang w:val="en-US" w:bidi="en-US"/>
          <w:color w:val="111111"/>
          <w:sz w:val="28"/>
          <w:szCs w:val="28"/>
          <w:rtl/>
        </w:rPr>
        <w:t xml:space="preserve">25267- 9- </w:t>
      </w:r>
      <w:r>
        <w:rPr>
          <w:rStyle w:val="FootnoteReference"/>
        </w:rPr>
        <w:footnoteReference w:id="895"/>
      </w:r>
      <w:r>
        <w:rPr>
          <w:rFonts w:ascii="Amiri" w:hAnsi="Amiri" w:eastAsia="Amiri" w:cs="Amiri"/>
          <w:lang w:bidi="ar-SA"/>
          <w:color w:val="111111"/>
          <w:sz w:val="28"/>
          <w:szCs w:val="28"/>
          <w:rtl/>
        </w:rPr>
        <w:t xml:space="preserve">وَ عَنْهُ عَنْ أَحْمَدَ بْنِ مُحَمَّدٍ عَنْ عَلِیِّ بْنِ الْحَکَمِ عَنْ رَجُلٍ عَنْ أَبِی عَبْدِ اللَّهِ ع قَالَ: إِذَا أَتَی الرَّجُلُ الْمَرْأَةَ فِی الدُّبُرِ وَ هِیَ صَائِمَةٌ لَمْ یَنْقُضْ صَوْمَهَا وَ لَیْسَ عَلَیْهَا 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الْحَکَمِ :امام صادق &amp; فرمودند: اگرمردی ازپشت دخول کند به همسر روزه دارش روزه زن باطل نمی شود وغسل هم براو واجب نمی شود .</w:t>
      </w:r>
    </w:p>
    <w:p>
      <w:pPr>
        <w:pStyle w:val="Heading5"/>
      </w:pPr>
      <w:bookmarkStart w:id="1060" w:name="_Toc519"/>
      <w:r>
        <w:t>[رقم الحدیث الکلی: 25268 - رقم الحدیث الباب: 10]</w:t>
      </w:r>
      <w:bookmarkEnd w:id="1060"/>
    </w:p>
    <w:p>
      <w:pPr>
        <w:pStyle w:val="BookText"/>
      </w:pPr>
      <w:r>
        <w:rPr>
          <w:rFonts w:ascii="Times New Roman" w:hAnsi="Times New Roman" w:eastAsia="Times New Roman" w:cs="Times New Roman"/>
          <w:lang w:val="en-US" w:bidi="en-US"/>
          <w:color w:val="111111"/>
          <w:sz w:val="28"/>
          <w:szCs w:val="28"/>
          <w:rtl/>
        </w:rPr>
        <w:t xml:space="preserve">25268- 10- </w:t>
      </w:r>
      <w:r>
        <w:rPr>
          <w:rStyle w:val="FootnoteReference"/>
        </w:rPr>
        <w:footnoteReference w:id="896"/>
      </w:r>
      <w:r>
        <w:rPr>
          <w:rFonts w:ascii="Amiri" w:hAnsi="Amiri" w:eastAsia="Amiri" w:cs="Amiri"/>
          <w:lang w:bidi="ar-SA"/>
          <w:color w:val="111111"/>
          <w:sz w:val="28"/>
          <w:szCs w:val="28"/>
          <w:rtl/>
        </w:rPr>
        <w:t xml:space="preserve">مُحَمَّدُ بْنُ مَسْعُودٍ الْعَیَّاشِیُّ فِی تَفْسِیرِهِ عَنْ عَبْدِ اللَّهِ بْنِ أَبِی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4696_164811"/>
    <w:bookmarkEnd w:id="135"/>
    <w:p>
      <w:pPr>
        <w:pStyle w:val="BookText"/>
      </w:pPr>
      <w:r>
        <w:rPr>
          <w:rFonts w:ascii="Amiri" w:hAnsi="Amiri" w:eastAsia="Amiri" w:cs="Amiri"/>
          <w:lang w:bidi="ar-SA"/>
          <w:color w:val="111111"/>
          <w:sz w:val="28"/>
          <w:szCs w:val="28"/>
          <w:rtl/>
        </w:rPr>
        <w:t xml:space="preserve">یَعْفُورٍ قَالَ: سَأَلْتُ أَبَا عَبْدِ اللَّهِ ع عَنْ إِتْیَانِ النِّسَاءِ فِی أَعْجَازِهِنَّ قَالَ لَا بَأْسَ بِهِ </w:t>
      </w:r>
      <w:r>
        <w:rPr>
          <w:rStyle w:val="FootnoteReference"/>
        </w:rPr>
        <w:footnoteReference w:id="897"/>
      </w:r>
      <w:r>
        <w:rPr>
          <w:rFonts w:ascii="Amiri" w:hAnsi="Amiri" w:eastAsia="Amiri" w:cs="Amiri"/>
          <w:lang w:bidi="ar-SA"/>
          <w:color w:val="111111"/>
          <w:sz w:val="28"/>
          <w:szCs w:val="28"/>
          <w:rtl/>
        </w:rPr>
        <w:t xml:space="preserve">ثُمَّ تَلَا هَذِهِ الْآیَةَ نِساؤُکُمْ حَرْثٌ لَکُمْ فَأْتُوا حَرْثَکُمْ أَنَّی شِئْتُمْ </w:t>
      </w:r>
      <w:r>
        <w:rPr>
          <w:rStyle w:val="FootnoteReference"/>
        </w:rPr>
        <w:footnoteReference w:id="898"/>
      </w:r>
      <w:r>
        <w:rPr>
          <w:rFonts w:ascii="Amiri" w:hAnsi="Amiri" w:eastAsia="Amiri" w:cs="Amiri"/>
          <w:lang w:bidi="ar-SA"/>
          <w:color w:val="111111"/>
          <w:sz w:val="28"/>
          <w:szCs w:val="28"/>
          <w:rtl/>
        </w:rPr>
        <w:t xml:space="preserve">قَالَ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أَبِی یَعْفُورٍ گويد: از امام صادق عليه السّلام دربارۀ نزديكى از راه دبر سؤال كردم.</w:t>
      </w:r>
    </w:p>
    <w:p>
      <w:pPr>
        <w:pStyle w:val="BookText"/>
      </w:pPr>
      <w:r>
        <w:rPr>
          <w:rFonts w:ascii="IRNazanin" w:hAnsi="IRNazanin" w:eastAsia="IRNazanin" w:cs="IRNazanin"/>
          <w:lang w:bidi="fa-IR"/>
          <w:color w:val="111111"/>
          <w:sz w:val="28"/>
          <w:szCs w:val="28"/>
          <w:rtl/>
        </w:rPr>
        <w:t xml:space="preserve">فرمودند: اشکالی ندارد وسپس این آیه را تلاوت کردند نِساؤُکُمْ حَرْثٌ لَکُمْ فَأْتُوا حَرْثَکُمْ أَنَّی شِئْتُمْ </w:t>
      </w:r>
      <w:r>
        <w:rPr>
          <w:rStyle w:val="FootnoteReference"/>
        </w:rPr>
        <w:footnoteReference w:id="899"/>
      </w:r>
      <w:r>
        <w:rPr>
          <w:rFonts w:ascii="IRNazanin" w:hAnsi="IRNazanin" w:eastAsia="IRNazanin" w:cs="IRNazanin"/>
          <w:lang w:bidi="fa-IR"/>
          <w:color w:val="111111"/>
          <w:sz w:val="28"/>
          <w:szCs w:val="28"/>
          <w:rtl/>
        </w:rPr>
        <w:t xml:space="preserve">وفرمودند : هرطور که بخواهد .</w:t>
      </w:r>
    </w:p>
    <w:p>
      <w:pPr>
        <w:pStyle w:val="Heading5"/>
      </w:pPr>
      <w:bookmarkStart w:id="1061" w:name="_Toc520"/>
      <w:r>
        <w:t>[رقم الحدیث الکلی: 25269 - رقم الحدیث الباب: 11]</w:t>
      </w:r>
      <w:bookmarkEnd w:id="1061"/>
    </w:p>
    <w:p>
      <w:pPr>
        <w:pStyle w:val="BookText"/>
      </w:pPr>
      <w:r>
        <w:rPr>
          <w:rFonts w:ascii="Times New Roman" w:hAnsi="Times New Roman" w:eastAsia="Times New Roman" w:cs="Times New Roman"/>
          <w:lang w:val="en-US" w:bidi="en-US"/>
          <w:color w:val="111111"/>
          <w:sz w:val="28"/>
          <w:szCs w:val="28"/>
          <w:rtl/>
        </w:rPr>
        <w:t xml:space="preserve">25269- 11- </w:t>
      </w:r>
      <w:r>
        <w:rPr>
          <w:rStyle w:val="FootnoteReference"/>
        </w:rPr>
        <w:footnoteReference w:id="900"/>
      </w:r>
      <w:r>
        <w:rPr>
          <w:rFonts w:ascii="Amiri" w:hAnsi="Amiri" w:eastAsia="Amiri" w:cs="Amiri"/>
          <w:lang w:bidi="ar-SA"/>
          <w:color w:val="111111"/>
          <w:sz w:val="28"/>
          <w:szCs w:val="28"/>
          <w:rtl/>
        </w:rPr>
        <w:t xml:space="preserve">وَ عَنْ زُرَارَةَ عَنْ أَبِی جَعْفَرٍ ع فِی قَوْلِ اللَّهِ عَزَّ وَ جَلَّ نِساؤُکُمْ حَرْثٌ لَکُمْ فَأْتُوا حَرْثَکُمْ أَنَّی شِئْتُمْ </w:t>
      </w:r>
      <w:r>
        <w:rPr>
          <w:rStyle w:val="FootnoteReference"/>
        </w:rPr>
        <w:footnoteReference w:id="901"/>
      </w:r>
      <w:r>
        <w:rPr>
          <w:rFonts w:ascii="Amiri" w:hAnsi="Amiri" w:eastAsia="Amiri" w:cs="Amiri"/>
          <w:lang w:bidi="ar-SA"/>
          <w:color w:val="111111"/>
          <w:sz w:val="28"/>
          <w:szCs w:val="28"/>
          <w:rtl/>
        </w:rPr>
        <w:t xml:space="preserve">قَالَ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زراره ازحضرت باقر&amp; درمورد آیه شریفه نِساؤُکُمْ حَرْثٌ لَکُمْ فَأْتُوا حَرْثَکُمْ أَنَّی شِئْتُمْ </w:t>
      </w:r>
      <w:r>
        <w:rPr>
          <w:rStyle w:val="FootnoteReference"/>
        </w:rPr>
        <w:footnoteReference w:id="902"/>
      </w:r>
      <w:r>
        <w:rPr>
          <w:rFonts w:ascii="IRNazanin" w:hAnsi="IRNazanin" w:eastAsia="IRNazanin" w:cs="IRNazanin"/>
          <w:lang w:bidi="fa-IR"/>
          <w:color w:val="111111"/>
          <w:sz w:val="28"/>
          <w:szCs w:val="28"/>
          <w:rtl/>
        </w:rPr>
        <w:t xml:space="preserve">فرمودند: هرطور که خواست</w:t>
      </w:r>
    </w:p>
    <w:p>
      <w:pPr>
        <w:pStyle w:val="Heading5"/>
      </w:pPr>
      <w:bookmarkStart w:id="1062" w:name="_Toc521"/>
      <w:r>
        <w:t>[رقم الحدیث الکلی: 25270 - رقم الحدیث الباب: 12]</w:t>
      </w:r>
      <w:bookmarkEnd w:id="1062"/>
    </w:p>
    <w:p>
      <w:pPr>
        <w:pStyle w:val="BookText"/>
      </w:pPr>
      <w:r>
        <w:rPr>
          <w:rFonts w:ascii="Times New Roman" w:hAnsi="Times New Roman" w:eastAsia="Times New Roman" w:cs="Times New Roman"/>
          <w:lang w:val="en-US" w:bidi="en-US"/>
          <w:color w:val="111111"/>
          <w:sz w:val="28"/>
          <w:szCs w:val="28"/>
          <w:rtl/>
        </w:rPr>
        <w:t xml:space="preserve">25270- 12- </w:t>
      </w:r>
      <w:r>
        <w:rPr>
          <w:rStyle w:val="FootnoteReference"/>
        </w:rPr>
        <w:footnoteReference w:id="903"/>
      </w:r>
      <w:r>
        <w:rPr>
          <w:rFonts w:ascii="Amiri" w:hAnsi="Amiri" w:eastAsia="Amiri" w:cs="Amiri"/>
          <w:lang w:bidi="ar-SA"/>
          <w:color w:val="111111"/>
          <w:sz w:val="28"/>
          <w:szCs w:val="28"/>
          <w:rtl/>
        </w:rPr>
        <w:t xml:space="preserve">وَ عَنْ عَبْدِ الرَّحْمَنِ بْنِ الْحَجَّاجِ قَالَ: سَمِعْتُ أَبَا عَبْدِ اللَّهِ ع وَ ذُکِرَ عِنْدَهُ إِتْیَانُ النِّسَاءِ فِی أَدْبَارِهِنَّ فَقَالَ مَا أَعْلَمُ آیَةً فِی الْقُرْآنِ أَحَلَّتْ ذَلِکَ إِلَّا وَاحِدَةً إِنَّکُمْ لَتَأْتُونَ الرِّجالَ شَهْوَهً مِنْ دُونِ النِّساءِ اعراف 81</w:t>
      </w:r>
    </w:p>
    <w:p>
      <w:pPr>
        <w:pStyle w:val="BookText"/>
      </w:pPr>
      <w:r>
        <w:rPr>
          <w:rStyle w:val="FootnoteReference"/>
        </w:rPr>
        <w:footnoteReference w:id="9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 درحضورحضرت صادق &amp; از دخول زنان ازپشت صحبت شد ایشان فرمودند: درقرآن آیه ای را سراغ ندارم که آنرا حلال کرده باشد جز مگراین آیه إِنَّکُمْ لَتَأْتُونَ الرِّجالَ شَهْوَهً مِنْ دُونِ النِّساءِاعراف 81</w:t>
      </w:r>
    </w:p>
    <w:p>
      <w:pPr>
        <w:pStyle w:val="Heading4"/>
      </w:pPr>
      <w:bookmarkStart w:id="1063" w:name="_Toc522"/>
      <w:r>
        <w:t>74- بَابُ کَرَاهَةِ الْجِمَاعِ وَ مَعَهُ خَاتَمٌ فِیهِ ذِکْرُ اللَّهِ أَوْ شَیْ‌ءٌ مِنَ الْقُرْآنِ‌</w:t>
      </w:r>
      <w:bookmarkEnd w:id="1063"/>
    </w:p>
    <w:p>
      <w:pPr>
        <w:pStyle w:val="Heading5"/>
      </w:pPr>
      <w:bookmarkStart w:id="1064" w:name="_Toc523"/>
      <w:r>
        <w:t>اشارة</w:t>
      </w:r>
      <w:bookmarkEnd w:id="1064"/>
    </w:p>
    <w:p>
      <w:pPr>
        <w:pStyle w:val="BookText"/>
      </w:pPr>
      <w:r>
        <w:rPr>
          <w:rStyle w:val="FootnoteReference"/>
        </w:rPr>
        <w:footnoteReference w:id="905"/>
      </w:r>
      <w:r>
        <w:rPr>
          <w:rFonts w:ascii="Amiri" w:hAnsi="Amiri" w:eastAsia="Amiri" w:cs="Amiri"/>
          <w:lang w:bidi="ar-SA"/>
          <w:color w:val="111111"/>
          <w:sz w:val="28"/>
          <w:szCs w:val="28"/>
          <w:rtl/>
        </w:rPr>
        <w:t xml:space="preserve">74 بَابُ کَرَاهَةِ الْجِمَاعِ وَ مَعَهُ خَاتَمٌ فِیهِ ذِکْرُ اللَّهِ أَوْ شَیْ‌ءٌ مِنَ الْقُرْآنِ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جماع در حال داشتن خاتمی که در آن ذکر خداوند یا چیزی از قرآن باشد.</w:t>
      </w:r>
    </w:p>
    <w:p>
      <w:pPr>
        <w:pStyle w:val="Heading5"/>
      </w:pPr>
      <w:bookmarkStart w:id="1065" w:name="_Toc524"/>
      <w:r>
        <w:t>[رقم الحدیث الکلی: 25271 - رقم الحدیث الباب: 1]</w:t>
      </w:r>
      <w:bookmarkEnd w:id="1065"/>
    </w:p>
    <w:p>
      <w:pPr>
        <w:pStyle w:val="BookText"/>
      </w:pPr>
      <w:r>
        <w:rPr>
          <w:rFonts w:ascii="Times New Roman" w:hAnsi="Times New Roman" w:eastAsia="Times New Roman" w:cs="Times New Roman"/>
          <w:lang w:val="en-US" w:bidi="en-US"/>
          <w:color w:val="111111"/>
          <w:sz w:val="28"/>
          <w:szCs w:val="28"/>
          <w:rtl/>
        </w:rPr>
        <w:t xml:space="preserve">25271- 1- </w:t>
      </w:r>
      <w:r>
        <w:rPr>
          <w:rStyle w:val="FootnoteReference"/>
        </w:rPr>
        <w:footnoteReference w:id="906"/>
      </w:r>
      <w:r>
        <w:rPr>
          <w:rFonts w:ascii="Amiri" w:hAnsi="Amiri" w:eastAsia="Amiri" w:cs="Amiri"/>
          <w:lang w:bidi="ar-SA"/>
          <w:color w:val="111111"/>
          <w:sz w:val="28"/>
          <w:szCs w:val="28"/>
          <w:rtl/>
        </w:rPr>
        <w:t xml:space="preserve">عَلِیُّ بْنُ جَعْفَرٍ فِی کِتَابِهِ عَنْ أَخِیهِ مُوسَی بْنِ جَعْفَرٍ ع قَالَ: سَأَلْتُهُ عَنِ الرَّجُلِ یُجَامِعُ أَوْ یَدْخُلُ الْکَنِیفَ وَ عَلَیْهِ خَاتَمٌ فِیهِ ذِکْرُ اللَّهِ أَوْ شَیْ‌ءٌ مِنَ الْقُرْآنِ- أَ یَصْلُحُ ذَلِکَ قَالَ لَا.</w:t>
      </w:r>
    </w:p>
    <w:p>
      <w:pPr>
        <w:pStyle w:val="BookText"/>
      </w:pPr>
      <w:r>
        <w:rPr>
          <w:rFonts w:ascii="Amiri" w:hAnsi="Amiri" w:eastAsia="Amiri" w:cs="Amiri"/>
          <w:lang w:bidi="ar-SA"/>
          <w:color w:val="111111"/>
          <w:sz w:val="28"/>
          <w:szCs w:val="28"/>
          <w:rtl/>
        </w:rPr>
        <w:t xml:space="preserve">أَقُولُ: وَ تَقَدَّمَ مَا یَدُلُّ عَلَی ذَلِکَ فِی الطَّهَارَةِ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در کتابش از برادرش موسی بن جعفر (ع) است که می‌گوید: "از او درباره مردی که جماع می‌کند یا وارد کنیف(دستشوئی) می‌شود و بر او خاتمی است که در آن ذکر خداوند یا چیزی از قرآن است، پرسیدم. آیا این کار صحیح است؟ امام فرمود: 'نه.'"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4696_164812"/>
    <w:bookmarkEnd w:id="136"/>
    <w:p>
      <w:pPr>
        <w:pStyle w:val="Heading4"/>
      </w:pPr>
      <w:bookmarkStart w:id="1066" w:name="_Toc525"/>
      <w:r>
        <w:t>75- بَابُ جَوَازِ الْعَزْلِ‌</w:t>
      </w:r>
      <w:bookmarkEnd w:id="1066"/>
    </w:p>
    <w:p>
      <w:pPr>
        <w:pStyle w:val="Heading5"/>
      </w:pPr>
      <w:bookmarkStart w:id="1067" w:name="_Toc526"/>
      <w:r>
        <w:t>اشارة</w:t>
      </w:r>
      <w:bookmarkEnd w:id="1067"/>
    </w:p>
    <w:p>
      <w:pPr>
        <w:pStyle w:val="BookText"/>
      </w:pPr>
      <w:r>
        <w:rPr>
          <w:rStyle w:val="FootnoteReference"/>
        </w:rPr>
        <w:footnoteReference w:id="908"/>
      </w:r>
      <w:r>
        <w:rPr>
          <w:rFonts w:ascii="Amiri" w:hAnsi="Amiri" w:eastAsia="Amiri" w:cs="Amiri"/>
          <w:lang w:bidi="ar-SA"/>
          <w:color w:val="111111"/>
          <w:sz w:val="28"/>
          <w:szCs w:val="28"/>
          <w:rtl/>
        </w:rPr>
        <w:t xml:space="preserve">75 بَابُ جَوَازِ الْعَزْلِ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عزل (قرار ندادن نطفه در رحم)</w:t>
      </w:r>
    </w:p>
    <w:p>
      <w:pPr>
        <w:pStyle w:val="Heading5"/>
      </w:pPr>
      <w:bookmarkStart w:id="1068" w:name="_Toc527"/>
      <w:r>
        <w:t>[رقم الحدیث الکلی: 25272 - رقم الحدیث الباب: 1]</w:t>
      </w:r>
      <w:bookmarkEnd w:id="1068"/>
    </w:p>
    <w:p>
      <w:pPr>
        <w:pStyle w:val="BookText"/>
      </w:pPr>
      <w:r>
        <w:rPr>
          <w:rFonts w:ascii="Times New Roman" w:hAnsi="Times New Roman" w:eastAsia="Times New Roman" w:cs="Times New Roman"/>
          <w:lang w:val="en-US" w:bidi="en-US"/>
          <w:color w:val="111111"/>
          <w:sz w:val="28"/>
          <w:szCs w:val="28"/>
          <w:rtl/>
        </w:rPr>
        <w:t xml:space="preserve">25272- 1- </w:t>
      </w:r>
      <w:r>
        <w:rPr>
          <w:rStyle w:val="FootnoteReference"/>
        </w:rPr>
        <w:footnoteReference w:id="909"/>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قَالَ: سَأَلْتُ أَبَا عَبْدِ اللَّهِ ع عَنِ الْعَزْلِ فَقَالَ ذَاکَ إِلَی الرَّجُلِ یَصْرِفُهُ حَیْثُ شَاءَ.</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910"/>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"از امام جعفر صادق (ع) درباره عزل (برداشتن نطفه) پرسیدم. امام فرمود: 'این به مرد بستگی دارد که هر جا که بخواهد آن را بردارد.'"</w:t>
      </w:r>
    </w:p>
    <w:p>
      <w:pPr>
        <w:pStyle w:val="Heading5"/>
      </w:pPr>
      <w:bookmarkStart w:id="1069" w:name="_Toc528"/>
      <w:r>
        <w:t>[رقم الحدیث الکلی: 25273 - رقم الحدیث الباب: 2]</w:t>
      </w:r>
      <w:bookmarkEnd w:id="1069"/>
    </w:p>
    <w:p>
      <w:pPr>
        <w:pStyle w:val="BookText"/>
      </w:pPr>
      <w:r>
        <w:rPr>
          <w:rFonts w:ascii="Times New Roman" w:hAnsi="Times New Roman" w:eastAsia="Times New Roman" w:cs="Times New Roman"/>
          <w:lang w:val="en-US" w:bidi="en-US"/>
          <w:color w:val="111111"/>
          <w:sz w:val="28"/>
          <w:szCs w:val="28"/>
          <w:rtl/>
        </w:rPr>
        <w:t xml:space="preserve">25273- 2- </w:t>
      </w:r>
      <w:r>
        <w:rPr>
          <w:rStyle w:val="FootnoteReference"/>
        </w:rPr>
        <w:footnoteReference w:id="912"/>
      </w:r>
      <w:r>
        <w:rPr>
          <w:rFonts w:ascii="Amiri" w:hAnsi="Amiri" w:eastAsia="Amiri" w:cs="Amiri"/>
          <w:lang w:bidi="ar-SA"/>
          <w:color w:val="111111"/>
          <w:sz w:val="28"/>
          <w:szCs w:val="28"/>
          <w:rtl/>
        </w:rPr>
        <w:t xml:space="preserve">وَ عَنْهُ عَنْ أَحْمَدَ بْنِ مُحَمَّدٍ عَنِ ابْنِ فَضَّالٍ عَنِ ابْنِ بُکَیْرٍ عَنْ عَبْدِ الرَّحْمَنِ بْنِ أَبِی عَبْدِ اللَّهِ قَالَ: سَأَلْتُ أَبَا عَبْدِ اللَّهِ ع عَنِ الْعَزْلِ فَقَالَ ذَاکَ إِلَی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ابی عبدالله است که می‌گوید: "از امام جعفر صادق (ع) درباره عزل (برداشتن نطفه) پرسیدم. امام فرمود: 'این به مرد بستگی دارد.'"</w:t>
      </w:r>
    </w:p>
    <w:p>
      <w:pPr>
        <w:pStyle w:val="Heading5"/>
      </w:pPr>
      <w:bookmarkStart w:id="1070" w:name="_Toc529"/>
      <w:r>
        <w:t>[رقم الحدیث الکلی: 25274 - رقم الحدیث الباب: 3]</w:t>
      </w:r>
      <w:bookmarkEnd w:id="1070"/>
    </w:p>
    <w:p>
      <w:pPr>
        <w:pStyle w:val="BookText"/>
      </w:pPr>
      <w:r>
        <w:rPr>
          <w:rFonts w:ascii="Times New Roman" w:hAnsi="Times New Roman" w:eastAsia="Times New Roman" w:cs="Times New Roman"/>
          <w:lang w:val="en-US" w:bidi="en-US"/>
          <w:color w:val="111111"/>
          <w:sz w:val="28"/>
          <w:szCs w:val="28"/>
          <w:rtl/>
        </w:rPr>
        <w:t xml:space="preserve">25274- 3- </w:t>
      </w:r>
      <w:r>
        <w:rPr>
          <w:rStyle w:val="FootnoteReference"/>
        </w:rPr>
        <w:footnoteReference w:id="913"/>
      </w:r>
      <w:r>
        <w:rPr>
          <w:rFonts w:ascii="Amiri" w:hAnsi="Amiri" w:eastAsia="Amiri" w:cs="Amiri"/>
          <w:lang w:bidi="ar-SA"/>
          <w:color w:val="111111"/>
          <w:sz w:val="28"/>
          <w:szCs w:val="28"/>
          <w:rtl/>
        </w:rPr>
        <w:t xml:space="preserve">وَ عَنْ أَبِی عَلِیٍّ الْأَشْعَرِیِّ عَنْ مُحَمَّدِ بْنِ عَبْدِ الْجَبَّارِ عَنْ صَفْوَانَ عَنِ ابْنِ أَبِی عُمَیْرٍ </w:t>
      </w:r>
      <w:r>
        <w:rPr>
          <w:rStyle w:val="FootnoteReference"/>
        </w:rPr>
        <w:footnoteReference w:id="914"/>
      </w:r>
      <w:r>
        <w:rPr>
          <w:rFonts w:ascii="Amiri" w:hAnsi="Amiri" w:eastAsia="Amiri" w:cs="Amiri"/>
          <w:lang w:bidi="ar-SA"/>
          <w:color w:val="111111"/>
          <w:sz w:val="28"/>
          <w:szCs w:val="28"/>
          <w:rtl/>
        </w:rPr>
        <w:t xml:space="preserve">عَنْ عَبْدِ الرَّحْمَنِ الْحَذَّاءِ عَنْ أَبِی عَبْدِ اللَّهِ ع قَالَ: کَانَ عَلِیُّ بْنُ الْحُسَیْنِ ع لَا یَرَی بِالْعَزْلِ بَأْساً یَقْرَأُ هَذِهِ الْآیَةَ وَ إِذْ أَخَذَ رَبُّکَ مِنْ بَنِی آدَمَ مِنْ ظُهُورِهِمْ ذُرِّیَّتَهُمْ </w:t>
      </w:r>
      <w:r>
        <w:rPr>
          <w:rStyle w:val="FootnoteReference"/>
        </w:rPr>
        <w:footnoteReference w:id="915"/>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4696_164813"/>
    <w:bookmarkEnd w:id="137"/>
    <w:p>
      <w:pPr>
        <w:pStyle w:val="BookText"/>
      </w:pPr>
      <w:r>
        <w:rPr>
          <w:rFonts w:ascii="Amiri" w:hAnsi="Amiri" w:eastAsia="Amiri" w:cs="Amiri"/>
          <w:lang w:bidi="ar-SA"/>
          <w:color w:val="111111"/>
          <w:sz w:val="28"/>
          <w:szCs w:val="28"/>
          <w:rtl/>
        </w:rPr>
        <w:t xml:space="preserve">فَکُلُّ شَیْ‌ءٍ أَخَذَ اللَّهُ مِنْهُ الْمِیثَاقَ فَهُوَ خَارِجٌ وَ إِنْ کَانَ عَلَی صَخْرَةٍ صَمَّاءَ.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حذاء از امام جعفر صادق (ع) است که می‌گوید: "امام علی بن حسین (ع) عزل را بی‌اشکال می‌دانست و این آیه را قرائت می‌کرد: 'و هنگامی که پروردگارت از پشت‌های بنی‌آدم نسل آنان را گرفت' (سوره اعراف، آیه 172)."هر چیزی که خداوند از آن پیمان گرفته است، خارج خواهد شد، حتی اگر بر روی صخره‌ای سخت باشد."</w:t>
      </w:r>
    </w:p>
    <w:p>
      <w:pPr>
        <w:pStyle w:val="Heading5"/>
      </w:pPr>
      <w:bookmarkStart w:id="1071" w:name="_Toc530"/>
      <w:r>
        <w:t>[رقم الحدیث الکلی: 25275 - رقم الحدیث الباب: 4]</w:t>
      </w:r>
      <w:bookmarkEnd w:id="1071"/>
    </w:p>
    <w:p>
      <w:pPr>
        <w:pStyle w:val="BookText"/>
      </w:pPr>
      <w:r>
        <w:rPr>
          <w:rFonts w:ascii="Times New Roman" w:hAnsi="Times New Roman" w:eastAsia="Times New Roman" w:cs="Times New Roman"/>
          <w:lang w:val="en-US" w:bidi="en-US"/>
          <w:color w:val="111111"/>
          <w:sz w:val="28"/>
          <w:szCs w:val="28"/>
          <w:rtl/>
        </w:rPr>
        <w:t xml:space="preserve">25275- 4- </w:t>
      </w:r>
      <w:r>
        <w:rPr>
          <w:rStyle w:val="FootnoteReference"/>
        </w:rPr>
        <w:footnoteReference w:id="916"/>
      </w:r>
      <w:r>
        <w:rPr>
          <w:rFonts w:ascii="Amiri" w:hAnsi="Amiri" w:eastAsia="Amiri" w:cs="Amiri"/>
          <w:lang w:bidi="ar-SA"/>
          <w:color w:val="111111"/>
          <w:sz w:val="28"/>
          <w:szCs w:val="28"/>
          <w:rtl/>
        </w:rPr>
        <w:t xml:space="preserve">وَ عَنْ أَحْمَدَ بْنِ مُحَمَّدٍ الْعَاصِمِیِّ عَنْ عَلِیِّ بْنِ الْحَسَنِ بْنِ فَضَّالٍ عَنْ عَلِیِّ بْنِ أَسْبَاطٍ عَنْ عَمِّهِ یَعْقُوبَ بْنِ سَالِمٍ عَنْ مُحَمَّدِ بْنِ مُسْلِمٍ عَنْ أَبِی جَعْفَرٍ ع قَالَ: لَا بَأْسَ بِالْعَزْلِ عَنِ الْمَرْأَةِ الْحُرَّةِ إِنْ أَحَبَّ صَاحِبُهَا وَ إِنْ کَرِهَتْ لَیْسَ لَهَا مِنَ الْأَمْرِ شَیْ‌ءٌ.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1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"اشکالی ندارد که مرد از زن آزاد عزل کند اگر مرد بخواهد، حتی اگر زن ناراضی باشد، هیچ حقی در این موضوع ندارد."</w:t>
      </w:r>
    </w:p>
    <w:p>
      <w:pPr>
        <w:pStyle w:val="Heading5"/>
      </w:pPr>
      <w:bookmarkStart w:id="1072" w:name="_Toc531"/>
      <w:r>
        <w:t>[رقم الحدیث الکلی: 25276 - رقم الحدیث الباب: 5]</w:t>
      </w:r>
      <w:bookmarkEnd w:id="1072"/>
    </w:p>
    <w:p>
      <w:pPr>
        <w:pStyle w:val="BookText"/>
      </w:pPr>
      <w:r>
        <w:rPr>
          <w:rFonts w:ascii="Times New Roman" w:hAnsi="Times New Roman" w:eastAsia="Times New Roman" w:cs="Times New Roman"/>
          <w:lang w:val="en-US" w:bidi="en-US"/>
          <w:color w:val="111111"/>
          <w:sz w:val="28"/>
          <w:szCs w:val="28"/>
          <w:rtl/>
        </w:rPr>
        <w:t xml:space="preserve">25276- 5- </w:t>
      </w:r>
      <w:r>
        <w:rPr>
          <w:rStyle w:val="FootnoteReference"/>
        </w:rPr>
        <w:footnoteReference w:id="918"/>
      </w:r>
      <w:r>
        <w:rPr>
          <w:rFonts w:ascii="Amiri" w:hAnsi="Amiri" w:eastAsia="Amiri" w:cs="Amiri"/>
          <w:lang w:bidi="ar-SA"/>
          <w:color w:val="111111"/>
          <w:sz w:val="28"/>
          <w:szCs w:val="28"/>
          <w:rtl/>
        </w:rPr>
        <w:t xml:space="preserve">وَ بِإِسْنَادِهِ عَنِ الْبَرْقِیِّ عَنِ الْقَاسِمِ بْنِ مُحَمَّدٍ عَنِ الْعَلَاءِ بْنِ رَزِینٍ عَنْ مُحَمَّدِ بْنِ مُسْلِمٍ قَالَ: قُلْتُ لِأَبِی جَعْفَرٍ ع الرَّجُلُ تَکُونُ تَحْتَهُ الْحُرَّةُ أَ یَعْزِلُ عَنْهَا قَالَ ذَاکَ إِلَیْهِ إِنْ شَاءَ عَزَلَ وَ إِنْ شَاءَ </w:t>
      </w:r>
      <w:r>
        <w:rPr>
          <w:rStyle w:val="FootnoteReference"/>
        </w:rPr>
        <w:footnoteReference w:id="919"/>
      </w:r>
      <w:r>
        <w:rPr>
          <w:rFonts w:ascii="Amiri" w:hAnsi="Amiri" w:eastAsia="Amiri" w:cs="Amiri"/>
          <w:lang w:bidi="ar-SA"/>
          <w:color w:val="111111"/>
          <w:sz w:val="28"/>
          <w:szCs w:val="28"/>
          <w:rtl/>
        </w:rPr>
        <w:t xml:space="preserve">لَمْ یَعْزِلْ.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"به امام باقر (ع) گفتم: مردی که زن آزاد دارد، آیا می‌تواند عزل کند؟ امام فرمود: 'این به اختیار او است، اگر بخواهد عزل می‌کند و اگر نخواهد عزل نمی‌کند.'</w:t>
      </w:r>
    </w:p>
    <w:p>
      <w:pPr>
        <w:pStyle w:val="Heading5"/>
      </w:pPr>
      <w:bookmarkStart w:id="1073" w:name="_Toc532"/>
      <w:r>
        <w:t>[رقم الحدیث الکلی: 25277 - رقم الحدیث الباب: 6]</w:t>
      </w:r>
      <w:bookmarkEnd w:id="1073"/>
    </w:p>
    <w:p>
      <w:pPr>
        <w:pStyle w:val="BookText"/>
      </w:pPr>
      <w:r>
        <w:rPr>
          <w:rFonts w:ascii="Times New Roman" w:hAnsi="Times New Roman" w:eastAsia="Times New Roman" w:cs="Times New Roman"/>
          <w:lang w:val="en-US" w:bidi="en-US"/>
          <w:color w:val="111111"/>
          <w:sz w:val="28"/>
          <w:szCs w:val="28"/>
          <w:rtl/>
        </w:rPr>
        <w:t xml:space="preserve">25277- 6- </w:t>
      </w:r>
      <w:r>
        <w:rPr>
          <w:rStyle w:val="FootnoteReference"/>
        </w:rPr>
        <w:footnoteReference w:id="920"/>
      </w:r>
      <w:r>
        <w:rPr>
          <w:rFonts w:ascii="Amiri" w:hAnsi="Amiri" w:eastAsia="Amiri" w:cs="Amiri"/>
          <w:lang w:bidi="ar-SA"/>
          <w:color w:val="111111"/>
          <w:sz w:val="28"/>
          <w:szCs w:val="28"/>
          <w:rtl/>
        </w:rPr>
        <w:t xml:space="preserve">سَعْدُ بْنُ عَبْدِ اللَّهِ فِی بَصَائِرِ الدَّرَجَاتِ عَنْ مُحَمَّدِ بْنِ الْحُسَیْنِ بْنِ أَبِی الْخَطَّابِ (وَ الْحَسَنِ) </w:t>
      </w:r>
      <w:r>
        <w:rPr>
          <w:rStyle w:val="FootnoteReference"/>
        </w:rPr>
        <w:footnoteReference w:id="921"/>
      </w:r>
      <w:r>
        <w:rPr>
          <w:rFonts w:ascii="Amiri" w:hAnsi="Amiri" w:eastAsia="Amiri" w:cs="Amiri"/>
          <w:lang w:bidi="ar-SA"/>
          <w:color w:val="111111"/>
          <w:sz w:val="28"/>
          <w:szCs w:val="28"/>
          <w:rtl/>
        </w:rPr>
        <w:t xml:space="preserve">بْنِ مُوسَی الْخَشَّابِ وَ مُحَمَّدِ بْنِ عِیسَی بْنِ عُبَیْدٍ عَنْ عَلِیِّ بْنِ أَسْبَاطٍ عَنْ یُونُسَ بْنِ عَبْدِ الرَّحْمَنِ عَنْ إِسْحَاقَ بْنِ عَمَّارٍ عَنْ أَبِی بَصِیرٍ عَنْ أَبِی عَبْدِ اللَّهِ ع قَالَ: قُلْتُ لَهُ مَا تَقُولُ فِی الْعَزْلِ فَقَالَ کَانَ عَلِیٌّ ع لَا یَعْزِلُ وَ أَمَّا أَنَا فَأَعْزِلُ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4696_164814"/>
    <w:bookmarkEnd w:id="138"/>
    <w:p>
      <w:pPr>
        <w:pStyle w:val="BookText"/>
      </w:pPr>
      <w:r>
        <w:rPr>
          <w:rFonts w:ascii="Amiri" w:hAnsi="Amiri" w:eastAsia="Amiri" w:cs="Amiri"/>
          <w:lang w:bidi="ar-SA"/>
          <w:color w:val="111111"/>
          <w:sz w:val="28"/>
          <w:szCs w:val="28"/>
          <w:rtl/>
        </w:rPr>
        <w:t xml:space="preserve">فَقُلْتُ هَذَا خِلَافٌ فَقَالَ مَا ضَرَّ دَاوُدَ أَنْ خَالَفَهُ سُلَیْمَانُ- وَ اللَّهُ یَقُولُ فَفَهَّمْناها سُلَیْمانَ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وَ عَلَی کَرَاهَةِ الْعَزْلِ فِی بَعْضِ الصُّوَرِ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"به امام گفتم: 'نظر شما در مورد عزل چیست؟' امام فرمود: 'علی (ع) عزل نمی‌کرد و اما من عزل می‌کنم.' گفتم: 'این خلاف است.' امام فرمود: 'چه ضرری دارد که داود خلاف سلیمان عمل کند؟ و خداوند می‌فرماید: "و به سلیمان فهماندیم" (سوره انبیاء، آیه 79).'"</w:t>
      </w:r>
    </w:p>
    <w:p>
      <w:pPr>
        <w:pStyle w:val="BookText"/>
      </w:pPr>
      <w:r>
        <w:rPr>
          <w:rFonts w:ascii="IRNazanin" w:hAnsi="IRNazanin" w:eastAsia="IRNazanin" w:cs="IRNazanin"/>
          <w:lang w:bidi="fa-IR"/>
          <w:color w:val="111111"/>
          <w:sz w:val="28"/>
          <w:szCs w:val="28"/>
          <w:rtl/>
        </w:rPr>
        <w:t xml:space="preserve">می‌گویم: و می‌آید آنچه که دلالت بر این دارد و بر کراهت عزل در برخی موارد.</w:t>
      </w:r>
    </w:p>
    <w:p>
      <w:pPr>
        <w:pStyle w:val="Heading4"/>
      </w:pPr>
      <w:bookmarkStart w:id="1074" w:name="_Toc533"/>
      <w:r>
        <w:t>76- بَابُ مَا یُکْرَهُ فِیهِ الْعَزْلُ وَ مَا لَا یُکْرَهُ‌</w:t>
      </w:r>
      <w:bookmarkEnd w:id="1074"/>
    </w:p>
    <w:p>
      <w:pPr>
        <w:pStyle w:val="Heading5"/>
      </w:pPr>
      <w:bookmarkStart w:id="1075" w:name="_Toc534"/>
      <w:r>
        <w:t>اشارة</w:t>
      </w:r>
      <w:bookmarkEnd w:id="1075"/>
    </w:p>
    <w:p>
      <w:pPr>
        <w:pStyle w:val="BookText"/>
      </w:pPr>
      <w:r>
        <w:rPr>
          <w:rStyle w:val="FootnoteReference"/>
        </w:rPr>
        <w:footnoteReference w:id="924"/>
      </w:r>
      <w:r>
        <w:rPr>
          <w:rFonts w:ascii="Amiri" w:hAnsi="Amiri" w:eastAsia="Amiri" w:cs="Amiri"/>
          <w:lang w:bidi="ar-SA"/>
          <w:color w:val="111111"/>
          <w:sz w:val="28"/>
          <w:szCs w:val="28"/>
          <w:rtl/>
        </w:rPr>
        <w:t xml:space="preserve">76 بَابُ مَا یُکْرَهُ فِیهِ الْعَزْلُ وَ مَا لَا یُکْرَهُ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چیزهایی که عزل در آن‌ها مکروه است و چیزهایی که در آن‌ها مکروه نیست</w:t>
      </w:r>
    </w:p>
    <w:p>
      <w:pPr>
        <w:pStyle w:val="Heading5"/>
      </w:pPr>
      <w:bookmarkStart w:id="1076" w:name="_Toc535"/>
      <w:r>
        <w:t>[رقم الحدیث الکلی: 25278 -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25278- 1- </w:t>
      </w:r>
      <w:r>
        <w:rPr>
          <w:rStyle w:val="FootnoteReference"/>
        </w:rPr>
        <w:footnoteReference w:id="925"/>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أَنَّهُ سُئِلَ عَنِ الْعَزْلِ فَقَالَ أَمَّا الْأَمَةُ فَلَا بَأْسَ وَ أَمَّا الْحُرَّةُ فَإِنِّی أَکْرَهُ ذَلِکَ إِلَّا أَنْ یَشْتَرِطَ عَلَیْهَا حِینَ یَتَزَوَّجُهَا.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 دو امام علیهما السلام است که می‌گوید: "از او درباره عزل پرسیده شد. امام فرمود: 'اما در مورد کنیز، اشکالی ندارد، و اما در مورد زن آزاد، من این کار را مکروه می‌دانم مگر اینکه هنگام ازدواج شرط کند.'"</w:t>
      </w:r>
    </w:p>
    <w:p>
      <w:pPr>
        <w:pStyle w:val="Heading5"/>
      </w:pPr>
      <w:bookmarkStart w:id="1077" w:name="_Toc536"/>
      <w:r>
        <w:t>[رقم الحدیث الکلی: 25279 -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25279- 2- </w:t>
      </w:r>
      <w:r>
        <w:rPr>
          <w:rStyle w:val="FootnoteReference"/>
        </w:rPr>
        <w:footnoteReference w:id="926"/>
      </w:r>
      <w:r>
        <w:rPr>
          <w:rFonts w:ascii="Amiri" w:hAnsi="Amiri" w:eastAsia="Amiri" w:cs="Amiri"/>
          <w:lang w:bidi="ar-SA"/>
          <w:color w:val="111111"/>
          <w:sz w:val="28"/>
          <w:szCs w:val="28"/>
          <w:rtl/>
        </w:rPr>
        <w:t xml:space="preserve">وَ عَنْهُ عَنْ حَمَّادِ بْنِ عِیسَی عَنْ حَرِیزٍ عَنْ مُحَمَّدِ بْنِ مُسْلِمٍ عَنْ أَبِی جَعْفَرٍ ع مِثْلَ ذَلِکَ وَ قَالَ فِی حَدِیثِهِ إِلَّا أَنْ تَرْضَی أَوْ یَشْتَرِطَ ذَلِکَ عَلَیْهَا حِینَ یَتَزَوَّجُهَا.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به همین شکل است و در حدیثش گفت: "مگر اینکه راضی باشد یا هنگام ازدواج با او شرط کند."</w:t>
      </w:r>
    </w:p>
    <w:p>
      <w:pPr>
        <w:pStyle w:val="Heading5"/>
      </w:pPr>
      <w:bookmarkStart w:id="1078" w:name="_Toc537"/>
      <w:r>
        <w:t>[رقم الحدیث الکلی: 25280 -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25280- 3- </w:t>
      </w:r>
      <w:r>
        <w:rPr>
          <w:rStyle w:val="FootnoteReference"/>
        </w:rPr>
        <w:footnoteReference w:id="927"/>
      </w:r>
      <w:r>
        <w:rPr>
          <w:rFonts w:ascii="Amiri" w:hAnsi="Amiri" w:eastAsia="Amiri" w:cs="Amiri"/>
          <w:lang w:bidi="ar-SA"/>
          <w:color w:val="111111"/>
          <w:sz w:val="28"/>
          <w:szCs w:val="28"/>
          <w:rtl/>
        </w:rPr>
        <w:t xml:space="preserve">مُحَمَّدُ بْنُ عَلِیِّ بْنِ الْحُسَیْنِ بِإِسْنَادِهِ </w:t>
      </w:r>
      <w:r>
        <w:rPr>
          <w:rStyle w:val="FootnoteReference"/>
        </w:rPr>
        <w:footnoteReference w:id="928"/>
      </w:r>
      <w:r>
        <w:rPr>
          <w:rFonts w:ascii="Amiri" w:hAnsi="Amiri" w:eastAsia="Amiri" w:cs="Amiri"/>
          <w:lang w:bidi="ar-SA"/>
          <w:color w:val="111111"/>
          <w:sz w:val="28"/>
          <w:szCs w:val="28"/>
          <w:rtl/>
        </w:rPr>
        <w:t xml:space="preserve">عَنِ الْعَلَاءِ عَنْ مُحَمَّدِ بْنِ مُسْلِمٍ عَنْ أَبِی جَعْفَرٍ ع قَالَ: سَأَلْتُهُ عَنِ الرَّجُلِ الْمُسْلِمِ یَتَزَوَّجُ</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4696_164815"/>
    <w:bookmarkEnd w:id="139"/>
    <w:p>
      <w:pPr>
        <w:pStyle w:val="BookText"/>
      </w:pPr>
      <w:r>
        <w:rPr>
          <w:rFonts w:ascii="Amiri" w:hAnsi="Amiri" w:eastAsia="Amiri" w:cs="Amiri"/>
          <w:lang w:bidi="ar-SA"/>
          <w:color w:val="111111"/>
          <w:sz w:val="28"/>
          <w:szCs w:val="28"/>
          <w:rtl/>
        </w:rPr>
        <w:t xml:space="preserve">الْمَجُوسِیَّةَ فَقَالَ لَا وَ لَکِنْ إِنْ کَانَ لَهُ أَمَةٌ مَجُوسِیَّةٌ فَلَا بَأْسَ أَنْ یَطَأَهَا وَ یَعْزِلَ عَنْهَا وَ لَا یَطْلُبَ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"از او درباره مرد مسلمان که با زن مجوسی ازدواج می‌کند، پرسیدم. امام فرمود: 'نه، اما اگر کنیز مجوسی داشته باشد، اشکالی ندارد که با او همبستر شود و از او عزل کند و از او فرزند نخواهد.'"</w:t>
      </w:r>
    </w:p>
    <w:p>
      <w:pPr>
        <w:pStyle w:val="Heading5"/>
      </w:pPr>
      <w:bookmarkStart w:id="1079" w:name="_Toc538"/>
      <w:r>
        <w:t>[رقم الحدیث الکلی: 25281 -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25281- 4- </w:t>
      </w:r>
      <w:r>
        <w:rPr>
          <w:rStyle w:val="FootnoteReference"/>
        </w:rPr>
        <w:footnoteReference w:id="929"/>
      </w:r>
      <w:r>
        <w:rPr>
          <w:rFonts w:ascii="Amiri" w:hAnsi="Amiri" w:eastAsia="Amiri" w:cs="Amiri"/>
          <w:lang w:bidi="ar-SA"/>
          <w:color w:val="111111"/>
          <w:sz w:val="28"/>
          <w:szCs w:val="28"/>
          <w:rtl/>
        </w:rPr>
        <w:t xml:space="preserve">وَ بِإِسْنَادِهِ عَنِ الْقَاسِمِ بْنِ یَحْیَی عَنْ جَدِّهِ الْحَسَنِ بْنِ رَاشِدٍ عَنْ یَعْقُوبَ الْجُعْفِیِّ قَالَ سَمِعْتُ أَبَا الْحَسَنِ ع یَقُولُ لَا بَأْسَ بِالْعَزْلِ فِی سِتَّةِ وُجُوهٍ الْمَرْأَةِ الَّتِی تَیَقَّنَتْ أَنَّهَا لَا تَلِدُ وَ الْمُسِنَّةِ وَ الْمَرْأَةِ السَّلِیطَةِ وَ الْبَذِیَّةِ وَ الْمَرْأَةِ الَّتِی لَا تُرْضِعُ وَلَدَهَا وَ الْأَمَةِ.</w:t>
      </w:r>
    </w:p>
    <w:p>
      <w:pPr>
        <w:pStyle w:val="BookText"/>
      </w:pPr>
      <w:r>
        <w:rPr>
          <w:rFonts w:ascii="Amiri" w:hAnsi="Amiri" w:eastAsia="Amiri" w:cs="Amiri"/>
          <w:lang w:bidi="ar-SA"/>
          <w:color w:val="111111"/>
          <w:sz w:val="28"/>
          <w:szCs w:val="28"/>
          <w:rtl/>
        </w:rPr>
        <w:t xml:space="preserve">وَ رَوَاهُ فِی عُیُونِ الْأَخْبَارِ عَنْ أَبِیهِ عَنْ سَعْدِ بْنِ عَبْدِ اللَّهِ عَنْ مُحَمَّدِ بْنِ عِیسَی عَنِ الْقَاسِمِ بْنِ یَحْیَی </w:t>
      </w:r>
      <w:r>
        <w:rPr>
          <w:rStyle w:val="FootnoteReference"/>
        </w:rPr>
        <w:footnoteReference w:id="930"/>
      </w:r>
      <w:r>
        <w:rPr>
          <w:rFonts w:ascii="Amiri" w:hAnsi="Amiri" w:eastAsia="Amiri" w:cs="Amiri"/>
          <w:lang w:bidi="ar-SA"/>
          <w:color w:val="111111"/>
          <w:sz w:val="28"/>
          <w:szCs w:val="28"/>
          <w:rtl/>
        </w:rPr>
        <w:t xml:space="preserve">وَ کَذَا فِی الْخِصَالِ </w:t>
      </w:r>
      <w:r>
        <w:rPr>
          <w:rStyle w:val="FootnoteReference"/>
        </w:rPr>
        <w:footnoteReference w:id="931"/>
      </w:r>
    </w:p>
    <w:p>
      <w:pPr>
        <w:pStyle w:val="BookText"/>
      </w:pPr>
      <w:r>
        <w:rPr>
          <w:rFonts w:ascii="Amiri" w:hAnsi="Amiri" w:eastAsia="Amiri" w:cs="Amiri"/>
          <w:lang w:bidi="ar-SA"/>
          <w:color w:val="111111"/>
          <w:sz w:val="28"/>
          <w:szCs w:val="28"/>
          <w:rtl/>
        </w:rPr>
        <w:t xml:space="preserve">وَ رَوَاهُ الشَّیْخُ بِإِسْنَادِهِ عَنِ الْقَاسِمِ بْنِ یَحْیَی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جعفی است که می‌گوید: "شنیدم امام ابوالحسن (ع) می‌گوید: 'اشکالی ندارد که در شش موقعیت عزل کنی: زنانی که یقین دارند که فرزندی نمی‌آورند، زنان مسن، زنان خودسر، زنان بدزبان، زنانی که فرزند خود را شیر نمی‌دهند و کنیز.'"</w:t>
      </w:r>
    </w:p>
    <w:p>
      <w:pPr>
        <w:pStyle w:val="Heading4"/>
      </w:pPr>
      <w:bookmarkStart w:id="1080" w:name="_Toc539"/>
      <w:r>
        <w:t>77- بَابُ وُجُوبِ الْغَیْرَةِ عَلَی الرِّجَالِ‌</w:t>
      </w:r>
      <w:bookmarkEnd w:id="1080"/>
    </w:p>
    <w:p>
      <w:pPr>
        <w:pStyle w:val="Heading5"/>
      </w:pPr>
      <w:bookmarkStart w:id="1081" w:name="_Toc540"/>
      <w:r>
        <w:t>اشارة</w:t>
      </w:r>
      <w:bookmarkEnd w:id="1081"/>
    </w:p>
    <w:p>
      <w:pPr>
        <w:pStyle w:val="BookText"/>
      </w:pPr>
      <w:r>
        <w:rPr>
          <w:rStyle w:val="FootnoteReference"/>
        </w:rPr>
        <w:footnoteReference w:id="934"/>
      </w:r>
      <w:r>
        <w:rPr>
          <w:rFonts w:ascii="Amiri" w:hAnsi="Amiri" w:eastAsia="Amiri" w:cs="Amiri"/>
          <w:lang w:bidi="ar-SA"/>
          <w:color w:val="111111"/>
          <w:sz w:val="28"/>
          <w:szCs w:val="28"/>
          <w:rtl/>
        </w:rPr>
        <w:t xml:space="preserve">77 بَابُ وُجُوبِ الْغَیْرَةِ عَلَی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غیرت بر مردان.</w:t>
      </w:r>
    </w:p>
    <w:p>
      <w:pPr>
        <w:pStyle w:val="Heading5"/>
      </w:pPr>
      <w:bookmarkStart w:id="1082" w:name="_Toc541"/>
      <w:r>
        <w:t>[رقم الحدیث الکلی: 25282 - رقم الحدیث الباب: 1]</w:t>
      </w:r>
      <w:bookmarkEnd w:id="1082"/>
    </w:p>
    <w:p>
      <w:pPr>
        <w:pStyle w:val="BookText"/>
      </w:pPr>
      <w:r>
        <w:rPr>
          <w:rFonts w:ascii="Times New Roman" w:hAnsi="Times New Roman" w:eastAsia="Times New Roman" w:cs="Times New Roman"/>
          <w:lang w:val="en-US" w:bidi="en-US"/>
          <w:color w:val="111111"/>
          <w:sz w:val="28"/>
          <w:szCs w:val="28"/>
          <w:rtl/>
        </w:rPr>
        <w:t xml:space="preserve">25282- 1- </w:t>
      </w:r>
      <w:r>
        <w:rPr>
          <w:rStyle w:val="FootnoteReference"/>
        </w:rPr>
        <w:footnoteReference w:id="935"/>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بَعْضِ أَصْحَابِنَا عَنْ أَبِی عَبْدِ اللَّهِ ع قَالَ: لَیْسَ الْغَیْرَةُ إِلَّا لِلرِّجَالِ فَأَمَّا النِّسَاءُ فَإِنَّمَا ذَلِکَ مِنْهُنَّ حَسَدٌ وَ الْغَیْرَةُ لِلرِّجَالِ وَ لِذَلِکَ حَرَّمَ عَلَی النِّسَاءِ إِلَّا زَوْجَهَا وَ أَحَلَّ لِلرَّجُلِ أَرْبَعاً فَإِنَّ اللَّهَ أَکْرَمُ مِنْ أَنْ یَبْتَلِیَهُنَّ بِالْغَیْرَةِ وَ یُحِلَّ لِلرَّجُلِ مَعَهَا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عثمان بن عیسی از بعضی از اصحاب ما از امام جعفر صادق (ع) است که می‌گوید: "غیرت فقط برای مردان است و اما برای زنان این فقط حسادت است. و غیرت برای مردان است و به همین دلیل است که بر زنان جز شوهرشان حرام شده و برای مرد چهار نفر حلال شده‌اند. زیرا خداوند کریم‌تر از آن است که زنان را به غیرت بیازماید و برای مرد با او سه نفر را حلال کند."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4696_164816"/>
    <w:bookmarkEnd w:id="140"/>
    <w:p>
      <w:pPr>
        <w:pStyle w:val="Heading5"/>
      </w:pPr>
      <w:bookmarkStart w:id="1083" w:name="_Toc542"/>
      <w:r>
        <w:t>[رقم الحدیث الکلی: 25283 - رقم الحدیث الباب: 2]</w:t>
      </w:r>
      <w:bookmarkEnd w:id="1083"/>
    </w:p>
    <w:p>
      <w:pPr>
        <w:pStyle w:val="BookText"/>
      </w:pPr>
      <w:r>
        <w:rPr>
          <w:rFonts w:ascii="Times New Roman" w:hAnsi="Times New Roman" w:eastAsia="Times New Roman" w:cs="Times New Roman"/>
          <w:lang w:val="en-US" w:bidi="en-US"/>
          <w:color w:val="111111"/>
          <w:sz w:val="28"/>
          <w:szCs w:val="28"/>
          <w:rtl/>
        </w:rPr>
        <w:t xml:space="preserve">25283- 2- </w:t>
      </w:r>
      <w:r>
        <w:rPr>
          <w:rStyle w:val="FootnoteReference"/>
        </w:rPr>
        <w:footnoteReference w:id="936"/>
      </w:r>
      <w:r>
        <w:rPr>
          <w:rFonts w:ascii="Amiri" w:hAnsi="Amiri" w:eastAsia="Amiri" w:cs="Amiri"/>
          <w:lang w:bidi="ar-SA"/>
          <w:color w:val="111111"/>
          <w:sz w:val="28"/>
          <w:szCs w:val="28"/>
          <w:rtl/>
        </w:rPr>
        <w:t xml:space="preserve">وَ عَنْهُمْ عَنْ أَحْمَدَ عَنْ عُثْمَانَ بْنِ عِیسَی عَمَّنْ ذَکَرَهُ عَنْ أَبِی عَبْدِ اللَّهِ ع قَالَ: إِنَّ اللَّهَ غَیُورٌ یُحِبُّ کُلَّ غَیُورٍ وَ مِنْ غَیْرَتِهِ حَرَّمَ الْفَوَاحِشَ ظَاهِرَهَا وَ بَاطِنَهَا.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عثمان بن عیسی از کسی که آن را ذکر کرده است از امام جعفر صادق (ع) است که می‌گوید: "خداوند غیور است و هر غیوری را دوست دارد و از غیرت او، فحشاهای ظاهر و باطن را حرام کرده است."</w:t>
      </w:r>
    </w:p>
    <w:p>
      <w:pPr>
        <w:pStyle w:val="Heading5"/>
      </w:pPr>
      <w:bookmarkStart w:id="1084" w:name="_Toc543"/>
      <w:r>
        <w:t>[رقم الحدیث الکلی: 25284 - رقم الحدیث الباب: 3]</w:t>
      </w:r>
      <w:bookmarkEnd w:id="1084"/>
    </w:p>
    <w:p>
      <w:pPr>
        <w:pStyle w:val="BookText"/>
      </w:pPr>
      <w:r>
        <w:rPr>
          <w:rFonts w:ascii="Times New Roman" w:hAnsi="Times New Roman" w:eastAsia="Times New Roman" w:cs="Times New Roman"/>
          <w:lang w:val="en-US" w:bidi="en-US"/>
          <w:color w:val="111111"/>
          <w:sz w:val="28"/>
          <w:szCs w:val="28"/>
          <w:rtl/>
        </w:rPr>
        <w:t xml:space="preserve">25284- 3- </w:t>
      </w:r>
      <w:r>
        <w:rPr>
          <w:rStyle w:val="FootnoteReference"/>
        </w:rPr>
        <w:footnoteReference w:id="937"/>
      </w:r>
      <w:r>
        <w:rPr>
          <w:rFonts w:ascii="Amiri" w:hAnsi="Amiri" w:eastAsia="Amiri" w:cs="Amiri"/>
          <w:lang w:bidi="ar-SA"/>
          <w:color w:val="111111"/>
          <w:sz w:val="28"/>
          <w:szCs w:val="28"/>
          <w:rtl/>
        </w:rPr>
        <w:t xml:space="preserve">وَ عَنْهُمْ عَنْ أَحْمَدَ عَنْ أَبِیهِ عَنِ الْقَاسِمِ بْنِ مُحَمَّدٍ عَنْ حَبِیبٍ الْخَثْعَمِیِّ عَنْ عَبْدِ اللَّهِ بْنِ أَبِی یَعْفُورٍ قَالَ سَمِعْتُ أَبَا عَبْدِ اللَّهِ ع یَقُولُ إِذَا لَمْ یَغَرِ الرَّجُلُ فَهُوَ مَنْکُوسُ الْقَلْبِ.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ابی یعفور است که می‌گوید: "شنیدم امام جعفر صادق (ع) می‌گوید: 'اگر مردی غیرت نداشته باشد، قلب او وارونه است.'"</w:t>
      </w:r>
    </w:p>
    <w:p>
      <w:pPr>
        <w:pStyle w:val="Heading5"/>
      </w:pPr>
      <w:bookmarkStart w:id="1085" w:name="_Toc544"/>
      <w:r>
        <w:t>[رقم الحدیث الکلی: 25285 - رقم الحدیث الباب: 4]</w:t>
      </w:r>
      <w:bookmarkEnd w:id="1085"/>
    </w:p>
    <w:p>
      <w:pPr>
        <w:pStyle w:val="BookText"/>
      </w:pPr>
      <w:r>
        <w:rPr>
          <w:rFonts w:ascii="Times New Roman" w:hAnsi="Times New Roman" w:eastAsia="Times New Roman" w:cs="Times New Roman"/>
          <w:lang w:val="en-US" w:bidi="en-US"/>
          <w:color w:val="111111"/>
          <w:sz w:val="28"/>
          <w:szCs w:val="28"/>
          <w:rtl/>
        </w:rPr>
        <w:t xml:space="preserve">25285- 4- </w:t>
      </w:r>
      <w:r>
        <w:rPr>
          <w:rStyle w:val="FootnoteReference"/>
        </w:rPr>
        <w:footnoteReference w:id="938"/>
      </w:r>
      <w:r>
        <w:rPr>
          <w:rFonts w:ascii="Amiri" w:hAnsi="Amiri" w:eastAsia="Amiri" w:cs="Amiri"/>
          <w:lang w:bidi="ar-SA"/>
          <w:color w:val="111111"/>
          <w:sz w:val="28"/>
          <w:szCs w:val="28"/>
          <w:rtl/>
        </w:rPr>
        <w:t xml:space="preserve">وَ عَنْهُمْ عَنِ ابْنِ خَالِدٍ وَ عَنْ مُحَمَّدِ بْنِ یَحْیَی عَنْ أَحْمَدَ بْنِ مُحَمَّدٍ عَنِ ابْنِ مَحْبُوبٍ عَنْ إِسْحَاقَ بْنِ جَرِیرٍ </w:t>
      </w:r>
      <w:r>
        <w:rPr>
          <w:rStyle w:val="FootnoteReference"/>
        </w:rPr>
        <w:footnoteReference w:id="939"/>
      </w:r>
      <w:r>
        <w:rPr>
          <w:rFonts w:ascii="Amiri" w:hAnsi="Amiri" w:eastAsia="Amiri" w:cs="Amiri"/>
          <w:lang w:bidi="ar-SA"/>
          <w:color w:val="111111"/>
          <w:sz w:val="28"/>
          <w:szCs w:val="28"/>
          <w:rtl/>
        </w:rPr>
        <w:t xml:space="preserve">عَنْ أَبِی عَبْدِ اللَّهِ ع قَالَ: إِذَا أُغِیرَ الرَّجُلُ فِی أَهْلِهِ أَوْ بَعْضِ مَنَاکِحِهِ مِنْ مَمْلُوکِهِ فَلَمْ یَغَرْ وَ لَمْ یُغَیِّرْ بَعَثَ اللَّهُ إِلَیْهِ طَائِراً یُقَالُ لَهُ الْقَفَنْدَرُ </w:t>
      </w:r>
      <w:r>
        <w:rPr>
          <w:rStyle w:val="FootnoteReference"/>
        </w:rPr>
        <w:footnoteReference w:id="940"/>
      </w:r>
      <w:r>
        <w:rPr>
          <w:rFonts w:ascii="Amiri" w:hAnsi="Amiri" w:eastAsia="Amiri" w:cs="Amiri"/>
          <w:lang w:bidi="ar-SA"/>
          <w:color w:val="111111"/>
          <w:sz w:val="28"/>
          <w:szCs w:val="28"/>
          <w:rtl/>
        </w:rPr>
        <w:t xml:space="preserve">حَتَّی یَسْقُطَ عَلَی عَارِضَةِ بَابِهِ ثُمَّ یُمْهِلَهُ أَرْبَعِینَ یَوْماً ثُمَّ یَهْتِفَ بِهِ إِنَّ اللَّهَ غَیُورٌ یُحِبُّ کُلَّ غَیُورٍ فَإِنْ هُوَ غَارَ وَ غَیَّرَ (فَأَنْکَرَ ذَلِکَ) </w:t>
      </w:r>
      <w:r>
        <w:rPr>
          <w:rStyle w:val="FootnoteReference"/>
        </w:rPr>
        <w:footnoteReference w:id="941"/>
      </w:r>
      <w:r>
        <w:rPr>
          <w:rFonts w:ascii="Amiri" w:hAnsi="Amiri" w:eastAsia="Amiri" w:cs="Amiri"/>
          <w:lang w:bidi="ar-SA"/>
          <w:color w:val="111111"/>
          <w:sz w:val="28"/>
          <w:szCs w:val="28"/>
          <w:rtl/>
        </w:rPr>
        <w:t xml:space="preserve">وَ إِلَّا طَارَ حَتَّی یَسْقُطَ عَلَی رَأْسِهِ فَیَخْفِقَ بِجَنَاحَیْهِ </w:t>
      </w:r>
      <w:r>
        <w:rPr>
          <w:rStyle w:val="FootnoteReference"/>
        </w:rPr>
        <w:footnoteReference w:id="942"/>
      </w:r>
      <w:r>
        <w:rPr>
          <w:rFonts w:ascii="Amiri" w:hAnsi="Amiri" w:eastAsia="Amiri" w:cs="Amiri"/>
          <w:lang w:bidi="ar-SA"/>
          <w:color w:val="111111"/>
          <w:sz w:val="28"/>
          <w:szCs w:val="28"/>
          <w:rtl/>
        </w:rPr>
        <w:t xml:space="preserve">ثُمَّ یَطِیرَ عَنْهُ فَیَنْزِعُ اللَّهُ بَعْدَ ذَلِکَ مِنْهُ رُوحَ الْإِیمَانِ وَ تُسَمِّیهِ الْمَلَائِکَةُ الدَّیُّوثَ.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جریر از امام جعفر صادق (ع) است که می‌گوید: "اگر مردی در خانواده‌اش یا برخی از نواحی‌اش از بردگانش غیرت نکند و تغییر ندهد، خداوند به سوی او پرنده‌ای به نام 'قفنذر' می‌فرستد تا روی لبه‌ی درب او بنشیند. سپس او را به مدت چهل روز منتظر می‌گذارد و به او می‌گوید: 'خداوند غیور است و هر غیوری را دوست دارد.' اگر او غیرت کند و تغییر دهد (و آن را انکار کند)، مگر اینکه پرنده پرواز کند و روی سرش بنشیند و بال‌هایش را تکان دهد، سپس از او پرواز کند. خداوند پس از آن روح ایمان را از او می‌گیرد و فرشتگان او را 'دیوس' می‌نامند."</w:t>
      </w:r>
    </w:p>
    <w:p>
      <w:pPr>
        <w:pStyle w:val="Heading5"/>
      </w:pPr>
      <w:bookmarkStart w:id="1086" w:name="_Toc545"/>
      <w:r>
        <w:t>[رقم الحدیث الکلی: 25286 - رقم الحدیث الباب: 5]</w:t>
      </w:r>
      <w:bookmarkEnd w:id="1086"/>
    </w:p>
    <w:p>
      <w:pPr>
        <w:pStyle w:val="BookText"/>
      </w:pPr>
      <w:r>
        <w:rPr>
          <w:rFonts w:ascii="Times New Roman" w:hAnsi="Times New Roman" w:eastAsia="Times New Roman" w:cs="Times New Roman"/>
          <w:lang w:val="en-US" w:bidi="en-US"/>
          <w:color w:val="111111"/>
          <w:sz w:val="28"/>
          <w:szCs w:val="28"/>
          <w:rtl/>
        </w:rPr>
        <w:t xml:space="preserve">25286- 5- </w:t>
      </w:r>
      <w:r>
        <w:rPr>
          <w:rStyle w:val="FootnoteReference"/>
        </w:rPr>
        <w:footnoteReference w:id="943"/>
      </w:r>
      <w:r>
        <w:rPr>
          <w:rFonts w:ascii="Amiri" w:hAnsi="Amiri" w:eastAsia="Amiri" w:cs="Amiri"/>
          <w:lang w:bidi="ar-SA"/>
          <w:color w:val="111111"/>
          <w:sz w:val="28"/>
          <w:szCs w:val="28"/>
          <w:rtl/>
        </w:rPr>
        <w:t xml:space="preserve">وَ عَنْ عَلِیِّ بْنِ إِبْرَاهِیمَ عَنْ أَبِیهِ عَنْ حَمَّادِ بْنِ عِیسَی عَنْ إِسْحَاقَ بْنِ جَرِیرٍ </w:t>
      </w:r>
      <w:r>
        <w:rPr>
          <w:rStyle w:val="FootnoteReference"/>
        </w:rPr>
        <w:footnoteReference w:id="944"/>
      </w:r>
      <w:r>
        <w:rPr>
          <w:rFonts w:ascii="Amiri" w:hAnsi="Amiri" w:eastAsia="Amiri" w:cs="Amiri"/>
          <w:lang w:bidi="ar-SA"/>
          <w:color w:val="111111"/>
          <w:sz w:val="28"/>
          <w:szCs w:val="28"/>
          <w:rtl/>
        </w:rPr>
        <w:t xml:space="preserve">عَنْ أَبِی عَبْدِ اللَّهِ ع قَالَ: إِنَّ شَیْطَاناً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4696_164817"/>
    <w:bookmarkEnd w:id="141"/>
    <w:p>
      <w:pPr>
        <w:pStyle w:val="BookText"/>
      </w:pPr>
      <w:r>
        <w:rPr>
          <w:rFonts w:ascii="Amiri" w:hAnsi="Amiri" w:eastAsia="Amiri" w:cs="Amiri"/>
          <w:lang w:bidi="ar-SA"/>
          <w:color w:val="111111"/>
          <w:sz w:val="28"/>
          <w:szCs w:val="28"/>
          <w:rtl/>
        </w:rPr>
        <w:t xml:space="preserve">یُقَالُ لَهُ الْقَفَنْدَرُ إِذَا ضُرِبَ فِی مَنْزِلِ الرَّجُلِ أَرْبَعِینَ صَبَاحاً بِالْبَرْبَطِ </w:t>
      </w:r>
      <w:r>
        <w:rPr>
          <w:rStyle w:val="FootnoteReference"/>
        </w:rPr>
        <w:footnoteReference w:id="945"/>
      </w:r>
      <w:r>
        <w:rPr>
          <w:rFonts w:ascii="Amiri" w:hAnsi="Amiri" w:eastAsia="Amiri" w:cs="Amiri"/>
          <w:lang w:bidi="ar-SA"/>
          <w:color w:val="111111"/>
          <w:sz w:val="28"/>
          <w:szCs w:val="28"/>
          <w:rtl/>
        </w:rPr>
        <w:t xml:space="preserve">وَ دَخَلَ عَلَیْهِ الرِّجَالُ وَضَعَ ذَلِکَ الشَّیْطَانُ کُلَّ عُضْوٍ مِنْهُ عَلَی مِثْلِهِ مِنْ صَاحِبِ الْبَیْتِ ثُمَّ نَفَخَ فِیهِ نَفْخَةً فَلَا یَغَارُ بَعْدَ هَذَا حَتَّی تُؤْتَی نِسَاؤُهُ فَلَا یَغَارُ.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جریر از امام جعفر صادق (ع) است که می‌گوید: "شیطانی به نام 'قفنذر' زمانی که در خانه مردی چهل روز با بربط نواخته شود و مردانی بر او وارد شوند، آن شیطان هر عضوی از خود را بر مانند آن در صاحب خانه قرار می‌دهد و سپس در او نفخ می‌کند تا پس از آن غیرتی نداشته باشد، حتی اگر به زنان او تجاوز شود، غیرتی نمی‌کند."</w:t>
      </w:r>
    </w:p>
    <w:p>
      <w:pPr>
        <w:pStyle w:val="Heading5"/>
      </w:pPr>
      <w:bookmarkStart w:id="1087" w:name="_Toc546"/>
      <w:r>
        <w:t>[رقم الحدیث الکلی: 25287 - رقم الحدیث الباب: 6]</w:t>
      </w:r>
      <w:bookmarkEnd w:id="1087"/>
    </w:p>
    <w:p>
      <w:pPr>
        <w:pStyle w:val="BookText"/>
      </w:pPr>
      <w:r>
        <w:rPr>
          <w:rFonts w:ascii="Times New Roman" w:hAnsi="Times New Roman" w:eastAsia="Times New Roman" w:cs="Times New Roman"/>
          <w:lang w:val="en-US" w:bidi="en-US"/>
          <w:color w:val="111111"/>
          <w:sz w:val="28"/>
          <w:szCs w:val="28"/>
          <w:rtl/>
        </w:rPr>
        <w:t xml:space="preserve">25287- 6- </w:t>
      </w:r>
      <w:r>
        <w:rPr>
          <w:rStyle w:val="FootnoteReference"/>
        </w:rPr>
        <w:footnoteReference w:id="946"/>
      </w:r>
      <w:r>
        <w:rPr>
          <w:rFonts w:ascii="Amiri" w:hAnsi="Amiri" w:eastAsia="Amiri" w:cs="Amiri"/>
          <w:lang w:bidi="ar-SA"/>
          <w:color w:val="111111"/>
          <w:sz w:val="28"/>
          <w:szCs w:val="28"/>
          <w:rtl/>
        </w:rPr>
        <w:t xml:space="preserve">مُحَمَّدُ بْنُ عَلِیِّ بْنِ الْحُسَیْنِ بِإِسْنَادِهِ عَنْ مُحَمَّدِ بْنِ الْفُضَیْلِ عَنْ شُرَیْسٍ الْوَابِشِیِّ عَنْ جَابِرٍ عَنْ أَبِی جَعْفَرٍ ع قَالَ: إِنَّ اللَّهَ لَمْ یَجْعَلِ الْغَیْرَةَ لِلنِّسَاءِ وَ إِنَّمَا جَعَلَ الْغَیْرَةَ لِلرِّجَالِ لِأَنَّ اللَّهَ عَزَّ وَ جَلَّ قَدْ أَحَلَّ لِلرَّجُلِ أَرْبَعَةَ حَرَائِرَ وَ مَا مَلَکَتْ یَمِینُهُ وَ لَمْ یَجْعَلْ لِلْمَرْأَةِ إِلَّا زَوْجَهَا وَحْدَهُ فَإِنْ بَغَتْ مَعَ زَوْجِهَا غَیْرَهُ کَانَتْ عِنْدَ اللَّهِ زَانِیَةً وَ إِنَّمَا تَغَارُ الْمُنْکِرَاتُ مِنْهُنَّ فَأَمَّا الْمُؤْمِنَاتُ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باقر (ع) است که می‌گوید: "خداوند غیرت را برای زنان قرار نداده و فقط برای مردان قرار داده است، زیرا خداوند عز و جل برای مرد چهار زن آزاد و آنچه ازکنیزان که مالک است را حلال کرده و برای زن جز شوهرش را حلال نکرده است. پس اگر زنی با شوهرش غیر از او را بخواهد، نزد خدا زانیه است. و فقط زنان منکر غیرت می‌کنند، اما زنان مؤمن نه."</w:t>
      </w:r>
    </w:p>
    <w:p>
      <w:pPr>
        <w:pStyle w:val="Heading5"/>
      </w:pPr>
      <w:bookmarkStart w:id="1088" w:name="_Toc547"/>
      <w:r>
        <w:t>[رقم الحدیث الکلی: 25288 - رقم الحدیث الباب: 7]</w:t>
      </w:r>
      <w:bookmarkEnd w:id="1088"/>
    </w:p>
    <w:p>
      <w:pPr>
        <w:pStyle w:val="BookText"/>
      </w:pPr>
      <w:r>
        <w:rPr>
          <w:rFonts w:ascii="Times New Roman" w:hAnsi="Times New Roman" w:eastAsia="Times New Roman" w:cs="Times New Roman"/>
          <w:lang w:val="en-US" w:bidi="en-US"/>
          <w:color w:val="111111"/>
          <w:sz w:val="28"/>
          <w:szCs w:val="28"/>
          <w:rtl/>
        </w:rPr>
        <w:t xml:space="preserve">25288- 7- </w:t>
      </w:r>
      <w:r>
        <w:rPr>
          <w:rStyle w:val="FootnoteReference"/>
        </w:rPr>
        <w:footnoteReference w:id="947"/>
      </w:r>
      <w:r>
        <w:rPr>
          <w:rFonts w:ascii="Amiri" w:hAnsi="Amiri" w:eastAsia="Amiri" w:cs="Amiri"/>
          <w:lang w:bidi="ar-SA"/>
          <w:color w:val="111111"/>
          <w:sz w:val="28"/>
          <w:szCs w:val="28"/>
          <w:rtl/>
        </w:rPr>
        <w:t xml:space="preserve">قَالَ وَ قَالَ رَسُولُ اللَّهِ ص کَانَ أَبِی إِبْرَاهِیمُ ع غَیُوراً وَ أَنَا أَغْیَرُ مِنْهُ وَ أَرْغَمَ اللَّهُ أَنْفَ مَنْ لَا یَغَارُ مِنَ الْمُؤْمِنِینَ.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عَنْ غَیْرِ وَاحِدٍ عَنْ أَبِی عَبْدِ اللَّهِ ع قَالَ: قَالَ رَسُولُ اللَّهِ ص وَ ذَکَرَ مِثْلَهُ </w:t>
      </w:r>
      <w:r>
        <w:rPr>
          <w:rStyle w:val="FootnoteReference"/>
        </w:rPr>
        <w:footnoteReference w:id="948"/>
      </w:r>
      <w:r>
        <w:rPr>
          <w:rFonts w:ascii="Amiri" w:hAnsi="Amiri" w:eastAsia="Amiri" w:cs="Amiri"/>
          <w:lang w:bidi="ar-SA"/>
          <w:color w:val="111111"/>
          <w:sz w:val="28"/>
          <w:szCs w:val="28"/>
          <w:rtl/>
        </w:rPr>
        <w:t xml:space="preserve">وَ رَوَاهُ الْبَرْقِیُّ فِی الْمَحَاسِنِ عَنْ أَحْمَدَ بْنِ مُحَمَّدٍ مِثْلَهُ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رسول خدا (ص) است که می‌فرماید: "پدرم ابراهیم (ع) غیور بود و من از او غیورترم و خدا بینی هر کسی را که از مؤمنین غیرت نداشته باشد، به خاک بمالد.</w:t>
      </w:r>
    </w:p>
    <w:p>
      <w:pPr>
        <w:pStyle w:val="Heading5"/>
      </w:pPr>
      <w:bookmarkStart w:id="1089" w:name="_Toc548"/>
      <w:r>
        <w:t>[رقم الحدیث الکلی: 25289 - رقم الحدیث الباب: 8]</w:t>
      </w:r>
      <w:bookmarkEnd w:id="1089"/>
    </w:p>
    <w:p>
      <w:pPr>
        <w:pStyle w:val="BookText"/>
      </w:pPr>
      <w:r>
        <w:rPr>
          <w:rFonts w:ascii="Times New Roman" w:hAnsi="Times New Roman" w:eastAsia="Times New Roman" w:cs="Times New Roman"/>
          <w:lang w:val="en-US" w:bidi="en-US"/>
          <w:color w:val="111111"/>
          <w:sz w:val="28"/>
          <w:szCs w:val="28"/>
          <w:rtl/>
        </w:rPr>
        <w:t xml:space="preserve">25289- 8- </w:t>
      </w:r>
      <w:r>
        <w:rPr>
          <w:rStyle w:val="FootnoteReference"/>
        </w:rPr>
        <w:footnoteReference w:id="950"/>
      </w:r>
      <w:r>
        <w:rPr>
          <w:rFonts w:ascii="Amiri" w:hAnsi="Amiri" w:eastAsia="Amiri" w:cs="Amiri"/>
          <w:lang w:bidi="ar-SA"/>
          <w:color w:val="111111"/>
          <w:sz w:val="28"/>
          <w:szCs w:val="28"/>
          <w:rtl/>
        </w:rPr>
        <w:t xml:space="preserve">قَالَ وَ قَالَ: إِنَّ الْغَیْرَةَ مِنَ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"غیرت از ایمان است."</w:t>
      </w:r>
    </w:p>
    <w:p>
      <w:pPr>
        <w:pStyle w:val="Heading5"/>
      </w:pPr>
      <w:bookmarkStart w:id="1090" w:name="_Toc549"/>
      <w:r>
        <w:t>[رقم الحدیث الکلی: 25290 - رقم الحدیث الباب: 9]</w:t>
      </w:r>
      <w:bookmarkEnd w:id="1090"/>
    </w:p>
    <w:p>
      <w:pPr>
        <w:pStyle w:val="BookText"/>
      </w:pPr>
      <w:r>
        <w:rPr>
          <w:rFonts w:ascii="Times New Roman" w:hAnsi="Times New Roman" w:eastAsia="Times New Roman" w:cs="Times New Roman"/>
          <w:lang w:val="en-US" w:bidi="en-US"/>
          <w:color w:val="111111"/>
          <w:sz w:val="28"/>
          <w:szCs w:val="28"/>
          <w:rtl/>
        </w:rPr>
        <w:t xml:space="preserve">25290- 9- </w:t>
      </w:r>
      <w:r>
        <w:rPr>
          <w:rStyle w:val="FootnoteReference"/>
        </w:rPr>
        <w:footnoteReference w:id="951"/>
      </w:r>
      <w:r>
        <w:rPr>
          <w:rFonts w:ascii="Amiri" w:hAnsi="Amiri" w:eastAsia="Amiri" w:cs="Amiri"/>
          <w:lang w:bidi="ar-SA"/>
          <w:color w:val="111111"/>
          <w:sz w:val="28"/>
          <w:szCs w:val="28"/>
          <w:rtl/>
        </w:rPr>
        <w:t xml:space="preserve">قَالَ وَ قَالَ ع إِنَّ الْجَنَّةَ لَیُوجَدُ رِیحُهَا مِنْ مَسِیرَةِ خَمْسِمِائَةِ عَامٍ وَ لَا یَجِدُهَا عَاقٌّ وَ لَا دَیُّوثٌ قِیلَ یَا رَسُولَ اللَّهِ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4696_164818"/>
    <w:bookmarkEnd w:id="142"/>
    <w:p>
      <w:pPr>
        <w:pStyle w:val="BookText"/>
      </w:pPr>
      <w:r>
        <w:rPr>
          <w:rFonts w:ascii="Amiri" w:hAnsi="Amiri" w:eastAsia="Amiri" w:cs="Amiri"/>
          <w:lang w:bidi="ar-SA"/>
          <w:color w:val="111111"/>
          <w:sz w:val="28"/>
          <w:szCs w:val="28"/>
          <w:rtl/>
        </w:rPr>
        <w:t xml:space="preserve">وَ مَا الدَّیُّوثُ قَالَ الَّذِی تَزْنِی امْرَأَتُهُ وَ هُوَ یَعْلَمُ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"بوی بهشت از فاصله پانصد سال قابل استشمام است، اما کسی که به والدینش نافرمانی کرده یا دیوث (مردی که به همسرش اجازه می‌دهد بهمردان بپردازد) باشد، بوی بهشت را نخواهد یافت." سؤال شد: "ای رسول خدا، دیوث کیست؟" فرمود: "کسی که همسرش زنا کند و او بداند.</w:t>
      </w:r>
    </w:p>
    <w:p>
      <w:pPr>
        <w:pStyle w:val="Heading5"/>
      </w:pPr>
      <w:bookmarkStart w:id="1091" w:name="_Toc550"/>
      <w:r>
        <w:t>[رقم الحدیث الکلی: 25291 - رقم الحدیث الباب: 10]</w:t>
      </w:r>
      <w:bookmarkEnd w:id="1091"/>
    </w:p>
    <w:p>
      <w:pPr>
        <w:pStyle w:val="BookText"/>
      </w:pPr>
      <w:r>
        <w:rPr>
          <w:rFonts w:ascii="Times New Roman" w:hAnsi="Times New Roman" w:eastAsia="Times New Roman" w:cs="Times New Roman"/>
          <w:lang w:val="en-US" w:bidi="en-US"/>
          <w:color w:val="111111"/>
          <w:sz w:val="28"/>
          <w:szCs w:val="28"/>
          <w:rtl/>
        </w:rPr>
        <w:t xml:space="preserve">25291- 10- </w:t>
      </w:r>
      <w:r>
        <w:rPr>
          <w:rStyle w:val="FootnoteReference"/>
        </w:rPr>
        <w:footnoteReference w:id="952"/>
      </w:r>
      <w:r>
        <w:rPr>
          <w:rFonts w:ascii="Amiri" w:hAnsi="Amiri" w:eastAsia="Amiri" w:cs="Amiri"/>
          <w:lang w:bidi="ar-SA"/>
          <w:color w:val="111111"/>
          <w:sz w:val="28"/>
          <w:szCs w:val="28"/>
          <w:rtl/>
        </w:rPr>
        <w:t xml:space="preserve">وَ فِی الْخِصَالِ عَنْ أَبِیهِ عَنْ سَعْدٍ عَنْ أَحْمَدَ بْنِ أَبِی عَبْدِ اللَّهِ عَنِ الْحَسَنِ بْنِ مَحْبُوبٍ عَنْ هِشَامِ بْنِ سَالِمٍ عَنْ أَبِی عُبَیْدَةَ الْحَذَّاءِ عَنْ أَبِی جَعْفَرٍ ع قَالَ: أُتِیَ النَّبِیُّ ص بِأُسَارَی فَأَمَرَ بِقَتْلِهِمْ وَ خَلَّی رَجُلًا مِنْ بَیْنِهِمْ فَقَالَ الرَّجُلُ </w:t>
      </w:r>
      <w:r>
        <w:rPr>
          <w:rStyle w:val="FootnoteReference"/>
        </w:rPr>
        <w:footnoteReference w:id="953"/>
      </w:r>
      <w:r>
        <w:rPr>
          <w:rFonts w:ascii="Amiri" w:hAnsi="Amiri" w:eastAsia="Amiri" w:cs="Amiri"/>
          <w:lang w:bidi="ar-SA"/>
          <w:color w:val="111111"/>
          <w:sz w:val="28"/>
          <w:szCs w:val="28"/>
          <w:rtl/>
        </w:rPr>
        <w:t xml:space="preserve">کَیْفَ أَطْلَقْتَ عَنِّی </w:t>
      </w:r>
      <w:r>
        <w:rPr>
          <w:rStyle w:val="FootnoteReference"/>
        </w:rPr>
        <w:footnoteReference w:id="954"/>
      </w:r>
      <w:r>
        <w:rPr>
          <w:rFonts w:ascii="Amiri" w:hAnsi="Amiri" w:eastAsia="Amiri" w:cs="Amiri"/>
          <w:lang w:bidi="ar-SA"/>
          <w:color w:val="111111"/>
          <w:sz w:val="28"/>
          <w:szCs w:val="28"/>
          <w:rtl/>
        </w:rPr>
        <w:t xml:space="preserve">فَقَالَ أَخْبَرَنِی جَبْرَئِیلُ عَنِ اللَّهِ أَنَّ فِیکَ خَمْسَ خِصَالٍ یُحِبُّهَا اللَّهُ وَ رَسُولُهُ الْغَیْرَةَ الشَّدِیدَةَ عَلَی حَرَمِکَ وَ السَّخَاءَ وَ حُسْنَ الْخُلُقِ وَ صِدْقَ اللِّسَانِ وَ الشَّجَاعَةَ فَلَمَّا سَمِعَهَا الرَّجُلُ أَسْلَمَ وَ حَسُنَ إِسْلَامُهُ وَ قَاتَلَ مَعَ رَسُولِ اللَّهِ ص </w:t>
      </w:r>
      <w:r>
        <w:rPr>
          <w:rStyle w:val="FootnoteReference"/>
        </w:rPr>
        <w:footnoteReference w:id="955"/>
      </w:r>
      <w:r>
        <w:rPr>
          <w:rFonts w:ascii="Amiri" w:hAnsi="Amiri" w:eastAsia="Amiri" w:cs="Amiri"/>
          <w:lang w:bidi="ar-SA"/>
          <w:color w:val="111111"/>
          <w:sz w:val="28"/>
          <w:szCs w:val="28"/>
          <w:rtl/>
        </w:rPr>
        <w:t xml:space="preserve">حَتَّی اسْتُشْهِدَ.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حذاء از امام باقر (ع) است که می‌گوید: "پیامبر (ص) اسیرانی را آورد و دستور به قتل آن‌ها داد و مردی را از میان آن‌ها آزاد کرد. مرد گفت: 'چرا من را آزاد کردی؟' پیامبر فرمود: 'جبرئیل از طرف خداوند به من خبر داد که در تو پنج خصلت است که خدا و رسولش آن‌ها را دوست دارند: غیرت شدید بر حرم خود، سخاوت، حسن خلق، صدق زبان و شجاعت.' وقتی مرد این را شنید، اسلام آورد و اسلامش نیکو شد و با رسول خدا (ص) جنگید تا شهید شد."</w:t>
      </w:r>
    </w:p>
    <w:p>
      <w:pPr>
        <w:pStyle w:val="Heading4"/>
      </w:pPr>
      <w:bookmarkStart w:id="1092" w:name="_Toc551"/>
      <w:r>
        <w:t>78- بَابُ عَدَمِ جَوَازِ الْغَیْرَةِ مِنَ النِّسَاءِ</w:t>
      </w:r>
      <w:bookmarkEnd w:id="1092"/>
    </w:p>
    <w:p>
      <w:pPr>
        <w:pStyle w:val="Heading5"/>
      </w:pPr>
      <w:bookmarkStart w:id="1093" w:name="_Toc552"/>
      <w:r>
        <w:t>اشارة</w:t>
      </w:r>
      <w:bookmarkEnd w:id="1093"/>
    </w:p>
    <w:p>
      <w:pPr>
        <w:pStyle w:val="BookText"/>
      </w:pPr>
      <w:r>
        <w:rPr>
          <w:rStyle w:val="FootnoteReference"/>
        </w:rPr>
        <w:footnoteReference w:id="957"/>
      </w:r>
      <w:r>
        <w:rPr>
          <w:rFonts w:ascii="Amiri" w:hAnsi="Amiri" w:eastAsia="Amiri" w:cs="Amiri"/>
          <w:lang w:bidi="ar-SA"/>
          <w:color w:val="111111"/>
          <w:sz w:val="28"/>
          <w:szCs w:val="28"/>
          <w:rtl/>
        </w:rPr>
        <w:t xml:space="preserve">78 بَابُ عَدَمِ جَوَازِ الْغَیْرَةِ مِنَ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غیرت زنان.</w:t>
      </w:r>
    </w:p>
    <w:p>
      <w:pPr>
        <w:pStyle w:val="Heading5"/>
      </w:pPr>
      <w:bookmarkStart w:id="1094" w:name="_Toc553"/>
      <w:r>
        <w:t>[رقم الحدیث الکلی: 25292 -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25292- 1- </w:t>
      </w:r>
      <w:r>
        <w:rPr>
          <w:rStyle w:val="FootnoteReference"/>
        </w:rPr>
        <w:footnoteReference w:id="958"/>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مُحَمَّدِ بْنِ الْفُضَیْلِ عَنْ سَعْدٍ الْجَلَّابِ عَنْ أَبِی عَبْدِ اللَّهِ ع قَالَ: إِنَّ اللَّهَ عَزَّ وَ جَلَّ لَمْ یَجْعَلِ الْغَیْرَةَ لِلنِّسَاءِ وَ إِنَّمَا تَغَارُ الْمُنْکِرَاتُ فَأَمَّا الْمُؤْمِنَاتُ فَلَا إِنَّمَا جَعَلَ اللَّهُ الْغَیْرَةَ لِلرِّجَالِ لِأَنَّهُ أَحَلَّ لِلرَّجُلِ أَرْبَعاً وَ مَا مَلَکَتْ یَمِینُهُ وَ لَمْ یَجْعَلْ لِلْمَرْأَةِ إِلَّا زَوْجَهَا فَإِذَا أَرَادَتْ مَعَهُ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4696_164819"/>
    <w:bookmarkEnd w:id="143"/>
    <w:p>
      <w:pPr>
        <w:pStyle w:val="BookText"/>
      </w:pPr>
      <w:r>
        <w:rPr>
          <w:rFonts w:ascii="Amiri" w:hAnsi="Amiri" w:eastAsia="Amiri" w:cs="Amiri"/>
          <w:lang w:bidi="ar-SA"/>
          <w:color w:val="111111"/>
          <w:sz w:val="28"/>
          <w:szCs w:val="28"/>
          <w:rtl/>
        </w:rPr>
        <w:t xml:space="preserve">غَیْرَهُ کَانَتْ عِنْدَ اللَّهِ زَانِیَةً.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أَحْمَدَ عَنِ الْقَاسِمِ بْنِ یَحْیَی عَنْ جَدِّهِ الْحَسَنِ بْنِ رَاشِدٍ عَنْ أَبِی بَکْرٍ الْحَضْرَمِیِّ عَنْ أَبِی عَبْدِ اللَّهِ ع مِثْلَهُ </w:t>
      </w:r>
      <w:r>
        <w:rPr>
          <w:rStyle w:val="FootnoteReference"/>
        </w:rPr>
        <w:footnoteReference w:id="959"/>
      </w:r>
      <w:r>
        <w:rPr>
          <w:rFonts w:ascii="Amiri" w:hAnsi="Amiri" w:eastAsia="Amiri" w:cs="Amiri"/>
          <w:lang w:bidi="ar-SA"/>
          <w:color w:val="111111"/>
          <w:sz w:val="28"/>
          <w:szCs w:val="28"/>
          <w:rtl/>
        </w:rPr>
        <w:t xml:space="preserve">إِلَّا أَنَّهُ قَالَ فَإِنْ بَغَتْ مَعَهُ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جلاب از امام جعفر صادق (ع) است که می‌گوید: "خداوند عز و جل غیرت را برای زنان قرار نداده است و فقط زنان منکر غیرت می‌کنند؛ اما زنان مؤمن این کار را نمی‌کنند. خداوند غیرت را برای مردان قرار داده است زیرا برای مرد چهار زن آزاد و کنیزی که مالک است را حلال کرده است و برای زن جز شوهرش را حلال نکرده است. پس اگر زنی با شوهرش غیر از او را بخواهد، نزد خدا زانیه است."</w:t>
      </w:r>
    </w:p>
    <w:p>
      <w:pPr>
        <w:pStyle w:val="Heading5"/>
      </w:pPr>
      <w:bookmarkStart w:id="1095" w:name="_Toc554"/>
      <w:r>
        <w:t>[رقم الحدیث الکلی: 25293 - رقم الحدیث الباب: 2]</w:t>
      </w:r>
      <w:bookmarkEnd w:id="1095"/>
    </w:p>
    <w:p>
      <w:pPr>
        <w:pStyle w:val="BookText"/>
      </w:pPr>
      <w:r>
        <w:rPr>
          <w:rFonts w:ascii="Times New Roman" w:hAnsi="Times New Roman" w:eastAsia="Times New Roman" w:cs="Times New Roman"/>
          <w:lang w:val="en-US" w:bidi="en-US"/>
          <w:color w:val="111111"/>
          <w:sz w:val="28"/>
          <w:szCs w:val="28"/>
          <w:rtl/>
        </w:rPr>
        <w:t xml:space="preserve">25293- 2- </w:t>
      </w:r>
      <w:r>
        <w:rPr>
          <w:rStyle w:val="FootnoteReference"/>
        </w:rPr>
        <w:footnoteReference w:id="960"/>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عَبْدِ الرَّحْمَنِ بْنِ الْحَجَّاجِ رَفَعَهُ قَالَ: بَیْنَمَا رَسُولُ اللَّهِ ص قَاعِدٌ إِذْ جَاءَتِ امْرَأَةٌ عُرْیَانَةً حَتَّی قَامَتْ بَیْنَ یَدَیْهِ فَقَالَتْ یَا رَسُولَ اللَّهِ- إِنِّی فَجَرْتُ فَطَهِّرْنِی قَالَ وَ جَاءَ رَجُلٌ یَعْدُو فِی أَثَرِهَا فَأَلْقَی عَلَیْهَا ثَوْباً فَقَالَ مَا هِیَ [مِنْکَ] </w:t>
      </w:r>
      <w:r>
        <w:rPr>
          <w:rStyle w:val="FootnoteReference"/>
        </w:rPr>
        <w:footnoteReference w:id="961"/>
      </w:r>
      <w:r>
        <w:rPr>
          <w:rFonts w:ascii="Amiri" w:hAnsi="Amiri" w:eastAsia="Amiri" w:cs="Amiri"/>
          <w:lang w:bidi="ar-SA"/>
          <w:color w:val="111111"/>
          <w:sz w:val="28"/>
          <w:szCs w:val="28"/>
          <w:rtl/>
        </w:rPr>
        <w:t xml:space="preserve">قَالَ صَاحِبَتِی یَا رَسُولَ اللَّهِ خَلَوْتُ بِجَارِیَتِی فَصَنَعَتْ مَا تَرَی قَالَ ضُمَّهَا إِلَیْکَ ثُمَّ قَالَ إِنَّ الْغَیْرَاءَ لَا تُبْصِرُ أَعْلَی الْوَادِی مِنْ أَسْفَلِهِ.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حجاج است که می‌گوید: "در حالی که رسول خدا (ص) نشسته بود، زنی برهنه آمد و جلوی او ایستاد و گفت: 'ای رسول خدا، من زنا کرده‌ام، پس مرا پاک کن.' سپس مردی در پی او دوید و بر روی او پوششی انداخت. پیامبر (ص) پرسید: 'این زن از کیست؟' مرد گفت: 'این زن همسر من است، ای رسول خدا. من با کنیزم خلوت کردم و او این کار را کرد.' پیامبر فرمود: 'او را نزد خودت ببر.' سپس فرمود: (زن)'غیرتی نمی‌تواند بالای دره را از پایین آن تشخیص دهد.'"</w:t>
      </w:r>
    </w:p>
    <w:p>
      <w:pPr>
        <w:pStyle w:val="Heading5"/>
      </w:pPr>
      <w:bookmarkStart w:id="1096" w:name="_Toc555"/>
      <w:r>
        <w:t>[رقم الحدیث الکلی: 25294 - رقم الحدیث الباب: 3]</w:t>
      </w:r>
      <w:bookmarkEnd w:id="1096"/>
    </w:p>
    <w:p>
      <w:pPr>
        <w:pStyle w:val="BookText"/>
      </w:pPr>
      <w:r>
        <w:rPr>
          <w:rFonts w:ascii="Times New Roman" w:hAnsi="Times New Roman" w:eastAsia="Times New Roman" w:cs="Times New Roman"/>
          <w:lang w:val="en-US" w:bidi="en-US"/>
          <w:color w:val="111111"/>
          <w:sz w:val="28"/>
          <w:szCs w:val="28"/>
          <w:rtl/>
        </w:rPr>
        <w:t xml:space="preserve">25294- 3- </w:t>
      </w:r>
      <w:r>
        <w:rPr>
          <w:rStyle w:val="FootnoteReference"/>
        </w:rPr>
        <w:footnoteReference w:id="962"/>
      </w:r>
      <w:r>
        <w:rPr>
          <w:rFonts w:ascii="Amiri" w:hAnsi="Amiri" w:eastAsia="Amiri" w:cs="Amiri"/>
          <w:lang w:bidi="ar-SA"/>
          <w:color w:val="111111"/>
          <w:sz w:val="28"/>
          <w:szCs w:val="28"/>
          <w:rtl/>
        </w:rPr>
        <w:t xml:space="preserve">وَ عَنْ عِدَّةٍ مِنْ أَصْحَابِنَا عَنْ أَحْمَدَ بْنِ أَبِی عَبْدِ اللَّهِ عَنِ الْحَسَنِ عَنْ یُوسُفَ بْنِ حَمَّادٍ عَمَّنْ ذَکَرَهُ عَنْ جَابِرٍ عَنْ أَبِی جَعْفَرٍ ع قَالَ: غَیْرَةُ النِّسَاءِ الْحَسَدُ وَ الْحَسَدُ هُوَ أَصْلُ الْکُفْرِ إِنَّ النِّسَاءَ إِذَا غِرْنَ غَضِبْنَ وَ إِذَا غَضِبْنَ کَفَرْنَ إِلَّا الْمُسْلِمَاتِ مِنْهُنَّ.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باقر (ع) است که می‌گوید: "غیرت زنان حسادت است و حسادت ریشه کفر است. زنان وقتی غیرت می‌کنند، عصبانی می‌شوند و وقتی عصبانی می‌شوند، کفر می‌ورزند، مگر زنان مسلمان از میان آن‌ها."</w:t>
      </w:r>
    </w:p>
    <w:p>
      <w:pPr>
        <w:pStyle w:val="Heading5"/>
      </w:pPr>
      <w:bookmarkStart w:id="1097" w:name="_Toc556"/>
      <w:r>
        <w:t>[رقم الحدیث الکلی: 25295 - رقم الحدیث الباب: 4]</w:t>
      </w:r>
      <w:bookmarkEnd w:id="1097"/>
    </w:p>
    <w:p>
      <w:pPr>
        <w:pStyle w:val="BookText"/>
      </w:pPr>
      <w:r>
        <w:rPr>
          <w:rFonts w:ascii="Times New Roman" w:hAnsi="Times New Roman" w:eastAsia="Times New Roman" w:cs="Times New Roman"/>
          <w:lang w:val="en-US" w:bidi="en-US"/>
          <w:color w:val="111111"/>
          <w:sz w:val="28"/>
          <w:szCs w:val="28"/>
          <w:rtl/>
        </w:rPr>
        <w:t xml:space="preserve">25295- 4- </w:t>
      </w:r>
      <w:r>
        <w:rPr>
          <w:rStyle w:val="FootnoteReference"/>
        </w:rPr>
        <w:footnoteReference w:id="963"/>
      </w:r>
      <w:r>
        <w:rPr>
          <w:rFonts w:ascii="Amiri" w:hAnsi="Amiri" w:eastAsia="Amiri" w:cs="Amiri"/>
          <w:lang w:bidi="ar-SA"/>
          <w:color w:val="111111"/>
          <w:sz w:val="28"/>
          <w:szCs w:val="28"/>
          <w:rtl/>
        </w:rPr>
        <w:t xml:space="preserve">وَ عَنْهُمْ عَنْ أَحْمَدَ عَنْ أَبِیهِ عَنْ مُحَمَّدِ بْنِ سِنَانٍ عَنْ خَالِدٍ الْقَلَانِسِیِّ قَالَ: ذَکَرَ رَجُلٌ لِأَبِی عَبْدِ اللَّهِ ع امْرَأَتَهُ فَأَحْسَنَ الثَّنَاءَ عَلَیْهَا فَقَالَ لَهُ أَبُو عَبْدِ اللَّهِ ع أَغَرْتَهَا قَالَ لَا قَالَ فَأَغِرْهَا فَأَغَارَهَا فَثَبَتَتْ فَقَالَ لِأَبِی عَبْدِ اللَّهِ ع إِنِّی قَدْ أَغَرْتُهَا فَثَبَتَتْ فَقَالَ هِیَ کَمَا تَقُولُ.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خالد قلانسی است که می‌گوید: "مردی به امام جعفر صادق (ع) درباره همسرش گفت و او را به نیکی توصیف کرد. امام صادق (ع) به او فرمود: 'آیا او را غیرت کرده‌ای؟' مرد گفت: 'نه.' امام فرمود: 'پس او را غیرت کن.' مرد او را غیرت کرد و او ثابت ماند. سپس به امام صادق (ع) گفت: 'من او را غیرت کردم و او ثابت ماند.' امام فرمود: 'او همان‌گونه است که تو می‌گویی.'"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4696_164820"/>
    <w:bookmarkEnd w:id="144"/>
    <w:p>
      <w:pPr>
        <w:pStyle w:val="Heading5"/>
      </w:pPr>
      <w:bookmarkStart w:id="1098" w:name="_Toc557"/>
      <w:r>
        <w:t>[رقم الحدیث الکلی: 25296 - رقم الحدیث الباب: 5]</w:t>
      </w:r>
      <w:bookmarkEnd w:id="1098"/>
    </w:p>
    <w:p>
      <w:pPr>
        <w:pStyle w:val="BookText"/>
      </w:pPr>
      <w:r>
        <w:rPr>
          <w:rFonts w:ascii="Times New Roman" w:hAnsi="Times New Roman" w:eastAsia="Times New Roman" w:cs="Times New Roman"/>
          <w:lang w:val="en-US" w:bidi="en-US"/>
          <w:color w:val="111111"/>
          <w:sz w:val="28"/>
          <w:szCs w:val="28"/>
          <w:rtl/>
        </w:rPr>
        <w:t xml:space="preserve">25296- 5- </w:t>
      </w:r>
      <w:r>
        <w:rPr>
          <w:rStyle w:val="FootnoteReference"/>
        </w:rPr>
        <w:footnoteReference w:id="964"/>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قُلْتُ لِأَبِی عَبْدِ اللَّهِ ع الْمَرْأَةُ تَغَارُ عَلَی الرَّجُلِ تُؤْذِیهِ قَالَ ذَاکَ مِنَ الْحُبِّ.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"به امام جعفر صادق (ع) گفتم: 'زن به شوهرش غیرت می‌ورزد و او را اذیت می‌کند.' امام فرمود: 'این از روی محبت است.'"</w:t>
      </w:r>
    </w:p>
    <w:p>
      <w:pPr>
        <w:pStyle w:val="Heading5"/>
      </w:pPr>
      <w:bookmarkStart w:id="1099" w:name="_Toc558"/>
      <w:r>
        <w:t>[رقم الحدیث الکلی: 25297 - رقم الحدیث الباب: 6]</w:t>
      </w:r>
      <w:bookmarkEnd w:id="1099"/>
    </w:p>
    <w:p>
      <w:pPr>
        <w:pStyle w:val="BookText"/>
      </w:pPr>
      <w:r>
        <w:rPr>
          <w:rFonts w:ascii="Times New Roman" w:hAnsi="Times New Roman" w:eastAsia="Times New Roman" w:cs="Times New Roman"/>
          <w:lang w:val="en-US" w:bidi="en-US"/>
          <w:color w:val="111111"/>
          <w:sz w:val="28"/>
          <w:szCs w:val="28"/>
          <w:rtl/>
        </w:rPr>
        <w:t xml:space="preserve">25297- 6- </w:t>
      </w:r>
      <w:r>
        <w:rPr>
          <w:rStyle w:val="FootnoteReference"/>
        </w:rPr>
        <w:footnoteReference w:id="965"/>
      </w:r>
      <w:r>
        <w:rPr>
          <w:rFonts w:ascii="Amiri" w:hAnsi="Amiri" w:eastAsia="Amiri" w:cs="Amiri"/>
          <w:lang w:bidi="ar-SA"/>
          <w:color w:val="111111"/>
          <w:sz w:val="28"/>
          <w:szCs w:val="28"/>
          <w:rtl/>
        </w:rPr>
        <w:t xml:space="preserve">مُحَمَّدُ بْنُ عَلِیِّ بْنِ الْحُسَیْنِ بِإِسْنَادِهِ عَنْ مُحَمَّدِ بْنِ الْفُضَیْلِ عَنْ شُرَیْسٍ الْوَابِشِیِّ عَنْ جَابِرٍ (عَنْ أَبِی عَبْدِ اللَّهِ ع) </w:t>
      </w:r>
      <w:r>
        <w:rPr>
          <w:rStyle w:val="FootnoteReference"/>
        </w:rPr>
        <w:footnoteReference w:id="966"/>
      </w:r>
      <w:r>
        <w:rPr>
          <w:rFonts w:ascii="Amiri" w:hAnsi="Amiri" w:eastAsia="Amiri" w:cs="Amiri"/>
          <w:lang w:bidi="ar-SA"/>
          <w:color w:val="111111"/>
          <w:sz w:val="28"/>
          <w:szCs w:val="28"/>
          <w:rtl/>
        </w:rPr>
        <w:t xml:space="preserve">قَالَ: إِنَّ اللَّهَ کَتَبَ عَلَی الرِّجَالِ الْجِهَادَ وَ عَلَی النِّسَاءِ الْجِهَادَ فَجِهَادُ الرَّجُلِ أَنْ یَبْذُلَ مَالَهُ وَ دَمَهُ حَتَّی یُقْتَلَ فِی سَبِیلِ اللَّهِ وَ جِهَادُ الْمَرْأَةِ أَنْ تَصْبِرَ عَلَی مَا تَرَی مِنْ أَذَی زَوْجِهَا وَ غَیْرَتِهِ.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جعفر صادق (ع) است که می‌گوید: "خداوند جهاد را بر مردان و جهاد را بر زنان واجب کرده است. جهاد مرد این است که مال و جان خود را بدهد تا در راه خدا کشته شود و جهاد زن این است که بر اذیت شوهرش و غیرت او صبر کند."</w:t>
      </w:r>
    </w:p>
    <w:p>
      <w:pPr>
        <w:pStyle w:val="Heading5"/>
      </w:pPr>
      <w:bookmarkStart w:id="1100" w:name="_Toc559"/>
      <w:r>
        <w:t>[رقم الحدیث الکلی: 25298 - رقم الحدیث الباب: 7]</w:t>
      </w:r>
      <w:bookmarkEnd w:id="1100"/>
    </w:p>
    <w:p>
      <w:pPr>
        <w:pStyle w:val="BookText"/>
      </w:pPr>
      <w:r>
        <w:rPr>
          <w:rFonts w:ascii="Times New Roman" w:hAnsi="Times New Roman" w:eastAsia="Times New Roman" w:cs="Times New Roman"/>
          <w:lang w:val="en-US" w:bidi="en-US"/>
          <w:color w:val="111111"/>
          <w:sz w:val="28"/>
          <w:szCs w:val="28"/>
          <w:rtl/>
        </w:rPr>
        <w:t xml:space="preserve">25298- 7- </w:t>
      </w:r>
      <w:r>
        <w:rPr>
          <w:rStyle w:val="FootnoteReference"/>
        </w:rPr>
        <w:footnoteReference w:id="967"/>
      </w:r>
      <w:r>
        <w:rPr>
          <w:rFonts w:ascii="Amiri" w:hAnsi="Amiri" w:eastAsia="Amiri" w:cs="Amiri"/>
          <w:lang w:bidi="ar-SA"/>
          <w:color w:val="111111"/>
          <w:sz w:val="28"/>
          <w:szCs w:val="28"/>
          <w:rtl/>
        </w:rPr>
        <w:t xml:space="preserve">قَالَ وَ قَالَ ع إِنَّ النَّاجِیَ مِنَ الرِّجَالِ قَلِیلٌ وَ مِنَ النِّسَاءِ أَقَلُّ وَ أَقَلُّ.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"نجات‌یافتگان از مردان اندک‌اند و از زنان کمتر و کمتر."</w:t>
      </w:r>
    </w:p>
    <w:p>
      <w:pPr>
        <w:pStyle w:val="Heading5"/>
      </w:pPr>
      <w:bookmarkStart w:id="1101" w:name="_Toc560"/>
      <w:r>
        <w:t>[رقم الحدیث الکلی: 25299 - رقم الحدیث الباب: 8]</w:t>
      </w:r>
      <w:bookmarkEnd w:id="1101"/>
    </w:p>
    <w:p>
      <w:pPr>
        <w:pStyle w:val="BookText"/>
      </w:pPr>
      <w:r>
        <w:rPr>
          <w:rFonts w:ascii="Times New Roman" w:hAnsi="Times New Roman" w:eastAsia="Times New Roman" w:cs="Times New Roman"/>
          <w:lang w:val="en-US" w:bidi="en-US"/>
          <w:color w:val="111111"/>
          <w:sz w:val="28"/>
          <w:szCs w:val="28"/>
          <w:rtl/>
        </w:rPr>
        <w:t xml:space="preserve">25299- 8- </w:t>
      </w:r>
      <w:r>
        <w:rPr>
          <w:rStyle w:val="FootnoteReference"/>
        </w:rPr>
        <w:footnoteReference w:id="968"/>
      </w:r>
      <w:r>
        <w:rPr>
          <w:rFonts w:ascii="Amiri" w:hAnsi="Amiri" w:eastAsia="Amiri" w:cs="Amiri"/>
          <w:lang w:bidi="ar-SA"/>
          <w:color w:val="111111"/>
          <w:sz w:val="28"/>
          <w:szCs w:val="28"/>
          <w:rtl/>
        </w:rPr>
        <w:t xml:space="preserve">مُحَمَّدُ بْنُ الْحُسَیْنِ الرَّضِیُّ فِی نَهْجِ الْبَلَاغَةِ قَالَ: قَالَ أَمِیرُ الْمُؤْمِنِینَ ع غَیْرَةُ الْمَرْأَةِ کُفْرٌ وَ غَیْرَةُ الرَّجُلِ إِیمَانٌ.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9"/>
      </w:r>
      <w:r>
        <w:rPr>
          <w:rFonts w:ascii="Amiri" w:hAnsi="Amiri" w:eastAsia="Amiri" w:cs="Amiri"/>
          <w:lang w:bidi="ar-SA"/>
          <w:color w:val="111111"/>
          <w:sz w:val="28"/>
          <w:szCs w:val="28"/>
          <w:rtl/>
        </w:rPr>
        <w:t xml:space="preserve">وَ یَأْتِی مَا یَدُلُّ عَلَیْهِ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نقل کرده است که امیر المؤمنین (ع) فرمود: "غیرت زن کفر است و غیرت مرد ایمان."</w:t>
      </w:r>
    </w:p>
    <w:p>
      <w:pPr>
        <w:pStyle w:val="Heading4"/>
      </w:pPr>
      <w:bookmarkStart w:id="1102" w:name="_Toc561"/>
      <w:r>
        <w:t>79- بَابُ وُجُوبِ تَمْکِینِ الْمَرْأَةِ زَوْجَهَا مِنْ نَفْسِهَا عَلَی کُلِّ حَالٍ وَ جُمْلَةٍ مِنْ حُقُوقِهِ عَلَیْهَا</w:t>
      </w:r>
      <w:bookmarkEnd w:id="1102"/>
    </w:p>
    <w:p>
      <w:pPr>
        <w:pStyle w:val="Heading5"/>
      </w:pPr>
      <w:bookmarkStart w:id="1103" w:name="_Toc562"/>
      <w:r>
        <w:t>اشارة</w:t>
      </w:r>
      <w:bookmarkEnd w:id="1103"/>
    </w:p>
    <w:p>
      <w:pPr>
        <w:pStyle w:val="BookText"/>
      </w:pPr>
      <w:r>
        <w:rPr>
          <w:rStyle w:val="FootnoteReference"/>
        </w:rPr>
        <w:footnoteReference w:id="971"/>
      </w:r>
      <w:r>
        <w:rPr>
          <w:rFonts w:ascii="Amiri" w:hAnsi="Amiri" w:eastAsia="Amiri" w:cs="Amiri"/>
          <w:lang w:bidi="ar-SA"/>
          <w:color w:val="111111"/>
          <w:sz w:val="28"/>
          <w:szCs w:val="28"/>
          <w:rtl/>
        </w:rPr>
        <w:t xml:space="preserve">79 بَابُ وُجُوبِ تَمْکِینِ الْمَرْأَةِ زَوْجَهَا مِنْ نَفْسِهَا عَلَی کُلِّ حَالٍ وَ جُمْلَةٍ مِنْ حُقُوقِهِ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تمکین زن از شوهر خود در هر حال و خلاصه‌ای از حقوق او بر زن.</w:t>
      </w:r>
    </w:p>
    <w:p>
      <w:pPr>
        <w:pStyle w:val="Heading5"/>
      </w:pPr>
      <w:bookmarkStart w:id="1104" w:name="_Toc563"/>
      <w:r>
        <w:t>[رقم الحدیث الکلی: 25300 - رقم الحدیث الباب: 1]</w:t>
      </w:r>
      <w:bookmarkEnd w:id="1104"/>
    </w:p>
    <w:p>
      <w:pPr>
        <w:pStyle w:val="BookText"/>
      </w:pPr>
      <w:r>
        <w:rPr>
          <w:rFonts w:ascii="Times New Roman" w:hAnsi="Times New Roman" w:eastAsia="Times New Roman" w:cs="Times New Roman"/>
          <w:lang w:val="en-US" w:bidi="en-US"/>
          <w:color w:val="111111"/>
          <w:sz w:val="28"/>
          <w:szCs w:val="28"/>
          <w:rtl/>
        </w:rPr>
        <w:t xml:space="preserve">25300- 1- </w:t>
      </w:r>
      <w:r>
        <w:rPr>
          <w:rStyle w:val="FootnoteReference"/>
        </w:rPr>
        <w:footnoteReference w:id="972"/>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4696_164821"/>
    <w:bookmarkEnd w:id="145"/>
    <w:p>
      <w:pPr>
        <w:pStyle w:val="BookText"/>
      </w:pPr>
      <w:r>
        <w:rPr>
          <w:rFonts w:ascii="Amiri" w:hAnsi="Amiri" w:eastAsia="Amiri" w:cs="Amiri"/>
          <w:lang w:bidi="ar-SA"/>
          <w:color w:val="111111"/>
          <w:sz w:val="28"/>
          <w:szCs w:val="28"/>
          <w:rtl/>
        </w:rPr>
        <w:t xml:space="preserve">مُحَمَّدٍ عَنِ ابْنِ مَحْبُوبٍ عَنْ مَالِکِ بْنِ عَطِیَّةَ عَنْ مُحَمَّدِ بْنِ مُسْلِمٍ عَنْ أَبِی جَعْفَرٍ ع قَالَ: جَاءَتِ امْرَأَةٌ إِلَی النَّبِیِّ ص فَقَالَتْ یَا رَسُولَ اللَّهِ ص- مَا حَقُّ الزَّوْجِ عَلَی الْمَرْأَةِ فَقَالَ لَهَا </w:t>
      </w:r>
      <w:r>
        <w:rPr>
          <w:rStyle w:val="FootnoteReference"/>
        </w:rPr>
        <w:footnoteReference w:id="973"/>
      </w:r>
      <w:r>
        <w:rPr>
          <w:rFonts w:ascii="Amiri" w:hAnsi="Amiri" w:eastAsia="Amiri" w:cs="Amiri"/>
          <w:lang w:bidi="ar-SA"/>
          <w:color w:val="111111"/>
          <w:sz w:val="28"/>
          <w:szCs w:val="28"/>
          <w:rtl/>
        </w:rPr>
        <w:t xml:space="preserve">أَنْ تُطِیعَهُ وَ لَا تَعْصِیَهُ وَ لَا تَصَدَّقَ مِنْ بَیْتِهِ إِلَّا بِإِذْنِهِ وَ لَا تَصُومَ تَطَوُّعاً إِلَّا بِإِذْنِهِ وَ لَا تَمْنَعَهُ نَفْسَهَا وَ إِنْ کَانَتْ عَلَی ظَهْرِ قَتَبٍ </w:t>
      </w:r>
      <w:r>
        <w:rPr>
          <w:rStyle w:val="FootnoteReference"/>
        </w:rPr>
        <w:footnoteReference w:id="974"/>
      </w:r>
      <w:r>
        <w:rPr>
          <w:rFonts w:ascii="Amiri" w:hAnsi="Amiri" w:eastAsia="Amiri" w:cs="Amiri"/>
          <w:lang w:bidi="ar-SA"/>
          <w:color w:val="111111"/>
          <w:sz w:val="28"/>
          <w:szCs w:val="28"/>
          <w:rtl/>
        </w:rPr>
        <w:t xml:space="preserve">وَ لَا تَخْرُجَ مِنْ بَیْتِهَا إِلَّا بِإِذْنِهِ وَ إِنْ خَرَجَتْ بِغَیْرِ إِذْنِهِ لَعَنَتْهَا مَلَائِکَةُ السَّمَاءِ وَ مَلَائِکَةُ الْأَرْضِ وَ مَلَائِکَةُ الْغَضَبِ وَ مَلَائِکَةُ الرَّحْمَةِ حَتَّی تَرْجِعَ إِلَی بَیْتِهَا قَالَتْ یَا رَسُولَ اللَّهِ ص- مَنْ أَعْظَمُ النَّاسِ حَقّاً عَلَی الرَّجُلِ قَالَ وَالِدُهُ (قَالَتْ فَمَنْ) </w:t>
      </w:r>
      <w:r>
        <w:rPr>
          <w:rStyle w:val="FootnoteReference"/>
        </w:rPr>
        <w:footnoteReference w:id="975"/>
      </w:r>
      <w:r>
        <w:rPr>
          <w:rFonts w:ascii="Amiri" w:hAnsi="Amiri" w:eastAsia="Amiri" w:cs="Amiri"/>
          <w:lang w:bidi="ar-SA"/>
          <w:color w:val="111111"/>
          <w:sz w:val="28"/>
          <w:szCs w:val="28"/>
          <w:rtl/>
        </w:rPr>
        <w:t xml:space="preserve">أَعْظَمُ النَّاسِ حَقّاً عَلَی الْمَرْأَةِ قَالَ زَوْجُهَا قَالَتْ فَمَا لِی عَلَیْهِ مِنَ الْحَقِّ مِثْلُ مَا لَهُ عَلَیَّ قَالَ لَا وَ لَا مِنْ کُلِّ مِائَةٍ وَاحِدَةٌ الْحَدِیثَ.</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"زنی نزد پیامبر (ص) آمد و گفت: 'ای رسول خدا، حق شوهر بر زن چیست؟' پیامبر فرمود: 'این که او را اطاعت کند و نافرمانی نکند، بدون اجازه او از خانه‌اش صدقه ندهد، بدون اجازه‌اش روزه مستحبی نگیرد و خود را از او دریغ نکند حتی اگر بر پشت شتر باشد و بدون اجازه‌اش از خانه خارج نشود. اگر بدون اجازه‌اش خارج شود، فرشتگان آسمان و فرشتگان زمین و فرشتگان غضب و فرشتگان رحمت تا زمانی که به خانه‌اش برگردد، او را لعنت می‌کنند.' زن گفت: 'ای رسول خدا، چه کسی بیشترین حق را بر مرد دارد؟' پیامبر فرمود: 'پدرش.' زن گفت: 'چه کسی بیشترین حق را بر زن دارد؟' پیامبر فرمود: 'شوهرش.' زن گفت: 'آیا من بر او حقی به اندازه حقی که او بر من دارد، دارم؟' پیامبر فرمود: 'نه، حتی از هر صد یک.'"</w:t>
      </w:r>
    </w:p>
    <w:p>
      <w:pPr>
        <w:pStyle w:val="Heading5"/>
      </w:pPr>
      <w:bookmarkStart w:id="1105" w:name="_Toc564"/>
      <w:r>
        <w:t>[رقم الحدیث الکلی: 25301 - رقم الحدیث الباب: 2]</w:t>
      </w:r>
      <w:bookmarkEnd w:id="1105"/>
    </w:p>
    <w:p>
      <w:pPr>
        <w:pStyle w:val="BookText"/>
      </w:pPr>
      <w:r>
        <w:rPr>
          <w:rFonts w:ascii="Times New Roman" w:hAnsi="Times New Roman" w:eastAsia="Times New Roman" w:cs="Times New Roman"/>
          <w:lang w:val="en-US" w:bidi="en-US"/>
          <w:color w:val="111111"/>
          <w:sz w:val="28"/>
          <w:szCs w:val="28"/>
          <w:rtl/>
        </w:rPr>
        <w:t xml:space="preserve">25301- 2- </w:t>
      </w:r>
      <w:r>
        <w:rPr>
          <w:rStyle w:val="FootnoteReference"/>
        </w:rPr>
        <w:footnoteReference w:id="977"/>
      </w:r>
      <w:r>
        <w:rPr>
          <w:rFonts w:ascii="Amiri" w:hAnsi="Amiri" w:eastAsia="Amiri" w:cs="Amiri"/>
          <w:lang w:bidi="ar-SA"/>
          <w:color w:val="111111"/>
          <w:sz w:val="28"/>
          <w:szCs w:val="28"/>
          <w:rtl/>
        </w:rPr>
        <w:t xml:space="preserve">وَ عَنْهُمْ عَنْ أَحْمَدَ عَنِ الْجَامُورَانِیِّ عَنِ ابْنِ أَبِی حَمْزَةَ عَنْ عَمْرِو بْنِ جُبَیْرٍ الْعَزْرَمِیِّ عَنْ أَبِی عَبْدِ اللَّهِ ع قَالَ: جَاءَتِ امْرَأَةٌ إِلَی رَسُولِ اللَّهِ ص فَقَالَتْ یَا رَسُولَ اللَّهِ مَا حَقُّ الزَّوْجِ عَلَی الْمَرْأَةِ فَقَالَ أَکْثَرُ مِنْ ذَلِکَ قَالَتْ فَخَبِّرْنِی عَنْ شَیْ‌ءٍ مِنْهُ قَالَ لَیْسَ لَهَا أَنْ تَصُومَ إِلَّا بِإِذْنِهِ یَعْنِی تَطَوُّعاً وَ لَا تَخْرُجَ مِنْ بَیْتِهَا (بِغَیْرِ إِذْنِهِ) </w:t>
      </w:r>
      <w:r>
        <w:rPr>
          <w:rStyle w:val="FootnoteReference"/>
        </w:rPr>
        <w:footnoteReference w:id="978"/>
      </w:r>
      <w:r>
        <w:rPr>
          <w:rFonts w:ascii="Amiri" w:hAnsi="Amiri" w:eastAsia="Amiri" w:cs="Amiri"/>
          <w:lang w:bidi="ar-SA"/>
          <w:color w:val="111111"/>
          <w:sz w:val="28"/>
          <w:szCs w:val="28"/>
          <w:rtl/>
        </w:rPr>
        <w:t xml:space="preserve">وَ عَلَیْهَا أَنْ تَطَیَّبَ بِأَطْیَبِ طِیبِهَا وَ تَلْبَسَ أَحْسَنَ ثِیَابِهَا وَ تَزَیَّنَ بِأَحْسَنِ زِینَتِهَا وَ تَعْرِضَ نَفْسَهَا عَلَیْهِ غُدْوَةً وَ عَشِیَّةً وَ أَکْثَرُ مِنْ ذَلِکَ حُقُوقُهُ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جبیر عزرمى از امام جعفر صادق (ع) است که می‌گوید: "زنی نزد پیامبر (ص) آمد و گفت: 'ای رسول خدا، حق شوهر بر زن چیست؟' پیامبر فرمود: 'بیشتر از آنچه که تو می‌دانی.' زن گفت: 'پس به من چیزی از آن بگو.' پیامبر فرمود: 'زن نمی‌تواند بدون اجازه شوهرش روزه مستحبی بگیرد و بدون اجازه‌اش از خانه خارج شود و باید با بهترین عطر خود را معطر کند، بهترین لباس‌هایش را بپوشد و با بهترین زینت‌ها خود را برای او آراسته کند و خود را هر صبح و شب به او عرضه کند. و حقوق او بر زن بیشتر از این‌ها است.'"</w:t>
      </w:r>
    </w:p>
    <w:p>
      <w:pPr>
        <w:pStyle w:val="Heading5"/>
      </w:pPr>
      <w:bookmarkStart w:id="1106" w:name="_Toc565"/>
      <w:r>
        <w:t>[رقم الحدیث الکلی: 25302 - رقم الحدیث الباب: 3]</w:t>
      </w:r>
      <w:bookmarkEnd w:id="1106"/>
    </w:p>
    <w:p>
      <w:pPr>
        <w:pStyle w:val="BookText"/>
      </w:pPr>
      <w:r>
        <w:rPr>
          <w:rFonts w:ascii="Times New Roman" w:hAnsi="Times New Roman" w:eastAsia="Times New Roman" w:cs="Times New Roman"/>
          <w:lang w:val="en-US" w:bidi="en-US"/>
          <w:color w:val="111111"/>
          <w:sz w:val="28"/>
          <w:szCs w:val="28"/>
          <w:rtl/>
        </w:rPr>
        <w:t xml:space="preserve">25302- 3- </w:t>
      </w:r>
      <w:r>
        <w:rPr>
          <w:rStyle w:val="FootnoteReference"/>
        </w:rPr>
        <w:footnoteReference w:id="979"/>
      </w:r>
      <w:r>
        <w:rPr>
          <w:rFonts w:ascii="Amiri" w:hAnsi="Amiri" w:eastAsia="Amiri" w:cs="Amiri"/>
          <w:lang w:bidi="ar-SA"/>
          <w:color w:val="111111"/>
          <w:sz w:val="28"/>
          <w:szCs w:val="28"/>
          <w:rtl/>
        </w:rPr>
        <w:t xml:space="preserve">وَ بِالْإِسْنَادِ عَنِ ابْنِ أَبِی حَمْزَةَ عَنْ أَبِی الْمَغْرَاءِ عَنْ أَبِی بَصِیرٍ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4696_164822"/>
    <w:bookmarkEnd w:id="146"/>
    <w:p>
      <w:pPr>
        <w:pStyle w:val="BookText"/>
      </w:pPr>
      <w:r>
        <w:rPr>
          <w:rFonts w:ascii="Amiri" w:hAnsi="Amiri" w:eastAsia="Amiri" w:cs="Amiri"/>
          <w:lang w:bidi="ar-SA"/>
          <w:color w:val="111111"/>
          <w:sz w:val="28"/>
          <w:szCs w:val="28"/>
          <w:rtl/>
        </w:rPr>
        <w:t xml:space="preserve">عَنْ أَبِی عَبْدِ اللَّهِ ع قَالَ: أَتَتِ امْرَأَةٌ إِلَی رَسُولِ اللَّهِ ص فَقَالَتْ مَا حَقُّ الزَّوْجِ عَلَی الْمَرْأَةِ قَالَ أَنْ تُجِیبَهُ إِلَی حَاجَتِهِ وَ إِنْ کَانَتْ عَلَی قَتَبٍ وَ لَا تُعْطِیَ شَیْئاً إِلَّا بِإِذْنِهِ فَإِنْ فَعَلَتْ فَعَلَیْهَا الْوِزْرُ وَ لَهُ الْأَجْرُ وَ لَا تَبِیتَ لَیْلَةً وَ هُوَ عَلَیْهَا سَاخِطٌ قَالَتْ یَا رَسُولَ اللَّهِ وَ إِنْ کَانَ ظَالِماً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"زنی نزد پیامبر (ص) آمد و گفت: 'حق شوهر بر زن چیست؟' پیامبر فرمود: 'این که به نیاز او پاسخ دهد حتی اگر بر پشت شتر باشد و بدون اجازه او چیزی ندهد. اگر چنین(نیاز او را جواب ندهد) کند، گناه بر زن است و ثواب برای شوهر. و شبی را سپری نکند در حالی که شوهرش از او خشمگین است.' زن گفت: 'ای رسول خدا، حتی اگر شوهرش ظالم باشد؟' پیامبر فرمود: 'بله.'"</w:t>
      </w:r>
    </w:p>
    <w:p>
      <w:pPr>
        <w:pStyle w:val="Heading5"/>
      </w:pPr>
      <w:bookmarkStart w:id="1107" w:name="_Toc566"/>
      <w:r>
        <w:t>[رقم الحدیث الکلی: 25303 - رقم الحدیث الباب: 4]</w:t>
      </w:r>
      <w:bookmarkEnd w:id="1107"/>
    </w:p>
    <w:p>
      <w:pPr>
        <w:pStyle w:val="BookText"/>
      </w:pPr>
      <w:r>
        <w:rPr>
          <w:rFonts w:ascii="Times New Roman" w:hAnsi="Times New Roman" w:eastAsia="Times New Roman" w:cs="Times New Roman"/>
          <w:lang w:val="en-US" w:bidi="en-US"/>
          <w:color w:val="111111"/>
          <w:sz w:val="28"/>
          <w:szCs w:val="28"/>
          <w:rtl/>
        </w:rPr>
        <w:t xml:space="preserve">25303- 4- </w:t>
      </w:r>
      <w:r>
        <w:rPr>
          <w:rStyle w:val="FootnoteReference"/>
        </w:rPr>
        <w:footnoteReference w:id="980"/>
      </w:r>
      <w:r>
        <w:rPr>
          <w:rFonts w:ascii="Amiri" w:hAnsi="Amiri" w:eastAsia="Amiri" w:cs="Amiri"/>
          <w:lang w:bidi="ar-SA"/>
          <w:color w:val="111111"/>
          <w:sz w:val="28"/>
          <w:szCs w:val="28"/>
          <w:rtl/>
        </w:rPr>
        <w:t xml:space="preserve">مُحَمَّدُ بْنُ عَلِیِّ بْنِ الْحُسَیْنِ بِإِسْنَادِهِ عَنْ أَبِی الصَّبَّاحِ الْکِنَانِیِّ عَنْ أَبِی عَبْدِ اللَّهِ ع قَالَ: إِذَا صَلَّتِ الْمَرْأَةُ خَمْسَهَا وَ صَامَتْ شَهْرَهَا وَ حَجَّتْ بَیْتَ رَبِّهَا وَ أَطَاعَتْ زَوْجَهَا وَ عَرَفَتْ حَقَّ عَلِیٍّ- فَلْتَدْخُلْ مِنْ أَیِّ أَبْوَابِ الْجِنَانِ شَاءَتْ.</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سَیْفِ بْنِ عَمِیرَةَ عَنْ أَبِی الصَّبَّاحِ مِثْلَهُ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کنانی از امام جعفر صادق (ع) است که می‌گوید: "اگر زن پنج نماز واجبش را بخواند و ماهش را روزه بگیرد و حج خانه پروردگارش را انجام دهد و شوهرش را اطاعت کند و حق علی علیه السلام را بشناسد، از هر یک از درهای بهشت که بخواهد وارد شود."</w:t>
      </w:r>
    </w:p>
    <w:p>
      <w:pPr>
        <w:pStyle w:val="Heading5"/>
      </w:pPr>
      <w:bookmarkStart w:id="1108" w:name="_Toc567"/>
      <w:r>
        <w:t>[رقم الحدیث الکلی: 25304 - رقم الحدیث الباب: 5]</w:t>
      </w:r>
      <w:bookmarkEnd w:id="1108"/>
    </w:p>
    <w:p>
      <w:pPr>
        <w:pStyle w:val="BookText"/>
      </w:pPr>
      <w:r>
        <w:rPr>
          <w:rFonts w:ascii="Times New Roman" w:hAnsi="Times New Roman" w:eastAsia="Times New Roman" w:cs="Times New Roman"/>
          <w:lang w:val="en-US" w:bidi="en-US"/>
          <w:color w:val="111111"/>
          <w:sz w:val="28"/>
          <w:szCs w:val="28"/>
          <w:rtl/>
        </w:rPr>
        <w:t xml:space="preserve">25304- 5- </w:t>
      </w:r>
      <w:r>
        <w:rPr>
          <w:rStyle w:val="FootnoteReference"/>
        </w:rPr>
        <w:footnoteReference w:id="982"/>
      </w:r>
      <w:r>
        <w:rPr>
          <w:rFonts w:ascii="Amiri" w:hAnsi="Amiri" w:eastAsia="Amiri" w:cs="Amiri"/>
          <w:lang w:bidi="ar-SA"/>
          <w:color w:val="111111"/>
          <w:sz w:val="28"/>
          <w:szCs w:val="28"/>
          <w:rtl/>
        </w:rPr>
        <w:t xml:space="preserve">عَلِیُّ بْنُ جَعْفَرٍ فِی کِتَابِهِ عَنْ أَخِیهِ قَالَ: سَأَلْتُهُ عَنِ الْمَرْأَةِ أَ لَهَا أَنْ تَخْرُجَ بِغَیْرِ إِذْنِ زَوْجِهَا قَالَ لَا وَ سَأَلْتُهُ عَنِ الْمَرْأَةِ أَ لَهَا أَنْ تَصُومَ بِغَیْرِ إِذْنِ زَوْجِهَا قَالَ لَا بَأْسَ.</w:t>
      </w:r>
    </w:p>
    <w:p>
      <w:pPr>
        <w:pStyle w:val="BookText"/>
      </w:pPr>
      <w:r>
        <w:rPr>
          <w:rFonts w:ascii="Amiri" w:hAnsi="Amiri" w:eastAsia="Amiri" w:cs="Amiri"/>
          <w:lang w:bidi="ar-SA"/>
          <w:color w:val="111111"/>
          <w:sz w:val="28"/>
          <w:szCs w:val="28"/>
          <w:rtl/>
        </w:rPr>
        <w:t xml:space="preserve">أَقُولُ: وَ تَقَدَّمَ مَا یَدُلُّ عَلَی ذَلِکَ فِی الصَّدَقَاتِ </w:t>
      </w:r>
      <w:r>
        <w:rPr>
          <w:rStyle w:val="FootnoteReference"/>
        </w:rPr>
        <w:footnoteReference w:id="983"/>
      </w:r>
      <w:r>
        <w:rPr>
          <w:rFonts w:ascii="Amiri" w:hAnsi="Amiri" w:eastAsia="Amiri" w:cs="Amiri"/>
          <w:lang w:bidi="ar-SA"/>
          <w:color w:val="111111"/>
          <w:sz w:val="28"/>
          <w:szCs w:val="28"/>
          <w:rtl/>
        </w:rPr>
        <w:t xml:space="preserve">وَ غَیْرِهَا </w:t>
      </w:r>
      <w:r>
        <w:rPr>
          <w:rStyle w:val="FootnoteReference"/>
        </w:rPr>
        <w:footnoteReference w:id="984"/>
      </w:r>
      <w:r>
        <w:rPr>
          <w:rFonts w:ascii="Amiri" w:hAnsi="Amiri" w:eastAsia="Amiri" w:cs="Amiri"/>
          <w:lang w:bidi="ar-SA"/>
          <w:color w:val="111111"/>
          <w:sz w:val="28"/>
          <w:szCs w:val="28"/>
          <w:rtl/>
        </w:rPr>
        <w:t xml:space="preserve">وَ یَأْتِی مَا یَدُلُّ عَلَیْهِ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نقل می‌کند که گفت: "از او پرسیدم که آیا زن بدون اجازه شوهرش می‌تواند از خانه خارج شود؟ او گفت: نه. و پرسیدم که آیا زن بدون اجازه شوهرش می‌تواند روزه بگیرد؟ او گفت: بله، اشکالی ندارد."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4696_164823"/>
    <w:bookmarkEnd w:id="147"/>
    <w:p>
      <w:pPr>
        <w:pStyle w:val="Heading4"/>
      </w:pPr>
      <w:bookmarkStart w:id="1109" w:name="_Toc568"/>
      <w:r>
        <w:t>80- بَابُ أَنَّهُ لَا یَجُوزُ لِلْمَرْأَةِ أَنْ تُسْخِطَ زَوْجَهَا وَ لَا تَتَطَیَّبَ وَ لَا تَتَزَیَّنَ لِغَیْرِهِ فَإِنْ فَعَلَتْ وَجَبَتْ إِزَالَتُهُ‌</w:t>
      </w:r>
      <w:bookmarkEnd w:id="1109"/>
    </w:p>
    <w:p>
      <w:pPr>
        <w:pStyle w:val="Heading5"/>
      </w:pPr>
      <w:bookmarkStart w:id="1110" w:name="_Toc569"/>
      <w:r>
        <w:t>اشارة</w:t>
      </w:r>
      <w:bookmarkEnd w:id="1110"/>
    </w:p>
    <w:p>
      <w:pPr>
        <w:pStyle w:val="BookText"/>
      </w:pPr>
      <w:r>
        <w:rPr>
          <w:rStyle w:val="FootnoteReference"/>
        </w:rPr>
        <w:footnoteReference w:id="986"/>
      </w:r>
      <w:r>
        <w:rPr>
          <w:rFonts w:ascii="Amiri" w:hAnsi="Amiri" w:eastAsia="Amiri" w:cs="Amiri"/>
          <w:lang w:bidi="ar-SA"/>
          <w:color w:val="111111"/>
          <w:sz w:val="28"/>
          <w:szCs w:val="28"/>
          <w:rtl/>
        </w:rPr>
        <w:t xml:space="preserve">80 بَابُ أَنَّهُ لَا یَجُوزُ لِلْمَرْأَةِ أَنْ تُسْخِطَ زَوْجَهَا وَ لَا تَتَطَیَّبَ وَ لَا تَتَزَیَّنَ لِغَیْرِهِ فَإِنْ فَعَلَتْ وَجَبَتْ إِزَالَتُهُ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نباید شوهرش را ناراضی کند و نباید برای دیگری عطر بزند و زینت کند، و اگر چنین کند، باید از آن بازگردد.</w:t>
      </w:r>
    </w:p>
    <w:p>
      <w:pPr>
        <w:pStyle w:val="Heading5"/>
      </w:pPr>
      <w:bookmarkStart w:id="1111" w:name="_Toc570"/>
      <w:r>
        <w:t>[رقم الحدیث الکلی: 25305 - رقم الحدیث الباب: 1]</w:t>
      </w:r>
      <w:bookmarkEnd w:id="1111"/>
    </w:p>
    <w:p>
      <w:pPr>
        <w:pStyle w:val="BookText"/>
      </w:pPr>
      <w:r>
        <w:rPr>
          <w:rFonts w:ascii="Times New Roman" w:hAnsi="Times New Roman" w:eastAsia="Times New Roman" w:cs="Times New Roman"/>
          <w:lang w:val="en-US" w:bidi="en-US"/>
          <w:color w:val="111111"/>
          <w:sz w:val="28"/>
          <w:szCs w:val="28"/>
          <w:rtl/>
        </w:rPr>
        <w:t xml:space="preserve">25305- 1- </w:t>
      </w:r>
      <w:r>
        <w:rPr>
          <w:rStyle w:val="FootnoteReference"/>
        </w:rPr>
        <w:footnoteReference w:id="987"/>
      </w:r>
      <w:r>
        <w:rPr>
          <w:rFonts w:ascii="Amiri" w:hAnsi="Amiri" w:eastAsia="Amiri" w:cs="Amiri"/>
          <w:lang w:bidi="ar-SA"/>
          <w:color w:val="111111"/>
          <w:sz w:val="28"/>
          <w:szCs w:val="28"/>
          <w:rtl/>
        </w:rPr>
        <w:t xml:space="preserve">مُحَمَّدُ بْنُ یَعْقُوبَ عَنْ مُحَمَّدِ بْنِ یَحْیَی عَنْ أَحْمَدَ بْنِ مُحَمَّدٍ عَنْ عَلِیِّ بْنِ الْحَکَمِ عَنْ مُحَمَّدِ بْنِ الْفُضَیْلِ عَنْ (سَعْدِ بْنِ عُمَرَ الْجَلَّابِ) </w:t>
      </w:r>
      <w:r>
        <w:rPr>
          <w:rStyle w:val="FootnoteReference"/>
        </w:rPr>
        <w:footnoteReference w:id="988"/>
      </w:r>
      <w:r>
        <w:rPr>
          <w:rFonts w:ascii="Amiri" w:hAnsi="Amiri" w:eastAsia="Amiri" w:cs="Amiri"/>
          <w:lang w:bidi="ar-SA"/>
          <w:color w:val="111111"/>
          <w:sz w:val="28"/>
          <w:szCs w:val="28"/>
          <w:rtl/>
        </w:rPr>
        <w:t xml:space="preserve">قَالَ: قَالَ أَبُو عَبْدِ اللَّهِ ع أَیُّمَا امْرَأَةٍ بَاتَتْ وَ زَوْجُهَا عَلَیْهَا سَاخِطٌ فِی حَقٍّ لَمْ یُتَقَبَّلْ </w:t>
      </w:r>
      <w:r>
        <w:rPr>
          <w:rStyle w:val="FootnoteReference"/>
        </w:rPr>
        <w:footnoteReference w:id="989"/>
      </w:r>
      <w:r>
        <w:rPr>
          <w:rFonts w:ascii="Amiri" w:hAnsi="Amiri" w:eastAsia="Amiri" w:cs="Amiri"/>
          <w:lang w:bidi="ar-SA"/>
          <w:color w:val="111111"/>
          <w:sz w:val="28"/>
          <w:szCs w:val="28"/>
          <w:rtl/>
        </w:rPr>
        <w:t xml:space="preserve">مِنْهَا صَلَاةٌ حَتَّی یَرْضَی عَنْهَا وَ أَیُّمَا امْرَأَةٍ تَطَیَّبَتْ لِغَیْرِ زَوْجِهَا لَمْ یَقْبَلِ اللَّهُ مِنْهَا صَلَاةً حَتَّی تَغْتَسِلَ مِنْ طِیبِهَا کَغُسْلِهَا مِنْ جَنَابَتِهَا.</w:t>
      </w:r>
    </w:p>
    <w:p>
      <w:pPr>
        <w:pStyle w:val="BookText"/>
      </w:pPr>
      <w:r>
        <w:rPr>
          <w:rFonts w:ascii="Amiri" w:hAnsi="Amiri" w:eastAsia="Amiri" w:cs="Amiri"/>
          <w:lang w:bidi="ar-SA"/>
          <w:color w:val="111111"/>
          <w:sz w:val="28"/>
          <w:szCs w:val="28"/>
          <w:rtl/>
        </w:rPr>
        <w:t xml:space="preserve">وَ رَوَی صَدْرَهُ الصَّدُوقُ بِإِسْنَادِهِ عَنْ مُحَمَّدِ بْنِ فُضَیْلٍ وَ رَوَی عَجُزَهُ مُرْسَلًا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بن عمر جلاب است که می‌گوید: "امام صادق (ع) فرمود: هر زنی که در حالی بخوابد که شوهرش به دلیل حقی بر او خشمگین باشد، نماز او پذیرفته نمی‌شود تا شوهرش از او راضی شود. و هر زنی که خود را برای غیر شوهرش معطر کند، خداوند نماز او را نمی‌پذیرد تا زمانی که از عطر خود به مانند غسل از جنابت غسل کند."</w:t>
      </w:r>
    </w:p>
    <w:p>
      <w:pPr>
        <w:pStyle w:val="Heading5"/>
      </w:pPr>
      <w:bookmarkStart w:id="1112" w:name="_Toc571"/>
      <w:r>
        <w:t>[رقم الحدیث الکلی: 25306 - رقم الحدیث الباب: 2]</w:t>
      </w:r>
      <w:bookmarkEnd w:id="1112"/>
    </w:p>
    <w:p>
      <w:pPr>
        <w:pStyle w:val="BookText"/>
      </w:pPr>
      <w:r>
        <w:rPr>
          <w:rFonts w:ascii="Times New Roman" w:hAnsi="Times New Roman" w:eastAsia="Times New Roman" w:cs="Times New Roman"/>
          <w:lang w:val="en-US" w:bidi="en-US"/>
          <w:color w:val="111111"/>
          <w:sz w:val="28"/>
          <w:szCs w:val="28"/>
          <w:rtl/>
        </w:rPr>
        <w:t xml:space="preserve">25306- 2- </w:t>
      </w:r>
      <w:r>
        <w:rPr>
          <w:rStyle w:val="FootnoteReference"/>
        </w:rPr>
        <w:footnoteReference w:id="991"/>
      </w:r>
      <w:r>
        <w:rPr>
          <w:rFonts w:ascii="Amiri" w:hAnsi="Amiri" w:eastAsia="Amiri" w:cs="Amiri"/>
          <w:lang w:bidi="ar-SA"/>
          <w:color w:val="111111"/>
          <w:sz w:val="28"/>
          <w:szCs w:val="28"/>
          <w:rtl/>
        </w:rPr>
        <w:t xml:space="preserve">وَ عَنْهُ عَنْ أَحْمَدَ عَنْ عَلِیِّ بْنِ الْحَکَمِ عَنْ مُوسَی بْنِ بَکْرٍ عَنْ أَبِی عَبْدِ اللَّهِ ع قَالَ: ثَلَاثَةٌ لَا یُرْفَعُ لَهُمْ عَمَلٌ عَبْدٌ آبِقٌ وَ امْرَأَةٌ زَوْجُهَا عَلَیْهَا سَاخِطٌ وَ الْمُسْبِلُ إِزَارَهُ خُیَلَاءَ.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بكير گويد: امام صادق عليه السّلام فرمود:</w:t>
      </w:r>
    </w:p>
    <w:p>
      <w:pPr>
        <w:pStyle w:val="BookText"/>
      </w:pPr>
      <w:r>
        <w:rPr>
          <w:rFonts w:ascii="IRNazanin" w:hAnsi="IRNazanin" w:eastAsia="IRNazanin" w:cs="IRNazanin"/>
          <w:lang w:bidi="fa-IR"/>
          <w:color w:val="111111"/>
          <w:sz w:val="28"/>
          <w:szCs w:val="28"/>
          <w:rtl/>
        </w:rPr>
        <w:t xml:space="preserve">از سه نفر هيچ عملى بالا نمى‌رود: بردۀ فرارى، زنى كه شوهرش بر او خشمگين است و كسى كه لباسش (از روى تكبّر) بر زمين كشيده مى‌شود.</w:t>
      </w:r>
    </w:p>
    <w:p>
      <w:pPr>
        <w:pStyle w:val="Heading5"/>
      </w:pPr>
      <w:bookmarkStart w:id="1113" w:name="_Toc572"/>
      <w:r>
        <w:t>[رقم الحدیث الکلی: 25307 - رقم الحدیث الباب: 3]</w:t>
      </w:r>
      <w:bookmarkEnd w:id="1113"/>
    </w:p>
    <w:p>
      <w:pPr>
        <w:pStyle w:val="BookText"/>
      </w:pPr>
      <w:r>
        <w:rPr>
          <w:rFonts w:ascii="Times New Roman" w:hAnsi="Times New Roman" w:eastAsia="Times New Roman" w:cs="Times New Roman"/>
          <w:lang w:val="en-US" w:bidi="en-US"/>
          <w:color w:val="111111"/>
          <w:sz w:val="28"/>
          <w:szCs w:val="28"/>
          <w:rtl/>
        </w:rPr>
        <w:t xml:space="preserve">25307- 3- </w:t>
      </w:r>
      <w:r>
        <w:rPr>
          <w:rStyle w:val="FootnoteReference"/>
        </w:rPr>
        <w:footnoteReference w:id="992"/>
      </w:r>
      <w:r>
        <w:rPr>
          <w:rFonts w:ascii="Amiri" w:hAnsi="Amiri" w:eastAsia="Amiri" w:cs="Amiri"/>
          <w:lang w:bidi="ar-SA"/>
          <w:color w:val="111111"/>
          <w:sz w:val="28"/>
          <w:szCs w:val="28"/>
          <w:rtl/>
        </w:rPr>
        <w:t xml:space="preserve">وَ عَنْهُ عَنْ عَبْدِ اللَّهِ بْنِ مُحَمَّدٍ عَنْ عَلِیِّ بْنِ الْحَکَمِ عَنْ أَبَانِ بْنِ عُثْمَانَ عَنِ الْحَسَنِ بْنِ مُنْذِرٍ عَنْ أَبِی عَبْدِ اللَّهِ ع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4696_164824"/>
    <w:bookmarkEnd w:id="148"/>
    <w:p>
      <w:pPr>
        <w:pStyle w:val="BookText"/>
      </w:pPr>
      <w:r>
        <w:rPr>
          <w:rFonts w:ascii="Amiri" w:hAnsi="Amiri" w:eastAsia="Amiri" w:cs="Amiri"/>
          <w:lang w:bidi="ar-SA"/>
          <w:color w:val="111111"/>
          <w:sz w:val="28"/>
          <w:szCs w:val="28"/>
          <w:rtl/>
        </w:rPr>
        <w:t xml:space="preserve">ثَلَاثَةٌ لَا تُقْبَلُ لَهُمْ صَلَاةٌ عَبْدٌ أَبَقَ مِنْ مَوَالِیهِ حَتَّی یَضَعَ یَدَهُ فِی أَیْدِیهِمْ وَ امْرَأَةٌ بَاتَتْ وَ زَوْجُهَا عَلَیْهَا سَاخِطٌ وَ رَجُلٌ أَمَّ قَوْماً وَ هُمْ لَهُ کَارِهُونَ.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منذر از امام جعفر صادق (ع) است که می‌گوید: "سه نفر هستند که نماز آنها پذیرفته نمی‌شود: بنده‌ای که از مولایان خود فرار کرده است تا زمانی که دست او در دست آنان باشد، زنی که شبی را سپری کند در حالی که شوهرش از او خشمگین است و مردی که امام جماعت باشد در حالی که جماعت از او تنفر دارند."</w:t>
      </w:r>
    </w:p>
    <w:p>
      <w:pPr>
        <w:pStyle w:val="Heading5"/>
      </w:pPr>
      <w:bookmarkStart w:id="1114" w:name="_Toc573"/>
      <w:r>
        <w:t>[رقم الحدیث الکلی: 25308 - رقم الحدیث الباب: 4]</w:t>
      </w:r>
      <w:bookmarkEnd w:id="1114"/>
    </w:p>
    <w:p>
      <w:pPr>
        <w:pStyle w:val="BookText"/>
      </w:pPr>
      <w:r>
        <w:rPr>
          <w:rFonts w:ascii="Times New Roman" w:hAnsi="Times New Roman" w:eastAsia="Times New Roman" w:cs="Times New Roman"/>
          <w:lang w:val="en-US" w:bidi="en-US"/>
          <w:color w:val="111111"/>
          <w:sz w:val="28"/>
          <w:szCs w:val="28"/>
          <w:rtl/>
        </w:rPr>
        <w:t xml:space="preserve">25308- 4- </w:t>
      </w:r>
      <w:r>
        <w:rPr>
          <w:rStyle w:val="FootnoteReference"/>
        </w:rPr>
        <w:footnoteReference w:id="993"/>
      </w:r>
      <w:r>
        <w:rPr>
          <w:rFonts w:ascii="Amiri" w:hAnsi="Amiri" w:eastAsia="Amiri" w:cs="Amiri"/>
          <w:lang w:bidi="ar-SA"/>
          <w:color w:val="111111"/>
          <w:sz w:val="28"/>
          <w:szCs w:val="28"/>
          <w:rtl/>
        </w:rPr>
        <w:t xml:space="preserve">وَ عَنْ عَلِیِّ بْنِ إِبْرَاهِیمَ عَنْ أَبِیهِ عَنْ مُحَمَّدِ بْنِ إِسْمَاعِیلَ عَنِ الْفَضْلِ بْنِ شَاذَانَ عَنِ ابْنِ أَبِی عُمَیْرٍ عَنْ إِبْرَاهِیمَ بْنِ عَبْدِ الْحَمِیدِ عَنِ الْوَلِیدِ بْنِ صَبِیحٍ عَنْ أَبِی عَبْدِ اللَّهِ ع قَالَ: قَالَ رَسُولُ اللَّهِ ص أَیُّ امْرَأَةٍ تَطَیَّبَتْ وَ خَرَجَتْ مِنْ بَیْتِهَا فَهِیَ تُلْعَنُ حَتَّی تَرْجِعَ إِلَی بَیْتِهَا مَتَی مَا رَجَعَتْ.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أَبِیهِ عَنْ سَعْدٍ عَنْ یَعْقُوبَ بْنِ یَزِیدَ عَنْ مُحَمَّدِ بْنِ أَبِی عُمَیْرٍ مِثْلَهُ إِلَّا أَنَّهُ قَالَ: تَطَیَّبَتْ لِغَیْرِ زَوْجِهَا ثُمَّ خَرَجَتْ مِنْ بَیْتِهَا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ولید بن صبیح از امام جعفر صادق (ع) است که می‌گوید: "رسول خدا (ص) فرمود: هر زنی که خود را معطر کند و از خانه‌اش خارج شود، مورد لعنت قرار می‌گیرد تا زمانی که به خانه‌اش بازگردد."</w:t>
      </w:r>
    </w:p>
    <w:p>
      <w:pPr>
        <w:pStyle w:val="Heading5"/>
      </w:pPr>
      <w:bookmarkStart w:id="1115" w:name="_Toc574"/>
      <w:r>
        <w:t>[رقم الحدیث الکلی: 25309 - رقم الحدیث الباب: 5]</w:t>
      </w:r>
      <w:bookmarkEnd w:id="1115"/>
    </w:p>
    <w:p>
      <w:pPr>
        <w:pStyle w:val="BookText"/>
      </w:pPr>
      <w:r>
        <w:rPr>
          <w:rFonts w:ascii="Times New Roman" w:hAnsi="Times New Roman" w:eastAsia="Times New Roman" w:cs="Times New Roman"/>
          <w:lang w:val="en-US" w:bidi="en-US"/>
          <w:color w:val="111111"/>
          <w:sz w:val="28"/>
          <w:szCs w:val="28"/>
          <w:rtl/>
        </w:rPr>
        <w:t xml:space="preserve">25309- 5- </w:t>
      </w:r>
      <w:r>
        <w:rPr>
          <w:rStyle w:val="FootnoteReference"/>
        </w:rPr>
        <w:footnoteReference w:id="995"/>
      </w:r>
      <w:r>
        <w:rPr>
          <w:rFonts w:ascii="Amiri" w:hAnsi="Amiri" w:eastAsia="Amiri" w:cs="Amiri"/>
          <w:lang w:bidi="ar-SA"/>
          <w:color w:val="111111"/>
          <w:sz w:val="28"/>
          <w:szCs w:val="28"/>
          <w:rtl/>
        </w:rPr>
        <w:t xml:space="preserve">وَ عَنْهُ (عَنْ أَبِیهِ) </w:t>
      </w:r>
      <w:r>
        <w:rPr>
          <w:rStyle w:val="FootnoteReference"/>
        </w:rPr>
        <w:footnoteReference w:id="996"/>
      </w:r>
      <w:r>
        <w:rPr>
          <w:rFonts w:ascii="Amiri" w:hAnsi="Amiri" w:eastAsia="Amiri" w:cs="Amiri"/>
          <w:lang w:bidi="ar-SA"/>
          <w:color w:val="111111"/>
          <w:sz w:val="28"/>
          <w:szCs w:val="28"/>
          <w:rtl/>
        </w:rPr>
        <w:t xml:space="preserve">عَنْ صَالِحِ بْنِ السِّنْدِیِّ عَنْ جَعْفَرِ بْنِ بَشِیرٍ عَنِ ابْنِ بُکَیْرٍ عَنْ رَجُلٍ عَنْ أَبِی عَبْدِ اللَّهِ ع قَالَ: لَا یَنْبَغِی لِلْمَرْأَةِ أَنْ تُجَمِّرَ ثَوْبَهَا إِذَا خَرَجَتْ مِنْ بَیْتِهَا.</w:t>
      </w:r>
    </w:p>
    <w:p>
      <w:pPr>
        <w:pStyle w:val="BookText"/>
      </w:pPr>
      <w:r>
        <w:rPr>
          <w:rFonts w:ascii="Amiri" w:hAnsi="Amiri" w:eastAsia="Amiri" w:cs="Amiri"/>
          <w:lang w:bidi="ar-SA"/>
          <w:color w:val="111111"/>
          <w:sz w:val="28"/>
          <w:szCs w:val="28"/>
          <w:rtl/>
        </w:rPr>
        <w:t xml:space="preserve">مُحَمَّدُ بْنُ عَلِیِّ بْنِ الْحُسَیْنِ مُرْسَلًا مِثْلَهُ </w:t>
      </w:r>
      <w:r>
        <w:rPr>
          <w:rStyle w:val="FootnoteReference"/>
        </w:rPr>
        <w:footnoteReference w:id="99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از مردی است که از امام جعفر صادق (ع) نقل کرده که فرمود: "برای زن شایسته نیست که هنگام خروج از خانه، لباسش را معطر کند."</w:t>
      </w:r>
    </w:p>
    <w:p>
      <w:pPr>
        <w:pStyle w:val="Heading5"/>
      </w:pPr>
      <w:bookmarkStart w:id="1116" w:name="_Toc575"/>
      <w:r>
        <w:t>[رقم الحدیث الکلی: 25310 - رقم الحدیث الباب: 6]</w:t>
      </w:r>
      <w:bookmarkEnd w:id="1116"/>
    </w:p>
    <w:p>
      <w:pPr>
        <w:pStyle w:val="BookText"/>
      </w:pPr>
      <w:r>
        <w:rPr>
          <w:rFonts w:ascii="Times New Roman" w:hAnsi="Times New Roman" w:eastAsia="Times New Roman" w:cs="Times New Roman"/>
          <w:lang w:val="en-US" w:bidi="en-US"/>
          <w:color w:val="111111"/>
          <w:sz w:val="28"/>
          <w:szCs w:val="28"/>
          <w:rtl/>
        </w:rPr>
        <w:t xml:space="preserve">25310- 6- </w:t>
      </w:r>
      <w:r>
        <w:rPr>
          <w:rStyle w:val="FootnoteReference"/>
        </w:rPr>
        <w:footnoteReference w:id="998"/>
      </w:r>
      <w:r>
        <w:rPr>
          <w:rFonts w:ascii="Amiri" w:hAnsi="Amiri" w:eastAsia="Amiri" w:cs="Amiri"/>
          <w:lang w:bidi="ar-SA"/>
          <w:color w:val="111111"/>
          <w:sz w:val="28"/>
          <w:szCs w:val="28"/>
          <w:rtl/>
        </w:rPr>
        <w:t xml:space="preserve">وَ بِإِسْنَادِهِ عَنْ شُعَیْبِ بْنِ وَاقِدٍ عَنِ الْحُسَیْنِ بْنِ زَیْدٍ عَنْ جَعْفَرِ بْنِ مُحَمَّدٍ عَنْ آبَائِهِ ع فِی حَدِیثِ الْمَنَاهِی قَالَ: نَهَی رَسُولُ اللَّهِ ص أَنْ تَخْرُجَ الْمَرْأَةُ مِنْ بَیْتِهَا بِغَیْرِ إِذْنِ زَوْجِهَا فَإِنْ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4696_164825"/>
    <w:bookmarkEnd w:id="149"/>
    <w:p>
      <w:pPr>
        <w:pStyle w:val="BookText"/>
      </w:pPr>
      <w:r>
        <w:rPr>
          <w:rFonts w:ascii="Amiri" w:hAnsi="Amiri" w:eastAsia="Amiri" w:cs="Amiri"/>
          <w:lang w:bidi="ar-SA"/>
          <w:color w:val="111111"/>
          <w:sz w:val="28"/>
          <w:szCs w:val="28"/>
          <w:rtl/>
        </w:rPr>
        <w:t xml:space="preserve">خَرَجَتْ لَعَنَهَا کُلُّ مَلَکٍ فِی السَّمَاءِ وَ کُلُّ شَیْ‌ءٍ تَمُرُّ عَلَیْهِ مِنَ الْجِنِّ وَ الْإِنْسِ حَتَّی تَرْجِعَ إِلَی بَیْتِهَا وَ نَهَی أَنْ تَتَزَیَّنَ لِغَیْرِ زَوْجِهَا فَإِنْ فَعَلَتْ کَانَ حَقّاً عَلَی اللَّهِ أَنْ یُحْرِقَهَا بِالنَّارِ.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جعفر صادق (ع) از پدرانش است که می‌گوید: "رسول خدا (ص) نهی کرد که زن بدون اجازه شوهرش از خانه خارج شود. اگر چنین کند، هر فرشته‌ای در آسمان و هر چیزی که از جن و انس بر او می‌گذرد، او را لعنت می‌کنند تا زمانی که به خانه‌اش بازگردد. و نهی کرد که زن برای غیر شوهرش زینت کند. اگر چنین کند، بر خداوند حق است که او را به آتش بسوزاند."</w:t>
      </w:r>
    </w:p>
    <w:p>
      <w:pPr>
        <w:pStyle w:val="Heading5"/>
      </w:pPr>
      <w:bookmarkStart w:id="1117" w:name="_Toc576"/>
      <w:r>
        <w:t>[رقم الحدیث الکلی: 25311 - رقم الحدیث الباب: 7]</w:t>
      </w:r>
      <w:bookmarkEnd w:id="1117"/>
    </w:p>
    <w:p>
      <w:pPr>
        <w:pStyle w:val="BookText"/>
      </w:pPr>
      <w:r>
        <w:rPr>
          <w:rFonts w:ascii="Times New Roman" w:hAnsi="Times New Roman" w:eastAsia="Times New Roman" w:cs="Times New Roman"/>
          <w:lang w:val="en-US" w:bidi="en-US"/>
          <w:color w:val="111111"/>
          <w:sz w:val="28"/>
          <w:szCs w:val="28"/>
          <w:rtl/>
        </w:rPr>
        <w:t xml:space="preserve">25311- 7- </w:t>
      </w:r>
      <w:r>
        <w:rPr>
          <w:rStyle w:val="FootnoteReference"/>
        </w:rPr>
        <w:footnoteReference w:id="999"/>
      </w:r>
      <w:r>
        <w:rPr>
          <w:rFonts w:ascii="Amiri" w:hAnsi="Amiri" w:eastAsia="Amiri" w:cs="Amiri"/>
          <w:lang w:bidi="ar-SA"/>
          <w:color w:val="111111"/>
          <w:sz w:val="28"/>
          <w:szCs w:val="28"/>
          <w:rtl/>
        </w:rPr>
        <w:t xml:space="preserve">وَ بِإِسْنَادِهِ عَنْ جَمِیلِ بْنِ دَرَّاجٍ عَنْ أَبِی عَبْدِ اللَّهِ ع قَالَ: أَیُّمَا امْرَأَةٍ قَالَتْ لِزَوْجِهَا مَا رَأَیْتُ قَطُّ مِنْ وَجْهِکَ خَیْراً فَقَدْ حَبِطَ عَمَلُهَا.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از امام جعفر صادق (ع) است که می‌گوید: "هر زنی که به شوهرش بگوید: 'هرگز هیچ خیری از تو ندیده‌ام'، عملش حبط می‌شود."</w:t>
      </w:r>
    </w:p>
    <w:p>
      <w:pPr>
        <w:pStyle w:val="Heading5"/>
      </w:pPr>
      <w:bookmarkStart w:id="1118" w:name="_Toc577"/>
      <w:r>
        <w:t>[رقم الحدیث الکلی: 25312 - رقم الحدیث الباب: 8]</w:t>
      </w:r>
      <w:bookmarkEnd w:id="1118"/>
    </w:p>
    <w:p>
      <w:pPr>
        <w:pStyle w:val="BookText"/>
      </w:pPr>
      <w:r>
        <w:rPr>
          <w:rFonts w:ascii="Times New Roman" w:hAnsi="Times New Roman" w:eastAsia="Times New Roman" w:cs="Times New Roman"/>
          <w:lang w:val="en-US" w:bidi="en-US"/>
          <w:color w:val="111111"/>
          <w:sz w:val="28"/>
          <w:szCs w:val="28"/>
          <w:rtl/>
        </w:rPr>
        <w:t xml:space="preserve">25312- 8- </w:t>
      </w:r>
      <w:r>
        <w:rPr>
          <w:rStyle w:val="FootnoteReference"/>
        </w:rPr>
        <w:footnoteReference w:id="1000"/>
      </w:r>
      <w:r>
        <w:rPr>
          <w:rFonts w:ascii="Amiri" w:hAnsi="Amiri" w:eastAsia="Amiri" w:cs="Amiri"/>
          <w:lang w:bidi="ar-SA"/>
          <w:color w:val="111111"/>
          <w:sz w:val="28"/>
          <w:szCs w:val="28"/>
          <w:rtl/>
        </w:rPr>
        <w:t xml:space="preserve">عَلِیُّ بْنُ جَعْفَرٍ فِی کِتَابِهِ عَنْ أَخِیهِ قَالَ: سَأَلْتُهُ عَنِ الْمَرْأَةِ الْمُغَاضِبَةِ زَوْجَهَا هَلْ لَهَا صَلَاةٌ أَوْ مَا حَالُهَا قَالَ لَا تَزَالُ عَاصِیَةً حَتَّی یَرْضَی عَنْهَا.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1"/>
      </w:r>
      <w:r>
        <w:rPr>
          <w:rFonts w:ascii="Amiri" w:hAnsi="Amiri" w:eastAsia="Amiri" w:cs="Amiri"/>
          <w:lang w:bidi="ar-SA"/>
          <w:color w:val="111111"/>
          <w:sz w:val="28"/>
          <w:szCs w:val="28"/>
          <w:rtl/>
        </w:rPr>
        <w:t xml:space="preserve">وَ یَأْتِی مَا یَدُلُّ عَلَیْهِ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119" w:name="_Toc578"/>
      <w:r>
        <w:t>81- بَابُ أَنَّهُ یَجِبُ عَلَی الْمَرْأَةِ حُسْنُ الْعِشْرَةِ مَعَ زَوْجِهَا</w:t>
      </w:r>
      <w:bookmarkEnd w:id="1119"/>
    </w:p>
    <w:p>
      <w:pPr>
        <w:pStyle w:val="Heading5"/>
      </w:pPr>
      <w:bookmarkStart w:id="1120" w:name="_Toc579"/>
      <w:r>
        <w:t>اشارة</w:t>
      </w:r>
      <w:bookmarkEnd w:id="1120"/>
    </w:p>
    <w:p>
      <w:pPr>
        <w:pStyle w:val="BookText"/>
      </w:pPr>
      <w:r>
        <w:rPr>
          <w:rStyle w:val="FootnoteReference"/>
        </w:rPr>
        <w:footnoteReference w:id="1003"/>
      </w:r>
      <w:r>
        <w:rPr>
          <w:rFonts w:ascii="Amiri" w:hAnsi="Amiri" w:eastAsia="Amiri" w:cs="Amiri"/>
          <w:lang w:bidi="ar-SA"/>
          <w:color w:val="111111"/>
          <w:sz w:val="28"/>
          <w:szCs w:val="28"/>
          <w:rtl/>
        </w:rPr>
        <w:t xml:space="preserve">81 بَابُ أَنَّهُ یَجِبُ عَلَی الْمَرْأَةِ حُسْنُ الْعِشْرَةِ مَعَ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باید با شوهرش خوش‌رفتاری کند.</w:t>
      </w:r>
    </w:p>
    <w:p>
      <w:pPr>
        <w:pStyle w:val="Heading5"/>
      </w:pPr>
      <w:bookmarkStart w:id="1121" w:name="_Toc580"/>
      <w:r>
        <w:t>[رقم الحدیث الکلی: 25313 - رقم الحدیث الباب: 1]</w:t>
      </w:r>
      <w:bookmarkEnd w:id="1121"/>
    </w:p>
    <w:p>
      <w:pPr>
        <w:pStyle w:val="BookText"/>
      </w:pPr>
      <w:r>
        <w:rPr>
          <w:rFonts w:ascii="Times New Roman" w:hAnsi="Times New Roman" w:eastAsia="Times New Roman" w:cs="Times New Roman"/>
          <w:lang w:val="en-US" w:bidi="en-US"/>
          <w:color w:val="111111"/>
          <w:sz w:val="28"/>
          <w:szCs w:val="28"/>
          <w:rtl/>
        </w:rPr>
        <w:t xml:space="preserve">25313- 1- </w:t>
      </w:r>
      <w:r>
        <w:rPr>
          <w:rStyle w:val="FootnoteReference"/>
        </w:rPr>
        <w:footnoteReference w:id="1004"/>
      </w:r>
      <w:r>
        <w:rPr>
          <w:rFonts w:ascii="Amiri" w:hAnsi="Amiri" w:eastAsia="Amiri" w:cs="Amiri"/>
          <w:lang w:bidi="ar-SA"/>
          <w:color w:val="111111"/>
          <w:sz w:val="28"/>
          <w:szCs w:val="28"/>
          <w:rtl/>
        </w:rPr>
        <w:t xml:space="preserve">مُحَمَّدُ بْنُ یَعْقُوبَ عَنْ مُحَمَّدِ بْنِ یَحْیَی عَنْ أَحْمَدَ بْنِ مُحَمَّدٍ عَنِ ابْنِ مَحْبُوبٍ عَنْ مَالِکِ بْنِ عَطِیَّةَ عَنْ سُلَیْمَانَ بْنِ خَالِدٍ عَنْ أَبِی عَبْدِ اللَّهِ ع قَالَ: إِنَّ قَوْماً أَتَوْا رَسُولَ اللَّهِ ص فَقَالُوا یَا رَسُولَ اللَّهِ- إِنَّا رَأَیْنَا أُنَاساً یَسْجُدُ بَعْضُهُمْ لِبَعْضٍ فَقَالَ رَسُولُ اللَّهِ ص لَوْ أَمَرْتُ أَحَداً أَنْ یَسْجُدَ لِأَحَدٍ لَأَمَرْتُ الْمَرْأَةَ أَنْ تَسْجُدَ لِزَوْجِهَا.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4696_164826"/>
    <w:bookmarkEnd w:id="150"/>
    <w:p>
      <w:pPr>
        <w:pStyle w:val="BookText"/>
      </w:pPr>
      <w:r>
        <w:rPr>
          <w:rFonts w:ascii="Amiri" w:hAnsi="Amiri" w:eastAsia="Amiri" w:cs="Amiri"/>
          <w:lang w:bidi="ar-SA"/>
          <w:color w:val="111111"/>
          <w:sz w:val="28"/>
          <w:szCs w:val="28"/>
          <w:rtl/>
        </w:rPr>
        <w:t xml:space="preserve">وَ رَوَاهُ الصَّدُوقُ بِإِسْنَادِهِ عَنِ الْحَسَنِ بْنِ مَحْبُوبٍ مِثْلَهُ إِلَّا أَنَّهُ قَالَ: لَوْ کُنْتُ آمُرُ أَحَداً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از امام جعفر صادق (ع) است که می‌گوید: "گروهی نزد پیامبر (ص) آمدند و گفتند: 'ای رسول خدا، ما مردمی را دیده‌ایم که برخی از آنان برای دیگری سجده می‌کنند.' پیامبر (ص) فرمود: 'اگر به کسی دستور می‌دادم که برای کسی سجده کند، به زن دستور می‌دادم که برای شوهرش سجده کند.'"</w:t>
      </w:r>
    </w:p>
    <w:p>
      <w:pPr>
        <w:pStyle w:val="Heading5"/>
      </w:pPr>
      <w:bookmarkStart w:id="1122" w:name="_Toc581"/>
      <w:r>
        <w:t>[رقم الحدیث الکلی: 25314 - رقم الحدیث الباب: 2]</w:t>
      </w:r>
      <w:bookmarkEnd w:id="1122"/>
    </w:p>
    <w:p>
      <w:pPr>
        <w:pStyle w:val="BookText"/>
      </w:pPr>
      <w:r>
        <w:rPr>
          <w:rFonts w:ascii="Times New Roman" w:hAnsi="Times New Roman" w:eastAsia="Times New Roman" w:cs="Times New Roman"/>
          <w:lang w:val="en-US" w:bidi="en-US"/>
          <w:color w:val="111111"/>
          <w:sz w:val="28"/>
          <w:szCs w:val="28"/>
          <w:rtl/>
        </w:rPr>
        <w:t xml:space="preserve">25314- 2- </w:t>
      </w:r>
      <w:r>
        <w:rPr>
          <w:rStyle w:val="FootnoteReference"/>
        </w:rPr>
        <w:footnoteReference w:id="1006"/>
      </w:r>
      <w:r>
        <w:rPr>
          <w:rFonts w:ascii="Amiri" w:hAnsi="Amiri" w:eastAsia="Amiri" w:cs="Amiri"/>
          <w:lang w:bidi="ar-SA"/>
          <w:color w:val="111111"/>
          <w:sz w:val="28"/>
          <w:szCs w:val="28"/>
          <w:rtl/>
        </w:rPr>
        <w:t xml:space="preserve">وَ عَنْ عِدَّةٍ مِنْ أَصْحَابِنَا عَنْ سَهْلِ بْنِ زِیَادٍ عَنْ عَلِیِّ بْنِ حَسَّانَ عَنْ مُوسَی بْنِ بَکْرٍ عَنْ أَبِی إِبْرَاهِیمَ ع قَالَ: جِهَادُ الْمَرْأَةِ حُسْنُ التَّبَعُّلِ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0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9"/>
      </w:r>
      <w:r>
        <w:rPr>
          <w:rFonts w:ascii="Amiri" w:hAnsi="Amiri" w:eastAsia="Amiri" w:cs="Amiri"/>
          <w:lang w:bidi="ar-SA"/>
          <w:color w:val="111111"/>
          <w:sz w:val="28"/>
          <w:szCs w:val="28"/>
          <w:rtl/>
        </w:rPr>
        <w:t xml:space="preserve">وَ یَأْتِی مَا یَدُلُّ عَلَیْهِ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از امام موسی کاظم (ع) است که می‌گوید: "جهاد زن، حسن معاشرت و اطاعت از شوهرش است."</w:t>
      </w:r>
    </w:p>
    <w:p>
      <w:pPr>
        <w:pStyle w:val="Heading4"/>
      </w:pPr>
      <w:bookmarkStart w:id="1123" w:name="_Toc582"/>
      <w:r>
        <w:t>82- بَابُ أَنَّهُ یَحْرُمُ عَلَی کُلٍّ مِنَ الزَّوْجَیْنِ أَنْ یُؤْذِیَ الْآخَرَ بِغَیْرِ حَقٍ‌</w:t>
      </w:r>
      <w:bookmarkEnd w:id="1123"/>
    </w:p>
    <w:p>
      <w:pPr>
        <w:pStyle w:val="Heading5"/>
      </w:pPr>
      <w:bookmarkStart w:id="1124" w:name="_Toc583"/>
      <w:r>
        <w:t>اشارة</w:t>
      </w:r>
      <w:bookmarkEnd w:id="1124"/>
    </w:p>
    <w:p>
      <w:pPr>
        <w:pStyle w:val="BookText"/>
      </w:pPr>
      <w:r>
        <w:rPr>
          <w:rStyle w:val="FootnoteReference"/>
        </w:rPr>
        <w:footnoteReference w:id="1011"/>
      </w:r>
      <w:r>
        <w:rPr>
          <w:rFonts w:ascii="Amiri" w:hAnsi="Amiri" w:eastAsia="Amiri" w:cs="Amiri"/>
          <w:lang w:bidi="ar-SA"/>
          <w:color w:val="111111"/>
          <w:sz w:val="28"/>
          <w:szCs w:val="28"/>
          <w:rtl/>
        </w:rPr>
        <w:t xml:space="preserve">82 بَابُ أَنَّهُ یَحْرُمُ عَلَی کُلٍّ مِنَ الزَّوْجَیْنِ أَنْ یُؤْذِیَ الْآخَرَ بِغَیْرِ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هر یک از زوجین حرام است که بدون حق دیگری را اذیت کنند.</w:t>
      </w:r>
    </w:p>
    <w:p>
      <w:pPr>
        <w:pStyle w:val="Heading5"/>
      </w:pPr>
      <w:bookmarkStart w:id="1125" w:name="_Toc584"/>
      <w:r>
        <w:t>[رقم الحدیث الکلی: 25315 - رقم الحدیث الباب: 1]</w:t>
      </w:r>
      <w:bookmarkEnd w:id="1125"/>
    </w:p>
    <w:p>
      <w:pPr>
        <w:pStyle w:val="BookText"/>
      </w:pPr>
      <w:r>
        <w:rPr>
          <w:rFonts w:ascii="Times New Roman" w:hAnsi="Times New Roman" w:eastAsia="Times New Roman" w:cs="Times New Roman"/>
          <w:lang w:val="en-US" w:bidi="en-US"/>
          <w:color w:val="111111"/>
          <w:sz w:val="28"/>
          <w:szCs w:val="28"/>
          <w:rtl/>
        </w:rPr>
        <w:t xml:space="preserve">25315- 1- </w:t>
      </w:r>
      <w:r>
        <w:rPr>
          <w:rStyle w:val="FootnoteReference"/>
        </w:rPr>
        <w:footnoteReference w:id="1012"/>
      </w:r>
      <w:r>
        <w:rPr>
          <w:rFonts w:ascii="Amiri" w:hAnsi="Amiri" w:eastAsia="Amiri" w:cs="Amiri"/>
          <w:lang w:bidi="ar-SA"/>
          <w:color w:val="111111"/>
          <w:sz w:val="28"/>
          <w:szCs w:val="28"/>
          <w:rtl/>
        </w:rPr>
        <w:t xml:space="preserve">مُحَمَّدُ بْنُ عَلِیِّ بْنِ الْحُسَیْنِ فِی عِقَابِ الْأَعْمَالِ بِسَنَدٍ تَقَدَّمَ </w:t>
      </w:r>
      <w:r>
        <w:rPr>
          <w:rStyle w:val="FootnoteReference"/>
        </w:rPr>
        <w:footnoteReference w:id="1013"/>
      </w:r>
      <w:r>
        <w:rPr>
          <w:rFonts w:ascii="Amiri" w:hAnsi="Amiri" w:eastAsia="Amiri" w:cs="Amiri"/>
          <w:lang w:bidi="ar-SA"/>
          <w:color w:val="111111"/>
          <w:sz w:val="28"/>
          <w:szCs w:val="28"/>
          <w:rtl/>
        </w:rPr>
        <w:t xml:space="preserve">فِی عِیَادَةِ الْمَرِیضِ عَنِ النَّبِیِّ ص قَالَ: مَنْ کَانَ لَهُ امْرَأَةٌ تُؤْذِیهِ لَمْ یَقْبَلِ اللَّهُ صَلَاتَهَا وَ لَا حَسَنَةً مِنْ عَمَلِهَا حَتَّی تُعِینَهُ </w:t>
      </w:r>
      <w:r>
        <w:rPr>
          <w:rStyle w:val="FootnoteReference"/>
        </w:rPr>
        <w:footnoteReference w:id="1014"/>
      </w:r>
      <w:r>
        <w:rPr>
          <w:rFonts w:ascii="Amiri" w:hAnsi="Amiri" w:eastAsia="Amiri" w:cs="Amiri"/>
          <w:lang w:bidi="ar-SA"/>
          <w:color w:val="111111"/>
          <w:sz w:val="28"/>
          <w:szCs w:val="28"/>
          <w:rtl/>
        </w:rPr>
        <w:t xml:space="preserve">وَ تُرْضِیَهُ وَ إِنْ صَامَتِ الدَّهْرَ وَ قَامَتْ وَ أَعْتَقَتِ الرِّقَابَ وَ أَنْفَقَتِ الْأَمْوَالَ فِی سَبِیلِ اللَّهِ وَ کَانَتْ أَوَّلَ مَنْ تَرِدُ النَّارَ ثُمَّ قَالَ: قَالَ رَسُولُ اللَّهِ ص وَ عَلَی الرَّجُلِ مِثْلُ ذَلِکَ الْوِزْرِ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4696_164827"/>
    <w:bookmarkEnd w:id="151"/>
    <w:p>
      <w:pPr>
        <w:pStyle w:val="BookText"/>
      </w:pPr>
      <w:r>
        <w:rPr>
          <w:rFonts w:ascii="Amiri" w:hAnsi="Amiri" w:eastAsia="Amiri" w:cs="Amiri"/>
          <w:lang w:bidi="ar-SA"/>
          <w:color w:val="111111"/>
          <w:sz w:val="28"/>
          <w:szCs w:val="28"/>
          <w:rtl/>
        </w:rPr>
        <w:t xml:space="preserve">وَ الْعَذَابِ إِذَا کَانَ لَهَا مُؤْذِیاً ظَالِماً وَ مَنْ صَبَرَ عَلَی سُوءِ خُلُقِ امْرَأَتِهِ وَ احْتَسَبَهُ أَعْطَاهُ اللَّهُ (بِکُلِّ مَرَّةٍ) </w:t>
      </w:r>
      <w:r>
        <w:rPr>
          <w:rStyle w:val="FootnoteReference"/>
        </w:rPr>
        <w:footnoteReference w:id="1015"/>
      </w:r>
      <w:r>
        <w:rPr>
          <w:rFonts w:ascii="Amiri" w:hAnsi="Amiri" w:eastAsia="Amiri" w:cs="Amiri"/>
          <w:lang w:bidi="ar-SA"/>
          <w:color w:val="111111"/>
          <w:sz w:val="28"/>
          <w:szCs w:val="28"/>
          <w:rtl/>
        </w:rPr>
        <w:t xml:space="preserve">یَصْبِرُ عَلَیْهَا مِنَ الثَّوَابِ مِثْلَ مَا أَعْطَی أَیُّوبَ عَلَی بَلَائِهِ وَ کَانَ عَلَیْهَا مِنَ الْوِزْرِ فِی کُلِّ یَوْمٍ وَ لَیْلَةٍ مِثْلُ رَمْلِ عَالِجٍ فَإِنْ مَاتَتْ قَبْلَ أَنْ تَعْتِبَهُ وَ قَبْلَ أَنْ یَرْضَی عَنْهَا حُشِرَتْ یَوْمَ الْقِیَامَةِ- مَنْکُوسَةً مَعَ الْمُنَافِقِینَ فِی الدَّرْکِ الْأَسْفَلِ مِنَ النَّارِ وَ مَنْ کَانَتْ لَهُ امْرَأَةٌ وَ لَمْ تُوَافِقْهُ وَ لَمْ تَصْبِرْ عَلَی مَا رَزَقَهُ اللَّهُ وَ شَقَّتْ عَلَیْهِ وَ حَمَلَتْهُ مَا لَمْ یَقْدِرْ عَلَیْهِ لَمْ یَقْبَلِ اللَّهُ لَهَا حَسَنَةً تَتَّقِی بِهَا النَّارَ وَ غَضِبَ اللَّهُ عَلَیْهَا مَا دَامَتْ کَذَلِکَ.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6"/>
      </w:r>
      <w:r>
        <w:rPr>
          <w:rFonts w:ascii="Amiri" w:hAnsi="Amiri" w:eastAsia="Amiri" w:cs="Amiri"/>
          <w:lang w:bidi="ar-SA"/>
          <w:color w:val="111111"/>
          <w:sz w:val="28"/>
          <w:szCs w:val="28"/>
          <w:rtl/>
        </w:rPr>
        <w:t xml:space="preserve">وَ یَأْتِی مَا یَدُلُّ عَلَیْهِ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پیامبر اکرم (ص) است که فرمود: "هر کس که همسری دارد که او را اذیت می‌کند، خداوند نماز و هیچ عمل نیکی از او را نمی‌پذیرد تا زمانی که او را راضی کند و اگر روزه‌دار باشد و شب‌زنده‌داری کند و بردگان را آزاد کند و مال‌ها را در راه خدا انفاق کند، اولین کسی خواهد بود که وارد آتش شود." سپس پیامبر (ص) فرمود: "و بر مرد نیز همین وزر و عذاب وارد است اگر او همسرش را اذیت کند و ظالم باشد. و هر کس که بر بدخلقی همسرش صبر کند و آن را برای خدا حساب کند، خداوند به هر باری که بر او صبر کند، به او ثواب می‌دهد همچون ثوابی که به ایوب در بلایش داده شد. و بر زن هم وزر هر روز و شب همچون ریگ‌های عالج است. اگر پیش از آن که همسرش را راضی کند بمیرد، در روز قیامت با منافقان در پائین‌ترین درکات آتش محشور خواهد شد. و هر کس که زنی دارد که با او موافقت نمی‌کند و بر روزی‌ای که خداوند به او داده صبر نمی‌کند و او را بیش از توانش تحت فشار قرار می‌دهد، خداوند هیچ کار نیکی از او را که بتواند با آن از آتش دوری کند نمی‌پذیرد و خداوند بر او غضب می‌کند مادامی که چنین باشد."</w:t>
      </w:r>
    </w:p>
    <w:p>
      <w:pPr>
        <w:pStyle w:val="Heading4"/>
      </w:pPr>
      <w:bookmarkStart w:id="1126" w:name="_Toc585"/>
      <w:r>
        <w:t>83- بَابُ تَحْرِیمِ تَأْخِیرِ الْمَرْأَةِ إِجَابَةَ زَوْجِهَا إِذَا طَلَبَ الِاسْتِمْتَاعَ وَ لَوْ بِإِطَالَةِ الصَّلَاةِ</w:t>
      </w:r>
      <w:bookmarkEnd w:id="1126"/>
    </w:p>
    <w:p>
      <w:pPr>
        <w:pStyle w:val="Heading5"/>
      </w:pPr>
      <w:bookmarkStart w:id="1127" w:name="_Toc586"/>
      <w:r>
        <w:t>اشارة</w:t>
      </w:r>
      <w:bookmarkEnd w:id="1127"/>
    </w:p>
    <w:p>
      <w:pPr>
        <w:pStyle w:val="BookText"/>
      </w:pPr>
      <w:r>
        <w:rPr>
          <w:rStyle w:val="FootnoteReference"/>
        </w:rPr>
        <w:footnoteReference w:id="1018"/>
      </w:r>
      <w:r>
        <w:rPr>
          <w:rFonts w:ascii="Amiri" w:hAnsi="Amiri" w:eastAsia="Amiri" w:cs="Amiri"/>
          <w:lang w:bidi="ar-SA"/>
          <w:color w:val="111111"/>
          <w:sz w:val="28"/>
          <w:szCs w:val="28"/>
          <w:rtl/>
        </w:rPr>
        <w:t xml:space="preserve">83 بَابُ تَحْرِیمِ تَأْخِیرِ الْمَرْأَةِ إِجَابَةَ زَوْجِهَا إِذَا طَلَبَ الِاسْتِمْتَاعَ وَ لَوْ بِإِطَالَةِ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تأخیر زن در پاسخ به درخواست استمتاع شوهرش، حتی اگر با طولانی کردن نماز باشد.</w:t>
      </w:r>
    </w:p>
    <w:p>
      <w:pPr>
        <w:pStyle w:val="Heading5"/>
      </w:pPr>
      <w:bookmarkStart w:id="1128" w:name="_Toc587"/>
      <w:r>
        <w:t>[رقم الحدیث الکلی: 25316 - رقم الحدیث الباب: 1]</w:t>
      </w:r>
      <w:bookmarkEnd w:id="1128"/>
    </w:p>
    <w:p>
      <w:pPr>
        <w:pStyle w:val="BookText"/>
      </w:pPr>
      <w:r>
        <w:rPr>
          <w:rFonts w:ascii="Times New Roman" w:hAnsi="Times New Roman" w:eastAsia="Times New Roman" w:cs="Times New Roman"/>
          <w:lang w:val="en-US" w:bidi="en-US"/>
          <w:color w:val="111111"/>
          <w:sz w:val="28"/>
          <w:szCs w:val="28"/>
          <w:rtl/>
        </w:rPr>
        <w:t xml:space="preserve">25316- 1- </w:t>
      </w:r>
      <w:r>
        <w:rPr>
          <w:rStyle w:val="FootnoteReference"/>
        </w:rPr>
        <w:footnoteReference w:id="1019"/>
      </w:r>
      <w:r>
        <w:rPr>
          <w:rFonts w:ascii="Amiri" w:hAnsi="Amiri" w:eastAsia="Amiri" w:cs="Amiri"/>
          <w:lang w:bidi="ar-SA"/>
          <w:color w:val="111111"/>
          <w:sz w:val="28"/>
          <w:szCs w:val="28"/>
          <w:rtl/>
        </w:rPr>
        <w:t xml:space="preserve">مُحَمَّدُ بْنُ یَعْقُوبَ عَنْ عِدَّةٍ مِنْ أَصْحَابِنَا عَنْ أَحْمَدَ بْنِ أَبِی عَبْدِ اللَّهِ عَنْ أَبِیهِ عَنْ فَضَالَةَ بْنِ أَیُّوبَ عَنْ أَبِی الْمَغْرَاءِ عَنْ أَبِی بَصِیرٍ عَنْ أَبِی جَعْفَرٍ ع قَالَ: قَالَ رَسُولُ اللَّهِ ص لِلنِّسَاءِ لَا تُطَوِّلْنَ صَلَاتَکُنَّ لِتَمْنَعْنَ أَزْوَاجَکُنَّ.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باقر (ع) است که می‌گوید: "رسول خدا (ص) به زنان فرمود: نماز خود را طولانی نکنید که شوهرانتان را منع کنید."</w:t>
      </w:r>
    </w:p>
    <w:p>
      <w:pPr>
        <w:pStyle w:val="Heading5"/>
      </w:pPr>
      <w:bookmarkStart w:id="1129" w:name="_Toc588"/>
      <w:r>
        <w:t>[رقم الحدیث الکلی: 25317 - رقم الحدیث الباب: 2]</w:t>
      </w:r>
      <w:bookmarkEnd w:id="1129"/>
    </w:p>
    <w:p>
      <w:pPr>
        <w:pStyle w:val="BookText"/>
      </w:pPr>
      <w:r>
        <w:rPr>
          <w:rFonts w:ascii="Times New Roman" w:hAnsi="Times New Roman" w:eastAsia="Times New Roman" w:cs="Times New Roman"/>
          <w:lang w:val="en-US" w:bidi="en-US"/>
          <w:color w:val="111111"/>
          <w:sz w:val="28"/>
          <w:szCs w:val="28"/>
          <w:rtl/>
        </w:rPr>
        <w:t xml:space="preserve">25317- 2- </w:t>
      </w:r>
      <w:r>
        <w:rPr>
          <w:rStyle w:val="FootnoteReference"/>
        </w:rPr>
        <w:footnoteReference w:id="1020"/>
      </w:r>
      <w:r>
        <w:rPr>
          <w:rFonts w:ascii="Amiri" w:hAnsi="Amiri" w:eastAsia="Amiri" w:cs="Amiri"/>
          <w:lang w:bidi="ar-SA"/>
          <w:color w:val="111111"/>
          <w:sz w:val="28"/>
          <w:szCs w:val="28"/>
          <w:rtl/>
        </w:rPr>
        <w:t xml:space="preserve">وَ عَنْهُمْ عَنْ أَحْمَدَ عَنْ مُوسَی بْنِ الْقَاسِمِ عَنْ أَبِی جَمِیلَةَ عَنْ ضُرَیْسٍ الْکُنَاسِیِّ عَنْ أَبِی عَبْدِ اللَّهِ ع قَالَ: إِنَّ امْرَأَةً أَتَتْ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4696_164828"/>
    <w:bookmarkEnd w:id="152"/>
    <w:p>
      <w:pPr>
        <w:pStyle w:val="BookText"/>
      </w:pPr>
      <w:r>
        <w:rPr>
          <w:rFonts w:ascii="Amiri" w:hAnsi="Amiri" w:eastAsia="Amiri" w:cs="Amiri"/>
          <w:lang w:bidi="ar-SA"/>
          <w:color w:val="111111"/>
          <w:sz w:val="28"/>
          <w:szCs w:val="28"/>
          <w:rtl/>
        </w:rPr>
        <w:t xml:space="preserve">رَسُولَ اللَّهِ ص لِبَعْضِ الْحَاجَةِ فَقَالَ لَهَا لَعَلَّکِ مِنَ الْمُسَوِّفَاتِ قَالَتْ وَ مَا الْمُسَوِّفَاتُ یَا رَسُولَ اللَّهِ- قَالَ الْمَرْأَةُ الَّتِی یَدْعُوهَا زَوْجُهَا لِبَعْضِ الْحَاجَةِ فَلَا تَزَالُ تُسَوِّفُهُ حَتَّی یَنْعُسَ زَوْجُهَا فَیَنَامَ فَتِلْکِ الَّتِی لَا تَزَالُ الْمَلَائِکَةُ تَلْعَنُهَا حَتَّی یَسْتَیْقِظَ زَوْجُهَا.</w:t>
      </w:r>
    </w:p>
    <w:p>
      <w:pPr>
        <w:pStyle w:val="BookText"/>
      </w:pPr>
      <w:r>
        <w:rPr>
          <w:rFonts w:ascii="Amiri" w:hAnsi="Amiri" w:eastAsia="Amiri" w:cs="Amiri"/>
          <w:lang w:bidi="ar-SA"/>
          <w:color w:val="111111"/>
          <w:sz w:val="28"/>
          <w:szCs w:val="28"/>
          <w:rtl/>
        </w:rPr>
        <w:t xml:space="preserve">وَ رَوَاهُ الصَّدُوقُ بِإِسْنَادِهِ عَنْ ضُرَیْسٍ </w:t>
      </w:r>
      <w:r>
        <w:rPr>
          <w:rStyle w:val="FootnoteReference"/>
        </w:rPr>
        <w:footnoteReference w:id="102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2"/>
      </w:r>
      <w:r>
        <w:rPr>
          <w:rFonts w:ascii="Amiri" w:hAnsi="Amiri" w:eastAsia="Amiri" w:cs="Amiri"/>
          <w:lang w:bidi="ar-SA"/>
          <w:color w:val="111111"/>
          <w:sz w:val="28"/>
          <w:szCs w:val="28"/>
          <w:rtl/>
        </w:rPr>
        <w:t xml:space="preserve">وَ یَأْتِی مَا یَدُلُّ عَلَیْهِ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ضریس کناسی از امام جعفر صادق (ع) است که می‌گوید: "زنی نزد پیامبر (ص) آمد برای برخی حاجاتش. پیامبر (ص) به او گفت: 'شاید تو از کسانی هستی که تأخیر می‌اندازند.' زن گفت: 'ای رسول خدا، تأخیراندازان کیستند؟' پیامبر فرمود: 'زنی که شوهرش او را برای برخی نیازهایش صدا می‌زند و او همواره تأخیر می‌اندازد تا شوهرش چرت بزند و بخوابد. این زن همواره مورد لعنت فرشتگان است تا زمانی که شوهرش بیدار شود.'"</w:t>
      </w:r>
    </w:p>
    <w:p>
      <w:pPr>
        <w:pStyle w:val="Heading4"/>
      </w:pPr>
      <w:bookmarkStart w:id="1130" w:name="_Toc589"/>
      <w:r>
        <w:t>84- بَابُ کَرَاهَةِ تَرْکِ الْمَرْأَةِ التَّزْوِیجَ‌</w:t>
      </w:r>
      <w:bookmarkEnd w:id="1130"/>
    </w:p>
    <w:p>
      <w:pPr>
        <w:pStyle w:val="Heading5"/>
      </w:pPr>
      <w:bookmarkStart w:id="1131" w:name="_Toc590"/>
      <w:r>
        <w:t>اشارة</w:t>
      </w:r>
      <w:bookmarkEnd w:id="1131"/>
    </w:p>
    <w:p>
      <w:pPr>
        <w:pStyle w:val="BookText"/>
      </w:pPr>
      <w:r>
        <w:rPr>
          <w:rStyle w:val="FootnoteReference"/>
        </w:rPr>
        <w:footnoteReference w:id="1024"/>
      </w:r>
      <w:r>
        <w:rPr>
          <w:rFonts w:ascii="Amiri" w:hAnsi="Amiri" w:eastAsia="Amiri" w:cs="Amiri"/>
          <w:lang w:bidi="ar-SA"/>
          <w:color w:val="111111"/>
          <w:sz w:val="28"/>
          <w:szCs w:val="28"/>
          <w:rtl/>
        </w:rPr>
        <w:t xml:space="preserve">84 بَابُ کَرَاهَةِ تَرْکِ الْمَرْأَةِ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ازدواج زن.</w:t>
      </w:r>
    </w:p>
    <w:p>
      <w:pPr>
        <w:pStyle w:val="Heading5"/>
      </w:pPr>
      <w:bookmarkStart w:id="1132" w:name="_Toc591"/>
      <w:r>
        <w:t>[رقم الحدیث الکلی: 25318 - رقم الحدیث الباب: 1]</w:t>
      </w:r>
      <w:bookmarkEnd w:id="1132"/>
    </w:p>
    <w:p>
      <w:pPr>
        <w:pStyle w:val="BookText"/>
      </w:pPr>
      <w:r>
        <w:rPr>
          <w:rFonts w:ascii="Times New Roman" w:hAnsi="Times New Roman" w:eastAsia="Times New Roman" w:cs="Times New Roman"/>
          <w:lang w:val="en-US" w:bidi="en-US"/>
          <w:color w:val="111111"/>
          <w:sz w:val="28"/>
          <w:szCs w:val="28"/>
          <w:rtl/>
        </w:rPr>
        <w:t xml:space="preserve">25318- 1- </w:t>
      </w:r>
      <w:r>
        <w:rPr>
          <w:rStyle w:val="FootnoteReference"/>
        </w:rPr>
        <w:footnoteReference w:id="1025"/>
      </w:r>
      <w:r>
        <w:rPr>
          <w:rFonts w:ascii="Amiri" w:hAnsi="Amiri" w:eastAsia="Amiri" w:cs="Amiri"/>
          <w:lang w:bidi="ar-SA"/>
          <w:color w:val="111111"/>
          <w:sz w:val="28"/>
          <w:szCs w:val="28"/>
          <w:rtl/>
        </w:rPr>
        <w:t xml:space="preserve">مُحَمَّدُ بْنُ یَعْقُوبَ عَنْ مُحَمَّدِ بْنِ یَحْیَی عَنْ أَحْمَدَ بْنِ مُحَمَّدٍ عَنِ ابْنِ مَحْبُوبٍ عَنْ عَلِیِّ بْنِ رِئَابٍ عَنِ ابْنِ أَبِی یَعْفُورٍ عَنْ أَبِی عَبْدِ اللَّهِ ع قَالَ: نَهَی رَسُولُ اللَّهِ ص النِّسَاءَ أَنْ یَتَبَتَّلْنَ وَ یُعَطِّلْنَ أَنْفُسَهُنَّ مِنَ الْأَزْوَاجِ.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از امام جعفر صادق (ع) است که می‌گوید: "رسول خدا (ص) نهی کرد که زنان تجرد گزینند و خود را از ازدواج بازدارند."</w:t>
      </w:r>
    </w:p>
    <w:p>
      <w:pPr>
        <w:pStyle w:val="Heading5"/>
      </w:pPr>
      <w:bookmarkStart w:id="1133" w:name="_Toc592"/>
      <w:r>
        <w:t>[رقم الحدیث الکلی: 25319 - رقم الحدیث الباب: 2]</w:t>
      </w:r>
      <w:bookmarkEnd w:id="1133"/>
    </w:p>
    <w:p>
      <w:pPr>
        <w:pStyle w:val="BookText"/>
      </w:pPr>
      <w:r>
        <w:rPr>
          <w:rFonts w:ascii="Times New Roman" w:hAnsi="Times New Roman" w:eastAsia="Times New Roman" w:cs="Times New Roman"/>
          <w:lang w:val="en-US" w:bidi="en-US"/>
          <w:color w:val="111111"/>
          <w:sz w:val="28"/>
          <w:szCs w:val="28"/>
          <w:rtl/>
        </w:rPr>
        <w:t xml:space="preserve">25319- 2- </w:t>
      </w:r>
      <w:r>
        <w:rPr>
          <w:rStyle w:val="FootnoteReference"/>
        </w:rPr>
        <w:footnoteReference w:id="1026"/>
      </w:r>
      <w:r>
        <w:rPr>
          <w:rFonts w:ascii="Amiri" w:hAnsi="Amiri" w:eastAsia="Amiri" w:cs="Amiri"/>
          <w:lang w:bidi="ar-SA"/>
          <w:color w:val="111111"/>
          <w:sz w:val="28"/>
          <w:szCs w:val="28"/>
          <w:rtl/>
        </w:rPr>
        <w:t xml:space="preserve">وَ عَنْ عِدَّةٍ مِنْ أَصْحَابِنَا عَنْ أَحْمَدَ بْنِ أَبِی عَبْدِ اللَّهِ (عَنْ أَبِیهِ) </w:t>
      </w:r>
      <w:r>
        <w:rPr>
          <w:rStyle w:val="FootnoteReference"/>
        </w:rPr>
        <w:footnoteReference w:id="1027"/>
      </w:r>
      <w:r>
        <w:rPr>
          <w:rFonts w:ascii="Amiri" w:hAnsi="Amiri" w:eastAsia="Amiri" w:cs="Amiri"/>
          <w:lang w:bidi="ar-SA"/>
          <w:color w:val="111111"/>
          <w:sz w:val="28"/>
          <w:szCs w:val="28"/>
          <w:rtl/>
        </w:rPr>
        <w:t xml:space="preserve">عَنْ عَبْدِ الصَّمَدِ بْنِ بَشِیرٍ قَالَ: دَخَلَتِ امْرَأَةٌ عَلَی أَبِی عَبْدِ اللَّهِ ع فَقَالَتْ أَصْلَحَکَ اللَّهُ إِنِّی امْرَأَةٌ مُتَبَتِّلَةٌ فَقَالَ وَ مَا التَّبَتُّلُ عِنْدَکِ قَالَتْ لَا أَتَزَوَّجُ قَالَ وَ لِمَ قَالَتْ أَلْتَمِسُ بِذَلِکَ الْفَضْلَ فَقَالَ انْصَرِفِی فَلَوْ کَانَ ذَلِکِ فَضْلًا لَکَانَتْ </w:t>
      </w:r>
      <w:r>
        <w:rPr>
          <w:rStyle w:val="FootnoteReference"/>
        </w:rPr>
        <w:footnoteReference w:id="1028"/>
      </w:r>
      <w:r>
        <w:rPr>
          <w:rFonts w:ascii="Amiri" w:hAnsi="Amiri" w:eastAsia="Amiri" w:cs="Amiri"/>
          <w:lang w:bidi="ar-SA"/>
          <w:color w:val="111111"/>
          <w:sz w:val="28"/>
          <w:szCs w:val="28"/>
          <w:rtl/>
        </w:rPr>
        <w:t xml:space="preserve">فَاطِمَةُ ع أَحَقَّ بِهِ مِنْکِ إِنَّهُ لَیْسَ أَحَدٌ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4696_164829"/>
    <w:bookmarkEnd w:id="153"/>
    <w:p>
      <w:pPr>
        <w:pStyle w:val="BookText"/>
      </w:pPr>
      <w:r>
        <w:rPr>
          <w:rFonts w:ascii="Amiri" w:hAnsi="Amiri" w:eastAsia="Amiri" w:cs="Amiri"/>
          <w:lang w:bidi="ar-SA"/>
          <w:color w:val="111111"/>
          <w:sz w:val="28"/>
          <w:szCs w:val="28"/>
          <w:rtl/>
        </w:rPr>
        <w:t xml:space="preserve">یَسْبِقُهَا إِلَی الْفَضْلِ.</w:t>
      </w:r>
    </w:p>
    <w:p>
      <w:pPr>
        <w:pStyle w:val="BookText"/>
      </w:pPr>
      <w:r>
        <w:rPr>
          <w:rFonts w:ascii="Amiri" w:hAnsi="Amiri" w:eastAsia="Amiri" w:cs="Amiri"/>
          <w:lang w:bidi="ar-SA"/>
          <w:color w:val="111111"/>
          <w:sz w:val="28"/>
          <w:szCs w:val="28"/>
          <w:rtl/>
        </w:rPr>
        <w:t xml:space="preserve">وَ رَوَاهُ الطُّوسِیُّ فِی الْأَمَالِی عَنْ أَبِیهِ عَنِ الْحَفَّارِ عَنْ إِسْمَاعِیلَ الدِّعْبِلِیِّ عَنْ عَلِیِّ بْنِ عَلِیٍّ أَخِی دِعْبِلٍ عَنِ الرِّضَا ع عَنْ آبَائِهِ ع مِثْلَهُ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عبدالصمد بن بشیر است که می‌گوید: "زنی نزد امام جعفر صادق (ع) آمد و گفت: 'خدا شما را اصلاح کند، من زنی هستم که از ازدواج پرهیز می‌کنم.' امام پرسید: 'تجرد از نظر تو چیست؟' زن گفت: 'ازدواج نمی‌کنم.' امام پرسید: 'چرا؟' زن گفت: 'برای به دست آوردن فضیلت.' امام فرمود: 'برگرد، اگر این کار فضیلت داشت، فاطمه (س) سزاوارتر به آن بود؛ هیچ‌کس در فضیلت بر او سبقت نمی‌گیرد.'"</w:t>
      </w:r>
    </w:p>
    <w:p>
      <w:pPr>
        <w:pStyle w:val="Heading5"/>
      </w:pPr>
      <w:bookmarkStart w:id="1134" w:name="_Toc593"/>
      <w:r>
        <w:t>[رقم الحدیث الکلی: 25320 - رقم الحدیث الباب: 3]</w:t>
      </w:r>
      <w:bookmarkEnd w:id="1134"/>
    </w:p>
    <w:p>
      <w:pPr>
        <w:pStyle w:val="BookText"/>
      </w:pPr>
      <w:r>
        <w:rPr>
          <w:rFonts w:ascii="Times New Roman" w:hAnsi="Times New Roman" w:eastAsia="Times New Roman" w:cs="Times New Roman"/>
          <w:lang w:val="en-US" w:bidi="en-US"/>
          <w:color w:val="111111"/>
          <w:sz w:val="28"/>
          <w:szCs w:val="28"/>
          <w:rtl/>
        </w:rPr>
        <w:t xml:space="preserve">25320- 3- </w:t>
      </w:r>
      <w:r>
        <w:rPr>
          <w:rStyle w:val="FootnoteReference"/>
        </w:rPr>
        <w:footnoteReference w:id="1030"/>
      </w:r>
      <w:r>
        <w:rPr>
          <w:rFonts w:ascii="Amiri" w:hAnsi="Amiri" w:eastAsia="Amiri" w:cs="Amiri"/>
          <w:lang w:bidi="ar-SA"/>
          <w:color w:val="111111"/>
          <w:sz w:val="28"/>
          <w:szCs w:val="28"/>
          <w:rtl/>
        </w:rPr>
        <w:t xml:space="preserve">وَ عَنْهُمْ عَنْ أَحْمَدَ عَنِ الْجَامُورَانِیِّ عَنِ الْحَسَنِ بْنِ عَلِیِّ بْنِ أَبِی حَمْزَةَ عَنْ عَمْرِو بْنِ جُبَیْرٍ الْعَزْرَمِیِّ عَنْ أَبِی عَبْدِ اللَّهِ ع قَالَ: جَاءَتِ امْرَأَةٌ إِلَی النَّبِیِّ ص- فَسَأَلَتْهُ عَنْ حَقِّ الزَّوْجِ عَلَی الْمَرْأَةِ فَخَبَّرَهَا ثُمَّ قَالَتْ فَمَا حَقُّهَا عَلَیْهِ قَالَ یَکْسُوهَا مِنَ الْعُرْیِ وَ یُطْعِمُهَا مِنَ الْجُوعِ وَ إِذَا أَذْنَبَتْ غَفَرَ لَهَا قَالَتْ فَلَیْسَ لَهَا عَلَیْهِ شَیْ‌ءٌ غَیْرُ هَذَا قَالَ لَا قَالَتْ لَا وَ اللَّهِ لَا تَزَوَّجْتُ أَبَداً ثُمَّ وَلَّتْ فَقَالَ النَّبِیُّ ص ارْجِعِی فَرَجَعَتْ فَقَالَ إِنَّ اللَّهَ عَزَّ وَ جَلَّ یَقُولُ وَ أَنْ یَسْتَعْفِفْنَ خَیْرٌ لَهُنَّ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2"/>
      </w:r>
      <w:r>
        <w:rPr>
          <w:rFonts w:ascii="Amiri" w:hAnsi="Amiri" w:eastAsia="Amiri" w:cs="Amiri"/>
          <w:lang w:bidi="ar-SA"/>
          <w:color w:val="111111"/>
          <w:sz w:val="28"/>
          <w:szCs w:val="28"/>
          <w:rtl/>
        </w:rPr>
        <w:t xml:space="preserve">وَ یَأْتِی مَا یَدُلُّ عَلَیْهِ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جبیر عزرمى از امام جعفر صادق (ع) است که می‌گوید: "زنی نزد پیامبر (ص) آمد و از او درباره حق شوهر بر زن پرسید. پیامبر او را آگاه کرد و سپس زن پرسید: 'پس حق زن بر شوهر چیست؟' پیامبر فرمود: 'او را از برهنگی بپوشاند و از گرسنگی خوراک دهد و اگر گناهی کرد، او را ببخشد.' زن گفت: 'جز این هیچ حقی ندارد؟' پیامبر فرمود: 'نه.' زن گفت: 'نه به خدا قسم، هرگز ازدواج نمی‌کنم.' سپس رفت. پیامبر گفت: 'برگرد.' زن برگشت و پیامبر فرمود: 'خداوند می‌فرماید: و اگر خود را پاکدامن نگه دارند، برایشان بهتر است.' (نور 24:60)"</w:t>
      </w:r>
    </w:p>
    <w:p>
      <w:pPr>
        <w:pStyle w:val="Heading4"/>
      </w:pPr>
      <w:bookmarkStart w:id="1135" w:name="_Toc594"/>
      <w:r>
        <w:t>85- بَابُ کَرَاهَةِ تَرْکِ الْمَرْأَةِ الْحُلِیَّ وَ الْخِضَابَ وَ إِنْ کَانَتْ مُسِنَّةً وَ إِنْ کَانَ زَوْجُهَا أَعْمَی‌</w:t>
      </w:r>
      <w:bookmarkEnd w:id="1135"/>
    </w:p>
    <w:p>
      <w:pPr>
        <w:pStyle w:val="Heading5"/>
      </w:pPr>
      <w:bookmarkStart w:id="1136" w:name="_Toc595"/>
      <w:r>
        <w:t>اشارة</w:t>
      </w:r>
      <w:bookmarkEnd w:id="1136"/>
    </w:p>
    <w:p>
      <w:pPr>
        <w:pStyle w:val="BookText"/>
      </w:pPr>
      <w:r>
        <w:rPr>
          <w:rStyle w:val="FootnoteReference"/>
        </w:rPr>
        <w:footnoteReference w:id="1034"/>
      </w:r>
      <w:r>
        <w:rPr>
          <w:rFonts w:ascii="Amiri" w:hAnsi="Amiri" w:eastAsia="Amiri" w:cs="Amiri"/>
          <w:lang w:bidi="ar-SA"/>
          <w:color w:val="111111"/>
          <w:sz w:val="28"/>
          <w:szCs w:val="28"/>
          <w:rtl/>
        </w:rPr>
        <w:t xml:space="preserve">85 بَابُ کَرَاهَةِ تَرْکِ الْمَرْأَةِ الْحُلِیَّ وَ الْخِضَابَ وَ إِنْ کَانَتْ مُسِنَّةً وَ إِنْ کَانَ زَوْجُهَا 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ترک زیورآلات و خضاب (حنا گذاشتن) برای زن، حتی اگر مسن باشد و حتی اگر شوهرش نابینا باشد.</w:t>
      </w:r>
    </w:p>
    <w:p>
      <w:pPr>
        <w:pStyle w:val="Heading5"/>
      </w:pPr>
      <w:bookmarkStart w:id="1137" w:name="_Toc596"/>
      <w:r>
        <w:t>[رقم الحدیث الکلی: 25321 - رقم الحدیث الباب: 1]</w:t>
      </w:r>
      <w:bookmarkEnd w:id="1137"/>
    </w:p>
    <w:p>
      <w:pPr>
        <w:pStyle w:val="BookText"/>
      </w:pPr>
      <w:r>
        <w:rPr>
          <w:rFonts w:ascii="Times New Roman" w:hAnsi="Times New Roman" w:eastAsia="Times New Roman" w:cs="Times New Roman"/>
          <w:lang w:val="en-US" w:bidi="en-US"/>
          <w:color w:val="111111"/>
          <w:sz w:val="28"/>
          <w:szCs w:val="28"/>
          <w:rtl/>
        </w:rPr>
        <w:t xml:space="preserve">25321- 1- </w:t>
      </w:r>
      <w:r>
        <w:rPr>
          <w:rStyle w:val="FootnoteReference"/>
        </w:rPr>
        <w:footnoteReference w:id="1035"/>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عَنْ أَبِی جَعْفَرٍ 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4696_164830"/>
    <w:bookmarkEnd w:id="154"/>
    <w:p>
      <w:pPr>
        <w:pStyle w:val="BookText"/>
      </w:pPr>
      <w:r>
        <w:rPr>
          <w:rFonts w:ascii="Amiri" w:hAnsi="Amiri" w:eastAsia="Amiri" w:cs="Amiri"/>
          <w:lang w:bidi="ar-SA"/>
          <w:color w:val="111111"/>
          <w:sz w:val="28"/>
          <w:szCs w:val="28"/>
          <w:rtl/>
        </w:rPr>
        <w:t xml:space="preserve">قَالَ: لَا یَنْبَغِی لِلْمَرْأَةِ أَنْ تُعَطِّلَ نَفْسَهَا وَ لَوْ أَنْ تُعَلِّقَ فِی عُنُقِهَا قِلَادَةً وَ لَا یَنْبَغِی أَنْ تَدَعَ یَدَهَا مِنَ الْخِضَابِ وَ لَوْ أَنْ تَمْسَحَهَا مَسْحاً بِالْحِنَّاءِ وَ إِنْ کَانَتْ مُسِنَّةً.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"برای زن شایسته نیست که خود را بی‌آرایش بگذارد، حتی اگر تنها گردن‌بندی به گردن بیاندازد. همچنین شایسته نیست که دست‌هایش را از خضاب (حنا) خالی بگذارد، حتی اگر به اندازه‌ی یک لمس ساده با حنا باشد، و حتی اگر مسن باشد."</w:t>
      </w:r>
    </w:p>
    <w:p>
      <w:pPr>
        <w:pStyle w:val="Heading5"/>
      </w:pPr>
      <w:bookmarkStart w:id="1138" w:name="_Toc597"/>
      <w:r>
        <w:t>[رقم الحدیث الکلی: 25322 - رقم الحدیث الباب: 2]</w:t>
      </w:r>
      <w:bookmarkEnd w:id="1138"/>
    </w:p>
    <w:p>
      <w:pPr>
        <w:pStyle w:val="BookText"/>
      </w:pPr>
      <w:r>
        <w:rPr>
          <w:rFonts w:ascii="Times New Roman" w:hAnsi="Times New Roman" w:eastAsia="Times New Roman" w:cs="Times New Roman"/>
          <w:lang w:val="en-US" w:bidi="en-US"/>
          <w:color w:val="111111"/>
          <w:sz w:val="28"/>
          <w:szCs w:val="28"/>
          <w:rtl/>
        </w:rPr>
        <w:t xml:space="preserve">25322- 2- </w:t>
      </w:r>
      <w:r>
        <w:rPr>
          <w:rStyle w:val="FootnoteReference"/>
        </w:rPr>
        <w:footnoteReference w:id="103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سُئِلَ رَسُولُ اللَّهِ ص مَا زِینَةُ الْمَرْأَةِ لِلْأَعْمَی قَالَ الطِّیبُ وَ الْخِضَابُ فَإِنَّهُ مِنْ طِیبِ النَّسَمَةِ.</w:t>
      </w:r>
    </w:p>
    <w:p>
      <w:pPr>
        <w:pStyle w:val="BookText"/>
      </w:pP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1037"/>
      </w:r>
      <w:r>
        <w:rPr>
          <w:rFonts w:ascii="Amiri" w:hAnsi="Amiri" w:eastAsia="Amiri" w:cs="Amiri"/>
          <w:lang w:bidi="ar-SA"/>
          <w:color w:val="111111"/>
          <w:sz w:val="28"/>
          <w:szCs w:val="28"/>
          <w:rtl/>
        </w:rPr>
        <w:t xml:space="preserve">وَ فِی لِبَاسِ الْمُصَلِّی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"از رسول خدا (ص) پرسیده شد: 'زینت زن برای نابینا چیست؟' پیامبر فرمود: 'عطر و خضاب (حنا) زیرا که این‌ها از خوش‌بویی روح است.'"</w:t>
      </w:r>
    </w:p>
    <w:p>
      <w:pPr>
        <w:pStyle w:val="Heading4"/>
      </w:pPr>
      <w:bookmarkStart w:id="1139" w:name="_Toc598"/>
      <w:r>
        <w:t>86- بَابُ اسْتِحْبَابِ إِکْرَامِ الزَّوْجَةِ وَ تَرْکِ ضَرْبِهَا</w:t>
      </w:r>
      <w:bookmarkEnd w:id="1139"/>
    </w:p>
    <w:p>
      <w:pPr>
        <w:pStyle w:val="Heading5"/>
      </w:pPr>
      <w:bookmarkStart w:id="1140" w:name="_Toc599"/>
      <w:r>
        <w:t>اشارة</w:t>
      </w:r>
      <w:bookmarkEnd w:id="1140"/>
    </w:p>
    <w:p>
      <w:pPr>
        <w:pStyle w:val="BookText"/>
      </w:pPr>
      <w:r>
        <w:rPr>
          <w:rStyle w:val="FootnoteReference"/>
        </w:rPr>
        <w:footnoteReference w:id="1039"/>
      </w:r>
      <w:r>
        <w:rPr>
          <w:rFonts w:ascii="Amiri" w:hAnsi="Amiri" w:eastAsia="Amiri" w:cs="Amiri"/>
          <w:lang w:bidi="ar-SA"/>
          <w:color w:val="111111"/>
          <w:sz w:val="28"/>
          <w:szCs w:val="28"/>
          <w:rtl/>
        </w:rPr>
        <w:t xml:space="preserve">86 بَابُ اسْتِحْبَابِ إِکْرَامِ الزَّوْجَةِ وَ تَرْکِ ضَرْبِهَا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احترام به همسر و ترک ضرب او.</w:t>
      </w:r>
    </w:p>
    <w:p>
      <w:pPr>
        <w:pStyle w:val="Heading5"/>
      </w:pPr>
      <w:bookmarkStart w:id="1141" w:name="_Toc600"/>
      <w:r>
        <w:t>[رقم الحدیث الکلی: 25323 - رقم الحدیث الباب: 1]</w:t>
      </w:r>
      <w:bookmarkEnd w:id="1141"/>
    </w:p>
    <w:p>
      <w:pPr>
        <w:pStyle w:val="BookText"/>
      </w:pPr>
      <w:r>
        <w:rPr>
          <w:rFonts w:ascii="Times New Roman" w:hAnsi="Times New Roman" w:eastAsia="Times New Roman" w:cs="Times New Roman"/>
          <w:lang w:val="en-US" w:bidi="en-US"/>
          <w:color w:val="111111"/>
          <w:sz w:val="28"/>
          <w:szCs w:val="28"/>
          <w:rtl/>
        </w:rPr>
        <w:t xml:space="preserve">25323- 1- </w:t>
      </w:r>
      <w:r>
        <w:rPr>
          <w:rStyle w:val="FootnoteReference"/>
        </w:rPr>
        <w:footnoteReference w:id="1040"/>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عَنْ أَبِی مَرْیَمَ عَنْ أَبِی جَعْفَرٍ ع قَالَ: قَالَ رَسُولُ اللَّهِ ص أَ یَضْرِبُ أَحَدُکُمُ الْمَرْأَةَ ثُمَّ یَظَلُّ مُعَانِقَهَا.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مریم از امام باقر (ع) است که می‌گوید: "رسول خدا (ص) فرمود: آیا یکی از شما زنش را می‌زند و سپس او را در آغوش می‌گیرد؟"</w:t>
      </w:r>
    </w:p>
    <w:p>
      <w:pPr>
        <w:pStyle w:val="Heading5"/>
      </w:pPr>
      <w:bookmarkStart w:id="1142" w:name="_Toc601"/>
      <w:r>
        <w:t>[رقم الحدیث الکلی: 25324 - رقم الحدیث الباب: 2]</w:t>
      </w:r>
      <w:bookmarkEnd w:id="1142"/>
    </w:p>
    <w:p>
      <w:pPr>
        <w:pStyle w:val="BookText"/>
      </w:pPr>
      <w:r>
        <w:rPr>
          <w:rFonts w:ascii="Times New Roman" w:hAnsi="Times New Roman" w:eastAsia="Times New Roman" w:cs="Times New Roman"/>
          <w:lang w:val="en-US" w:bidi="en-US"/>
          <w:color w:val="111111"/>
          <w:sz w:val="28"/>
          <w:szCs w:val="28"/>
          <w:rtl/>
        </w:rPr>
        <w:t xml:space="preserve">25324- 2- </w:t>
      </w:r>
      <w:r>
        <w:rPr>
          <w:rStyle w:val="FootnoteReference"/>
        </w:rPr>
        <w:footnoteReference w:id="1041"/>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إِنَّمَا الْمَرْأَةُ لُعْبَةٌ مَنِ اتَّخَذَهَا فَلَا یُضَیِّعْهَا.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"رسول خدا (ص) فرمود: زن همچون بازیچه‌ای است؛ هر کس او را به عنوان همسر بگیرد، نباید او را ضایع کند."</w:t>
      </w:r>
    </w:p>
    <w:p>
      <w:pPr>
        <w:pStyle w:val="Heading5"/>
      </w:pPr>
      <w:bookmarkStart w:id="1143" w:name="_Toc602"/>
      <w:r>
        <w:t>[رقم الحدیث الکلی: 25325 - رقم الحدیث الباب: 3]</w:t>
      </w:r>
      <w:bookmarkEnd w:id="1143"/>
    </w:p>
    <w:p>
      <w:pPr>
        <w:pStyle w:val="BookText"/>
      </w:pPr>
      <w:r>
        <w:rPr>
          <w:rFonts w:ascii="Times New Roman" w:hAnsi="Times New Roman" w:eastAsia="Times New Roman" w:cs="Times New Roman"/>
          <w:lang w:val="en-US" w:bidi="en-US"/>
          <w:color w:val="111111"/>
          <w:sz w:val="28"/>
          <w:szCs w:val="28"/>
          <w:rtl/>
        </w:rPr>
        <w:t xml:space="preserve">25325- 3- </w:t>
      </w:r>
      <w:r>
        <w:rPr>
          <w:rStyle w:val="FootnoteReference"/>
        </w:rPr>
        <w:footnoteReference w:id="1042"/>
      </w:r>
      <w:r>
        <w:rPr>
          <w:rFonts w:ascii="Amiri" w:hAnsi="Amiri" w:eastAsia="Amiri" w:cs="Amiri"/>
          <w:lang w:bidi="ar-SA"/>
          <w:color w:val="111111"/>
          <w:sz w:val="28"/>
          <w:szCs w:val="28"/>
          <w:rtl/>
        </w:rPr>
        <w:t xml:space="preserve">مُحَمَّدُ بْنُ عَلِیِّ بْنِ الْحُسَیْنِ بِإِسْنَادِهِ عَنْ سَمَاعَةَ عَنْ أَبِی عَبْدِ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4696_164831"/>
    <w:bookmarkEnd w:id="155"/>
    <w:p>
      <w:pPr>
        <w:pStyle w:val="BookText"/>
      </w:pPr>
      <w:r>
        <w:rPr>
          <w:rFonts w:ascii="Amiri" w:hAnsi="Amiri" w:eastAsia="Amiri" w:cs="Amiri"/>
          <w:lang w:bidi="ar-SA"/>
          <w:color w:val="111111"/>
          <w:sz w:val="28"/>
          <w:szCs w:val="28"/>
          <w:rtl/>
        </w:rPr>
        <w:t xml:space="preserve">ع قَالَ: اتَّقُوا اللَّهَ فِی الضَّعِیفَیْنِ یَعْنِی بِذَلِکَ الْیَتِیمَ وَ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سماعة از امام جعفر صادق (ع) است که می‌گوید: "از خدا بترسید در مورد دو ضعیف، یعنی یتیم و زنان.</w:t>
      </w:r>
    </w:p>
    <w:p>
      <w:pPr>
        <w:pStyle w:val="Heading5"/>
      </w:pPr>
      <w:bookmarkStart w:id="1144" w:name="_Toc603"/>
      <w:r>
        <w:t>[رقم الحدیث الکلی: 25326 - رقم الحدیث الباب: 4]</w:t>
      </w:r>
      <w:bookmarkEnd w:id="1144"/>
    </w:p>
    <w:p>
      <w:pPr>
        <w:pStyle w:val="BookText"/>
      </w:pPr>
      <w:r>
        <w:rPr>
          <w:rFonts w:ascii="Times New Roman" w:hAnsi="Times New Roman" w:eastAsia="Times New Roman" w:cs="Times New Roman"/>
          <w:lang w:val="en-US" w:bidi="en-US"/>
          <w:color w:val="111111"/>
          <w:sz w:val="28"/>
          <w:szCs w:val="28"/>
          <w:rtl/>
        </w:rPr>
        <w:t xml:space="preserve">25326- 4- </w:t>
      </w:r>
      <w:r>
        <w:rPr>
          <w:rStyle w:val="FootnoteReference"/>
        </w:rPr>
        <w:footnoteReference w:id="1043"/>
      </w:r>
      <w:r>
        <w:rPr>
          <w:rFonts w:ascii="Amiri" w:hAnsi="Amiri" w:eastAsia="Amiri" w:cs="Amiri"/>
          <w:lang w:bidi="ar-SA"/>
          <w:color w:val="111111"/>
          <w:sz w:val="28"/>
          <w:szCs w:val="28"/>
          <w:rtl/>
        </w:rPr>
        <w:t xml:space="preserve">وَ بِإِسْنَادِهِ عَنْ عَمَّارٍ السَّابَاطِیِّ عَنْ أَبِی عَبْدِ اللَّهِ ع قَالَ: أَکْثَرُ أَهْلِ الْجَنَّةِ مِنَ الْمُسْتَضْعَفِینَ النِّسَاءُ عَلِمَ اللَّهُ ضَعْفَهُنَّ فَرَحِمَهُنَّ.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ساباطی از امام جعفر صادق (ع) است که می‌گوید: "بیشتر اهل بهشت از مستضعفین زنان هستند. خداوند ضعف آنان را دانست و آنان را رحمت کرد."</w:t>
      </w:r>
    </w:p>
    <w:p>
      <w:pPr>
        <w:pStyle w:val="Heading4"/>
      </w:pPr>
      <w:bookmarkStart w:id="1145" w:name="_Toc604"/>
      <w:r>
        <w:t>87- بَابُ جُمْلَةٍ مِنْ آدَابِ عِشْرَةِ النِّسَاءِ</w:t>
      </w:r>
      <w:bookmarkEnd w:id="1145"/>
    </w:p>
    <w:p>
      <w:pPr>
        <w:pStyle w:val="Heading5"/>
      </w:pPr>
      <w:bookmarkStart w:id="1146" w:name="_Toc605"/>
      <w:r>
        <w:t>اشارة</w:t>
      </w:r>
      <w:bookmarkEnd w:id="1146"/>
    </w:p>
    <w:p>
      <w:pPr>
        <w:pStyle w:val="BookText"/>
      </w:pPr>
      <w:r>
        <w:rPr>
          <w:rStyle w:val="FootnoteReference"/>
        </w:rPr>
        <w:footnoteReference w:id="1045"/>
      </w:r>
      <w:r>
        <w:rPr>
          <w:rFonts w:ascii="Amiri" w:hAnsi="Amiri" w:eastAsia="Amiri" w:cs="Amiri"/>
          <w:lang w:bidi="ar-SA"/>
          <w:color w:val="111111"/>
          <w:sz w:val="28"/>
          <w:szCs w:val="28"/>
          <w:rtl/>
        </w:rPr>
        <w:t xml:space="preserve">87 بَابُ جُمْلَةٍ مِنْ آدَابِ عِشْرَةِ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برخی از آداب معاشرت با زنان.</w:t>
      </w:r>
    </w:p>
    <w:p>
      <w:pPr>
        <w:pStyle w:val="Heading5"/>
      </w:pPr>
      <w:bookmarkStart w:id="1147" w:name="_Toc606"/>
      <w:r>
        <w:t>[رقم الحدیث الکلی: 25327 -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25327- 1- </w:t>
      </w:r>
      <w:r>
        <w:rPr>
          <w:rStyle w:val="FootnoteReference"/>
        </w:rPr>
        <w:footnoteReference w:id="1046"/>
      </w:r>
      <w:r>
        <w:rPr>
          <w:rFonts w:ascii="Amiri" w:hAnsi="Amiri" w:eastAsia="Amiri" w:cs="Amiri"/>
          <w:lang w:bidi="ar-SA"/>
          <w:color w:val="111111"/>
          <w:sz w:val="28"/>
          <w:szCs w:val="28"/>
          <w:rtl/>
        </w:rPr>
        <w:t xml:space="preserve">مُحَمَّدُ بْنُ یَعْقُوبَ عَنْ أَبِی عَلِیٍّ </w:t>
      </w:r>
      <w:r>
        <w:rPr>
          <w:rStyle w:val="FootnoteReference"/>
        </w:rPr>
        <w:footnoteReference w:id="1047"/>
      </w:r>
      <w:r>
        <w:rPr>
          <w:rFonts w:ascii="Amiri" w:hAnsi="Amiri" w:eastAsia="Amiri" w:cs="Amiri"/>
          <w:lang w:bidi="ar-SA"/>
          <w:color w:val="111111"/>
          <w:sz w:val="28"/>
          <w:szCs w:val="28"/>
          <w:rtl/>
        </w:rPr>
        <w:t xml:space="preserve">الْأَشْعَرِیِّ عَنْ بَعْضِ أَصْحَابِنَا عَنْ جَعْفَرِ بْنِ عَنْبَسَةَ عَنْ عَبَّادِ بْنِ زِیَادٍ الْأَسَدِیِّ عَنْ عَمْرِو بْنِ أَبِی الْمِقْدَامِ عَنْ أَبِی جَعْفَرٍ ع وَ عَنْ أَحْمَدَ بْنِ مُحَمَّدٍ الْعَاصِمِیِّ عَمَّنْ حَدَّثَهُ عَنْ مُعَلَّی بْنِ مُحَمَّدٍ الْبَصْرِیِّ عَنْ عَلِیِّ بْنِ حَسَّانَ عَنْ عَبْدِ الرَّحْمَنِ بْنِ کَثِیرٍ عَنْ أَبِی عَبْدِ اللَّهِ ع قَالَ فِی رِسَالَةِ أَمِیرِ الْمُؤْمِنِینَ ع إِلَی الْحَسَنِ ع لَا تُمَلِّکِ الْمَرْأَةَ مِنَ الْأَمْرِ مَا یُجَاوِزُ نَفْسَهَا فَإِنَّ ذَلِکَ أَنْعَمُ لِحَالِهَا وَ أَرْخَی لِبَالِهَا وَ أَدْوَمُ لِجَمَالِهَا فَإِنَّ الْمَرْأَةَ رَیْحَانَةٌ وَ لَیْسَتْ بِقَهْرَمَانَةٍ وَ لَا تَعْدُ بِکَرَامَتِهَا نَفْسَهَا وَ اغْضُضْ بَصَرَهَا بِسِتْرِکَ وَ اکْفُفْهَا بِحِجَابِکَ وَ لَا تُطْمِعْهَا أَنْ تَشْفَعَ لِغَیْرِهَا فَیَمِیلَ مَنْ شَفَعَتْ لَهُ عَلَیْکَ مَعَهَا وَ اسْتَبْقِ مِنْ نَفْسِکَ بَقِیَّةً فَإِنَّ إِمْسَاکَکَ عَنْهُنَّ وَ هُنَّ یَرَیْنَ أَنَّکَ ذُو اقْتِدَارٍ خَیْرٌ مِنْ أَنْ یَرَیْنَ حَالَکَ عَلَی انْکِسَارٍ.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4696_164832"/>
    <w:bookmarkEnd w:id="156"/>
    <w:p>
      <w:pPr>
        <w:pStyle w:val="BookText"/>
      </w:pPr>
      <w:r>
        <w:rPr>
          <w:rFonts w:ascii="Amiri" w:hAnsi="Amiri" w:eastAsia="Amiri" w:cs="Amiri"/>
          <w:lang w:bidi="ar-SA"/>
          <w:color w:val="111111"/>
          <w:sz w:val="28"/>
          <w:szCs w:val="28"/>
          <w:rtl/>
        </w:rPr>
        <w:t xml:space="preserve">وَ رَوَاهُ الرَّضِیُّ فِی نَهْجِ الْبَلَاغَةِ مُرْسَلًا نَحْوَهُ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کثیر از امام جعفر صادق (ع) است که می‌گوید: در نامه امام علی (ع) به امام حسن (ع) آمده است: "به زن اختیار کاری را که از حدود خودش تجاوز کند، نده؛ زیرا این کار برای حال او بهتر است و آرامش او را بیشتر می‌کند و زیبایی او را دوام می‌بخشد. زن همانند گل است و کارگزار نیست و نباید با عزتش بازی کند. او را با پوشش خود بپوشان و با حجاب خود او را حفاظت کن و او را طمع نده که برای دیگری شفاعت کند؛ چرا که کسی که برای او شفاعت کرده است، بر تو همراه با او میل خواهد کرد. از خود باقی‌مانده‌ای نگه‌دار؛ زیرا نگه‌داری تو از آنان در حالی که می‌بینند تو دارای اقتدار هستی، بهتر است از اینکه حال تو را در حالت شکستگی ببینند."</w:t>
      </w:r>
    </w:p>
    <w:p>
      <w:pPr>
        <w:pStyle w:val="Heading5"/>
      </w:pPr>
      <w:bookmarkStart w:id="1148" w:name="_Toc607"/>
      <w:r>
        <w:t>[رقم الحدیث الکلی: 25328 -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25328- 2- </w:t>
      </w:r>
      <w:r>
        <w:rPr>
          <w:rStyle w:val="FootnoteReference"/>
        </w:rPr>
        <w:footnoteReference w:id="1049"/>
      </w:r>
      <w:r>
        <w:rPr>
          <w:rFonts w:ascii="Amiri" w:hAnsi="Amiri" w:eastAsia="Amiri" w:cs="Amiri"/>
          <w:lang w:bidi="ar-SA"/>
          <w:color w:val="111111"/>
          <w:sz w:val="28"/>
          <w:szCs w:val="28"/>
          <w:rtl/>
        </w:rPr>
        <w:t xml:space="preserve">وَ عَنْ أَحْمَدَ بْنِ مُحَمَّدِ بْنِ سَعِیدٍ عَنْ جَعْفَرِ بْنِ مُحَمَّدٍ الْحَسَنِیِّ عَنْ عَلِیِّ بْنِ عَبْدَکٍ عَنِ الْحَسَنِ بْنِ ظَرِیفِ بْنِ نَاصِحٍ عَنِ الْحُسَیْنِ بْنِ عُلْوَانَ عَنْ سَعْدِ بْنِ طَرِیفٍ عَنِ الْأَصْبَغِ بْنِ نُبَاتَةَ عَنْ أَمِیرِ الْمُؤْمِنِینَ ع مِثْلَهُ إِلَّا أَنَّهُ قَالَ: کَتَبَ أَمِیرُ الْمُؤْمِنِینَ ع بِهَذِهِ الرِّسَالَةِ إِلَی ابْنِهِ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اصبغ بن نباته از امیر المؤمنین (ع) است که مشابه روایت قبلی است، اما با این تفاوت که گفته شده: "امیر المؤمنین (ع) این نامه را به پسرش محمد نوشته است.</w:t>
      </w:r>
    </w:p>
    <w:p>
      <w:pPr>
        <w:pStyle w:val="Heading5"/>
      </w:pPr>
      <w:bookmarkStart w:id="1149" w:name="_Toc608"/>
      <w:r>
        <w:t>[رقم الحدیث الکلی: 25329 - رقم الحدیث الباب: 3]</w:t>
      </w:r>
      <w:bookmarkEnd w:id="1149"/>
    </w:p>
    <w:p>
      <w:pPr>
        <w:pStyle w:val="BookText"/>
      </w:pPr>
      <w:r>
        <w:rPr>
          <w:rFonts w:ascii="Times New Roman" w:hAnsi="Times New Roman" w:eastAsia="Times New Roman" w:cs="Times New Roman"/>
          <w:lang w:val="en-US" w:bidi="en-US"/>
          <w:color w:val="111111"/>
          <w:sz w:val="28"/>
          <w:szCs w:val="28"/>
          <w:rtl/>
        </w:rPr>
        <w:t xml:space="preserve">25329- 3- </w:t>
      </w:r>
      <w:r>
        <w:rPr>
          <w:rStyle w:val="FootnoteReference"/>
        </w:rPr>
        <w:footnoteReference w:id="1050"/>
      </w:r>
      <w:r>
        <w:rPr>
          <w:rFonts w:ascii="Amiri" w:hAnsi="Amiri" w:eastAsia="Amiri" w:cs="Amiri"/>
          <w:lang w:bidi="ar-SA"/>
          <w:color w:val="111111"/>
          <w:sz w:val="28"/>
          <w:szCs w:val="28"/>
          <w:rtl/>
        </w:rPr>
        <w:t xml:space="preserve">وَ رَوَاهُ الصَّدُوقُ بِإِسْنَادِهِ إِلَی وَصِیَّةِ أَمِیرِ الْمُؤْمِنِینَ ع لِوَلَدِهِ مُحَمَّدِ بْنِ الْحَنَفِیَّةِ نَحْوَهُ إِلَی قَوْلِهِ وَ لَیْسَتْ بِقَهْرَمَانَةٍ وَ زَادَ فَدَارِهَا عَلَی کُلِّ حَالٍ وَ أَحْسِنِ الصُّحْبَةَ لَهَا لِیَصْفُوَ عَیْشُکَ.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51"/>
      </w:r>
      <w:r>
        <w:rPr>
          <w:rFonts w:ascii="Amiri" w:hAnsi="Amiri" w:eastAsia="Amiri" w:cs="Amiri"/>
          <w:lang w:bidi="ar-SA"/>
          <w:color w:val="111111"/>
          <w:sz w:val="28"/>
          <w:szCs w:val="28"/>
          <w:rtl/>
        </w:rPr>
        <w:t xml:space="preserve">وَ یَأْتِی مَا یَدُلُّ عَلَیْهِ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صدوق با اسنادش به وصیت امیر المؤمنین (ع) به پسرش محمد بن حنفیه است که مشابه روایت قبلی است تا جمله "وَ لَیْسَتْ بِقَهْرَمَانَةٍ" و افزوده که: "پس او را در همه حال‌ها مراعات کن و با او به نیکی مصاحبت کن تا زندگیت صاف و بی‌دغدغه باشد."</w:t>
      </w:r>
    </w:p>
    <w:p>
      <w:pPr>
        <w:pStyle w:val="Heading4"/>
      </w:pPr>
      <w:bookmarkStart w:id="1150" w:name="_Toc609"/>
      <w:r>
        <w:t>88- بَابُ اسْتِحْبَابِ الْإِحْسَانِ إِلَی الزَّوْجَةِ وَ الْعَفْوِ عَنْ ذَنْبِهَا</w:t>
      </w:r>
      <w:bookmarkEnd w:id="1150"/>
    </w:p>
    <w:p>
      <w:pPr>
        <w:pStyle w:val="Heading5"/>
      </w:pPr>
      <w:bookmarkStart w:id="1151" w:name="_Toc610"/>
      <w:r>
        <w:t>اشارة</w:t>
      </w:r>
      <w:bookmarkEnd w:id="1151"/>
    </w:p>
    <w:p>
      <w:pPr>
        <w:pStyle w:val="BookText"/>
      </w:pPr>
      <w:r>
        <w:rPr>
          <w:rStyle w:val="FootnoteReference"/>
        </w:rPr>
        <w:footnoteReference w:id="1053"/>
      </w:r>
      <w:r>
        <w:rPr>
          <w:rFonts w:ascii="Amiri" w:hAnsi="Amiri" w:eastAsia="Amiri" w:cs="Amiri"/>
          <w:lang w:bidi="ar-SA"/>
          <w:color w:val="111111"/>
          <w:sz w:val="28"/>
          <w:szCs w:val="28"/>
          <w:rtl/>
        </w:rPr>
        <w:t xml:space="preserve">88 بَابُ اسْتِحْبَابِ الْإِحْسَانِ إِلَی الزَّوْجَةِ وَ الْعَفْوِ عَنْ ذَنْبِهَا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نیکی به همسر و بخشیدن گناهان او.</w:t>
      </w:r>
    </w:p>
    <w:p>
      <w:pPr>
        <w:pStyle w:val="Heading5"/>
      </w:pPr>
      <w:bookmarkStart w:id="1152" w:name="_Toc611"/>
      <w:r>
        <w:t>[رقم الحدیث الکلی: 25330 - رقم الحدیث الباب: 1]</w:t>
      </w:r>
      <w:bookmarkEnd w:id="1152"/>
    </w:p>
    <w:p>
      <w:pPr>
        <w:pStyle w:val="BookText"/>
      </w:pPr>
      <w:r>
        <w:rPr>
          <w:rFonts w:ascii="Times New Roman" w:hAnsi="Times New Roman" w:eastAsia="Times New Roman" w:cs="Times New Roman"/>
          <w:lang w:val="en-US" w:bidi="en-US"/>
          <w:color w:val="111111"/>
          <w:sz w:val="28"/>
          <w:szCs w:val="28"/>
          <w:rtl/>
        </w:rPr>
        <w:t xml:space="preserve">25330- 1- </w:t>
      </w:r>
      <w:r>
        <w:rPr>
          <w:rStyle w:val="FootnoteReference"/>
        </w:rPr>
        <w:footnoteReference w:id="1054"/>
      </w:r>
      <w:r>
        <w:rPr>
          <w:rFonts w:ascii="Amiri" w:hAnsi="Amiri" w:eastAsia="Amiri" w:cs="Amiri"/>
          <w:lang w:bidi="ar-SA"/>
          <w:color w:val="111111"/>
          <w:sz w:val="28"/>
          <w:szCs w:val="28"/>
          <w:rtl/>
        </w:rPr>
        <w:t xml:space="preserve">مُحَمَّدُ بْنُ یَعْقُوبَ عَنْ أَبِی عَلِیٍّ الْأَشْعَرِیِّ عَنْ مُحَمَّدِ بْنِ عَبْدِ الْجَبَّارِ عَنْ صَفْوَانَ عَنْ إِسْحَاقَ بْنِ عَمَّارٍ قَالَ: قُلْتُ لِأَبِی عَبْدِ اللَّهِ ع مَا حَقُّ الْمَرْأَةِ عَلَی زَوْجِهَا الَّذِی إِذَا فَعَلَهُ کَانَ مُحْسِناً قَالَ یُشْبِعُهَا وَ یَکْسُوهَا وَ إِنْ جَهِلَتْ غَفَرَ لَهَا وَ قَالَ أَبُو عَبْدِ اللَّهِ ع- کَانَتِ امْرَأَةٌ عِنْدَ أَبِی ع تُؤْذِیهِ فَیَغْفِرُ لَهَا.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4696_164833"/>
    <w:bookmarkEnd w:id="157"/>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"به امام جعفر صادق (ع) گفتم: حق زن بر شوهرش چیست که اگر شوهر انجام دهد، نیکوکار است؟ امام فرمود: 'او را سیر کند و لباس بپوشاند و اگر زن خطایی(نادانی) کرد، او را ببخشد.' و امام صادق (ع) فرمود: 'زنی نزد پدرم بود که او را اذیت می‌کرد، و پدرم او را می‌بخشید.'"</w:t>
      </w:r>
    </w:p>
    <w:p>
      <w:pPr>
        <w:pStyle w:val="Heading5"/>
      </w:pPr>
      <w:bookmarkStart w:id="1153" w:name="_Toc612"/>
      <w:r>
        <w:t>[رقم الحدیث الکلی: 25331 - رقم الحدیث الباب: 2]</w:t>
      </w:r>
      <w:bookmarkEnd w:id="1153"/>
    </w:p>
    <w:p>
      <w:pPr>
        <w:pStyle w:val="BookText"/>
      </w:pPr>
      <w:r>
        <w:rPr>
          <w:rFonts w:ascii="Times New Roman" w:hAnsi="Times New Roman" w:eastAsia="Times New Roman" w:cs="Times New Roman"/>
          <w:lang w:val="en-US" w:bidi="en-US"/>
          <w:color w:val="111111"/>
          <w:sz w:val="28"/>
          <w:szCs w:val="28"/>
          <w:rtl/>
        </w:rPr>
        <w:t xml:space="preserve">25331- 2- </w:t>
      </w:r>
      <w:r>
        <w:rPr>
          <w:rStyle w:val="FootnoteReference"/>
        </w:rPr>
        <w:footnoteReference w:id="1056"/>
      </w:r>
      <w:r>
        <w:rPr>
          <w:rFonts w:ascii="Amiri" w:hAnsi="Amiri" w:eastAsia="Amiri" w:cs="Amiri"/>
          <w:lang w:bidi="ar-SA"/>
          <w:color w:val="111111"/>
          <w:sz w:val="28"/>
          <w:szCs w:val="28"/>
          <w:rtl/>
        </w:rPr>
        <w:t xml:space="preserve">وَ عَنْ عِدَّةٍ مِنْ أَصْحَابِنَا عَنْ أَحْمَدَ بْنِ مُحَمَّدٍ عَنْ عُثْمَانَ بْنِ عِیسَی عَنْ سَمَاعَةَ بْنِ مِهْرَانَ عَنْ أَبِی عَبْدِ اللَّهِ ع قَالَ: اتَّقُوا اللَّهَ فِی الضَّعِیفَیْنِ یَعْنِی بِذَلِکَ الْیَتِیمَ وَ النِّسَاءَ وَ إِنَّمَا هُنَّ عَوْرَةٌ.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امام صادق عليه السّلام فرمود:</w:t>
      </w:r>
    </w:p>
    <w:p>
      <w:pPr>
        <w:pStyle w:val="BookText"/>
      </w:pPr>
      <w:r>
        <w:rPr>
          <w:rFonts w:ascii="IRNazanin" w:hAnsi="IRNazanin" w:eastAsia="IRNazanin" w:cs="IRNazanin"/>
          <w:lang w:bidi="fa-IR"/>
          <w:color w:val="111111"/>
          <w:sz w:val="28"/>
          <w:szCs w:val="28"/>
          <w:rtl/>
        </w:rPr>
        <w:t xml:space="preserve">در مورد دو ضعيف - يعنى يتيم و زنان - از خداوند بترسيد! و به راستى كه زنان عورت (و قابل پوشش) اند.</w:t>
      </w:r>
    </w:p>
    <w:p>
      <w:pPr>
        <w:pStyle w:val="Heading5"/>
      </w:pPr>
      <w:bookmarkStart w:id="1154" w:name="_Toc613"/>
      <w:r>
        <w:t>[رقم الحدیث الکلی: 25332 - رقم الحدیث الباب: 3]</w:t>
      </w:r>
      <w:bookmarkEnd w:id="1154"/>
    </w:p>
    <w:p>
      <w:pPr>
        <w:pStyle w:val="BookText"/>
      </w:pPr>
      <w:r>
        <w:rPr>
          <w:rFonts w:ascii="Times New Roman" w:hAnsi="Times New Roman" w:eastAsia="Times New Roman" w:cs="Times New Roman"/>
          <w:lang w:val="en-US" w:bidi="en-US"/>
          <w:color w:val="111111"/>
          <w:sz w:val="28"/>
          <w:szCs w:val="28"/>
          <w:rtl/>
        </w:rPr>
        <w:t xml:space="preserve">25332- 3- </w:t>
      </w:r>
      <w:r>
        <w:rPr>
          <w:rStyle w:val="FootnoteReference"/>
        </w:rPr>
        <w:footnoteReference w:id="1057"/>
      </w:r>
      <w:r>
        <w:rPr>
          <w:rFonts w:ascii="Amiri" w:hAnsi="Amiri" w:eastAsia="Amiri" w:cs="Amiri"/>
          <w:lang w:bidi="ar-SA"/>
          <w:color w:val="111111"/>
          <w:sz w:val="28"/>
          <w:szCs w:val="28"/>
          <w:rtl/>
        </w:rPr>
        <w:t xml:space="preserve">وَ عَنْهُمْ عَنْ أَحْمَدَ عَنْ مُحَمَّدِ بْنِ عَلِیٍّ عَنْ ذُبْیَانَ بْنِ حَکِیمٍ عَنْ بُهْلُولِ بْنِ مُسْلِمٍ عَنْ یُونُسَ بْنِ عَمَّارٍ قَالَ: زَوَّجَنِی أَبُو عَبْدِ اللَّهِ ع جَارِیَةً لِابْنِهِ إِسْمَاعِیلَ- فَقَالَ أَحْسِنْ إِلَیْهَا قُلْتُ وَ مَا الْإِحْسَانُ قَالَ أَشْبِعْ بَطْنَهَا وَ اکْسُ جَنْبَهَا </w:t>
      </w:r>
      <w:r>
        <w:rPr>
          <w:rStyle w:val="FootnoteReference"/>
        </w:rPr>
        <w:footnoteReference w:id="1058"/>
      </w:r>
      <w:r>
        <w:rPr>
          <w:rFonts w:ascii="Amiri" w:hAnsi="Amiri" w:eastAsia="Amiri" w:cs="Amiri"/>
          <w:lang w:bidi="ar-SA"/>
          <w:color w:val="111111"/>
          <w:sz w:val="28"/>
          <w:szCs w:val="28"/>
          <w:rtl/>
        </w:rPr>
        <w:t xml:space="preserve">وَ اغْفِرْ ذَنْبَهَا ثُمَّ قَالَ اذْهَبِی وَسَّطَکِ اللَّهُ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عمار است که می‌گوید: "امام صادق (ع) مرا به ازدواج با زنی درآورد که کنیز پسرش اسماعیل بود و فرمود: 'به او نیکی کن.' گفتم: 'نیکی چیست؟' امام فرمود: 'شکم او را سیر کن و او را بپوشان و گناه او را ببخش.' سپس فرمود: 'برو و خداوند مالش را به تو ببخشد.'"</w:t>
      </w:r>
    </w:p>
    <w:p>
      <w:pPr>
        <w:pStyle w:val="Heading5"/>
      </w:pPr>
      <w:bookmarkStart w:id="1155" w:name="_Toc614"/>
      <w:r>
        <w:t>[رقم الحدیث الکلی: 25333 - رقم الحدیث الباب: 4]</w:t>
      </w:r>
      <w:bookmarkEnd w:id="1155"/>
    </w:p>
    <w:p>
      <w:pPr>
        <w:pStyle w:val="BookText"/>
      </w:pPr>
      <w:r>
        <w:rPr>
          <w:rFonts w:ascii="Times New Roman" w:hAnsi="Times New Roman" w:eastAsia="Times New Roman" w:cs="Times New Roman"/>
          <w:lang w:val="en-US" w:bidi="en-US"/>
          <w:color w:val="111111"/>
          <w:sz w:val="28"/>
          <w:szCs w:val="28"/>
          <w:rtl/>
        </w:rPr>
        <w:t xml:space="preserve">25333- 4- </w:t>
      </w:r>
      <w:r>
        <w:rPr>
          <w:rStyle w:val="FootnoteReference"/>
        </w:rPr>
        <w:footnoteReference w:id="1059"/>
      </w:r>
      <w:r>
        <w:rPr>
          <w:rFonts w:ascii="Amiri" w:hAnsi="Amiri" w:eastAsia="Amiri" w:cs="Amiri"/>
          <w:lang w:bidi="ar-SA"/>
          <w:color w:val="111111"/>
          <w:sz w:val="28"/>
          <w:szCs w:val="28"/>
          <w:rtl/>
        </w:rPr>
        <w:t xml:space="preserve">وَ عَنْ مُحَمَّدِ بْنِ یَحْیَی عَنْ أَحْمَدَ بْنِ مُحَمَّدٍ عَنِ ابْنِ مَحْبُوبٍ عَنِ الْعَلَاءِ عَنْ مُحَمَّدِ بْنِ مُسْلِمٍ عَنْ أَبِی عَبْدِ اللَّهِ ع قَالَ: قَالَ رَسُولُ اللَّهِ ص أَوْصَانِی جَبْرَئِیلُ بِالْمَرْأَةِ حَتَّی ظَنَنْتُ أَنَّهُ لَا یَنْبَغِی طَلَاقُهَا إِلَّا مِنْ فَاحِشَةٍ مُبَیِّنَةٍ.</w:t>
      </w:r>
    </w:p>
    <w:p>
      <w:pPr>
        <w:pStyle w:val="BookText"/>
      </w:pPr>
      <w:r>
        <w:rPr>
          <w:rFonts w:ascii="Amiri" w:hAnsi="Amiri" w:eastAsia="Amiri" w:cs="Amiri"/>
          <w:lang w:bidi="ar-SA"/>
          <w:color w:val="111111"/>
          <w:sz w:val="28"/>
          <w:szCs w:val="28"/>
          <w:rtl/>
        </w:rPr>
        <w:t xml:space="preserve">مُحَمَّدُ بْنُ عَلِیِّ بْنِ الْحُسَیْنِ بِإِسْنَادِهِ عَنِ الْعَلَاءِ مِثْلَهُ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 "رسول خدا (ص) فرمود: جبرئیل درباره زن به من سفارش کرد، تا آنجا که گمان کردم طلاق دادن او جایز نیست مگر در صورت ارتکاب فاحشۀ آشکار."</w:t>
      </w:r>
    </w:p>
    <w:p>
      <w:pPr>
        <w:pStyle w:val="Heading5"/>
      </w:pPr>
      <w:bookmarkStart w:id="1156" w:name="_Toc615"/>
      <w:r>
        <w:t>[رقم الحدیث الکلی: 25334 - رقم الحدیث الباب: 5]</w:t>
      </w:r>
      <w:bookmarkEnd w:id="1156"/>
    </w:p>
    <w:p>
      <w:pPr>
        <w:pStyle w:val="BookText"/>
      </w:pPr>
      <w:r>
        <w:rPr>
          <w:rFonts w:ascii="Times New Roman" w:hAnsi="Times New Roman" w:eastAsia="Times New Roman" w:cs="Times New Roman"/>
          <w:lang w:val="en-US" w:bidi="en-US"/>
          <w:color w:val="111111"/>
          <w:sz w:val="28"/>
          <w:szCs w:val="28"/>
          <w:rtl/>
        </w:rPr>
        <w:t xml:space="preserve">25334- 5- </w:t>
      </w:r>
      <w:r>
        <w:rPr>
          <w:rStyle w:val="FootnoteReference"/>
        </w:rPr>
        <w:footnoteReference w:id="1061"/>
      </w:r>
      <w:r>
        <w:rPr>
          <w:rFonts w:ascii="Amiri" w:hAnsi="Amiri" w:eastAsia="Amiri" w:cs="Amiri"/>
          <w:lang w:bidi="ar-SA"/>
          <w:color w:val="111111"/>
          <w:sz w:val="28"/>
          <w:szCs w:val="28"/>
          <w:rtl/>
        </w:rPr>
        <w:t xml:space="preserve">قَالَ: قَالَ الصَّادِقُ ع رَحِمَ اللَّهُ عَبْداً أَحْسَنَ فِیمَا بَیْنَهُ وَ بَیْنَ زَوْجَتِهِ فَإِنَّ اللَّهَ عَزَّ وَ جَلَّ قَدْ مَلَّکَهُ نَاصِیَتَهَا وَ جَعَلَهُ الْقَیِّمَ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"خداوند رحمت کند بنده‌ای را که در رابطه با همسرش به نیکی رفتار کند، زیرا خداوند عزوجل او را سرپرست همسرش قرار داده و او را قیّم (مسئول) او نموده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4696_164834"/>
    <w:bookmarkEnd w:id="158"/>
    <w:p>
      <w:pPr>
        <w:pStyle w:val="Heading5"/>
      </w:pPr>
      <w:bookmarkStart w:id="1157" w:name="_Toc616"/>
      <w:r>
        <w:t>[رقم الحدیث الکلی: 25335 - رقم الحدیث الباب: 6]</w:t>
      </w:r>
      <w:bookmarkEnd w:id="1157"/>
    </w:p>
    <w:p>
      <w:pPr>
        <w:pStyle w:val="BookText"/>
      </w:pPr>
      <w:r>
        <w:rPr>
          <w:rFonts w:ascii="Times New Roman" w:hAnsi="Times New Roman" w:eastAsia="Times New Roman" w:cs="Times New Roman"/>
          <w:lang w:val="en-US" w:bidi="en-US"/>
          <w:color w:val="111111"/>
          <w:sz w:val="28"/>
          <w:szCs w:val="28"/>
          <w:rtl/>
        </w:rPr>
        <w:t xml:space="preserve">25335- 6- </w:t>
      </w:r>
      <w:r>
        <w:rPr>
          <w:rStyle w:val="FootnoteReference"/>
        </w:rPr>
        <w:footnoteReference w:id="1062"/>
      </w:r>
      <w:r>
        <w:rPr>
          <w:rFonts w:ascii="Amiri" w:hAnsi="Amiri" w:eastAsia="Amiri" w:cs="Amiri"/>
          <w:lang w:bidi="ar-SA"/>
          <w:color w:val="111111"/>
          <w:sz w:val="28"/>
          <w:szCs w:val="28"/>
          <w:rtl/>
        </w:rPr>
        <w:t xml:space="preserve">قَالَ وَ قَالَ رَسُولُ اللَّهِ ص مَلْعُونٌ مَلْعُونٌ مَنْ ضَیَّعَ مَنْ یَعُولُ.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رسول خدا (ص) است که می‌گوید: "ملعون است، ملعون است کسی که افراد تحت تکفلش را ضایع کند."</w:t>
      </w:r>
    </w:p>
    <w:p>
      <w:pPr>
        <w:pStyle w:val="Heading5"/>
      </w:pPr>
      <w:bookmarkStart w:id="1158" w:name="_Toc617"/>
      <w:r>
        <w:t>[رقم الحدیث الکلی: 25336 - رقم الحدیث الباب: 7]</w:t>
      </w:r>
      <w:bookmarkEnd w:id="1158"/>
    </w:p>
    <w:p>
      <w:pPr>
        <w:pStyle w:val="BookText"/>
      </w:pPr>
      <w:r>
        <w:rPr>
          <w:rFonts w:ascii="Times New Roman" w:hAnsi="Times New Roman" w:eastAsia="Times New Roman" w:cs="Times New Roman"/>
          <w:lang w:val="en-US" w:bidi="en-US"/>
          <w:color w:val="111111"/>
          <w:sz w:val="28"/>
          <w:szCs w:val="28"/>
          <w:rtl/>
        </w:rPr>
        <w:t xml:space="preserve">25336- 7- </w:t>
      </w:r>
      <w:r>
        <w:rPr>
          <w:rStyle w:val="FootnoteReference"/>
        </w:rPr>
        <w:footnoteReference w:id="1063"/>
      </w:r>
      <w:r>
        <w:rPr>
          <w:rFonts w:ascii="Amiri" w:hAnsi="Amiri" w:eastAsia="Amiri" w:cs="Amiri"/>
          <w:lang w:bidi="ar-SA"/>
          <w:color w:val="111111"/>
          <w:sz w:val="28"/>
          <w:szCs w:val="28"/>
          <w:rtl/>
        </w:rPr>
        <w:t xml:space="preserve">قَالَ وَ قَالَ ع هُلْکٌ بِذِی الْمُرُوءَةِ أَنْ یَبِیتَ الرَّجُلُ عَنْ مَنْزِلِهِ بِالْمِصْرِ الَّذِی فِیهِ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(ع) است که می‌گوید: "نابودی است برای مرد با مروت که شب را دور از منزلش در شهری که خانواده‌اش در آن هستند، بگذراند."</w:t>
      </w:r>
    </w:p>
    <w:p>
      <w:pPr>
        <w:pStyle w:val="Heading5"/>
      </w:pPr>
      <w:bookmarkStart w:id="1159" w:name="_Toc618"/>
      <w:r>
        <w:t>[رقم الحدیث الکلی: 25337 - رقم الحدیث الباب: 8]</w:t>
      </w:r>
      <w:bookmarkEnd w:id="1159"/>
    </w:p>
    <w:p>
      <w:pPr>
        <w:pStyle w:val="BookText"/>
      </w:pPr>
      <w:r>
        <w:rPr>
          <w:rFonts w:ascii="Times New Roman" w:hAnsi="Times New Roman" w:eastAsia="Times New Roman" w:cs="Times New Roman"/>
          <w:lang w:val="en-US" w:bidi="en-US"/>
          <w:color w:val="111111"/>
          <w:sz w:val="28"/>
          <w:szCs w:val="28"/>
          <w:rtl/>
        </w:rPr>
        <w:t xml:space="preserve">25337- 8- </w:t>
      </w:r>
      <w:r>
        <w:rPr>
          <w:rStyle w:val="FootnoteReference"/>
        </w:rPr>
        <w:footnoteReference w:id="1064"/>
      </w:r>
      <w:r>
        <w:rPr>
          <w:rFonts w:ascii="Amiri" w:hAnsi="Amiri" w:eastAsia="Amiri" w:cs="Amiri"/>
          <w:lang w:bidi="ar-SA"/>
          <w:color w:val="111111"/>
          <w:sz w:val="28"/>
          <w:szCs w:val="28"/>
          <w:rtl/>
        </w:rPr>
        <w:t xml:space="preserve">قَالَ وَ قَالَ رَسُولُ اللَّهِ ص خَیْرُکُمْ خَیْرُکُمْ لِأَهْلِهِ وَ أَنَا خَیْرُکُمْ لِأَهْلِی.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رسول خدا (ص) است که می‌گوید: "بهترین شما، بهترین شما برای خانواده‌اش است و من بهترین شما برای خانواده‌ام هستم."</w:t>
      </w:r>
    </w:p>
    <w:p>
      <w:pPr>
        <w:pStyle w:val="Heading5"/>
      </w:pPr>
      <w:bookmarkStart w:id="1160" w:name="_Toc619"/>
      <w:r>
        <w:t>[رقم الحدیث الکلی: 25338 - رقم الحدیث الباب: 9]</w:t>
      </w:r>
      <w:bookmarkEnd w:id="1160"/>
    </w:p>
    <w:p>
      <w:pPr>
        <w:pStyle w:val="BookText"/>
      </w:pPr>
      <w:r>
        <w:rPr>
          <w:rFonts w:ascii="Times New Roman" w:hAnsi="Times New Roman" w:eastAsia="Times New Roman" w:cs="Times New Roman"/>
          <w:lang w:val="en-US" w:bidi="en-US"/>
          <w:color w:val="111111"/>
          <w:sz w:val="28"/>
          <w:szCs w:val="28"/>
          <w:rtl/>
        </w:rPr>
        <w:t xml:space="preserve">25338- 9- </w:t>
      </w:r>
      <w:r>
        <w:rPr>
          <w:rStyle w:val="FootnoteReference"/>
        </w:rPr>
        <w:footnoteReference w:id="1065"/>
      </w:r>
      <w:r>
        <w:rPr>
          <w:rFonts w:ascii="Amiri" w:hAnsi="Amiri" w:eastAsia="Amiri" w:cs="Amiri"/>
          <w:lang w:bidi="ar-SA"/>
          <w:color w:val="111111"/>
          <w:sz w:val="28"/>
          <w:szCs w:val="28"/>
          <w:rtl/>
        </w:rPr>
        <w:t xml:space="preserve">قَالَ وَ قَالَ ص عِیَالُ الرَّجُلِ أُسَرَاؤُهُ وَ أَحَبُّ الْعِبَادِ إِلَی اللَّهِ عَزَّ وَ جَلَّ أَحْسَنُهُمْ صُنْعاً إِلَی أُسَرَائِهِ.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رسول خدا (ص) است که می‌گوید: "افراد تحت تکفل مرد مانند اسیران او هستند و محبوب‌ترین بندگان نزد خداوند عزوجل، کسی است که به افراد تحت تکفل خود به بهترین شکل رفتار کند."</w:t>
      </w:r>
    </w:p>
    <w:p>
      <w:pPr>
        <w:pStyle w:val="Heading5"/>
      </w:pPr>
      <w:bookmarkStart w:id="1161" w:name="_Toc620"/>
      <w:r>
        <w:t>[رقم الحدیث الکلی: 25339 - رقم الحدیث الباب: 10]</w:t>
      </w:r>
      <w:bookmarkEnd w:id="1161"/>
    </w:p>
    <w:p>
      <w:pPr>
        <w:pStyle w:val="BookText"/>
      </w:pPr>
      <w:r>
        <w:rPr>
          <w:rFonts w:ascii="Times New Roman" w:hAnsi="Times New Roman" w:eastAsia="Times New Roman" w:cs="Times New Roman"/>
          <w:lang w:val="en-US" w:bidi="en-US"/>
          <w:color w:val="111111"/>
          <w:sz w:val="28"/>
          <w:szCs w:val="28"/>
          <w:rtl/>
        </w:rPr>
        <w:t xml:space="preserve">25339- 10- </w:t>
      </w:r>
      <w:r>
        <w:rPr>
          <w:rStyle w:val="FootnoteReference"/>
        </w:rPr>
        <w:footnoteReference w:id="1066"/>
      </w:r>
      <w:r>
        <w:rPr>
          <w:rFonts w:ascii="Amiri" w:hAnsi="Amiri" w:eastAsia="Amiri" w:cs="Amiri"/>
          <w:lang w:bidi="ar-SA"/>
          <w:color w:val="111111"/>
          <w:sz w:val="28"/>
          <w:szCs w:val="28"/>
          <w:rtl/>
        </w:rPr>
        <w:t xml:space="preserve">قَالَ وَ قَالَ أَبُو الْحَسَنِ ع عِیَالُ الرَّجُلِ أُسَرَاؤُهُ فَمَنْ أَنْعَمَ اللَّهُ عَلَیْهِ بِنِعْمَةٍ فَلْیُوَسِّعْ عَلَی أُسَرَائِهِ فَإِنْ لَمْ یَفْعَلْ أَوْشَکَ أَنْ تَزُولَ تِلْکَ النِّعْمَةُ.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ابو الحسن (ع) است که می‌گوید: "افراد تحت تکفل مرد مانند اسیران او هستند. بنابراین، هر کس خداوند به او نعمتی عطا کرده است، باید آن نعمت را بر افراد تحت تکفل خود توسعه دهد؛ زیرا اگر چنین نکند، ممکن است آن نعمت زایل شود."</w:t>
      </w:r>
    </w:p>
    <w:p>
      <w:pPr>
        <w:pStyle w:val="Heading5"/>
      </w:pPr>
      <w:bookmarkStart w:id="1162" w:name="_Toc621"/>
      <w:r>
        <w:t>[رقم الحدیث الکلی: 25340 - رقم الحدیث الباب: 11]</w:t>
      </w:r>
      <w:bookmarkEnd w:id="1162"/>
    </w:p>
    <w:p>
      <w:pPr>
        <w:pStyle w:val="BookText"/>
      </w:pPr>
      <w:r>
        <w:rPr>
          <w:rFonts w:ascii="Times New Roman" w:hAnsi="Times New Roman" w:eastAsia="Times New Roman" w:cs="Times New Roman"/>
          <w:lang w:val="en-US" w:bidi="en-US"/>
          <w:color w:val="111111"/>
          <w:sz w:val="28"/>
          <w:szCs w:val="28"/>
          <w:rtl/>
        </w:rPr>
        <w:t xml:space="preserve">25340- 11- </w:t>
      </w:r>
      <w:r>
        <w:rPr>
          <w:rStyle w:val="FootnoteReference"/>
        </w:rPr>
        <w:footnoteReference w:id="1067"/>
      </w:r>
      <w:r>
        <w:rPr>
          <w:rFonts w:ascii="Amiri" w:hAnsi="Amiri" w:eastAsia="Amiri" w:cs="Amiri"/>
          <w:lang w:bidi="ar-SA"/>
          <w:color w:val="111111"/>
          <w:sz w:val="28"/>
          <w:szCs w:val="28"/>
          <w:rtl/>
        </w:rPr>
        <w:t xml:space="preserve">قَالَ وَ قَالَ ص أَلَا خَیْرُکُمْ خَیْرُکُمْ لِنِسَائِهِ وَ أَنَا خَیْرُکُمْ لِنِسَائِی.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68"/>
      </w:r>
      <w:r>
        <w:rPr>
          <w:rFonts w:ascii="Amiri" w:hAnsi="Amiri" w:eastAsia="Amiri" w:cs="Amiri"/>
          <w:lang w:bidi="ar-SA"/>
          <w:color w:val="111111"/>
          <w:sz w:val="28"/>
          <w:szCs w:val="28"/>
          <w:rtl/>
        </w:rPr>
        <w:t xml:space="preserve">وَ یَأْتِی مَا یَدُلُّ عَلَیْهِ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رسول خدا (ص) است که می‌گوید: "آگاه باشید، بهترین شما، بهترین شما برای زنانش است و من بهترین شما برای زنانم هستم."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4696_164835"/>
    <w:bookmarkEnd w:id="159"/>
    <w:p>
      <w:pPr>
        <w:pStyle w:val="Heading4"/>
      </w:pPr>
      <w:bookmarkStart w:id="1163" w:name="_Toc622"/>
      <w:r>
        <w:t>89- بَابُ اسْتِحْبَابِ خِدْمَةِ الْمَرْأَةِ زَوْجَهَا فِی الْبَیْتِ‌</w:t>
      </w:r>
      <w:bookmarkEnd w:id="1163"/>
    </w:p>
    <w:p>
      <w:pPr>
        <w:pStyle w:val="Heading5"/>
      </w:pPr>
      <w:bookmarkStart w:id="1164" w:name="_Toc623"/>
      <w:r>
        <w:t>اشارة</w:t>
      </w:r>
      <w:bookmarkEnd w:id="1164"/>
    </w:p>
    <w:p>
      <w:pPr>
        <w:pStyle w:val="BookText"/>
      </w:pPr>
      <w:r>
        <w:rPr>
          <w:rStyle w:val="FootnoteReference"/>
        </w:rPr>
        <w:footnoteReference w:id="1070"/>
      </w:r>
      <w:r>
        <w:rPr>
          <w:rFonts w:ascii="Amiri" w:hAnsi="Amiri" w:eastAsia="Amiri" w:cs="Amiri"/>
          <w:lang w:bidi="ar-SA"/>
          <w:color w:val="111111"/>
          <w:sz w:val="28"/>
          <w:szCs w:val="28"/>
          <w:rtl/>
        </w:rPr>
        <w:t xml:space="preserve">89 بَابُ اسْتِحْبَابِ خِدْمَةِ الْمَرْأَةِ زَوْجَهَا فِی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خدمت زن به شوهرش در خانه.</w:t>
      </w:r>
    </w:p>
    <w:p>
      <w:pPr>
        <w:pStyle w:val="Heading5"/>
      </w:pPr>
      <w:bookmarkStart w:id="1165" w:name="_Toc624"/>
      <w:r>
        <w:t>[رقم الحدیث الکلی: 25341 - رقم الحدیث الباب: 1]</w:t>
      </w:r>
      <w:bookmarkEnd w:id="1165"/>
    </w:p>
    <w:p>
      <w:pPr>
        <w:pStyle w:val="BookText"/>
      </w:pPr>
      <w:r>
        <w:rPr>
          <w:rFonts w:ascii="Times New Roman" w:hAnsi="Times New Roman" w:eastAsia="Times New Roman" w:cs="Times New Roman"/>
          <w:lang w:val="en-US" w:bidi="en-US"/>
          <w:color w:val="111111"/>
          <w:sz w:val="28"/>
          <w:szCs w:val="28"/>
          <w:rtl/>
        </w:rPr>
        <w:t xml:space="preserve">25341- 1- </w:t>
      </w:r>
      <w:r>
        <w:rPr>
          <w:rStyle w:val="FootnoteReference"/>
        </w:rPr>
        <w:footnoteReference w:id="1071"/>
      </w:r>
      <w:r>
        <w:rPr>
          <w:rFonts w:ascii="Amiri" w:hAnsi="Amiri" w:eastAsia="Amiri" w:cs="Amiri"/>
          <w:lang w:bidi="ar-SA"/>
          <w:color w:val="111111"/>
          <w:sz w:val="28"/>
          <w:szCs w:val="28"/>
          <w:rtl/>
        </w:rPr>
        <w:t xml:space="preserve">عَبْدُ اللَّهِ بْنُ جَعْفَرٍ فِی قُرْبِ الْإِسْنَادِ عَنِ السِّنْدِیِّ بْنِ مُحَمَّدٍ عَنْ أَبِی الْبَخْتَرِیِّ عَنْ أَبِی عَبْدِ اللَّهِ ع عَنْ أَبِیهِ ع قَالَ: تَقَاضَی عَلِیٌّ وَ فَاطِمَةُ إِلَی رَسُولِ اللَّهِ ص فِی الْخِدْمَةِ فَقَضَی عَلَی فَاطِمَةَ ع بِخِدْمَتِهَا مَا دُونَ الْبَابِ وَ قَضَی عَلَی عَلِیٍّ ع بِمَا خَلْفَهُ قَالَ فَقَالَتْ فَاطِمَةُ فَلَا یَعْلَمُ مَا دَخَلَنِی مِنَ السُّرُورِ إِلَّا اللَّهُ بِإِکْفَائِی رَسُولُ اللَّهِ ص تَحَمُّلَ أَرْقَابِ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از پدرش است که می‌گوید: "علی (ع) و فاطمه (ع) در مورد تقسیم کارهای خانه به رسول خدا (ص) مراجعه کردند. رسول خدا (ص) قضاوت کرد که فاطمه (ع) مسئول کارهای داخل خانه باشد و علی (ع) مسئول کارهای خارج از خانه باشد. فاطمه (ع) گفت: 'هیچ کس جز خدا نمی‌داند که چه مقدار خوشحال شدم که رسول خدا (ص) مرا از تحمل کارهای مردان معاف کرد.'"</w:t>
      </w:r>
    </w:p>
    <w:p>
      <w:pPr>
        <w:pStyle w:val="Heading5"/>
      </w:pPr>
      <w:bookmarkStart w:id="1166" w:name="_Toc625"/>
      <w:r>
        <w:t>[رقم الحدیث الکلی: 25342 - رقم الحدیث الباب: 2]</w:t>
      </w:r>
      <w:bookmarkEnd w:id="1166"/>
    </w:p>
    <w:p>
      <w:pPr>
        <w:pStyle w:val="BookText"/>
      </w:pPr>
      <w:r>
        <w:rPr>
          <w:rFonts w:ascii="Times New Roman" w:hAnsi="Times New Roman" w:eastAsia="Times New Roman" w:cs="Times New Roman"/>
          <w:lang w:val="en-US" w:bidi="en-US"/>
          <w:color w:val="111111"/>
          <w:sz w:val="28"/>
          <w:szCs w:val="28"/>
          <w:rtl/>
        </w:rPr>
        <w:t xml:space="preserve">25342- 2- </w:t>
      </w:r>
      <w:r>
        <w:rPr>
          <w:rStyle w:val="FootnoteReference"/>
        </w:rPr>
        <w:footnoteReference w:id="1072"/>
      </w:r>
      <w:r>
        <w:rPr>
          <w:rFonts w:ascii="Amiri" w:hAnsi="Amiri" w:eastAsia="Amiri" w:cs="Amiri"/>
          <w:lang w:bidi="ar-SA"/>
          <w:color w:val="111111"/>
          <w:sz w:val="28"/>
          <w:szCs w:val="28"/>
          <w:rtl/>
        </w:rPr>
        <w:t xml:space="preserve">وَرَّامُ بْنُ أَبِی فِرَاسٍ فِی کِتَابِهِ قَالَ: قَالَ ع الِامْرَأَةُ الصَّالِحَةُ خَیْرٌ مِنْ أَلْفِ رَجُلٍ غَیْرِ صَالِحٍ وَ أَیُّمَا امْرَأَةٍ خَدَمَتْ زَوْجَهَا سَبْعَةَ أَیَّامٍ أَغْلَقَ اللَّهُ عَنْهَا سَبْعَةَ أَبْوَابِ النَّارِ وَ فَتَحَ لَهَا ثَمَانِیَةَ أَبْوَابِ الْجَنَّةِ تَدْخُلُ مِنْ أَیِّهَا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ورام بن ابی فراس در کتابش نقل شده است که می‌گوید: امام (ع) فرمود: "زن صالح بهتر از هزار مرد غیر صالح است. و هر زنی که به مدت هفت روز به شوهرش خدمت کند، خداوند هفت در جهنم را بر روی او می‌بندد و هشت در بهشت را برای او باز می‌کند و او می‌تواند از هر دری که بخواهد وارد شود."</w:t>
      </w:r>
    </w:p>
    <w:p>
      <w:pPr>
        <w:pStyle w:val="Heading5"/>
      </w:pPr>
      <w:bookmarkStart w:id="1167" w:name="_Toc626"/>
      <w:r>
        <w:t>[رقم الحدیث الکلی: 25343 - رقم الحدیث الباب: 3]</w:t>
      </w:r>
      <w:bookmarkEnd w:id="1167"/>
    </w:p>
    <w:p>
      <w:pPr>
        <w:pStyle w:val="BookText"/>
      </w:pPr>
      <w:r>
        <w:rPr>
          <w:rFonts w:ascii="Times New Roman" w:hAnsi="Times New Roman" w:eastAsia="Times New Roman" w:cs="Times New Roman"/>
          <w:lang w:val="en-US" w:bidi="en-US"/>
          <w:color w:val="111111"/>
          <w:sz w:val="28"/>
          <w:szCs w:val="28"/>
          <w:rtl/>
        </w:rPr>
        <w:t xml:space="preserve">25343- 3- </w:t>
      </w:r>
      <w:r>
        <w:rPr>
          <w:rStyle w:val="FootnoteReference"/>
        </w:rPr>
        <w:footnoteReference w:id="1073"/>
      </w:r>
      <w:r>
        <w:rPr>
          <w:rFonts w:ascii="Amiri" w:hAnsi="Amiri" w:eastAsia="Amiri" w:cs="Amiri"/>
          <w:lang w:bidi="ar-SA"/>
          <w:color w:val="111111"/>
          <w:sz w:val="28"/>
          <w:szCs w:val="28"/>
          <w:rtl/>
        </w:rPr>
        <w:t xml:space="preserve">قَالَ وَ قَالَ ع مَا مِنِ امْرَأَةٍ تَسْقِی زَوْجَهَا شَرْبَةً مِنْ مَاءٍ إِلَّا کَانَ خَیْراً لَهَا مِنْ عِبَادَةِ سَنَةٍ صِیَامٍ نَهَارُهَا وَ قِیَامٍ لَیْلُهَا وَ یَبْنِی اللَّهُ لَهَا بِکُلِّ شَرْبَةٍ تَسْقِی زَوْجَهَا مَدِینَةً فِی الْجَنَّةِ- وَ غَفَرَ لَهَا سِتِّینَ خَطِیئَةً.</w:t>
      </w:r>
    </w:p>
    <w:p>
      <w:pPr>
        <w:pStyle w:val="BookText"/>
      </w:pP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(ع) است که می‌گوید: "هر زنی که به شوهرش جرعه‌ای آب بدهد، این عمل برای او بهتر از عبادت یک سال (روزه گرفتن در روز و شب‌زنده‌داری) است و خداوند با هر جرعه آبی که به شوهرش می‌دهد، شهری در بهشت برای او می‌سازد و شصت گناه او را می‌بخشد."</w:t>
      </w:r>
    </w:p>
    <w:p>
      <w:pPr>
        <w:pStyle w:val="Heading4"/>
      </w:pPr>
      <w:bookmarkStart w:id="1168" w:name="_Toc627"/>
      <w:r>
        <w:t>90- بَابُ اسْتِحْبَابِ مُدَارَاةِ الزَّوْجَةِ وَ الْجَوَارِی‌</w:t>
      </w:r>
      <w:bookmarkEnd w:id="1168"/>
    </w:p>
    <w:p>
      <w:pPr>
        <w:pStyle w:val="Heading5"/>
      </w:pPr>
      <w:bookmarkStart w:id="1169" w:name="_Toc628"/>
      <w:r>
        <w:t>اشارة</w:t>
      </w:r>
      <w:bookmarkEnd w:id="1169"/>
    </w:p>
    <w:p>
      <w:pPr>
        <w:pStyle w:val="BookText"/>
      </w:pPr>
      <w:r>
        <w:rPr>
          <w:rStyle w:val="FootnoteReference"/>
        </w:rPr>
        <w:footnoteReference w:id="1075"/>
      </w:r>
      <w:r>
        <w:rPr>
          <w:rFonts w:ascii="Amiri" w:hAnsi="Amiri" w:eastAsia="Amiri" w:cs="Amiri"/>
          <w:lang w:bidi="ar-SA"/>
          <w:color w:val="111111"/>
          <w:sz w:val="28"/>
          <w:szCs w:val="28"/>
          <w:rtl/>
        </w:rPr>
        <w:t xml:space="preserve">90 بَابُ اسْتِحْبَابِ مُدَارَاةِ الزَّوْجَةِ وَ الْجَوَارِی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مدارا و خوش‌رفتاری با همسر و کنیزان.</w:t>
      </w:r>
    </w:p>
    <w:p>
      <w:pPr>
        <w:pStyle w:val="Heading5"/>
      </w:pPr>
      <w:bookmarkStart w:id="1170" w:name="_Toc629"/>
      <w:r>
        <w:t>[رقم الحدیث الکلی: 25344 - رقم الحدیث الباب: 1]</w:t>
      </w:r>
      <w:bookmarkEnd w:id="1170"/>
    </w:p>
    <w:p>
      <w:pPr>
        <w:pStyle w:val="BookText"/>
      </w:pPr>
      <w:r>
        <w:rPr>
          <w:rFonts w:ascii="Times New Roman" w:hAnsi="Times New Roman" w:eastAsia="Times New Roman" w:cs="Times New Roman"/>
          <w:lang w:val="en-US" w:bidi="en-US"/>
          <w:color w:val="111111"/>
          <w:sz w:val="28"/>
          <w:szCs w:val="28"/>
          <w:rtl/>
        </w:rPr>
        <w:t xml:space="preserve">25344- 1- </w:t>
      </w:r>
      <w:r>
        <w:rPr>
          <w:rStyle w:val="FootnoteReference"/>
        </w:rPr>
        <w:footnoteReference w:id="1076"/>
      </w:r>
      <w:r>
        <w:rPr>
          <w:rFonts w:ascii="Amiri" w:hAnsi="Amiri" w:eastAsia="Amiri" w:cs="Amiri"/>
          <w:lang w:bidi="ar-SA"/>
          <w:color w:val="111111"/>
          <w:sz w:val="28"/>
          <w:szCs w:val="28"/>
          <w:rtl/>
        </w:rPr>
        <w:t xml:space="preserve">مُحَمَّدُ بْنُ یَعْقُوبَ عَنْ أَبِی عَلِیٍّ الْأَشْعَرِیِّ عَنْ مُحَمَّدِ بْنِ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4696_164836"/>
    <w:bookmarkEnd w:id="160"/>
    <w:p>
      <w:pPr>
        <w:pStyle w:val="BookText"/>
      </w:pPr>
      <w:r>
        <w:rPr>
          <w:rFonts w:ascii="Amiri" w:hAnsi="Amiri" w:eastAsia="Amiri" w:cs="Amiri"/>
          <w:lang w:bidi="ar-SA"/>
          <w:color w:val="111111"/>
          <w:sz w:val="28"/>
          <w:szCs w:val="28"/>
          <w:rtl/>
        </w:rPr>
        <w:t xml:space="preserve">عَبْدِ الْجَبَّارِ عَنْ صَفْوَانَ عَنْ إِسْحَاقَ بْنِ عَمَّارٍ عَنْ أَبِی عَبْدِ اللَّهِ ع قَالَ: قَالَ رَسُولُ اللَّهِ ص إِنَّمَا مَثَلُ الْمَرْأَةِ مَثَلُ الضِّلْعِ الْمُعْوَجِّ إِنْ تَرَکْتَهُ انْتَفَعْتَ بِهِ وَ إِنْ أَقَمْتَهُ کَسَرْتَهُ.</w:t>
      </w:r>
    </w:p>
    <w:p>
      <w:pPr>
        <w:pStyle w:val="BookText"/>
      </w:pPr>
      <w:r>
        <w:rPr>
          <w:rFonts w:ascii="Amiri" w:hAnsi="Amiri" w:eastAsia="Amiri" w:cs="Amiri"/>
          <w:lang w:bidi="ar-SA"/>
          <w:color w:val="111111"/>
          <w:sz w:val="28"/>
          <w:szCs w:val="28"/>
          <w:rtl/>
        </w:rPr>
        <w:t xml:space="preserve">وَ فِی حَدِیثٍ آخَرَ اسْتَمْتَعْتَ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 "رسول خدا (ص) فرمود: 'مَثَل زن همچون مَثَل دنده کج است؛ اگر آن را به حال خود بگذاری، از آن بهره‌مند خواهی شد و اگر بخواهی آن را راست کنی، آن را خواهی شکست.' و در حدیث دیگری آمده است: 'از آن بهره‌مند خواهی شد.'"</w:t>
      </w:r>
    </w:p>
    <w:p>
      <w:pPr>
        <w:pStyle w:val="Heading5"/>
      </w:pPr>
      <w:bookmarkStart w:id="1171" w:name="_Toc630"/>
      <w:r>
        <w:t>[رقم الحدیث الکلی: 25345 - رقم الحدیث الباب: 2]</w:t>
      </w:r>
      <w:bookmarkEnd w:id="1171"/>
    </w:p>
    <w:p>
      <w:pPr>
        <w:pStyle w:val="BookText"/>
      </w:pPr>
      <w:r>
        <w:rPr>
          <w:rFonts w:ascii="Times New Roman" w:hAnsi="Times New Roman" w:eastAsia="Times New Roman" w:cs="Times New Roman"/>
          <w:lang w:val="en-US" w:bidi="en-US"/>
          <w:color w:val="111111"/>
          <w:sz w:val="28"/>
          <w:szCs w:val="28"/>
          <w:rtl/>
        </w:rPr>
        <w:t xml:space="preserve">25345- 2- </w:t>
      </w:r>
      <w:r>
        <w:rPr>
          <w:rStyle w:val="FootnoteReference"/>
        </w:rPr>
        <w:footnoteReference w:id="1077"/>
      </w:r>
      <w:r>
        <w:rPr>
          <w:rFonts w:ascii="Amiri" w:hAnsi="Amiri" w:eastAsia="Amiri" w:cs="Amiri"/>
          <w:lang w:bidi="ar-SA"/>
          <w:color w:val="111111"/>
          <w:sz w:val="28"/>
          <w:szCs w:val="28"/>
          <w:rtl/>
        </w:rPr>
        <w:t xml:space="preserve">وَ عَنْ عِدَّةٍ مِنْ أَصْحَابِنَا عَنْ أَحْمَدَ بْنِ مُحَمَّدٍ عَنِ ابْنِ فَضَّالٍ عَنْ یُونُسَ بْنِ یَعْقُوبَ عَنْ سَعِیدَةَ قَالَتْ بَعَثَنِی أَبُو الْحَسَنِ ع إِلَی امْرَأَةٍ مِنْ آلِ الزُّبَیْرِ- لِأَنْظُرَ إِلَیْهَا أَرَادَ أَنْ یَتَزَوَّجَهَا إِلَی أَنْ قَالَتْ فَتَزَوَّجَهَا فَلَمَّا بَلَغَ ذَلِکَ جَوَارِیَهُ جَعَلْنَ یَأْخُذْنَ بِلِحْیَتِهِ وَ ثِیَابِهِ وَ هُوَ سَاکِتٌ یَضْحَکُ لَا یَقُولُ لَهُنَّ شَیْئاً فَذَکَرَ أَنَّهُ قَالَ مَا شَیْ‌ءٌ مِثْلَ الْحَرَائِرِ.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سعیده است که می‌گوید: "ابو الحسن (ع) مرا به سوی زنی از خاندان زبیر فرستاد تا او را ببینم، زیرا قصد ازدواج با او داشت. سپس او (ابو الحسن) با آن زن ازدواج کرد. هنگامی که این خبر به خدمتکاران او رسید، شروع کردند به دست انداختن به ریش و لباس‌های او و او با سکوت می‌خندید و به آنها چیزی نمی‌گفت. سپس گفت: هیچ چیزی مانند زنان آزاد (حرائر) نیست."</w:t>
      </w:r>
    </w:p>
    <w:p>
      <w:pPr>
        <w:pStyle w:val="Heading5"/>
      </w:pPr>
      <w:bookmarkStart w:id="1172" w:name="_Toc631"/>
      <w:r>
        <w:t>[رقم الحدیث الکلی: 25346 - رقم الحدیث الباب: 3]</w:t>
      </w:r>
      <w:bookmarkEnd w:id="1172"/>
    </w:p>
    <w:p>
      <w:pPr>
        <w:pStyle w:val="BookText"/>
      </w:pPr>
      <w:r>
        <w:rPr>
          <w:rFonts w:ascii="Times New Roman" w:hAnsi="Times New Roman" w:eastAsia="Times New Roman" w:cs="Times New Roman"/>
          <w:lang w:val="en-US" w:bidi="en-US"/>
          <w:color w:val="111111"/>
          <w:sz w:val="28"/>
          <w:szCs w:val="28"/>
          <w:rtl/>
        </w:rPr>
        <w:t xml:space="preserve">25346- 3- </w:t>
      </w:r>
      <w:r>
        <w:rPr>
          <w:rStyle w:val="FootnoteReference"/>
        </w:rPr>
        <w:footnoteReference w:id="1078"/>
      </w:r>
      <w:r>
        <w:rPr>
          <w:rFonts w:ascii="Amiri" w:hAnsi="Amiri" w:eastAsia="Amiri" w:cs="Amiri"/>
          <w:lang w:bidi="ar-SA"/>
          <w:color w:val="111111"/>
          <w:sz w:val="28"/>
          <w:szCs w:val="28"/>
          <w:rtl/>
        </w:rPr>
        <w:t xml:space="preserve">وَ عَنْهُمْ عَنْ أَحْمَدَ بْنِ مُحَمَّدٍ عَنْ عَلِیِّ بْنِ الْحَکَمِ عَنْ أَبَانٍ الْأَحْمَرِ عَنْ مُحَمَّدٍ الْوَاسِطِیِّ قَالَ: قَالَ أَبُو عَبْدِ اللَّهِ ع إِنَّ إِبْرَاهِیمَ شَکَا إِلَی اللَّهِ مَا یَلْقَی مِنْ سُوءِ خُلُقِ سَارَةَ فَأَوْحَی اللَّهُ إِلَیْهِ أَنَّمَا مَثَلُ الْمَرْأَةِ مَثَلُ الضِّلْعِ الْمُعْوَجِّ إِنْ أَقَمْتَهُ کَسَرْتَهُ وَ إِنْ تَرَکْتَهُ اسْتَمْتَعْتَ بِهِ اصْبِرْ عَلَیْهَا.</w:t>
      </w:r>
    </w:p>
    <w:p>
      <w:pPr>
        <w:pStyle w:val="BookText"/>
      </w:pPr>
      <w:r>
        <w:rPr>
          <w:rFonts w:ascii="Amiri" w:hAnsi="Amiri" w:eastAsia="Amiri" w:cs="Amiri"/>
          <w:lang w:bidi="ar-SA"/>
          <w:color w:val="111111"/>
          <w:sz w:val="28"/>
          <w:szCs w:val="28"/>
          <w:rtl/>
        </w:rPr>
        <w:t xml:space="preserve">وَ رَوَاهُ عَلِیُّ بْنُ إِبْرَاهِیمَ فِی تَفْسِیرِهِ مُرْسَلًا نَحْوَهُ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واسطی است که می‌گوید: "امام جعفر صادق (ع) فرمود: ابراهیم از بدخلقی ساره به خدا شکایت کرد. خداوند به او وحی کرد که مَثَل زن همچون مَثَل دنده معوج است؛ اگر آن را راست کنی، آن را می‌شکنی و اگر آن را به حال خود بگذاری، از آن بهره‌مند خواهی شد. پس بر او صبر کن."</w:t>
      </w:r>
    </w:p>
    <w:p>
      <w:pPr>
        <w:pStyle w:val="Heading5"/>
      </w:pPr>
      <w:bookmarkStart w:id="1173" w:name="_Toc632"/>
      <w:r>
        <w:t>[رقم الحدیث الکلی: 25347 - رقم الحدیث الباب: 4]</w:t>
      </w:r>
      <w:bookmarkEnd w:id="1173"/>
    </w:p>
    <w:p>
      <w:pPr>
        <w:pStyle w:val="BookText"/>
      </w:pPr>
      <w:r>
        <w:rPr>
          <w:rFonts w:ascii="Times New Roman" w:hAnsi="Times New Roman" w:eastAsia="Times New Roman" w:cs="Times New Roman"/>
          <w:lang w:val="en-US" w:bidi="en-US"/>
          <w:color w:val="111111"/>
          <w:sz w:val="28"/>
          <w:szCs w:val="28"/>
          <w:rtl/>
        </w:rPr>
        <w:t xml:space="preserve">25347- 4- </w:t>
      </w:r>
      <w:r>
        <w:rPr>
          <w:rStyle w:val="FootnoteReference"/>
        </w:rPr>
        <w:footnoteReference w:id="1080"/>
      </w:r>
      <w:r>
        <w:rPr>
          <w:rFonts w:ascii="Amiri" w:hAnsi="Amiri" w:eastAsia="Amiri" w:cs="Amiri"/>
          <w:lang w:bidi="ar-SA"/>
          <w:color w:val="111111"/>
          <w:sz w:val="28"/>
          <w:szCs w:val="28"/>
          <w:rtl/>
        </w:rPr>
        <w:t xml:space="preserve">مُحَمَّدُ بْنُ عَلِیِّ بْنِ الْحُسَیْنِ بِإِسْنَادِهِ عَنْ إِسْحَاقَ بْنِ عَمَّارٍ عَنْ أَبِی عَبْدِ اللَّهِ ع نَحْوَهُ وَ زَادَ قُلْتُ مَنْ قَالَ هَذَا فَغَضِبَ ثُمَّ قَالَ هَذَا وَ اللَّهِ قَوْلُ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 "نحوۀ روایت مشابه قبل است و افزوده شده که گفتم: 'چه کسی این را گفته است؟' امام خشمگین شد و سپس فرمود: 'این والله گفته رسول خدا (ص)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4696_164837"/>
    <w:bookmarkEnd w:id="161"/>
    <w:p>
      <w:pPr>
        <w:pStyle w:val="Heading5"/>
      </w:pPr>
      <w:bookmarkStart w:id="1174" w:name="_Toc633"/>
      <w:r>
        <w:t>[رقم الحدیث الکلی: 25348 - رقم الحدیث الباب: 5]</w:t>
      </w:r>
      <w:bookmarkEnd w:id="1174"/>
    </w:p>
    <w:p>
      <w:pPr>
        <w:pStyle w:val="BookText"/>
      </w:pPr>
      <w:r>
        <w:rPr>
          <w:rFonts w:ascii="Times New Roman" w:hAnsi="Times New Roman" w:eastAsia="Times New Roman" w:cs="Times New Roman"/>
          <w:lang w:val="en-US" w:bidi="en-US"/>
          <w:color w:val="111111"/>
          <w:sz w:val="28"/>
          <w:szCs w:val="28"/>
          <w:rtl/>
        </w:rPr>
        <w:t xml:space="preserve">25348- 5- </w:t>
      </w:r>
      <w:r>
        <w:rPr>
          <w:rStyle w:val="FootnoteReference"/>
        </w:rPr>
        <w:footnoteReference w:id="1081"/>
      </w:r>
      <w:r>
        <w:rPr>
          <w:rFonts w:ascii="Amiri" w:hAnsi="Amiri" w:eastAsia="Amiri" w:cs="Amiri"/>
          <w:lang w:bidi="ar-SA"/>
          <w:color w:val="111111"/>
          <w:sz w:val="28"/>
          <w:szCs w:val="28"/>
          <w:rtl/>
        </w:rPr>
        <w:t xml:space="preserve">وَ بِإِسْنَادِهِ عَنْ شُعَیْبِ بْنِ وَاقِدٍ عَنِ الْحُسَیْنِ بْنِ زَیْدٍ عَنِ الصَّادِقِ عَنْ آبَائِهِ ع فِی حَدِیثِ الْمَنَاهِی عَنْ رَسُولِ اللَّهِ ص قَالَ: وَ مَنْ صَبَرَ عَلَی خُلُقِ امْرَأَةٍ سَیِّئَةِ الْخُلُقِ وَ احْتَسَبَ فِی ذَلِکَ الْأَجْرَ أَعْطَاهُ اللَّهُ ثَوَابَ الشَّاکِرِینَ.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جعفر صادق (ع) از پدرانش در حدیث المناهی از رسول خدا (ص) است که می‌گوید: "و هر کس که بر بدخلقی زنی بدخلق صبر کند و در این باره اجر را از خدا بخواهد، خداوند ثواب شاکرین را به او می‌دهد."</w:t>
      </w:r>
    </w:p>
    <w:p>
      <w:pPr>
        <w:pStyle w:val="Heading5"/>
      </w:pPr>
      <w:bookmarkStart w:id="1175" w:name="_Toc634"/>
      <w:r>
        <w:t>[رقم الحدیث الکلی: 25349 - رقم الحدیث الباب: 6]</w:t>
      </w:r>
      <w:bookmarkEnd w:id="1175"/>
    </w:p>
    <w:p>
      <w:pPr>
        <w:pStyle w:val="BookText"/>
      </w:pPr>
      <w:r>
        <w:rPr>
          <w:rFonts w:ascii="Times New Roman" w:hAnsi="Times New Roman" w:eastAsia="Times New Roman" w:cs="Times New Roman"/>
          <w:lang w:val="en-US" w:bidi="en-US"/>
          <w:color w:val="111111"/>
          <w:sz w:val="28"/>
          <w:szCs w:val="28"/>
          <w:rtl/>
        </w:rPr>
        <w:t xml:space="preserve">25349- 6- </w:t>
      </w:r>
      <w:r>
        <w:rPr>
          <w:rStyle w:val="FootnoteReference"/>
        </w:rPr>
        <w:footnoteReference w:id="1082"/>
      </w:r>
      <w:r>
        <w:rPr>
          <w:rFonts w:ascii="Amiri" w:hAnsi="Amiri" w:eastAsia="Amiri" w:cs="Amiri"/>
          <w:lang w:bidi="ar-SA"/>
          <w:color w:val="111111"/>
          <w:sz w:val="28"/>
          <w:szCs w:val="28"/>
          <w:rtl/>
        </w:rPr>
        <w:t xml:space="preserve">وَ فِی الْخِصَالِ عَنْ أَحْمَدَ بْنِ مُحَمَّدِ بْنِ یَحْیَی عَنْ أَبِیهِ عَنْ مُحَمَّدِ بْنِ أَحْمَدَ عَنْ عَلِیِّ بْنِ السِّنْدِیِّ عَنْ عُثْمَانَ بْنِ عِیسَی عَنْ سَمَاعَةَ عَنْ أَبِی عَبْدِ اللَّهِ ع قَالَ: اتَّقُوا اللَّهَ فِی الضَّعِیفَیْنِ یَعْنِی بِذَلِکَ الْیَتِیمَ وَ النِّسَاءَ.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83"/>
      </w:r>
      <w:r>
        <w:rPr>
          <w:rFonts w:ascii="Amiri" w:hAnsi="Amiri" w:eastAsia="Amiri" w:cs="Amiri"/>
          <w:lang w:bidi="ar-SA"/>
          <w:color w:val="111111"/>
          <w:sz w:val="28"/>
          <w:szCs w:val="28"/>
          <w:rtl/>
        </w:rPr>
        <w:t xml:space="preserve">وَ یَأْتِی مَا یَدُلُّ عَلَیْهِ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سماعة از امام جعفر صادق (ع) است که می‌گوید: "از خدا بترسید در مورد دو ضعیف، یعنی یتیم و زنان</w:t>
      </w:r>
    </w:p>
    <w:p>
      <w:pPr>
        <w:pStyle w:val="Heading4"/>
      </w:pPr>
      <w:bookmarkStart w:id="1176" w:name="_Toc635"/>
      <w:r>
        <w:t>91- بَابُ وُجُوبِ طَاعَةِ الزَّوْجِ عَلَی الْمَرْأَةِ</w:t>
      </w:r>
      <w:bookmarkEnd w:id="1176"/>
    </w:p>
    <w:p>
      <w:pPr>
        <w:pStyle w:val="Heading5"/>
      </w:pPr>
      <w:bookmarkStart w:id="1177" w:name="_Toc636"/>
      <w:r>
        <w:t>اشارة</w:t>
      </w:r>
      <w:bookmarkEnd w:id="1177"/>
    </w:p>
    <w:p>
      <w:pPr>
        <w:pStyle w:val="BookText"/>
      </w:pPr>
      <w:r>
        <w:rPr>
          <w:rStyle w:val="FootnoteReference"/>
        </w:rPr>
        <w:footnoteReference w:id="1085"/>
      </w:r>
      <w:r>
        <w:rPr>
          <w:rFonts w:ascii="Amiri" w:hAnsi="Amiri" w:eastAsia="Amiri" w:cs="Amiri"/>
          <w:lang w:bidi="ar-SA"/>
          <w:color w:val="111111"/>
          <w:sz w:val="28"/>
          <w:szCs w:val="28"/>
          <w:rtl/>
        </w:rPr>
        <w:t xml:space="preserve">91 بَابُ وُجُوبِ طَاعَةِ الزَّوْجِ عَلَی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اطاعت زن از شوهر.</w:t>
      </w:r>
    </w:p>
    <w:p>
      <w:pPr>
        <w:pStyle w:val="Heading5"/>
      </w:pPr>
      <w:bookmarkStart w:id="1178" w:name="_Toc637"/>
      <w:r>
        <w:t>[رقم الحدیث الکلی: 25350 - رقم الحدیث الباب: 1]</w:t>
      </w:r>
      <w:bookmarkEnd w:id="1178"/>
    </w:p>
    <w:p>
      <w:pPr>
        <w:pStyle w:val="BookText"/>
      </w:pPr>
      <w:r>
        <w:rPr>
          <w:rFonts w:ascii="Times New Roman" w:hAnsi="Times New Roman" w:eastAsia="Times New Roman" w:cs="Times New Roman"/>
          <w:lang w:val="en-US" w:bidi="en-US"/>
          <w:color w:val="111111"/>
          <w:sz w:val="28"/>
          <w:szCs w:val="28"/>
          <w:rtl/>
        </w:rPr>
        <w:t xml:space="preserve">25350- 1- </w:t>
      </w:r>
      <w:r>
        <w:rPr>
          <w:rStyle w:val="FootnoteReference"/>
        </w:rPr>
        <w:footnoteReference w:id="1086"/>
      </w:r>
      <w:r>
        <w:rPr>
          <w:rFonts w:ascii="Amiri" w:hAnsi="Amiri" w:eastAsia="Amiri" w:cs="Amiri"/>
          <w:lang w:bidi="ar-SA"/>
          <w:color w:val="111111"/>
          <w:sz w:val="28"/>
          <w:szCs w:val="28"/>
          <w:rtl/>
        </w:rPr>
        <w:t xml:space="preserve">مُحَمَّدُ بْنُ یَعْقُوبَ عَنْ عِدَّةٍ مِنْ أَصْحَابِنَا عَنْ أَحْمَدَ بْنِ مُحَمَّدٍ عَنْ أَبِیهِ عَنْ عَبْدِ اللَّهِ بْنِ الْقَاسِمِ الْحَضْرَمِیِّ عَنْ عَبْدِ اللَّهِ بْنِ سِنَانٍ عَنْ أَبِی عَبْدِ اللَّهِ ع قَالَ: إِنَّ رَجُلًا مِنَ الْأَنْصَارِ عَلَی عَهْدِ رَسُولِ اللَّهِ ص- خَرَجَ فِی بَعْضِ حَوَائِجِهِ فَعَهِدَ إِلَی امْرَأَتِهِ عَهْداً أَنْ لَا تَخْرُجَ مِنْ بَیْتِهَا حَتَّی یَقْدَمَ قَالَ وَ إِنَّ أَبَاهَا قَدْ مَرِضَ فَبَعَثَتِ الْمَرْأَةُ إِلَی رَسُولِ اللَّهِ ص- تَسْتَأْذِنُهُ أَنْ تَعُودَهُ فَقَالَ لَا اجْلِسِی فِی بَیْتِکِ وَ أَطِیعِی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4696_164838"/>
    <w:bookmarkEnd w:id="162"/>
    <w:p>
      <w:pPr>
        <w:pStyle w:val="BookText"/>
      </w:pPr>
      <w:r>
        <w:rPr>
          <w:rFonts w:ascii="Amiri" w:hAnsi="Amiri" w:eastAsia="Amiri" w:cs="Amiri"/>
          <w:lang w:bidi="ar-SA"/>
          <w:color w:val="111111"/>
          <w:sz w:val="28"/>
          <w:szCs w:val="28"/>
          <w:rtl/>
        </w:rPr>
        <w:t xml:space="preserve">زَوْجَکِ قَالَ فَثَقُلَ فَأَرْسَلَتْ إِلَیْهِ ثَانِیاً بِذَلِکَ فَقَالَ اجْلِسِی فِی بَیْتِکِ وَ أَطِیعِی زَوْجَکِ قَالَ فَمَاتَ أَبُوهَا فَبَعَثَتْ إِلَیْهِ أَنَّ أَبِی قَدْ مَاتَ فَتَأْمُرُنِی أَنْ أُصَلِّیَ عَلَیْهِ فَقَالَ لَا اجْلِسِی فِی بَیْتِکِ وَ أَطِیعِی زَوْجَکِ قَالَ فَدُفِنَ الرَّجُلُ فَبَعَثَ إِلَیْهَا رَسُولُ اللَّهِ ص- أَنَّ اللَّهَ قَدْ غَفَرَ لَکِ وَ لِأَبِیکِ بِطَاعَتِکِ لِزَوْجِکِ.</w:t>
      </w:r>
    </w:p>
    <w:p>
      <w:pPr>
        <w:pStyle w:val="BookText"/>
      </w:pPr>
      <w:r>
        <w:rPr>
          <w:rFonts w:ascii="Amiri" w:hAnsi="Amiri" w:eastAsia="Amiri" w:cs="Amiri"/>
          <w:lang w:bidi="ar-SA"/>
          <w:color w:val="111111"/>
          <w:sz w:val="28"/>
          <w:szCs w:val="28"/>
          <w:rtl/>
        </w:rPr>
        <w:t xml:space="preserve">وَ رَوَاهُ الصَّدُوقُ بِإِسْنَادِهِ عَنْ مُحَمَّدِ بْنِ أَبِی عُمَیْرٍ عَنْ عَبْدِ اللَّهِ بْنِ سِنَانٍ نَحْوَهُ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 "مردی از انصار در زمان رسول خدا (ص) برای برخی امورش از خانه خارج شد و به همسرش عهد کرد که تا بازگشت او از خانه خارج نشود. پدر همسرش بیمار شد و او از رسول خدا (ص) اجازه خواست تا به عیادت پدرش برود. رسول خدا (ص) فرمود: 'نه، در خانه‌ات بمان و از شوهرت اطاعت کن.' پس پدر او سنگین‌تر شد و بار دیگر از رسول خدا (ص) اجازه خواست. رسول خدا (ص) فرمود: 'در خانه‌ات بمان و از شوهرت اطاعت کن.' پدرش فوت کرد و او از رسول خدا (ص) پرسید که آیا می‌تواند بر پدرش نماز بخواند؟ رسول خدا (ص) فرمود: 'نه، در خانه‌ات بمان و از شوهرت اطاعت کن.' پس مرد دفن شد و رسول خدا (ص) پیامی به او فرستاد که: 'خداوند به خاطر اطاعت از شوهرت، تو و پدرت را بخشیده است.'"</w:t>
      </w:r>
    </w:p>
    <w:p>
      <w:pPr>
        <w:pStyle w:val="Heading5"/>
      </w:pPr>
      <w:bookmarkStart w:id="1179" w:name="_Toc638"/>
      <w:r>
        <w:t>[رقم الحدیث الکلی: 25351 - رقم الحدیث الباب: 2]</w:t>
      </w:r>
      <w:bookmarkEnd w:id="1179"/>
    </w:p>
    <w:p>
      <w:pPr>
        <w:pStyle w:val="BookText"/>
      </w:pPr>
      <w:r>
        <w:rPr>
          <w:rFonts w:ascii="Times New Roman" w:hAnsi="Times New Roman" w:eastAsia="Times New Roman" w:cs="Times New Roman"/>
          <w:lang w:val="en-US" w:bidi="en-US"/>
          <w:color w:val="111111"/>
          <w:sz w:val="28"/>
          <w:szCs w:val="28"/>
          <w:rtl/>
        </w:rPr>
        <w:t xml:space="preserve">25351- 2- </w:t>
      </w:r>
      <w:r>
        <w:rPr>
          <w:rStyle w:val="FootnoteReference"/>
        </w:rPr>
        <w:footnoteReference w:id="1088"/>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سَمِعْتُ أَبَا عَبْدِ اللَّهِ ع یَقُولُ خَطَبَ رَسُولُ اللَّهِ ص النِّسَاءَ فَقَالَ یَا مَعْشَرَ النِّسَاءِ تَصَدَّقْنَ وَ لَوْ مِنْ حُلِیِّکُنَّ وَ لَوْ بِتَمْرَةٍ وَ لَوْ بِشِقِّ تَمْرَةٍ فَإِنَّ أَکْثَرَکُنَّ حَطَبُ جَهَنَّمَ- إِنَّکُنَّ تُکْثِرْنَ اللَّعْنَ وَ تَکْفُرْنَ الْعِشْرَةَ </w:t>
      </w:r>
      <w:r>
        <w:rPr>
          <w:rStyle w:val="FootnoteReference"/>
        </w:rPr>
        <w:footnoteReference w:id="1089"/>
      </w:r>
      <w:r>
        <w:rPr>
          <w:rFonts w:ascii="Amiri" w:hAnsi="Amiri" w:eastAsia="Amiri" w:cs="Amiri"/>
          <w:lang w:bidi="ar-SA"/>
          <w:color w:val="111111"/>
          <w:sz w:val="28"/>
          <w:szCs w:val="28"/>
          <w:rtl/>
        </w:rPr>
        <w:t xml:space="preserve">فَقَالَتِ امْرَأَةٌ یَا رَسُولَ اللَّهِ أَ لَیْسَ نَحْنُ الْأُمَّهَاتُ الْحَامِلَاتُ الْمُرْضِعَاتُ أَ لَیْسَ مِنَّا الْبَنَاتُ الْمُقِیمَاتُ وَ الْأَخَوَاتُ الْمُشْفِقَاتُ فَقَالَ حَامِلَاتٌ وَالِدَاتٌ مُرْضِعَاتٌ رَحِیمَاتٌ لَوْ لَا مَا یَأْتِینَ إِلَی بُعُولَتِهِنَّ مَا دَخَلَتْ مُصَلِّیَةٌ مِنْهُنَّ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"از امام جعفر صادق (ع) شنیدم که می‌گفت: رسول خدا (ص) به زنان خطبه خواند و فرمود: 'ای گروه زنان، صدقه بدهید، حتی اگر از جواهراتتان باشد، حتی اگر با یک خرما یا نصف خرما باشد. زیرا بیشتر شما هیزم جهنم هستید، چرا که زیاد لعنت می‌فرستید و ناسپاسی می‌کنید.' زنی گفت: 'یا رسول‌الله، مگر ما نیستیم که مادران، حاملان، شیردهندگان و دختران و خواهران دلسوز هستیم؟' رسول خدا (ص) فرمود: 'حاملگان، زایندگان، شیردهندگان و دلسوزان؛ اگر نبود آنچه که به شوهرانتان انجام می‌دهید، (مطیع آنها بودید)هیچ‌کدام از شما نمازگزاران به جهنم نمی‌رفت.'"</w:t>
      </w:r>
    </w:p>
    <w:p>
      <w:pPr>
        <w:pStyle w:val="Heading5"/>
      </w:pPr>
      <w:bookmarkStart w:id="1180" w:name="_Toc639"/>
      <w:r>
        <w:t>[رقم الحدیث الکلی: 25352 - رقم الحدیث الباب: 3]</w:t>
      </w:r>
      <w:bookmarkEnd w:id="1180"/>
    </w:p>
    <w:p>
      <w:pPr>
        <w:pStyle w:val="BookText"/>
      </w:pPr>
      <w:r>
        <w:rPr>
          <w:rFonts w:ascii="Times New Roman" w:hAnsi="Times New Roman" w:eastAsia="Times New Roman" w:cs="Times New Roman"/>
          <w:lang w:val="en-US" w:bidi="en-US"/>
          <w:color w:val="111111"/>
          <w:sz w:val="28"/>
          <w:szCs w:val="28"/>
          <w:rtl/>
        </w:rPr>
        <w:t xml:space="preserve">25352- 3- </w:t>
      </w:r>
      <w:r>
        <w:rPr>
          <w:rStyle w:val="FootnoteReference"/>
        </w:rPr>
        <w:footnoteReference w:id="1090"/>
      </w:r>
      <w:r>
        <w:rPr>
          <w:rFonts w:ascii="Amiri" w:hAnsi="Amiri" w:eastAsia="Amiri" w:cs="Amiri"/>
          <w:lang w:bidi="ar-SA"/>
          <w:color w:val="111111"/>
          <w:sz w:val="28"/>
          <w:szCs w:val="28"/>
          <w:rtl/>
        </w:rPr>
        <w:t xml:space="preserve">وَ عَنْهُ عَنْ أَحْمَدَ عَنِ ابْنِ مَحْبُوبٍ عَنْ عَبْدِ اللَّهِ بْنِ غَالِبٍ عَنْ جَابِرٍ الْجُعْفِیِّ عَنْ أَبِی جَعْفَرٍ ع قَالَ: خَرَجَ رَسُولُ اللَّهِ ص یَوْمَ النَّحْرِ إِلَی ظَهْرِ الْمَدِینَةِ- عَلَی جَمَلٍ عَارِیَ الْجِسْمِ فَمَرَّ بِالنِّسَاءِ فَوَقَفَ عَلَیْهِنَّ ثُمَّ قَالَ یَا مَعْشَرَ النِّسَاءِ تَصَدَّقْنَ وَ أَطِعْنَ أَزْوَاجَکُنَّ فَإِنَ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4696_164839"/>
    <w:bookmarkEnd w:id="163"/>
    <w:p>
      <w:pPr>
        <w:pStyle w:val="BookText"/>
      </w:pPr>
      <w:r>
        <w:rPr>
          <w:rFonts w:ascii="Amiri" w:hAnsi="Amiri" w:eastAsia="Amiri" w:cs="Amiri"/>
          <w:lang w:bidi="ar-SA"/>
          <w:color w:val="111111"/>
          <w:sz w:val="28"/>
          <w:szCs w:val="28"/>
          <w:rtl/>
        </w:rPr>
        <w:t xml:space="preserve">أَکْثَرَکُنَّ فِی النَّارِ فَلَمَّا سَمِعْنَ ذَلِکَ بَکَیْنَ ثُمَّ قَامَتْ إِلَیْهِ امْرَأَةٌ مِنْهُنَّ فَقَالَتْ یَا رَسُولَ اللَّهِ ص فِی النَّارِ مَعَ الْکُفَّارِ وَ اللَّهِ مَا نَحْنُ بِکُفَّارٍ فَقَالَ لَهَا رَسُولُ اللَّهِ ص- إِنَّکُنَّ کَافِرَاتٌ بِحَقِّ أَزْوَاجِکُنَّ.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جعفی از امام محمد باقر (ع) است که می‌گوید: "رسول خدا (ص) در روز عید قربان به پشت شهر مدینه رفت و بر شتری که برهنه بود سوار شد و از کنار زنان عبور کرد. سپس ایستاد و به آنها گفت: 'ای گروه زنان، صدقه بدهید و از شوهرانتان اطاعت کنید، زیرا بیشتر شما در آتش هستید.' هنگامی که زنان این را شنیدند، گریستند. سپس زنی از میان آنها بلند شد و گفت: 'یا رسول‌الله، ما با کفار در آتش هستیم؟ به خدا قسم ما کافر نیستیم.' رسول خدا (ص) به او فرمود: 'شما به حق شوهرانتان کافر هستید.'"</w:t>
      </w:r>
    </w:p>
    <w:p>
      <w:pPr>
        <w:pStyle w:val="Heading5"/>
      </w:pPr>
      <w:bookmarkStart w:id="1181" w:name="_Toc640"/>
      <w:r>
        <w:t>[رقم الحدیث الکلی: 25353 - رقم الحدیث الباب: 4]</w:t>
      </w:r>
      <w:bookmarkEnd w:id="1181"/>
    </w:p>
    <w:p>
      <w:pPr>
        <w:pStyle w:val="BookText"/>
      </w:pPr>
      <w:r>
        <w:rPr>
          <w:rFonts w:ascii="Times New Roman" w:hAnsi="Times New Roman" w:eastAsia="Times New Roman" w:cs="Times New Roman"/>
          <w:lang w:val="en-US" w:bidi="en-US"/>
          <w:color w:val="111111"/>
          <w:sz w:val="28"/>
          <w:szCs w:val="28"/>
          <w:rtl/>
        </w:rPr>
        <w:t xml:space="preserve">25353- 4- </w:t>
      </w:r>
      <w:r>
        <w:rPr>
          <w:rStyle w:val="FootnoteReference"/>
        </w:rPr>
        <w:footnoteReference w:id="1091"/>
      </w:r>
      <w:r>
        <w:rPr>
          <w:rFonts w:ascii="Amiri" w:hAnsi="Amiri" w:eastAsia="Amiri" w:cs="Amiri"/>
          <w:lang w:bidi="ar-SA"/>
          <w:color w:val="111111"/>
          <w:sz w:val="28"/>
          <w:szCs w:val="28"/>
          <w:rtl/>
        </w:rPr>
        <w:t xml:space="preserve">وَ عَنْ عَلِیِّ بْنِ إِبْرَاهِیمَ عَنْ أَبِیهِ عَنِ ابْنِ أَبِی عُمَیْرٍ عَنْ أَبَانٍ عَنْ حَرِیزٍ عَنْ وَلِیدٍ قَالَ: جَاءَتِ امْرَأَةٌ سَائِلَةً إِلَی رَسُولِ اللَّهِ ص- فَقَالَ رَسُولُ اللَّهِ ص وَالِدَاتٌ وَالِهَاتٌ رَحِیمَاتٌ بِأَوْلَادِهِنَّ لَوْ لَا مَا یَأْتِینَ إِلَی أَزْوَاجِهِنَّ لَقِیلَ لَهُنَّ ادْخُلْنَ الْجَنَّةَ بِغَیْرِ 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ولید است که می‌گوید: "زنی نزد رسول خدا (ص) آمد و درخواست کمک کرد. رسول خدا (ص) فرمود: 'مادران و زنان دلسوز نسبت به فرزندانشان هستند؛ اگر نبود آنچه که به شوهرانشان انجام می‌دهند،(درحق آنها ظلم می کنید) به آن‌ها گفته می‌شد که بدون حساب وارد بهشت شوند.'"</w:t>
      </w:r>
    </w:p>
    <w:p>
      <w:pPr>
        <w:pStyle w:val="Heading5"/>
      </w:pPr>
      <w:bookmarkStart w:id="1182" w:name="_Toc641"/>
      <w:r>
        <w:t>[رقم الحدیث الکلی: 25354 - رقم الحدیث الباب: 5]</w:t>
      </w:r>
      <w:bookmarkEnd w:id="1182"/>
    </w:p>
    <w:p>
      <w:pPr>
        <w:pStyle w:val="BookText"/>
      </w:pPr>
      <w:r>
        <w:rPr>
          <w:rFonts w:ascii="Times New Roman" w:hAnsi="Times New Roman" w:eastAsia="Times New Roman" w:cs="Times New Roman"/>
          <w:lang w:val="en-US" w:bidi="en-US"/>
          <w:color w:val="111111"/>
          <w:sz w:val="28"/>
          <w:szCs w:val="28"/>
          <w:rtl/>
        </w:rPr>
        <w:t xml:space="preserve">25354- 5- </w:t>
      </w:r>
      <w:r>
        <w:rPr>
          <w:rStyle w:val="FootnoteReference"/>
        </w:rPr>
        <w:footnoteReference w:id="1092"/>
      </w:r>
      <w:r>
        <w:rPr>
          <w:rFonts w:ascii="Amiri" w:hAnsi="Amiri" w:eastAsia="Amiri" w:cs="Amiri"/>
          <w:lang w:bidi="ar-SA"/>
          <w:color w:val="111111"/>
          <w:sz w:val="28"/>
          <w:szCs w:val="28"/>
          <w:rtl/>
        </w:rPr>
        <w:t xml:space="preserve">الْحَسَنُ بْنُ الْفَضْلِ الطَّبْرِسِیُّ فِی مَکَارِمِ الْأَخْلَاقِ عَنِ النَّبِیِّ ص قَالَ: لَا یَحِلُّ لِامْرَأَةٍ أَنْ تَنَامَ حَتَّی تَعْرِضَ نَفْسَهَا عَلَی زَوْجِهَا تَخْلَعَ ثِیَابَهَا وَ تَدْخُلَ مَعَهُ فِی لِحَافِهِ فَتُلْزِقَ جِلْدَهَا بِجِلْدِهِ فَإِذَا فَعَلَتْ ذَلِکَ فَقَدْ عَرَضَتْ.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3"/>
      </w:r>
      <w:r>
        <w:rPr>
          <w:rFonts w:ascii="Amiri" w:hAnsi="Amiri" w:eastAsia="Amiri" w:cs="Amiri"/>
          <w:lang w:bidi="ar-SA"/>
          <w:color w:val="111111"/>
          <w:sz w:val="28"/>
          <w:szCs w:val="28"/>
          <w:rtl/>
        </w:rPr>
        <w:t xml:space="preserve">وَ یَأْتِی مَا یَدُلُّ عَلَیْهِ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فضل طبرسی در کتاب مکارم الاخلاق از پیامبر (ص) است که می‌گوید: "برای زن جایز نیست که بخوابد تا اینکه خود را بر شوهرش عرضه کند؛ لباس‌هایش را درآورد و با او در لحافش وارد شود و پوستش را به پوست شوهرش بچسباند. اگر این کار را انجام داد، خود را عرضه کرده است."</w:t>
      </w:r>
    </w:p>
    <w:p>
      <w:pPr>
        <w:pStyle w:val="Heading4"/>
      </w:pPr>
      <w:bookmarkStart w:id="1183" w:name="_Toc642"/>
      <w:r>
        <w:t>92- بَابُ کَرَاهَةِ إِنْزَالِ النِّسَاءِ الْغُرَفَ وَ تَعْلِیمِهِنَّ الْکِتَابَةَ وَ سُورَةَ یُوسُفَ وَ اسْتِحْبَابِ تَعْلِیمِهِنَّ الْغَزْلَ وَ سُورَةَ النُّورِ وَ وُجُوبِ أَمْرِ الْأَهْلِ بِالْمَعْرُوفِ وَ نَهْیِهِمْ عَنِ الْمُنْکَرِ</w:t>
      </w:r>
      <w:bookmarkEnd w:id="1183"/>
    </w:p>
    <w:p>
      <w:pPr>
        <w:pStyle w:val="Heading5"/>
      </w:pPr>
      <w:bookmarkStart w:id="1184" w:name="_Toc643"/>
      <w:r>
        <w:t>اشارة</w:t>
      </w:r>
      <w:bookmarkEnd w:id="1184"/>
    </w:p>
    <w:p>
      <w:pPr>
        <w:pStyle w:val="BookText"/>
      </w:pPr>
      <w:r>
        <w:rPr>
          <w:rStyle w:val="FootnoteReference"/>
        </w:rPr>
        <w:footnoteReference w:id="1095"/>
      </w:r>
      <w:r>
        <w:rPr>
          <w:rFonts w:ascii="Amiri" w:hAnsi="Amiri" w:eastAsia="Amiri" w:cs="Amiri"/>
          <w:lang w:bidi="ar-SA"/>
          <w:color w:val="111111"/>
          <w:sz w:val="28"/>
          <w:szCs w:val="28"/>
          <w:rtl/>
        </w:rPr>
        <w:t xml:space="preserve">92 بَابُ کَرَاهَةِ إِنْزَالِ النِّسَاءِ الْغُرَفَ وَ تَعْلِیمِهِنَّ الْکِتَابَةَ وَ سُورَةَ یُوسُفَ وَ اسْتِحْبَابِ تَعْلِیمِهِنَّ الْغَزْلَ وَ سُورَةَ النُّورِ وَ وُجُوبِ أَمْرِ الْأَهْلِ بِالْمَعْرُوفِ وَ نَهْیِهِمْ عَنِ الْمُنْکَرِ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فرستادن زنان به اتاق‌ها و آموزش نوشتن و سوره یوسف به آنها و استحباب آموزش بافتن و سوره نور به آنها و وجوب امر به معروف و نهی از منکر خانواده.</w:t>
      </w:r>
    </w:p>
    <w:p>
      <w:pPr>
        <w:pStyle w:val="Heading5"/>
      </w:pPr>
      <w:bookmarkStart w:id="1185" w:name="_Toc644"/>
      <w:r>
        <w:t>[رقم الحدیث الکلی: 25355 - رقم الحدیث الباب: 1]</w:t>
      </w:r>
      <w:bookmarkEnd w:id="1185"/>
    </w:p>
    <w:p>
      <w:pPr>
        <w:pStyle w:val="BookText"/>
      </w:pPr>
      <w:r>
        <w:rPr>
          <w:rFonts w:ascii="Times New Roman" w:hAnsi="Times New Roman" w:eastAsia="Times New Roman" w:cs="Times New Roman"/>
          <w:lang w:val="en-US" w:bidi="en-US"/>
          <w:color w:val="111111"/>
          <w:sz w:val="28"/>
          <w:szCs w:val="28"/>
          <w:rtl/>
        </w:rPr>
        <w:t xml:space="preserve">25355- 1- </w:t>
      </w:r>
      <w:r>
        <w:rPr>
          <w:rStyle w:val="FootnoteReference"/>
        </w:rPr>
        <w:footnoteReference w:id="109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4696_164840"/>
    <w:bookmarkEnd w:id="164"/>
    <w:p>
      <w:pPr>
        <w:pStyle w:val="BookText"/>
      </w:pPr>
      <w:r>
        <w:rPr>
          <w:rFonts w:ascii="Amiri" w:hAnsi="Amiri" w:eastAsia="Amiri" w:cs="Amiri"/>
          <w:lang w:bidi="ar-SA"/>
          <w:color w:val="111111"/>
          <w:sz w:val="28"/>
          <w:szCs w:val="28"/>
          <w:rtl/>
        </w:rPr>
        <w:t xml:space="preserve">ص لَا تُنْزِلُوا النِّسَاءَ الْغُرَفَ وَ لَا تُعَلِّمُوهُنَّ الْکِتَابَةَ وَ عَلِّمُوهُنَّ الْمِغْزَلَ وَ سُورَةَ النُّورِ.</w:t>
      </w:r>
    </w:p>
    <w:p>
      <w:pPr>
        <w:pStyle w:val="BookText"/>
      </w:pPr>
      <w:r>
        <w:rPr>
          <w:rFonts w:ascii="Amiri" w:hAnsi="Amiri" w:eastAsia="Amiri" w:cs="Amiri"/>
          <w:lang w:bidi="ar-SA"/>
          <w:color w:val="111111"/>
          <w:sz w:val="28"/>
          <w:szCs w:val="28"/>
          <w:rtl/>
        </w:rPr>
        <w:t xml:space="preserve">وَ رَوَاهُ الصَّدُوقُ بِإِسْنَادِهِ عَنْ إِسْمَاعِیلَ بْنِ أَبِی زِیَادٍ یَعْنِی السَّکُونِیَّ مِثْلَهُ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"رسول خدا (ص) فرمود: 'زنان را به اتاق‌ها نگذارید و نوشتن را به آنها نیاموزید، بلکه به آنها بافتن و سوره نور را بیاموزید.'"</w:t>
      </w:r>
    </w:p>
    <w:p>
      <w:pPr>
        <w:pStyle w:val="Heading5"/>
      </w:pPr>
      <w:bookmarkStart w:id="1186" w:name="_Toc645"/>
      <w:r>
        <w:t>[رقم الحدیث الکلی: 25356 - رقم الحدیث الباب: 2]</w:t>
      </w:r>
      <w:bookmarkEnd w:id="1186"/>
    </w:p>
    <w:p>
      <w:pPr>
        <w:pStyle w:val="BookText"/>
      </w:pPr>
      <w:r>
        <w:rPr>
          <w:rFonts w:ascii="Times New Roman" w:hAnsi="Times New Roman" w:eastAsia="Times New Roman" w:cs="Times New Roman"/>
          <w:lang w:val="en-US" w:bidi="en-US"/>
          <w:color w:val="111111"/>
          <w:sz w:val="28"/>
          <w:szCs w:val="28"/>
          <w:rtl/>
        </w:rPr>
        <w:t xml:space="preserve">25356- 2- </w:t>
      </w:r>
      <w:r>
        <w:rPr>
          <w:rStyle w:val="FootnoteReference"/>
        </w:rPr>
        <w:footnoteReference w:id="1098"/>
      </w:r>
      <w:r>
        <w:rPr>
          <w:rFonts w:ascii="Amiri" w:hAnsi="Amiri" w:eastAsia="Amiri" w:cs="Amiri"/>
          <w:lang w:bidi="ar-SA"/>
          <w:color w:val="111111"/>
          <w:sz w:val="28"/>
          <w:szCs w:val="28"/>
          <w:rtl/>
        </w:rPr>
        <w:t xml:space="preserve">وَ عَنْ عِدَّةٍ مِنْ أَصْحَابِنَا عَنْ سَهْلِ بْنِ زِیَادٍ عَنْ عَلِیِّ بْنِ أَسْبَاطٍ عَنْ عَمِّهِ یَعْقُوبَ بْنِ سَالِمٍ رَفَعَهُ قَالَ: قَالَ أَمِیرُ الْمُؤْمِنِینَ ع لَا تُعَلِّمُوا نِسَاءَکُمْ سُورَةَ یُوسُفَ وَ لَا تُقْرِءُوهُنَّ إِیَّاهَا فَإِنَّ فِیهَا الْفِتَنَ وَ عَلِّمُوهُنَّ سُورَةَ النُّورِ فَإِنَّ فِیهَا الْمَوَاعِظَ.</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اسباط از عمویش یعقوب بن سالم است که می‌گوید: "امیرالمؤمنین (ع) فرمود: 'سوره یوسف را به زنانتان نیاموزید و آنان را از خواندن آن بازدارید؛ زیرا در آن فتنه‌ها است. ولی سوره نور را به آنان بیاموزید، زیرا در آن مواعظ است.'"</w:t>
      </w:r>
    </w:p>
    <w:p>
      <w:pPr>
        <w:pStyle w:val="Heading5"/>
      </w:pPr>
      <w:bookmarkStart w:id="1187" w:name="_Toc646"/>
      <w:r>
        <w:t>[رقم الحدیث الکلی: 25357 - رقم الحدیث الباب: 3]</w:t>
      </w:r>
      <w:bookmarkEnd w:id="1187"/>
    </w:p>
    <w:p>
      <w:pPr>
        <w:pStyle w:val="BookText"/>
      </w:pPr>
      <w:r>
        <w:rPr>
          <w:rFonts w:ascii="Times New Roman" w:hAnsi="Times New Roman" w:eastAsia="Times New Roman" w:cs="Times New Roman"/>
          <w:lang w:val="en-US" w:bidi="en-US"/>
          <w:color w:val="111111"/>
          <w:sz w:val="28"/>
          <w:szCs w:val="28"/>
          <w:rtl/>
        </w:rPr>
        <w:t xml:space="preserve">25357- 3- </w:t>
      </w:r>
      <w:r>
        <w:rPr>
          <w:rStyle w:val="FootnoteReference"/>
        </w:rPr>
        <w:footnoteReference w:id="1099"/>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أَلْهِمُوهُنَّ حُبَّ عَلِیٍّ ع وَ ذَرُوهُنَّ بُلْهاً.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 "به آنها محبت علی (ع) را الهام کنید و آنها را در حالت ساده‌لوحی رها کنید."</w:t>
      </w:r>
    </w:p>
    <w:p>
      <w:pPr>
        <w:pStyle w:val="Heading5"/>
      </w:pPr>
      <w:bookmarkStart w:id="1188" w:name="_Toc647"/>
      <w:r>
        <w:t>[رقم الحدیث الکلی: 25358 - رقم الحدیث الباب: 4]</w:t>
      </w:r>
      <w:bookmarkEnd w:id="1188"/>
    </w:p>
    <w:p>
      <w:pPr>
        <w:pStyle w:val="BookText"/>
      </w:pPr>
      <w:r>
        <w:rPr>
          <w:rFonts w:ascii="Times New Roman" w:hAnsi="Times New Roman" w:eastAsia="Times New Roman" w:cs="Times New Roman"/>
          <w:lang w:val="en-US" w:bidi="en-US"/>
          <w:color w:val="111111"/>
          <w:sz w:val="28"/>
          <w:szCs w:val="28"/>
          <w:rtl/>
        </w:rPr>
        <w:t xml:space="preserve">25358- 4- </w:t>
      </w:r>
      <w:r>
        <w:rPr>
          <w:rStyle w:val="FootnoteReference"/>
        </w:rPr>
        <w:footnoteReference w:id="1100"/>
      </w:r>
      <w:r>
        <w:rPr>
          <w:rFonts w:ascii="Amiri" w:hAnsi="Amiri" w:eastAsia="Amiri" w:cs="Amiri"/>
          <w:lang w:bidi="ar-SA"/>
          <w:color w:val="111111"/>
          <w:sz w:val="28"/>
          <w:szCs w:val="28"/>
          <w:rtl/>
        </w:rPr>
        <w:t xml:space="preserve">قَالَ: وَ سُئِلَ الصَّادِقُ ع عَنْ قَوْلِ اللَّهِ عَزَّ وَ جَلَّ قُوا أَنْفُسَکُمْ وَ أَهْلِیکُمْ ناراً </w:t>
      </w:r>
      <w:r>
        <w:rPr>
          <w:rStyle w:val="FootnoteReference"/>
        </w:rPr>
        <w:footnoteReference w:id="1101"/>
      </w:r>
      <w:r>
        <w:rPr>
          <w:rFonts w:ascii="Amiri" w:hAnsi="Amiri" w:eastAsia="Amiri" w:cs="Amiri"/>
          <w:lang w:bidi="ar-SA"/>
          <w:color w:val="111111"/>
          <w:sz w:val="28"/>
          <w:szCs w:val="28"/>
          <w:rtl/>
        </w:rPr>
        <w:t xml:space="preserve">کَیْفَ نَقِیهِنَّ قَالَ تَأْمُرُونَهُنَّ وَ تَنْهَوْنَهُنَّ قِیلَ لَهُ إِنَّا نَأْمُرُهُنَّ وَ نَنْهَاهُنَّ فَلَا یَقْبَلْنَ فَقَالَ إِذَا أَمَرْتُمُوهُنَّ وَ نَهَیْتُمُوهُنَّ فَقَدْ قَضَیْتُمْ مَا عَلَیْکُمْ.</w:t>
      </w:r>
    </w:p>
    <w:p>
      <w:pPr>
        <w:pStyle w:val="BookText"/>
      </w:pPr>
      <w:r>
        <w:rPr>
          <w:rFonts w:ascii="Amiri" w:hAnsi="Amiri" w:eastAsia="Amiri" w:cs="Amiri"/>
          <w:lang w:bidi="ar-SA"/>
          <w:color w:val="111111"/>
          <w:sz w:val="28"/>
          <w:szCs w:val="28"/>
          <w:rtl/>
        </w:rPr>
        <w:t xml:space="preserve">أَقُولُ: وَ تَقَدَّمَ مَا یَدُلُّ عَلَی ذَلِکَ فِی الْأَمْرِ بِالْمَعْرُوفِ وَ النَّهْیِ عَنِ الْمُنْکَرِ وَ فِی قِرَاءَةِ الْقُرْآنِ فِی غَیْرِ الصَّلَاةِ وَ فِیمَا یُکْتَسَبُ بِهِ </w:t>
      </w:r>
      <w:r>
        <w:rPr>
          <w:rStyle w:val="FootnoteReference"/>
        </w:rPr>
        <w:footnoteReference w:id="1102"/>
      </w:r>
      <w:r>
        <w:rPr>
          <w:rFonts w:ascii="Amiri" w:hAnsi="Amiri" w:eastAsia="Amiri" w:cs="Amiri"/>
          <w:lang w:bidi="ar-SA"/>
          <w:color w:val="111111"/>
          <w:sz w:val="28"/>
          <w:szCs w:val="28"/>
          <w:rtl/>
        </w:rPr>
        <w:t xml:space="preserve">وَ یَأْتِی مَا یَدُلُّ عَلَیْهِ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جعفر صادق (ع) نقل شده است که می‌گوید: "از او درباره آیه «قُوا أَنفُسَكُمْ وَأَهْلِيكُمْ نَارًا» (تحریم، 66:6) سوال شد: چگونه باید از آنها حفاظت کنیم؟ امام فرمود: آنها را امر و نهی کنید. گفته شد: ما آنها را امر و نهی می‌کنیم، اما نمی‌پذیرند. امام فرمود: اگر شما آنها را امر و نهی کردید، وظیفه خود را انجام داده‌اید."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4696_164841"/>
    <w:bookmarkEnd w:id="165"/>
    <w:p>
      <w:pPr>
        <w:pStyle w:val="Heading4"/>
      </w:pPr>
      <w:bookmarkStart w:id="1189" w:name="_Toc648"/>
      <w:r>
        <w:t>93- بَابُ کَرَاهَةِ رُکُوبِ النِّسَاءِ السُّرُوجَ‌</w:t>
      </w:r>
      <w:bookmarkEnd w:id="1189"/>
    </w:p>
    <w:p>
      <w:pPr>
        <w:pStyle w:val="Heading5"/>
      </w:pPr>
      <w:bookmarkStart w:id="1190" w:name="_Toc649"/>
      <w:r>
        <w:t>اشارة</w:t>
      </w:r>
      <w:bookmarkEnd w:id="1190"/>
    </w:p>
    <w:p>
      <w:pPr>
        <w:pStyle w:val="BookText"/>
      </w:pPr>
      <w:r>
        <w:rPr>
          <w:rStyle w:val="FootnoteReference"/>
        </w:rPr>
        <w:footnoteReference w:id="1104"/>
      </w:r>
      <w:r>
        <w:rPr>
          <w:rFonts w:ascii="Amiri" w:hAnsi="Amiri" w:eastAsia="Amiri" w:cs="Amiri"/>
          <w:lang w:bidi="ar-SA"/>
          <w:color w:val="111111"/>
          <w:sz w:val="28"/>
          <w:szCs w:val="28"/>
          <w:rtl/>
        </w:rPr>
        <w:t xml:space="preserve">93 بَابُ کَرَاهَةِ رُکُوبِ النِّسَاءِ السُّرُوجَ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رکوب زنان بر زین‌ها.</w:t>
      </w:r>
    </w:p>
    <w:p>
      <w:pPr>
        <w:pStyle w:val="Heading5"/>
      </w:pPr>
      <w:bookmarkStart w:id="1191" w:name="_Toc650"/>
      <w:r>
        <w:t>[رقم الحدیث الکلی: 25359 - رقم الحدیث الباب: 1]</w:t>
      </w:r>
      <w:bookmarkEnd w:id="1191"/>
    </w:p>
    <w:p>
      <w:pPr>
        <w:pStyle w:val="BookText"/>
      </w:pPr>
      <w:r>
        <w:rPr>
          <w:rFonts w:ascii="Times New Roman" w:hAnsi="Times New Roman" w:eastAsia="Times New Roman" w:cs="Times New Roman"/>
          <w:lang w:val="en-US" w:bidi="en-US"/>
          <w:color w:val="111111"/>
          <w:sz w:val="28"/>
          <w:szCs w:val="28"/>
          <w:rtl/>
        </w:rPr>
        <w:t xml:space="preserve">25359- 1- </w:t>
      </w:r>
      <w:r>
        <w:rPr>
          <w:rStyle w:val="FootnoteReference"/>
        </w:rPr>
        <w:footnoteReference w:id="1105"/>
      </w:r>
      <w:r>
        <w:rPr>
          <w:rFonts w:ascii="Amiri" w:hAnsi="Amiri" w:eastAsia="Amiri" w:cs="Amiri"/>
          <w:lang w:bidi="ar-SA"/>
          <w:color w:val="111111"/>
          <w:sz w:val="28"/>
          <w:szCs w:val="28"/>
          <w:rtl/>
        </w:rPr>
        <w:t xml:space="preserve">مُحَمَّدُ بْنُ یَعْقُوبَ عَنْ عِدَّةٍ مِنْ أَصْحَابِنَا عَنْ سَهْلِ بْنِ زِیَادٍ عَنْ جَعْفَرِ بْنِ مُحَمَّدٍ الْأَشْعَرِیِّ عَنِ ابْنِ الْقَدَّاحِ عَنْ أَبِی عَبْدِ اللَّهِ ع قَالَ: نَهَی رَسُولُ اللَّهِ ص أَنْ یُرْکَبَ سَرْجٌ بِفَرْجٍ.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القداح از امام جعفر صادق (ع) است که می‌گوید: "رسول خدا (ص) از سوار شدن (زن )بر زین نهی فرمود."</w:t>
      </w:r>
    </w:p>
    <w:p>
      <w:pPr>
        <w:pStyle w:val="Heading5"/>
      </w:pPr>
      <w:bookmarkStart w:id="1192" w:name="_Toc651"/>
      <w:r>
        <w:t>[رقم الحدیث الکلی: 25360 - رقم الحدیث الباب: 2]</w:t>
      </w:r>
      <w:bookmarkEnd w:id="1192"/>
    </w:p>
    <w:p>
      <w:pPr>
        <w:pStyle w:val="BookText"/>
      </w:pPr>
      <w:r>
        <w:rPr>
          <w:rFonts w:ascii="Times New Roman" w:hAnsi="Times New Roman" w:eastAsia="Times New Roman" w:cs="Times New Roman"/>
          <w:lang w:val="en-US" w:bidi="en-US"/>
          <w:color w:val="111111"/>
          <w:sz w:val="28"/>
          <w:szCs w:val="28"/>
          <w:rtl/>
        </w:rPr>
        <w:t xml:space="preserve">25360- 2- </w:t>
      </w:r>
      <w:r>
        <w:rPr>
          <w:rStyle w:val="FootnoteReference"/>
        </w:rPr>
        <w:footnoteReference w:id="1106"/>
      </w:r>
      <w:r>
        <w:rPr>
          <w:rFonts w:ascii="Amiri" w:hAnsi="Amiri" w:eastAsia="Amiri" w:cs="Amiri"/>
          <w:lang w:bidi="ar-SA"/>
          <w:color w:val="111111"/>
          <w:sz w:val="28"/>
          <w:szCs w:val="28"/>
          <w:rtl/>
        </w:rPr>
        <w:t xml:space="preserve">وَ عَنْهُمْ عَنْ أَحْمَدَ بْنِ أَبِی عَبْدِ اللَّهِ عَنْ مُحَمَّدِ بْنِ عَلِیٍّ عَنْ إِسْمَاعِیلَ بْنِ یَسَارٍ عَنْ مَنْصُورِ بْنِ یُونُسَ عَنْ إِسْرَائِیلَ عَنْ یُونُسَ عَنْ أَبِی إِسْحَاقَ عَنِ الْحَارِثِ الْأَعْوَرِ قَالَ: قَالَ أَمِیرُ الْمُؤْمِنِینَ ع لَا تَحْمِلُوا الْفُرُوجَ عَلَی السُّرُوجِ فَتُهَیِّجُوهُنَّ لِلْفُجُورِ.</w:t>
      </w:r>
    </w:p>
    <w:p>
      <w:pPr>
        <w:pStyle w:val="BookText"/>
      </w:pPr>
      <w:r>
        <w:rPr>
          <w:rFonts w:ascii="Amiri" w:hAnsi="Amiri" w:eastAsia="Amiri" w:cs="Amiri"/>
          <w:lang w:bidi="ar-SA"/>
          <w:color w:val="111111"/>
          <w:sz w:val="28"/>
          <w:szCs w:val="28"/>
          <w:rtl/>
        </w:rPr>
        <w:t xml:space="preserve">وَ رَوَاهُ الصَّدُوقُ مُرْسَلًا وَ کَذَا الَّذِی قَبْلَهُ </w:t>
      </w:r>
      <w:r>
        <w:rPr>
          <w:rStyle w:val="FootnoteReference"/>
        </w:rPr>
        <w:footnoteReference w:id="1107"/>
      </w:r>
      <w:r>
        <w:rPr>
          <w:rFonts w:ascii="Amiri" w:hAnsi="Amiri" w:eastAsia="Amiri" w:cs="Amiri"/>
          <w:lang w:bidi="ar-SA"/>
          <w:color w:val="111111"/>
          <w:sz w:val="28"/>
          <w:szCs w:val="28"/>
          <w:rtl/>
        </w:rPr>
        <w:t xml:space="preserve">أَقُولُ: وَ تَقَدَّمَ مَا یَدُلُّ عَلَی ذَلِکَ فِی أَحْکَامِ السَّفَرِ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حارث اعور است که می‌گوید: "امیرالمؤمنین (ع) فرمود: 'زنان را بر زین‌ها سوار نکنید که آنها را به فحشا وامی‌دارد.'"</w:t>
      </w:r>
    </w:p>
    <w:p>
      <w:pPr>
        <w:pStyle w:val="Heading4"/>
      </w:pPr>
      <w:bookmarkStart w:id="1193" w:name="_Toc652"/>
      <w:r>
        <w:t>94- بَابُ اسْتِحْبَابِ مَعْصِیَةِ النِّسَاءِ وَ تَرْکِ طَاعَتِهِنَّ وَ لَوْ فِی الْمَعْرُوفِ وَ ائْتِمَانِهِنَ‌</w:t>
      </w:r>
      <w:bookmarkEnd w:id="1193"/>
    </w:p>
    <w:p>
      <w:pPr>
        <w:pStyle w:val="Heading5"/>
      </w:pPr>
      <w:bookmarkStart w:id="1194" w:name="_Toc653"/>
      <w:r>
        <w:t>اشارة</w:t>
      </w:r>
      <w:bookmarkEnd w:id="1194"/>
    </w:p>
    <w:p>
      <w:pPr>
        <w:pStyle w:val="BookText"/>
      </w:pPr>
      <w:r>
        <w:rPr>
          <w:rStyle w:val="FootnoteReference"/>
        </w:rPr>
        <w:footnoteReference w:id="1109"/>
      </w:r>
      <w:r>
        <w:rPr>
          <w:rFonts w:ascii="Amiri" w:hAnsi="Amiri" w:eastAsia="Amiri" w:cs="Amiri"/>
          <w:lang w:bidi="ar-SA"/>
          <w:color w:val="111111"/>
          <w:sz w:val="28"/>
          <w:szCs w:val="28"/>
          <w:rtl/>
        </w:rPr>
        <w:t xml:space="preserve">94 بَابُ اسْتِحْبَابِ مَعْصِیَةِ النِّسَاءِ وَ تَرْکِ طَاعَتِهِنَّ وَ لَوْ فِی الْمَعْرُوفِ وَ ائْتِمَانِهِنَ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نافرمانی زنان و ترک اطاعت از آنها حتی در معروف و اعتماد به آنها</w:t>
      </w:r>
    </w:p>
    <w:p>
      <w:pPr>
        <w:pStyle w:val="Heading5"/>
      </w:pPr>
      <w:bookmarkStart w:id="1195" w:name="_Toc654"/>
      <w:r>
        <w:t>[رقم الحدیث الکلی: 25361 - رقم الحدیث الباب: 1]</w:t>
      </w:r>
      <w:bookmarkEnd w:id="1195"/>
    </w:p>
    <w:p>
      <w:pPr>
        <w:pStyle w:val="BookText"/>
      </w:pPr>
      <w:r>
        <w:rPr>
          <w:rFonts w:ascii="Times New Roman" w:hAnsi="Times New Roman" w:eastAsia="Times New Roman" w:cs="Times New Roman"/>
          <w:lang w:val="en-US" w:bidi="en-US"/>
          <w:color w:val="111111"/>
          <w:sz w:val="28"/>
          <w:szCs w:val="28"/>
          <w:rtl/>
        </w:rPr>
        <w:t xml:space="preserve">25361- 1- </w:t>
      </w:r>
      <w:r>
        <w:rPr>
          <w:rStyle w:val="FootnoteReference"/>
        </w:rPr>
        <w:footnoteReference w:id="1110"/>
      </w:r>
      <w:r>
        <w:rPr>
          <w:rFonts w:ascii="Amiri" w:hAnsi="Amiri" w:eastAsia="Amiri" w:cs="Amiri"/>
          <w:lang w:bidi="ar-SA"/>
          <w:color w:val="111111"/>
          <w:sz w:val="28"/>
          <w:szCs w:val="28"/>
          <w:rtl/>
        </w:rPr>
        <w:t xml:space="preserve">مُحَمَّدُ بْنُ یَعْقُوبَ عَنْ عِدَّةٍ مِنْ أَصْحَابِنَا عَنْ أَحْمَدَ بْنِ مُحَمَّدٍ عَنِ ابْنِ مَحْبُوبٍ عَنْ عَبْدِ اللَّهِ بْنِ سِنَانٍ عَنْ أَبِی عَبْدِ اللَّهِ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4696_164842"/>
    <w:bookmarkEnd w:id="166"/>
    <w:p>
      <w:pPr>
        <w:pStyle w:val="BookText"/>
      </w:pPr>
      <w:r>
        <w:rPr>
          <w:rFonts w:ascii="Amiri" w:hAnsi="Amiri" w:eastAsia="Amiri" w:cs="Amiri"/>
          <w:lang w:bidi="ar-SA"/>
          <w:color w:val="111111"/>
          <w:sz w:val="28"/>
          <w:szCs w:val="28"/>
          <w:rtl/>
        </w:rPr>
        <w:t xml:space="preserve">ع قَالَ: ذَکَرَ رَسُولُ اللَّهِ ص النِّسَاءَ فَقَالَ اعْصُوهُنَّ فِی الْمَعْرُوفِ قَبْلَ أَنْ یَأْمُرْنَکُمْ بِالْمُنْکَرِ وَ تَعَوَّذُوا بِاللَّهِ مِنْ شِرَارِهِنَّ وَ کُونُوا مِنْ خِیَارِهِنَّ عَلَی حَذَرٍ.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 "رسول خدا (ص) در مورد زنان صحبت کرد و فرمود: 'در معروف از آنها اطاعت نکنید، قبل از اینکه شما را به منکر امر کنند. از شرار آنها به خدا پناه ببرید و از بهترین‌های آنها بر حذر باشید.'"</w:t>
      </w:r>
    </w:p>
    <w:p>
      <w:pPr>
        <w:pStyle w:val="Heading5"/>
      </w:pPr>
      <w:bookmarkStart w:id="1196" w:name="_Toc655"/>
      <w:r>
        <w:t>[رقم الحدیث الکلی: 25362 - رقم الحدیث الباب: 2]</w:t>
      </w:r>
      <w:bookmarkEnd w:id="1196"/>
    </w:p>
    <w:p>
      <w:pPr>
        <w:pStyle w:val="BookText"/>
      </w:pPr>
      <w:r>
        <w:rPr>
          <w:rFonts w:ascii="Times New Roman" w:hAnsi="Times New Roman" w:eastAsia="Times New Roman" w:cs="Times New Roman"/>
          <w:lang w:val="en-US" w:bidi="en-US"/>
          <w:color w:val="111111"/>
          <w:sz w:val="28"/>
          <w:szCs w:val="28"/>
          <w:rtl/>
        </w:rPr>
        <w:t xml:space="preserve">25362- 2- </w:t>
      </w:r>
      <w:r>
        <w:rPr>
          <w:rStyle w:val="FootnoteReference"/>
        </w:rPr>
        <w:footnoteReference w:id="1111"/>
      </w:r>
      <w:r>
        <w:rPr>
          <w:rFonts w:ascii="Amiri" w:hAnsi="Amiri" w:eastAsia="Amiri" w:cs="Amiri"/>
          <w:lang w:bidi="ar-SA"/>
          <w:color w:val="111111"/>
          <w:sz w:val="28"/>
          <w:szCs w:val="28"/>
          <w:rtl/>
        </w:rPr>
        <w:t xml:space="preserve">وَ عَنْهُمْ عَنْ أَحْمَدَ بْنِ أَبِی عَبْدِ اللَّهِ عَنْ أَبِیهِ عَمَّنْ ذَکَرَهُ عَنِ الْحُسَیْنِ بْنِ الْمُخْتَارِ عَنْ أَبِی عَبْدِ اللَّهِ ع قَالَ: قَالَ أَمِیرُ الْمُؤْمِنِینَ ع فِی کَلَامٍ لَهُ اتَّقُوا شِرَارَ النِّسَاءِ وَ کُونُوا مِنْ خِیَارِهِنَّ عَلَی حَذَرٍ وَ إِنْ أَمَرْنَکُمْ بِالْمَعْرُوفِ فَخَالِفُوهُنَّ کَیْلَا یَطْمَعْنَ مِنْکُمْ فِی الْمُنْکَرِ.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مختار از امام جعفر صادق (ع) است که می‌گوید: "امیرالمؤمنین (ع) در سخنی فرمود: 'از زنان بد پرهیز کنید و از بهترین‌های آنها بر حذر باشید، و اگر شما را به معروف امر کردند، مخالفت کنید تا به منکر از شما طمع نکنند.'"</w:t>
      </w:r>
    </w:p>
    <w:p>
      <w:pPr>
        <w:pStyle w:val="Heading5"/>
      </w:pPr>
      <w:bookmarkStart w:id="1197" w:name="_Toc656"/>
      <w:r>
        <w:t>[رقم الحدیث الکلی: 25363 - رقم الحدیث الباب: 3]</w:t>
      </w:r>
      <w:bookmarkEnd w:id="1197"/>
    </w:p>
    <w:p>
      <w:pPr>
        <w:pStyle w:val="BookText"/>
      </w:pPr>
      <w:r>
        <w:rPr>
          <w:rFonts w:ascii="Times New Roman" w:hAnsi="Times New Roman" w:eastAsia="Times New Roman" w:cs="Times New Roman"/>
          <w:lang w:val="en-US" w:bidi="en-US"/>
          <w:color w:val="111111"/>
          <w:sz w:val="28"/>
          <w:szCs w:val="28"/>
          <w:rtl/>
        </w:rPr>
        <w:t xml:space="preserve">25363- 3- </w:t>
      </w:r>
      <w:r>
        <w:rPr>
          <w:rStyle w:val="FootnoteReference"/>
        </w:rPr>
        <w:footnoteReference w:id="1112"/>
      </w:r>
      <w:r>
        <w:rPr>
          <w:rFonts w:ascii="Amiri" w:hAnsi="Amiri" w:eastAsia="Amiri" w:cs="Amiri"/>
          <w:lang w:bidi="ar-SA"/>
          <w:color w:val="111111"/>
          <w:sz w:val="28"/>
          <w:szCs w:val="28"/>
          <w:rtl/>
        </w:rPr>
        <w:t xml:space="preserve">وَ عَنْ مُحَمَّدِ بْنِ یَحْیَی عَنْ مُحَمَّدِ بْنِ الْحُسَیْنِ عَنْ عَمْرِو بْنِ عُثْمَانَ عَنِ الْمُطَّلِبِ بْنِ زِیَادٍ رَفَعَهُ عَنْ أَبِی عَبْدِ اللَّهِ ع قَالَ: تَعَوَّذُوا بِاللَّهِ مِنْ طَالِحَاتِ نِسَائِکُمْ وَ کُونُوا مِنْ خِیَارِهِنَّ عَلَی حَذَرٍ وَ لَا تُطِیعُوهُنَّ فِی الْمَعْرُوفِ فَیَأْمُرْنَکُمْ بِالْمُنْکَرِ.</w:t>
      </w:r>
    </w:p>
    <w:p>
      <w:pPr>
        <w:pStyle w:val="BookText"/>
      </w:pPr>
      <w:r>
        <w:rPr>
          <w:rFonts w:ascii="Amiri" w:hAnsi="Amiri" w:eastAsia="Amiri" w:cs="Amiri"/>
          <w:lang w:bidi="ar-SA"/>
          <w:color w:val="111111"/>
          <w:sz w:val="28"/>
          <w:szCs w:val="28"/>
          <w:rtl/>
        </w:rPr>
        <w:t xml:space="preserve">وَ رَوَاهُ الرَّضِیُّ فِی نَهْجِ الْبَلَاغَةِ مُرْسَلًا نَحْوَهُ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مطلب بن زیاد از امام جعفر صادق (ع) است که می‌گوید: "از خدا در مورد زنان بد پناه ببرید و از بهترین‌های آنها بر حذر باشید و در معروف از آنها اطاعت نکنید، زیرا شما را به منکر امر خواهند کرد."</w:t>
      </w:r>
    </w:p>
    <w:p>
      <w:pPr>
        <w:pStyle w:val="Heading5"/>
      </w:pPr>
      <w:bookmarkStart w:id="1198" w:name="_Toc657"/>
      <w:r>
        <w:t>[رقم الحدیث الکلی: 25364 - رقم الحدیث الباب: 4]</w:t>
      </w:r>
      <w:bookmarkEnd w:id="1198"/>
    </w:p>
    <w:p>
      <w:pPr>
        <w:pStyle w:val="BookText"/>
      </w:pPr>
      <w:r>
        <w:rPr>
          <w:rFonts w:ascii="Times New Roman" w:hAnsi="Times New Roman" w:eastAsia="Times New Roman" w:cs="Times New Roman"/>
          <w:lang w:val="en-US" w:bidi="en-US"/>
          <w:color w:val="111111"/>
          <w:sz w:val="28"/>
          <w:szCs w:val="28"/>
          <w:rtl/>
        </w:rPr>
        <w:t xml:space="preserve">25364- 4- </w:t>
      </w:r>
      <w:r>
        <w:rPr>
          <w:rStyle w:val="FootnoteReference"/>
        </w:rPr>
        <w:footnoteReference w:id="1114"/>
      </w:r>
      <w:r>
        <w:rPr>
          <w:rFonts w:ascii="Amiri" w:hAnsi="Amiri" w:eastAsia="Amiri" w:cs="Amiri"/>
          <w:lang w:bidi="ar-SA"/>
          <w:color w:val="111111"/>
          <w:sz w:val="28"/>
          <w:szCs w:val="28"/>
          <w:rtl/>
        </w:rPr>
        <w:t xml:space="preserve">وَ عَنْهُ عَنْ أَحْمَدَ بْنِ مُحَمَّدٍ عَنِ الْحُسَیْنِ بْنِ سَیْفٍ عَنْ إِسْحَاقَ بْنِ عَمَّارٍ رَفَعَهُ قَالَ: کَانَ رَسُولُ اللَّهِ ص إِذَا أَرَادَ الْحَرْبَ دَعَا نِسَاءَهُ فَاسْتَشَارَهُنَّ ثُمَّ خَالَفَهُنَّ.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"رسول خدا (ص) هنگامی که قصد جنگ داشت، زنان خود را فرا می‌خواند و با آنها مشورت می‌کرد، سپس بر خلاف نظر آنها عمل می‌کرد."</w:t>
      </w:r>
    </w:p>
    <w:p>
      <w:pPr>
        <w:pStyle w:val="Heading5"/>
      </w:pPr>
      <w:bookmarkStart w:id="1199" w:name="_Toc658"/>
      <w:r>
        <w:t>[رقم الحدیث الکلی: 25365 - رقم الحدیث الباب: 5]</w:t>
      </w:r>
      <w:bookmarkEnd w:id="1199"/>
    </w:p>
    <w:p>
      <w:pPr>
        <w:pStyle w:val="BookText"/>
      </w:pPr>
      <w:r>
        <w:rPr>
          <w:rFonts w:ascii="Times New Roman" w:hAnsi="Times New Roman" w:eastAsia="Times New Roman" w:cs="Times New Roman"/>
          <w:lang w:val="en-US" w:bidi="en-US"/>
          <w:color w:val="111111"/>
          <w:sz w:val="28"/>
          <w:szCs w:val="28"/>
          <w:rtl/>
        </w:rPr>
        <w:t xml:space="preserve">25365- 5- </w:t>
      </w:r>
      <w:r>
        <w:rPr>
          <w:rStyle w:val="FootnoteReference"/>
        </w:rPr>
        <w:footnoteReference w:id="1116"/>
      </w:r>
      <w:r>
        <w:rPr>
          <w:rFonts w:ascii="Amiri" w:hAnsi="Amiri" w:eastAsia="Amiri" w:cs="Amiri"/>
          <w:lang w:bidi="ar-SA"/>
          <w:color w:val="111111"/>
          <w:sz w:val="28"/>
          <w:szCs w:val="28"/>
          <w:rtl/>
        </w:rPr>
        <w:t xml:space="preserve">وَ عَنْ عَلِیٍّ عَنْ أَبِیهِ عَنْ عَمْرِو بْنِ عُثْمَانَ عَنْ بَعْضِ أَصْحَابِهِ عَنْ أَبِی عَبْدِ اللَّهِ ع قَالَ: اسْتَعِیذُوا بِاللَّهِ مِنْ شِرَارِ نِسَائِکُمْ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4696_164843"/>
    <w:bookmarkEnd w:id="1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کُونُوا مِنْ خِیَارِهِنَّ عَلَی حَذَرٍ وَ لَا تُطِیعُوهُنَّ فَیَدْعُونَکُمْ إِلَی الْمُنْکَرِ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عثمان از بعضی از اصحابش از امام جعفر صادق (ع) است که می‌گوید: "از خداوند در مورد زنان بد پناه ببرید و از بهترین‌های آنها بر حذر باشید، و در مورد اطاعت از آنها محتاط باشید، زیرا ممکن است شما را به منکر دعوت کنند."</w:t>
      </w:r>
    </w:p>
    <w:p>
      <w:pPr>
        <w:pStyle w:val="Heading5"/>
      </w:pPr>
      <w:bookmarkStart w:id="1200" w:name="_Toc659"/>
      <w:r>
        <w:t>[رقم الحدیث الکلی: 25366 - رقم الحدیث الباب: 6]</w:t>
      </w:r>
      <w:bookmarkEnd w:id="1200"/>
    </w:p>
    <w:p>
      <w:pPr>
        <w:pStyle w:val="BookText"/>
      </w:pPr>
      <w:r>
        <w:rPr>
          <w:rFonts w:ascii="Times New Roman" w:hAnsi="Times New Roman" w:eastAsia="Times New Roman" w:cs="Times New Roman"/>
          <w:lang w:val="en-US" w:bidi="en-US"/>
          <w:color w:val="111111"/>
          <w:sz w:val="28"/>
          <w:szCs w:val="28"/>
          <w:rtl/>
        </w:rPr>
        <w:t xml:space="preserve">25366- 6- </w:t>
      </w:r>
      <w:r>
        <w:rPr>
          <w:rStyle w:val="FootnoteReference"/>
        </w:rPr>
        <w:footnoteReference w:id="1117"/>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أَغْلَبُ الْأَعْدَاءِ لِلْمُؤْمِنِ زَوْجَةُ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 "بزرگترین دشمنان مؤمن، همسر بد است."</w:t>
      </w:r>
    </w:p>
    <w:p>
      <w:pPr>
        <w:pStyle w:val="Heading5"/>
      </w:pPr>
      <w:bookmarkStart w:id="1201" w:name="_Toc660"/>
      <w:r>
        <w:t>[رقم الحدیث الکلی: 25367 - رقم الحدیث الباب: 7]</w:t>
      </w:r>
      <w:bookmarkEnd w:id="1201"/>
    </w:p>
    <w:p>
      <w:pPr>
        <w:pStyle w:val="BookText"/>
      </w:pPr>
      <w:r>
        <w:rPr>
          <w:rFonts w:ascii="Times New Roman" w:hAnsi="Times New Roman" w:eastAsia="Times New Roman" w:cs="Times New Roman"/>
          <w:lang w:val="en-US" w:bidi="en-US"/>
          <w:color w:val="111111"/>
          <w:sz w:val="28"/>
          <w:szCs w:val="28"/>
          <w:rtl/>
        </w:rPr>
        <w:t xml:space="preserve">25367- 7- </w:t>
      </w:r>
      <w:r>
        <w:rPr>
          <w:rStyle w:val="FootnoteReference"/>
        </w:rPr>
        <w:footnoteReference w:id="1118"/>
      </w:r>
      <w:r>
        <w:rPr>
          <w:rFonts w:ascii="Amiri" w:hAnsi="Amiri" w:eastAsia="Amiri" w:cs="Amiri"/>
          <w:lang w:bidi="ar-SA"/>
          <w:color w:val="111111"/>
          <w:sz w:val="28"/>
          <w:szCs w:val="28"/>
          <w:rtl/>
        </w:rPr>
        <w:t xml:space="preserve">قَالَ: وَ شَکَا رَجُلٌ مِنْ أَصْحَابِ أَمِیرِ الْمُؤْمِنِینَ ع نِسَاءَهُ فَقَامَ ع خَطِیباً فَقَالَ مَعَاشِرَ النَّاسِ لَا تُطِیعُوا النِّسَاءَ عَلَی حَالٍ وَ لَا تَأْمَنُوهُنَّ عَلَی مَالٍ وَ لَا تَذَرُوهُنَّ یُدَبِّرْنَ أَمْرَ الْعِیَالِ فَإِنَّهُنَّ إِنْ تُرِکْنَ وَ مَا أَرَدْنَ أَوْرَدْنَ الْمَهَالِکَ وَ عَدَوْنَ أَمْرَ الْمَالِکِ فَإِنَّا وَجَدْنَاهُنَّ لَا وَرَعَ لَهُنَّ عِنْدَ حَاجَتِهِنَّ وَ لَا صَبْرَ لَهُنَّ عِنْدَ شَهْوَتِهِنَّ التَّبَرُّجُ </w:t>
      </w:r>
      <w:r>
        <w:rPr>
          <w:rStyle w:val="FootnoteReference"/>
        </w:rPr>
        <w:footnoteReference w:id="1119"/>
      </w:r>
      <w:r>
        <w:rPr>
          <w:rFonts w:ascii="Amiri" w:hAnsi="Amiri" w:eastAsia="Amiri" w:cs="Amiri"/>
          <w:lang w:bidi="ar-SA"/>
          <w:color w:val="111111"/>
          <w:sz w:val="28"/>
          <w:szCs w:val="28"/>
          <w:rtl/>
        </w:rPr>
        <w:t xml:space="preserve">لَهُنَّ لَازِمٌ وَ إِنْ کَبِرْنَ وَ الْعُجْبُ لَهُنَّ لَاحِقٌ وَ إِنْ عَجَزْنَ رِضَاهُنَّ فِی فُرُوجِهِنَّ لَا یَشْکُرْنَ الْکَثِیرَ إِذَا مُنِعْنَ الْقَلِیلَ یَنْسَیْنَ الْخَیْرَ وَ یَحْفَظْنَ الشَّرَّ یَتَهَافَتْنَ بِالْبُهْتَانِ وَ یَتَمَادَیْنَ فِی الطُّغْیَانِ وَ یَتَصَدَّیْنَ لِلشَّیْطَانِ فَدَارُوهُنَّ عَلَی کُلِّ حَالٍ وَ أَحْسِنُوا لَهُنَّ الْمَقَالَ لَعَلَّهُنَّ یُحْسِنَّ الْفِعَالَ.</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1120"/>
      </w:r>
      <w:r>
        <w:rPr>
          <w:rFonts w:ascii="Amiri" w:hAnsi="Amiri" w:eastAsia="Amiri" w:cs="Amiri"/>
          <w:lang w:bidi="ar-SA"/>
          <w:color w:val="111111"/>
          <w:sz w:val="28"/>
          <w:szCs w:val="28"/>
          <w:rtl/>
        </w:rPr>
        <w:t xml:space="preserve">وَ الْأَمَالِی </w:t>
      </w:r>
      <w:r>
        <w:rPr>
          <w:rStyle w:val="FootnoteReference"/>
        </w:rPr>
        <w:footnoteReference w:id="1121"/>
      </w:r>
      <w:r>
        <w:rPr>
          <w:rFonts w:ascii="Amiri" w:hAnsi="Amiri" w:eastAsia="Amiri" w:cs="Amiri"/>
          <w:lang w:bidi="ar-SA"/>
          <w:color w:val="111111"/>
          <w:sz w:val="28"/>
          <w:szCs w:val="28"/>
          <w:rtl/>
        </w:rPr>
        <w:t xml:space="preserve">عَنْ عَلِیِّ بْنِ أَحْمَدَ بْنِ عَبْدِ اللَّهِ عَنْ أَبِیهِ عَنْ جَدِّهِ أَحْمَدَ بْنِ أَبِی عَبْدِ اللَّهِ عَنْ أَبِیهِ عَنْ مُحَمَّدِ بْنِ أَبِی عُمَیْرٍ عَنْ غَیْرِ وَاحِدٍ عَنِ الصَّادِقِ ع عَنْ أَمِیرِ الْمُؤْمِنِینَ ع أَقُولُ: وَ تَقَدَّمَ مَا یَدُلُّ عَلَی ذَلِکَ </w:t>
      </w:r>
      <w:r>
        <w:rPr>
          <w:rStyle w:val="FootnoteReference"/>
        </w:rPr>
        <w:footnoteReference w:id="1122"/>
      </w:r>
      <w:r>
        <w:rPr>
          <w:rFonts w:ascii="Amiri" w:hAnsi="Amiri" w:eastAsia="Amiri" w:cs="Amiri"/>
          <w:lang w:bidi="ar-SA"/>
          <w:color w:val="111111"/>
          <w:sz w:val="28"/>
          <w:szCs w:val="28"/>
          <w:rtl/>
        </w:rPr>
        <w:t xml:space="preserve">وَ یَأْتِی مَا یَدُلُّ عَلَیْهِ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که مردی از اصحاب امیرالمؤمنین (ع) از همسرش شکایت کرد و امیرالمؤمنین (ع) خطبه خواند و فرمود: "ای مردم، در هیچ حالی از زنان اطاعت نکنید و بر مال اطمینان ندهید و آن‌ها را در تدبیر امور خانواده تنها نگذارید. زیرا اگر به حال خود رها شوند، به مهالک وارد می‌شوند و امر مالک را نادیده می‌گیرند. ما زنان را یافتیم که در هنگام نیاز هیچ ورعی ندارند و در هنگام شهوت صبوری نمی‌کنند. تبرج (نمودار بودن) برای آن‌ها لازم است، حتی اگر بزرگ شوند و عجب (غرور) نیز برای آن‌ها لاحق است، حتی اگر ناتوان شوند. رضایتشان در فروجشان است. اگر از کمی محروم شوند، کثیر را شکر نمی‌کنند و خیر را فراموش کرده و شر را به خاطر می‌سپارند. با بهتان شتاب می‌کنند و در طغیان ادامه می‌دهند و به شیطان تکیه می‌کنند. بنابراین، با هر حالی آنها را مدارا کنید و با آن‌ها به نیکی سخن بگویید، شاید نیکو رفتار کنند."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4696_164844"/>
    <w:bookmarkEnd w:id="168"/>
    <w:p>
      <w:pPr>
        <w:pStyle w:val="Heading4"/>
      </w:pPr>
      <w:bookmarkStart w:id="1202" w:name="_Toc661"/>
      <w:r>
        <w:t>95- بَابُ حُکْمِ طَاعَةِ الْمَرْأَةِ إِذَا طَلَبَتِ الذَّهَابَ إِلَی الْحَمَّامَاتِ وَ الْعُرْسَاتِ وَ الْعِیدَاتِ وَ النَّائِحَاتِ وَ لُبْسَ الثِّیَابِ الرِّقَاقِ‌</w:t>
      </w:r>
      <w:bookmarkEnd w:id="1202"/>
    </w:p>
    <w:p>
      <w:pPr>
        <w:pStyle w:val="Heading5"/>
      </w:pPr>
      <w:bookmarkStart w:id="1203" w:name="_Toc662"/>
      <w:r>
        <w:t>اشارة</w:t>
      </w:r>
      <w:bookmarkEnd w:id="1203"/>
    </w:p>
    <w:p>
      <w:pPr>
        <w:pStyle w:val="BookText"/>
      </w:pPr>
      <w:r>
        <w:rPr>
          <w:rStyle w:val="FootnoteReference"/>
        </w:rPr>
        <w:footnoteReference w:id="1124"/>
      </w:r>
      <w:r>
        <w:rPr>
          <w:rFonts w:ascii="Amiri" w:hAnsi="Amiri" w:eastAsia="Amiri" w:cs="Amiri"/>
          <w:lang w:bidi="ar-SA"/>
          <w:color w:val="111111"/>
          <w:sz w:val="28"/>
          <w:szCs w:val="28"/>
          <w:rtl/>
        </w:rPr>
        <w:t xml:space="preserve">95 بَابُ حُکْمِ طَاعَةِ الْمَرْأَةِ إِذَا طَلَبَتِ الذَّهَابَ إِلَی الْحَمَّامَاتِ وَ الْعُرْسَاتِ وَ الْعِیدَاتِ وَ النَّائِحَاتِ وَ لُبْسَ الثِّیَابِ الرِّقَاقِ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طاعت زن در صورت درخواست رفتن به حمام‌ها، جشن‌ها، عیدها، نواح‌ها و پوشیدن لباس‌های نازک.</w:t>
      </w:r>
    </w:p>
    <w:p>
      <w:pPr>
        <w:pStyle w:val="Heading5"/>
      </w:pPr>
      <w:bookmarkStart w:id="1204" w:name="_Toc663"/>
      <w:r>
        <w:t>[رقم الحدیث الکلی: 25368 - رقم الحدیث الباب: 1]</w:t>
      </w:r>
      <w:bookmarkEnd w:id="1204"/>
    </w:p>
    <w:p>
      <w:pPr>
        <w:pStyle w:val="BookText"/>
      </w:pPr>
      <w:r>
        <w:rPr>
          <w:rFonts w:ascii="Times New Roman" w:hAnsi="Times New Roman" w:eastAsia="Times New Roman" w:cs="Times New Roman"/>
          <w:lang w:val="en-US" w:bidi="en-US"/>
          <w:color w:val="111111"/>
          <w:sz w:val="28"/>
          <w:szCs w:val="28"/>
          <w:rtl/>
        </w:rPr>
        <w:t xml:space="preserve">25368- 1- </w:t>
      </w:r>
      <w:r>
        <w:rPr>
          <w:rStyle w:val="FootnoteReference"/>
        </w:rPr>
        <w:footnoteReference w:id="112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أَطَاعَ امْرَأَتَهُ أَکَبَّهُ اللَّهُ عَلَی وَجْهِهِ فِی النَّارِ قِیلَ وَ مَا تِلْکَ الطَّاعَةُ قَالَ تَطْلُبُ إِلَیْهِ الذَّهَابَ إِلَی الْحَمَّامَاتِ وَ الْعُرْسَاتِ وَ الْعِیدَاتِ وَ النَّائِحَاتِ </w:t>
      </w:r>
      <w:r>
        <w:rPr>
          <w:rStyle w:val="FootnoteReference"/>
        </w:rPr>
        <w:footnoteReference w:id="1126"/>
      </w:r>
      <w:r>
        <w:rPr>
          <w:rFonts w:ascii="Amiri" w:hAnsi="Amiri" w:eastAsia="Amiri" w:cs="Amiri"/>
          <w:lang w:bidi="ar-SA"/>
          <w:color w:val="111111"/>
          <w:sz w:val="28"/>
          <w:szCs w:val="28"/>
          <w:rtl/>
        </w:rPr>
        <w:t xml:space="preserve">وَ الثِّیَابَ الرِّقَاقَ.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"رسول خدا (ص) فرمود: 'هر کس که از همسرش اطاعت کند، خداوند او را به صورت در آتش می‌افکند.' پرسیده شد: 'آن اطاعت چیست؟' فرمود: 'اینکه او را به حمام‌ها، جشن‌ها، عیدها، نواح‌ها و پوشیدن لباس‌های نازک بفرستد.'"</w:t>
      </w:r>
    </w:p>
    <w:p>
      <w:pPr>
        <w:pStyle w:val="Heading5"/>
      </w:pPr>
      <w:bookmarkStart w:id="1205" w:name="_Toc664"/>
      <w:r>
        <w:t>[رقم الحدیث الکلی: 25369 - رقم الحدیث الباب: 2]</w:t>
      </w:r>
      <w:bookmarkEnd w:id="1205"/>
    </w:p>
    <w:p>
      <w:pPr>
        <w:pStyle w:val="BookText"/>
      </w:pPr>
      <w:r>
        <w:rPr>
          <w:rFonts w:ascii="Times New Roman" w:hAnsi="Times New Roman" w:eastAsia="Times New Roman" w:cs="Times New Roman"/>
          <w:lang w:val="en-US" w:bidi="en-US"/>
          <w:color w:val="111111"/>
          <w:sz w:val="28"/>
          <w:szCs w:val="28"/>
          <w:rtl/>
        </w:rPr>
        <w:t xml:space="preserve">25369- 2- </w:t>
      </w:r>
      <w:r>
        <w:rPr>
          <w:rStyle w:val="FootnoteReference"/>
        </w:rPr>
        <w:footnoteReference w:id="1127"/>
      </w:r>
      <w:r>
        <w:rPr>
          <w:rFonts w:ascii="Amiri" w:hAnsi="Amiri" w:eastAsia="Amiri" w:cs="Amiri"/>
          <w:lang w:bidi="ar-SA"/>
          <w:color w:val="111111"/>
          <w:sz w:val="28"/>
          <w:szCs w:val="28"/>
          <w:rtl/>
        </w:rPr>
        <w:t xml:space="preserve">وَ بِهَذَا الْإِسْنَادِ قَالَ: قَالَ رَسُولُ اللَّهِ ص طَاعَةُ الْمَرْأَةِ نَدَامَةٌ.</w:t>
      </w:r>
    </w:p>
    <w:p>
      <w:pPr>
        <w:pStyle w:val="BookText"/>
      </w:pPr>
      <w:r>
        <w:rPr>
          <w:rFonts w:ascii="Amiri" w:hAnsi="Amiri" w:eastAsia="Amiri" w:cs="Amiri"/>
          <w:lang w:bidi="ar-SA"/>
          <w:color w:val="111111"/>
          <w:sz w:val="28"/>
          <w:szCs w:val="28"/>
          <w:rtl/>
        </w:rPr>
        <w:t xml:space="preserve">أَقُولُ: وَ تَقَدَّمَ مَا یَدُلُّ عَلَی ذَلِکَ فِی آدَابِ الْحَمَّامِ وَ ذَکَرْنَا وَجْهَهُ هُنَاکَ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به این اسناد نقل شده است که رسول خدا (ص) فرمود: "اطاعت از زن ندامت است."</w:t>
      </w:r>
    </w:p>
    <w:p>
      <w:pPr>
        <w:pStyle w:val="Heading4"/>
      </w:pPr>
      <w:bookmarkStart w:id="1206" w:name="_Toc665"/>
      <w:r>
        <w:t>96- بَابُ کَرَاهَةِ اسْتِشَارَةِ النِّسَاءِ إِلَّا بِقَصْدِ الْمُخَالَفَةِ</w:t>
      </w:r>
      <w:bookmarkEnd w:id="1206"/>
    </w:p>
    <w:p>
      <w:pPr>
        <w:pStyle w:val="Heading5"/>
      </w:pPr>
      <w:bookmarkStart w:id="1207" w:name="_Toc666"/>
      <w:r>
        <w:t>اشارة</w:t>
      </w:r>
      <w:bookmarkEnd w:id="1207"/>
    </w:p>
    <w:p>
      <w:pPr>
        <w:pStyle w:val="BookText"/>
      </w:pPr>
      <w:r>
        <w:rPr>
          <w:rStyle w:val="FootnoteReference"/>
        </w:rPr>
        <w:footnoteReference w:id="1129"/>
      </w:r>
      <w:r>
        <w:rPr>
          <w:rFonts w:ascii="Amiri" w:hAnsi="Amiri" w:eastAsia="Amiri" w:cs="Amiri"/>
          <w:lang w:bidi="ar-SA"/>
          <w:color w:val="111111"/>
          <w:sz w:val="28"/>
          <w:szCs w:val="28"/>
          <w:rtl/>
        </w:rPr>
        <w:t xml:space="preserve">96 بَابُ کَرَاهَةِ اسْتِشَارَةِ النِّسَاءِ إِلَّا بِقَصْدِ الْمُخَالَفَةِ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مشورت گرفتن از زنان مگر به قصد مخالفت.</w:t>
      </w:r>
    </w:p>
    <w:p>
      <w:pPr>
        <w:pStyle w:val="Heading5"/>
      </w:pPr>
      <w:bookmarkStart w:id="1208" w:name="_Toc667"/>
      <w:r>
        <w:t>[رقم الحدیث الکلی: 25370 - رقم الحدیث الباب: 1]</w:t>
      </w:r>
      <w:bookmarkEnd w:id="1208"/>
    </w:p>
    <w:p>
      <w:pPr>
        <w:pStyle w:val="BookText"/>
      </w:pPr>
      <w:r>
        <w:rPr>
          <w:rFonts w:ascii="Times New Roman" w:hAnsi="Times New Roman" w:eastAsia="Times New Roman" w:cs="Times New Roman"/>
          <w:lang w:val="en-US" w:bidi="en-US"/>
          <w:color w:val="111111"/>
          <w:sz w:val="28"/>
          <w:szCs w:val="28"/>
          <w:rtl/>
        </w:rPr>
        <w:t xml:space="preserve">25370- 1- </w:t>
      </w:r>
      <w:r>
        <w:rPr>
          <w:rStyle w:val="FootnoteReference"/>
        </w:rPr>
        <w:footnoteReference w:id="1130"/>
      </w:r>
      <w:r>
        <w:rPr>
          <w:rFonts w:ascii="Amiri" w:hAnsi="Amiri" w:eastAsia="Amiri" w:cs="Amiri"/>
          <w:lang w:bidi="ar-SA"/>
          <w:color w:val="111111"/>
          <w:sz w:val="28"/>
          <w:szCs w:val="28"/>
          <w:rtl/>
        </w:rPr>
        <w:t xml:space="preserve">مُحَمَّدُ بْنُ یَعْقُوبَ عَنْ عِدَّةٍ مِنْ أَصْحَابِنَا عَنْ أَحْمَدَ بْنِ أَبِی عَبْدِ اللَّهِ عَنْ أَبِیهِ رَفَعَهُ إِلَی أَبِی جَعْفَرٍ ع قَالَ: ذُکِرَ عِنْدَهُ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4696_164845"/>
    <w:bookmarkEnd w:id="169"/>
    <w:p>
      <w:pPr>
        <w:pStyle w:val="BookText"/>
      </w:pPr>
      <w:r>
        <w:rPr>
          <w:rFonts w:ascii="Amiri" w:hAnsi="Amiri" w:eastAsia="Amiri" w:cs="Amiri"/>
          <w:lang w:bidi="ar-SA"/>
          <w:color w:val="111111"/>
          <w:sz w:val="28"/>
          <w:szCs w:val="28"/>
          <w:rtl/>
        </w:rPr>
        <w:t xml:space="preserve">النِّسَاءُ فَقَالَ لَا تُشَاوِرُوهُنَّ فِی النَّجْوَی وَ لَا تُطِیعُوهُنَّ فِی ذِی قَرَابَةٍ.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ابی عبدالله از پدرش است که به امام محمد باقر (ع) رسانده است که می‌گوید: "در حضور امام محمد باقر (ع) از زنان صحبت شد و ایشان فرمود: 'در امور محرمانه با آنها مشورت نکنید و در مورد خویشاوندان از آنها اطاعت نکنید.'"</w:t>
      </w:r>
    </w:p>
    <w:p>
      <w:pPr>
        <w:pStyle w:val="Heading5"/>
      </w:pPr>
      <w:bookmarkStart w:id="1209" w:name="_Toc668"/>
      <w:r>
        <w:t>[رقم الحدیث الکلی: 25371 - رقم الحدیث الباب: 2]</w:t>
      </w:r>
      <w:bookmarkEnd w:id="1209"/>
    </w:p>
    <w:p>
      <w:pPr>
        <w:pStyle w:val="BookText"/>
      </w:pPr>
      <w:r>
        <w:rPr>
          <w:rFonts w:ascii="Times New Roman" w:hAnsi="Times New Roman" w:eastAsia="Times New Roman" w:cs="Times New Roman"/>
          <w:lang w:val="en-US" w:bidi="en-US"/>
          <w:color w:val="111111"/>
          <w:sz w:val="28"/>
          <w:szCs w:val="28"/>
          <w:rtl/>
        </w:rPr>
        <w:t xml:space="preserve">25371- 2- </w:t>
      </w:r>
      <w:r>
        <w:rPr>
          <w:rStyle w:val="FootnoteReference"/>
        </w:rPr>
        <w:footnoteReference w:id="1131"/>
      </w:r>
      <w:r>
        <w:rPr>
          <w:rFonts w:ascii="Amiri" w:hAnsi="Amiri" w:eastAsia="Amiri" w:cs="Amiri"/>
          <w:lang w:bidi="ar-SA"/>
          <w:color w:val="111111"/>
          <w:sz w:val="28"/>
          <w:szCs w:val="28"/>
          <w:rtl/>
        </w:rPr>
        <w:t xml:space="preserve">وَ عَنْهُمْ عَنْ أَحْمَدَ عَنِ الْجَامُورَانِیِّ عَنِ الْحَسَنِ بْنِ عَلِیِّ بْنِ أَبِی حَمْزَةَ عَنْ صَنْدَلٍ عَنِ ابْنِ مُسْکَانَ عَنْ سُلَیْمَانَ بْنِ خَالِدٍ قَالَ سَمِعْتُ أَبَا عَبْدِ اللَّهِ ع یَقُولُ إِیَّاکُمْ وَ مُشَاوَرَةَ النِّسَاءِ فَإِنَّ فِیهِنَّ الضَّعْفَ وَ الْوَهْنَ وَ الْعَجْزَ.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است که می‌گوید: "شنیدم امام جعفر صادق (ع) می‌فرماید: 'از مشورت با زنان بر حذر باشید، زیرا در آنها ضعف، سستی و عجز وجود دارد.'"</w:t>
      </w:r>
    </w:p>
    <w:p>
      <w:pPr>
        <w:pStyle w:val="Heading5"/>
      </w:pPr>
      <w:bookmarkStart w:id="1210" w:name="_Toc669"/>
      <w:r>
        <w:t>[رقم الحدیث الکلی: 25372 - رقم الحدیث الباب: 3]</w:t>
      </w:r>
      <w:bookmarkEnd w:id="1210"/>
    </w:p>
    <w:p>
      <w:pPr>
        <w:pStyle w:val="BookText"/>
      </w:pPr>
      <w:r>
        <w:rPr>
          <w:rFonts w:ascii="Times New Roman" w:hAnsi="Times New Roman" w:eastAsia="Times New Roman" w:cs="Times New Roman"/>
          <w:lang w:val="en-US" w:bidi="en-US"/>
          <w:color w:val="111111"/>
          <w:sz w:val="28"/>
          <w:szCs w:val="28"/>
          <w:rtl/>
        </w:rPr>
        <w:t xml:space="preserve">25372- 3- </w:t>
      </w:r>
      <w:r>
        <w:rPr>
          <w:rStyle w:val="FootnoteReference"/>
        </w:rPr>
        <w:footnoteReference w:id="1132"/>
      </w:r>
      <w:r>
        <w:rPr>
          <w:rFonts w:ascii="Amiri" w:hAnsi="Amiri" w:eastAsia="Amiri" w:cs="Amiri"/>
          <w:lang w:bidi="ar-SA"/>
          <w:color w:val="111111"/>
          <w:sz w:val="28"/>
          <w:szCs w:val="28"/>
          <w:rtl/>
        </w:rPr>
        <w:t xml:space="preserve">وَ عَنْهُمْ عَنْ أَحْمَدَ عَنْ یَعْقُوبَ بْنِ یَزِیدَ عَنْ رَجُلٍ </w:t>
      </w:r>
      <w:r>
        <w:rPr>
          <w:rStyle w:val="FootnoteReference"/>
        </w:rPr>
        <w:footnoteReference w:id="1133"/>
      </w:r>
      <w:r>
        <w:rPr>
          <w:rFonts w:ascii="Amiri" w:hAnsi="Amiri" w:eastAsia="Amiri" w:cs="Amiri"/>
          <w:lang w:bidi="ar-SA"/>
          <w:color w:val="111111"/>
          <w:sz w:val="28"/>
          <w:szCs w:val="28"/>
          <w:rtl/>
        </w:rPr>
        <w:t xml:space="preserve">رَفَعَهُ عَنْ أَبِی عَبْدِ اللَّهِ ع قَالَ: قَالَ أَمِیرُ الْمُؤْمِنِینَ ع فِی خِلَافِ النِّسَاءِ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بن یزید از مردی است که آن را به امام جعفر صادق (ع) رسانده است که می‌گوید: "امیرالمؤمنین (ع) فرمود: 'برکت در مخالفت با زنان است.'"</w:t>
      </w:r>
    </w:p>
    <w:p>
      <w:pPr>
        <w:pStyle w:val="Heading5"/>
      </w:pPr>
      <w:bookmarkStart w:id="1211" w:name="_Toc670"/>
      <w:r>
        <w:t>[رقم الحدیث الکلی: 25373 - رقم الحدیث الباب: 4]</w:t>
      </w:r>
      <w:bookmarkEnd w:id="1211"/>
    </w:p>
    <w:p>
      <w:pPr>
        <w:pStyle w:val="BookText"/>
      </w:pPr>
      <w:r>
        <w:rPr>
          <w:rFonts w:ascii="Times New Roman" w:hAnsi="Times New Roman" w:eastAsia="Times New Roman" w:cs="Times New Roman"/>
          <w:lang w:val="en-US" w:bidi="en-US"/>
          <w:color w:val="111111"/>
          <w:sz w:val="28"/>
          <w:szCs w:val="28"/>
          <w:rtl/>
        </w:rPr>
        <w:t xml:space="preserve">25373- 4- </w:t>
      </w:r>
      <w:r>
        <w:rPr>
          <w:rStyle w:val="FootnoteReference"/>
        </w:rPr>
        <w:footnoteReference w:id="1134"/>
      </w:r>
      <w:r>
        <w:rPr>
          <w:rFonts w:ascii="Amiri" w:hAnsi="Amiri" w:eastAsia="Amiri" w:cs="Amiri"/>
          <w:lang w:bidi="ar-SA"/>
          <w:color w:val="111111"/>
          <w:sz w:val="28"/>
          <w:szCs w:val="28"/>
          <w:rtl/>
        </w:rPr>
        <w:t xml:space="preserve">وَ بِهَذَا الْإِسْنَادِ قَالَ: قَالَ أَمِیرُ الْمُؤْمِنِینَ ع کُلُّ امْرِئٍ تُدَبِّرُهُ امْرَأَةٌ فَهُوَ مَلْعُونٌ.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13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به این اسناد نقل شده است که امیرالمؤمنین (ع) فرمود: "هر مردی که توسط زنی تدبیر شود، ملعون است."</w:t>
      </w:r>
    </w:p>
    <w:p>
      <w:pPr>
        <w:pStyle w:val="Heading5"/>
      </w:pPr>
      <w:bookmarkStart w:id="1212" w:name="_Toc671"/>
      <w:r>
        <w:t>[رقم الحدیث الکلی: 25374 - رقم الحدیث الباب: 5]</w:t>
      </w:r>
      <w:bookmarkEnd w:id="1212"/>
    </w:p>
    <w:p>
      <w:pPr>
        <w:pStyle w:val="BookText"/>
      </w:pPr>
      <w:r>
        <w:rPr>
          <w:rFonts w:ascii="Times New Roman" w:hAnsi="Times New Roman" w:eastAsia="Times New Roman" w:cs="Times New Roman"/>
          <w:lang w:val="en-US" w:bidi="en-US"/>
          <w:color w:val="111111"/>
          <w:sz w:val="28"/>
          <w:szCs w:val="28"/>
          <w:rtl/>
        </w:rPr>
        <w:t xml:space="preserve">25374- 5- </w:t>
      </w:r>
      <w:r>
        <w:rPr>
          <w:rStyle w:val="FootnoteReference"/>
        </w:rPr>
        <w:footnoteReference w:id="1136"/>
      </w:r>
      <w:r>
        <w:rPr>
          <w:rFonts w:ascii="Amiri" w:hAnsi="Amiri" w:eastAsia="Amiri" w:cs="Amiri"/>
          <w:lang w:bidi="ar-SA"/>
          <w:color w:val="111111"/>
          <w:sz w:val="28"/>
          <w:szCs w:val="28"/>
          <w:rtl/>
        </w:rPr>
        <w:t xml:space="preserve">وَ عَنْهُمْ عَنْ أَحْمَدَ عَنْ أَبِی عَلِیٍّ الْوَاسِطِیِّ رَفَعَهُ إِلَی أَبِی جَعْفَرٍ ع قَالَ: إِنَّ الْمَرْأَةَ إِذَا کَبِرَتْ ذَهَبَ خَیْرُ شَطْرَیْهَا وَ بَقِیَ شَرُّهُمَا ذَهَبَ جَمَالُهَا وَ عَقِمَ رَحِمُهَا وَ احْتَدَّ لِسَانُهَا.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ابوعلی واسطی است که آن را به امام محمد باقر (ع) رسانده است که می‌گوید: "وقتی زن پیر می‌شود، نیمه خیرش از بین می‌رود و نیمه شرش باقی می‌ماند. زیبایی‌اش می‌رود، رحمش نابارور می‌شود و زبانش تند می‌شود."</w:t>
      </w:r>
    </w:p>
    <w:p>
      <w:pPr>
        <w:pStyle w:val="Heading5"/>
      </w:pPr>
      <w:bookmarkStart w:id="1213" w:name="_Toc672"/>
      <w:r>
        <w:t>[رقم الحدیث الکلی: 25375 - رقم الحدیث الباب: 6]</w:t>
      </w:r>
      <w:bookmarkEnd w:id="1213"/>
    </w:p>
    <w:p>
      <w:pPr>
        <w:pStyle w:val="BookText"/>
      </w:pPr>
      <w:r>
        <w:rPr>
          <w:rFonts w:ascii="Times New Roman" w:hAnsi="Times New Roman" w:eastAsia="Times New Roman" w:cs="Times New Roman"/>
          <w:lang w:val="en-US" w:bidi="en-US"/>
          <w:color w:val="111111"/>
          <w:sz w:val="28"/>
          <w:szCs w:val="28"/>
          <w:rtl/>
        </w:rPr>
        <w:t xml:space="preserve">25375- 6- </w:t>
      </w:r>
      <w:r>
        <w:rPr>
          <w:rStyle w:val="FootnoteReference"/>
        </w:rPr>
        <w:footnoteReference w:id="1137"/>
      </w:r>
      <w:r>
        <w:rPr>
          <w:rFonts w:ascii="Amiri" w:hAnsi="Amiri" w:eastAsia="Amiri" w:cs="Amiri"/>
          <w:lang w:bidi="ar-SA"/>
          <w:color w:val="111111"/>
          <w:sz w:val="28"/>
          <w:szCs w:val="28"/>
          <w:rtl/>
        </w:rPr>
        <w:t xml:space="preserve">وَ عَنْ عَلِیِّ بْنِ إِبْرَاهِیمَ عَنْ أَبِیهِ عَنْ عَمْرِو بْنِ عُثْمَانَ عَنْ بَعْضِ أَصْحَابِهِ عَنْ أَبِی عَبْدِ اللَّهِ ع فِی حَدِیثٍ قَالَ: قَالَ رَسُولُ اللَّهِ ص النِّسَاءُ لَا یُشَاوَرْنَ فِی النَّجْوَی وَ لَا یُطَعْنَ فِی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4696_164846"/>
    <w:bookmarkEnd w:id="170"/>
    <w:p>
      <w:pPr>
        <w:pStyle w:val="BookText"/>
      </w:pPr>
      <w:r>
        <w:rPr>
          <w:rFonts w:ascii="Amiri" w:hAnsi="Amiri" w:eastAsia="Amiri" w:cs="Amiri"/>
          <w:lang w:bidi="ar-SA"/>
          <w:color w:val="111111"/>
          <w:sz w:val="28"/>
          <w:szCs w:val="28"/>
          <w:rtl/>
        </w:rPr>
        <w:t xml:space="preserve">ذَوِی الْقُرْبَی إِنَّ الْمَرْأَةَ إِذَا أَسَنَّتْ ذَهَبَ خَیْرُ شَطْرَیْهَا وَ بَقِیَ شَرُّهُمَا وَ ذَلِکَ أَنَّهُ یَعْقَمُ رَحِمُهَا وَ یَسُوءُ خُلُقُهَا وَ یَحْتَدُّ لِسَانُهَا وَ إِنَّ الرَّجُلَ إِذَا أَسَنَّ ذَهَبَ شَرُّ شَطْرَیْهِ وَ بَقِیَ خَیْرُهُمَا وَ ذَلِکَ أَنَّهُ یَئُوبُ عَقْلُهُ وَ یَسْتَحْکِمُ رَأْیُهُ وَ یَحْسُنُ خُلُقُهُ.</w:t>
      </w:r>
    </w:p>
    <w:p>
      <w:pPr>
        <w:pStyle w:val="BookText"/>
      </w:pPr>
      <w:r>
        <w:rPr>
          <w:rFonts w:ascii="Amiri" w:hAnsi="Amiri" w:eastAsia="Amiri" w:cs="Amiri"/>
          <w:lang w:bidi="ar-SA"/>
          <w:color w:val="111111"/>
          <w:sz w:val="28"/>
          <w:szCs w:val="28"/>
          <w:rtl/>
        </w:rPr>
        <w:t xml:space="preserve">وَ رَوَاهُ الصَّدُوقُ بِإِسْنَادِهِ عَنْ جَابِرٍ عَنْ أَبِی جَعْفَرٍ ع نَحْوَهُ </w:t>
      </w:r>
      <w:r>
        <w:rPr>
          <w:rStyle w:val="FootnoteReference"/>
        </w:rPr>
        <w:footnoteReference w:id="1138"/>
      </w:r>
      <w:r>
        <w:rPr>
          <w:rFonts w:ascii="Amiri" w:hAnsi="Amiri" w:eastAsia="Amiri" w:cs="Amiri"/>
          <w:lang w:bidi="ar-SA"/>
          <w:color w:val="111111"/>
          <w:sz w:val="28"/>
          <w:szCs w:val="28"/>
          <w:rtl/>
        </w:rPr>
        <w:t xml:space="preserve">أَقُولُ: وَ تَقَدَّمَ مَا یَدُلُّ عَلَی ذَلِکَ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ياران عمرو بن عثمان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صلّى اللّه عليه و آله فرمود:</w:t>
      </w:r>
    </w:p>
    <w:p>
      <w:pPr>
        <w:pStyle w:val="BookText"/>
      </w:pPr>
      <w:r>
        <w:rPr>
          <w:rFonts w:ascii="IRNazanin" w:hAnsi="IRNazanin" w:eastAsia="IRNazanin" w:cs="IRNazanin"/>
          <w:lang w:bidi="fa-IR"/>
          <w:color w:val="111111"/>
          <w:sz w:val="28"/>
          <w:szCs w:val="28"/>
          <w:rtl/>
        </w:rPr>
        <w:t xml:space="preserve">زنان در خصوص امور پنهانى مورد مشورت قرار نمى‌گيرند و درباره بستگان اطاعت نمى‌شوند. همانا هنگامى كه سنّ زن بالا مى‌رود، نيمه خوبش مى‌رود و نيمه بدش مى‌ماند؛ چرا كه رحمش عقيم، اخلاقش بد و زبانش تند مى‌گردد. و به راستى هنگامى كه سنّ مرد بالا مى‌رود نيمه بدش مى‌رود و نيمه نيكش مى‌ماند؛ چرا كه عقلش خالص، رأيش محكم و اخلاقش نيكو مى‌شود.</w:t>
      </w:r>
    </w:p>
    <w:p>
      <w:pPr>
        <w:pStyle w:val="Heading4"/>
      </w:pPr>
      <w:bookmarkStart w:id="1214" w:name="_Toc673"/>
      <w:r>
        <w:t>97- بَابُ کَرَاهَةِ مَشْیِ الْمَرْأَةِ وَسَطَ الطَّرِیقِ وَ اسْتِحْبَابِ مَشْیِهَا إِلَی جَانِبِ الْحَائِطِ</w:t>
      </w:r>
      <w:bookmarkEnd w:id="1214"/>
    </w:p>
    <w:p>
      <w:pPr>
        <w:pStyle w:val="Heading5"/>
      </w:pPr>
      <w:bookmarkStart w:id="1215" w:name="_Toc674"/>
      <w:r>
        <w:t>اشارة</w:t>
      </w:r>
      <w:bookmarkEnd w:id="1215"/>
    </w:p>
    <w:p>
      <w:pPr>
        <w:pStyle w:val="BookText"/>
      </w:pPr>
      <w:r>
        <w:rPr>
          <w:rStyle w:val="FootnoteReference"/>
        </w:rPr>
        <w:footnoteReference w:id="1140"/>
      </w:r>
      <w:r>
        <w:rPr>
          <w:rFonts w:ascii="Amiri" w:hAnsi="Amiri" w:eastAsia="Amiri" w:cs="Amiri"/>
          <w:lang w:bidi="ar-SA"/>
          <w:color w:val="111111"/>
          <w:sz w:val="28"/>
          <w:szCs w:val="28"/>
          <w:rtl/>
        </w:rPr>
        <w:t xml:space="preserve">97 بَابُ کَرَاهَةِ مَشْیِ الْمَرْأَةِ وَسَطَ الطَّرِیقِ وَ اسْتِحْبَابِ مَشْیِهَا إِلَی جَانِبِ الْحَائِطِ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راه رفتن زن در وسط راه و مستحب بودن راه رفتن او به سمت کنار دیوار</w:t>
      </w:r>
    </w:p>
    <w:p>
      <w:pPr>
        <w:pStyle w:val="Heading5"/>
      </w:pPr>
      <w:bookmarkStart w:id="1216" w:name="_Toc675"/>
      <w:r>
        <w:t>[رقم الحدیث الکلی: 25376 - رقم الحدیث الباب: 1]</w:t>
      </w:r>
      <w:bookmarkEnd w:id="1216"/>
    </w:p>
    <w:p>
      <w:pPr>
        <w:pStyle w:val="BookText"/>
      </w:pPr>
      <w:r>
        <w:rPr>
          <w:rFonts w:ascii="Times New Roman" w:hAnsi="Times New Roman" w:eastAsia="Times New Roman" w:cs="Times New Roman"/>
          <w:lang w:val="en-US" w:bidi="en-US"/>
          <w:color w:val="111111"/>
          <w:sz w:val="28"/>
          <w:szCs w:val="28"/>
          <w:rtl/>
        </w:rPr>
        <w:t xml:space="preserve">25376- 1- </w:t>
      </w:r>
      <w:r>
        <w:rPr>
          <w:rStyle w:val="FootnoteReference"/>
        </w:rPr>
        <w:footnoteReference w:id="114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إِبْرَاهِیمَ بْنِ عَبْدِ الْحَمِیدِ عَنِ الْوَلِیدِ بْنِ صَبِیحٍ عَنْ أَبِی عَبْدِ اللَّهِ ع قَالَ: قَالَ رَسُولُ اللَّهِ ص لَیْسَ لِلنِّسَاءِ مِنْ سَرَوَاتِ الطَّرِیقِ شَیْ‌ءٌ وَ لَکِنَّهَا تَمْشِی فِی جَانِبِ الْحَائِطِ وَ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ولید بن صبیح از امام جعفر صادق (ع) است که می‌گوید: "رسول خدا (ص) فرمود: 'برای زنان چیزی از وسط راه نیست، بلکه باید در کنار دیوار و کنار راه راه بروند.'"</w:t>
      </w:r>
    </w:p>
    <w:p>
      <w:pPr>
        <w:pStyle w:val="Heading5"/>
      </w:pPr>
      <w:bookmarkStart w:id="1217" w:name="_Toc676"/>
      <w:r>
        <w:t>[رقم الحدیث الکلی: 25377 - رقم الحدیث الباب: 2]</w:t>
      </w:r>
      <w:bookmarkEnd w:id="1217"/>
    </w:p>
    <w:p>
      <w:pPr>
        <w:pStyle w:val="BookText"/>
      </w:pPr>
      <w:r>
        <w:rPr>
          <w:rFonts w:ascii="Times New Roman" w:hAnsi="Times New Roman" w:eastAsia="Times New Roman" w:cs="Times New Roman"/>
          <w:lang w:val="en-US" w:bidi="en-US"/>
          <w:color w:val="111111"/>
          <w:sz w:val="28"/>
          <w:szCs w:val="28"/>
          <w:rtl/>
        </w:rPr>
        <w:t xml:space="preserve">25377- 2- </w:t>
      </w:r>
      <w:r>
        <w:rPr>
          <w:rStyle w:val="FootnoteReference"/>
        </w:rPr>
        <w:footnoteReference w:id="1142"/>
      </w:r>
      <w:r>
        <w:rPr>
          <w:rFonts w:ascii="Amiri" w:hAnsi="Amiri" w:eastAsia="Amiri" w:cs="Amiri"/>
          <w:lang w:bidi="ar-SA"/>
          <w:color w:val="111111"/>
          <w:sz w:val="28"/>
          <w:szCs w:val="28"/>
          <w:rtl/>
        </w:rPr>
        <w:t xml:space="preserve">وَ عَنْ مُحَمَّدِ بْنِ یَحْیَی عَنْ عَبْدِ اللَّهِ بْنِ مُحَمَّدٍ عَنِ ابْنِ أَبِی عُمَیْرٍ عَنْ هِشَامِ بْنِ سَالِمٍ عَنْ أَبِی عَبْدِ اللَّهِ ع قَالَ: قَالَ رَسُولُ اللَّهِ ص لَیْسَ لِلنِّسَاءِ مِنْ سَرَاةِ الطَّرِیقِ وَ لَکِنْ جَنْبَیْهِ یَعْنِی وَسَطَهُ.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4696_164847"/>
    <w:bookmarkEnd w:id="171"/>
    <w:p>
      <w:pPr>
        <w:pStyle w:val="BookText"/>
      </w:pPr>
      <w:r>
        <w:rPr>
          <w:rFonts w:ascii="Amiri" w:hAnsi="Amiri" w:eastAsia="Amiri" w:cs="Amiri"/>
          <w:lang w:bidi="ar-SA"/>
          <w:color w:val="111111"/>
          <w:sz w:val="28"/>
          <w:szCs w:val="28"/>
          <w:rtl/>
        </w:rPr>
        <w:t xml:space="preserve">وَ رَوَاهُ الصَّدُوقُ فِی مَعَانِی الْأَخْبَارِ عَنْ مُحَمَّدِ بْنِ عَلِیٍّ مَاجِیلَوَیْهِ عَنْ عَلِیِّ بْنِ إِبْرَاهِیمَ عَنْ أَبِیهِ عَنِ ابْنِ أَبِی عُمَیْرٍ مِثْلَهُ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"رسول خدا (ص) فرمود: 'برای زنان چیزی از سراتِ (وسط) راه نیست، بلکه باید در کنار آن راه بروند، یعنی وسط راه نروند.'"</w:t>
      </w:r>
    </w:p>
    <w:p>
      <w:pPr>
        <w:pStyle w:val="Heading5"/>
      </w:pPr>
      <w:bookmarkStart w:id="1218" w:name="_Toc677"/>
      <w:r>
        <w:t>[رقم الحدیث الکلی: 25378 - رقم الحدیث الباب: 3]</w:t>
      </w:r>
      <w:bookmarkEnd w:id="1218"/>
    </w:p>
    <w:p>
      <w:pPr>
        <w:pStyle w:val="BookText"/>
      </w:pPr>
      <w:r>
        <w:rPr>
          <w:rFonts w:ascii="Times New Roman" w:hAnsi="Times New Roman" w:eastAsia="Times New Roman" w:cs="Times New Roman"/>
          <w:lang w:val="en-US" w:bidi="en-US"/>
          <w:color w:val="111111"/>
          <w:sz w:val="28"/>
          <w:szCs w:val="28"/>
          <w:rtl/>
        </w:rPr>
        <w:t xml:space="preserve">25378- 3- </w:t>
      </w:r>
      <w:r>
        <w:rPr>
          <w:rStyle w:val="FootnoteReference"/>
        </w:rPr>
        <w:footnoteReference w:id="1144"/>
      </w:r>
      <w:r>
        <w:rPr>
          <w:rFonts w:ascii="Amiri" w:hAnsi="Amiri" w:eastAsia="Amiri" w:cs="Amiri"/>
          <w:lang w:bidi="ar-SA"/>
          <w:color w:val="111111"/>
          <w:sz w:val="28"/>
          <w:szCs w:val="28"/>
          <w:rtl/>
        </w:rPr>
        <w:t xml:space="preserve">مُحَمَّدُ بْنُ عَلِیِّ بْنِ الْحُسَیْنِ قَالَ: ذُکِرَ النِّسَاءُ عِنْدَ أَبِی الْحَسَنِ ع فَقَالَ لَا یَنْبَغِی لِلْمَرْأَةِ أَنْ تَمْشِیَ فِی وَسَطِ الطَّرِیقِ وَ لَکِنَّهَا تَمْشِی إِلَی جَانِبِ الْحَائِطِ.</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"در حضور امام حسن (ع) از زنان صحبت شد و ایشان فرمود: 'نباید زن در وسط راه راه برود، بلکه باید در کنار دیوار راه برود.'"</w:t>
      </w:r>
    </w:p>
    <w:p>
      <w:pPr>
        <w:pStyle w:val="Heading4"/>
      </w:pPr>
      <w:bookmarkStart w:id="1219" w:name="_Toc678"/>
      <w:r>
        <w:t>98- بَابُ عَدَمِ جَوَازِ انْکِشَافِ الْمَرْأَةِ بَیْنَ یَدَیِ الْیَهُودِیَّةِ وَ النَّصْرَانِیَّةِ وَ تَحْرِیمِ وَصْفِ الْأَجْنَبِیَّةِ لِلرِّجَالِ‌</w:t>
      </w:r>
      <w:bookmarkEnd w:id="1219"/>
    </w:p>
    <w:p>
      <w:pPr>
        <w:pStyle w:val="Heading5"/>
      </w:pPr>
      <w:bookmarkStart w:id="1220" w:name="_Toc679"/>
      <w:r>
        <w:t>اشارة</w:t>
      </w:r>
      <w:bookmarkEnd w:id="1220"/>
    </w:p>
    <w:p>
      <w:pPr>
        <w:pStyle w:val="BookText"/>
      </w:pPr>
      <w:r>
        <w:rPr>
          <w:rStyle w:val="FootnoteReference"/>
        </w:rPr>
        <w:footnoteReference w:id="1146"/>
      </w:r>
      <w:r>
        <w:rPr>
          <w:rFonts w:ascii="Amiri" w:hAnsi="Amiri" w:eastAsia="Amiri" w:cs="Amiri"/>
          <w:lang w:bidi="ar-SA"/>
          <w:color w:val="111111"/>
          <w:sz w:val="28"/>
          <w:szCs w:val="28"/>
          <w:rtl/>
        </w:rPr>
        <w:t xml:space="preserve">98 بَابُ عَدَمِ جَوَازِ انْکِشَافِ الْمَرْأَةِ بَیْنَ یَدَیِ الْیَهُودِیَّةِ وَ النَّصْرَانِیَّةِ وَ تَحْرِیمِ وَصْفِ الْأَجْنَبِیَّةِ لِلرِّجَالِ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انکشاف زن در برابر یهودی و نصرانی و تحریم توصیف زن اجنبیه برای مردان.</w:t>
      </w:r>
    </w:p>
    <w:p>
      <w:pPr>
        <w:pStyle w:val="Heading5"/>
      </w:pPr>
      <w:bookmarkStart w:id="1221" w:name="_Toc680"/>
      <w:r>
        <w:t>[رقم الحدیث الکلی: 25379 - رقم الحدیث الباب: 1]</w:t>
      </w:r>
      <w:bookmarkEnd w:id="1221"/>
    </w:p>
    <w:p>
      <w:pPr>
        <w:pStyle w:val="BookText"/>
      </w:pPr>
      <w:r>
        <w:rPr>
          <w:rFonts w:ascii="Times New Roman" w:hAnsi="Times New Roman" w:eastAsia="Times New Roman" w:cs="Times New Roman"/>
          <w:lang w:val="en-US" w:bidi="en-US"/>
          <w:color w:val="111111"/>
          <w:sz w:val="28"/>
          <w:szCs w:val="28"/>
          <w:rtl/>
        </w:rPr>
        <w:t xml:space="preserve">25379- 1- </w:t>
      </w:r>
      <w:r>
        <w:rPr>
          <w:rStyle w:val="FootnoteReference"/>
        </w:rPr>
        <w:footnoteReference w:id="1147"/>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حَفْصِ بْنِ الْبَخْتَرِیِّ عَنْ أَبِی عَبْدِ اللَّهِ ع قَالَ: لَا یَنْبَغِی لِلْمَرْأَةِ أَنْ تَنْکَشِفَ بَیْنَ یَدَیِ الْیَهُودِیَّةِ وَ النَّصْرَانِیَّةِ فَإِنَّهُنَّ یَصِفْنَ ذَلِکَ لِأَزْوَاجِهِنَّ.</w:t>
      </w:r>
    </w:p>
    <w:p>
      <w:pPr>
        <w:pStyle w:val="BookText"/>
      </w:pPr>
      <w:r>
        <w:rPr>
          <w:rFonts w:ascii="Amiri" w:hAnsi="Amiri" w:eastAsia="Amiri" w:cs="Amiri"/>
          <w:lang w:bidi="ar-SA"/>
          <w:color w:val="111111"/>
          <w:sz w:val="28"/>
          <w:szCs w:val="28"/>
          <w:rtl/>
        </w:rPr>
        <w:t xml:space="preserve">مُحَمَّدُ بْنُ عَلِیِّ بْنِ الْحُسَیْنِ بِإِسْنَادِهِ عَنْ حَفْصِ بْنِ الْبَخْتَرِیِّ مِثْلَهُ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حفص بن بختری از امام جعفر صادق (ع) است که می‌گوید: "نباید زن در برابر یهودی یا نصرانی (مسیحی) انکشاف کند، زیرا آنها این را برای همسرانشان توصیف خواهند کرد."</w:t>
      </w:r>
    </w:p>
    <w:p>
      <w:pPr>
        <w:pStyle w:val="Heading5"/>
      </w:pPr>
      <w:bookmarkStart w:id="1222" w:name="_Toc681"/>
      <w:r>
        <w:t>[رقم الحدیث الکلی: 25380 - رقم الحدیث الباب: 2]</w:t>
      </w:r>
      <w:bookmarkEnd w:id="1222"/>
    </w:p>
    <w:p>
      <w:pPr>
        <w:pStyle w:val="BookText"/>
      </w:pPr>
      <w:r>
        <w:rPr>
          <w:rFonts w:ascii="Times New Roman" w:hAnsi="Times New Roman" w:eastAsia="Times New Roman" w:cs="Times New Roman"/>
          <w:lang w:val="en-US" w:bidi="en-US"/>
          <w:color w:val="111111"/>
          <w:sz w:val="28"/>
          <w:szCs w:val="28"/>
          <w:rtl/>
        </w:rPr>
        <w:t xml:space="preserve">25380- 2- </w:t>
      </w:r>
      <w:r>
        <w:rPr>
          <w:rStyle w:val="FootnoteReference"/>
        </w:rPr>
        <w:footnoteReference w:id="1149"/>
      </w:r>
      <w:r>
        <w:rPr>
          <w:rFonts w:ascii="Amiri" w:hAnsi="Amiri" w:eastAsia="Amiri" w:cs="Amiri"/>
          <w:lang w:bidi="ar-SA"/>
          <w:color w:val="111111"/>
          <w:sz w:val="28"/>
          <w:szCs w:val="28"/>
          <w:rtl/>
        </w:rPr>
        <w:t xml:space="preserve">وَ فِی عِقَابِ الْأَعْمَالِ بِسَنَدٍ تَقَدَّمَ </w:t>
      </w:r>
      <w:r>
        <w:rPr>
          <w:rStyle w:val="FootnoteReference"/>
        </w:rPr>
        <w:footnoteReference w:id="1150"/>
      </w:r>
      <w:r>
        <w:rPr>
          <w:rFonts w:ascii="Amiri" w:hAnsi="Amiri" w:eastAsia="Amiri" w:cs="Amiri"/>
          <w:lang w:bidi="ar-SA"/>
          <w:color w:val="111111"/>
          <w:sz w:val="28"/>
          <w:szCs w:val="28"/>
          <w:rtl/>
        </w:rPr>
        <w:t xml:space="preserve">فِی عِیَادَةِ الْمَرِیضِ عَنِ النَّبِیِّ ص قَالَ: وَ مَنْ وَصَفَ امْرَأَةً لِرَجُلٍ فَافْتَتَنَ بِهَا الرَّجُلُ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4696_164848"/>
    <w:bookmarkEnd w:id="172"/>
    <w:p>
      <w:pPr>
        <w:pStyle w:val="BookText"/>
      </w:pPr>
      <w:r>
        <w:rPr>
          <w:rFonts w:ascii="Amiri" w:hAnsi="Amiri" w:eastAsia="Amiri" w:cs="Amiri"/>
          <w:lang w:bidi="ar-SA"/>
          <w:color w:val="111111"/>
          <w:sz w:val="28"/>
          <w:szCs w:val="28"/>
          <w:rtl/>
        </w:rPr>
        <w:t xml:space="preserve">وَ أَصَابَ مِنْهَا فَاحِشَةً لَمْ یَخْرُجْ مِنَ الدُّنْیَا إِلَّا مَغْضُوباً عَلَیْهِ وَ مَنْ غَضِبَ اللَّهُ عَلَیْهِ غَضِبَ عَلَیْهِ السَّمَاوَاتُ السَّبْعُ وَ الْأَرَضُونَ السَّبْعُ وَ کَانَ عَلَیْهِ مِنَ الْوِزْرِ مِثْلُ الَّذِی أَصَابَهَا قِیلَ یَا رَسُولَ اللَّهِ فَإِنْ تَابَ وَ أَصْلَحَ قَالَ یَتُوبُ اللَّهُ عَلَیْهِ.</w:t>
      </w:r>
    </w:p>
    <w:p>
      <w:pPr>
        <w:pStyle w:val="BookText"/>
      </w:pPr>
      <w:r>
        <w:rPr>
          <w:rFonts w:ascii="Amiri" w:hAnsi="Amiri" w:eastAsia="Amiri" w:cs="Amiri"/>
          <w:lang w:bidi="ar-SA"/>
          <w:color w:val="111111"/>
          <w:sz w:val="28"/>
          <w:szCs w:val="28"/>
          <w:rtl/>
        </w:rPr>
        <w:t xml:space="preserve">أَقُولُ: وَ یَأْتِی مَا یَدُلُّ عَلَی ذَلِکَ فِی الْأَحْکَامِ الْمُخْتَصَّةِ بِالنِّسَاءِ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پیامبر اکرم (ص) است که فرمود: "هر که زنی را برای مردی توصیف کند و آن مرد به خاطر آن زن به فتنه بیفتد و مرتکب فحشاء شود، از دنیا نخواهد رفت مگر اینکه خداوند بر او خشمگین شود و هر که خداوند بر او خشمگین شود، هفت آسمان و هفت زمین بر او خشمگین خواهند شد و برای او گناهی همانند گناهی که مرتکب شده خواهد بود. پرسیده شد: 'ای رسول خدا، اگر توبه کند و اصلاح نماید؟' فرمود: 'خداوند توبه‌اش را می‌پذیرد.'"</w:t>
      </w:r>
    </w:p>
    <w:p>
      <w:pPr>
        <w:pStyle w:val="Heading4"/>
      </w:pPr>
      <w:bookmarkStart w:id="1223" w:name="_Toc682"/>
      <w:r>
        <w:t>99- بَابُ عَدَمِ جَوَازِ خَلْوَةِ الرَّجُلِ بِالْمَرْأَةِ الْأَجْنَبِیَّةِ وَ احْتِبَاءِ الْمَرْأَةِ</w:t>
      </w:r>
      <w:bookmarkEnd w:id="1223"/>
    </w:p>
    <w:p>
      <w:pPr>
        <w:pStyle w:val="Heading5"/>
      </w:pPr>
      <w:bookmarkStart w:id="1224" w:name="_Toc683"/>
      <w:r>
        <w:t>اشارة</w:t>
      </w:r>
      <w:bookmarkEnd w:id="1224"/>
    </w:p>
    <w:p>
      <w:pPr>
        <w:pStyle w:val="BookText"/>
      </w:pPr>
      <w:r>
        <w:rPr>
          <w:rStyle w:val="FootnoteReference"/>
        </w:rPr>
        <w:footnoteReference w:id="1152"/>
      </w:r>
      <w:r>
        <w:rPr>
          <w:rFonts w:ascii="Amiri" w:hAnsi="Amiri" w:eastAsia="Amiri" w:cs="Amiri"/>
          <w:lang w:bidi="ar-SA"/>
          <w:color w:val="111111"/>
          <w:sz w:val="28"/>
          <w:szCs w:val="28"/>
          <w:rtl/>
        </w:rPr>
        <w:t xml:space="preserve">99 بَابُ عَدَمِ جَوَازِ خَلْوَةِ الرَّجُلِ بِالْمَرْأَةِ الْأَجْنَبِیَّةِ وَ احْتِبَاءِ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خلوت کردن مرد با زن اجنبیه و احتباء (نشستن) زن.</w:t>
      </w:r>
    </w:p>
    <w:p>
      <w:pPr>
        <w:pStyle w:val="Heading5"/>
      </w:pPr>
      <w:bookmarkStart w:id="1225" w:name="_Toc684"/>
      <w:r>
        <w:t>[رقم الحدیث الکلی: 25381 - رقم الحدیث الباب: 1]</w:t>
      </w:r>
      <w:bookmarkEnd w:id="1225"/>
    </w:p>
    <w:p>
      <w:pPr>
        <w:pStyle w:val="BookText"/>
      </w:pPr>
      <w:r>
        <w:rPr>
          <w:rFonts w:ascii="Times New Roman" w:hAnsi="Times New Roman" w:eastAsia="Times New Roman" w:cs="Times New Roman"/>
          <w:lang w:val="en-US" w:bidi="en-US"/>
          <w:color w:val="111111"/>
          <w:sz w:val="28"/>
          <w:szCs w:val="28"/>
          <w:rtl/>
        </w:rPr>
        <w:t xml:space="preserve">25381- 1- </w:t>
      </w:r>
      <w:r>
        <w:rPr>
          <w:rStyle w:val="FootnoteReference"/>
        </w:rPr>
        <w:footnoteReference w:id="1153"/>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عَنْ مِسْمَعِ بْنِ أَبِی سَیَّارٍ عَنْ أَبِی عَبْدِ اللَّهِ ع قَالَ: فِیمَا أَخَذَ رَسُولُ اللَّهِ ص الْبَیْعَةَ عَلَی النِّسَاءِ أَنْ لَا یَحْتَبِینَ وَ لَا یَقْعُدْنَ مَعَ الرِّجَالِ فِی الْخَلَاءِ.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بن ابی سیار از امام جعفر صادق (ع) است که می‌گوید: "در بیعتی که رسول خدا (ص) از زنان می‌گرفت، این بود که آنها احتباء (نشستن به طوری که دست‌ها دور زانوها حلقه شود) نکنند و با مردان در خلوت ننشینند."</w:t>
      </w:r>
    </w:p>
    <w:p>
      <w:pPr>
        <w:pStyle w:val="Heading5"/>
      </w:pPr>
      <w:bookmarkStart w:id="1226" w:name="_Toc685"/>
      <w:r>
        <w:t>[رقم الحدیث الکلی: 25382 - رقم الحدیث الباب: 2]</w:t>
      </w:r>
      <w:bookmarkEnd w:id="1226"/>
    </w:p>
    <w:p>
      <w:pPr>
        <w:pStyle w:val="BookText"/>
      </w:pPr>
      <w:r>
        <w:rPr>
          <w:rFonts w:ascii="Times New Roman" w:hAnsi="Times New Roman" w:eastAsia="Times New Roman" w:cs="Times New Roman"/>
          <w:lang w:val="en-US" w:bidi="en-US"/>
          <w:color w:val="111111"/>
          <w:sz w:val="28"/>
          <w:szCs w:val="28"/>
          <w:rtl/>
        </w:rPr>
        <w:t xml:space="preserve">25382- 2- </w:t>
      </w:r>
      <w:r>
        <w:rPr>
          <w:rStyle w:val="FootnoteReference"/>
        </w:rPr>
        <w:footnoteReference w:id="1154"/>
      </w:r>
      <w:r>
        <w:rPr>
          <w:rFonts w:ascii="Amiri" w:hAnsi="Amiri" w:eastAsia="Amiri" w:cs="Amiri"/>
          <w:lang w:bidi="ar-SA"/>
          <w:color w:val="111111"/>
          <w:sz w:val="28"/>
          <w:szCs w:val="28"/>
          <w:rtl/>
        </w:rPr>
        <w:t xml:space="preserve">مُحَمَّدُ بْنُ الْحَسَنِ فِی الْمَجَالِسِ وَ الْأَخْبَارِ عَنْ أَبِی الْحَسَنِ عَلِیِّ بْنِ مُحَمَّدٍ عَنِ ابْنِ خَالِهِ عَبْدِ الْعَزِیزِ بْنِ جَعْفَرِ بْنِ قُولَوَیْهِ عَنْ مُحَمَّدِ بْنِ عِیسَی عَنْ مُحَمَّدِ بْنِ خَلَفٍ عَنْ مُوسَی بْنِ إِبْرَاهِیمَ عَنْ مُوسَی بْنِ جَعْفَرٍ عَنْ آبَائِهِ ع عَنْ رَسُولِ اللَّهِ ص قَالَ: مَنْ کَانَ یُؤْمِنُ بِاللَّهِ وَ الْیَوْمِ الْآخِرِ فَلَا یَبِتْ فِی مَوْضِعٍ یَسْمَعُ نَفَسَ امْرَأَةٍ لَیْسَتْ لَهُ بِمَحْرَمٍ.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ابراهیم از موسی بن جعفر از پدرانشان از پیامبر اکرم (ص) است که فرمود: "هر کس به خدا و روز آخرت ایمان دارد، نباید در جایی بماند که نفس زن غیر محرم را بشنود."</w:t>
      </w:r>
    </w:p>
    <w:p>
      <w:pPr>
        <w:pStyle w:val="Heading5"/>
      </w:pPr>
      <w:bookmarkStart w:id="1227" w:name="_Toc686"/>
      <w:r>
        <w:t>[رقم الحدیث الکلی: 25383 - رقم الحدیث الباب: 3]</w:t>
      </w:r>
      <w:bookmarkEnd w:id="1227"/>
    </w:p>
    <w:p>
      <w:pPr>
        <w:pStyle w:val="BookText"/>
      </w:pPr>
      <w:r>
        <w:rPr>
          <w:rFonts w:ascii="Times New Roman" w:hAnsi="Times New Roman" w:eastAsia="Times New Roman" w:cs="Times New Roman"/>
          <w:lang w:val="en-US" w:bidi="en-US"/>
          <w:color w:val="111111"/>
          <w:sz w:val="28"/>
          <w:szCs w:val="28"/>
          <w:rtl/>
        </w:rPr>
        <w:t xml:space="preserve">25383- 3- </w:t>
      </w:r>
      <w:r>
        <w:rPr>
          <w:rStyle w:val="FootnoteReference"/>
        </w:rPr>
        <w:footnoteReference w:id="1155"/>
      </w:r>
      <w:r>
        <w:rPr>
          <w:rFonts w:ascii="Amiri" w:hAnsi="Amiri" w:eastAsia="Amiri" w:cs="Amiri"/>
          <w:lang w:bidi="ar-SA"/>
          <w:color w:val="111111"/>
          <w:sz w:val="28"/>
          <w:szCs w:val="28"/>
          <w:rtl/>
        </w:rPr>
        <w:t xml:space="preserve">الْحَسَنُ الطَّبْرِسِیُّ فِی مَکَارِمِ الْأَخْلَاقِ عَنِ الصَّادِقِ 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4696_164849"/>
    <w:bookmarkEnd w:id="173"/>
    <w:p>
      <w:pPr>
        <w:pStyle w:val="BookText"/>
      </w:pPr>
      <w:r>
        <w:rPr>
          <w:rFonts w:ascii="Amiri" w:hAnsi="Amiri" w:eastAsia="Amiri" w:cs="Amiri"/>
          <w:lang w:bidi="ar-SA"/>
          <w:color w:val="111111"/>
          <w:sz w:val="28"/>
          <w:szCs w:val="28"/>
          <w:rtl/>
        </w:rPr>
        <w:t xml:space="preserve">قَالَ: أَخَذَ رَسُولُ اللَّهِ ص عَلَی النِّسَاءِ أَنْ لَا یَنُحْنَ وَ لَا یَخْمِشْنَ وَ لَا یَقْعُدْنَ مَعَ الرِّجَالِ فِی الْخَلَاءِ.</w:t>
      </w:r>
    </w:p>
    <w:p>
      <w:pPr>
        <w:pStyle w:val="BookText"/>
      </w:pPr>
      <w:r>
        <w:rPr>
          <w:rFonts w:ascii="Amiri" w:hAnsi="Amiri" w:eastAsia="Amiri" w:cs="Amiri"/>
          <w:lang w:bidi="ar-SA"/>
          <w:color w:val="111111"/>
          <w:sz w:val="28"/>
          <w:szCs w:val="28"/>
          <w:rtl/>
        </w:rPr>
        <w:t xml:space="preserve">أَقُولُ: وَ تَقَدَّمَ مَا یَدُلُّ عَلَی ذَلِکَ فِی الْإِجَارَةِ </w:t>
      </w:r>
      <w:r>
        <w:rPr>
          <w:rStyle w:val="FootnoteReference"/>
        </w:rPr>
        <w:footnoteReference w:id="1156"/>
      </w:r>
      <w:r>
        <w:rPr>
          <w:rFonts w:ascii="Amiri" w:hAnsi="Amiri" w:eastAsia="Amiri" w:cs="Amiri"/>
          <w:lang w:bidi="ar-SA"/>
          <w:color w:val="111111"/>
          <w:sz w:val="28"/>
          <w:szCs w:val="28"/>
          <w:rtl/>
        </w:rPr>
        <w:t xml:space="preserve">وَ غَیْرِهَا </w:t>
      </w:r>
      <w:r>
        <w:rPr>
          <w:rStyle w:val="FootnoteReference"/>
        </w:rPr>
        <w:footnoteReference w:id="1157"/>
      </w:r>
      <w:r>
        <w:rPr>
          <w:rFonts w:ascii="Amiri" w:hAnsi="Amiri" w:eastAsia="Amiri" w:cs="Amiri"/>
          <w:lang w:bidi="ar-SA"/>
          <w:color w:val="111111"/>
          <w:sz w:val="28"/>
          <w:szCs w:val="28"/>
          <w:rtl/>
        </w:rPr>
        <w:t xml:space="preserve">وَ یَأْتِی مَا یَدُلُّ عَلَیْهِ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الحسن الطبرسی در "مکارم الأخلاق" از امام صادق عليه السّلام نقل کرده که :رسول خدا از زنان پيمان گرفت كه ناله نكنند و صورت نخراشند و با مردان خلوت نكنند.</w:t>
      </w:r>
    </w:p>
    <w:p>
      <w:pPr>
        <w:pStyle w:val="Heading4"/>
      </w:pPr>
      <w:bookmarkStart w:id="1228" w:name="_Toc687"/>
      <w:r>
        <w:t>100- بَابُ کَرَاهَةِ الْقَنَازِعِ وَ الْقُصَّةِ وَ الْجُمَّةِ وَ نَقْشِ الْخِضَابِ‌</w:t>
      </w:r>
      <w:bookmarkEnd w:id="1228"/>
    </w:p>
    <w:p>
      <w:pPr>
        <w:pStyle w:val="Heading5"/>
      </w:pPr>
      <w:bookmarkStart w:id="1229" w:name="_Toc688"/>
      <w:r>
        <w:t>اشارة</w:t>
      </w:r>
      <w:bookmarkEnd w:id="1229"/>
    </w:p>
    <w:p>
      <w:pPr>
        <w:pStyle w:val="BookText"/>
      </w:pPr>
      <w:r>
        <w:rPr>
          <w:rStyle w:val="FootnoteReference"/>
        </w:rPr>
        <w:footnoteReference w:id="1159"/>
      </w:r>
      <w:r>
        <w:rPr>
          <w:rFonts w:ascii="Amiri" w:hAnsi="Amiri" w:eastAsia="Amiri" w:cs="Amiri"/>
          <w:lang w:bidi="ar-SA"/>
          <w:color w:val="111111"/>
          <w:sz w:val="28"/>
          <w:szCs w:val="28"/>
          <w:rtl/>
        </w:rPr>
        <w:t xml:space="preserve">100 بَابُ کَرَاهَةِ الْقَنَازِعِ وَ الْقُصَّةِ وَ الْجُمَّةِ وَ نَقْشِ الْخِضَابِ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النقش التلوین بعدة ألوان، و الخضاب الحناء و لعلّ المراد خضاب بعض العضو و ترک بعض کما یفعله بعضهم فی خضاب الید من نقش إصبع أو إصبعین أو جزء من إصبع أو تنقیط الید ...</w:t>
      </w:r>
    </w:p>
    <w:p>
      <w:pPr>
        <w:pStyle w:val="BookText"/>
      </w:pPr>
      <w:r>
        <w:rPr>
          <w:rFonts w:ascii="IRNazanin" w:hAnsi="IRNazanin" w:eastAsia="IRNazanin" w:cs="IRNazanin"/>
          <w:lang w:bidi="fa-IR"/>
          <w:color w:val="111111"/>
          <w:sz w:val="28"/>
          <w:szCs w:val="28"/>
          <w:rtl/>
        </w:rPr>
        <w:t xml:space="preserve">(مجمع البحرین 2- 50 و 4- 155).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قنازع، قصه، جُمه و نقش خضاب.(</w:t>
      </w:r>
    </w:p>
    <w:p>
      <w:pPr>
        <w:pStyle w:val="BookText"/>
      </w:pPr>
      <w:r>
        <w:rPr>
          <w:rFonts w:ascii="IRNazanin" w:hAnsi="IRNazanin" w:eastAsia="IRNazanin" w:cs="IRNazanin"/>
          <w:lang w:bidi="fa-IR"/>
          <w:color w:val="111111"/>
          <w:sz w:val="28"/>
          <w:szCs w:val="28"/>
          <w:rtl/>
        </w:rPr>
        <w:t xml:space="preserve">قنازع جمع قنزعة است و به معنای تراشیدن سر به جز یک قسمت و ترک وسط سر است. (مجمع البحرین 4: 379)</w:t>
      </w:r>
    </w:p>
    <w:p>
      <w:pPr>
        <w:pStyle w:val="BookText"/>
      </w:pPr>
      <w:r>
        <w:rPr>
          <w:rFonts w:ascii="IRNazanin" w:hAnsi="IRNazanin" w:eastAsia="IRNazanin" w:cs="IRNazanin"/>
          <w:lang w:bidi="fa-IR"/>
          <w:color w:val="111111"/>
          <w:sz w:val="28"/>
          <w:szCs w:val="28"/>
          <w:rtl/>
        </w:rPr>
        <w:t xml:space="preserve">قصه جمع قصص است و به معنای موهای پیشانی است. (مجمع البحرین 4: 180)</w:t>
      </w:r>
    </w:p>
    <w:p>
      <w:pPr>
        <w:pStyle w:val="BookText"/>
      </w:pPr>
      <w:r>
        <w:rPr>
          <w:rFonts w:ascii="IRNazanin" w:hAnsi="IRNazanin" w:eastAsia="IRNazanin" w:cs="IRNazanin"/>
          <w:lang w:bidi="fa-IR"/>
          <w:color w:val="111111"/>
          <w:sz w:val="28"/>
          <w:szCs w:val="28"/>
          <w:rtl/>
        </w:rPr>
        <w:t xml:space="preserve">نقش به معنای رنگ آمیزی با چند رنگ است و خضاب به معنای حنا است. و ممکن است مراد خضاب برخی از اعضا و ترک برخی دیگر باشد، مانند آنچه برخی در خضاب دست با نقش یک انگشت یا دو انگشت یا قسمتی از انگشت یا نقطه‌گذاری دست انجام می‌دهند.)</w:t>
      </w:r>
    </w:p>
    <w:p>
      <w:pPr>
        <w:pStyle w:val="Heading5"/>
      </w:pPr>
      <w:bookmarkStart w:id="1230" w:name="_Toc689"/>
      <w:r>
        <w:t>[رقم الحدیث الکلی: 25384 -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25384- 1- </w:t>
      </w:r>
      <w:r>
        <w:rPr>
          <w:rStyle w:val="FootnoteReference"/>
        </w:rPr>
        <w:footnoteReference w:id="116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إِنَّ أَمِیرَ الْمُؤْمِنِینَ ع نَهَی عَنِ الْقَنَازِعِ وَ الْقُصَصِ وَ نَقْشِ الْخِضَابِ عَلَی الرَّاحَةِ وَ قَالَ إِنَّمَا هَلَکَتْ نِسَاءُ بَنِی إِسْرَائِیلَ مِنْ قِبَلِ الْقُصَصِ وَ نَقْشِ الْخِضَابِ.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"امیرالمؤمنین (ع) از قنازع، قصص و نقش خضاب بر کف دست نهی کرد و فرمود: 'همانا زنان بنی اسرائیل به دلیل قصص و نقش خضاب هلاک شدند.'</w:t>
      </w:r>
    </w:p>
    <w:p>
      <w:pPr>
        <w:pStyle w:val="Heading5"/>
      </w:pPr>
      <w:bookmarkStart w:id="1231" w:name="_Toc690"/>
      <w:r>
        <w:t>[رقم الحدیث الکلی: 25385 - رقم الحدیث الباب: 2]</w:t>
      </w:r>
      <w:bookmarkEnd w:id="1231"/>
    </w:p>
    <w:p>
      <w:pPr>
        <w:pStyle w:val="BookText"/>
      </w:pPr>
      <w:r>
        <w:rPr>
          <w:rFonts w:ascii="Times New Roman" w:hAnsi="Times New Roman" w:eastAsia="Times New Roman" w:cs="Times New Roman"/>
          <w:lang w:val="en-US" w:bidi="en-US"/>
          <w:color w:val="111111"/>
          <w:sz w:val="28"/>
          <w:szCs w:val="28"/>
          <w:rtl/>
        </w:rPr>
        <w:t xml:space="preserve">25385- 2- </w:t>
      </w:r>
      <w:r>
        <w:rPr>
          <w:rStyle w:val="FootnoteReference"/>
        </w:rPr>
        <w:footnoteReference w:id="1162"/>
      </w:r>
      <w:r>
        <w:rPr>
          <w:rFonts w:ascii="Amiri" w:hAnsi="Amiri" w:eastAsia="Amiri" w:cs="Amiri"/>
          <w:lang w:bidi="ar-SA"/>
          <w:color w:val="111111"/>
          <w:sz w:val="28"/>
          <w:szCs w:val="28"/>
          <w:rtl/>
        </w:rPr>
        <w:t xml:space="preserve">وَ عَنْ عِدَّةٍ مِنْ أَصْحَابِنَا عَنْ سَهْلٍ عَنِ ابْنِ شَمُّونٍ عَنِ الْأَصَمِّ عَنْ مِسْمَعٍ عَنْ أَبِی عَبْدِ اللَّهِ ع قَالَ: قَالَ رَسُولُ اللَّهِ ص لَا یَحِلُّ لِامْرَأَةٍ حَاضَتْ أَنْ تَتَّخِذَ قُصَّةً وَ لَا جُمَّةً.</w:t>
      </w:r>
    </w:p>
    <w:p>
      <w:pPr>
        <w:pStyle w:val="BookText"/>
      </w:pPr>
      <w:r>
        <w:rPr>
          <w:rFonts w:ascii="Amiri" w:hAnsi="Amiri" w:eastAsia="Amiri" w:cs="Amiri"/>
          <w:lang w:bidi="ar-SA"/>
          <w:color w:val="111111"/>
          <w:sz w:val="28"/>
          <w:szCs w:val="28"/>
          <w:rtl/>
        </w:rPr>
        <w:t xml:space="preserve">وَ رَوَاهُ الصَّدُوقُ بِإِسْنَادِهِ عَنْ إِسْمَاعِیلَ بْنِ مُسْلِمٍ عَنْ جَعْفَرِ بْنِ مُحَمَّدٍ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4696_164850"/>
    <w:bookmarkEnd w:id="174"/>
    <w:p>
      <w:pPr>
        <w:pStyle w:val="BookText"/>
      </w:pPr>
      <w:r>
        <w:rPr>
          <w:rFonts w:ascii="Amiri" w:hAnsi="Amiri" w:eastAsia="Amiri" w:cs="Amiri"/>
          <w:lang w:bidi="ar-SA"/>
          <w:color w:val="111111"/>
          <w:sz w:val="28"/>
          <w:szCs w:val="28"/>
          <w:rtl/>
        </w:rPr>
        <w:t xml:space="preserve">عَنْ آبَائِهِ ع مِثْلَهُ </w:t>
      </w:r>
      <w:r>
        <w:rPr>
          <w:rStyle w:val="FootnoteReference"/>
        </w:rPr>
        <w:footnoteReference w:id="1163"/>
      </w:r>
    </w:p>
    <w:p>
      <w:pPr>
        <w:pStyle w:val="BookText"/>
      </w:pPr>
      <w:r>
        <w:rPr>
          <w:rFonts w:ascii="Amiri" w:hAnsi="Amiri" w:eastAsia="Amiri" w:cs="Amiri"/>
          <w:lang w:bidi="ar-SA"/>
          <w:color w:val="111111"/>
          <w:sz w:val="28"/>
          <w:szCs w:val="28"/>
          <w:rtl/>
        </w:rPr>
        <w:t xml:space="preserve">مُحَمَّدُ بْنُ إِدْرِیسَ فِی آخِرِ السَّرَائِرِ نَقْلًا مِنْ کِتَابِ مُحَمَّدِ بْنِ عَلِیِّ بْنِ مَحْبُوبٍ عَنِ الْحَسَنِ بْنِ عَلِیٍّ عَنِ النَّوْفَلِیِّ عَنِ السَّکُونِیِّ مِثْلَهُ </w:t>
      </w:r>
      <w:r>
        <w:rPr>
          <w:rStyle w:val="FootnoteReference"/>
        </w:rPr>
        <w:footnoteReference w:id="1164"/>
      </w:r>
      <w:r>
        <w:rPr>
          <w:rFonts w:ascii="Amiri" w:hAnsi="Amiri" w:eastAsia="Amiri" w:cs="Amiri"/>
          <w:lang w:bidi="ar-SA"/>
          <w:color w:val="111111"/>
          <w:sz w:val="28"/>
          <w:szCs w:val="28"/>
          <w:rtl/>
        </w:rPr>
        <w:t xml:space="preserve">وَ کَذَا الَّذِی قَبْلَهُ إِلَّا أَنَّهُ أَسْقَطَ قَوْلَهُ عَلَی الرَّاحَةِ.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165"/>
      </w:r>
      <w:r>
        <w:rPr>
          <w:rFonts w:ascii="Amiri" w:hAnsi="Amiri" w:eastAsia="Amiri" w:cs="Amiri"/>
          <w:lang w:bidi="ar-SA"/>
          <w:color w:val="111111"/>
          <w:sz w:val="28"/>
          <w:szCs w:val="28"/>
          <w:rtl/>
        </w:rPr>
        <w:t xml:space="preserve">وَ یَأْتِی مَا یَدُلُّ عَلَیْهِ هُنَا </w:t>
      </w:r>
      <w:r>
        <w:rPr>
          <w:rStyle w:val="FootnoteReference"/>
        </w:rPr>
        <w:footnoteReference w:id="1166"/>
      </w:r>
      <w:r>
        <w:rPr>
          <w:rFonts w:ascii="Amiri" w:hAnsi="Amiri" w:eastAsia="Amiri" w:cs="Amiri"/>
          <w:lang w:bidi="ar-SA"/>
          <w:color w:val="111111"/>
          <w:sz w:val="28"/>
          <w:szCs w:val="28"/>
          <w:rtl/>
        </w:rPr>
        <w:t xml:space="preserve">وَ فِی أَحْکَامِ الْأَوْلَادِ </w:t>
      </w:r>
      <w:r>
        <w:rPr>
          <w:rStyle w:val="FootnoteReference"/>
        </w:rPr>
        <w:footnoteReference w:id="1167"/>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مسمع از امام جعفر صادق (ع) است که می‌گوید: "رسول خدا (ص) فرمود: 'برای زنی که حیض شده، حلال نیست که قصه (موهای پیشانی) یا جُمه (موهای بلند) داشته باشد.'"</w:t>
      </w:r>
    </w:p>
    <w:p>
      <w:pPr>
        <w:pStyle w:val="Heading4"/>
      </w:pPr>
      <w:bookmarkStart w:id="1232" w:name="_Toc691"/>
      <w:r>
        <w:t>101- بَابُ جَوَازِ وَصْلِ شَعْرِ الْمَرْأَةِ بِصُوفٍ أَوْ بِشَعْرِ نَفْسِهَا وَ کَرَاهَةِ شَعْرِ غَیْرِهَا وَ أَنَّهُ یَجُوزُ لَهَا کُلُّ مَا تَزَیَّنَتْ بِهِ لِزَوْجِهَا</w:t>
      </w:r>
      <w:bookmarkEnd w:id="1232"/>
    </w:p>
    <w:p>
      <w:pPr>
        <w:pStyle w:val="Heading5"/>
      </w:pPr>
      <w:bookmarkStart w:id="1233" w:name="_Toc692"/>
      <w:r>
        <w:t>اشارة</w:t>
      </w:r>
      <w:bookmarkEnd w:id="1233"/>
    </w:p>
    <w:p>
      <w:pPr>
        <w:pStyle w:val="BookText"/>
      </w:pPr>
      <w:r>
        <w:rPr>
          <w:rStyle w:val="FootnoteReference"/>
        </w:rPr>
        <w:footnoteReference w:id="1168"/>
      </w:r>
      <w:r>
        <w:rPr>
          <w:rFonts w:ascii="Amiri" w:hAnsi="Amiri" w:eastAsia="Amiri" w:cs="Amiri"/>
          <w:lang w:bidi="ar-SA"/>
          <w:color w:val="111111"/>
          <w:sz w:val="28"/>
          <w:szCs w:val="28"/>
          <w:rtl/>
        </w:rPr>
        <w:t xml:space="preserve">101 بَابُ جَوَازِ وَصْلِ شَعْرِ الْمَرْأَةِ بِصُوفٍ أَوْ بِشَعْرِ نَفْسِهَا وَ کَرَاهَةِ شَعْرِ غَیْرِهَا وَ أَنَّهُ یَجُوزُ لَهَا کُلُّ مَا تَزَیَّنَتْ بِهِ لِزَوْجِهَا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اتصال موی زن با پشم یا موی خود او و کراهت موی غیر و اینکه برای او هر چیزی که برای زینت به همسرش است، جایز است.</w:t>
      </w:r>
    </w:p>
    <w:p>
      <w:pPr>
        <w:pStyle w:val="Heading5"/>
      </w:pPr>
      <w:bookmarkStart w:id="1234" w:name="_Toc693"/>
      <w:r>
        <w:t>[رقم الحدیث الکلی: 25386 - رقم الحدیث الباب: 1]</w:t>
      </w:r>
      <w:bookmarkEnd w:id="1234"/>
    </w:p>
    <w:p>
      <w:pPr>
        <w:pStyle w:val="BookText"/>
      </w:pPr>
      <w:r>
        <w:rPr>
          <w:rFonts w:ascii="Times New Roman" w:hAnsi="Times New Roman" w:eastAsia="Times New Roman" w:cs="Times New Roman"/>
          <w:lang w:val="en-US" w:bidi="en-US"/>
          <w:color w:val="111111"/>
          <w:sz w:val="28"/>
          <w:szCs w:val="28"/>
          <w:rtl/>
        </w:rPr>
        <w:t xml:space="preserve">25386- 1- </w:t>
      </w:r>
      <w:r>
        <w:rPr>
          <w:rStyle w:val="FootnoteReference"/>
        </w:rPr>
        <w:footnoteReference w:id="1169"/>
      </w:r>
      <w:r>
        <w:rPr>
          <w:rFonts w:ascii="Amiri" w:hAnsi="Amiri" w:eastAsia="Amiri" w:cs="Amiri"/>
          <w:lang w:bidi="ar-SA"/>
          <w:color w:val="111111"/>
          <w:sz w:val="28"/>
          <w:szCs w:val="28"/>
          <w:rtl/>
        </w:rPr>
        <w:t xml:space="preserve">مُحَمَّدُ بْنُ الْحَسَنِ بِإِسْنَادِهِ عَنْ مُحَمَّدِ بْنِ یَحْیَی عَنْ أَحْمَدَ بْنِ مُحَمَّدٍ عَنْ عَلِیِّ بْنِ النُّعْمَانِ عَنْ ثَابِتِ بْنِ سَعِیدٍ قَالَ: سُئِلَ أَبُو عَبْدِ اللَّهِ ع عَنِ النِّسَاءِ یُجْعَلُ فِی رُءُوسِهِنَّ الْقَرَامِلُ </w:t>
      </w:r>
      <w:r>
        <w:rPr>
          <w:rStyle w:val="FootnoteReference"/>
        </w:rPr>
        <w:footnoteReference w:id="1170"/>
      </w:r>
      <w:r>
        <w:rPr>
          <w:rFonts w:ascii="Amiri" w:hAnsi="Amiri" w:eastAsia="Amiri" w:cs="Amiri"/>
          <w:lang w:bidi="ar-SA"/>
          <w:color w:val="111111"/>
          <w:sz w:val="28"/>
          <w:szCs w:val="28"/>
          <w:rtl/>
        </w:rPr>
        <w:t xml:space="preserve">قَالَ یَصْلُحُ الصُّوفُ وَ مَا کَانَ مِنْ شَعْرِ امْرَأَةٍ لِنَفْسِهَا وَ کُرِهَ لِلْمَرْأَةِ أَنْ تَجْعَلَ الْقَرَامِلَ مِنْ شَعْرِ غَیْرِهَا فَإِنْ وَصَلَتْ شَعْرَهَا بِصُوفٍ أَوْ بِشَعْرِ نَفْسِهَا فَلَا یَضُرُّهَا.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ثابت بن سعید است که می‌گوید: "از امام جعفر صادق (ع) در مورد زنانی که قَرامِل (موی مصنوعی) را در سر خود قرار می‌دهند، پرسیده شد و ایشان فرمود: 'پشم و موی خودشان جایز است، اما برای زن مکروه است که قَرامِل از موی غیر قرار دهد. اگر موی خود را با پشم یا موی خودش وصل کند، اشکالی ندارد.'</w:t>
      </w:r>
    </w:p>
    <w:p>
      <w:pPr>
        <w:pStyle w:val="Heading5"/>
      </w:pPr>
      <w:bookmarkStart w:id="1235" w:name="_Toc694"/>
      <w:r>
        <w:t>[رقم الحدیث الکلی: 25387 - رقم الحدیث الباب: 2]</w:t>
      </w:r>
      <w:bookmarkEnd w:id="1235"/>
    </w:p>
    <w:p>
      <w:pPr>
        <w:pStyle w:val="BookText"/>
      </w:pPr>
      <w:r>
        <w:rPr>
          <w:rFonts w:ascii="Times New Roman" w:hAnsi="Times New Roman" w:eastAsia="Times New Roman" w:cs="Times New Roman"/>
          <w:lang w:val="en-US" w:bidi="en-US"/>
          <w:color w:val="111111"/>
          <w:sz w:val="28"/>
          <w:szCs w:val="28"/>
          <w:rtl/>
        </w:rPr>
        <w:t xml:space="preserve">25387- 2- </w:t>
      </w:r>
      <w:r>
        <w:rPr>
          <w:rStyle w:val="FootnoteReference"/>
        </w:rPr>
        <w:footnoteReference w:id="1171"/>
      </w:r>
      <w:r>
        <w:rPr>
          <w:rFonts w:ascii="Amiri" w:hAnsi="Amiri" w:eastAsia="Amiri" w:cs="Amiri"/>
          <w:lang w:bidi="ar-SA"/>
          <w:color w:val="111111"/>
          <w:sz w:val="28"/>
          <w:szCs w:val="28"/>
          <w:rtl/>
        </w:rPr>
        <w:t xml:space="preserve">وَ عَنْهُ عَنْ مُحَمَّدِ بْنِ الْحُسَیْنِ عَنْ عَبْدِ الرَّحْمَنِ بْنِ أَبِی هَاشِمٍ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4696_164851"/>
    <w:bookmarkEnd w:id="175"/>
    <w:p>
      <w:pPr>
        <w:pStyle w:val="BookText"/>
      </w:pPr>
      <w:r>
        <w:rPr>
          <w:rFonts w:ascii="Amiri" w:hAnsi="Amiri" w:eastAsia="Amiri" w:cs="Amiri"/>
          <w:lang w:bidi="ar-SA"/>
          <w:color w:val="111111"/>
          <w:sz w:val="28"/>
          <w:szCs w:val="28"/>
          <w:rtl/>
        </w:rPr>
        <w:t xml:space="preserve">عَنْ سَالِمِ بْنِ مُکْرَمٍ عَنْ سَعْدٍ الْإِسْکَافِ عَنْ أَبِی جَعْفَرٍ ع قَالَ: سُئِلَ عَنِ الْقَرَامِلِ الَّتِی تَصْنَعُهَا النِّسَاءُ فِی رُءُوسِهِنَّ یَصِلْنَهُ بِشُعُورِهِنَّ فَقَالَ لَا بَأْسَ عَلَی الْمَرْأَةِ بِمَا تَزَیَّنَتْ بِهِ لِزَوْجِهَا قَالَ فَقُلْتُ بَلَغَنَا أَنَّ رَسُولَ اللَّهِ ص لَعَنَ الْوَاصِلَةَ وَ الْمَوْصُولَةَ فَقَالَ لَیْسَ هُنَاکَ إِنَّمَا لَعَنَ رَسُولُ اللَّهِ ص- الْوَاصِلَةَ وَ الْمَوْصُولَةَ الَّتِی تَزْنِی فِی شَبَابِهَا فَلَمَّا کَبِرَتْ قَادَتِ النِّسَاءَ إِلَی الرِّجَالِ فَتِلْکَ الْوَاصِلَةُ وَ الْمَوْصُولَةُ.</w:t>
      </w:r>
    </w:p>
    <w:p>
      <w:pPr>
        <w:pStyle w:val="BookText"/>
      </w:pPr>
      <w:r>
        <w:rPr>
          <w:rFonts w:ascii="Amiri" w:hAnsi="Amiri" w:eastAsia="Amiri" w:cs="Amiri"/>
          <w:lang w:bidi="ar-SA"/>
          <w:color w:val="111111"/>
          <w:sz w:val="28"/>
          <w:szCs w:val="28"/>
          <w:rtl/>
        </w:rPr>
        <w:t xml:space="preserve">وَ رَوَاهُ الْبَرْقِیُّ فِی الْمَحَاسِنِ عَنْ عَلِیِّ بْنِ عَبْدِ اللَّهِ عَنْ عَبْدِ الرَّحْمَنِ بْنِ أَبِی هَاشِمٍ </w:t>
      </w:r>
      <w:r>
        <w:rPr>
          <w:rStyle w:val="FootnoteReference"/>
        </w:rPr>
        <w:footnoteReference w:id="1172"/>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1173"/>
      </w:r>
    </w:p>
    <w:p>
      <w:pPr>
        <w:pStyle w:val="BookText"/>
      </w:pPr>
      <w:r>
        <w:rPr>
          <w:rFonts w:ascii="Amiri" w:hAnsi="Amiri" w:eastAsia="Amiri" w:cs="Amiri"/>
          <w:lang w:bidi="ar-SA"/>
          <w:color w:val="111111"/>
          <w:sz w:val="28"/>
          <w:szCs w:val="28"/>
          <w:rtl/>
        </w:rPr>
        <w:t xml:space="preserve">وَ کَذَا الَّذِی قَبْلَهُ وَ رَوَاهُ الشَّیْخُ بِإِسْنَادِهِ عَنْ مُحَمَّدِ بْنِ یَعْقُوبَ مِثْلَهُ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الاسکاف از امام محمد باقر (ع) است که می‌گوید: "در مورد قَرامِل (موی مصنوعی) که زنان در سر خود قرار می‌دهند و به موهای خود وصل می‌کنند، پرسیده شد و ایشان فرمود: 'بر زن حرجی نیست از آنچه برای زینت به همسرش است.' گفتم: 'شنیده‌ایم که رسول خدا (ص) واصِله و مَوصُوله را لعنت کرده است.' ایشان فرمود: 'چنین نیست. همانا رسول خدا (ص) واصِله و مَوصُوله‌ای که در جوانی مرتکب زنا شده و بعد از پیر شدن زنان را به سوی مردان سوق می‌دهد، لعنت کرده است. این همان واصِله و مَوصُوله است.'"</w:t>
      </w:r>
    </w:p>
    <w:p>
      <w:pPr>
        <w:pStyle w:val="Heading5"/>
      </w:pPr>
      <w:bookmarkStart w:id="1236" w:name="_Toc695"/>
      <w:r>
        <w:t>[رقم الحدیث الکلی: 25388 - رقم الحدیث الباب: 3]</w:t>
      </w:r>
      <w:bookmarkEnd w:id="1236"/>
    </w:p>
    <w:p>
      <w:pPr>
        <w:pStyle w:val="BookText"/>
      </w:pPr>
      <w:r>
        <w:rPr>
          <w:rFonts w:ascii="Times New Roman" w:hAnsi="Times New Roman" w:eastAsia="Times New Roman" w:cs="Times New Roman"/>
          <w:lang w:val="en-US" w:bidi="en-US"/>
          <w:color w:val="111111"/>
          <w:sz w:val="28"/>
          <w:szCs w:val="28"/>
          <w:rtl/>
        </w:rPr>
        <w:t xml:space="preserve">25388- 3- </w:t>
      </w:r>
      <w:r>
        <w:rPr>
          <w:rStyle w:val="FootnoteReference"/>
        </w:rPr>
        <w:footnoteReference w:id="1175"/>
      </w:r>
      <w:r>
        <w:rPr>
          <w:rFonts w:ascii="Amiri" w:hAnsi="Amiri" w:eastAsia="Amiri" w:cs="Amiri"/>
          <w:lang w:bidi="ar-SA"/>
          <w:color w:val="111111"/>
          <w:sz w:val="28"/>
          <w:szCs w:val="28"/>
          <w:rtl/>
        </w:rPr>
        <w:t xml:space="preserve">الْحَسَنُ بْنُ الْفَضْلِ الطَّبْرِسِیُّ فِی مَکَارِمِ الْأَخْلَاقِ عَنْ سُلَیْمَانَ بْنِ خَالِدٍ قَالَ: قُلْتُ لَهُ الْمَرْأَةُ تَجْعَلُ فِی رَأْسِهَا الْقَرَامِلَ قَالَ یَصْلُحُ لَهُ الصُّوفُ وَ مَا کَانَ مِنْ شَعْرِ الْمَرْأَةِ نَفْسِهَا وَ کُرِهَ أَنْ یُوصَلَ شَعْرُ الْمَرْأَةِ مِنْ شَعْرِ غَیْرِهَا فَإِنْ وَصَلَتْ شَعْرَهَا بِصُوفٍ أَوْ شَعْرِ نَفْسِهَا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است که می‌گوید: "به ایشان گفتم: 'زن موی مصنوعی در سر خود قرار می‌دهد.' ایشان فرمود: 'پشم و موی خودش جایز است و مکروه است که موی زن با موی غیر وصل شود. اگر موی خود را با پشم یا موی خودش وصل کند، اشکالی ندارد.'"</w:t>
      </w:r>
    </w:p>
    <w:p>
      <w:pPr>
        <w:pStyle w:val="Heading5"/>
      </w:pPr>
      <w:bookmarkStart w:id="1237" w:name="_Toc696"/>
      <w:r>
        <w:t>[رقم الحدیث الکلی: 25389 - رقم الحدیث الباب: 4]</w:t>
      </w:r>
      <w:bookmarkEnd w:id="1237"/>
    </w:p>
    <w:p>
      <w:pPr>
        <w:pStyle w:val="BookText"/>
      </w:pPr>
      <w:r>
        <w:rPr>
          <w:rFonts w:ascii="Times New Roman" w:hAnsi="Times New Roman" w:eastAsia="Times New Roman" w:cs="Times New Roman"/>
          <w:lang w:val="en-US" w:bidi="en-US"/>
          <w:color w:val="111111"/>
          <w:sz w:val="28"/>
          <w:szCs w:val="28"/>
          <w:rtl/>
        </w:rPr>
        <w:t xml:space="preserve">25389- 4- </w:t>
      </w:r>
      <w:r>
        <w:rPr>
          <w:rStyle w:val="FootnoteReference"/>
        </w:rPr>
        <w:footnoteReference w:id="1176"/>
      </w:r>
      <w:r>
        <w:rPr>
          <w:rFonts w:ascii="Amiri" w:hAnsi="Amiri" w:eastAsia="Amiri" w:cs="Amiri"/>
          <w:lang w:bidi="ar-SA"/>
          <w:color w:val="111111"/>
          <w:sz w:val="28"/>
          <w:szCs w:val="28"/>
          <w:rtl/>
        </w:rPr>
        <w:t xml:space="preserve">وَ عَنْ عَمَّارٍ السَّابَاطِیِّ قَالَ: قُلْتُ لِأَبِی عَبْدِ اللَّهِ ع إِنَّ النَّاسَ یَرْوُونَ أَنَّ رَسُولَ اللَّهِ ص لَعَنَ الْوَاصِلَةَ وَ الْمَوْصُولَةَ قَالَ فَقَالَ نَعَمْ قُلْتُ الَّتِی تَمْتَشِطُ وَ تَجْعَلُ فِی الشَّعْرِ الْقَرَامِلَ قَالَ فَقَالَ لِی لَیْسَ بِهَذَا بَأْسٌ قُلْتُ فَمَا الْوَاصِلَةُ وَ الْمَوْصُولَةُ قَالَ الْفَاجِرَةُ وَ الْقَوَّادَةُ.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ساباطی است که می‌گوید: "به امام جعفر صادق (ع) گفتم: 'مردم روایت می‌کنند که رسول خدا (ص) واصِله و مَوصُوله را لعنت کرده است.' ایشان فرمود: 'بله.' گفتم: 'آیا منظورتان زنی است که موهایش را شانه می‌کند و قَرامِل (موی مصنوعی) در سرش می‌گذارد؟' ایشان فرمود: 'نه، اشکالی ندارد.' گفتم: 'پس واصِله و مَوصُوله کیستند؟' فرمود: 'واصِله زنی است که در جوانی فاجره (زناکار) بوده و مَوصُوله زنی است که زنان را به مردان سوق می‌دهد.'"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4696_164852"/>
    <w:bookmarkEnd w:id="176"/>
    <w:p>
      <w:pPr>
        <w:pStyle w:val="Heading5"/>
      </w:pPr>
      <w:bookmarkStart w:id="1238" w:name="_Toc697"/>
      <w:r>
        <w:t>[رقم الحدیث الکلی: 25390 - رقم الحدیث الباب: 5]</w:t>
      </w:r>
      <w:bookmarkEnd w:id="1238"/>
    </w:p>
    <w:p>
      <w:pPr>
        <w:pStyle w:val="BookText"/>
      </w:pPr>
      <w:r>
        <w:rPr>
          <w:rFonts w:ascii="Times New Roman" w:hAnsi="Times New Roman" w:eastAsia="Times New Roman" w:cs="Times New Roman"/>
          <w:lang w:val="en-US" w:bidi="en-US"/>
          <w:color w:val="111111"/>
          <w:sz w:val="28"/>
          <w:szCs w:val="28"/>
          <w:rtl/>
        </w:rPr>
        <w:t xml:space="preserve">25390- 5- </w:t>
      </w:r>
      <w:r>
        <w:rPr>
          <w:rStyle w:val="FootnoteReference"/>
        </w:rPr>
        <w:footnoteReference w:id="1177"/>
      </w:r>
      <w:r>
        <w:rPr>
          <w:rFonts w:ascii="Amiri" w:hAnsi="Amiri" w:eastAsia="Amiri" w:cs="Amiri"/>
          <w:lang w:bidi="ar-SA"/>
          <w:color w:val="111111"/>
          <w:sz w:val="28"/>
          <w:szCs w:val="28"/>
          <w:rtl/>
        </w:rPr>
        <w:t xml:space="preserve">وَ عَنْ أَبِی بَصِیرٍ قَالَ: سَأَلْتُهُ عَنْ قُصَّةِ النَّوَاصِی تُرِیدُ الْمَرْأَةُ الزِّینَةَ لِزَوْجِهَا وَ عَنِ الْحَفِّ وَ الْقَرَامِلِ وَ الصُّوفِ وَ مَا أَشْبَهَ ذَلِکَ قَالَ لَا بَأْسَ بِذَلِکَ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"از ایشان در مورد قصه (موهای پیشانی) نواصی، که زن برای زینت به همسرش می‌خواهد، و در مورد حف (تراشیدن مو)، قَرامِل (موی مصنوعی)، پشم و آنچه شبیه آن است، پرسیدم. ایشان فرمود: 'هیچ اشکالی در همه این‌ها نیست.'"</w:t>
      </w:r>
    </w:p>
    <w:p>
      <w:pPr>
        <w:pStyle w:val="Heading5"/>
      </w:pPr>
      <w:bookmarkStart w:id="1239" w:name="_Toc698"/>
      <w:r>
        <w:t>[رقم الحدیث الکلی: 25391 - رقم الحدیث الباب: 6]</w:t>
      </w:r>
      <w:bookmarkEnd w:id="1239"/>
    </w:p>
    <w:p>
      <w:pPr>
        <w:pStyle w:val="BookText"/>
      </w:pPr>
      <w:r>
        <w:rPr>
          <w:rFonts w:ascii="Times New Roman" w:hAnsi="Times New Roman" w:eastAsia="Times New Roman" w:cs="Times New Roman"/>
          <w:lang w:val="en-US" w:bidi="en-US"/>
          <w:color w:val="111111"/>
          <w:sz w:val="28"/>
          <w:szCs w:val="28"/>
          <w:rtl/>
        </w:rPr>
        <w:t xml:space="preserve">25391- 6- </w:t>
      </w:r>
      <w:r>
        <w:rPr>
          <w:rStyle w:val="FootnoteReference"/>
        </w:rPr>
        <w:footnoteReference w:id="1178"/>
      </w:r>
      <w:r>
        <w:rPr>
          <w:rFonts w:ascii="Amiri" w:hAnsi="Amiri" w:eastAsia="Amiri" w:cs="Amiri"/>
          <w:lang w:bidi="ar-SA"/>
          <w:color w:val="111111"/>
          <w:sz w:val="28"/>
          <w:szCs w:val="28"/>
          <w:rtl/>
        </w:rPr>
        <w:t xml:space="preserve">عَلِیُّ بْنُ جَعْفَرٍ فِی کِتَابِهِ عَنْ أَخِیهِ مُوسَی ع قَالَ: سَأَلْتُهُ عَنِ الْمَرْأَةِ أَ تَحُفُّ الشَّعْرَ عَنْ وَجْهِهَا قَالَ لَا بَأْسَ.</w:t>
      </w:r>
    </w:p>
    <w:p>
      <w:pPr>
        <w:pStyle w:val="BookText"/>
      </w:pPr>
      <w:r>
        <w:rPr>
          <w:rFonts w:ascii="Amiri" w:hAnsi="Amiri" w:eastAsia="Amiri" w:cs="Amiri"/>
          <w:lang w:bidi="ar-SA"/>
          <w:color w:val="111111"/>
          <w:sz w:val="28"/>
          <w:szCs w:val="28"/>
          <w:rtl/>
        </w:rPr>
        <w:t xml:space="preserve">أَقُولُ: وَ تَقَدَّمَ مَا یَدُلُّ عَلَی ذَلِکَ فِی التِّجَارَةِ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240" w:name="_Toc699"/>
      <w:r>
        <w:t>102- بَابُ تَحْرِیمِ مَنْعِ الْمُرْضِعَةِ زَوْجَهَا مِنَ الْوَطْءِ خَوْفاً مِنَ الْحَمْلِ وَ کَرَاهَةِ تَرْکِ الرَّجُلِ وَطْأَهَا لِذَلِکَ‌</w:t>
      </w:r>
      <w:bookmarkEnd w:id="1240"/>
    </w:p>
    <w:p>
      <w:pPr>
        <w:pStyle w:val="Heading5"/>
      </w:pPr>
      <w:bookmarkStart w:id="1241" w:name="_Toc700"/>
      <w:r>
        <w:t>اشارة</w:t>
      </w:r>
      <w:bookmarkEnd w:id="1241"/>
    </w:p>
    <w:p>
      <w:pPr>
        <w:pStyle w:val="BookText"/>
      </w:pPr>
      <w:r>
        <w:rPr>
          <w:rStyle w:val="FootnoteReference"/>
        </w:rPr>
        <w:footnoteReference w:id="1180"/>
      </w:r>
      <w:r>
        <w:rPr>
          <w:rFonts w:ascii="Amiri" w:hAnsi="Amiri" w:eastAsia="Amiri" w:cs="Amiri"/>
          <w:lang w:bidi="ar-SA"/>
          <w:color w:val="111111"/>
          <w:sz w:val="28"/>
          <w:szCs w:val="28"/>
          <w:rtl/>
        </w:rPr>
        <w:t xml:space="preserve">102 بَابُ تَحْرِیمِ مَنْعِ الْمُرْضِعَةِ زَوْجَهَا مِنَ الْوَطْءِ خَوْفاً مِنَ الْحَمْلِ وَ کَرَاهَةِ تَرْکِ الرَّجُلِ وَطْأَهَا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منع زن شیرده از همخوابی با همسرش به دلیل ترس از بارداری و کراهت ترک همخوابی مرد به همین دلیل.</w:t>
      </w:r>
    </w:p>
    <w:p>
      <w:pPr>
        <w:pStyle w:val="Heading5"/>
      </w:pPr>
      <w:bookmarkStart w:id="1242" w:name="_Toc701"/>
      <w:r>
        <w:t>[رقم الحدیث الکلی: 25392 -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25392- 1- </w:t>
      </w:r>
      <w:r>
        <w:rPr>
          <w:rStyle w:val="FootnoteReference"/>
        </w:rPr>
        <w:footnoteReference w:id="1181"/>
      </w:r>
      <w:r>
        <w:rPr>
          <w:rFonts w:ascii="Amiri" w:hAnsi="Amiri" w:eastAsia="Amiri" w:cs="Amiri"/>
          <w:lang w:bidi="ar-SA"/>
          <w:color w:val="111111"/>
          <w:sz w:val="28"/>
          <w:szCs w:val="28"/>
          <w:rtl/>
        </w:rPr>
        <w:t xml:space="preserve">مُحَمَّدُ بْنُ الْحَسَنِ بِإِسْنَادِهِ عَنِ الْحُسَیْنِ بْنِ سَعِیدٍ عَنْ مُحَمَّدِ بْنِ الْفُضَیْلِ عَنْ أَبِی الصَّبَّاحِ الْکِنَانِیِّ قَالَ: سَأَلْتُ أَبَا عَبْدِ اللَّهِ ع عَنْ قَوْلِ اللَّهِ عَزَّ وَ جَلَّ لا تُضَارَّ والِدَةٌ بِوَلَدِها وَ لا مَوْلُودٌ لَهُ بِوَلَدِهِ </w:t>
      </w:r>
      <w:r>
        <w:rPr>
          <w:rStyle w:val="FootnoteReference"/>
        </w:rPr>
        <w:footnoteReference w:id="1182"/>
      </w:r>
      <w:r>
        <w:rPr>
          <w:rFonts w:ascii="Amiri" w:hAnsi="Amiri" w:eastAsia="Amiri" w:cs="Amiri"/>
          <w:lang w:bidi="ar-SA"/>
          <w:color w:val="111111"/>
          <w:sz w:val="28"/>
          <w:szCs w:val="28"/>
          <w:rtl/>
        </w:rPr>
        <w:t xml:space="preserve">قَالَ کَانَتِ الْمَرَاضِعُ تَدْفَعُ إِحْدَاهُنَّ الرَّجُلَ إِذَا أَرَادَ الْجِمَاعَ فَتَقُولُ لَا أَدَعُکَ إِنِّی أَخَافُ أَنْ أَحْبَلَ فَأَقْتُلَ وَلَدِی هَذَا الَّذِی (فِی بَطْنِی) </w:t>
      </w:r>
      <w:r>
        <w:rPr>
          <w:rStyle w:val="FootnoteReference"/>
        </w:rPr>
        <w:footnoteReference w:id="1183"/>
      </w:r>
      <w:r>
        <w:rPr>
          <w:rFonts w:ascii="Amiri" w:hAnsi="Amiri" w:eastAsia="Amiri" w:cs="Amiri"/>
          <w:lang w:bidi="ar-SA"/>
          <w:color w:val="111111"/>
          <w:sz w:val="28"/>
          <w:szCs w:val="28"/>
          <w:rtl/>
        </w:rPr>
        <w:t xml:space="preserve">وَ کَانَ الرَّجُلُ تَدْعُوهُ امْرَأَتُهُ فَیَقُولُ إِنِّی أَخَافُ أَنْ أُجَامِعَکِ فَأَقْتُلَ وَلَدِی </w:t>
      </w:r>
      <w:r>
        <w:rPr>
          <w:rStyle w:val="FootnoteReference"/>
        </w:rPr>
        <w:footnoteReference w:id="1184"/>
      </w:r>
      <w:r>
        <w:rPr>
          <w:rFonts w:ascii="Amiri" w:hAnsi="Amiri" w:eastAsia="Amiri" w:cs="Amiri"/>
          <w:lang w:bidi="ar-SA"/>
          <w:color w:val="111111"/>
          <w:sz w:val="28"/>
          <w:szCs w:val="28"/>
          <w:rtl/>
        </w:rPr>
        <w:t xml:space="preserve">فَنَهَی اللَّهُ عَنْ ذَلِکَ أَنْ یُضَارَّ الرَّجُلُ الْمَرْأَةَ وَ الْمَرْأَةُ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کنانی است که می‌گوید: "از امام جعفر صادق (ع) در مورد قول خداوند عز و جل 'لا تُضَارَّ والِدَةٌ بِوَلَدِها وَ لا مَوْلُودٌ لَهُ بِوَلَدِهِ' (بقره 2: 233) پرسیدم. ایشان فرمود: 'زنان شیرده یکی از آنها مرد را دفع می‌کردند وقتی که او می‌خواست جماع کند و می‌گفتند: نمی‌گذارم، می‌ترسم که باردار شوم و این فرزندم را که در شکم دارم، بکشم. و مرد وقتی که همسرش او را دعوت می‌کرد، می‌گفت: می‌ترسم که با تو جماع کنم و فرزندم را بکشم. پس خداوند از این نهی کرد که مرد به زن ضرر برساند و زن به مرد.'"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4696_164853"/>
    <w:bookmarkEnd w:id="177"/>
    <w:p>
      <w:pPr>
        <w:pStyle w:val="Heading5"/>
      </w:pPr>
      <w:bookmarkStart w:id="1243" w:name="_Toc702"/>
      <w:r>
        <w:t>[رقم الحدیث الکلی: 25393 -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25393- 2- </w:t>
      </w:r>
      <w:r>
        <w:rPr>
          <w:rStyle w:val="FootnoteReference"/>
        </w:rPr>
        <w:footnoteReference w:id="1185"/>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سَلَّامٍ رَفَعَهُ عَنِ النَّبِیِّ ص أَنَّهُ قَالَ: لَقَدْ هَمَمْتُ أَنْ أَنْهَی عَنِ الْغِیلَةِ وَ هِیَ الْغَیْلُ وَ هُوَ أَنْ یُجَامِعَ الرَّجُلُ الْمَرْأَةَ وَ هِیَ مُرْضِعٌ قَالَ وَ نَهَی عَنِ الْإِرْقَاءِ </w:t>
      </w:r>
      <w:r>
        <w:rPr>
          <w:rStyle w:val="FootnoteReference"/>
        </w:rPr>
        <w:footnoteReference w:id="1186"/>
      </w:r>
      <w:r>
        <w:rPr>
          <w:rFonts w:ascii="Amiri" w:hAnsi="Amiri" w:eastAsia="Amiri" w:cs="Amiri"/>
          <w:lang w:bidi="ar-SA"/>
          <w:color w:val="111111"/>
          <w:sz w:val="28"/>
          <w:szCs w:val="28"/>
          <w:rtl/>
        </w:rPr>
        <w:t xml:space="preserve">وَ هُوَ </w:t>
      </w:r>
      <w:r>
        <w:rPr>
          <w:rStyle w:val="FootnoteReference"/>
        </w:rPr>
        <w:footnoteReference w:id="1187"/>
      </w:r>
      <w:r>
        <w:rPr>
          <w:rFonts w:ascii="Amiri" w:hAnsi="Amiri" w:eastAsia="Amiri" w:cs="Amiri"/>
          <w:lang w:bidi="ar-SA"/>
          <w:color w:val="111111"/>
          <w:sz w:val="28"/>
          <w:szCs w:val="28"/>
          <w:rtl/>
        </w:rPr>
        <w:t xml:space="preserve">کَثْرَةُ التَّدَهُّنِ.</w:t>
      </w:r>
    </w:p>
    <w:p>
      <w:pPr>
        <w:pStyle w:val="BookText"/>
      </w:pPr>
      <w:r>
        <w:rPr>
          <w:rFonts w:ascii="Amiri" w:hAnsi="Amiri" w:eastAsia="Amiri" w:cs="Amiri"/>
          <w:lang w:bidi="ar-SA"/>
          <w:color w:val="111111"/>
          <w:sz w:val="28"/>
          <w:szCs w:val="28"/>
          <w:rtl/>
        </w:rPr>
        <w:t xml:space="preserve">أَقُولُ: وَ یَأْتِی مَا یَدُلُّ عَلَی ذَلِکَ فِی أَحْکَامِ الْأَوْلَادِ </w:t>
      </w:r>
      <w:r>
        <w:rPr>
          <w:rStyle w:val="FootnoteReference"/>
        </w:rPr>
        <w:footnoteReference w:id="1188"/>
      </w:r>
      <w:r>
        <w:rPr>
          <w:rFonts w:ascii="Amiri" w:hAnsi="Amiri" w:eastAsia="Amiri" w:cs="Amiri"/>
          <w:lang w:bidi="ar-SA"/>
          <w:color w:val="111111"/>
          <w:sz w:val="28"/>
          <w:szCs w:val="28"/>
          <w:rtl/>
        </w:rPr>
        <w:t xml:space="preserve">وَ حَدِیثُ الْقَاسِمِ لَا یَدُلُّ عَلَی النَّهْیِ بَلْ عَلَی عَدَمِهِ.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قاسم بن سلام است که از پیامبر اکرم (ص) نقل کرده است که فرمود: "همانا من قصد داشتم از غیله نهی کنم و غیله این است که مرد با زن شیرده جماع کند." و فرمود: "از ارقاء نیز نهی کرد و ارقاء به معنای زیاد روغن زدن است."</w:t>
      </w:r>
    </w:p>
    <w:p>
      <w:pPr>
        <w:pStyle w:val="Heading4"/>
      </w:pPr>
      <w:bookmarkStart w:id="1244" w:name="_Toc703"/>
      <w:r>
        <w:t>103- بَابُ أَنَّ مَنْ عَلَّقَ نَذْرَ الْعِتْقِ عَلَی وَطْءِ الْأَمَةِ وَ طَلَبِ وَلَدِهَا لَزِمَ ذَلِکَ بِالْوَطْءِ وَ إِنْ لَمْ یُنْزِلْ‌</w:t>
      </w:r>
      <w:bookmarkEnd w:id="1244"/>
    </w:p>
    <w:p>
      <w:pPr>
        <w:pStyle w:val="Heading5"/>
      </w:pPr>
      <w:bookmarkStart w:id="1245" w:name="_Toc704"/>
      <w:r>
        <w:t>اشارة</w:t>
      </w:r>
      <w:bookmarkEnd w:id="1245"/>
    </w:p>
    <w:p>
      <w:pPr>
        <w:pStyle w:val="BookText"/>
      </w:pPr>
      <w:r>
        <w:rPr>
          <w:rStyle w:val="FootnoteReference"/>
        </w:rPr>
        <w:footnoteReference w:id="1189"/>
      </w:r>
      <w:r>
        <w:rPr>
          <w:rFonts w:ascii="Amiri" w:hAnsi="Amiri" w:eastAsia="Amiri" w:cs="Amiri"/>
          <w:lang w:bidi="ar-SA"/>
          <w:color w:val="111111"/>
          <w:sz w:val="28"/>
          <w:szCs w:val="28"/>
          <w:rtl/>
        </w:rPr>
        <w:t xml:space="preserve">103 بَابُ أَنَّ مَنْ عَلَّقَ نَذْرَ الْعِتْقِ عَلَی وَطْءِ الْأَمَةِ وَ طَلَبِ وَلَدِهَا لَزِمَ ذَلِکَ بِالْوَطْءِ وَ إِنْ لَمْ یُنْزِلْ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نذر آزادی برده را به همخوابی با کنیز و طلب فرزندش معلق کند، با همخوابی (حتی اگر انزال نکند کفاره) لازم می‌شود.</w:t>
      </w:r>
    </w:p>
    <w:p>
      <w:pPr>
        <w:pStyle w:val="Heading5"/>
      </w:pPr>
      <w:bookmarkStart w:id="1246" w:name="_Toc705"/>
      <w:r>
        <w:t>[رقم الحدیث الکلی: 25394 - رقم الحدیث الباب: 1]</w:t>
      </w:r>
      <w:bookmarkEnd w:id="1246"/>
    </w:p>
    <w:p>
      <w:pPr>
        <w:pStyle w:val="BookText"/>
      </w:pPr>
      <w:r>
        <w:rPr>
          <w:rFonts w:ascii="Times New Roman" w:hAnsi="Times New Roman" w:eastAsia="Times New Roman" w:cs="Times New Roman"/>
          <w:lang w:val="en-US" w:bidi="en-US"/>
          <w:color w:val="111111"/>
          <w:sz w:val="28"/>
          <w:szCs w:val="28"/>
          <w:rtl/>
        </w:rPr>
        <w:t xml:space="preserve">25394- 1- </w:t>
      </w:r>
      <w:r>
        <w:rPr>
          <w:rStyle w:val="FootnoteReference"/>
        </w:rPr>
        <w:footnoteReference w:id="1190"/>
      </w:r>
      <w:r>
        <w:rPr>
          <w:rFonts w:ascii="Amiri" w:hAnsi="Amiri" w:eastAsia="Amiri" w:cs="Amiri"/>
          <w:lang w:bidi="ar-SA"/>
          <w:color w:val="111111"/>
          <w:sz w:val="28"/>
          <w:szCs w:val="28"/>
          <w:rtl/>
        </w:rPr>
        <w:t xml:space="preserve">مُحَمَّدُ بْنُ الْحَسَنِ بِإِسْنَادِهِ عَنْ أَحْمَدَ بْنِ مُحَمَّدِ بْنِ عِیسَی عَنْ عَلِیِّ بْنِ الْحَکَمِ عَنْ سَیْفِ بْنِ عَمِیرَةَ عَنْ أَبِی مَرْیَمَ الْأَنْصَارِیِّ قَالَ: سَأَلْتُ أَبَا جَعْفَرٍ ع عَنْ رَجُلٍ قَالَ یَوْمَ آتِی فُلَانَةَ أَطْلُبُ وَلَدَهَا فَهِیَ حُرَّةٌ بَعْدَ أَنْ یَأْتِیَهَا أَ لَهُ أَنْ یَأْتِیَهَا وَ لَا یُنْزِلَ فِیهَا فَقَالَ إِذَا أَتَاهَا فَقَدْ 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مریم انصاری است که می‌گوید: "از امام محمد باقر (ع) در مورد مردی که گفته است: 'روزی که به فلانی بیایم و فرزندش را طلب کنم، او آزاد است.' پرسیدم. آیا او می‌تواند به او بیاید و در او انزال نکند؟ ایشان فرمود: 'وقتی به او بیاید، فرزندش را طلب کرده است.'"</w:t>
      </w:r>
    </w:p>
    <w:p>
      <w:pPr>
        <w:pStyle w:val="Heading4"/>
      </w:pPr>
      <w:bookmarkStart w:id="1247" w:name="_Toc706"/>
      <w:r>
        <w:t>104- بَابُ تَحْرِیمِ النَّظَرِ إِلَی النِّسَاءِ الْأَجَانِبِ وَ شُعُورِهِنَ‌</w:t>
      </w:r>
      <w:bookmarkEnd w:id="1247"/>
    </w:p>
    <w:p>
      <w:pPr>
        <w:pStyle w:val="Heading5"/>
      </w:pPr>
      <w:bookmarkStart w:id="1248" w:name="_Toc707"/>
      <w:r>
        <w:t>اشارة</w:t>
      </w:r>
      <w:bookmarkEnd w:id="1248"/>
    </w:p>
    <w:p>
      <w:pPr>
        <w:pStyle w:val="BookText"/>
      </w:pPr>
      <w:r>
        <w:rPr>
          <w:rStyle w:val="FootnoteReference"/>
        </w:rPr>
        <w:footnoteReference w:id="1191"/>
      </w:r>
      <w:r>
        <w:rPr>
          <w:rFonts w:ascii="Amiri" w:hAnsi="Amiri" w:eastAsia="Amiri" w:cs="Amiri"/>
          <w:lang w:bidi="ar-SA"/>
          <w:color w:val="111111"/>
          <w:sz w:val="28"/>
          <w:szCs w:val="28"/>
          <w:rtl/>
        </w:rPr>
        <w:t xml:space="preserve">104 بَابُ تَحْرِیمِ النَّظَرِ إِلَی النِّسَاءِ الْأَجَانِبِ وَ شُعُورِهِنَ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نگاه به زنان اجنبی و موهای آنها.</w:t>
      </w:r>
    </w:p>
    <w:p>
      <w:pPr>
        <w:pStyle w:val="Heading5"/>
      </w:pPr>
      <w:bookmarkStart w:id="1249" w:name="_Toc708"/>
      <w:r>
        <w:t>[رقم الحدیث الکلی: 25395 - رقم الحدیث الباب: 1]</w:t>
      </w:r>
      <w:bookmarkEnd w:id="1249"/>
    </w:p>
    <w:p>
      <w:pPr>
        <w:pStyle w:val="BookText"/>
      </w:pPr>
      <w:r>
        <w:rPr>
          <w:rFonts w:ascii="Times New Roman" w:hAnsi="Times New Roman" w:eastAsia="Times New Roman" w:cs="Times New Roman"/>
          <w:lang w:val="en-US" w:bidi="en-US"/>
          <w:color w:val="111111"/>
          <w:sz w:val="28"/>
          <w:szCs w:val="28"/>
          <w:rtl/>
        </w:rPr>
        <w:t xml:space="preserve">25395- 1- </w:t>
      </w:r>
      <w:r>
        <w:rPr>
          <w:rStyle w:val="FootnoteReference"/>
        </w:rPr>
        <w:footnoteReference w:id="1192"/>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4696_164854"/>
    <w:bookmarkEnd w:id="178"/>
    <w:p>
      <w:pPr>
        <w:pStyle w:val="BookText"/>
      </w:pPr>
      <w:r>
        <w:rPr>
          <w:rFonts w:ascii="Amiri" w:hAnsi="Amiri" w:eastAsia="Amiri" w:cs="Amiri"/>
          <w:lang w:bidi="ar-SA"/>
          <w:color w:val="111111"/>
          <w:sz w:val="28"/>
          <w:szCs w:val="28"/>
          <w:rtl/>
        </w:rPr>
        <w:t xml:space="preserve">عَنِ ابْنِ فَضَّالٍ عَنْ عَلِیِّ بْنِ عُقْبَةَ عَنْ أَبِیهِ عَنْ أَبِی عَبْدِ اللَّهِ ع قَالَ سَمِعْتُهُ یَقُولُ النَّظْرَةُ سَهْمٌ مِنْ سِهَامِ إِبْلِیسَ مَسْمُومٌ وَ کَمْ مِنْ نَظْرَةٍ أَوْرَثَتْ حَسْرَةً طَوِیلَةً.</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الصَّفَّارِ عَنْ أَحْمَدَ بْنِ مُحَمَّدٍ </w:t>
      </w:r>
      <w:r>
        <w:rPr>
          <w:rStyle w:val="FootnoteReference"/>
        </w:rPr>
        <w:footnoteReference w:id="1193"/>
      </w:r>
    </w:p>
    <w:p>
      <w:pPr>
        <w:pStyle w:val="BookText"/>
      </w:pPr>
      <w:r>
        <w:rPr>
          <w:rFonts w:ascii="Amiri" w:hAnsi="Amiri" w:eastAsia="Amiri" w:cs="Amiri"/>
          <w:lang w:bidi="ar-SA"/>
          <w:color w:val="111111"/>
          <w:sz w:val="28"/>
          <w:szCs w:val="28"/>
          <w:rtl/>
        </w:rPr>
        <w:t xml:space="preserve">وَ رَوَاهُ الْبَرْقِیُّ فِی الْمَحَاسِنِ عَنْ مُحَمَّدِ بْنِ عَلِیٍّ عَنِ ابْنِ فَضَّالٍ مِثْلَهُ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عقبه از پدرش از امام جعفر صادق (ع) است که می‌گوید: "شنیدم که ایشان می‌فرمود: نگاه (به نامحرم) تیری از تیرهای مسموم شیطان است و چه بسا نگاهی که حسرت طولانی به بار آورده است."</w:t>
      </w:r>
    </w:p>
    <w:p>
      <w:pPr>
        <w:pStyle w:val="Heading5"/>
      </w:pPr>
      <w:bookmarkStart w:id="1250" w:name="_Toc709"/>
      <w:r>
        <w:t>[رقم الحدیث الکلی: 25396 - رقم الحدیث الباب: 2]</w:t>
      </w:r>
      <w:bookmarkEnd w:id="1250"/>
    </w:p>
    <w:p>
      <w:pPr>
        <w:pStyle w:val="BookText"/>
      </w:pPr>
      <w:r>
        <w:rPr>
          <w:rFonts w:ascii="Times New Roman" w:hAnsi="Times New Roman" w:eastAsia="Times New Roman" w:cs="Times New Roman"/>
          <w:lang w:val="en-US" w:bidi="en-US"/>
          <w:color w:val="111111"/>
          <w:sz w:val="28"/>
          <w:szCs w:val="28"/>
          <w:rtl/>
        </w:rPr>
        <w:t xml:space="preserve">25396- 2- </w:t>
      </w:r>
      <w:r>
        <w:rPr>
          <w:rStyle w:val="FootnoteReference"/>
        </w:rPr>
        <w:footnoteReference w:id="1195"/>
      </w:r>
      <w:r>
        <w:rPr>
          <w:rFonts w:ascii="Amiri" w:hAnsi="Amiri" w:eastAsia="Amiri" w:cs="Amiri"/>
          <w:lang w:bidi="ar-SA"/>
          <w:color w:val="111111"/>
          <w:sz w:val="28"/>
          <w:szCs w:val="28"/>
          <w:rtl/>
        </w:rPr>
        <w:t xml:space="preserve">وَ عَنْ عِدَّةٍ مِنْ أَصْحَابِنَا عَنْ أَحْمَدَ بْنِ مُحَمَّدٍ عَنِ ابْنِ أَبِی نَجْرَانَ عَمَّنْ ذَکَرَهُ عَنْ أَبِی عَبْدِ اللَّهِ ع وَ عَنْ یَزِیدَ بْنِ حَمَّادٍ وَ غَیْرِهِ عَنْ أَبِی جَمِیلَةَ عَنْ أَبِی جَعْفَرٍ وَ أَبِی عَبْدِ اللَّهِ ع قَالا مَا مِنْ أَحَدٍ إِلَّا وَ هُوَ یُصِیبُ حَظّاً مِنَ الزِّنَا فَزِنَا الْعَیْنَیْنِ النَّظَرُ وَ زِنَا الْفَمِ الْقُبْلَةُ وَ زِنَا الْیَدَیْنِ اللَّمْسُ صَدَّقَ الْفَرْجُ ذَلِکَ أَوْ کَذَّبَ.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جمیله از امام محمد باقر (ع) و امام جعفر صادق (ع) است که می‌گویند: "هیچ کسی نیست مگر اینکه بهره‌ای از زنا نصیبش می‌شود؛ زنای چشم‌ها نگاه است، زنای دهان بوسه است و زنای دست‌ها لمس است، و فرج (قسمت خصوصی بدن) آن را تأیید کند یا تکذیب ."</w:t>
      </w:r>
    </w:p>
    <w:p>
      <w:pPr>
        <w:pStyle w:val="Heading5"/>
      </w:pPr>
      <w:bookmarkStart w:id="1251" w:name="_Toc710"/>
      <w:r>
        <w:t>[رقم الحدیث الکلی: 25397 - رقم الحدیث الباب: 3]</w:t>
      </w:r>
      <w:bookmarkEnd w:id="1251"/>
    </w:p>
    <w:p>
      <w:pPr>
        <w:pStyle w:val="BookText"/>
      </w:pPr>
      <w:r>
        <w:rPr>
          <w:rFonts w:ascii="Times New Roman" w:hAnsi="Times New Roman" w:eastAsia="Times New Roman" w:cs="Times New Roman"/>
          <w:lang w:val="en-US" w:bidi="en-US"/>
          <w:color w:val="111111"/>
          <w:sz w:val="28"/>
          <w:szCs w:val="28"/>
          <w:rtl/>
        </w:rPr>
        <w:t xml:space="preserve">25397- 3- </w:t>
      </w:r>
      <w:r>
        <w:rPr>
          <w:rStyle w:val="FootnoteReference"/>
        </w:rPr>
        <w:footnoteReference w:id="1196"/>
      </w:r>
      <w:r>
        <w:rPr>
          <w:rFonts w:ascii="Amiri" w:hAnsi="Amiri" w:eastAsia="Amiri" w:cs="Amiri"/>
          <w:lang w:bidi="ar-SA"/>
          <w:color w:val="111111"/>
          <w:sz w:val="28"/>
          <w:szCs w:val="28"/>
          <w:rtl/>
        </w:rPr>
        <w:t xml:space="preserve">وَ عَنْهُمْ عَنْ أَحْمَدَ بْنِ مُحَمَّدٍ الْبَرْقِیِّ عَنْ رَجُلٍ عَنْ مُحَمَّدِ بْنِ الْمُثَنَّی عَنْ أَبِیهِ عَنْ عُثْمَانَ بْنِ یَزِیدَ عَنْ جَابِرٍ عَنْ أَبِی جَعْفَرٍ ع قَالَ: لَعَنَ رَسُولُ اللَّهِ ص رَجُلًا یَنْظُرُ إِلَی فَرْجِ امْرَأَةٍ لَا تَحِلُّ لَهُ وَ رَجُلًا خَانَ أَخَاهُ فِی امْرَأَتِهِ وَ رَجُلًا یَحْتَاجُ النَّاسُ إِلَی نَفْعِهِ فَیَسْأَلُهُمُ الرِّشْوَةَ.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4696_164855"/>
    <w:bookmarkEnd w:id="179"/>
    <w:p>
      <w:pPr>
        <w:pStyle w:val="BookText"/>
      </w:pPr>
      <w:r>
        <w:rPr>
          <w:rFonts w:ascii="Amiri" w:hAnsi="Amiri" w:eastAsia="Amiri" w:cs="Amiri"/>
          <w:lang w:bidi="ar-SA"/>
          <w:color w:val="111111"/>
          <w:sz w:val="28"/>
          <w:szCs w:val="28"/>
          <w:rtl/>
        </w:rPr>
        <w:t xml:space="preserve">وَ عَنْهُمْ عَنْ أَحْمَدَ بْنِ أَبِی عَبْدِ اللَّهِ عَنْ بَعْضِ الْعِرَاقِیِّینَ عَنْ مُحَمَّدِ بْنِ الْمُثَنَّی مِثْلَهُ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 "رسول خدا (ص) لعنت کرد مردی را که به فرج زنی که برای او حلال نیست نگاه کند، و مردی را که به همسر برادرش خیانت کند، و مردی را که مردم به نفع او نیاز دارند و از آنها رشوه می‌گیرد."</w:t>
      </w:r>
    </w:p>
    <w:p>
      <w:pPr>
        <w:pStyle w:val="Heading5"/>
      </w:pPr>
      <w:bookmarkStart w:id="1252" w:name="_Toc711"/>
      <w:r>
        <w:t>[رقم الحدیث الکلی: 25398 - رقم الحدیث الباب: 4]</w:t>
      </w:r>
      <w:bookmarkEnd w:id="1252"/>
    </w:p>
    <w:p>
      <w:pPr>
        <w:pStyle w:val="BookText"/>
      </w:pPr>
      <w:r>
        <w:rPr>
          <w:rFonts w:ascii="Times New Roman" w:hAnsi="Times New Roman" w:eastAsia="Times New Roman" w:cs="Times New Roman"/>
          <w:lang w:val="en-US" w:bidi="en-US"/>
          <w:color w:val="111111"/>
          <w:sz w:val="28"/>
          <w:szCs w:val="28"/>
          <w:rtl/>
        </w:rPr>
        <w:t xml:space="preserve">25398- 4- </w:t>
      </w:r>
      <w:r>
        <w:rPr>
          <w:rStyle w:val="FootnoteReference"/>
        </w:rPr>
        <w:footnoteReference w:id="1198"/>
      </w:r>
      <w:r>
        <w:rPr>
          <w:rFonts w:ascii="Amiri" w:hAnsi="Amiri" w:eastAsia="Amiri" w:cs="Amiri"/>
          <w:lang w:bidi="ar-SA"/>
          <w:color w:val="111111"/>
          <w:sz w:val="28"/>
          <w:szCs w:val="28"/>
          <w:rtl/>
        </w:rPr>
        <w:t xml:space="preserve">وَ عَنْ مُحَمَّدِ بْنِ یَحْیَی عَنْ أَحْمَدَ بْنِ مُحَمَّدٍ عَنْ عَلِیِّ بْنِ الْحَکَمِ عَنْ سَیْفِ بْنِ عَمِیرَةَ عَنْ سَعْدٍ الْإِسْکَافِ عَنْ أَبِی جَعْفَرٍ ع قَالَ: اسْتَقْبَلَ شَابٌّ مِنَ الْأَنْصَارِ امْرَأَةً بِالْمَدِینَةِ- وَ کَانَ النِّسَاءُ یَتَقَنَّعْنَ خَلْفَ آذَانِهِنَّ فَنَظَرَ إِلَیْهَا وَ هِیَ مُقْبِلَةٌ فَلَمَّا جَازَتْ نَظَرَ إِلَیْهَا وَ دَخَلَ فِی زُقَاقٍ قَدْ سَمَّاهُ بِبَنِی فُلَانٍ فَجَعَلَ یَنْظُرُ خَلْفَهَا وَ اعْتَرَضَ وَجْهَهُ عَظْمٌ فِی الْحَائِطِ أَوْ زُجَاجَةٌ فَشَقَّ وَجْهَهُ فَلَمَّا مَضَتِ الْمَرْأَةُ نَظَرَ فَإِذَا الدِّمَاءُ تَسِیلُ عَلَی ثَوْبِهِ وَ صَدْرِهِ فَقَالَ وَ اللَّهِ لآَتِیَنَّ رَسُولَ اللَّهِ ص وَ لَأُخْبِرَنَّهُ فَأَتَاهُ فَلَمَّا رَآهُ رَسُولُ اللَّهِ ص قَالَ مَا هَذَا فَأَخْبَرَهُ فَهَبَطَ جَبْرَئِیلُ ع بِهَذِهِ الْآیَةِ قُلْ لِلْمُؤْمِنِینَ یَغُضُّوا مِنْ أَبْصارِهِمْ وَ یَحْفَظُوا فُرُوجَهُمْ ذلِکَ أَزْکی لَهُمْ إِنَّ اللَّهَ خَبِیرٌ بِما یَصْنَعُونَ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الاسکاف از امام محمد باقر (ع) است که می‌گوید: "یک جوان از انصار در مدینه با زنی روبرو شد - و زنان پشت گوش‌هایشان نقاب می‌زدند - و او به او نگاه کرد در حالی که او نزدیک می‌شد. وقتی زن گذشت، او به عقب نگاه کرد و وارد زقاقی به نام بنی فلان شد. او پشت سرش نگاه می‌کرد و صورتش به استخوان یا شیشه‌ای در دیوار برخورد کرد و صورتش شکافت. وقتی زن گذشت و او به خود نگاه کرد، دید که خون بر روی لباس و سینه‌اش جاری است. پس گفت: 'به خدا قسم نزد رسول خدا (ص) خواهم رفت و او را آگاه خواهم کرد.' نزد رسول خدا (ص) رفت و وقتی رسول خدا (ص) او را دید، پرسید: 'این چیست؟' و او را آگاه کرد. سپس جبرئیل (ع) با این آیه نازل شد: 'بگو به مؤمنان که از دیدگانشان نگه دارند و شرمگاه خود را حفظ کنند. این برای آنها پاک‌تر است. خداوند به آنچه انجام می‌دهند، آگاه است.' (نور 24: 30)"</w:t>
      </w:r>
    </w:p>
    <w:p>
      <w:pPr>
        <w:pStyle w:val="Heading5"/>
      </w:pPr>
      <w:bookmarkStart w:id="1253" w:name="_Toc712"/>
      <w:r>
        <w:t>[رقم الحدیث الکلی: 25399 - رقم الحدیث الباب: 5]</w:t>
      </w:r>
      <w:bookmarkEnd w:id="1253"/>
    </w:p>
    <w:p>
      <w:pPr>
        <w:pStyle w:val="BookText"/>
      </w:pPr>
      <w:r>
        <w:rPr>
          <w:rFonts w:ascii="Times New Roman" w:hAnsi="Times New Roman" w:eastAsia="Times New Roman" w:cs="Times New Roman"/>
          <w:lang w:val="en-US" w:bidi="en-US"/>
          <w:color w:val="111111"/>
          <w:sz w:val="28"/>
          <w:szCs w:val="28"/>
          <w:rtl/>
        </w:rPr>
        <w:t xml:space="preserve">25399- 5- </w:t>
      </w:r>
      <w:r>
        <w:rPr>
          <w:rStyle w:val="FootnoteReference"/>
        </w:rPr>
        <w:footnoteReference w:id="1200"/>
      </w:r>
      <w:r>
        <w:rPr>
          <w:rFonts w:ascii="Amiri" w:hAnsi="Amiri" w:eastAsia="Amiri" w:cs="Amiri"/>
          <w:lang w:bidi="ar-SA"/>
          <w:color w:val="111111"/>
          <w:sz w:val="28"/>
          <w:szCs w:val="28"/>
          <w:rtl/>
        </w:rPr>
        <w:t xml:space="preserve">مُحَمَّدُ بْنُ عَلِیِّ بْنِ الْحُسَیْنِ بِإِسْنَادِهِ عَنْ هِشَامِ بْنِ سَالِمٍ عَنْ عُقْبَةَ قَالَ: قَالَ أَبُو عَبْدِ اللَّهِ ع النَّظْرَةُ سَهْمٌ مِنْ سِهَامِ إِبْلِیسَ مَسْمُومٌ مَنْ تَرَکَهَا لِلَّهِ عَزَّ وَ جَلَّ لَا لِغَیْرِهِ أَعْقَبَهُ اللَّهُ أَمْناً وَ إِیمَاناً یَجِدُ طَعْمَهُ.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عقبه است که می‌گوید: "امام جعفر صادق (ع) فرمود: 'نگاه (به نامحرم) تیری از تیرهای مسموم شیطان است. هر کس آن را برای خداوند عز و جل ترک کند نه برای غیر او، خداوند او را به امنیت و ایمانی که طعم آن را می‌چشد، پاداش می‌دهد.'"</w:t>
      </w:r>
    </w:p>
    <w:p>
      <w:pPr>
        <w:pStyle w:val="Heading5"/>
      </w:pPr>
      <w:bookmarkStart w:id="1254" w:name="_Toc713"/>
      <w:r>
        <w:t>[رقم الحدیث الکلی: 25400 - رقم الحدیث الباب: 6]</w:t>
      </w:r>
      <w:bookmarkEnd w:id="1254"/>
    </w:p>
    <w:p>
      <w:pPr>
        <w:pStyle w:val="BookText"/>
      </w:pPr>
      <w:r>
        <w:rPr>
          <w:rFonts w:ascii="Times New Roman" w:hAnsi="Times New Roman" w:eastAsia="Times New Roman" w:cs="Times New Roman"/>
          <w:lang w:val="en-US" w:bidi="en-US"/>
          <w:color w:val="111111"/>
          <w:sz w:val="28"/>
          <w:szCs w:val="28"/>
          <w:rtl/>
        </w:rPr>
        <w:t xml:space="preserve">25400- 6- </w:t>
      </w:r>
      <w:r>
        <w:rPr>
          <w:rStyle w:val="FootnoteReference"/>
        </w:rPr>
        <w:footnoteReference w:id="1201"/>
      </w:r>
      <w:r>
        <w:rPr>
          <w:rFonts w:ascii="Amiri" w:hAnsi="Amiri" w:eastAsia="Amiri" w:cs="Amiri"/>
          <w:lang w:bidi="ar-SA"/>
          <w:color w:val="111111"/>
          <w:sz w:val="28"/>
          <w:szCs w:val="28"/>
          <w:rtl/>
        </w:rPr>
        <w:t xml:space="preserve">وَ بِإِسْنَادِهِ عَنِ ابْنِ أَبِی عُمَیْرٍ عَنِ الْکَاهِلِیِّ قَالَ: قَالَ أَبُو عَبْدِ اللَّهِ ع النَّظْرَةُ بَعْدَ النَّظْرَةِ تَزْرَعُ فِی الْقَلْبِ الشَّهْوَةَ وَ کَفَی بِهَا لِصَاحِبِهَا فِتْنَةً.</w:t>
      </w:r>
    </w:p>
    <w:p>
      <w:pPr>
        <w:pStyle w:val="BookText"/>
      </w:pPr>
      <w:r>
        <w:rPr>
          <w:rFonts w:ascii="Amiri" w:hAnsi="Amiri" w:eastAsia="Amiri" w:cs="Amiri"/>
          <w:lang w:bidi="ar-SA"/>
          <w:color w:val="111111"/>
          <w:sz w:val="28"/>
          <w:szCs w:val="28"/>
          <w:rtl/>
        </w:rPr>
        <w:t xml:space="preserve">وَ رَوَاهُ الْبَرْقِیُّ فِی الْمَحَاسِنِ عَنْ یَحْیَی بْنِ الْمُغِیرَةِ عَنْ زَافِرٍ رَفَعَهُ قَالَ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4696_164856"/>
    <w:bookmarkEnd w:id="180"/>
    <w:p>
      <w:pPr>
        <w:pStyle w:val="BookText"/>
      </w:pPr>
      <w:r>
        <w:rPr>
          <w:rFonts w:ascii="Amiri" w:hAnsi="Amiri" w:eastAsia="Amiri" w:cs="Amiri"/>
          <w:lang w:bidi="ar-SA"/>
          <w:color w:val="111111"/>
          <w:sz w:val="28"/>
          <w:szCs w:val="28"/>
          <w:rtl/>
        </w:rPr>
        <w:t xml:space="preserve">قَالَ عِیسَی ع وَ ذَکَرَ الْحَدِیثَ نَحْوَهُ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الکاهلی است که می‌گوید: "امام جعفر صادق (ع) فرمود: 'نگاه پس از نگاه، شهوت را در دل می‌کارد و برای صاحبش این فتنه کافی است.'"</w:t>
      </w:r>
    </w:p>
    <w:p>
      <w:pPr>
        <w:pStyle w:val="Heading5"/>
      </w:pPr>
      <w:bookmarkStart w:id="1255" w:name="_Toc714"/>
      <w:r>
        <w:t>[رقم الحدیث الکلی: 25401 - رقم الحدیث الباب: 7]</w:t>
      </w:r>
      <w:bookmarkEnd w:id="1255"/>
    </w:p>
    <w:p>
      <w:pPr>
        <w:pStyle w:val="BookText"/>
      </w:pPr>
      <w:r>
        <w:rPr>
          <w:rFonts w:ascii="Times New Roman" w:hAnsi="Times New Roman" w:eastAsia="Times New Roman" w:cs="Times New Roman"/>
          <w:lang w:val="en-US" w:bidi="en-US"/>
          <w:color w:val="111111"/>
          <w:sz w:val="28"/>
          <w:szCs w:val="28"/>
          <w:rtl/>
        </w:rPr>
        <w:t xml:space="preserve">25401- 7- </w:t>
      </w:r>
      <w:r>
        <w:rPr>
          <w:rStyle w:val="FootnoteReference"/>
        </w:rPr>
        <w:footnoteReference w:id="1203"/>
      </w:r>
      <w:r>
        <w:rPr>
          <w:rFonts w:ascii="Amiri" w:hAnsi="Amiri" w:eastAsia="Amiri" w:cs="Amiri"/>
          <w:lang w:bidi="ar-SA"/>
          <w:color w:val="111111"/>
          <w:sz w:val="28"/>
          <w:szCs w:val="28"/>
          <w:rtl/>
        </w:rPr>
        <w:t xml:space="preserve">وَ بِإِسْنَادِهِ عَنِ السَّکُونِیِّ عَنْ جَعْفَرِ بْنِ مُحَمَّدٍ عَنْ أَبِیهِ ع قَالَ: لَا بَأْسَ أَنْ یَنْظُرَ </w:t>
      </w:r>
      <w:r>
        <w:rPr>
          <w:rStyle w:val="FootnoteReference"/>
        </w:rPr>
        <w:footnoteReference w:id="1204"/>
      </w:r>
      <w:r>
        <w:rPr>
          <w:rFonts w:ascii="Amiri" w:hAnsi="Amiri" w:eastAsia="Amiri" w:cs="Amiri"/>
          <w:lang w:bidi="ar-SA"/>
          <w:color w:val="111111"/>
          <w:sz w:val="28"/>
          <w:szCs w:val="28"/>
          <w:rtl/>
        </w:rPr>
        <w:t xml:space="preserve">إِلَی شَعْرِ أُمِّهِ أَوْ أُخْتِهِ أَوْ بِنْتِهِ.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از پدرش است که می‌گوید: "اشکالی ندارد که به موی مادر، خواهر یا دخترش نگاه کند."</w:t>
      </w:r>
    </w:p>
    <w:p>
      <w:pPr>
        <w:pStyle w:val="Heading5"/>
      </w:pPr>
      <w:bookmarkStart w:id="1256" w:name="_Toc715"/>
      <w:r>
        <w:t>[رقم الحدیث الکلی: 25402 - رقم الحدیث الباب: 8]</w:t>
      </w:r>
      <w:bookmarkEnd w:id="1256"/>
    </w:p>
    <w:p>
      <w:pPr>
        <w:pStyle w:val="BookText"/>
      </w:pPr>
      <w:r>
        <w:rPr>
          <w:rFonts w:ascii="Times New Roman" w:hAnsi="Times New Roman" w:eastAsia="Times New Roman" w:cs="Times New Roman"/>
          <w:lang w:val="en-US" w:bidi="en-US"/>
          <w:color w:val="111111"/>
          <w:sz w:val="28"/>
          <w:szCs w:val="28"/>
          <w:rtl/>
        </w:rPr>
        <w:t xml:space="preserve">25402- 8- </w:t>
      </w:r>
      <w:r>
        <w:rPr>
          <w:rStyle w:val="FootnoteReference"/>
        </w:rPr>
        <w:footnoteReference w:id="1205"/>
      </w:r>
      <w:r>
        <w:rPr>
          <w:rFonts w:ascii="Amiri" w:hAnsi="Amiri" w:eastAsia="Amiri" w:cs="Amiri"/>
          <w:lang w:bidi="ar-SA"/>
          <w:color w:val="111111"/>
          <w:sz w:val="28"/>
          <w:szCs w:val="28"/>
          <w:rtl/>
        </w:rPr>
        <w:t xml:space="preserve">قَالَ وَ قَالَ ع أَوَّلُ نَظْرَةٍ لَکَ وَ الثَّانِیَةُ عَلَیْکَ وَ لَا لَکَ وَ الثَّالِثَةُ فِیهَا الْهَلَاکُ.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ایشان (امام جعفر صادق (ع)) فرمود: "نگاه اول برای تو (مجاز) است و نگاه دوم علیه تو (گناه) است و برای تو نیست، و نگاه سوم در آن هلاک است."</w:t>
      </w:r>
    </w:p>
    <w:p>
      <w:pPr>
        <w:pStyle w:val="Heading5"/>
      </w:pPr>
      <w:bookmarkStart w:id="1257" w:name="_Toc716"/>
      <w:r>
        <w:t>[رقم الحدیث الکلی: 25403 - رقم الحدیث الباب: 9]</w:t>
      </w:r>
      <w:bookmarkEnd w:id="1257"/>
    </w:p>
    <w:p>
      <w:pPr>
        <w:pStyle w:val="BookText"/>
      </w:pPr>
      <w:r>
        <w:rPr>
          <w:rFonts w:ascii="Times New Roman" w:hAnsi="Times New Roman" w:eastAsia="Times New Roman" w:cs="Times New Roman"/>
          <w:lang w:val="en-US" w:bidi="en-US"/>
          <w:color w:val="111111"/>
          <w:sz w:val="28"/>
          <w:szCs w:val="28"/>
          <w:rtl/>
        </w:rPr>
        <w:t xml:space="preserve">25403- 9- </w:t>
      </w:r>
      <w:r>
        <w:rPr>
          <w:rStyle w:val="FootnoteReference"/>
        </w:rPr>
        <w:footnoteReference w:id="1206"/>
      </w:r>
      <w:r>
        <w:rPr>
          <w:rFonts w:ascii="Amiri" w:hAnsi="Amiri" w:eastAsia="Amiri" w:cs="Amiri"/>
          <w:lang w:bidi="ar-SA"/>
          <w:color w:val="111111"/>
          <w:sz w:val="28"/>
          <w:szCs w:val="28"/>
          <w:rtl/>
        </w:rPr>
        <w:t xml:space="preserve">قَالَ وَ قَالَ الصَّادِقُ ع مَنْ نَظَرَ إِلَی امْرَأَةٍ فَرَفَعَ بَصَرَهُ إِلَی السَّمَاءِ أَوْ غَمَّضَ بَصَرَهُ لَمْ یَرْتَدَّ إِلَیْهِ بَصَرُهُ حَتَّی یُزَوِّجَهُ اللَّهُ مِنَ الْحُورِ الْعِینِ.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 فرمود: "هر کس به زنی نگاه کند و سپس چشمان خود را به آسمان بردارد یا چشمان خود را ببندد، دیدگانش به او باز نمی‌گردد تا زمانی که خداوند او را به حورالعین (زنان بهشتی) تزویج کند."</w:t>
      </w:r>
    </w:p>
    <w:p>
      <w:pPr>
        <w:pStyle w:val="Heading5"/>
      </w:pPr>
      <w:bookmarkStart w:id="1258" w:name="_Toc717"/>
      <w:r>
        <w:t>[رقم الحدیث الکلی: 25404 - رقم الحدیث الباب: 10]</w:t>
      </w:r>
      <w:bookmarkEnd w:id="1258"/>
    </w:p>
    <w:p>
      <w:pPr>
        <w:pStyle w:val="BookText"/>
      </w:pPr>
      <w:r>
        <w:rPr>
          <w:rFonts w:ascii="Times New Roman" w:hAnsi="Times New Roman" w:eastAsia="Times New Roman" w:cs="Times New Roman"/>
          <w:lang w:val="en-US" w:bidi="en-US"/>
          <w:color w:val="111111"/>
          <w:sz w:val="28"/>
          <w:szCs w:val="28"/>
          <w:rtl/>
        </w:rPr>
        <w:t xml:space="preserve">25404- 10- </w:t>
      </w:r>
      <w:r>
        <w:rPr>
          <w:rStyle w:val="FootnoteReference"/>
        </w:rPr>
        <w:footnoteReference w:id="1207"/>
      </w:r>
      <w:r>
        <w:rPr>
          <w:rFonts w:ascii="Amiri" w:hAnsi="Amiri" w:eastAsia="Amiri" w:cs="Amiri"/>
          <w:lang w:bidi="ar-SA"/>
          <w:color w:val="111111"/>
          <w:sz w:val="28"/>
          <w:szCs w:val="28"/>
          <w:rtl/>
        </w:rPr>
        <w:t xml:space="preserve">قَالَ وَ فِی خَبَرٍ آخَرَ لَمْ یَرْتَدَّ إِلَیْهِ طَرْفُهُ حَتَّی یُعْقِبَهُ اللَّهُ إِیمَاناً یَجِدُ طَعْمَهُ.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ایشان فرمود: "و در خبری دیگر آمده است که نگاهش به او باز نمی‌گردد تا اینکه خداوند او را به ایمانی که طعم آن را می‌چشد، پاداش دهد."</w:t>
      </w:r>
    </w:p>
    <w:p>
      <w:pPr>
        <w:pStyle w:val="Heading5"/>
      </w:pPr>
      <w:bookmarkStart w:id="1259" w:name="_Toc718"/>
      <w:r>
        <w:t>[رقم الحدیث الکلی: 25405 - رقم الحدیث الباب: 11]</w:t>
      </w:r>
      <w:bookmarkEnd w:id="1259"/>
    </w:p>
    <w:p>
      <w:pPr>
        <w:pStyle w:val="BookText"/>
      </w:pPr>
      <w:r>
        <w:rPr>
          <w:rFonts w:ascii="Times New Roman" w:hAnsi="Times New Roman" w:eastAsia="Times New Roman" w:cs="Times New Roman"/>
          <w:lang w:val="en-US" w:bidi="en-US"/>
          <w:color w:val="111111"/>
          <w:sz w:val="28"/>
          <w:szCs w:val="28"/>
          <w:rtl/>
        </w:rPr>
        <w:t xml:space="preserve">25405- 11- </w:t>
      </w:r>
      <w:r>
        <w:rPr>
          <w:rStyle w:val="FootnoteReference"/>
        </w:rPr>
        <w:footnoteReference w:id="1208"/>
      </w:r>
      <w:r>
        <w:rPr>
          <w:rFonts w:ascii="Amiri" w:hAnsi="Amiri" w:eastAsia="Amiri" w:cs="Amiri"/>
          <w:lang w:bidi="ar-SA"/>
          <w:color w:val="111111"/>
          <w:sz w:val="28"/>
          <w:szCs w:val="28"/>
          <w:rtl/>
        </w:rPr>
        <w:t xml:space="preserve">وَ فِی عُیُونِ الْأَخْبَارِ عَنْ مُحَمَّدِ بْنِ عُمَرَ الْجِعَابِیِّ عَنِ الْحَسَنِ بْنِ عَبْدِ اللَّهِ بْنِ مُحَمَّدٍ الرَّازِیِّ عَنْ أَبِیهِ عَنِ الرِّضَا عَنْ آبَائِهِ ع قَالَ: قَالَ رَسُولُ اللَّهِ ص مَنْ قَتَلَ حَیَّةً قَتَلَ کَافِراً وَ قَالَ لَا تُتْبِعِ النَّظْرَةَ النَّظْرَةَ فَلَیْسَ لَکَ یَا عَلِیُّ إِلَّا أَوَّلُ نَظْرَةٍ.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عبدالله بن محمد رازی از پدرش از امام رضا (ع) از پدرانش است که می‌گوید: "رسول خدا (ص) فرمود: 'هر کس ماری را بکشد، کافری را کشته است.' و فرمود: 'ای علی، نگاه بعد از نگاه مکن، زیرا برای تو تنها نگاه اول مجاز است.'"</w:t>
      </w:r>
    </w:p>
    <w:p>
      <w:pPr>
        <w:pStyle w:val="Heading5"/>
      </w:pPr>
      <w:bookmarkStart w:id="1260" w:name="_Toc719"/>
      <w:r>
        <w:t>[رقم الحدیث الکلی: 25406 - رقم الحدیث الباب: 12]</w:t>
      </w:r>
      <w:bookmarkEnd w:id="1260"/>
    </w:p>
    <w:p>
      <w:pPr>
        <w:pStyle w:val="BookText"/>
      </w:pPr>
      <w:r>
        <w:rPr>
          <w:rFonts w:ascii="Times New Roman" w:hAnsi="Times New Roman" w:eastAsia="Times New Roman" w:cs="Times New Roman"/>
          <w:lang w:val="en-US" w:bidi="en-US"/>
          <w:color w:val="111111"/>
          <w:sz w:val="28"/>
          <w:szCs w:val="28"/>
          <w:rtl/>
        </w:rPr>
        <w:t xml:space="preserve">25406- 12- </w:t>
      </w:r>
      <w:r>
        <w:rPr>
          <w:rStyle w:val="FootnoteReference"/>
        </w:rPr>
        <w:footnoteReference w:id="1209"/>
      </w:r>
      <w:r>
        <w:rPr>
          <w:rFonts w:ascii="Amiri" w:hAnsi="Amiri" w:eastAsia="Amiri" w:cs="Amiri"/>
          <w:lang w:bidi="ar-SA"/>
          <w:color w:val="111111"/>
          <w:sz w:val="28"/>
          <w:szCs w:val="28"/>
          <w:rtl/>
        </w:rPr>
        <w:t xml:space="preserve">وَ فِی الْعِلَلِ وَ عُیُونِ الْأَخْبَارِ بِأَسَانِیدِهِ عَنْ مُحَمَّدِ بْنِ سِنَانٍ عَنِ الرِّضَا ع فِیمَا کَتَبَهُ إِلَیْهِ مِنْ جَوَابِ مَسَائِلِهِ وَ حُرِّمَ النَّظَرُ إِلَی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4696_164857"/>
    <w:bookmarkEnd w:id="181"/>
    <w:p>
      <w:pPr>
        <w:pStyle w:val="BookText"/>
      </w:pPr>
      <w:r>
        <w:rPr>
          <w:rFonts w:ascii="Amiri" w:hAnsi="Amiri" w:eastAsia="Amiri" w:cs="Amiri"/>
          <w:lang w:bidi="ar-SA"/>
          <w:color w:val="111111"/>
          <w:sz w:val="28"/>
          <w:szCs w:val="28"/>
          <w:rtl/>
        </w:rPr>
        <w:t xml:space="preserve">شُعُورِ النِّسَاءِ الْمَحْجُوبَاتِ بِالْأَزْوَاجِ وَ إِلَی غَیْرِهِنَّ مِنَ النِّسَاءِ لِمَا فِیهِ مِنْ تَهْیِیجِ الرِّجَالِ وَ مَا یَدْعُو إِلَیْهِ التَّهْیِیجُ مِنَ الْفَسَادِ وَ الدُّخُولِ فِیمَا لَا یَحِلُّ وَ لَا یَجْمُلُ وَ کَذَلِکَ مَا أَشْبَهَ الشُّعُورَ إِلَّا الَّذِی قَالَ اللَّهُ تَعَالَی وَ الْقَواعِدُ مِنَ النِّساءِ اللَّاتِی لا یَرْجُونَ نِکاحاً فَلَیْسَ عَلَیْهِنَّ جُناحٌ أَنْ یَضَعْنَ ثِیابَهُنَّ غَیْرَ مُتَبَرِّجاتٍ بِزِینَةٍ </w:t>
      </w:r>
      <w:r>
        <w:rPr>
          <w:rStyle w:val="FootnoteReference"/>
        </w:rPr>
        <w:footnoteReference w:id="1210"/>
      </w:r>
      <w:r>
        <w:rPr>
          <w:rFonts w:ascii="Amiri" w:hAnsi="Amiri" w:eastAsia="Amiri" w:cs="Amiri"/>
          <w:lang w:bidi="ar-SA"/>
          <w:color w:val="111111"/>
          <w:sz w:val="28"/>
          <w:szCs w:val="28"/>
          <w:rtl/>
        </w:rPr>
        <w:t xml:space="preserve">أَیْ غَیْرَ الْجِلْبَابِ فَلَا بَأْسَ بِالنَّظَرِ إِلَی شُعُورِ مِثْلِهِنَّ.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رضا (ع) در پاسخ به سوالات اوست که می‌گوید: "حرام است نگاه کردن به موهای زنان پوشیده (که دارای همسر هستند) و به موهای دیگر زنان، زیرا این کار باعث تحریک مردان می‌شود و آن تحریک به فساد و ورود به آنچه حلال و زیبا نیست، منجر می‌شود. همین طور هر چیزی که شبیه مو باشد، به جز آنچه خداوند تعالی فرموده است: 'و زنانی که از ازدواج مأیوس شده‌اند، بر آنها گناهی نیست که لباس‌های خود را (به جز جلباب) کنار بگذارند بدون اینکه زینت‌نمایی کنند.' (نور 24: 60) یعنی به جز جلباب، هیچ مانعی در نگاه کردن به موهای آنها نیست."</w:t>
      </w:r>
    </w:p>
    <w:p>
      <w:pPr>
        <w:pStyle w:val="Heading5"/>
      </w:pPr>
      <w:bookmarkStart w:id="1261" w:name="_Toc720"/>
      <w:r>
        <w:t>[رقم الحدیث الکلی: 25407 - رقم الحدیث الباب: 13]</w:t>
      </w:r>
      <w:bookmarkEnd w:id="1261"/>
    </w:p>
    <w:p>
      <w:pPr>
        <w:pStyle w:val="BookText"/>
      </w:pPr>
      <w:r>
        <w:rPr>
          <w:rFonts w:ascii="Times New Roman" w:hAnsi="Times New Roman" w:eastAsia="Times New Roman" w:cs="Times New Roman"/>
          <w:lang w:val="en-US" w:bidi="en-US"/>
          <w:color w:val="111111"/>
          <w:sz w:val="28"/>
          <w:szCs w:val="28"/>
          <w:rtl/>
        </w:rPr>
        <w:t xml:space="preserve">25407- 13- </w:t>
      </w:r>
      <w:r>
        <w:rPr>
          <w:rStyle w:val="FootnoteReference"/>
        </w:rPr>
        <w:footnoteReference w:id="1211"/>
      </w:r>
      <w:r>
        <w:rPr>
          <w:rFonts w:ascii="Amiri" w:hAnsi="Amiri" w:eastAsia="Amiri" w:cs="Amiri"/>
          <w:lang w:bidi="ar-SA"/>
          <w:color w:val="111111"/>
          <w:sz w:val="28"/>
          <w:szCs w:val="28"/>
          <w:rtl/>
        </w:rPr>
        <w:t xml:space="preserve">وَ فِی مَعَانِی الْأَخْبَارِ قَالَ: قَالَ رَسُولُ اللَّهِ ص یَا عَلِیُّ أَوَّلُ نَظْرَةٍ لَکَ وَ الثَّانِیَةُ عَلَیْکَ لَا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معانی الأخبار آمده است که: "رسول خدا (ص) فرمود: ای علی، نگاه اول برای تو مجاز است و نگاه دوم علیه تو است و برای تو نیست."</w:t>
      </w:r>
    </w:p>
    <w:p>
      <w:pPr>
        <w:pStyle w:val="Heading5"/>
      </w:pPr>
      <w:bookmarkStart w:id="1262" w:name="_Toc721"/>
      <w:r>
        <w:t>[رقم الحدیث الکلی: 25408 - رقم الحدیث الباب: 14]</w:t>
      </w:r>
      <w:bookmarkEnd w:id="1262"/>
    </w:p>
    <w:p>
      <w:pPr>
        <w:pStyle w:val="BookText"/>
      </w:pPr>
      <w:r>
        <w:rPr>
          <w:rFonts w:ascii="Times New Roman" w:hAnsi="Times New Roman" w:eastAsia="Times New Roman" w:cs="Times New Roman"/>
          <w:lang w:val="en-US" w:bidi="en-US"/>
          <w:color w:val="111111"/>
          <w:sz w:val="28"/>
          <w:szCs w:val="28"/>
          <w:rtl/>
        </w:rPr>
        <w:t xml:space="preserve">25408- 14- </w:t>
      </w:r>
      <w:r>
        <w:rPr>
          <w:rStyle w:val="FootnoteReference"/>
        </w:rPr>
        <w:footnoteReference w:id="1212"/>
      </w:r>
      <w:r>
        <w:rPr>
          <w:rFonts w:ascii="Amiri" w:hAnsi="Amiri" w:eastAsia="Amiri" w:cs="Amiri"/>
          <w:lang w:bidi="ar-SA"/>
          <w:color w:val="111111"/>
          <w:sz w:val="28"/>
          <w:szCs w:val="28"/>
          <w:rtl/>
        </w:rPr>
        <w:t xml:space="preserve">وَ عَنِ الْحُسَیْنِ بْنِ أَحْمَدَ الْعَدْلِ عَنْ جَدِّهِ مُحَمَّدِ بْنِ أَحْمَدَ عَنْ مُحَمَّدِ بْنِ عَمَّارٍ عَنْ مُوسَی بْنِ إِسْمَاعِیلَ عَنْ حَمَّادِ بْنِ سَلَمَةَ عَنْ مُحَمَّدِ بْنِ إِسْحَاقَ عَنْ مُحَمَّدِ بْنِ إِبْرَاهِیمَ عَنْ سَلَمَةَ عَنْ أَبِی الطُّفَیْلِ عَنْ عَلِیِّ بْنِ أَبِی طَالِبٍ ع أَنَّ رَسُولَ اللَّهِ ص قَالَ لَهُ یَا عَلِیُّ لَکَ کَنْزٌ فِی الْجَنَّةِ وَ أَنْتَ ذُو قَرْنَیْهَا فَلَا تُتْبِعِ النَّظْرَةَ النَّظْرَةَ </w:t>
      </w:r>
      <w:r>
        <w:rPr>
          <w:rStyle w:val="FootnoteReference"/>
        </w:rPr>
        <w:footnoteReference w:id="1213"/>
      </w:r>
      <w:r>
        <w:rPr>
          <w:rFonts w:ascii="Amiri" w:hAnsi="Amiri" w:eastAsia="Amiri" w:cs="Amiri"/>
          <w:lang w:bidi="ar-SA"/>
          <w:color w:val="111111"/>
          <w:sz w:val="28"/>
          <w:szCs w:val="28"/>
          <w:rtl/>
        </w:rPr>
        <w:t xml:space="preserve">فَإِنَّ لَکَ الْأُولَی وَ لَیْسَتْ لَکَ الْأَخِیرَةُ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الطفیل از امام علی بن ابی طالب (ع) است که رسول خدا (ص) به ایشان فرمود: "ای علی، تو در بهشت گنجی داری و تو ذو قرنین آن هستی. پس نگاه اول را با نگاه دوم دنبال مکن، زیرا نگاه اول برای تو مجاز است و نگاه دوم برای تو نیست."</w:t>
      </w:r>
    </w:p>
    <w:p>
      <w:pPr>
        <w:pStyle w:val="Heading5"/>
      </w:pPr>
      <w:bookmarkStart w:id="1263" w:name="_Toc722"/>
      <w:r>
        <w:t>[رقم الحدیث الکلی: 25409 - رقم الحدیث الباب: 15]</w:t>
      </w:r>
      <w:bookmarkEnd w:id="1263"/>
    </w:p>
    <w:p>
      <w:pPr>
        <w:pStyle w:val="BookText"/>
      </w:pPr>
      <w:r>
        <w:rPr>
          <w:rFonts w:ascii="Times New Roman" w:hAnsi="Times New Roman" w:eastAsia="Times New Roman" w:cs="Times New Roman"/>
          <w:lang w:val="en-US" w:bidi="en-US"/>
          <w:color w:val="111111"/>
          <w:sz w:val="28"/>
          <w:szCs w:val="28"/>
          <w:rtl/>
        </w:rPr>
        <w:t xml:space="preserve">25409- 15- </w:t>
      </w:r>
      <w:r>
        <w:rPr>
          <w:rStyle w:val="FootnoteReference"/>
        </w:rPr>
        <w:footnoteReference w:id="1215"/>
      </w:r>
      <w:r>
        <w:rPr>
          <w:rFonts w:ascii="Amiri" w:hAnsi="Amiri" w:eastAsia="Amiri" w:cs="Amiri"/>
          <w:lang w:bidi="ar-SA"/>
          <w:color w:val="111111"/>
          <w:sz w:val="28"/>
          <w:szCs w:val="28"/>
          <w:rtl/>
        </w:rPr>
        <w:t xml:space="preserve">وَ فِی الْخِصَالِ بِإِسْنَادِهِ عَنْ عَلِیٍّ ع فِی حَدِیثِ الْأَرْبَعِمِائَةِ قَالَ: لَکُمْ أَوَّلُ نَظْرَةٍ إِلَی الْمَرْأَةِ فَلَا تُتْبِعُوهَا نَظْرَةً أُخْرَی وَ احْذَرُوا الْفِتْنَةَ.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الخصال با اسناد از امام علی (ع) در حدیث چهارصدگانه آمده است که فرمود: "اولین نگاه به زن برای شما مجاز است، پس آن را با نگاه دیگری دنبال نکنید و از فتنه پرهیز کنید."</w:t>
      </w:r>
    </w:p>
    <w:p>
      <w:pPr>
        <w:pStyle w:val="Heading5"/>
      </w:pPr>
      <w:bookmarkStart w:id="1264" w:name="_Toc723"/>
      <w:r>
        <w:t>[رقم الحدیث الکلی: 25410 - رقم الحدیث الباب: 16]</w:t>
      </w:r>
      <w:bookmarkEnd w:id="1264"/>
    </w:p>
    <w:p>
      <w:pPr>
        <w:pStyle w:val="BookText"/>
      </w:pPr>
      <w:r>
        <w:rPr>
          <w:rFonts w:ascii="Times New Roman" w:hAnsi="Times New Roman" w:eastAsia="Times New Roman" w:cs="Times New Roman"/>
          <w:lang w:val="en-US" w:bidi="en-US"/>
          <w:color w:val="111111"/>
          <w:sz w:val="28"/>
          <w:szCs w:val="28"/>
          <w:rtl/>
        </w:rPr>
        <w:t xml:space="preserve">25410- 16- </w:t>
      </w:r>
      <w:r>
        <w:rPr>
          <w:rStyle w:val="FootnoteReference"/>
        </w:rPr>
        <w:footnoteReference w:id="1216"/>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1217"/>
      </w:r>
      <w:r>
        <w:rPr>
          <w:rFonts w:ascii="Amiri" w:hAnsi="Amiri" w:eastAsia="Amiri" w:cs="Amiri"/>
          <w:lang w:bidi="ar-SA"/>
          <w:color w:val="111111"/>
          <w:sz w:val="28"/>
          <w:szCs w:val="28"/>
          <w:rtl/>
        </w:rPr>
        <w:t xml:space="preserve">عَنْ رَسُولِ اللَّهِ ص قَالَ: مَنِ اطَّلَعَ فِی بَیْتِ جَارِهِ فَنَظَرَ إِلَی عَوْرَةِ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4696_164858"/>
    <w:bookmarkEnd w:id="182"/>
    <w:p>
      <w:pPr>
        <w:pStyle w:val="BookText"/>
      </w:pPr>
      <w:r>
        <w:rPr>
          <w:rFonts w:ascii="Amiri" w:hAnsi="Amiri" w:eastAsia="Amiri" w:cs="Amiri"/>
          <w:lang w:bidi="ar-SA"/>
          <w:color w:val="111111"/>
          <w:sz w:val="28"/>
          <w:szCs w:val="28"/>
          <w:rtl/>
        </w:rPr>
        <w:t xml:space="preserve">رَجُلٍ أَوْ شَعْرِ امْرَأَةٍ أَوْ شَیْ‌ءٍ مِنْ جَسَدِهَا کَانَ حَقّاً عَلَی اللَّهِ أَنْ یُدْخِلَهُ النَّارَ مَعَ الْمُنَافِقِینَ الَّذِینَ کَانُوا یَتَّبَّعُونَ عَوْرَاتِ النِّسَاءِ فِی الدُّنْیَا وَ لَا یَخْرُجُ مِنَ الدُّنْیَا حَتَّی یَفْضَحَهُ اللَّهُ وَ یُبْدِی لِلنَّاسِ عَوْرَتَهُ فِی الْآخِرَةِ وَ مَنْ مَلَأَ عَیْنَیْهِ مِنِ امْرَأَةٍ حَرَاماً حَشَاهُمَا اللَّهُ یَوْمَ الْقِیَامَةِ بِمَسَامِیرَ مِنْ نَارٍ وَ حَشَاهُمَا نَاراً حَتَّی یَقْضِیَ بَیْنَ النَّاسِ ثُمَّ یُؤْمَرُ بِهِ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رسول خدا (ص) است که فرمود: "هر کس در خانه همسایه‌اش نگاه کند و به عورت مرد یا موی زن یا چیزی از بدن او نگاه کند، بر خداوند حق است که او را با منافقانی که در دنیا عورت‌های زنان را دنبال می‌کردند، به آتش وارد کند و او از دنیا خارج نمی‌شود تا اینکه خداوند او را رسوا کند و عورت او را در آخرت برای مردم آشکار کند. و هر کس چشمانش را از زن حرام پر کند، خداوند در روز قیامت چشمانش را با میخ‌های آتشین پر می‌کند و آنها را با آتش پر می‌کند تا زمانی که بین مردم قضاوت شود، سپس به(ورود به) آتش دستور داده می‌شود."</w:t>
      </w:r>
    </w:p>
    <w:p>
      <w:pPr>
        <w:pStyle w:val="Heading5"/>
      </w:pPr>
      <w:bookmarkStart w:id="1265" w:name="_Toc724"/>
      <w:r>
        <w:t>[رقم الحدیث الکلی: 25411 - رقم الحدیث الباب: 17]</w:t>
      </w:r>
      <w:bookmarkEnd w:id="1265"/>
    </w:p>
    <w:p>
      <w:pPr>
        <w:pStyle w:val="BookText"/>
      </w:pPr>
      <w:r>
        <w:rPr>
          <w:rFonts w:ascii="Times New Roman" w:hAnsi="Times New Roman" w:eastAsia="Times New Roman" w:cs="Times New Roman"/>
          <w:lang w:val="en-US" w:bidi="en-US"/>
          <w:color w:val="111111"/>
          <w:sz w:val="28"/>
          <w:szCs w:val="28"/>
          <w:rtl/>
        </w:rPr>
        <w:t xml:space="preserve">25411- 17- </w:t>
      </w:r>
      <w:r>
        <w:rPr>
          <w:rStyle w:val="FootnoteReference"/>
        </w:rPr>
        <w:footnoteReference w:id="1218"/>
      </w:r>
      <w:r>
        <w:rPr>
          <w:rFonts w:ascii="Amiri" w:hAnsi="Amiri" w:eastAsia="Amiri" w:cs="Amiri"/>
          <w:lang w:bidi="ar-SA"/>
          <w:color w:val="111111"/>
          <w:sz w:val="28"/>
          <w:szCs w:val="28"/>
          <w:rtl/>
        </w:rPr>
        <w:t xml:space="preserve">وَ فِی مَعَانِی الْأَخْبَارِ عَنْ عَلِیِّ بْنِ أَحْمَدَ بْنِ عِمْرَانَ الدَّقَّاقِ عَنْ (حَمْزَةَ بْنِ مُحَمَّدٍ الْعَلَوِیِّ) </w:t>
      </w:r>
      <w:r>
        <w:rPr>
          <w:rStyle w:val="FootnoteReference"/>
        </w:rPr>
        <w:footnoteReference w:id="1219"/>
      </w:r>
      <w:r>
        <w:rPr>
          <w:rFonts w:ascii="Amiri" w:hAnsi="Amiri" w:eastAsia="Amiri" w:cs="Amiri"/>
          <w:lang w:bidi="ar-SA"/>
          <w:color w:val="111111"/>
          <w:sz w:val="28"/>
          <w:szCs w:val="28"/>
          <w:rtl/>
        </w:rPr>
        <w:t xml:space="preserve">عَنْ جَعْفَرِ بْنِ مُحَمَّدِ بْنِ مَالِکٍ عَنْ مُحَمَّدِ بْنِ الْحُسَیْنِ بْنِ زَیْدٍ عَنْ مُحَمَّدِ بْنِ زِیَادٍ الْأَزْدِیِّ عَنْ مُفَضَّلِ بْنِ عُمَرَ عَنِ الصَّادِقِ ع فِی حَدِیثٍ فِی قَوْلِهِ تَعَالَی فَنَظَرَ نَظْرَةً فِی النُّجُومِ فَقالَ إِنِّی سَقِیمٌ </w:t>
      </w:r>
      <w:r>
        <w:rPr>
          <w:rStyle w:val="FootnoteReference"/>
        </w:rPr>
        <w:footnoteReference w:id="1220"/>
      </w:r>
      <w:r>
        <w:rPr>
          <w:rFonts w:ascii="Amiri" w:hAnsi="Amiri" w:eastAsia="Amiri" w:cs="Amiri"/>
          <w:lang w:bidi="ar-SA"/>
          <w:color w:val="111111"/>
          <w:sz w:val="28"/>
          <w:szCs w:val="28"/>
          <w:rtl/>
        </w:rPr>
        <w:t xml:space="preserve">قَالَ إِنَّمَا قَیَّدَهُ اللَّهُ سُبْحَانَهُ بِالنَّظْرَةِ الْوَاحِدَةِ لِأَنَّ النَّظْرَةَ الْوَاحِدَةَ لَا تُوجِبُ الْخَطَأَ إِلَّا بَعْدَ النَّظْرَةِ الثَّانِیَةِ بِدَلَالَةِ قَوْلِ النَّبِیِّ ص- لَمَّا قَالَ لِأَمِیرِ الْمُؤْمِنِینَ ع یَا عَلِیُّ أَوَّلُ النَّظْرَةِ لَکَ وَ الثَّانِیَةُ عَلَیْکَ لَا 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مفضل بن عمر از امام جعفر صادق (ع) است که در حدیثی در مورد قول خداوند تعالی "پس نگاهی به ستارگان کرد و گفت: من بیمارم" (صافات 37: 88-89) می‌فرماید: "خداوند سبحان این نظر را به نگاه اول مقید کرده است، زیرا نگاه اول اشتباه را ایجاب نمی‌کند مگر بعد از نگاه دوم، به دلالت قول پیامبر (ص) که به امیر المؤمنین (ع) فرمود: ای علی، نگاه اول برای تو مجاز است و نگاه دوم علیه تو و برای تو نیست."</w:t>
      </w:r>
    </w:p>
    <w:p>
      <w:pPr>
        <w:pStyle w:val="Heading4"/>
      </w:pPr>
      <w:bookmarkStart w:id="1266" w:name="_Toc725"/>
      <w:r>
        <w:t>105- بَابُ تَحْرِیمِ الْتِزَامِ الرَّجُلِ الْأَجْنَبِیَّةَ وَ لَمْسِهَا وَ مُصَافَحَتِهَا حُرَّةً أَوْ أَمَةً</w:t>
      </w:r>
      <w:bookmarkEnd w:id="1266"/>
    </w:p>
    <w:p>
      <w:pPr>
        <w:pStyle w:val="Heading5"/>
      </w:pPr>
      <w:bookmarkStart w:id="1267" w:name="_Toc726"/>
      <w:r>
        <w:t>اشارة</w:t>
      </w:r>
      <w:bookmarkEnd w:id="1267"/>
    </w:p>
    <w:p>
      <w:pPr>
        <w:pStyle w:val="BookText"/>
      </w:pPr>
      <w:r>
        <w:rPr>
          <w:rStyle w:val="FootnoteReference"/>
        </w:rPr>
        <w:footnoteReference w:id="1222"/>
      </w:r>
      <w:r>
        <w:rPr>
          <w:rFonts w:ascii="Amiri" w:hAnsi="Amiri" w:eastAsia="Amiri" w:cs="Amiri"/>
          <w:lang w:bidi="ar-SA"/>
          <w:color w:val="111111"/>
          <w:sz w:val="28"/>
          <w:szCs w:val="28"/>
          <w:rtl/>
        </w:rPr>
        <w:t xml:space="preserve">105 بَابُ تَحْرِیمِ الْتِزَامِ الرَّجُلِ الْأَجْنَبِیَّةَ وَ لَمْسِهَا وَ مُصَافَحَتِهَا حُرَّةً أَوْ 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تماس بدن مرد با زن اجنبی و لمس کردن او و دست دادن با او، چه آزاد باشد و چه برده.</w:t>
      </w:r>
    </w:p>
    <w:p>
      <w:pPr>
        <w:pStyle w:val="Heading5"/>
      </w:pPr>
      <w:bookmarkStart w:id="1268" w:name="_Toc727"/>
      <w:r>
        <w:t>[رقم الحدیث الکلی: 25412 - رقم الحدیث الباب: 1]</w:t>
      </w:r>
      <w:bookmarkEnd w:id="1268"/>
    </w:p>
    <w:p>
      <w:pPr>
        <w:pStyle w:val="BookText"/>
      </w:pPr>
      <w:r>
        <w:rPr>
          <w:rFonts w:ascii="Times New Roman" w:hAnsi="Times New Roman" w:eastAsia="Times New Roman" w:cs="Times New Roman"/>
          <w:lang w:val="en-US" w:bidi="en-US"/>
          <w:color w:val="111111"/>
          <w:sz w:val="28"/>
          <w:szCs w:val="28"/>
          <w:rtl/>
        </w:rPr>
        <w:t xml:space="preserve">25412- 1- </w:t>
      </w:r>
      <w:r>
        <w:rPr>
          <w:rStyle w:val="FootnoteReference"/>
        </w:rPr>
        <w:footnoteReference w:id="1223"/>
      </w:r>
      <w:r>
        <w:rPr>
          <w:rFonts w:ascii="Amiri" w:hAnsi="Amiri" w:eastAsia="Amiri" w:cs="Amiri"/>
          <w:lang w:bidi="ar-SA"/>
          <w:color w:val="111111"/>
          <w:sz w:val="28"/>
          <w:szCs w:val="28"/>
          <w:rtl/>
        </w:rPr>
        <w:t xml:space="preserve">مُحَمَّدُ بْنُ عَلِیِّ بْنِ الْحُسَیْنِ بِإِسْنَادِهِ عَنْ شُعَیْبِ بْنِ وَاقِدٍ عَنِ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4696_164859"/>
    <w:bookmarkEnd w:id="183"/>
    <w:p>
      <w:pPr>
        <w:pStyle w:val="BookText"/>
      </w:pPr>
      <w:r>
        <w:rPr>
          <w:rFonts w:ascii="Amiri" w:hAnsi="Amiri" w:eastAsia="Amiri" w:cs="Amiri"/>
          <w:lang w:bidi="ar-SA"/>
          <w:color w:val="111111"/>
          <w:sz w:val="28"/>
          <w:szCs w:val="28"/>
          <w:rtl/>
        </w:rPr>
        <w:t xml:space="preserve">الْحُسَیْنِ بْنِ زَیْدٍ عَنْ جَعْفَرِ بْنِ مُحَمَّدٍ عَنْ آبَائِهِ ع فِی حَدِیثِ الْمَنَاهِی قَالَ: وَ مَنْ مَلَأَ عَیْنَیْهِ مِنْ حَرَامٍ مَلَأَ اللَّهُ عَیْنَیْهِ یَوْمَ الْقِیَامَةِ مِنَ النَّارِ إِلَّا أَنْ یَتُوبَ وَ یَرْجِعَ وَ قَالَ ع وَ مَنْ صَافَحَ امْرَأَةً تَحْرُمُ عَلَیْهِ فَقَدْ بَاءَ بِسَخَطٍ مِنَ اللَّهِ عَزَّ وَ جَلَّ وَ مَنِ الْتَزَمَ امْرَأَةً حَرَاماً قُرِنَ فِی سِلْسِلَةٍ مِنْ نَارٍ مَعَ شَیْطَانٍ فَیُقْذَفَانِ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جعفر صادق (ع) از پدرانش در حدیث المناهی است که می‌گوید: "هر کس چشمانش را از حرام پر کند، خداوند در روز قیامت چشمانش را از آتش پر می‌کند، مگر اینکه توبه کند و بازگردد. و فرمود: هر کس با زنی که بر او حرام است دست بدهد، به غضب خداوند عز و جل گرفتار می‌شود و هر کس زنی را که بر او حرام است در آغوش بگیرد، در زنجیری از آتش با شیطان بسته می‌شود و هر دو به آتش افکنده می‌شوند."</w:t>
      </w:r>
    </w:p>
    <w:p>
      <w:pPr>
        <w:pStyle w:val="Heading5"/>
      </w:pPr>
      <w:bookmarkStart w:id="1269" w:name="_Toc728"/>
      <w:r>
        <w:t>[رقم الحدیث الکلی: 25413 - رقم الحدیث الباب: 2]</w:t>
      </w:r>
      <w:bookmarkEnd w:id="1269"/>
    </w:p>
    <w:p>
      <w:pPr>
        <w:pStyle w:val="BookText"/>
      </w:pPr>
      <w:r>
        <w:rPr>
          <w:rFonts w:ascii="Times New Roman" w:hAnsi="Times New Roman" w:eastAsia="Times New Roman" w:cs="Times New Roman"/>
          <w:lang w:val="en-US" w:bidi="en-US"/>
          <w:color w:val="111111"/>
          <w:sz w:val="28"/>
          <w:szCs w:val="28"/>
          <w:rtl/>
        </w:rPr>
        <w:t xml:space="preserve">25413- 2- </w:t>
      </w:r>
      <w:r>
        <w:rPr>
          <w:rStyle w:val="FootnoteReference"/>
        </w:rPr>
        <w:footnoteReference w:id="1224"/>
      </w:r>
      <w:r>
        <w:rPr>
          <w:rFonts w:ascii="Amiri" w:hAnsi="Amiri" w:eastAsia="Amiri" w:cs="Amiri"/>
          <w:lang w:bidi="ar-SA"/>
          <w:color w:val="111111"/>
          <w:sz w:val="28"/>
          <w:szCs w:val="28"/>
          <w:rtl/>
        </w:rPr>
        <w:t xml:space="preserve">سَعِیدُ بْنُ هِبَةِ اللَّهِ الرَّاوَنْدِیُّ فِی الْخَرَائِجِ وَ الْجَرَائِحِ عَنْ أَبِی کَهْمَسٍ قَالَ: کُنْتُ نَازِلًا فِی الْمَدِینَةِ وَ کَانَ فِیهَا وَصِیفَةٌ وَ کَانَتْ تُعْجِبُنِی فَانْصَرَفْتُ لَیْلَةً مُمْسِیاً فَافْتَتَحْتُ الْبَابَ فَفَتَحَتْ لِی (فَقَبَضْتُ عَلَی ثَدْیِهَا) </w:t>
      </w:r>
      <w:r>
        <w:rPr>
          <w:rStyle w:val="FootnoteReference"/>
        </w:rPr>
        <w:footnoteReference w:id="1225"/>
      </w:r>
      <w:r>
        <w:rPr>
          <w:rFonts w:ascii="Amiri" w:hAnsi="Amiri" w:eastAsia="Amiri" w:cs="Amiri"/>
          <w:lang w:bidi="ar-SA"/>
          <w:color w:val="111111"/>
          <w:sz w:val="28"/>
          <w:szCs w:val="28"/>
          <w:rtl/>
        </w:rPr>
        <w:t xml:space="preserve">فَلَمَّا کَانَ مِنَ الْغَدِ دَخَلْتُ عَلَی أَبِی عَبْدِ اللَّهِ ع- فَقَالَ تُبْ إِلَی اللَّهِ مِمَّا صَنَعْتَ الْبَارِحَةَ.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کهمس است که می‌گوید: "در مدینه مقیم بودم و در آنجا دختری بود که مرا جذب می‌کرد. شبی به خانه بازگشتم و در را باز کردم و او برای من باز کرد (و من بر سینه او دست گذاشتم). فردا به نزد امام جعفر صادق (ع) رفتم و ایشان فرمود: 'توبه کن به سوی خداوند از آنچه که شب گذشته انجام دادی.'"</w:t>
      </w:r>
    </w:p>
    <w:p>
      <w:pPr>
        <w:pStyle w:val="Heading5"/>
      </w:pPr>
      <w:bookmarkStart w:id="1270" w:name="_Toc729"/>
      <w:r>
        <w:t>[رقم الحدیث الکلی: 25414 - رقم الحدیث الباب: 3]</w:t>
      </w:r>
      <w:bookmarkEnd w:id="1270"/>
    </w:p>
    <w:p>
      <w:pPr>
        <w:pStyle w:val="BookText"/>
      </w:pPr>
      <w:r>
        <w:rPr>
          <w:rFonts w:ascii="Times New Roman" w:hAnsi="Times New Roman" w:eastAsia="Times New Roman" w:cs="Times New Roman"/>
          <w:lang w:val="en-US" w:bidi="en-US"/>
          <w:color w:val="111111"/>
          <w:sz w:val="28"/>
          <w:szCs w:val="28"/>
          <w:rtl/>
        </w:rPr>
        <w:t xml:space="preserve">25414- 3- </w:t>
      </w:r>
      <w:r>
        <w:rPr>
          <w:rStyle w:val="FootnoteReference"/>
        </w:rPr>
        <w:footnoteReference w:id="1226"/>
      </w:r>
      <w:r>
        <w:rPr>
          <w:rFonts w:ascii="Amiri" w:hAnsi="Amiri" w:eastAsia="Amiri" w:cs="Amiri"/>
          <w:lang w:bidi="ar-SA"/>
          <w:color w:val="111111"/>
          <w:sz w:val="28"/>
          <w:szCs w:val="28"/>
          <w:rtl/>
        </w:rPr>
        <w:t xml:space="preserve">وَ عَنْ مِهْزَمٍ الْأَسَدِیِّ قَالَ: کُنَّا بِالْمَدِینَةِ وَ کَانَتْ جَارِیَةُ صَاحِبِ الدَّارِ تُعْجِبُنِی وَ إِنِّی أَتَیْتُ الْبَابَ فَاسْتَفْتَحْتُ الْجَارِیَةَ فَغَمَزْتُ ثَدْیَهَا فَلَمَّا کَانَ مِنَ الْغَدِ دَخَلْتُ عَلَی أَبِی عَبْدِ اللَّهِ ع- فَقَالَ أَیْنَ أَقْصَی أَثَرِکَ قُلْتُ مَا بَرِحْتُ بِالْمَسْجِدِ </w:t>
      </w:r>
      <w:r>
        <w:rPr>
          <w:rStyle w:val="FootnoteReference"/>
        </w:rPr>
        <w:footnoteReference w:id="1227"/>
      </w:r>
      <w:r>
        <w:rPr>
          <w:rFonts w:ascii="Amiri" w:hAnsi="Amiri" w:eastAsia="Amiri" w:cs="Amiri"/>
          <w:lang w:bidi="ar-SA"/>
          <w:color w:val="111111"/>
          <w:sz w:val="28"/>
          <w:szCs w:val="28"/>
          <w:rtl/>
        </w:rPr>
        <w:t xml:space="preserve">فَقَالَ أَ مَا تَعْلَمُ أَنَّ أَمْرَنَا (هَذَا لَا یَتِمُّ) </w:t>
      </w:r>
      <w:r>
        <w:rPr>
          <w:rStyle w:val="FootnoteReference"/>
        </w:rPr>
        <w:footnoteReference w:id="1228"/>
      </w:r>
      <w:r>
        <w:rPr>
          <w:rFonts w:ascii="Amiri" w:hAnsi="Amiri" w:eastAsia="Amiri" w:cs="Amiri"/>
          <w:lang w:bidi="ar-SA"/>
          <w:color w:val="111111"/>
          <w:sz w:val="28"/>
          <w:szCs w:val="28"/>
          <w:rtl/>
        </w:rPr>
        <w:t xml:space="preserve">إِلَّا بِالْوَرَعِ.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9"/>
      </w:r>
      <w:r>
        <w:rPr>
          <w:rFonts w:ascii="Amiri" w:hAnsi="Amiri" w:eastAsia="Amiri" w:cs="Amiri"/>
          <w:lang w:bidi="ar-SA"/>
          <w:color w:val="111111"/>
          <w:sz w:val="28"/>
          <w:szCs w:val="28"/>
          <w:rtl/>
        </w:rPr>
        <w:t xml:space="preserve">وَ یَأْتِی مَا یَدُلُّ عَلَیْهِ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مهزم اسدی است که می‌گوید: "در مدینه بودیم و دختر صاحب خانه مرا جذب می‌کرد. به در خانه رفتم و از دختر خواستم در را باز کند و سینه او را لمس کردم. فردا به نزد امام جعفر صادق (ع) رفتم و ایشان فرمود: 'کجا بودی؟' گفتم: 'در مسجد بودم.' فرمود: 'آیا نمی‌دانی که امر ما (این کار) جز با ورع (پرهیزگاری) کامل نمی‌شود؟'"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4696_164860"/>
    <w:bookmarkEnd w:id="184"/>
    <w:p>
      <w:pPr>
        <w:pStyle w:val="Heading4"/>
      </w:pPr>
      <w:bookmarkStart w:id="1271" w:name="_Toc730"/>
      <w:r>
        <w:t>106- بَابُ حُکْمِ سَمَاعِ صَوْتِ الْأَجْنَبِیَّةِ وَ کَرَاهَةِ مُحَادَثَةِ النِّسَاءِ لِغَیْرِ حَاجَةٍ وَ تَحْرِیمِ مُفَاکَهَةِ الْأَجَانِبِ وَ مُمَازَحَتِهِنَ‌</w:t>
      </w:r>
      <w:bookmarkEnd w:id="1271"/>
    </w:p>
    <w:p>
      <w:pPr>
        <w:pStyle w:val="Heading5"/>
      </w:pPr>
      <w:bookmarkStart w:id="1272" w:name="_Toc731"/>
      <w:r>
        <w:t>اشارة</w:t>
      </w:r>
      <w:bookmarkEnd w:id="1272"/>
    </w:p>
    <w:p>
      <w:pPr>
        <w:pStyle w:val="BookText"/>
      </w:pPr>
      <w:r>
        <w:rPr>
          <w:rStyle w:val="FootnoteReference"/>
        </w:rPr>
        <w:footnoteReference w:id="1231"/>
      </w:r>
      <w:r>
        <w:rPr>
          <w:rFonts w:ascii="Amiri" w:hAnsi="Amiri" w:eastAsia="Amiri" w:cs="Amiri"/>
          <w:lang w:bidi="ar-SA"/>
          <w:color w:val="111111"/>
          <w:sz w:val="28"/>
          <w:szCs w:val="28"/>
          <w:rtl/>
        </w:rPr>
        <w:t xml:space="preserve">106 بَابُ حُکْمِ سَمَاعِ صَوْتِ الْأَجْنَبِیَّةِ وَ کَرَاهَةِ مُحَادَثَةِ النِّسَاءِ لِغَیْرِ حَاجَةٍ وَ تَحْرِیمِ مُفَاکَهَةِ الْأَجَانِبِ وَ مُمَازَحَتِهِنَّ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شنیدن صدای زن اجنبی و ناپسندی صحبت کردن زنان بدون نیاز و تحریم شوخی با زنان اجنبی.</w:t>
      </w:r>
    </w:p>
    <w:p>
      <w:pPr>
        <w:pStyle w:val="Heading5"/>
      </w:pPr>
      <w:bookmarkStart w:id="1273" w:name="_Toc732"/>
      <w:r>
        <w:t>[رقم الحدیث الکلی: 25415 - رقم الحدیث الباب: 1]</w:t>
      </w:r>
      <w:bookmarkEnd w:id="1273"/>
    </w:p>
    <w:p>
      <w:pPr>
        <w:pStyle w:val="BookText"/>
      </w:pPr>
      <w:r>
        <w:rPr>
          <w:rFonts w:ascii="Times New Roman" w:hAnsi="Times New Roman" w:eastAsia="Times New Roman" w:cs="Times New Roman"/>
          <w:lang w:val="en-US" w:bidi="en-US"/>
          <w:color w:val="111111"/>
          <w:sz w:val="28"/>
          <w:szCs w:val="28"/>
          <w:rtl/>
        </w:rPr>
        <w:t xml:space="preserve">25415- 1- </w:t>
      </w:r>
      <w:r>
        <w:rPr>
          <w:rStyle w:val="FootnoteReference"/>
        </w:rPr>
        <w:footnoteReference w:id="1233"/>
      </w:r>
      <w:r>
        <w:rPr>
          <w:rFonts w:ascii="Amiri" w:hAnsi="Amiri" w:eastAsia="Amiri" w:cs="Amiri"/>
          <w:lang w:bidi="ar-SA"/>
          <w:color w:val="111111"/>
          <w:sz w:val="28"/>
          <w:szCs w:val="28"/>
          <w:rtl/>
        </w:rPr>
        <w:t xml:space="preserve">مُحَمَّدُ بْنُ یَعْقُوبَ عَنِ الْحُسَیْنِ بْنِ مُحَمَّدٍ عَنْ مُعَلَّی بْنِ مُحَمَّدٍ عَنِ الْوَشَّاءِ عَنْ أَبَانِ بْنِ عُثْمَانَ عَنْ أَبِی بَصِیرٍ قَالَ: کُنْتُ جَالِساً عِنْدَ أَبِی عَبْدِ اللَّهِ ع إِذْ دَخَلَتْ عَلَیْنَا أُمُّ خَالِدٍ الَّتِی کَانَ قَطَّعَهَا یُوسُفُ بْنُ عُمَرَ تَسْتَأْذِنُ عَلَیْهِ فَقَالَ أَبُو عَبْدِ اللَّهِ ع أَ یَسُرُّکَ أَنْ تَسْمَعَ کَلَامَهَا قَالَ فَقُلْتُ نَعَمْ قَالَ فَأَذِنَ لَهَا قَالَ وَ أَجْلَسَنِی مَعَهُ عَلَی الطِّنْفِسَةِ </w:t>
      </w:r>
      <w:r>
        <w:rPr>
          <w:rStyle w:val="FootnoteReference"/>
        </w:rPr>
        <w:footnoteReference w:id="1234"/>
      </w:r>
      <w:r>
        <w:rPr>
          <w:rFonts w:ascii="Amiri" w:hAnsi="Amiri" w:eastAsia="Amiri" w:cs="Amiri"/>
          <w:lang w:bidi="ar-SA"/>
          <w:color w:val="111111"/>
          <w:sz w:val="28"/>
          <w:szCs w:val="28"/>
          <w:rtl/>
        </w:rPr>
        <w:t xml:space="preserve">قَالَ ثُمَّ دَخَلَتْ فَتَکَلَّمَتْ فَإِذَا هِیَ امْرَأَةٌ بَلِیغَةٌ فَسَأَلَتْهُ عَنْهُمَا الْحَدِیثَ.</w:t>
      </w:r>
    </w:p>
    <w:p>
      <w:pPr>
        <w:pStyle w:val="BookText"/>
      </w:pPr>
      <w:r>
        <w:rPr>
          <w:rFonts w:ascii="Amiri" w:hAnsi="Amiri" w:eastAsia="Amiri" w:cs="Amiri"/>
          <w:lang w:bidi="ar-SA"/>
          <w:color w:val="111111"/>
          <w:sz w:val="28"/>
          <w:szCs w:val="28"/>
          <w:rtl/>
        </w:rPr>
        <w:t xml:space="preserve">أَقُولُ: وَ أَحَادِیثُ رِوَایَاتِ النِّسَاءِ عَنْهُمْ ع کَثِیرَةٌ لَکِنْ یَحْتَمِلُ اخْتِصَاصُهُ بِالْعَجَائِزِ.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"نشسته بودم نزد امام جعفر صادق (ع)، در همین هنگام ام خالد که یوسف بن عمر او را شکنجه داده بود، وارد شد و اجازه خواست. امام جعفر صادق (ع) به من گفت: آیا دوست داری صدای او را بشنوی؟ گفتم: بله. پس اجازه داد و او را نشاند و سپس او وارد شد و سخن گفت. و دیدم که او زنی بلیغ است و درباره آن دو حدیث پرسید."</w:t>
      </w:r>
    </w:p>
    <w:p>
      <w:pPr>
        <w:pStyle w:val="BookText"/>
      </w:pPr>
      <w:r>
        <w:rPr>
          <w:rFonts w:ascii="IRNazanin" w:hAnsi="IRNazanin" w:eastAsia="IRNazanin" w:cs="IRNazanin"/>
          <w:lang w:bidi="fa-IR"/>
          <w:color w:val="111111"/>
          <w:sz w:val="28"/>
          <w:szCs w:val="28"/>
          <w:rtl/>
        </w:rPr>
        <w:t xml:space="preserve">می گویم : احادیث و روایات زنان از امامان (ع) بسیار است، اما این احتمال وجود دارد که مخصوص به زنان مسن باشد</w:t>
      </w:r>
    </w:p>
    <w:p>
      <w:pPr>
        <w:pStyle w:val="Heading5"/>
      </w:pPr>
      <w:bookmarkStart w:id="1274" w:name="_Toc733"/>
      <w:r>
        <w:t>[رقم الحدیث الکلی: 25416 - رقم الحدیث الباب: 2]</w:t>
      </w:r>
      <w:bookmarkEnd w:id="1274"/>
    </w:p>
    <w:p>
      <w:pPr>
        <w:pStyle w:val="BookText"/>
      </w:pPr>
      <w:r>
        <w:rPr>
          <w:rFonts w:ascii="Times New Roman" w:hAnsi="Times New Roman" w:eastAsia="Times New Roman" w:cs="Times New Roman"/>
          <w:lang w:val="en-US" w:bidi="en-US"/>
          <w:color w:val="111111"/>
          <w:sz w:val="28"/>
          <w:szCs w:val="28"/>
          <w:rtl/>
        </w:rPr>
        <w:t xml:space="preserve">25416- 2- </w:t>
      </w:r>
      <w:r>
        <w:rPr>
          <w:rStyle w:val="FootnoteReference"/>
        </w:rPr>
        <w:footnoteReference w:id="1235"/>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عَنْ رَسُولِ اللَّهِ ص فِی حَدِیثِ الْمَنَاهِی قَالَ: وَ نَهَی أَنْ تَتَکَلَّمَ الْمَرْأَةُ عِنْدَ غَیْرِ زَوْجِهَا وَ غَیْرِ ذِی مَحْرَمٍ مِنْهَا أَکْثَرَ مِنْ خَمْسِ کَلِمَاتٍ مِمَّا لَا بُدَّ لَهَا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جعفر صادق (ع) از پدرانش از رسول خدا (ص) است که در حدیث المناهی فرمود: "نهی کرد که زن در حضور غیر همسرش و غیر ذی محرم از او، بیشتر از پنج کلمه صحبت کند که ضروری است</w:t>
      </w:r>
    </w:p>
    <w:p>
      <w:pPr>
        <w:pStyle w:val="Heading5"/>
      </w:pPr>
      <w:bookmarkStart w:id="1275" w:name="_Toc734"/>
      <w:r>
        <w:t>[رقم الحدیث الکلی: 25417 - رقم الحدیث الباب: 3]</w:t>
      </w:r>
      <w:bookmarkEnd w:id="1275"/>
    </w:p>
    <w:p>
      <w:pPr>
        <w:pStyle w:val="BookText"/>
      </w:pPr>
      <w:r>
        <w:rPr>
          <w:rFonts w:ascii="Times New Roman" w:hAnsi="Times New Roman" w:eastAsia="Times New Roman" w:cs="Times New Roman"/>
          <w:lang w:val="en-US" w:bidi="en-US"/>
          <w:color w:val="111111"/>
          <w:sz w:val="28"/>
          <w:szCs w:val="28"/>
          <w:rtl/>
        </w:rPr>
        <w:t xml:space="preserve">25417- 3- </w:t>
      </w:r>
      <w:r>
        <w:rPr>
          <w:rStyle w:val="FootnoteReference"/>
        </w:rPr>
        <w:footnoteReference w:id="1236"/>
      </w:r>
      <w:r>
        <w:rPr>
          <w:rFonts w:ascii="Amiri" w:hAnsi="Amiri" w:eastAsia="Amiri" w:cs="Amiri"/>
          <w:lang w:bidi="ar-SA"/>
          <w:color w:val="111111"/>
          <w:sz w:val="28"/>
          <w:szCs w:val="28"/>
          <w:rtl/>
        </w:rPr>
        <w:t xml:space="preserve">وَ فِی الْخِصَالِ عَنْ مُحَمَّدِ بْنِ الْحَسَنِ عَنِ الْحِمْیَرِیِّ عَنْ هَارُونَ بْنِ مُسْلِمٍ عَنْ مَسْعَدَةَ بْنِ صَدَقَةَ عَنْ جَعْفَرِ بْنِ مُحَمَّدٍ عَنْ أَبِیهِ ع قَالَ: قَالَ رَسُولُ اللَّهِ ص أَرْبَعٌ یُمِتْنَ الْقَلْبَ الذَّنْبُ عَلَی الذَّنْبِ وَ کَثْرَةُ مُنَاقَشَةِ النِّسَاءِ یَعْنِی مُحَادَثَتَهُنَّ وَ مُمَارَاةُ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5" w:name="pg14696_164861"/>
    <w:bookmarkEnd w:id="185"/>
    <w:p>
      <w:pPr>
        <w:pStyle w:val="BookText"/>
      </w:pPr>
      <w:r>
        <w:rPr>
          <w:rFonts w:ascii="Amiri" w:hAnsi="Amiri" w:eastAsia="Amiri" w:cs="Amiri"/>
          <w:lang w:bidi="ar-SA"/>
          <w:color w:val="111111"/>
          <w:sz w:val="28"/>
          <w:szCs w:val="28"/>
          <w:rtl/>
        </w:rPr>
        <w:t xml:space="preserve">الْأَحْمَقِ یَقُولُ وَ تَقُولُ وَ لَا (یَئُولُ) </w:t>
      </w:r>
      <w:r>
        <w:rPr>
          <w:rStyle w:val="FootnoteReference"/>
        </w:rPr>
        <w:footnoteReference w:id="1237"/>
      </w:r>
      <w:r>
        <w:rPr>
          <w:rFonts w:ascii="Amiri" w:hAnsi="Amiri" w:eastAsia="Amiri" w:cs="Amiri"/>
          <w:lang w:bidi="ar-SA"/>
          <w:color w:val="111111"/>
          <w:sz w:val="28"/>
          <w:szCs w:val="28"/>
          <w:rtl/>
        </w:rPr>
        <w:t xml:space="preserve">إِلَی خَیْرٍ أَبَداً وَ مُجَالَسَةُ الْمَوْتَی قِیلَ </w:t>
      </w:r>
      <w:r>
        <w:rPr>
          <w:rStyle w:val="FootnoteReference"/>
        </w:rPr>
        <w:footnoteReference w:id="1238"/>
      </w:r>
      <w:r>
        <w:rPr>
          <w:rFonts w:ascii="Amiri" w:hAnsi="Amiri" w:eastAsia="Amiri" w:cs="Amiri"/>
          <w:lang w:bidi="ar-SA"/>
          <w:color w:val="111111"/>
          <w:sz w:val="28"/>
          <w:szCs w:val="28"/>
          <w:rtl/>
        </w:rPr>
        <w:t xml:space="preserve">وَ مَا الْمَوْتَی قَالَ کُلُّ غَنِیٍّ مُتْرَفٍ.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مسعدة بن صدقة از امام جعفر صادق (ع) از پدرش است که رسول خدا (ص) فرمود: "چهار چیز دل را می‌میراند: گناه بر گناه، بحث زیاد با زنان، یعنی صحبت کردن با آنها، و جدل با احمق که می‌گوید و تو می‌گویی و هرگز به خیر نمی‌رسد، و هم‌نشینی با مردگان. گفته شد: 'و مردگان کیانند؟' فرمود: 'هر ثروتمند مترفی.'"</w:t>
      </w:r>
    </w:p>
    <w:p>
      <w:pPr>
        <w:pStyle w:val="Heading5"/>
      </w:pPr>
      <w:bookmarkStart w:id="1276" w:name="_Toc735"/>
      <w:r>
        <w:t>[رقم الحدیث الکلی: 25418 - رقم الحدیث الباب: 4]</w:t>
      </w:r>
      <w:bookmarkEnd w:id="1276"/>
    </w:p>
    <w:p>
      <w:pPr>
        <w:pStyle w:val="BookText"/>
      </w:pPr>
      <w:r>
        <w:rPr>
          <w:rFonts w:ascii="Times New Roman" w:hAnsi="Times New Roman" w:eastAsia="Times New Roman" w:cs="Times New Roman"/>
          <w:lang w:val="en-US" w:bidi="en-US"/>
          <w:color w:val="111111"/>
          <w:sz w:val="28"/>
          <w:szCs w:val="28"/>
          <w:rtl/>
        </w:rPr>
        <w:t xml:space="preserve">25418- 4- </w:t>
      </w:r>
      <w:r>
        <w:rPr>
          <w:rStyle w:val="FootnoteReference"/>
        </w:rPr>
        <w:footnoteReference w:id="1239"/>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1240"/>
      </w:r>
      <w:r>
        <w:rPr>
          <w:rFonts w:ascii="Amiri" w:hAnsi="Amiri" w:eastAsia="Amiri" w:cs="Amiri"/>
          <w:lang w:bidi="ar-SA"/>
          <w:color w:val="111111"/>
          <w:sz w:val="28"/>
          <w:szCs w:val="28"/>
          <w:rtl/>
        </w:rPr>
        <w:t xml:space="preserve">عَنْ رَسُولِ اللَّهِ ص قَالَ: وَ مَنْ صَافَحَ امْرَأَةً حَرَاماً جَاءَ یَوْمَ الْقِیَامَةِ مَغْلُولًا ثُمَّ یُؤْمَرُ بِهِ إِلَی النَّارِ وَ مَنْ فَاکَهَ امْرَأَةً لَا یَمْلِکُهَا (حَبَسَهُ اللَّهُ) </w:t>
      </w:r>
      <w:r>
        <w:rPr>
          <w:rStyle w:val="FootnoteReference"/>
        </w:rPr>
        <w:footnoteReference w:id="1241"/>
      </w:r>
      <w:r>
        <w:rPr>
          <w:rFonts w:ascii="Amiri" w:hAnsi="Amiri" w:eastAsia="Amiri" w:cs="Amiri"/>
          <w:lang w:bidi="ar-SA"/>
          <w:color w:val="111111"/>
          <w:sz w:val="28"/>
          <w:szCs w:val="28"/>
          <w:rtl/>
        </w:rPr>
        <w:t xml:space="preserve">بِکُلِّ کَلِمَةٍ کَلَّمَهَا فِی الدُّنْیَا أَلْفَ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رسول خدا (ص) است که فرمود: "هر کس با زنی که بر او حرام است دست بدهد، روز قیامت مغلول (دست‌بسته) خواهد آمد، سپس او به آتش دستور داده می‌شود. و هر کس با زنی که مالک او نیست شوخی کند، خداوند او را برای هر کلمه‌ای که در دنیا با او گفته هزار سال حبس می‌کند."</w:t>
      </w:r>
    </w:p>
    <w:p>
      <w:pPr>
        <w:pStyle w:val="Heading5"/>
      </w:pPr>
      <w:bookmarkStart w:id="1277" w:name="_Toc736"/>
      <w:r>
        <w:t>[رقم الحدیث الکلی: 25419 - رقم الحدیث الباب: 5]</w:t>
      </w:r>
      <w:bookmarkEnd w:id="1277"/>
    </w:p>
    <w:p>
      <w:pPr>
        <w:pStyle w:val="BookText"/>
      </w:pPr>
      <w:r>
        <w:rPr>
          <w:rFonts w:ascii="Times New Roman" w:hAnsi="Times New Roman" w:eastAsia="Times New Roman" w:cs="Times New Roman"/>
          <w:lang w:val="en-US" w:bidi="en-US"/>
          <w:color w:val="111111"/>
          <w:sz w:val="28"/>
          <w:szCs w:val="28"/>
          <w:rtl/>
        </w:rPr>
        <w:t xml:space="preserve">25419- 5- </w:t>
      </w:r>
      <w:r>
        <w:rPr>
          <w:rStyle w:val="FootnoteReference"/>
        </w:rPr>
        <w:footnoteReference w:id="1242"/>
      </w:r>
      <w:r>
        <w:rPr>
          <w:rFonts w:ascii="Amiri" w:hAnsi="Amiri" w:eastAsia="Amiri" w:cs="Amiri"/>
          <w:lang w:bidi="ar-SA"/>
          <w:color w:val="111111"/>
          <w:sz w:val="28"/>
          <w:szCs w:val="28"/>
          <w:rtl/>
        </w:rPr>
        <w:t xml:space="preserve">مُحَمَّدُ بْنُ عُمَرَ بْنِ عَبْدِ الْعَزِیزِ الْکَشِّیُّ فِی کِتَابِ الرِّجَالِ عَنْ حَمْدَوَیْهِ وَ إِبْرَاهِیمُ عَنِ الْعُبَیْدِیِّ عَنْ حَمَّادِ بْنِ عِیسَی عَنِ الْحُسَیْنِ بْنِ الْمُخْتَارِ عَنْ أَبِی بَصِیرٍ قَالَ: کُنْتُ أُقْرِئُ امْرَأَةً کُنْتُ أُعَلِّمُهَا الْقُرْآنَ فَمَازَحْتُهَا بِشَیْ‌ءٍ فَقَدِمْتُ عَلَی أَبِی جَعْفَرٍ ع فَقَالَ لِی أَیَّ شَیْ‌ءٍ قُلْتَ لِلْمَرْأَةِ (فَغَطَّیْتُ وَجْهِی) </w:t>
      </w:r>
      <w:r>
        <w:rPr>
          <w:rStyle w:val="FootnoteReference"/>
        </w:rPr>
        <w:footnoteReference w:id="1243"/>
      </w:r>
      <w:r>
        <w:rPr>
          <w:rFonts w:ascii="Amiri" w:hAnsi="Amiri" w:eastAsia="Amiri" w:cs="Amiri"/>
          <w:lang w:bidi="ar-SA"/>
          <w:color w:val="111111"/>
          <w:sz w:val="28"/>
          <w:szCs w:val="28"/>
          <w:rtl/>
        </w:rPr>
        <w:t xml:space="preserve">فَقَالَ لَا تَعُودَنَّ إِلَیْهَا.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4"/>
      </w:r>
      <w:r>
        <w:rPr>
          <w:rFonts w:ascii="Amiri" w:hAnsi="Amiri" w:eastAsia="Amiri" w:cs="Amiri"/>
          <w:lang w:bidi="ar-SA"/>
          <w:color w:val="111111"/>
          <w:sz w:val="28"/>
          <w:szCs w:val="28"/>
          <w:rtl/>
        </w:rPr>
        <w:t xml:space="preserve">وَ یَأْتِی مَا یَدُلُّ عَلَیْهِ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"من به زنی قرآن تعلیم می‌دادم و با او شوخی کردم. سپس به نزد امام محمد باقر (ع) رفتم و او به من گفت: 'چه چیزی به زن گفتی؟' (پس من چهره‌ام را پوشاندم.) و او فرمود: 'به آن عمل بازنگرد.'"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6" w:name="pg14696_164862"/>
    <w:bookmarkEnd w:id="186"/>
    <w:p>
      <w:pPr>
        <w:pStyle w:val="Heading4"/>
      </w:pPr>
      <w:bookmarkStart w:id="1278" w:name="_Toc737"/>
      <w:r>
        <w:t>107- بَابُ عَدَمِ جَوَازِ النَّظَرِ إِلَی شَعْرِ أُخْتِ الزَّوْجَةِ وَ أَنَّهَا هِیَ وَ الْغَرِیبَةُ سَوَاءٌ</w:t>
      </w:r>
      <w:bookmarkEnd w:id="1278"/>
    </w:p>
    <w:p>
      <w:pPr>
        <w:pStyle w:val="Heading5"/>
      </w:pPr>
      <w:bookmarkStart w:id="1279" w:name="_Toc738"/>
      <w:r>
        <w:t>اشارة</w:t>
      </w:r>
      <w:bookmarkEnd w:id="1279"/>
    </w:p>
    <w:p>
      <w:pPr>
        <w:pStyle w:val="BookText"/>
      </w:pPr>
      <w:r>
        <w:rPr>
          <w:rStyle w:val="FootnoteReference"/>
        </w:rPr>
        <w:footnoteReference w:id="1246"/>
      </w:r>
      <w:r>
        <w:rPr>
          <w:rFonts w:ascii="Amiri" w:hAnsi="Amiri" w:eastAsia="Amiri" w:cs="Amiri"/>
          <w:lang w:bidi="ar-SA"/>
          <w:color w:val="111111"/>
          <w:sz w:val="28"/>
          <w:szCs w:val="28"/>
          <w:rtl/>
        </w:rPr>
        <w:t xml:space="preserve">107 بَابُ عَدَمِ جَوَازِ النَّظَرِ إِلَی شَعْرِ أُخْتِ الزَّوْجَةِ وَ أَنَّهَا هِیَ وَ الْغَرِیبَةُ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نگاه به موی خواهر همسر و اینکه او و زن غریبه در این مورد یکسان هستند</w:t>
      </w:r>
    </w:p>
    <w:p>
      <w:pPr>
        <w:pStyle w:val="Heading5"/>
      </w:pPr>
      <w:bookmarkStart w:id="1280" w:name="_Toc739"/>
      <w:r>
        <w:t>[رقم الحدیث الکلی: 25420 - رقم الحدیث الباب: 1]</w:t>
      </w:r>
      <w:bookmarkEnd w:id="1280"/>
    </w:p>
    <w:p>
      <w:pPr>
        <w:pStyle w:val="BookText"/>
      </w:pPr>
      <w:r>
        <w:rPr>
          <w:rFonts w:ascii="Times New Roman" w:hAnsi="Times New Roman" w:eastAsia="Times New Roman" w:cs="Times New Roman"/>
          <w:lang w:val="en-US" w:bidi="en-US"/>
          <w:color w:val="111111"/>
          <w:sz w:val="28"/>
          <w:szCs w:val="28"/>
          <w:rtl/>
        </w:rPr>
        <w:t xml:space="preserve">25420- 1- </w:t>
      </w:r>
      <w:r>
        <w:rPr>
          <w:rStyle w:val="FootnoteReference"/>
        </w:rPr>
        <w:footnoteReference w:id="1247"/>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الرَّجُلِ یَحِلُّ لَهُ أَنْ یَنْظُرَ إِلَی شَعْرِ أُخْتِ امْرَأَتِهِ فَقَالَ لَا إِلَّا أَنْ تَکُونَ مِنَ الْقَوَاعِدِ قُلْتُ لَهُ أُخْتُ امْرَأَتِهِ وَ الْغَرِیبَةُ سَوَاءٌ قَالَ نَعَمْ قُلْتُ فَمَا لِی مِنَ النَّظَرِ إِلَیْهِ مِنْهَا فَقَالَ شَعْرُهَا وَ ذِرَاعُهَا.</w:t>
      </w:r>
    </w:p>
    <w:p>
      <w:pPr>
        <w:pStyle w:val="BookText"/>
      </w:pPr>
      <w:r>
        <w:rPr>
          <w:rFonts w:ascii="Amiri" w:hAnsi="Amiri" w:eastAsia="Amiri" w:cs="Amiri"/>
          <w:lang w:bidi="ar-SA"/>
          <w:color w:val="111111"/>
          <w:sz w:val="28"/>
          <w:szCs w:val="28"/>
          <w:rtl/>
        </w:rPr>
        <w:t xml:space="preserve">أَقُولُ: هَذَا مَخْصُوصٌ بِالْقَوَاعِدِ لِمَا ذُکِرَ فِی أَوَّلِهِ.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از امام رضا (ع) است که می‌گوید: "از ایشان درباره مردی پرسیدم که آیا برای او حلال است که به موی خواهر همسرش نگاه کند. فرمود: 'خیر، مگر اینکه او از زنان سالخورده (قاعده) باشد.' گفتم: 'آیا خواهر همسر و زن غریبه یکسان هستند؟' فرمود: 'بله.' گفتم: 'چه چیزی از او می‌توانم ببینم؟' فرمود: 'موی او و بازوی او.'"</w:t>
      </w:r>
    </w:p>
    <w:p>
      <w:pPr>
        <w:pStyle w:val="BookText"/>
      </w:pPr>
      <w:r>
        <w:rPr>
          <w:rFonts w:ascii="IRNazanin" w:hAnsi="IRNazanin" w:eastAsia="IRNazanin" w:cs="IRNazanin"/>
          <w:lang w:bidi="fa-IR"/>
          <w:color w:val="111111"/>
          <w:sz w:val="28"/>
          <w:szCs w:val="28"/>
          <w:rtl/>
        </w:rPr>
        <w:t xml:space="preserve">می گویم: این مورد مخصوص به زنان سالخورده است، همانطور که در ابتدای روایت ذکر شده است.</w:t>
      </w:r>
    </w:p>
    <w:p>
      <w:pPr>
        <w:pStyle w:val="Heading4"/>
      </w:pPr>
      <w:bookmarkStart w:id="1281" w:name="_Toc740"/>
      <w:r>
        <w:t>108- بَابُ کَرَاهَةِ النَّظَرِ فِی أَدْبَارِ النِّسَاءِ الْأَجَانِبِ مِنْ وَرَاءِ الثِّیَابِ‌</w:t>
      </w:r>
      <w:bookmarkEnd w:id="1281"/>
    </w:p>
    <w:p>
      <w:pPr>
        <w:pStyle w:val="Heading5"/>
      </w:pPr>
      <w:bookmarkStart w:id="1282" w:name="_Toc741"/>
      <w:r>
        <w:t>اشارة</w:t>
      </w:r>
      <w:bookmarkEnd w:id="1282"/>
    </w:p>
    <w:p>
      <w:pPr>
        <w:pStyle w:val="BookText"/>
      </w:pPr>
      <w:r>
        <w:rPr>
          <w:rStyle w:val="FootnoteReference"/>
        </w:rPr>
        <w:footnoteReference w:id="1248"/>
      </w:r>
      <w:r>
        <w:rPr>
          <w:rFonts w:ascii="Amiri" w:hAnsi="Amiri" w:eastAsia="Amiri" w:cs="Amiri"/>
          <w:lang w:bidi="ar-SA"/>
          <w:color w:val="111111"/>
          <w:sz w:val="28"/>
          <w:szCs w:val="28"/>
          <w:rtl/>
        </w:rPr>
        <w:t xml:space="preserve">108 بَابُ کَرَاهَةِ النَّظَرِ فِی أَدْبَارِ النِّسَاءِ الْأَجَانِبِ مِنْ وَرَاءِ الثِّیَابِ
ترجمه:</w:t>
      </w:r>
    </w:p>
    <w:p>
      <w:pPr>
        <w:pStyle w:val="BookText"/>
      </w:pPr>
      <w:r>
        <w:rPr>
          <w:rFonts w:ascii="IRNazanin" w:hAnsi="IRNazanin" w:eastAsia="IRNazanin" w:cs="IRNazanin"/>
          <w:lang w:bidi="fa-IR"/>
          <w:color w:val="111111"/>
          <w:sz w:val="28"/>
          <w:szCs w:val="28"/>
          <w:rtl/>
        </w:rPr>
        <w:t xml:space="preserve">باب ناپسندی نگاه کردن به پشت زنان اجنبی از پشت لباس.</w:t>
      </w:r>
    </w:p>
    <w:p>
      <w:pPr>
        <w:pStyle w:val="Heading5"/>
      </w:pPr>
      <w:bookmarkStart w:id="1283" w:name="_Toc742"/>
      <w:r>
        <w:t>[رقم الحدیث الکلی: 25421 -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25421- 1- </w:t>
      </w:r>
      <w:r>
        <w:rPr>
          <w:rStyle w:val="FootnoteReference"/>
        </w:rPr>
        <w:footnoteReference w:id="1249"/>
      </w:r>
      <w:r>
        <w:rPr>
          <w:rFonts w:ascii="Amiri" w:hAnsi="Amiri" w:eastAsia="Amiri" w:cs="Amiri"/>
          <w:lang w:bidi="ar-SA"/>
          <w:color w:val="111111"/>
          <w:sz w:val="28"/>
          <w:szCs w:val="28"/>
          <w:rtl/>
        </w:rPr>
        <w:t xml:space="preserve">مُحَمَّدُ بْنُ عَلِیِّ بْنِ الْحُسَیْنِ بِأَسَانِیدِهِ عَنْ هِشَامٍ وَ حَفْصٍ وَ حَمَّادِ بْنِ عُثْمَانَ کُلِّهِمْ عَنْ أَبِی عَبْدِ اللَّهِ ع قَالَ: مَا یَأْمَنُ الَّذِینَ یَنْظُرُونَ فِی أَدْبَارِ النِّسَاءِ أَنْ یُنْظَرَ </w:t>
      </w:r>
      <w:r>
        <w:rPr>
          <w:rStyle w:val="FootnoteReference"/>
        </w:rPr>
        <w:footnoteReference w:id="1250"/>
      </w:r>
      <w:r>
        <w:rPr>
          <w:rFonts w:ascii="Amiri" w:hAnsi="Amiri" w:eastAsia="Amiri" w:cs="Amiri"/>
          <w:lang w:bidi="ar-SA"/>
          <w:color w:val="111111"/>
          <w:sz w:val="28"/>
          <w:szCs w:val="28"/>
          <w:rtl/>
        </w:rPr>
        <w:t xml:space="preserve">بِذَلِکَ فِی نِسَائِهِمْ.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از امام جعفر صادق (ع) است که می‌گوید: "کسانی که به پشت زنان نگاه می‌کنند، در امان نیستند که با همان نگاه به زنانشان نگاه شود."</w:t>
      </w:r>
    </w:p>
    <w:p>
      <w:pPr>
        <w:pStyle w:val="Heading5"/>
      </w:pPr>
      <w:bookmarkStart w:id="1284" w:name="_Toc743"/>
      <w:r>
        <w:t>[رقم الحدیث الکلی: 25422 -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25422- 2- </w:t>
      </w:r>
      <w:r>
        <w:rPr>
          <w:rStyle w:val="FootnoteReference"/>
        </w:rPr>
        <w:footnoteReference w:id="1251"/>
      </w:r>
      <w:r>
        <w:rPr>
          <w:rFonts w:ascii="Amiri" w:hAnsi="Amiri" w:eastAsia="Amiri" w:cs="Amiri"/>
          <w:lang w:bidi="ar-SA"/>
          <w:color w:val="111111"/>
          <w:sz w:val="28"/>
          <w:szCs w:val="28"/>
          <w:rtl/>
        </w:rPr>
        <w:t xml:space="preserve">وَ بِإِسْنَادِهِ عَنْ صَفْوَانَ بْنِ یَحْیَی عَنْ أَبِی الْحَسَنِ ع فِی قَوْلِ اللَّهِ عَزَّ وَ جَلَّ یا أَبَتِ اسْتَأْجِرْهُ إِنَّ خَیْرَ مَنِ اسْتَأْجَرْتَ الْقَوِیُّ الْأَمِینُ </w:t>
      </w:r>
      <w:r>
        <w:rPr>
          <w:rStyle w:val="FootnoteReference"/>
        </w:rPr>
        <w:footnoteReference w:id="1252"/>
      </w:r>
      <w:r>
        <w:rPr>
          <w:rFonts w:ascii="Amiri" w:hAnsi="Amiri" w:eastAsia="Amiri" w:cs="Amiri"/>
          <w:lang w:bidi="ar-SA"/>
          <w:color w:val="111111"/>
          <w:sz w:val="28"/>
          <w:szCs w:val="28"/>
          <w:rtl/>
        </w:rPr>
        <w:t xml:space="preserve">قَالَ: قَالَ لَهَا شُعَیْبٌ یَا بُنَیَّةِ هَذَا قَوِیٌّ بِرَفْعِ الصَّخْرَةِ الْأَمِینَ مِنْ أَیْنَ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7" w:name="pg14696_164863"/>
    <w:bookmarkEnd w:id="187"/>
    <w:p>
      <w:pPr>
        <w:pStyle w:val="BookText"/>
      </w:pPr>
      <w:r>
        <w:rPr>
          <w:rFonts w:ascii="Amiri" w:hAnsi="Amiri" w:eastAsia="Amiri" w:cs="Amiri"/>
          <w:lang w:bidi="ar-SA"/>
          <w:color w:val="111111"/>
          <w:sz w:val="28"/>
          <w:szCs w:val="28"/>
          <w:rtl/>
        </w:rPr>
        <w:t xml:space="preserve">عَرَفْتِیهِ قَالَتْ یَا أَبَتِ إِنِّی مَشَیْتُ قُدَّامَهُ فَقَالَ امْشِی مِنْ خَلْفِی فَإِنْ ضَلَلْتُ فَأَرْشِدِینِی إِلَی الطَّرِیقِ فَإِنَّا قَوْمٌ لَا نَنْظُرُ إِلَی </w:t>
      </w:r>
      <w:r>
        <w:rPr>
          <w:rStyle w:val="FootnoteReference"/>
        </w:rPr>
        <w:footnoteReference w:id="1253"/>
      </w:r>
      <w:r>
        <w:rPr>
          <w:rFonts w:ascii="Amiri" w:hAnsi="Amiri" w:eastAsia="Amiri" w:cs="Amiri"/>
          <w:lang w:bidi="ar-SA"/>
          <w:color w:val="111111"/>
          <w:sz w:val="28"/>
          <w:szCs w:val="28"/>
          <w:rtl/>
        </w:rPr>
        <w:t xml:space="preserve">أَدْبَارِ النِّسَاءِ.</w:t>
      </w:r>
    </w:p>
    <w:p>
      <w:pPr>
        <w:pStyle w:val="BookText"/>
      </w:pPr>
      <w:r>
        <w:rPr>
          <w:rFonts w:ascii="Amiri" w:hAnsi="Amiri" w:eastAsia="Amiri" w:cs="Amiri"/>
          <w:lang w:bidi="ar-SA"/>
          <w:color w:val="111111"/>
          <w:sz w:val="28"/>
          <w:szCs w:val="28"/>
          <w:rtl/>
        </w:rPr>
        <w:t xml:space="preserve">وَ رَوَاهُ عَلِیُّ بْنُ إِبْرَاهِیمَ فِی تَفْسِیرِهِ مُرْسَلًا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بن یحیی از امام ابوالحسن (ع) است که در مورد قول خداوند عز و جل "ای پدر، او را استخدام کن، زیرا بهترین کسی که استخدام می‌کنی، قوی و امین است." (قصص 28: 26) فرمود: "شعیب به دخترش گفت: ای دخترم، این مرد قوی است به دلیل اینکه سنگ را بلند کرد و امین است. از کجا دانستی؟ گفت: ای پدر، من جلوتر از او راه می‌رفتم و او به من گفت: از پشت سر من راه برو، اگر گم شدم مرا به راه هدایت کن، زیرا ما قومی هستیم که به پشت زنان نگاه نمی‌کنیم."</w:t>
      </w:r>
    </w:p>
    <w:p>
      <w:pPr>
        <w:pStyle w:val="Heading5"/>
      </w:pPr>
      <w:bookmarkStart w:id="1285" w:name="_Toc744"/>
      <w:r>
        <w:t>[رقم الحدیث الکلی: 25423 -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25423- 3- </w:t>
      </w:r>
      <w:r>
        <w:rPr>
          <w:rStyle w:val="FootnoteReference"/>
        </w:rPr>
        <w:footnoteReference w:id="1255"/>
      </w:r>
      <w:r>
        <w:rPr>
          <w:rFonts w:ascii="Amiri" w:hAnsi="Amiri" w:eastAsia="Amiri" w:cs="Amiri"/>
          <w:lang w:bidi="ar-SA"/>
          <w:color w:val="111111"/>
          <w:sz w:val="28"/>
          <w:szCs w:val="28"/>
          <w:rtl/>
        </w:rPr>
        <w:t xml:space="preserve">وَ بِإِسْنَادِهِ عَنْ أَبِی بَصِیرٍ أَنَّهُ قَالَ لِلصَّادِقِ ع الرَّجُلُ تَمُرُّ بِهِ الْمَرْأَةُ فَیَنْظُرُ إِلَی خَلْفِهَا قَالَ أَ یَسُرُّ أَحَدَکُمْ أَنْ یُنْظَرَ إِلَی أَهْلِهِ وَ ذَاتِ قَرَابَتِهِ قُلْتُ لَا قَالَ فَارْضَ لِلنَّاسِ مَا تَرْضَاهُ لِنَفْسِکَ.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به امام جعفر صادق (ع) گفت: "مردی که زنی از کنار او عبور می‌کند و او به پشت سر او نگاه می‌کند، آیا کسی از شما خوشحال می‌شود که به خانواده و نزدیکانش به این شکل نگاه شود؟" گفتم: "نه". فرمود: "پس برای دیگران همان چیزی را بپسند که برای خود می‌پسندی."</w:t>
      </w:r>
    </w:p>
    <w:p>
      <w:pPr>
        <w:pStyle w:val="Heading5"/>
      </w:pPr>
      <w:bookmarkStart w:id="1286" w:name="_Toc745"/>
      <w:r>
        <w:t>[رقم الحدیث الکلی: 25424 - رقم الحدیث الباب: 4]</w:t>
      </w:r>
      <w:bookmarkEnd w:id="1286"/>
    </w:p>
    <w:p>
      <w:pPr>
        <w:pStyle w:val="BookText"/>
      </w:pPr>
      <w:r>
        <w:rPr>
          <w:rFonts w:ascii="Times New Roman" w:hAnsi="Times New Roman" w:eastAsia="Times New Roman" w:cs="Times New Roman"/>
          <w:lang w:val="en-US" w:bidi="en-US"/>
          <w:color w:val="111111"/>
          <w:sz w:val="28"/>
          <w:szCs w:val="28"/>
          <w:rtl/>
        </w:rPr>
        <w:t xml:space="preserve">25424- 4- </w:t>
      </w:r>
      <w:r>
        <w:rPr>
          <w:rStyle w:val="FootnoteReference"/>
        </w:rPr>
        <w:footnoteReference w:id="1256"/>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أَ مَا یَخْشَی الَّذِینَ یَنْظُرُونَ فِی أَدْبَارِ النِّسَاءِ أَنْ یُبْتَلَوْا بِذَلِکَ فِی نِسَائِهِمْ.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"آیا کسانی که به پشت زنان نگاه می‌کنند، نمی‌ترسند که با همان وضعیت در زنان خودشان گرفتار شوند؟"</w:t>
      </w:r>
    </w:p>
    <w:p>
      <w:pPr>
        <w:pStyle w:val="Heading4"/>
      </w:pPr>
      <w:bookmarkStart w:id="1287" w:name="_Toc746"/>
      <w:r>
        <w:t>109- بَابُ مَا یَحِلُّ النَّظَرُ إِلَیْهِ مِنَ الْمَرْأَةِ بِغَیْرِ تَلَذُّذٍ وَ تَعَمُّدٍ وَ مَا لَا یَجِبُ عَلَیْهَا سَتْرُهُ‌</w:t>
      </w:r>
      <w:bookmarkEnd w:id="1287"/>
    </w:p>
    <w:p>
      <w:pPr>
        <w:pStyle w:val="Heading5"/>
      </w:pPr>
      <w:bookmarkStart w:id="1288" w:name="_Toc747"/>
      <w:r>
        <w:t>اشارة</w:t>
      </w:r>
      <w:bookmarkEnd w:id="1288"/>
    </w:p>
    <w:p>
      <w:pPr>
        <w:pStyle w:val="BookText"/>
      </w:pPr>
      <w:r>
        <w:rPr>
          <w:rStyle w:val="FootnoteReference"/>
        </w:rPr>
        <w:footnoteReference w:id="1258"/>
      </w:r>
      <w:r>
        <w:rPr>
          <w:rFonts w:ascii="Amiri" w:hAnsi="Amiri" w:eastAsia="Amiri" w:cs="Amiri"/>
          <w:lang w:bidi="ar-SA"/>
          <w:color w:val="111111"/>
          <w:sz w:val="28"/>
          <w:szCs w:val="28"/>
          <w:rtl/>
        </w:rPr>
        <w:t xml:space="preserve">109 بَابُ مَا یَحِلُّ النَّظَرُ إِلَیْهِ مِنَ الْمَرْأَةِ بِغَیْرِ تَلَذُّذٍ وَ تَعَمُّدٍ وَ مَا لَا یَجِبُ عَلَیْهَا سَتْرُهُ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نگاه کردن به آن از زن بدون لذت و قصد مجاز است و آنچه که بر او پوشاندنش لازم نیست</w:t>
      </w:r>
    </w:p>
    <w:p>
      <w:pPr>
        <w:pStyle w:val="Heading5"/>
      </w:pPr>
      <w:bookmarkStart w:id="1289" w:name="_Toc748"/>
      <w:r>
        <w:t>[رقم الحدیث الکلی: 25425 - رقم الحدیث الباب: 1]</w:t>
      </w:r>
      <w:bookmarkEnd w:id="1289"/>
    </w:p>
    <w:p>
      <w:pPr>
        <w:pStyle w:val="BookText"/>
      </w:pPr>
      <w:r>
        <w:rPr>
          <w:rFonts w:ascii="Times New Roman" w:hAnsi="Times New Roman" w:eastAsia="Times New Roman" w:cs="Times New Roman"/>
          <w:lang w:val="en-US" w:bidi="en-US"/>
          <w:color w:val="111111"/>
          <w:sz w:val="28"/>
          <w:szCs w:val="28"/>
          <w:rtl/>
        </w:rPr>
        <w:t xml:space="preserve">25425- 1- </w:t>
      </w:r>
      <w:r>
        <w:rPr>
          <w:rStyle w:val="FootnoteReference"/>
        </w:rPr>
        <w:footnoteReference w:id="1259"/>
      </w:r>
      <w:r>
        <w:rPr>
          <w:rFonts w:ascii="Amiri" w:hAnsi="Amiri" w:eastAsia="Amiri" w:cs="Amiri"/>
          <w:lang w:bidi="ar-SA"/>
          <w:color w:val="111111"/>
          <w:sz w:val="28"/>
          <w:szCs w:val="28"/>
          <w:rtl/>
        </w:rPr>
        <w:t xml:space="preserve">مُحَمَّدُ بْنُ یَعْقُوبَ عَنْ عِدَّةٍ مِنْ أَصْحَابِنَا عَنْ أَحْمَدَ بْنِ مُحَمَّدٍ عَنِ ابْنِ مَحْبُوبٍ عَنْ جَمِیلٍ عَنِ الْفُضَیْلِ قَالَ: سَأَلْتُ أَبَا عَبْدِ اللَّهِ ع عَنِ الذِّرَاعَیْنِ مِنَ الْمَرْأَةِ هُمَا مِنَ الزِّینَةِ الَّتِی قَالَ اللَّهُ وَ لا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8" w:name="pg14696_164864"/>
    <w:bookmarkEnd w:id="188"/>
    <w:p>
      <w:pPr>
        <w:pStyle w:val="BookText"/>
      </w:pPr>
      <w:r>
        <w:rPr>
          <w:rFonts w:ascii="Amiri" w:hAnsi="Amiri" w:eastAsia="Amiri" w:cs="Amiri"/>
          <w:lang w:bidi="ar-SA"/>
          <w:color w:val="111111"/>
          <w:sz w:val="28"/>
          <w:szCs w:val="28"/>
          <w:rtl/>
        </w:rPr>
        <w:t xml:space="preserve">یُبْدِینَ زِینَتَهُنَّ إِلَّا لِبُعُولَتِهِنَّ </w:t>
      </w:r>
      <w:r>
        <w:rPr>
          <w:rStyle w:val="FootnoteReference"/>
        </w:rPr>
        <w:footnoteReference w:id="1260"/>
      </w:r>
      <w:r>
        <w:rPr>
          <w:rFonts w:ascii="Amiri" w:hAnsi="Amiri" w:eastAsia="Amiri" w:cs="Amiri"/>
          <w:lang w:bidi="ar-SA"/>
          <w:color w:val="111111"/>
          <w:sz w:val="28"/>
          <w:szCs w:val="28"/>
          <w:rtl/>
        </w:rPr>
        <w:t xml:space="preserve">قَالَ نَعَمْ وَ مَا دُونَ الْخِمَارِ مِنَ الزِّینَةِ وَ مَا دُونَ السِّوَارَیْنِ.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است که می‌گوید: "از امام جعفر صادق (ع) درباره‌ی بازوان زن پرسیدم که آیا آن‌ها از زینت‌هایی هستند که خداوند فرموده است 'و زینت‌های خود را جز برای شوهرانشان آشکار نکنند.' (نور 24: 31) فرمود: بله، و آنچه زیر خمار و زیر دستبندها است، نیز از زینت‌ها محسوب می‌شود."</w:t>
      </w:r>
    </w:p>
    <w:p>
      <w:pPr>
        <w:pStyle w:val="Heading5"/>
      </w:pPr>
      <w:bookmarkStart w:id="1290" w:name="_Toc749"/>
      <w:r>
        <w:t>[رقم الحدیث الکلی: 25426 - رقم الحدیث الباب: 2]</w:t>
      </w:r>
      <w:bookmarkEnd w:id="1290"/>
    </w:p>
    <w:p>
      <w:pPr>
        <w:pStyle w:val="BookText"/>
      </w:pPr>
      <w:r>
        <w:rPr>
          <w:rFonts w:ascii="Times New Roman" w:hAnsi="Times New Roman" w:eastAsia="Times New Roman" w:cs="Times New Roman"/>
          <w:lang w:val="en-US" w:bidi="en-US"/>
          <w:color w:val="111111"/>
          <w:sz w:val="28"/>
          <w:szCs w:val="28"/>
          <w:rtl/>
        </w:rPr>
        <w:t xml:space="preserve">25426- 2- </w:t>
      </w:r>
      <w:r>
        <w:rPr>
          <w:rStyle w:val="FootnoteReference"/>
        </w:rPr>
        <w:footnoteReference w:id="1261"/>
      </w:r>
      <w:r>
        <w:rPr>
          <w:rFonts w:ascii="Amiri" w:hAnsi="Amiri" w:eastAsia="Amiri" w:cs="Amiri"/>
          <w:lang w:bidi="ar-SA"/>
          <w:color w:val="111111"/>
          <w:sz w:val="28"/>
          <w:szCs w:val="28"/>
          <w:rtl/>
        </w:rPr>
        <w:t xml:space="preserve">وَ عَنْ مُحَمَّدِ بْنِ یَحْیَی عَنْ أَحْمَدَ بْنِ مُحَمَّدِ بْنِ عِیسَی عَنْ مَرْوَکِ بْنِ عُبَیْدٍ عَنْ بَعْضِ أَصْحَابِنَا عَنْ أَبِی عَبْدِ اللَّهِ ع قَالَ: قُلْتُ لَهُ مَا یَحِلُّ لِلرَّجُلِ أَنْ یَرَی مِنَ الْمَرْأَةِ إِذَا لَمْ یَکُنْ مَحْرَماً قَالَ الْوَجْهُ وَ الْکَفَّانِ وَ الْقَدَمَانِ.</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مُحَمَّدٍ مِثْلَهُ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مروک بن عبید از برخی از اصحاب ما از امام جعفر صادق (ع) است که می‌گوید: "به او گفتم: چه چیزی برای مرد مجاز است که از زن ببیند اگر محرم او نباشد؟ فرمود: صورت، دست‌ها</w:t>
      </w:r>
    </w:p>
    <w:p>
      <w:pPr>
        <w:pStyle w:val="Heading5"/>
      </w:pPr>
      <w:bookmarkStart w:id="1291" w:name="_Toc750"/>
      <w:r>
        <w:t>[رقم الحدیث الکلی: 25427 - رقم الحدیث الباب: 3]</w:t>
      </w:r>
      <w:bookmarkEnd w:id="1291"/>
    </w:p>
    <w:p>
      <w:pPr>
        <w:pStyle w:val="BookText"/>
      </w:pPr>
      <w:r>
        <w:rPr>
          <w:rFonts w:ascii="Times New Roman" w:hAnsi="Times New Roman" w:eastAsia="Times New Roman" w:cs="Times New Roman"/>
          <w:lang w:val="en-US" w:bidi="en-US"/>
          <w:color w:val="111111"/>
          <w:sz w:val="28"/>
          <w:szCs w:val="28"/>
          <w:rtl/>
        </w:rPr>
        <w:t xml:space="preserve">25427- 3- </w:t>
      </w:r>
      <w:r>
        <w:rPr>
          <w:rStyle w:val="FootnoteReference"/>
        </w:rPr>
        <w:footnoteReference w:id="1263"/>
      </w:r>
      <w:r>
        <w:rPr>
          <w:rFonts w:ascii="Amiri" w:hAnsi="Amiri" w:eastAsia="Amiri" w:cs="Amiri"/>
          <w:lang w:bidi="ar-SA"/>
          <w:color w:val="111111"/>
          <w:sz w:val="28"/>
          <w:szCs w:val="28"/>
          <w:rtl/>
        </w:rPr>
        <w:t xml:space="preserve">وَ عَنْهُ عَنْ أَحْمَدَ بْنِ مُحَمَّدِ بْنِ عِیسَی عَنْ مُحَمَّدِ بْنِ خَالِدٍ وَ الْحُسَیْنِ بْنِ سَعِیدٍ عَنِ الْقَاسِمِ بْنِ عُرْوَةَ عَنْ عَبْدِ اللَّهِ بْنِ بُکَیْرٍ عَنْ زُرَارَةَ عَنْ أَبِی عَبْدِ اللَّهِ ع فِی قَوْلِ اللَّهِ عَزَّ وَ جَلَّ إِلَّا ما ظَهَرَ مِنْها </w:t>
      </w:r>
      <w:r>
        <w:rPr>
          <w:rStyle w:val="FootnoteReference"/>
        </w:rPr>
        <w:footnoteReference w:id="1264"/>
      </w:r>
      <w:r>
        <w:rPr>
          <w:rFonts w:ascii="Amiri" w:hAnsi="Amiri" w:eastAsia="Amiri" w:cs="Amiri"/>
          <w:lang w:bidi="ar-SA"/>
          <w:color w:val="111111"/>
          <w:sz w:val="28"/>
          <w:szCs w:val="28"/>
          <w:rtl/>
        </w:rPr>
        <w:t xml:space="preserve">قَالَ الزِّینَةُ الظَّاهِرَةُ الْکُحْلُ وَ الْخَاتَمُ.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از امام جعفر صادق (ع) است که در مورد قول خداوند عز و جل "مگر آنچه آشکار است از آن‌ها" (نور 24: 31) می‌گوید: "زینت ظاهری شامل سرمه و انگشتر است."</w:t>
      </w:r>
    </w:p>
    <w:p>
      <w:pPr>
        <w:pStyle w:val="Heading5"/>
      </w:pPr>
      <w:bookmarkStart w:id="1292" w:name="_Toc751"/>
      <w:r>
        <w:t>[رقم الحدیث الکلی: 25428 - رقم الحدیث الباب: 4]</w:t>
      </w:r>
      <w:bookmarkEnd w:id="1292"/>
    </w:p>
    <w:p>
      <w:pPr>
        <w:pStyle w:val="BookText"/>
      </w:pPr>
      <w:r>
        <w:rPr>
          <w:rFonts w:ascii="Times New Roman" w:hAnsi="Times New Roman" w:eastAsia="Times New Roman" w:cs="Times New Roman"/>
          <w:lang w:val="en-US" w:bidi="en-US"/>
          <w:color w:val="111111"/>
          <w:sz w:val="28"/>
          <w:szCs w:val="28"/>
          <w:rtl/>
        </w:rPr>
        <w:t xml:space="preserve">25428- 4- </w:t>
      </w:r>
      <w:r>
        <w:rPr>
          <w:rStyle w:val="FootnoteReference"/>
        </w:rPr>
        <w:footnoteReference w:id="1265"/>
      </w:r>
      <w:r>
        <w:rPr>
          <w:rFonts w:ascii="Amiri" w:hAnsi="Amiri" w:eastAsia="Amiri" w:cs="Amiri"/>
          <w:lang w:bidi="ar-SA"/>
          <w:color w:val="111111"/>
          <w:sz w:val="28"/>
          <w:szCs w:val="28"/>
          <w:rtl/>
        </w:rPr>
        <w:t xml:space="preserve">وَ عَنِ الْحُسَیْنِ بْنِ مُحَمَّدٍ عَنْ أَحْمَدَ بْنِ إِسْحَاقَ عَنْ سَعْدَانَ بْنِ مُسْلِمٍ عَنْ أَبِی بَصِیرٍ عَنْ أَبِی عَبْدِ اللَّهِ ع قَالَ: سَأَلْتُهُ عَنْ قَوْلِ اللَّهِ عَزَّ وَ جَلَّ وَ لا یُبْدِینَ زِینَتَهُنَّ إِلَّا ما ظَهَرَ مِنْها </w:t>
      </w:r>
      <w:r>
        <w:rPr>
          <w:rStyle w:val="FootnoteReference"/>
        </w:rPr>
        <w:footnoteReference w:id="1266"/>
      </w:r>
      <w:r>
        <w:rPr>
          <w:rFonts w:ascii="Amiri" w:hAnsi="Amiri" w:eastAsia="Amiri" w:cs="Amiri"/>
          <w:lang w:bidi="ar-SA"/>
          <w:color w:val="111111"/>
          <w:sz w:val="28"/>
          <w:szCs w:val="28"/>
          <w:rtl/>
        </w:rPr>
        <w:t xml:space="preserve">قَالَ الْخَاتَمُ وَ الْمَسَکَةُ وَ هِیَ الْقُلْبُ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"از ایشان درباره قول خداوند عز و جل 'و زینت‌های خود را جز آنچه آشکار است نمایان نکنند.' (نور 24: 31) پرسیدم. فرمود: 'انگشتر و مَسَکَه که همان دستبند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9" w:name="pg14696_164865"/>
    <w:bookmarkEnd w:id="189"/>
    <w:p>
      <w:pPr>
        <w:pStyle w:val="Heading5"/>
      </w:pPr>
      <w:bookmarkStart w:id="1293" w:name="_Toc752"/>
      <w:r>
        <w:t>[رقم الحدیث الکلی: 25429 - رقم الحدیث الباب: 5]</w:t>
      </w:r>
      <w:bookmarkEnd w:id="1293"/>
    </w:p>
    <w:p>
      <w:pPr>
        <w:pStyle w:val="BookText"/>
      </w:pPr>
      <w:r>
        <w:rPr>
          <w:rFonts w:ascii="Times New Roman" w:hAnsi="Times New Roman" w:eastAsia="Times New Roman" w:cs="Times New Roman"/>
          <w:lang w:val="en-US" w:bidi="en-US"/>
          <w:color w:val="111111"/>
          <w:sz w:val="28"/>
          <w:szCs w:val="28"/>
          <w:rtl/>
        </w:rPr>
        <w:t xml:space="preserve">25429- 5- </w:t>
      </w:r>
      <w:r>
        <w:rPr>
          <w:rStyle w:val="FootnoteReference"/>
        </w:rPr>
        <w:footnoteReference w:id="1268"/>
      </w:r>
      <w:r>
        <w:rPr>
          <w:rFonts w:ascii="Amiri" w:hAnsi="Amiri" w:eastAsia="Amiri" w:cs="Amiri"/>
          <w:lang w:bidi="ar-SA"/>
          <w:color w:val="111111"/>
          <w:sz w:val="28"/>
          <w:szCs w:val="28"/>
          <w:rtl/>
        </w:rPr>
        <w:t xml:space="preserve">عَبْدُ اللَّهِ بْنُ جَعْفَرٍ فِی قُرْبِ الْإِسْنَادِ عَنْ هَارُونَ بْنِ مُسْلِمٍ عَنْ مَسْعَدَةَ بْنِ زِیَادٍ قَالَ سَمِعْتُ جَعْفَراً وَ سُئِلَ عَمَّا تُظْهِرُ الْمَرْأَةُ مِنْ زِینَتِهَا قَالَ الْوَجْهَ وَ الْکَفَّیْنِ.</w:t>
      </w:r>
    </w:p>
    <w:p>
      <w:pPr>
        <w:pStyle w:val="BookText"/>
      </w:pPr>
      <w:r>
        <w:rPr>
          <w:rFonts w:ascii="Amiri" w:hAnsi="Amiri" w:eastAsia="Amiri" w:cs="Amiri"/>
          <w:lang w:bidi="ar-SA"/>
          <w:color w:val="111111"/>
          <w:sz w:val="28"/>
          <w:szCs w:val="28"/>
          <w:rtl/>
        </w:rPr>
        <w:t xml:space="preserve">أَقُولُ: وَ تَقَدَّمَ مَا یَدُلُّ عَلَی الْقَیْدَیْنِ </w:t>
      </w:r>
      <w:r>
        <w:rPr>
          <w:rStyle w:val="FootnoteReference"/>
        </w:rPr>
        <w:footnoteReference w:id="1269"/>
      </w:r>
      <w:r>
        <w:rPr>
          <w:rFonts w:ascii="Amiri" w:hAnsi="Amiri" w:eastAsia="Amiri" w:cs="Amiri"/>
          <w:lang w:bidi="ar-SA"/>
          <w:color w:val="111111"/>
          <w:sz w:val="28"/>
          <w:szCs w:val="28"/>
          <w:rtl/>
        </w:rPr>
        <w:t xml:space="preserve">وَ یَأْتِی مَا یُؤَیِّدُهُ </w:t>
      </w:r>
      <w:r>
        <w:rPr>
          <w:rStyle w:val="FootnoteReference"/>
        </w:rPr>
        <w:footnoteReference w:id="1270"/>
      </w:r>
      <w:r>
        <w:rPr>
          <w:rFonts w:ascii="Amiri" w:hAnsi="Amiri" w:eastAsia="Amiri" w:cs="Amiri"/>
          <w:lang w:bidi="ar-SA"/>
          <w:color w:val="111111"/>
          <w:sz w:val="28"/>
          <w:szCs w:val="28"/>
          <w:rtl/>
        </w:rPr>
        <w:t xml:space="preserve">وَ بِهِ یُجْمَعُ بَیْنَ الْأَحَادِیثِ عَلَی أَنَّ عَدَمَ وُجُوبِ السَّتْرِ لَا یَلْزَمُ مِنْهُ جَوَازُ النَّظَرِ عَمْداً.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مسعدة بن زیاد است که می‌گوید: "جعفر (امام جعفر صادق ع) پرسیده شد که زن چه چیزی از زینت‌هایش را می‌تواند آشکار کند؟ فرمود: 'صورت و دستان (از مچ).'"</w:t>
      </w:r>
    </w:p>
    <w:p>
      <w:pPr>
        <w:pStyle w:val="BookText"/>
      </w:pPr>
      <w:r>
        <w:rPr>
          <w:rFonts w:ascii="IRNazanin" w:hAnsi="IRNazanin" w:eastAsia="IRNazanin" w:cs="IRNazanin"/>
          <w:lang w:bidi="fa-IR"/>
          <w:color w:val="111111"/>
          <w:sz w:val="28"/>
          <w:szCs w:val="28"/>
          <w:rtl/>
        </w:rPr>
        <w:t xml:space="preserve">می گویم : آنچه پیش‌تر گفته شد، اشاره به مچ دست‌ها دارد و این احادیث را می‌توان با هم جمع کرد که عدم وجوب پوشاندن، به معنای جواز نگاه عمدی نیست.</w:t>
      </w:r>
    </w:p>
    <w:p>
      <w:pPr>
        <w:pStyle w:val="Heading4"/>
      </w:pPr>
      <w:bookmarkStart w:id="1294" w:name="_Toc753"/>
      <w:r>
        <w:t>110- بَابُ حُکْمِ الْقَوَاعِدِ مِنَ النِّسَاءِ</w:t>
      </w:r>
      <w:bookmarkEnd w:id="1294"/>
    </w:p>
    <w:p>
      <w:pPr>
        <w:pStyle w:val="Heading5"/>
      </w:pPr>
      <w:bookmarkStart w:id="1295" w:name="_Toc754"/>
      <w:r>
        <w:t>اشارة</w:t>
      </w:r>
      <w:bookmarkEnd w:id="1295"/>
    </w:p>
    <w:p>
      <w:pPr>
        <w:pStyle w:val="BookText"/>
      </w:pPr>
      <w:r>
        <w:rPr>
          <w:rStyle w:val="FootnoteReference"/>
        </w:rPr>
        <w:footnoteReference w:id="1271"/>
      </w:r>
      <w:r>
        <w:rPr>
          <w:rFonts w:ascii="Amiri" w:hAnsi="Amiri" w:eastAsia="Amiri" w:cs="Amiri"/>
          <w:lang w:bidi="ar-SA"/>
          <w:color w:val="111111"/>
          <w:sz w:val="28"/>
          <w:szCs w:val="28"/>
          <w:rtl/>
        </w:rPr>
        <w:t xml:space="preserve">110 بَابُ حُکْمِ الْقَوَاعِدِ مِنَ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زنان مسن.</w:t>
      </w:r>
    </w:p>
    <w:p>
      <w:pPr>
        <w:pStyle w:val="Heading5"/>
      </w:pPr>
      <w:bookmarkStart w:id="1296" w:name="_Toc755"/>
      <w:r>
        <w:t>[رقم الحدیث الکلی: 25430 - رقم الحدیث الباب: 1]</w:t>
      </w:r>
      <w:bookmarkEnd w:id="1296"/>
    </w:p>
    <w:p>
      <w:pPr>
        <w:pStyle w:val="BookText"/>
      </w:pPr>
      <w:r>
        <w:rPr>
          <w:rFonts w:ascii="Times New Roman" w:hAnsi="Times New Roman" w:eastAsia="Times New Roman" w:cs="Times New Roman"/>
          <w:lang w:val="en-US" w:bidi="en-US"/>
          <w:color w:val="111111"/>
          <w:sz w:val="28"/>
          <w:szCs w:val="28"/>
          <w:rtl/>
        </w:rPr>
        <w:t xml:space="preserve">25430- 1- </w:t>
      </w:r>
      <w:r>
        <w:rPr>
          <w:rStyle w:val="FootnoteReference"/>
        </w:rPr>
        <w:footnoteReference w:id="1272"/>
      </w:r>
      <w:r>
        <w:rPr>
          <w:rFonts w:ascii="Amiri" w:hAnsi="Amiri" w:eastAsia="Amiri" w:cs="Amiri"/>
          <w:lang w:bidi="ar-SA"/>
          <w:color w:val="111111"/>
          <w:sz w:val="28"/>
          <w:szCs w:val="28"/>
          <w:rtl/>
        </w:rPr>
        <w:t xml:space="preserve">مُحَمَّدُ بْنُ یَعْقُوبَ عَنْ عِدَّةٍ مِنْ أَصْحَابِنَا عَنْ أَحْمَدَ بْنِ مُحَمَّدٍ عَنِ ابْنِ مَحْبُوبٍ عَنِ الْعَلَاءِ بْنِ رَزِینٍ عَنْ مُحَمَّدِ بْنِ مُسْلِمٍ عَنْ أَبِی عَبْدِ اللَّهِ ع فِی قَوْلِ اللَّهِ عَزَّ وَ جَلَّ وَ الْقَواعِدُ مِنَ النِّساءِ اللَّاتِی لا یَرْجُونَ نِکاحاً </w:t>
      </w:r>
      <w:r>
        <w:rPr>
          <w:rStyle w:val="FootnoteReference"/>
        </w:rPr>
        <w:footnoteReference w:id="1273"/>
      </w:r>
      <w:r>
        <w:rPr>
          <w:rFonts w:ascii="Amiri" w:hAnsi="Amiri" w:eastAsia="Amiri" w:cs="Amiri"/>
          <w:lang w:bidi="ar-SA"/>
          <w:color w:val="111111"/>
          <w:sz w:val="28"/>
          <w:szCs w:val="28"/>
          <w:rtl/>
        </w:rPr>
        <w:t xml:space="preserve">مَا الَّذِی یَصْلُحُ لَهُنَّ أَنْ یَضَعْنَ مِنْ ثِیَابِهِنَّ قَالَ الْجِلْبَابَ.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در مورد قول خداوند عز و جل "و زنان مسن که امید به ازدواج ندارند." (نور 24: 60) فرمود: "چه چیزی برای آنها مجاز است که از لباس‌هایشان بردارند؟" فرمود: "جلباب."</w:t>
      </w:r>
    </w:p>
    <w:p>
      <w:pPr>
        <w:pStyle w:val="Heading5"/>
      </w:pPr>
      <w:bookmarkStart w:id="1297" w:name="_Toc756"/>
      <w:r>
        <w:t>[رقم الحدیث الکلی: 25431 - رقم الحدیث الباب: 2]</w:t>
      </w:r>
      <w:bookmarkEnd w:id="1297"/>
    </w:p>
    <w:p>
      <w:pPr>
        <w:pStyle w:val="BookText"/>
      </w:pPr>
      <w:r>
        <w:rPr>
          <w:rFonts w:ascii="Times New Roman" w:hAnsi="Times New Roman" w:eastAsia="Times New Roman" w:cs="Times New Roman"/>
          <w:lang w:val="en-US" w:bidi="en-US"/>
          <w:color w:val="111111"/>
          <w:sz w:val="28"/>
          <w:szCs w:val="28"/>
          <w:rtl/>
        </w:rPr>
        <w:t xml:space="preserve">25431- 2- </w:t>
      </w:r>
      <w:r>
        <w:rPr>
          <w:rStyle w:val="FootnoteReference"/>
        </w:rPr>
        <w:footnoteReference w:id="127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أَنَّهُ قَرَأَ أَنْ یَضَعْنَ ثِیابَهُنَّ </w:t>
      </w:r>
      <w:r>
        <w:rPr>
          <w:rStyle w:val="FootnoteReference"/>
        </w:rPr>
        <w:footnoteReference w:id="1275"/>
      </w:r>
      <w:r>
        <w:rPr>
          <w:rFonts w:ascii="Amiri" w:hAnsi="Amiri" w:eastAsia="Amiri" w:cs="Amiri"/>
          <w:lang w:bidi="ar-SA"/>
          <w:color w:val="111111"/>
          <w:sz w:val="28"/>
          <w:szCs w:val="28"/>
          <w:rtl/>
        </w:rPr>
        <w:t xml:space="preserve">قَالَ الْخِمَارَ وَ الْجِلْبَابَ قُلْتُ بَیْنَ یَدَیْ مَنْ کَانَ فَقَالَ بَیْنَ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0" w:name="pg14696_164866"/>
    <w:bookmarkEnd w:id="190"/>
    <w:p>
      <w:pPr>
        <w:pStyle w:val="BookText"/>
      </w:pPr>
      <w:r>
        <w:rPr>
          <w:rFonts w:ascii="Amiri" w:hAnsi="Amiri" w:eastAsia="Amiri" w:cs="Amiri"/>
          <w:lang w:bidi="ar-SA"/>
          <w:color w:val="111111"/>
          <w:sz w:val="28"/>
          <w:szCs w:val="28"/>
          <w:rtl/>
        </w:rPr>
        <w:t xml:space="preserve">یَدَیْ مَنْ کَانَ غَیْرَ مُتَبَرِّجَةٍ بِزِینَةٍ فَإِنْ لَمْ تَفْعَلْ فَهُوَ خَیْرٌ لَهَا وَ الزِّینَةُ الَّتِی یُبْدِینَ لَهُنَّ شَیْ‌ءٌ فِی الْآیَةِ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 "او قرائت کرد 'که لباس‌هایشان را بردارند.' (نور 24: 60). فرمود: 'خمار و جلباب را.' گفتم: 'در حضور چه کسی؟' فرمود: 'در حضور هر کسی که زینت نکرده باشد. اگر این کار را نکند، برای او بهتر است و زینتی که نمایان می‌شود، چیزی است که در آیه دیگر ذکر شده است.'"</w:t>
      </w:r>
    </w:p>
    <w:p>
      <w:pPr>
        <w:pStyle w:val="Heading5"/>
      </w:pPr>
      <w:bookmarkStart w:id="1298" w:name="_Toc757"/>
      <w:r>
        <w:t>[رقم الحدیث الکلی: 25432 - رقم الحدیث الباب: 3]</w:t>
      </w:r>
      <w:bookmarkEnd w:id="1298"/>
    </w:p>
    <w:p>
      <w:pPr>
        <w:pStyle w:val="BookText"/>
      </w:pPr>
      <w:r>
        <w:rPr>
          <w:rFonts w:ascii="Times New Roman" w:hAnsi="Times New Roman" w:eastAsia="Times New Roman" w:cs="Times New Roman"/>
          <w:lang w:val="en-US" w:bidi="en-US"/>
          <w:color w:val="111111"/>
          <w:sz w:val="28"/>
          <w:szCs w:val="28"/>
          <w:rtl/>
        </w:rPr>
        <w:t xml:space="preserve">25432- 3- </w:t>
      </w:r>
      <w:r>
        <w:rPr>
          <w:rStyle w:val="FootnoteReference"/>
        </w:rPr>
        <w:footnoteReference w:id="1276"/>
      </w:r>
      <w:r>
        <w:rPr>
          <w:rFonts w:ascii="Amiri" w:hAnsi="Amiri" w:eastAsia="Amiri" w:cs="Amiri"/>
          <w:lang w:bidi="ar-SA"/>
          <w:color w:val="111111"/>
          <w:sz w:val="28"/>
          <w:szCs w:val="28"/>
          <w:rtl/>
        </w:rPr>
        <w:t xml:space="preserve">وَ عَنْهُ عَنْ أَبِیهِ عَنِ ابْنِ أَبِی عُمَیْرٍ عَنْ مُحَمَّدِ بْنِ أَبِی حَمْزَةَ عَنْ أَبِی عَبْدِ اللَّهِ ع قَالَ: الْقَوَاعِدُ مِنَ النِّسَاءِ لَیْسَ عَلَیْهِنَّ جُنَاحٌ أَنْ یَضَعْنَ ثِیَابَهُنَّ قَالَ تَضَعُ الْجِلْبَابَ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ابی حمزه از امام جعفر صادق (ع) است که می‌گوید: "زنان سالخورده (قاعده) گناهی بر آنان نیست که لباس‌هایشان را بردارند." فرمود: "تنها جلباب را بردارند."</w:t>
      </w:r>
    </w:p>
    <w:p>
      <w:pPr>
        <w:pStyle w:val="Heading5"/>
      </w:pPr>
      <w:bookmarkStart w:id="1299" w:name="_Toc758"/>
      <w:r>
        <w:t>[رقم الحدیث الکلی: 25433 - رقم الحدیث الباب: 4]</w:t>
      </w:r>
      <w:bookmarkEnd w:id="1299"/>
    </w:p>
    <w:p>
      <w:pPr>
        <w:pStyle w:val="BookText"/>
      </w:pPr>
      <w:r>
        <w:rPr>
          <w:rFonts w:ascii="Times New Roman" w:hAnsi="Times New Roman" w:eastAsia="Times New Roman" w:cs="Times New Roman"/>
          <w:lang w:val="en-US" w:bidi="en-US"/>
          <w:color w:val="111111"/>
          <w:sz w:val="28"/>
          <w:szCs w:val="28"/>
          <w:rtl/>
        </w:rPr>
        <w:t xml:space="preserve">25433- 4- </w:t>
      </w:r>
      <w:r>
        <w:rPr>
          <w:rStyle w:val="FootnoteReference"/>
        </w:rPr>
        <w:footnoteReference w:id="1277"/>
      </w:r>
      <w:r>
        <w:rPr>
          <w:rFonts w:ascii="Amiri" w:hAnsi="Amiri" w:eastAsia="Amiri" w:cs="Amiri"/>
          <w:lang w:bidi="ar-SA"/>
          <w:color w:val="111111"/>
          <w:sz w:val="28"/>
          <w:szCs w:val="28"/>
          <w:rtl/>
        </w:rPr>
        <w:t xml:space="preserve">وَ عَنْهُ عَنْ أَبِیهِ عَنْ حَمَّادِ بْنِ عِیسَی عَنْ حَرِیزِ بْنِ عَبْدِ اللَّهِ عَنْ أَبِی عَبْدِ اللَّهِ ع أَنَّهُ قَرَأَ یَضَعْنَ مِنْ ثِیَابِهِنَّ قَالَ الْجِلْبَابَ وَ الْخِمَارَ إِذَا کَانَتِ الْمَرْأَةُ مُسِنَّةً.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حریز بن عبدالله از امام جعفر صادق (ع) است که می‌گوید: "او قرائت کرد 'که از لباس‌هایشان بردارند.' فرمود: 'جلباب و خمار را، اگر زن مسن باشد.'"</w:t>
      </w:r>
    </w:p>
    <w:p>
      <w:pPr>
        <w:pStyle w:val="Heading5"/>
      </w:pPr>
      <w:bookmarkStart w:id="1300" w:name="_Toc759"/>
      <w:r>
        <w:t>[رقم الحدیث الکلی: 25434 - رقم الحدیث الباب: 5]</w:t>
      </w:r>
      <w:bookmarkEnd w:id="1300"/>
    </w:p>
    <w:p>
      <w:pPr>
        <w:pStyle w:val="BookText"/>
      </w:pPr>
      <w:r>
        <w:rPr>
          <w:rFonts w:ascii="Times New Roman" w:hAnsi="Times New Roman" w:eastAsia="Times New Roman" w:cs="Times New Roman"/>
          <w:lang w:val="en-US" w:bidi="en-US"/>
          <w:color w:val="111111"/>
          <w:sz w:val="28"/>
          <w:szCs w:val="28"/>
          <w:rtl/>
        </w:rPr>
        <w:t xml:space="preserve">25434- 5- </w:t>
      </w:r>
      <w:r>
        <w:rPr>
          <w:rStyle w:val="FootnoteReference"/>
        </w:rPr>
        <w:footnoteReference w:id="1278"/>
      </w:r>
      <w:r>
        <w:rPr>
          <w:rFonts w:ascii="Amiri" w:hAnsi="Amiri" w:eastAsia="Amiri" w:cs="Amiri"/>
          <w:lang w:bidi="ar-SA"/>
          <w:color w:val="111111"/>
          <w:sz w:val="28"/>
          <w:szCs w:val="28"/>
          <w:rtl/>
        </w:rPr>
        <w:t xml:space="preserve">مُحَمَّدُ بْنُ الْحَسَنِ بِإِسْنَادِهِ عَنِ الصَّفَّارِ عَنْ یَعْقُوبَ بْنِ یَزِیدَ عَنْ عَلِیِّ بْنِ أَحْمَدَ بْنِ </w:t>
      </w:r>
      <w:r>
        <w:rPr>
          <w:rStyle w:val="FootnoteReference"/>
        </w:rPr>
        <w:footnoteReference w:id="1279"/>
      </w:r>
      <w:r>
        <w:rPr>
          <w:rFonts w:ascii="Amiri" w:hAnsi="Amiri" w:eastAsia="Amiri" w:cs="Amiri"/>
          <w:lang w:bidi="ar-SA"/>
          <w:color w:val="111111"/>
          <w:sz w:val="28"/>
          <w:szCs w:val="28"/>
          <w:rtl/>
        </w:rPr>
        <w:t xml:space="preserve">یُونُسَ قَالَ ذَکَرَ الْحُسَیْنُ أَنَّهُ کَتَبَ إِلَیْهِ یَسْأَلُهُ عَنْ حَدِّ الْقَوَاعِدِ مِنَ النِّسَاءِ الَّتِی </w:t>
      </w:r>
      <w:r>
        <w:rPr>
          <w:rStyle w:val="FootnoteReference"/>
        </w:rPr>
        <w:footnoteReference w:id="1280"/>
      </w:r>
      <w:r>
        <w:rPr>
          <w:rFonts w:ascii="Amiri" w:hAnsi="Amiri" w:eastAsia="Amiri" w:cs="Amiri"/>
          <w:lang w:bidi="ar-SA"/>
          <w:color w:val="111111"/>
          <w:sz w:val="28"/>
          <w:szCs w:val="28"/>
          <w:rtl/>
        </w:rPr>
        <w:t xml:space="preserve">إِذَا بَلَغَتْ جَازَ لَهَا أَنْ تَکْشِفَ رَأْسَهَا وَ ذِرَاعَهَا فَکَتَبَ ع مَنْ قَعَدْنَ عَنِ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احمد بن یونس است که می‌گوید: "حسین ذکر کرده که به او نوشت تا بپرسد حد زنان سالخورده (قاعده) که وقتی به آن سن برسند، مجاز است که سر و بازویشان را آشکار کنند؟" و امام (ع) نوشت: "زنانی که از ازدواج بازنشسته‌اند."</w:t>
      </w:r>
    </w:p>
    <w:p>
      <w:pPr>
        <w:pStyle w:val="Heading5"/>
      </w:pPr>
      <w:bookmarkStart w:id="1301" w:name="_Toc760"/>
      <w:r>
        <w:t>[رقم الحدیث الکلی: 25435 - رقم الحدیث الباب: 6]</w:t>
      </w:r>
      <w:bookmarkEnd w:id="1301"/>
    </w:p>
    <w:p>
      <w:pPr>
        <w:pStyle w:val="BookText"/>
      </w:pPr>
      <w:r>
        <w:rPr>
          <w:rFonts w:ascii="Times New Roman" w:hAnsi="Times New Roman" w:eastAsia="Times New Roman" w:cs="Times New Roman"/>
          <w:lang w:val="en-US" w:bidi="en-US"/>
          <w:color w:val="111111"/>
          <w:sz w:val="28"/>
          <w:szCs w:val="28"/>
          <w:rtl/>
        </w:rPr>
        <w:t xml:space="preserve">25435- 6- </w:t>
      </w:r>
      <w:r>
        <w:rPr>
          <w:rStyle w:val="FootnoteReference"/>
        </w:rPr>
        <w:footnoteReference w:id="1281"/>
      </w:r>
      <w:r>
        <w:rPr>
          <w:rFonts w:ascii="Amiri" w:hAnsi="Amiri" w:eastAsia="Amiri" w:cs="Amiri"/>
          <w:lang w:bidi="ar-SA"/>
          <w:color w:val="111111"/>
          <w:sz w:val="28"/>
          <w:szCs w:val="28"/>
          <w:rtl/>
        </w:rPr>
        <w:t xml:space="preserve">وَ بِإِسْنَادِهِ عَنِ الْحُسَیْنِ بْنِ سَعِیدٍ عَنْ مُحَمَّدِ بْنِ الْفُضَیْلِ عَنْ أَبِی الصَّبَّاحِ الْکِنَانِیِّ قَالَ: سَأَلْتُ أَبَا عَبْدِ اللَّهِ ع عَنِ الْقَوَاعِدِ مِنَ النِّسَاءِ مَا الَّذِی یَصْلُحُ لَهُنَّ أَنْ یَضَعْنَ مِنْ ثِیَابِهِنَّ فَقَالَ الْجِلْبَابَ إِلَّا أَنْ تَکُونَ أَمَةً فَلَیْسَ عَلَیْهَا جُنَاحٌ أَنْ تَضَعَ خِمَارَهَا.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کنانی است که می‌گوید: "از امام جعفر صادق (ع) درباره‌ی زنان مسن پرسیدم که چه چیزی برای آن‌ها مجاز است که از لباس‌هایشان بردارند؟" فرمود: "جلباب، مگر اینکه بنده (کنیز) باشد، که در آن صورت گناهی بر او نیست که خمارش را بردارد."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1" w:name="pg14696_164867"/>
    <w:bookmarkEnd w:id="191"/>
    <w:p>
      <w:pPr>
        <w:pStyle w:val="Heading4"/>
      </w:pPr>
      <w:bookmarkStart w:id="1302" w:name="_Toc761"/>
      <w:r>
        <w:t>111- بَابُ حُکْمِ غَیْرِ أُولِی الْإِرْبَةِ مِنَ الرِّجَالِ‌</w:t>
      </w:r>
      <w:bookmarkEnd w:id="1302"/>
    </w:p>
    <w:p>
      <w:pPr>
        <w:pStyle w:val="Heading5"/>
      </w:pPr>
      <w:bookmarkStart w:id="1303" w:name="_Toc762"/>
      <w:r>
        <w:t>اشارة</w:t>
      </w:r>
      <w:bookmarkEnd w:id="1303"/>
    </w:p>
    <w:p>
      <w:pPr>
        <w:pStyle w:val="BookText"/>
      </w:pPr>
      <w:r>
        <w:rPr>
          <w:rStyle w:val="FootnoteReference"/>
        </w:rPr>
        <w:footnoteReference w:id="1283"/>
      </w:r>
      <w:r>
        <w:rPr>
          <w:rFonts w:ascii="Amiri" w:hAnsi="Amiri" w:eastAsia="Amiri" w:cs="Amiri"/>
          <w:lang w:bidi="ar-SA"/>
          <w:color w:val="111111"/>
          <w:sz w:val="28"/>
          <w:szCs w:val="28"/>
          <w:rtl/>
        </w:rPr>
        <w:t xml:space="preserve">111 بَابُ حُکْمِ غَیْرِ أُولِی الْإِرْبَةِ مِنَ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مردانی که نیاز جنسی ندارند.</w:t>
      </w:r>
    </w:p>
    <w:p>
      <w:pPr>
        <w:pStyle w:val="Heading5"/>
      </w:pPr>
      <w:bookmarkStart w:id="1304" w:name="_Toc763"/>
      <w:r>
        <w:t>[رقم الحدیث الکلی: 25436 - رقم الحدیث الباب: 1]</w:t>
      </w:r>
      <w:bookmarkEnd w:id="1304"/>
    </w:p>
    <w:p>
      <w:pPr>
        <w:pStyle w:val="BookText"/>
      </w:pPr>
      <w:r>
        <w:rPr>
          <w:rFonts w:ascii="Times New Roman" w:hAnsi="Times New Roman" w:eastAsia="Times New Roman" w:cs="Times New Roman"/>
          <w:lang w:val="en-US" w:bidi="en-US"/>
          <w:color w:val="111111"/>
          <w:sz w:val="28"/>
          <w:szCs w:val="28"/>
          <w:rtl/>
        </w:rPr>
        <w:t xml:space="preserve">25436- 1- </w:t>
      </w:r>
      <w:r>
        <w:rPr>
          <w:rStyle w:val="FootnoteReference"/>
        </w:rPr>
        <w:footnoteReference w:id="1284"/>
      </w:r>
      <w:r>
        <w:rPr>
          <w:rFonts w:ascii="Amiri" w:hAnsi="Amiri" w:eastAsia="Amiri" w:cs="Amiri"/>
          <w:lang w:bidi="ar-SA"/>
          <w:color w:val="111111"/>
          <w:sz w:val="28"/>
          <w:szCs w:val="28"/>
          <w:rtl/>
        </w:rPr>
        <w:t xml:space="preserve">مُحَمَّدُ بْنُ یَعْقُوبَ عَنْ مُحَمَّدِ بْنِ إِسْمَاعِیلَ عَنِ الْفَضْلِ بْنِ شَاذَانَ وَ عَنْ أَبِی عَلِیٍّ الْأَشْعَرِیِّ عَنْ مُحَمَّدِ بْنِ عَبْدِ الْجَبَّارِ عَنْ صَفْوَانَ بْنِ یَحْیَی عَنِ ابْنِ مُسْکَانَ عَنْ زُرَارَةَ قَالَ: سَأَلْتُ أَبَا جَعْفَرٍ ع عَنْ قَوْلِهِ عَزَّ وَ جَلَّ أَوِ التَّابِعِینَ غَیْرِ أُولِی الْإِرْبَةِ مِنَ الرِّجالِ </w:t>
      </w:r>
      <w:r>
        <w:rPr>
          <w:rStyle w:val="FootnoteReference"/>
        </w:rPr>
        <w:footnoteReference w:id="1285"/>
      </w:r>
      <w:r>
        <w:rPr>
          <w:rFonts w:ascii="Amiri" w:hAnsi="Amiri" w:eastAsia="Amiri" w:cs="Amiri"/>
          <w:lang w:bidi="ar-SA"/>
          <w:color w:val="111111"/>
          <w:sz w:val="28"/>
          <w:szCs w:val="28"/>
          <w:rtl/>
        </w:rPr>
        <w:t xml:space="preserve">إِلَی آخِرِ الْآیَةِ قَالَ الْأَحْمَقُ الَّذِی لَا یَأْتِی النِّسَاءَ.</w:t>
      </w:r>
    </w:p>
    <w:p>
      <w:pPr>
        <w:pStyle w:val="BookText"/>
      </w:pPr>
      <w:r>
        <w:rPr>
          <w:rFonts w:ascii="Amiri" w:hAnsi="Amiri" w:eastAsia="Amiri" w:cs="Amiri"/>
          <w:lang w:bidi="ar-SA"/>
          <w:color w:val="111111"/>
          <w:sz w:val="28"/>
          <w:szCs w:val="28"/>
          <w:rtl/>
        </w:rPr>
        <w:t xml:space="preserve">وَ رَوَاهُ الشَّیْخُ بِإِسْنَادِهِ عَنِ الصَّفَّارِ عَنِ السِّنْدِیِّ بْنِ مُحَمَّدٍ عَنْ صَفْوَانَ بْنِ یَحْیَی مِثْلَهُ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 "از امام محمد باقر (ع) درباره قول خداوند عز و جل 'یا تابعینی که نیاز جنسی ندارند از مردان.' (نور 24: 31) پرسیدم." فرمود: "احمقی که به زنان نمی‌آید.</w:t>
      </w:r>
    </w:p>
    <w:p>
      <w:pPr>
        <w:pStyle w:val="Heading5"/>
      </w:pPr>
      <w:bookmarkStart w:id="1305" w:name="_Toc764"/>
      <w:r>
        <w:t>[رقم الحدیث الکلی: 25437 - رقم الحدیث الباب: 2]</w:t>
      </w:r>
      <w:bookmarkEnd w:id="1305"/>
    </w:p>
    <w:p>
      <w:pPr>
        <w:pStyle w:val="BookText"/>
      </w:pPr>
      <w:r>
        <w:rPr>
          <w:rFonts w:ascii="Times New Roman" w:hAnsi="Times New Roman" w:eastAsia="Times New Roman" w:cs="Times New Roman"/>
          <w:lang w:val="en-US" w:bidi="en-US"/>
          <w:color w:val="111111"/>
          <w:sz w:val="28"/>
          <w:szCs w:val="28"/>
          <w:rtl/>
        </w:rPr>
        <w:t xml:space="preserve">25437- 2- </w:t>
      </w:r>
      <w:r>
        <w:rPr>
          <w:rStyle w:val="FootnoteReference"/>
        </w:rPr>
        <w:footnoteReference w:id="1287"/>
      </w:r>
      <w:r>
        <w:rPr>
          <w:rFonts w:ascii="Amiri" w:hAnsi="Amiri" w:eastAsia="Amiri" w:cs="Amiri"/>
          <w:lang w:bidi="ar-SA"/>
          <w:color w:val="111111"/>
          <w:sz w:val="28"/>
          <w:szCs w:val="28"/>
          <w:rtl/>
        </w:rPr>
        <w:t xml:space="preserve">وَ عَنْ حُمَیْدِ بْنِ زِیَادٍ عَنِ الْحَسَنِ بْنِ مُحَمَّدٍ عَنْ غَیْرِ وَاحِدٍ عَنْ أَبَانِ بْنِ عُثْمَانَ عَنْ عَبْدِ الرَّحْمَنِ بْنِ أَبِی عَبْدِ اللَّهِ قَالَ: سَأَلْتُهُ عَنْ غَیْرِ </w:t>
      </w:r>
      <w:r>
        <w:rPr>
          <w:rStyle w:val="FootnoteReference"/>
        </w:rPr>
        <w:footnoteReference w:id="1288"/>
      </w:r>
      <w:r>
        <w:rPr>
          <w:rFonts w:ascii="Amiri" w:hAnsi="Amiri" w:eastAsia="Amiri" w:cs="Amiri"/>
          <w:lang w:bidi="ar-SA"/>
          <w:color w:val="111111"/>
          <w:sz w:val="28"/>
          <w:szCs w:val="28"/>
          <w:rtl/>
        </w:rPr>
        <w:t xml:space="preserve">أُولِی الْإِرْبَةِ مِنَ الرِّجالِ قَالَ الْأَحْمَقُ الْمُوَلَّی عَلَیْهِ الَّذِی لَا یَأْتِی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ابی عبدالله است که می‌گوید: "از او درباره مردانی که نیاز جنسی ندارند پرسیدم." فرمود: "احمقی که تحت ولایت است و به زنان نمی‌آید.</w:t>
      </w:r>
    </w:p>
    <w:p>
      <w:pPr>
        <w:pStyle w:val="Heading5"/>
      </w:pPr>
      <w:bookmarkStart w:id="1306" w:name="_Toc765"/>
      <w:r>
        <w:t>[رقم الحدیث الکلی: 25438 - رقم الحدیث الباب: 3]</w:t>
      </w:r>
      <w:bookmarkEnd w:id="1306"/>
    </w:p>
    <w:p>
      <w:pPr>
        <w:pStyle w:val="BookText"/>
      </w:pPr>
      <w:r>
        <w:rPr>
          <w:rFonts w:ascii="Times New Roman" w:hAnsi="Times New Roman" w:eastAsia="Times New Roman" w:cs="Times New Roman"/>
          <w:lang w:val="en-US" w:bidi="en-US"/>
          <w:color w:val="111111"/>
          <w:sz w:val="28"/>
          <w:szCs w:val="28"/>
          <w:rtl/>
        </w:rPr>
        <w:t xml:space="preserve">25438- 3- </w:t>
      </w:r>
      <w:r>
        <w:rPr>
          <w:rStyle w:val="FootnoteReference"/>
        </w:rPr>
        <w:footnoteReference w:id="1289"/>
      </w:r>
      <w:r>
        <w:rPr>
          <w:rFonts w:ascii="Amiri" w:hAnsi="Amiri" w:eastAsia="Amiri" w:cs="Amiri"/>
          <w:lang w:bidi="ar-SA"/>
          <w:color w:val="111111"/>
          <w:sz w:val="28"/>
          <w:szCs w:val="28"/>
          <w:rtl/>
        </w:rPr>
        <w:t xml:space="preserve">وَ رَوَاهُ الصَّدُوقُ فِی مَعَانِی الْأَخْبَارِ عَنْ مُحَمَّدِ بْنِ الْحَسَنِ عَنِ الصَّفَّارِ عَنْ أَحْمَدَ بْنِ مُحَمَّدٍ عَنِ الْحَسَنِ بْنِ عَلِیٍّ الْوَشَّاءِ عَنْ عَلِیِّ بْنِ أَبِی حَمْزَةَ الثُّمَالِیِّ عَنْ أَبِی بَصِیرٍ عَنْ أَبِی عَبْدِ اللَّهِ ع مِثْلَهُ.</w:t>
      </w:r>
    </w:p>
    <w:p>
      <w:pPr>
        <w:pStyle w:val="BookText"/>
      </w:pPr>
      <w:r>
        <w:rPr>
          <w:rFonts w:ascii="Amiri" w:hAnsi="Amiri" w:eastAsia="Amiri" w:cs="Amiri"/>
          <w:lang w:bidi="ar-SA"/>
          <w:color w:val="111111"/>
          <w:sz w:val="28"/>
          <w:szCs w:val="28"/>
          <w:rtl/>
        </w:rPr>
        <w:t xml:space="preserve">وَ الَّذِی قَبْلَهُ عَنْ أَبِیهِ عَنْ سَعْدِ بْنِ عَبْدِ اللَّهِ عَنْ یَعْقُوبَ بْنِ یَزِیدَ عَنْ صَفْوَانَ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مشابه روایت قبل است. و روایت دیگری از پدرش از سعد بن عبدالله از یعقوب بن یزید از صفوان بن یحیی که همانند روایت قبل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2" w:name="pg14696_164868"/>
    <w:bookmarkEnd w:id="192"/>
    <w:p>
      <w:pPr>
        <w:pStyle w:val="Heading5"/>
      </w:pPr>
      <w:bookmarkStart w:id="1307" w:name="_Toc766"/>
      <w:r>
        <w:t>[رقم الحدیث الکلی: 25439 - رقم الحدیث الباب: 4]</w:t>
      </w:r>
      <w:bookmarkEnd w:id="1307"/>
    </w:p>
    <w:p>
      <w:pPr>
        <w:pStyle w:val="BookText"/>
      </w:pPr>
      <w:r>
        <w:rPr>
          <w:rFonts w:ascii="Times New Roman" w:hAnsi="Times New Roman" w:eastAsia="Times New Roman" w:cs="Times New Roman"/>
          <w:lang w:val="en-US" w:bidi="en-US"/>
          <w:color w:val="111111"/>
          <w:sz w:val="28"/>
          <w:szCs w:val="28"/>
          <w:rtl/>
        </w:rPr>
        <w:t xml:space="preserve">25439- 4- </w:t>
      </w:r>
      <w:r>
        <w:rPr>
          <w:rStyle w:val="FootnoteReference"/>
        </w:rPr>
        <w:footnoteReference w:id="1290"/>
      </w:r>
      <w:r>
        <w:rPr>
          <w:rFonts w:ascii="Amiri" w:hAnsi="Amiri" w:eastAsia="Amiri" w:cs="Amiri"/>
          <w:lang w:bidi="ar-SA"/>
          <w:color w:val="111111"/>
          <w:sz w:val="28"/>
          <w:szCs w:val="28"/>
          <w:rtl/>
        </w:rPr>
        <w:t xml:space="preserve">وَ عَنِ الْحُسَیْنِ بْنِ مُحَمَّدٍ عَنْ مُعَلَّی بْنِ مُحَمَّدٍ وَ عَنْ عَلِیِّ بْنِ إِبْرَاهِیمَ عَنْ أَبِیهِ جَمِیعاً عَنْ جَعْفَرِ بْنِ مُحَمَّدٍ الْأَشْعَرِیِّ عَنْ عَبْدِ اللَّهِ بْنِ مَیْمُونٍ الْقَدَّاحِ عَنْ أَبِی عَبْدِ اللَّهِ عَنْ أَبِیهِ ع قَالَ: کَانَ بِالْمَدِینَةِ رَجُلَانِ فَقَالا لِرَجُلٍ وَ رَسُولُ اللَّهِ ص یَسْمَعُ إِذَا افْتَتَحْتُمُ الطَّائِفَ إِنْ شَاءَ اللَّهُ فَعَلَیْکَ بِابْنَةِ غَیْلَانَ الثَّقَفِیَّةِ فَإِنَّهَا شَمُوعٌ </w:t>
      </w:r>
      <w:r>
        <w:rPr>
          <w:rStyle w:val="FootnoteReference"/>
        </w:rPr>
        <w:footnoteReference w:id="1291"/>
      </w:r>
      <w:r>
        <w:rPr>
          <w:rFonts w:ascii="Amiri" w:hAnsi="Amiri" w:eastAsia="Amiri" w:cs="Amiri"/>
          <w:lang w:bidi="ar-SA"/>
          <w:color w:val="111111"/>
          <w:sz w:val="28"/>
          <w:szCs w:val="28"/>
          <w:rtl/>
        </w:rPr>
        <w:t xml:space="preserve">نَجْلَاءُ </w:t>
      </w:r>
      <w:r>
        <w:rPr>
          <w:rStyle w:val="FootnoteReference"/>
        </w:rPr>
        <w:footnoteReference w:id="1292"/>
      </w:r>
      <w:r>
        <w:rPr>
          <w:rFonts w:ascii="Amiri" w:hAnsi="Amiri" w:eastAsia="Amiri" w:cs="Amiri"/>
          <w:lang w:bidi="ar-SA"/>
          <w:color w:val="111111"/>
          <w:sz w:val="28"/>
          <w:szCs w:val="28"/>
          <w:rtl/>
        </w:rPr>
        <w:t xml:space="preserve">مُبَتَّلَةٌ </w:t>
      </w:r>
      <w:r>
        <w:rPr>
          <w:rStyle w:val="FootnoteReference"/>
        </w:rPr>
        <w:footnoteReference w:id="1293"/>
      </w:r>
      <w:r>
        <w:rPr>
          <w:rFonts w:ascii="Amiri" w:hAnsi="Amiri" w:eastAsia="Amiri" w:cs="Amiri"/>
          <w:lang w:bidi="ar-SA"/>
          <w:color w:val="111111"/>
          <w:sz w:val="28"/>
          <w:szCs w:val="28"/>
          <w:rtl/>
        </w:rPr>
        <w:t xml:space="preserve">هَیْفَاءُ </w:t>
      </w:r>
      <w:r>
        <w:rPr>
          <w:rStyle w:val="FootnoteReference"/>
        </w:rPr>
        <w:footnoteReference w:id="1294"/>
      </w:r>
      <w:r>
        <w:rPr>
          <w:rFonts w:ascii="Amiri" w:hAnsi="Amiri" w:eastAsia="Amiri" w:cs="Amiri"/>
          <w:lang w:bidi="ar-SA"/>
          <w:color w:val="111111"/>
          <w:sz w:val="28"/>
          <w:szCs w:val="28"/>
          <w:rtl/>
        </w:rPr>
        <w:t xml:space="preserve">شَنْبَاءُ </w:t>
      </w:r>
      <w:r>
        <w:rPr>
          <w:rStyle w:val="FootnoteReference"/>
        </w:rPr>
        <w:footnoteReference w:id="1295"/>
      </w:r>
      <w:r>
        <w:rPr>
          <w:rFonts w:ascii="Amiri" w:hAnsi="Amiri" w:eastAsia="Amiri" w:cs="Amiri"/>
          <w:lang w:bidi="ar-SA"/>
          <w:color w:val="111111"/>
          <w:sz w:val="28"/>
          <w:szCs w:val="28"/>
          <w:rtl/>
        </w:rPr>
        <w:t xml:space="preserve">إِذَا جَلَسَتْ تَثَنَّتْ وَ إِذَا تَکَلَّمَتْ غَنَّتْ تُقْبِلُ بِأَرْبَعٍ وَ تُدْبِرُ بِثَمَانٍ بَیْنَ رِجْلَیْهَا مِثْلُ الْقَدَحِ فَقَالَ النَّبِیُّ ص لَا أَرَاکُمَا مِنْ أُولِی الْإِرْبَةِ مِنَ الرِّجَالِ فَأَمَرَ بِهِمَا رَسُولُ اللَّهِ ص- فَغُرِّبَا إِلَی مَکَانٍ یُقَالُ لَهُ الْعَرَایَا وَ کَانَا یَتَسَوَّقَانِ فِی کُلِّ جُمُعَةٍ.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القداح از امام جعفر صادق (ع) از پدرش است که می‌گوید: "در مدینه دو مرد بودند که به مردی گفتند، در حالی که رسول‌الله (ص) می‌شنید: 'وقتی طائف را فتح کردید، اگر خدا بخواهد، به دختر غیلان ثقفی بپردازید، زیرا او زیبا، بلندقد، خوش‌اندام و خوش‌صدا است. وقتی می‌نشیند، جذابیت دارد و وقتی صحبت می‌کند، صدایش دلنشین است. او از چهار طرف زیباست و از هشت طرف فریبنده. بین پاهایش مانند جام است.' پیامبر (ص) گفت: 'شما را از کسانی نمی‌بینم که نیاز جنسی داشته باشید.' پس رسول‌الله (ص) دستور داد آن‌ها به مکانی به نام العرایا تبعید شوند و آن‌ها هر جمعه به بازار می‌رفتند."</w:t>
      </w:r>
    </w:p>
    <w:p>
      <w:pPr>
        <w:pStyle w:val="Heading4"/>
      </w:pPr>
      <w:bookmarkStart w:id="1308" w:name="_Toc767"/>
      <w:r>
        <w:t>112- بَابُ جَوَازِ النَّظَرِ إِلَی شُعُورِ نِسَاءِ أَهْلِ الذِّمَّةِ وَ أَیْدِیهِنَ‌</w:t>
      </w:r>
      <w:bookmarkEnd w:id="1308"/>
    </w:p>
    <w:p>
      <w:pPr>
        <w:pStyle w:val="Heading5"/>
      </w:pPr>
      <w:bookmarkStart w:id="1309" w:name="_Toc768"/>
      <w:r>
        <w:t>اشارة</w:t>
      </w:r>
      <w:bookmarkEnd w:id="1309"/>
    </w:p>
    <w:p>
      <w:pPr>
        <w:pStyle w:val="BookText"/>
      </w:pPr>
      <w:r>
        <w:rPr>
          <w:rStyle w:val="FootnoteReference"/>
        </w:rPr>
        <w:footnoteReference w:id="1296"/>
      </w:r>
      <w:r>
        <w:rPr>
          <w:rFonts w:ascii="Amiri" w:hAnsi="Amiri" w:eastAsia="Amiri" w:cs="Amiri"/>
          <w:lang w:bidi="ar-SA"/>
          <w:color w:val="111111"/>
          <w:sz w:val="28"/>
          <w:szCs w:val="28"/>
          <w:rtl/>
        </w:rPr>
        <w:t xml:space="preserve">112 بَابُ جَوَازِ النَّظَرِ إِلَی شُعُورِ نِسَاءِ أَهْلِ الذِّمَّةِ وَ أَیْدِیهِنَ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نگاه به موی زنان اهل ذمه و دست‌هایشان.</w:t>
      </w:r>
    </w:p>
    <w:p>
      <w:pPr>
        <w:pStyle w:val="Heading5"/>
      </w:pPr>
      <w:bookmarkStart w:id="1310" w:name="_Toc769"/>
      <w:r>
        <w:t>[رقم الحدیث الکلی: 25440 -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25440- 1- </w:t>
      </w:r>
      <w:r>
        <w:rPr>
          <w:rStyle w:val="FootnoteReference"/>
        </w:rPr>
        <w:footnoteReference w:id="1297"/>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حُرْمَةَ لِنِسَاءِ أَهْلِ الذِّمَّةِ أَنْ یُنْظَرَ إِلَی شُعُورِهِنَّ وَ أَیْدِیهِنَّ.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"رسول‌الله (ص) فرمود: هیچ حرمت و احترامی برای زنان اهل ذمه وجود ندارد که به موهایشان و دست‌هایشان نگاه شود."</w:t>
      </w:r>
    </w:p>
    <w:p>
      <w:pPr>
        <w:pStyle w:val="Heading5"/>
      </w:pPr>
      <w:bookmarkStart w:id="1311" w:name="_Toc770"/>
      <w:r>
        <w:t>[رقم الحدیث الکلی: 25441 - رقم الحدیث الباب: 2]</w:t>
      </w:r>
      <w:bookmarkEnd w:id="1311"/>
    </w:p>
    <w:p>
      <w:pPr>
        <w:pStyle w:val="BookText"/>
      </w:pPr>
      <w:r>
        <w:rPr>
          <w:rFonts w:ascii="Times New Roman" w:hAnsi="Times New Roman" w:eastAsia="Times New Roman" w:cs="Times New Roman"/>
          <w:lang w:val="en-US" w:bidi="en-US"/>
          <w:color w:val="111111"/>
          <w:sz w:val="28"/>
          <w:szCs w:val="28"/>
          <w:rtl/>
        </w:rPr>
        <w:t xml:space="preserve">25441- 2- </w:t>
      </w:r>
      <w:r>
        <w:rPr>
          <w:rStyle w:val="FootnoteReference"/>
        </w:rPr>
        <w:footnoteReference w:id="1298"/>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عَنْ عَلِیِّ بْنِ أَبِی طَالِبٍ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3" w:name="pg14696_164869"/>
    <w:bookmarkEnd w:id="193"/>
    <w:p>
      <w:pPr>
        <w:pStyle w:val="BookText"/>
      </w:pPr>
      <w:r>
        <w:rPr>
          <w:rFonts w:ascii="Amiri" w:hAnsi="Amiri" w:eastAsia="Amiri" w:cs="Amiri"/>
          <w:lang w:bidi="ar-SA"/>
          <w:color w:val="111111"/>
          <w:sz w:val="28"/>
          <w:szCs w:val="28"/>
          <w:rtl/>
        </w:rPr>
        <w:t xml:space="preserve">ع قَالَ: لَا بَأْسَ بِالنَّظَرِ إِلَی رُءُوسِ نِسَاءِ أَهْلِ الذِّمَّةِ وَ قَالَ یَنْزِلُ الْمُسْلِمُونَ عَلَی أَهْلِ الذِّمَّةِ فِی أَسْفَارِهِمْ وَ حَاجَاتِهِمْ وَ لَا یَنْزِلُ الْمُسْلِمُ عَلَی الْمُسْلِمِ إِلَّا بِإِذْنِهِ.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جعفر بن محمد از پدرش از علی بن ابی طالب (ع) است که می‌گوید: "نگاه به سرهای زنان اهل ذمه اشکالی ندارد و فرمود: مسلمانان در سفرها و نیازهایشان بر اهل ذمه وارد می‌شوند و مسلمان بر مسلمان وارد نمی‌شود مگر با اجازه."</w:t>
      </w:r>
    </w:p>
    <w:p>
      <w:pPr>
        <w:pStyle w:val="Heading4"/>
      </w:pPr>
      <w:bookmarkStart w:id="1312" w:name="_Toc771"/>
      <w:r>
        <w:t>113- بَابُ جَوَازِ النَّظَرِ إِلَی شُعُورِ نِسَاءِ الْأَعْرَابِ وَ أَهْلِ السَّوَادِ وَ کَذَا الْمَجْنُونَةُ بِغَیْرِ تَعَمُّدٍ</w:t>
      </w:r>
      <w:bookmarkEnd w:id="1312"/>
    </w:p>
    <w:p>
      <w:pPr>
        <w:pStyle w:val="Heading5"/>
      </w:pPr>
      <w:bookmarkStart w:id="1313" w:name="_Toc772"/>
      <w:r>
        <w:t>اشارة</w:t>
      </w:r>
      <w:bookmarkEnd w:id="1313"/>
    </w:p>
    <w:p>
      <w:pPr>
        <w:pStyle w:val="BookText"/>
      </w:pPr>
      <w:r>
        <w:rPr>
          <w:rStyle w:val="FootnoteReference"/>
        </w:rPr>
        <w:footnoteReference w:id="1300"/>
      </w:r>
      <w:r>
        <w:rPr>
          <w:rFonts w:ascii="Amiri" w:hAnsi="Amiri" w:eastAsia="Amiri" w:cs="Amiri"/>
          <w:lang w:bidi="ar-SA"/>
          <w:color w:val="111111"/>
          <w:sz w:val="28"/>
          <w:szCs w:val="28"/>
          <w:rtl/>
        </w:rPr>
        <w:t xml:space="preserve">113 بَابُ جَوَازِ النَّظَرِ إِلَی شُعُورِ نِسَاءِ الْأَعْرَابِ وَ أَهْلِ السَّوَادِ وَ کَذَا الْمَجْنُونَةُ بِغَیْرِ تَعَمُّدٍ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نگاه به موی زنان اعراب و اهل سواد و همچنین زنان دیوانه بدون قصد.</w:t>
      </w:r>
    </w:p>
    <w:p>
      <w:pPr>
        <w:pStyle w:val="Heading5"/>
      </w:pPr>
      <w:bookmarkStart w:id="1314" w:name="_Toc773"/>
      <w:r>
        <w:t>[رقم الحدیث الکلی: 25442 - رقم الحدیث الباب: 1]</w:t>
      </w:r>
      <w:bookmarkEnd w:id="1314"/>
    </w:p>
    <w:p>
      <w:pPr>
        <w:pStyle w:val="BookText"/>
      </w:pPr>
      <w:r>
        <w:rPr>
          <w:rFonts w:ascii="Times New Roman" w:hAnsi="Times New Roman" w:eastAsia="Times New Roman" w:cs="Times New Roman"/>
          <w:lang w:val="en-US" w:bidi="en-US"/>
          <w:color w:val="111111"/>
          <w:sz w:val="28"/>
          <w:szCs w:val="28"/>
          <w:rtl/>
        </w:rPr>
        <w:t xml:space="preserve">25442- 1- </w:t>
      </w:r>
      <w:r>
        <w:rPr>
          <w:rStyle w:val="FootnoteReference"/>
        </w:rPr>
        <w:footnoteReference w:id="1301"/>
      </w:r>
      <w:r>
        <w:rPr>
          <w:rFonts w:ascii="Amiri" w:hAnsi="Amiri" w:eastAsia="Amiri" w:cs="Amiri"/>
          <w:lang w:bidi="ar-SA"/>
          <w:color w:val="111111"/>
          <w:sz w:val="28"/>
          <w:szCs w:val="28"/>
          <w:rtl/>
        </w:rPr>
        <w:t xml:space="preserve">مُحَمَّدُ بْنُ یَعْقُوبَ عَنْ عِدَّةٍ مِنْ أَصْحَابِنَا عَنْ أَحْمَدَ بْنِ مُحَمَّدِ بْنِ عِیسَی عَنِ ابْنِ مَحْبُوبٍ عَنْ عَبَّادِ بْنِ صُهَیْبٍ قَالَ سَمِعْتُ أَبَا عَبْدِ اللَّهِ ع یَقُولُ لَا بَأْسَ بِالنَّظَرِ إِلَی رُءُوسِ أَهْلِ تِهَامَةَ وَ الْأَعْرَابِ وَ أَهْلِ السَّوَادِ وَ الْعُلُوجِ لِأَنَّهُمْ إِذَا نُهُوا لَا یَنْتَهُونَ قَالَ وَ الْمَجْنُونَةُ وَ الْمَغْلُوبَةُ عَلَی عَقْلِهَا لَا بَأْسَ بِالنَّظَرِ إِلَی شَعْرِهَا وَ جَسَدِهَا مَا لَمْ یُتَعَمَّدْ ذَلِکَ.</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130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مُحَمَّدِ بْنِ مُوسَی بْنِ الْمُتَوَکِّلِ عَنْ عَبْدِ اللَّهِ بْنِ جَعْفَرٍ الْحِمْیَرِیِّ عَنْ أَحْمَدَ بْنِ مُحَمَّدِ بْنِ عِیسَی عَنِ الْحَسَنِ بْنِ مَحْبُوبٍ مِثْلَهُ إِلَّا أَنَّهُ أَسْقَطَ لَفْظَ الْمَجْنُونَةِ وَ ذَکَرَ أَهْلَ الذِّمَّةِ بَدَلَ الْعُلُوجِ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الْمُرَادَ بِالتَّعَمُّدِ هُنَا النَّظَرُ بِشَهْوَةٍ.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عباد بن صهییب است که می‌گوید: "شنیدم امام جعفر صادق (ع) می‌گوید: 'نگاه به سرهای اهل تهامه، اعراب، اهل سواد و علوچ اشکالی ندارد، زیرا اگر به آن‌ها نهی شود، متوقف نمی‌شوند.' فرمود: 'نگاه به موی زن دیوانه و مغلوب بر عقلش نیز اشکالی ندارد، مشروط بر اینکه قصد نگاه نباشد.'"</w:t>
      </w:r>
    </w:p>
    <w:p>
      <w:pPr>
        <w:pStyle w:val="BookText"/>
      </w:pPr>
      <w:r>
        <w:rPr>
          <w:rFonts w:ascii="IRNazanin" w:hAnsi="IRNazanin" w:eastAsia="IRNazanin" w:cs="IRNazanin"/>
          <w:lang w:bidi="fa-IR"/>
          <w:color w:val="111111"/>
          <w:sz w:val="28"/>
          <w:szCs w:val="28"/>
          <w:rtl/>
        </w:rPr>
        <w:t xml:space="preserve">و روایت دیگری از حسن بن محبوب مشابه همین است، با این تفاوت که کلمه 'دیوانه' حذف شده و به جای علوچ 'اهل ذمه' آمده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4" w:name="pg14696_164870"/>
    <w:bookmarkEnd w:id="194"/>
    <w:p>
      <w:pPr>
        <w:pStyle w:val="Heading4"/>
      </w:pPr>
      <w:bookmarkStart w:id="1315" w:name="_Toc774"/>
      <w:r>
        <w:t>114- بَابُ حُکْمِ قِنَاعِ الْأَمَةِ وَ الْمُدَبَّرَةِ وَ الْمُکَاتَبَةِ وَ أُمِّ الْوَلَدِ فِی الصَّلَاةِ وَ غَیْرِهَا</w:t>
      </w:r>
      <w:bookmarkEnd w:id="1315"/>
    </w:p>
    <w:p>
      <w:pPr>
        <w:pStyle w:val="Heading5"/>
      </w:pPr>
      <w:bookmarkStart w:id="1316" w:name="_Toc775"/>
      <w:r>
        <w:t>اشارة</w:t>
      </w:r>
      <w:bookmarkEnd w:id="1316"/>
    </w:p>
    <w:p>
      <w:pPr>
        <w:pStyle w:val="BookText"/>
      </w:pPr>
      <w:r>
        <w:rPr>
          <w:rStyle w:val="FootnoteReference"/>
        </w:rPr>
        <w:footnoteReference w:id="1304"/>
      </w:r>
      <w:r>
        <w:rPr>
          <w:rFonts w:ascii="Amiri" w:hAnsi="Amiri" w:eastAsia="Amiri" w:cs="Amiri"/>
          <w:lang w:bidi="ar-SA"/>
          <w:color w:val="111111"/>
          <w:sz w:val="28"/>
          <w:szCs w:val="28"/>
          <w:rtl/>
        </w:rPr>
        <w:t xml:space="preserve">114 بَابُ حُکْمِ قِنَاعِ الْأَمَةِ وَ الْمُدَبَّرَةِ وَ الْمُکَاتَبَةِ وَ أُمِّ الْوَلَدِ فِی الصَّلَاةِ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پوشش کنیز، مدبره، مکاتبه و ام‌ولد در نماز و غیر آن.</w:t>
      </w:r>
    </w:p>
    <w:p>
      <w:pPr>
        <w:pStyle w:val="Heading5"/>
      </w:pPr>
      <w:bookmarkStart w:id="1317" w:name="_Toc776"/>
      <w:r>
        <w:t>[رقم الحدیث الکلی: 25443 -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25443- 1- </w:t>
      </w:r>
      <w:r>
        <w:rPr>
          <w:rStyle w:val="FootnoteReference"/>
        </w:rPr>
        <w:footnoteReference w:id="1305"/>
      </w:r>
      <w:r>
        <w:rPr>
          <w:rFonts w:ascii="Amiri" w:hAnsi="Amiri" w:eastAsia="Amiri" w:cs="Amiri"/>
          <w:lang w:bidi="ar-SA"/>
          <w:color w:val="111111"/>
          <w:sz w:val="28"/>
          <w:szCs w:val="28"/>
          <w:rtl/>
        </w:rPr>
        <w:t xml:space="preserve">مُحَمَّدُ بْنُ یَعْقُوبَ عَنْ عِدَّةٍ مِنْ أَصْحَابِنَا عَنْ أَحْمَدَ بْنِ مُحَمَّدٍ عَنْ مُحَمَّدِ بْنِ إِسْمَاعِیلَ بْنِ بَزِیعٍ قَالَ: سَأَلْتُ أَبَا الْحَسَنِ الرِّضَا ع عَنْ أُمَّهَاتِ الْأَوْلَادِ لَهَا أَنْ تَکْشِفَ رَأْسَهَا بَیْنَ یَدَیِ الرِّجَالِ قَالَ تَقَنَّعُ.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"از امام رضا (ع) درباره‌ی ام‌ولد پرسیدم که آیا مجاز است سر خود را در حضور مردان آشکار کند؟" فرمود: "پوشش داشته باشد."</w:t>
      </w:r>
    </w:p>
    <w:p>
      <w:pPr>
        <w:pStyle w:val="Heading5"/>
      </w:pPr>
      <w:bookmarkStart w:id="1318" w:name="_Toc777"/>
      <w:r>
        <w:t>[رقم الحدیث الکلی: 25444 - رقم الحدیث الباب: 2]</w:t>
      </w:r>
      <w:bookmarkEnd w:id="1318"/>
    </w:p>
    <w:p>
      <w:pPr>
        <w:pStyle w:val="BookText"/>
      </w:pPr>
      <w:r>
        <w:rPr>
          <w:rFonts w:ascii="Times New Roman" w:hAnsi="Times New Roman" w:eastAsia="Times New Roman" w:cs="Times New Roman"/>
          <w:lang w:val="en-US" w:bidi="en-US"/>
          <w:color w:val="111111"/>
          <w:sz w:val="28"/>
          <w:szCs w:val="28"/>
          <w:rtl/>
        </w:rPr>
        <w:t xml:space="preserve">25444- 2- </w:t>
      </w:r>
      <w:r>
        <w:rPr>
          <w:rStyle w:val="FootnoteReference"/>
        </w:rPr>
        <w:footnoteReference w:id="1306"/>
      </w:r>
      <w:r>
        <w:rPr>
          <w:rFonts w:ascii="Amiri" w:hAnsi="Amiri" w:eastAsia="Amiri" w:cs="Amiri"/>
          <w:lang w:bidi="ar-SA"/>
          <w:color w:val="111111"/>
          <w:sz w:val="28"/>
          <w:szCs w:val="28"/>
          <w:rtl/>
        </w:rPr>
        <w:t xml:space="preserve">وَ عَنْ مُحَمَّدِ بْنِ یَحْیَی عَنْ أَحْمَدَ بْنِ مُحَمَّدٍ عَنِ ابْنِ مَحْبُوبٍ عَنْ هِشَامِ بْنِ سَالِمٍ عَنْ مُحَمَّدِ بْنِ مُسْلِمٍ قَالَ سَمِعْتُ أَبَا جَعْفَرٍ ع یَقُولُ لَیْسَ عَلَی الْأَمَةِ قِنَاعٌ فِی الصَّلَاةِ وَ لَا عَلَی الْمُدَبَّرَةِ وَ لَا عَلَی الْمُکَاتَبَةِ إِذَا اشْتُرِطَ عَلَیْهَا قِنَاعٌ فِی الصَّلَاةِ وَ هِیَ مَمْلُوکَةٌ حَتَّی تُؤَدِّیَ جَمِیعَ مُکَاتَبَتِهَا وَ یَجْرِی عَلَیْهَا مَا یَجْرِی عَلَی الْمَمْلُوکِ فِی الْحُدُودِ کُلِّهَا.</w:t>
      </w:r>
    </w:p>
    <w:p>
      <w:pPr>
        <w:pStyle w:val="BookText"/>
      </w:pPr>
      <w:r>
        <w:rPr>
          <w:rFonts w:ascii="Amiri" w:hAnsi="Amiri" w:eastAsia="Amiri" w:cs="Amiri"/>
          <w:lang w:bidi="ar-SA"/>
          <w:color w:val="111111"/>
          <w:sz w:val="28"/>
          <w:szCs w:val="28"/>
          <w:rtl/>
        </w:rPr>
        <w:t xml:space="preserve">أَقُولُ: وَ تَقَدَّمَ مَا یَدُلُّ عَلَی ذَلِکَ فِی لِبَاسِ الْمُصَلِّی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"شنیدم امام محمد باقر (ع) می‌گوید: 'بر کنیز، مدبره و مکاتبه پوشش (قناع) در نماز واجب نیست، مگر اینکه شرط شده باشد. اگر شرط شده باشد، تا زمانی که تمام مبلغ مکاتبه خود را نپرداخته است، همچنان به عنوان برده محسوب می‌شود و تمام احکام برده بر او جاری است.'"</w:t>
      </w:r>
    </w:p>
    <w:p>
      <w:pPr>
        <w:pStyle w:val="Heading4"/>
      </w:pPr>
      <w:bookmarkStart w:id="1319" w:name="_Toc778"/>
      <w:r>
        <w:t>115- بَابُ عَدَمِ جَوَازِ مُصَافَحَةِ الْأَجْنَبِیَّةِ إِلَّا مِنْ وَرَاءِ الثَّوْبِ وَ لَا یُغْمَزُ کَفُّهَا</w:t>
      </w:r>
      <w:bookmarkEnd w:id="1319"/>
    </w:p>
    <w:p>
      <w:pPr>
        <w:pStyle w:val="Heading5"/>
      </w:pPr>
      <w:bookmarkStart w:id="1320" w:name="_Toc779"/>
      <w:r>
        <w:t>اشارة</w:t>
      </w:r>
      <w:bookmarkEnd w:id="1320"/>
    </w:p>
    <w:p>
      <w:pPr>
        <w:pStyle w:val="BookText"/>
      </w:pPr>
      <w:r>
        <w:rPr>
          <w:rStyle w:val="FootnoteReference"/>
        </w:rPr>
        <w:footnoteReference w:id="1308"/>
      </w:r>
      <w:r>
        <w:rPr>
          <w:rFonts w:ascii="Amiri" w:hAnsi="Amiri" w:eastAsia="Amiri" w:cs="Amiri"/>
          <w:lang w:bidi="ar-SA"/>
          <w:color w:val="111111"/>
          <w:sz w:val="28"/>
          <w:szCs w:val="28"/>
          <w:rtl/>
        </w:rPr>
        <w:t xml:space="preserve">115 بَابُ عَدَمِ جَوَازِ مُصَافَحَةِ الْأَجْنَبِیَّةِ إِلَّا مِنْ وَرَاءِ الثَّوْبِ وَ لَا یُغْمَزُ کَفُّهَا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مصافحه با زن نامحرم مگر از پشت پارچه و فشار ندادن کف دست او.</w:t>
      </w:r>
    </w:p>
    <w:p>
      <w:pPr>
        <w:pStyle w:val="Heading5"/>
      </w:pPr>
      <w:bookmarkStart w:id="1321" w:name="_Toc780"/>
      <w:r>
        <w:t>[رقم الحدیث الکلی: 25445 - رقم الحدیث الباب: 1]</w:t>
      </w:r>
      <w:bookmarkEnd w:id="1321"/>
    </w:p>
    <w:p>
      <w:pPr>
        <w:pStyle w:val="BookText"/>
      </w:pPr>
      <w:r>
        <w:rPr>
          <w:rFonts w:ascii="Times New Roman" w:hAnsi="Times New Roman" w:eastAsia="Times New Roman" w:cs="Times New Roman"/>
          <w:lang w:val="en-US" w:bidi="en-US"/>
          <w:color w:val="111111"/>
          <w:sz w:val="28"/>
          <w:szCs w:val="28"/>
          <w:rtl/>
        </w:rPr>
        <w:t xml:space="preserve">25445- 1- </w:t>
      </w:r>
      <w:r>
        <w:rPr>
          <w:rStyle w:val="FootnoteReference"/>
        </w:rPr>
        <w:footnoteReference w:id="1309"/>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w:t>
      </w:r>
      <w:r>
        <w:rPr>
          <w:rStyle w:val="FootnoteReference"/>
        </w:rPr>
        <w:footnoteReference w:id="1310"/>
      </w:r>
      <w:r>
        <w:rPr>
          <w:rFonts w:ascii="Amiri" w:hAnsi="Amiri" w:eastAsia="Amiri" w:cs="Amiri"/>
          <w:lang w:bidi="ar-SA"/>
          <w:color w:val="111111"/>
          <w:sz w:val="28"/>
          <w:szCs w:val="28"/>
          <w:rtl/>
        </w:rPr>
        <w:t xml:space="preserve">عَنْ أَبِی بَصِیرٍ عَنِ أَبِی عَبْدِ اللَّهِ 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5" w:name="pg14696_164871"/>
    <w:bookmarkEnd w:id="195"/>
    <w:p>
      <w:pPr>
        <w:pStyle w:val="BookText"/>
      </w:pPr>
      <w:r>
        <w:rPr>
          <w:rFonts w:ascii="Amiri" w:hAnsi="Amiri" w:eastAsia="Amiri" w:cs="Amiri"/>
          <w:lang w:bidi="ar-SA"/>
          <w:color w:val="111111"/>
          <w:sz w:val="28"/>
          <w:szCs w:val="28"/>
          <w:rtl/>
        </w:rPr>
        <w:t xml:space="preserve">قَالَ: قُلْتُ لَهُ هَلْ یُصَافِحُ الرَّجُلُ الْمَرْأَةَ لَیْسَتْ بِذَاتِ مَحْرَمٍ فَقَالَ لَا إِلَّا مِنْ وَرَاءِ الثَّوْبِ.</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"به او گفتم: آیا مرد می‌تواند با زنی که محرم او نیست، مصافحه (دست بدهد)کند؟" فرمود: "نه، مگر از پشت پارچه."</w:t>
      </w:r>
    </w:p>
    <w:p>
      <w:pPr>
        <w:pStyle w:val="Heading5"/>
      </w:pPr>
      <w:bookmarkStart w:id="1322" w:name="_Toc781"/>
      <w:r>
        <w:t>[رقم الحدیث الکلی: 25446 - رقم الحدیث الباب: 2]</w:t>
      </w:r>
      <w:bookmarkEnd w:id="1322"/>
    </w:p>
    <w:p>
      <w:pPr>
        <w:pStyle w:val="BookText"/>
      </w:pPr>
      <w:r>
        <w:rPr>
          <w:rFonts w:ascii="Times New Roman" w:hAnsi="Times New Roman" w:eastAsia="Times New Roman" w:cs="Times New Roman"/>
          <w:lang w:val="en-US" w:bidi="en-US"/>
          <w:color w:val="111111"/>
          <w:sz w:val="28"/>
          <w:szCs w:val="28"/>
          <w:rtl/>
        </w:rPr>
        <w:t xml:space="preserve">25446- 2- </w:t>
      </w:r>
      <w:r>
        <w:rPr>
          <w:rStyle w:val="FootnoteReference"/>
        </w:rPr>
        <w:footnoteReference w:id="1312"/>
      </w:r>
      <w:r>
        <w:rPr>
          <w:rFonts w:ascii="Amiri" w:hAnsi="Amiri" w:eastAsia="Amiri" w:cs="Amiri"/>
          <w:lang w:bidi="ar-SA"/>
          <w:color w:val="111111"/>
          <w:sz w:val="28"/>
          <w:szCs w:val="28"/>
          <w:rtl/>
        </w:rPr>
        <w:t xml:space="preserve">وَ عَنْ عِدَّةٍ مِنْ أَصْحَابِنَا عَنْ أَحْمَدَ بْنِ مُحَمَّدٍ عَنْ عُثْمَانَ بْنِ عِیسَی عَنْ سَمَاعَةَ بْنِ مِهْرَانَ قَالَ: سَأَلْتُ أَبَا عَبْدِ اللَّهِ ع عَنْ مُصَافَحَةِ الرَّجُلِ الْمَرْأَةَ قَالَ لَا یَحِلُّ لِلرَّجُلِ أَنْ یُصَافِحَ الْمَرْأَةَ إِلَّا امْرَأَةً یَحْرُمُ عَلَیْهِ أَنْ یَتَزَوَّجَهَا أُخْتٌ أَوْ بِنْتٌ أَوْ عَمَّةٌ أَوْ خَالَةٌ أَوْ بِنْتُ أُخْتٍ أَوْ نَحْوُهَا وَ أَمَّا الْمَرْأَةُ الَّتِی یَحِلُّ لَهُ أَنْ یَتَزَوَّجَهَا فَلَا یُصَافِحُهَا إِلَّا مِنْ وَرَاءِ الثَّوْبِ وَ لَا یَغْمِزُ کَفَّهَا.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سماعة بن مهران است که می‌گوید: "از امام جعفر صادق (ع) درباره‌ی مصافحه‌ی مرد با زن پرسیدم." فرمود: "برای مرد مجاز نیست که با زن نامحرم مصافحه کند، مگر اینکه او زنی باشد که ازدواج با او حرام است (مانند خواهر، دختر، عمه، خاله، دختر خواهر یا مشابه آن). اما زنانی که ازدواج با آن‌ها مجاز است، نباید با او مصافحه کند، مگر از پشت پارچه و کف دست او را فشار ندهد."</w:t>
      </w:r>
    </w:p>
    <w:p>
      <w:pPr>
        <w:pStyle w:val="Heading5"/>
      </w:pPr>
      <w:bookmarkStart w:id="1323" w:name="_Toc782"/>
      <w:r>
        <w:t>[رقم الحدیث الکلی: 25447 - رقم الحدیث الباب: 3]</w:t>
      </w:r>
      <w:bookmarkEnd w:id="1323"/>
    </w:p>
    <w:p>
      <w:pPr>
        <w:pStyle w:val="BookText"/>
      </w:pPr>
      <w:r>
        <w:rPr>
          <w:rFonts w:ascii="Times New Roman" w:hAnsi="Times New Roman" w:eastAsia="Times New Roman" w:cs="Times New Roman"/>
          <w:lang w:val="en-US" w:bidi="en-US"/>
          <w:color w:val="111111"/>
          <w:sz w:val="28"/>
          <w:szCs w:val="28"/>
          <w:rtl/>
        </w:rPr>
        <w:t xml:space="preserve">25447- 3- </w:t>
      </w:r>
      <w:r>
        <w:rPr>
          <w:rStyle w:val="FootnoteReference"/>
        </w:rPr>
        <w:footnoteReference w:id="1313"/>
      </w:r>
      <w:r>
        <w:rPr>
          <w:rFonts w:ascii="Amiri" w:hAnsi="Amiri" w:eastAsia="Amiri" w:cs="Amiri"/>
          <w:lang w:bidi="ar-SA"/>
          <w:color w:val="111111"/>
          <w:sz w:val="28"/>
          <w:szCs w:val="28"/>
          <w:rtl/>
        </w:rPr>
        <w:t xml:space="preserve">وَ عَنْهُمْ عَنْ أَحْمَدَ بْنِ مُحَمَّدِ بْنِ خَالِدٍ عَنْ مُحَمَّدِ بْنِ عَلِیٍّ عَنْ مُحَمَّدِ بْنِ أَسْلَمَ الْجَبَلِیِّ عَنْ عَبْدِ الرَّحْمَنِ بْنِ سَالِمٍ الْأَشَلِّ عَنِ الْمُفَضَّلِ بْنِ عُمَرَ قَالَ: قُلْتُ لِأَبِی عَبْدِ اللَّهِ ع کَیْفَ مَاسَحَ رَسُولُ اللَّهِ ص النِّسَاءَ حِینَ بَایَعَهُنَّ فَقَالَ دَعَا بِمِرْکَنِهِ </w:t>
      </w:r>
      <w:r>
        <w:rPr>
          <w:rStyle w:val="FootnoteReference"/>
        </w:rPr>
        <w:footnoteReference w:id="1314"/>
      </w:r>
      <w:r>
        <w:rPr>
          <w:rFonts w:ascii="Amiri" w:hAnsi="Amiri" w:eastAsia="Amiri" w:cs="Amiri"/>
          <w:lang w:bidi="ar-SA"/>
          <w:color w:val="111111"/>
          <w:sz w:val="28"/>
          <w:szCs w:val="28"/>
          <w:rtl/>
        </w:rPr>
        <w:t xml:space="preserve">الَّذِی کَانَ یَتَوَضَّأُ فِیهِ فَصَبَّ فِیهِ مَاءً ثُمَّ غَمَسَ فِیهِ یَدَهُ الْیُمْنَی فَکُلَّمَا بَایَعَ وَاحِدَةً مِنْهُنَّ قَالَ اغْمِسِی یَدَکِ فَتَغْمِسُ کَمَا غَمَسَ رَسُولُ اللَّهِ ص- فَکَانَ هَذَا مُمَاسَحَتَهُ إِیَّاهُنَّ.</w:t>
      </w:r>
    </w:p>
    <w:p>
      <w:pPr>
        <w:pStyle w:val="BookText"/>
      </w:pPr>
      <w:r>
        <w:rPr>
          <w:rFonts w:ascii="Amiri" w:hAnsi="Amiri" w:eastAsia="Amiri" w:cs="Amiri"/>
          <w:lang w:bidi="ar-SA"/>
          <w:color w:val="111111"/>
          <w:sz w:val="28"/>
          <w:szCs w:val="28"/>
          <w:rtl/>
        </w:rPr>
        <w:t xml:space="preserve">وَ عَنْ عَلِیِّ بْنِ إِبْرَاهِیمَ عَنْ أَبِیهِ عَنْ بَعْضِ أَصْحَابِهِ عَنْ أَبِی عَبْدِ اللَّهِ ع مِثْلَهُ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مفضل بن عمر است که می‌گوید: "به امام جعفر صادق (ع) گفتم: چگونه رسول‌الله (ص) زنان را در هنگام بیعت مصافحه کرد؟" فرمود: "مرکنی را که برای وضو استفاده می‌کرد، طلبید. سپس در آن آب ریخت و دست راست خود را در آن غوطه‌ور کرد. هرگاه با یکی از آنان بیعت می‌کرد، می‌گفت: دست خود را در آب فرو ببر. پس او دست خود را همان‌طور که رسول‌الله (ص) غوطه‌ور کرده بود، فرو می‌برد. این‌گونه بود که او با زنان مصافحه می‌کرد."</w:t>
      </w:r>
    </w:p>
    <w:p>
      <w:pPr>
        <w:pStyle w:val="Heading5"/>
      </w:pPr>
      <w:bookmarkStart w:id="1324" w:name="_Toc783"/>
      <w:r>
        <w:t>[رقم الحدیث الکلی: 25448 - رقم الحدیث الباب: 4]</w:t>
      </w:r>
      <w:bookmarkEnd w:id="1324"/>
    </w:p>
    <w:p>
      <w:pPr>
        <w:pStyle w:val="BookText"/>
      </w:pPr>
      <w:r>
        <w:rPr>
          <w:rFonts w:ascii="Times New Roman" w:hAnsi="Times New Roman" w:eastAsia="Times New Roman" w:cs="Times New Roman"/>
          <w:lang w:val="en-US" w:bidi="en-US"/>
          <w:color w:val="111111"/>
          <w:sz w:val="28"/>
          <w:szCs w:val="28"/>
          <w:rtl/>
        </w:rPr>
        <w:t xml:space="preserve">25448- 4- </w:t>
      </w:r>
      <w:r>
        <w:rPr>
          <w:rStyle w:val="FootnoteReference"/>
        </w:rPr>
        <w:footnoteReference w:id="1316"/>
      </w:r>
      <w:r>
        <w:rPr>
          <w:rFonts w:ascii="Amiri" w:hAnsi="Amiri" w:eastAsia="Amiri" w:cs="Amiri"/>
          <w:lang w:bidi="ar-SA"/>
          <w:color w:val="111111"/>
          <w:sz w:val="28"/>
          <w:szCs w:val="28"/>
          <w:rtl/>
        </w:rPr>
        <w:t xml:space="preserve">وَ عَنْ أَبِی عَلِیٍّ الْأَشْعَرِیِّ عَنْ أَحْمَدَ بْنِ إِسْحَاقَ عَنْ سَعْدَانَ 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6" w:name="pg14696_164872"/>
    <w:bookmarkEnd w:id="196"/>
    <w:p>
      <w:pPr>
        <w:pStyle w:val="BookText"/>
      </w:pPr>
      <w:r>
        <w:rPr>
          <w:rFonts w:ascii="Amiri" w:hAnsi="Amiri" w:eastAsia="Amiri" w:cs="Amiri"/>
          <w:lang w:bidi="ar-SA"/>
          <w:color w:val="111111"/>
          <w:sz w:val="28"/>
          <w:szCs w:val="28"/>
          <w:rtl/>
        </w:rPr>
        <w:t xml:space="preserve">مُسْلِمٍ قَالَ: قَالَ أَبُو عَبْدِ اللَّهِ ع أَ تَدْرِی کَیْفَ بَایَعَ رَسُولُ اللَّهِ ص النِّسَاءَ قُلْتُ اللَّهُ أَعْلَمُ وَ ابْنُ رَسُولِهِ أَعْلَمُ قَالَ جَمَعَهُنَّ حَوْلَهُ ثُمَّ دَعَا بِتَوْرِ بِرَامٍ </w:t>
      </w:r>
      <w:r>
        <w:rPr>
          <w:rStyle w:val="FootnoteReference"/>
        </w:rPr>
        <w:footnoteReference w:id="1317"/>
      </w:r>
      <w:r>
        <w:rPr>
          <w:rFonts w:ascii="Amiri" w:hAnsi="Amiri" w:eastAsia="Amiri" w:cs="Amiri"/>
          <w:lang w:bidi="ar-SA"/>
          <w:color w:val="111111"/>
          <w:sz w:val="28"/>
          <w:szCs w:val="28"/>
          <w:rtl/>
        </w:rPr>
        <w:t xml:space="preserve">فَصَبَّ فِیهِ نَضُوحاً ثُمَّ غَمَسَ یَدَهُ إِلَی أَنْ قَالَ ثُمَّ قَالَ اغْمِسْنَ أَیْدِیَکُنَّ فَفَعَلْنَ فَکَانَتْ یَدُ رَسُولِ اللَّهِ ص الطَّاهِرَةُ أَطْیَبَ مِنْ أَنْ یَمَسَّ بِهَا کَفَّ أُنْثَی لَیْسَتْ لَهُ بِمَحْرَمٍ.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سعدان بن مسلم است که می‌گوید: "امام جعفر صادق (ع) گفت: 'آیا می‌دانی رسول‌الله (ص) چگونه با زنان بیعت کرد؟' گفتم: 'خدا و پسر رسولش بهتر می‌دانند.' فرمود: 'آن‌ها را دور خود جمع کرد و سپس ظرفی سفالی طلبید و در آن آب ریخت. سپس دست خود را در آن غوطه‌ور کرد و گفت: 'دست‌های خود را غوطه‌ور کنید.' پس آن‌ها چنین کردند و دست پاک رسول‌الله (ص) از این که با دست زنی که محرم او نبود، تماس پیدا کند، پاک‌تر بود.'</w:t>
      </w:r>
    </w:p>
    <w:p>
      <w:pPr>
        <w:pStyle w:val="Heading5"/>
      </w:pPr>
      <w:bookmarkStart w:id="1325" w:name="_Toc784"/>
      <w:r>
        <w:t>[رقم الحدیث الکلی: 25449 - رقم الحدیث الباب: 5]</w:t>
      </w:r>
      <w:bookmarkEnd w:id="1325"/>
    </w:p>
    <w:p>
      <w:pPr>
        <w:pStyle w:val="BookText"/>
      </w:pPr>
      <w:r>
        <w:rPr>
          <w:rFonts w:ascii="Times New Roman" w:hAnsi="Times New Roman" w:eastAsia="Times New Roman" w:cs="Times New Roman"/>
          <w:lang w:val="en-US" w:bidi="en-US"/>
          <w:color w:val="111111"/>
          <w:sz w:val="28"/>
          <w:szCs w:val="28"/>
          <w:rtl/>
        </w:rPr>
        <w:t xml:space="preserve">25449- 5- </w:t>
      </w:r>
      <w:r>
        <w:rPr>
          <w:rStyle w:val="FootnoteReference"/>
        </w:rPr>
        <w:footnoteReference w:id="1318"/>
      </w:r>
      <w:r>
        <w:rPr>
          <w:rFonts w:ascii="Amiri" w:hAnsi="Amiri" w:eastAsia="Amiri" w:cs="Amiri"/>
          <w:lang w:bidi="ar-SA"/>
          <w:color w:val="111111"/>
          <w:sz w:val="28"/>
          <w:szCs w:val="28"/>
          <w:rtl/>
        </w:rPr>
        <w:t xml:space="preserve">مُحَمَّدُ بْنُ عَلِیِّ بْنِ الْحُسَیْنِ بِإِسْنَادِهِ عَنْ رِبْعِیِّ بْنِ عَبْدِ اللَّهِ أَنَّهُ قَالَ: لَمَّا بَایَعَ رَسُولُ اللَّهِ ص النِّسَاءَ وَ أَخَذَ عَلَیْهِنَّ دَعَا بِإِنَاءٍ فَمَلَأَهُ ثُمَّ غَمَسَ یَدَهُ فِی الْإِنَاءِ ثُمَّ أَخْرَجَهَا ثُمَّ أَمَرَهُنَّ أَنْ یُدْخِلْنَ أَیْدِیَهُنَّ فَیَغْمِسْنَ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9"/>
      </w:r>
      <w:r>
        <w:rPr>
          <w:rFonts w:ascii="Amiri" w:hAnsi="Amiri" w:eastAsia="Amiri" w:cs="Amiri"/>
          <w:lang w:bidi="ar-SA"/>
          <w:color w:val="111111"/>
          <w:sz w:val="28"/>
          <w:szCs w:val="28"/>
          <w:rtl/>
        </w:rPr>
        <w:t xml:space="preserve">وَ یَأْتِی مَا یَدُلُّ عَلَیْهِ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ربعی بن عبدالله است که می‌گوید: "وقتی رسول‌الله (ص) با زنان بیعت کرد و از آن‌ها تعهد گرفت، ظرفی طلبید و آن را پر کرد. سپس دست خود را در ظرف غوطه‌ور کرد و آن را بیرون آورد. سپس به آن‌ها دستور داد که دست‌های خود را در ظرف فرو ببرند و غوطه‌ور کنند."</w:t>
      </w:r>
    </w:p>
    <w:p>
      <w:pPr>
        <w:pStyle w:val="Heading4"/>
      </w:pPr>
      <w:bookmarkStart w:id="1326" w:name="_Toc785"/>
      <w:r>
        <w:t>116- بَابُ جَوَازِ مُصَافَحَةِ الْمَحَارِمِ وَ اسْتِحْبَابِ کَوْنِهَا مِنْ وَرَاءِ الثَّوْبِ‌</w:t>
      </w:r>
      <w:bookmarkEnd w:id="1326"/>
    </w:p>
    <w:p>
      <w:pPr>
        <w:pStyle w:val="Heading5"/>
      </w:pPr>
      <w:bookmarkStart w:id="1327" w:name="_Toc786"/>
      <w:r>
        <w:t>اشارة</w:t>
      </w:r>
      <w:bookmarkEnd w:id="1327"/>
    </w:p>
    <w:p>
      <w:pPr>
        <w:pStyle w:val="BookText"/>
      </w:pPr>
      <w:r>
        <w:rPr>
          <w:rStyle w:val="FootnoteReference"/>
        </w:rPr>
        <w:footnoteReference w:id="1321"/>
      </w:r>
      <w:r>
        <w:rPr>
          <w:rFonts w:ascii="Amiri" w:hAnsi="Amiri" w:eastAsia="Amiri" w:cs="Amiri"/>
          <w:lang w:bidi="ar-SA"/>
          <w:color w:val="111111"/>
          <w:sz w:val="28"/>
          <w:szCs w:val="28"/>
          <w:rtl/>
        </w:rPr>
        <w:t xml:space="preserve">116 بَابُ جَوَازِ مُصَافَحَةِ الْمَحَارِمِ وَ اسْتِحْبَابِ کَوْنِهَا مِنْ وَرَاءِ 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مصافحه با محارم و استحباب آن که از پشت پارچه باشد.</w:t>
      </w:r>
    </w:p>
    <w:p>
      <w:pPr>
        <w:pStyle w:val="Heading5"/>
      </w:pPr>
      <w:bookmarkStart w:id="1328" w:name="_Toc787"/>
      <w:r>
        <w:t>[رقم الحدیث الکلی: 25450 - رقم الحدیث الباب: 1]</w:t>
      </w:r>
      <w:bookmarkEnd w:id="1328"/>
    </w:p>
    <w:p>
      <w:pPr>
        <w:pStyle w:val="BookText"/>
      </w:pPr>
      <w:r>
        <w:rPr>
          <w:rFonts w:ascii="Times New Roman" w:hAnsi="Times New Roman" w:eastAsia="Times New Roman" w:cs="Times New Roman"/>
          <w:lang w:val="en-US" w:bidi="en-US"/>
          <w:color w:val="111111"/>
          <w:sz w:val="28"/>
          <w:szCs w:val="28"/>
          <w:rtl/>
        </w:rPr>
        <w:t xml:space="preserve">25450- 1- </w:t>
      </w:r>
      <w:r>
        <w:rPr>
          <w:rStyle w:val="FootnoteReference"/>
        </w:rPr>
        <w:footnoteReference w:id="1322"/>
      </w:r>
      <w:r>
        <w:rPr>
          <w:rFonts w:ascii="Amiri" w:hAnsi="Amiri" w:eastAsia="Amiri" w:cs="Amiri"/>
          <w:lang w:bidi="ar-SA"/>
          <w:color w:val="111111"/>
          <w:sz w:val="28"/>
          <w:szCs w:val="28"/>
          <w:rtl/>
        </w:rPr>
        <w:t xml:space="preserve">مُحَمَّدُ بْنُ یَعْقُوبَ عَنْ عَلِیِّ بْنِ إِبْرَاهِیمَ عَنْ مُحَمَّدِ بْنِ سَالِمٍ عَنْ بَعْضِ أَصْحَابِنَا عَنِ الْحَکَمِ بْنِ مِسْکِینٍ قَالَ حَدَّثَتْنِی سَعِیدَةُ وَ مِنَّةُ أُخْتَا مُحَمَّدِ بْنِ أَبِی عُمَیْرٍ قَالَتَا دَخَلْنَا عَلَی أَبِی عَبْدِ اللَّهِ ع فَقُلْنَا تَعُودُ الْمَرْأَةُ أَخَاهَا قَالَ نَعَمْ قُلْنَا تُصَافِحُهُ قَالَ مِنْ وَرَاءِ الثَّوْبِ قَالَتْ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7" w:name="pg14696_164873"/>
    <w:bookmarkEnd w:id="197"/>
    <w:p>
      <w:pPr>
        <w:pStyle w:val="BookText"/>
      </w:pPr>
      <w:r>
        <w:rPr>
          <w:rFonts w:ascii="Amiri" w:hAnsi="Amiri" w:eastAsia="Amiri" w:cs="Amiri"/>
          <w:lang w:bidi="ar-SA"/>
          <w:color w:val="111111"/>
          <w:sz w:val="28"/>
          <w:szCs w:val="28"/>
          <w:rtl/>
        </w:rPr>
        <w:t xml:space="preserve">إِحْدَاهُمَا إِنَّ أُخْتِی هَذِهِ تَعُودُ إِخْوَتَهَا قَالَ إِذَا عُدْتِ إِخْوَتَکِ فَلَا تَلْبَسِی الْمُصَبَّغَةَ.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حکم بن مسکین است که می‌گوید: "سعیده و منه، خواهران محمد بن ابی عمیر، به من گفتند: 'ما نزد امام جعفر صادق (ع) رفتیم و گفتیم: آیا زن می‌تواند برادرش را عیادت کند؟' فرمود: 'بله.' گفتیم: 'آیا می‌تواند با او مصافحه کند؟' فرمود: 'از پشت پارچه.' یکی از آن‌ها گفت: 'این خواهرم برادرانش را عیادت می‌کند.' فرمود: 'وقتی برادرانت را عیادت می‌کنی، لباس رنگی نپوش.'"</w:t>
      </w:r>
    </w:p>
    <w:p>
      <w:pPr>
        <w:pStyle w:val="Heading4"/>
      </w:pPr>
      <w:bookmarkStart w:id="1329" w:name="_Toc788"/>
      <w:r>
        <w:t>117- بَابُ جُمْلَةٍ مِمَّا یَحْرُمُ عَلَی النِّسَاءِ وَ مَا یُکْرَهُ لَهُنَّ وَ مَا یَسْقُطُ عَنْهُنَ‌</w:t>
      </w:r>
      <w:bookmarkEnd w:id="1329"/>
    </w:p>
    <w:p>
      <w:pPr>
        <w:pStyle w:val="Heading5"/>
      </w:pPr>
      <w:bookmarkStart w:id="1330" w:name="_Toc789"/>
      <w:r>
        <w:t>اشارة</w:t>
      </w:r>
      <w:bookmarkEnd w:id="1330"/>
    </w:p>
    <w:p>
      <w:pPr>
        <w:pStyle w:val="BookText"/>
      </w:pPr>
      <w:r>
        <w:rPr>
          <w:rStyle w:val="FootnoteReference"/>
        </w:rPr>
        <w:footnoteReference w:id="1324"/>
      </w:r>
      <w:r>
        <w:rPr>
          <w:rFonts w:ascii="Amiri" w:hAnsi="Amiri" w:eastAsia="Amiri" w:cs="Amiri"/>
          <w:lang w:bidi="ar-SA"/>
          <w:color w:val="111111"/>
          <w:sz w:val="28"/>
          <w:szCs w:val="28"/>
          <w:rtl/>
        </w:rPr>
        <w:t xml:space="preserve">117 بَابُ جُمْلَةٍ مِمَّا یَحْرُمُ عَلَی النِّسَاءِ وَ مَا یُکْرَهُ لَهُنَّ وَ مَا یَسْقُطُ عَنْهُنَ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خلاصه‌ای از آنچه بر زنان حرام است، مکروه است و آنچه از آن‌ها ساقط می‌شود.</w:t>
      </w:r>
    </w:p>
    <w:p>
      <w:pPr>
        <w:pStyle w:val="Heading5"/>
      </w:pPr>
      <w:bookmarkStart w:id="1331" w:name="_Toc790"/>
      <w:r>
        <w:t>[رقم الحدیث الکلی: 25451 - رقم الحدیث الباب: 1]</w:t>
      </w:r>
      <w:bookmarkEnd w:id="1331"/>
    </w:p>
    <w:p>
      <w:pPr>
        <w:pStyle w:val="BookText"/>
      </w:pPr>
      <w:r>
        <w:rPr>
          <w:rFonts w:ascii="Times New Roman" w:hAnsi="Times New Roman" w:eastAsia="Times New Roman" w:cs="Times New Roman"/>
          <w:lang w:val="en-US" w:bidi="en-US"/>
          <w:color w:val="111111"/>
          <w:sz w:val="28"/>
          <w:szCs w:val="28"/>
          <w:rtl/>
        </w:rPr>
        <w:t xml:space="preserve">25451- 1- </w:t>
      </w:r>
      <w:r>
        <w:rPr>
          <w:rStyle w:val="FootnoteReference"/>
        </w:rPr>
        <w:footnoteReference w:id="1325"/>
      </w:r>
      <w:r>
        <w:rPr>
          <w:rFonts w:ascii="Amiri" w:hAnsi="Amiri" w:eastAsia="Amiri" w:cs="Amiri"/>
          <w:lang w:bidi="ar-SA"/>
          <w:color w:val="111111"/>
          <w:sz w:val="28"/>
          <w:szCs w:val="28"/>
          <w:rtl/>
        </w:rPr>
        <w:t xml:space="preserve">مُحَمَّدُ بْنُ یَعْقُوبَ عَنْ أَبِی عَلِیٍّ الْأَشْعَرِیِّ عَنْ أَحْمَدَ بْنِ إِسْحَاقَ عَنْ سَعْدَانَ بْنِ مُسْلِمٍ عَنْ أَبِی عَبْدِ اللَّهِ ع فِی حَدِیثِ مُبَایَعَةِ النَّبِیِّ ص النِّسَاءَ أَنَّهُ قَالَ لَهُنَّ اسْمَعْنَ یَا هَؤُلَاءِ أُبَایِعُکُنَّ عَلَی أَنْ لَا تُشْرِکْنَ بِاللَّهِ شَیْئاً وَ لَا تَسْرِقْنَ وَ لَا تَزْنِینَ وَ لَا تَقْتُلْنَ أَوْلَادَکُنَّ وَ لَا تَأْتِینَ بِبُهْتَانٍ تَفْتَرِینَهُ بَیْنَ أَیْدِیکُنَّ وَ أَرْجُلِکُنَّ وَ لَا تَعْصِینَ بُعُولَتَکُنَّ فِی مَعْرُوفٍ أَقْرَرْتُنَّ قُلْنَ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سعدان بن مسلم از امام جعفر صادق (ع) است که در حدیث مبایعه‌ی پیامبر (ص) با زنان می‌گوید: "به آن‌ها فرمود: بشنوید ای این زنان! با شما بیعت می‌کنم بر این که به خداوند شرک نورزید، دزدی نکنید، زنا نکنید، فرزندان خود را نکشید، بهتان و افترا نسازید، در کارهای نیک از شوهران خود نافرمانی نکنید. آیا قبول دارید؟ گفتند: بله."</w:t>
      </w:r>
    </w:p>
    <w:p>
      <w:pPr>
        <w:pStyle w:val="Heading5"/>
      </w:pPr>
      <w:bookmarkStart w:id="1332" w:name="_Toc791"/>
      <w:r>
        <w:t>[رقم الحدیث الکلی: 25452 - رقم الحدیث الباب: 2]</w:t>
      </w:r>
      <w:bookmarkEnd w:id="1332"/>
    </w:p>
    <w:p>
      <w:pPr>
        <w:pStyle w:val="BookText"/>
      </w:pPr>
      <w:r>
        <w:rPr>
          <w:rFonts w:ascii="Times New Roman" w:hAnsi="Times New Roman" w:eastAsia="Times New Roman" w:cs="Times New Roman"/>
          <w:lang w:val="en-US" w:bidi="en-US"/>
          <w:color w:val="111111"/>
          <w:sz w:val="28"/>
          <w:szCs w:val="28"/>
          <w:rtl/>
        </w:rPr>
        <w:t xml:space="preserve">25452- 2- </w:t>
      </w:r>
      <w:r>
        <w:rPr>
          <w:rStyle w:val="FootnoteReference"/>
        </w:rPr>
        <w:footnoteReference w:id="1326"/>
      </w:r>
      <w:r>
        <w:rPr>
          <w:rFonts w:ascii="Amiri" w:hAnsi="Amiri" w:eastAsia="Amiri" w:cs="Amiri"/>
          <w:lang w:bidi="ar-SA"/>
          <w:color w:val="111111"/>
          <w:sz w:val="28"/>
          <w:szCs w:val="28"/>
          <w:rtl/>
        </w:rPr>
        <w:t xml:space="preserve">وَ عَنْ عِدَّةٍ مِنْ أَصْحَابِنَا عَنْ أَحْمَدَ بْنِ مُحَمَّدٍ عَنْ عُثْمَانَ بْنِ عِیسَی عَنْ أَبِی أَیُّوبَ عَنْ رَجُلٍ عَنْ أَبِی عَبْدِ اللَّهِ ع فِی قَوْلِ اللَّهِ عَزَّ وَ جَلَّ وَ لا یَعْصِینَکَ فِی مَعْرُوفٍ </w:t>
      </w:r>
      <w:r>
        <w:rPr>
          <w:rStyle w:val="FootnoteReference"/>
        </w:rPr>
        <w:footnoteReference w:id="1327"/>
      </w:r>
      <w:r>
        <w:rPr>
          <w:rFonts w:ascii="Amiri" w:hAnsi="Amiri" w:eastAsia="Amiri" w:cs="Amiri"/>
          <w:lang w:bidi="ar-SA"/>
          <w:color w:val="111111"/>
          <w:sz w:val="28"/>
          <w:szCs w:val="28"/>
          <w:rtl/>
        </w:rPr>
        <w:t xml:space="preserve">قَالَ الْمَعْرُوفُ أَنْ لَا یَشْقُقْنَ جَیْباً وَ لَا یَلْطِمْنَ خَدّاً وَ لَا یَدْعُونَ وَیْلًا وَ لَا یَتَخَلَّفْنَ عِنْدَ قَبْرٍ وَ لَا یُسَوِّدْنَ ثَوْباً وَ لَا یَنْشُرْنَ شَعْراً.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ایوب از مردی از امام جعفر صادق (ع) است که در مورد قول خداوند عز و جل 'و در کارهای نیک از تو نافرمانی نکنند' (ممتحنة 60: 12) می‌گوید: "معروف این است که نه گریبان چاک کنند، نه صورت بزنند، نه وای بگویند، نه در کنار قبر بمانند، نه لباس سیاه بپوشند و نه موهایشان را باز کنند."</w:t>
      </w:r>
    </w:p>
    <w:p>
      <w:pPr>
        <w:pStyle w:val="Heading5"/>
      </w:pPr>
      <w:bookmarkStart w:id="1333" w:name="_Toc792"/>
      <w:r>
        <w:t>[رقم الحدیث الکلی: 25453 - رقم الحدیث الباب: 3]</w:t>
      </w:r>
      <w:bookmarkEnd w:id="1333"/>
    </w:p>
    <w:p>
      <w:pPr>
        <w:pStyle w:val="BookText"/>
      </w:pPr>
      <w:r>
        <w:rPr>
          <w:rFonts w:ascii="Times New Roman" w:hAnsi="Times New Roman" w:eastAsia="Times New Roman" w:cs="Times New Roman"/>
          <w:lang w:val="en-US" w:bidi="en-US"/>
          <w:color w:val="111111"/>
          <w:sz w:val="28"/>
          <w:szCs w:val="28"/>
          <w:rtl/>
        </w:rPr>
        <w:t xml:space="preserve">25453- 3- </w:t>
      </w:r>
      <w:r>
        <w:rPr>
          <w:rStyle w:val="FootnoteReference"/>
        </w:rPr>
        <w:footnoteReference w:id="1328"/>
      </w:r>
      <w:r>
        <w:rPr>
          <w:rFonts w:ascii="Amiri" w:hAnsi="Amiri" w:eastAsia="Amiri" w:cs="Amiri"/>
          <w:lang w:bidi="ar-SA"/>
          <w:color w:val="111111"/>
          <w:sz w:val="28"/>
          <w:szCs w:val="28"/>
          <w:rtl/>
        </w:rPr>
        <w:t xml:space="preserve">وَ عَنْ مُحَمَّدِ بْنِ یَحْیَی عَنْ سَلَمَةَ بْنِ الْخَطَّابِ عَنْ سُلَیْمَانَ بْنِ سَمَاعَةَ عَنْ عَلِیِّ بْنِ إِسْمَاعِیلَ عَنْ عَمْرِو بْنِ أَبِی الْمِقْدَامِ قَالَ: سَمِعْتُ أَبَا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8" w:name="pg14696_164874"/>
    <w:bookmarkEnd w:id="198"/>
    <w:p>
      <w:pPr>
        <w:pStyle w:val="BookText"/>
      </w:pPr>
      <w:r>
        <w:rPr>
          <w:rFonts w:ascii="Amiri" w:hAnsi="Amiri" w:eastAsia="Amiri" w:cs="Amiri"/>
          <w:lang w:bidi="ar-SA"/>
          <w:color w:val="111111"/>
          <w:sz w:val="28"/>
          <w:szCs w:val="28"/>
          <w:rtl/>
        </w:rPr>
        <w:t xml:space="preserve">جَعْفَرٍ ع یَقُولُ تَدْرُونَ مَا قَوْلُهُ تَعَالَی وَ لا یَعْصِینَکَ فِی مَعْرُوفٍ </w:t>
      </w:r>
      <w:r>
        <w:rPr>
          <w:rStyle w:val="FootnoteReference"/>
        </w:rPr>
        <w:footnoteReference w:id="1329"/>
      </w:r>
      <w:r>
        <w:rPr>
          <w:rFonts w:ascii="Amiri" w:hAnsi="Amiri" w:eastAsia="Amiri" w:cs="Amiri"/>
          <w:lang w:bidi="ar-SA"/>
          <w:color w:val="111111"/>
          <w:sz w:val="28"/>
          <w:szCs w:val="28"/>
          <w:rtl/>
        </w:rPr>
        <w:t xml:space="preserve">قُلْتُ لَا قَالَ إِنَّ رَسُولَ اللَّهِ ص- قَالَ لِفَاطِمَةَ إِذَا أَنَا مِتُّ فَلَا تَخْمِشِی عَلَیَّ وَجْهاً وَ لَا تُرْخِی </w:t>
      </w:r>
      <w:r>
        <w:rPr>
          <w:rStyle w:val="FootnoteReference"/>
        </w:rPr>
        <w:footnoteReference w:id="1330"/>
      </w:r>
      <w:r>
        <w:rPr>
          <w:rFonts w:ascii="Amiri" w:hAnsi="Amiri" w:eastAsia="Amiri" w:cs="Amiri"/>
          <w:lang w:bidi="ar-SA"/>
          <w:color w:val="111111"/>
          <w:sz w:val="28"/>
          <w:szCs w:val="28"/>
          <w:rtl/>
        </w:rPr>
        <w:t xml:space="preserve">عَلَیَّ شَعْراً وَ لَا تُنَادِی بِالْوَیْلِ وَ لَا تُقِیمِی عَلَیَّ نَائِحَةً قَالَ ثُمَّ قَالَ هَذَا الْمَعْرُوفُ الَّذِی قَالَ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ابی المقدام است که می‌گوید: "شنیدم امام محمد باقر (ع) می‌گوید: 'می‌دانید که خداوند عز و جل در آیه 'و در کارهای نیک از تو نافرمانی نکنند' (ممتحنة 60: 12) چه می‌گوید؟' گفتم: 'نه.' فرمود: 'رسول‌الله (ص) به فاطمه گفت: وقتی من از دنیا رفتم، صورت خود را مخراش، موهایت را نریزان، وای مگو و بر من نوحه‌سرایی نکن.' سپس گفت: 'این همان معروفی است که خداوند عز و جل گفت.'"</w:t>
      </w:r>
    </w:p>
    <w:p>
      <w:pPr>
        <w:pStyle w:val="Heading5"/>
      </w:pPr>
      <w:bookmarkStart w:id="1334" w:name="_Toc793"/>
      <w:r>
        <w:t>[رقم الحدیث الکلی: 25454 - رقم الحدیث الباب: 4]</w:t>
      </w:r>
      <w:bookmarkEnd w:id="1334"/>
    </w:p>
    <w:p>
      <w:pPr>
        <w:pStyle w:val="BookText"/>
      </w:pPr>
      <w:r>
        <w:rPr>
          <w:rFonts w:ascii="Times New Roman" w:hAnsi="Times New Roman" w:eastAsia="Times New Roman" w:cs="Times New Roman"/>
          <w:lang w:val="en-US" w:bidi="en-US"/>
          <w:color w:val="111111"/>
          <w:sz w:val="28"/>
          <w:szCs w:val="28"/>
          <w:rtl/>
        </w:rPr>
        <w:t xml:space="preserve">25454- 4- </w:t>
      </w:r>
      <w:r>
        <w:rPr>
          <w:rStyle w:val="FootnoteReference"/>
        </w:rPr>
        <w:footnoteReference w:id="1331"/>
      </w:r>
      <w:r>
        <w:rPr>
          <w:rFonts w:ascii="Amiri" w:hAnsi="Amiri" w:eastAsia="Amiri" w:cs="Amiri"/>
          <w:lang w:bidi="ar-SA"/>
          <w:color w:val="111111"/>
          <w:sz w:val="28"/>
          <w:szCs w:val="28"/>
          <w:rtl/>
        </w:rPr>
        <w:t xml:space="preserve">وَ عَنْ عَلِیِّ بْنِ إِبْرَاهِیمَ عَنْ أَبِیهِ عَنْ أَحْمَدَ بْنِ مُحَمَّدِ بْنِ أَبِی نَصْرٍ عَنْ أَبَانٍ عَنْ أَبِی عَبْدِ اللَّهِ ع قَالَ: لَمَّا فَتَحَ رَسُولُ اللَّهِ ص مَکَّةَ بَایَعَ الرِّجَالَ ثُمَّ جَاءَهُ النِّسَاءُ یُبَایِعْنَهُ فَأَنْزَلَ اللَّهُ عَزَّ وَ جَلَّ 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Style w:val="FootnoteReference"/>
        </w:rPr>
        <w:footnoteReference w:id="1332"/>
      </w:r>
      <w:r>
        <w:rPr>
          <w:rFonts w:ascii="Amiri" w:hAnsi="Amiri" w:eastAsia="Amiri" w:cs="Amiri"/>
          <w:lang w:bidi="ar-SA"/>
          <w:color w:val="111111"/>
          <w:sz w:val="28"/>
          <w:szCs w:val="28"/>
          <w:rtl/>
        </w:rPr>
        <w:t xml:space="preserve">إِلَی أَنْ قَالَ فَقَالَتْ أُمُّ حَکِیمٍ- مَا ذَلِکَ الْمَعْرُوفُ الَّذِی أَمَرَنَا اللَّهُ أَنْ لَا نَعْصِیَکَ فِیهِ قَالَ لَا تَلْطِمْنَ خَدّاً وَ لَا تَخْمِشْنَ وَجْهاً وَ لَا تَنْتِفْنَ شَعْراً وَ لَا تَشْقُقْنَ جَیْباً وَ لَا تُسَوِّدْنَ ثَوْباً فَبَایَعَهُنَّ رَسُولُ اللَّهِ ص عَلَی هَذَا فَقَالَتْ یَا رَسُولَ اللَّهِ کَیْفَ نُبَایِعُکَ فَقَالَ إِنِّی لَا أُصَافِحُ النِّسَاءَ فَدَعَا بِقَدَحٍ مِنْ مَاءٍ فَأَدْخَلَ یَدَهُ ثُمَّ أَخْرَجَهَا فَقَالَ أَدْخِلْنَ أَیْدِیَکُنَّ فِی هَذَا الْمَاءِ فَهِیَ الْبَیْعَةُ.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ابان از امام جعفر صادق (ع) است که می‌گوید: "وقتی رسول‌الله (ص) مکه را فتح کرد، ابتدا با مردان بیعت کرد. سپس زنان آمدند تا با او بیعت کنند. خداوند عز و جل این آیه را نازل کرد: 'ای پیامبر! هنگامی که زنان مؤمن نزد تو می‌آیند تا با تو بیعت کنند که به خداوند شرک نورزند، دزدی نکنند، زنا نکنند، فرزندان خود را نکشند، بهتان نبندند، و در کارهای نیک از تو نافرمانی نکنند، پس با آنان بیعت کن و برای آنان از خداوند طلب مغفرت کن. همانا خداوند آمرزنده و مهربان است.' (ممتحنة 60: 12)."</w:t>
      </w:r>
    </w:p>
    <w:p>
      <w:pPr>
        <w:pStyle w:val="BookText"/>
      </w:pPr>
      <w:r>
        <w:rPr>
          <w:rFonts w:ascii="IRNazanin" w:hAnsi="IRNazanin" w:eastAsia="IRNazanin" w:cs="IRNazanin"/>
          <w:lang w:bidi="fa-IR"/>
          <w:color w:val="111111"/>
          <w:sz w:val="28"/>
          <w:szCs w:val="28"/>
          <w:rtl/>
        </w:rPr>
        <w:t xml:space="preserve">تا اینجا گفت: "ام حکیم پرسید: 'این معروفی که خداوند از ما می‌خواهد در آن نافرمانی نکنیم، چیست؟' پیامبر (ص) فرمود: 'این است که صورت خود را نزنید، صورت خود را مخراشید، موهای خود را نکنید، گریبان خود را چاک نکنید و لباس سیاه نپوشید.' پس رسول‌الله (ص) بر این موارد با آنان بیعت کرد. سپس پرسید: 'یا رسول‌الله، چگونه با تو بیعت کنیم؟' فرمود: 'من با زنان مصافحه نمی‌کنم.' سپس ظرفی از آب طلبید و دست خود را در آن فرو برد و سپس بیرون آورد و گفت: 'دست‌های خود را در این آب فرو ببرید، این بیعت شماست.'</w:t>
      </w:r>
    </w:p>
    <w:p>
      <w:pPr>
        <w:pStyle w:val="Heading5"/>
      </w:pPr>
      <w:bookmarkStart w:id="1335" w:name="_Toc794"/>
      <w:r>
        <w:t>[رقم الحدیث الکلی: 25455 - رقم الحدیث الباب: 5]</w:t>
      </w:r>
      <w:bookmarkEnd w:id="1335"/>
    </w:p>
    <w:p>
      <w:pPr>
        <w:pStyle w:val="BookText"/>
      </w:pPr>
      <w:r>
        <w:rPr>
          <w:rFonts w:ascii="Times New Roman" w:hAnsi="Times New Roman" w:eastAsia="Times New Roman" w:cs="Times New Roman"/>
          <w:lang w:val="en-US" w:bidi="en-US"/>
          <w:color w:val="111111"/>
          <w:sz w:val="28"/>
          <w:szCs w:val="28"/>
          <w:rtl/>
        </w:rPr>
        <w:t xml:space="preserve">25455- 5- </w:t>
      </w:r>
      <w:r>
        <w:rPr>
          <w:rStyle w:val="FootnoteReference"/>
        </w:rPr>
        <w:footnoteReference w:id="1333"/>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عَنِ النَّبِیِّ ص فِی حَدِیثِ الْمَنَاهِی قَالَ: وَ نَهَی أَنْ تَخْرُجَ الْمَرْأَةُ مِنْ بَیْتِهَا بِغَیْرِ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9" w:name="pg14696_164875"/>
    <w:bookmarkEnd w:id="199"/>
    <w:p>
      <w:pPr>
        <w:pStyle w:val="BookText"/>
      </w:pPr>
      <w:r>
        <w:rPr>
          <w:rFonts w:ascii="Amiri" w:hAnsi="Amiri" w:eastAsia="Amiri" w:cs="Amiri"/>
          <w:lang w:bidi="ar-SA"/>
          <w:color w:val="111111"/>
          <w:sz w:val="28"/>
          <w:szCs w:val="28"/>
          <w:rtl/>
        </w:rPr>
        <w:t xml:space="preserve">إِذْنِ زَوْجِهَا فَإِنْ خَرَجَتْ لَعَنَهَا کُلُّ مَلَکٍ فِی السَّمَاءِ وَ کُلُّ شَیْ‌ءٍ تَمُرُّ عَلَیْهِ مِنَ الْجِنِّ وَ الْإِنْسِ حَتَّی تَرْجِعَ إِلَی بَیْتِهَا وَ نَهَی أَنْ تَتَزَیَّنَ لِغَیْرِ زَوْجِهَا فَإِنْ فَعَلَتْ کَانَ حَقّاً عَلَی اللَّهِ عَزَّ وَ جَلَّ أَنْ یُحْرِقَهَا بِالنَّارِ وَ نَهَی أَنْ تَتَکَلَّمَ الْمَرْأَةُ عِنْدَ غَیْرِ زَوْجِهَا وَ غَیْرِ ذِی مَحْرَمٍ مِنْهَا أَکْثَرَ مِنْ خَمْسِ کَلِمَاتٍ مِمَّا لَا بُدَّ لَهَا مِنْهُ وَ نَهَی أَنْ تُبَاشِرَ الْمَرْأَةُ الْمَرْأَةَ وَ لَیْسَ بَیْنَهُمَا ثَوْبٌ وَ نَهَی أَنْ تُحَدِّثَ الْمَرْأَةُ الْمَرْأَةَ بِمَا تَخْلُو بِهِ مَعَ زَوْجِهَا إِلَی أَنْ قَالَ وَ قَالَ ع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کَانَتْ فِی أَوَّلِ مَنْ تَرِدُ النَّارَ وَ کَذَلِکَ الرَّجُلُ إِذَا کَانَ لَهَا ظَالِماً ثُمَّ قَالَ أَلَا وَ أَیُّمَا امْرَأَةٍ لَمْ تَرْفُقْ بِزَوْجِهَا وَ حَمَلَتْهُ عَلَی مَا لَا یَقْدِرُ عَلَیْهِ وَ مَا لَا یُطِیقُ لَمْ یَقْبَلِ اللَّهُ مِنْهَا حَسَنَةً وَ تَلْقَی اللَّهَ وَ هُوَ عَلَیْهَا غَضْبَانُ.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صادق (ع) از پدرانش از پیامبر (ص) است که در حدیث المناهی فرمود: "زنان را از خارج شدن از خانه بدون اجازه‌ی شوهرشان نهی کرد. اگر خارج شوند، تمام ملائکه‌ی آسمان و تمام موجوداتی که از کنارشان می‌گذرند، از جن و انس، آن‌ها را لعنت می‌کنند تا زمانی که به خانه‌شان برگردند. زنان را از زینت کردن برای غیر شوهرشان نهی کرد. اگر چنین کنند، حق خداوند عز و جل است که آن‌ها را به آتش بسوزاند. زنان را از صحبت کردن با غیر از شوهرشان و غیر از محارمشان بیش از پنج کلمه که ضرورت دارد، نهی کرد. زنان را از لمس کردن یکدیگر بدون داشتن پارچه بینشان نهی کرد. زنان را از صحبت کردن با یکدیگر درباره‌ی آنچه که در خلوت با شوهرشان اتفاق می‌افتد، نهی کرد."</w:t>
      </w:r>
    </w:p>
    <w:p>
      <w:pPr>
        <w:pStyle w:val="BookText"/>
      </w:pPr>
      <w:r>
        <w:rPr>
          <w:rFonts w:ascii="IRNazanin" w:hAnsi="IRNazanin" w:eastAsia="IRNazanin" w:cs="IRNazanin"/>
          <w:lang w:bidi="fa-IR"/>
          <w:color w:val="111111"/>
          <w:sz w:val="28"/>
          <w:szCs w:val="28"/>
          <w:rtl/>
        </w:rPr>
        <w:t xml:space="preserve">سپس فرمود: "هر زنی که شوهرش را با زبانش اذیت کند، خداوند هیچ نماز و روزه و کار نیکی از او نمی‌پذیرد تا وقتی که شوهرش را راضی کند. حتی اگر روزها روزه بگیرد و شب‌ها نماز بخواند و برده‌ها آزاد کند و در راه خدا اسب‌های جنگی بدهد، او اولین کسی است که وارد آتش می‌شود. همچنین اگر مرد به زن خود ظلم کند، خداوند از او نیز نمی‌پذیرد. هر زنی که با شوهرش مهربان نباشد و او را به کاری وادارد که نمی‌تواند انجام دهد و طاقت آن را ندارد، خداوند هیچ کار نیکی از او نمی‌پذیرد و با خشم خداوند روبرو می‌شود.</w:t>
      </w:r>
    </w:p>
    <w:p>
      <w:pPr>
        <w:pStyle w:val="Heading5"/>
      </w:pPr>
      <w:bookmarkStart w:id="1336" w:name="_Toc795"/>
      <w:r>
        <w:t>[رقم الحدیث الکلی: 25456 - رقم الحدیث الباب: 6]</w:t>
      </w:r>
      <w:bookmarkEnd w:id="1336"/>
    </w:p>
    <w:p>
      <w:pPr>
        <w:pStyle w:val="BookText"/>
      </w:pPr>
      <w:r>
        <w:rPr>
          <w:rFonts w:ascii="Times New Roman" w:hAnsi="Times New Roman" w:eastAsia="Times New Roman" w:cs="Times New Roman"/>
          <w:lang w:val="en-US" w:bidi="en-US"/>
          <w:color w:val="111111"/>
          <w:sz w:val="28"/>
          <w:szCs w:val="28"/>
          <w:rtl/>
        </w:rPr>
        <w:t xml:space="preserve">25456- 6- </w:t>
      </w:r>
      <w:r>
        <w:rPr>
          <w:rStyle w:val="FootnoteReference"/>
        </w:rPr>
        <w:footnoteReference w:id="1334"/>
      </w:r>
      <w:r>
        <w:rPr>
          <w:rFonts w:ascii="Amiri" w:hAnsi="Amiri" w:eastAsia="Amiri" w:cs="Amiri"/>
          <w:lang w:bidi="ar-SA"/>
          <w:color w:val="111111"/>
          <w:sz w:val="28"/>
          <w:szCs w:val="28"/>
          <w:rtl/>
        </w:rPr>
        <w:t xml:space="preserve">بِإِسْنَادِهِ عَنْ حَمَّادِ بْنِ عَمْرٍو وَ أَنَسِ بْنِ مُحَمَّدٍ عَنْ أَبِیهِ عَنْ جَعْفَرِ بْنِ مُحَمَّدٍ عَنْ آبَائِهِ ع فِی وَصِیَّةِ النَّبِیِّ ص لِعَلِیٍّ ع قَالَ: یَا عَلِیُّ لَیْسَ عَلَی النِّسَاءِ جُمُعَةٌ وَ لَا جَمَاعَةٌ وَ لَا أَذَانٌ وَ إِقَامَةٌ وَ لَا عِیَادَةُ مَرِیضٍ وَ لَا اتِّبَاعُ جَنَازَةٍ وَ لَا هَرْوَلَةٌ بَیْنَ الصَّفَا وَ الْمَرْوَةِ- وَ لَا اسْتِلَامُ الْحَجَرِ وَ لَا حَلْقٌ وَ لَا تَوَلِّی الْقَضَاءِ وَ لَا تُسْتَشَارُ وَ لَا تَذْبَحُ إِلَّا عِنْدَ الضَّرُورَةِ وَ لَا تَجْهَرُ بِالتَّلْبِیَةِ وَ لَا تُقِیمُ عِنْدَ قَبْرٍ وَ لَا تَسْمَعُ الْخُطْبَةَ وَ لَا تَتَوَلَّی التَّزْوِیجَ بِنَفْسِهَا وَ لَا تَخْرُجُ مِنْ بَیْتِ زَوْجِهَا إِلَّا بِإِذْنِهِ فَإِنْ خَرَجَتْ بِغَیْرِ إِذْنِهِ لَعَنَهَا اللَّهُ عَزَّ وَ جَلَّ وَ جَبْرَئِیلُ وَ مِیکَائِیلُ- وَ لَا تُعْطِی مِنْ بَیْتِ زَوْجِهَا شَیْئاً إِلَّا بِإِذْنِهِ وَ لَا تَبِیتُ وَ زَوْجُهَا عَلَیْهَا سَاخِطٌ وَ إِنْ کَانَ ظَالِماً لَهَا.</w:t>
      </w:r>
    </w:p>
    <w:p>
      <w:pPr>
        <w:pStyle w:val="BookText"/>
      </w:pPr>
      <w:r>
        <w:rPr>
          <w:rFonts w:ascii="Amiri" w:hAnsi="Amiri" w:eastAsia="Amiri" w:cs="Amiri"/>
          <w:lang w:bidi="ar-SA"/>
          <w:color w:val="111111"/>
          <w:sz w:val="28"/>
          <w:szCs w:val="28"/>
          <w:rtl/>
        </w:rPr>
        <w:t xml:space="preserve">وَ رَوَاهُ فِی الْخِصَالِ بِالْإِسْنَادِ الْآتِی </w:t>
      </w:r>
      <w:r>
        <w:rPr>
          <w:rStyle w:val="FootnoteReference"/>
        </w:rPr>
        <w:footnoteReference w:id="1335"/>
      </w:r>
      <w:r>
        <w:rPr>
          <w:rFonts w:ascii="Amiri" w:hAnsi="Amiri" w:eastAsia="Amiri" w:cs="Amiri"/>
          <w:lang w:bidi="ar-SA"/>
          <w:color w:val="111111"/>
          <w:sz w:val="28"/>
          <w:szCs w:val="28"/>
          <w:rtl/>
        </w:rPr>
        <w:t xml:space="preserve">عَنْ أَنَسِ بْنِ مُحَمَّدٍ مِثْلَهُ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انس بن محمد از پدرش از جعفر بن محمد از پدرانش است که در وصیت پیامبر (ص) به علی (ع) فرمود: "ای علی! بر زنان جمعه، جماعت، اذان و اقامه، عیادت مریض، تبعیت جنازه، هروله بین صفا و مروه، استلام حجر، حلق، تولی قضا، مشورت، ذبح (مگر در ضرورت)، جهر به تلبیه، اقامت در کنار قبر، شنیدن خطبه و تولی تزویج به نفس خود واجب نیست. همچنین، زن نمی‌تواند بدون اجازه شوهرش از خانه خارج شود. اگر بدون اجازه شوهرش خارج شود، خداوند عز و جل، جبرئیل و میکائیل او را لعنت می‌کنند. زن نباید از خانه شوهرش چیزی بدهد مگر با اجازه او. و نباید شبی را با خشم شوهرش به سر ببرد، حتی اگر شوهرش به او ظلم کرده باشد."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0" w:name="pg14696_164876"/>
    <w:bookmarkEnd w:id="200"/>
    <w:p>
      <w:pPr>
        <w:pStyle w:val="Heading5"/>
      </w:pPr>
      <w:bookmarkStart w:id="1337" w:name="_Toc796"/>
      <w:r>
        <w:t>[رقم الحدیث الکلی: 25457 - رقم الحدیث الباب: 7]</w:t>
      </w:r>
      <w:bookmarkEnd w:id="1337"/>
    </w:p>
    <w:p>
      <w:pPr>
        <w:pStyle w:val="BookText"/>
      </w:pPr>
      <w:r>
        <w:rPr>
          <w:rFonts w:ascii="Times New Roman" w:hAnsi="Times New Roman" w:eastAsia="Times New Roman" w:cs="Times New Roman"/>
          <w:lang w:val="en-US" w:bidi="en-US"/>
          <w:color w:val="111111"/>
          <w:sz w:val="28"/>
          <w:szCs w:val="28"/>
          <w:rtl/>
        </w:rPr>
        <w:t xml:space="preserve">25457- 7- </w:t>
      </w:r>
      <w:r>
        <w:rPr>
          <w:rStyle w:val="FootnoteReference"/>
        </w:rPr>
        <w:footnoteReference w:id="1337"/>
      </w:r>
      <w:r>
        <w:rPr>
          <w:rFonts w:ascii="Amiri" w:hAnsi="Amiri" w:eastAsia="Amiri" w:cs="Amiri"/>
          <w:lang w:bidi="ar-SA"/>
          <w:color w:val="111111"/>
          <w:sz w:val="28"/>
          <w:szCs w:val="28"/>
          <w:rtl/>
        </w:rPr>
        <w:t xml:space="preserve">وَ فِی عُیُونِ الْأَخْبَارِ عَنْ عَلِیِّ بْنِ عَبْدِ اللَّهِ الْوَرَّاقِ عَنْ مُحَمَّدِ بْنِ أَبِی عَبْدِ اللَّهِ عَنْ سَهْلِ بْنِ زِیَادٍ عَنْ عَبْدِ الْعَظِیمِ بْنِ عَبْدِ اللَّهِ الْحَسَنِیِّ عَنْ مُحَمَّدِ بْنِ عَلِیٍّ الرِّضَا عَنْ آبَائِهِ عَنْ عَلِیٍّ ع قَالَ: دَخَلْتُ أَنَا وَ فَاطِمَةُ عَلَی رَسُولِ اللَّهِ ص- فَوَجَدْتُهُ یَبْکِی بُکَاءً شَدِیداً فَقُلْتُ لَهُ فِدَاکَ أَبِی وَ أُمِّی یَا رَسُولَ اللَّهِ مَا الَّذِی أَبْکَاکَ فَقَالَ یَا عَلِیُّ لَیْلَةَ أُسْرِیَ بِی إِلَی السَّمَاءِ رَأَیْتُ نِسَاءً مِنْ أُمَّتِی فِی عَذَابٍ شَدِیدٍ فَأَنْکَرْتُ شَأْنَهُنَّ فَبَکَیْتُ لِمَا رَأَیْتُ مِنْ شِدَّةِ عَذَابِهِنَّ ثُمَّ ذَکَرَ حَالَهُنَّ إِلَی أَنْ قَالَ فَقَالَتْ فَاطِمَةُ- حَبِیبِی وَ قُرَّةَ عَیْنِی أَخْبِرْنِی مَا کَانَ عَمَلُهُنَّ فَقَالَ أَمَّا الْمُعَلَّقَةُ بِشَعْرِهَا فَإِنَّهَا کَانَتْ لَا تُغَطِّی شَعْرَهَا مِنَ الرِّجَالِ وَ أَمَّا الْمُعَلَّقَةُ بِلِسَانِهَا فَإِنَّهَا کَانَتْ تُؤْذِی زَوْجَهَا وَ أَمَّا الْمُعَلَّقَةُ بِثَدْیَیْهَا فَإِنَّهَا کَانَتْ تُرْضِعُ أَوْلَادَ غَیْرِ زَوْجِهَا بِغَیْرِ إِذْنِهِ وَ أَمَّا الْمُعَلَّقَةُ بِرِجْلَیْهَا فَإِنَّهَا کَانَتْ تَخْرُجُ مِنْ بَیْتِهَا بِغَیْرِ إِذْنِ زَوْجِهَا وَ أَمَّا الَّتِی کَانَتْ تَأْکُلُ لَحْمَ جَسَدِهَا فَإِنَّهَا کَانَتْ تُزَیِّنُ بَدَنَهَا لِلنَّاسِ وَ أَمَّا الَّتِی تُشَدُّ یَدَاهَا إِلَی رِجْلَیْهَا وَ تُسَلَّطُ عَلَیْهَا الْحَیَّاتُ وَ الْعَقَارِبُ فَإِنَّهَا کَانَتْ قَذِرَةَ الْوَضُوءِ وَ الثِّیَابِ وَ کَانَتْ لَا تَغْتَسِلُ مِنَ الْجَنَابَةِ وَ الْحَیْضِ وَ لَا تَتَنَظَّفُ وَ کَانَتْ تَسْتَهِینُ بِالصَّلَاةِ وَ أَمَّا الْعَمْیَاءُ الصَّمَّاءُ الْخَرْسَاءُ فَإِنَّهَا کَانَتْ تَلِدُ مِنَ الزِّنَا فَتُعَلِّقُهُ فِی عُنُقِ زَوْجِهَا وَ أَمَّا الَّتِی کَانَتْ تَقْرِضُ لَحْمَهَا بِالْمَقَارِیضِ فَإِنَّهَا کَانَتْ تَعْرِضُ نَفْسَهَا عَلَی الرِّجَالِ وَ أَمَّا الَّتِی کَانَتْ تُحْرِقُ وَجْهَهَا وَ بَدَنَهَا وَ هِیَ تَجُرُّ أَمْعَاءَهَا فَإِنَّهَا کَانَتْ قَوَّادَةً وَ أَمَّا الَّتِی کَانَ رَأْسُهَا رَأْسَ خِنْزِیرٍ وَ بَدَنُهَا بَدَنَ الْحِمَارِ فَإِنَّهَا کَانَتْ نَمَّامَةً کَذَّابَةً وَ أَمَّا الَّتِی کَانَتْ عَلَی صُورَةِ الْکَلْبِ وَ النَّارُ تَدْخُلُ فِی دُبُرِهَا وَ تَخْرُجُ مِنْ فِیهَا فَإِنَّهَا کَانَتْ قَیْنَةً نَوَّاحَةً حَاسِدَةً ثُمَّ قَالَ ع وَیْلٌ لِامْرَأَةٍ أَغْضَبَتْ زَوْجَهَا وَ طُوبَی لِامْرَأَةٍ رَضِیَ عَنْهَا زَوْجُهَا.</w:t>
      </w:r>
    </w:p>
    <w:p>
      <w:pPr>
        <w:pStyle w:val="BookText"/>
      </w:pP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عبدالعظیم بن عبدالله حسنی از محمد بن علی رضا از پدرانش از علی (ع) است که می‌گوید: "من و فاطمه نزد رسول‌الله (ص) رفتیم و او را در حال گریه شدید یافتیم. گفتم: 'پدر و مادرم فدایت، یا رسول‌الله، چه چیزی شما را به گریه انداخته است؟' فرمود: 'یا علی، شب معراج که به آسمان برده شدم، زنانی از امت خود را در عذابی شدید دیدم و از حال آن‌ها تعجب کردم و برای شدت عذابشان گریه کردم.' سپس حال آن‌ها را ذکر کرد تا اینکه گفت: 'فاطمه پرسید: 'حبیب من و نور چشم من، به من بگو که عمل آن‌ها چه بود؟' فرمود: 'اما زنی که به موهایش آویزان بود، او کسی بود که موهایش را از مردان نمی‌پوشاند. و اما زنی که به زبانش آویزان بود، او کسی بود که شوهرش را اذیت می‌کرد. و اما زنی که به سینه‌هایش آویزان بود، او کسی بود که بدون اجازه شوهرش به فرزندان دیگران شیر می‌داد. و اما زنی که به پاهایش آویزان بود، او کسی بود که بدون اجازه شوهرش از خانه خارج می‌شد. و اما زنی که گوشت بدنش را می‌خورد، او کسی بود که بدنش را برای مردم زینت می‌کرد. و اما زنی که دست‌هایش به پاهایش بسته شده بود و مارها و عقرب‌ها بر او مسلط بودند، او کسی بود که وضو و لباس‌هایش کثیف بود و از جنابت و حیض غسل نمی‌کرد و به نماز اهمیت نمی‌داد. و اما زنی که کور، کر و لال بود، او کسی بود که از زنا فرزند می‌آورد و آن را به گردن شوهرش می‌انداخت. و اما زنی که گوشت بدنش را با قیچی می‌برید، او کسی بود که خود را به مردان عرضه می‌کرد. و اما زنی که صورت و بدنش می‌سوخت و روده‌هایش را می‌کشید، او کسی بود که قواد بود. و اما زنی که سرش سر خوک و بدنش بدن الاغ بود، او کسی بود که نمام و دروغگو بود. و اما زنی که به شکل سگ بود و آتش از دبرش وارد و از دهانش خارج می‌شد، او کسی بود که قینه، نوحه‌گر و حسود بود.' سپس فرمود: 'وای بر زنی که شوهرش را به خشم آورد و خوشا به حال زنی که شوهرش از او راضی 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1" w:name="pg14696_164877"/>
    <w:bookmarkEnd w:id="201"/>
    <w:p>
      <w:pPr>
        <w:pStyle w:val="Heading4"/>
      </w:pPr>
      <w:bookmarkStart w:id="1338" w:name="_Toc797"/>
      <w:r>
        <w:t>118- بَابُ عَدَمِ جَوَازِ دُخُولِ الرِّجَالِ عَلَی النِّسَاءِ الْأَجَانِبِ إِلَّا بِإِذْنِ أَوْلِیَائِهِنَ‌</w:t>
      </w:r>
      <w:bookmarkEnd w:id="1338"/>
    </w:p>
    <w:p>
      <w:pPr>
        <w:pStyle w:val="Heading5"/>
      </w:pPr>
      <w:bookmarkStart w:id="1339" w:name="_Toc798"/>
      <w:r>
        <w:t>اشارة</w:t>
      </w:r>
      <w:bookmarkEnd w:id="1339"/>
    </w:p>
    <w:p>
      <w:pPr>
        <w:pStyle w:val="BookText"/>
      </w:pPr>
      <w:r>
        <w:rPr>
          <w:rStyle w:val="FootnoteReference"/>
        </w:rPr>
        <w:footnoteReference w:id="1339"/>
      </w:r>
      <w:r>
        <w:rPr>
          <w:rFonts w:ascii="Amiri" w:hAnsi="Amiri" w:eastAsia="Amiri" w:cs="Amiri"/>
          <w:lang w:bidi="ar-SA"/>
          <w:color w:val="111111"/>
          <w:sz w:val="28"/>
          <w:szCs w:val="28"/>
          <w:rtl/>
        </w:rPr>
        <w:t xml:space="preserve">118 بَابُ عَدَمِ جَوَازِ دُخُولِ الرِّجَالِ عَلَی النِّسَاءِ الْأَجَانِبِ إِلَّا بِإِذْنِ أَوْلِیَائِهِنَ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ورود مردان به زنان نامحرم مگر با اجازه اولیای آنان.</w:t>
      </w:r>
    </w:p>
    <w:p>
      <w:pPr>
        <w:pStyle w:val="Heading5"/>
      </w:pPr>
      <w:bookmarkStart w:id="1340" w:name="_Toc799"/>
      <w:r>
        <w:t>[رقم الحدیث الکلی: 25458 - رقم الحدیث الباب: 1]</w:t>
      </w:r>
      <w:bookmarkEnd w:id="1340"/>
    </w:p>
    <w:p>
      <w:pPr>
        <w:pStyle w:val="BookText"/>
      </w:pPr>
      <w:r>
        <w:rPr>
          <w:rFonts w:ascii="Times New Roman" w:hAnsi="Times New Roman" w:eastAsia="Times New Roman" w:cs="Times New Roman"/>
          <w:lang w:val="en-US" w:bidi="en-US"/>
          <w:color w:val="111111"/>
          <w:sz w:val="28"/>
          <w:szCs w:val="28"/>
          <w:rtl/>
        </w:rPr>
        <w:t xml:space="preserve">25458- 1- </w:t>
      </w:r>
      <w:r>
        <w:rPr>
          <w:rStyle w:val="FootnoteReference"/>
        </w:rPr>
        <w:footnoteReference w:id="1340"/>
      </w:r>
      <w:r>
        <w:rPr>
          <w:rFonts w:ascii="Amiri" w:hAnsi="Amiri" w:eastAsia="Amiri" w:cs="Amiri"/>
          <w:lang w:bidi="ar-SA"/>
          <w:color w:val="111111"/>
          <w:sz w:val="28"/>
          <w:szCs w:val="28"/>
          <w:rtl/>
        </w:rPr>
        <w:t xml:space="preserve">مُحَمَّدُ بْنُ یَعْقُوبَ عَنْ عِدَّةٍ مِنْ أَصْحَابِنَا عَنْ أَحْمَدَ بْنِ أَبِی عَبْدِ اللَّهِ عَنْ أَبِیهِ عَنْ هَارُونَ بْنِ الْجَهْمِ عَنْ جَعْفَرِ بْنِ عُمَرَ عَنْ أَبِی عَبْدِ اللَّهِ ع قَالَ: نَهَی رَسُولُ اللَّهِ ص أَنْ یَدْخُلَ الرِّجَالُ عَلَی النِّسَاءِ إِلَّا (بِإِذْنِ أَوْلِیَائِهِنَّ)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جعفر بن عمر از امام جعفر صادق (ع) است که می‌گوید: "رسول‌الله (ص) نهی کرده است که مردان بر زنان وارد شوند مگر با اجازه اولیای آنان."</w:t>
      </w:r>
    </w:p>
    <w:p>
      <w:pPr>
        <w:pStyle w:val="Heading4"/>
      </w:pPr>
      <w:bookmarkStart w:id="1341" w:name="_Toc800"/>
      <w:r>
        <w:t>119- بَابُ وُجُوبِ اسْتِئْذَانِ الْوَلَدِ فِی الدُّخُولِ عَلَی أَبِیهِ وَ عِنْدَهُ زَوْجَةٌ وَ جَوَازِ دُخُولِ الْأَبِ عَلَی ابْنِهِ بِغَیْرِ إِذْنٍ‌</w:t>
      </w:r>
      <w:bookmarkEnd w:id="1341"/>
    </w:p>
    <w:p>
      <w:pPr>
        <w:pStyle w:val="Heading5"/>
      </w:pPr>
      <w:bookmarkStart w:id="1342" w:name="_Toc801"/>
      <w:r>
        <w:t>اشارة</w:t>
      </w:r>
      <w:bookmarkEnd w:id="1342"/>
    </w:p>
    <w:p>
      <w:pPr>
        <w:pStyle w:val="BookText"/>
      </w:pPr>
      <w:r>
        <w:rPr>
          <w:rStyle w:val="FootnoteReference"/>
        </w:rPr>
        <w:footnoteReference w:id="1343"/>
      </w:r>
      <w:r>
        <w:rPr>
          <w:rFonts w:ascii="Amiri" w:hAnsi="Amiri" w:eastAsia="Amiri" w:cs="Amiri"/>
          <w:lang w:bidi="ar-SA"/>
          <w:color w:val="111111"/>
          <w:sz w:val="28"/>
          <w:szCs w:val="28"/>
          <w:rtl/>
        </w:rPr>
        <w:t xml:space="preserve">119 بَابُ وُجُوبِ اسْتِئْذَانِ الْوَلَدِ فِی الدُّخُولِ عَلَی أَبِیهِ وَ عِنْدَهُ زَوْجَةٌ وَ جَوَازِ دُخُولِ الْأَبِ عَلَی ابْنِهِ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اجازه گرفتن فرزند برای ورود به نزد پدرش که در حضور همسرش است و جواز ورود پدر به نزد فرزندش بدون اجازه.</w:t>
      </w:r>
    </w:p>
    <w:p>
      <w:pPr>
        <w:pStyle w:val="Heading5"/>
      </w:pPr>
      <w:bookmarkStart w:id="1343" w:name="_Toc802"/>
      <w:r>
        <w:t>[رقم الحدیث الکلی: 25459 -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25459- 1- </w:t>
      </w:r>
      <w:r>
        <w:rPr>
          <w:rStyle w:val="FootnoteReference"/>
        </w:rPr>
        <w:footnoteReference w:id="1344"/>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الْخَرَّازِ عَنْ أَبِی عَبْدِ اللَّهِ ع قَالَ: یَسْتَأْذِنُ الرَّجُلُ إِذَا دَخَلَ عَلَی أَبِیهِ وَ لَا یَسْتَأْذِنُ الْأَبُ عَلَی الِابْنِ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ایوب الخراز از امام جعفر صادق (ع) است که می‌گوید: "مرد باید هنگام ورود به نزد پدرش اجازه بگیرد، ولی پدر نیازی به اجازه گرفتن برای ورود به نزد فرزندش ندارد."</w:t>
      </w:r>
    </w:p>
    <w:p>
      <w:pPr>
        <w:pStyle w:val="Heading5"/>
      </w:pPr>
      <w:bookmarkStart w:id="1344" w:name="_Toc803"/>
      <w:r>
        <w:t>[رقم الحدیث الکلی: 25460 - رقم الحدیث الباب: 2]</w:t>
      </w:r>
      <w:bookmarkEnd w:id="1344"/>
    </w:p>
    <w:p>
      <w:pPr>
        <w:pStyle w:val="BookText"/>
      </w:pPr>
      <w:r>
        <w:rPr>
          <w:rFonts w:ascii="Times New Roman" w:hAnsi="Times New Roman" w:eastAsia="Times New Roman" w:cs="Times New Roman"/>
          <w:lang w:val="en-US" w:bidi="en-US"/>
          <w:color w:val="111111"/>
          <w:sz w:val="28"/>
          <w:szCs w:val="28"/>
          <w:rtl/>
        </w:rPr>
        <w:t xml:space="preserve">25460- 2- </w:t>
      </w:r>
      <w:r>
        <w:rPr>
          <w:rStyle w:val="FootnoteReference"/>
        </w:rPr>
        <w:footnoteReference w:id="1345"/>
      </w:r>
      <w:r>
        <w:rPr>
          <w:rFonts w:ascii="Amiri" w:hAnsi="Amiri" w:eastAsia="Amiri" w:cs="Amiri"/>
          <w:lang w:bidi="ar-SA"/>
          <w:color w:val="111111"/>
          <w:sz w:val="28"/>
          <w:szCs w:val="28"/>
          <w:rtl/>
        </w:rPr>
        <w:t xml:space="preserve">وَ عَنْهُمْ عَنْ أَحْمَدَ عَنِ ابْنِ فَضَّالٍ عَنْ أَبِی جَمِیلَةَ عَنْ مُحَمَّدِ بْنِ عَلِیٍّ الْحَلَبِیِّ قَالَ: قُلْتُ لِأَبِی عَبْدِ اللَّهِ ع الرَّجُلُ یَسْتَأْذِنُ عَلَی أَبِیهِ فَقَالَ نَعَمْ قَدْ کُنْتُ أَسْتَأْذِنُ عَلَی أَبِی وَ لَیْسَتْ أُمِّی عِنْدَهُ إِنَّمَا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2" w:name="pg14696_164878"/>
    <w:bookmarkEnd w:id="202"/>
    <w:p>
      <w:pPr>
        <w:pStyle w:val="BookText"/>
      </w:pPr>
      <w:r>
        <w:rPr>
          <w:rFonts w:ascii="Amiri" w:hAnsi="Amiri" w:eastAsia="Amiri" w:cs="Amiri"/>
          <w:lang w:bidi="ar-SA"/>
          <w:color w:val="111111"/>
          <w:sz w:val="28"/>
          <w:szCs w:val="28"/>
          <w:rtl/>
        </w:rPr>
        <w:t xml:space="preserve">هِیَ امْرَأَةُ أَبِی تُوُفِّیَتْ أُمِّی وَ أَنَا غُلَامٌ وَ قَدْ یَکُونُ مِنْ خَلْوَتِهِمَا مَا لَا أُحِبُّ أَنْ أَفْجَأَهُمَا عَلَیْهِ وَ لَا یُحِبَّانِ ذَلِکَ مِنِّی وَ السَّلَامُ أَحْسَنُ وَ أَصْوَبُ.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46"/>
      </w:r>
      <w:r>
        <w:rPr>
          <w:rFonts w:ascii="Amiri" w:hAnsi="Amiri" w:eastAsia="Amiri" w:cs="Amiri"/>
          <w:lang w:bidi="ar-SA"/>
          <w:color w:val="111111"/>
          <w:sz w:val="28"/>
          <w:szCs w:val="28"/>
          <w:rtl/>
        </w:rPr>
        <w:t xml:space="preserve">وَ یَأْتِی مَا یَدُلُّ عَلَیْهِ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حلبی است که می‌گوید: "به امام جعفر صادق (ع) گفتم: آیا مرد باید هنگام ورود به نزد پدرش اجازه بگیرد؟" فرمود: "بله، من هم هنگام ورود به نزد پدرم اجازه می‌گرفتم، حتی وقتی که مادرم نزد او نبود و فقط همسر پدرم بود. مادرم در زمان کودکی‌ام فوت کرده بود و ممکن است خلوتی بین آن‌ها باشد که من دوست ندارم به‌طور ناگهانی وارد شوم و آن‌ها نیز این را از من نمی‌خواهند. سلام و اجازه گرفتن بهتر و صحیح‌تر است."</w:t>
      </w:r>
    </w:p>
    <w:p>
      <w:pPr>
        <w:pStyle w:val="Heading4"/>
      </w:pPr>
      <w:bookmarkStart w:id="1345" w:name="_Toc804"/>
      <w:r>
        <w:t>120- بَابُ وُجُوبِ الِاسْتِئْذَانِ عَلَی النِّسَاءِ الْمَحَارِمِ إِذَا کَانَ لَهُنَّ أَزْوَاجٌ قَبْلَ الدُّخُولِ وَ جَوَازِ عَدَمِ الْإِذْنِ إِذَا لَمْ یُسَلِّمُوا</w:t>
      </w:r>
      <w:bookmarkEnd w:id="1345"/>
    </w:p>
    <w:p>
      <w:pPr>
        <w:pStyle w:val="Heading5"/>
      </w:pPr>
      <w:bookmarkStart w:id="1346" w:name="_Toc805"/>
      <w:r>
        <w:t>اشارة</w:t>
      </w:r>
      <w:bookmarkEnd w:id="1346"/>
    </w:p>
    <w:p>
      <w:pPr>
        <w:pStyle w:val="BookText"/>
      </w:pPr>
      <w:r>
        <w:rPr>
          <w:rStyle w:val="FootnoteReference"/>
        </w:rPr>
        <w:footnoteReference w:id="1348"/>
      </w:r>
      <w:r>
        <w:rPr>
          <w:rFonts w:ascii="Amiri" w:hAnsi="Amiri" w:eastAsia="Amiri" w:cs="Amiri"/>
          <w:lang w:bidi="ar-SA"/>
          <w:color w:val="111111"/>
          <w:sz w:val="28"/>
          <w:szCs w:val="28"/>
          <w:rtl/>
        </w:rPr>
        <w:t xml:space="preserve">120 بَابُ وُجُوبِ الِاسْتِئْذَانِ عَلَی النِّسَاءِ الْمَحَارِمِ إِذَا کَانَ لَهُنَّ أَزْوَاجٌ قَبْلَ الدُّخُولِ وَ جَوَازِ عَدَمِ الْإِذْنِ إِذَا لَمْ یُسَلِّمُوا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اجازه گرفتن برای ورود به نزد زنان محرم که شوهر دارند، قبل از ورود و جواز عدم اجازه گرفتن اگر سلام ندهند.</w:t>
      </w:r>
    </w:p>
    <w:p>
      <w:pPr>
        <w:pStyle w:val="Heading5"/>
      </w:pPr>
      <w:bookmarkStart w:id="1347" w:name="_Toc806"/>
      <w:r>
        <w:t>[رقم الحدیث الکلی: 25461 - رقم الحدیث الباب: 1]</w:t>
      </w:r>
      <w:bookmarkEnd w:id="1347"/>
    </w:p>
    <w:p>
      <w:pPr>
        <w:pStyle w:val="BookText"/>
      </w:pPr>
      <w:r>
        <w:rPr>
          <w:rFonts w:ascii="Times New Roman" w:hAnsi="Times New Roman" w:eastAsia="Times New Roman" w:cs="Times New Roman"/>
          <w:lang w:val="en-US" w:bidi="en-US"/>
          <w:color w:val="111111"/>
          <w:sz w:val="28"/>
          <w:szCs w:val="28"/>
          <w:rtl/>
        </w:rPr>
        <w:t xml:space="preserve">25461- 1- </w:t>
      </w:r>
      <w:r>
        <w:rPr>
          <w:rStyle w:val="FootnoteReference"/>
        </w:rPr>
        <w:footnoteReference w:id="1349"/>
      </w:r>
      <w:r>
        <w:rPr>
          <w:rFonts w:ascii="Amiri" w:hAnsi="Amiri" w:eastAsia="Amiri" w:cs="Amiri"/>
          <w:lang w:bidi="ar-SA"/>
          <w:color w:val="111111"/>
          <w:sz w:val="28"/>
          <w:szCs w:val="28"/>
          <w:rtl/>
        </w:rPr>
        <w:t xml:space="preserve">مُحَمَّدُ بْنُ یَعْقُوبَ عَنْ عِدَّةٍ مِنْ أَصْحَابِنَا عَنْ أَحْمَدَ بْنِ مُحَمَّدٍ عَنِ ابْنِ مَحْبُوبٍ عَنْ أَبِی أَیُّوبَ الْخَرَّازِ عَنْ أَبِی عَبْدِ اللَّهِ ع فِی حَدِیثٍ قَالَ: وَ یَسْتَأْذِنُ الرَّجُلُ عَلَی ابْنَتِهِ وَ أُخْتِهِ إِذَا کَانَتَا مُتَزَوِّجَتَیْنِ.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ایوب الخراز از امام جعفر صادق (ع) است که در حدیثی می‌گوید: "مرد باید هنگام ورود به نزد دختر و خواهرش که شوهر دارند، اجازه بگیرد."</w:t>
      </w:r>
    </w:p>
    <w:p>
      <w:pPr>
        <w:pStyle w:val="Heading5"/>
      </w:pPr>
      <w:bookmarkStart w:id="1348" w:name="_Toc807"/>
      <w:r>
        <w:t>[رقم الحدیث الکلی: 25462 - رقم الحدیث الباب: 2]</w:t>
      </w:r>
      <w:bookmarkEnd w:id="1348"/>
    </w:p>
    <w:p>
      <w:pPr>
        <w:pStyle w:val="BookText"/>
      </w:pPr>
      <w:r>
        <w:rPr>
          <w:rFonts w:ascii="Times New Roman" w:hAnsi="Times New Roman" w:eastAsia="Times New Roman" w:cs="Times New Roman"/>
          <w:lang w:val="en-US" w:bidi="en-US"/>
          <w:color w:val="111111"/>
          <w:sz w:val="28"/>
          <w:szCs w:val="28"/>
          <w:rtl/>
        </w:rPr>
        <w:t xml:space="preserve">25462- 2- </w:t>
      </w:r>
      <w:r>
        <w:rPr>
          <w:rStyle w:val="FootnoteReference"/>
        </w:rPr>
        <w:footnoteReference w:id="1350"/>
      </w:r>
      <w:r>
        <w:rPr>
          <w:rFonts w:ascii="Amiri" w:hAnsi="Amiri" w:eastAsia="Amiri" w:cs="Amiri"/>
          <w:lang w:bidi="ar-SA"/>
          <w:color w:val="111111"/>
          <w:sz w:val="28"/>
          <w:szCs w:val="28"/>
          <w:rtl/>
        </w:rPr>
        <w:t xml:space="preserve">وَ عَنْهُمْ عَنْ أَحْمَدَ بْنِ أَبِی عَبْدِ اللَّهِ عَنْ أَبِیهِ وَ عَنْ مُحَمَّدِ بْنِ یَحْیَی عَنْ أَحْمَدَ بْنِ مُحَمَّدٍ عَنِ الْحُسَیْنِ بْنِ سَعِیدٍ جَمِیعاً عَنِ النَّضْرِ بْنِ سُوَیْدٍ عَنِ الْقَاسِمِ بْنِ سُلَیْمَانَ عَنْ جَرَّاحٍ الْمَدَائِنِیِّ عَنْ أَبِی عَبْدِ اللَّهِ ع فِی حَدِیثٍ قَالَ: وَ مَنْ بَلَغَ الْحُلُمَ فَلَا یَلِجُ عَلَی أُمِّهِ وَ لَا عَلَی أُخْتِهِ وَ لَا عَلَی خَالَتِهِ وَ لَا عَلَی سِوَی ذَلِکَ إِلَّا بِإِذْنٍ وَ لَا تَأْذَنُوا حَتَّی یُسَلِّمُوا </w:t>
      </w:r>
      <w:r>
        <w:rPr>
          <w:rStyle w:val="FootnoteReference"/>
        </w:rPr>
        <w:footnoteReference w:id="1351"/>
      </w:r>
      <w:r>
        <w:rPr>
          <w:rFonts w:ascii="Amiri" w:hAnsi="Amiri" w:eastAsia="Amiri" w:cs="Amiri"/>
          <w:lang w:bidi="ar-SA"/>
          <w:color w:val="111111"/>
          <w:sz w:val="28"/>
          <w:szCs w:val="28"/>
          <w:rtl/>
        </w:rPr>
        <w:t xml:space="preserve">وَ السَّلَامُ طَاعَةٌ 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جراح المدائنی از امام جعفر صادق (ع) است که در حدیثی می‌گوید: "کسی که به سن بلوغ رسیده است، نباید بدون اجازه به نزد مادر، خواهر، خاله یا سایر زنان وارد شود و نباید اجازه بدهید مگر اینکه سلام بکنند. و سلام کردن طاعتی است برای خداوند عز و جل."</w:t>
      </w:r>
    </w:p>
    <w:p>
      <w:pPr>
        <w:pStyle w:val="Heading5"/>
      </w:pPr>
      <w:bookmarkStart w:id="1349" w:name="_Toc808"/>
      <w:r>
        <w:t>[رقم الحدیث الکلی: 25463 - رقم الحدیث الباب: 3]</w:t>
      </w:r>
      <w:bookmarkEnd w:id="1349"/>
    </w:p>
    <w:p>
      <w:pPr>
        <w:pStyle w:val="BookText"/>
      </w:pPr>
      <w:r>
        <w:rPr>
          <w:rFonts w:ascii="Times New Roman" w:hAnsi="Times New Roman" w:eastAsia="Times New Roman" w:cs="Times New Roman"/>
          <w:lang w:val="en-US" w:bidi="en-US"/>
          <w:color w:val="111111"/>
          <w:sz w:val="28"/>
          <w:szCs w:val="28"/>
          <w:rtl/>
        </w:rPr>
        <w:t xml:space="preserve">25463- 3- </w:t>
      </w:r>
      <w:r>
        <w:rPr>
          <w:rStyle w:val="FootnoteReference"/>
        </w:rPr>
        <w:footnoteReference w:id="1352"/>
      </w:r>
      <w:r>
        <w:rPr>
          <w:rFonts w:ascii="Amiri" w:hAnsi="Amiri" w:eastAsia="Amiri" w:cs="Amiri"/>
          <w:lang w:bidi="ar-SA"/>
          <w:color w:val="111111"/>
          <w:sz w:val="28"/>
          <w:szCs w:val="28"/>
          <w:rtl/>
        </w:rPr>
        <w:t xml:space="preserve">وَ عَنْهُمْ عَنْ أَحْمَدَ عَنْ إِسْمَاعِیلَ بْنِ مِهْرَانَ عَنْ عُبَیْدِ بْنِ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3" w:name="pg14696_164879"/>
    <w:bookmarkEnd w:id="203"/>
    <w:p>
      <w:pPr>
        <w:pStyle w:val="BookText"/>
      </w:pPr>
      <w:r>
        <w:rPr>
          <w:rFonts w:ascii="Amiri" w:hAnsi="Amiri" w:eastAsia="Amiri" w:cs="Amiri"/>
          <w:lang w:bidi="ar-SA"/>
          <w:color w:val="111111"/>
          <w:sz w:val="28"/>
          <w:szCs w:val="28"/>
          <w:rtl/>
        </w:rPr>
        <w:t xml:space="preserve">مُعَاوِیَةَ بْنِ شُرَیْحٍ عَنْ سَیْفِ بْنِ عَمِیرَةَ عَنْ عَمْرِو بْنِ شِمْرٍ </w:t>
      </w:r>
      <w:r>
        <w:rPr>
          <w:rStyle w:val="FootnoteReference"/>
        </w:rPr>
        <w:footnoteReference w:id="1353"/>
      </w:r>
      <w:r>
        <w:rPr>
          <w:rFonts w:ascii="Amiri" w:hAnsi="Amiri" w:eastAsia="Amiri" w:cs="Amiri"/>
          <w:lang w:bidi="ar-SA"/>
          <w:color w:val="111111"/>
          <w:sz w:val="28"/>
          <w:szCs w:val="28"/>
          <w:rtl/>
        </w:rPr>
        <w:t xml:space="preserve">عَنْ أَبِی جَعْفَرٍ ع عَنْ جَابِرِ بْنِ عَبْدِ اللَّهِ الْأَنْصَارِیِّ قَالَ:- خَرَجَ رَسُولُ اللَّهِ ص یُرِیدُ فَاطِمَةَ وَ أَنَا مَعَهُ فَلَمَّا انْتَهَیْنَا إِلَی الْبَابِ وَضَعَ یَدَهُ عَلَیْهِ فَدَفَعَهُ ثُمَّ قَالَ السَّلَامُ عَلَیْکُمْ فَقَالَتْ فَاطِمَةُ ع- وَ عَلَیْکَ السَّلَامُ یَا رَسُولَ اللَّهِ قَالَ أَدْخُلُ قَالَتِ ادْخُلْ یَا رَسُولَ اللَّهِ- قَالَ أَدْخُلُ أَنَا وَ مَنْ مَعِی قَالَتْ لَیْسَ عَلَیَّ قِنَاعٌ فَقَالَ یَا فَاطِمَةُ خُذِی فَضْلَ مِلْحَفَتِکِ فَقَنِّعِی بِهِ رَأْسَکِ فَفَعَلَتْ ثُمَّ قَالَ السَّلَامُ عَلَیْکِ فَقَالَتْ وَ عَلَیْکَ السَّلَامُ یَا رَسُولَ اللَّهِ قَالَ أَدْخُلُ قَالَتْ نَعَمْ یَا رَسُولَ اللَّهِ- قَالَ أَنَا وَ مَنْ مَعِی قَالَتْ وَ مَنْ مَعَکَ قَالَ جَابِرٌ فَدَخَلَ رَسُولُ اللَّهِ ص- وَ دَخَلْتُ وَ إِذَا وَجْهُ فَاطِمَةَ ع أَصْفَرُ کَأَنَّهُ بَطْنُ جَرَادَةٍ فَقَالَ رَسُولُ اللَّهِ ص مَا لِی أَرَی وَجْهَکِ أَصْفَرَ قَالَتْ یَا رَسُولَ اللَّهِ الْجُوعُ فَقَالَ رَسُولُ اللَّهِ ص اللَّهُمَّ مُشْبِعَ الْجَوْعَةِ وَ دَافِعَ الضَّیْعَةِ أَشْبِعْ فَاطِمَةَ بِنْتَ مُحَمَّدٍ- قَالَ جَابِرٌ فَوَ اللَّهِ لَنَظَرْتُ إِلَی الدَّمِ یَتَحَدَّرُ مِنْ قُصَاصِهَا حَتَّی عَادَ وَجْهُهَا أَحْمَرَ فَمَا جَاعَتْ بَعْدَ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بن عبدالله انصاری است که می‌گوید: "رسول‌الله (ص) می‌خواست نزد فاطمه برود و من هم همراه او بودم. وقتی به درب رسیدیم، دستش را روی آن گذاشت و باز کرد. سپس گفت: 'السلام علیکم.' فاطمه (ع) گفت: 'و علیک السلام یا رسول‌الله.' پیامبر (ص) گفت: 'آیا می‌توانم داخل شوم؟' فاطمه گفت: 'بله، یا رسول‌الله.' پیامبر (ص) گفت: 'آیا می‌توانم من و کسی که با من است داخل شویم؟' فاطمه گفت: 'من حجاب ندارم.' پیامبر (ص) گفت: 'ای فاطمه، یک قسمت از ملحفه‌ات را بردار و سرت را بپوشان.' فاطمه این کار را کرد. سپس پیامبر (ص) دوباره گفت: 'السلام علیکم.' فاطمه گفت: 'و علیک السلام یا رسول‌الله.' پیامبر (ص) گفت: 'آیا می‌توانم داخل شوم؟' فاطمه گفت: 'بله، یا رسول‌الله.' پیامبر (ص) گفت: 'من و کسی که با من است؟' فاطمه پرسید: 'کیست با شما؟' پیامبر (ص) گفت: 'جابر.' پس رسول‌الله (ص) وارد شد و من هم وارد شدم. دیدم که چهره فاطمه (ع) زرد است، مانند شکم ملخ. پیامبر (ص) گفت: 'چرا چهره‌ات زرد است؟' فاطمه گفت: 'ای رسول‌الله، به خاطر گرسنگی.' پیامبر (ص) گفت: 'اللهم مشبع الجوعة و دافع الضیعة اشبع فاطمه بنت محمد.' جابر گفت: 'به خدا قسم، دیدم که خون از پیشانی او جاری شد تا چهره‌اش دوباره قرمز شد و بعد از آن روز دیگر هرگز گرسنگی نکشید.'"</w:t>
      </w:r>
    </w:p>
    <w:p>
      <w:pPr>
        <w:pStyle w:val="Heading5"/>
      </w:pPr>
      <w:bookmarkStart w:id="1350" w:name="_Toc809"/>
      <w:r>
        <w:t>[رقم الحدیث الکلی: 25464 - رقم الحدیث الباب: 4]</w:t>
      </w:r>
      <w:bookmarkEnd w:id="1350"/>
    </w:p>
    <w:p>
      <w:pPr>
        <w:pStyle w:val="BookText"/>
      </w:pPr>
      <w:r>
        <w:rPr>
          <w:rFonts w:ascii="Times New Roman" w:hAnsi="Times New Roman" w:eastAsia="Times New Roman" w:cs="Times New Roman"/>
          <w:lang w:val="en-US" w:bidi="en-US"/>
          <w:color w:val="111111"/>
          <w:sz w:val="28"/>
          <w:szCs w:val="28"/>
          <w:rtl/>
        </w:rPr>
        <w:t xml:space="preserve">25464- 4- </w:t>
      </w:r>
      <w:r>
        <w:rPr>
          <w:rStyle w:val="FootnoteReference"/>
        </w:rPr>
        <w:footnoteReference w:id="1354"/>
      </w:r>
      <w:r>
        <w:rPr>
          <w:rFonts w:ascii="Amiri" w:hAnsi="Amiri" w:eastAsia="Amiri" w:cs="Amiri"/>
          <w:lang w:bidi="ar-SA"/>
          <w:color w:val="111111"/>
          <w:sz w:val="28"/>
          <w:szCs w:val="28"/>
          <w:rtl/>
        </w:rPr>
        <w:t xml:space="preserve">وَ عَنْهُمْ عَنْ أَحْمَدَ وَ عَنْ مُحَمَّدِ بْنِ یَحْیَی عَنْ أَحْمَدَ بْنِ مُحَمَّدٍ جَمِیعاً عَنْ مُحَمَّدِ بْنِ عِیسَی عَنْ یُوسُفَ بْنِ عَقِیلٍ عَنْ مُحَمَّدِ بْنِ قَیْسٍ عَنْ أَبِی جَعْفَرٍ ع فِی حَدِیثٍ قَالَ: وَ مَنْ بَلَغَ الْحُلُمَ مِنْکُمْ فَلَا یَلِجُ عَلَی أُمِّهِ وَ لَا عَلَی أُخْتِهِ وَ لَا عَلَی ابْنَتِهِ وَ لَا عَلَی مَنْ سِوَی ذَلِکَ إِلَّا بِإِذْنٍ وَ لَا یُؤْذَنُ لِأَحَدٍ حَتَّی یُسَلِّمَ فَإِنَّ السَّلَامَ طَاعَةُ الرَّحْمَنِ.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محمد باقر (ع) است که در حدیثی می‌گوید: "هر کس از شما که به سن بلوغ رسیده است، نباید بدون اجازه به نزد مادر، خواهر، دختر یا دیگران وارد شود و نباید به کسی اجازه داده شود مگر اینکه سلام بکند، چرا که سلام کردن طاعت خداوند رحمن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4" w:name="pg14696_164880"/>
    <w:bookmarkEnd w:id="204"/>
    <w:p>
      <w:pPr>
        <w:pStyle w:val="Heading4"/>
      </w:pPr>
      <w:bookmarkStart w:id="1351" w:name="_Toc810"/>
      <w:r>
        <w:t>121- بَابُ أَنَّهُ لَا بُدَّ مِنِ اسْتِئْذَانِ الْعَبِیدِ وَ الْأَطْفَالِ إِذَا أَرَادُوا الدُّخُولَ عَلَی الرِّجَالِ فِی ثَلَاثِ سَاعَاتٍ قَبْلَ الْفَجْرِ وَ عِنْدَ الظُّهْرِ وَ بَعْدَ الْعِشَاءِ وَ یَدْخُلُونَ فِی غَیْرِ ذَلِکَ بِغَیْرِ إِذْنٍ‌</w:t>
      </w:r>
      <w:bookmarkEnd w:id="1351"/>
    </w:p>
    <w:p>
      <w:pPr>
        <w:pStyle w:val="Heading5"/>
      </w:pPr>
      <w:bookmarkStart w:id="1352" w:name="_Toc811"/>
      <w:r>
        <w:t>اشارة</w:t>
      </w:r>
      <w:bookmarkEnd w:id="1352"/>
    </w:p>
    <w:p>
      <w:pPr>
        <w:pStyle w:val="BookText"/>
      </w:pPr>
      <w:r>
        <w:rPr>
          <w:rStyle w:val="FootnoteReference"/>
        </w:rPr>
        <w:footnoteReference w:id="1355"/>
      </w:r>
      <w:r>
        <w:rPr>
          <w:rFonts w:ascii="Amiri" w:hAnsi="Amiri" w:eastAsia="Amiri" w:cs="Amiri"/>
          <w:lang w:bidi="ar-SA"/>
          <w:color w:val="111111"/>
          <w:sz w:val="28"/>
          <w:szCs w:val="28"/>
          <w:rtl/>
        </w:rPr>
        <w:t xml:space="preserve">121 بَابُ أَنَّهُ لَا بُدَّ مِنِ اسْتِئْذَانِ الْعَبِیدِ وَ الْأَطْفَالِ إِذَا أَرَادُوا الدُّخُولَ عَلَی الرِّجَالِ فِی ثَلَاثِ سَاعَاتٍ قَبْلَ الْفَجْرِ وَ عِنْدَ الظُّهْرِ وَ بَعْدَ الْعِشَاءِ وَ یَدْخُلُونَ فِی غَیْرِ ذَلِکَ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لازم است عبید (غلامان) و اطفال هنگام ورود به نزد مردان در سه وقت قبل از فجر، هنگام ظهر و بعد از عشاء اجازه بگیرند و در غیر این اوقات بدون اجازه وارد شوند.</w:t>
      </w:r>
    </w:p>
    <w:p>
      <w:pPr>
        <w:pStyle w:val="Heading5"/>
      </w:pPr>
      <w:bookmarkStart w:id="1353" w:name="_Toc812"/>
      <w:r>
        <w:t>[رقم الحدیث الکلی: 25465 - رقم الحدیث الباب: 1]</w:t>
      </w:r>
      <w:bookmarkEnd w:id="1353"/>
    </w:p>
    <w:p>
      <w:pPr>
        <w:pStyle w:val="BookText"/>
      </w:pPr>
      <w:r>
        <w:rPr>
          <w:rFonts w:ascii="Times New Roman" w:hAnsi="Times New Roman" w:eastAsia="Times New Roman" w:cs="Times New Roman"/>
          <w:lang w:val="en-US" w:bidi="en-US"/>
          <w:color w:val="111111"/>
          <w:sz w:val="28"/>
          <w:szCs w:val="28"/>
          <w:rtl/>
        </w:rPr>
        <w:t xml:space="preserve">25465- 1- </w:t>
      </w:r>
      <w:r>
        <w:rPr>
          <w:rStyle w:val="FootnoteReference"/>
        </w:rPr>
        <w:footnoteReference w:id="1356"/>
      </w:r>
      <w:r>
        <w:rPr>
          <w:rFonts w:ascii="Amiri" w:hAnsi="Amiri" w:eastAsia="Amiri" w:cs="Amiri"/>
          <w:lang w:bidi="ar-SA"/>
          <w:color w:val="111111"/>
          <w:sz w:val="28"/>
          <w:szCs w:val="28"/>
          <w:rtl/>
        </w:rPr>
        <w:t xml:space="preserve">مُحَمَّدُ بْنُ یَعْقُوبَ عَنْ عِدَّةٍ مِنْ أَصْحَابِنَا عَنْ أَحْمَدَ بْنِ أَبِی عَبْدِ اللَّهِ وَ عَنْ مُحَمَّدِ بْنِ یَحْیَی عَنْ أَحْمَدَ بْنِ مُحَمَّدٍ جَمِیعاً عَنْ مُحَمَّدِ بْنِ عِیسَی عَنْ یُوسُفَ بْنِ عَقِیلٍ عَنْ مُحَمَّدِ بْنِ قَیْسٍ عَنْ أَبِی جَعْفَرٍ ع قَالَ: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w:t>
      </w:r>
      <w:r>
        <w:rPr>
          <w:rStyle w:val="FootnoteReference"/>
        </w:rPr>
        <w:footnoteReference w:id="1357"/>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محمد باقر (ع) است که می‌گوید: "افرادی که برده‌اند و کسانی که به سن بلوغ نرسیده‌اند، باید سه بار در روز اجازه بگیرند: قبل از نماز فجر، هنگام ظهر که لباس‌هایتان را درآورده‌اید و بعد از نماز عشاء. این سه وقت برای شما عورات (زمان‌های خلوت) هستند. بعد از این اوقات، گناهی بر شما و آن‌ها نیست که بدون اجازه وارد شوند."</w:t>
      </w:r>
    </w:p>
    <w:p>
      <w:pPr>
        <w:pStyle w:val="Heading5"/>
      </w:pPr>
      <w:bookmarkStart w:id="1354" w:name="_Toc813"/>
      <w:r>
        <w:t>[رقم الحدیث الکلی: 25466 - رقم الحدیث الباب: 2]</w:t>
      </w:r>
      <w:bookmarkEnd w:id="1354"/>
    </w:p>
    <w:p>
      <w:pPr>
        <w:pStyle w:val="BookText"/>
      </w:pPr>
      <w:r>
        <w:rPr>
          <w:rFonts w:ascii="Times New Roman" w:hAnsi="Times New Roman" w:eastAsia="Times New Roman" w:cs="Times New Roman"/>
          <w:lang w:val="en-US" w:bidi="en-US"/>
          <w:color w:val="111111"/>
          <w:sz w:val="28"/>
          <w:szCs w:val="28"/>
          <w:rtl/>
        </w:rPr>
        <w:t xml:space="preserve">25466- 2- </w:t>
      </w:r>
      <w:r>
        <w:rPr>
          <w:rStyle w:val="FootnoteReference"/>
        </w:rPr>
        <w:footnoteReference w:id="1358"/>
      </w:r>
      <w:r>
        <w:rPr>
          <w:rFonts w:ascii="Amiri" w:hAnsi="Amiri" w:eastAsia="Amiri" w:cs="Amiri"/>
          <w:lang w:bidi="ar-SA"/>
          <w:color w:val="111111"/>
          <w:sz w:val="28"/>
          <w:szCs w:val="28"/>
          <w:rtl/>
        </w:rPr>
        <w:t xml:space="preserve">وَ عَنْهُمْ عَنْ أَحْمَدَ عَنْ أَبِیهِ عَنْ خَلَفِ بْنِ حَمَّادٍ عَنْ رِبْعِیِّ بْنِ عَبْدِ اللَّهِ عَنِ الْفُضَیْلِ بْنِ یَسَارٍ عَنْ أَبِی عَبْدِ اللَّهِ ع فِی قَوْلِ اللَّهِ عَزَّ وَ جَلَّ یا أَیُّهَا الَّذِینَ آمَنُوا لِیَسْتَأْذِنْکُمُ الَّذِینَ مَلَکَتْ أَیْمانُکُمْ وَ الَّذِینَ لَمْ یَبْلُغُوا الْحُلُمَ مِنْکُمْ ثَلاثَ مَرَّاتٍ </w:t>
      </w:r>
      <w:r>
        <w:rPr>
          <w:rStyle w:val="FootnoteReference"/>
        </w:rPr>
        <w:footnoteReference w:id="1359"/>
      </w:r>
      <w:r>
        <w:rPr>
          <w:rFonts w:ascii="Amiri" w:hAnsi="Amiri" w:eastAsia="Amiri" w:cs="Amiri"/>
          <w:lang w:bidi="ar-SA"/>
          <w:color w:val="111111"/>
          <w:sz w:val="28"/>
          <w:szCs w:val="28"/>
          <w:rtl/>
        </w:rPr>
        <w:t xml:space="preserve">قِیلَ مَنْ هُمْ قَالَ هُمُ الْمَمْلُوکُونَ مِنَ الرِّجَالِ وَ النِّسَاءِ وَ الصِّبْیَانُ الَّذِینَ لَمْ یَبْلُغُوا یَسْتَأْذِنُونَ عَلَیْکُمْ عِنْدَ هَذِهِ الثَّلَاثَةِ الْعَوْرَاتِ مِنْ بَعْدِ صَلاةِ الْعِشاءِ وَ هِیَ الْعَتَمَةُ وَ حِینَ تَضَعُونَ ثِیابَکُمْ مِنَ الظَّهِیرَةِ وَ مِنْ قَبْلِ صَلاةِ الْفَجْرِ وَ یَدْخُلُ مَمْلُوکُکُمْ وَ غِلْمَانُکُمْ مِنْ بَعْدِ هَذِهِ الثَّلَاثِ عَوْرَاتٍ بِغَیْرِ إِذْنٍ إِنْ شَاءُوا.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بن یسار از امام جعفر صادق (ع) است که در مورد قول خداوند عز و جل "ای کسانی که ایمان آورده‌اید، کسانی که برده شما هستند و کسانی که به سن بلوغ نرسیده‌اند، باید سه بار اجازه بگیرند" (نور 24: 58) پرسیده شد: "آن‌ها چه کسانی هستند؟" امام فرمود: "آن‌ها بردگان مرد و زن و کودکانی هستند که به سن بلوغ نرسیده‌اند و باید در سه وقت از شما اجازه بگیرند: بعد از نماز عشاء، هنگام ظهر که لباس‌هایتان را درآورده‌اید و قبل از نماز فجر. بعد از این سه وقت، بردگان و کودکان شما می‌توانند بدون اجازه وارد شوند اگر بخواهند."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5" w:name="pg14696_164881"/>
    <w:bookmarkEnd w:id="205"/>
    <w:p>
      <w:pPr>
        <w:pStyle w:val="Heading5"/>
      </w:pPr>
      <w:bookmarkStart w:id="1355" w:name="_Toc814"/>
      <w:r>
        <w:t>[رقم الحدیث الکلی: 25467 - رقم الحدیث الباب: 3]</w:t>
      </w:r>
      <w:bookmarkEnd w:id="1355"/>
    </w:p>
    <w:p>
      <w:pPr>
        <w:pStyle w:val="BookText"/>
      </w:pPr>
      <w:r>
        <w:rPr>
          <w:rFonts w:ascii="Times New Roman" w:hAnsi="Times New Roman" w:eastAsia="Times New Roman" w:cs="Times New Roman"/>
          <w:lang w:val="en-US" w:bidi="en-US"/>
          <w:color w:val="111111"/>
          <w:sz w:val="28"/>
          <w:szCs w:val="28"/>
          <w:rtl/>
        </w:rPr>
        <w:t xml:space="preserve">25467- 3- </w:t>
      </w:r>
      <w:r>
        <w:rPr>
          <w:rStyle w:val="FootnoteReference"/>
        </w:rPr>
        <w:footnoteReference w:id="1360"/>
      </w:r>
      <w:r>
        <w:rPr>
          <w:rFonts w:ascii="Amiri" w:hAnsi="Amiri" w:eastAsia="Amiri" w:cs="Amiri"/>
          <w:lang w:bidi="ar-SA"/>
          <w:color w:val="111111"/>
          <w:sz w:val="28"/>
          <w:szCs w:val="28"/>
          <w:rtl/>
        </w:rPr>
        <w:t xml:space="preserve">وَ عَنْهُمْ عَنْ أَحْمَدَ عَنْ أَبِیهِ وَ عَنْ مُحَمَّدِ بْنِ یَحْیَی عَنْ أَحْمَدَ بْنِ مُحَمَّدِ بْنِ عِیسَی عَنِ الْحُسَیْنِ بْنِ سَعِیدٍ جَمِیعاً عَنِ النَّضْرِ بْنِ سُوَیْدٍ عَنِ الْقَاسِمِ بْنِ سُلَیْمَانَ عَنْ جَرَّاحٍ الْمَدَائِنِیِّ عَنْ أَبِی عَبْدِ اللَّهِ ع قَالَ: یَسْتَأْذِنُ الَّذِینَ مَلَکَتْ أَیْمانُکُمْ وَ الَّذِینَ لَمْ یَبْلُغُوا الْحُلُمَ ثَلَاثَ مَرَّاتٍ کَمَا أَمَرَکُمُ اللَّهُ عَزَّ وَ جَلَّ إِلَی أَنْ قَالَ لِیَسْتَأْذِنْ عَلَیْکَ خَادِمُکَ إِذَا بَلَغَ الْحُلُمَ فِی ثَلَاثِ عَوْرَاتٍ إِذَا دَخَلَ فِی شَیْ‌ءٍ مِنْهُنَّ وَ لَوْ کَانَ بَیْتُهُ فِی بَیْتِکَ قَالَ وَ یَسْتَأْذِنُ عَلَیْکَ بَعْدَ الْعِشَاءِ الَّتِی تُسَمَّی الْعَتَمَةَ وَ حِینَ تُصْبِحُ وَ حِینَ تَضَعُونَ ثِیابَکُمْ مِنَ الظَّهِیرَةِ إِنَّمَا أَمَرَ اللَّهُ بِذَلِکَ لِلْخَلْوَةِ فَإِنَّهَا سَاعَةُ غِرَّةٍ وَ خَلْوَةٍ.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جراح المدائنی از امام جعفر صادق (ع) است که می‌گوید: "افرادی که برده‌اند و کسانی که به سن بلوغ نرسیده‌اند، باید سه بار در روز اجازه بگیرند، همانطور که خداوند عز و جل به شما امر کرده است. باید خدمتکارت وقتی به سن بلوغ رسیده است، در سه وقت از تو اجازه بگیرد. حتی اگر خانه‌اش در خانه‌ی تو باشد. بعد از نماز عشاء که به آن عتَمَة می‌گویند، هنگام صبح و وقتی که در ظهر لباس‌هایتان را درآورده‌اید. خداوند این امر را برای خلوت وضع کرده است، زیرا این وقت، وقت غفلت و خلوت است."</w:t>
      </w:r>
    </w:p>
    <w:p>
      <w:pPr>
        <w:pStyle w:val="Heading5"/>
      </w:pPr>
      <w:bookmarkStart w:id="1356" w:name="_Toc815"/>
      <w:r>
        <w:t>[رقم الحدیث الکلی: 25468 - رقم الحدیث الباب: 4]</w:t>
      </w:r>
      <w:bookmarkEnd w:id="1356"/>
    </w:p>
    <w:p>
      <w:pPr>
        <w:pStyle w:val="BookText"/>
      </w:pPr>
      <w:r>
        <w:rPr>
          <w:rFonts w:ascii="Times New Roman" w:hAnsi="Times New Roman" w:eastAsia="Times New Roman" w:cs="Times New Roman"/>
          <w:lang w:val="en-US" w:bidi="en-US"/>
          <w:color w:val="111111"/>
          <w:sz w:val="28"/>
          <w:szCs w:val="28"/>
          <w:rtl/>
        </w:rPr>
        <w:t xml:space="preserve">25468- 4- </w:t>
      </w:r>
      <w:r>
        <w:rPr>
          <w:rStyle w:val="FootnoteReference"/>
        </w:rPr>
        <w:footnoteReference w:id="1361"/>
      </w:r>
      <w:r>
        <w:rPr>
          <w:rFonts w:ascii="Amiri" w:hAnsi="Amiri" w:eastAsia="Amiri" w:cs="Amiri"/>
          <w:lang w:bidi="ar-SA"/>
          <w:color w:val="111111"/>
          <w:sz w:val="28"/>
          <w:szCs w:val="28"/>
          <w:rtl/>
        </w:rPr>
        <w:t xml:space="preserve">وَ عَنْهُمْ عَنْ أَحْمَدَ بْنِ مُحَمَّدٍ عَنِ ابْنِ فَضَّالٍ عَنْ أَبِی جَمِیلَةَ عَنْ مُحَمَّدٍ الْحَلَبِیِّ عَنْ زُرَارَةَ عَنْ أَبِی عَبْدِ اللَّهِ ع فِی قَوْلِ اللَّهِ تَبَارَکَ وَ تَعَالَی الَّذِینَ مَلَکَتْ أَیْمانُکُمْ </w:t>
      </w:r>
      <w:r>
        <w:rPr>
          <w:rStyle w:val="FootnoteReference"/>
        </w:rPr>
        <w:footnoteReference w:id="1362"/>
      </w:r>
      <w:r>
        <w:rPr>
          <w:rFonts w:ascii="Amiri" w:hAnsi="Amiri" w:eastAsia="Amiri" w:cs="Amiri"/>
          <w:lang w:bidi="ar-SA"/>
          <w:color w:val="111111"/>
          <w:sz w:val="28"/>
          <w:szCs w:val="28"/>
          <w:rtl/>
        </w:rPr>
        <w:t xml:space="preserve">قَالَ هِیَ خَاصَّةً فِی الرِّجَالِ دُونَ النِّسَاءِ قُلْتُ فَالنِّسَاءُ یَسْتَأْذِنَّ فِی هَذِهِ الثَّلَاثِ سَاعَاتٍ قَالَ لَا وَ لَکِنْ یَدْخُلْنَ وَ یَخْرُجْنَ وَ الَّذِینَ لَمْ یَبْلُغُوا الْحُلُمَ مِنْکُمْ قَالَ مِنْ أَنْفُسِکُمْ قَالَ عَلَیْهِمُ اسْتِئْذَانٌ کَاسْتِئْذَانِ مَنْ بَلَغَ فِی هَذِهِ الثَّلَاثِ سَاعَاتٍ.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جعفر صادق (ع) است که در مورد قول خداوند تبارک و تعالی "الَّذِینَ مَلَکَتْ أَیْمانُکُمْ" (نور 24: 58) پرسیده شد. امام فرمود: "این آیه مخصوص مردان است و شامل زنان نمی‌شود." پرسیدم: "آیا زنان در این سه ساعت باید اجازه بگیرند؟" فرمود: "نه، بلکه می‌توانند وارد شوند و خارج شوند." در ادامه پرسیدم: "کسانی که به سن بلوغ نرسیده‌اند از بین شما چه؟" فرمود: "از خودتان هستند و باید در این سه ساعت، مثل بزرگسالان اجازه بگیرند.</w:t>
      </w:r>
    </w:p>
    <w:p>
      <w:pPr>
        <w:pStyle w:val="Heading5"/>
      </w:pPr>
      <w:bookmarkStart w:id="1357" w:name="_Toc816"/>
      <w:r>
        <w:t>[رقم الحدیث الکلی: 25469 - رقم الحدیث الباب: 5]</w:t>
      </w:r>
      <w:bookmarkEnd w:id="1357"/>
    </w:p>
    <w:p>
      <w:pPr>
        <w:pStyle w:val="BookText"/>
      </w:pPr>
      <w:r>
        <w:rPr>
          <w:rFonts w:ascii="Times New Roman" w:hAnsi="Times New Roman" w:eastAsia="Times New Roman" w:cs="Times New Roman"/>
          <w:lang w:val="en-US" w:bidi="en-US"/>
          <w:color w:val="111111"/>
          <w:sz w:val="28"/>
          <w:szCs w:val="28"/>
          <w:rtl/>
        </w:rPr>
        <w:t xml:space="preserve">25469- 5- </w:t>
      </w:r>
      <w:r>
        <w:rPr>
          <w:rStyle w:val="FootnoteReference"/>
        </w:rPr>
        <w:footnoteReference w:id="1363"/>
      </w:r>
      <w:r>
        <w:rPr>
          <w:rFonts w:ascii="Amiri" w:hAnsi="Amiri" w:eastAsia="Amiri" w:cs="Amiri"/>
          <w:lang w:bidi="ar-SA"/>
          <w:color w:val="111111"/>
          <w:sz w:val="28"/>
          <w:szCs w:val="28"/>
          <w:rtl/>
        </w:rPr>
        <w:t xml:space="preserve">الْفَضْلُ بْنُ الْحَسَنِ الطَّبْرِسِیُّ فِی مَجْمَعِ الْبَیَانِ عَنْ أَبِی جَعْفَرٍ وَ أَبِی عَبْدِ اللَّهِ ع فِی قَوْلِهِ تَعَالَی لِیَسْتَأْذِنْکُمُ الَّذِینَ مَلَکَتْ أَیْمانُکُمْ </w:t>
      </w:r>
      <w:r>
        <w:rPr>
          <w:rStyle w:val="FootnoteReference"/>
        </w:rPr>
        <w:footnoteReference w:id="1364"/>
      </w:r>
      <w:r>
        <w:rPr>
          <w:rFonts w:ascii="Amiri" w:hAnsi="Amiri" w:eastAsia="Amiri" w:cs="Amiri"/>
          <w:lang w:bidi="ar-SA"/>
          <w:color w:val="111111"/>
          <w:sz w:val="28"/>
          <w:szCs w:val="28"/>
          <w:rtl/>
        </w:rPr>
        <w:t xml:space="preserve">قَالا أَرَادَ الْعَبِیدَ خَاصَّةً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بن الحسن الطبرسی در تفسیر مجمع‌البیان از امام محمد باقر (ع) و امام جعفر صادق (ع) در تفسیر قول خداوند تعالی "لیستأذنکم الذین ملکت أیمانکم" (نور 24: 58) نقل می‌کند که فرمودند: "منظور از این آیه، بردگان است، به طور خاص."</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6" w:name="pg14696_164882"/>
    <w:bookmarkEnd w:id="206"/>
    <w:p>
      <w:pPr>
        <w:pStyle w:val="Heading4"/>
      </w:pPr>
      <w:bookmarkStart w:id="1358" w:name="_Toc817"/>
      <w:r>
        <w:t>122- بَابُ اسْتِحْبَابِ الِاسْتِئْذَانِ ثَلَاثاً وَ التَّسْلِیمِ عَلَی أَهْلِ الْمَنْزِلِ فَإِنْ لَمْ یَأْذَنُوا رَجَعَ الْمُسْتَأْذِنُ‌</w:t>
      </w:r>
      <w:bookmarkEnd w:id="1358"/>
    </w:p>
    <w:p>
      <w:pPr>
        <w:pStyle w:val="Heading5"/>
      </w:pPr>
      <w:bookmarkStart w:id="1359" w:name="_Toc818"/>
      <w:r>
        <w:t>اشارة</w:t>
      </w:r>
      <w:bookmarkEnd w:id="1359"/>
    </w:p>
    <w:p>
      <w:pPr>
        <w:pStyle w:val="BookText"/>
      </w:pPr>
      <w:r>
        <w:rPr>
          <w:rStyle w:val="FootnoteReference"/>
        </w:rPr>
        <w:footnoteReference w:id="1366"/>
      </w:r>
      <w:r>
        <w:rPr>
          <w:rFonts w:ascii="Amiri" w:hAnsi="Amiri" w:eastAsia="Amiri" w:cs="Amiri"/>
          <w:lang w:bidi="ar-SA"/>
          <w:color w:val="111111"/>
          <w:sz w:val="28"/>
          <w:szCs w:val="28"/>
          <w:rtl/>
        </w:rPr>
        <w:t xml:space="preserve">122 بَابُ اسْتِحْبَابِ الِاسْتِئْذَانِ ثَلَاثاً وَ التَّسْلِیمِ عَلَی أَهْلِ الْمَنْزِلِ فَإِنْ لَمْ یَأْذَنُوا رَجَعَ الْمُسْتَأْذِنُ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اجازه گرفتن سه بار و سلام کردن بر اهل خانه، و اگر اجازه ندادند، فرد بازگردد.</w:t>
      </w:r>
    </w:p>
    <w:p>
      <w:pPr>
        <w:pStyle w:val="Heading5"/>
      </w:pPr>
      <w:bookmarkStart w:id="1360" w:name="_Toc819"/>
      <w:r>
        <w:t>[رقم الحدیث الکلی: 25470 - رقم الحدیث الباب: 1]</w:t>
      </w:r>
      <w:bookmarkEnd w:id="1360"/>
    </w:p>
    <w:p>
      <w:pPr>
        <w:pStyle w:val="BookText"/>
      </w:pPr>
      <w:r>
        <w:rPr>
          <w:rFonts w:ascii="Times New Roman" w:hAnsi="Times New Roman" w:eastAsia="Times New Roman" w:cs="Times New Roman"/>
          <w:lang w:val="en-US" w:bidi="en-US"/>
          <w:color w:val="111111"/>
          <w:sz w:val="28"/>
          <w:szCs w:val="28"/>
          <w:rtl/>
        </w:rPr>
        <w:t xml:space="preserve">25470- 1- </w:t>
      </w:r>
      <w:r>
        <w:rPr>
          <w:rStyle w:val="FootnoteReference"/>
        </w:rPr>
        <w:footnoteReference w:id="1367"/>
      </w:r>
      <w:r>
        <w:rPr>
          <w:rFonts w:ascii="Amiri" w:hAnsi="Amiri" w:eastAsia="Amiri" w:cs="Amiri"/>
          <w:lang w:bidi="ar-SA"/>
          <w:color w:val="111111"/>
          <w:sz w:val="28"/>
          <w:szCs w:val="28"/>
          <w:rtl/>
        </w:rPr>
        <w:t xml:space="preserve">مُحَمَّدُ بْنُ عَلِیِّ بْنِ الْحُسَیْنِ فِی الْخِصَالِ عَنْ مُحَمَّدِ بْنِ الْحَسَنِ عَنِ الصَّفَّارِ عَنْ أَحْمَدَ بْنِ أَبِی عَبْدِ اللَّهِ عَنْ أَبِیهِ عَنْ عَلِیِّ بْنِ أَسْبَاطٍ عَنْ عَمِّهِ یَعْقُوبَ بْنِ سَالِمٍ عَنْ أَبِی بَصِیرٍ عَنْ أَبِی عَبْدِ اللَّهِ ع قَالَ: الِاسْتِئْذَانُ ثَلَاثَةٌ أَوَّلُهُنَّ یَسْمَعُونَ وَ الثَّانِیَةُ یَحْذَرُونَ وَ الثَّالِثَةُ إِنْ شَاءُوا أَذِنُوا وَ إِنْ شَاءُوا لَمْ یَفْعَلُوا فَیَرْجِعُ الْمُسْتَأْذِنُ.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"اجازه گرفتن سه بار است؛ اولین بار که می‌شنوند، دومین بار که آماده می‌شوند، و سومین بار اگر خواستند اجازه می‌دهند و اگر نخواستند، اجازه نمی‌دهند و فردی که اجازه می‌خواهد بازمی‌گردد."</w:t>
      </w:r>
    </w:p>
    <w:p>
      <w:pPr>
        <w:pStyle w:val="Heading5"/>
      </w:pPr>
      <w:bookmarkStart w:id="1361" w:name="_Toc820"/>
      <w:r>
        <w:t>[رقم الحدیث الکلی: 25471 - رقم الحدیث الباب: 2]</w:t>
      </w:r>
      <w:bookmarkEnd w:id="1361"/>
    </w:p>
    <w:p>
      <w:pPr>
        <w:pStyle w:val="BookText"/>
      </w:pPr>
      <w:r>
        <w:rPr>
          <w:rFonts w:ascii="Times New Roman" w:hAnsi="Times New Roman" w:eastAsia="Times New Roman" w:cs="Times New Roman"/>
          <w:lang w:val="en-US" w:bidi="en-US"/>
          <w:color w:val="111111"/>
          <w:sz w:val="28"/>
          <w:szCs w:val="28"/>
          <w:rtl/>
        </w:rPr>
        <w:t xml:space="preserve">25471- 2- </w:t>
      </w:r>
      <w:r>
        <w:rPr>
          <w:rStyle w:val="FootnoteReference"/>
        </w:rPr>
        <w:footnoteReference w:id="1368"/>
      </w:r>
      <w:r>
        <w:rPr>
          <w:rFonts w:ascii="Amiri" w:hAnsi="Amiri" w:eastAsia="Amiri" w:cs="Amiri"/>
          <w:lang w:bidi="ar-SA"/>
          <w:color w:val="111111"/>
          <w:sz w:val="28"/>
          <w:szCs w:val="28"/>
          <w:rtl/>
        </w:rPr>
        <w:t xml:space="preserve">عَلِیُّ بْنُ إِبْرَاهِیمَ فِی تَفْسِیرِهِ </w:t>
      </w:r>
      <w:r>
        <w:rPr>
          <w:rStyle w:val="FootnoteReference"/>
        </w:rPr>
        <w:footnoteReference w:id="1369"/>
      </w:r>
      <w:r>
        <w:rPr>
          <w:rFonts w:ascii="Amiri" w:hAnsi="Amiri" w:eastAsia="Amiri" w:cs="Amiri"/>
          <w:lang w:bidi="ar-SA"/>
          <w:color w:val="111111"/>
          <w:sz w:val="28"/>
          <w:szCs w:val="28"/>
          <w:rtl/>
        </w:rPr>
        <w:t xml:space="preserve">عَنْ أَحْمَدَ بْنِ أَبِی عَبْدِ اللَّهِ عَنْ أَبِیهِ عَنْ أَبَانٍ عَنْ عَبْدِ الرَّحْمَنِ بْنِ أَبِی عَبْدِ اللَّهِ عَنْ أَبِی عَبْدِ اللَّهِ ع فِی قَوْلِهِ تَعَالَی حَتَّی تَسْتَأْنِسُوا </w:t>
      </w:r>
      <w:r>
        <w:rPr>
          <w:rStyle w:val="FootnoteReference"/>
        </w:rPr>
        <w:footnoteReference w:id="1370"/>
      </w:r>
      <w:r>
        <w:rPr>
          <w:rFonts w:ascii="Amiri" w:hAnsi="Amiri" w:eastAsia="Amiri" w:cs="Amiri"/>
          <w:lang w:bidi="ar-SA"/>
          <w:color w:val="111111"/>
          <w:sz w:val="28"/>
          <w:szCs w:val="28"/>
          <w:rtl/>
        </w:rPr>
        <w:t xml:space="preserve">قَالَ الِاسْتِئْنَاسُ وَقْعُ النَّعْلِ وَ التَّسْلِیمُ.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ابی عبدالله از امام جعفر صادق (ع) است که می‌گوید: "در مورد قول خداوند تعالی 'حتی تستأنسوا' (نور 24: 27)، امام فرمود: 'استئناس به معنای صدای قدم‌ها و سلام کردن است.'"</w:t>
      </w:r>
    </w:p>
    <w:p>
      <w:pPr>
        <w:pStyle w:val="Heading5"/>
      </w:pPr>
      <w:bookmarkStart w:id="1362" w:name="_Toc821"/>
      <w:r>
        <w:t>[رقم الحدیث الکلی: 25472 - رقم الحدیث الباب: 3]</w:t>
      </w:r>
      <w:bookmarkEnd w:id="1362"/>
    </w:p>
    <w:p>
      <w:pPr>
        <w:pStyle w:val="BookText"/>
      </w:pPr>
      <w:r>
        <w:rPr>
          <w:rFonts w:ascii="Times New Roman" w:hAnsi="Times New Roman" w:eastAsia="Times New Roman" w:cs="Times New Roman"/>
          <w:lang w:val="en-US" w:bidi="en-US"/>
          <w:color w:val="111111"/>
          <w:sz w:val="28"/>
          <w:szCs w:val="28"/>
          <w:rtl/>
        </w:rPr>
        <w:t xml:space="preserve">25472- 3- </w:t>
      </w:r>
      <w:r>
        <w:rPr>
          <w:rStyle w:val="FootnoteReference"/>
        </w:rPr>
        <w:footnoteReference w:id="1371"/>
      </w:r>
      <w:r>
        <w:rPr>
          <w:rFonts w:ascii="Amiri" w:hAnsi="Amiri" w:eastAsia="Amiri" w:cs="Amiri"/>
          <w:lang w:bidi="ar-SA"/>
          <w:color w:val="111111"/>
          <w:sz w:val="28"/>
          <w:szCs w:val="28"/>
          <w:rtl/>
        </w:rPr>
        <w:t xml:space="preserve">قَالَ وَ قَالَ الصَّادِقُ ع فِی قَوْلِهِ لَیْسَ عَلَیْکُمْ جُناحٌ أَنْ تَدْخُلُوا بُیُوتاً غَیْرَ مَسْکُونَةٍ </w:t>
      </w:r>
      <w:r>
        <w:rPr>
          <w:rStyle w:val="FootnoteReference"/>
        </w:rPr>
        <w:footnoteReference w:id="1372"/>
      </w:r>
      <w:r>
        <w:rPr>
          <w:rFonts w:ascii="Amiri" w:hAnsi="Amiri" w:eastAsia="Amiri" w:cs="Amiri"/>
          <w:lang w:bidi="ar-SA"/>
          <w:color w:val="111111"/>
          <w:sz w:val="28"/>
          <w:szCs w:val="28"/>
          <w:rtl/>
        </w:rPr>
        <w:t xml:space="preserve">قَالَ هِیَ الْحَمَّامَاتُ وَ الْخَانَاتُ.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تفسیر آیه "لیس علیکم جناح أن تدخلوا بیوتاً غیر مسکونة" (نور 24: 29) فرمود: "این آیه درباره حمام‌ها و کاروانسراهاست."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7" w:name="pg14696_164883"/>
    <w:bookmarkEnd w:id="207"/>
    <w:p>
      <w:pPr>
        <w:pStyle w:val="Heading4"/>
      </w:pPr>
      <w:bookmarkStart w:id="1363" w:name="_Toc822"/>
      <w:r>
        <w:t>123- بَابُ جُمْلَةٍ مِنَ الْأَحْکَامِ الْمُخْتَصَّةِ بِالنِّسَاءِ</w:t>
      </w:r>
      <w:bookmarkEnd w:id="1363"/>
    </w:p>
    <w:p>
      <w:pPr>
        <w:pStyle w:val="Heading5"/>
      </w:pPr>
      <w:bookmarkStart w:id="1364" w:name="_Toc823"/>
      <w:r>
        <w:t>اشارة</w:t>
      </w:r>
      <w:bookmarkEnd w:id="1364"/>
    </w:p>
    <w:p>
      <w:pPr>
        <w:pStyle w:val="BookText"/>
      </w:pPr>
      <w:r>
        <w:rPr>
          <w:rStyle w:val="FootnoteReference"/>
        </w:rPr>
        <w:footnoteReference w:id="1374"/>
      </w:r>
      <w:r>
        <w:rPr>
          <w:rFonts w:ascii="Amiri" w:hAnsi="Amiri" w:eastAsia="Amiri" w:cs="Amiri"/>
          <w:lang w:bidi="ar-SA"/>
          <w:color w:val="111111"/>
          <w:sz w:val="28"/>
          <w:szCs w:val="28"/>
          <w:rtl/>
        </w:rPr>
        <w:t xml:space="preserve">123 بَابُ جُمْلَةٍ مِنَ الْأَحْکَامِ الْمُخْتَصَّةِ بِالنِّسَاءِ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مجموعه‌ای از احکام مخصوص به زنان.</w:t>
      </w:r>
    </w:p>
    <w:p>
      <w:pPr>
        <w:pStyle w:val="Heading5"/>
      </w:pPr>
      <w:bookmarkStart w:id="1365" w:name="_Toc824"/>
      <w:r>
        <w:t>[رقم الحدیث الکلی: 25473 - رقم الحدیث الباب: 1]</w:t>
      </w:r>
      <w:bookmarkEnd w:id="1365"/>
    </w:p>
    <w:p>
      <w:pPr>
        <w:pStyle w:val="BookText"/>
      </w:pPr>
      <w:r>
        <w:rPr>
          <w:rFonts w:ascii="Times New Roman" w:hAnsi="Times New Roman" w:eastAsia="Times New Roman" w:cs="Times New Roman"/>
          <w:lang w:val="en-US" w:bidi="en-US"/>
          <w:color w:val="111111"/>
          <w:sz w:val="28"/>
          <w:szCs w:val="28"/>
          <w:rtl/>
        </w:rPr>
        <w:t xml:space="preserve">25473- 1- </w:t>
      </w:r>
      <w:r>
        <w:rPr>
          <w:rStyle w:val="FootnoteReference"/>
        </w:rPr>
        <w:footnoteReference w:id="1375"/>
      </w:r>
      <w:r>
        <w:rPr>
          <w:rFonts w:ascii="Amiri" w:hAnsi="Amiri" w:eastAsia="Amiri" w:cs="Amiri"/>
          <w:lang w:bidi="ar-SA"/>
          <w:color w:val="111111"/>
          <w:sz w:val="28"/>
          <w:szCs w:val="28"/>
          <w:rtl/>
        </w:rPr>
        <w:t xml:space="preserve">مُحَمَّدُ بْنُ عَلِیِّ بْنِ الْحُسَیْنِ فِی الْخِصَالِ عَنْ أَحْمَدَ بْنِ الْحَسَنِ الْقَطَّانِ عَنِ الْحَسَنِ بْنِ عَلِیٍّ الْعَسْکَرِیِّ عَنْ مُحَمَّدِ بْنِ زَکَرِیَّا الْبَصْرِیِّ عَنْ جَعْفَرِ بْنِ مُحَمَّدِ بْنِ عُمَارَةَ عَنْ أَبِیهِ عَنْ جَابِرِ بْنِ یَزِیدَ الْجُعْفِیِّ قَالَ سَمِعْتُ أَبَا جَعْفَرٍ مُحَمَّدَ بْنَ عَلِیٍّ الْبَاقِرَ ع یَقُولُ لَیْسَ عَلَی النِّسَاءِ أَذَانٌ وَ لَا إِقَامَةٌ وَ لَا جُمُعَةٌ وَ لَا جَمَاعَةٌ وَ لَا عِیَادَةُ الْمَرِیضِ وَ لَا اتِّبَاعُ الْجَنَائِزِ وَ لَا إِجْهَارٌ بِالتَّلْبِیَةِ وَ لَا الْهَرْوَلَةُ بَیْنَ الصَّفَا وَ الْمَرْوَةِ- وَ لَا اسْتِلَامُ الْحَجَرِ الْأَسْوَدِ وَ لَا دُخُولُ الْکَعْبَةِ- وَ لَا الْحَلْقُ وَ إِنَّمَا یُقَصِّرْنَ مِنْ شُعُورِهِنَّ وَ لَا تَوَلَّی الْمَرْأَةُ الْقَضَاءَ وَ لَا تَلِی الْإِمَارَةَ وَ لَا تُسْتَشَارُ وَ لَا تَذْبَحُ إِلَّا مِنِ اضْطِرَارٍ وَ تَبْدَأُ فِی الْوُضُوءِ بِبَاطِنِ الذِّرَاعِ وَ الرَّجُلُ بِظَاهِرِهِ وَ لَا تَمْسَحُ کَمَا یَمْسَحُ الرِّجَالُ بَلْ عَلَیْهَا أَنْ تُلْقِیَ الْخِمَارَ عَنْ مَوْضِعِ مَسْحِ رَأْسِهَا فِی صَلَاةِ الْغَدَاةِ وَ الْمَغْرِبِ وَ تَمْسَحَ عَلَیْهِ فِی سَائِرِ الصَّلَوَاتِ تُدْخِلُ إِصْبَعَهَا فَتَمْسَحُ عَلَی رَأْسِهَا مِنْ غَیْرِ أَنْ تُلْقِیَ عَنْهَا خِمَارَهَا فَإِذَا قَامَتْ فِی صَلَاتِهَا ضَمَّتْ رِجْلَیْهَا وَ وَضَعَتْ یَدَیْهَا عَلَی صَدْرِهَا وَ تَضَعُ یَدَیْهَا فِی رُکُوعِهَا عَلَی فَخِذَیْهَا وَ </w:t>
      </w:r>
      <w:r>
        <w:rPr>
          <w:rStyle w:val="FootnoteReference"/>
        </w:rPr>
        <w:footnoteReference w:id="1376"/>
      </w:r>
      <w:r>
        <w:rPr>
          <w:rFonts w:ascii="Amiri" w:hAnsi="Amiri" w:eastAsia="Amiri" w:cs="Amiri"/>
          <w:lang w:bidi="ar-SA"/>
          <w:color w:val="111111"/>
          <w:sz w:val="28"/>
          <w:szCs w:val="28"/>
          <w:rtl/>
        </w:rPr>
        <w:t xml:space="preserve">إِذَا أَرَادَتِ السُّجُودَ سَجَدَتْ لَاطِئَةً بِالْأَرْضِ وَ إِذَا رَفَعَتْ رَأْسَهَا مِنَ السُّجُودِ جَلَسَتْ ثُمَّ نَهَضَتْ إِلَی الْقِیَامِ وَ إِذَا قَعَدَتْ لِلتَّشَهُّدِ رَفَعَتْ رِجْلَیْهَا وَ ضَمَّتْ فَخِذَیْهَا وَ إِذَا سَبَّحَتْ عَقَدَتِ الْأَنَامِلَ لِأَنَّهُنَّ مَسْئُولَاتٌ وَ إِذَا کَانَتْ لَهَا إِلَی اللَّهِ حَاجَةٌ صَعِدَتْ فَوْقَ بَیْتِهَا وَ صَلَّتْ رَکْعَتَیْنِ وَ رَفَعَتْ </w:t>
      </w:r>
      <w:r>
        <w:rPr>
          <w:rStyle w:val="FootnoteReference"/>
        </w:rPr>
        <w:footnoteReference w:id="1377"/>
      </w:r>
      <w:r>
        <w:rPr>
          <w:rFonts w:ascii="Amiri" w:hAnsi="Amiri" w:eastAsia="Amiri" w:cs="Amiri"/>
          <w:lang w:bidi="ar-SA"/>
          <w:color w:val="111111"/>
          <w:sz w:val="28"/>
          <w:szCs w:val="28"/>
          <w:rtl/>
        </w:rPr>
        <w:t xml:space="preserve">رَأْسَهَا إِلَی السَّمَاءِ فَإِنَّهَا إِذَا فَعَلَتْ ذَلِکَ اسْتَجَابَ اللَّهُ لَهَا وَ لَمْ یُخَیِّبْهَا وَ لَیْسَ عَلَیْهَا غُسْلُ الْجُمُعَةِ فِی السَّفَرِ وَ لَیْسَ یَجُوزُ لَهَا تَرْکُهُ فِی الْحَضَرِ وَ لَا تَجُوزُ شَهَادَةُ النِّسَاءِ فِی شَیْ‌ءٍ مِنَ الْحُدُودِ وَ لَا تَجُوزُ شَهَادَتُهُنَّ فِی الطَّلَاقِ وَ لَا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رُؤْیَةِ الْهِلَالِ وَ تَجُوزُ شَهَادَتُهُنَّ فِیمَا لَا یَحِلُّ لِلرَّجُلِ النَّظَرُ إِلَیْهِ وَ لَیْسَ لِلنِّسَاءِ مِنْ سَرَوَاتِ الطَّرِیقِ شَیْ‌ءٌ وَ لَهُنَّ جَنْبَتَاهُ وَ لَا یَجُوزُ لَهُنَّ نُزُولُ الْغُرَفِ وَ لَا تَعَلُّمُ الْکِتَابَةِ وَ یُسْتَحَبُّ لَهُنَّ تَعَلُّمُ الْمِغْزَلِ وَ سُورَةِ النُّورِ وَ یُکْرَهُ لَهُنَّ </w:t>
      </w:r>
      <w:r>
        <w:rPr>
          <w:rStyle w:val="FootnoteReference"/>
        </w:rPr>
        <w:footnoteReference w:id="1378"/>
      </w:r>
      <w:r>
        <w:rPr>
          <w:rFonts w:ascii="Amiri" w:hAnsi="Amiri" w:eastAsia="Amiri" w:cs="Amiri"/>
          <w:lang w:bidi="ar-SA"/>
          <w:color w:val="111111"/>
          <w:sz w:val="28"/>
          <w:szCs w:val="28"/>
          <w:rtl/>
        </w:rPr>
        <w:t xml:space="preserve">سُورَةُ یُوسُفَ وَ إِذَا ارْتَدَّتِ الْمَرْأَةُ عَنِ الْإِسْلَامِ اسْتُتِیبَتْ فَإِنْ تَابَتْ وَ إِلَّا خُلِّدَتْ فِی السِّجْنِ وَ لَا تُقْتَلُ کَمَا یُقْتَلُ الرَّجُلُ إِذَا ارْتَدَّ وَ لَکِنَّهَا تُسْتَخْدَمُ خِدْمَةً شَدِیدَةً وَ تُمْنَعُ مِنَ الطَّعَامِ وَ الشَّرَابِ إِلَّا مَا تُمْسِکُ بِهِ نَفْسَهَا وَ لَا تُطْعَمُ إِلَّا خَبِیثَ </w:t>
      </w:r>
      <w:r>
        <w:rPr>
          <w:rStyle w:val="FootnoteReference"/>
        </w:rPr>
        <w:footnoteReference w:id="1379"/>
      </w:r>
      <w:r>
        <w:rPr>
          <w:rFonts w:ascii="Amiri" w:hAnsi="Amiri" w:eastAsia="Amiri" w:cs="Amiri"/>
          <w:lang w:bidi="ar-SA"/>
          <w:color w:val="111111"/>
          <w:sz w:val="28"/>
          <w:szCs w:val="28"/>
          <w:rtl/>
        </w:rPr>
        <w:t xml:space="preserve">الطَّعَامِ وَ لَا تُکْسَی إِلَّا غَلِیظَ الثِّیَابِ وَ خَشِنَهَا وَ تُضْرَبُ عَلَی الصَّلَاةِ وَ الصِّیَامِ وَ لَا جِزْیَةَ عَلَی النِّسَاءِ وَ إِذَا حَضَرَ وِلَادَةُ الْمَرْأَةِ وَجَبَ إِخْرَاجُ مَنْ فِی الْبَیْتِ مِنَ النِّسَاءِ کَیْلَا یَکُنَّ أَوَّلَ نَاظِرٍ إِلَی عَوْرَتِهِ </w:t>
      </w:r>
      <w:r>
        <w:rPr>
          <w:rStyle w:val="FootnoteReference"/>
        </w:rPr>
        <w:footnoteReference w:id="1380"/>
      </w:r>
      <w:r>
        <w:rPr>
          <w:rFonts w:ascii="Amiri" w:hAnsi="Amiri" w:eastAsia="Amiri" w:cs="Amiri"/>
          <w:lang w:bidi="ar-SA"/>
          <w:color w:val="111111"/>
          <w:sz w:val="28"/>
          <w:szCs w:val="28"/>
          <w:rtl/>
        </w:rPr>
        <w:t xml:space="preserve">وَ لَا یَجُوزُ لِلْمَرْأَةِ الْحَائِضِ وَ لَا الْجُنُبِ الْحُضُورُ عِنْدَ تَلْقِینِ الْمَیِّتِ لِأَنَّ الْمَلَائِکَةَ تَتَأَذَّی بِهِمَا وَ لَا یَجُوزُ لَهُمَا إِدْخَالُ الْمَیِّتِ قَبْرَهُ وَ إِذَا قَامَتِ الْمَرْأَةُ مِنْ مَجْلِسِهَا فَلَا یَجُوزُ لِلرَّجُلِ أَنْ یَجْلِسَ فِیهِ حَتَّی یَبْرُدَ وَ جِهَادُ الْمَرْأَةِ حُسْنُ التَّبَعُّلِ وَ أَعْظَمُ النَّاسِ حَقّاً عَلَیْهَا زَوْجُهَا وَ أَحَقُّ النَّاسِ بِالصَّلَاةِ عَلَیْهَا إِذَا مَاتَتْ زَوْجُهَا وَ لَا یَجُوزُ لِلْمَرْأَةِ أَنْ تَنْکَشِفَ بَیْنَ یَدَیِ الْیَهُودِیَّةِ وَ النَّصْرَانِیَّةِ لِأَنَّهُنَّ یَصِفْنَ ذَلِکَ لِأَزْوَاجِهِنَّ وَ لَا یَجُوزُ لَهَا أَنْ تَتَطَیَّبَ إِذَا خَرَجَتْ مِنْ بَیْتِهَا وَ لَا یَجُوزُ لَهَا أَنْ تَتَشَبَّهَ بِالرِّجَالِ لِأَنَّ رَسُولَ اللَّهِ ص لَعَنَ الْمُتَشَبِّهِینَ مِنَ الرِّجَالِ بِالنِّسَاءِ وَ لَعَنَ الْمُتَشَبِّهَاتِ مِنَ النِّسَاءِ بِالرِّجَالِ وَ لَا یَجُوزُ لِلْمَرْأَةِ أَنْ تُعَطِّلَ نَفْسَهَا وَ لَوْ أَنْ تُعَلِّقَ فِی عُنُقِهَا خَیْطاً وَ لَا یَجُوزُ أَنْ تُرَی أَظَافِیرُهَا بَیْضَاءَ وَ لَوْ أَنْ (تَمَسَّهَا بِالْحِنَّاءِ مَسّاً) </w:t>
      </w:r>
      <w:r>
        <w:rPr>
          <w:rStyle w:val="FootnoteReference"/>
        </w:rPr>
        <w:footnoteReference w:id="1381"/>
      </w:r>
      <w:r>
        <w:rPr>
          <w:rFonts w:ascii="Amiri" w:hAnsi="Amiri" w:eastAsia="Amiri" w:cs="Amiri"/>
          <w:lang w:bidi="ar-SA"/>
          <w:color w:val="111111"/>
          <w:sz w:val="28"/>
          <w:szCs w:val="28"/>
          <w:rtl/>
        </w:rPr>
        <w:t xml:space="preserve">وَ لَا تَخْضِبُ یَدَیْهَا فِی حَیْضِهَا لِأَنَّهُ یُخَافُ عَلَیْهَا الشَّیْطَانُ وَ إِذَا أَرَادَتِ الْمَرْأَةُ الْحَاجَةَ وَ هِیَ فِی صَلَاتِهَا صَفَّقَتْ بِیَدَیْهَا وَ الرَّجُلُ یُومِئُ بِرَأْسِهِ وَ هُوَ فِی صَلَاتِهِ وَ یُشِیرُ بِیَدِهِ وَ یُسَبِّحُ جَهْراً </w:t>
      </w:r>
      <w:r>
        <w:rPr>
          <w:rStyle w:val="FootnoteReference"/>
        </w:rPr>
        <w:footnoteReference w:id="1382"/>
      </w:r>
      <w:r>
        <w:rPr>
          <w:rFonts w:ascii="Amiri" w:hAnsi="Amiri" w:eastAsia="Amiri" w:cs="Amiri"/>
          <w:lang w:bidi="ar-SA"/>
          <w:color w:val="111111"/>
          <w:sz w:val="28"/>
          <w:szCs w:val="28"/>
          <w:rtl/>
        </w:rPr>
        <w:t xml:space="preserve">وَ لَا یَجُوزُ لِلْمَرْأَةِ أَنْ تُصَلِّیَ بِغَیْرِ خِمَارٍ إِلَّا أَنْ تَکُونَ أَمَةً فَإِنَّهَا تُصَلِّی بِغَیْرِ خِمَارٍ مَکْشُوفَةَ الرَّأْسِ وَ یَجُوزُ لِلْمَرْأَةِ لُبْسُ</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14696_164885"/>
    <w:bookmarkEnd w:id="208"/>
    <w:p>
      <w:pPr>
        <w:pStyle w:val="BookText"/>
      </w:pPr>
      <w:r>
        <w:rPr>
          <w:rFonts w:ascii="Amiri" w:hAnsi="Amiri" w:eastAsia="Amiri" w:cs="Amiri"/>
          <w:lang w:bidi="ar-SA"/>
          <w:color w:val="111111"/>
          <w:sz w:val="28"/>
          <w:szCs w:val="28"/>
          <w:rtl/>
        </w:rPr>
        <w:t xml:space="preserve">الدِّیبَاجِ وَ الْحَرِیرِ فِی غَیْرِ صَلَاةٍ وَ إِحْرَامٍ وَ حُرِّمَ ذَلِکَ عَلَی الرِّجَالِ إِلَّا فِی الْجِهَادِ وَ یَجُوزُ أَنْ تَتَخَتَّمَ بِالذَّهَبِ وَ تُصَلِّیَ فِیهِ وَ حُرِّمَ ذَلِکَ عَلَی الرِّجَالِ وَ قَالَ النَّبِیُّ ص یَا عَلِیُّ لَا تَتَخَتَّمْ بِالذَّهَبِ فَإِنَّهُ زِینَتُکَ فِی الْجَنَّةِ- وَ لَا تَلْبَسِ الْحَرِیرَ فَإِنَّهُ لِبَاسُکَ فِی الْجَنَّةِ- وَ لَا یَجُوزُ لِلْمَرْأَةِ فِی مَالِهَا عِتْقٌ وَ لَا بِرٌّ إِلَّا بِإِذْنِ زَوْجِهَا وَ لَا یَجُوزُ لَهَا أَنْ تَصُومَ تَطَوُّعاً إِلَّا بِإِذْنِ زَوْجِهَا وَ لَا یَجُوزُ لِلْمَرْأَةِ أَنْ تُصَافِحَ غَیْرَ ذِی مَحْرَمٍ إِلَّا مِنْ وَرَاءِ ثَوْبِهَا وَ لَا تُبَایِعَ إِلَّا مِنْ وَرَاءِ ثَوْبِهَا وَ لَا یَجُوزُ أَنْ تَحُجَّ تَطَوُّعاً إِلَّا بِإِذْنِ زَوْجِهَا وَ لَا یَجُوزُ لِلْمَرْأَةِ أَنْ تَدْخُلَ الْحَمَّامَ فَإِنَّ ذَلِکَ مُحَرَّمٌ عَلَیْهَا وَ لَا یَجُوزُ لِلْمَرْأَةِ رُکُوبُ السَّرْجِ إِلَّا مِنْ ضَرُورَةٍ أَوْ فِی سَفَرٍ وَ مِیرَاثُ الْمَرْأَةِ نِصْفُ مِیرَاثِ الرَّجُلِ وَ دِیَتُهَا نِصْفُ دِیَةِ الرَّجُلِ وَ تُعَاقِلُ </w:t>
      </w:r>
      <w:r>
        <w:rPr>
          <w:rStyle w:val="FootnoteReference"/>
        </w:rPr>
        <w:footnoteReference w:id="1383"/>
      </w:r>
      <w:r>
        <w:rPr>
          <w:rFonts w:ascii="Amiri" w:hAnsi="Amiri" w:eastAsia="Amiri" w:cs="Amiri"/>
          <w:lang w:bidi="ar-SA"/>
          <w:color w:val="111111"/>
          <w:sz w:val="28"/>
          <w:szCs w:val="28"/>
          <w:rtl/>
        </w:rPr>
        <w:t xml:space="preserve">الْمَرْأَةُ الرَّجُلَ فِی الْجِرَاحَاتِ حَتَّی تَبْلُغَ ثُلُثَ الدِّیَةِ فَإِذَا زَادَتْ عَلَی الثُّلُثِ ارْتَفَعَ الرَّجُلُ وَ سَفَلَتِ الْمَرْأَةُ وَ إِذَا صَلَّتِ الْمَرْأَةُ وَحْدَهَا مَعَ الرَّجُلِ قَامَتْ خَلْفَهُ وَ لَمْ تَقُمْ بِجَنْبِهِ وَ إِذَا مَاتَتِ الْمَرْأَةُ وَقَفَ الْمُصَلِّی عَلَیْهَا عِنْدَ صَدْرِهَا وَ مِنَ الرَّجُلِ إِذَا صُلِّیَ عَلَیْهِ عِنْدَ رَأْسِهِ فَإِذَا أُدْخِلَتِ الْمَرْأَةُ الْقَبْرَ وَقَفَ زَوْجُهَا فِی مَوْضِعٍ یَتَنَاوَلُ وَرِکَیْهَا وَ لَا شَفِیعَ لِلْمَرْأَةِ أَنْجَحُ عِنْدَ رَبِّهَا مِنْ رِضَا زَوْجِهَا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ین روایت نقل شده از جابر بن یزید جعفی است که می‌گوید: "شنیدم که امام محمد باقر (ع) می‌فرمود: برای زنان اذان و اقامه، جمعه، جماعت، عیادت بیمار، تبعیت جنازه، جهر به تلبیه، هروله بین صفا و مروه، استلام حجر اسود، ورود به کعبه، حلق (سر تراشیدن) واجب نیست و باید از موهایشان کوتاه کنند. زن نمی‌تواند قضاوت کند و ولایت (حکومت) نداشته باشد، مشاوره ندهد و ذبح (جز در ضرورت) نکند. زنان وضو را از باطن (داخل) دست شروع کنند و مردان از ظاهر (خارج) دست. زنان مانند مردان مسح نمی‌کشند، بلکه باید خمار (روسری) خود را از محل مسح بردارند و در نماز صبح و مغرب، مسح بکشند. در سایر نمازها، انگشت خود را به محل مسح بگذارند بدون اینکه خمار را بردارند.</w:t>
      </w:r>
    </w:p>
    <w:p>
      <w:pPr>
        <w:pStyle w:val="BookText"/>
      </w:pPr>
      <w:r>
        <w:rPr>
          <w:rFonts w:ascii="IRNazanin" w:hAnsi="IRNazanin" w:eastAsia="IRNazanin" w:cs="IRNazanin"/>
          <w:lang w:bidi="fa-IR"/>
          <w:color w:val="111111"/>
          <w:sz w:val="28"/>
          <w:szCs w:val="28"/>
          <w:rtl/>
        </w:rPr>
        <w:t xml:space="preserve">وقتی زن در نماز می‌ایستد، پاهای خود را نزدیک هم می‌گذارد و دست‌هایش را روی سینه‌اش می‌گذارد. در رکوع، دست‌هایش را روی ران‌هایش قرار می‌دهد. وقتی می‌خواهد سجده کند، باید به طور کامل به زمین بچسبد. بعد از سجده، باید بنشیند و سپس به قیام برگردد. در تشهد، باید پاهایش را جمع کند و ران‌هایش را به هم بچسباند. وقتی تسبیح می‌کند، باید انگشتان خود را قفل کند، زیرا انگشتان نیز مسئولیت دارند. اگر زنی نیاز به خدا دارد، باید به بالای خانه برود، دو رکعت نماز بخواند و سرش را به سوی آسمان بلند کند. وقتی این کار را انجام دهد، خداوند دعای او را می‌پذیرد و ناامیدش نمی‌کند. برای زنان، غسل جمعه در سفر واجب نیست، ولی در حضر باید انجام شود. شهادت زنان در حدود و طلاق پذیرفته نمی‌شود."</w:t>
      </w:r>
    </w:p>
    <w:p>
      <w:pPr>
        <w:pStyle w:val="BookText"/>
      </w:pPr>
      <w:r>
        <w:rPr>
          <w:rFonts w:ascii="IRNazanin" w:hAnsi="IRNazanin" w:eastAsia="IRNazanin" w:cs="IRNazanin"/>
          <w:lang w:bidi="fa-IR"/>
          <w:color w:val="111111"/>
          <w:sz w:val="28"/>
          <w:szCs w:val="28"/>
          <w:rtl/>
        </w:rPr>
        <w:t xml:space="preserve">در مورد رؤیت هلال، شهادت زنان در مواردی که نگاه کردن به آن برای مردان حرام است، پذیرفته می‌شود. زنان در راه‌های اصلی (مناطق شلوغ) حقی ندارند و باید از کناره‌ها (راه‌های خلوت) استفاده کنند. آن‌ها نباید در اتاق‌های بالایی مستقر شوند و نباید نوشتن را یاد بگیرند. به آن‌ها توصیه می‌شود که بافندگی و سوره نور را یاد بگیرند و از خواندن سوره یوسف اجتناب کنند. اگر زنی از اسلام برگردد، باید توبه کند. اگر توبه نکرد، به زندان ابد محکوم می‌شود و مانند مردان کشته نمی‌شود. بلکه او به کارهای سخت محکوم شده و از غذا و نوشیدنی جز به میزان لازم برای زنده ماندن منع می‌شود. او فقط غذای بد می‌خورد و لباس‌های ضخیم و خشن می‌پوشد و به نماز و روزه وادار می‌شود. زنان جزیه ندارند و اگر زنی هنگام زایمان باشد، باید سایر زنان خانه خارج شوند تا اولین ناظر به عورت او نباشند. حضور زنان حائض و جنب در هنگام تلقین میت جایز نیست زیرا ملائکه از آن‌ها آزرده می‌شوند. آن‌ها نمی‌توانند میت را به قبر بگذارند. اگر زنی از جایی بلند شود، مرد نمی‌تواند در جای او بنشیند تا آنجا سرد شود.جهاد زن، خوشرفتاری با شوهر است و بیشترین حق را بر او شوهرش دارد. شایسته‌ترین فرد برای نماز خواندن بر زن در هنگام مرگش، شوهرش است. زن نباید در حضور زنان یهودی و مسیحی حجاب خود را کنار بگذارد، زیرا آن‌ها ظاهر او را برای همسرانشان توصیف می‌کنند. زن نباید هنگام خروج از خانه‌اش خود را خوشبو کند و نباید خود را شبیه به مردان کند، زیرا رسول‌الله (ص) کسانی که از مردان شبیه به زنان می‌شوند و زنان که شبیه به مردان می‌شوند، لعنت کرده است. زن نباید خود را بی‌تزئین بگذارد، حتی اگر نخ به گردنش بیاویزد. نباید ناخن‌هایش را سفید بگذارد و اگر در حال حیض است، دست‌هایش را خضاب نکند زیرا ترس از شیطان بر او وارد می‌شود. اگر زن در نماز است و نیاز به چیزی دارد، باید با دست‌هایش کف بزند و مرد سرش را تکان دهد و با دست اشاره کند و جهر به تسبیح گوید. زن نباید بدون خمار نماز بخواند، مگر اینکه کنیز باشد که در این صورت بدون خمار و با سر برهنه نماز می‌خواند.پوشیدن دیباج و حریر برای زنان در غیر از نماز و احرام جایز است و برای مردان حرام شده، مگر در جهاد. زنان می‌توانند انگشتر طلا بپوشند و با آن نماز بخوانند، اما برای مردان حرام است. پیامبر (ص) به علی (ع) فرمود: "ای علی، انگشتر طلا نپوش، زیرا آن زینت تو در بهشت است و حریر نپوش، زیرا آن لباس تو در بهشت است." زنان بدون اجازه شوهرشان نمی‌توانند اموال خود را آزاد کنند یا صدقه بدهند و نمی‌توانند روزه مستحبی بگیرند. زنان نباید با مردان نامحرم دست بدهند، مگر از پشت پارچه‌ای و نباید بیعت کنند، مگر از پشت پارچه‌ای. بدون اجازه شوهرشان نمی‌توانند حج مستحبی انجام دهند. ورود به حمام برای زنان حرام است و نباید سوار بر زین شوند، مگر در ضرورت یا در سفر. میراث زن نصف میراث مرد است و دیه‌اش نیز نصف دیه مرد است.زنان و مردان در جراحات تا یک سوم دیه با هم برابرند. اگر جراحت بیش از یک سوم باشد، مرد از لحاظ دیه برتر و زن پایین‌تر است. اگر زنی تنها با مردی نماز بخواند، باید پشت سر او بایستد و نه در کنار او. اگر زنی بمیرد، نمازگزار باید کنار سینه او بایستد و اگر مردی بمیرد، کنار سر او بایستد. وقتی زنی به قبر گذاشته می‌شود، شوهرش در مکانی قرار می‌گیرد که می‌تواند ورکا (بخش بالای بدن) او را نگه دارد. شفیعی برای زن موفق‌تر نزد پروردگارش از رضایت شوهرش نیست</w:t>
      </w:r>
    </w:p>
    <w:p>
      <w:pPr>
        <w:pStyle w:val="Heading5"/>
      </w:pPr>
      <w:bookmarkStart w:id="1366" w:name="_Toc825"/>
      <w:r>
        <w:t>[رقم الحدیث الکلی: 25474 - رقم الحدیث الباب: 2]</w:t>
      </w:r>
      <w:bookmarkEnd w:id="1366"/>
    </w:p>
    <w:p>
      <w:pPr>
        <w:pStyle w:val="BookText"/>
      </w:pPr>
      <w:r>
        <w:rPr>
          <w:rFonts w:ascii="Times New Roman" w:hAnsi="Times New Roman" w:eastAsia="Times New Roman" w:cs="Times New Roman"/>
          <w:lang w:val="en-US" w:bidi="en-US"/>
          <w:color w:val="111111"/>
          <w:sz w:val="28"/>
          <w:szCs w:val="28"/>
          <w:rtl/>
        </w:rPr>
        <w:t xml:space="preserve">25474- 2- </w:t>
      </w:r>
      <w:r>
        <w:rPr>
          <w:rStyle w:val="FootnoteReference"/>
        </w:rPr>
        <w:footnoteReference w:id="1384"/>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1385"/>
      </w:r>
      <w:r>
        <w:rPr>
          <w:rFonts w:ascii="Amiri" w:hAnsi="Amiri" w:eastAsia="Amiri" w:cs="Amiri"/>
          <w:lang w:bidi="ar-SA"/>
          <w:color w:val="111111"/>
          <w:sz w:val="28"/>
          <w:szCs w:val="28"/>
          <w:rtl/>
        </w:rPr>
        <w:t xml:space="preserve">عَنْ هِشَامِ بْنِ سَالِمٍ عَنْ أَبِی عَبْدِ اللَّهِ ع قَالَ: لَیْسَ لِلنِّسَاءِ مِنْ سَرَوَاتِ الطَّرِیقِ شَیْ‌ءٌ وَ لَکِنْ یَمْشِینَ فِی وَسَطِ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"زنان در راه‌های اصلی (مناطق شلوغ) حقی ندارند، بلکه باید در وسط راه (مناطق خلوت) راه بروند."</w:t>
      </w:r>
    </w:p>
    <w:p>
      <w:pPr>
        <w:pStyle w:val="Heading5"/>
      </w:pPr>
      <w:bookmarkStart w:id="1367" w:name="_Toc826"/>
      <w:r>
        <w:t>[رقم الحدیث الکلی: 25475 - رقم الحدیث الباب: 3]</w:t>
      </w:r>
      <w:bookmarkEnd w:id="1367"/>
    </w:p>
    <w:p>
      <w:pPr>
        <w:pStyle w:val="BookText"/>
      </w:pPr>
      <w:r>
        <w:rPr>
          <w:rFonts w:ascii="Times New Roman" w:hAnsi="Times New Roman" w:eastAsia="Times New Roman" w:cs="Times New Roman"/>
          <w:lang w:val="en-US" w:bidi="en-US"/>
          <w:color w:val="111111"/>
          <w:sz w:val="28"/>
          <w:szCs w:val="28"/>
          <w:rtl/>
        </w:rPr>
        <w:t xml:space="preserve">25475- 3- </w:t>
      </w:r>
      <w:r>
        <w:rPr>
          <w:rStyle w:val="FootnoteReference"/>
        </w:rPr>
        <w:footnoteReference w:id="1386"/>
      </w:r>
      <w:r>
        <w:rPr>
          <w:rFonts w:ascii="Amiri" w:hAnsi="Amiri" w:eastAsia="Amiri" w:cs="Amiri"/>
          <w:lang w:bidi="ar-SA"/>
          <w:color w:val="111111"/>
          <w:sz w:val="28"/>
          <w:szCs w:val="28"/>
          <w:rtl/>
        </w:rPr>
        <w:t xml:space="preserve">وَ عَنْ هِشَامٍ عَنْ أَبِی عَبْدِ اللَّهِ ع قَالَ: کَانَ أَمِیرُ الْمُؤْمِنِینَ ع یَحْتَطِبُ وَ یَسْتَقِی وَ یَکْنُسُ وَ کَانَتْ فَاطِمَةُ ع تَطْحَنُ وَ تَعْجِنُ وَ تَخْبِزُ.</w:t>
      </w:r>
    </w:p>
    <w:p>
      <w:pPr>
        <w:pStyle w:val="BookText"/>
      </w:pP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از امام جعفر صادق (ع) است که می‌گوید: "امیر المؤمنین (علی) هیزم جمع می‌کرد، آب می‌آورد و جارو می‌کرد، و فاطمه (ع) آسیاب می‌کرد، خمیر می‌زد و نان می‌پخت."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14696_164886"/>
    <w:bookmarkEnd w:id="209"/>
    <w:p>
      <w:pPr>
        <w:pStyle w:val="Heading4"/>
      </w:pPr>
      <w:bookmarkStart w:id="1368" w:name="_Toc827"/>
      <w:r>
        <w:t>124- بَابُ مَا یَحِلُّ لِلْمَمْلُوکِ النَّظَرُ إِلَیْهِ مِنْ مَوْلَاتِهِ‌</w:t>
      </w:r>
      <w:bookmarkEnd w:id="1368"/>
    </w:p>
    <w:p>
      <w:pPr>
        <w:pStyle w:val="Heading5"/>
      </w:pPr>
      <w:bookmarkStart w:id="1369" w:name="_Toc828"/>
      <w:r>
        <w:t>اشارة</w:t>
      </w:r>
      <w:bookmarkEnd w:id="1369"/>
    </w:p>
    <w:p>
      <w:pPr>
        <w:pStyle w:val="BookText"/>
      </w:pPr>
      <w:r>
        <w:rPr>
          <w:rStyle w:val="FootnoteReference"/>
        </w:rPr>
        <w:footnoteReference w:id="1388"/>
      </w:r>
      <w:r>
        <w:rPr>
          <w:rFonts w:ascii="Amiri" w:hAnsi="Amiri" w:eastAsia="Amiri" w:cs="Amiri"/>
          <w:lang w:bidi="ar-SA"/>
          <w:color w:val="111111"/>
          <w:sz w:val="28"/>
          <w:szCs w:val="28"/>
          <w:rtl/>
        </w:rPr>
        <w:t xml:space="preserve">124 بَابُ مَا یَحِلُّ لِلْمَمْلُوکِ النَّظَرُ إِلَیْهِ مِنْ مَوْلَاتِهِ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برای برده از نظر به خانم (مولاته) خود مجاز است.</w:t>
      </w:r>
    </w:p>
    <w:p>
      <w:pPr>
        <w:pStyle w:val="Heading5"/>
      </w:pPr>
      <w:bookmarkStart w:id="1370" w:name="_Toc829"/>
      <w:r>
        <w:t>[رقم الحدیث الکلی: 25476 - رقم الحدیث الباب: 1]</w:t>
      </w:r>
      <w:bookmarkEnd w:id="1370"/>
    </w:p>
    <w:p>
      <w:pPr>
        <w:pStyle w:val="BookText"/>
      </w:pPr>
      <w:r>
        <w:rPr>
          <w:rFonts w:ascii="Times New Roman" w:hAnsi="Times New Roman" w:eastAsia="Times New Roman" w:cs="Times New Roman"/>
          <w:lang w:val="en-US" w:bidi="en-US"/>
          <w:color w:val="111111"/>
          <w:sz w:val="28"/>
          <w:szCs w:val="28"/>
          <w:rtl/>
        </w:rPr>
        <w:t xml:space="preserve">25476- 1- </w:t>
      </w:r>
      <w:r>
        <w:rPr>
          <w:rStyle w:val="FootnoteReference"/>
        </w:rPr>
        <w:footnoteReference w:id="1389"/>
      </w:r>
      <w:r>
        <w:rPr>
          <w:rFonts w:ascii="Amiri" w:hAnsi="Amiri" w:eastAsia="Amiri" w:cs="Amiri"/>
          <w:lang w:bidi="ar-SA"/>
          <w:color w:val="111111"/>
          <w:sz w:val="28"/>
          <w:szCs w:val="28"/>
          <w:rtl/>
        </w:rPr>
        <w:t xml:space="preserve">مُحَمَّدُ بْنُ یَعْقُوبَ عَنْ مُحَمَّدِ بْنِ یَحْیَی عَنْ أَحْمَدَ بْنِ مُحَمَّدٍ عَنِ ابْنِ مَحْبُوبٍ عَنْ یُونُسَ بْنِ عَمَّارٍ وَ یُونُسَ بْنِ یَعْقُوبَ جَمِیعاً عَنْ أَبِی عَبْدِ اللَّهِ ع قَالَ: لَا یَحِلُّ لِلْمَرْأَةِ أَنْ یَنْظُرَ عَبْدُهَا إِلَی شَیْ‌ءٍ مِنْ جَسَدِهَا إِلَّا إِلَی شَعْرِهَا غَیْرَ مُتَعَمِّدٍ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از امام جعفر صادق (ع) است که می‌گوید: "برای زن جایز نیست که برده‌اش به بخشی از بدن او نگاه کند، مگر به موهایش و آن هم نباید عمدی باشد."</w:t>
      </w:r>
    </w:p>
    <w:p>
      <w:pPr>
        <w:pStyle w:val="Heading5"/>
      </w:pPr>
      <w:bookmarkStart w:id="1371" w:name="_Toc830"/>
      <w:r>
        <w:t>[رقم الحدیث الکلی: 25477 - رقم الحدیث الباب: 2]</w:t>
      </w:r>
      <w:bookmarkEnd w:id="1371"/>
    </w:p>
    <w:p>
      <w:pPr>
        <w:pStyle w:val="BookText"/>
      </w:pPr>
      <w:r>
        <w:rPr>
          <w:rFonts w:ascii="Times New Roman" w:hAnsi="Times New Roman" w:eastAsia="Times New Roman" w:cs="Times New Roman"/>
          <w:lang w:val="en-US" w:bidi="en-US"/>
          <w:color w:val="111111"/>
          <w:sz w:val="28"/>
          <w:szCs w:val="28"/>
          <w:rtl/>
        </w:rPr>
        <w:t xml:space="preserve">25477- 2- </w:t>
      </w:r>
      <w:r>
        <w:rPr>
          <w:rStyle w:val="FootnoteReference"/>
        </w:rPr>
        <w:footnoteReference w:id="1390"/>
      </w:r>
      <w:r>
        <w:rPr>
          <w:rFonts w:ascii="Amiri" w:hAnsi="Amiri" w:eastAsia="Amiri" w:cs="Amiri"/>
          <w:lang w:bidi="ar-SA"/>
          <w:color w:val="111111"/>
          <w:sz w:val="28"/>
          <w:szCs w:val="28"/>
          <w:rtl/>
        </w:rPr>
        <w:t xml:space="preserve">قَالَ الْکُلَیْنِیُّ وَ فِی رِوَایَةٍ أُخْرَی لَا بَأْسَ بِأَنْ یَنْظُرَ إِلَی شَعْرِهَا إِذَا کَانَ مَأْمُوناً.</w:t>
      </w:r>
    </w:p>
    <w:p>
      <w:pPr>
        <w:pStyle w:val="BookText"/>
      </w:pPr>
      <w:r>
        <w:rPr>
          <w:rFonts w:ascii="Amiri" w:hAnsi="Amiri" w:eastAsia="Amiri" w:cs="Amiri"/>
          <w:lang w:bidi="ar-SA"/>
          <w:color w:val="111111"/>
          <w:sz w:val="28"/>
          <w:szCs w:val="28"/>
          <w:rtl/>
        </w:rPr>
        <w:t xml:space="preserve">أَقُولُ: هَذَا مَحْمُولٌ عَلَی غَیْرِ الْعَمْدِ أَوْ عَلَی وَقْتِ الْحَاجَةِ وَ الضَّرُورَةِ أَوِ التَّقِیَّةِ لِمَا تَقَدَّمَ </w:t>
      </w:r>
      <w:r>
        <w:rPr>
          <w:rStyle w:val="FootnoteReference"/>
        </w:rPr>
        <w:footnoteReference w:id="1391"/>
      </w:r>
      <w:r>
        <w:rPr>
          <w:rFonts w:ascii="Amiri" w:hAnsi="Amiri" w:eastAsia="Amiri" w:cs="Amiri"/>
          <w:lang w:bidi="ar-SA"/>
          <w:color w:val="111111"/>
          <w:sz w:val="28"/>
          <w:szCs w:val="28"/>
          <w:rtl/>
        </w:rPr>
        <w:t xml:space="preserve">وَ یَأْتِی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می‌گوید: در روایت دیگری آمده است که نگاه کردن به موی زن اگر اطمینان از عدم خیانت باشد، اشکالی ندارد.</w:t>
      </w:r>
    </w:p>
    <w:p>
      <w:pPr>
        <w:pStyle w:val="BookText"/>
      </w:pPr>
      <w:r>
        <w:rPr>
          <w:rFonts w:ascii="IRNazanin" w:hAnsi="IRNazanin" w:eastAsia="IRNazanin" w:cs="IRNazanin"/>
          <w:lang w:bidi="fa-IR"/>
          <w:color w:val="111111"/>
          <w:sz w:val="28"/>
          <w:szCs w:val="28"/>
          <w:rtl/>
        </w:rPr>
        <w:t xml:space="preserve">من می‌گویم: این حکم بر عدم عمدی بودن، یا در زمان نیاز و ضرورت، یا تقیه محمول است.</w:t>
      </w:r>
    </w:p>
    <w:p>
      <w:pPr>
        <w:pStyle w:val="Heading5"/>
      </w:pPr>
      <w:bookmarkStart w:id="1372" w:name="_Toc831"/>
      <w:r>
        <w:t>[رقم الحدیث الکلی: 25478 - رقم الحدیث الباب: 3]</w:t>
      </w:r>
      <w:bookmarkEnd w:id="1372"/>
    </w:p>
    <w:p>
      <w:pPr>
        <w:pStyle w:val="BookText"/>
      </w:pPr>
      <w:r>
        <w:rPr>
          <w:rFonts w:ascii="Times New Roman" w:hAnsi="Times New Roman" w:eastAsia="Times New Roman" w:cs="Times New Roman"/>
          <w:lang w:val="en-US" w:bidi="en-US"/>
          <w:color w:val="111111"/>
          <w:sz w:val="28"/>
          <w:szCs w:val="28"/>
          <w:rtl/>
        </w:rPr>
        <w:t xml:space="preserve">25478- 3- </w:t>
      </w:r>
      <w:r>
        <w:rPr>
          <w:rStyle w:val="FootnoteReference"/>
        </w:rPr>
        <w:footnoteReference w:id="1393"/>
      </w:r>
      <w:r>
        <w:rPr>
          <w:rFonts w:ascii="Amiri" w:hAnsi="Amiri" w:eastAsia="Amiri" w:cs="Amiri"/>
          <w:lang w:bidi="ar-SA"/>
          <w:color w:val="111111"/>
          <w:sz w:val="28"/>
          <w:szCs w:val="28"/>
          <w:rtl/>
        </w:rPr>
        <w:t xml:space="preserve">وَ عَنْ عَلِیِّ بْنِ إِبْرَاهِیمَ عَنْ أَبِیهِ وَ عَنْ مُحَمَّدِ بْنِ إِسْمَاعِیلَ عَنِ الْفَضْلِ بْنِ شَاذَانَ عَنِ ابْنِ أَبِی عُمَیْرٍ عَنْ مُعَاوِیَةَ بْنِ عَمَّارٍ قَالَ: قُلْتُ لِأَبِی عَبْدِ اللَّهِ ع الْمَمْلُوکُ یَرَی شَعْرَ مَوْلَاتِهِ وَ سَاقَهَا قَالَ لَا بَأْسَ.</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14696_164887"/>
    <w:bookmarkEnd w:id="210"/>
    <w:p>
      <w:pPr>
        <w:pStyle w:val="Heading5"/>
      </w:pPr>
      <w:bookmarkStart w:id="1373" w:name="_Toc832"/>
      <w:r>
        <w:t>[رقم الحدیث الکلی: 25479 - رقم الحدیث الباب: 4]</w:t>
      </w:r>
      <w:bookmarkEnd w:id="1373"/>
    </w:p>
    <w:p>
      <w:pPr>
        <w:pStyle w:val="BookText"/>
      </w:pPr>
      <w:r>
        <w:rPr>
          <w:rFonts w:ascii="Times New Roman" w:hAnsi="Times New Roman" w:eastAsia="Times New Roman" w:cs="Times New Roman"/>
          <w:lang w:val="en-US" w:bidi="en-US"/>
          <w:color w:val="111111"/>
          <w:sz w:val="28"/>
          <w:szCs w:val="28"/>
          <w:rtl/>
        </w:rPr>
        <w:t xml:space="preserve">25479- 4- </w:t>
      </w:r>
      <w:r>
        <w:rPr>
          <w:rStyle w:val="FootnoteReference"/>
        </w:rPr>
        <w:footnoteReference w:id="1395"/>
      </w:r>
      <w:r>
        <w:rPr>
          <w:rFonts w:ascii="Amiri" w:hAnsi="Amiri" w:eastAsia="Amiri" w:cs="Amiri"/>
          <w:lang w:bidi="ar-SA"/>
          <w:color w:val="111111"/>
          <w:sz w:val="28"/>
          <w:szCs w:val="28"/>
          <w:rtl/>
        </w:rPr>
        <w:t xml:space="preserve">وَ عَنْ مُحَمَّدِ بْنِ یَحْیَی عَنْ أَحْمَدَ وَ عَبْدِ اللَّهِ ابْنَیْ مُحَمَّدٍ عَنْ عَلِیِّ بْنِ الْحَکَمِ عَنْ أَبَانِ بْنِ عُثْمَانَ عَنْ عَبْدِ الرَّحْمَنِ بْنِ أَبِی عَبْدِ اللَّهِ قَالَ: سَأَلْتُ أَبَا عَبْدِ اللَّهِ ع عَنِ الْمَمْلُوکِ یَرَی شَعْرَ مَوْلَاتِهِ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ابی عبدالله است که می‌گوید: "از امام جعفر صادق (ع) در مورد برده‌ای که موی خانم (مولاته) خود را می‌بیند، پرسیدم. امام فرمود: اشکالی ندارد."</w:t>
      </w:r>
    </w:p>
    <w:p>
      <w:pPr>
        <w:pStyle w:val="Heading5"/>
      </w:pPr>
      <w:bookmarkStart w:id="1374" w:name="_Toc833"/>
      <w:r>
        <w:t>[رقم الحدیث الکلی: 25480 - رقم الحدیث الباب: 5]</w:t>
      </w:r>
      <w:bookmarkEnd w:id="1374"/>
    </w:p>
    <w:p>
      <w:pPr>
        <w:pStyle w:val="BookText"/>
      </w:pPr>
      <w:r>
        <w:rPr>
          <w:rFonts w:ascii="Times New Roman" w:hAnsi="Times New Roman" w:eastAsia="Times New Roman" w:cs="Times New Roman"/>
          <w:lang w:val="en-US" w:bidi="en-US"/>
          <w:color w:val="111111"/>
          <w:sz w:val="28"/>
          <w:szCs w:val="28"/>
          <w:rtl/>
        </w:rPr>
        <w:t xml:space="preserve">25480- 5- </w:t>
      </w:r>
      <w:r>
        <w:rPr>
          <w:rStyle w:val="FootnoteReference"/>
        </w:rPr>
        <w:footnoteReference w:id="1396"/>
      </w:r>
      <w:r>
        <w:rPr>
          <w:rFonts w:ascii="Amiri" w:hAnsi="Amiri" w:eastAsia="Amiri" w:cs="Amiri"/>
          <w:lang w:bidi="ar-SA"/>
          <w:color w:val="111111"/>
          <w:sz w:val="28"/>
          <w:szCs w:val="28"/>
          <w:rtl/>
        </w:rPr>
        <w:t xml:space="preserve">وَ عَنْ عِدَّةٍ مِنْ أَصْحَابِنَا عَنْ أَحْمَدَ بْنِ مُحَمَّدٍ عَنْ مُحَمَّدِ بْنِ إِسْمَاعِیلَ عَنْ إِبْرَاهِیمَ بْنِ أَبِی الْبِلَادِ وَ عَنْ یَحْیَی بْنِ إِبْرَاهِیمَ بْنِ أَبِی الْبِلَادِ عَنْ أَبِیهِ عَنْ مُعَاوِیَةَ بْنِ عَمَّارٍ قَالَ: کُنَّا عِنْدَ أَبِی عَبْدِ اللَّهِ ع نَحْواً مِنْ ثَلَاثِینَ رَجُلًا إِذْ دَخَلَ أَبِی فَرَحَّبَ بِهِ إِلَی أَنْ قَالَ فَقَالَ لَهُ هَذَا ابْنُکَ قَالَ نَعَمْ وَ هُوَ یَزْعُمُ أَنَّ أَهْلَ الْمَدِینَةِ یَصْنَعُونَ شَیْئاً لَا یَحِلُّ لَهُمْ قَالَ وَ مَا هُوَ قَالَ الْمَرْأَةُ الْقُرَشِیَّةُ وَ الْهَاشِمِیَّةُ تَرْکَبُ وَ تَضَعُ یَدَهَا عَلَی رَأْسِ الْأَسْوَدِ وَ ذِرَاعَیْهَا عَلَی عُنُقِهِ فَقَالَ أَبُو عَبْدِ اللَّهِ ع یَا بُنَیَّ أَ مَا تَقْرَأُ الْقُرْآنَ قُلْتُ بَلَی قَالَ اقْرَأْ هَذِهِ الْآیَةَ لا جُناحَ عَلَیْهِنَّ فِی آبائِهِنَّ وَ لا أَبْنائِهِنَّ- حَتَّی بَلَغَ وَ لا ما مَلَکَتْ أَیْمانُهُنَّ </w:t>
      </w:r>
      <w:r>
        <w:rPr>
          <w:rStyle w:val="FootnoteReference"/>
        </w:rPr>
        <w:footnoteReference w:id="1397"/>
      </w:r>
      <w:r>
        <w:rPr>
          <w:rFonts w:ascii="Amiri" w:hAnsi="Amiri" w:eastAsia="Amiri" w:cs="Amiri"/>
          <w:lang w:bidi="ar-SA"/>
          <w:color w:val="111111"/>
          <w:sz w:val="28"/>
          <w:szCs w:val="28"/>
          <w:rtl/>
        </w:rPr>
        <w:t xml:space="preserve">ثُمَّ قَالَ یَا بُنَیَّ لَا بَأْسَ أَنْ یَرَی الْمَمْلُوکُ الشَّعْرَ وَ السَّاقَ.</w:t>
      </w:r>
    </w:p>
    <w:p>
      <w:pPr>
        <w:pStyle w:val="BookText"/>
      </w:pPr>
      <w:r>
        <w:rPr>
          <w:rFonts w:ascii="Amiri" w:hAnsi="Amiri" w:eastAsia="Amiri" w:cs="Amiri"/>
          <w:lang w:bidi="ar-SA"/>
          <w:color w:val="111111"/>
          <w:sz w:val="28"/>
          <w:szCs w:val="28"/>
          <w:rtl/>
        </w:rPr>
        <w:t xml:space="preserve">أَقُولُ: هَذَا ظَاهِرٌ فِی التَّقِیَّةِ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عمار است که می‌گوید: "نزد امام جعفر صادق (ع) بودیم، حدود سی نفر بودیم. پدرم وارد شد و امام به او خوش‌آمد گفت تا این که پدرم گفت: 'این پسر توست؟' امام فرمود: 'بله و او مدعی است که اهل مدینه کاری انجام می‌دهند که برایشان حلال نیست.' پدرم گفت: 'و آن چیست؟' امام فرمود: 'زنان قریشی و هاشمی سوار می‌شوند و دستشان را بر سر غلامان سیاه می‌گذارند و بازوهایشان را بر گردن او.' امام صادق (ع) فرمود: 'ای پسرم، قرآن را نمی‌خوانی؟' گفتم: 'بله.' امام فرمود: 'این آیه را بخوان: "بر آن‌ها (زنان) هیچ گناهی نیست که در برابر پدران و پسرانشان...و یا بردگانشان که مالک شده‌اند..."' سپس امام فرمود: 'ای پسرم، اشکالی ندارد که برده به مو و ساق پای زن نگاه کند.'</w:t>
      </w:r>
    </w:p>
    <w:p>
      <w:pPr>
        <w:pStyle w:val="BookText"/>
      </w:pPr>
      <w:r>
        <w:rPr>
          <w:rFonts w:ascii="IRNazanin" w:hAnsi="IRNazanin" w:eastAsia="IRNazanin" w:cs="IRNazanin"/>
          <w:lang w:bidi="fa-IR"/>
          <w:color w:val="111111"/>
          <w:sz w:val="28"/>
          <w:szCs w:val="28"/>
          <w:rtl/>
        </w:rPr>
        <w:t xml:space="preserve">من می‌گویم: این حکم به تقیه برمی‌گردد و خدا بهتر می‌داند."</w:t>
      </w:r>
    </w:p>
    <w:p>
      <w:pPr>
        <w:pStyle w:val="Heading5"/>
      </w:pPr>
      <w:bookmarkStart w:id="1375" w:name="_Toc834"/>
      <w:r>
        <w:t>[رقم الحدیث الکلی: 25481 - رقم الحدیث الباب: 6]</w:t>
      </w:r>
      <w:bookmarkEnd w:id="1375"/>
    </w:p>
    <w:p>
      <w:pPr>
        <w:pStyle w:val="BookText"/>
      </w:pPr>
      <w:r>
        <w:rPr>
          <w:rFonts w:ascii="Times New Roman" w:hAnsi="Times New Roman" w:eastAsia="Times New Roman" w:cs="Times New Roman"/>
          <w:lang w:val="en-US" w:bidi="en-US"/>
          <w:color w:val="111111"/>
          <w:sz w:val="28"/>
          <w:szCs w:val="28"/>
          <w:rtl/>
        </w:rPr>
        <w:t xml:space="preserve">25481- 6- </w:t>
      </w:r>
      <w:r>
        <w:rPr>
          <w:rStyle w:val="FootnoteReference"/>
        </w:rPr>
        <w:footnoteReference w:id="1398"/>
      </w:r>
      <w:r>
        <w:rPr>
          <w:rFonts w:ascii="Amiri" w:hAnsi="Amiri" w:eastAsia="Amiri" w:cs="Amiri"/>
          <w:lang w:bidi="ar-SA"/>
          <w:color w:val="111111"/>
          <w:sz w:val="28"/>
          <w:szCs w:val="28"/>
          <w:rtl/>
        </w:rPr>
        <w:t xml:space="preserve">مُحَمَّدُ بْنُ عَلِیِّ بْنِ الْحَسَنِ بِإِسْنَادِهِ عَنْ إِسْحَاقَ بْنِ عَمَّارٍ قَالَ: قُلْتُ لِأَبِی عَبْدِ اللَّهِ ع أَ یَنْظُرُ الْمَمْلُوکُ إِلَی شَعْرِ مَوْلَاتِهِ قَالَ نَعَمْ وَ إِلَی سَاقِهَا.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"به امام جعفر صادق (ع) گفتم: آیا برده می‌تواند به موی خانم (مولای) خود نگاه کند؟ امام فرمود: بله، و همچنین به ساق پای او."</w:t>
      </w:r>
    </w:p>
    <w:p>
      <w:pPr>
        <w:pStyle w:val="Heading5"/>
      </w:pPr>
      <w:bookmarkStart w:id="1376" w:name="_Toc835"/>
      <w:r>
        <w:t>[رقم الحدیث الکلی: 25482 - رقم الحدیث الباب: 7]</w:t>
      </w:r>
      <w:bookmarkEnd w:id="1376"/>
    </w:p>
    <w:p>
      <w:pPr>
        <w:pStyle w:val="BookText"/>
      </w:pPr>
      <w:r>
        <w:rPr>
          <w:rFonts w:ascii="Times New Roman" w:hAnsi="Times New Roman" w:eastAsia="Times New Roman" w:cs="Times New Roman"/>
          <w:lang w:val="en-US" w:bidi="en-US"/>
          <w:color w:val="111111"/>
          <w:sz w:val="28"/>
          <w:szCs w:val="28"/>
          <w:rtl/>
        </w:rPr>
        <w:t xml:space="preserve">25482- 7- </w:t>
      </w:r>
      <w:r>
        <w:rPr>
          <w:rStyle w:val="FootnoteReference"/>
        </w:rPr>
        <w:footnoteReference w:id="1399"/>
      </w:r>
      <w:r>
        <w:rPr>
          <w:rFonts w:ascii="Amiri" w:hAnsi="Amiri" w:eastAsia="Amiri" w:cs="Amiri"/>
          <w:lang w:bidi="ar-SA"/>
          <w:color w:val="111111"/>
          <w:sz w:val="28"/>
          <w:szCs w:val="28"/>
          <w:rtl/>
        </w:rPr>
        <w:t xml:space="preserve">مُحَمَّدُ بْنُ الْحَسَنِ بِإِسْنَادِهِ عَنِ الصَّفَّارِ عَنْ مُحَمَّدِ بْنِ عِیسَی عَنِ الْقَاسِمِ الصَّیْقَلِ قَالَ کَتَبَتْ إِلَیْهِ أُمُّ عَلِیٍّ- تَسْأَلُ عَنْ کَشْفِ الرَّأْسِ بَیْنَ یَدَیِ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14696_164888"/>
    <w:bookmarkEnd w:id="211"/>
    <w:p>
      <w:pPr>
        <w:pStyle w:val="BookText"/>
      </w:pPr>
      <w:r>
        <w:rPr>
          <w:rFonts w:ascii="Amiri" w:hAnsi="Amiri" w:eastAsia="Amiri" w:cs="Amiri"/>
          <w:lang w:bidi="ar-SA"/>
          <w:color w:val="111111"/>
          <w:sz w:val="28"/>
          <w:szCs w:val="28"/>
          <w:rtl/>
        </w:rPr>
        <w:t xml:space="preserve">الْخَادِمِ وَ قَالَتْ لَهُ إِنَّ شِیعَتَکَ اخْتَلَفُوا عَلَیَّ فَقَالَ بَعْضُهُمْ لَا بَأْسَ وَ قَالَ بَعْضُهُمْ لَا یَحِلُّ فَکَتَبَ ع سَأَلْتِ عَنْ کَشْفِ الرَّأْسِ بَیْنَ یَدَیِ الْخَادِمِ لَا تَکْشِفِی رَأْسَکِ بَیْنَ یَدَیْهِ فَإِنَّ ذَلِکَ 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قاسم صیقل است که می‌گوید: "ام علی به امام نوشت و از او درباره کشف سر در حضور خادم پرسید. او گفت که شیعیان شما در این مورد با من اختلاف دارند؛ برخی گفته‌اند اشکالی ندارد و برخی گفته‌اند حرام است. امام در پاسخ نوشت: 'تو از کشف سر در حضور خادم پرسیده‌ای. سرت را در مقابل او کشف نکن ، زیرا این کار مکروه است.'"</w:t>
      </w:r>
    </w:p>
    <w:p>
      <w:pPr>
        <w:pStyle w:val="Heading5"/>
      </w:pPr>
      <w:bookmarkStart w:id="1377" w:name="_Toc836"/>
      <w:r>
        <w:t>[رقم الحدیث الکلی: 25483 - رقم الحدیث الباب: 8]</w:t>
      </w:r>
      <w:bookmarkEnd w:id="1377"/>
    </w:p>
    <w:p>
      <w:pPr>
        <w:pStyle w:val="BookText"/>
      </w:pPr>
      <w:r>
        <w:rPr>
          <w:rFonts w:ascii="Times New Roman" w:hAnsi="Times New Roman" w:eastAsia="Times New Roman" w:cs="Times New Roman"/>
          <w:lang w:val="en-US" w:bidi="en-US"/>
          <w:color w:val="111111"/>
          <w:sz w:val="28"/>
          <w:szCs w:val="28"/>
          <w:rtl/>
        </w:rPr>
        <w:t xml:space="preserve">25483- 8- </w:t>
      </w:r>
      <w:r>
        <w:rPr>
          <w:rStyle w:val="FootnoteReference"/>
        </w:rPr>
        <w:footnoteReference w:id="1400"/>
      </w:r>
      <w:r>
        <w:rPr>
          <w:rFonts w:ascii="Amiri" w:hAnsi="Amiri" w:eastAsia="Amiri" w:cs="Amiri"/>
          <w:lang w:bidi="ar-SA"/>
          <w:color w:val="111111"/>
          <w:sz w:val="28"/>
          <w:szCs w:val="28"/>
          <w:rtl/>
        </w:rPr>
        <w:t xml:space="preserve">عَبْدُ اللَّهِ بْنُ جَعْفَرٍ فِی قُرْبِ الْإِسْنَادِ عَنِ الْحَسَنِ بْنِ ظَرِیفٍ عَنِ الْحُسَیْنِ </w:t>
      </w:r>
      <w:r>
        <w:rPr>
          <w:rStyle w:val="FootnoteReference"/>
        </w:rPr>
        <w:footnoteReference w:id="1401"/>
      </w:r>
      <w:r>
        <w:rPr>
          <w:rFonts w:ascii="Amiri" w:hAnsi="Amiri" w:eastAsia="Amiri" w:cs="Amiri"/>
          <w:lang w:bidi="ar-SA"/>
          <w:color w:val="111111"/>
          <w:sz w:val="28"/>
          <w:szCs w:val="28"/>
          <w:rtl/>
        </w:rPr>
        <w:t xml:space="preserve">بْنِ عُلْوَانَ عَنْ جَعْفَرٍ عَنْ أَبِیهِ (عَنْ عَلِیٍّ ع) </w:t>
      </w:r>
      <w:r>
        <w:rPr>
          <w:rStyle w:val="FootnoteReference"/>
        </w:rPr>
        <w:footnoteReference w:id="1402"/>
      </w:r>
      <w:r>
        <w:rPr>
          <w:rFonts w:ascii="Amiri" w:hAnsi="Amiri" w:eastAsia="Amiri" w:cs="Amiri"/>
          <w:lang w:bidi="ar-SA"/>
          <w:color w:val="111111"/>
          <w:sz w:val="28"/>
          <w:szCs w:val="28"/>
          <w:rtl/>
        </w:rPr>
        <w:t xml:space="preserve">أَنَّهُ کَانَ یَقُولُ لَا یَنْظُرِ الْعَبْدُ إِلَی شَعْرِ سَیِّدَتِهِ.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عوان از جعفر (ع) از پدرش (علی ع) است که می‌گوید: "برده نباید به موی خانم (سیدته) خود نگاه کند."</w:t>
      </w:r>
    </w:p>
    <w:p>
      <w:pPr>
        <w:pStyle w:val="Heading5"/>
      </w:pPr>
      <w:bookmarkStart w:id="1378" w:name="_Toc837"/>
      <w:r>
        <w:t>[رقم الحدیث الکلی: 25484 - رقم الحدیث الباب: 9]</w:t>
      </w:r>
      <w:bookmarkEnd w:id="1378"/>
    </w:p>
    <w:p>
      <w:pPr>
        <w:pStyle w:val="BookText"/>
      </w:pPr>
      <w:r>
        <w:rPr>
          <w:rFonts w:ascii="Times New Roman" w:hAnsi="Times New Roman" w:eastAsia="Times New Roman" w:cs="Times New Roman"/>
          <w:lang w:val="en-US" w:bidi="en-US"/>
          <w:color w:val="111111"/>
          <w:sz w:val="28"/>
          <w:szCs w:val="28"/>
          <w:rtl/>
        </w:rPr>
        <w:t xml:space="preserve">25484- 9- </w:t>
      </w:r>
      <w:r>
        <w:rPr>
          <w:rStyle w:val="FootnoteReference"/>
        </w:rPr>
        <w:footnoteReference w:id="1403"/>
      </w:r>
      <w:r>
        <w:rPr>
          <w:rFonts w:ascii="Amiri" w:hAnsi="Amiri" w:eastAsia="Amiri" w:cs="Amiri"/>
          <w:lang w:bidi="ar-SA"/>
          <w:color w:val="111111"/>
          <w:sz w:val="28"/>
          <w:szCs w:val="28"/>
          <w:rtl/>
        </w:rPr>
        <w:t xml:space="preserve">مُحَمَّدُ بْنُ الْحَسَنِ فِی الْخِلَافِ قَالَ رَوَی أَصْحَابُنَا فِی قَوْلِهِ تَعَالَی أَوْ ما مَلَکَتْ أَیْمانُهُنَّ </w:t>
      </w:r>
      <w:r>
        <w:rPr>
          <w:rStyle w:val="FootnoteReference"/>
        </w:rPr>
        <w:footnoteReference w:id="1404"/>
      </w:r>
      <w:r>
        <w:rPr>
          <w:rFonts w:ascii="Amiri" w:hAnsi="Amiri" w:eastAsia="Amiri" w:cs="Amiri"/>
          <w:lang w:bidi="ar-SA"/>
          <w:color w:val="111111"/>
          <w:sz w:val="28"/>
          <w:szCs w:val="28"/>
          <w:rtl/>
        </w:rPr>
        <w:t xml:space="preserve">أَنَّ الْمُرَادَ بِهِ الْإِمَاءُ دُونَ الْعَبِیدِ الذُّکْرَانِ.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کتاب "الخلاف" گفته است: اصحاب ما روایت کرده‌اند که در قول خداوند تعالی "أَوْ ما مَلَکَتْ أَیْمانُهُنَّ" (نور 24: 31) منظور کنیزها هستند، نه بردگان مرد.</w:t>
      </w:r>
    </w:p>
    <w:p>
      <w:pPr>
        <w:pStyle w:val="Heading4"/>
      </w:pPr>
      <w:bookmarkStart w:id="1379" w:name="_Toc838"/>
      <w:r>
        <w:t>125- بَابُ عَدَمِ جَوَازِ نَظَرِ الْخَصِیِّ إِلَی الْمَرْأَةِ</w:t>
      </w:r>
      <w:bookmarkEnd w:id="1379"/>
    </w:p>
    <w:p>
      <w:pPr>
        <w:pStyle w:val="Heading5"/>
      </w:pPr>
      <w:bookmarkStart w:id="1380" w:name="_Toc839"/>
      <w:r>
        <w:t>اشارة</w:t>
      </w:r>
      <w:bookmarkEnd w:id="1380"/>
    </w:p>
    <w:p>
      <w:pPr>
        <w:pStyle w:val="BookText"/>
      </w:pPr>
      <w:r>
        <w:rPr>
          <w:rStyle w:val="FootnoteReference"/>
        </w:rPr>
        <w:footnoteReference w:id="1406"/>
      </w:r>
      <w:r>
        <w:rPr>
          <w:rFonts w:ascii="Amiri" w:hAnsi="Amiri" w:eastAsia="Amiri" w:cs="Amiri"/>
          <w:lang w:bidi="ar-SA"/>
          <w:color w:val="111111"/>
          <w:sz w:val="28"/>
          <w:szCs w:val="28"/>
          <w:rtl/>
        </w:rPr>
        <w:t xml:space="preserve">125 بَابُ عَدَمِ جَوَازِ نَظَرِ الْخَصِیِّ إِلَی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نگاه کردن مرد اخته (خصی) به زن.</w:t>
      </w:r>
    </w:p>
    <w:p>
      <w:pPr>
        <w:pStyle w:val="Heading5"/>
      </w:pPr>
      <w:bookmarkStart w:id="1381" w:name="_Toc840"/>
      <w:r>
        <w:t>[رقم الحدیث الکلی: 25485 - رقم الحدیث الباب: 1]</w:t>
      </w:r>
      <w:bookmarkEnd w:id="1381"/>
    </w:p>
    <w:p>
      <w:pPr>
        <w:pStyle w:val="BookText"/>
      </w:pPr>
      <w:r>
        <w:rPr>
          <w:rFonts w:ascii="Times New Roman" w:hAnsi="Times New Roman" w:eastAsia="Times New Roman" w:cs="Times New Roman"/>
          <w:lang w:val="en-US" w:bidi="en-US"/>
          <w:color w:val="111111"/>
          <w:sz w:val="28"/>
          <w:szCs w:val="28"/>
          <w:rtl/>
        </w:rPr>
        <w:t xml:space="preserve">25485- 1- </w:t>
      </w:r>
      <w:r>
        <w:rPr>
          <w:rStyle w:val="FootnoteReference"/>
        </w:rPr>
        <w:footnoteReference w:id="1407"/>
      </w:r>
      <w:r>
        <w:rPr>
          <w:rFonts w:ascii="Amiri" w:hAnsi="Amiri" w:eastAsia="Amiri" w:cs="Amiri"/>
          <w:lang w:bidi="ar-SA"/>
          <w:color w:val="111111"/>
          <w:sz w:val="28"/>
          <w:szCs w:val="28"/>
          <w:rtl/>
        </w:rPr>
        <w:t xml:space="preserve">مُحَمَّدُ بْنُ یَعْقُوبَ عَنْ حُمَیْدِ بْنِ زِیَادٍ عَنِ الْحَسَنِ بْنِ مُحَمَّدٍ عَنْ عَبْدِ اللَّهِ بْنِ جَبَلَةَ عَنْ عَبْدِ الْمَلِکِ بْنِ عُتْبَةَ النَّخَعِیِّ قَالَ: سَأَلْتُ أَبَا عَبْدِ اللَّهِ ع عَنْ أُمِّ الْوَلَدِ هَلْ یَصْلُحُ أَنْ یَنْظُرَ إِلَیْهَا خَصِیُّ مَوْلَاهَا وَ هِیَ تَغْتَسِلُ قَالَ لَا یَحِلُّ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الملک بن عتبه نخعی است که می‌گوید: "از امام جعفر صادق (ع) درباره ام‌ولد پرسیدم که آیا جایز است مرد اخته (خصی) مولای او به او نگاه کند در حالی که او در حال غسل است؟ امام فرمود: این کار جایز نیست."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14696_164889"/>
    <w:bookmarkEnd w:id="212"/>
    <w:p>
      <w:pPr>
        <w:pStyle w:val="Heading5"/>
      </w:pPr>
      <w:bookmarkStart w:id="1382" w:name="_Toc841"/>
      <w:r>
        <w:t>[رقم الحدیث الکلی: 25486 - رقم الحدیث الباب: 2]</w:t>
      </w:r>
      <w:bookmarkEnd w:id="1382"/>
    </w:p>
    <w:p>
      <w:pPr>
        <w:pStyle w:val="BookText"/>
      </w:pPr>
      <w:r>
        <w:rPr>
          <w:rFonts w:ascii="Times New Roman" w:hAnsi="Times New Roman" w:eastAsia="Times New Roman" w:cs="Times New Roman"/>
          <w:lang w:val="en-US" w:bidi="en-US"/>
          <w:color w:val="111111"/>
          <w:sz w:val="28"/>
          <w:szCs w:val="28"/>
          <w:rtl/>
        </w:rPr>
        <w:t xml:space="preserve">25486- 2- </w:t>
      </w:r>
      <w:r>
        <w:rPr>
          <w:rStyle w:val="FootnoteReference"/>
        </w:rPr>
        <w:footnoteReference w:id="1408"/>
      </w:r>
      <w:r>
        <w:rPr>
          <w:rFonts w:ascii="Amiri" w:hAnsi="Amiri" w:eastAsia="Amiri" w:cs="Amiri"/>
          <w:lang w:bidi="ar-SA"/>
          <w:color w:val="111111"/>
          <w:sz w:val="28"/>
          <w:szCs w:val="28"/>
          <w:rtl/>
        </w:rPr>
        <w:t xml:space="preserve">وَ عَنْ عَلِیِّ بْنِ إِبْرَاهِیمَ عَنْ أَبِیهِ عَنِ ابْنِ أَبِی عُمَیْرٍ عَنْ مُحَمَّدِ بْنِ إِسْحَاقَ قَالَ: سَأَلْتُ أَبَا الْحَسَنِ مُوسَی ع قُلْتُ یَکُونُ لِلرَّجُلِ الْخَصِیُّ یَدْخُلُ عَلَی نِسَائِهِ فَیُنَاوِلُهُنَّ الْوَضُوءَ فَیَرَی شُعُورَهُنَّ قَالَ لَا.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1409"/>
      </w:r>
    </w:p>
    <w:p>
      <w:pPr>
        <w:pStyle w:val="BookText"/>
      </w:pPr>
      <w:r>
        <w:rPr>
          <w:rFonts w:ascii="Amiri" w:hAnsi="Amiri" w:eastAsia="Amiri" w:cs="Amiri"/>
          <w:lang w:bidi="ar-SA"/>
          <w:color w:val="111111"/>
          <w:sz w:val="28"/>
          <w:szCs w:val="28"/>
          <w:rtl/>
        </w:rPr>
        <w:t xml:space="preserve">وَ رَوَاهُ الصَّدُوقُ بِإِسْنَادِهِ عَنْ مُحَمَّدِ بْنِ إِسْحَاقَ بْنِ عَمَّارٍ مِثْلَهُ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اسحاق است که می‌گوید: "از امام موسی بن جعفر (ع) پرسیدم: آیا مرد اخته (خصی) می‌تواند بر زن‌هایش وارد شود و بر آنها که در حال وضوهستند و موی آنها را ببیند؟ امام فرمود: خیر."</w:t>
      </w:r>
    </w:p>
    <w:p>
      <w:pPr>
        <w:pStyle w:val="Heading5"/>
      </w:pPr>
      <w:bookmarkStart w:id="1383" w:name="_Toc842"/>
      <w:r>
        <w:t>[رقم الحدیث الکلی: 25487 - رقم الحدیث الباب: 3]</w:t>
      </w:r>
      <w:bookmarkEnd w:id="1383"/>
    </w:p>
    <w:p>
      <w:pPr>
        <w:pStyle w:val="BookText"/>
      </w:pPr>
      <w:r>
        <w:rPr>
          <w:rFonts w:ascii="Times New Roman" w:hAnsi="Times New Roman" w:eastAsia="Times New Roman" w:cs="Times New Roman"/>
          <w:lang w:val="en-US" w:bidi="en-US"/>
          <w:color w:val="111111"/>
          <w:sz w:val="28"/>
          <w:szCs w:val="28"/>
          <w:rtl/>
        </w:rPr>
        <w:t xml:space="preserve">25487- 3- </w:t>
      </w:r>
      <w:r>
        <w:rPr>
          <w:rStyle w:val="FootnoteReference"/>
        </w:rPr>
        <w:footnoteReference w:id="1411"/>
      </w:r>
      <w:r>
        <w:rPr>
          <w:rFonts w:ascii="Amiri" w:hAnsi="Amiri" w:eastAsia="Amiri" w:cs="Amiri"/>
          <w:lang w:bidi="ar-SA"/>
          <w:color w:val="111111"/>
          <w:sz w:val="28"/>
          <w:szCs w:val="28"/>
          <w:rtl/>
        </w:rPr>
        <w:t xml:space="preserve">وَ عَنْ عِدَّةٍ مِنْ أَصْحَابِنَا عَنْ أَحْمَدَ بْنِ مُحَمَّدٍ عَنْ مُحَمَّدِ بْنِ إِسْمَاعِیلَ بْنِ بَزِیعٍ قَالَ: سَأَلْتُ أَبَا الْحَسَنِ الرِّضَا ع عَنْ قِنَاعِ الْحَرَائِرِ مِنَ الْخِصْیَانِ فَقَالَ کَانُوا یَدْخُلُونَ عَلَی بَنَاتِ أَبِی الْحَسَنِ ع- وَ لَا یَتَقَنَّعْنَ قُلْتُ فَکَانُوا أَحْرَاراً قَالَ لَا قُلْتُ فَالْأَحْرَارُ یُتَقَنَّعُ مِنْهُمْ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"از امام رضا (ع) درباره پوشش زنان آزاد در برابر مردان اخته (خصی) پرسیدم. امام فرمود: 'آن‌ها (مردان اخته) به دختران امام کاظم (ع) وارد می‌شدند و آن‌ها (دختران) پوشش خود را برنمی‌داشتند.' گفتم: 'آیا آن‌ها آزاد بودند؟' امام فرمود: 'نه.' گفتم: 'آیا زنان آزاد باید در برابر آن‌ها پوشش داشته باشند؟' امام فرمود: 'نه.'"</w:t>
      </w:r>
    </w:p>
    <w:p>
      <w:pPr>
        <w:pStyle w:val="Heading5"/>
      </w:pPr>
      <w:bookmarkStart w:id="1384" w:name="_Toc843"/>
      <w:r>
        <w:t>[رقم الحدیث الکلی: 25488 - رقم الحدیث الباب: 4]</w:t>
      </w:r>
      <w:bookmarkEnd w:id="1384"/>
    </w:p>
    <w:p>
      <w:pPr>
        <w:pStyle w:val="BookText"/>
      </w:pPr>
      <w:r>
        <w:rPr>
          <w:rFonts w:ascii="Times New Roman" w:hAnsi="Times New Roman" w:eastAsia="Times New Roman" w:cs="Times New Roman"/>
          <w:lang w:val="en-US" w:bidi="en-US"/>
          <w:color w:val="111111"/>
          <w:sz w:val="28"/>
          <w:szCs w:val="28"/>
          <w:rtl/>
        </w:rPr>
        <w:t xml:space="preserve">25488- 4- </w:t>
      </w:r>
      <w:r>
        <w:rPr>
          <w:rStyle w:val="FootnoteReference"/>
        </w:rPr>
        <w:footnoteReference w:id="1412"/>
      </w:r>
      <w:r>
        <w:rPr>
          <w:rFonts w:ascii="Amiri" w:hAnsi="Amiri" w:eastAsia="Amiri" w:cs="Amiri"/>
          <w:lang w:bidi="ar-SA"/>
          <w:color w:val="111111"/>
          <w:sz w:val="28"/>
          <w:szCs w:val="28"/>
          <w:rtl/>
        </w:rPr>
        <w:t xml:space="preserve">وَ رَوَاهُ الشَّیْخُ بِإِسْنَادِهِ عَنِ الْحُسَیْنِ بْنِ سَعِیدٍ عَنْ مُحَمَّدِ بْنِ إِسْمَاعِیلَ مِثْلَهُ إِلَی قَوْلِهِ وَ لَا یَتَقَنَّعْنَ.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مرحوم شیخ نیز با اسناد خود از حسین بن سعید و محمد بن اسماعیل به همان شکل نقل شده، تا جایی که می‌گوید: "و آن‌ها پوشش خود را برنمی‌داشتند."</w:t>
      </w:r>
    </w:p>
    <w:p>
      <w:pPr>
        <w:pStyle w:val="Heading5"/>
      </w:pPr>
      <w:bookmarkStart w:id="1385" w:name="_Toc844"/>
      <w:r>
        <w:t>[رقم الحدیث الکلی: 25489 - رقم الحدیث الباب: 5]</w:t>
      </w:r>
      <w:bookmarkEnd w:id="1385"/>
    </w:p>
    <w:p>
      <w:pPr>
        <w:pStyle w:val="BookText"/>
      </w:pPr>
      <w:r>
        <w:rPr>
          <w:rFonts w:ascii="Times New Roman" w:hAnsi="Times New Roman" w:eastAsia="Times New Roman" w:cs="Times New Roman"/>
          <w:lang w:val="en-US" w:bidi="en-US"/>
          <w:color w:val="111111"/>
          <w:sz w:val="28"/>
          <w:szCs w:val="28"/>
          <w:rtl/>
        </w:rPr>
        <w:t xml:space="preserve">25489- 5- </w:t>
      </w:r>
      <w:r>
        <w:rPr>
          <w:rStyle w:val="FootnoteReference"/>
        </w:rPr>
        <w:footnoteReference w:id="1413"/>
      </w:r>
      <w:r>
        <w:rPr>
          <w:rFonts w:ascii="Amiri" w:hAnsi="Amiri" w:eastAsia="Amiri" w:cs="Amiri"/>
          <w:lang w:bidi="ar-SA"/>
          <w:color w:val="111111"/>
          <w:sz w:val="28"/>
          <w:szCs w:val="28"/>
          <w:rtl/>
        </w:rPr>
        <w:t xml:space="preserve">وَ رَوَاهُ الصَّدُوقُ فِی عُیُونِ الْأَخْبَارِ عَنْ جَعْفَرِ بْنِ نُعَیْمِ بْنِ شَاذَانَ عَنْ مُحَمَّدِ بْنِ شَاذَانَ عَنِ الْفَضْلِ بْنِ شَاذَانَ عَنْ مُحَمَّدِ بْنِ إِسْمَاعِیلَ بْنِ بَزِیعٍ مِثْلَهُ إِلَی قَوْلِهِ وَ لَا یَتَقَنَّعْنَ وَ زَادَ وَ سَأَلْتُهُ عَنْ أُمِّ الْوَلَدِ هَلْ لَهَا أَنْ تَکْشِفَ رَأْسَهَا بَیْنَ یَدَیِ الرِّجَالِ قَالَ تَتَقَنَّعُ.</w:t>
      </w:r>
    </w:p>
    <w:p>
      <w:pPr>
        <w:pStyle w:val="BookText"/>
      </w:pPr>
      <w:r>
        <w:rPr>
          <w:rFonts w:ascii="Amiri" w:hAnsi="Amiri" w:eastAsia="Amiri" w:cs="Amiri"/>
          <w:lang w:bidi="ar-SA"/>
          <w:color w:val="111111"/>
          <w:sz w:val="28"/>
          <w:szCs w:val="28"/>
          <w:rtl/>
        </w:rPr>
        <w:t xml:space="preserve">أَقُولُ: هَذَا مَحْمُولٌ إِمَّا عَلَی التَّقِیَّةِ لِمَا مَرَّ </w:t>
      </w:r>
      <w:r>
        <w:rPr>
          <w:rStyle w:val="FootnoteReference"/>
        </w:rPr>
        <w:footnoteReference w:id="1414"/>
      </w:r>
      <w:r>
        <w:rPr>
          <w:rFonts w:ascii="Amiri" w:hAnsi="Amiri" w:eastAsia="Amiri" w:cs="Amiri"/>
          <w:lang w:bidi="ar-SA"/>
          <w:color w:val="111111"/>
          <w:sz w:val="28"/>
          <w:szCs w:val="28"/>
          <w:rtl/>
        </w:rPr>
        <w:t xml:space="preserve">کَمَا قَالَهُ الشَّیْخُ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مرحوم"صدوق" در کتاب "عیون الأخبار" از جعفر بن نعیم بن شاذان، از محمد بن شاذان، از فضل بن شاذان، از محمد بن اسماعیل بن بزیع به همان شکل نقل شده است تا جایی که می‌گوید: "و آن‌ها پوشش خود را برنمی‌داشتند." و اضافه کرد: "از او درباره ام‌ولد پرسیدم که آیا می‌تواند سر خود را در مقابل مردان برهنه کند؟ امام فرمود: او باید پوشش داشته باشد."</w:t>
      </w:r>
    </w:p>
    <w:p>
      <w:pPr>
        <w:pStyle w:val="BookText"/>
      </w:pPr>
      <w:r>
        <w:rPr>
          <w:rFonts w:ascii="IRNazanin" w:hAnsi="IRNazanin" w:eastAsia="IRNazanin" w:cs="IRNazanin"/>
          <w:lang w:bidi="fa-IR"/>
          <w:color w:val="111111"/>
          <w:sz w:val="28"/>
          <w:szCs w:val="28"/>
          <w:rtl/>
        </w:rPr>
        <w:t xml:space="preserve">من می‌گویم: این حکم به تقیه برمی‌گردد همان‌طور که مرحوم شیخ نیز گفته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14696_164890"/>
    <w:bookmarkEnd w:id="213"/>
    <w:p>
      <w:pPr>
        <w:pStyle w:val="Heading5"/>
      </w:pPr>
      <w:bookmarkStart w:id="1386" w:name="_Toc845"/>
      <w:r>
        <w:t>[رقم الحدیث الکلی: 25490 - رقم الحدیث الباب: 6]</w:t>
      </w:r>
      <w:bookmarkEnd w:id="1386"/>
    </w:p>
    <w:p>
      <w:pPr>
        <w:pStyle w:val="BookText"/>
      </w:pPr>
      <w:r>
        <w:rPr>
          <w:rFonts w:ascii="Times New Roman" w:hAnsi="Times New Roman" w:eastAsia="Times New Roman" w:cs="Times New Roman"/>
          <w:lang w:val="en-US" w:bidi="en-US"/>
          <w:color w:val="111111"/>
          <w:sz w:val="28"/>
          <w:szCs w:val="28"/>
          <w:rtl/>
        </w:rPr>
        <w:t xml:space="preserve">25490- 6- </w:t>
      </w:r>
      <w:r>
        <w:rPr>
          <w:rStyle w:val="FootnoteReference"/>
        </w:rPr>
        <w:footnoteReference w:id="1416"/>
      </w:r>
      <w:r>
        <w:rPr>
          <w:rFonts w:ascii="Amiri" w:hAnsi="Amiri" w:eastAsia="Amiri" w:cs="Amiri"/>
          <w:lang w:bidi="ar-SA"/>
          <w:color w:val="111111"/>
          <w:sz w:val="28"/>
          <w:szCs w:val="28"/>
          <w:rtl/>
        </w:rPr>
        <w:t xml:space="preserve">قَالَ وَ قَدْ رُوِیَ فِی خَبَرٍ آخَرَ أَنَّهُ سُئِلَ عَنْ ذَلِکَ فَقَالَ أَمْسِکْ عَنْ هَذَا وَ لَمْ یُجِبْهُ.</w:t>
      </w:r>
    </w:p>
    <w:p>
      <w:pPr>
        <w:pStyle w:val="BookText"/>
      </w:pPr>
      <w:r>
        <w:rPr>
          <w:rFonts w:ascii="Amiri" w:hAnsi="Amiri" w:eastAsia="Amiri" w:cs="Amiri"/>
          <w:lang w:bidi="ar-SA"/>
          <w:color w:val="111111"/>
          <w:sz w:val="28"/>
          <w:szCs w:val="28"/>
          <w:rtl/>
        </w:rPr>
        <w:t xml:space="preserve">وَ هَذَا یَدُلُّ عَلَی التَّقِیَّةِ انْتَهَی وَ إِمَّا عَلَی صِغَرِ الْبَنَاتِ أَوِ الْخِصْیَانِ وَ عَدَمِ بُلُوغِهِمْ وَ إِمَّا عَلَی عَدَمِ التَّعَمُّدِ لِمَا مَرَّ </w:t>
      </w:r>
      <w:r>
        <w:rPr>
          <w:rStyle w:val="FootnoteReference"/>
        </w:rPr>
        <w:footnoteReference w:id="1417"/>
      </w:r>
      <w:r>
        <w:rPr>
          <w:rFonts w:ascii="Amiri" w:hAnsi="Amiri" w:eastAsia="Amiri" w:cs="Amiri"/>
          <w:lang w:bidi="ar-SA"/>
          <w:color w:val="111111"/>
          <w:sz w:val="28"/>
          <w:szCs w:val="28"/>
          <w:rtl/>
        </w:rPr>
        <w:t xml:space="preserve">وَ إِمَّا عَلَی الْحَاجَةِ وَ الضَّرُورَةِ لِلْخِدْمَةِ وَ نَحْوِهَا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در خبری دیگر روایت شده که از او درباره این موضوع پرسیدند و او گفت: 'دست از این موضوع بردار' و پاسخی نداد. این نشان دهنده تقیه است. این حکم ممکن است به دلیل کوچک بودن دختران یا اخته‌ها و عدم بلوغ آن‌ها، یا عدم عمدی بودن، یا نیاز و ضرورت خدمت باشد. و خدا بهتر می‌داند.</w:t>
      </w:r>
    </w:p>
    <w:p>
      <w:pPr>
        <w:pStyle w:val="Heading5"/>
      </w:pPr>
      <w:bookmarkStart w:id="1387" w:name="_Toc846"/>
      <w:r>
        <w:t>[رقم الحدیث الکلی: 25491 - رقم الحدیث الباب: 7]</w:t>
      </w:r>
      <w:bookmarkEnd w:id="1387"/>
    </w:p>
    <w:p>
      <w:pPr>
        <w:pStyle w:val="BookText"/>
      </w:pPr>
      <w:r>
        <w:rPr>
          <w:rFonts w:ascii="Times New Roman" w:hAnsi="Times New Roman" w:eastAsia="Times New Roman" w:cs="Times New Roman"/>
          <w:lang w:val="en-US" w:bidi="en-US"/>
          <w:color w:val="111111"/>
          <w:sz w:val="28"/>
          <w:szCs w:val="28"/>
          <w:rtl/>
        </w:rPr>
        <w:t xml:space="preserve">25491- 7- </w:t>
      </w:r>
      <w:r>
        <w:rPr>
          <w:rStyle w:val="FootnoteReference"/>
        </w:rPr>
        <w:footnoteReference w:id="1418"/>
      </w:r>
      <w:r>
        <w:rPr>
          <w:rFonts w:ascii="Amiri" w:hAnsi="Amiri" w:eastAsia="Amiri" w:cs="Amiri"/>
          <w:lang w:bidi="ar-SA"/>
          <w:color w:val="111111"/>
          <w:sz w:val="28"/>
          <w:szCs w:val="28"/>
          <w:rtl/>
        </w:rPr>
        <w:t xml:space="preserve">الْحَسَنُ بْنُ مُحَمَّدٍ الطُّوسِیُّ فِی الْأَمَالِی عَنْ أَبِیهِ عَنِ الْحَفَّارِ عَنْ إِسْمَاعِیلَ بْنِ عَلِیٍّ عَنْ عَلِیِّ بْنِ عَلِیٍّ </w:t>
      </w:r>
      <w:r>
        <w:rPr>
          <w:rStyle w:val="FootnoteReference"/>
        </w:rPr>
        <w:footnoteReference w:id="1419"/>
      </w:r>
      <w:r>
        <w:rPr>
          <w:rFonts w:ascii="Amiri" w:hAnsi="Amiri" w:eastAsia="Amiri" w:cs="Amiri"/>
          <w:lang w:bidi="ar-SA"/>
          <w:color w:val="111111"/>
          <w:sz w:val="28"/>
          <w:szCs w:val="28"/>
          <w:rtl/>
        </w:rPr>
        <w:t xml:space="preserve">أَخِی دِعْبِلٍ عَنِ الرِّضَا عَنْ آبَائِهِ عَنِ الْحُسَیْنِ ع قَالَ: أُدْخِلَ عَلَی أُخْتِی سُکَیْنَةَ بِنْتِ عَلِیٍّ خَادِمٌ فَغَطَّتْ رَأْسَهَا مِنْهُ فَقِیلَ لَهَا إِنَّهُ خَادِمٌ فَقَالَتْ هُوَ رَجُلٌ مُنِعَ مِنْ شَهْوَتِهِ.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برادرم دعبل از امام رضا (ع) از پدرانش (ع) از امام حسین (ع) است که می‌گوید: "خادمی به نزد خواهرم سکینه دختر علی (ع) وارد شد و او سرش را از او پوشاند. به او گفتند: او خادم است. او گفت: او مردی است که از شهوتش منع شده است."</w:t>
      </w:r>
    </w:p>
    <w:p>
      <w:pPr>
        <w:pStyle w:val="Heading5"/>
      </w:pPr>
      <w:bookmarkStart w:id="1388" w:name="_Toc847"/>
      <w:r>
        <w:t>[رقم الحدیث الکلی: 25492 - رقم الحدیث الباب: 8]</w:t>
      </w:r>
      <w:bookmarkEnd w:id="1388"/>
    </w:p>
    <w:p>
      <w:pPr>
        <w:pStyle w:val="BookText"/>
      </w:pPr>
      <w:r>
        <w:rPr>
          <w:rFonts w:ascii="Times New Roman" w:hAnsi="Times New Roman" w:eastAsia="Times New Roman" w:cs="Times New Roman"/>
          <w:lang w:val="en-US" w:bidi="en-US"/>
          <w:color w:val="111111"/>
          <w:sz w:val="28"/>
          <w:szCs w:val="28"/>
          <w:rtl/>
        </w:rPr>
        <w:t xml:space="preserve">25492- 8- </w:t>
      </w:r>
      <w:r>
        <w:rPr>
          <w:rStyle w:val="FootnoteReference"/>
        </w:rPr>
        <w:footnoteReference w:id="1420"/>
      </w:r>
      <w:r>
        <w:rPr>
          <w:rFonts w:ascii="Amiri" w:hAnsi="Amiri" w:eastAsia="Amiri" w:cs="Amiri"/>
          <w:lang w:bidi="ar-SA"/>
          <w:color w:val="111111"/>
          <w:sz w:val="28"/>
          <w:szCs w:val="28"/>
          <w:rtl/>
        </w:rPr>
        <w:t xml:space="preserve">عَبْدُ اللَّهِ بْنُ جَعْفَرٍ فِی قُرْبِ الْإِسْنَادِ عَنْ عَبْدِ اللَّهِ بْنِ عَامِرٍ عَنْ عَبْدِ الرَّحْمَنِ بْنِ أَبِی نَجْرَانَ عَنْ صَالِحِ بْنِ عَبْدِ اللَّهِ الْخَثْعَمِیِّ عَنْ أَبِی الْحَسَنِ ع قَالَ: کَتَبْتُ إِلَیْهِ أَسْأَلُهُ عَنْ خَصِیٍّ لِی فِی سِنِّ رَجُلٍ مُدْرِکٍ یَحِلُّ لِلْمَرْأَةِ أَنْ یَرَاهَا وَ تَنْکَشِفَ بَیْنَ یَدَیْهِ قَالَ فَلَمْ یُجِبْنِی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صالح بن عبدالله خثعمی است که می‌گوید: "به امام موسی بن جعفر (ع) نوشتم و از او درباره مرد اخته‌ای که در سن مرد بالغ است پرسیدم که آیا برای زن جایز است که او را ببیند و در مقابل او کشف حجاب کند؟ امام فرمود: پاسخی به من نداد."</w:t>
      </w:r>
    </w:p>
    <w:p>
      <w:pPr>
        <w:pStyle w:val="Heading5"/>
      </w:pPr>
      <w:bookmarkStart w:id="1389" w:name="_Toc848"/>
      <w:r>
        <w:t>[رقم الحدیث الکلی: 25493 - رقم الحدیث الباب: 9]</w:t>
      </w:r>
      <w:bookmarkEnd w:id="1389"/>
    </w:p>
    <w:p>
      <w:pPr>
        <w:pStyle w:val="BookText"/>
      </w:pPr>
      <w:r>
        <w:rPr>
          <w:rFonts w:ascii="Times New Roman" w:hAnsi="Times New Roman" w:eastAsia="Times New Roman" w:cs="Times New Roman"/>
          <w:lang w:val="en-US" w:bidi="en-US"/>
          <w:color w:val="111111"/>
          <w:sz w:val="28"/>
          <w:szCs w:val="28"/>
          <w:rtl/>
        </w:rPr>
        <w:t xml:space="preserve">25493- 9- </w:t>
      </w:r>
      <w:r>
        <w:rPr>
          <w:rStyle w:val="FootnoteReference"/>
        </w:rPr>
        <w:footnoteReference w:id="1421"/>
      </w:r>
      <w:r>
        <w:rPr>
          <w:rFonts w:ascii="Amiri" w:hAnsi="Amiri" w:eastAsia="Amiri" w:cs="Amiri"/>
          <w:lang w:bidi="ar-SA"/>
          <w:color w:val="111111"/>
          <w:sz w:val="28"/>
          <w:szCs w:val="28"/>
          <w:rtl/>
        </w:rPr>
        <w:t xml:space="preserve">الْحَسَنُ بْنُ الْفَضْلِ الطَّبْرِسِیُّ فِی مَکَارِمِ الْأَخْلَاقِ قَالَ: قَالَ ع لَا تَجْلِسِ الْمَرْأَةُ بَیْنَ یَدَیِ الْخَصِیِّ مَکْشُوفَةَ الرَّأْسِ.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کتاب "مکارم الأخلاق" گفته است: امام (ع) فرمود: "زن نباید در حضور مرد اخته (خصی) با سر برهنه بنشیند."</w:t>
      </w:r>
    </w:p>
    <w:p>
      <w:pPr>
        <w:pStyle w:val="Heading5"/>
      </w:pPr>
      <w:bookmarkStart w:id="1390" w:name="_Toc849"/>
      <w:r>
        <w:t>[رقم الحدیث الکلی: 25494 - رقم الحدیث الباب: 10]</w:t>
      </w:r>
      <w:bookmarkEnd w:id="1390"/>
    </w:p>
    <w:p>
      <w:pPr>
        <w:pStyle w:val="BookText"/>
      </w:pPr>
      <w:r>
        <w:rPr>
          <w:rFonts w:ascii="Times New Roman" w:hAnsi="Times New Roman" w:eastAsia="Times New Roman" w:cs="Times New Roman"/>
          <w:lang w:val="en-US" w:bidi="en-US"/>
          <w:color w:val="111111"/>
          <w:sz w:val="28"/>
          <w:szCs w:val="28"/>
          <w:rtl/>
        </w:rPr>
        <w:t xml:space="preserve">25494- 10- </w:t>
      </w:r>
      <w:r>
        <w:rPr>
          <w:rStyle w:val="FootnoteReference"/>
        </w:rPr>
        <w:footnoteReference w:id="1422"/>
      </w:r>
      <w:r>
        <w:rPr>
          <w:rFonts w:ascii="Amiri" w:hAnsi="Amiri" w:eastAsia="Amiri" w:cs="Amiri"/>
          <w:lang w:bidi="ar-SA"/>
          <w:color w:val="111111"/>
          <w:sz w:val="28"/>
          <w:szCs w:val="28"/>
          <w:rtl/>
        </w:rPr>
        <w:t xml:space="preserve">وَ قَالَ ابْنُ الْجُنَیْدِ فِی کِتَابِهِ الْأَحْمَدِیِّ عَلَی مَا نَقَلَ عَنْهُ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14696_164891"/>
    <w:bookmarkEnd w:id="214"/>
    <w:p>
      <w:pPr>
        <w:pStyle w:val="BookText"/>
      </w:pPr>
      <w:r>
        <w:rPr>
          <w:rFonts w:ascii="Amiri" w:hAnsi="Amiri" w:eastAsia="Amiri" w:cs="Amiri"/>
          <w:lang w:bidi="ar-SA"/>
          <w:color w:val="111111"/>
          <w:sz w:val="28"/>
          <w:szCs w:val="28"/>
          <w:rtl/>
        </w:rPr>
        <w:t xml:space="preserve">عُلَمَاؤُنَا رُوِیَ عَنْ أَبِی عَبْدِ اللَّهِ وَ أَبِی الْحَسَنِ مُوسَی ع کَرَاهَةُ رُؤْیَةِ الْخِصْیَانِ الْحُرَّةَ مِنَ النِّسَاءِ حُرّاً کَانَ أَوْ مَمْلُوکاً.</w:t>
      </w:r>
    </w:p>
    <w:p>
      <w:pPr>
        <w:pStyle w:val="BookText"/>
      </w:pPr>
      <w:r>
        <w:rPr>
          <w:rFonts w:ascii="Amiri" w:hAnsi="Amiri" w:eastAsia="Amiri" w:cs="Amiri"/>
          <w:lang w:bidi="ar-SA"/>
          <w:color w:val="111111"/>
          <w:sz w:val="28"/>
          <w:szCs w:val="28"/>
          <w:rtl/>
        </w:rPr>
        <w:t xml:space="preserve">أَقُولُ: لَعَلَّ الْمُرَادَ مِنَ الْکَرَاهَةِ التَّحْرِیمُ وَ تَقَدَّمَ مَا یَدُلُّ عَلَی ذَلِکَ </w:t>
      </w:r>
      <w:r>
        <w:rPr>
          <w:rStyle w:val="FootnoteReference"/>
        </w:rPr>
        <w:footnoteReference w:id="1423"/>
      </w:r>
      <w:r>
        <w:rPr>
          <w:rFonts w:ascii="Amiri" w:hAnsi="Amiri" w:eastAsia="Amiri" w:cs="Amiri"/>
          <w:lang w:bidi="ar-SA"/>
          <w:color w:val="111111"/>
          <w:sz w:val="28"/>
          <w:szCs w:val="28"/>
          <w:rtl/>
        </w:rPr>
        <w:t xml:space="preserve">وَ یَأْتِی مَا یَدُلُّ عَلَیْهِ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جنی در کتاب خود "الأحمدی" گفته است، براساس آنچه از علمای ما نقل شده: "از امام جعفر صادق (ع) و امام موسی کاظم (ع) روایت شده که کراهت دیدن مردان اخته (خصی) آزاد از زنان، چه آزاد باشند و چه برده، بیان شده است."</w:t>
      </w:r>
    </w:p>
    <w:p>
      <w:pPr>
        <w:pStyle w:val="BookText"/>
      </w:pPr>
      <w:r>
        <w:rPr>
          <w:rFonts w:ascii="IRNazanin" w:hAnsi="IRNazanin" w:eastAsia="IRNazanin" w:cs="IRNazanin"/>
          <w:lang w:bidi="fa-IR"/>
          <w:color w:val="111111"/>
          <w:sz w:val="28"/>
          <w:szCs w:val="28"/>
          <w:rtl/>
        </w:rPr>
        <w:t xml:space="preserve">من می‌گویم: "شاید منظور از کراهت، تحریم باشد و آنچه که پیش‌تر گفته شد، نشان‌دهنده این موضوع است.</w:t>
      </w:r>
    </w:p>
    <w:p>
      <w:pPr>
        <w:pStyle w:val="Heading4"/>
      </w:pPr>
      <w:bookmarkStart w:id="1391" w:name="_Toc850"/>
      <w:r>
        <w:t>126- بَابُ وُجُوبِ الْقِنَاعِ عَلَی الْحُرَّةِ بَعْدَ الْبُلُوغِ لَا قَبْلَهُ وَ سَتْرِ شَعْرِهَا عَنِ الْبَالِغِ الْأَجْنَبِیِّ خَاصَّةً</w:t>
      </w:r>
      <w:bookmarkEnd w:id="1391"/>
    </w:p>
    <w:p>
      <w:pPr>
        <w:pStyle w:val="Heading5"/>
      </w:pPr>
      <w:bookmarkStart w:id="1392" w:name="_Toc851"/>
      <w:r>
        <w:t>اشارة</w:t>
      </w:r>
      <w:bookmarkEnd w:id="1392"/>
    </w:p>
    <w:p>
      <w:pPr>
        <w:pStyle w:val="BookText"/>
      </w:pPr>
      <w:r>
        <w:rPr>
          <w:rStyle w:val="FootnoteReference"/>
        </w:rPr>
        <w:footnoteReference w:id="1425"/>
      </w:r>
      <w:r>
        <w:rPr>
          <w:rFonts w:ascii="Amiri" w:hAnsi="Amiri" w:eastAsia="Amiri" w:cs="Amiri"/>
          <w:lang w:bidi="ar-SA"/>
          <w:color w:val="111111"/>
          <w:sz w:val="28"/>
          <w:szCs w:val="28"/>
          <w:rtl/>
        </w:rPr>
        <w:t xml:space="preserve">126 بَابُ وُجُوبِ الْقِنَاعِ عَلَی الْحُرَّةِ بَعْدَ الْبُلُوغِ لَا قَبْلَهُ وَ سَتْرِ شَعْرِهَا عَنِ الْبَالِغِ الْأَجْنَبِیِّ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حجاب بر زنان آزاد بعد از بلوغ و نه قبل از آن و پوشاندن موی خود از مردان بالغ نامحرم.</w:t>
      </w:r>
    </w:p>
    <w:p>
      <w:pPr>
        <w:pStyle w:val="Heading5"/>
      </w:pPr>
      <w:bookmarkStart w:id="1393" w:name="_Toc852"/>
      <w:r>
        <w:t>[رقم الحدیث الکلی: 25495 - رقم الحدیث الباب: 1]</w:t>
      </w:r>
      <w:bookmarkEnd w:id="1393"/>
    </w:p>
    <w:p>
      <w:pPr>
        <w:pStyle w:val="BookText"/>
      </w:pPr>
      <w:r>
        <w:rPr>
          <w:rFonts w:ascii="Times New Roman" w:hAnsi="Times New Roman" w:eastAsia="Times New Roman" w:cs="Times New Roman"/>
          <w:lang w:val="en-US" w:bidi="en-US"/>
          <w:color w:val="111111"/>
          <w:sz w:val="28"/>
          <w:szCs w:val="28"/>
          <w:rtl/>
        </w:rPr>
        <w:t xml:space="preserve">25495- 1- </w:t>
      </w:r>
      <w:r>
        <w:rPr>
          <w:rStyle w:val="FootnoteReference"/>
        </w:rPr>
        <w:footnoteReference w:id="1426"/>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نَجْرَانَ عَنْ عَاصِمِ بْنِ حُمَیْدٍ عَنْ مُحَمَّدِ بْنِ مُسْلِمٍ عَنْ أَبِی جَعْفَرٍ ع قَالَ: لَا یَصْلُحُ لِلْجَارِیَةِ إِذَا حَاضَتْ إِلَّا أَنْ تَخْتَمِرَ إِلَّا أَنْ لَا تَجِدَهُ.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"برای دختر جوان (جاریه) جایز نیست که پس از بلوغ حجاب نداشته باشد، مگر اینکه نتواند آن را پیدا کند."</w:t>
      </w:r>
    </w:p>
    <w:p>
      <w:pPr>
        <w:pStyle w:val="Heading5"/>
      </w:pPr>
      <w:bookmarkStart w:id="1394" w:name="_Toc853"/>
      <w:r>
        <w:t>[رقم الحدیث الکلی: 25496 - رقم الحدیث الباب: 2]</w:t>
      </w:r>
      <w:bookmarkEnd w:id="1394"/>
    </w:p>
    <w:p>
      <w:pPr>
        <w:pStyle w:val="BookText"/>
      </w:pPr>
      <w:r>
        <w:rPr>
          <w:rFonts w:ascii="Times New Roman" w:hAnsi="Times New Roman" w:eastAsia="Times New Roman" w:cs="Times New Roman"/>
          <w:lang w:val="en-US" w:bidi="en-US"/>
          <w:color w:val="111111"/>
          <w:sz w:val="28"/>
          <w:szCs w:val="28"/>
          <w:rtl/>
        </w:rPr>
        <w:t xml:space="preserve">25496- 2- </w:t>
      </w:r>
      <w:r>
        <w:rPr>
          <w:rStyle w:val="FootnoteReference"/>
        </w:rPr>
        <w:footnoteReference w:id="1427"/>
      </w:r>
      <w:r>
        <w:rPr>
          <w:rFonts w:ascii="Amiri" w:hAnsi="Amiri" w:eastAsia="Amiri" w:cs="Amiri"/>
          <w:lang w:bidi="ar-SA"/>
          <w:color w:val="111111"/>
          <w:sz w:val="28"/>
          <w:szCs w:val="28"/>
          <w:rtl/>
        </w:rPr>
        <w:t xml:space="preserve">وَ عَنْ مُحَمَّدِ بْنِ إِسْمَاعِیلَ عَنِ الْفَضْلِ بْنِ شَاذَانَ وَ عَنْ أَبِی عَلِیٍّ الْأَشْعَرِیِّ عَنْ مُحَمَّدِ بْنِ عَبْدِ الْجَبَّارِ جَمِیعاً عَنْ صَفْوَانَ بْنِ یَحْیَی عَنْ عَبْدِ الرَّحْمَنِ بْنِ الْحَجَّاجِ قَالَ: سَأَلْتُ أَبَا إِبْرَاهِیمَ ع عَنِ الْجَارِیَةِ الَّتِی لَمْ تُدْرِکْ مَتَی یَنْبَغِی لَهَا أَنْ تُغَطِّیَ رَأْسَهَا مِمَّنْ لَیْسَ بَیْنَهَا وَ بَیْنَهُ مَحْرَمٌ وَ مَتَی یَجِبُ عَلَیْهَا أَنْ تُقَنِّعَ رَأْسَهَا لِلصَّلَاةِ قَالَ لَا تُغَطِّی رَأْسَهَا حَتَّی تَحْرُمَ عَلَیْهَا الصَّلَاةُ.</w:t>
      </w:r>
    </w:p>
    <w:p>
      <w:pPr>
        <w:pStyle w:val="BookText"/>
      </w:pPr>
      <w:r>
        <w:rPr>
          <w:rFonts w:ascii="Amiri" w:hAnsi="Amiri" w:eastAsia="Amiri" w:cs="Amiri"/>
          <w:lang w:bidi="ar-SA"/>
          <w:color w:val="111111"/>
          <w:sz w:val="28"/>
          <w:szCs w:val="28"/>
          <w:rtl/>
        </w:rPr>
        <w:t xml:space="preserve">وَ رَوَاهُ الصَّدُوقُ فِی الْعِلَلِ عَنْ أَبِیهِ عَنْ أَحْمَدَ بْنِ إِدْرِیسَ مِثْلَهُ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حجاج است که می‌گوید: "از امام موسی کاظم (ع) درباره دختر جوانی که هنوز به سن بلوغ نرسیده پرسیدم که چه زمانی باید سر خود را در برابر کسانی که با آنها محرم نیست بپوشاند و چه زمانی برای نماز باید سر خود را بپوشاند؟ امام فرمود: 'سر خود را نپوشاند تا زمانی که نماز بر او واجب شود.'"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14696_164892"/>
    <w:bookmarkEnd w:id="215"/>
    <w:p>
      <w:pPr>
        <w:pStyle w:val="Heading5"/>
      </w:pPr>
      <w:bookmarkStart w:id="1395" w:name="_Toc854"/>
      <w:r>
        <w:t>[رقم الحدیث الکلی: 25497 - رقم الحدیث الباب: 3]</w:t>
      </w:r>
      <w:bookmarkEnd w:id="1395"/>
    </w:p>
    <w:p>
      <w:pPr>
        <w:pStyle w:val="BookText"/>
      </w:pPr>
      <w:r>
        <w:rPr>
          <w:rFonts w:ascii="Times New Roman" w:hAnsi="Times New Roman" w:eastAsia="Times New Roman" w:cs="Times New Roman"/>
          <w:lang w:val="en-US" w:bidi="en-US"/>
          <w:color w:val="111111"/>
          <w:sz w:val="28"/>
          <w:szCs w:val="28"/>
          <w:rtl/>
        </w:rPr>
        <w:t xml:space="preserve">25497- 3- </w:t>
      </w:r>
      <w:r>
        <w:rPr>
          <w:rStyle w:val="FootnoteReference"/>
        </w:rPr>
        <w:footnoteReference w:id="1429"/>
      </w:r>
      <w:r>
        <w:rPr>
          <w:rFonts w:ascii="Amiri" w:hAnsi="Amiri" w:eastAsia="Amiri" w:cs="Amiri"/>
          <w:lang w:bidi="ar-SA"/>
          <w:color w:val="111111"/>
          <w:sz w:val="28"/>
          <w:szCs w:val="28"/>
          <w:rtl/>
        </w:rPr>
        <w:t xml:space="preserve">مُحَمَّدُ بْنُ عَلِیِّ بْنِ الْحُسَیْنِ بِإِسْنَادِهِ عَنْ أَحْمَدَ بْنِ مُحَمَّدِ بْنِ أَبِی نَصْرٍ عَنِ الرِّضَا ع قَالَ: یُؤْخَذُ الْغُلَامُ بِالصَّلَاةِ وَ هُوَ ابْنُ سَبْعِ سِنِینَ وَ لَا تُغَطِّی الْمَرْأَةُ شَعْرَهَا مِنْهُ حَتَّی یَحْتَلِمَ.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از امام رضا (ع) است که می‌گوید: "پسر باید به نماز خواندن مشغول شود وقتی که هفت ساله است و زن لازم نیست موهای خود را در برابر او بپوشاند تا وقتی که به بلوغ برسد."</w:t>
      </w:r>
    </w:p>
    <w:p>
      <w:pPr>
        <w:pStyle w:val="Heading5"/>
      </w:pPr>
      <w:bookmarkStart w:id="1396" w:name="_Toc855"/>
      <w:r>
        <w:t>[رقم الحدیث الکلی: 25498 - رقم الحدیث الباب: 4]</w:t>
      </w:r>
      <w:bookmarkEnd w:id="1396"/>
    </w:p>
    <w:p>
      <w:pPr>
        <w:pStyle w:val="BookText"/>
      </w:pPr>
      <w:r>
        <w:rPr>
          <w:rFonts w:ascii="Times New Roman" w:hAnsi="Times New Roman" w:eastAsia="Times New Roman" w:cs="Times New Roman"/>
          <w:lang w:val="en-US" w:bidi="en-US"/>
          <w:color w:val="111111"/>
          <w:sz w:val="28"/>
          <w:szCs w:val="28"/>
          <w:rtl/>
        </w:rPr>
        <w:t xml:space="preserve">25498- 4- </w:t>
      </w:r>
      <w:r>
        <w:rPr>
          <w:rStyle w:val="FootnoteReference"/>
        </w:rPr>
        <w:footnoteReference w:id="1430"/>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لَا تُغَطِّی الْمَرْأَةُ رَأْسَهَا مِنَ الْغُلَامِ حَتَّی یَبْلُغَ الْغُلَامُ.</w:t>
      </w:r>
    </w:p>
    <w:p>
      <w:pPr>
        <w:pStyle w:val="BookText"/>
      </w:pP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از امام رضا (ع) است که می‌گوید: "زن لازم نیست موهای خود را در برابر پسر بچه‌ای که هنوز به بلوغ نرسیده بپوشاند، تا وقتی که پسر بچه به بلوغ برسد."</w:t>
      </w:r>
    </w:p>
    <w:p>
      <w:pPr>
        <w:pStyle w:val="Heading4"/>
      </w:pPr>
      <w:bookmarkStart w:id="1397" w:name="_Toc856"/>
      <w:r>
        <w:t>127- بَابُ حَدِّ الْبِنْتِ الَّتِی یَجُوزُ لِلرَّجُلِ حَمْلُهَا وَ تَقْبِیلُهَا بِغَیْرِ شَهْوَةٍ وَ یَجُوزُ أَنْ تُبَاشِرَهَا الْمَرْأَةُ وَ حَدِّ الْغُلَامِ الَّذِی یُقَبِّلُ الْمَرْأَةَ</w:t>
      </w:r>
      <w:bookmarkEnd w:id="1397"/>
    </w:p>
    <w:p>
      <w:pPr>
        <w:pStyle w:val="Heading5"/>
      </w:pPr>
      <w:bookmarkStart w:id="1398" w:name="_Toc857"/>
      <w:r>
        <w:t>اشارة</w:t>
      </w:r>
      <w:bookmarkEnd w:id="1398"/>
    </w:p>
    <w:p>
      <w:pPr>
        <w:pStyle w:val="BookText"/>
      </w:pPr>
      <w:r>
        <w:rPr>
          <w:rStyle w:val="FootnoteReference"/>
        </w:rPr>
        <w:footnoteReference w:id="1432"/>
      </w:r>
      <w:r>
        <w:rPr>
          <w:rFonts w:ascii="Amiri" w:hAnsi="Amiri" w:eastAsia="Amiri" w:cs="Amiri"/>
          <w:lang w:bidi="ar-SA"/>
          <w:color w:val="111111"/>
          <w:sz w:val="28"/>
          <w:szCs w:val="28"/>
          <w:rtl/>
        </w:rPr>
        <w:t xml:space="preserve">127 بَابُ حَدِّ الْبِنْتِ الَّتِی یَجُوزُ لِلرَّجُلِ حَمْلُهَا وَ تَقْبِیلُهَا بِغَیْرِ شَهْوَةٍ وَ یَجُوزُ أَنْ تُبَاشِرَهَا الْمَرْأَةُ وَ حَدِّ الْغُلَامِ الَّذِی یُقَبِّلُ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دختری که برای مرد جایز است او را حمل کند و بدون شهوت ببوسد و جایز است که زن او را لمس کند و حَدِّ پسری که زن را ببوسد.</w:t>
      </w:r>
    </w:p>
    <w:p>
      <w:pPr>
        <w:pStyle w:val="Heading5"/>
      </w:pPr>
      <w:bookmarkStart w:id="1399" w:name="_Toc858"/>
      <w:r>
        <w:t>[رقم الحدیث الکلی: 25499 -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25499- 1- </w:t>
      </w:r>
      <w:r>
        <w:rPr>
          <w:rStyle w:val="FootnoteReference"/>
        </w:rPr>
        <w:footnoteReference w:id="1433"/>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یَحْیَی الْکَاهِلِیِّ عَنْ أَبِی أَحْمَدَ الْکَاهِلِیِّ وَ أَظُنُّنِی قَدْ حَضَرْتُهُ قَالَ: سَأَلْتُهُ عَنْ جَارِیَةٍ </w:t>
      </w:r>
      <w:r>
        <w:rPr>
          <w:rStyle w:val="FootnoteReference"/>
        </w:rPr>
        <w:footnoteReference w:id="1434"/>
      </w:r>
      <w:r>
        <w:rPr>
          <w:rFonts w:ascii="Amiri" w:hAnsi="Amiri" w:eastAsia="Amiri" w:cs="Amiri"/>
          <w:lang w:bidi="ar-SA"/>
          <w:color w:val="111111"/>
          <w:sz w:val="28"/>
          <w:szCs w:val="28"/>
          <w:rtl/>
        </w:rPr>
        <w:t xml:space="preserve">لَیْسَ بَیْنِی وَ بَیْنَهَا مَحْرَمٌ تَغْشَانِی فَأَحْمِلُهَا وَ أُقَبِّلُهَا فَقَالَ إِذَا أَتَی عَلَیْهَا سِتُّ سِنِینَ فَلَا تَضَعْهَا عَلَی حَجْرِکَ.</w:t>
      </w:r>
    </w:p>
    <w:p>
      <w:pPr>
        <w:pStyle w:val="BookText"/>
      </w:pPr>
      <w:r>
        <w:rPr>
          <w:rFonts w:ascii="Amiri" w:hAnsi="Amiri" w:eastAsia="Amiri" w:cs="Amiri"/>
          <w:lang w:bidi="ar-SA"/>
          <w:color w:val="111111"/>
          <w:sz w:val="28"/>
          <w:szCs w:val="28"/>
          <w:rtl/>
        </w:rPr>
        <w:t xml:space="preserve">وَ رَوَاهُ الصَّدُوقُ بِإِسْنَادِهِ عَنْ عَبْدِ اللَّهِ بْنِ یَحْیَی الْکَاهِلِیِّ قَالَ سَأَلَ أَحْمَدُ </w:t>
      </w:r>
      <w:r>
        <w:rPr>
          <w:rStyle w:val="FootnoteReference"/>
        </w:rPr>
        <w:footnoteReference w:id="1435"/>
      </w:r>
      <w:r>
        <w:rPr>
          <w:rFonts w:ascii="Amiri" w:hAnsi="Amiri" w:eastAsia="Amiri" w:cs="Amiri"/>
          <w:lang w:bidi="ar-SA"/>
          <w:color w:val="111111"/>
          <w:sz w:val="28"/>
          <w:szCs w:val="28"/>
          <w:rtl/>
        </w:rPr>
        <w:t xml:space="preserve">بْنُ النُّعْمَانِ أَبَا عَبْدِ اللَّهِ ع وَ ذَکَرَ نَحْوَهُ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احمد کاهلی است که می‌گوید: "گمان می‌کنم که حضور داشتم. او گفت: از او درباره دختر جوانی که بین من و او محرمیتی نیست پرسیدم که آیا می‌توانم او را حمل کنم و ببوسم؟ امام فرمود: اگر به سن شش سالگی رسیده باشد، او را روی زانوی خود نگذار."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14696_164893"/>
    <w:bookmarkEnd w:id="216"/>
    <w:p>
      <w:pPr>
        <w:pStyle w:val="Heading5"/>
      </w:pPr>
      <w:bookmarkStart w:id="1400" w:name="_Toc859"/>
      <w:r>
        <w:t>[رقم الحدیث الکلی: 25500 -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25500- 2- </w:t>
      </w:r>
      <w:r>
        <w:rPr>
          <w:rStyle w:val="FootnoteReference"/>
        </w:rPr>
        <w:footnoteReference w:id="1437"/>
      </w:r>
      <w:r>
        <w:rPr>
          <w:rFonts w:ascii="Amiri" w:hAnsi="Amiri" w:eastAsia="Amiri" w:cs="Amiri"/>
          <w:lang w:bidi="ar-SA"/>
          <w:color w:val="111111"/>
          <w:sz w:val="28"/>
          <w:szCs w:val="28"/>
          <w:rtl/>
        </w:rPr>
        <w:t xml:space="preserve">وَ عَنْ حُمَیْدِ بْنِ زِیَادٍ عَنِ الْحَسَنِ بْنِ مُحَمَّدٍ عَنْ غَیْرِ وَاحِدٍ عَنْ أَبَانِ بْنِ عُثْمَانَ عَنْ عَبْدِ الرَّحْمَنِ بْنِ یَحْیَی عَنْ زُرَارَةَ عَنْ أَبِی عَبْدِ اللَّهِ ع قَالَ إِذَا بَلَغَتِ الْجَارِیَةُ الْحُرَّةُ سِتَّ سِنِینَ فَلَا یَنْبَغِی لَکَ أَنْ تُقَبِّلَهَا.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جعفر صادق (ع) است که می‌گوید: "اگر دختر آزاد (جاریه) به سن شش سالگی رسیده باشد، نباید او را ببوسی."</w:t>
      </w:r>
    </w:p>
    <w:p>
      <w:pPr>
        <w:pStyle w:val="Heading5"/>
      </w:pPr>
      <w:bookmarkStart w:id="1401" w:name="_Toc860"/>
      <w:r>
        <w:t>[رقم الحدیث الکلی: 25501 - رقم الحدیث الباب: 3]</w:t>
      </w:r>
      <w:bookmarkEnd w:id="1401"/>
    </w:p>
    <w:p>
      <w:pPr>
        <w:pStyle w:val="BookText"/>
      </w:pPr>
      <w:r>
        <w:rPr>
          <w:rFonts w:ascii="Times New Roman" w:hAnsi="Times New Roman" w:eastAsia="Times New Roman" w:cs="Times New Roman"/>
          <w:lang w:val="en-US" w:bidi="en-US"/>
          <w:color w:val="111111"/>
          <w:sz w:val="28"/>
          <w:szCs w:val="28"/>
          <w:rtl/>
        </w:rPr>
        <w:t xml:space="preserve">25501- 3- </w:t>
      </w:r>
      <w:r>
        <w:rPr>
          <w:rStyle w:val="FootnoteReference"/>
        </w:rPr>
        <w:footnoteReference w:id="1438"/>
      </w:r>
      <w:r>
        <w:rPr>
          <w:rFonts w:ascii="Amiri" w:hAnsi="Amiri" w:eastAsia="Amiri" w:cs="Amiri"/>
          <w:lang w:bidi="ar-SA"/>
          <w:color w:val="111111"/>
          <w:sz w:val="28"/>
          <w:szCs w:val="28"/>
          <w:rtl/>
        </w:rPr>
        <w:t xml:space="preserve">وَ عَنْ عِدَّةٍ مِنْ أَصْحَابِنَا عَنْ سَهْلِ بْنِ زِیَادٍ عَنْ هَارُونَ بْنِ مُسْلِمٍ عَنْ بَعْضِ رِجَالِهِ عَنْ أَبِی الْحَسَنِ الرِّضَا ع أَنَّ بَعْضَ بَنِی هَاشِمٍ دَعَاهُ مَعَ جَمَاعَةٍ مِنْ أَهْلِهِ فَأَتَی بِصَبِیَّةٍ لَهُ فَأَدْنَاهَا أَهْلُ الْمَجْلِسِ جَمِیعاً إِلَیْهِمْ فَلَمَّا دَنَتْ مِنْهُ سَأَلَ عَنْ سِنِّهَا فَقِیلَ خَمْسٌ فَنَحَّاهَا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هارون بن مسلم از برخی از مردانش از امام رضا (ع) است که می‌گوید: "یکی از بنی‌هاشم او را با گروهی از اهلش دعوت کرد و دختری را آوردند. اهل مجلس همگی او را به نزد امام نزدیک کردند. وقتی نزدیک شد، امام درباره سن او پرسید. گفتند: پنج سال دارد. امام او را از خود دور کرد."</w:t>
      </w:r>
    </w:p>
    <w:p>
      <w:pPr>
        <w:pStyle w:val="Heading5"/>
      </w:pPr>
      <w:bookmarkStart w:id="1402" w:name="_Toc861"/>
      <w:r>
        <w:t>[رقم الحدیث الکلی: 25502 - رقم الحدیث الباب: 4]</w:t>
      </w:r>
      <w:bookmarkEnd w:id="1402"/>
    </w:p>
    <w:p>
      <w:pPr>
        <w:pStyle w:val="BookText"/>
      </w:pPr>
      <w:r>
        <w:rPr>
          <w:rFonts w:ascii="Times New Roman" w:hAnsi="Times New Roman" w:eastAsia="Times New Roman" w:cs="Times New Roman"/>
          <w:lang w:val="en-US" w:bidi="en-US"/>
          <w:color w:val="111111"/>
          <w:sz w:val="28"/>
          <w:szCs w:val="28"/>
          <w:rtl/>
        </w:rPr>
        <w:t xml:space="preserve">25502- 4- </w:t>
      </w:r>
      <w:r>
        <w:rPr>
          <w:rStyle w:val="FootnoteReference"/>
        </w:rPr>
        <w:footnoteReference w:id="1439"/>
      </w:r>
      <w:r>
        <w:rPr>
          <w:rFonts w:ascii="Amiri" w:hAnsi="Amiri" w:eastAsia="Amiri" w:cs="Amiri"/>
          <w:lang w:bidi="ar-SA"/>
          <w:color w:val="111111"/>
          <w:sz w:val="28"/>
          <w:szCs w:val="28"/>
          <w:rtl/>
        </w:rPr>
        <w:t xml:space="preserve">مُحَمَّدُ بْنُ عَلِیِّ بْنِ الْحُسَیْنِ بِإِسْنَادِهِ عَنْ مُحَمَّدِ بْنِ أَحْمَدَ بْنِ یَحْیَی عَنِ الْعُبَیْدِیِّ عَنْ زَکَرِیَّا الْمُؤْمِنِ رَفَعَهُ أَنَّهُ قَالَ: قَالَ أَبُو عَبْدِ اللَّهِ ع إِذَا بَلَغَتِ الْجَارِیَةُ سِتَّ سِنِینَ فَلَا یُقَبِّلْهَا الْغُلَامُ وَ الْغُلَامُ لَا یُقَبِّلِ الْمَرْأَةَ إِذَا جَازَ سَبْعَ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زکریا المؤمن است که می‌گوید: "امام جعفر صادق (ع) فرمود: 'اگر دختر به سن شش سالگی برسد، پسر نباید او را ببوسد و پسر هم نباید زن را ببوسد وقتی که به سن هفت سالگی برسد.'"</w:t>
      </w:r>
    </w:p>
    <w:p>
      <w:pPr>
        <w:pStyle w:val="Heading5"/>
      </w:pPr>
      <w:bookmarkStart w:id="1403" w:name="_Toc862"/>
      <w:r>
        <w:t>[رقم الحدیث الکلی: 25503 - رقم الحدیث الباب: 5]</w:t>
      </w:r>
      <w:bookmarkEnd w:id="1403"/>
    </w:p>
    <w:p>
      <w:pPr>
        <w:pStyle w:val="BookText"/>
      </w:pPr>
      <w:r>
        <w:rPr>
          <w:rFonts w:ascii="Times New Roman" w:hAnsi="Times New Roman" w:eastAsia="Times New Roman" w:cs="Times New Roman"/>
          <w:lang w:val="en-US" w:bidi="en-US"/>
          <w:color w:val="111111"/>
          <w:sz w:val="28"/>
          <w:szCs w:val="28"/>
          <w:rtl/>
        </w:rPr>
        <w:t xml:space="preserve">25503- 5- </w:t>
      </w:r>
      <w:r>
        <w:rPr>
          <w:rStyle w:val="FootnoteReference"/>
        </w:rPr>
        <w:footnoteReference w:id="1440"/>
      </w:r>
      <w:r>
        <w:rPr>
          <w:rFonts w:ascii="Amiri" w:hAnsi="Amiri" w:eastAsia="Amiri" w:cs="Amiri"/>
          <w:lang w:bidi="ar-SA"/>
          <w:color w:val="111111"/>
          <w:sz w:val="28"/>
          <w:szCs w:val="28"/>
          <w:rtl/>
        </w:rPr>
        <w:t xml:space="preserve">وَ بِإِسْنَادِهِ عَنْ مُحَمَّدِ بْنِ یَحْیَی الْخَزَّازِ عَنْ غِیَاثِ بْنِ إِبْرَاهِیمَ عَنْ جَعْفَرِ بْنِ مُحَمَّدٍ عَنْ أَبِیهِ ع قَالَ: قَالَ عَلِیٌّ ع مُبَاشَرَةُ الْمَرْأَةِ ابْنَتَهَا إِذَا بَلَغَتْ سِتَّ سِنِینَ شُعْبَةٌ مِنَ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از پدرش است که می‌گوید: "امام علی (ع) فرمود: مباشرت(بازی کردن) زن با دخترش، وقتی که دختر به شش سالگی برسد، بخشی از زناست."</w:t>
      </w:r>
    </w:p>
    <w:p>
      <w:pPr>
        <w:pStyle w:val="Heading5"/>
      </w:pPr>
      <w:bookmarkStart w:id="1404" w:name="_Toc863"/>
      <w:r>
        <w:t>[رقم الحدیث الکلی: 25504 - رقم الحدیث الباب: 6]</w:t>
      </w:r>
      <w:bookmarkEnd w:id="1404"/>
    </w:p>
    <w:p>
      <w:pPr>
        <w:pStyle w:val="BookText"/>
      </w:pPr>
      <w:r>
        <w:rPr>
          <w:rFonts w:ascii="Times New Roman" w:hAnsi="Times New Roman" w:eastAsia="Times New Roman" w:cs="Times New Roman"/>
          <w:lang w:val="en-US" w:bidi="en-US"/>
          <w:color w:val="111111"/>
          <w:sz w:val="28"/>
          <w:szCs w:val="28"/>
          <w:rtl/>
        </w:rPr>
        <w:t xml:space="preserve">25504- 6- </w:t>
      </w:r>
      <w:r>
        <w:rPr>
          <w:rStyle w:val="FootnoteReference"/>
        </w:rPr>
        <w:footnoteReference w:id="1441"/>
      </w:r>
      <w:r>
        <w:rPr>
          <w:rFonts w:ascii="Amiri" w:hAnsi="Amiri" w:eastAsia="Amiri" w:cs="Amiri"/>
          <w:lang w:bidi="ar-SA"/>
          <w:color w:val="111111"/>
          <w:sz w:val="28"/>
          <w:szCs w:val="28"/>
          <w:rtl/>
        </w:rPr>
        <w:t xml:space="preserve">مُحَمَّدُ بْنُ الْحَسَنِ بِإِسْنَادِهِ عَنْ أَحْمَدَ بْنِ مُحَمَّدِ بْنِ عِیسَی عَنِ الْحَسَنِ بْنِ عَلِیٍّ عَنْ عَلِیِّ بْنِ عُقْبَةَ عَنْ بَعْضِ أَصْحَابِنَا قَالَ: کَانَ أَبُو الْحَسَنِ الْمَاضِی ع عِنْدَ مُحَمَّدِ بْنِ إِبْرَاهِیمَ- وَالِی مَکَّةَ وَ هُوَ زَوْجُ فَاطِمَةَ بِنْتِ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14696_164894"/>
    <w:bookmarkEnd w:id="217"/>
    <w:p>
      <w:pPr>
        <w:pStyle w:val="BookText"/>
      </w:pPr>
      <w:r>
        <w:rPr>
          <w:rFonts w:ascii="Amiri" w:hAnsi="Amiri" w:eastAsia="Amiri" w:cs="Amiri"/>
          <w:lang w:bidi="ar-SA"/>
          <w:color w:val="111111"/>
          <w:sz w:val="28"/>
          <w:szCs w:val="28"/>
          <w:rtl/>
        </w:rPr>
        <w:t xml:space="preserve">أَبِی عَبْدِ اللَّهِ ع- وَ کَانَتْ لِمُحَمَّدِ بْنِ إِبْرَاهِیمَ بِنْتٌ یُلْبِسُهَا الثِّیَابَ وَ تَجِی‌ءُ إِلَی الرَّجُلِ فَیَأْخُذُهَا وَ یَضُمُّهَا إِلَیْهِ فَلَمَّا تَنَاهَتْ إِلَی أَبِی الْحَسَنِ ع أَمْسَکَهَا بِیَدَیْهِ مَمْدُودَتَیْنِ وَ قَالَ إِذَا أَتَتْ عَلَی الْجَارِیَةِ سِتُّ سِنِینَ لَمْ یَجُزْ أَنْ یُقَبِّلَهَا رَجُلٌ لَیْسَتْ هِیَ بِمَحْرَمٍ لَهُ وَ لَا یَضُمَّهَا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عقبه از برخی از اصحاب ما است که می‌گوید: "امام کاظم (ع) نزد محمد بن ابراهیم، والی مکه بود. محمد بن ابراهیم همسر فاطمه، دختر امام جعفر صادق (ع)، بود و دختری داشت که او را لباس می‌پوشاند و به نزد مردان می‌برد. مردان او را می‌گرفتند و در آغوش می‌کشیدند. وقتی دختر به نزد امام کاظم (ع) رسید، امام او را با دستان باز نگه داشت و فرمود: 'اگر دختر به سن شش سالگی برسد، جایز نیست مردی که محرم او نیست، او را ببوسد یا در آغوش بگیرد.'"</w:t>
      </w:r>
    </w:p>
    <w:p>
      <w:pPr>
        <w:pStyle w:val="Heading5"/>
      </w:pPr>
      <w:bookmarkStart w:id="1405" w:name="_Toc864"/>
      <w:r>
        <w:t>[رقم الحدیث الکلی: 25505 - رقم الحدیث الباب: 7]</w:t>
      </w:r>
      <w:bookmarkEnd w:id="1405"/>
    </w:p>
    <w:p>
      <w:pPr>
        <w:pStyle w:val="BookText"/>
      </w:pPr>
      <w:r>
        <w:rPr>
          <w:rFonts w:ascii="Times New Roman" w:hAnsi="Times New Roman" w:eastAsia="Times New Roman" w:cs="Times New Roman"/>
          <w:lang w:val="en-US" w:bidi="en-US"/>
          <w:color w:val="111111"/>
          <w:sz w:val="28"/>
          <w:szCs w:val="28"/>
          <w:rtl/>
        </w:rPr>
        <w:t xml:space="preserve">25505- 7- </w:t>
      </w:r>
      <w:r>
        <w:rPr>
          <w:rStyle w:val="FootnoteReference"/>
        </w:rPr>
        <w:footnoteReference w:id="1442"/>
      </w:r>
      <w:r>
        <w:rPr>
          <w:rFonts w:ascii="Amiri" w:hAnsi="Amiri" w:eastAsia="Amiri" w:cs="Amiri"/>
          <w:lang w:bidi="ar-SA"/>
          <w:color w:val="111111"/>
          <w:sz w:val="28"/>
          <w:szCs w:val="28"/>
          <w:rtl/>
        </w:rPr>
        <w:t xml:space="preserve">وَ بِإِسْنَادِهِ عَنِ الْحُسَیْنِ بْنِ سَعِیدٍ عَنِ الْقَاسِمِ بْنِ مُحَمَّدٍ عَنْ مُحَمَّدِ بْنِ أَبَانٍ عَنْ عَبْدِ الرَّحْمَنِ بْنِ بَحْرٍ </w:t>
      </w:r>
      <w:r>
        <w:rPr>
          <w:rStyle w:val="FootnoteReference"/>
        </w:rPr>
        <w:footnoteReference w:id="1443"/>
      </w:r>
      <w:r>
        <w:rPr>
          <w:rFonts w:ascii="Amiri" w:hAnsi="Amiri" w:eastAsia="Amiri" w:cs="Amiri"/>
          <w:lang w:bidi="ar-SA"/>
          <w:color w:val="111111"/>
          <w:sz w:val="28"/>
          <w:szCs w:val="28"/>
          <w:rtl/>
        </w:rPr>
        <w:t xml:space="preserve">عَنْ أَبِی عَبْدِ اللَّهِ ع قَالَ: إِذَا بَلَغَتِ الْجَارِیَةُ سِتَّ سِنِینَ فَلَا یَنْبَغِی لَکَ أَنْ تُقَبِّلَهَا.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بحر از امام جعفر صادق (ع) است که می‌گوید: "اگر دختر به سن شش سالگی برسد، نباید او را ببوسی."</w:t>
      </w:r>
    </w:p>
    <w:p>
      <w:pPr>
        <w:pStyle w:val="Heading4"/>
      </w:pPr>
      <w:bookmarkStart w:id="1406" w:name="_Toc865"/>
      <w:r>
        <w:t>128- بَابُ الْحَدِّ الَّذِی یُفَرَّقُ فِیهِ بَیْنَ الْأَطْفَالِ فِی الْمَضَاجِعِ‌</w:t>
      </w:r>
      <w:bookmarkEnd w:id="1406"/>
    </w:p>
    <w:p>
      <w:pPr>
        <w:pStyle w:val="Heading5"/>
      </w:pPr>
      <w:bookmarkStart w:id="1407" w:name="_Toc866"/>
      <w:r>
        <w:t>اشارة</w:t>
      </w:r>
      <w:bookmarkEnd w:id="1407"/>
    </w:p>
    <w:p>
      <w:pPr>
        <w:pStyle w:val="BookText"/>
      </w:pPr>
      <w:r>
        <w:rPr>
          <w:rStyle w:val="FootnoteReference"/>
        </w:rPr>
        <w:footnoteReference w:id="1444"/>
      </w:r>
      <w:r>
        <w:rPr>
          <w:rFonts w:ascii="Amiri" w:hAnsi="Amiri" w:eastAsia="Amiri" w:cs="Amiri"/>
          <w:lang w:bidi="ar-SA"/>
          <w:color w:val="111111"/>
          <w:sz w:val="28"/>
          <w:szCs w:val="28"/>
          <w:rtl/>
        </w:rPr>
        <w:t xml:space="preserve">128 بَابُ الْحَدِّ الَّذِی یُفَرَّقُ فِیهِ بَیْنَ الْأَطْفَالِ فِی الْمَضَاجِعِ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حدی که در آن بین کودکان در بسترها (جای خواب) تفریق (جدا کردن) می‌شود.</w:t>
      </w:r>
    </w:p>
    <w:p>
      <w:pPr>
        <w:pStyle w:val="Heading5"/>
      </w:pPr>
      <w:bookmarkStart w:id="1408" w:name="_Toc867"/>
      <w:r>
        <w:t>[رقم الحدیث الکلی: 25506 -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25506- 1- </w:t>
      </w:r>
      <w:r>
        <w:rPr>
          <w:rStyle w:val="FootnoteReference"/>
        </w:rPr>
        <w:footnoteReference w:id="1445"/>
      </w:r>
      <w:r>
        <w:rPr>
          <w:rFonts w:ascii="Amiri" w:hAnsi="Amiri" w:eastAsia="Amiri" w:cs="Amiri"/>
          <w:lang w:bidi="ar-SA"/>
          <w:color w:val="111111"/>
          <w:sz w:val="28"/>
          <w:szCs w:val="28"/>
          <w:rtl/>
        </w:rPr>
        <w:t xml:space="preserve">مُحَمَّدُ بْنُ عَلِیِّ بْنِ الْحُسَیْنِ بِإِسْنَادِهِ عَنْ عَبْدِ اللَّهِ بْنِ مَیْمُونٍ عَنْ جَعْفَرِ بْنِ مُحَمَّدٍ عَنْ أَبِیهِ عَنْ آبَائِهِ ع قَالَ: قَالَ رَسُولُ اللَّهِ ص الصَّبِیُّ وَ الصَّبِیُّ وَ الصَّبِیُّ وَ الصَّبِیَّةُ وَ الصَّبِیَّةُ وَ الصَّبِیَّةُ یُفَرَّقُ بَیْنَهُمْ فِی الْمَضَاجِعِ لِعَشْرِ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میمون از امام جعفر صادق (ع) از پدرش است که می‌گوید: "رسول الله (ص) فرمود: 'پسر و پسر و پسر و دختر و دختر و دختر، باید در بسترها (جای خواب) از هم جدا شوند وقتی به سن ده سالگی برسند.'</w:t>
      </w:r>
    </w:p>
    <w:p>
      <w:pPr>
        <w:pStyle w:val="Heading5"/>
      </w:pPr>
      <w:bookmarkStart w:id="1409" w:name="_Toc868"/>
      <w:r>
        <w:t>[رقم الحدیث الکلی: 25507 - رقم الحدیث الباب: 2]</w:t>
      </w:r>
      <w:bookmarkEnd w:id="1409"/>
    </w:p>
    <w:p>
      <w:pPr>
        <w:pStyle w:val="BookText"/>
      </w:pPr>
      <w:r>
        <w:rPr>
          <w:rFonts w:ascii="Times New Roman" w:hAnsi="Times New Roman" w:eastAsia="Times New Roman" w:cs="Times New Roman"/>
          <w:lang w:val="en-US" w:bidi="en-US"/>
          <w:color w:val="111111"/>
          <w:sz w:val="28"/>
          <w:szCs w:val="28"/>
          <w:rtl/>
        </w:rPr>
        <w:t xml:space="preserve">25507- 2- </w:t>
      </w:r>
      <w:r>
        <w:rPr>
          <w:rStyle w:val="FootnoteReference"/>
        </w:rPr>
        <w:footnoteReference w:id="1446"/>
      </w:r>
      <w:r>
        <w:rPr>
          <w:rFonts w:ascii="Amiri" w:hAnsi="Amiri" w:eastAsia="Amiri" w:cs="Amiri"/>
          <w:lang w:bidi="ar-SA"/>
          <w:color w:val="111111"/>
          <w:sz w:val="28"/>
          <w:szCs w:val="28"/>
          <w:rtl/>
        </w:rPr>
        <w:t xml:space="preserve">قَالَ وَ رُوِیَ أَنَّهُ یُفَرَّقُ بَیْنَ الصِّبْیَانِ فِی الْمَضَاجِعِ لِسِتِّ سِنِینَ.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روایت شده که کودکان باید در بسترها (جای خواب) از هم جدا شوند وقتی به سن شش سالگی برسند.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14696_164895"/>
    <w:bookmarkEnd w:id="218"/>
    <w:p>
      <w:pPr>
        <w:pStyle w:val="Heading4"/>
      </w:pPr>
      <w:bookmarkStart w:id="1410" w:name="_Toc869"/>
      <w:r>
        <w:t>129- بَابُ تَحْرِیمِ رُؤْیَةِ الْمَرْأَةِ الرَّجُلَ الْأَجْنَبِیَّ وَ إِنْ کَانَ أَعْمَی‌</w:t>
      </w:r>
      <w:bookmarkEnd w:id="1410"/>
    </w:p>
    <w:p>
      <w:pPr>
        <w:pStyle w:val="Heading5"/>
      </w:pPr>
      <w:bookmarkStart w:id="1411" w:name="_Toc870"/>
      <w:r>
        <w:t>اشارة</w:t>
      </w:r>
      <w:bookmarkEnd w:id="1411"/>
    </w:p>
    <w:p>
      <w:pPr>
        <w:pStyle w:val="BookText"/>
      </w:pPr>
      <w:r>
        <w:rPr>
          <w:rStyle w:val="FootnoteReference"/>
        </w:rPr>
        <w:footnoteReference w:id="1448"/>
      </w:r>
      <w:r>
        <w:rPr>
          <w:rFonts w:ascii="Amiri" w:hAnsi="Amiri" w:eastAsia="Amiri" w:cs="Amiri"/>
          <w:lang w:bidi="ar-SA"/>
          <w:color w:val="111111"/>
          <w:sz w:val="28"/>
          <w:szCs w:val="28"/>
          <w:rtl/>
        </w:rPr>
        <w:t xml:space="preserve">129 بَابُ تَحْرِیمِ رُؤْیَةِ الْمَرْأَةِ الرَّجُلَ الْأَجْنَبِیَّ وَ إِنْ کَانَ 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دیدن زن توسط مرد نامحرم، حتی اگر نابینا باشد.</w:t>
      </w:r>
    </w:p>
    <w:p>
      <w:pPr>
        <w:pStyle w:val="Heading5"/>
      </w:pPr>
      <w:bookmarkStart w:id="1412" w:name="_Toc871"/>
      <w:r>
        <w:t>[رقم الحدیث الکلی: 25508 - رقم الحدیث الباب: 1]</w:t>
      </w:r>
      <w:bookmarkEnd w:id="1412"/>
    </w:p>
    <w:p>
      <w:pPr>
        <w:pStyle w:val="BookText"/>
      </w:pPr>
      <w:r>
        <w:rPr>
          <w:rFonts w:ascii="Times New Roman" w:hAnsi="Times New Roman" w:eastAsia="Times New Roman" w:cs="Times New Roman"/>
          <w:lang w:val="en-US" w:bidi="en-US"/>
          <w:color w:val="111111"/>
          <w:sz w:val="28"/>
          <w:szCs w:val="28"/>
          <w:rtl/>
        </w:rPr>
        <w:t xml:space="preserve">25508- 1- </w:t>
      </w:r>
      <w:r>
        <w:rPr>
          <w:rStyle w:val="FootnoteReference"/>
        </w:rPr>
        <w:footnoteReference w:id="1449"/>
      </w:r>
      <w:r>
        <w:rPr>
          <w:rFonts w:ascii="Amiri" w:hAnsi="Amiri" w:eastAsia="Amiri" w:cs="Amiri"/>
          <w:lang w:bidi="ar-SA"/>
          <w:color w:val="111111"/>
          <w:sz w:val="28"/>
          <w:szCs w:val="28"/>
          <w:rtl/>
        </w:rPr>
        <w:t xml:space="preserve">مُحَمَّدُ بْنُ یَعْقُوبَ عَنْ عِدَّةٍ مِنْ أَصْحَابِنَا عَنْ أَحْمَدَ بْنِ أَبِی عَبْدِ اللَّهِ قَالَ: اسْتَأْذَنَ ابْنُ أُمِّ مَکْتُومٍ عَلَی النَّبِیِّ ص- وَ عِنْدَهُ عَائِشَةُ وَ حَفْصَةُ فَقَالَ لَهُمَا قُومَا فَادْخُلَا الْبَیْتَ فَقَالَتَا إِنَّهُ أَعْمَی فَقَالَ إِنْ لَمْ یَرَکُمَا فَإِنَّکُمَا تَرَیَانِهِ.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ابی عبدالله است که می‌گوید: "ابن ام مکتوم به حضور پیامبر (ص) آمد در حالی که عایشه و حفصه نزد او بودند. پیامبر (ص) به آن‌ها گفت: 'بلند شوید و به داخل خانه بروید.' آن‌ها گفتند: 'او نابیناست.' پیامبر (ص) فرمود: 'اگر او شما را نمی‌بیند، شما که او را می‌بینید.'"</w:t>
      </w:r>
    </w:p>
    <w:p>
      <w:pPr>
        <w:pStyle w:val="Heading5"/>
      </w:pPr>
      <w:bookmarkStart w:id="1413" w:name="_Toc872"/>
      <w:r>
        <w:t>[رقم الحدیث الکلی: 25509 - رقم الحدیث الباب: 2]</w:t>
      </w:r>
      <w:bookmarkEnd w:id="1413"/>
    </w:p>
    <w:p>
      <w:pPr>
        <w:pStyle w:val="BookText"/>
      </w:pPr>
      <w:r>
        <w:rPr>
          <w:rFonts w:ascii="Times New Roman" w:hAnsi="Times New Roman" w:eastAsia="Times New Roman" w:cs="Times New Roman"/>
          <w:lang w:val="en-US" w:bidi="en-US"/>
          <w:color w:val="111111"/>
          <w:sz w:val="28"/>
          <w:szCs w:val="28"/>
          <w:rtl/>
        </w:rPr>
        <w:t xml:space="preserve">25509- 2- </w:t>
      </w:r>
      <w:r>
        <w:rPr>
          <w:rStyle w:val="FootnoteReference"/>
        </w:rPr>
        <w:footnoteReference w:id="1450"/>
      </w:r>
      <w:r>
        <w:rPr>
          <w:rFonts w:ascii="Amiri" w:hAnsi="Amiri" w:eastAsia="Amiri" w:cs="Amiri"/>
          <w:lang w:bidi="ar-SA"/>
          <w:color w:val="111111"/>
          <w:sz w:val="28"/>
          <w:szCs w:val="28"/>
          <w:rtl/>
        </w:rPr>
        <w:t xml:space="preserve">مُحَمَّدُ بْنُ عَلِیِّ بْنِ الْحُسَیْنِ فِی عِقَابِ الْأَعْمَالِ بِسَنَدٍ تَقَدَّمَ فِی عِیَادَةِ الْمَرِیضِ قَالَ: قَالَ النَّبِیُّ ص اشْتَدَّ غَضَبُ اللَّهِ عَلَی امْرَأَةٍ ذَاتِ بَعْلٍ مَلَأَتْ عَیْنَهَا مِنْ غَیْرِ زَوْجِهَا أَوْ غَیْرِ ذِی مَحْرَمٍ مِنْهَا فَإِنَّهَا إِنْ فَعَلَتْ ذَلِکَ أَحْبَطَ اللَّهُ عَزَّ وَ جَلَّ کُلَّ عَمَلٍ عَمِلَتْهُ فَإِنْ أَوْطَأَتْ فِرَاشَهُ </w:t>
      </w:r>
      <w:r>
        <w:rPr>
          <w:rStyle w:val="FootnoteReference"/>
        </w:rPr>
        <w:footnoteReference w:id="1451"/>
      </w:r>
      <w:r>
        <w:rPr>
          <w:rFonts w:ascii="Amiri" w:hAnsi="Amiri" w:eastAsia="Amiri" w:cs="Amiri"/>
          <w:lang w:bidi="ar-SA"/>
          <w:color w:val="111111"/>
          <w:sz w:val="28"/>
          <w:szCs w:val="28"/>
          <w:rtl/>
        </w:rPr>
        <w:t xml:space="preserve">غَیْرَهُ کَانَ حَقّاً عَلَی اللَّهِ أَنْ یُحْرِقَهَا بِالنَّارِ بَعْدَ أَنْ یُعَذِّبَهَا فِی قَبْرِهَا.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"عقاب الأعمال" با سندی که در عیادت بیمار آمده است، نقل کرده که پیامبر (ص) فرمود: "خشم خداوند بر زنی که شوهر دارد و چشمانش را از غیر شوهر یا غیر محرم پر می‌کند، شدید است. اگر چنین کند، خداوند عز و جل تمام اعمال او را باطل می‌کند. اگر بستر خود را برای غیر شوهرش فراهم کند، بر خداوند واجب است که او را پس از عذاب در قبر، با آتش بسوزاند."</w:t>
      </w:r>
    </w:p>
    <w:p>
      <w:pPr>
        <w:pStyle w:val="Heading5"/>
      </w:pPr>
      <w:bookmarkStart w:id="1414" w:name="_Toc873"/>
      <w:r>
        <w:t>[رقم الحدیث الکلی: 25510 - رقم الحدیث الباب: 3]</w:t>
      </w:r>
      <w:bookmarkEnd w:id="1414"/>
    </w:p>
    <w:p>
      <w:pPr>
        <w:pStyle w:val="BookText"/>
      </w:pPr>
      <w:r>
        <w:rPr>
          <w:rFonts w:ascii="Times New Roman" w:hAnsi="Times New Roman" w:eastAsia="Times New Roman" w:cs="Times New Roman"/>
          <w:lang w:val="en-US" w:bidi="en-US"/>
          <w:color w:val="111111"/>
          <w:sz w:val="28"/>
          <w:szCs w:val="28"/>
          <w:rtl/>
        </w:rPr>
        <w:t xml:space="preserve">25510- 3- </w:t>
      </w:r>
      <w:r>
        <w:rPr>
          <w:rStyle w:val="FootnoteReference"/>
        </w:rPr>
        <w:footnoteReference w:id="1452"/>
      </w:r>
      <w:r>
        <w:rPr>
          <w:rFonts w:ascii="Amiri" w:hAnsi="Amiri" w:eastAsia="Amiri" w:cs="Amiri"/>
          <w:lang w:bidi="ar-SA"/>
          <w:color w:val="111111"/>
          <w:sz w:val="28"/>
          <w:szCs w:val="28"/>
          <w:rtl/>
        </w:rPr>
        <w:t xml:space="preserve">الْحَسَنُ الطَّبْرِسِیُّ فِی مَکَارِمِ الْأَخْلَاقِ عَنِ النَّبِیِّ ص أَنَّ فَاطِمَةَ قَالَتْ لَهُ فِی حَدِیثٍ خَیْرٌ لِلنِّسَاءِ أَنْ لَا یَرَیْنَ الرِّجَالَ وَ لَا یَرَاهُنَّ الرِّجَالُ فَقَالَ ص فَاطِمَةُ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الأخلاق" از پیامبر (ص) نقل کرده است که حضرت فاطمه (س) به او گفت: "بهترین چیز برای زنان این است که مردان را نبینند و مردان نیز آن‌ها را نبینند." پیامبر (ص) فرمود: "فاطمه بخشی از من است."</w:t>
      </w:r>
    </w:p>
    <w:p>
      <w:pPr>
        <w:pStyle w:val="Heading5"/>
      </w:pPr>
      <w:bookmarkStart w:id="1415" w:name="_Toc874"/>
      <w:r>
        <w:t>[رقم الحدیث الکلی: 25511 - رقم الحدیث الباب: 4]</w:t>
      </w:r>
      <w:bookmarkEnd w:id="1415"/>
    </w:p>
    <w:p>
      <w:pPr>
        <w:pStyle w:val="BookText"/>
      </w:pPr>
      <w:r>
        <w:rPr>
          <w:rFonts w:ascii="Times New Roman" w:hAnsi="Times New Roman" w:eastAsia="Times New Roman" w:cs="Times New Roman"/>
          <w:lang w:val="en-US" w:bidi="en-US"/>
          <w:color w:val="111111"/>
          <w:sz w:val="28"/>
          <w:szCs w:val="28"/>
          <w:rtl/>
        </w:rPr>
        <w:t xml:space="preserve">25511- 4- </w:t>
      </w:r>
      <w:r>
        <w:rPr>
          <w:rStyle w:val="FootnoteReference"/>
        </w:rPr>
        <w:footnoteReference w:id="1453"/>
      </w:r>
      <w:r>
        <w:rPr>
          <w:rFonts w:ascii="Amiri" w:hAnsi="Amiri" w:eastAsia="Amiri" w:cs="Amiri"/>
          <w:lang w:bidi="ar-SA"/>
          <w:color w:val="111111"/>
          <w:sz w:val="28"/>
          <w:szCs w:val="28"/>
          <w:rtl/>
        </w:rPr>
        <w:t xml:space="preserve">وَ عَنْ أُمِّ سَلَمَةَ قَالَتْ کُنْتُ عِنْدَ رَسُولِ اللَّهِ ص وَ عِنْدَهُ مَیْمُونَةُ- فَأَقْبَلَ ابْنُ أُمِّ مَکْتُومٍ وَ ذَلِکَ بَعْدَ أَنْ أُمِرَ بِالْحِجَابِ فَقَالَ احْتَجِبَا فَقُلْنَا یَا رَسُولَ اللَّهِ- أَ لَیْسَ أَعْمَی لَا یُبْصِرُنَا قَالَ أَ فَعَمْیَاوَانِ أَنْتُمَا أَ لَسْتُمَا تُبْصِرَانِهِ.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9" w:name="pg14696_164896"/>
    <w:bookmarkEnd w:id="21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 سلمه است که می‌گوید: "نزد رسول الله (ص) بودم و ميمونه هم حضور داشت. ابن ام مکتوم آمد و این بعد از دستور حجاب بود. پیامبر (ص) فرمود: 'پوشیده باشید.' ما گفتیم: 'ای رسول خدا، مگر او نابینا نیست و ما را نمی‌بیند؟' پیامبر (ص) فرمود: 'آیا شما دو نفر نابینا هستید؟ آیا او را نمی‌بینید؟'"</w:t>
      </w:r>
    </w:p>
    <w:p>
      <w:pPr>
        <w:pStyle w:val="Heading4"/>
      </w:pPr>
      <w:bookmarkStart w:id="1416" w:name="_Toc875"/>
      <w:r>
        <w:t>130- بَابُ أَنَّهُ یَجُوزُ لِلرَّجُلِ أَنْ یُعَالِجَ الْأَجْنَبِیَّةَ وَ یَنْظُرَ إِلَیْهَا مَعَ الضَّرُورَةِ خَاصَّةً وَ بِالْعَکْسِ وَ لَا یَجُوزُ مَعَ عَدَمِهَا حَتَّی مِنَ الصَّبِیِّ الْمُمَیِّزِ</w:t>
      </w:r>
      <w:bookmarkEnd w:id="1416"/>
    </w:p>
    <w:p>
      <w:pPr>
        <w:pStyle w:val="Heading5"/>
      </w:pPr>
      <w:bookmarkStart w:id="1417" w:name="_Toc876"/>
      <w:r>
        <w:t>اشارة</w:t>
      </w:r>
      <w:bookmarkEnd w:id="1417"/>
    </w:p>
    <w:p>
      <w:pPr>
        <w:pStyle w:val="BookText"/>
      </w:pPr>
      <w:r>
        <w:rPr>
          <w:rStyle w:val="FootnoteReference"/>
        </w:rPr>
        <w:footnoteReference w:id="1455"/>
      </w:r>
      <w:r>
        <w:rPr>
          <w:rFonts w:ascii="Amiri" w:hAnsi="Amiri" w:eastAsia="Amiri" w:cs="Amiri"/>
          <w:lang w:bidi="ar-SA"/>
          <w:color w:val="111111"/>
          <w:sz w:val="28"/>
          <w:szCs w:val="28"/>
          <w:rtl/>
        </w:rPr>
        <w:t xml:space="preserve">130 بَابُ أَنَّهُ یَجُوزُ لِلرَّجُلِ أَنْ یُعَالِجَ الْأَجْنَبِیَّةَ وَ یَنْظُرَ إِلَیْهَا مَعَ الضَّرُورَةِ خَاصَّةً وَ بِالْعَکْسِ وَ لَا یَجُوزُ مَعَ عَدَمِهَا حَتَّی مِنَ الصَّبِیِّ الْمُمَیِّزِ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 مورد اینکه برای مرد جایز است که در حالت ضرورت زن نامحرم را معالجه کند و به او نگاه کند و بالعکس، و بدون ضرورت حتی از پسر بچه‌ای که ممیز است، جایز نیست.</w:t>
      </w:r>
    </w:p>
    <w:p>
      <w:pPr>
        <w:pStyle w:val="Heading5"/>
      </w:pPr>
      <w:bookmarkStart w:id="1418" w:name="_Toc877"/>
      <w:r>
        <w:t>[رقم الحدیث الکلی: 25512 - رقم الحدیث الباب: 1]</w:t>
      </w:r>
      <w:bookmarkEnd w:id="1418"/>
    </w:p>
    <w:p>
      <w:pPr>
        <w:pStyle w:val="BookText"/>
      </w:pPr>
      <w:r>
        <w:rPr>
          <w:rFonts w:ascii="Times New Roman" w:hAnsi="Times New Roman" w:eastAsia="Times New Roman" w:cs="Times New Roman"/>
          <w:lang w:val="en-US" w:bidi="en-US"/>
          <w:color w:val="111111"/>
          <w:sz w:val="28"/>
          <w:szCs w:val="28"/>
          <w:rtl/>
        </w:rPr>
        <w:t xml:space="preserve">25512- 1- </w:t>
      </w:r>
      <w:r>
        <w:rPr>
          <w:rStyle w:val="FootnoteReference"/>
        </w:rPr>
        <w:footnoteReference w:id="1456"/>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أَبِی حَمْزَةَ الثُّمَالِیِّ عَنْ أَبِی جَعْفَرٍ ع قَالَ: سَأَلْتُهُ عَنِ الْمَرْأَةِ الْمُسْلِمَةِ یُصِیبُهَا الْبَلَاءُ فِی جَسَدِهَا إِمَّا کَسْرٌ وَ إِمَّا جُرْحٌ فِی مَکَانٍ لَا یَصْلُحُ النَّظَرُ إِلَیْهِ یَکُونُ الرَّجُلُ أَرْفَقَ بِعِلَاجِهِ مِنَ النِّسَاءِ أَ یَصْلُحُ لَهُ النَّظَرُ إِلَیْهَا قَالَ إِذَا اضْطُرَّتْ إِلَیْهِ فَلْیُعَالِجْهَا إِنْ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حمزه ثمالی از امام باقر (ع) است که می‌گوید: "از او درباره زن مسلمانی که دچار بلایی در بدنش شده، مثلاً شکستگی یا جراحت در جایی که نگاه کردن به آن جایز نیست، پرسیدم. اگر مردی در معالجه او از زنان ماهرتر باشد، آیا جایز است که به او نگاه کند؟ امام فرمود: 'اگر او مجبور باشد، مرد می‌تواند او را معالجه کند، اگر زن بخواهد.'"</w:t>
      </w:r>
    </w:p>
    <w:p>
      <w:pPr>
        <w:pStyle w:val="Heading5"/>
      </w:pPr>
      <w:bookmarkStart w:id="1419" w:name="_Toc878"/>
      <w:r>
        <w:t>[رقم الحدیث الکلی: 25513 - رقم الحدیث الباب: 2]</w:t>
      </w:r>
      <w:bookmarkEnd w:id="1419"/>
    </w:p>
    <w:p>
      <w:pPr>
        <w:pStyle w:val="BookText"/>
      </w:pPr>
      <w:r>
        <w:rPr>
          <w:rFonts w:ascii="Times New Roman" w:hAnsi="Times New Roman" w:eastAsia="Times New Roman" w:cs="Times New Roman"/>
          <w:lang w:val="en-US" w:bidi="en-US"/>
          <w:color w:val="111111"/>
          <w:sz w:val="28"/>
          <w:szCs w:val="28"/>
          <w:rtl/>
        </w:rPr>
        <w:t xml:space="preserve">25513- 2- </w:t>
      </w:r>
      <w:r>
        <w:rPr>
          <w:rStyle w:val="FootnoteReference"/>
        </w:rPr>
        <w:footnoteReference w:id="1457"/>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سُئِلَ أَمِیرُ الْمُؤْمِنِینَ صَلَوَاتُ اللَّهِ عَلَیْهِ عَنِ الصَّبِیِّ یَحْجُمُ الْمَرْأَةَ قَالَ إِذَا کَانَ یُحْسِنُ یَصِفُ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"از امیر المؤمنین (ع) درباره پسر بچه‌ای که حجامت زن انجام می‌دهد، پرسیده شد. امام فرمود: 'اگر او بتواند خوب توصیف کند (یعنی ماهر باشد)، جایز نیست.'"</w:t>
      </w:r>
    </w:p>
    <w:p>
      <w:pPr>
        <w:pStyle w:val="Heading5"/>
      </w:pPr>
      <w:bookmarkStart w:id="1420" w:name="_Toc879"/>
      <w:r>
        <w:t>[رقم الحدیث الکلی: 25514 - رقم الحدیث الباب: 3]</w:t>
      </w:r>
      <w:bookmarkEnd w:id="1420"/>
    </w:p>
    <w:p>
      <w:pPr>
        <w:pStyle w:val="BookText"/>
      </w:pPr>
      <w:r>
        <w:rPr>
          <w:rFonts w:ascii="Times New Roman" w:hAnsi="Times New Roman" w:eastAsia="Times New Roman" w:cs="Times New Roman"/>
          <w:lang w:val="en-US" w:bidi="en-US"/>
          <w:color w:val="111111"/>
          <w:sz w:val="28"/>
          <w:szCs w:val="28"/>
          <w:rtl/>
        </w:rPr>
        <w:t xml:space="preserve">25514- 3- </w:t>
      </w:r>
      <w:r>
        <w:rPr>
          <w:rStyle w:val="FootnoteReference"/>
        </w:rPr>
        <w:footnoteReference w:id="1458"/>
      </w:r>
      <w:r>
        <w:rPr>
          <w:rFonts w:ascii="Amiri" w:hAnsi="Amiri" w:eastAsia="Amiri" w:cs="Amiri"/>
          <w:lang w:bidi="ar-SA"/>
          <w:color w:val="111111"/>
          <w:sz w:val="28"/>
          <w:szCs w:val="28"/>
          <w:rtl/>
        </w:rPr>
        <w:t xml:space="preserve">عَلِیُّ بْنُ جَعْفَرٍ فِی کِتَابِهِ عَنْ أَخِیهِ مُوسَی بْنِ جَعْفَرٍ ع قَالَ: سَأَلْتُهُ عَنِ الْمَرْأَةِ یَکُونُ بِهَا الْجُرْحُ فِی فَخِذِهَا أَوْ بَطْنِهَا أَوْ عَضُدِهَا هَلْ یَصْلُحُ لِلرَّجُلِ أَنْ یَنْظُرَ إِلَیْهِ یُعَالِجُهُ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در کتابش از برادرش امام موسی کاظم (ع) است که می‌گوید: "از او درباره زنی که جراحت در ران، شکم یا بازویش دارد، پرسیدم که آیا برای مرد جایز است به آن نگاه کند و آن را معالجه کند؟ امام فرمود: 'نه، جایز نیست.'"</w:t>
      </w:r>
    </w:p>
    <w:p>
      <w:pPr>
        <w:pStyle w:val="Heading5"/>
      </w:pPr>
      <w:bookmarkStart w:id="1421" w:name="_Toc880"/>
      <w:r>
        <w:t>[رقم الحدیث الکلی: 25515 - رقم الحدیث الباب: 4]</w:t>
      </w:r>
      <w:bookmarkEnd w:id="1421"/>
    </w:p>
    <w:p>
      <w:pPr>
        <w:pStyle w:val="BookText"/>
      </w:pPr>
      <w:r>
        <w:rPr>
          <w:rFonts w:ascii="Times New Roman" w:hAnsi="Times New Roman" w:eastAsia="Times New Roman" w:cs="Times New Roman"/>
          <w:lang w:val="en-US" w:bidi="en-US"/>
          <w:color w:val="111111"/>
          <w:sz w:val="28"/>
          <w:szCs w:val="28"/>
          <w:rtl/>
        </w:rPr>
        <w:t xml:space="preserve">25515- 4- </w:t>
      </w:r>
      <w:r>
        <w:rPr>
          <w:rStyle w:val="FootnoteReference"/>
        </w:rPr>
        <w:footnoteReference w:id="1459"/>
      </w:r>
      <w:r>
        <w:rPr>
          <w:rFonts w:ascii="Amiri" w:hAnsi="Amiri" w:eastAsia="Amiri" w:cs="Amiri"/>
          <w:lang w:bidi="ar-SA"/>
          <w:color w:val="111111"/>
          <w:sz w:val="28"/>
          <w:szCs w:val="28"/>
          <w:rtl/>
        </w:rPr>
        <w:t xml:space="preserve">قَالَ: وَ سَأَلْتُهُ عَنِ الرَّجُلِ یَکُونُ بِبَطْنِ فَخِذِهِ أَوْ أَلْیَتِهِ الْجُرْحُ هَلْ یَصْلُحُ لِلْمَرْأَةِ أَنْ تَنْظُرَ إِلَیْهِ وَ تُدَاوِیَهُ قَالَ إِذَا لَمْ یَکُنْ عَوْرَةً فَلَا بَأْسَ.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0" w:name="pg14696_164897"/>
    <w:bookmarkEnd w:id="220"/>
    <w:p>
      <w:pPr>
        <w:pStyle w:val="BookText"/>
      </w:pPr>
      <w:r>
        <w:rPr>
          <w:rFonts w:ascii="Amiri" w:hAnsi="Amiri" w:eastAsia="Amiri" w:cs="Amiri"/>
          <w:lang w:bidi="ar-SA"/>
          <w:color w:val="111111"/>
          <w:sz w:val="28"/>
          <w:szCs w:val="28"/>
          <w:rtl/>
        </w:rPr>
        <w:t xml:space="preserve">أَقُولُ: وَ تَقَدَّمَ مَا یَدُلُّ عَلَی عَدَمِ الْجَوَازِ اخْتِیَاراً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می‌گوید: "از او پرسیدم که اگر مردی در ران یا باسن خود جراحت داشته باشد، آیا جایز است که زن به آن نگاه کند و آن را درمان کند؟ امام فرمود: 'اگر عورة (قسمت‌های پوشیده) نباشد، اشکالی ندارد.'</w:t>
      </w:r>
    </w:p>
    <w:p>
      <w:pPr>
        <w:pStyle w:val="Heading4"/>
      </w:pPr>
      <w:bookmarkStart w:id="1422" w:name="_Toc881"/>
      <w:r>
        <w:t>131- بَابُ أَنَّهُ یُکْرَهُ لِلرَّجُلِ ابْتِدَاءُ النِّسَاءِ بِالسَّلَامِ وَ دُعَاؤُهُنَّ إِلَی الطَّعَامِ وَ تَأَکُّدِ الْکَرَاهَةِ فِی الشَّابَّةِ</w:t>
      </w:r>
      <w:bookmarkEnd w:id="1422"/>
    </w:p>
    <w:p>
      <w:pPr>
        <w:pStyle w:val="Heading5"/>
      </w:pPr>
      <w:bookmarkStart w:id="1423" w:name="_Toc882"/>
      <w:r>
        <w:t>اشارة</w:t>
      </w:r>
      <w:bookmarkEnd w:id="1423"/>
    </w:p>
    <w:p>
      <w:pPr>
        <w:pStyle w:val="BookText"/>
      </w:pPr>
      <w:r>
        <w:rPr>
          <w:rStyle w:val="FootnoteReference"/>
        </w:rPr>
        <w:footnoteReference w:id="1461"/>
      </w:r>
      <w:r>
        <w:rPr>
          <w:rFonts w:ascii="Amiri" w:hAnsi="Amiri" w:eastAsia="Amiri" w:cs="Amiri"/>
          <w:lang w:bidi="ar-SA"/>
          <w:color w:val="111111"/>
          <w:sz w:val="28"/>
          <w:szCs w:val="28"/>
          <w:rtl/>
        </w:rPr>
        <w:t xml:space="preserve">131 بَابُ أَنَّهُ یُکْرَهُ لِلرَّجُلِ ابْتِدَاءُ النِّسَاءِ بِالسَّلَامِ وَ دُعَاؤُهُنَّ إِلَی الطَّعَامِ وَ تَأَکُّدِ الْکَرَاهَةِ فِی الشَّابَّةِ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 مورد اینکه برای مرد مکروه است که شروع به سلام کردن به زنان کند و آن‌ها را به غذا دعوت کند و تاکید بر مکروه بودن این کار در مورد زنان جوان.</w:t>
      </w:r>
    </w:p>
    <w:p>
      <w:pPr>
        <w:pStyle w:val="Heading5"/>
      </w:pPr>
      <w:bookmarkStart w:id="1424" w:name="_Toc883"/>
      <w:r>
        <w:t>[رقم الحدیث الکلی: 25516 - رقم الحدیث الباب: 1]</w:t>
      </w:r>
      <w:bookmarkEnd w:id="1424"/>
    </w:p>
    <w:p>
      <w:pPr>
        <w:pStyle w:val="BookText"/>
      </w:pPr>
      <w:r>
        <w:rPr>
          <w:rFonts w:ascii="Times New Roman" w:hAnsi="Times New Roman" w:eastAsia="Times New Roman" w:cs="Times New Roman"/>
          <w:lang w:val="en-US" w:bidi="en-US"/>
          <w:color w:val="111111"/>
          <w:sz w:val="28"/>
          <w:szCs w:val="28"/>
          <w:rtl/>
        </w:rPr>
        <w:t xml:space="preserve">25516- 1- </w:t>
      </w:r>
      <w:r>
        <w:rPr>
          <w:rStyle w:val="FootnoteReference"/>
        </w:rPr>
        <w:footnoteReference w:id="1462"/>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463"/>
      </w:r>
      <w:r>
        <w:rPr>
          <w:rFonts w:ascii="Amiri" w:hAnsi="Amiri" w:eastAsia="Amiri" w:cs="Amiri"/>
          <w:lang w:bidi="ar-SA"/>
          <w:color w:val="111111"/>
          <w:sz w:val="28"/>
          <w:szCs w:val="28"/>
          <w:rtl/>
        </w:rPr>
        <w:t xml:space="preserve">عَنْ هَارُونَ بْنِ مُسْلِمٍ عَنْ مَسْعَدَةَ بْنِ صَدَقَةَ عَنْ أَبِی عَبْدِ اللَّهِ ع قَالَ: قَالَ أَمِیرُ الْمُؤْمِنِینَ ع لَا تَبْدَءُوا النِّسَاءَ بِالسَّلَامِ وَ لَا تَدْعُوهُنَّ إِلَی الطَّعَامِ فَإِنَّ النَّبِیَّ ص قَالَ النِّسَاءُ عِیٌّ وَ عَوْرَةٌ فَاسْتُرُوا عِیَّهُنَّ بِالسُّکُوتِ وَ اسْتُرُوا عَوْرَاتِهِنَّ بِالْبُیُوتِ.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 "امیر المؤمنین (ع) فرمود: 'به زنان شروع به سلام نکنید و آن‌ها را به غذا دعوت نکنید. زیرا پیامبر (ص) فرمود: زنان عیب و نقص دارند، پس عیب‌های آنان را با سکوت پوشانید و نقص‌های آنان را با خانه‌ها پوشانید.'"</w:t>
      </w:r>
    </w:p>
    <w:p>
      <w:pPr>
        <w:pStyle w:val="Heading5"/>
      </w:pPr>
      <w:bookmarkStart w:id="1425" w:name="_Toc884"/>
      <w:r>
        <w:t>[رقم الحدیث الکلی: 25517 - رقم الحدیث الباب: 2]</w:t>
      </w:r>
      <w:bookmarkEnd w:id="1425"/>
    </w:p>
    <w:p>
      <w:pPr>
        <w:pStyle w:val="BookText"/>
      </w:pPr>
      <w:r>
        <w:rPr>
          <w:rFonts w:ascii="Times New Roman" w:hAnsi="Times New Roman" w:eastAsia="Times New Roman" w:cs="Times New Roman"/>
          <w:lang w:val="en-US" w:bidi="en-US"/>
          <w:color w:val="111111"/>
          <w:sz w:val="28"/>
          <w:szCs w:val="28"/>
          <w:rtl/>
        </w:rPr>
        <w:t xml:space="preserve">25517- 2- </w:t>
      </w:r>
      <w:r>
        <w:rPr>
          <w:rStyle w:val="FootnoteReference"/>
        </w:rPr>
        <w:footnoteReference w:id="1464"/>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أَنَّهُ قَالَ: لَا تُسَلِّمْ عَلَی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است که می‌گوید: "بر زن سلام نکن."</w:t>
      </w:r>
    </w:p>
    <w:p>
      <w:pPr>
        <w:pStyle w:val="Heading5"/>
      </w:pPr>
      <w:bookmarkStart w:id="1426" w:name="_Toc885"/>
      <w:r>
        <w:t>[رقم الحدیث الکلی: 25518 - رقم الحدیث الباب: 3]</w:t>
      </w:r>
      <w:bookmarkEnd w:id="1426"/>
    </w:p>
    <w:p>
      <w:pPr>
        <w:pStyle w:val="BookText"/>
      </w:pPr>
      <w:r>
        <w:rPr>
          <w:rFonts w:ascii="Times New Roman" w:hAnsi="Times New Roman" w:eastAsia="Times New Roman" w:cs="Times New Roman"/>
          <w:lang w:val="en-US" w:bidi="en-US"/>
          <w:color w:val="111111"/>
          <w:sz w:val="28"/>
          <w:szCs w:val="28"/>
          <w:rtl/>
        </w:rPr>
        <w:t xml:space="preserve">25518- 3- </w:t>
      </w:r>
      <w:r>
        <w:rPr>
          <w:rStyle w:val="FootnoteReference"/>
        </w:rPr>
        <w:footnoteReference w:id="1465"/>
      </w:r>
      <w:r>
        <w:rPr>
          <w:rFonts w:ascii="Amiri" w:hAnsi="Amiri" w:eastAsia="Amiri" w:cs="Amiri"/>
          <w:lang w:bidi="ar-SA"/>
          <w:color w:val="111111"/>
          <w:sz w:val="28"/>
          <w:szCs w:val="28"/>
          <w:rtl/>
        </w:rPr>
        <w:t xml:space="preserve">وَ عَنْ عَلِیِّ بْنِ إِبْرَاهِیمَ عَنْ أَبِیهِ عَنْ حَمَّادِ بْنِ عِیسَی عَنْ رِبْعِیِّ بْنِ عَبْدِ اللَّهِ عَنْ أَبِی عَبْدِ اللَّهِ ع قَالَ: کَانَ رَسُولُ اللَّهِ ص یُسَلِّمُ عَلَی النِّسَاءِ وَ یَرْدُدْنَ عَلَیْهِ </w:t>
      </w:r>
      <w:r>
        <w:rPr>
          <w:rStyle w:val="FootnoteReference"/>
        </w:rPr>
        <w:footnoteReference w:id="1466"/>
      </w:r>
      <w:r>
        <w:rPr>
          <w:rFonts w:ascii="Amiri" w:hAnsi="Amiri" w:eastAsia="Amiri" w:cs="Amiri"/>
          <w:lang w:bidi="ar-SA"/>
          <w:color w:val="111111"/>
          <w:sz w:val="28"/>
          <w:szCs w:val="28"/>
          <w:rtl/>
        </w:rPr>
        <w:t xml:space="preserve">وَ کَانَ أَمِیرُ الْمُؤْمِنِینَ ع یُسَلِّمُ عَلَی النِّسَاءِ وَ کَانَ یَکْرَهُ أَنْ یُسَلِّمَ عَلَی الشَّابَّةِ مِنْهُنَّ وَ یَقُولُ أَتَخَوَّفُ</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1" w:name="pg14696_164898"/>
    <w:bookmarkEnd w:id="221"/>
    <w:p>
      <w:pPr>
        <w:pStyle w:val="BookText"/>
      </w:pPr>
      <w:r>
        <w:rPr>
          <w:rFonts w:ascii="Amiri" w:hAnsi="Amiri" w:eastAsia="Amiri" w:cs="Amiri"/>
          <w:lang w:bidi="ar-SA"/>
          <w:color w:val="111111"/>
          <w:sz w:val="28"/>
          <w:szCs w:val="28"/>
          <w:rtl/>
        </w:rPr>
        <w:t xml:space="preserve">أَنْ یُعْجِبَنِی صَوْتُهَا فَیَدْخُلَ عَلَیَّ أَکْثَرُ مِمَّا طَلَبْتُ مِنَ الْأَجْرِ.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467"/>
      </w:r>
    </w:p>
    <w:p>
      <w:pPr>
        <w:pStyle w:val="BookText"/>
      </w:pPr>
      <w:r>
        <w:rPr>
          <w:rFonts w:ascii="Amiri" w:hAnsi="Amiri" w:eastAsia="Amiri" w:cs="Amiri"/>
          <w:lang w:bidi="ar-SA"/>
          <w:color w:val="111111"/>
          <w:sz w:val="28"/>
          <w:szCs w:val="28"/>
          <w:rtl/>
        </w:rPr>
        <w:t xml:space="preserve">ثُمَّ قَالَ إِنَّمَا قَالَ ذَلِکَ لِغَیْرِهِ وَ إِنْ عَبَّرَ عَنْ نَفْسِهِ وَ أَرَادَ بِذَلِکَ أَیْضاً التَّخَوُّفَ مِنْ أَنْ یَظُنَّ بِهِ ظَانٌّ أَنَّهُ یُعْجِبُهُ صَوْتُهَا فَیَکْفُرَ.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ربعی بن عبد الله از امام جعفر صادق (ع) است که می‌گوید: "رسول الله (ص) به زنان سلام می‌کرد و آن‌ها نیز به او پاسخ می‌دادند. امیر المؤمنین (ع) نیز به زنان سلام می‌کرد و از سلام کردن به زنان جوان پرهیز می‌کرد و می‌گفت: 'می‌ترسم که صدای آن‌ها برایم جذاب باشد و بیش از آنچه که در جستجوی پاداش هستم، بر من تأثیر بگذارد.'"</w:t>
      </w:r>
    </w:p>
    <w:p>
      <w:pPr>
        <w:pStyle w:val="BookText"/>
      </w:pPr>
      <w:r>
        <w:rPr>
          <w:rFonts w:ascii="IRNazanin" w:hAnsi="IRNazanin" w:eastAsia="IRNazanin" w:cs="IRNazanin"/>
          <w:lang w:bidi="fa-IR"/>
          <w:color w:val="111111"/>
          <w:sz w:val="28"/>
          <w:szCs w:val="28"/>
          <w:rtl/>
        </w:rPr>
        <w:t xml:space="preserve">روایت نقل شده از مرحوم صدوق نیز به همین معناست. سپس گفته شد: "در واقع، این سخن را به دیگران گفته است، هرچند از خودش بیان کرده و هدفش نیز از بیان این امر، جلوگیری از سوء‌تفاهم‌های احتمالی بود که ممکن است فردی گمان کند که صدای زن او را تحت تأثیر قرار داده و او را از پاداش دور کند."</w:t>
      </w:r>
    </w:p>
    <w:p>
      <w:pPr>
        <w:pStyle w:val="Heading5"/>
      </w:pPr>
      <w:bookmarkStart w:id="1427" w:name="_Toc886"/>
      <w:r>
        <w:t>[رقم الحدیث الکلی: 25519 - رقم الحدیث الباب: 4]</w:t>
      </w:r>
      <w:bookmarkEnd w:id="1427"/>
    </w:p>
    <w:p>
      <w:pPr>
        <w:pStyle w:val="BookText"/>
      </w:pPr>
      <w:r>
        <w:rPr>
          <w:rFonts w:ascii="Times New Roman" w:hAnsi="Times New Roman" w:eastAsia="Times New Roman" w:cs="Times New Roman"/>
          <w:lang w:val="en-US" w:bidi="en-US"/>
          <w:color w:val="111111"/>
          <w:sz w:val="28"/>
          <w:szCs w:val="28"/>
          <w:rtl/>
        </w:rPr>
        <w:t xml:space="preserve">25519- 4- </w:t>
      </w:r>
      <w:r>
        <w:rPr>
          <w:rStyle w:val="FootnoteReference"/>
        </w:rPr>
        <w:footnoteReference w:id="1468"/>
      </w:r>
      <w:r>
        <w:rPr>
          <w:rFonts w:ascii="Amiri" w:hAnsi="Amiri" w:eastAsia="Amiri" w:cs="Amiri"/>
          <w:lang w:bidi="ar-SA"/>
          <w:color w:val="111111"/>
          <w:sz w:val="28"/>
          <w:szCs w:val="28"/>
          <w:rtl/>
        </w:rPr>
        <w:t xml:space="preserve">مُحَمَّدُ بْنُ عَلِیِّ بْنِ الْحُسَیْنِ بِإِسْنَادِهِ عَنْ عَمَّارٍ السَّابَاطِیِّ عَنْ أَبِی عَبْدِ اللَّهِ ع أَنَّهُ سَأَلَهُ عَنِ النِّسَاءِ کَیْفَ یُسَلِّمْنَ إِذَا دَخَلْنَ عَلَی الْقَوْمِ قَالَ الْمَرْأَةُ تَقُولُ عَلَیْکُمُ السَّلَامُ وَ الرَّجُلُ یَقُولُ السَّلَامُ عَلَیْکُمْ.</w:t>
      </w:r>
    </w:p>
    <w:p>
      <w:pPr>
        <w:pStyle w:val="BookText"/>
      </w:pPr>
      <w:r>
        <w:rPr>
          <w:rFonts w:ascii="Amiri" w:hAnsi="Amiri" w:eastAsia="Amiri" w:cs="Amiri"/>
          <w:lang w:bidi="ar-SA"/>
          <w:color w:val="111111"/>
          <w:sz w:val="28"/>
          <w:szCs w:val="28"/>
          <w:rtl/>
        </w:rPr>
        <w:t xml:space="preserve">أَقُولُ: وَ تَقَدَّمَ مَا یَدُلُّ عَلَی ذَلِکَ فِی الْعِشْرَةِ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از امام جعفر صادق (ع) است که می‌گوید: "از او درباره اینکه زنان چگونه باید سلام کنند اگر وارد جمعیتی شدند، پرسیدم. امام فرمود: 'زن می‌گوید: علیکم السلام و مرد می‌گوید: السلام علیکم.'"</w:t>
      </w:r>
    </w:p>
    <w:p>
      <w:pPr>
        <w:pStyle w:val="Heading4"/>
      </w:pPr>
      <w:bookmarkStart w:id="1428" w:name="_Toc887"/>
      <w:r>
        <w:t>132- بَابُ کَرَاهَةِ خُرُوجِ النِّسَاءِ وَ اخْتِلَاطِهِنِّ بِالرِّجَالِ‌</w:t>
      </w:r>
      <w:bookmarkEnd w:id="1428"/>
    </w:p>
    <w:p>
      <w:pPr>
        <w:pStyle w:val="Heading5"/>
      </w:pPr>
      <w:bookmarkStart w:id="1429" w:name="_Toc888"/>
      <w:r>
        <w:t>اشارة</w:t>
      </w:r>
      <w:bookmarkEnd w:id="1429"/>
    </w:p>
    <w:p>
      <w:pPr>
        <w:pStyle w:val="BookText"/>
      </w:pPr>
      <w:r>
        <w:rPr>
          <w:rStyle w:val="FootnoteReference"/>
        </w:rPr>
        <w:footnoteReference w:id="1470"/>
      </w:r>
      <w:r>
        <w:rPr>
          <w:rFonts w:ascii="Amiri" w:hAnsi="Amiri" w:eastAsia="Amiri" w:cs="Amiri"/>
          <w:lang w:bidi="ar-SA"/>
          <w:color w:val="111111"/>
          <w:sz w:val="28"/>
          <w:szCs w:val="28"/>
          <w:rtl/>
        </w:rPr>
        <w:t xml:space="preserve">132 بَابُ کَرَاهَةِ خُرُوجِ النِّسَاءِ وَ اخْتِلَاطِهِنِّ بِالرِّجَالِ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 مورد اینکه برای زنان مکروه است که خارج شوند و با مردان اختلاط کنند.</w:t>
      </w:r>
    </w:p>
    <w:p>
      <w:pPr>
        <w:pStyle w:val="Heading5"/>
      </w:pPr>
      <w:bookmarkStart w:id="1430" w:name="_Toc889"/>
      <w:r>
        <w:t>[رقم الحدیث الکلی: 25520 - رقم الحدیث الباب: 1]</w:t>
      </w:r>
      <w:bookmarkEnd w:id="1430"/>
    </w:p>
    <w:p>
      <w:pPr>
        <w:pStyle w:val="BookText"/>
      </w:pPr>
      <w:r>
        <w:rPr>
          <w:rFonts w:ascii="Times New Roman" w:hAnsi="Times New Roman" w:eastAsia="Times New Roman" w:cs="Times New Roman"/>
          <w:lang w:val="en-US" w:bidi="en-US"/>
          <w:color w:val="111111"/>
          <w:sz w:val="28"/>
          <w:szCs w:val="28"/>
          <w:rtl/>
        </w:rPr>
        <w:t xml:space="preserve">25520- 1- </w:t>
      </w:r>
      <w:r>
        <w:rPr>
          <w:rStyle w:val="FootnoteReference"/>
        </w:rPr>
        <w:footnoteReference w:id="1471"/>
      </w:r>
      <w:r>
        <w:rPr>
          <w:rFonts w:ascii="Amiri" w:hAnsi="Amiri" w:eastAsia="Amiri" w:cs="Amiri"/>
          <w:lang w:bidi="ar-SA"/>
          <w:color w:val="111111"/>
          <w:sz w:val="28"/>
          <w:szCs w:val="28"/>
          <w:rtl/>
        </w:rPr>
        <w:t xml:space="preserve">مُحَمَّدُ بْنُ یَعْقُوبَ عَنْ مُحَمَّدِ بْنِ یَحْیَی عَنْ أَحْمَدَ بْنِ مُحَمَّدِ بْنِ عِیسَی عَنْ مُحَمَّدِ بْنِ یَحْیَی عَنْ غِیَاثِ بْنِ إِبْرَاهِیمَ عَنْ أَبِی عَبْدِ اللَّهِ ع قَالَ: قَالَ أَمِیرُ الْمُؤْمِنِینَ ع یَا أَهْلَ الْعِرَاقِ نُبِّئْتُ أَنَّ نِسَاءَکُمْ یُدَافِعْنَ الرِّجَالَ فِی الطَّرِیقِ أَ مَا تَسْتَحُونَ.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الْبَرْقِیُّ فِی الْمَحَاسِنِ عَنْ غِیَاثِ بْنِ إِبْرَاهِیمَ مِثْلَهُ وَ زَادَ وَ قَالَ لَعَنَ اللَّهُ مَنْ لَا یَغَارُ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است که می‌گوید: "امیر المؤمنین (ع) فرمود: 'ای اهل عراق، به من خبر داده‌اند که زنان شما در راه با مردان برخورد می‌کنند. آیا شرم نمی‌کنید؟'"</w:t>
      </w:r>
    </w:p>
    <w:p>
      <w:pPr>
        <w:pStyle w:val="BookText"/>
      </w:pPr>
      <w:r>
        <w:rPr>
          <w:rFonts w:ascii="IRNazanin" w:hAnsi="IRNazanin" w:eastAsia="IRNazanin" w:cs="IRNazanin"/>
          <w:lang w:bidi="fa-IR"/>
          <w:color w:val="111111"/>
          <w:sz w:val="28"/>
          <w:szCs w:val="28"/>
          <w:rtl/>
        </w:rPr>
        <w:t xml:space="preserve">و مرحوم برقی در کتاب "المحاسن" نیز همین روایت را از غیاث بن ابراهیم نقل کرده و افزوده است: "لعنت خدا بر کسی که غیرت ندارد."</w:t>
      </w:r>
    </w:p>
    <w:p>
      <w:pPr>
        <w:pStyle w:val="Heading5"/>
      </w:pPr>
      <w:bookmarkStart w:id="1431" w:name="_Toc890"/>
      <w:r>
        <w:t>[رقم الحدیث الکلی: 25521 - رقم الحدیث الباب: 2]</w:t>
      </w:r>
      <w:bookmarkEnd w:id="1431"/>
    </w:p>
    <w:p>
      <w:pPr>
        <w:pStyle w:val="BookText"/>
      </w:pPr>
      <w:r>
        <w:rPr>
          <w:rFonts w:ascii="Times New Roman" w:hAnsi="Times New Roman" w:eastAsia="Times New Roman" w:cs="Times New Roman"/>
          <w:lang w:val="en-US" w:bidi="en-US"/>
          <w:color w:val="111111"/>
          <w:sz w:val="28"/>
          <w:szCs w:val="28"/>
          <w:rtl/>
        </w:rPr>
        <w:t xml:space="preserve">25521- 2- </w:t>
      </w:r>
      <w:r>
        <w:rPr>
          <w:rStyle w:val="FootnoteReference"/>
        </w:rPr>
        <w:footnoteReference w:id="1473"/>
      </w:r>
      <w:r>
        <w:rPr>
          <w:rFonts w:ascii="Amiri" w:hAnsi="Amiri" w:eastAsia="Amiri" w:cs="Amiri"/>
          <w:lang w:bidi="ar-SA"/>
          <w:color w:val="111111"/>
          <w:sz w:val="28"/>
          <w:szCs w:val="28"/>
          <w:rtl/>
        </w:rPr>
        <w:t xml:space="preserve">قَالَ الْکُلَیْنِیُّ وَ فِی حَدِیثٍ آخَرَ أَنَّ أَمِیرَ الْمُؤْمِنِینَ ع</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2" w:name="pg14696_164899"/>
    <w:bookmarkEnd w:id="222"/>
    <w:p>
      <w:pPr>
        <w:pStyle w:val="BookText"/>
      </w:pPr>
      <w:r>
        <w:rPr>
          <w:rFonts w:ascii="Amiri" w:hAnsi="Amiri" w:eastAsia="Amiri" w:cs="Amiri"/>
          <w:lang w:bidi="ar-SA"/>
          <w:color w:val="111111"/>
          <w:sz w:val="28"/>
          <w:szCs w:val="28"/>
          <w:rtl/>
        </w:rPr>
        <w:t xml:space="preserve">قَالَ: أَ مَا تَسْتَحْیُونَ وَ لَا تَغَارُونَ نِسَاؤُکُمْ یَخْرُجْنَ إِلَی الْأَسْوَاقِ وَ یُزَاحِمْنَ الْعُلُوجَ.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74"/>
      </w:r>
      <w:r>
        <w:rPr>
          <w:rFonts w:ascii="Amiri" w:hAnsi="Amiri" w:eastAsia="Amiri" w:cs="Amiri"/>
          <w:lang w:bidi="ar-SA"/>
          <w:color w:val="111111"/>
          <w:sz w:val="28"/>
          <w:szCs w:val="28"/>
          <w:rtl/>
        </w:rPr>
        <w:t xml:space="preserve">وَ یَأْتِی مَا یَدُلُّ عَلَیْهِ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نقل کرده است: "در حدیث دیگری از امیر المؤمنین (ع) آمده است که فرمود: 'آیا شرم نمی‌کنید و غیرت ندارید که زنانتان به بازارها می‌روند و با مردان درهم‌آمیزند؟'"</w:t>
      </w:r>
    </w:p>
    <w:p>
      <w:pPr>
        <w:pStyle w:val="Heading4"/>
      </w:pPr>
      <w:bookmarkStart w:id="1432" w:name="_Toc891"/>
      <w:r>
        <w:t>133- بَابُ تَحْرِیمِ الدِّیَاثَةِ</w:t>
      </w:r>
      <w:bookmarkEnd w:id="1432"/>
    </w:p>
    <w:p>
      <w:pPr>
        <w:pStyle w:val="Heading5"/>
      </w:pPr>
      <w:bookmarkStart w:id="1433" w:name="_Toc892"/>
      <w:r>
        <w:t>اشارة</w:t>
      </w:r>
      <w:bookmarkEnd w:id="1433"/>
    </w:p>
    <w:p>
      <w:pPr>
        <w:pStyle w:val="BookText"/>
      </w:pPr>
      <w:r>
        <w:rPr>
          <w:rStyle w:val="FootnoteReference"/>
        </w:rPr>
        <w:footnoteReference w:id="1476"/>
      </w:r>
      <w:r>
        <w:rPr>
          <w:rFonts w:ascii="Amiri" w:hAnsi="Amiri" w:eastAsia="Amiri" w:cs="Amiri"/>
          <w:lang w:bidi="ar-SA"/>
          <w:color w:val="111111"/>
          <w:sz w:val="28"/>
          <w:szCs w:val="28"/>
          <w:rtl/>
        </w:rPr>
        <w:t xml:space="preserve">133 بَابُ تَحْرِیمِ الدِّیَاثَةِ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دیاثت (بی‌غیرتی).</w:t>
      </w:r>
    </w:p>
    <w:p>
      <w:pPr>
        <w:pStyle w:val="Heading5"/>
      </w:pPr>
      <w:bookmarkStart w:id="1434" w:name="_Toc893"/>
      <w:r>
        <w:t>[رقم الحدیث الکلی: 25522 - رقم الحدیث الباب: 1]</w:t>
      </w:r>
      <w:bookmarkEnd w:id="1434"/>
    </w:p>
    <w:p>
      <w:pPr>
        <w:pStyle w:val="BookText"/>
      </w:pPr>
      <w:r>
        <w:rPr>
          <w:rFonts w:ascii="Times New Roman" w:hAnsi="Times New Roman" w:eastAsia="Times New Roman" w:cs="Times New Roman"/>
          <w:lang w:val="en-US" w:bidi="en-US"/>
          <w:color w:val="111111"/>
          <w:sz w:val="28"/>
          <w:szCs w:val="28"/>
          <w:rtl/>
        </w:rPr>
        <w:t xml:space="preserve">25522- 1- </w:t>
      </w:r>
      <w:r>
        <w:rPr>
          <w:rStyle w:val="FootnoteReference"/>
        </w:rPr>
        <w:footnoteReference w:id="1477"/>
      </w:r>
      <w:r>
        <w:rPr>
          <w:rFonts w:ascii="Amiri" w:hAnsi="Amiri" w:eastAsia="Amiri" w:cs="Amiri"/>
          <w:lang w:bidi="ar-SA"/>
          <w:color w:val="111111"/>
          <w:sz w:val="28"/>
          <w:szCs w:val="28"/>
          <w:rtl/>
        </w:rPr>
        <w:t xml:space="preserve">مُحَمَّدُ بْنُ یَعْقُوبَ عَنْ عِدَّةٍ مِنْ أَصْحَابِنَا عَنْ أَحْمَدَ بْنِ مُحَمَّدٍ عَنْ عُثْمَانَ بْنِ عِیسَی عَنِ ابْنِ مُسْکَانَ عَنْ مُحَمَّدِ بْنِ مُسْلِمٍ عَنْ أَبِی عَبْدِ اللَّهِ ع قَالَ: ثَلَاثَةٌ لَا یُکَلِّمُهُمُ اللَّهُ یَوْمَ الْقِیَامَةِ وَ لَا یُزَکِّیهِمْ وَ لَهُمْ عَذَابٌ أَلِیمٌ الشَّیْخُ الزَّانِی وَ الدَّیُّوثُ وَ الْمَرْأَةُ تُوطِئُ فِرَاشَ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 "سه نفر هستند که خداوند در روز قیامت با آن‌ها سخن نمی‌گوید و آن‌ها را تزکیه نمی‌کند و برایشان عذابی دردناک است: پیرمرد زناکار، دیّوث (بی‌غیرت) و زنی که بستر شوهرش را برای دیگری آماده می‌کند."</w:t>
      </w:r>
    </w:p>
    <w:p>
      <w:pPr>
        <w:pStyle w:val="Heading5"/>
      </w:pPr>
      <w:bookmarkStart w:id="1435" w:name="_Toc894"/>
      <w:r>
        <w:t>[رقم الحدیث الکلی: 25523 - رقم الحدیث الباب: 2]</w:t>
      </w:r>
      <w:bookmarkEnd w:id="1435"/>
    </w:p>
    <w:p>
      <w:pPr>
        <w:pStyle w:val="BookText"/>
      </w:pPr>
      <w:r>
        <w:rPr>
          <w:rFonts w:ascii="Times New Roman" w:hAnsi="Times New Roman" w:eastAsia="Times New Roman" w:cs="Times New Roman"/>
          <w:lang w:val="en-US" w:bidi="en-US"/>
          <w:color w:val="111111"/>
          <w:sz w:val="28"/>
          <w:szCs w:val="28"/>
          <w:rtl/>
        </w:rPr>
        <w:t xml:space="preserve">25523- 2- </w:t>
      </w:r>
      <w:r>
        <w:rPr>
          <w:rStyle w:val="FootnoteReference"/>
        </w:rPr>
        <w:footnoteReference w:id="1478"/>
      </w:r>
      <w:r>
        <w:rPr>
          <w:rFonts w:ascii="Amiri" w:hAnsi="Amiri" w:eastAsia="Amiri" w:cs="Amiri"/>
          <w:lang w:bidi="ar-SA"/>
          <w:color w:val="111111"/>
          <w:sz w:val="28"/>
          <w:szCs w:val="28"/>
          <w:rtl/>
        </w:rPr>
        <w:t xml:space="preserve">وَ عَنْهُمْ عَنْ أَحْمَدَ عَنِ ابْنِ فَضَّالٍ عَنْ عَبْدِ اللَّهِ بْنِ مَیْمُونٍ الْقَدَّاحِ عَنْ أَبِی عَبْدِ اللَّهِ ع قَالَ: حُرِّمَتِ الْجَنَّةُ عَلَی الدَّیُّوثِ.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79"/>
      </w:r>
      <w:r>
        <w:rPr>
          <w:rFonts w:ascii="Amiri" w:hAnsi="Amiri" w:eastAsia="Amiri" w:cs="Amiri"/>
          <w:lang w:bidi="ar-SA"/>
          <w:color w:val="111111"/>
          <w:sz w:val="28"/>
          <w:szCs w:val="28"/>
          <w:rtl/>
        </w:rPr>
        <w:t xml:space="preserve">وَ یَأْتِی مَا یَدُلُّ عَلَیْهِ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میمون قداح از امام جعفر صادق (ع) است که می‌گوید: "بهشت بر دیّوث (بی‌غیرت) حرام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3" w:name="pg14696_164900"/>
    <w:bookmarkEnd w:id="223"/>
    <w:p>
      <w:pPr>
        <w:pStyle w:val="Heading4"/>
      </w:pPr>
      <w:bookmarkStart w:id="1436" w:name="_Toc895"/>
      <w:r>
        <w:t>134- بَابُ عَدَمِ جَوَازِ التَّغَایُرِ فِی غَیْرِ مَحَلِّهِ وَ تَرْکِهِ عِنْدَ ظُهُورِ الْعَیْبِ‌</w:t>
      </w:r>
      <w:bookmarkEnd w:id="1436"/>
    </w:p>
    <w:p>
      <w:pPr>
        <w:pStyle w:val="Heading5"/>
      </w:pPr>
      <w:bookmarkStart w:id="1437" w:name="_Toc896"/>
      <w:r>
        <w:t>اشارة</w:t>
      </w:r>
      <w:bookmarkEnd w:id="1437"/>
    </w:p>
    <w:p>
      <w:pPr>
        <w:pStyle w:val="BookText"/>
      </w:pPr>
      <w:r>
        <w:rPr>
          <w:rStyle w:val="FootnoteReference"/>
        </w:rPr>
        <w:footnoteReference w:id="1481"/>
      </w:r>
      <w:r>
        <w:rPr>
          <w:rFonts w:ascii="Amiri" w:hAnsi="Amiri" w:eastAsia="Amiri" w:cs="Amiri"/>
          <w:lang w:bidi="ar-SA"/>
          <w:color w:val="111111"/>
          <w:sz w:val="28"/>
          <w:szCs w:val="28"/>
          <w:rtl/>
        </w:rPr>
        <w:t xml:space="preserve">134 بَابُ عَدَمِ جَوَازِ التَّغَایُرِ فِی غَیْرِ مَحَلِّهِ وَ تَرْکِهِ عِنْدَ ظُهُورِ الْعَیْبِ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 مورد عدم جواز تغایر (حساسیت) در غیر محل آن و ترک آن هنگام ظهور عیب.</w:t>
      </w:r>
    </w:p>
    <w:p>
      <w:pPr>
        <w:pStyle w:val="Heading5"/>
      </w:pPr>
      <w:bookmarkStart w:id="1438" w:name="_Toc897"/>
      <w:r>
        <w:t>[رقم الحدیث الکلی: 25524 - رقم الحدیث الباب: 1]</w:t>
      </w:r>
      <w:bookmarkEnd w:id="1438"/>
    </w:p>
    <w:p>
      <w:pPr>
        <w:pStyle w:val="BookText"/>
      </w:pPr>
      <w:r>
        <w:rPr>
          <w:rFonts w:ascii="Times New Roman" w:hAnsi="Times New Roman" w:eastAsia="Times New Roman" w:cs="Times New Roman"/>
          <w:lang w:val="en-US" w:bidi="en-US"/>
          <w:color w:val="111111"/>
          <w:sz w:val="28"/>
          <w:szCs w:val="28"/>
          <w:rtl/>
        </w:rPr>
        <w:t xml:space="preserve">25524- 1- </w:t>
      </w:r>
      <w:r>
        <w:rPr>
          <w:rStyle w:val="FootnoteReference"/>
        </w:rPr>
        <w:footnoteReference w:id="1482"/>
      </w:r>
      <w:r>
        <w:rPr>
          <w:rFonts w:ascii="Amiri" w:hAnsi="Amiri" w:eastAsia="Amiri" w:cs="Amiri"/>
          <w:lang w:bidi="ar-SA"/>
          <w:color w:val="111111"/>
          <w:sz w:val="28"/>
          <w:szCs w:val="28"/>
          <w:rtl/>
        </w:rPr>
        <w:t xml:space="preserve">مُحَمَّدُ بْنُ یَعْقُوبَ عَنْ أَبِی عَلِیٍّ الْأَشْعَرِیِّ عَنْ بَعْضِ أَصْحَابِهِ عَنْ جَعْفَرِ بْنِ عَنْبَسَةَ عَنْ عُبَادَةَ بْنِ زِیَادٍ الْأَسَدِیِّ عَنْ عَمْرِو بْنِ أَبِی الْمِقْدَامِ عَنْ أَبِی جَعْفَرٍ ع وَ عَنْ أَحْمَدَ بْنِ مُحَمَّدٍ الْعَاصِمِیِّ عَمَّنْ حَدَّثَهُ عَنْ مُعَلَّی بْنِ مُحَمَّدٍ عَنْ عَلِیِّ بْنِ حَسَّانَ عَنْ عَبْدِ الرَّحْمَنِ بْنِ کَثِیرٍ عَنْ أَبِی عَبْدِ اللَّهِ ع أَنَّ أَمِیرَ الْمُؤْمِنِینَ ع قَالَ فِی رِسَالَتِهِ إِلَی الْحَسَنِ ع إِیَّاکَ وَ التَّغَایُرَ فِی غَیْرِ مَوْضِعِ الْغَیْرَةِ فَإِنَّ ذَلِکَ یَدْعُو الصَّحِیحَةَ مِنْهُنَّ إِلَی السَّقَمِ وَ لَکِنْ أَحْکِمْ أَمْرَهُنَّ فَإِنْ رَأَیْتَ عَیْباً فَعَجِّلِ النَّکِیرَ عَلَی الصَّغِیرِ وَ الْکَبِیرِ (بِأَنْ تُعَاتِبَ مِنْهُنَّ الْبَرِیَّةَ) </w:t>
      </w:r>
      <w:r>
        <w:rPr>
          <w:rStyle w:val="FootnoteReference"/>
        </w:rPr>
        <w:footnoteReference w:id="1483"/>
      </w:r>
      <w:r>
        <w:rPr>
          <w:rFonts w:ascii="Amiri" w:hAnsi="Amiri" w:eastAsia="Amiri" w:cs="Amiri"/>
          <w:lang w:bidi="ar-SA"/>
          <w:color w:val="111111"/>
          <w:sz w:val="28"/>
          <w:szCs w:val="28"/>
          <w:rtl/>
        </w:rPr>
        <w:t xml:space="preserve">فَیُعَظَّمَ الذَّنْبُ وَ یُهَوَّنَ الْعَتْبُ.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ابی المقدام از امام باقر (ع) و از احمد بن محمد العاصمی از کسی که به او روایت کرده، از معلی بن محمد از علی بن حسان از عبدالرحمن بن کثیر از امام جعفر صادق (ع) است که می‌گوید: "امیر المؤمنین (ع) در نامه‌ای به امام حسن (ع) فرمود: 'از تغایر (حساسیت) در غیر محل آن بپرهیز، زیرا این کار باعث می‌شود که زنان سالم به ناپاکی گرایش پیدا کنند. اما امور آنان را به خوبی مدیریت کن، و اگر عیبی دیدی، بلافاصله نکوهش کن، چه کوچک و چه بزرگ (با اینکه از بین آنان کسی را که بی‌گناه است، مورد سرزنش قرار دهی)، تا گناه بزرگ جلوه کند و سرزنش سبک.'</w:t>
      </w:r>
    </w:p>
    <w:p>
      <w:pPr>
        <w:pStyle w:val="Heading5"/>
      </w:pPr>
      <w:bookmarkStart w:id="1439" w:name="_Toc898"/>
      <w:r>
        <w:t>[رقم الحدیث الکلی: 25525 - رقم الحدیث الباب: 2]</w:t>
      </w:r>
      <w:bookmarkEnd w:id="1439"/>
    </w:p>
    <w:p>
      <w:pPr>
        <w:pStyle w:val="BookText"/>
      </w:pPr>
      <w:r>
        <w:rPr>
          <w:rFonts w:ascii="Times New Roman" w:hAnsi="Times New Roman" w:eastAsia="Times New Roman" w:cs="Times New Roman"/>
          <w:lang w:val="en-US" w:bidi="en-US"/>
          <w:color w:val="111111"/>
          <w:sz w:val="28"/>
          <w:szCs w:val="28"/>
          <w:rtl/>
        </w:rPr>
        <w:t xml:space="preserve">25525- 2- </w:t>
      </w:r>
      <w:r>
        <w:rPr>
          <w:rStyle w:val="FootnoteReference"/>
        </w:rPr>
        <w:footnoteReference w:id="1484"/>
      </w:r>
      <w:r>
        <w:rPr>
          <w:rFonts w:ascii="Amiri" w:hAnsi="Amiri" w:eastAsia="Amiri" w:cs="Amiri"/>
          <w:lang w:bidi="ar-SA"/>
          <w:color w:val="111111"/>
          <w:sz w:val="28"/>
          <w:szCs w:val="28"/>
          <w:rtl/>
        </w:rPr>
        <w:t xml:space="preserve">أَحْمَدُ بْنُ أَبِی عَبْدِ اللَّهِ فِی الْمَحَاسِنِ عَنْ أَحْمَدَ بْنِ مُحَمَّدٍ عَنِ ابْنِ مَحْبُوبٍ عَنْ رَجُلٍ عَنْ أَبِی عَبْدِ اللَّهِ ع قَالَ </w:t>
      </w:r>
      <w:r>
        <w:rPr>
          <w:rStyle w:val="FootnoteReference"/>
        </w:rPr>
        <w:footnoteReference w:id="1485"/>
      </w:r>
    </w:p>
    <w:p>
      <w:pPr>
        <w:pStyle w:val="BookText"/>
      </w:pPr>
      <w:r>
        <w:rPr>
          <w:rFonts w:ascii="Amiri" w:hAnsi="Amiri" w:eastAsia="Amiri" w:cs="Amiri"/>
          <w:lang w:bidi="ar-SA"/>
          <w:color w:val="111111"/>
          <w:sz w:val="28"/>
          <w:szCs w:val="28"/>
          <w:rtl/>
        </w:rPr>
        <w:t xml:space="preserve">کَانَ إِبْرَاهِیمُ غَیُوراً </w:t>
      </w:r>
      <w:r>
        <w:rPr>
          <w:rStyle w:val="FootnoteReference"/>
        </w:rPr>
        <w:footnoteReference w:id="1486"/>
      </w:r>
      <w:r>
        <w:rPr>
          <w:rFonts w:ascii="Amiri" w:hAnsi="Amiri" w:eastAsia="Amiri" w:cs="Amiri"/>
          <w:lang w:bidi="ar-SA"/>
          <w:color w:val="111111"/>
          <w:sz w:val="28"/>
          <w:szCs w:val="28"/>
          <w:rtl/>
        </w:rPr>
        <w:t xml:space="preserve">وَ جَدَعَ اللَّهُ أَنْفَ مَنْ لَا یَغَارُ.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محبوب از مردی از امام جعفر صادق (ع) است که می‌گوید: "ابراهیم (ع) غیور بود و خداوند بینی کسی که غیرت ندارد را قطع کند."</w:t>
      </w:r>
    </w:p>
    <w:p>
      <w:pPr>
        <w:pStyle w:val="Heading5"/>
      </w:pPr>
      <w:bookmarkStart w:id="1440" w:name="_Toc899"/>
      <w:r>
        <w:t>[رقم الحدیث الکلی: 25526 - رقم الحدیث الباب: 3]</w:t>
      </w:r>
      <w:bookmarkEnd w:id="1440"/>
    </w:p>
    <w:p>
      <w:pPr>
        <w:pStyle w:val="BookText"/>
      </w:pPr>
      <w:r>
        <w:rPr>
          <w:rFonts w:ascii="Times New Roman" w:hAnsi="Times New Roman" w:eastAsia="Times New Roman" w:cs="Times New Roman"/>
          <w:lang w:val="en-US" w:bidi="en-US"/>
          <w:color w:val="111111"/>
          <w:sz w:val="28"/>
          <w:szCs w:val="28"/>
          <w:rtl/>
        </w:rPr>
        <w:t xml:space="preserve">25526- 3- </w:t>
      </w:r>
      <w:r>
        <w:rPr>
          <w:rStyle w:val="FootnoteReference"/>
        </w:rPr>
        <w:footnoteReference w:id="1487"/>
      </w:r>
      <w:r>
        <w:rPr>
          <w:rFonts w:ascii="Amiri" w:hAnsi="Amiri" w:eastAsia="Amiri" w:cs="Amiri"/>
          <w:lang w:bidi="ar-SA"/>
          <w:color w:val="111111"/>
          <w:sz w:val="28"/>
          <w:szCs w:val="28"/>
          <w:rtl/>
        </w:rPr>
        <w:t xml:space="preserve">وَ عَنْ مُحَمَّدِ بْنِ عَلِیٍّ </w:t>
      </w:r>
      <w:r>
        <w:rPr>
          <w:rStyle w:val="FootnoteReference"/>
        </w:rPr>
        <w:footnoteReference w:id="1488"/>
      </w:r>
      <w:r>
        <w:rPr>
          <w:rFonts w:ascii="Amiri" w:hAnsi="Amiri" w:eastAsia="Amiri" w:cs="Amiri"/>
          <w:lang w:bidi="ar-SA"/>
          <w:color w:val="111111"/>
          <w:sz w:val="28"/>
          <w:szCs w:val="28"/>
          <w:rtl/>
        </w:rPr>
        <w:t xml:space="preserve">عَنِ ابْنِ فَضَّالٍ عَنْ مُحَمَّدِ بْنِ یَحْیَی عَنْ غِیَاثٍ عَنْ أَبِی عَبْدِ اللَّهِ عَنْ أَبِیهِ ع قَالَ: قَالَ عَلِیٍّ 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4" w:name="pg14696_164901"/>
    <w:bookmarkEnd w:id="224"/>
    <w:p>
      <w:pPr>
        <w:pStyle w:val="BookText"/>
      </w:pPr>
      <w:r>
        <w:rPr>
          <w:rFonts w:ascii="Amiri" w:hAnsi="Amiri" w:eastAsia="Amiri" w:cs="Amiri"/>
          <w:lang w:bidi="ar-SA"/>
          <w:color w:val="111111"/>
          <w:sz w:val="28"/>
          <w:szCs w:val="28"/>
          <w:rtl/>
        </w:rPr>
        <w:t xml:space="preserve">إِنَّ اللَّهَ یَغَارُ لِلْمُؤْمِنِ فَلْیَغَرْ وَ مَنْ لَا یَغَارُ فَإِنَّهُ مَنْکُوسُ الْقَلْبِ.</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از امام جعفر صادق (ع) از پدرش امام باقر (ع) است که می‌گوید: "امام علی (ع) فرمود: 'خداوند برای مؤمن غیرت دارد، پس او نیز باید غیرت داشته باشد. و کسی که غیرت ندارد، دلش واژگون شده است.'"</w:t>
      </w:r>
    </w:p>
    <w:p>
      <w:pPr>
        <w:pStyle w:val="Heading4"/>
      </w:pPr>
      <w:bookmarkStart w:id="1441" w:name="_Toc900"/>
      <w:r>
        <w:t>135- بَابُ عَدَمِ جَوَازِ الْغَیْرَةِ فِی الْحَلَالِ‌</w:t>
      </w:r>
      <w:bookmarkEnd w:id="1441"/>
    </w:p>
    <w:p>
      <w:pPr>
        <w:pStyle w:val="Heading5"/>
      </w:pPr>
      <w:bookmarkStart w:id="1442" w:name="_Toc901"/>
      <w:r>
        <w:t>اشارة</w:t>
      </w:r>
      <w:bookmarkEnd w:id="1442"/>
    </w:p>
    <w:p>
      <w:pPr>
        <w:pStyle w:val="BookText"/>
      </w:pPr>
      <w:r>
        <w:rPr>
          <w:rStyle w:val="FootnoteReference"/>
        </w:rPr>
        <w:footnoteReference w:id="1490"/>
      </w:r>
      <w:r>
        <w:rPr>
          <w:rFonts w:ascii="Amiri" w:hAnsi="Amiri" w:eastAsia="Amiri" w:cs="Amiri"/>
          <w:lang w:bidi="ar-SA"/>
          <w:color w:val="111111"/>
          <w:sz w:val="28"/>
          <w:szCs w:val="28"/>
          <w:rtl/>
        </w:rPr>
        <w:t xml:space="preserve">135 بَابُ عَدَمِ جَوَازِ الْغَیْرَةِ فِی الْحَلَالِ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غیرت در امور حلال.</w:t>
      </w:r>
    </w:p>
    <w:p>
      <w:pPr>
        <w:pStyle w:val="Heading5"/>
      </w:pPr>
      <w:bookmarkStart w:id="1443" w:name="_Toc902"/>
      <w:r>
        <w:t>[رقم الحدیث الکلی: 25527 - رقم الحدیث الباب: 1]</w:t>
      </w:r>
      <w:bookmarkEnd w:id="1443"/>
    </w:p>
    <w:p>
      <w:pPr>
        <w:pStyle w:val="BookText"/>
      </w:pPr>
      <w:r>
        <w:rPr>
          <w:rFonts w:ascii="Times New Roman" w:hAnsi="Times New Roman" w:eastAsia="Times New Roman" w:cs="Times New Roman"/>
          <w:lang w:val="en-US" w:bidi="en-US"/>
          <w:color w:val="111111"/>
          <w:sz w:val="28"/>
          <w:szCs w:val="28"/>
          <w:rtl/>
        </w:rPr>
        <w:t xml:space="preserve">25527- 1- </w:t>
      </w:r>
      <w:r>
        <w:rPr>
          <w:rStyle w:val="FootnoteReference"/>
        </w:rPr>
        <w:footnoteReference w:id="1491"/>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قَالَ: لَا غَیْرَةَ فِی الْحَلَالِ بَعْدَ قَوْلِ رَسُولِ اللَّهِ ص- لَا تُحْدِثَا شَیْئاً حَتَّی أَرْجِعَ إِلَیْکُمَا فَلَمَّا أَتَاهُمَا أَدْخَلَ رِجْلَیْهِ بَیْنَهُمَا فِی الْفِرَاشِ.</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از امام جعفر صادق (ع) است که می‌گوید: "هیچ غیرتی در امور حلال وجود ندارد، پس از اینکه پیامبر (ص) فرمود: 'هیچ کاری نکنید تا من بازگردم.' وقتی نزد آن‌ها آمد، پاهایش را میان آن‌ها در بستر گذاشت."</w:t>
      </w:r>
    </w:p>
    <w:p>
      <w:pPr>
        <w:pStyle w:val="Heading4"/>
      </w:pPr>
      <w:bookmarkStart w:id="1444" w:name="_Toc903"/>
      <w:r>
        <w:t>136- بَابُ کَرَاهَةِ خُرُوجِ النِّسَاءِ إِلَی الْعِیدَیْنِ وَ الْجُمُعَةِ إِلَّا الْعَجَائِزَ</w:t>
      </w:r>
      <w:bookmarkEnd w:id="1444"/>
    </w:p>
    <w:p>
      <w:pPr>
        <w:pStyle w:val="Heading5"/>
      </w:pPr>
      <w:bookmarkStart w:id="1445" w:name="_Toc904"/>
      <w:r>
        <w:t>اشارة</w:t>
      </w:r>
      <w:bookmarkEnd w:id="1445"/>
    </w:p>
    <w:p>
      <w:pPr>
        <w:pStyle w:val="BookText"/>
      </w:pPr>
      <w:r>
        <w:rPr>
          <w:rStyle w:val="FootnoteReference"/>
        </w:rPr>
        <w:footnoteReference w:id="1493"/>
      </w:r>
      <w:r>
        <w:rPr>
          <w:rFonts w:ascii="Amiri" w:hAnsi="Amiri" w:eastAsia="Amiri" w:cs="Amiri"/>
          <w:lang w:bidi="ar-SA"/>
          <w:color w:val="111111"/>
          <w:sz w:val="28"/>
          <w:szCs w:val="28"/>
          <w:rtl/>
        </w:rPr>
        <w:t xml:space="preserve">136 بَابُ کَرَاهَةِ خُرُوجِ النِّسَاءِ إِلَی الْعِیدَیْنِ وَ الْجُمُعَةِ إِلَّا الْعَجَائِزَ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 مورد مکروه بودن خروج زنان به عیدین و جمعه، مگر پیرزنان</w:t>
      </w:r>
    </w:p>
    <w:p>
      <w:pPr>
        <w:pStyle w:val="Heading5"/>
      </w:pPr>
      <w:bookmarkStart w:id="1446" w:name="_Toc905"/>
      <w:r>
        <w:t>[رقم الحدیث الکلی: 25528 - رقم الحدیث الباب: 1]</w:t>
      </w:r>
      <w:bookmarkEnd w:id="1446"/>
    </w:p>
    <w:p>
      <w:pPr>
        <w:pStyle w:val="BookText"/>
      </w:pPr>
      <w:r>
        <w:rPr>
          <w:rFonts w:ascii="Times New Roman" w:hAnsi="Times New Roman" w:eastAsia="Times New Roman" w:cs="Times New Roman"/>
          <w:lang w:val="en-US" w:bidi="en-US"/>
          <w:color w:val="111111"/>
          <w:sz w:val="28"/>
          <w:szCs w:val="28"/>
          <w:rtl/>
        </w:rPr>
        <w:t xml:space="preserve">25528- 1- </w:t>
      </w:r>
      <w:r>
        <w:rPr>
          <w:rStyle w:val="FootnoteReference"/>
        </w:rPr>
        <w:footnoteReference w:id="1494"/>
      </w:r>
      <w:r>
        <w:rPr>
          <w:rFonts w:ascii="Amiri" w:hAnsi="Amiri" w:eastAsia="Amiri" w:cs="Amiri"/>
          <w:lang w:bidi="ar-SA"/>
          <w:color w:val="111111"/>
          <w:sz w:val="28"/>
          <w:szCs w:val="28"/>
          <w:rtl/>
        </w:rPr>
        <w:t xml:space="preserve">مُحَمَّدُ بْنُ یَعْقُوبَ عَنْ مُحَمَّدِ بْنِ یَحْیَی عَنْ أَحْمَدَ بْنِ مُحَمَّدٍ عَنِ ابْنِ فَضَّالٍ عَنْ مَرْوَانَ بْنِ مُسْلِمٍ عَنْ مُحَمَّدِ بْنِ شُرَیْحٍ قَالَ: سَأَلْتُ أَبَا عَبْدِ اللَّهِ ع عَنْ خُرُوجِ النِّسَاءِ فِی الْعِیدَیْنِ فَقَالَ لَا إِلَّا الْعَجُوزُ عَلَیْهَا مَنْقَلَاهَا یَعْنِی الْخُفَّیْنِ.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شریح است که می‌گوید: "از امام جعفر صادق (ع) درباره خروج زنان در عیدین پرسیدم. امام فرمود: 'نه، مگر پیرزنی که با خود خفین (کفش‌های خاص) داشته باشد.'"</w:t>
      </w:r>
    </w:p>
    <w:p>
      <w:pPr>
        <w:pStyle w:val="Heading5"/>
      </w:pPr>
      <w:bookmarkStart w:id="1447" w:name="_Toc906"/>
      <w:r>
        <w:t>[رقم الحدیث الکلی: 25529 - رقم الحدیث الباب: 2]</w:t>
      </w:r>
      <w:bookmarkEnd w:id="1447"/>
    </w:p>
    <w:p>
      <w:pPr>
        <w:pStyle w:val="BookText"/>
      </w:pPr>
      <w:r>
        <w:rPr>
          <w:rFonts w:ascii="Times New Roman" w:hAnsi="Times New Roman" w:eastAsia="Times New Roman" w:cs="Times New Roman"/>
          <w:lang w:val="en-US" w:bidi="en-US"/>
          <w:color w:val="111111"/>
          <w:sz w:val="28"/>
          <w:szCs w:val="28"/>
          <w:rtl/>
        </w:rPr>
        <w:t xml:space="preserve">25529- 2- </w:t>
      </w:r>
      <w:r>
        <w:rPr>
          <w:rStyle w:val="FootnoteReference"/>
        </w:rPr>
        <w:footnoteReference w:id="1495"/>
      </w:r>
      <w:r>
        <w:rPr>
          <w:rFonts w:ascii="Amiri" w:hAnsi="Amiri" w:eastAsia="Amiri" w:cs="Amiri"/>
          <w:lang w:bidi="ar-SA"/>
          <w:color w:val="111111"/>
          <w:sz w:val="28"/>
          <w:szCs w:val="28"/>
          <w:rtl/>
        </w:rPr>
        <w:t xml:space="preserve">وَ عَنْ عِدَّةٍ مِنْ أَصْحَابِنَا عَنْ أَبِی عَبْدِ اللَّهِ عَنْ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5" w:name="pg14696_164902"/>
    <w:bookmarkEnd w:id="225"/>
    <w:p>
      <w:pPr>
        <w:pStyle w:val="BookText"/>
      </w:pPr>
      <w:r>
        <w:rPr>
          <w:rFonts w:ascii="Amiri" w:hAnsi="Amiri" w:eastAsia="Amiri" w:cs="Amiri"/>
          <w:lang w:bidi="ar-SA"/>
          <w:color w:val="111111"/>
          <w:sz w:val="28"/>
          <w:szCs w:val="28"/>
          <w:rtl/>
        </w:rPr>
        <w:t xml:space="preserve">مُحَمَّدِ بْنِ عَلِیٍّ عَنْ یُونُسَ بْنِ یَعْقُوبَ قَالَ: سَأَلْتُ أَبَا عَبْدِ اللَّهِ ع عَنْ خُرُوجِ النِّسَاءِ فِی الْعِیدَیْنِ وَ الْجُمُعَةِ فَقَالَ لَا إِلَّا امْرَأَةً مُسِنَّةً.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است که می‌گوید: "از امام جعفر صادق (ع) درباره خروج زنان در عیدین و جمعه پرسیدم. امام فرمود: 'نه، مگر زنی مسن.'"</w:t>
      </w:r>
    </w:p>
    <w:p>
      <w:pPr>
        <w:pStyle w:val="Heading4"/>
      </w:pPr>
      <w:bookmarkStart w:id="1448" w:name="_Toc907"/>
      <w:r>
        <w:t>137- بَابُ حُکْمِ عَمَلِ الْوَاشِمَةِ وَ الْمُوتَشِمَةِ</w:t>
      </w:r>
      <w:bookmarkEnd w:id="1448"/>
    </w:p>
    <w:p>
      <w:pPr>
        <w:pStyle w:val="Heading5"/>
      </w:pPr>
      <w:bookmarkStart w:id="1449" w:name="_Toc908"/>
      <w:r>
        <w:t>اشارة</w:t>
      </w:r>
      <w:bookmarkEnd w:id="1449"/>
    </w:p>
    <w:p>
      <w:pPr>
        <w:pStyle w:val="BookText"/>
      </w:pPr>
      <w:r>
        <w:rPr>
          <w:rStyle w:val="FootnoteReference"/>
        </w:rPr>
        <w:footnoteReference w:id="1498"/>
      </w:r>
      <w:r>
        <w:rPr>
          <w:rFonts w:ascii="Amiri" w:hAnsi="Amiri" w:eastAsia="Amiri" w:cs="Amiri"/>
          <w:lang w:bidi="ar-SA"/>
          <w:color w:val="111111"/>
          <w:sz w:val="28"/>
          <w:szCs w:val="28"/>
          <w:rtl/>
        </w:rPr>
        <w:t xml:space="preserve">137 بَابُ حُکْمِ عَمَلِ الْوَاشِمَةِ وَ الْمُوتَشِمَةِ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عمل واشمه (کسی که خالکوبی می‌کند) و موتشمه (کسی که خالکوبی دریافت می‌کند).</w:t>
      </w:r>
    </w:p>
    <w:p>
      <w:pPr>
        <w:pStyle w:val="Heading5"/>
      </w:pPr>
      <w:bookmarkStart w:id="1450" w:name="_Toc909"/>
      <w:r>
        <w:t>[رقم الحدیث الکلی: 25530 -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25530- 1- </w:t>
      </w:r>
      <w:r>
        <w:rPr>
          <w:rStyle w:val="FootnoteReference"/>
        </w:rPr>
        <w:footnoteReference w:id="1499"/>
      </w:r>
      <w:r>
        <w:rPr>
          <w:rFonts w:ascii="Amiri" w:hAnsi="Amiri" w:eastAsia="Amiri" w:cs="Amiri"/>
          <w:lang w:bidi="ar-SA"/>
          <w:color w:val="111111"/>
          <w:sz w:val="28"/>
          <w:szCs w:val="28"/>
          <w:rtl/>
        </w:rPr>
        <w:t xml:space="preserve">مُحَمَّدُ بْنُ یَعْقُوبَ عَنْ عِدَّةٍ مِنْ أَصْحَابِنَا عَنْ أَحْمَدَ بْنِ أَبِی عَبْدِ اللَّهِ </w:t>
      </w:r>
      <w:r>
        <w:rPr>
          <w:rStyle w:val="FootnoteReference"/>
        </w:rPr>
        <w:footnoteReference w:id="1500"/>
      </w:r>
      <w:r>
        <w:rPr>
          <w:rFonts w:ascii="Amiri" w:hAnsi="Amiri" w:eastAsia="Amiri" w:cs="Amiri"/>
          <w:lang w:bidi="ar-SA"/>
          <w:color w:val="111111"/>
          <w:sz w:val="28"/>
          <w:szCs w:val="28"/>
          <w:rtl/>
        </w:rPr>
        <w:t xml:space="preserve">عَنْ مُحَمَّدِ بْنِ سِنَانٍ عَنْ عَبْدِ اللَّهِ بْنِ سِنَانٍ عَنْ أَبِی عَبْدِ اللَّهِ ع قَالَ: قَالَ رَسُولُ اللَّهِ ص الْوَاشِمَةُ وَ الْمُوتَشِمَةُ وَ النَّاجِشُ وَ الْمَنْجُوشُ مَلْعُونُونَ عَلَی لِسَانِ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سنان از امام جعفر صادق (ع) است که می‌گوید: "پیامبر خدا (ص) فرمود: واشمه (کسی که خالکوبی می‌کند) و موتشمه (کسی که خالکوبی دریافت می‌کند) و ناجش (کسی که در معامله‌ای وانمود به خرید می‌کند تا قیمت را بالا ببرد) و منجوش (کسی که مالک کالا است) ملعون هستند بر زبان محمد (ص)."</w:t>
      </w:r>
    </w:p>
    <w:p>
      <w:pPr>
        <w:pStyle w:val="Heading5"/>
      </w:pPr>
      <w:bookmarkStart w:id="1451" w:name="_Toc910"/>
      <w:r>
        <w:t>[رقم الحدیث الکلی: 25531 -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25531- 2- </w:t>
      </w:r>
      <w:r>
        <w:rPr>
          <w:rStyle w:val="FootnoteReference"/>
        </w:rPr>
        <w:footnoteReference w:id="1501"/>
      </w:r>
      <w:r>
        <w:rPr>
          <w:rFonts w:ascii="Amiri" w:hAnsi="Amiri" w:eastAsia="Amiri" w:cs="Amiri"/>
          <w:lang w:bidi="ar-SA"/>
          <w:color w:val="111111"/>
          <w:sz w:val="28"/>
          <w:szCs w:val="28"/>
          <w:rtl/>
        </w:rPr>
        <w:t xml:space="preserve">وَ قَدْ تَقَدَّمَ فِی حَدِیثِ وَصْلِ الشَّعْرِ عَنْ أَبِی جَعْفَرٍ ع قَالَ: لَا بَأْسَ عَلَی الْمَرْأَةِ بِمَا تَزَیَّنَتْ بِهِ لِزَوْجِهَا.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وصله‌ی مو از امام باقر (ع) آمده است که فرمود: "برای زن اشکالی ندارد که با هر آنچه خود را برای شوهرش زینت می‌دهد."</w:t>
      </w:r>
    </w:p>
    <w:p>
      <w:pPr>
        <w:pStyle w:val="Heading4"/>
      </w:pPr>
      <w:bookmarkStart w:id="1452" w:name="_Toc911"/>
      <w:r>
        <w:t>138- بَابُ عَدَمِ کَرَاهَةِ التَّزْوِیجِ فِی شَوَّالٍ‌</w:t>
      </w:r>
      <w:bookmarkEnd w:id="1452"/>
    </w:p>
    <w:p>
      <w:pPr>
        <w:pStyle w:val="Heading5"/>
      </w:pPr>
      <w:bookmarkStart w:id="1453" w:name="_Toc912"/>
      <w:r>
        <w:t>اشارة</w:t>
      </w:r>
      <w:bookmarkEnd w:id="1453"/>
    </w:p>
    <w:p>
      <w:pPr>
        <w:pStyle w:val="BookText"/>
      </w:pPr>
      <w:r>
        <w:rPr>
          <w:rStyle w:val="FootnoteReference"/>
        </w:rPr>
        <w:footnoteReference w:id="1502"/>
      </w:r>
      <w:r>
        <w:rPr>
          <w:rFonts w:ascii="Amiri" w:hAnsi="Amiri" w:eastAsia="Amiri" w:cs="Amiri"/>
          <w:lang w:bidi="ar-SA"/>
          <w:color w:val="111111"/>
          <w:sz w:val="28"/>
          <w:szCs w:val="28"/>
          <w:rtl/>
        </w:rPr>
        <w:t xml:space="preserve">138 بَابُ عَدَمِ کَرَاهَةِ التَّزْوِیجِ فِی شَوَّالٍ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کراهت ازدواج در ماه شوال.</w:t>
      </w:r>
    </w:p>
    <w:p>
      <w:pPr>
        <w:pStyle w:val="Heading5"/>
      </w:pPr>
      <w:bookmarkStart w:id="1454" w:name="_Toc913"/>
      <w:r>
        <w:t>[رقم الحدیث الکلی: 25532 - رقم الحدیث الباب: 1]</w:t>
      </w:r>
      <w:bookmarkEnd w:id="1454"/>
    </w:p>
    <w:p>
      <w:pPr>
        <w:pStyle w:val="BookText"/>
      </w:pPr>
      <w:r>
        <w:rPr>
          <w:rFonts w:ascii="Times New Roman" w:hAnsi="Times New Roman" w:eastAsia="Times New Roman" w:cs="Times New Roman"/>
          <w:lang w:val="en-US" w:bidi="en-US"/>
          <w:color w:val="111111"/>
          <w:sz w:val="28"/>
          <w:szCs w:val="28"/>
          <w:rtl/>
        </w:rPr>
        <w:t xml:space="preserve">25532- 1- </w:t>
      </w:r>
      <w:r>
        <w:rPr>
          <w:rStyle w:val="FootnoteReference"/>
        </w:rPr>
        <w:footnoteReference w:id="1503"/>
      </w:r>
      <w:r>
        <w:rPr>
          <w:rFonts w:ascii="Amiri" w:hAnsi="Amiri" w:eastAsia="Amiri" w:cs="Amiri"/>
          <w:lang w:bidi="ar-SA"/>
          <w:color w:val="111111"/>
          <w:sz w:val="28"/>
          <w:szCs w:val="28"/>
          <w:rtl/>
        </w:rPr>
        <w:t xml:space="preserve">مُحَمَّدُ بْنُ یَعْقُوبَ عَنْ عَلِیِّ بْنِ إِبْرَاهِیمَ عَنْ هَارُونَ بْنِ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6" w:name="pg14696_164903"/>
    <w:bookmarkEnd w:id="226"/>
    <w:p>
      <w:pPr>
        <w:pStyle w:val="BookText"/>
      </w:pPr>
      <w:r>
        <w:rPr>
          <w:rFonts w:ascii="Amiri" w:hAnsi="Amiri" w:eastAsia="Amiri" w:cs="Amiri"/>
          <w:lang w:bidi="ar-SA"/>
          <w:color w:val="111111"/>
          <w:sz w:val="28"/>
          <w:szCs w:val="28"/>
          <w:rtl/>
        </w:rPr>
        <w:t xml:space="preserve">مُسْلِمٍ عَنْ مَسْعَدَةَ بْنِ صَدَقَةَ عَنْ أَبِی عَبْدِ اللَّهِ ع قَالَ سَمِعْتُهُ یَقُولُ وَ سُئِلَ عَنِ التَّزْوِیجِ فِی شَوَّالٍ فَقَالَ إِنَّ النَّبِیَّ ص تَزَوَّجَ بِعَائِشَةَ فِی شَوَّالٍ- وَ قَالَ إِنَّمَا کَرِهَ ذَلِکَ فِی شَوَّالٍ أَهْلُ الزَّمَنِ الْأَوَّلِ وَ ذَلِکَ أَنَّ الطَّاعُونَ کَانَ یَقَعُ فِیهِمْ فِی الْأَبْکَارِ وَ الْمُمْلَکَاتِ فَکَرِهُوهُ لِذَلِکَ لَا لِغَیْرِهِ.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هَارُونَ بْنِ مُسْلِمٍ عَنْ مَسْعَدَةَ بْنِ زِیَادٍ عَنْ جَعْفَرِ بْنِ مُحَمَّدٍ ع مِثْلَهُ إِلَّا أَنَّهُ قَالَ وَ ذَلِکَ أَنَّ الطَّاعُونَ وَقَعَ فِیهِمْ فَفَنِیَ الْأَبْکَارُ وَ الْمُمْلَکَاتُ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 "شنیدم که فرمود: از او درباره ازدواج در ماه شوال پرسیدند. امام فرمود: 'پیامبر (ص) در ماه شوال با عایشه ازدواج کرد.' و امام اضافه کرد: 'اهل زمان‌های گذشته ازدواج در شوال را مکروه می‌دانستند زیرا در آن زمان طاعون بین دختران باکره و زنان تازه ازدواج‌کرده رخ می‌داد، و به همین دلیل آن را مکروه می‌دانستند، نه به دلایل دیگری.'"</w:t>
      </w:r>
    </w:p>
    <w:p>
      <w:pPr>
        <w:pStyle w:val="Heading5"/>
      </w:pPr>
      <w:bookmarkStart w:id="1455" w:name="_Toc914"/>
      <w:r>
        <w:t>[رقم الحدیث الکلی: 25533 - رقم الحدیث الباب: 2]</w:t>
      </w:r>
      <w:bookmarkEnd w:id="1455"/>
    </w:p>
    <w:p>
      <w:pPr>
        <w:pStyle w:val="BookText"/>
      </w:pPr>
      <w:r>
        <w:rPr>
          <w:rFonts w:ascii="Times New Roman" w:hAnsi="Times New Roman" w:eastAsia="Times New Roman" w:cs="Times New Roman"/>
          <w:lang w:val="en-US" w:bidi="en-US"/>
          <w:color w:val="111111"/>
          <w:sz w:val="28"/>
          <w:szCs w:val="28"/>
          <w:rtl/>
        </w:rPr>
        <w:t xml:space="preserve">25533- 2- </w:t>
      </w:r>
      <w:r>
        <w:rPr>
          <w:rStyle w:val="FootnoteReference"/>
        </w:rPr>
        <w:footnoteReference w:id="1505"/>
      </w:r>
      <w:r>
        <w:rPr>
          <w:rFonts w:ascii="Amiri" w:hAnsi="Amiri" w:eastAsia="Amiri" w:cs="Amiri"/>
          <w:lang w:bidi="ar-SA"/>
          <w:color w:val="111111"/>
          <w:sz w:val="28"/>
          <w:szCs w:val="28"/>
          <w:rtl/>
        </w:rPr>
        <w:t xml:space="preserve">الْحَسَنُ بْنُ مُحَمَّدٍ الطُّوسِیُّ فِی أَمَالِیهِ قَالَ رُوِیَ أَنَّ أَمِیرَ الْمُؤْمِنِینَ ع دَخَلَ بِفَاطِمَةَ بَعْدَ وَفَاةِ أُخْتِهَا رُقَیَّةَ زَوْجَةِ عُثْمَانَ (بِسَبْعَةَ عَشَرَ) </w:t>
      </w:r>
      <w:r>
        <w:rPr>
          <w:rStyle w:val="FootnoteReference"/>
        </w:rPr>
        <w:footnoteReference w:id="1506"/>
      </w:r>
      <w:r>
        <w:rPr>
          <w:rFonts w:ascii="Amiri" w:hAnsi="Amiri" w:eastAsia="Amiri" w:cs="Amiri"/>
          <w:lang w:bidi="ar-SA"/>
          <w:color w:val="111111"/>
          <w:sz w:val="28"/>
          <w:szCs w:val="28"/>
          <w:rtl/>
        </w:rPr>
        <w:t xml:space="preserve">یَوْماً وَ ذَلِکَ بَعْدَ رُجُوعِهِ مِنْ بَدْرٍ- وَ ذَلِکَ لِأَیَّامٍ خَلَتْ مِنْ شَوَّالٍ.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الطوسی در کتاب امالی خود نقل می‌کند که روایت شده است: "امیر المؤمنین (ع) پس از بازگشت از بدر و بعد از گذشت هفده روز از وفات خواهرش رقیه، همسر عثمان، با فاطمه (س) ازدواج کرد. و این در روزهایی از ماه شوال بود.</w:t>
      </w:r>
    </w:p>
    <w:p>
      <w:pPr>
        <w:pStyle w:val="Heading5"/>
      </w:pPr>
      <w:bookmarkStart w:id="1456" w:name="_Toc915"/>
      <w:r>
        <w:t>[رقم الحدیث الکلی: 25534 - رقم الحدیث الباب: 3]</w:t>
      </w:r>
      <w:bookmarkEnd w:id="1456"/>
    </w:p>
    <w:p>
      <w:pPr>
        <w:pStyle w:val="BookText"/>
      </w:pPr>
      <w:r>
        <w:rPr>
          <w:rFonts w:ascii="Times New Roman" w:hAnsi="Times New Roman" w:eastAsia="Times New Roman" w:cs="Times New Roman"/>
          <w:lang w:val="en-US" w:bidi="en-US"/>
          <w:color w:val="111111"/>
          <w:sz w:val="28"/>
          <w:szCs w:val="28"/>
          <w:rtl/>
        </w:rPr>
        <w:t xml:space="preserve">25534- 3- </w:t>
      </w:r>
      <w:r>
        <w:rPr>
          <w:rStyle w:val="FootnoteReference"/>
        </w:rPr>
        <w:footnoteReference w:id="1507"/>
      </w:r>
      <w:r>
        <w:rPr>
          <w:rFonts w:ascii="Amiri" w:hAnsi="Amiri" w:eastAsia="Amiri" w:cs="Amiri"/>
          <w:lang w:bidi="ar-SA"/>
          <w:color w:val="111111"/>
          <w:sz w:val="28"/>
          <w:szCs w:val="28"/>
          <w:rtl/>
        </w:rPr>
        <w:t xml:space="preserve">وَ رُوِیَ لِسِتٍّ </w:t>
      </w:r>
      <w:r>
        <w:rPr>
          <w:rStyle w:val="FootnoteReference"/>
        </w:rPr>
        <w:footnoteReference w:id="1508"/>
      </w:r>
      <w:r>
        <w:rPr>
          <w:rFonts w:ascii="Amiri" w:hAnsi="Amiri" w:eastAsia="Amiri" w:cs="Amiri"/>
          <w:lang w:bidi="ar-SA"/>
          <w:color w:val="111111"/>
          <w:sz w:val="28"/>
          <w:szCs w:val="28"/>
          <w:rtl/>
        </w:rPr>
        <w:t xml:space="preserve">مِنْ ذِی الْحِجَّةِ.</w:t>
      </w:r>
    </w:p>
    <w:p>
      <w:pPr>
        <w:pStyle w:val="BookText"/>
      </w:pPr>
      <w:r>
        <w:rPr>
          <w:rStyle w:val="FootnoteReference"/>
        </w:rPr>
        <w:footnoteReference w:id="150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در ششم ذی‌الحجه.</w:t>
      </w:r>
    </w:p>
    <w:p>
      <w:pPr>
        <w:pStyle w:val="Heading4"/>
      </w:pPr>
      <w:bookmarkStart w:id="1457" w:name="_Toc916"/>
      <w:r>
        <w:t>139- بَابُ أَنَّهُ یُسْتَحَبُّ لِمَنْ لَمْ یَقْدِرْ عَلَی التَّزْوِیجِ تَوْفِیرُ الشَّعْرِ وَ کَثْرَةُ الصَّوْمِ‌</w:t>
      </w:r>
      <w:bookmarkEnd w:id="1457"/>
    </w:p>
    <w:p>
      <w:pPr>
        <w:pStyle w:val="Heading5"/>
      </w:pPr>
      <w:bookmarkStart w:id="1458" w:name="_Toc917"/>
      <w:r>
        <w:t>اشارة</w:t>
      </w:r>
      <w:bookmarkEnd w:id="1458"/>
    </w:p>
    <w:p>
      <w:pPr>
        <w:pStyle w:val="BookText"/>
      </w:pPr>
      <w:r>
        <w:rPr>
          <w:rStyle w:val="FootnoteReference"/>
        </w:rPr>
        <w:footnoteReference w:id="1510"/>
      </w:r>
      <w:r>
        <w:rPr>
          <w:rFonts w:ascii="Amiri" w:hAnsi="Amiri" w:eastAsia="Amiri" w:cs="Amiri"/>
          <w:lang w:bidi="ar-SA"/>
          <w:color w:val="111111"/>
          <w:sz w:val="28"/>
          <w:szCs w:val="28"/>
          <w:rtl/>
        </w:rPr>
        <w:t xml:space="preserve">139 بَابُ أَنَّهُ یُسْتَحَبُّ لِمَنْ لَمْ یَقْدِرْ عَلَی التَّزْوِیجِ تَوْفِیرُ الشَّعْرِ وَ کَثْرَةُ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به کسی که قادر به ازدواج نیست، موهایش را بلند کند و زیاد روزه بگیرد.</w:t>
      </w:r>
    </w:p>
    <w:p>
      <w:pPr>
        <w:pStyle w:val="Heading5"/>
      </w:pPr>
      <w:bookmarkStart w:id="1459" w:name="_Toc918"/>
      <w:r>
        <w:t>[رقم الحدیث الکلی: 25535 - رقم الحدیث الباب: 1]</w:t>
      </w:r>
      <w:bookmarkEnd w:id="1459"/>
    </w:p>
    <w:p>
      <w:pPr>
        <w:pStyle w:val="BookText"/>
      </w:pPr>
      <w:r>
        <w:rPr>
          <w:rFonts w:ascii="Times New Roman" w:hAnsi="Times New Roman" w:eastAsia="Times New Roman" w:cs="Times New Roman"/>
          <w:lang w:val="en-US" w:bidi="en-US"/>
          <w:color w:val="111111"/>
          <w:sz w:val="28"/>
          <w:szCs w:val="28"/>
          <w:rtl/>
        </w:rPr>
        <w:t xml:space="preserve">25535- 1- </w:t>
      </w:r>
      <w:r>
        <w:rPr>
          <w:rStyle w:val="FootnoteReference"/>
        </w:rPr>
        <w:footnoteReference w:id="1511"/>
      </w:r>
      <w:r>
        <w:rPr>
          <w:rFonts w:ascii="Amiri" w:hAnsi="Amiri" w:eastAsia="Amiri" w:cs="Amiri"/>
          <w:lang w:bidi="ar-SA"/>
          <w:color w:val="111111"/>
          <w:sz w:val="28"/>
          <w:szCs w:val="28"/>
          <w:rtl/>
        </w:rPr>
        <w:t xml:space="preserve">مُحَمَّدُ بْنُ یَعْقُوبَ عَنْ مُحَمَّدِ بْنِ یَحْیَی رَفَعَهُ قَالَ: جَاءَ رَجُلٌ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7" w:name="pg14696_164904"/>
    <w:bookmarkEnd w:id="227"/>
    <w:p>
      <w:pPr>
        <w:pStyle w:val="BookText"/>
      </w:pPr>
      <w:r>
        <w:rPr>
          <w:rFonts w:ascii="Amiri" w:hAnsi="Amiri" w:eastAsia="Amiri" w:cs="Amiri"/>
          <w:lang w:bidi="ar-SA"/>
          <w:color w:val="111111"/>
          <w:sz w:val="28"/>
          <w:szCs w:val="28"/>
          <w:rtl/>
        </w:rPr>
        <w:t xml:space="preserve">إِلَی النَّبِیِّ ص فَقَالَ یَا رَسُولَ اللَّهِ- لَیْسَ عِنْدِی طَوْلٌ فَأَنْکِحَ النِّسَاءَ فَإِلَیْکَ أَشْکُو الْعُزُوبِیَّةَ فَقَالَ وَفِّرْ شَعْرَ جَسَدِکَ وَ أَدِمِ الصِّیَامَ فَفَعَلَ فَذَهَبَ مَا بِهِ مِنَ الشَّبَقِ.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یحیی است که می‌گوید: "مردی نزد پیامبر (ص) آمد و گفت: 'ای رسول خدا، من توانایی مالی ندارم که با زنان ازدواج کنم، و از عزب بودن به شما شکایت می‌کنم.' پیامبر (ص) فرمود: 'موهای بدنت را بلند کن و به روزه ادامه بده.' آن مرد این کار را انجام داد و مشکلش برطرف شد.</w:t>
      </w:r>
    </w:p>
    <w:p>
      <w:pPr>
        <w:pStyle w:val="Heading5"/>
      </w:pPr>
      <w:bookmarkStart w:id="1460" w:name="_Toc919"/>
      <w:r>
        <w:t>[رقم الحدیث الکلی: 25536 - رقم الحدیث الباب: 2]</w:t>
      </w:r>
      <w:bookmarkEnd w:id="1460"/>
    </w:p>
    <w:p>
      <w:pPr>
        <w:pStyle w:val="BookText"/>
      </w:pPr>
      <w:r>
        <w:rPr>
          <w:rFonts w:ascii="Times New Roman" w:hAnsi="Times New Roman" w:eastAsia="Times New Roman" w:cs="Times New Roman"/>
          <w:lang w:val="en-US" w:bidi="en-US"/>
          <w:color w:val="111111"/>
          <w:sz w:val="28"/>
          <w:szCs w:val="28"/>
          <w:rtl/>
        </w:rPr>
        <w:t xml:space="preserve">25536- 2- </w:t>
      </w:r>
      <w:r>
        <w:rPr>
          <w:rStyle w:val="FootnoteReference"/>
        </w:rPr>
        <w:footnoteReference w:id="1512"/>
      </w:r>
      <w:r>
        <w:rPr>
          <w:rFonts w:ascii="Amiri" w:hAnsi="Amiri" w:eastAsia="Amiri" w:cs="Amiri"/>
          <w:lang w:bidi="ar-SA"/>
          <w:color w:val="111111"/>
          <w:sz w:val="28"/>
          <w:szCs w:val="28"/>
          <w:rtl/>
        </w:rPr>
        <w:t xml:space="preserve">مُحَمَّدُ بْنُ عَلِیِّ بْنِ الْحُسَیْنِ بِإِسْنَادِهِ عَنْ إِسْمَاعِیلَ بْنِ أَبِی زِیَادٍ عَنْ جَعْفَرٍ عَنْ أَبِیهِ ع قَالَ: قَالَ عَلِیٌّ ع مَا کَثُرَ شَعْرُ رَجُلٍ قَطُّ إِلَّا قَلَّتْ شَهْوَتُهُ.</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ابی زیاد از امام جعفر صادق (ع) از پدرش امام باقر (ع) است که می‌گوید: "امام علی (ع) فرمود: 'هرگاه موی مردی زیاد باشد، شهوات او کمتر می‌شود.'</w:t>
      </w:r>
    </w:p>
    <w:p>
      <w:pPr>
        <w:pStyle w:val="Heading4"/>
      </w:pPr>
      <w:bookmarkStart w:id="1461" w:name="_Toc920"/>
      <w:r>
        <w:t>140- بَابُ اسْتِحْبَابِ کَثْرَةِ الزَّوْجَاتِ وَ الْمَنْکُوحَاتِ وَ کَثْرَةِ إِتْیَانِهِنَّ بِغَیْرِ إِفْرَاطٍ</w:t>
      </w:r>
      <w:bookmarkEnd w:id="1461"/>
    </w:p>
    <w:p>
      <w:pPr>
        <w:pStyle w:val="Heading5"/>
      </w:pPr>
      <w:bookmarkStart w:id="1462" w:name="_Toc921"/>
      <w:r>
        <w:t>اشارة</w:t>
      </w:r>
      <w:bookmarkEnd w:id="1462"/>
    </w:p>
    <w:p>
      <w:pPr>
        <w:pStyle w:val="BookText"/>
      </w:pPr>
      <w:r>
        <w:rPr>
          <w:rStyle w:val="FootnoteReference"/>
        </w:rPr>
        <w:footnoteReference w:id="1514"/>
      </w:r>
      <w:r>
        <w:rPr>
          <w:rFonts w:ascii="Amiri" w:hAnsi="Amiri" w:eastAsia="Amiri" w:cs="Amiri"/>
          <w:lang w:bidi="ar-SA"/>
          <w:color w:val="111111"/>
          <w:sz w:val="28"/>
          <w:szCs w:val="28"/>
          <w:rtl/>
        </w:rPr>
        <w:t xml:space="preserve">140 بَابُ اسْتِحْبَابِ کَثْرَةِ الزَّوْجَاتِ وَ الْمَنْکُوحَاتِ وَ کَثْرَةِ إِتْیَانِهِنَّ بِغَیْرِ إِفْرَاطٍ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داشتن تعداد زیاد همسران و زنان و داشتن رابطه با آن‌ها بدون افراط.</w:t>
      </w:r>
    </w:p>
    <w:p>
      <w:pPr>
        <w:pStyle w:val="Heading5"/>
      </w:pPr>
      <w:bookmarkStart w:id="1463" w:name="_Toc922"/>
      <w:r>
        <w:t>[رقم الحدیث الکلی: 25537 - رقم الحدیث الباب: 1]</w:t>
      </w:r>
      <w:bookmarkEnd w:id="1463"/>
    </w:p>
    <w:p>
      <w:pPr>
        <w:pStyle w:val="BookText"/>
      </w:pPr>
      <w:r>
        <w:rPr>
          <w:rFonts w:ascii="Times New Roman" w:hAnsi="Times New Roman" w:eastAsia="Times New Roman" w:cs="Times New Roman"/>
          <w:lang w:val="en-US" w:bidi="en-US"/>
          <w:color w:val="111111"/>
          <w:sz w:val="28"/>
          <w:szCs w:val="28"/>
          <w:rtl/>
        </w:rPr>
        <w:t xml:space="preserve">25537- 1- </w:t>
      </w:r>
      <w:r>
        <w:rPr>
          <w:rStyle w:val="FootnoteReference"/>
        </w:rPr>
        <w:footnoteReference w:id="1515"/>
      </w:r>
      <w:r>
        <w:rPr>
          <w:rFonts w:ascii="Amiri" w:hAnsi="Amiri" w:eastAsia="Amiri" w:cs="Amiri"/>
          <w:lang w:bidi="ar-SA"/>
          <w:color w:val="111111"/>
          <w:sz w:val="28"/>
          <w:szCs w:val="28"/>
          <w:rtl/>
        </w:rPr>
        <w:t xml:space="preserve">مُحَمَّدُ بْنُ عَلِیِّ بْنِ الْحُسَیْنِ بِإِسْنَادِهِ عَنْ مُعَمَّرِ بْنِ خَلَّادٍ قَالَ سَمِعْتُ عَلِیَّ بْنَ مُوسَی الرِّضَا ع یَقُولُ ثَلَاثٌ مِنْ سُنَنِ الْمُرْسَلِینَ الْعِطْرُ وَ إِحْفَاءُ الشَّعْرِ وَ کَثْرَةُ الطَّرُوقَةِ.</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است که می‌گوید: "شنیدم علی بن موسی الرضا (ع) می‌فرمود: 'سه چیز از سنت‌های پیامبران است: عطر زدن، تراشیدن مو و داشتن رابطه زیاد با همسر.'"</w:t>
      </w:r>
    </w:p>
    <w:p>
      <w:pPr>
        <w:pStyle w:val="Heading5"/>
      </w:pPr>
      <w:bookmarkStart w:id="1464" w:name="_Toc923"/>
      <w:r>
        <w:t>[رقم الحدیث الکلی: 25538 - رقم الحدیث الباب: 2]</w:t>
      </w:r>
      <w:bookmarkEnd w:id="1464"/>
    </w:p>
    <w:p>
      <w:pPr>
        <w:pStyle w:val="BookText"/>
      </w:pPr>
      <w:r>
        <w:rPr>
          <w:rFonts w:ascii="Times New Roman" w:hAnsi="Times New Roman" w:eastAsia="Times New Roman" w:cs="Times New Roman"/>
          <w:lang w:val="en-US" w:bidi="en-US"/>
          <w:color w:val="111111"/>
          <w:sz w:val="28"/>
          <w:szCs w:val="28"/>
          <w:rtl/>
        </w:rPr>
        <w:t xml:space="preserve">25538- 2- </w:t>
      </w:r>
      <w:r>
        <w:rPr>
          <w:rStyle w:val="FootnoteReference"/>
        </w:rPr>
        <w:footnoteReference w:id="1517"/>
      </w:r>
      <w:r>
        <w:rPr>
          <w:rFonts w:ascii="Amiri" w:hAnsi="Amiri" w:eastAsia="Amiri" w:cs="Amiri"/>
          <w:lang w:bidi="ar-SA"/>
          <w:color w:val="111111"/>
          <w:sz w:val="28"/>
          <w:szCs w:val="28"/>
          <w:rtl/>
        </w:rPr>
        <w:t xml:space="preserve">قَالَ وَ قَالَ رَسُولُ اللَّهِ ص مَنْ أَرَادَ الْبَقَاءَ وَ لَا بَقَاءَ فَلْیُبَاکِرِ الْغَدَاءَ وَ لْیُجَوِّدِ الْحِذَاءَ وَ لْیُخَفِّفِ الرِّدَاءَ وَ لْیُقِلَّ مُجَامَعَةَ النِّسَاءِ قِیلَ وَ مَا خِفَّةُ الرِّدَاءِ قَالَ قِلَّةُ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پیامبر خدا (ص) فرمود: "هر کس خواهان بقا است، هرچند بقا ممکن نیست، باید زودتر صبحانه بخورد، کفش مناسب بپوشد، لباس سبک بپوشد و هم‌خوابگی با زنان را کم کند." پرسیده شد: "و سبک بودن لباس یعنی چه؟" پاسخ داد: "قلیل بودن دین."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8" w:name="pg14696_164905"/>
    <w:bookmarkEnd w:id="228"/>
    <w:p>
      <w:pPr>
        <w:pStyle w:val="Heading5"/>
      </w:pPr>
      <w:bookmarkStart w:id="1465" w:name="_Toc924"/>
      <w:r>
        <w:t>[رقم الحدیث الکلی: 25539 - رقم الحدیث الباب: 3]</w:t>
      </w:r>
      <w:bookmarkEnd w:id="1465"/>
    </w:p>
    <w:p>
      <w:pPr>
        <w:pStyle w:val="BookText"/>
      </w:pPr>
      <w:r>
        <w:rPr>
          <w:rFonts w:ascii="Times New Roman" w:hAnsi="Times New Roman" w:eastAsia="Times New Roman" w:cs="Times New Roman"/>
          <w:lang w:val="en-US" w:bidi="en-US"/>
          <w:color w:val="111111"/>
          <w:sz w:val="28"/>
          <w:szCs w:val="28"/>
          <w:rtl/>
        </w:rPr>
        <w:t xml:space="preserve">25539- 3- </w:t>
      </w:r>
      <w:r>
        <w:rPr>
          <w:rStyle w:val="FootnoteReference"/>
        </w:rPr>
        <w:footnoteReference w:id="1518"/>
      </w:r>
      <w:r>
        <w:rPr>
          <w:rFonts w:ascii="Amiri" w:hAnsi="Amiri" w:eastAsia="Amiri" w:cs="Amiri"/>
          <w:lang w:bidi="ar-SA"/>
          <w:color w:val="111111"/>
          <w:sz w:val="28"/>
          <w:szCs w:val="28"/>
          <w:rtl/>
        </w:rPr>
        <w:t xml:space="preserve">قَالَ وَ قَالَ: تَعَلَّمُوا مِنَ الدِّیکِ خَمْسَ خِصَالٍ مُحَافَظَتَهُ عَلَی أَوْقَاتِ الصَّلَاةِ وَ الْغَیْرَةَ وَ السَّخَاءَ وَ الشَّجَاعَةَ وَ کَثْرَةَ الطَّرُوقَةِ.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 (ع) فرمود: "از خروس پنج ویژگی را بیاموزید: محافظت بر وقت‌های نماز، غیرت، سخاوت، شجاعت و کثرت هم‌خوابگی."</w:t>
      </w:r>
    </w:p>
    <w:p>
      <w:pPr>
        <w:pStyle w:val="Heading5"/>
      </w:pPr>
      <w:bookmarkStart w:id="1466" w:name="_Toc925"/>
      <w:r>
        <w:t>[رقم الحدیث الکلی: 25540 - رقم الحدیث الباب: 4]</w:t>
      </w:r>
      <w:bookmarkEnd w:id="1466"/>
    </w:p>
    <w:p>
      <w:pPr>
        <w:pStyle w:val="BookText"/>
      </w:pPr>
      <w:r>
        <w:rPr>
          <w:rFonts w:ascii="Times New Roman" w:hAnsi="Times New Roman" w:eastAsia="Times New Roman" w:cs="Times New Roman"/>
          <w:lang w:val="en-US" w:bidi="en-US"/>
          <w:color w:val="111111"/>
          <w:sz w:val="28"/>
          <w:szCs w:val="28"/>
          <w:rtl/>
        </w:rPr>
        <w:t xml:space="preserve">25540- 4- </w:t>
      </w:r>
      <w:r>
        <w:rPr>
          <w:rStyle w:val="FootnoteReference"/>
        </w:rPr>
        <w:footnoteReference w:id="1519"/>
      </w:r>
      <w:r>
        <w:rPr>
          <w:rFonts w:ascii="Amiri" w:hAnsi="Amiri" w:eastAsia="Amiri" w:cs="Amiri"/>
          <w:lang w:bidi="ar-SA"/>
          <w:color w:val="111111"/>
          <w:sz w:val="28"/>
          <w:szCs w:val="28"/>
          <w:rtl/>
        </w:rPr>
        <w:t xml:space="preserve">وَ بِإِسْنَادِهِ عَنْ مَسْعَدَةَ بْنِ صَدَقَةَ عَنْ جَعْفَرِ بْنِ مُحَمَّدٍ عَنْ أَبِیهِ ع قَالَ: قِیلَ لَهُ مَا بَالُ الْمُؤْمِنِ أَعَزُّ </w:t>
      </w:r>
      <w:r>
        <w:rPr>
          <w:rStyle w:val="FootnoteReference"/>
        </w:rPr>
        <w:footnoteReference w:id="1520"/>
      </w:r>
      <w:r>
        <w:rPr>
          <w:rFonts w:ascii="Amiri" w:hAnsi="Amiri" w:eastAsia="Amiri" w:cs="Amiri"/>
          <w:lang w:bidi="ar-SA"/>
          <w:color w:val="111111"/>
          <w:sz w:val="28"/>
          <w:szCs w:val="28"/>
          <w:rtl/>
        </w:rPr>
        <w:t xml:space="preserve">شَیْ‌ءٍ فَقَالَ لِأَنَّ عِزَّ الْإِیمَانِ </w:t>
      </w:r>
      <w:r>
        <w:rPr>
          <w:rStyle w:val="FootnoteReference"/>
        </w:rPr>
        <w:footnoteReference w:id="1521"/>
      </w:r>
      <w:r>
        <w:rPr>
          <w:rFonts w:ascii="Amiri" w:hAnsi="Amiri" w:eastAsia="Amiri" w:cs="Amiri"/>
          <w:lang w:bidi="ar-SA"/>
          <w:color w:val="111111"/>
          <w:sz w:val="28"/>
          <w:szCs w:val="28"/>
          <w:rtl/>
        </w:rPr>
        <w:t xml:space="preserve">فِی قَلْبِهِ وَ مَحْضَ الْإِیمَانِ فِی صَدْرِهِ إِلَی أَنْ قَالَ فَمَا بَالُ الْمُؤْمِنِ قَدْ یَکُونُ أَنْکَحَ شَیْ‌ءٍ قَالَ لِأَنَّهُ یَحْفَظُ فَرْجَهُ عَنْ فُرُوجٍ لَا تَحِلُّ لَهُ لِکَیْلَا تَمِیلَ بِهِ شَهْوَتُهُ هَکَذَا وَ هَکَذَا فَإِذَا ظَفِرَ بِالْحَلَالِ اکْتَفَی بِهِ وَ اسْتَغْنَی عَنْ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از پدرش امام باقر (ع) است که می‌گوید: "از او پرسیدند: چرا مؤمن عزیزترین چیز است؟ پاسخ داد: 'به‌خاطر اینکه عزت ایمان در قلب او است و جوهر ایمان در سینه او.' سپس پرسیدند: 'چرا مؤمن ممکن است بیشترین ازدواج را داشته باشد؟' پاسخ داد: 'زیرا او فرج خود را از فرج‌هایی که برایش حلال نیست، حفظ می‌کند تا شهوتش به این طرف و آن طرف نرود. پس وقتی به حلال دست یافت، به آن اکتفا می‌کند و از غیر آن بی‌نیاز می‌شود.'"</w:t>
      </w:r>
    </w:p>
    <w:p>
      <w:pPr>
        <w:pStyle w:val="Heading5"/>
      </w:pPr>
      <w:bookmarkStart w:id="1467" w:name="_Toc926"/>
      <w:r>
        <w:t>[رقم الحدیث الکلی: 25541 - رقم الحدیث الباب: 5]</w:t>
      </w:r>
      <w:bookmarkEnd w:id="1467"/>
    </w:p>
    <w:p>
      <w:pPr>
        <w:pStyle w:val="BookText"/>
      </w:pPr>
      <w:r>
        <w:rPr>
          <w:rFonts w:ascii="Times New Roman" w:hAnsi="Times New Roman" w:eastAsia="Times New Roman" w:cs="Times New Roman"/>
          <w:lang w:val="en-US" w:bidi="en-US"/>
          <w:color w:val="111111"/>
          <w:sz w:val="28"/>
          <w:szCs w:val="28"/>
          <w:rtl/>
        </w:rPr>
        <w:t xml:space="preserve">25541- 5- </w:t>
      </w:r>
      <w:r>
        <w:rPr>
          <w:rStyle w:val="FootnoteReference"/>
        </w:rPr>
        <w:footnoteReference w:id="1522"/>
      </w:r>
      <w:r>
        <w:rPr>
          <w:rFonts w:ascii="Amiri" w:hAnsi="Amiri" w:eastAsia="Amiri" w:cs="Amiri"/>
          <w:lang w:bidi="ar-SA"/>
          <w:color w:val="111111"/>
          <w:sz w:val="28"/>
          <w:szCs w:val="28"/>
          <w:rtl/>
        </w:rPr>
        <w:t xml:space="preserve">وَ فِی الْخِصَالِ وَ فِی عُیُونِ الْأَخْبَارِ عَنْ أَبِیهِ عَنْ أَحْمَدَ بْنِ إِدْرِیسَ عَنْ أَحْمَدَ بْنِ أَحْمَدَ بْنِ یَحْیَی عَنْ إِبْرَاهِیمَ بْنِ حَمَّوَیْهِ عَنْ مُحَمَّدِ بْنِ عِیسَی قَالَ: قَالَ الرِّضَا ع فِی الدِّیکِ الْأَبْیَضِ خَمْسُ خِصَالٍ مِنْ خِصَالِ الْأَنْبِیَاءِ ع مَعْرِفَتُهُ بِأَوْقَاتِ الصَّلَاةِ وَ الْغَیْرَةُ وَ السَّخَاءُ وَ الشَّجَاعَةُ وَ کَثْرَةُ الطَّرُوقَةِ.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عیسی است که می‌گوید: "امام رضا (ع) فرمود: 'در خروس سفید پنج ویژگی از ویژگی‌های پیامبران (ع) وجود دارد: شناخت وقت‌های نماز، غیرت، سخاوت، شجاعت و کثرت هم‌خوابگی.'</w:t>
      </w:r>
    </w:p>
    <w:p>
      <w:pPr>
        <w:pStyle w:val="Heading5"/>
      </w:pPr>
      <w:bookmarkStart w:id="1468" w:name="_Toc927"/>
      <w:r>
        <w:t>[رقم الحدیث الکلی: 25542 - رقم الحدیث الباب: 6]</w:t>
      </w:r>
      <w:bookmarkEnd w:id="1468"/>
    </w:p>
    <w:p>
      <w:pPr>
        <w:pStyle w:val="BookText"/>
      </w:pPr>
      <w:r>
        <w:rPr>
          <w:rFonts w:ascii="Times New Roman" w:hAnsi="Times New Roman" w:eastAsia="Times New Roman" w:cs="Times New Roman"/>
          <w:lang w:val="en-US" w:bidi="en-US"/>
          <w:color w:val="111111"/>
          <w:sz w:val="28"/>
          <w:szCs w:val="28"/>
          <w:rtl/>
        </w:rPr>
        <w:t xml:space="preserve">25542- 6- </w:t>
      </w:r>
      <w:r>
        <w:rPr>
          <w:rStyle w:val="FootnoteReference"/>
        </w:rPr>
        <w:footnoteReference w:id="1523"/>
      </w:r>
      <w:r>
        <w:rPr>
          <w:rFonts w:ascii="Amiri" w:hAnsi="Amiri" w:eastAsia="Amiri" w:cs="Amiri"/>
          <w:lang w:bidi="ar-SA"/>
          <w:color w:val="111111"/>
          <w:sz w:val="28"/>
          <w:szCs w:val="28"/>
          <w:rtl/>
        </w:rPr>
        <w:t xml:space="preserve">مُحَمَّدُ بْنُ الْحَسَنِ فِی الْمَجَالِسِ وَ الْأَخْبَارِ عَنِ الْحُسَیْنِ بْنِ إِبْرَاهِیمَ الْقَزْوِینِیِّ عَنْ مُحَمَّدِ بْنِ وَهْبَانَ عَنْ عَلِیِّ بْنِ حَبَشِیٍّ عَنِ الْعَبَّاسِ بْنِ مُحَمَّدِ بْنِ الْحُسَیْنِ عَنْ أَبِیهِ عَنْ صَفْوَانَ بْنِ یَحْیَی وَ جَعْفَرِ بْنِ عِیسَی عَنِ (الْحُسَیْنِ بْنِ أَبِی عَبْدِ اللَّهِ) </w:t>
      </w:r>
      <w:r>
        <w:rPr>
          <w:rStyle w:val="FootnoteReference"/>
        </w:rPr>
        <w:footnoteReference w:id="1524"/>
      </w:r>
      <w:r>
        <w:rPr>
          <w:rFonts w:ascii="Amiri" w:hAnsi="Amiri" w:eastAsia="Amiri" w:cs="Amiri"/>
          <w:lang w:bidi="ar-SA"/>
          <w:color w:val="111111"/>
          <w:sz w:val="28"/>
          <w:szCs w:val="28"/>
          <w:rtl/>
        </w:rPr>
        <w:t xml:space="preserve">عَنْ أَبِیهِ عَنْ أَبِی عَبْدِ اللَّهِ ع</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9" w:name="pg14696_164906"/>
    <w:bookmarkEnd w:id="229"/>
    <w:p>
      <w:pPr>
        <w:pStyle w:val="BookText"/>
      </w:pPr>
      <w:r>
        <w:rPr>
          <w:rFonts w:ascii="Amiri" w:hAnsi="Amiri" w:eastAsia="Amiri" w:cs="Amiri"/>
          <w:lang w:bidi="ar-SA"/>
          <w:color w:val="111111"/>
          <w:sz w:val="28"/>
          <w:szCs w:val="28"/>
          <w:rtl/>
        </w:rPr>
        <w:t xml:space="preserve">قَالَ: مَنْ أَرَادَ الْبَقَاءَ وَ لَا بَقَاءَ فَلْیُبَاکِرِ الْغَدَاءَ وَ لْیُخَفِّفِ الرِّدَاءَ وَ لْیُقِلَّ غِشْیَانَ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ابی عبدالله از پدرش از امام جعفر صادق (ع) است که می‌گوید: "هر کس خواهان بقا است، هرچند بقا ممکن نیست، باید زودتر صبحانه بخورد، لباس سبک بپوشد و هم‌خوابگی با زنان را کم کند."</w:t>
      </w:r>
    </w:p>
    <w:p>
      <w:pPr>
        <w:pStyle w:val="Heading5"/>
      </w:pPr>
      <w:bookmarkStart w:id="1469" w:name="_Toc928"/>
      <w:r>
        <w:t>[رقم الحدیث الکلی: 25543 - رقم الحدیث الباب: 7]</w:t>
      </w:r>
      <w:bookmarkEnd w:id="1469"/>
    </w:p>
    <w:p>
      <w:pPr>
        <w:pStyle w:val="BookText"/>
      </w:pPr>
      <w:r>
        <w:rPr>
          <w:rFonts w:ascii="Times New Roman" w:hAnsi="Times New Roman" w:eastAsia="Times New Roman" w:cs="Times New Roman"/>
          <w:lang w:val="en-US" w:bidi="en-US"/>
          <w:color w:val="111111"/>
          <w:sz w:val="28"/>
          <w:szCs w:val="28"/>
          <w:rtl/>
        </w:rPr>
        <w:t xml:space="preserve">25543- 7- </w:t>
      </w:r>
      <w:r>
        <w:rPr>
          <w:rStyle w:val="FootnoteReference"/>
        </w:rPr>
        <w:footnoteReference w:id="1525"/>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عَنْ أَبِی عَبْدِ اللَّهِ ع قَالَ: إِنَّ أَبَا بَکْرٍ وَ عُمَرَ أَتَیَا أُمَّ سَلَمَةَ فَقَالا لَهَا یَا أُمَّ سَلَمَةَ- إِنَّکِ قَدْ کُنْتِ عِنْدَ رَجُلٍ فَکَیْفَ رَسُولُ اللَّهِ ص مِنْ ذَاکِ فَقَالَتْ مَا هُوَ إِلَّا کَسَائِرِ الرِّجَالِ إِلَی أَنْ قَالَ فَغَضِبَ رَسُولُ اللَّهِ ص ثُمَّ قَالَ فَلَمَّا کَانَ فِی السَّحَرِ هَبَطَ جَبْرَئِیلُ بِصَحْفَةٍ مِنَ الْجَنَّةِ کَانَ فِیهَا هَرِیسَةٌ فَقَالَ یَا مُحَمَّدُ هَذِهِ عَمِلَهَا لَکَ الْحُورُ الْعِینُ فَکُلْهَا أَنْتَ وَ عَلِیٌّ وَ ذُرِّیَّتُکُمَا فَإِنَّهُ لَا یَصْلُحُ أَنْ یَأْکُلَهَا غَیْرُکُمْ فَجَلَسَ رَسُولُ اللَّهِ ص وَ عَلِیٌّ وَ فَاطِمَةُ وَ الْحَسَنُ وَ الْحُسَیْنُ ع- فَأَکَلُوا مِنْهَا فَأُعْطِیَ رَسُولُ اللَّهِ ص فِی الْمُبَاضَعَةِ مِنْ تِلْکَ الْأَکْلَةِ قُوَّةَ أَرْبَعِینَ رَجُلًا فَکَانَ إِذَا شَاءَ غَشِیَ نِسَاءَهُ کُلَّهُنَّ فِی لَیْلَةٍ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"ابوبکر و عمر نزد ام سلمه آمدند و به او گفتند: 'ای ام سلمه، تو نزد مردی بودی، پس رسول خدا (ص) چگونه است؟' او پاسخ داد: 'او مانند سایر مردان است.' سپس رسول خدا (ص) خشمگین شد و گفت: 'وقتی سحرگاه شد، جبرئیل با ظرفی از بهشت که در آن هریسه بود، نازل شد و گفت: 'ای محمد، این را حورالعین برای تو درست کرده‌اند، پس تو و علی و ذریه‌تان آن را بخورید، زیرا غیر از شما کسی نباید آن را بخورد.' پس رسول خدا (ص) و علی و فاطمه و حسن و حسین (ع) نشستند و از آن خوردند. رسول خدا (ص) از آن غذا قدرت چهل مرد را در هم‌بستری به دست آورد و هرگاه می‌خواست، می‌توانست در یک شب با همه زنانش هم‌بستر شود.'"</w:t>
      </w:r>
    </w:p>
    <w:p>
      <w:pPr>
        <w:pStyle w:val="Heading5"/>
      </w:pPr>
      <w:bookmarkStart w:id="1470" w:name="_Toc929"/>
      <w:r>
        <w:t>[رقم الحدیث الکلی: 25544 - رقم الحدیث الباب: 8]</w:t>
      </w:r>
      <w:bookmarkEnd w:id="1470"/>
    </w:p>
    <w:p>
      <w:pPr>
        <w:pStyle w:val="BookText"/>
      </w:pPr>
      <w:r>
        <w:rPr>
          <w:rFonts w:ascii="Times New Roman" w:hAnsi="Times New Roman" w:eastAsia="Times New Roman" w:cs="Times New Roman"/>
          <w:lang w:val="en-US" w:bidi="en-US"/>
          <w:color w:val="111111"/>
          <w:sz w:val="28"/>
          <w:szCs w:val="28"/>
          <w:rtl/>
        </w:rPr>
        <w:t xml:space="preserve">25544- 8- </w:t>
      </w:r>
      <w:r>
        <w:rPr>
          <w:rStyle w:val="FootnoteReference"/>
        </w:rPr>
        <w:footnoteReference w:id="1526"/>
      </w:r>
      <w:r>
        <w:rPr>
          <w:rFonts w:ascii="Amiri" w:hAnsi="Amiri" w:eastAsia="Amiri" w:cs="Amiri"/>
          <w:lang w:bidi="ar-SA"/>
          <w:color w:val="111111"/>
          <w:sz w:val="28"/>
          <w:szCs w:val="28"/>
          <w:rtl/>
        </w:rPr>
        <w:t xml:space="preserve">وَ عَنْ عِدَّةٍ مِنْ أَصْحَابِنَا عَنْ أَحْمَدَ بْنِ مُحَمَّدٍ عَنْ أَبِی الْعَبَّاسِ الْکُوفِیِّ عَنْ مُحَمَّدِ بْنِ جَعْفَرٍ عَنْ بَعْضِ رِجَالِهِ عَنْ أَبِی عَبْدِ اللَّهِ ع قَالَ: مَنْ جَمَعَ مِنَ النِّسَاءِ مَا لَا یَنْکِحُ (أَوْ یُنْکِحُ) </w:t>
      </w:r>
      <w:r>
        <w:rPr>
          <w:rStyle w:val="FootnoteReference"/>
        </w:rPr>
        <w:footnoteReference w:id="1527"/>
      </w:r>
      <w:r>
        <w:rPr>
          <w:rFonts w:ascii="Amiri" w:hAnsi="Amiri" w:eastAsia="Amiri" w:cs="Amiri"/>
          <w:lang w:bidi="ar-SA"/>
          <w:color w:val="111111"/>
          <w:sz w:val="28"/>
          <w:szCs w:val="28"/>
          <w:rtl/>
        </w:rPr>
        <w:t xml:space="preserve">فَزَنَی مِنْهُنَّ شَیْ‌ءٌ فَالْإِثْمُ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جعفر از برخی از رجال او از امام جعفر صادق (ع) است که می‌گوید: "هر کس از زنان جمع کند آنچه را که نمی‌تواند نکاح کند (یا نکاح دهد)، اگر از آن‌ها زنا کند، گناه بر او است."</w:t>
      </w:r>
    </w:p>
    <w:p>
      <w:pPr>
        <w:pStyle w:val="Heading5"/>
      </w:pPr>
      <w:bookmarkStart w:id="1471" w:name="_Toc930"/>
      <w:r>
        <w:t>[رقم الحدیث الکلی: 25545 - رقم الحدیث الباب: 9]</w:t>
      </w:r>
      <w:bookmarkEnd w:id="1471"/>
    </w:p>
    <w:p>
      <w:pPr>
        <w:pStyle w:val="BookText"/>
      </w:pPr>
      <w:r>
        <w:rPr>
          <w:rFonts w:ascii="Times New Roman" w:hAnsi="Times New Roman" w:eastAsia="Times New Roman" w:cs="Times New Roman"/>
          <w:lang w:val="en-US" w:bidi="en-US"/>
          <w:color w:val="111111"/>
          <w:sz w:val="28"/>
          <w:szCs w:val="28"/>
          <w:rtl/>
        </w:rPr>
        <w:t xml:space="preserve">25545- 9- </w:t>
      </w:r>
      <w:r>
        <w:rPr>
          <w:rStyle w:val="FootnoteReference"/>
        </w:rPr>
        <w:footnoteReference w:id="1528"/>
      </w:r>
      <w:r>
        <w:rPr>
          <w:rFonts w:ascii="Amiri" w:hAnsi="Amiri" w:eastAsia="Amiri" w:cs="Amiri"/>
          <w:lang w:bidi="ar-SA"/>
          <w:color w:val="111111"/>
          <w:sz w:val="28"/>
          <w:szCs w:val="28"/>
          <w:rtl/>
        </w:rPr>
        <w:t xml:space="preserve">وَ عَنْهُمْ عَنْ أَحْمَدَ بْنِ مُحَمَّدِ بْنِ خَالِدٍ عَنْ أَبِیهِ أَوْ غَیْرِهِ عَنْ سَعْدِ بْنِ سَعْدٍ عَنِ الْحَسَنِ بْنِ الْجَهْمِ قَالَ: رَأَیْتُ أَبَا الْحَسَنِ ع اخْتَضَبَ إِلَی أَنْ قَالَ ثُمَّ قَالَ إِنَّ مِنْ أَخْلَاقِ الْأَنْبِیَاءِ التَّنَظُّفَ وَ التَّطَیُّبَ وَ حَلْقَ</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0" w:name="pg14696_164907"/>
    <w:bookmarkEnd w:id="230"/>
    <w:p>
      <w:pPr>
        <w:pStyle w:val="BookText"/>
      </w:pPr>
      <w:r>
        <w:rPr>
          <w:rFonts w:ascii="Amiri" w:hAnsi="Amiri" w:eastAsia="Amiri" w:cs="Amiri"/>
          <w:lang w:bidi="ar-SA"/>
          <w:color w:val="111111"/>
          <w:sz w:val="28"/>
          <w:szCs w:val="28"/>
          <w:rtl/>
        </w:rPr>
        <w:t xml:space="preserve">الشَّعْرِ وَ کَثْرَةَ الطَّرُوقَةِ ثُمَّ قَالَ کَانَ لِسُلَیْمَانَ بْنِ دَاوُدَ أَلْفُ امْرَأَةٍ فِی قَصْرٍ وَاحِدٍ ثَلَاثُمِائَةٍ مَهِیرَةٌ وَ سَبْعُمِائَةٍ سُرِّیَّةٌ وَ کَانَ رَسُولُ اللَّهِ ص لَهُ بُضْعُ أَرْبَعِینَ رَجُلًا وَ کَانَ عِنْدَهُ تِسْعُ نِسْوَةٍ وَ کَانَ یَطُوفُ عَلَیْهِنَّ فِی کُلِّ یَوْمٍ وَ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جهم است که می‌گوید: "دیدم که امام ابوالحسن (ع) موهایش را رنگ کرده بود. سپس فرمود: 'از اخلاق پیامبران نظافت، عطر زدن، تراشیدن مو و داشتن رابطه با همسران متعدد است.' سپس فرمود: 'سلیمان بن داود هزار زن در یک قصر داشت؛ سیصد زن آزاد و هفتصد زن کنیز. و پیامبر خدا (ص) قدرت چهل مرد را در هم‌بستری داشت و نزد او نه زن بود و هر روز و شب به همه آن‌ها سر می‌زد.'"</w:t>
      </w:r>
    </w:p>
    <w:p>
      <w:pPr>
        <w:pStyle w:val="Heading5"/>
      </w:pPr>
      <w:bookmarkStart w:id="1472" w:name="_Toc931"/>
      <w:r>
        <w:t>[رقم الحدیث الکلی: 25546 - رقم الحدیث الباب: 10]</w:t>
      </w:r>
      <w:bookmarkEnd w:id="1472"/>
    </w:p>
    <w:p>
      <w:pPr>
        <w:pStyle w:val="BookText"/>
      </w:pPr>
      <w:r>
        <w:rPr>
          <w:rFonts w:ascii="Times New Roman" w:hAnsi="Times New Roman" w:eastAsia="Times New Roman" w:cs="Times New Roman"/>
          <w:lang w:val="en-US" w:bidi="en-US"/>
          <w:color w:val="111111"/>
          <w:sz w:val="28"/>
          <w:szCs w:val="28"/>
          <w:rtl/>
        </w:rPr>
        <w:t xml:space="preserve">25546- 10- </w:t>
      </w:r>
      <w:r>
        <w:rPr>
          <w:rStyle w:val="FootnoteReference"/>
        </w:rPr>
        <w:footnoteReference w:id="1529"/>
      </w:r>
      <w:r>
        <w:rPr>
          <w:rFonts w:ascii="Amiri" w:hAnsi="Amiri" w:eastAsia="Amiri" w:cs="Amiri"/>
          <w:lang w:bidi="ar-SA"/>
          <w:color w:val="111111"/>
          <w:sz w:val="28"/>
          <w:szCs w:val="28"/>
          <w:rtl/>
        </w:rPr>
        <w:t xml:space="preserve">وَ عَنْهُمْ عَنْ سَهْلِ بْنِ زِیَادٍ عَنْ عَاصِمِ بْنِ حُمَیْدٍ عَنْ أَبِی بَصِیرٍ وَ غَیْرِهِ فِی تَسْمِیَةِ نِسَاءِ النَّبِیِّ ص وَ نَسَبِهِنَّ عَائِشَةُ وَ حَفْصَةُ وَ أُمُّ حَبِیبٍ بِنْتُ أَبِی سُفْیَانَ بْنِ حَرْبٍ- وَ زَیْنَبُ بِنْتُ جَحْشٍ وَ سَوْدَةُ بِنْتُ زَمْعَةَ- وَ مَیْمُونَةُ بِنْتُ الْحَارِثِ وَ صَفِیَّةُ بِنْتُ حُیَیِّ بْنِ أَخْطَبَ وَ أُمُّ سَلَمَةَ بِنْتُ أَبِی أُمَیَّةَ وَ جُوَیْرِیَةُ بِنْتُ الْحَارِثِ وَ کَانَتْ عَائِشَةُ مِنْ تَمِیمٍ- وَ حَفْصَةُ مِنْ عَدِیٍّ وَ أُمُّ سَلَمَةَ مِنْ بَنِی مَخْزُومٍ- وَ سَوْدَةُ مِنْ بَنِی أَسَدِ بْنِ عَبْدِ الْعُزَّی- وَ زَیْنَبُ بِنْتُ جَحْشٍ مِنْ بَنِی أَسَدٍ- وَ عِدَادُهَا مِنْ بَنِی أُمَیَّةَ- وَ أُمُّ حَبِیبٍ بِنْتُ أَبِی سُفْیَانَ مِنْ بَنِی أُمَیَّةَ- وَ مَیْمُونَةُ بِنْتُ الْحَارِثِ مِنْ بَنِی هِلَالٍ- وَ صَفِیَّةُ بِنْتُ حُیَیِّ بْنِ أَخْطَبَ مِنْ بَنِی إِسْرَائِیلَ- وَ مَاتَ ص عَنْ تِسْعٍ وَ کَانَ لَهُ سِوَاهُنَّ الَّتِی وَهَبَتْ نَفْسَهَا لِلنَّبِیِّ- وَ خَدِیجَةُ بِنْتُ خُوَیْلِدٍ أُمُّ وَلَدِهِ وَ زَیْنَبُ بِنْتُ أَبِی الْجَوْنِ الَّتِی خُدِعَتْ وَ الْکِنْدِیَّةُ.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و دیگران در نام زنان پیامبر (ص) و نسب آن‌ها آمده است: عائشه، حفصه، ام حبیب بنت ابی سفیان بن حرب، زینب بنت جحش، سوده بنت زمعه، میمونه بنت حارث، صفیه بنت حیی بن اخطب، ام سلمه بنت ابی امیه و جویریه بنت حارث. عائشه از تمیم، حفصه از عدی، ام سلمه از بنی مخزوم، سوده از بنی اسد بن عبد العزی، زینب بنت جحش از بنی اسد، و تعداد او از بنی امیه، ام حبیب بنت ابی سفیان از بنی امیه، میمونه بنت حارث از بنی هلال، صفیه بنت حیی بن اخطب از بنی اسرائیل. پیامبر (ص) از نه نفر باقی مانده درگذشت و علاوه بر این‌ها، او که خود را به پیامبر (ص) وهب کرد، و خدیجه بنت خویلد مادر فرزندش، زینب بنت ابی الجون که فریب داده شد، و کندیه.</w:t>
      </w:r>
    </w:p>
    <w:p>
      <w:pPr>
        <w:pStyle w:val="Heading5"/>
      </w:pPr>
      <w:bookmarkStart w:id="1473" w:name="_Toc932"/>
      <w:r>
        <w:t>[رقم الحدیث الکلی: 25547 - رقم الحدیث الباب: 11]</w:t>
      </w:r>
      <w:bookmarkEnd w:id="1473"/>
    </w:p>
    <w:p>
      <w:pPr>
        <w:pStyle w:val="BookText"/>
      </w:pPr>
      <w:r>
        <w:rPr>
          <w:rFonts w:ascii="Times New Roman" w:hAnsi="Times New Roman" w:eastAsia="Times New Roman" w:cs="Times New Roman"/>
          <w:lang w:val="en-US" w:bidi="en-US"/>
          <w:color w:val="111111"/>
          <w:sz w:val="28"/>
          <w:szCs w:val="28"/>
          <w:rtl/>
        </w:rPr>
        <w:t xml:space="preserve">25547- 11- </w:t>
      </w:r>
      <w:r>
        <w:rPr>
          <w:rStyle w:val="FootnoteReference"/>
        </w:rPr>
        <w:footnoteReference w:id="1530"/>
      </w:r>
      <w:r>
        <w:rPr>
          <w:rFonts w:ascii="Amiri" w:hAnsi="Amiri" w:eastAsia="Amiri" w:cs="Amiri"/>
          <w:lang w:bidi="ar-SA"/>
          <w:color w:val="111111"/>
          <w:sz w:val="28"/>
          <w:szCs w:val="28"/>
          <w:rtl/>
        </w:rPr>
        <w:t xml:space="preserve">مُحَمَّدُ بْنُ عَلِیِّ بْنِ الْحُسَیْنِ فِی الْخِصَالِ عَنْ مُحَمَّدِ بْنِ إِبْرَاهِیمَ بْنِ إِسْحَاقَ الطَّالَقَانِیِّ عَنِ الْحُسَیْنِ بْنِ عَلِیٍّ السُّکَّرِیِّ عَنْ مُحَمَّدِ بْنِ زَکَرِیَّا الْجَوْهَرِیِّ عَنْ جَعْفَرِ بْنِ مُحَمَّدِ بْنِ عُمَارَةَ عَنْ أَبِیهِ عَنِ الصَّادِقِ ع قَالَ: تَزَوَّجَ رَسُولُ اللَّهِ ص بِخَمْسَ عَشْرَةَ امْرَأَةً (فَمَاتَتْ مِنْهُنَّ اثْنَتَانِ) </w:t>
      </w:r>
      <w:r>
        <w:rPr>
          <w:rStyle w:val="FootnoteReference"/>
        </w:rPr>
        <w:footnoteReference w:id="1531"/>
      </w:r>
      <w:r>
        <w:rPr>
          <w:rFonts w:ascii="Amiri" w:hAnsi="Amiri" w:eastAsia="Amiri" w:cs="Amiri"/>
          <w:lang w:bidi="ar-SA"/>
          <w:color w:val="111111"/>
          <w:sz w:val="28"/>
          <w:szCs w:val="28"/>
          <w:rtl/>
        </w:rPr>
        <w:t xml:space="preserve">وَ دَخَلَ بِثَلَاثَ عَشْرَةَ مِنْهُنَّ وَ قُبِضَ عَنْ تِسْعٍ فَأَمَّا الَّتِی </w:t>
      </w:r>
      <w:r>
        <w:rPr>
          <w:rStyle w:val="FootnoteReference"/>
        </w:rPr>
        <w:footnoteReference w:id="1532"/>
      </w:r>
      <w:r>
        <w:rPr>
          <w:rFonts w:ascii="Amiri" w:hAnsi="Amiri" w:eastAsia="Amiri" w:cs="Amiri"/>
          <w:lang w:bidi="ar-SA"/>
          <w:color w:val="111111"/>
          <w:sz w:val="28"/>
          <w:szCs w:val="28"/>
          <w:rtl/>
        </w:rPr>
        <w:t xml:space="preserve">لَمْ یَدْخُلْ بِهِمَا فَعَمْرَةُ وَ الشَّنْبَاءُ </w:t>
      </w:r>
      <w:r>
        <w:rPr>
          <w:rStyle w:val="FootnoteReference"/>
        </w:rPr>
        <w:footnoteReference w:id="1533"/>
      </w:r>
      <w:r>
        <w:rPr>
          <w:rFonts w:ascii="Amiri" w:hAnsi="Amiri" w:eastAsia="Amiri" w:cs="Amiri"/>
          <w:lang w:bidi="ar-SA"/>
          <w:color w:val="111111"/>
          <w:sz w:val="28"/>
          <w:szCs w:val="28"/>
          <w:rtl/>
        </w:rPr>
        <w:t xml:space="preserve">وَ أَمَّا الثَّلَاثَ عَشْرَةَ اللَّاتِی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1" w:name="pg14696_164908"/>
    <w:bookmarkEnd w:id="231"/>
    <w:p>
      <w:pPr>
        <w:pStyle w:val="BookText"/>
      </w:pPr>
      <w:r>
        <w:rPr>
          <w:rFonts w:ascii="Amiri" w:hAnsi="Amiri" w:eastAsia="Amiri" w:cs="Amiri"/>
          <w:lang w:bidi="ar-SA"/>
          <w:color w:val="111111"/>
          <w:sz w:val="28"/>
          <w:szCs w:val="28"/>
          <w:rtl/>
        </w:rPr>
        <w:t xml:space="preserve">دَخَلَ بِهِنَّ فَأَوَّلُهُنَّ خَدِیجَةُ بِنْتُ خُوَیْلِدٍ ثُمَّ سَوْدَةُ </w:t>
      </w:r>
      <w:r>
        <w:rPr>
          <w:rStyle w:val="FootnoteReference"/>
        </w:rPr>
        <w:footnoteReference w:id="1534"/>
      </w:r>
      <w:r>
        <w:rPr>
          <w:rFonts w:ascii="Amiri" w:hAnsi="Amiri" w:eastAsia="Amiri" w:cs="Amiri"/>
          <w:lang w:bidi="ar-SA"/>
          <w:color w:val="111111"/>
          <w:sz w:val="28"/>
          <w:szCs w:val="28"/>
          <w:rtl/>
        </w:rPr>
        <w:t xml:space="preserve">بِنْتُ زَمْعَةَ- ثُمَّ أُمُّ سَلَمَةَ وَ اسْمُهَا هِنْدُ بِنْتُ أَبِی أُمَیَّةَ- ثُمَّ أُمُّ عَبْدِ اللَّهِ عَائِشَةُ بِنْتُ أَبِی بَکْرٍ- ثُمَّ حَفْصَةُ بِنْتُ عُمَرَ- ثُمَّ زَیْنَبُ بِنْتُ خُزَیْمَةَ بْنِ الْحَارِثِ أُمُّ الْمَسَاکِینِ- ثُمَّ زَیْنَبُ بِنْتُ جَحْشٍ ثُمَّ أُمُّ حَبِیبَةَ رَمْلَةُ بِنْتُ أَبِی سُفْیَانَ- ثُمَّ مَیْمُونَةُ بِنْتُ الْحَارِثِ ثُمَّ زَیْنَبُ بِنْتُ عُمَیْسٍ- ثُمَّ جُوَیْرِیَةُ بِنْتُ الْحَارِثِ- ثُمَّ صَفِیَّةُ بِنْتُ حُیَیِّ بْنِ أَخْطَبَ- وَ الَّتِی وَهَبَتْ نَفْسَهَا لِلنَّبِیِّ ص خَوْلَةُ بِنْتُ حَکِیمٍ السُّلَمِیِّ- وَ کَانَ لَهُ سُرِّیَّتَانِ یَقْسِمُ لَهُمَا مَعَ أَزْوَاجِهِ- مَارِیَةُ الْقِبْطِیَّةُ وَ رَیْحَانَةُ الْخِنْدِفِیَّةُ- وَ التِّسْعُ اللَّاتِی قُبِضَ عَنْهُنَّ عَائِشَةُ- وَ حَفْصَةُ وَ أُمُّ سَلَمَةَ وَ زَیْنَبُ بِنْتُ جَحْشٍ- وَ مَیْمُونَةُ بِنْتُ الْحَارِثِ وَ أُمُّ حَبِیبَةَ بِنْتُ أَبِی سُفْیَانَ- وَ صَفِیَّةُ بِنْتُ حُیَیِّ بْنِ أَخْطَبَ وَ جُوَیْرِیَةُ بِنْتُ الْحَارِثِ- وَ سَوْدَةُ </w:t>
      </w:r>
      <w:r>
        <w:rPr>
          <w:rStyle w:val="FootnoteReference"/>
        </w:rPr>
        <w:footnoteReference w:id="1535"/>
      </w:r>
      <w:r>
        <w:rPr>
          <w:rFonts w:ascii="Amiri" w:hAnsi="Amiri" w:eastAsia="Amiri" w:cs="Amiri"/>
          <w:lang w:bidi="ar-SA"/>
          <w:color w:val="111111"/>
          <w:sz w:val="28"/>
          <w:szCs w:val="28"/>
          <w:rtl/>
        </w:rPr>
        <w:t xml:space="preserve">بِنْتُ زَمْعَةَ وَ أَفْضَلُهُنَّ خَدِیجَةُ بِنْتُ خُوَیْلِدٍ- ثُمَّ أُمُّ سَلَمَةَ بِنْتُ (أَبِی أُمَیَّةَ- ثُمَّ مَیْمُونَةُ بِنْتُ) </w:t>
      </w:r>
      <w:r>
        <w:rPr>
          <w:rStyle w:val="FootnoteReference"/>
        </w:rPr>
        <w:footnoteReference w:id="1536"/>
      </w:r>
      <w:r>
        <w:rPr>
          <w:rFonts w:ascii="Amiri" w:hAnsi="Amiri" w:eastAsia="Amiri" w:cs="Amiri"/>
          <w:lang w:bidi="ar-SA"/>
          <w:color w:val="111111"/>
          <w:sz w:val="28"/>
          <w:szCs w:val="28"/>
          <w:rtl/>
        </w:rPr>
        <w:t xml:space="preserve">الْحَارِثِ.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جعفر بن محمد بن عماره از پدرش از امام جعفر صادق (ع) است که می‌گوید: "پیامبر خدا (ص) با پانزده زن ازدواج کرد (دو نفر از آن‌ها درگذشتند)، و با سیزده نفر از آن‌ها هم‌بستر شد و نه نفر از آن‌ها باقی ماندند. اما دو نفری که با آن‌ها هم‌بستر نشد، عمرة و شنباء بودند. و اما سیزده نفری که با آن‌ها هم‌بستر شد، اولین آن‌ها خدیجه بنت خویلد بود، سپس سوده بنت زمعه، سپس ام سلمه که اسم او هند بنت ابی امیه است، سپس ام عبد الله عایشه بنت ابی بکر، سپس حفصه بنت عمر، سپس زینب بنت خزیمه بن الحارث ام المساکین، سپس زینب بنت جحش، سپس ام حبیبه رمله بنت ابی سفیان، سپس میمونه بنت حارث، سپس زینب بنت عمیس، سپس جویریه بنت حارث، سپس صفیه بنت حیی بن اخطب، و کسی که خود را به پیامبر (ص) وهب کرد، خوله بنت حکیم السلمیه بود. پیامبر (ص) دو کنیز داشت که سهم خود را با همسرانش تقسیم می‌کرد، ماریه قبطیه و ریحانه خندفیه. نه نفری که از آن‌ها باقی ماند، عایشه، حفصه، ام سلمه، زینب بنت جحش، میمونه بنت حارث، ام حبیبه بنت ابی سفیان، صفیه بنت حیی بن اخطب، جویریه بنت حارث و سوده بنت زمعه بودند. بهترین آن‌ها خدیجه بنت خویلد و سپس ام سلمه بنت (ابی امیه و سپس میمونه بنت) حارث بودند."</w:t>
      </w:r>
    </w:p>
    <w:p>
      <w:pPr>
        <w:pStyle w:val="Heading5"/>
      </w:pPr>
      <w:bookmarkStart w:id="1474" w:name="_Toc933"/>
      <w:r>
        <w:t>[رقم الحدیث الکلی: 25548 - رقم الحدیث الباب: 12]</w:t>
      </w:r>
      <w:bookmarkEnd w:id="1474"/>
    </w:p>
    <w:p>
      <w:pPr>
        <w:pStyle w:val="BookText"/>
      </w:pPr>
      <w:r>
        <w:rPr>
          <w:rFonts w:ascii="Times New Roman" w:hAnsi="Times New Roman" w:eastAsia="Times New Roman" w:cs="Times New Roman"/>
          <w:lang w:val="en-US" w:bidi="en-US"/>
          <w:color w:val="111111"/>
          <w:sz w:val="28"/>
          <w:szCs w:val="28"/>
          <w:rtl/>
        </w:rPr>
        <w:t xml:space="preserve">25548- 12- </w:t>
      </w:r>
      <w:r>
        <w:rPr>
          <w:rStyle w:val="FootnoteReference"/>
        </w:rPr>
        <w:footnoteReference w:id="1537"/>
      </w:r>
      <w:r>
        <w:rPr>
          <w:rFonts w:ascii="Amiri" w:hAnsi="Amiri" w:eastAsia="Amiri" w:cs="Amiri"/>
          <w:lang w:bidi="ar-SA"/>
          <w:color w:val="111111"/>
          <w:sz w:val="28"/>
          <w:szCs w:val="28"/>
          <w:rtl/>
        </w:rPr>
        <w:t xml:space="preserve">مُحَمَّدُ بْنُ مَسْعُودٍ الْعَیَّاشِیُّ فِی تَفْسِیرِهِ عَنْ یُونُسَ بْنِ عَبْدِ الرَّحْمَنِ عَمَّنْ أَخْبَرَهُ عَنْ أَبِی عَبْدِ اللَّهِ ع قَالَ: فِی کُلِّ شَیْ‌ءٍ إِسْرَافٌ إِلَّا فِی النِّسَاءِ قَالَ اللَّهُ فَانْکِحُوا ما طابَ لَکُمْ مِنَ النِّساءِ مَثْنی وَ ثُلاثَ وَ رُباعَ </w:t>
      </w:r>
      <w:r>
        <w:rPr>
          <w:rStyle w:val="FootnoteReference"/>
        </w:rPr>
        <w:footnoteReference w:id="1538"/>
      </w:r>
      <w:r>
        <w:rPr>
          <w:rFonts w:ascii="Amiri" w:hAnsi="Amiri" w:eastAsia="Amiri" w:cs="Amiri"/>
          <w:lang w:bidi="ar-SA"/>
          <w:color w:val="111111"/>
          <w:sz w:val="28"/>
          <w:szCs w:val="28"/>
          <w:rtl/>
        </w:rPr>
        <w:t xml:space="preserve">(وَ قَالَ وَ أُحِلَّ لَکُمْ ما وَراءَ ذلِکُمْ) </w:t>
      </w:r>
      <w:r>
        <w:rPr>
          <w:rStyle w:val="FootnoteReference"/>
        </w:rPr>
        <w:footnoteReference w:id="1539"/>
      </w:r>
      <w:r>
        <w:rPr>
          <w:rFonts w:ascii="Amiri" w:hAnsi="Amiri" w:eastAsia="Amiri" w:cs="Amiri"/>
          <w:lang w:bidi="ar-SA"/>
          <w:color w:val="111111"/>
          <w:sz w:val="28"/>
          <w:szCs w:val="28"/>
          <w:rtl/>
        </w:rPr>
        <w:t xml:space="preserve">وَ قَالَ وَ أُحِلَّ لَکُمْ مَا مَلَکَتْ أَیْمَانُکُمْ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1"/>
      </w:r>
      <w:r>
        <w:rPr>
          <w:rFonts w:ascii="Amiri" w:hAnsi="Amiri" w:eastAsia="Amiri" w:cs="Amiri"/>
          <w:lang w:bidi="ar-SA"/>
          <w:color w:val="111111"/>
          <w:sz w:val="28"/>
          <w:szCs w:val="28"/>
          <w:rtl/>
        </w:rPr>
        <w:t xml:space="preserve">وَ یَأْتِی مَا یَدُلُّ عَلَیْهِ </w:t>
      </w:r>
      <w:r>
        <w:rPr>
          <w:rStyle w:val="FootnoteReference"/>
        </w:rPr>
        <w:footnoteReference w:id="1542"/>
      </w:r>
      <w:r>
        <w:rPr>
          <w:rFonts w:ascii="Amiri" w:hAnsi="Amiri" w:eastAsia="Amiri" w:cs="Amiri"/>
          <w:lang w:bidi="ar-SA"/>
          <w:color w:val="111111"/>
          <w:sz w:val="28"/>
          <w:szCs w:val="28"/>
          <w:rtl/>
        </w:rPr>
        <w:t xml:space="preserve">وَ عَلَی عَدَمِ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2" w:name="pg14696_164909"/>
    <w:bookmarkEnd w:id="232"/>
    <w:p>
      <w:pPr>
        <w:pStyle w:val="BookText"/>
      </w:pPr>
      <w:r>
        <w:rPr>
          <w:rFonts w:ascii="Amiri" w:hAnsi="Amiri" w:eastAsia="Amiri" w:cs="Amiri"/>
          <w:lang w:bidi="ar-SA"/>
          <w:color w:val="111111"/>
          <w:sz w:val="28"/>
          <w:szCs w:val="28"/>
          <w:rtl/>
        </w:rPr>
        <w:t xml:space="preserve">جَوَازِ تَجَاوُزِ الْأَرْبَعِ بِالْعَقْدِ الدَّائِمِ </w:t>
      </w:r>
      <w:r>
        <w:rPr>
          <w:rStyle w:val="FootnoteReference"/>
        </w:rPr>
        <w:footnoteReference w:id="1543"/>
      </w:r>
      <w:r>
        <w:rPr>
          <w:rFonts w:ascii="Amiri" w:hAnsi="Amiri" w:eastAsia="Amiri" w:cs="Amiri"/>
          <w:lang w:bidi="ar-SA"/>
          <w:color w:val="111111"/>
          <w:sz w:val="28"/>
          <w:szCs w:val="28"/>
          <w:rtl/>
        </w:rPr>
        <w:t xml:space="preserve">وَ جَوَازِهِ فِی الْمُنْقَطِعِ وَ مِلْکِ الْیَمِینِ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مسعود العیاشی در تفسیر او از یونس بن عبد الرحمن از کسی که به او خبر داده است از امام جعفر صادق (ع) که می‌گوید: "در هر چیزی اسراف است مگر در زنان. خداوند گفت: 'هر که را از زنان که مورد پسند شما است، دو، سه یا چهار تن نکاح کنید' (نساء 4:3). و گفت: 'و حلال شده است برای شما آنچه ورای اینها است' و گفت: 'و حلال شده است برای شما آنچه که مالکیت آن‌ها را در دست دارید' (نساء 4:24)."</w:t>
      </w:r>
    </w:p>
    <w:p>
      <w:pPr>
        <w:pStyle w:val="Heading4"/>
      </w:pPr>
      <w:bookmarkStart w:id="1475" w:name="_Toc934"/>
      <w:r>
        <w:t>141- بَابُ اسْتِحْبَابِ التَّنْظِیفِ وَ الزِّینَةِ لِلرِّجَالِ وَ النِّسَاءِ</w:t>
      </w:r>
      <w:bookmarkEnd w:id="1475"/>
    </w:p>
    <w:p>
      <w:pPr>
        <w:pStyle w:val="Heading5"/>
      </w:pPr>
      <w:bookmarkStart w:id="1476" w:name="_Toc935"/>
      <w:r>
        <w:t>اشارة</w:t>
      </w:r>
      <w:bookmarkEnd w:id="1476"/>
    </w:p>
    <w:p>
      <w:pPr>
        <w:pStyle w:val="BookText"/>
      </w:pPr>
      <w:r>
        <w:rPr>
          <w:rStyle w:val="FootnoteReference"/>
        </w:rPr>
        <w:footnoteReference w:id="1545"/>
      </w:r>
      <w:r>
        <w:rPr>
          <w:rFonts w:ascii="Amiri" w:hAnsi="Amiri" w:eastAsia="Amiri" w:cs="Amiri"/>
          <w:lang w:bidi="ar-SA"/>
          <w:color w:val="111111"/>
          <w:sz w:val="28"/>
          <w:szCs w:val="28"/>
          <w:rtl/>
        </w:rPr>
        <w:t xml:space="preserve">141 بَابُ اسْتِحْبَابِ التَّنْظِیفِ وَ الزِّینَةِ لِلرِّجَالِ وَ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تنظیف و زینت برای مردان و زنان.</w:t>
      </w:r>
    </w:p>
    <w:p>
      <w:pPr>
        <w:pStyle w:val="Heading5"/>
      </w:pPr>
      <w:bookmarkStart w:id="1477" w:name="_Toc936"/>
      <w:r>
        <w:t>[رقم الحدیث الکلی: 25549 - رقم الحدیث الباب: 1]</w:t>
      </w:r>
      <w:bookmarkEnd w:id="1477"/>
    </w:p>
    <w:p>
      <w:pPr>
        <w:pStyle w:val="BookText"/>
      </w:pPr>
      <w:r>
        <w:rPr>
          <w:rFonts w:ascii="Times New Roman" w:hAnsi="Times New Roman" w:eastAsia="Times New Roman" w:cs="Times New Roman"/>
          <w:lang w:val="en-US" w:bidi="en-US"/>
          <w:color w:val="111111"/>
          <w:sz w:val="28"/>
          <w:szCs w:val="28"/>
          <w:rtl/>
        </w:rPr>
        <w:t xml:space="preserve">25549- 1- </w:t>
      </w:r>
      <w:r>
        <w:rPr>
          <w:rStyle w:val="FootnoteReference"/>
        </w:rPr>
        <w:footnoteReference w:id="1546"/>
      </w:r>
      <w:r>
        <w:rPr>
          <w:rFonts w:ascii="Amiri" w:hAnsi="Amiri" w:eastAsia="Amiri" w:cs="Amiri"/>
          <w:lang w:bidi="ar-SA"/>
          <w:color w:val="111111"/>
          <w:sz w:val="28"/>
          <w:szCs w:val="28"/>
          <w:rtl/>
        </w:rPr>
        <w:t xml:space="preserve">مُحَمَّدُ بْنُ یَعْقُوبَ عَنْ عِدَّةٍ مِنْ أَصْحَابِنَا عَنْ أَحْمَدَ بْنِ مُحَمَّدِ بْنِ خَالِدٍ عَنْ أَبِیهِ أَوْ غَیْرِهِ عَنْ سَعْدِ بْنِ سَعْدٍ عَنِ الْحَسَنِ بْنِ الْجَهْمِ قَالَ: رَأَیْتُ أَبَا الْحَسَنِ ع اخْتَضَبَ فَقُلْتُ جُعِلْتُ فِدَاکَ اخْتَضَبْتَ فَقَالَ نَعَمْ إِنَّ التَّهْیِئَةَ مِمَّا یَزِیدُ فِی عِفَّةِ النِّسَاءِ وَ لَقَدْ تَرَکَ النِّسَاءُ الْعِفَّةَ بِتَرْکِ أَزْوَاجِهِنَّ التَّهْیِئَةَ ثُمَّ قَالَ أَ یَسُرُّکَ أَنْ تَرَاهَا عَلَی مَا تَرَاکَ عَلَیْهِ إِذَا کُنْتَ عَلَی غَیْرِ تَهْیِئَةٍ قُلْتُ لَا قَالَ فَهُوَ ذَاکَ ثُمَّ قَالَ مِنْ أَخْلَاقِ الْأَنْبِیَاءِ التَّنَظُّفُ وَ التَّطَیُّبُ وَ حَلْقُ الشَّعْرِ وَ کَثْرَةُ الطَّرُوقَةِ الْحَدِیثَ.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47"/>
      </w:r>
      <w:r>
        <w:rPr>
          <w:rFonts w:ascii="Amiri" w:hAnsi="Amiri" w:eastAsia="Amiri" w:cs="Amiri"/>
          <w:lang w:bidi="ar-SA"/>
          <w:color w:val="111111"/>
          <w:sz w:val="28"/>
          <w:szCs w:val="28"/>
          <w:rtl/>
        </w:rPr>
        <w:t xml:space="preserve">وَ فِی الطَّهَارَةِ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جهم است که می‌گوید: "دیدم که امام ابوالحسن (ع) موهایش را رنگ کرده بود. گفتم: 'فدایت شوم، موهایت را رنگ کرده‌ای؟' فرمود: 'بله، آماده شدن و زینت دادن باعث افزایش عفت زنان می‌شود و زنان عفت را به خاطر ترک زینت کردن شوهرانشان ترک کرده‌اند.' سپس گفت: 'آیا دوست داری او (زن) را همانطور که خودت را بدون زینت می‌بینی، ببینی؟' گفتم: 'نه.' فرمود: 'پس همین است.' سپس گفت: 'از اخلاق پیامبران نظافت، عطر زدن، تراشیدن مو و داشتن رابطه متعدد با همسر است.'"</w:t>
      </w:r>
    </w:p>
    <w:p>
      <w:pPr>
        <w:pStyle w:val="Heading4"/>
      </w:pPr>
      <w:bookmarkStart w:id="1478" w:name="_Toc937"/>
      <w:r>
        <w:t>142- بَابُ اسْتِحْبَابِ التَّهْنِئَةِ بِالتَّزْوِیجِ وَ کَیْفِیَّتِهَا</w:t>
      </w:r>
      <w:bookmarkEnd w:id="1478"/>
    </w:p>
    <w:p>
      <w:pPr>
        <w:pStyle w:val="Heading5"/>
      </w:pPr>
      <w:bookmarkStart w:id="1479" w:name="_Toc938"/>
      <w:r>
        <w:t>اشارة</w:t>
      </w:r>
      <w:bookmarkEnd w:id="1479"/>
    </w:p>
    <w:p>
      <w:pPr>
        <w:pStyle w:val="BookText"/>
      </w:pPr>
      <w:r>
        <w:rPr>
          <w:rStyle w:val="FootnoteReference"/>
        </w:rPr>
        <w:footnoteReference w:id="1549"/>
      </w:r>
      <w:r>
        <w:rPr>
          <w:rFonts w:ascii="Amiri" w:hAnsi="Amiri" w:eastAsia="Amiri" w:cs="Amiri"/>
          <w:lang w:bidi="ar-SA"/>
          <w:color w:val="111111"/>
          <w:sz w:val="28"/>
          <w:szCs w:val="28"/>
          <w:rtl/>
        </w:rPr>
        <w:t xml:space="preserve">142 بَابُ اسْتِحْبَابِ التَّهْنِئَةِ بِالتَّزْوِیجِ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تبریک گفتن برای ازدواج و چگونگی آن.</w:t>
      </w:r>
    </w:p>
    <w:p>
      <w:pPr>
        <w:pStyle w:val="Heading5"/>
      </w:pPr>
      <w:bookmarkStart w:id="1480" w:name="_Toc939"/>
      <w:r>
        <w:t>[رقم الحدیث الکلی: 25550 - رقم الحدیث الباب: 1]</w:t>
      </w:r>
      <w:bookmarkEnd w:id="1480"/>
    </w:p>
    <w:p>
      <w:pPr>
        <w:pStyle w:val="BookText"/>
      </w:pPr>
      <w:r>
        <w:rPr>
          <w:rFonts w:ascii="Times New Roman" w:hAnsi="Times New Roman" w:eastAsia="Times New Roman" w:cs="Times New Roman"/>
          <w:lang w:val="en-US" w:bidi="en-US"/>
          <w:color w:val="111111"/>
          <w:sz w:val="28"/>
          <w:szCs w:val="28"/>
          <w:rtl/>
        </w:rPr>
        <w:t xml:space="preserve">25550- 1- </w:t>
      </w:r>
      <w:r>
        <w:rPr>
          <w:rStyle w:val="FootnoteReference"/>
        </w:rPr>
        <w:footnoteReference w:id="1550"/>
      </w:r>
      <w:r>
        <w:rPr>
          <w:rFonts w:ascii="Amiri" w:hAnsi="Amiri" w:eastAsia="Amiri" w:cs="Amiri"/>
          <w:lang w:bidi="ar-SA"/>
          <w:color w:val="111111"/>
          <w:sz w:val="28"/>
          <w:szCs w:val="28"/>
          <w:rtl/>
        </w:rPr>
        <w:t xml:space="preserve">مُحَمَّدُ بْنُ یَعْقُوبَ عَنْ عَلِیِّ بْنِ إِبْرَاهِیمَ عَنْ أَبِیهِ عَنْ أَبِی عَبْدِ اللَّهِ الْبَرْقِیِّ رَفَعَهُ قَالَ: لَمَّا زَوَّجَ رَسُولُ اللَّهِ ص</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3" w:name="pg14696_164910"/>
    <w:bookmarkEnd w:id="233"/>
    <w:p>
      <w:pPr>
        <w:pStyle w:val="BookText"/>
      </w:pPr>
      <w:r>
        <w:rPr>
          <w:rFonts w:ascii="Amiri" w:hAnsi="Amiri" w:eastAsia="Amiri" w:cs="Amiri"/>
          <w:lang w:bidi="ar-SA"/>
          <w:color w:val="111111"/>
          <w:sz w:val="28"/>
          <w:szCs w:val="28"/>
          <w:rtl/>
        </w:rPr>
        <w:t xml:space="preserve">فَاطِمَةَ ع قَالُوا بِالرِّفَاءِ وَ الْبَنِینَ فَقَالَ لَا بَلْ عَلَی الْخَیْرِ وَ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كلينى به طور مرفوع از محمّد بن خالد برقى روايت كرده است: هنگامى كه رسول خدا صلّى اللّٰه عليه و آله و سلّم فاطمه را براى على عليهما السّلام تزويج نمود مردم گفتند:به اميد همدلى و همسرى و فرزندان بسيار،و رسول خدا صلّى اللّٰه عليه و آله و سلّم فرمود:بلكه به اميد خير و بركت.</w:t>
      </w:r>
    </w:p>
    <w:p>
      <w:pPr>
        <w:pStyle w:val="Heading4"/>
      </w:pPr>
      <w:bookmarkStart w:id="1481" w:name="_Toc940"/>
      <w:r>
        <w:t>143- بَابُ کَرَاهَةِ التَّزْوِیجِ بِامْرَأَةٍ یَکُونُ أَبُوهَا أَوْ جَدُّهَا مَلْعُوناً عَلَی لِسَانِ النَّبِیِّ ص‌</w:t>
      </w:r>
      <w:bookmarkEnd w:id="1481"/>
    </w:p>
    <w:p>
      <w:pPr>
        <w:pStyle w:val="Heading5"/>
      </w:pPr>
      <w:bookmarkStart w:id="1482" w:name="_Toc941"/>
      <w:r>
        <w:t>اشارة</w:t>
      </w:r>
      <w:bookmarkEnd w:id="1482"/>
    </w:p>
    <w:p>
      <w:pPr>
        <w:pStyle w:val="BookText"/>
      </w:pPr>
      <w:r>
        <w:rPr>
          <w:rStyle w:val="FootnoteReference"/>
        </w:rPr>
        <w:footnoteReference w:id="1551"/>
      </w:r>
      <w:r>
        <w:rPr>
          <w:rFonts w:ascii="Amiri" w:hAnsi="Amiri" w:eastAsia="Amiri" w:cs="Amiri"/>
          <w:lang w:bidi="ar-SA"/>
          <w:color w:val="111111"/>
          <w:sz w:val="28"/>
          <w:szCs w:val="28"/>
          <w:rtl/>
        </w:rPr>
        <w:t xml:space="preserve">143 بَابُ کَرَاهَةِ التَّزْوِیجِ بِامْرَأَةٍ یَکُونُ أَبُوهَا أَوْ جَدُّهَا مَلْعُوناً عَلَی لِسَانِ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ازدواج با زنی که پدر یا پدربزرگش ملعون توسط پیامبر (ص) باشد، مکروه است</w:t>
      </w:r>
    </w:p>
    <w:p>
      <w:pPr>
        <w:pStyle w:val="Heading5"/>
      </w:pPr>
      <w:bookmarkStart w:id="1483" w:name="_Toc942"/>
      <w:r>
        <w:t>[رقم الحدیث الکلی: 25551 - رقم الحدیث الباب: 1]</w:t>
      </w:r>
      <w:bookmarkEnd w:id="1483"/>
    </w:p>
    <w:p>
      <w:pPr>
        <w:pStyle w:val="BookText"/>
      </w:pPr>
      <w:r>
        <w:rPr>
          <w:rFonts w:ascii="Times New Roman" w:hAnsi="Times New Roman" w:eastAsia="Times New Roman" w:cs="Times New Roman"/>
          <w:lang w:val="en-US" w:bidi="en-US"/>
          <w:color w:val="111111"/>
          <w:sz w:val="28"/>
          <w:szCs w:val="28"/>
          <w:rtl/>
        </w:rPr>
        <w:t xml:space="preserve">25551- 1- </w:t>
      </w:r>
      <w:r>
        <w:rPr>
          <w:rStyle w:val="FootnoteReference"/>
        </w:rPr>
        <w:footnoteReference w:id="1552"/>
      </w:r>
      <w:r>
        <w:rPr>
          <w:rFonts w:ascii="Amiri" w:hAnsi="Amiri" w:eastAsia="Amiri" w:cs="Amiri"/>
          <w:lang w:bidi="ar-SA"/>
          <w:color w:val="111111"/>
          <w:sz w:val="28"/>
          <w:szCs w:val="28"/>
          <w:rtl/>
        </w:rPr>
        <w:t xml:space="preserve">مُحَمَّدُ بْنُ یَعْقُوبَ عَنْ مُحَمَّدِ بْنِ یَحْیَی عَنْ أَحْمَدَ بْنِ مُحَمَّدٍ عَنْ عَلِیِّ بْنِ الْحَکَمِ عَنْ أَبِیهِ عَنْ سَدِیرٍ قَالَ: قَالَ لِی أَبُو جَعْفَرٍ ع یَا سَدِیرُ بَلَغَنِی عَنْ نِسَاءِ أَهْلِ الْکُوفَةِ جَمَالٌ وَ حُسْنُ تَبَعُّلٍ فَابْتَغِ لِی امْرَأَةً ذَاتَ جَمَالٍ فِی مَوْضِعٍ فَقُلْتُ قَدْ أَصَبْتُهَا فُلَانَةَ بِنْتَ فُلَانِ بْنِ مُحَمَّدِ بْنِ الْأَشْعَثِ بْنِ قَیْسٍ- فَقَالَ لِی یَا سَدِیرُ إِنَّ رَسُولَ اللَّهِ ص لَعَنَ قَوْماً فَجَرَتِ اللَّعْنَةُ فِی أَعْقَابِهِمْ إِلَی یَوْمِ الْقِیَامَةِ- وَ أَنَا أَکْرَهُ أَنْ یُصِیبَ جَسَدِی جَسَدَ أَحَدٍ مِنْ أَهْلِ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سدیر است که می‌گوید: "امام باقر (ع) به من گفت: 'ای سدیر، به من خبر رسیده که زنان اهل کوفه زیبا و خوش‌رفتار هستند. برای من زنی زیبا در آنجا پیدا کن.' گفتم: 'فلانی، دختر فلان بن محمد بن اشعث بن قیس را پیدا کرده‌ام.' امام فرمود: 'ای سدیر، پیامبر خدا (ص) قومی را لعنت کرد و لعنت تا روز قیامت در نسل آن‌ها جاری است. من دوست ندارم که بدنم با بدن یکی از اهل آتش تماس پیدا کند.'"</w:t>
      </w:r>
    </w:p>
    <w:p>
      <w:pPr>
        <w:pStyle w:val="Heading4"/>
      </w:pPr>
      <w:bookmarkStart w:id="1484" w:name="_Toc943"/>
      <w:r>
        <w:t>144- بَابُ أَنَّهُ یَحْرُمُ عَلَی الْمَرْأَةِ أَنْ تَسْحَرَ زَوْجَهَا وَ لَوْ بِجَلْبِ الْمَحَبَّةِ إِلَیْهَا</w:t>
      </w:r>
      <w:bookmarkEnd w:id="1484"/>
    </w:p>
    <w:p>
      <w:pPr>
        <w:pStyle w:val="Heading5"/>
      </w:pPr>
      <w:bookmarkStart w:id="1485" w:name="_Toc944"/>
      <w:r>
        <w:t>اشارة</w:t>
      </w:r>
      <w:bookmarkEnd w:id="1485"/>
    </w:p>
    <w:p>
      <w:pPr>
        <w:pStyle w:val="BookText"/>
      </w:pPr>
      <w:r>
        <w:rPr>
          <w:rStyle w:val="FootnoteReference"/>
        </w:rPr>
        <w:footnoteReference w:id="1553"/>
      </w:r>
      <w:r>
        <w:rPr>
          <w:rFonts w:ascii="Amiri" w:hAnsi="Amiri" w:eastAsia="Amiri" w:cs="Amiri"/>
          <w:lang w:bidi="ar-SA"/>
          <w:color w:val="111111"/>
          <w:sz w:val="28"/>
          <w:szCs w:val="28"/>
          <w:rtl/>
        </w:rPr>
        <w:t xml:space="preserve">144 بَابُ أَنَّهُ یَحْرُمُ عَلَی الْمَرْأَةِ أَنْ تَسْحَرَ زَوْجَهَا وَ لَوْ بِجَلْبِ الْمَحَبَّةِ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حرام است برای زن که شوهرش را سحر کند، حتی اگر برای جلب محبت او باشد.</w:t>
      </w:r>
    </w:p>
    <w:p>
      <w:pPr>
        <w:pStyle w:val="Heading5"/>
      </w:pPr>
      <w:bookmarkStart w:id="1486" w:name="_Toc945"/>
      <w:r>
        <w:t>[رقم الحدیث الکلی: 25552 - رقم الحدیث الباب: 1]</w:t>
      </w:r>
      <w:bookmarkEnd w:id="1486"/>
    </w:p>
    <w:p>
      <w:pPr>
        <w:pStyle w:val="BookText"/>
      </w:pPr>
      <w:r>
        <w:rPr>
          <w:rFonts w:ascii="Times New Roman" w:hAnsi="Times New Roman" w:eastAsia="Times New Roman" w:cs="Times New Roman"/>
          <w:lang w:val="en-US" w:bidi="en-US"/>
          <w:color w:val="111111"/>
          <w:sz w:val="28"/>
          <w:szCs w:val="28"/>
          <w:rtl/>
        </w:rPr>
        <w:t xml:space="preserve">25552- 1- </w:t>
      </w:r>
      <w:r>
        <w:rPr>
          <w:rStyle w:val="FootnoteReference"/>
        </w:rPr>
        <w:footnoteReference w:id="1554"/>
      </w:r>
      <w:r>
        <w:rPr>
          <w:rFonts w:ascii="Amiri" w:hAnsi="Amiri" w:eastAsia="Amiri" w:cs="Amiri"/>
          <w:lang w:bidi="ar-SA"/>
          <w:color w:val="111111"/>
          <w:sz w:val="28"/>
          <w:szCs w:val="28"/>
          <w:rtl/>
        </w:rPr>
        <w:t xml:space="preserve">مُحَمَّدُ بْنُ عَلِیِّ بْنِ الْحُسَیْنِ بِإِسْنَادِهِ عَنْ إِسْمَاعِیلَ بْنِ مُسْلِمٍ عَنْ جَعْفَرِ بْنِ مُحَمَّدٍ عَنْ أَبِیهِ عَنْ آبَائِهِ ع قَالَ: قَالَ رَسُولُ اللَّهِ ص لِامْرَأَةٍ سَأَلَتْهُ إِنَّ لِی زَوْجاً وَ بِهِ عَلَیَّ غِلْظَةٌ وَ إِنِّی صَنَعْتُ شَیْئاً لِأُعَطِّفَهُ عَلَیَّ فَقَالَ لَهَا رَسُولُ اللَّهِ ص أُفٍّ لَکِ کَدَّرْتِ الْبِحَارَ وَ کَدَّرْتِ الطِّینَ وَ لَعَنَتْکِ الْمَلَائِکَةُ الْأَخْیَارُ وَ مَلَائِکَةُ السَّمَاوَاتِ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4" w:name="pg14696_164911"/>
    <w:bookmarkEnd w:id="234"/>
    <w:p>
      <w:pPr>
        <w:pStyle w:val="BookText"/>
      </w:pPr>
      <w:r>
        <w:rPr>
          <w:rFonts w:ascii="Amiri" w:hAnsi="Amiri" w:eastAsia="Amiri" w:cs="Amiri"/>
          <w:lang w:bidi="ar-SA"/>
          <w:color w:val="111111"/>
          <w:sz w:val="28"/>
          <w:szCs w:val="28"/>
          <w:rtl/>
        </w:rPr>
        <w:t xml:space="preserve">وَ الْأَرْضِ قَالَ فَصَامَتِ الْمَرْأَةُ نَهَارَهَا وَ قَامَتْ لَیْلَهَا وَ حَلَقَتْ رَأْسَهَا وَ لَبِسَتِ الْمُسُوحَ </w:t>
      </w:r>
      <w:r>
        <w:rPr>
          <w:rStyle w:val="FootnoteReference"/>
        </w:rPr>
        <w:footnoteReference w:id="1555"/>
      </w:r>
      <w:r>
        <w:rPr>
          <w:rFonts w:ascii="Amiri" w:hAnsi="Amiri" w:eastAsia="Amiri" w:cs="Amiri"/>
          <w:lang w:bidi="ar-SA"/>
          <w:color w:val="111111"/>
          <w:sz w:val="28"/>
          <w:szCs w:val="28"/>
          <w:rtl/>
        </w:rPr>
        <w:t xml:space="preserve">فَبَلَغَ ذَلِکَ النَّبِیَّ ص فَقَالَ إِنَّ ذَلِکَ لَا یُقْبَلُ مِنْهَا.</w:t>
      </w:r>
    </w:p>
    <w:p>
      <w:pPr>
        <w:pStyle w:val="BookText"/>
      </w:pPr>
      <w:r>
        <w:rPr>
          <w:rFonts w:ascii="Amiri" w:hAnsi="Amiri" w:eastAsia="Amiri" w:cs="Amiri"/>
          <w:lang w:bidi="ar-SA"/>
          <w:color w:val="111111"/>
          <w:sz w:val="28"/>
          <w:szCs w:val="28"/>
          <w:rtl/>
        </w:rPr>
        <w:t xml:space="preserve">أَقُولُ: وَ تَقَدَّمَ مَا یَدُلُّ عَلَی تَحْرِیمِ السِّحْرِ فِی التِّجَارَةِ </w:t>
      </w:r>
      <w:r>
        <w:rPr>
          <w:rStyle w:val="FootnoteReference"/>
        </w:rPr>
        <w:footnoteReference w:id="1556"/>
      </w:r>
      <w:r>
        <w:rPr>
          <w:rFonts w:ascii="Amiri" w:hAnsi="Amiri" w:eastAsia="Amiri" w:cs="Amiri"/>
          <w:lang w:bidi="ar-SA"/>
          <w:color w:val="111111"/>
          <w:sz w:val="28"/>
          <w:szCs w:val="28"/>
          <w:rtl/>
        </w:rPr>
        <w:t xml:space="preserve">وَ یَأْتِی مَا یَدُلُّ عَلَیْهِ فِی الْحُدُودِ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مسلم از امام جعفر صادق (ع) از پدرش از آباء (ع) است که می‌گوید: "رسول خدا (ص) به زنی که از او سوال کرد، گفت: 'شوهر دارم و او نسبت به من خشونت دارد و من کاری کرده‌ام تا او به من محبت کند.' پیامبر (ص) به او گفت: 'اف بر تو، دریاها و گل و لای را کثیف کرده‌ای و ملائکه خوب و ملائکه آسمان‌ها و زمین تو را لعنت کرده‌اند.' زن روزهای خود را روزه گرفت، شب‌ها نماز خواند و سرش را تراشید و لباس خشن پوشید. وقتی این موضوع به پیامبر (ص) رسید، فرمود: 'این از او پذیرفته نمی‌شود.'"</w:t>
      </w:r>
    </w:p>
    <w:p>
      <w:pPr>
        <w:pStyle w:val="Heading4"/>
      </w:pPr>
      <w:bookmarkStart w:id="1487" w:name="_Toc946"/>
      <w:r>
        <w:t>145- بَابُ کَرَاهَةِ الْجُلُوسِ فِی مَجْلِسِ الْمَرْأَةِ إِذَا قَامَتْ عَنْهُ حَتَّی یَبْرُدَ</w:t>
      </w:r>
      <w:bookmarkEnd w:id="1487"/>
    </w:p>
    <w:p>
      <w:pPr>
        <w:pStyle w:val="Heading5"/>
      </w:pPr>
      <w:bookmarkStart w:id="1488" w:name="_Toc947"/>
      <w:r>
        <w:t>اشارة</w:t>
      </w:r>
      <w:bookmarkEnd w:id="1488"/>
    </w:p>
    <w:p>
      <w:pPr>
        <w:pStyle w:val="BookText"/>
      </w:pPr>
      <w:r>
        <w:rPr>
          <w:rStyle w:val="FootnoteReference"/>
        </w:rPr>
        <w:footnoteReference w:id="1558"/>
      </w:r>
      <w:r>
        <w:rPr>
          <w:rFonts w:ascii="Amiri" w:hAnsi="Amiri" w:eastAsia="Amiri" w:cs="Amiri"/>
          <w:lang w:bidi="ar-SA"/>
          <w:color w:val="111111"/>
          <w:sz w:val="28"/>
          <w:szCs w:val="28"/>
          <w:rtl/>
        </w:rPr>
        <w:t xml:space="preserve">145 بَابُ کَرَاهَةِ الْجُلُوسِ فِی مَجْلِسِ الْمَرْأَةِ إِذَا قَامَتْ عَنْهُ حَتَّی یَبْرُدَ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نشستن در مکانی که زن از آن برخواسته، مکروه است تا زمانی که آن مکان خنک شود.</w:t>
      </w:r>
    </w:p>
    <w:p>
      <w:pPr>
        <w:pStyle w:val="Heading5"/>
      </w:pPr>
      <w:bookmarkStart w:id="1489" w:name="_Toc948"/>
      <w:r>
        <w:t>[رقم الحدیث الکلی: 25553 - رقم الحدیث الباب: 1]</w:t>
      </w:r>
      <w:bookmarkEnd w:id="1489"/>
    </w:p>
    <w:p>
      <w:pPr>
        <w:pStyle w:val="BookText"/>
      </w:pPr>
      <w:r>
        <w:rPr>
          <w:rFonts w:ascii="Times New Roman" w:hAnsi="Times New Roman" w:eastAsia="Times New Roman" w:cs="Times New Roman"/>
          <w:lang w:val="en-US" w:bidi="en-US"/>
          <w:color w:val="111111"/>
          <w:sz w:val="28"/>
          <w:szCs w:val="28"/>
          <w:rtl/>
        </w:rPr>
        <w:t xml:space="preserve">25553- 1- </w:t>
      </w:r>
      <w:r>
        <w:rPr>
          <w:rStyle w:val="FootnoteReference"/>
        </w:rPr>
        <w:footnoteReference w:id="155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إِذَا جَلَسَتِ الْمَرْأَةُ مَجْلِساً فَقَامَتْ عَنْهُ فَلَا یَجْلِسْ فِی مَجْلِسِهَا رَجُلٌ حَتَّی یَبْرُدَ.</w:t>
      </w:r>
    </w:p>
    <w:p>
      <w:pPr>
        <w:pStyle w:val="BookText"/>
      </w:pPr>
      <w:r>
        <w:rPr>
          <w:rFonts w:ascii="Amiri" w:hAnsi="Amiri" w:eastAsia="Amiri" w:cs="Amiri"/>
          <w:lang w:bidi="ar-SA"/>
          <w:color w:val="111111"/>
          <w:sz w:val="28"/>
          <w:szCs w:val="28"/>
          <w:rtl/>
        </w:rPr>
        <w:t xml:space="preserve">وَ رَوَاهُ الصَّدُوقُ مُرْسَلًا إِلَّا أَنَّهُ قَالَ فَلَا یَجْلِسْ أَحَدٌ فِی مَجْلِسِهَا حَتَّی یَبْرُدَ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"پیامبر خدا (ص) فرمود: 'اگر زنی در مکانی نشست و از آن برخواست، مردی نباید در مکان او بنشیند تا زمانی که آن مکان خنک شود.'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5" w:name="pg14696_164912"/>
    <w:bookmarkEnd w:id="235"/>
    <w:p>
      <w:pPr>
        <w:pStyle w:val="Heading4"/>
      </w:pPr>
      <w:bookmarkStart w:id="1490" w:name="_Toc949"/>
      <w:r>
        <w:t>146- بَابُ مَا یَنْبَغِی اخْتِیَارُهُ لِلتَّزْوِیجِ مِنَ الْقَبَائِلِ‌</w:t>
      </w:r>
      <w:bookmarkEnd w:id="1490"/>
    </w:p>
    <w:p>
      <w:pPr>
        <w:pStyle w:val="Heading5"/>
      </w:pPr>
      <w:bookmarkStart w:id="1491" w:name="_Toc950"/>
      <w:r>
        <w:t>اشارة</w:t>
      </w:r>
      <w:bookmarkEnd w:id="1491"/>
    </w:p>
    <w:p>
      <w:pPr>
        <w:pStyle w:val="BookText"/>
      </w:pPr>
      <w:r>
        <w:rPr>
          <w:rStyle w:val="FootnoteReference"/>
        </w:rPr>
        <w:footnoteReference w:id="1562"/>
      </w:r>
      <w:r>
        <w:rPr>
          <w:rFonts w:ascii="Amiri" w:hAnsi="Amiri" w:eastAsia="Amiri" w:cs="Amiri"/>
          <w:lang w:bidi="ar-SA"/>
          <w:color w:val="111111"/>
          <w:sz w:val="28"/>
          <w:szCs w:val="28"/>
          <w:rtl/>
        </w:rPr>
        <w:t xml:space="preserve">146 بَابُ مَا یَنْبَغِی اخْتِیَارُهُ لِلتَّزْوِیجِ مِنَ الْقَبَائِلِ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انتخاب از قبایل برای ازدواج توضیح داده می‌شود.</w:t>
      </w:r>
    </w:p>
    <w:p>
      <w:pPr>
        <w:pStyle w:val="Heading5"/>
      </w:pPr>
      <w:bookmarkStart w:id="1492" w:name="_Toc951"/>
      <w:r>
        <w:t>[رقم الحدیث الکلی: 25554 - رقم الحدیث الباب: 1]</w:t>
      </w:r>
      <w:bookmarkEnd w:id="1492"/>
    </w:p>
    <w:p>
      <w:pPr>
        <w:pStyle w:val="BookText"/>
      </w:pPr>
      <w:r>
        <w:rPr>
          <w:rFonts w:ascii="Times New Roman" w:hAnsi="Times New Roman" w:eastAsia="Times New Roman" w:cs="Times New Roman"/>
          <w:lang w:val="en-US" w:bidi="en-US"/>
          <w:color w:val="111111"/>
          <w:sz w:val="28"/>
          <w:szCs w:val="28"/>
          <w:rtl/>
        </w:rPr>
        <w:t xml:space="preserve">25554- 1- </w:t>
      </w:r>
      <w:r>
        <w:rPr>
          <w:rStyle w:val="FootnoteReference"/>
        </w:rPr>
        <w:footnoteReference w:id="1563"/>
      </w:r>
      <w:r>
        <w:rPr>
          <w:rFonts w:ascii="Amiri" w:hAnsi="Amiri" w:eastAsia="Amiri" w:cs="Amiri"/>
          <w:lang w:bidi="ar-SA"/>
          <w:color w:val="111111"/>
          <w:sz w:val="28"/>
          <w:szCs w:val="28"/>
          <w:rtl/>
        </w:rPr>
        <w:t xml:space="preserve">مُحَمَّدُ بْنُ عَلِیِّ بْنِ الْحُسَیْنِ بِإِسْنَادِهِ عَنِ ابْنِ أَبِی عُمَیْرٍ عَنْ یَحْیَی بْنِ عِمْرَانَ عَنْ أَبِی عَبْدِ اللَّهِ ع قَالَ: الشَّجَاعَةُ فِی أَهْلِ خُرَاسَانَ وَ الْبَاهُ فِی أَهْلِ بَرْبَرٍ وَ السَّخَاءُ وَ الْحَسَدُ فِی الْعَرَبِ فَتَخَیَّرُوا لِنُطَفِکُمْ.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یحیی بن عمران از امام جعفر صادق (ع) است که می‌گوید: "شجاعت در اهل خراسان است، توانایی جنسی در اهل بربر و سخاوت و حسد در عرب‌ها. بنابراین، برای نطفه‌های خود انتخاب کنید."</w:t>
      </w:r>
    </w:p>
    <w:p>
      <w:pPr>
        <w:pStyle w:val="Heading4"/>
      </w:pPr>
      <w:bookmarkStart w:id="1493" w:name="_Toc952"/>
      <w:r>
        <w:t>147- بَابُ اسْتِحْبَابِ خَلْعِ خُفِّ الْعَرُوسِ إِذَا دَخَلَتْ وَ غَسْلِ رِجْلَیْهَا وَ صَبِّ الْمَاءِ مِنْ بَابِ الدَّارِ إِلَی أَقْصَاهَا</w:t>
      </w:r>
      <w:bookmarkEnd w:id="1493"/>
    </w:p>
    <w:p>
      <w:pPr>
        <w:pStyle w:val="Heading5"/>
      </w:pPr>
      <w:bookmarkStart w:id="1494" w:name="_Toc953"/>
      <w:r>
        <w:t>اشارة</w:t>
      </w:r>
      <w:bookmarkEnd w:id="1494"/>
    </w:p>
    <w:p>
      <w:pPr>
        <w:pStyle w:val="BookText"/>
      </w:pPr>
      <w:r>
        <w:rPr>
          <w:rStyle w:val="FootnoteReference"/>
        </w:rPr>
        <w:footnoteReference w:id="1565"/>
      </w:r>
      <w:r>
        <w:rPr>
          <w:rFonts w:ascii="Amiri" w:hAnsi="Amiri" w:eastAsia="Amiri" w:cs="Amiri"/>
          <w:lang w:bidi="ar-SA"/>
          <w:color w:val="111111"/>
          <w:sz w:val="28"/>
          <w:szCs w:val="28"/>
          <w:rtl/>
        </w:rPr>
        <w:t xml:space="preserve">147 بَابُ اسْتِحْبَابِ خَلْعِ خُفِّ الْعَرُوسِ إِذَا دَخَلَتْ وَ غَسْلِ رِجْلَیْهَا وَ صَبِّ الْمَاءِ مِنْ بَابِ الدَّارِ إِلَی أَقْصَاهَا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که کفش عروس هنگام ورود به خانه برداشته شود، پاهای او شسته شود و آب از درب خانه تا انتهای آن ریخته شود.</w:t>
      </w:r>
    </w:p>
    <w:p>
      <w:pPr>
        <w:pStyle w:val="Heading5"/>
      </w:pPr>
      <w:bookmarkStart w:id="1495" w:name="_Toc954"/>
      <w:r>
        <w:t>[رقم الحدیث الکلی: 25555 - رقم الحدیث الباب: 1]</w:t>
      </w:r>
      <w:bookmarkEnd w:id="1495"/>
    </w:p>
    <w:p>
      <w:pPr>
        <w:pStyle w:val="BookText"/>
      </w:pPr>
      <w:r>
        <w:rPr>
          <w:rFonts w:ascii="Times New Roman" w:hAnsi="Times New Roman" w:eastAsia="Times New Roman" w:cs="Times New Roman"/>
          <w:lang w:val="en-US" w:bidi="en-US"/>
          <w:color w:val="111111"/>
          <w:sz w:val="28"/>
          <w:szCs w:val="28"/>
          <w:rtl/>
        </w:rPr>
        <w:t xml:space="preserve">25555- 1- </w:t>
      </w:r>
      <w:r>
        <w:rPr>
          <w:rStyle w:val="FootnoteReference"/>
        </w:rPr>
        <w:footnoteReference w:id="1566"/>
      </w:r>
      <w:r>
        <w:rPr>
          <w:rFonts w:ascii="Amiri" w:hAnsi="Amiri" w:eastAsia="Amiri" w:cs="Amiri"/>
          <w:lang w:bidi="ar-SA"/>
          <w:color w:val="111111"/>
          <w:sz w:val="28"/>
          <w:szCs w:val="28"/>
          <w:rtl/>
        </w:rPr>
        <w:t xml:space="preserve">مُحَمَّدُ بْنُ عَلِیِّ بْنِ الْحُسَیْنِ بِإِسْنَادِهِ عَنْ أَبِی سَعِیدٍ الْخُدْرِیِّ قَالَ أَوْصَی رَسُولُ اللَّهِ ص عَلِیَّ بْنَ أَبِی طَالِبٍ ع فَقَالَ: یَا عَلِیُّ إِذَا دَخَلَتِ الْعَرُوسُ بَیْتَکَ فَاخْلَعْ خُفَّیْهَا حِینَ تَجْلِسُ وَ اغْسِلْ رِجْلَیْهَا وَ صُبَّ الْمَاءَ مِنْ بَابِ دَارِکَ إِلَی أَقْصَی دَارِکَ فَإِنَّکَ إِذَا فَعَلْتَ ذَلِکَ أَخْرَجَ اللَّهُ مِنْ دَارِکَ سَبْعِینَ أَلْفَ لَوْنٍ مِنَ الْفَقْرِ وَ أَدْخَلَ فِیهَا سَبْعِینَ أَلْفَ لَوْنٍ مِنَ الْبَرَکَةِ وَ أَنْزَلَ عَلَیْکَ سَبْعِینَ أَلْفَ رَحْمَةٍ تُرَفْرِفُ عَلَی رَأْسِ الْعَرُوسِ حَتَّی تَنَالَ بَرَکَتُهَا کُلَّ زَاوِیَةٍ فِی بَیْتِکَ وَ تَأْمَنَ الْعَرُوسُ مِنَ الْجُنُونِ وَ الْجُذَامِ وَ الْبَرَصِ أَنْ یُصِیبَهَا مَا دَامَتْ فِی تِلْکَ الدَّارِ الْحَدِیثَ.</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6" w:name="pg14696_164913"/>
    <w:bookmarkEnd w:id="236"/>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1567"/>
      </w:r>
      <w:r>
        <w:rPr>
          <w:rFonts w:ascii="Amiri" w:hAnsi="Amiri" w:eastAsia="Amiri" w:cs="Amiri"/>
          <w:lang w:bidi="ar-SA"/>
          <w:color w:val="111111"/>
          <w:sz w:val="28"/>
          <w:szCs w:val="28"/>
          <w:rtl/>
        </w:rPr>
        <w:t xml:space="preserve">وَ الْأَمَالِی </w:t>
      </w:r>
      <w:r>
        <w:rPr>
          <w:rStyle w:val="FootnoteReference"/>
        </w:rPr>
        <w:footnoteReference w:id="1568"/>
      </w:r>
    </w:p>
    <w:p>
      <w:pPr>
        <w:pStyle w:val="BookText"/>
      </w:pP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سعید خدری است که می‌گوید: "رسول خدا (ص) به علی بن ابی طالب (ع) وصیت کرد و گفت: 'ای علی، وقتی عروس وارد خانه‌ات شد، کفش‌هایش را در بیاور وقتی که نشست و پاهایش را بشوی و آب را از درب خانه‌ات تا انتهای خانه بریز. اگر این کار را بکنی، خداوند هفتاد هزار نوع فقر را از خانه‌ات خارج می‌کند و هفتاد هزار نوع برکت را وارد آن می‌کند و هفتاد هزار رحمت بر تو نازل می‌کند که بر سر عروس می‌چرخد تا برکتش به هر گوشه خانه‌ات برسد و عروس از جنون و جذام و برص در امان باشد تا زمانی که در آن خانه است.'"</w:t>
      </w:r>
    </w:p>
    <w:p>
      <w:pPr>
        <w:pStyle w:val="Heading4"/>
      </w:pPr>
      <w:bookmarkStart w:id="1496" w:name="_Toc955"/>
      <w:r>
        <w:t>148- بَابُ اسْتِحْبَابِ مَنْعِ الْعَرُوسِ فِی أُسْبُوعِ الْعُرْسِ مِنَ الْأَلْبَانِ وَ الْخَلِّ وَ الْکُزْبُرَةِ وَ التُّفَّاحِ الْحَامِضِ‌</w:t>
      </w:r>
      <w:bookmarkEnd w:id="1496"/>
    </w:p>
    <w:p>
      <w:pPr>
        <w:pStyle w:val="Heading5"/>
      </w:pPr>
      <w:bookmarkStart w:id="1497" w:name="_Toc956"/>
      <w:r>
        <w:t>اشارة</w:t>
      </w:r>
      <w:bookmarkEnd w:id="1497"/>
    </w:p>
    <w:p>
      <w:pPr>
        <w:pStyle w:val="BookText"/>
      </w:pPr>
      <w:r>
        <w:rPr>
          <w:rStyle w:val="FootnoteReference"/>
        </w:rPr>
        <w:footnoteReference w:id="1569"/>
      </w:r>
      <w:r>
        <w:rPr>
          <w:rFonts w:ascii="Amiri" w:hAnsi="Amiri" w:eastAsia="Amiri" w:cs="Amiri"/>
          <w:lang w:bidi="ar-SA"/>
          <w:color w:val="111111"/>
          <w:sz w:val="28"/>
          <w:szCs w:val="28"/>
          <w:rtl/>
        </w:rPr>
        <w:t xml:space="preserve">148 بَابُ اسْتِحْبَابِ مَنْعِ الْعَرُوسِ فِی أُسْبُوعِ الْعُرْسِ مِنَ الْأَلْبَانِ وَ الْخَلِّ وَ الْکُزْبُرَةِ وَ التُّفَّاحِ الْحَامِضِ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عروس در هفته اول ازدواج از مصرف شیر، سرکه، گشنیز و سیب ترش خودداری کند.</w:t>
      </w:r>
    </w:p>
    <w:p>
      <w:pPr>
        <w:pStyle w:val="Heading5"/>
      </w:pPr>
      <w:bookmarkStart w:id="1498" w:name="_Toc957"/>
      <w:r>
        <w:t>[رقم الحدیث الکلی: 25556 - رقم الحدیث الباب: 1]</w:t>
      </w:r>
      <w:bookmarkEnd w:id="1498"/>
    </w:p>
    <w:p>
      <w:pPr>
        <w:pStyle w:val="BookText"/>
      </w:pPr>
      <w:r>
        <w:rPr>
          <w:rFonts w:ascii="Times New Roman" w:hAnsi="Times New Roman" w:eastAsia="Times New Roman" w:cs="Times New Roman"/>
          <w:lang w:val="en-US" w:bidi="en-US"/>
          <w:color w:val="111111"/>
          <w:sz w:val="28"/>
          <w:szCs w:val="28"/>
          <w:rtl/>
        </w:rPr>
        <w:t xml:space="preserve">25556- 1- </w:t>
      </w:r>
      <w:r>
        <w:rPr>
          <w:rStyle w:val="FootnoteReference"/>
        </w:rPr>
        <w:footnoteReference w:id="1570"/>
      </w:r>
      <w:r>
        <w:rPr>
          <w:rFonts w:ascii="Amiri" w:hAnsi="Amiri" w:eastAsia="Amiri" w:cs="Amiri"/>
          <w:lang w:bidi="ar-SA"/>
          <w:color w:val="111111"/>
          <w:sz w:val="28"/>
          <w:szCs w:val="28"/>
          <w:rtl/>
        </w:rPr>
        <w:t xml:space="preserve">مُحَمَّدُ بْنُ عَلِیِّ بْنِ الْحُسَیْنِ بِإِسْنَادِهِ عَنْ أَبِی سَعِیدٍ الْخُدْرِیِّ فِی وَصِیَّةِ النَّبِیِّ ص لِعَلِیٍّ ع أَنَّهُ قَالَ: وَ امْنَعِ الْعَرُوسَ فِی أُسْبُوعِکَ </w:t>
      </w:r>
      <w:r>
        <w:rPr>
          <w:rStyle w:val="FootnoteReference"/>
        </w:rPr>
        <w:footnoteReference w:id="1571"/>
      </w:r>
      <w:r>
        <w:rPr>
          <w:rFonts w:ascii="Amiri" w:hAnsi="Amiri" w:eastAsia="Amiri" w:cs="Amiri"/>
          <w:lang w:bidi="ar-SA"/>
          <w:color w:val="111111"/>
          <w:sz w:val="28"/>
          <w:szCs w:val="28"/>
          <w:rtl/>
        </w:rPr>
        <w:t xml:space="preserve">مِنَ الْأَلْبَانِ وَ الْخَلِّ وَ الْکُزْبُرَةِ وَ التُّفَّاحِ الْحَامِضِ مِنْ هَذِهِ الْأَرْبَعَةِ الْأَشْیَاءِ فَقَالَ عَلِیٌّ ع یَا رَسُولَ اللَّهِ- وَ لِأَیِّ شَیْ‌ءٍ أَمْنَعُهَا مِنْ هَذِهِ الْأَشْیَاءِ الْأَرْبَعَةِ قَالَ لِأَنَّ الرَّحِمَ یَعْقَمُ وَ یَبْرُدُ مِنْ هَذِهِ الْأَشْیَاءِ الْأَرْبَعَةِ عَنِ الْوَلَدِ وَ لَحَصِیرٌ فِی نَاحِیَةِ الْبَیْتِ خَیْرٌ مِنِ امْرَأَةٍ لَا تَلِدُ فَقَالَ عَلِیٌّ ع یَا رَسُولَ اللَّهِ مَا بَالُ الْخَلِّ تَمْنَعُ مِنْهُ قَالَ إِذَا حَاضَتْ عَلَی الْخَلِّ لَمْ تَطْهُرْ أَبَداً بِتَمَامٍ وَ الْکُزْبُرَةُ تُثِیرُ الْحَیْضَ فِی بَطْنِهَا وَ تُشَدِّدُ عَلَیْهَا الْوِلَادَةَ وَ التُّفَّاحُ الْحَامِضُ یَقْطَعُ حَیْضَهَا فَیَصِیرُ دَاءً عَلَیْهَا.</w:t>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1572"/>
      </w:r>
      <w:r>
        <w:rPr>
          <w:rFonts w:ascii="Amiri" w:hAnsi="Amiri" w:eastAsia="Amiri" w:cs="Amiri"/>
          <w:lang w:bidi="ar-SA"/>
          <w:color w:val="111111"/>
          <w:sz w:val="28"/>
          <w:szCs w:val="28"/>
          <w:rtl/>
        </w:rPr>
        <w:t xml:space="preserve">وَ الْعِلَلِ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سعید خدری است که در وصیت پیامبر (ص) به علی (ع) آمده است که فرمود: "عروس را در هفته اول خود از مصرف شیر، سرکه، گشنیز و سیب ترش منع کن." علی (ع) پرسید: "ای رسول خدا، چرا باید او را از این چهار چیز منع کنم؟" فرمود: "چون رحم از این چهار چیز نابارور و سرد می‌شود و زن نازا از یک حصیر بهتر نیست." علی (ع) پرسید: "چرا باید از سرکه منع شود؟" فرمود: "اگر در دوران حیض سرکه بخورد، هرگز به طور کامل پاک نمی‌شود و گشنیز حیض را در شکم او برمی‌انگیزد و زایمان را برای او دشوار می‌کند و سیب ترش حیض او را قطع می‌کند و باعث بیماری می‌شود."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7" w:name="pg14696_164914"/>
    <w:bookmarkEnd w:id="237"/>
    <w:p>
      <w:pPr>
        <w:pStyle w:val="Heading4"/>
      </w:pPr>
      <w:bookmarkStart w:id="1499" w:name="_Toc958"/>
      <w:r>
        <w:t>149- بَابُ کَرَاهَةِ الْجِمَاعِ بَعْدَ الظُّهْرِ وَ فِی لَیْلَةِ الْفِطْرِ وَ الْأَضْحَی وَ تَحْتَ شَجَرَةٍ مُثْمِرَةٍ وَ فِی وَجْهِ الشَّمْسِ وَ تَلَأْلُئِهَا بِغَیْرِ سَاتِرٍ وَ تَحْتَ السَّمَاءِ کَذَلِکَ وَ بَیْنَ الْأَذَانِ وَ الْإِقَامَةِ وَ فِی ال</w:t>
      </w:r>
      <w:bookmarkEnd w:id="1499"/>
    </w:p>
    <w:p>
      <w:pPr>
        <w:pStyle w:val="Heading5"/>
      </w:pPr>
      <w:bookmarkStart w:id="1500" w:name="_Toc959"/>
      <w:r>
        <w:t>اشارة</w:t>
      </w:r>
      <w:bookmarkEnd w:id="1500"/>
    </w:p>
    <w:p>
      <w:pPr>
        <w:pStyle w:val="BookText"/>
      </w:pPr>
      <w:r>
        <w:rPr>
          <w:rStyle w:val="FootnoteReference"/>
        </w:rPr>
        <w:footnoteReference w:id="1574"/>
      </w:r>
      <w:r>
        <w:rPr>
          <w:rFonts w:ascii="Amiri" w:hAnsi="Amiri" w:eastAsia="Amiri" w:cs="Amiri"/>
          <w:lang w:bidi="ar-SA"/>
          <w:color w:val="111111"/>
          <w:sz w:val="28"/>
          <w:szCs w:val="28"/>
          <w:rtl/>
        </w:rPr>
        <w:t xml:space="preserve">149 بَابُ کَرَاهَةِ الْجِمَاعِ بَعْدَ الظُّهْرِ وَ فِی لَیْلَةِ الْفِطْرِ وَ الْأَضْحَی وَ تَحْتَ شَجَرَةٍ مُثْمِرَةٍ وَ فِی وَجْهِ الشَّمْسِ وَ تَلَأْلُئِهَا بِغَیْرِ سَاتِرٍ وَ تَحْتَ السَّمَاءِ کَذَلِکَ وَ بَیْنَ الْأَذَانِ وَ الْإِقَامَةِ وَ فِی النِّصْفِ مِنْ شَعْبَانَ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مکروه است جماع بعد از ظهر، در شب عید فطر و عید قربان، زیر درخت میوه‌دار، در برابر خورشید و تلألؤ آن بدون ساتر، زیر آسمان همین طور، بین اذان و اقامه و در نیمه شعبان.</w:t>
      </w:r>
    </w:p>
    <w:p>
      <w:pPr>
        <w:pStyle w:val="Heading5"/>
      </w:pPr>
      <w:bookmarkStart w:id="1501" w:name="_Toc960"/>
      <w:r>
        <w:t>[رقم الحدیث الکلی: 25557 - رقم الحدیث الباب: 1]</w:t>
      </w:r>
      <w:bookmarkEnd w:id="1501"/>
    </w:p>
    <w:p>
      <w:pPr>
        <w:pStyle w:val="BookText"/>
      </w:pPr>
      <w:r>
        <w:rPr>
          <w:rFonts w:ascii="Times New Roman" w:hAnsi="Times New Roman" w:eastAsia="Times New Roman" w:cs="Times New Roman"/>
          <w:lang w:val="en-US" w:bidi="en-US"/>
          <w:color w:val="111111"/>
          <w:sz w:val="28"/>
          <w:szCs w:val="28"/>
          <w:rtl/>
        </w:rPr>
        <w:t xml:space="preserve">25557- 1- </w:t>
      </w:r>
      <w:r>
        <w:rPr>
          <w:rStyle w:val="FootnoteReference"/>
        </w:rPr>
        <w:footnoteReference w:id="1575"/>
      </w:r>
      <w:r>
        <w:rPr>
          <w:rFonts w:ascii="Amiri" w:hAnsi="Amiri" w:eastAsia="Amiri" w:cs="Amiri"/>
          <w:lang w:bidi="ar-SA"/>
          <w:color w:val="111111"/>
          <w:sz w:val="28"/>
          <w:szCs w:val="28"/>
          <w:rtl/>
        </w:rPr>
        <w:t xml:space="preserve">مُحَمَّدُ بْنُ عَلِیِّ بْنِ الْحُسَیْنِ بِإِسْنَادِهِ عَنْ أَبِی سَعِیدٍ الْخُدْرِیِّ فِی وَصِیَّةِ النَّبِیِّ ص لِعَلِیٍّ ع أَنَّهُ قَالَ: یَا عَلِیُّ لَا تُجَامِعِ امْرَأَتَکَ بَعْدَ </w:t>
      </w:r>
      <w:r>
        <w:rPr>
          <w:rStyle w:val="FootnoteReference"/>
        </w:rPr>
        <w:footnoteReference w:id="1576"/>
      </w:r>
      <w:r>
        <w:rPr>
          <w:rFonts w:ascii="Amiri" w:hAnsi="Amiri" w:eastAsia="Amiri" w:cs="Amiri"/>
          <w:lang w:bidi="ar-SA"/>
          <w:color w:val="111111"/>
          <w:sz w:val="28"/>
          <w:szCs w:val="28"/>
          <w:rtl/>
        </w:rPr>
        <w:t xml:space="preserve">الظُّهْرِ فَإِنَّهُ إِنْ قُضِیَ بَیْنَکُمَا وَلَدٌ فِی ذَلِکَ الْوَقْتِ یَکُونُ أَحْوَلَ وَ الشَّیْطَانُ یَفْرَحُ بِالْحَوَلِ فِی الْإِنْسَانِ إِلَی أَنْ قَالَ (یَا عَلِیُّ لَا تُجَامِعِ امْرَأَتَکَ فِی لَیْلَةِ الْفِطْرِ- فَإِنَّهُ إِنْ قُضِیَ بَیْنَکُمَا وَلَدٌ فَیَکْبَرُ ذَلِکَ الْوَلَدُ وَ لَا یُصِیبُ وَلَداً إِلَّا عَلَی کِبَرِ السِّنِّ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r>
        <w:rPr>
          <w:rStyle w:val="FootnoteReference"/>
        </w:rPr>
        <w:footnoteReference w:id="1578"/>
      </w:r>
      <w:r>
        <w:rPr>
          <w:rFonts w:ascii="Amiri" w:hAnsi="Amiri" w:eastAsia="Amiri" w:cs="Amiri"/>
          <w:lang w:bidi="ar-SA"/>
          <w:color w:val="111111"/>
          <w:sz w:val="28"/>
          <w:szCs w:val="28"/>
          <w:rtl/>
        </w:rPr>
        <w:t xml:space="preserve">یَا عَلِیُّ لَا تُجَامِعِ امْرَأَتَکَ فِی لَیْلَةِ الْأَضْحَی- فَإِنَّهُ إِنْ قُضِیَ بَیْنَکُمَا وَلَدٌ یَکُونُ لَهُ سِتُّ أَصَابِعَ أَوْ أَرْبَعُ أَصَابِعَ یَا عَلِیُّ لَا تُجَامِعِ امْرَأَتَکَ تَحْتَ شَجَرَةٍ مُثْمِرَةٍ فَإِنَّهُ إِنْ قُضِیَ بَیْنَکُمَا وَلَدٌ یَکُونُ جَلَّاداً قَتَّالًا أَوْ عَرِیفاً یَا عَلِیُّ لَا تُجَامِعِ امْرَأَتَکَ فِی وَجْهِ الشَّمْسِ وَ تَلَأْلُئِهَا إِلَّا أَنْ تُرْخِیَ سِتْراً فَیَسْتُرَکُمَا فَإِنَّهُ إِنْ قُضِیَ بَیْنَکُمَا وَلَدٌ لَا یَزَالُ فِی بُؤْسٍ وَ فَقْرٍ حَتَّی یَمُوتَ یَا عَلِیُّ لَا تُجَامِعِ امْرَأَتَکَ بَیْنَ الْأَذَانِ وَ الْإِقَامَةِ فَإِنَّهُ إِنْ قُضِیَ بَیْنَکُمَا وَلَدٌ یَکُونُ حَرِیصاً عَلَی إِهْرَاقِ الدِّمَاءِ یَا عَلِیُّ لَا تُجَامِعْ أَهْلَکَ فِی النِّصْفِ مِنْ شَعْبَانَ- فَإِنَّهُ إِنْ قُضِیَ بَیْنَکُمَا وَلَدٌ یَکُونُ مَشْئُوماً ذَا شَأْمَةٍ فِی وَجْهِهِ.</w:t>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1579"/>
      </w:r>
      <w:r>
        <w:rPr>
          <w:rFonts w:ascii="Amiri" w:hAnsi="Amiri" w:eastAsia="Amiri" w:cs="Amiri"/>
          <w:lang w:bidi="ar-SA"/>
          <w:color w:val="111111"/>
          <w:sz w:val="28"/>
          <w:szCs w:val="28"/>
          <w:rtl/>
        </w:rPr>
        <w:t xml:space="preserve">وَ فِی الْعِلَلِ </w:t>
      </w:r>
      <w:r>
        <w:rPr>
          <w:rStyle w:val="FootnoteReference"/>
        </w:rPr>
        <w:footnoteReference w:id="1580"/>
      </w:r>
    </w:p>
    <w:p>
      <w:pPr>
        <w:pStyle w:val="BookText"/>
      </w:pP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سعید خدری است که در وصیت پیامبر (ص) به علی (ع) آمده است که فرمود: "ای علی، با همسرت بعد از ظهر جماع نکن، زیرا اگر در آن زمان فرزندی به دنیا آید، او احول (چشم چپ) خواهد بود و شیطان از احول بودن انسان شاد می‌شود. همچنین، ای علی، با همسرت در شب عید فطر جماع نکن، زیرا اگر در آن زمان فرزندی به دنیا آید، او در سن کهن دچار مشکل فرزندی خواهد شد. ای علی، با همسرت در شب عید قربان جماع نکن، زیرا اگر در آن زمان فرزندی به دنیا آید، او ممکن است شش انگشت یا چهار انگشت داشته باشد. ای علی، با همسرت زیر درخت میوه‌دار جماع نکن، زیرا اگر در آن زمان فرزندی به دنیا آید، او جلاد یا قاتل خواهد شد. ای علی، با همسرت در برابر خورشید و تلألؤ آن جماع نکن، مگر اینکه پرده‌ای بکشی تا شما را بپوشاند، زیرا اگر در آن زمان فرزندی به دنیا آید، او تا زمان مرگ در بؤس و فقر خواهد بود. ای علی، با همسرت بین اذان و اقامه جماع نکن، زیرا اگر در آن زمان فرزندی به دنیا آید، او حرص به ریختن خون خواهد داشت. ای علی، با همسرت در نیمه شعبان جماع نکن، زیرا اگر در آن زمان فرزندی به دنیا آید، او مشئوم و دارای نشانه‌ای بر صورتش خواهد بود."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8" w:name="pg14696_164915"/>
    <w:bookmarkEnd w:id="238"/>
    <w:p>
      <w:pPr>
        <w:pStyle w:val="Heading5"/>
      </w:pPr>
      <w:bookmarkStart w:id="1502" w:name="_Toc961"/>
      <w:r>
        <w:t>[رقم الحدیث الکلی: 25558 - رقم الحدیث الباب: 2]</w:t>
      </w:r>
      <w:bookmarkEnd w:id="1502"/>
    </w:p>
    <w:p>
      <w:pPr>
        <w:pStyle w:val="BookText"/>
      </w:pPr>
      <w:r>
        <w:rPr>
          <w:rFonts w:ascii="Times New Roman" w:hAnsi="Times New Roman" w:eastAsia="Times New Roman" w:cs="Times New Roman"/>
          <w:lang w:val="en-US" w:bidi="en-US"/>
          <w:color w:val="111111"/>
          <w:sz w:val="28"/>
          <w:szCs w:val="28"/>
          <w:rtl/>
        </w:rPr>
        <w:t xml:space="preserve">25558- 2- </w:t>
      </w:r>
      <w:r>
        <w:rPr>
          <w:rStyle w:val="FootnoteReference"/>
        </w:rPr>
        <w:footnoteReference w:id="1581"/>
      </w:r>
      <w:r>
        <w:rPr>
          <w:rFonts w:ascii="Amiri" w:hAnsi="Amiri" w:eastAsia="Amiri" w:cs="Amiri"/>
          <w:lang w:bidi="ar-SA"/>
          <w:color w:val="111111"/>
          <w:sz w:val="28"/>
          <w:szCs w:val="28"/>
          <w:rtl/>
        </w:rPr>
        <w:t xml:space="preserve">وَ بِإِسْنَادِهِ عَنْ سُلَیْمَانَ بْنِ جَعْفَرٍ عَنْ عَبْدِ اللَّهِ بْنِ الْحُسَیْنِ بْنِ زَیْدٍ عَنْ أَبِیهِ عَنِ الصَّادِقِ عَنْ آبَائِهِ ع قَالَ: قَالَ رَسُولُ اللَّهِ ص إِنَّ اللَّهَ کَرِهَ لَکُمْ أَیَّتُهَا الْأُمَّةُ أَرْبَعاً وَ عِشْرِینَ خَصْلَةً وَ نَهَاکُمْ عَنْهَا إِلَی أَنْ قَالَ وَ کَرِهَ الْمُجَامَعَةَ تَحْتَ السَّمَاءِ.</w:t>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1582"/>
      </w:r>
    </w:p>
    <w:p>
      <w:pPr>
        <w:pStyle w:val="BookText"/>
      </w:pPr>
      <w:r>
        <w:rPr>
          <w:rFonts w:ascii="Amiri" w:hAnsi="Amiri" w:eastAsia="Amiri" w:cs="Amiri"/>
          <w:lang w:bidi="ar-SA"/>
          <w:color w:val="111111"/>
          <w:sz w:val="28"/>
          <w:szCs w:val="28"/>
          <w:rtl/>
        </w:rPr>
        <w:t xml:space="preserve">کَذَلِکَ.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از پدرش از امام جعفر صادق (ع) از آباء (ع) است که می‌گوید: "رسول خدا (ص) فرمود: 'خداوند برای شما ای امت، بیست و چهار خصلت را مکروه داشته و شما را از آن‌ها نهی کرده است.' و در ادامه فرمود: 'و مکروه است جماع زیر آسمان.'"</w:t>
      </w:r>
    </w:p>
    <w:p>
      <w:pPr>
        <w:pStyle w:val="Heading4"/>
      </w:pPr>
      <w:bookmarkStart w:id="1503" w:name="_Toc962"/>
      <w:r>
        <w:t>150- بَابُ کَرَاهَةِ جِمَاعِ الزَّوْجَةِ بِشَهْوَةِ امْرَأَةِ الْغَیْرِ وَ تَحْرِیمِ قِرَاءَةِ الْجُنُبِ الْعَزَائِمَ وَ کَرَاهَةِ تَمَسُّحِ الرَّجُلِ وَ الْمَرْأَةِ بِخِرْقَةٍ وَاحِدَةٍ وَ الْجِمَاعِ مِنْ قِیَامٍ وَ جِمَاعِ الْحَامِلِ بِغَیْرِ وُضُوءٍ</w:t>
      </w:r>
      <w:bookmarkEnd w:id="1503"/>
    </w:p>
    <w:p>
      <w:pPr>
        <w:pStyle w:val="Heading5"/>
      </w:pPr>
      <w:bookmarkStart w:id="1504" w:name="_Toc963"/>
      <w:r>
        <w:t>اشارة</w:t>
      </w:r>
      <w:bookmarkEnd w:id="1504"/>
    </w:p>
    <w:p>
      <w:pPr>
        <w:pStyle w:val="BookText"/>
      </w:pPr>
      <w:r>
        <w:rPr>
          <w:rStyle w:val="FootnoteReference"/>
        </w:rPr>
        <w:footnoteReference w:id="1583"/>
      </w:r>
      <w:r>
        <w:rPr>
          <w:rFonts w:ascii="Amiri" w:hAnsi="Amiri" w:eastAsia="Amiri" w:cs="Amiri"/>
          <w:lang w:bidi="ar-SA"/>
          <w:color w:val="111111"/>
          <w:sz w:val="28"/>
          <w:szCs w:val="28"/>
          <w:rtl/>
        </w:rPr>
        <w:t xml:space="preserve">150 بَابُ کَرَاهَةِ جِمَاعِ الزَّوْجَةِ بِشَهْوَةِ امْرَأَةِ الْغَیْرِ وَ تَحْرِیمِ قِرَاءَةِ الْجُنُبِ الْعَزَائِمَ وَ کَرَاهَةِ تَمَسُّحِ الرَّجُلِ وَ الْمَرْأَةِ بِخِرْقَةٍ وَاحِدَةٍ وَ الْجِمَاعِ مِنْ قِیَامٍ وَ جِمَاعِ الْحَامِلِ بِغَیْرِ وُضُوءٍ وَ الْجِمَاعِ عَلَی سُقُوفِ الْبُنْیَانِ وَ لَیْلَةَ السَّفَرِ وَ إِذَا خَرَجَ إِلَی سَفَرٍ ثَلَاثَةَ أَیَّامٍ وَ لَیَالِیهِنَّ وَ فِی أَوَّلِ سَاعَةٍ مِنَ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مکروه است جماع با همسر با شهوت زن دیگر، و حرام است قرائت سوره‌های عزائم توسط جنب، و مکروه است استفاده مشترک مرد و زن از یک پارچه، جماع در حالت ایستاده، جماع با زن باردار بدون وضو، جماع بر روی سقف ساختمان، جماع در شب سفر، جماع در سه روز و شب‌های سفر، و جماع در اولین ساعت شب.</w:t>
      </w:r>
    </w:p>
    <w:p>
      <w:pPr>
        <w:pStyle w:val="Heading5"/>
      </w:pPr>
      <w:bookmarkStart w:id="1505" w:name="_Toc964"/>
      <w:r>
        <w:t>[رقم الحدیث الکلی: 25559 - رقم الحدیث الباب: 1]</w:t>
      </w:r>
      <w:bookmarkEnd w:id="1505"/>
    </w:p>
    <w:p>
      <w:pPr>
        <w:pStyle w:val="BookText"/>
      </w:pPr>
      <w:r>
        <w:rPr>
          <w:rFonts w:ascii="Times New Roman" w:hAnsi="Times New Roman" w:eastAsia="Times New Roman" w:cs="Times New Roman"/>
          <w:lang w:val="en-US" w:bidi="en-US"/>
          <w:color w:val="111111"/>
          <w:sz w:val="28"/>
          <w:szCs w:val="28"/>
          <w:rtl/>
        </w:rPr>
        <w:t xml:space="preserve">25559- 1- </w:t>
      </w:r>
      <w:r>
        <w:rPr>
          <w:rStyle w:val="FootnoteReference"/>
        </w:rPr>
        <w:footnoteReference w:id="1584"/>
      </w:r>
      <w:r>
        <w:rPr>
          <w:rFonts w:ascii="Amiri" w:hAnsi="Amiri" w:eastAsia="Amiri" w:cs="Amiri"/>
          <w:lang w:bidi="ar-SA"/>
          <w:color w:val="111111"/>
          <w:sz w:val="28"/>
          <w:szCs w:val="28"/>
          <w:rtl/>
        </w:rPr>
        <w:t xml:space="preserve">مُحَمَّدُ بْنُ عَلِیِّ بْنِ الْحُسَیْنِ بِإِسْنَادِهِ عَنْ أَبِی سَعِیدٍ الْخُدْرِیِّ فِی وَصِیَّةِ النَّبِیِّ ص لِعَلِیٍّ ع أَنَّهُ قَالَ: یَا عَلِیُّ لَا تُجَامِعِ امْرَأَتَکَ بِشَهْوَةِ امْرَأَةِ غَیْرِکَ فَإِنِّی أَخْشَی إِنْ قُضِیَ بَیْنَکُمَا وَلَدٌ أَنْ یَکُونَ (مُخَنَّثاً مُخَبَّلًا) </w:t>
      </w:r>
      <w:r>
        <w:rPr>
          <w:rStyle w:val="FootnoteReference"/>
        </w:rPr>
        <w:footnoteReference w:id="1585"/>
      </w:r>
      <w:r>
        <w:rPr>
          <w:rFonts w:ascii="Amiri" w:hAnsi="Amiri" w:eastAsia="Amiri" w:cs="Amiri"/>
          <w:lang w:bidi="ar-SA"/>
          <w:color w:val="111111"/>
          <w:sz w:val="28"/>
          <w:szCs w:val="28"/>
          <w:rtl/>
        </w:rPr>
        <w:t xml:space="preserve">یَا عَلِیُّ مَنْ کَانَ جُنُباً فِی الْفِرَاشِ مَعَ امْرَأَتِهِ فَلَا یَقْرَأِ الْقُرْآنَ فَإِنِّی أَخْشَی أَنْ تَنْزِلَ عَلَیْهِمَا نَارٌ مِنَ السَّمَاءِ فَتُحْرِقَهُمَا قَالَ ابْنُ بَابَوَیْهِ یَعْنِی بِهِ قِرَاءَةَ الْعَزَائِمِ دُونَ غَیْرِهَا أَقُولُ: وَ تَقَدَّمَ مَا یَدُلُّ عَلَی ذَلِکَ فِی الْجَنَابَةِ </w:t>
      </w:r>
      <w:r>
        <w:rPr>
          <w:rStyle w:val="FootnoteReference"/>
        </w:rPr>
        <w:footnoteReference w:id="1586"/>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14696_164916"/>
    <w:bookmarkEnd w:id="239"/>
    <w:p>
      <w:pPr>
        <w:pStyle w:val="BookText"/>
      </w:pPr>
      <w:r>
        <w:rPr>
          <w:rFonts w:ascii="Amiri" w:hAnsi="Amiri" w:eastAsia="Amiri" w:cs="Amiri"/>
          <w:lang w:bidi="ar-SA"/>
          <w:color w:val="111111"/>
          <w:sz w:val="28"/>
          <w:szCs w:val="28"/>
          <w:rtl/>
        </w:rPr>
        <w:t xml:space="preserve">إِلَی أَنْ قَالَ یَا عَلِیُّ لَا تُجَامِعِ امْرَأَتَکَ إِلَّا وَ مَعَکَ خِرْقَةٌ وَ مَعَ أَهْلِکَ خِرْقَةٌ وَ لَا تَمْسَحَا بِخِرْقَةٍ وَاحِدَةٍ فَتَقَعَ الشَّهْوَةُ عَلَی الشَّهْوَةِ فَإِنَّ ذَلِکَ یُعْقِبُ الْعَدَاوَةَ بَیْنَکُمَا ثُمَّ یُؤَدِّیکُمَا إِلَی الْفُرْقَةِ وَ الطَّلَاقِ یَا عَلِیُّ لَا تُجَامِعِ امْرَأَتَکَ مِنْ قِیَامٍ فَإِنَّ ذَلِکَ مِنْ فِعْلِ الْحَمِیرِ فَإِنْ قُضِیَ بَیْنَکُمَا وَلَدٌ کَانَ بَوَّالًا فِی الْفِرَاشِ کَالْحَمِیرِ الْبَوَّالَةِ فِی کُلِّ مَکَانٍ إِلَی أَنْ قَالَ یَا عَلِیُّ إِذَا حَمَلَتِ امْرَأَتُکَ فَلَا تُجَامِعْهَا إِلَّا وَ أَنْتَ عَلَی وُضُوءٍ فَإِنَّهُ إِنْ قُضِیَ بَیْنَکُمَا وَلَدٌ یَکُونُ أَعْمَی الْقَلْبِ بَخِیلَ الْیَدِ یَا عَلِیُّ لَا تُجَامِعِ امْرَأَتَکَ عَلَی سُقُوفِ الْبُنْیَانِ فَإِنَّهُ إِنْ قُضِیَ بَیْنَکُمَا وَلَدٌ یَکُونُ مُنَافِقاً مُرَائِیاً مُبْتَدِعاً یَا عَلِیُّ إِذَا خَرَجْتَ فِی سَفَرٍ فَلَا تُجَامِعْ أَهْلَکَ فِی تِلْکَ اللَّیْلَةِ فَإِنَّهُ إِنْ قُضِیَ بَیْنَکُمَا وَلَدٌ یُنْفِقُ مَالَهُ فِی غَیْرِ حَقٍّ وَ قَرَأَ ع إِنَّ الْمُبَذِّرِینَ کانُوا إِخْوانَ الشَّیاطِینِ </w:t>
      </w:r>
      <w:r>
        <w:rPr>
          <w:rStyle w:val="FootnoteReference"/>
        </w:rPr>
        <w:footnoteReference w:id="1587"/>
      </w:r>
      <w:r>
        <w:rPr>
          <w:rFonts w:ascii="Amiri" w:hAnsi="Amiri" w:eastAsia="Amiri" w:cs="Amiri"/>
          <w:lang w:bidi="ar-SA"/>
          <w:color w:val="111111"/>
          <w:sz w:val="28"/>
          <w:szCs w:val="28"/>
          <w:rtl/>
        </w:rPr>
        <w:t xml:space="preserve">یَا عَلِیُّ لَا تُجَامِعْ أَهْلَکَ إِذَا خَرَجْتَ إِلَی سَفَرٍ مَسِیرُهُ ثَلَاثَةُ أَیَّامٍ وَ لَیَالِیهِنَّ فَإِنَّهُ إِنْ قُضِیَ بَیْنَکُمَا وَلَدٌ یَکُونُ عَوْناً لِکُلِّ ظَالِمٍ إِلَی أَنْ قَالَ یَا عَلِیُّ لَا تُجَامِعْ أَهْلَکَ أَوَّلَ سَاعَةٍ مِنَ اللَّیْلِ فَإِنَّهُ إِنْ قُضِیَ بَیْنَکُمَا وَلَدٌ لَا یُؤْمَنُ أَنْ یَکُونَ سَاحِراً مُؤْثِراً لِلدُّنْیَا عَلَی الْآخِرَةِ یَا عَلِیُّ احْفَظْ وَصِیَّتِی کَمَا حَفِظْتُهَا عَنْ جَبْرَئِیلَ ع.</w:t>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1588"/>
      </w:r>
      <w:r>
        <w:rPr>
          <w:rFonts w:ascii="Amiri" w:hAnsi="Amiri" w:eastAsia="Amiri" w:cs="Amiri"/>
          <w:lang w:bidi="ar-SA"/>
          <w:color w:val="111111"/>
          <w:sz w:val="28"/>
          <w:szCs w:val="28"/>
          <w:rtl/>
        </w:rPr>
        <w:t xml:space="preserve">أَیْضاً وَ کَذَا فِی الْعِلَلِ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سعید خدری است که در وصیت پیامبر (ص) به علی (ع) آمده است که فرمود: "ای علی، با همسرت با شهوت زن دیگر جماع نکن، زیرا اگر در آن زمان فرزندی به دنیا آید، او ممکن است مخنث (دو جنسی) یا مختل (دیوانه) باشد. ای علی، کسی که جنب است و در بستر با همسرش است، قرآن نخواند، زیرا می‌ترسم که آتشی از آسمان بر آن‌ها نازل شود و آن‌ها را فرمود: "ای علی، با همسرت جماع نکن مگر اینکه پارچه‌ای با خودت و پارچه‌ای با همسرت باشد و از یک پارچه استفاده نکنید، زیرا اگر شهوت با شهوت جمع شود، دشمنی بین شما ایجاد می‌شود و این به جدایی و طلاق می‌انجامد. ای علی، با همسرت در حالت ایستاده جماع نکن، زیرا این از اعمال الاغ‌ها است و اگر فرزندی به دنیا آید، او مانند الاغ‌ها که در هر مکانی ادرار می‌کنند، در بستر ادرار می‌کند. ای علی، اگر همسرت باردار است، با او جماع نکن مگر اینکه وضو داشته باشی، زیرا اگر فرزندی به دنیا آید، او نابینای دل و دست‌بسته (بخیل) خواهد بود. ای علی، با همسرت بر روی سقف ساختمان جماع نکن، زیرا اگر فرزندی به دنیا آید، او منافق، ریاکار و بدعت‌گذار خواهد بود. ای علی، اگر در سفر هستی، در آن شب با همسرت جماع نکن، زیرا اگر فرزندی به دنیا آید، او ثروتش را در غیر حق صرف خواهد کرد. ای علی، با همسرت زمانی که به سفر می‌روی و سه روز و شب‌های آن سفر می‌گذرد، جماع نکن، زیرا اگر فرزندی به دنیا آید، او یار هر ظالمی خواهد بود. ای علی، در اولین ساعت شب با همسرت جماع نکن، زیرا اگر فرزندی به دنیا آید، ممکن است او جادوگر و دنیاگرا باشد. ای علی، وصیت مرا همانطور که از جبرئیل (ع) حفظ کرده‌ام، حفظ کن."</w:t>
      </w:r>
    </w:p>
    <w:p>
      <w:pPr>
        <w:pStyle w:val="Heading5"/>
      </w:pPr>
      <w:bookmarkStart w:id="1506" w:name="_Toc965"/>
      <w:r>
        <w:t>[رقم الحدیث الکلی: 25560 - رقم الحدیث الباب: 2]</w:t>
      </w:r>
      <w:bookmarkEnd w:id="1506"/>
    </w:p>
    <w:p>
      <w:pPr>
        <w:pStyle w:val="BookText"/>
      </w:pPr>
      <w:r>
        <w:rPr>
          <w:rFonts w:ascii="Times New Roman" w:hAnsi="Times New Roman" w:eastAsia="Times New Roman" w:cs="Times New Roman"/>
          <w:lang w:val="en-US" w:bidi="en-US"/>
          <w:color w:val="111111"/>
          <w:sz w:val="28"/>
          <w:szCs w:val="28"/>
          <w:rtl/>
        </w:rPr>
        <w:t xml:space="preserve">25560- 2- </w:t>
      </w:r>
      <w:r>
        <w:rPr>
          <w:rStyle w:val="FootnoteReference"/>
        </w:rPr>
        <w:footnoteReference w:id="1590"/>
      </w:r>
      <w:r>
        <w:rPr>
          <w:rFonts w:ascii="Amiri" w:hAnsi="Amiri" w:eastAsia="Amiri" w:cs="Amiri"/>
          <w:lang w:bidi="ar-SA"/>
          <w:color w:val="111111"/>
          <w:sz w:val="28"/>
          <w:szCs w:val="28"/>
          <w:rtl/>
        </w:rPr>
        <w:t xml:space="preserve">الْحُسَیْنُ بْنُ بِسْطَامَ وَ أَخُوهُ فِی طِبِّ الْأَئِمَّةِ عَنْ مُحَمَّدِ بْنِ إِسْمَاعِیلَ عَنْ أَحْمَدَ بْنِ مُحْرِزٍ عَنْ عَمْرِو بْنِ أَبِی الْمِقْدَامِ عَنْ جَابِرٍ عَنْ أَبِی جَعْفَرٍ ع قَالَ: قَالَ عَلِیٌّ ع کَرِهَ رَسُولُ اللَّهِ ص الْجِمَاعَ فِی اللَّیْلَةِ الَّتِی یُرِیدُ فِیهَا الرَّجُلُ سَفَراً وَ قَالَ إِنْ رُزِقَ وَلَداً کَانَ جَوَّالَةً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باقر (ع) است که می‌گوید: "علی (ع) فرمود: 'پیامبر خدا (ص) جماع در شبی که مرد قصد سفر دارد را مکروه دانست و فرمود: اگر در آن شب فرزندی به دنیا آید، او جواله (سرگردان) خواهد بود.'"</w:t>
      </w:r>
    </w:p>
    <w:p>
      <w:pPr>
        <w:pStyle w:val="Heading5"/>
      </w:pPr>
      <w:bookmarkStart w:id="1507" w:name="_Toc966"/>
      <w:r>
        <w:t>[رقم الحدیث الکلی: 25561 - رقم الحدیث الباب: 3]</w:t>
      </w:r>
      <w:bookmarkEnd w:id="1507"/>
    </w:p>
    <w:p>
      <w:pPr>
        <w:pStyle w:val="BookText"/>
      </w:pPr>
      <w:r>
        <w:rPr>
          <w:rFonts w:ascii="Times New Roman" w:hAnsi="Times New Roman" w:eastAsia="Times New Roman" w:cs="Times New Roman"/>
          <w:lang w:val="en-US" w:bidi="en-US"/>
          <w:color w:val="111111"/>
          <w:sz w:val="28"/>
          <w:szCs w:val="28"/>
          <w:rtl/>
        </w:rPr>
        <w:t xml:space="preserve">25561- 3- </w:t>
      </w:r>
      <w:r>
        <w:rPr>
          <w:rStyle w:val="FootnoteReference"/>
        </w:rPr>
        <w:footnoteReference w:id="1592"/>
      </w:r>
      <w:r>
        <w:rPr>
          <w:rFonts w:ascii="Amiri" w:hAnsi="Amiri" w:eastAsia="Amiri" w:cs="Amiri"/>
          <w:lang w:bidi="ar-SA"/>
          <w:color w:val="111111"/>
          <w:sz w:val="28"/>
          <w:szCs w:val="28"/>
          <w:rtl/>
        </w:rPr>
        <w:t xml:space="preserve">وَ عَنِ الْبَاقِرِ ع قَالَ: قَالَ الْحُسَیْنُ 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14696_164917"/>
    <w:bookmarkEnd w:id="240"/>
    <w:p>
      <w:pPr>
        <w:pStyle w:val="BookText"/>
      </w:pPr>
      <w:r>
        <w:rPr>
          <w:rFonts w:ascii="Amiri" w:hAnsi="Amiri" w:eastAsia="Amiri" w:cs="Amiri"/>
          <w:lang w:bidi="ar-SA"/>
          <w:color w:val="111111"/>
          <w:sz w:val="28"/>
          <w:szCs w:val="28"/>
          <w:rtl/>
        </w:rPr>
        <w:t xml:space="preserve">لِأَصْحَابِهِ اجْتَنِبُوا الْغِشْیَانَ فِی اللَّیْلَةِ الَّتِی تُرِیدُونَ فِیهَا السَّفَرَ فَإِنَّ مَنْ فَعَلَ ذَلِکَ ثُمَّ رُزِقَ وَلَداً کَانَ جَوَّالَةً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باقر (ع) است که می‌گوید: "امام حسین (ع) به اصحابش فرمود: 'از جماع در شبی که قصد سفر دارید، اجتناب کنید، زیرا کسی که این کار را انجام دهد و سپس فرزندی به دنیا آید، او جواله (سرگردان) خواهد بود.'"</w:t>
      </w:r>
    </w:p>
    <w:p>
      <w:pPr>
        <w:pStyle w:val="Heading4"/>
      </w:pPr>
      <w:bookmarkStart w:id="1508" w:name="_Toc967"/>
      <w:r>
        <w:t>151- بَابُ اسْتِحْبَابِ الْجِمَاعِ لَیْلَةَ الْإِثْنَیْنِ وَ لَیْلَةَ الثَّلَاثَاءِ وَ لَیْلَةَ الْخَمِیسِ وَ یَوْمَهُ عِنْدَ الزَّوَالِ وَ لَیْلَةَ الْجُمُعَةِ خُصُوصاً بَعْدَ الْعِشَاءِ وَ یَوْمَ الْجُمُعَةِ خُصُوصاً بَعْدَ الْعَصْرِ وَ فِی أَیَّامِ ا</w:t>
      </w:r>
      <w:bookmarkEnd w:id="1508"/>
    </w:p>
    <w:p>
      <w:pPr>
        <w:pStyle w:val="Heading5"/>
      </w:pPr>
      <w:bookmarkStart w:id="1509" w:name="_Toc968"/>
      <w:r>
        <w:t>اشارة</w:t>
      </w:r>
      <w:bookmarkEnd w:id="1509"/>
    </w:p>
    <w:p>
      <w:pPr>
        <w:pStyle w:val="BookText"/>
      </w:pPr>
      <w:r>
        <w:rPr>
          <w:rStyle w:val="FootnoteReference"/>
        </w:rPr>
        <w:footnoteReference w:id="1595"/>
      </w:r>
      <w:r>
        <w:rPr>
          <w:rFonts w:ascii="Amiri" w:hAnsi="Amiri" w:eastAsia="Amiri" w:cs="Amiri"/>
          <w:lang w:bidi="ar-SA"/>
          <w:color w:val="111111"/>
          <w:sz w:val="28"/>
          <w:szCs w:val="28"/>
          <w:rtl/>
        </w:rPr>
        <w:t xml:space="preserve">151 بَابُ اسْتِحْبَابِ الْجِمَاعِ لَیْلَةَ الْإِثْنَیْنِ وَ لَیْلَةَ الثَّلَاثَاءِ وَ لَیْلَةَ الْخَمِیسِ وَ یَوْمَهُ عِنْدَ الزَّوَالِ وَ لَیْلَةَ الْجُمُعَةِ خُصُوصاً بَعْدَ الْعِشَاءِ وَ یَوْمَ الْجُمُعَةِ خُصُوصاً بَعْدَ الْعَصْرِ وَ فِی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جماع در شب دوشنبه، شب سه‌شنبه، شب پنج‌شنبه و روز آن هنگام ظهر، شب جمعه به‌خصوص بعد از نماز عشاء، و روز جمعه به‌خصوص بعد از نماز عصر، و در روزهای تشریق</w:t>
      </w:r>
    </w:p>
    <w:p>
      <w:pPr>
        <w:pStyle w:val="Heading5"/>
      </w:pPr>
      <w:bookmarkStart w:id="1510" w:name="_Toc969"/>
      <w:r>
        <w:t>[رقم الحدیث الکلی: 25562 - رقم الحدیث الباب: 1]</w:t>
      </w:r>
      <w:bookmarkEnd w:id="1510"/>
    </w:p>
    <w:p>
      <w:pPr>
        <w:pStyle w:val="BookText"/>
      </w:pPr>
      <w:r>
        <w:rPr>
          <w:rFonts w:ascii="Times New Roman" w:hAnsi="Times New Roman" w:eastAsia="Times New Roman" w:cs="Times New Roman"/>
          <w:lang w:val="en-US" w:bidi="en-US"/>
          <w:color w:val="111111"/>
          <w:sz w:val="28"/>
          <w:szCs w:val="28"/>
          <w:rtl/>
        </w:rPr>
        <w:t xml:space="preserve">25562- 1- </w:t>
      </w:r>
      <w:r>
        <w:rPr>
          <w:rStyle w:val="FootnoteReference"/>
        </w:rPr>
        <w:footnoteReference w:id="1596"/>
      </w:r>
      <w:r>
        <w:rPr>
          <w:rFonts w:ascii="Amiri" w:hAnsi="Amiri" w:eastAsia="Amiri" w:cs="Amiri"/>
          <w:lang w:bidi="ar-SA"/>
          <w:color w:val="111111"/>
          <w:sz w:val="28"/>
          <w:szCs w:val="28"/>
          <w:rtl/>
        </w:rPr>
        <w:t xml:space="preserve">مُحَمَّدُ بْنُ عَلِیِّ بْنِ الْحُسَیْنِ بِإِسْنَادِهِ عَنْ أَبِی سَعِیدٍ الْخُدْرِیِّ فِی وَصِیَّةِ النَّبِیِّ لِعَلِیٍّ ع قَالَ: یَا عَلِیُّ عَلَیْکَ بِالْجِمَاعِ لَیْلَةَ الْإِثْنَیْنِ- فَإِنَّهُ إِنْ قُضِیَ بَیْنَکُمَا وَلَدٌ یَکُونُ حَافِظاً لِکِتَابِ اللَّهِ رَاضِیاً بِمَا قَسَمَ اللَّهُ عَزَّ وَ جَلَّ لَهُ یَا عَلِیُّ إِنْ جَامَعْتَ أَهْلَکَ لَیْلَةَ الثَّلَاثَاءِ- فَقُضِیَ بَیْنَکُمَا وَلَدٌ فَإِنَّهُ یُرْزَقُ الشَّهَادَةَ بَعْدَ شَهَادَةِ أَلَّا إِلَهَ إِلَّا اللَّهُ وَ أَنَّ مُحَمَّداً رَسُولُ اللَّهِ ص وَ لَا یُعَذِّبُهُ اللَّهُ مَعَ الْمُشْرِکِینَ وَ یَکُونُ طَیِّبَ النَّکْهَةِ وَ الْفَمِ رَحِیمَ الْقَلْبِ سَخِیَّ الْیَدِ طَاهِرَ اللِّسَانِ مِنَ الْکَذِبِ وَ الْغِیبَةِ وَ الْبُهْتَانِ یَا عَلِیُّ وَ إِنْ جَامَعْتَ أَهْلَکَ لَیْلَةَ الْخَمِیسِ- فَقُضِیَ بَیْنَکُمَا وَلَدٌ فَإِنَّهُ یَکُونُ حَاکِماً مِنَ الْحُکَّامِ </w:t>
      </w:r>
      <w:r>
        <w:rPr>
          <w:rStyle w:val="FootnoteReference"/>
        </w:rPr>
        <w:footnoteReference w:id="1597"/>
      </w:r>
      <w:r>
        <w:rPr>
          <w:rFonts w:ascii="Amiri" w:hAnsi="Amiri" w:eastAsia="Amiri" w:cs="Amiri"/>
          <w:lang w:bidi="ar-SA"/>
          <w:color w:val="111111"/>
          <w:sz w:val="28"/>
          <w:szCs w:val="28"/>
          <w:rtl/>
        </w:rPr>
        <w:t xml:space="preserve">أَوْ عَالِماً مِنَ الْعُلَمَاءِ وَ إِنْ جَامَعْتَهَا یَوْمَ الْخَمِیسِ عِنْدَ زَوَالِ الشَّمْسِ عَنْ کَبِدِ السَّمَاءِ فَقُضِیَ بَیْنَکُمَا وَلَدٌ فَإِنَّ الشَّیْطَانَ لَا یَقْرَبُهُ حَتَّی یَشِیبَ وَ یَکُونُ قَیِّماً </w:t>
      </w:r>
      <w:r>
        <w:rPr>
          <w:rStyle w:val="FootnoteReference"/>
        </w:rPr>
        <w:footnoteReference w:id="1598"/>
      </w:r>
      <w:r>
        <w:rPr>
          <w:rFonts w:ascii="Amiri" w:hAnsi="Amiri" w:eastAsia="Amiri" w:cs="Amiri"/>
          <w:lang w:bidi="ar-SA"/>
          <w:color w:val="111111"/>
          <w:sz w:val="28"/>
          <w:szCs w:val="28"/>
          <w:rtl/>
        </w:rPr>
        <w:t xml:space="preserve">وَ یَرْزُقُهُ اللَّهُ السَّلَامَةَ فِی الدِّینِ وَ الدُّنْیَا یَا عَلِیُّ وَ إِنْ جَامَعْتَهَا لَیْلَةَ الْجُمُعَةِ وَ کَانَ بَیْنَکُمَا وَلَدٌ فَإِنَّهُ یَکُونُ خَطِیباً قَوَّالًا مُفَوَّهاً وَ إِنْ جَامَعْتَهَا یَوْمَ الْجُمُعَةِ بَعْدَ الْعَصْرِ فَقُضِیَ بَیْنَکُمَا وَلَدٌ فَإِنَّهُ یَکُونُ مَعْرُوفاً مَشْهُوراً عَالِماً وَ إِنْ جَامَعْتَهَا فِی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14696_164918"/>
    <w:bookmarkEnd w:id="241"/>
    <w:p>
      <w:pPr>
        <w:pStyle w:val="BookText"/>
      </w:pPr>
      <w:r>
        <w:rPr>
          <w:rFonts w:ascii="Amiri" w:hAnsi="Amiri" w:eastAsia="Amiri" w:cs="Amiri"/>
          <w:lang w:bidi="ar-SA"/>
          <w:color w:val="111111"/>
          <w:sz w:val="28"/>
          <w:szCs w:val="28"/>
          <w:rtl/>
        </w:rPr>
        <w:t xml:space="preserve">لَیْلَةِ الْجُمُعَةِ بَعْدَ الْعِشَاءِ الْآخِرَةِ فَإِنَّهُ یُرْجَی أَنْ یَکُونَ الْوَلَدُ مِنَ الْأَبْدَالِ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(مجمع البحرین 5- 319).</w:t>
      </w:r>
    </w:p>
    <w:p>
      <w:pPr>
        <w:pStyle w:val="BookText"/>
      </w:pP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وَ رَوَاهُ فِی الْأَمَالِی </w:t>
      </w:r>
      <w:r>
        <w:rPr>
          <w:rStyle w:val="FootnoteReference"/>
        </w:rPr>
        <w:footnoteReference w:id="1600"/>
      </w:r>
    </w:p>
    <w:p>
      <w:pPr>
        <w:pStyle w:val="BookText"/>
      </w:pPr>
      <w:r>
        <w:rPr>
          <w:rFonts w:ascii="Amiri" w:hAnsi="Amiri" w:eastAsia="Amiri" w:cs="Amiri"/>
          <w:lang w:bidi="ar-SA"/>
          <w:color w:val="111111"/>
          <w:sz w:val="28"/>
          <w:szCs w:val="28"/>
          <w:rtl/>
        </w:rPr>
        <w:t xml:space="preserve">أَیْضاً وَ کَذَا فِی الْعِلَلِ </w:t>
      </w:r>
      <w:r>
        <w:rPr>
          <w:rStyle w:val="FootnoteReference"/>
        </w:rPr>
        <w:footnoteReference w:id="1601"/>
      </w:r>
    </w:p>
    <w:p>
      <w:pPr>
        <w:pStyle w:val="BookText"/>
      </w:pPr>
      <w:r>
        <w:rPr>
          <w:rFonts w:ascii="Amiri" w:hAnsi="Amiri" w:eastAsia="Amiri" w:cs="Amiri"/>
          <w:lang w:bidi="ar-SA"/>
          <w:color w:val="111111"/>
          <w:sz w:val="28"/>
          <w:szCs w:val="28"/>
          <w:rtl/>
        </w:rPr>
        <w:t xml:space="preserve">أَقُولُ: وَ تَقَدَّمَ مَا یَدُلُّ عَلَی اسْتِحْبَابِ الْجِمَاعِ یَوْمَ الْجُمُعَةِ فِی أَحَادِیثِ الْجُمُعَةِ </w:t>
      </w:r>
      <w:r>
        <w:rPr>
          <w:rStyle w:val="FootnoteReference"/>
        </w:rPr>
        <w:footnoteReference w:id="1602"/>
      </w:r>
      <w:r>
        <w:rPr>
          <w:rFonts w:ascii="Amiri" w:hAnsi="Amiri" w:eastAsia="Amiri" w:cs="Amiri"/>
          <w:lang w:bidi="ar-SA"/>
          <w:color w:val="111111"/>
          <w:sz w:val="28"/>
          <w:szCs w:val="28"/>
          <w:rtl/>
        </w:rPr>
        <w:t xml:space="preserve">وَ عَلَی اسْتِحْبَابِ الْجِمَاعِ فِی أَیَّامِ التَّشْرِیقِ فِی الْحَجِّ </w:t>
      </w:r>
      <w:r>
        <w:rPr>
          <w:rStyle w:val="FootnoteReference"/>
        </w:rPr>
        <w:footnoteReference w:id="1603"/>
      </w:r>
      <w:r>
        <w:rPr>
          <w:rFonts w:ascii="Amiri" w:hAnsi="Amiri" w:eastAsia="Amiri" w:cs="Amiri"/>
          <w:lang w:bidi="ar-SA"/>
          <w:color w:val="111111"/>
          <w:sz w:val="28"/>
          <w:szCs w:val="28"/>
          <w:rtl/>
        </w:rPr>
        <w:t xml:space="preserve">وَ الصَّوْمِ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سعید خدری است که در وصیت پیامبر (ص) به علی (ع) آمده است که فرمود: "ای علی، در شب دوشنبه جماع کن، زیرا اگر فرزندی بین شما به دنیا آید، او حافظ کتاب خدا و راضی به تقسیمات الهی خواهد بود. ای علی، اگر در شب سه‌شنبه با همسرت جماع کنی و فرزندی بین شما به دنیا آید، او به شهادت بعد از شهادت «لا اله الا الله و أن محمد رسول الله (ص)» نائل می‌شود و خداوند او را با مشرکان عذاب نمی‌دهد و او خوش‌بو، مهربان، سخاوتمند و زبان پاک از دروغ و غیبت و بهتان خواهد بود. ای علی، اگر در شب پنج‌شنبه با همسرت جماع کنی و فرزندی بین شما به دنیا آید، او حکیمی از حکما یا عالمی از علما خواهد بود. اگر در روز پنج‌شنبه هنگام زوال آفتاب جماع کنی و فرزندی بین شما به دنیا آید، شیطان تا زمان پیری او را نزدیک نخواهد کرد و او قیم خواهد بود و خداوند به او سلامتی در دین و دنیا خواهد داد. ای علی، اگر در شب جمعه با همسرت جماع کنی و فرزندی بین شما به دنیا آید، او خطیب فصیح و بلیغ خواهد بود. اگر در روز جمعه بعد از عصر جماع کنی و فرزندی بین شما به دنیا آید، او معروف و مشهور و عالم خواهد بود. اگر در شب جمعه بعد از عشاء آخر جماع کنی و فرزندی بین شما به دنیا آید، او امید است که از ابدال (افراد برگزیده) باشد."</w:t>
      </w:r>
    </w:p>
    <w:p>
      <w:pPr>
        <w:pStyle w:val="Heading4"/>
      </w:pPr>
      <w:bookmarkStart w:id="1511" w:name="_Toc970"/>
      <w:r>
        <w:t>152- بَابُ کَرَاهَةِ الْغِشْیَانِ عَلَی الِامْتِلَاءِ وَ نِکَاحِ الْعَجَائِزِ</w:t>
      </w:r>
      <w:bookmarkEnd w:id="1511"/>
    </w:p>
    <w:p>
      <w:pPr>
        <w:pStyle w:val="Heading5"/>
      </w:pPr>
      <w:bookmarkStart w:id="1512" w:name="_Toc971"/>
      <w:r>
        <w:t>اشارة</w:t>
      </w:r>
      <w:bookmarkEnd w:id="1512"/>
    </w:p>
    <w:p>
      <w:pPr>
        <w:pStyle w:val="BookText"/>
      </w:pPr>
      <w:r>
        <w:rPr>
          <w:rStyle w:val="FootnoteReference"/>
        </w:rPr>
        <w:footnoteReference w:id="1605"/>
      </w:r>
      <w:r>
        <w:rPr>
          <w:rFonts w:ascii="Amiri" w:hAnsi="Amiri" w:eastAsia="Amiri" w:cs="Amiri"/>
          <w:lang w:bidi="ar-SA"/>
          <w:color w:val="111111"/>
          <w:sz w:val="28"/>
          <w:szCs w:val="28"/>
          <w:rtl/>
        </w:rPr>
        <w:t xml:space="preserve">152 بَابُ کَرَاهَةِ الْغِشْیَانِ عَلَی الِامْتِلَاءِ وَ نِکَاحِ الْعَجَائِزِ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مکروه است جماع در حالت پر بودن معده و ازدواج با زنان مسن.</w:t>
      </w:r>
    </w:p>
    <w:p>
      <w:pPr>
        <w:pStyle w:val="Heading5"/>
      </w:pPr>
      <w:bookmarkStart w:id="1513" w:name="_Toc972"/>
      <w:r>
        <w:t>[رقم الحدیث الکلی: 25563 - رقم الحدیث الباب: 1]</w:t>
      </w:r>
      <w:bookmarkEnd w:id="1513"/>
    </w:p>
    <w:p>
      <w:pPr>
        <w:pStyle w:val="BookText"/>
      </w:pPr>
      <w:r>
        <w:rPr>
          <w:rFonts w:ascii="Times New Roman" w:hAnsi="Times New Roman" w:eastAsia="Times New Roman" w:cs="Times New Roman"/>
          <w:lang w:val="en-US" w:bidi="en-US"/>
          <w:color w:val="111111"/>
          <w:sz w:val="28"/>
          <w:szCs w:val="28"/>
          <w:rtl/>
        </w:rPr>
        <w:t xml:space="preserve">25563- 1- </w:t>
      </w:r>
      <w:r>
        <w:rPr>
          <w:rStyle w:val="FootnoteReference"/>
        </w:rPr>
        <w:footnoteReference w:id="1606"/>
      </w:r>
      <w:r>
        <w:rPr>
          <w:rFonts w:ascii="Amiri" w:hAnsi="Amiri" w:eastAsia="Amiri" w:cs="Amiri"/>
          <w:lang w:bidi="ar-SA"/>
          <w:color w:val="111111"/>
          <w:sz w:val="28"/>
          <w:szCs w:val="28"/>
          <w:rtl/>
        </w:rPr>
        <w:t xml:space="preserve">مُحَمَّدُ بْنُ عَلِیِّ بْنِ الْحُسَیْنِ قَالَ: قَالَ الصَّادِقُ ع ثَلَاثَةٌ یَهْدِمْنَ الْبَدَنَ وَ رُبَّمَا قَتَلْنَ دُخُولُ الْحَمَّامِ عَلَی الْبِطْنَةِ وَ الْغِشْیَانُ عَلَی الِامْتِلَاءِ وَ نِکَاحُ الْعَجَائِزِ.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صادق (ع) فرمود: 'سه چیز بدن را ویران می‌کند و شاید باعث مرگ شود: ورود به حمام با معده پر، جماع در حالت پر بودن معده، و ازدواج با زنان مسن.'"</w:t>
      </w:r>
    </w:p>
    <w:p>
      <w:pPr>
        <w:pStyle w:val="Heading5"/>
      </w:pPr>
      <w:bookmarkStart w:id="1514" w:name="_Toc973"/>
      <w:r>
        <w:t>[رقم الحدیث الکلی: 25564 - رقم الحدیث الباب: 2]</w:t>
      </w:r>
      <w:bookmarkEnd w:id="1514"/>
    </w:p>
    <w:p>
      <w:pPr>
        <w:pStyle w:val="BookText"/>
      </w:pPr>
      <w:r>
        <w:rPr>
          <w:rFonts w:ascii="Times New Roman" w:hAnsi="Times New Roman" w:eastAsia="Times New Roman" w:cs="Times New Roman"/>
          <w:lang w:val="en-US" w:bidi="en-US"/>
          <w:color w:val="111111"/>
          <w:sz w:val="28"/>
          <w:szCs w:val="28"/>
          <w:rtl/>
        </w:rPr>
        <w:t xml:space="preserve">25564- 2- </w:t>
      </w:r>
      <w:r>
        <w:rPr>
          <w:rStyle w:val="FootnoteReference"/>
        </w:rPr>
        <w:footnoteReference w:id="1607"/>
      </w:r>
      <w:r>
        <w:rPr>
          <w:rFonts w:ascii="Amiri" w:hAnsi="Amiri" w:eastAsia="Amiri" w:cs="Amiri"/>
          <w:lang w:bidi="ar-SA"/>
          <w:color w:val="111111"/>
          <w:sz w:val="28"/>
          <w:szCs w:val="28"/>
          <w:rtl/>
        </w:rPr>
        <w:t xml:space="preserve">أَحْمَدُ بْنُ أَبِی عَبْدِ اللَّهِ الْبَرْقِیُّ فِی الْمَحَاسِنِ قَالَ رُوِیَ عَنْ أَبِی عَبْدِ اللَّهِ ع قَالَ: ثَلَاثَةٌ یَهْزِلْنَ الْبَدَنَ وَ رُبَّمَا قَتَلْنَ إِلَی أَنْ قَالَ وَ نِکَاحُ الْعَجَائِزِ.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ابی عبدالله برقی در کتاب "المحاسن" است که می‌گوید: "از امام صادق (ع) روایت شده که فرمود: 'سه چیز بدن را لاغر می‌کند و شاید باعث مرگ شود: ... و ازدواج با زنان مسن.'"</w:t>
      </w:r>
    </w:p>
    <w:p>
      <w:pPr>
        <w:pStyle w:val="Heading5"/>
      </w:pPr>
      <w:bookmarkStart w:id="1515" w:name="_Toc974"/>
      <w:r>
        <w:t>[رقم الحدیث الکلی: 25565 - رقم الحدیث الباب: 3]</w:t>
      </w:r>
      <w:bookmarkEnd w:id="1515"/>
    </w:p>
    <w:p>
      <w:pPr>
        <w:pStyle w:val="BookText"/>
      </w:pPr>
      <w:r>
        <w:rPr>
          <w:rFonts w:ascii="Times New Roman" w:hAnsi="Times New Roman" w:eastAsia="Times New Roman" w:cs="Times New Roman"/>
          <w:lang w:val="en-US" w:bidi="en-US"/>
          <w:color w:val="111111"/>
          <w:sz w:val="28"/>
          <w:szCs w:val="28"/>
          <w:rtl/>
        </w:rPr>
        <w:t xml:space="preserve">25565- 3- </w:t>
      </w:r>
      <w:r>
        <w:rPr>
          <w:rStyle w:val="FootnoteReference"/>
        </w:rPr>
        <w:footnoteReference w:id="1608"/>
      </w:r>
      <w:r>
        <w:rPr>
          <w:rFonts w:ascii="Amiri" w:hAnsi="Amiri" w:eastAsia="Amiri" w:cs="Amiri"/>
          <w:lang w:bidi="ar-SA"/>
          <w:color w:val="111111"/>
          <w:sz w:val="28"/>
          <w:szCs w:val="28"/>
          <w:rtl/>
        </w:rPr>
        <w:t xml:space="preserve">قَالَ وَ زَادَ فِیهِ أَبُو إِسْحَاقَ النَّهَاوَنْدِیُّ وَ غِشْیَانُ النِّسَاءِ عَلَی الِامْتِلَاءِ.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المحاسن گفته أَبُو إِسْحَاقَ النَّهَاوَنْدِیُّ اضافه کرده و مجامعت با شکم پر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2" w:name="pg14696_164919"/>
    <w:bookmarkEnd w:id="242"/>
    <w:p>
      <w:pPr>
        <w:pStyle w:val="Heading5"/>
      </w:pPr>
      <w:bookmarkStart w:id="1516" w:name="_Toc975"/>
      <w:r>
        <w:t>[رقم الحدیث الکلی: 25566 - رقم الحدیث الباب: 4]</w:t>
      </w:r>
      <w:bookmarkEnd w:id="1516"/>
    </w:p>
    <w:p>
      <w:pPr>
        <w:pStyle w:val="BookText"/>
      </w:pPr>
      <w:r>
        <w:rPr>
          <w:rFonts w:ascii="Times New Roman" w:hAnsi="Times New Roman" w:eastAsia="Times New Roman" w:cs="Times New Roman"/>
          <w:lang w:val="en-US" w:bidi="en-US"/>
          <w:color w:val="111111"/>
          <w:sz w:val="28"/>
          <w:szCs w:val="28"/>
          <w:rtl/>
        </w:rPr>
        <w:t xml:space="preserve">25566- 4- </w:t>
      </w:r>
      <w:r>
        <w:rPr>
          <w:rStyle w:val="FootnoteReference"/>
        </w:rPr>
        <w:footnoteReference w:id="1609"/>
      </w:r>
      <w:r>
        <w:rPr>
          <w:rFonts w:ascii="Amiri" w:hAnsi="Amiri" w:eastAsia="Amiri" w:cs="Amiri"/>
          <w:lang w:bidi="ar-SA"/>
          <w:color w:val="111111"/>
          <w:sz w:val="28"/>
          <w:szCs w:val="28"/>
          <w:rtl/>
        </w:rPr>
        <w:t xml:space="preserve">وَ قَدْ تَقَدَّمَ حَدِیثٌ عَنْ أَبِی جَعْفَرٍ ع قَالَ: إِنَّ الْمَرْأَةَ إِذَا کَبِرَتْ ذَهَبَ خَیْرُ شَطْرَیْهَا وَ بَقِیَ شَرُّهُمَا ذَهَبَ جَمَالُهَا وَ عَقِمَ رَحِمُهَا وَ احْتَدَّ لِسَانُهَا.</w:t>
      </w:r>
    </w:p>
    <w:p>
      <w:pPr>
        <w:pStyle w:val="BookText"/>
      </w:pP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1610"/>
      </w:r>
      <w:r>
        <w:rPr>
          <w:rFonts w:ascii="Amiri" w:hAnsi="Amiri" w:eastAsia="Amiri" w:cs="Amiri"/>
          <w:lang w:bidi="ar-SA"/>
          <w:color w:val="111111"/>
          <w:sz w:val="28"/>
          <w:szCs w:val="28"/>
          <w:rtl/>
        </w:rPr>
        <w:t xml:space="preserve">وَ غَیْرِهِ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باقر (ع) است که می‌گوید: "وقتی زن مسن شد، خوبی‌هایش از بین می‌رود و تنها نیمی از بدی‌هایش باقی می‌ماند. زیبایی‌اش از بین می‌رود، رحمش نابارور می‌شود و زبانش تند می‌گردد."</w:t>
      </w:r>
    </w:p>
    <w:p>
      <w:pPr>
        <w:pStyle w:val="Heading4"/>
      </w:pPr>
      <w:bookmarkStart w:id="1517" w:name="_Toc976"/>
      <w:r>
        <w:t>153- بَابُ اسْتِحْبَابِ نِکَاحِ الْإِمَاءِ الْمَمْلُوکَاتِ‌</w:t>
      </w:r>
      <w:bookmarkEnd w:id="1517"/>
    </w:p>
    <w:p>
      <w:pPr>
        <w:pStyle w:val="Heading5"/>
      </w:pPr>
      <w:bookmarkStart w:id="1518" w:name="_Toc977"/>
      <w:r>
        <w:t>اشارة</w:t>
      </w:r>
      <w:bookmarkEnd w:id="1518"/>
    </w:p>
    <w:p>
      <w:pPr>
        <w:pStyle w:val="BookText"/>
      </w:pPr>
      <w:r>
        <w:rPr>
          <w:rStyle w:val="FootnoteReference"/>
        </w:rPr>
        <w:footnoteReference w:id="1612"/>
      </w:r>
      <w:r>
        <w:rPr>
          <w:rFonts w:ascii="Amiri" w:hAnsi="Amiri" w:eastAsia="Amiri" w:cs="Amiri"/>
          <w:lang w:bidi="ar-SA"/>
          <w:color w:val="111111"/>
          <w:sz w:val="28"/>
          <w:szCs w:val="28"/>
          <w:rtl/>
        </w:rPr>
        <w:t xml:space="preserve">153 بَابُ اسْتِحْبَابِ نِکَاحِ الْإِمَاءِ الْمَمْلُوکَاتِ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ازدواج با کنیزان.</w:t>
      </w:r>
    </w:p>
    <w:p>
      <w:pPr>
        <w:pStyle w:val="Heading5"/>
      </w:pPr>
      <w:bookmarkStart w:id="1519" w:name="_Toc978"/>
      <w:r>
        <w:t>[رقم الحدیث الکلی: 25567 - رقم الحدیث الباب: 1]</w:t>
      </w:r>
      <w:bookmarkEnd w:id="1519"/>
    </w:p>
    <w:p>
      <w:pPr>
        <w:pStyle w:val="BookText"/>
      </w:pPr>
      <w:r>
        <w:rPr>
          <w:rFonts w:ascii="Times New Roman" w:hAnsi="Times New Roman" w:eastAsia="Times New Roman" w:cs="Times New Roman"/>
          <w:lang w:val="en-US" w:bidi="en-US"/>
          <w:color w:val="111111"/>
          <w:sz w:val="28"/>
          <w:szCs w:val="28"/>
          <w:rtl/>
        </w:rPr>
        <w:t xml:space="preserve">25567- 1- </w:t>
      </w:r>
      <w:r>
        <w:rPr>
          <w:rStyle w:val="FootnoteReference"/>
        </w:rPr>
        <w:footnoteReference w:id="1613"/>
      </w:r>
      <w:r>
        <w:rPr>
          <w:rFonts w:ascii="Amiri" w:hAnsi="Amiri" w:eastAsia="Amiri" w:cs="Amiri"/>
          <w:lang w:bidi="ar-SA"/>
          <w:color w:val="111111"/>
          <w:sz w:val="28"/>
          <w:szCs w:val="28"/>
          <w:rtl/>
        </w:rPr>
        <w:t xml:space="preserve">مُحَمَّدُ بْنُ عَلِیِّ بْنِ الْحُسَیْنِ قَالَ: قَالَ أَبُو الْحَسَنِ مُوسَی بْنُ جَعْفَرٍ ع ثَلَاثَةٌ مَنْ عَرَفَهُنَّ لَمْ یَدَعْهُنَّ جَزُّ الشَّعْرِ وَ تَشْمِیرُ الثَّوْبِ وَ نِکَاحُ الْإِمَاءِ.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موسی بن جعفر (ع) فرمود: 'سه چیز است که هر کس آن‌ها را بشناسد، ترک نمی‌کند: کوتاه کردن مو، بالا بردن لباس و ازدواج با کنیزان.'"</w:t>
      </w:r>
    </w:p>
    <w:p>
      <w:pPr>
        <w:pStyle w:val="Heading5"/>
      </w:pPr>
      <w:bookmarkStart w:id="1520" w:name="_Toc979"/>
      <w:r>
        <w:t>[رقم الحدیث الکلی: 25568 - رقم الحدیث الباب: 2]</w:t>
      </w:r>
      <w:bookmarkEnd w:id="1520"/>
    </w:p>
    <w:p>
      <w:pPr>
        <w:pStyle w:val="BookText"/>
      </w:pPr>
      <w:r>
        <w:rPr>
          <w:rFonts w:ascii="Times New Roman" w:hAnsi="Times New Roman" w:eastAsia="Times New Roman" w:cs="Times New Roman"/>
          <w:lang w:val="en-US" w:bidi="en-US"/>
          <w:color w:val="111111"/>
          <w:sz w:val="28"/>
          <w:szCs w:val="28"/>
          <w:rtl/>
        </w:rPr>
        <w:t xml:space="preserve">25568- 2- </w:t>
      </w:r>
      <w:r>
        <w:rPr>
          <w:rStyle w:val="FootnoteReference"/>
        </w:rPr>
        <w:footnoteReference w:id="1614"/>
      </w:r>
      <w:r>
        <w:rPr>
          <w:rFonts w:ascii="Amiri" w:hAnsi="Amiri" w:eastAsia="Amiri" w:cs="Amiri"/>
          <w:lang w:bidi="ar-SA"/>
          <w:color w:val="111111"/>
          <w:sz w:val="28"/>
          <w:szCs w:val="28"/>
          <w:rtl/>
        </w:rPr>
        <w:t xml:space="preserve">قَالَ وَ قَالَ الصَّادِقُ ع ثَلَاثَةٌ مَنِ اعْتَادَهُنَّ لَمْ یَدَعْهُنَّ (نَظْمُ الشَّعْرِ) </w:t>
      </w:r>
      <w:r>
        <w:rPr>
          <w:rStyle w:val="FootnoteReference"/>
        </w:rPr>
        <w:footnoteReference w:id="1615"/>
      </w:r>
      <w:r>
        <w:rPr>
          <w:rFonts w:ascii="Amiri" w:hAnsi="Amiri" w:eastAsia="Amiri" w:cs="Amiri"/>
          <w:lang w:bidi="ar-SA"/>
          <w:color w:val="111111"/>
          <w:sz w:val="28"/>
          <w:szCs w:val="28"/>
          <w:rtl/>
        </w:rPr>
        <w:t xml:space="preserve">وَ تَشْمِیرُ الثَّوْبِ وَ نِکَاحُ الْإِمَاءِ.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6"/>
      </w:r>
      <w:r>
        <w:rPr>
          <w:rFonts w:ascii="Amiri" w:hAnsi="Amiri" w:eastAsia="Amiri" w:cs="Amiri"/>
          <w:lang w:bidi="ar-SA"/>
          <w:color w:val="111111"/>
          <w:sz w:val="28"/>
          <w:szCs w:val="28"/>
          <w:rtl/>
        </w:rPr>
        <w:t xml:space="preserve">وَ یَأْتِی مَا یَدُلُّ عَلَیْهِ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صادق (ع) است که می‌گوید: "سه چیز است که هر کس به آن‌ها عادت کند، ترک نمی‌کند: نظم دادن به موها، بالا بردن لباس و ازدواج با کنیزان."</w:t>
      </w:r>
    </w:p>
    <w:p>
      <w:pPr>
        <w:pStyle w:val="Heading4"/>
      </w:pPr>
      <w:bookmarkStart w:id="1521" w:name="_Toc980"/>
      <w:r>
        <w:t>154- بَابُ تَحْرِیمِ الْجِمَاعِ وَ الْإِنْزَالِ فِی الْمَسْجِدِ لِغَیْرِ الْمَعْصُومِ‌</w:t>
      </w:r>
      <w:bookmarkEnd w:id="1521"/>
    </w:p>
    <w:p>
      <w:pPr>
        <w:pStyle w:val="Heading5"/>
      </w:pPr>
      <w:bookmarkStart w:id="1522" w:name="_Toc981"/>
      <w:r>
        <w:t>اشارة</w:t>
      </w:r>
      <w:bookmarkEnd w:id="1522"/>
    </w:p>
    <w:p>
      <w:pPr>
        <w:pStyle w:val="BookText"/>
      </w:pPr>
      <w:r>
        <w:rPr>
          <w:rStyle w:val="FootnoteReference"/>
        </w:rPr>
        <w:footnoteReference w:id="1618"/>
      </w:r>
      <w:r>
        <w:rPr>
          <w:rFonts w:ascii="Amiri" w:hAnsi="Amiri" w:eastAsia="Amiri" w:cs="Amiri"/>
          <w:lang w:bidi="ar-SA"/>
          <w:color w:val="111111"/>
          <w:sz w:val="28"/>
          <w:szCs w:val="28"/>
          <w:rtl/>
        </w:rPr>
        <w:t xml:space="preserve">154 بَابُ تَحْرِیمِ الْجِمَاعِ وَ الْإِنْزَالِ فِی الْمَسْجِدِ لِغَیْرِ الْمَعْصُومِ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تحریم شده است جماع و انزال در مسجد برای غیر معصوم.</w:t>
      </w:r>
    </w:p>
    <w:p>
      <w:pPr>
        <w:pStyle w:val="Heading5"/>
      </w:pPr>
      <w:bookmarkStart w:id="1523" w:name="_Toc982"/>
      <w:r>
        <w:t>[رقم الحدیث الکلی: 25569 - رقم الحدیث الباب: 1]</w:t>
      </w:r>
      <w:bookmarkEnd w:id="1523"/>
    </w:p>
    <w:p>
      <w:pPr>
        <w:pStyle w:val="BookText"/>
      </w:pPr>
      <w:r>
        <w:rPr>
          <w:rFonts w:ascii="Times New Roman" w:hAnsi="Times New Roman" w:eastAsia="Times New Roman" w:cs="Times New Roman"/>
          <w:lang w:val="en-US" w:bidi="en-US"/>
          <w:color w:val="111111"/>
          <w:sz w:val="28"/>
          <w:szCs w:val="28"/>
          <w:rtl/>
        </w:rPr>
        <w:t xml:space="preserve">25569- 1- </w:t>
      </w:r>
      <w:r>
        <w:rPr>
          <w:rStyle w:val="FootnoteReference"/>
        </w:rPr>
        <w:footnoteReference w:id="1619"/>
      </w:r>
      <w:r>
        <w:rPr>
          <w:rFonts w:ascii="Amiri" w:hAnsi="Amiri" w:eastAsia="Amiri" w:cs="Amiri"/>
          <w:lang w:bidi="ar-SA"/>
          <w:color w:val="111111"/>
          <w:sz w:val="28"/>
          <w:szCs w:val="28"/>
          <w:rtl/>
        </w:rPr>
        <w:t xml:space="preserve">مُحَمَّدُ بْنُ عَلِیِّ بْنِ الْحُسَیْنِ قَالَ: قَالَ النَّبِیُّ ص</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3" w:name="pg14696_164920"/>
    <w:bookmarkEnd w:id="243"/>
    <w:p>
      <w:pPr>
        <w:pStyle w:val="BookText"/>
      </w:pPr>
      <w:r>
        <w:rPr>
          <w:rFonts w:ascii="Amiri" w:hAnsi="Amiri" w:eastAsia="Amiri" w:cs="Amiri"/>
          <w:lang w:bidi="ar-SA"/>
          <w:color w:val="111111"/>
          <w:sz w:val="28"/>
          <w:szCs w:val="28"/>
          <w:rtl/>
        </w:rPr>
        <w:t xml:space="preserve">لَا یَحِلُّ لِأَحَدٍ أَنْ یُجْنِبَ فِی هَذَا الْمَسْجِدِ إِلَّا أَنَا وَ عَلِیٌّ وَ فَاطِمَةُ وَ الْحَسَنُ وَ الْحُسَیْنُ- وَ مَنْ کَانَ مِنْ أَهْلِی فَإِنَّهُ مِنِّی.</w:t>
      </w:r>
    </w:p>
    <w:p>
      <w:pPr>
        <w:pStyle w:val="BookText"/>
      </w:pPr>
      <w:r>
        <w:rPr>
          <w:rFonts w:ascii="Amiri" w:hAnsi="Amiri" w:eastAsia="Amiri" w:cs="Amiri"/>
          <w:lang w:bidi="ar-SA"/>
          <w:color w:val="111111"/>
          <w:sz w:val="28"/>
          <w:szCs w:val="28"/>
          <w:rtl/>
        </w:rPr>
        <w:t xml:space="preserve">أَقُولُ: وَ تَقَدَّمَ مَا یَدُلُّ عَلَی ذَلِکَ فِی أَحَادِیثِ الْمَسَاجِدِ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"پیامبر (ص) فرمود: 'برای هیچ‌کس حلال نیست که در این مسجد جنب شود، مگر من، علی، فاطمه، حسن و حسین، و هر کس که از اهل من باشد، او از من است.'"</w:t>
      </w:r>
    </w:p>
    <w:p>
      <w:pPr>
        <w:pStyle w:val="Heading4"/>
      </w:pPr>
      <w:bookmarkStart w:id="1524" w:name="_Toc983"/>
      <w:r>
        <w:t>155- بَابُ اسْتِحْبَابِ الْوُضُوءِ لِمَنْ أَتَی جَارِیَةً ثُمَّ أَرَادَ أَنْ یَأْتِیَ أُخْرَی وَ لِلْعَوْدِ إِلَی الْجِمَاعِ وَ إِنْ تَکَرَّرَ وَ لِجِمَاعِ الْحَامِلِ‌</w:t>
      </w:r>
      <w:bookmarkEnd w:id="1524"/>
    </w:p>
    <w:p>
      <w:pPr>
        <w:pStyle w:val="Heading5"/>
      </w:pPr>
      <w:bookmarkStart w:id="1525" w:name="_Toc984"/>
      <w:r>
        <w:t>اشارة</w:t>
      </w:r>
      <w:bookmarkEnd w:id="1525"/>
    </w:p>
    <w:p>
      <w:pPr>
        <w:pStyle w:val="BookText"/>
      </w:pPr>
      <w:r>
        <w:rPr>
          <w:rStyle w:val="FootnoteReference"/>
        </w:rPr>
        <w:footnoteReference w:id="1621"/>
      </w:r>
      <w:r>
        <w:rPr>
          <w:rFonts w:ascii="Amiri" w:hAnsi="Amiri" w:eastAsia="Amiri" w:cs="Amiri"/>
          <w:lang w:bidi="ar-SA"/>
          <w:color w:val="111111"/>
          <w:sz w:val="28"/>
          <w:szCs w:val="28"/>
          <w:rtl/>
        </w:rPr>
        <w:t xml:space="preserve">155 بَابُ اسْتِحْبَابِ الْوُضُوءِ لِمَنْ أَتَی جَارِیَةً ثُمَّ أَرَادَ أَنْ یَأْتِیَ أُخْرَی وَ لِلْعَوْدِ إِلَی الْجِمَاعِ وَ إِنْ تَکَرَّرَ وَ لِجِمَاعِ الْحَامِلِ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توصیه می‌شود وضو گرفتن برای کسی که به کنیزی نزدیکی کرده و سپس می‌خواهد به دیگری نزدیک شود، و برای بازگشت به جماع حتی اگر چندین بار تکرار شود، و برای جماع با زن باردار مستحب است</w:t>
      </w:r>
    </w:p>
    <w:p>
      <w:pPr>
        <w:pStyle w:val="Heading5"/>
      </w:pPr>
      <w:bookmarkStart w:id="1526" w:name="_Toc985"/>
      <w:r>
        <w:t>[رقم الحدیث الکلی: 25570 - رقم الحدیث الباب: 1]</w:t>
      </w:r>
      <w:bookmarkEnd w:id="1526"/>
    </w:p>
    <w:p>
      <w:pPr>
        <w:pStyle w:val="BookText"/>
      </w:pPr>
      <w:r>
        <w:rPr>
          <w:rFonts w:ascii="Times New Roman" w:hAnsi="Times New Roman" w:eastAsia="Times New Roman" w:cs="Times New Roman"/>
          <w:lang w:val="en-US" w:bidi="en-US"/>
          <w:color w:val="111111"/>
          <w:sz w:val="28"/>
          <w:szCs w:val="28"/>
          <w:rtl/>
        </w:rPr>
        <w:t xml:space="preserve">25570- 1- </w:t>
      </w:r>
      <w:r>
        <w:rPr>
          <w:rStyle w:val="FootnoteReference"/>
        </w:rPr>
        <w:footnoteReference w:id="1622"/>
      </w:r>
      <w:r>
        <w:rPr>
          <w:rFonts w:ascii="Amiri" w:hAnsi="Amiri" w:eastAsia="Amiri" w:cs="Amiri"/>
          <w:lang w:bidi="ar-SA"/>
          <w:color w:val="111111"/>
          <w:sz w:val="28"/>
          <w:szCs w:val="28"/>
          <w:rtl/>
        </w:rPr>
        <w:t xml:space="preserve">مُحَمَّدُ بْنُ الْحَسَنِ بِإِسْنَادِهِ عَنْ مُحَمَّدِ بْنِ أَحْمَدَ بْنِ یَحْیَی عَنْ یَعْقُوبَ بْنِ یَزِیدَ (عَنْ عُثْمَانَ بْنِ عِیسَی عَمَّنْ ذَکَرَهُ) </w:t>
      </w:r>
      <w:r>
        <w:rPr>
          <w:rStyle w:val="FootnoteReference"/>
        </w:rPr>
        <w:footnoteReference w:id="1623"/>
      </w:r>
      <w:r>
        <w:rPr>
          <w:rFonts w:ascii="Amiri" w:hAnsi="Amiri" w:eastAsia="Amiri" w:cs="Amiri"/>
          <w:lang w:bidi="ar-SA"/>
          <w:color w:val="111111"/>
          <w:sz w:val="28"/>
          <w:szCs w:val="28"/>
          <w:rtl/>
        </w:rPr>
        <w:t xml:space="preserve">عَنْ أَبِی عَبْدِ اللَّهِ ع قَالَ: إِذَا أَتَی الرَّجُلُ جَارِیَتَهُ ثُمَّ أَرَادَ أَنْ یَأْتِیَ الْأُخْرَی تَوَضَّأَ.</w:t>
      </w:r>
    </w:p>
    <w:p>
      <w:pPr>
        <w:pStyle w:val="BookText"/>
      </w:pPr>
      <w:r>
        <w:rPr>
          <w:rFonts w:ascii="Amiri" w:hAnsi="Amiri" w:eastAsia="Amiri" w:cs="Amiri"/>
          <w:lang w:bidi="ar-SA"/>
          <w:color w:val="111111"/>
          <w:sz w:val="28"/>
          <w:szCs w:val="28"/>
          <w:rtl/>
        </w:rPr>
        <w:t xml:space="preserve">أَقُولُ: وَ تَقَدَّمَ مَا یَدُلُّ عَلَی ذَلِکَ فِی الْوُضُوءِ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عثمان بن عیسی از کسی که ذکر کرده است از امام صادق (ع) است که می‌گوید: "اگر مردی به کنیزش نزدیکی کرد و سپس خواست به دیگری نزدیک شود، وضو بگیرد."</w:t>
      </w:r>
    </w:p>
    <w:p>
      <w:pPr>
        <w:pStyle w:val="Heading4"/>
      </w:pPr>
      <w:bookmarkStart w:id="1527" w:name="_Toc986"/>
      <w:r>
        <w:t>156- بَابُ کَرَاهَةِ جِمَاعِ الْمُخْتَضِبِ رَجُلًا کَانَ أَوِ امْرَأَةً إِلَّا أَنْ یَأْخُذَ الْخِضَابُ وَ یَبْلُغَ‌</w:t>
      </w:r>
      <w:bookmarkEnd w:id="1527"/>
    </w:p>
    <w:p>
      <w:pPr>
        <w:pStyle w:val="Heading5"/>
      </w:pPr>
      <w:bookmarkStart w:id="1528" w:name="_Toc987"/>
      <w:r>
        <w:t>اشارة</w:t>
      </w:r>
      <w:bookmarkEnd w:id="1528"/>
    </w:p>
    <w:p>
      <w:pPr>
        <w:pStyle w:val="BookText"/>
      </w:pPr>
      <w:r>
        <w:rPr>
          <w:rStyle w:val="FootnoteReference"/>
        </w:rPr>
        <w:footnoteReference w:id="1625"/>
      </w:r>
      <w:r>
        <w:rPr>
          <w:rFonts w:ascii="Amiri" w:hAnsi="Amiri" w:eastAsia="Amiri" w:cs="Amiri"/>
          <w:lang w:bidi="ar-SA"/>
          <w:color w:val="111111"/>
          <w:sz w:val="28"/>
          <w:szCs w:val="28"/>
          <w:rtl/>
        </w:rPr>
        <w:t xml:space="preserve">156 بَابُ کَرَاهَةِ جِمَاعِ الْمُخْتَضِبِ رَجُلًا کَانَ أَوِ امْرَأَةً إِلَّا أَنْ یَأْخُذَ الْخِضَابُ وَ یَبْلُغَ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مکروه است جماع با کسی که از خضاب (رنگ مو) استفاده کرده، خواه مرد باشد یا زن، مگر اینکه خضاب کاملاً جذب شود و تأثیر کند.</w:t>
      </w:r>
    </w:p>
    <w:p>
      <w:pPr>
        <w:pStyle w:val="Heading5"/>
      </w:pPr>
      <w:bookmarkStart w:id="1529" w:name="_Toc988"/>
      <w:r>
        <w:t>[رقم الحدیث الکلی: 25571 - رقم الحدیث الباب: 1]</w:t>
      </w:r>
      <w:bookmarkEnd w:id="1529"/>
    </w:p>
    <w:p>
      <w:pPr>
        <w:pStyle w:val="BookText"/>
      </w:pPr>
      <w:r>
        <w:rPr>
          <w:rFonts w:ascii="Times New Roman" w:hAnsi="Times New Roman" w:eastAsia="Times New Roman" w:cs="Times New Roman"/>
          <w:lang w:val="en-US" w:bidi="en-US"/>
          <w:color w:val="111111"/>
          <w:sz w:val="28"/>
          <w:szCs w:val="28"/>
          <w:rtl/>
        </w:rPr>
        <w:t xml:space="preserve">25571- 1- </w:t>
      </w:r>
      <w:r>
        <w:rPr>
          <w:rStyle w:val="FootnoteReference"/>
        </w:rPr>
        <w:footnoteReference w:id="1626"/>
      </w:r>
      <w:r>
        <w:rPr>
          <w:rFonts w:ascii="Amiri" w:hAnsi="Amiri" w:eastAsia="Amiri" w:cs="Amiri"/>
          <w:lang w:bidi="ar-SA"/>
          <w:color w:val="111111"/>
          <w:sz w:val="28"/>
          <w:szCs w:val="28"/>
          <w:rtl/>
        </w:rPr>
        <w:t xml:space="preserve">الْحُسَیْنُ بْنُ بِسْطَامَ فِی طِبِّ الْأَئِمَّةِ عَنْ مُحَمَّدِ بْنِ جَعْفَرٍ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4" w:name="pg14696_164921"/>
    <w:bookmarkEnd w:id="244"/>
    <w:p>
      <w:pPr>
        <w:pStyle w:val="BookText"/>
      </w:pPr>
      <w:r>
        <w:rPr>
          <w:rFonts w:ascii="Amiri" w:hAnsi="Amiri" w:eastAsia="Amiri" w:cs="Amiri"/>
          <w:lang w:bidi="ar-SA"/>
          <w:color w:val="111111"/>
          <w:sz w:val="28"/>
          <w:szCs w:val="28"/>
          <w:rtl/>
        </w:rPr>
        <w:t xml:space="preserve">النَّرْسِیِّ </w:t>
      </w:r>
      <w:r>
        <w:rPr>
          <w:rStyle w:val="FootnoteReference"/>
        </w:rPr>
        <w:footnoteReference w:id="1627"/>
      </w:r>
      <w:r>
        <w:rPr>
          <w:rFonts w:ascii="Amiri" w:hAnsi="Amiri" w:eastAsia="Amiri" w:cs="Amiri"/>
          <w:lang w:bidi="ar-SA"/>
          <w:color w:val="111111"/>
          <w:sz w:val="28"/>
          <w:szCs w:val="28"/>
          <w:rtl/>
        </w:rPr>
        <w:t xml:space="preserve">عَنْ مُحَمَّدِ بْنِ یَحْیَی الْأَرْمَنِیِّ عَنْ مُحَمَّدِ بْنِ سِنَانٍ عَنْ یُونُسَ بْنِ ظَبْیَانَ عَنْ إِسْمَاعِیلَ بْنِ أَبِی زَیْنَبَ عَنْ أَبِی عَبْدِ اللَّهِ ع أَنَّهُ قَالَ لِرَجُلٍ مِنْ أَوْلِیَائِهِ لَا تُجَامِعْ </w:t>
      </w:r>
      <w:r>
        <w:rPr>
          <w:rStyle w:val="FootnoteReference"/>
        </w:rPr>
        <w:footnoteReference w:id="1628"/>
      </w:r>
      <w:r>
        <w:rPr>
          <w:rFonts w:ascii="Amiri" w:hAnsi="Amiri" w:eastAsia="Amiri" w:cs="Amiri"/>
          <w:lang w:bidi="ar-SA"/>
          <w:color w:val="111111"/>
          <w:sz w:val="28"/>
          <w:szCs w:val="28"/>
          <w:rtl/>
        </w:rPr>
        <w:t xml:space="preserve">أَهْلَکَ وَ أَنْتَ مُخْتَضِبٌ فَإِنَّکَ إِنْ رُزِقْتَ وَلَداً کَانَ مُخَنَّثاً.</w:t>
      </w:r>
    </w:p>
    <w:p>
      <w:pPr>
        <w:pStyle w:val="BookText"/>
      </w:pPr>
      <w:r>
        <w:rPr>
          <w:rFonts w:ascii="Amiri" w:hAnsi="Amiri" w:eastAsia="Amiri" w:cs="Amiri"/>
          <w:lang w:bidi="ar-SA"/>
          <w:color w:val="111111"/>
          <w:sz w:val="28"/>
          <w:szCs w:val="28"/>
          <w:rtl/>
        </w:rPr>
        <w:t xml:space="preserve">أَقُولُ: وَ تَقَدَّمَ مَا یَدُلُّ عَلَی ذَلِکَ فِی الْجَنَابَةِ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ابی زینب از امام صادق (ع) است که می‌گوید: "به یکی از دوستانش فرمود: 'با همسرت جماع نکن در حالی که از خضاب (رنگ مو) استفاده کرده‌ای، زیرا اگر فرزندی به دنیا آید، او ممکن است مخنث (دو جنسی) باشد.'"</w:t>
      </w:r>
    </w:p>
    <w:p>
      <w:pPr>
        <w:pStyle w:val="Heading4"/>
      </w:pPr>
      <w:bookmarkStart w:id="1530" w:name="_Toc989"/>
      <w:r>
        <w:t>157- بَابُ وُجُوبِ الِاحْتِیَاطِ فِی النِّکَاحِ فَتْوَی وَ عَمَلًا زِیَادَةً عَلَی غَیْرِهِ‌</w:t>
      </w:r>
      <w:bookmarkEnd w:id="1530"/>
    </w:p>
    <w:p>
      <w:pPr>
        <w:pStyle w:val="Heading5"/>
      </w:pPr>
      <w:bookmarkStart w:id="1531" w:name="_Toc990"/>
      <w:r>
        <w:t>اشارة</w:t>
      </w:r>
      <w:bookmarkEnd w:id="1531"/>
    </w:p>
    <w:p>
      <w:pPr>
        <w:pStyle w:val="BookText"/>
      </w:pPr>
      <w:r>
        <w:rPr>
          <w:rStyle w:val="FootnoteReference"/>
        </w:rPr>
        <w:footnoteReference w:id="1630"/>
      </w:r>
      <w:r>
        <w:rPr>
          <w:rFonts w:ascii="Amiri" w:hAnsi="Amiri" w:eastAsia="Amiri" w:cs="Amiri"/>
          <w:lang w:bidi="ar-SA"/>
          <w:color w:val="111111"/>
          <w:sz w:val="28"/>
          <w:szCs w:val="28"/>
          <w:rtl/>
        </w:rPr>
        <w:t xml:space="preserve">157 بَابُ وُجُوبِ الِاحْتِیَاطِ فِی النِّکَاحِ فَتْوَی وَ عَمَلًا زِیَادَةً عَلَی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وجوب احتیاط در نکاح، فتوا و عمل بیشتر از دیگران توصیه شده است.</w:t>
      </w:r>
    </w:p>
    <w:p>
      <w:pPr>
        <w:pStyle w:val="Heading5"/>
      </w:pPr>
      <w:bookmarkStart w:id="1532" w:name="_Toc991"/>
      <w:r>
        <w:t>[رقم الحدیث الکلی: 25572 - رقم الحدیث الباب: 1]</w:t>
      </w:r>
      <w:bookmarkEnd w:id="1532"/>
    </w:p>
    <w:p>
      <w:pPr>
        <w:pStyle w:val="BookText"/>
      </w:pPr>
      <w:r>
        <w:rPr>
          <w:rFonts w:ascii="Times New Roman" w:hAnsi="Times New Roman" w:eastAsia="Times New Roman" w:cs="Times New Roman"/>
          <w:lang w:val="en-US" w:bidi="en-US"/>
          <w:color w:val="111111"/>
          <w:sz w:val="28"/>
          <w:szCs w:val="28"/>
          <w:rtl/>
        </w:rPr>
        <w:t xml:space="preserve">25572- 1- </w:t>
      </w:r>
      <w:r>
        <w:rPr>
          <w:rStyle w:val="FootnoteReference"/>
        </w:rPr>
        <w:footnoteReference w:id="1631"/>
      </w:r>
      <w:r>
        <w:rPr>
          <w:rFonts w:ascii="Amiri" w:hAnsi="Amiri" w:eastAsia="Amiri" w:cs="Amiri"/>
          <w:lang w:bidi="ar-SA"/>
          <w:color w:val="111111"/>
          <w:sz w:val="28"/>
          <w:szCs w:val="28"/>
          <w:rtl/>
        </w:rPr>
        <w:t xml:space="preserve">مُحَمَّدُ بْنُ الْحَسَنِ بِإِسْنَادِهِ عَنِ الْحُسَیْنِ بْنِ سَعِیدٍ عَنِ النَّضْرِ بْنِ سُوَیْدٍ عَنْ مُحَمَّدِ بْنِ أَبِی حَمْزَةَ عَنْ شُعَیْبٍ الْحَدَّادِ قَالَ: قُلْتُ لِأَبِی عَبْدِ اللَّهِ ع رَجُلٌ مِنْ مَوَالِیکَ یُقْرِئُکَ السَّلَامَ وَ قَدْ أَرَادَ أَنْ یَتَزَوَّجَ امْرَأَةً وَ قَدْ وَافَقَتْهُ وَ أَعْجَبَهُ بَعْضُ شَأْنِهَا وَ قَدْ کَانَ لَهَا زَوْجٌ فَطَلَّقَهَا </w:t>
      </w:r>
      <w:r>
        <w:rPr>
          <w:rStyle w:val="FootnoteReference"/>
        </w:rPr>
        <w:footnoteReference w:id="1632"/>
      </w:r>
      <w:r>
        <w:rPr>
          <w:rFonts w:ascii="Amiri" w:hAnsi="Amiri" w:eastAsia="Amiri" w:cs="Amiri"/>
          <w:lang w:bidi="ar-SA"/>
          <w:color w:val="111111"/>
          <w:sz w:val="28"/>
          <w:szCs w:val="28"/>
          <w:rtl/>
        </w:rPr>
        <w:t xml:space="preserve">عَلَی غَیْرِ السُّنَّةِ وَ قَدْ کَرِهَ أَنْ یُقْدِمَ عَلَی تَزْوِیجِهَا حَتَّی یَسْتَأْمِرَکَ فَتَکُونَ أَنْتَ تَأْمُرُهُ فَقَالَ أَبُو عَبْدِ اللَّهِ ع هُوَ الْفَرْجُ وَ أَمْرُ الْفَرْجِ شَدِیدٌ وَ مِنْهُ یَکُونُ الْوَلَدُ وَ نَحْنُ نَحْتَاطُ فَلَا یَتَزَوَّجْهَا.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مِثْلَهُ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شعیب الحداد است که می‌گوید: "به امام صادق (ع) عرض کردم: 'مردی از موالی شما سلام می‌رساند و قصد ازدواج با زنی را دارد که او نیز موافقت کرده و برخی از ویژگی‌های او را پسندیده است. این زن قبلاً شوهری داشته که او را بر خلاف سنت طلاق داده است و این مرد از ازدواج با او پرهیز می‌کند تا از شما مشورت بگیرد و شما او را راهنمایی کنید.' امام صادق (ع) فرمود: 'این مربوط به فرج است و امر فرج شدید است و از آن فرزند می‌آید. ما احتیاط می‌کنیم، بنابراین نباید با او ازدواج کند.'"</w:t>
      </w:r>
    </w:p>
    <w:p>
      <w:pPr>
        <w:pStyle w:val="Heading5"/>
      </w:pPr>
      <w:bookmarkStart w:id="1533" w:name="_Toc992"/>
      <w:r>
        <w:t>[رقم الحدیث الکلی: 25573 - رقم الحدیث الباب: 2]</w:t>
      </w:r>
      <w:bookmarkEnd w:id="1533"/>
    </w:p>
    <w:p>
      <w:pPr>
        <w:pStyle w:val="BookText"/>
      </w:pPr>
      <w:r>
        <w:rPr>
          <w:rFonts w:ascii="Times New Roman" w:hAnsi="Times New Roman" w:eastAsia="Times New Roman" w:cs="Times New Roman"/>
          <w:lang w:val="en-US" w:bidi="en-US"/>
          <w:color w:val="111111"/>
          <w:sz w:val="28"/>
          <w:szCs w:val="28"/>
          <w:rtl/>
        </w:rPr>
        <w:t xml:space="preserve">25573- 2- </w:t>
      </w:r>
      <w:r>
        <w:rPr>
          <w:rStyle w:val="FootnoteReference"/>
        </w:rPr>
        <w:footnoteReference w:id="1634"/>
      </w:r>
      <w:r>
        <w:rPr>
          <w:rFonts w:ascii="Amiri" w:hAnsi="Amiri" w:eastAsia="Amiri" w:cs="Amiri"/>
          <w:lang w:bidi="ar-SA"/>
          <w:color w:val="111111"/>
          <w:sz w:val="28"/>
          <w:szCs w:val="28"/>
          <w:rtl/>
        </w:rPr>
        <w:t xml:space="preserve">وَ بِإِسْنَادِهِ عَنْ مُحَمَّدِ بْنِ أَحْمَدَ بْنِ یَحْیَی عَنْ هَارُونَ بْنِ مُسْلِمٍ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5" w:name="pg14696_164922"/>
    <w:bookmarkEnd w:id="245"/>
    <w:p>
      <w:pPr>
        <w:pStyle w:val="BookText"/>
      </w:pPr>
      <w:r>
        <w:rPr>
          <w:rFonts w:ascii="Amiri" w:hAnsi="Amiri" w:eastAsia="Amiri" w:cs="Amiri"/>
          <w:lang w:bidi="ar-SA"/>
          <w:color w:val="111111"/>
          <w:sz w:val="28"/>
          <w:szCs w:val="28"/>
          <w:rtl/>
        </w:rPr>
        <w:t xml:space="preserve">عَنْ مَسْعَدَةَ بْنِ زِیَادٍ عَنْ جَعْفَرٍ عَنْ آبَائِهِ ع أَنَّ النَّبِیَّ ص قَالَ: لَا تُجَامِعُوا فِی النِّکَاحِ عَلَی الشُّبْهَةِ (وَ قِفُوا عِنْدَ الشُّبْهَةِ) </w:t>
      </w:r>
      <w:r>
        <w:rPr>
          <w:rStyle w:val="FootnoteReference"/>
        </w:rPr>
        <w:footnoteReference w:id="1635"/>
      </w:r>
      <w:r>
        <w:rPr>
          <w:rFonts w:ascii="Amiri" w:hAnsi="Amiri" w:eastAsia="Amiri" w:cs="Amiri"/>
          <w:lang w:bidi="ar-SA"/>
          <w:color w:val="111111"/>
          <w:sz w:val="28"/>
          <w:szCs w:val="28"/>
          <w:rtl/>
        </w:rPr>
        <w:t xml:space="preserve">یَقُولُ إِذَا بَلَغَکَ أَنَّکَ قَدْ رَضَعْتَ مِنْ لَبَنِهَا وَ أَنَّهَا لَکَ مَحْرَمٌ وَ مَا أَشْبَهَ ذَلِکَ فَإِنَّ الْوُقُوفَ عِنْدَ الشُّبْهَةِ خَیْرٌ مِنَ الِاقْتِحَامِ فِی الْهَلَکَةِ.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مسعدة بن زیاد از امام جعفر صادق (ع) از آباء گرامی ایشان (ع) است که پیامبر (ص) فرمود: "در نکاح بر شبهه وارد نشوید (و در هنگام شبهه متوقف شوید). اگر به شما خبر رسید که از شیر او نوشیده‌اید و او برای شما محرم است و موارد مشابه آن، پس توقف در شبهه بهتر از ورود به هلاکت است."</w:t>
      </w:r>
    </w:p>
    <w:p>
      <w:pPr>
        <w:pStyle w:val="Heading5"/>
      </w:pPr>
      <w:bookmarkStart w:id="1534" w:name="_Toc993"/>
      <w:r>
        <w:t>[رقم الحدیث الکلی: 25574 - رقم الحدیث الباب: 3]</w:t>
      </w:r>
      <w:bookmarkEnd w:id="1534"/>
    </w:p>
    <w:p>
      <w:pPr>
        <w:pStyle w:val="BookText"/>
      </w:pPr>
      <w:r>
        <w:rPr>
          <w:rFonts w:ascii="Times New Roman" w:hAnsi="Times New Roman" w:eastAsia="Times New Roman" w:cs="Times New Roman"/>
          <w:lang w:val="en-US" w:bidi="en-US"/>
          <w:color w:val="111111"/>
          <w:sz w:val="28"/>
          <w:szCs w:val="28"/>
          <w:rtl/>
        </w:rPr>
        <w:t xml:space="preserve">25574- 3- </w:t>
      </w:r>
      <w:r>
        <w:rPr>
          <w:rStyle w:val="FootnoteReference"/>
        </w:rPr>
        <w:footnoteReference w:id="1636"/>
      </w:r>
      <w:r>
        <w:rPr>
          <w:rFonts w:ascii="Amiri" w:hAnsi="Amiri" w:eastAsia="Amiri" w:cs="Amiri"/>
          <w:lang w:bidi="ar-SA"/>
          <w:color w:val="111111"/>
          <w:sz w:val="28"/>
          <w:szCs w:val="28"/>
          <w:rtl/>
        </w:rPr>
        <w:t xml:space="preserve">مُحَمَّدُ بْنُ عَلِیِّ بْنِ الْحُسَیْنِ بِإِسْنَادِهِ عَنِ الْعَلَاءِ بْنِ سَیَابَةَ قَالَ: سَأَلْتُ أَبَا عَبْدِ اللَّهِ ع عَنِ امْرَأَةٍ وَکَّلَتْ رَجُلًا بِأَنْ یُزَوِّجَهَا مِنْ رَجُلٍ إِلَی أَنْ قَالَ فَقَالَ ع إِنَّ النِّکَاحَ أَحْرَی وَ أَحْرَی أَنْ یُحْتَاطَ فِیهِ وَ هُوَ فَرْجٌ وَ مِنْهُ یَکُونُ الْوَلَدُ الْحَدِیثَ.</w:t>
      </w:r>
    </w:p>
    <w:p>
      <w:pPr>
        <w:pStyle w:val="BookText"/>
      </w:pPr>
      <w:r>
        <w:rPr>
          <w:rFonts w:ascii="Amiri" w:hAnsi="Amiri" w:eastAsia="Amiri" w:cs="Amiri"/>
          <w:lang w:bidi="ar-SA"/>
          <w:color w:val="111111"/>
          <w:sz w:val="28"/>
          <w:szCs w:val="28"/>
          <w:rtl/>
        </w:rPr>
        <w:t xml:space="preserve">وَ رَوَاهُ الشَّیْخُ کَمَا تَقَدَّمَ فِی الْوَکَالَةِ </w:t>
      </w:r>
      <w:r>
        <w:rPr>
          <w:rStyle w:val="FootnoteReference"/>
        </w:rPr>
        <w:footnoteReference w:id="1637"/>
      </w:r>
      <w:r>
        <w:rPr>
          <w:rFonts w:ascii="Amiri" w:hAnsi="Amiri" w:eastAsia="Amiri" w:cs="Amiri"/>
          <w:lang w:bidi="ar-SA"/>
          <w:color w:val="111111"/>
          <w:sz w:val="28"/>
          <w:szCs w:val="28"/>
          <w:rtl/>
        </w:rPr>
        <w:t xml:space="preserve">أَقُولُ: وَ أَحَادِیثُ الْأَمْرِ بِالاحْتِیَاطِ کَثِیرَةٌ جِدّاً یَأْتِی بَعْضُهَا فِی الْقَضَاءِ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6" w:name="pg14696_164924"/>
    <w:bookmarkEnd w:id="24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علاء بن سیابه است که می‌گوید: "از امام صادق (ع) درباره زنی که وکالت داده به مردی برای اینکه او را به مرد دیگری تزویج کند، پرسیدم. امام (ع) فرمود: 'نکاح احق و احرای است که در آن احتیاط شود، زیرا که این مربوط به فرج است و از آن فرزند به وجود می‌آید.'"</w:t>
      </w:r>
    </w:p>
    <w:p>
      <w:pPr>
        <w:pStyle w:val="Heading3"/>
      </w:pPr>
      <w:bookmarkStart w:id="1535" w:name="_Toc994"/>
      <w:r>
        <w:t>أَبْوَابُ عَقْدِ النِّکَاحِ وَ أَوْلِیَاءِ الْعَقْدِ</w:t>
      </w:r>
      <w:bookmarkEnd w:id="1535"/>
    </w:p>
    <w:p>
      <w:pPr>
        <w:pStyle w:val="Heading4"/>
      </w:pPr>
      <w:bookmarkStart w:id="1536" w:name="_Toc995"/>
      <w:r>
        <w:t>1- بَابُ اعْتِبَارِ الصِّیغَةِ وَ کَیْفِیَّةِ الْإِیجَابِ وَ الْقَبُولِ وَ حُکْمِ الْأَخْرَسِ وَ الْأَعْجَمِ‌</w:t>
      </w:r>
      <w:bookmarkEnd w:id="1536"/>
    </w:p>
    <w:p>
      <w:pPr>
        <w:pStyle w:val="Heading5"/>
      </w:pPr>
      <w:bookmarkStart w:id="1537" w:name="_Toc996"/>
      <w:r>
        <w:t>اشارة</w:t>
      </w:r>
      <w:bookmarkEnd w:id="1537"/>
    </w:p>
    <w:p>
      <w:pPr>
        <w:pStyle w:val="BookText"/>
      </w:pPr>
      <w:r>
        <w:rPr>
          <w:rStyle w:val="FootnoteReference"/>
        </w:rPr>
        <w:footnoteReference w:id="1639"/>
      </w:r>
      <w:r>
        <w:rPr>
          <w:rFonts w:ascii="Amiri" w:hAnsi="Amiri" w:eastAsia="Amiri" w:cs="Amiri"/>
          <w:lang w:bidi="ar-SA"/>
          <w:color w:val="111111"/>
          <w:sz w:val="28"/>
          <w:szCs w:val="28"/>
          <w:rtl/>
        </w:rPr>
        <w:t xml:space="preserve">1 بَابُ اعْتِبَارِ الصِّیغَةِ وَ کَیْفِیَّةِ الْإِیجَابِ وَ الْقَبُولِ وَ حُکْمِ الْأَخْرَسِ وَ الْأَعْجَمِ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8" w:name="_Toc997"/>
      <w:r>
        <w:t>[رقم الحدیث الکلی: 25575 - رقم الحدیث الباب: 1]</w:t>
      </w:r>
      <w:bookmarkEnd w:id="1538"/>
    </w:p>
    <w:p>
      <w:pPr>
        <w:pStyle w:val="BookText"/>
      </w:pPr>
      <w:r>
        <w:rPr>
          <w:rFonts w:ascii="Times New Roman" w:hAnsi="Times New Roman" w:eastAsia="Times New Roman" w:cs="Times New Roman"/>
          <w:lang w:val="en-US" w:bidi="en-US"/>
          <w:color w:val="111111"/>
          <w:sz w:val="28"/>
          <w:szCs w:val="28"/>
          <w:rtl/>
        </w:rPr>
        <w:t xml:space="preserve">25575- 1- </w:t>
      </w:r>
      <w:r>
        <w:rPr>
          <w:rStyle w:val="FootnoteReference"/>
        </w:rPr>
        <w:footnoteReference w:id="1640"/>
      </w:r>
      <w:r>
        <w:rPr>
          <w:rFonts w:ascii="Amiri" w:hAnsi="Amiri" w:eastAsia="Amiri" w:cs="Amiri"/>
          <w:lang w:bidi="ar-SA"/>
          <w:color w:val="111111"/>
          <w:sz w:val="28"/>
          <w:szCs w:val="28"/>
          <w:rtl/>
        </w:rPr>
        <w:t xml:space="preserve">مُحَمَّدُ بْنُ عَلِیِّ بْنِ الْحُسَیْنِ بِإِسْنَادِهِ عَنْ زُرَارَةَ بْنِ أَعْیَنَ عَنْ أَبِی عَبْدِ اللَّهِ ع فِی حَدِیثِ خَلْقِ حَوَّاءَ وَ تَزْوِیجِ آدَمَ بِهَا إِنَّ اللَّهَ عَزَّ وَ جَلَّ قَالَ لَهُ اخْطُبْهَا إِلَیَّ فَقَالَ یَا رَبِّ فَإِنِّی أَخْطُبُهَا إِلَیْکَ إِلَی أَنْ قَالَ فَقَالَ اللَّهُ عَزَّ وَ جَلَّ قَدْ شِئْتُ ذَلِکَ وَ قَدْ زَوَّجْتُکَهَا </w:t>
      </w:r>
      <w:r>
        <w:rPr>
          <w:rStyle w:val="FootnoteReference"/>
        </w:rPr>
        <w:footnoteReference w:id="1641"/>
      </w:r>
      <w:r>
        <w:rPr>
          <w:rFonts w:ascii="Amiri" w:hAnsi="Amiri" w:eastAsia="Amiri" w:cs="Amiri"/>
          <w:lang w:bidi="ar-SA"/>
          <w:color w:val="111111"/>
          <w:sz w:val="28"/>
          <w:szCs w:val="28"/>
          <w:rtl/>
        </w:rPr>
        <w:t xml:space="preserve">فَضُمَّهَا إِلَیْکَ.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بن أعین از امام صادق (ع) در حدیث خلقت حوا و تزویج آدم با او است که خداوند عزّ و جلّ به او فرمود: "او را از من خواستگاری کن." آدم (ع) گفت: "پروردگارا، از تو خواستگاری می‌کنم." خداوند عزّ و جلّ فرمود: "من خواسته‌ات را پذیرفتم و او را به تو تزویج کردم." مؤلف در اینجا یادداشتی اضافه کرده که می‌گوید: "می‌توان گفت که این صیغه در قرآن نیز ذکر شده است، همان‌طور که در آیه 37 سوره احزاب آمده است: 'فلما قضی زید منها وطراً زوجناکها' (پس هنگامی که زید نیاز خود را از او برآورده کرد، او را به تو تزویج کردیم).</w:t>
      </w:r>
    </w:p>
    <w:p>
      <w:pPr>
        <w:pStyle w:val="Heading5"/>
      </w:pPr>
      <w:bookmarkStart w:id="1539" w:name="_Toc998"/>
      <w:r>
        <w:t>[رقم الحدیث الکلی: 25576 - رقم الحدیث الباب: 2]</w:t>
      </w:r>
      <w:bookmarkEnd w:id="1539"/>
    </w:p>
    <w:p>
      <w:pPr>
        <w:pStyle w:val="BookText"/>
      </w:pPr>
      <w:r>
        <w:rPr>
          <w:rFonts w:ascii="Times New Roman" w:hAnsi="Times New Roman" w:eastAsia="Times New Roman" w:cs="Times New Roman"/>
          <w:lang w:val="en-US" w:bidi="en-US"/>
          <w:color w:val="111111"/>
          <w:sz w:val="28"/>
          <w:szCs w:val="28"/>
          <w:rtl/>
        </w:rPr>
        <w:t xml:space="preserve">25576- 2- </w:t>
      </w:r>
      <w:r>
        <w:rPr>
          <w:rStyle w:val="FootnoteReference"/>
        </w:rPr>
        <w:footnoteReference w:id="1642"/>
      </w:r>
      <w:r>
        <w:rPr>
          <w:rFonts w:ascii="Amiri" w:hAnsi="Amiri" w:eastAsia="Amiri" w:cs="Amiri"/>
          <w:lang w:bidi="ar-SA"/>
          <w:color w:val="111111"/>
          <w:sz w:val="28"/>
          <w:szCs w:val="28"/>
          <w:rtl/>
        </w:rPr>
        <w:t xml:space="preserve">قَالَ: وَ لَمَّا تَزَوَّجَ أَبُو جَعْفَرٍ مُحَمَّدُ بْنُ عَلِیٍّ الرِّضَا ع ابْنَةَ الْمَأْمُونِ- خَطَبَ لِنَفْسِهِ فَقَالَ الْحَمْدُ لِلَّهِ مُتَمِّمِ النِّعَمِ إِلَی أَنْ قَالَ وَ هَذَا أَمِیرُ الْمُؤْمِنِینَ زَوَّجَنِی ابْنَتَهُ عَلَی مَا فَرَضَ اللَّهُ ثُمَّ ذَکَرَ قَدْرَ الْمَهْرِ وَ قَالَ زَوَّجْتَنِی یَا أَمِیرَ الْمُؤْمِنِینَ قَالَ بَلَی قَالَ قَبِلْتُ وَ رَضِیتُ.</w:t>
      </w:r>
    </w:p>
    <w:p>
      <w:pPr>
        <w:pStyle w:val="BookText"/>
      </w:pPr>
      <w:r>
        <w:rPr>
          <w:rFonts w:ascii="Amiri" w:hAnsi="Amiri" w:eastAsia="Amiri" w:cs="Amiri"/>
          <w:lang w:bidi="ar-SA"/>
          <w:color w:val="111111"/>
          <w:sz w:val="28"/>
          <w:szCs w:val="28"/>
          <w:rtl/>
        </w:rPr>
        <w:t xml:space="preserve">وَ رَوَاهُ الْمُفِیدُ فِی الْإِرْشَادِ </w:t>
      </w:r>
      <w:r>
        <w:rPr>
          <w:rStyle w:val="FootnoteReference"/>
        </w:rPr>
        <w:footnoteReference w:id="1643"/>
      </w:r>
    </w:p>
    <w:p>
      <w:pPr>
        <w:pStyle w:val="BookText"/>
      </w:pPr>
      <w:r>
        <w:rPr>
          <w:rFonts w:ascii="Amiri" w:hAnsi="Amiri" w:eastAsia="Amiri" w:cs="Amiri"/>
          <w:lang w:bidi="ar-SA"/>
          <w:color w:val="111111"/>
          <w:sz w:val="28"/>
          <w:szCs w:val="28"/>
          <w:rtl/>
        </w:rPr>
        <w:t xml:space="preserve">وَ جَمَاعَةٌ مِنْ عُلَمَائِنَا نَحْوَهُ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زمانی که ابوجعفر محمد بن علی الرضا (ع) با دختر مأمون ازدواج کرد، خود را خواستگاری کرد و فرمود: "حمد برای خداوندی که نعمت‌ها را تمام کرد. این امیر المؤمنین است که دخترش را به من تزویج کرد بر آنچه که خداوند فرض کرده است." سپس مقدار مهر را ذکر کرد و فرمود: "یا امیر المؤمنین، آیا تو او را به من تزویج کردی؟" گفت : "بله". سپس فرمود : "قبول کردم و راضی شدم."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7" w:name="pg14696_164925"/>
    <w:bookmarkEnd w:id="247"/>
    <w:p>
      <w:pPr>
        <w:pStyle w:val="Heading5"/>
      </w:pPr>
      <w:bookmarkStart w:id="1540" w:name="_Toc999"/>
      <w:r>
        <w:t>[رقم الحدیث الکلی: 25577 - رقم الحدیث الباب: 3]</w:t>
      </w:r>
      <w:bookmarkEnd w:id="1540"/>
    </w:p>
    <w:p>
      <w:pPr>
        <w:pStyle w:val="BookText"/>
      </w:pPr>
      <w:r>
        <w:rPr>
          <w:rFonts w:ascii="Times New Roman" w:hAnsi="Times New Roman" w:eastAsia="Times New Roman" w:cs="Times New Roman"/>
          <w:lang w:val="en-US" w:bidi="en-US"/>
          <w:color w:val="111111"/>
          <w:sz w:val="28"/>
          <w:szCs w:val="28"/>
          <w:rtl/>
        </w:rPr>
        <w:t xml:space="preserve">25577- 3- </w:t>
      </w:r>
      <w:r>
        <w:rPr>
          <w:rStyle w:val="FootnoteReference"/>
        </w:rPr>
        <w:footnoteReference w:id="1645"/>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جَاءَتِ امْرَأَةٌ إِلَی النَّبِیِّ ص فَقَالَتْ زَوِّجْنِی فَقَالَ </w:t>
      </w:r>
      <w:r>
        <w:rPr>
          <w:rStyle w:val="FootnoteReference"/>
        </w:rPr>
        <w:footnoteReference w:id="1646"/>
      </w:r>
      <w:r>
        <w:rPr>
          <w:rFonts w:ascii="Amiri" w:hAnsi="Amiri" w:eastAsia="Amiri" w:cs="Amiri"/>
          <w:lang w:bidi="ar-SA"/>
          <w:color w:val="111111"/>
          <w:sz w:val="28"/>
          <w:szCs w:val="28"/>
          <w:rtl/>
        </w:rPr>
        <w:t xml:space="preserve">مَنْ لِهَذِهِ فَقَامَ رَجُلٌ فَقَالَ أَنَا یَا رَسُولَ اللَّهِ </w:t>
      </w:r>
      <w:r>
        <w:rPr>
          <w:rStyle w:val="FootnoteReference"/>
        </w:rPr>
        <w:footnoteReference w:id="1647"/>
      </w:r>
      <w:r>
        <w:rPr>
          <w:rFonts w:ascii="Amiri" w:hAnsi="Amiri" w:eastAsia="Amiri" w:cs="Amiri"/>
          <w:lang w:bidi="ar-SA"/>
          <w:color w:val="111111"/>
          <w:sz w:val="28"/>
          <w:szCs w:val="28"/>
          <w:rtl/>
        </w:rPr>
        <w:t xml:space="preserve">قَالَ مَا تُعْطِیهَا قَالَ مَا لِی شَیْ‌ءٌ إِلَی أَنْ قَالَ فَقَالَ أَ تُحْسِنُ شَیْئاً مِنَ الْقُرْآنِ قَالَ نَعَمْ قَالَ قَدْ زَوَّجْتُکَهَا عَلَی مَا تُحْسِنُ مِنَ الْقُرْآنِ فَعَلِّمْهَا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"زنی به نزد پیامبر (ص) آمد و گفت: 'مرا به ازدواج درآور.' پیامبر (ص) فرمود: 'چه کسی حاضر است این زن را بگیرد؟' مردی بلند شد و گفت: 'من ای رسول خدا.' پیامبر (ص) پرسید: 'چه چیزی به او می‌دهی؟' مرد گفت: 'هیچ‌چیز ندارم.' سپس پیامبر (ص) پرسید: 'آیا چیزی از قرآن می‌دانی؟' مرد گفت: 'بله.' پیامبر (ص) فرمود: 'من او را به ازدواج تو درآوردم بر اساس آنچه از قرآن می‌دانی، پس به او بیاموز.'"</w:t>
      </w:r>
    </w:p>
    <w:p>
      <w:pPr>
        <w:pStyle w:val="Heading5"/>
      </w:pPr>
      <w:bookmarkStart w:id="1541" w:name="_Toc1000"/>
      <w:r>
        <w:t>[رقم الحدیث الکلی: 25578 - رقم الحدیث الباب: 4]</w:t>
      </w:r>
      <w:bookmarkEnd w:id="1541"/>
    </w:p>
    <w:p>
      <w:pPr>
        <w:pStyle w:val="BookText"/>
      </w:pPr>
      <w:r>
        <w:rPr>
          <w:rFonts w:ascii="Times New Roman" w:hAnsi="Times New Roman" w:eastAsia="Times New Roman" w:cs="Times New Roman"/>
          <w:lang w:val="en-US" w:bidi="en-US"/>
          <w:color w:val="111111"/>
          <w:sz w:val="28"/>
          <w:szCs w:val="28"/>
          <w:rtl/>
        </w:rPr>
        <w:t xml:space="preserve">25578- 4- </w:t>
      </w:r>
      <w:r>
        <w:rPr>
          <w:rStyle w:val="FootnoteReference"/>
        </w:rPr>
        <w:footnoteReference w:id="1648"/>
      </w:r>
      <w:r>
        <w:rPr>
          <w:rFonts w:ascii="Amiri" w:hAnsi="Amiri" w:eastAsia="Amiri" w:cs="Amiri"/>
          <w:lang w:bidi="ar-SA"/>
          <w:color w:val="111111"/>
          <w:sz w:val="28"/>
          <w:szCs w:val="28"/>
          <w:rtl/>
        </w:rPr>
        <w:t xml:space="preserve">وَ عَنْهُ عَنْ أَحْمَدَ عَنِ ابْنِ مَحْبُوبٍ عَنْ أَبِی أَیُّوبَ عَنْ بُرَیْدٍ قَالَ: سَأَلْتُ أَبَا جَعْفَرٍ ع عَنْ قَوْلِ اللَّهِ عَزَّ وَ جَلَّ وَ أَخَذْنَ مِنْکُمْ مِیثاقاً غَلِیظاً </w:t>
      </w:r>
      <w:r>
        <w:rPr>
          <w:rStyle w:val="FootnoteReference"/>
        </w:rPr>
        <w:footnoteReference w:id="1649"/>
      </w:r>
      <w:r>
        <w:rPr>
          <w:rFonts w:ascii="Amiri" w:hAnsi="Amiri" w:eastAsia="Amiri" w:cs="Amiri"/>
          <w:lang w:bidi="ar-SA"/>
          <w:color w:val="111111"/>
          <w:sz w:val="28"/>
          <w:szCs w:val="28"/>
          <w:rtl/>
        </w:rPr>
        <w:t xml:space="preserve">فَقَالَ الْمِیثَاقُ هُوَ الْکَلِمَةُ الَّتِی عُقِدَ بِهَا النِّکَاحُ وَ أَمَّا قَوْلُهُ غَلِیظاً فَهُوَ مَاءُ الرَّجُلِ یُفْضِیهِ إِلَیْهَا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برید است که می‌گوید: "از امام باقر (ع) درباره آیه قرآن که خداوند عزّ و جلّ فرمود: 'و از شما پیمانی محکم گرفتند' (نساء 4:21) پرسیدم. امام (ع) فرمود: 'پیمان، همان کلمه‌ای است که با آن نکاح واقع می‌شود و منظور از 'غلیظ'، نطفه مرد است که به زن می‌رسد.'</w:t>
      </w:r>
    </w:p>
    <w:p>
      <w:pPr>
        <w:pStyle w:val="Heading5"/>
      </w:pPr>
      <w:bookmarkStart w:id="1542" w:name="_Toc1001"/>
      <w:r>
        <w:t>[رقم الحدیث الکلی: 25579 - رقم الحدیث الباب: 5]</w:t>
      </w:r>
      <w:bookmarkEnd w:id="1542"/>
    </w:p>
    <w:p>
      <w:pPr>
        <w:pStyle w:val="BookText"/>
      </w:pPr>
      <w:r>
        <w:rPr>
          <w:rFonts w:ascii="Times New Roman" w:hAnsi="Times New Roman" w:eastAsia="Times New Roman" w:cs="Times New Roman"/>
          <w:lang w:val="en-US" w:bidi="en-US"/>
          <w:color w:val="111111"/>
          <w:sz w:val="28"/>
          <w:szCs w:val="28"/>
          <w:rtl/>
        </w:rPr>
        <w:t xml:space="preserve">25579- 5- </w:t>
      </w:r>
      <w:r>
        <w:rPr>
          <w:rStyle w:val="FootnoteReference"/>
        </w:rPr>
        <w:footnoteReference w:id="1651"/>
      </w:r>
      <w:r>
        <w:rPr>
          <w:rFonts w:ascii="Amiri" w:hAnsi="Amiri" w:eastAsia="Amiri" w:cs="Amiri"/>
          <w:lang w:bidi="ar-SA"/>
          <w:color w:val="111111"/>
          <w:sz w:val="28"/>
          <w:szCs w:val="28"/>
          <w:rtl/>
        </w:rPr>
        <w:t xml:space="preserve">وَ عَنْهُ عَنْ أَحْمَدَ عَنِ ابْنِ مَحْبُوبٍ عَنِ ابْنِ سِنَانٍ عَنْ أَبِی عَبْدِ اللَّهِ ع قَالَ: مَا مِنْ مُؤْمِنَیْنِ یَجْتَمِعَانِ بِنِکَاحٍ حَلَالٍ حَتَّی یُنَادِیَ مُنَادٍ مِنَ السَّمَاءِ أَنَّ اللَّهَ قَدْ زَوَّجَ فُلَاناً فُلَانَةَ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سنان از امام صادق (ع) است که می‌گوید: "هیچ دو مؤمنی نیستند که با نکاح حلال به هم برسند، مگر اینکه ندادهنده‌ای از آسمان ندا دهد که خداوند فلان مرد را به فلان زن تزویج کرده است."</w:t>
      </w:r>
    </w:p>
    <w:p>
      <w:pPr>
        <w:pStyle w:val="Heading5"/>
      </w:pPr>
      <w:bookmarkStart w:id="1543" w:name="_Toc1002"/>
      <w:r>
        <w:t>[رقم الحدیث الکلی: 25580 - رقم الحدیث الباب: 6]</w:t>
      </w:r>
      <w:bookmarkEnd w:id="1543"/>
    </w:p>
    <w:p>
      <w:pPr>
        <w:pStyle w:val="BookText"/>
      </w:pPr>
      <w:r>
        <w:rPr>
          <w:rFonts w:ascii="Times New Roman" w:hAnsi="Times New Roman" w:eastAsia="Times New Roman" w:cs="Times New Roman"/>
          <w:lang w:val="en-US" w:bidi="en-US"/>
          <w:color w:val="111111"/>
          <w:sz w:val="28"/>
          <w:szCs w:val="28"/>
          <w:rtl/>
        </w:rPr>
        <w:t xml:space="preserve">25580- 6- </w:t>
      </w:r>
      <w:r>
        <w:rPr>
          <w:rStyle w:val="FootnoteReference"/>
        </w:rPr>
        <w:footnoteReference w:id="1652"/>
      </w:r>
      <w:r>
        <w:rPr>
          <w:rFonts w:ascii="Amiri" w:hAnsi="Amiri" w:eastAsia="Amiri" w:cs="Amiri"/>
          <w:lang w:bidi="ar-SA"/>
          <w:color w:val="111111"/>
          <w:sz w:val="28"/>
          <w:szCs w:val="28"/>
          <w:rtl/>
        </w:rPr>
        <w:t xml:space="preserve">وَ عَنْ عَلِیِّ بْنِ مُحَمَّدٍ عَنْ إِبْرَاهِیمَ بْنِ إِسْحَاقَ عَنْ یُوسُفَ بْنِ مُحَمَّدٍ عَنْ سُوَیْدِ بْنِ سَعِیدٍ عَنْ عَبْدِ الرَّحْمَنِ بْنِ أَحْمَدَ عَنْ مُحَمَّدِ بْنِ إِبْرَاهِیمَ بْنِ أَبِی لَیْلَی عَنِ الْهَیْثَمِ بْنِ جَمِیلٍ عَنْ زُهَیْرٍ عَنْ أَبِی إِسْحَاقَ عَنْ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8" w:name="pg14696_164926"/>
    <w:bookmarkEnd w:id="248"/>
    <w:p>
      <w:pPr>
        <w:pStyle w:val="BookText"/>
      </w:pPr>
      <w:r>
        <w:rPr>
          <w:rFonts w:ascii="Amiri" w:hAnsi="Amiri" w:eastAsia="Amiri" w:cs="Amiri"/>
          <w:lang w:bidi="ar-SA"/>
          <w:color w:val="111111"/>
          <w:sz w:val="28"/>
          <w:szCs w:val="28"/>
          <w:rtl/>
        </w:rPr>
        <w:t xml:space="preserve">(عَاصِمِ بْنِ ضَمْرَةَ) </w:t>
      </w:r>
      <w:r>
        <w:rPr>
          <w:rStyle w:val="FootnoteReference"/>
        </w:rPr>
        <w:footnoteReference w:id="1653"/>
      </w:r>
      <w:r>
        <w:rPr>
          <w:rFonts w:ascii="Amiri" w:hAnsi="Amiri" w:eastAsia="Amiri" w:cs="Amiri"/>
          <w:lang w:bidi="ar-SA"/>
          <w:color w:val="111111"/>
          <w:sz w:val="28"/>
          <w:szCs w:val="28"/>
          <w:rtl/>
        </w:rPr>
        <w:t xml:space="preserve">عَنْ أَمِیرِ الْمُؤْمِنِینَ ع فِی حَدِیثٍ طَوِیلٍ أَنَّهُ قَالَ لِامْرَأَةٍ أَ لَکِ وَلِیٌّ قَالَتْ نَعَمْ هَؤُلَاءِ إِخْوَتِی فَقَالَ لَهُمْ أَمْرِی فِیکُمْ وَ فِی أُخْتِکُمْ جَائِزٌ قَالُوا نَعَمْ فَقَالَ عَلِیٌّ ع أُشْهِدُ اللَّهَ وَ أُشْهِدُ مَنْ حَضَرَ مِنَ الْمُسْلِمِینَ أَنِّی قَدْ زَوَّجْتُ هَذِهِ الْجَارِیَةَ مِنْ هَذَا الْغُلَامِ بِأَرْبَعِمِائَةِ دِرْهَمٍ وَ النَّقْدُ مِنْ مَالِی.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عاصم بن ضمره است که از امیر المؤمنین (ع) در حدیثی طولانی نقل شده است. او به زنی فرمود: "آیا ولی داری؟" زن گفت: "بله، این‌ها برادران من هستند." سپس به آن‌ها فرمود: "آیا اختیار من در مورد شما و خواهر شما معتبر است؟" گفتند: "بله." پس علی (ع) فرمود: "خداوند و هر کس از مسلمانان که حاضر است، شاهد باشند که من این دختر را به این پسر با چهارصد درهم و نقد از مال خودم به عقد او درآوردم."</w:t>
      </w:r>
    </w:p>
    <w:p>
      <w:pPr>
        <w:pStyle w:val="Heading5"/>
      </w:pPr>
      <w:bookmarkStart w:id="1544" w:name="_Toc1003"/>
      <w:r>
        <w:t>[رقم الحدیث الکلی: 25581 - رقم الحدیث الباب: 7]</w:t>
      </w:r>
      <w:bookmarkEnd w:id="1544"/>
    </w:p>
    <w:p>
      <w:pPr>
        <w:pStyle w:val="BookText"/>
      </w:pPr>
      <w:r>
        <w:rPr>
          <w:rFonts w:ascii="Times New Roman" w:hAnsi="Times New Roman" w:eastAsia="Times New Roman" w:cs="Times New Roman"/>
          <w:lang w:val="en-US" w:bidi="en-US"/>
          <w:color w:val="111111"/>
          <w:sz w:val="28"/>
          <w:szCs w:val="28"/>
          <w:rtl/>
        </w:rPr>
        <w:t xml:space="preserve">25581- 7- </w:t>
      </w:r>
      <w:r>
        <w:rPr>
          <w:rStyle w:val="FootnoteReference"/>
        </w:rPr>
        <w:footnoteReference w:id="1654"/>
      </w:r>
      <w:r>
        <w:rPr>
          <w:rFonts w:ascii="Amiri" w:hAnsi="Amiri" w:eastAsia="Amiri" w:cs="Amiri"/>
          <w:lang w:bidi="ar-SA"/>
          <w:color w:val="111111"/>
          <w:sz w:val="28"/>
          <w:szCs w:val="28"/>
          <w:rtl/>
        </w:rPr>
        <w:t xml:space="preserve">وَ عَنْ مُحَمَّدِ بْنِ یَحْیَی عَنْ أَحْمَدَ بْنِ مُحَمَّدٍ عَنِ الْحَسَنِ بْنِ عَلِیِّ بْنِ فَضَّالٍ عَنْ عَلِیِّ بْنِ یَعْقُوبَ عَنْ هَارُونَ بْنِ مُسْلِمٍ عَنْ عُبَیْدِ بْنِ زُرَارَةَ قَالَ: سَأَلْتُ أَبَا عَبْدِ اللَّهِ ع عَنِ التَّزْوِیجِ بِغَیْرِ خِطْبَةٍ فَقَالَ أَ وَ لَیْسَ عَامَّةُ مَا یَتَزَوَّجُ فِتْیَانُنَا فَتَیَاتِنَا وَ نَحْنُ نَتَعَرَّقُ الطَّعَامَ عَلَی الْخِوَانِ نَقُولُ یَا فُلَانُ زَوِّجْ فُلَاناً فُلَانَةَ فَیَقُولُ نَعَمْ قَدْ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زرارة است که می‌گوید: "از امام صادق (ع) درباره ازدواج بدون خواستگاری پرسیدم. امام (ع) فرمود: 'آیا اکثر جوانان ما دختران ما را زمانی که در حال غذا خوردن هستیم، به این ترتیب به هم نمی‌دهند؟ می‌گوییم: 'ای فلانی، فلان دختر را به فلان پسر بده.' و او می‌گوید: 'بله، این کار را کردم.'"</w:t>
      </w:r>
    </w:p>
    <w:p>
      <w:pPr>
        <w:pStyle w:val="Heading5"/>
      </w:pPr>
      <w:bookmarkStart w:id="1545" w:name="_Toc1004"/>
      <w:r>
        <w:t>[رقم الحدیث الکلی: 25582 - رقم الحدیث الباب: 8]</w:t>
      </w:r>
      <w:bookmarkEnd w:id="1545"/>
    </w:p>
    <w:p>
      <w:pPr>
        <w:pStyle w:val="BookText"/>
      </w:pPr>
      <w:r>
        <w:rPr>
          <w:rFonts w:ascii="Times New Roman" w:hAnsi="Times New Roman" w:eastAsia="Times New Roman" w:cs="Times New Roman"/>
          <w:lang w:val="en-US" w:bidi="en-US"/>
          <w:color w:val="111111"/>
          <w:sz w:val="28"/>
          <w:szCs w:val="28"/>
          <w:rtl/>
        </w:rPr>
        <w:t xml:space="preserve">25582- 8- </w:t>
      </w:r>
      <w:r>
        <w:rPr>
          <w:rStyle w:val="FootnoteReference"/>
        </w:rPr>
        <w:footnoteReference w:id="1655"/>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عَبْدِ اللَّهِ ع إِنَّ عَلِیَّ بْنَ الْحُسَیْنِ ع کَانَ یَتَزَوَّجُ وَ هُوَ یَتَعَرَّقُ عَرْقاً یَأْکُلُ مَا یَزِیدُ عَلَی أَنْ یَقُولَ- الْحَمْدُ لِلَّهِ وَ صَلَّی اللَّهُ عَلَی مُحَمَّدٍ وَ آلِهِ وَ نَسْتَغْفِرُ اللَّهَ وَ قَدْ زَوَّجْنَاکَ عَلَی شَرْطِ اللَّهِ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القداح از امام صادق (ع) است که می‌گوید: "علی بن حسین (ع) ازدواج می‌کرد در حالی که غذا می‌خورد و فقط این را می‌گفت: 'الحمد لله و صلّی الله علی محمد و آله و نستغفر الله و قد زوجناک علی شرط الله.'</w:t>
      </w:r>
    </w:p>
    <w:p>
      <w:pPr>
        <w:pStyle w:val="Heading5"/>
      </w:pPr>
      <w:bookmarkStart w:id="1546" w:name="_Toc1005"/>
      <w:r>
        <w:t>[رقم الحدیث الکلی: 25583 - رقم الحدیث الباب: 9]</w:t>
      </w:r>
      <w:bookmarkEnd w:id="1546"/>
    </w:p>
    <w:p>
      <w:pPr>
        <w:pStyle w:val="BookText"/>
      </w:pPr>
      <w:r>
        <w:rPr>
          <w:rFonts w:ascii="Times New Roman" w:hAnsi="Times New Roman" w:eastAsia="Times New Roman" w:cs="Times New Roman"/>
          <w:lang w:val="en-US" w:bidi="en-US"/>
          <w:color w:val="111111"/>
          <w:sz w:val="28"/>
          <w:szCs w:val="28"/>
          <w:rtl/>
        </w:rPr>
        <w:t xml:space="preserve">25583- 9- </w:t>
      </w:r>
      <w:r>
        <w:rPr>
          <w:rStyle w:val="FootnoteReference"/>
        </w:rPr>
        <w:footnoteReference w:id="1656"/>
      </w:r>
      <w:r>
        <w:rPr>
          <w:rFonts w:ascii="Amiri" w:hAnsi="Amiri" w:eastAsia="Amiri" w:cs="Amiri"/>
          <w:lang w:bidi="ar-SA"/>
          <w:color w:val="111111"/>
          <w:sz w:val="28"/>
          <w:szCs w:val="28"/>
          <w:rtl/>
        </w:rPr>
        <w:t xml:space="preserve">وَ عَنْ بَعْضِ أَصْحَابِنَا عَنْ عَلِیِّ بْنِ الْحُسَیْنِ </w:t>
      </w:r>
      <w:r>
        <w:rPr>
          <w:rStyle w:val="FootnoteReference"/>
        </w:rPr>
        <w:footnoteReference w:id="1657"/>
      </w:r>
      <w:r>
        <w:rPr>
          <w:rFonts w:ascii="Amiri" w:hAnsi="Amiri" w:eastAsia="Amiri" w:cs="Amiri"/>
          <w:lang w:bidi="ar-SA"/>
          <w:color w:val="111111"/>
          <w:sz w:val="28"/>
          <w:szCs w:val="28"/>
          <w:rtl/>
        </w:rPr>
        <w:t xml:space="preserve">عَنْ عَلِیِّ بْنِ حَسَّانَ عَنْ عَبْدِ الرَّحْمَنِ بْنِ کَثِیرٍ عَنْ أَبِی عَبْدِ اللَّهِ ع قَالَ: لَمَّا أَرَادَ رَسُولُ اللَّهِ ص أَنْ یَتَزَوَّجَ خَدِیجَةَ بِنْتَ خُوَیْلِدٍ- أَقْبَلَ أَبُو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9" w:name="pg14696_164927"/>
    <w:bookmarkEnd w:id="249"/>
    <w:p>
      <w:pPr>
        <w:pStyle w:val="BookText"/>
      </w:pPr>
      <w:r>
        <w:rPr>
          <w:rFonts w:ascii="Amiri" w:hAnsi="Amiri" w:eastAsia="Amiri" w:cs="Amiri"/>
          <w:lang w:bidi="ar-SA"/>
          <w:color w:val="111111"/>
          <w:sz w:val="28"/>
          <w:szCs w:val="28"/>
          <w:rtl/>
        </w:rPr>
        <w:t xml:space="preserve">طَالِبٍ ثُمَّ ذَکَرَ خِطْبَتَهُ إِلَی أَنْ قَالَ فَقَالَتْ خَدِیجَةُ قَدْ زَوَّجْتُکَ یَا مُحَمَّدُ نَفْسِی وَ الْمَهْرُ عَلَیَّ فِی مَالِی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کثیر از امام صادق (ع) است که می‌گوید: "هنگامی که رسول خدا (ص) خواست با خدیجه بنت خویلد ازدواج کند، ابوطالب آمد و ماجرای خواستگاری را ذکر کرد. تا اینکه خدیجه گفت: 'ای محمد، من خودم را به تو تزویج کردم و مهر را از مال خودم می‌پردازم.'"</w:t>
      </w:r>
    </w:p>
    <w:p>
      <w:pPr>
        <w:pStyle w:val="Heading5"/>
      </w:pPr>
      <w:bookmarkStart w:id="1547" w:name="_Toc1006"/>
      <w:r>
        <w:t>[رقم الحدیث الکلی: 25584 - رقم الحدیث الباب: 10]</w:t>
      </w:r>
      <w:bookmarkEnd w:id="1547"/>
    </w:p>
    <w:p>
      <w:pPr>
        <w:pStyle w:val="BookText"/>
      </w:pPr>
      <w:r>
        <w:rPr>
          <w:rFonts w:ascii="Times New Roman" w:hAnsi="Times New Roman" w:eastAsia="Times New Roman" w:cs="Times New Roman"/>
          <w:lang w:val="en-US" w:bidi="en-US"/>
          <w:color w:val="111111"/>
          <w:sz w:val="28"/>
          <w:szCs w:val="28"/>
          <w:rtl/>
        </w:rPr>
        <w:t xml:space="preserve">25584- 10- </w:t>
      </w:r>
      <w:r>
        <w:rPr>
          <w:rStyle w:val="FootnoteReference"/>
        </w:rPr>
        <w:footnoteReference w:id="1658"/>
      </w:r>
      <w:r>
        <w:rPr>
          <w:rFonts w:ascii="Amiri" w:hAnsi="Amiri" w:eastAsia="Amiri" w:cs="Amiri"/>
          <w:lang w:bidi="ar-SA"/>
          <w:color w:val="111111"/>
          <w:sz w:val="28"/>
          <w:szCs w:val="28"/>
          <w:rtl/>
        </w:rPr>
        <w:t xml:space="preserve">مُحَمَّدُ بْنُ الْحَسَنِ بِإِسْنَادِهِ عَنْ مُحَمَّدِ بْنِ أَحْمَدَ بْنِ یَحْیَی عَنْ مُحَمَّدِ بْنِ الْحُسَیْنِ عَنْ مُوسَی بْنِ سَعْدَانَ عَنْ عَبْدِ اللَّهِ بْنِ الْقَاسِمِ عَنْ هِشَامِ بْنِ سَالِمٍ عَنْ أَبِی عَبْدِ اللَّهِ ع أَنَّهُ سَأَلَهُ عَنِ الْمُتْعَةِ کَیْفَ أَتَزَوَّجُهَا وَ مَا أَقُولُ: قَالَ تَقُولُ لَهَا أَتَزَوَّجُکِ عَلَی کِتَابِ اللَّهِ وَ سُنَّةِ نَبِیِّهِ </w:t>
      </w:r>
      <w:r>
        <w:rPr>
          <w:rStyle w:val="FootnoteReference"/>
        </w:rPr>
        <w:footnoteReference w:id="1659"/>
      </w:r>
      <w:r>
        <w:rPr>
          <w:rFonts w:ascii="Amiri" w:hAnsi="Amiri" w:eastAsia="Amiri" w:cs="Amiri"/>
          <w:lang w:bidi="ar-SA"/>
          <w:color w:val="111111"/>
          <w:sz w:val="28"/>
          <w:szCs w:val="28"/>
          <w:rtl/>
        </w:rPr>
        <w:t xml:space="preserve">کَذَا وَ کَذَا شَهْراً بِکَذَا وَ کَذَا دِرْهَماً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60"/>
      </w:r>
      <w:r>
        <w:rPr>
          <w:rFonts w:ascii="Amiri" w:hAnsi="Amiri" w:eastAsia="Amiri" w:cs="Amiri"/>
          <w:lang w:bidi="ar-SA"/>
          <w:color w:val="111111"/>
          <w:sz w:val="28"/>
          <w:szCs w:val="28"/>
          <w:rtl/>
        </w:rPr>
        <w:t xml:space="preserve">وَ یَأْتِی مَا یَدُلُّ عَلَیْهِ هُنَا </w:t>
      </w:r>
      <w:r>
        <w:rPr>
          <w:rStyle w:val="FootnoteReference"/>
        </w:rPr>
        <w:footnoteReference w:id="1661"/>
      </w:r>
      <w:r>
        <w:rPr>
          <w:rFonts w:ascii="Amiri" w:hAnsi="Amiri" w:eastAsia="Amiri" w:cs="Amiri"/>
          <w:lang w:bidi="ar-SA"/>
          <w:color w:val="111111"/>
          <w:sz w:val="28"/>
          <w:szCs w:val="28"/>
          <w:rtl/>
        </w:rPr>
        <w:t xml:space="preserve">وَ فِی الْمُتْعَةِ </w:t>
      </w:r>
      <w:r>
        <w:rPr>
          <w:rStyle w:val="FootnoteReference"/>
        </w:rPr>
        <w:footnoteReference w:id="1662"/>
      </w:r>
      <w:r>
        <w:rPr>
          <w:rFonts w:ascii="Amiri" w:hAnsi="Amiri" w:eastAsia="Amiri" w:cs="Amiri"/>
          <w:lang w:bidi="ar-SA"/>
          <w:color w:val="111111"/>
          <w:sz w:val="28"/>
          <w:szCs w:val="28"/>
          <w:rtl/>
        </w:rPr>
        <w:t xml:space="preserve">وَ هُنَاکَ مَا یَدُلُّ عَلَی أَنَّ عَقْدَ الْمُتْعَةِ یَنْقَلِبُ دَائِماً مَعَ عَدَمِ ذِکْرِ الْأَجَلِ </w:t>
      </w:r>
      <w:r>
        <w:rPr>
          <w:rStyle w:val="FootnoteReference"/>
        </w:rPr>
        <w:footnoteReference w:id="1663"/>
      </w:r>
      <w:r>
        <w:rPr>
          <w:rFonts w:ascii="Amiri" w:hAnsi="Amiri" w:eastAsia="Amiri" w:cs="Amiri"/>
          <w:lang w:bidi="ar-SA"/>
          <w:color w:val="111111"/>
          <w:sz w:val="28"/>
          <w:szCs w:val="28"/>
          <w:rtl/>
        </w:rPr>
        <w:t xml:space="preserve">وَ تَقَدَّمَ مَا یَدُلُّ عَلَی حُکْمِ الْأَخْرَسِ وَ الْأَعْجَمِ فِی الْقِرَاءَةِ فِی الصَّلَاةِ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صادق (ع) است که درباره متعه پرسید که چگونه ازدواج کنم و چه بگویم: امام (ع) فرمود: "به او بگو من تو را بر اساس کتاب خدا و سنت پیامبرش به ازدواج در می‌آورم دراین مدت وبه ای مقدار درهم ."</w:t>
      </w:r>
    </w:p>
    <w:p>
      <w:pPr>
        <w:pStyle w:val="BookText"/>
      </w:pPr>
      <w:r>
        <w:rPr>
          <w:rFonts w:ascii="IRNazanin" w:hAnsi="IRNazanin" w:eastAsia="IRNazanin" w:cs="IRNazanin"/>
          <w:lang w:bidi="fa-IR"/>
          <w:color w:val="111111"/>
          <w:sz w:val="28"/>
          <w:szCs w:val="28"/>
          <w:rtl/>
        </w:rPr>
        <w:t xml:space="preserve">می گویم : "این موارد در متعه پیش از این ذکر شده است و همچنین مواردی که نشان می‌دهد عقد متعه دائمی می‌شود اگر اجلی ذکر نشود و همچنین گذشت در احکام افراد لال و غیرعربی زبان در نماز."</w:t>
      </w:r>
    </w:p>
    <w:p>
      <w:pPr>
        <w:pStyle w:val="Heading4"/>
      </w:pPr>
      <w:bookmarkStart w:id="1548" w:name="_Toc1007"/>
      <w:r>
        <w:t>2- بَابُ عَدَمِ انْعِقَادِ النِّکَاحِ بِلَفْظِ الْهِبَةِ مِنَ الْمَرْأَةِ وَ لَا وَلِیِّهَا لِغَیْرِ رَسُولِ اللَّهِ ص وَ لَا بِلَفْظِ الْعَارِیَّةِ وَ لَا التَّحْلِیلِ فِی الْحُرَّةِ وَ لَوْ مُبَعَّضَةً</w:t>
      </w:r>
      <w:bookmarkEnd w:id="1548"/>
    </w:p>
    <w:p>
      <w:pPr>
        <w:pStyle w:val="Heading5"/>
      </w:pPr>
      <w:bookmarkStart w:id="1549" w:name="_Toc1008"/>
      <w:r>
        <w:t>اشارة</w:t>
      </w:r>
      <w:bookmarkEnd w:id="1549"/>
    </w:p>
    <w:p>
      <w:pPr>
        <w:pStyle w:val="BookText"/>
      </w:pPr>
      <w:r>
        <w:rPr>
          <w:rStyle w:val="FootnoteReference"/>
        </w:rPr>
        <w:footnoteReference w:id="1665"/>
      </w:r>
      <w:r>
        <w:rPr>
          <w:rFonts w:ascii="Amiri" w:hAnsi="Amiri" w:eastAsia="Amiri" w:cs="Amiri"/>
          <w:lang w:bidi="ar-SA"/>
          <w:color w:val="111111"/>
          <w:sz w:val="28"/>
          <w:szCs w:val="28"/>
          <w:rtl/>
        </w:rPr>
        <w:t xml:space="preserve">2 بَابُ عَدَمِ انْعِقَادِ النِّکَاحِ بِلَفْظِ الْهِبَةِ مِنَ الْمَرْأَةِ وَ لَا وَلِیِّهَا لِغَیْرِ رَسُولِ اللَّهِ ص وَ لَا بِلَفْظِ الْعَارِیَّةِ وَ لَا التَّحْلِیلِ فِی الْحُرَّةِ وَ لَوْ مُبَعَّضَةً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نکاح با لفظ "هبه" از جانب زن یا ولی‌اش برای غیر از رسول خدا (ص) منعقد نمی‌شود و همچنین نکاح با لفظ "عاریه" و "تحلیل" در مورد زن آزاد، حتی اگر به صورت جزئی باشد، معتبر نیست.</w:t>
      </w:r>
    </w:p>
    <w:p>
      <w:pPr>
        <w:pStyle w:val="Heading5"/>
      </w:pPr>
      <w:bookmarkStart w:id="1550" w:name="_Toc1009"/>
      <w:r>
        <w:t>[رقم الحدیث الکلی: 25585 - رقم الحدیث الباب: 1]</w:t>
      </w:r>
      <w:bookmarkEnd w:id="1550"/>
    </w:p>
    <w:p>
      <w:pPr>
        <w:pStyle w:val="BookText"/>
      </w:pPr>
      <w:r>
        <w:rPr>
          <w:rFonts w:ascii="Times New Roman" w:hAnsi="Times New Roman" w:eastAsia="Times New Roman" w:cs="Times New Roman"/>
          <w:lang w:val="en-US" w:bidi="en-US"/>
          <w:color w:val="111111"/>
          <w:sz w:val="28"/>
          <w:szCs w:val="28"/>
          <w:rtl/>
        </w:rPr>
        <w:t xml:space="preserve">25585- 1- </w:t>
      </w:r>
      <w:r>
        <w:rPr>
          <w:rStyle w:val="FootnoteReference"/>
        </w:rPr>
        <w:footnoteReference w:id="1666"/>
      </w:r>
      <w:r>
        <w:rPr>
          <w:rFonts w:ascii="Amiri" w:hAnsi="Amiri" w:eastAsia="Amiri" w:cs="Amiri"/>
          <w:lang w:bidi="ar-SA"/>
          <w:color w:val="111111"/>
          <w:sz w:val="28"/>
          <w:szCs w:val="28"/>
          <w:rtl/>
        </w:rPr>
        <w:t xml:space="preserve">مُحَمَّدُ بْنُ یَعْقُوبَ عَنْ أَبِی عَلِیٍّ الْأَشْعَرِیِّ عَنْ مُحَمَّدِ بْنِ عَبْدِ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0" w:name="pg14696_164928"/>
    <w:bookmarkEnd w:id="250"/>
    <w:p>
      <w:pPr>
        <w:pStyle w:val="BookText"/>
      </w:pPr>
      <w:r>
        <w:rPr>
          <w:rFonts w:ascii="Amiri" w:hAnsi="Amiri" w:eastAsia="Amiri" w:cs="Amiri"/>
          <w:lang w:bidi="ar-SA"/>
          <w:color w:val="111111"/>
          <w:sz w:val="28"/>
          <w:szCs w:val="28"/>
          <w:rtl/>
        </w:rPr>
        <w:t xml:space="preserve">الْجَبَّارِ عَنْ صَفْوَانَ وَ عَنْ مُحَمَّدِ بْنِ إِسْمَاعِیلَ عَنِ الْفَضْلِ بْنِ شَاذَانَ عَنْ صَفْوَانَ وَ مُحَمَّدِ بْنِ سِنَانٍ جَمِیعاً عَنِ ابْنِ مُسْکَانَ عَنِ الْحَلَبِیِّ قَالَ: سَأَلْتُ أَبَا عَبْدِ اللَّهِ ع عَنِ الْمَرْأَةِ تَهَبُ نَفْسَهَا لِلرَّجُلِ یَنْکِحُهَا بِغَیْرِ مَهْرٍ فَقَالَ إِنَّمَا کَانَ هَذَا لِلنَّبِیِّ ص- فَأَمَّا لِغَیْرِهِ فَلَا یَصْلُحُ هَذَا حَتَّی یُعَوِّضَهَا شَیْئاً یُقَدِّمُ إِلَیْهَا قَبْلَ أَنْ یَدْخُلَ بِهَا قَلَّ أَوْ کَثُرَ وَ لَوْ ثَوْبٌ أَوْ دِرْهَمٌ وَ قَالَ یُجْزِی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می‌گوید: "از امام صادق (ع) درباره زنی که خودش را به مردی ببخشد و بدون مهر با او ازدواج کند، پرسیدم. امام (ع) فرمود: 'این فقط برای پیامبر (ص) جایز بوده است، اما برای غیر او، این کار صحیح نیست مگر اینکه چیزی به او بدهد، حتی اگر کم باشد، قبل از اینکه با او نزدیکی کند، خواه کم باشد یا زیاد، ولو یک ثوب (پوشاک) یا یک درهم. و فرمود: 'یک درهم کافی است.'"</w:t>
      </w:r>
    </w:p>
    <w:p>
      <w:pPr>
        <w:pStyle w:val="Heading5"/>
      </w:pPr>
      <w:bookmarkStart w:id="1551" w:name="_Toc1010"/>
      <w:r>
        <w:t>[رقم الحدیث الکلی: 25586 - رقم الحدیث الباب: 2]</w:t>
      </w:r>
      <w:bookmarkEnd w:id="1551"/>
    </w:p>
    <w:p>
      <w:pPr>
        <w:pStyle w:val="BookText"/>
      </w:pPr>
      <w:r>
        <w:rPr>
          <w:rFonts w:ascii="Times New Roman" w:hAnsi="Times New Roman" w:eastAsia="Times New Roman" w:cs="Times New Roman"/>
          <w:lang w:val="en-US" w:bidi="en-US"/>
          <w:color w:val="111111"/>
          <w:sz w:val="28"/>
          <w:szCs w:val="28"/>
          <w:rtl/>
        </w:rPr>
        <w:t xml:space="preserve">25586- 2- </w:t>
      </w:r>
      <w:r>
        <w:rPr>
          <w:rStyle w:val="FootnoteReference"/>
        </w:rPr>
        <w:footnoteReference w:id="1667"/>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لَا تَحِلُّ الْهِبَةُ إِلَّا لِرَسُولِ اللَّهِ ص- وَ أَمَّا غَیْرُهُ فَلَا یَصْلُحُ نِکَاحٌ إِلَّا بِمَهْرٍ.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الکنانی از امام صادق (ع) است که می‌گوید: "هبه (بخشش) فقط برای رسول خدا (ص) جایز است، و برای غیر او، نکاحی صحیح نیست مگر با مهر."</w:t>
      </w:r>
    </w:p>
    <w:p>
      <w:pPr>
        <w:pStyle w:val="Heading5"/>
      </w:pPr>
      <w:bookmarkStart w:id="1552" w:name="_Toc1011"/>
      <w:r>
        <w:t>[رقم الحدیث الکلی: 25587 - رقم الحدیث الباب: 3]</w:t>
      </w:r>
      <w:bookmarkEnd w:id="1552"/>
    </w:p>
    <w:p>
      <w:pPr>
        <w:pStyle w:val="BookText"/>
      </w:pPr>
      <w:r>
        <w:rPr>
          <w:rFonts w:ascii="Times New Roman" w:hAnsi="Times New Roman" w:eastAsia="Times New Roman" w:cs="Times New Roman"/>
          <w:lang w:val="en-US" w:bidi="en-US"/>
          <w:color w:val="111111"/>
          <w:sz w:val="28"/>
          <w:szCs w:val="28"/>
          <w:rtl/>
        </w:rPr>
        <w:t xml:space="preserve">25587- 3- </w:t>
      </w:r>
      <w:r>
        <w:rPr>
          <w:rStyle w:val="FootnoteReference"/>
        </w:rPr>
        <w:footnoteReference w:id="1668"/>
      </w:r>
      <w:r>
        <w:rPr>
          <w:rFonts w:ascii="Amiri" w:hAnsi="Amiri" w:eastAsia="Amiri" w:cs="Amiri"/>
          <w:lang w:bidi="ar-SA"/>
          <w:color w:val="111111"/>
          <w:sz w:val="28"/>
          <w:szCs w:val="28"/>
          <w:rtl/>
        </w:rPr>
        <w:t xml:space="preserve">وَ عَنْ عَلِیِّ بْنِ إِبْرَاهِیمَ عَنْ أَبِیهِ عَنْ بَعْضِ أَصْحَابِهِ عَنْ عَبْدِ اللَّهِ بْنِ سِنَانٍ عَنْ أَبِی عَبْدِ اللَّهِ ع فِی امْرَأَةٍ وَهَبَتْ نَفْسَهَا لِرَجُلٍ أَوْ وَهَبَهَا لَهُ وَلِیُّهَا فَقَالَ لَا إِنَّمَا کَانَ ذَلِکَ لِرَسُولِ اللَّهِ ص- لَیْسَ لِغَیْرِهِ إِلَّا أَنْ یُعَوِّضَهَا شَیْئاً قَلَّ أَوْ 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"در مورد زنی که خودش را به مردی بخشیده است یا ولی او این کار را کرده است، فرمود: 'این فقط برای رسول خدا (ص) جایز است، و برای غیر او، صحیح نیست مگر اینکه چیزی به او عوض دهد، خواه کم باشد یا زیاد.'"</w:t>
      </w:r>
    </w:p>
    <w:p>
      <w:pPr>
        <w:pStyle w:val="Heading5"/>
      </w:pPr>
      <w:bookmarkStart w:id="1553" w:name="_Toc1012"/>
      <w:r>
        <w:t>[رقم الحدیث الکلی: 25588 - رقم الحدیث الباب: 4]</w:t>
      </w:r>
      <w:bookmarkEnd w:id="1553"/>
    </w:p>
    <w:p>
      <w:pPr>
        <w:pStyle w:val="BookText"/>
      </w:pPr>
      <w:r>
        <w:rPr>
          <w:rFonts w:ascii="Times New Roman" w:hAnsi="Times New Roman" w:eastAsia="Times New Roman" w:cs="Times New Roman"/>
          <w:lang w:val="en-US" w:bidi="en-US"/>
          <w:color w:val="111111"/>
          <w:sz w:val="28"/>
          <w:szCs w:val="28"/>
          <w:rtl/>
        </w:rPr>
        <w:t xml:space="preserve">25588- 4- </w:t>
      </w:r>
      <w:r>
        <w:rPr>
          <w:rStyle w:val="FootnoteReference"/>
        </w:rPr>
        <w:footnoteReference w:id="1669"/>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زُرَارَةَ عَنْ أَبِی جَعْفَرٍ ع قَالَ: سَأَلْتُهُ عَنْ قَوْلِ اللَّهِ عَزَّ وَ جَلَّ وَ امْرَأَةً مُؤْمِنَةً إِنْ وَهَبَتْ نَفْسَها لِلنَّبِیِّ </w:t>
      </w:r>
      <w:r>
        <w:rPr>
          <w:rStyle w:val="FootnoteReference"/>
        </w:rPr>
        <w:footnoteReference w:id="1670"/>
      </w:r>
      <w:r>
        <w:rPr>
          <w:rFonts w:ascii="Amiri" w:hAnsi="Amiri" w:eastAsia="Amiri" w:cs="Amiri"/>
          <w:lang w:bidi="ar-SA"/>
          <w:color w:val="111111"/>
          <w:sz w:val="28"/>
          <w:szCs w:val="28"/>
          <w:rtl/>
        </w:rPr>
        <w:t xml:space="preserve">فَقَالَ لَا تَحِلُّ الْهِبَةُ إِلَّا لِرَسُولِ اللَّهِ ص- وَ أَمَّا غَیْرُهُ فَلَا یَصْلُحُ نِکَاحٌ إِلَّا بِمَهْرٍ.</w:t>
      </w:r>
    </w:p>
    <w:p>
      <w:pPr>
        <w:pStyle w:val="BookText"/>
      </w:pPr>
      <w:r>
        <w:rPr>
          <w:rFonts w:ascii="Amiri" w:hAnsi="Amiri" w:eastAsia="Amiri" w:cs="Amiri"/>
          <w:lang w:bidi="ar-SA"/>
          <w:color w:val="111111"/>
          <w:sz w:val="28"/>
          <w:szCs w:val="28"/>
          <w:rtl/>
        </w:rPr>
        <w:t xml:space="preserve">وَ عَنْهُمْ عَنْ سَهْلٍ عَنِ ابْنِ أَبِی نَجْرَانَ عَنْ عَبْدِ الْکَرِیمِ بْنِ عَمْرٍو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1" w:name="pg14696_164929"/>
    <w:bookmarkEnd w:id="251"/>
    <w:p>
      <w:pPr>
        <w:pStyle w:val="BookText"/>
      </w:pPr>
      <w:r>
        <w:rPr>
          <w:rFonts w:ascii="Amiri" w:hAnsi="Amiri" w:eastAsia="Amiri" w:cs="Amiri"/>
          <w:lang w:bidi="ar-SA"/>
          <w:color w:val="111111"/>
          <w:sz w:val="28"/>
          <w:szCs w:val="28"/>
          <w:rtl/>
        </w:rPr>
        <w:t xml:space="preserve">عَنْ أَبِی بَکْرٍ الْحَضْرَمِیِّ عَنْ أَبِی جَعْفَرٍ ع فِی حَدِیثٍ مِثْلَهُ </w:t>
      </w:r>
      <w:r>
        <w:rPr>
          <w:rStyle w:val="FootnoteReference"/>
        </w:rPr>
        <w:footnoteReference w:id="1671"/>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از امام باقر (ع) است که می‌گوید: "از ایشان درباره قول خداوند عزّ و جلّ 'و زن مؤمنی که خود را به پیامبر (ص) ببخشد' (احزاب 33:50) پرسیدم. امام (ع) فرمود: 'هبه (بخشش) فقط برای رسول خدا (ص) جایز است، و برای غیر او، نکاحی صحیح نیست مگر با مهر.'"</w:t>
      </w:r>
    </w:p>
    <w:p>
      <w:pPr>
        <w:pStyle w:val="Heading5"/>
      </w:pPr>
      <w:bookmarkStart w:id="1554" w:name="_Toc1013"/>
      <w:r>
        <w:t>[رقم الحدیث الکلی: 25589 - رقم الحدیث الباب: 5]</w:t>
      </w:r>
      <w:bookmarkEnd w:id="1554"/>
    </w:p>
    <w:p>
      <w:pPr>
        <w:pStyle w:val="BookText"/>
      </w:pPr>
      <w:r>
        <w:rPr>
          <w:rFonts w:ascii="Times New Roman" w:hAnsi="Times New Roman" w:eastAsia="Times New Roman" w:cs="Times New Roman"/>
          <w:lang w:val="en-US" w:bidi="en-US"/>
          <w:color w:val="111111"/>
          <w:sz w:val="28"/>
          <w:szCs w:val="28"/>
          <w:rtl/>
        </w:rPr>
        <w:t xml:space="preserve">25589- 5- </w:t>
      </w:r>
      <w:r>
        <w:rPr>
          <w:rStyle w:val="FootnoteReference"/>
        </w:rPr>
        <w:footnoteReference w:id="1673"/>
      </w:r>
      <w:r>
        <w:rPr>
          <w:rFonts w:ascii="Amiri" w:hAnsi="Amiri" w:eastAsia="Amiri" w:cs="Amiri"/>
          <w:lang w:bidi="ar-SA"/>
          <w:color w:val="111111"/>
          <w:sz w:val="28"/>
          <w:szCs w:val="28"/>
          <w:rtl/>
        </w:rPr>
        <w:t xml:space="preserve">وَ عَنْهُمْ عَنْ أَحْمَدَ بْنِ مُحَمَّدٍ عَنْ أَبِی الْقَاسِمِ الْکُوفِیِّ عَنْ عَبْدِ اللَّهِ بْنِ الْمُغِیرَةِ عَنْ رَجُلٍ عَنْ أَبِی عَبْدِ اللَّهِ ع فِی امْرَأَةٍ وَهَبَتْ نَفْسَهَا لِرَجُلٍ مِنَ الْمُسْلِمِینَ قَالَ إِنْ عَوَّضَهَا کَانَ ذَلِکَ مُسْتَقِیماً.</w:t>
      </w:r>
    </w:p>
    <w:p>
      <w:pPr>
        <w:pStyle w:val="BookText"/>
      </w:pPr>
      <w:r>
        <w:rPr>
          <w:rFonts w:ascii="Amiri" w:hAnsi="Amiri" w:eastAsia="Amiri" w:cs="Amiri"/>
          <w:lang w:bidi="ar-SA"/>
          <w:color w:val="111111"/>
          <w:sz w:val="28"/>
          <w:szCs w:val="28"/>
          <w:rtl/>
        </w:rPr>
        <w:t xml:space="preserve">أَقُولُ: هَذَا مَحْمُولٌ عَلَی وُقُوعِ الْعَقْدِ بِلَفْظِ النِّکَاحِ أَوِ التَّزْوِیجِ وَ أَنَّ الْمَرْأَةَ شَرَطَتْ أَنْ لَا مَهْرَ لَهَا کَمَا یَأْتِی فِی مَحَلِّهِ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مغیره از مردی از امام صادق (ع) است که می‌گوید: "در مورد زنی که خودش را به یکی از مسلمانان بخشیده است، فرمود: 'اگر به او عوض دهد، این درست است.'"</w:t>
      </w:r>
    </w:p>
    <w:p>
      <w:pPr>
        <w:pStyle w:val="BookText"/>
      </w:pPr>
      <w:r>
        <w:rPr>
          <w:rFonts w:ascii="IRNazanin" w:hAnsi="IRNazanin" w:eastAsia="IRNazanin" w:cs="IRNazanin"/>
          <w:lang w:bidi="fa-IR"/>
          <w:color w:val="111111"/>
          <w:sz w:val="28"/>
          <w:szCs w:val="28"/>
          <w:rtl/>
        </w:rPr>
        <w:t xml:space="preserve">می گویم: "این به وقوع عقد با لفظ 'نکاح' یا 'تزویج' برمی‌گردد و زن شرط کرده که مهریه‌ای نداشته باشد، همان‌طور که در جای خود می‌آید.</w:t>
      </w:r>
    </w:p>
    <w:p>
      <w:pPr>
        <w:pStyle w:val="Heading5"/>
      </w:pPr>
      <w:bookmarkStart w:id="1555" w:name="_Toc1014"/>
      <w:r>
        <w:t>[رقم الحدیث الکلی: 25590 - رقم الحدیث الباب: 6]</w:t>
      </w:r>
      <w:bookmarkEnd w:id="1555"/>
    </w:p>
    <w:p>
      <w:pPr>
        <w:pStyle w:val="BookText"/>
      </w:pPr>
      <w:r>
        <w:rPr>
          <w:rFonts w:ascii="Times New Roman" w:hAnsi="Times New Roman" w:eastAsia="Times New Roman" w:cs="Times New Roman"/>
          <w:lang w:val="en-US" w:bidi="en-US"/>
          <w:color w:val="111111"/>
          <w:sz w:val="28"/>
          <w:szCs w:val="28"/>
          <w:rtl/>
        </w:rPr>
        <w:t xml:space="preserve">25590- 6- </w:t>
      </w:r>
      <w:r>
        <w:rPr>
          <w:rStyle w:val="FootnoteReference"/>
        </w:rPr>
        <w:footnoteReference w:id="1675"/>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ابْنِ أَبِی عُمَیْرٍ عَنْ حَمَّادٍ عَنِ الْحَلَبِیِّ عَنْ أَبِی عَبْدِ اللَّهِ ع فِی حَدِیثٍ ذَکَرَ فِیهِ مَا أَحَلَّ اللَّهُ لِنَبِیِّهِ ص مِنَ النِّسَاءِ إِلَی أَنْ قَالَ وَ أَحَلَّ لَهُ أَنْ یَنْکِحَ مِنْ عِرْضِ الْمُؤْمِنِینَ بِغَیْرِ مَهْرٍ وَ هِیَ الْهِبَةُ وَ لَا تَحِلُّ الْهِبَةُ إِلَّا لِرَسُولِ اللَّهِ ص فَأَمَّا لِغَیْرِ رَسُولِ اللَّهِ ص- فَلَا یَصْلُحُ نِکَاحٌ إِلَّا بِمَهْرٍ وَ ذَلِکَ مَعْنَی قَوْلِهِ تَعَالَی وَ امْرَأَةً مُؤْمِنَةً إِنْ وَهَبَتْ نَفْسَها لِلنَّبِیِّ إِنْ أَرادَ النَّبِیُّ أَنْ یَسْتَنْکِحَها خالِصَةً لَکَ مِنْ دُونِ الْمُؤْمِنِینَ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در حدیثی است که در آن ذکر می‌کند چه چیزی خداوند برای پیامبرش (ص) از زنان حلال کرده است. امام (ع) فرمود: "و حلال کرده برای او که از زنان مؤمنین بدون مهر (هبه) ازدواج کند، و هبه فقط برای رسول خدا (ص) جایز است. اما برای غیر رسول خدا (ص) نکاحی صحیح نیست مگر با مهر. و این معنای قول او تعالی است: 'و زن مؤمنی که خود را به پیامبر ببخشد، اگر پیامبر بخواهد که او را به ازدواج درآورد، خالص برای تو از میان مؤمنین.' (احزاب 33:50)"</w:t>
      </w:r>
    </w:p>
    <w:p>
      <w:pPr>
        <w:pStyle w:val="Heading5"/>
      </w:pPr>
      <w:bookmarkStart w:id="1556" w:name="_Toc1015"/>
      <w:r>
        <w:t>[رقم الحدیث الکلی: 25591 - رقم الحدیث الباب: 7]</w:t>
      </w:r>
      <w:bookmarkEnd w:id="1556"/>
    </w:p>
    <w:p>
      <w:pPr>
        <w:pStyle w:val="BookText"/>
      </w:pPr>
      <w:r>
        <w:rPr>
          <w:rFonts w:ascii="Times New Roman" w:hAnsi="Times New Roman" w:eastAsia="Times New Roman" w:cs="Times New Roman"/>
          <w:lang w:val="en-US" w:bidi="en-US"/>
          <w:color w:val="111111"/>
          <w:sz w:val="28"/>
          <w:szCs w:val="28"/>
          <w:rtl/>
        </w:rPr>
        <w:t xml:space="preserve">25591- 7- </w:t>
      </w:r>
      <w:r>
        <w:rPr>
          <w:rStyle w:val="FootnoteReference"/>
        </w:rPr>
        <w:footnoteReference w:id="1677"/>
      </w:r>
      <w:r>
        <w:rPr>
          <w:rFonts w:ascii="Amiri" w:hAnsi="Amiri" w:eastAsia="Amiri" w:cs="Amiri"/>
          <w:lang w:bidi="ar-SA"/>
          <w:color w:val="111111"/>
          <w:sz w:val="28"/>
          <w:szCs w:val="28"/>
          <w:rtl/>
        </w:rPr>
        <w:t xml:space="preserve">وَ عَنْ مُحَمَّدِ بْنِ یَحْیَی عَنْ أَحْمَدَ بْنِ مُحَمَّدٍ عَنِ ابْنِ مَحْبُوبٍ عَنِ ابْنِ رِئَابٍ عَنْ مُحَمَّدِ بْنِ قَیْسٍ عَنْ أَبِی جَعْفَرٍ ع فِی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2" w:name="pg14696_164930"/>
    <w:bookmarkEnd w:id="252"/>
    <w:p>
      <w:pPr>
        <w:pStyle w:val="BookText"/>
      </w:pPr>
      <w:r>
        <w:rPr>
          <w:rFonts w:ascii="Amiri" w:hAnsi="Amiri" w:eastAsia="Amiri" w:cs="Amiri"/>
          <w:lang w:bidi="ar-SA"/>
          <w:color w:val="111111"/>
          <w:sz w:val="28"/>
          <w:szCs w:val="28"/>
          <w:rtl/>
        </w:rPr>
        <w:t xml:space="preserve">حَدِیثِ الْمُدَبَّرَةِ الَّتِی انْعَتَقَ نِصْفُهَا قَالَ إِنَّ الْحُرَّةَ لَا تَهَبُ فَرْجَهَا وَ لَا تُعِیرُهُ وَ لَا تُحَلِّلُهُ.</w:t>
      </w:r>
    </w:p>
    <w:p>
      <w:pPr>
        <w:pStyle w:val="BookText"/>
      </w:pPr>
      <w:r>
        <w:rPr>
          <w:rFonts w:ascii="Amiri" w:hAnsi="Amiri" w:eastAsia="Amiri" w:cs="Amiri"/>
          <w:lang w:bidi="ar-SA"/>
          <w:color w:val="111111"/>
          <w:sz w:val="28"/>
          <w:szCs w:val="28"/>
          <w:rtl/>
        </w:rPr>
        <w:t xml:space="preserve">وَ رَوَاهُ الصَّدُوقُ بِإِسْنَادِهِ عَنِ الْحَسَنِ بْنِ مَحْبُوبٍ عَنْ عَلِیِّ بْنِ رِئَابٍ عَنْ مُحَمَّدِ بْنِ مُسْلِمٍ عَنْ أَبِی جَعْفَرٍ ع مِثْلَهُ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در حدیث مدبره است که نیمه‌اش آزاد شده بود. امام (ع) فرمود: "زن آزاد نه فرجش را می‌بخشد، نه آن را عاریه می‌دهد، و نه آن را تحلیل می‌کند."</w:t>
      </w:r>
    </w:p>
    <w:p>
      <w:pPr>
        <w:pStyle w:val="Heading5"/>
      </w:pPr>
      <w:bookmarkStart w:id="1557" w:name="_Toc1016"/>
      <w:r>
        <w:t>[رقم الحدیث الکلی: 25592 - رقم الحدیث الباب: 8]</w:t>
      </w:r>
      <w:bookmarkEnd w:id="1557"/>
    </w:p>
    <w:p>
      <w:pPr>
        <w:pStyle w:val="BookText"/>
      </w:pPr>
      <w:r>
        <w:rPr>
          <w:rFonts w:ascii="Times New Roman" w:hAnsi="Times New Roman" w:eastAsia="Times New Roman" w:cs="Times New Roman"/>
          <w:lang w:val="en-US" w:bidi="en-US"/>
          <w:color w:val="111111"/>
          <w:sz w:val="28"/>
          <w:szCs w:val="28"/>
          <w:rtl/>
        </w:rPr>
        <w:t xml:space="preserve">25592- 8- </w:t>
      </w:r>
      <w:r>
        <w:rPr>
          <w:rStyle w:val="FootnoteReference"/>
        </w:rPr>
        <w:footnoteReference w:id="1679"/>
      </w:r>
      <w:r>
        <w:rPr>
          <w:rFonts w:ascii="Amiri" w:hAnsi="Amiri" w:eastAsia="Amiri" w:cs="Amiri"/>
          <w:lang w:bidi="ar-SA"/>
          <w:color w:val="111111"/>
          <w:sz w:val="28"/>
          <w:szCs w:val="28"/>
          <w:rtl/>
        </w:rPr>
        <w:t xml:space="preserve">وَ بِهَذَا الْإِسْنَادِ عَنْ مُحَمَّدِ بْنِ قَیْسٍ عَنْ أَبِی جَعْفَرٍ ع فِی حَدِیثِ الَّتِی وَهَبَتْ نَفْسَهَا لِلنَّبِیِّ ص- قَالَ فَأَحَلَّ اللَّهُ هِبَةَ الْمَرْأَةِ لِنَفْسِهَا </w:t>
      </w:r>
      <w:r>
        <w:rPr>
          <w:rStyle w:val="FootnoteReference"/>
        </w:rPr>
        <w:footnoteReference w:id="1680"/>
      </w:r>
      <w:r>
        <w:rPr>
          <w:rFonts w:ascii="Amiri" w:hAnsi="Amiri" w:eastAsia="Amiri" w:cs="Amiri"/>
          <w:lang w:bidi="ar-SA"/>
          <w:color w:val="111111"/>
          <w:sz w:val="28"/>
          <w:szCs w:val="28"/>
          <w:rtl/>
        </w:rPr>
        <w:t xml:space="preserve">لِرَسُولِ اللَّهِ ص- وَ لَا یَحِلُّ ذَلِکَ لِغَیْرِهِ.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است که در حدیث زنی که خود را به پیامبر (ص) بخشید، فرمود: "خداوند هبه (بخشش) زن برای خودش را برای رسول خدا (ص) حلال کرده است و این برای غیر او جایز نیست."</w:t>
      </w:r>
    </w:p>
    <w:p>
      <w:pPr>
        <w:pStyle w:val="Heading5"/>
      </w:pPr>
      <w:bookmarkStart w:id="1558" w:name="_Toc1017"/>
      <w:r>
        <w:t>[رقم الحدیث الکلی: 25593 - رقم الحدیث الباب: 9]</w:t>
      </w:r>
      <w:bookmarkEnd w:id="1558"/>
    </w:p>
    <w:p>
      <w:pPr>
        <w:pStyle w:val="BookText"/>
      </w:pPr>
      <w:r>
        <w:rPr>
          <w:rFonts w:ascii="Times New Roman" w:hAnsi="Times New Roman" w:eastAsia="Times New Roman" w:cs="Times New Roman"/>
          <w:lang w:val="en-US" w:bidi="en-US"/>
          <w:color w:val="111111"/>
          <w:sz w:val="28"/>
          <w:szCs w:val="28"/>
          <w:rtl/>
        </w:rPr>
        <w:t xml:space="preserve">25593- 9- </w:t>
      </w:r>
      <w:r>
        <w:rPr>
          <w:rStyle w:val="FootnoteReference"/>
        </w:rPr>
        <w:footnoteReference w:id="1681"/>
      </w:r>
      <w:r>
        <w:rPr>
          <w:rFonts w:ascii="Amiri" w:hAnsi="Amiri" w:eastAsia="Amiri" w:cs="Amiri"/>
          <w:lang w:bidi="ar-SA"/>
          <w:color w:val="111111"/>
          <w:sz w:val="28"/>
          <w:szCs w:val="28"/>
          <w:rtl/>
        </w:rPr>
        <w:t xml:space="preserve">مُحَمَّدُ بْنُ الْحَسَنِ بِإِسْنَادِهِ عَنْ أَحْمَدَ بْنِ مُحَمَّدِ بْنِ عِیسَی عَنْ صَفْوَانَ عَنْ مُوسَی بْنِ بَکْرٍ عَنْ زُرَارَةَ عَنْ أَبِی جَعْفَرٍ ع قَالَ: لَا تَحِلُّ الْهِبَةُ لِأَحَدٍ بَعْدَ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از امام باقر (ع) است که می‌گوید: "هبه (بخشش) برای هیچ‌کس پس از رسول خدا (ص) جایز نیست."</w:t>
      </w:r>
    </w:p>
    <w:p>
      <w:pPr>
        <w:pStyle w:val="Heading4"/>
      </w:pPr>
      <w:bookmarkStart w:id="1559" w:name="_Toc1018"/>
      <w:r>
        <w:t>3- بَابُ أَنَّهُ لَا وِلَایَةَ لِأَحَدٍ مِنْ أَخٍ وَ لَا أَبٍ وَ لَا غَیْرِهِمَا عَلَی الثَّیِّبِ الْبَالِغِ الرَّشِیدَةِ بَلْ أَمْرُهَا بِیَدِهَا</w:t>
      </w:r>
      <w:bookmarkEnd w:id="1559"/>
    </w:p>
    <w:p>
      <w:pPr>
        <w:pStyle w:val="Heading5"/>
      </w:pPr>
      <w:bookmarkStart w:id="1560" w:name="_Toc1019"/>
      <w:r>
        <w:t>اشارة</w:t>
      </w:r>
      <w:bookmarkEnd w:id="1560"/>
    </w:p>
    <w:p>
      <w:pPr>
        <w:pStyle w:val="BookText"/>
      </w:pPr>
      <w:r>
        <w:rPr>
          <w:rStyle w:val="FootnoteReference"/>
        </w:rPr>
        <w:footnoteReference w:id="1682"/>
      </w:r>
      <w:r>
        <w:rPr>
          <w:rFonts w:ascii="Amiri" w:hAnsi="Amiri" w:eastAsia="Amiri" w:cs="Amiri"/>
          <w:lang w:bidi="ar-SA"/>
          <w:color w:val="111111"/>
          <w:sz w:val="28"/>
          <w:szCs w:val="28"/>
          <w:rtl/>
        </w:rPr>
        <w:t xml:space="preserve">3 بَابُ أَنَّهُ لَا وِلَایَةَ لِأَحَدٍ مِنْ أَخٍ وَ لَا أَبٍ وَ لَا غَیْرِهِمَا عَلَی الثَّیِّبِ الْبَالِغِ الرَّشِیدَةِ بَلْ أَمْرُهَا بِیَدِهَا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که برای زن بالغ و رشیده‌ای که ازدواج کرده (ثیبه)، ولایت و سرپرستی از جانب هیچ‌کس، چه برادر، چه پدر، و چه دیگران، وجود ندارد بلکه اختیار او در دست خودش است.</w:t>
      </w:r>
    </w:p>
    <w:p>
      <w:pPr>
        <w:pStyle w:val="Heading5"/>
      </w:pPr>
      <w:bookmarkStart w:id="1561" w:name="_Toc1020"/>
      <w:r>
        <w:t>[رقم الحدیث الکلی: 25594 - رقم الحدیث الباب: 1]</w:t>
      </w:r>
      <w:bookmarkEnd w:id="1561"/>
    </w:p>
    <w:p>
      <w:pPr>
        <w:pStyle w:val="BookText"/>
      </w:pPr>
      <w:r>
        <w:rPr>
          <w:rFonts w:ascii="Times New Roman" w:hAnsi="Times New Roman" w:eastAsia="Times New Roman" w:cs="Times New Roman"/>
          <w:lang w:val="en-US" w:bidi="en-US"/>
          <w:color w:val="111111"/>
          <w:sz w:val="28"/>
          <w:szCs w:val="28"/>
          <w:rtl/>
        </w:rPr>
        <w:t xml:space="preserve">25594- 1- </w:t>
      </w:r>
      <w:r>
        <w:rPr>
          <w:rStyle w:val="FootnoteReference"/>
        </w:rPr>
        <w:footnoteReference w:id="1683"/>
      </w:r>
      <w:r>
        <w:rPr>
          <w:rFonts w:ascii="Amiri" w:hAnsi="Amiri" w:eastAsia="Amiri" w:cs="Amiri"/>
          <w:lang w:bidi="ar-SA"/>
          <w:color w:val="111111"/>
          <w:sz w:val="28"/>
          <w:szCs w:val="28"/>
          <w:rtl/>
        </w:rPr>
        <w:t xml:space="preserve">مُحَمَّدُ بْنُ عَلِیِّ بْنِ الْحُسَیْنِ بِإِسْنَادِهِ عَنِ الْفُضَیْلِ بْنِ یَسَارٍ وَ مُحَمَّدِ بْنِ مُسْلِمٍ وَ زُرَارَةَ وَ بُرَیْدِ بْنِ مُعَاوِیَةَ کُلِّهِمْ عَنْ أَبِی جَعْفَرٍ ع قَالَ: الْمَرْأَةُ الَّتِی قَدْ مَلَکَتْ نَفْسَهَا غَیْرُ السَّفِیهَةِ وَ لَا الْمُوَلَّی عَلَیْهَا تَزْوِیجُهَا بِغَیْرِ وَلِیٍّ جَائِزٌ.</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3" w:name="pg14696_164931"/>
    <w:bookmarkEnd w:id="253"/>
    <w:p>
      <w:pPr>
        <w:pStyle w:val="BookText"/>
      </w:pPr>
      <w:r>
        <w:rPr>
          <w:rFonts w:ascii="Amiri" w:hAnsi="Amiri" w:eastAsia="Amiri" w:cs="Amiri"/>
          <w:lang w:bidi="ar-SA"/>
          <w:color w:val="111111"/>
          <w:sz w:val="28"/>
          <w:szCs w:val="28"/>
          <w:rtl/>
        </w:rPr>
        <w:t xml:space="preserve">عَنْ عُمَرَ بْنِ أُذَیْنَةَ عَنِ الْفُضَیْلِ وَ مُحَمَّدِ بْنِ مُسْلِمٍ وَ زُرَارَةَ وَ بُرَیْدٍ </w:t>
      </w:r>
      <w:r>
        <w:rPr>
          <w:rStyle w:val="FootnoteReference"/>
        </w:rPr>
        <w:footnoteReference w:id="1684"/>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برید بن معاویه از امام باقر (ع) است که می‌گوید: "زنی که مالک خودش است، به‌غیر از سفیهه و کسی که سرپرستی بر او شده است، ازدواجش بدون ولی جایز است."</w:t>
      </w:r>
    </w:p>
    <w:p>
      <w:pPr>
        <w:pStyle w:val="Heading5"/>
      </w:pPr>
      <w:bookmarkStart w:id="1562" w:name="_Toc1021"/>
      <w:r>
        <w:t>[رقم الحدیث الکلی: 25595 - رقم الحدیث الباب: 2]</w:t>
      </w:r>
      <w:bookmarkEnd w:id="1562"/>
    </w:p>
    <w:p>
      <w:pPr>
        <w:pStyle w:val="BookText"/>
      </w:pPr>
      <w:r>
        <w:rPr>
          <w:rFonts w:ascii="Times New Roman" w:hAnsi="Times New Roman" w:eastAsia="Times New Roman" w:cs="Times New Roman"/>
          <w:lang w:val="en-US" w:bidi="en-US"/>
          <w:color w:val="111111"/>
          <w:sz w:val="28"/>
          <w:szCs w:val="28"/>
          <w:rtl/>
        </w:rPr>
        <w:t xml:space="preserve">25595- 2- </w:t>
      </w:r>
      <w:r>
        <w:rPr>
          <w:rStyle w:val="FootnoteReference"/>
        </w:rPr>
        <w:footnoteReference w:id="1686"/>
      </w:r>
      <w:r>
        <w:rPr>
          <w:rFonts w:ascii="Amiri" w:hAnsi="Amiri" w:eastAsia="Amiri" w:cs="Amiri"/>
          <w:lang w:bidi="ar-SA"/>
          <w:color w:val="111111"/>
          <w:sz w:val="28"/>
          <w:szCs w:val="28"/>
          <w:rtl/>
        </w:rPr>
        <w:t xml:space="preserve">وَ بِإِسْنَادِهِ عَنْ عَبْدِ الْحَمِیدِ بْنِ عَوَّاضٍ عَنْ عَبْدِ الْخَالِقِ قَالَ: سَأَلْتُ أَبَا عَبْدِ اللَّهِ ع عَنِ الْمَرْأَةِ الثَّیِّبِ تَخْطُبُ إِلَی نَفْسِهَا قَالَ هِیَ أَمْلَکُ بِنَفْسِهَا تُوَلِّی </w:t>
      </w:r>
      <w:r>
        <w:rPr>
          <w:rStyle w:val="FootnoteReference"/>
        </w:rPr>
        <w:footnoteReference w:id="1687"/>
      </w:r>
      <w:r>
        <w:rPr>
          <w:rFonts w:ascii="Amiri" w:hAnsi="Amiri" w:eastAsia="Amiri" w:cs="Amiri"/>
          <w:lang w:bidi="ar-SA"/>
          <w:color w:val="111111"/>
          <w:sz w:val="28"/>
          <w:szCs w:val="28"/>
          <w:rtl/>
        </w:rPr>
        <w:t xml:space="preserve">مَنْ شَاءَتْ إِذَا کَانَ کُفْواً بَعْدَ أَنْ تَکُونَ قَدْ نَکَحَتْ زَوْجاً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الخالق است که می‌گوید: "از امام صادق (ع) درباره زنی که ازدواج کرده (ثیبه) و خود برای خود خواستگاری می‌کند، پرسیدم. امام (ع) فرمود: 'او مالک خودش است و می‌تواند هر کسی را که می‌خواهد ولی قرار دهد، اگر که هم‌کفو باشد، به شرط اینکه قبلاً با شخصی ازدواج کرده باشد.'"</w:t>
      </w:r>
    </w:p>
    <w:p>
      <w:pPr>
        <w:pStyle w:val="Heading5"/>
      </w:pPr>
      <w:bookmarkStart w:id="1563" w:name="_Toc1022"/>
      <w:r>
        <w:t>[رقم الحدیث الکلی: 25596 - رقم الحدیث الباب: 3]</w:t>
      </w:r>
      <w:bookmarkEnd w:id="1563"/>
    </w:p>
    <w:p>
      <w:pPr>
        <w:pStyle w:val="BookText"/>
      </w:pPr>
      <w:r>
        <w:rPr>
          <w:rFonts w:ascii="Times New Roman" w:hAnsi="Times New Roman" w:eastAsia="Times New Roman" w:cs="Times New Roman"/>
          <w:lang w:val="en-US" w:bidi="en-US"/>
          <w:color w:val="111111"/>
          <w:sz w:val="28"/>
          <w:szCs w:val="28"/>
          <w:rtl/>
        </w:rPr>
        <w:t xml:space="preserve">25596- 3- </w:t>
      </w:r>
      <w:r>
        <w:rPr>
          <w:rStyle w:val="FootnoteReference"/>
        </w:rPr>
        <w:footnoteReference w:id="1688"/>
      </w:r>
      <w:r>
        <w:rPr>
          <w:rFonts w:ascii="Amiri" w:hAnsi="Amiri" w:eastAsia="Amiri" w:cs="Amiri"/>
          <w:lang w:bidi="ar-SA"/>
          <w:color w:val="111111"/>
          <w:sz w:val="28"/>
          <w:szCs w:val="28"/>
          <w:rtl/>
        </w:rPr>
        <w:t xml:space="preserve">وَ بِإِسْنَادِهِ عَنْ دَاوُدَ بْنِ سِرْحَانَ </w:t>
      </w:r>
      <w:r>
        <w:rPr>
          <w:rStyle w:val="FootnoteReference"/>
        </w:rPr>
        <w:footnoteReference w:id="1689"/>
      </w:r>
      <w:r>
        <w:rPr>
          <w:rFonts w:ascii="Amiri" w:hAnsi="Amiri" w:eastAsia="Amiri" w:cs="Amiri"/>
          <w:lang w:bidi="ar-SA"/>
          <w:color w:val="111111"/>
          <w:sz w:val="28"/>
          <w:szCs w:val="28"/>
          <w:rtl/>
        </w:rPr>
        <w:t xml:space="preserve">عَنْ أَبِی عَبْدِ اللَّهِ ع فِی رَجُلٍ یُرِیدُ أَنْ یُزَوِّجَ أُخْتَهُ قَالَ یُؤَامِرُهَا فَإِنْ سَکَتَتْ فَهُوَ إِقْرَارُهَا وَ إِنْ أَبَتْ لَمْ یُزَوِّجْهَا فَإِنْ قَالَتْ زَوِّجْنِی فُلَاناً زَوَّجَهَا </w:t>
      </w:r>
      <w:r>
        <w:rPr>
          <w:rStyle w:val="FootnoteReference"/>
        </w:rPr>
        <w:footnoteReference w:id="1690"/>
      </w:r>
      <w:r>
        <w:rPr>
          <w:rFonts w:ascii="Amiri" w:hAnsi="Amiri" w:eastAsia="Amiri" w:cs="Amiri"/>
          <w:lang w:bidi="ar-SA"/>
          <w:color w:val="111111"/>
          <w:sz w:val="28"/>
          <w:szCs w:val="28"/>
          <w:rtl/>
        </w:rPr>
        <w:t xml:space="preserve">مِمَّنْ تَرْضَی وَ الْیَتِیمَةُ فِی حَجْرِ الرَّجُلِ لَا یُزَوِّجُهَا إِلَّا (بِرِضَاهَا)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دَاوُدَ بْنِ سِرْحَانَ </w:t>
      </w:r>
      <w:r>
        <w:rPr>
          <w:rStyle w:val="FootnoteReference"/>
        </w:rPr>
        <w:footnoteReference w:id="1692"/>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سرحان از امام صادق (ع) است که در مورد مردی است که می‌خواهد خواهرش را به عقد کسی درآورد. امام (ع) فرمود: "از او اجازه بگیرد، اگر سکوت کرد، آن را به عنوان رضایت او تلقی کنید و اگر امتناع کرد، او را به عقد درنیاورید. اگر گفت: 'مرا به فلانی تزویج کن'، او را به کسی که راضی است، تزویج کنید. و یتیمه‌ای که در حضانت مرد است، نباید او را بدون رضایتش به عقد کسی درآورد."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4" w:name="pg14696_164932"/>
    <w:bookmarkEnd w:id="254"/>
    <w:p>
      <w:pPr>
        <w:pStyle w:val="Heading5"/>
      </w:pPr>
      <w:bookmarkStart w:id="1564" w:name="_Toc1023"/>
      <w:r>
        <w:t>[رقم الحدیث الکلی: 25597 - رقم الحدیث الباب: 4]</w:t>
      </w:r>
      <w:bookmarkEnd w:id="1564"/>
    </w:p>
    <w:p>
      <w:pPr>
        <w:pStyle w:val="BookText"/>
      </w:pPr>
      <w:r>
        <w:rPr>
          <w:rFonts w:ascii="Times New Roman" w:hAnsi="Times New Roman" w:eastAsia="Times New Roman" w:cs="Times New Roman"/>
          <w:lang w:val="en-US" w:bidi="en-US"/>
          <w:color w:val="111111"/>
          <w:sz w:val="28"/>
          <w:szCs w:val="28"/>
          <w:rtl/>
        </w:rPr>
        <w:t xml:space="preserve">25597- 4- </w:t>
      </w:r>
      <w:r>
        <w:rPr>
          <w:rStyle w:val="FootnoteReference"/>
        </w:rPr>
        <w:footnoteReference w:id="1694"/>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ابْنِ أَبِی عُمَیْرٍ عَنْ حَمَّادِ بْنِ عُثْمَانَ عَنِ الْحَلَبِیِّ عَنْ أَبِی عَبْدِ اللَّهِ ع أَنَّهُ قَالَ فِی الْمَرْأَةِ الثَّیِّبِ تَخْطُبُ إِلَی نَفْسِهَا قَالَ هِیَ أَمْلَکُ بِنَفْسِهَا تُوَلِّی أَمْرَهَا مَنْ شَاءَتْ إِذَا کَانَ کُفْواً بَعْدَ أَنْ تَکُونَ قَدْ نَکَحَتْ رَجُلًا قَبْلَهُ.</w:t>
      </w:r>
    </w:p>
    <w:p>
      <w:pPr>
        <w:pStyle w:val="BookText"/>
      </w:pPr>
      <w:r>
        <w:rPr>
          <w:rFonts w:ascii="Amiri" w:hAnsi="Amiri" w:eastAsia="Amiri" w:cs="Amiri"/>
          <w:lang w:bidi="ar-SA"/>
          <w:color w:val="111111"/>
          <w:sz w:val="28"/>
          <w:szCs w:val="28"/>
          <w:rtl/>
        </w:rPr>
        <w:t xml:space="preserve">وَ عَنْ أَبِی عَلِیٍّ الْأَشْعَرِیِّ عَنْ مُحَمَّدِ بْنِ عَبْدِ الْجَبَّارِ عَنْ صَفْوَانَ بْنِ یَحْیَی عَنِ ابْنِ مُسْکَانَ عَنِ الْحَسَنِ بْنِ زِیَادٍ قَالَ قُلْتُ لِأَبِی عَبْدِ اللَّهِ ع وَ ذَکَرَ نَحْوَهُ </w:t>
      </w:r>
      <w:r>
        <w:rPr>
          <w:rStyle w:val="FootnoteReference"/>
        </w:rPr>
        <w:footnoteReference w:id="1695"/>
      </w:r>
      <w:r>
        <w:rPr>
          <w:rFonts w:ascii="Amiri" w:hAnsi="Amiri" w:eastAsia="Amiri" w:cs="Amiri"/>
          <w:lang w:bidi="ar-SA"/>
          <w:color w:val="111111"/>
          <w:sz w:val="28"/>
          <w:szCs w:val="28"/>
          <w:rtl/>
        </w:rPr>
        <w:t xml:space="preserve">وَ رَوَاهُ الشَّیْخُ بِإِسْنَادِهِ عَنِ الْحُسَیْنِ بْنِ سَعِیدٍ عَنِ النَّضْرِ عَنْ عَبْدِ اللَّهِ بْنِ سِنَانٍ عَنْ أَبِی عَبْدِ اللَّهِ ع مِثْلَهُ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درباره زنی که ازدواج کرده (ثیبه) و خود برای خود خواستگاری می‌کند، فرمود: "او مالک خودش است و می‌تواند هر کسی را که می‌خواهد ولی قرار دهد، اگر که هم‌کفو باشد، به شرط اینکه قبلاً با شخصی ازدواج کرده باشد."</w:t>
      </w:r>
    </w:p>
    <w:p>
      <w:pPr>
        <w:pStyle w:val="Heading5"/>
      </w:pPr>
      <w:bookmarkStart w:id="1565" w:name="_Toc1024"/>
      <w:r>
        <w:t>[رقم الحدیث الکلی: 25598 - رقم الحدیث الباب: 5]</w:t>
      </w:r>
      <w:bookmarkEnd w:id="1565"/>
    </w:p>
    <w:p>
      <w:pPr>
        <w:pStyle w:val="BookText"/>
      </w:pPr>
      <w:r>
        <w:rPr>
          <w:rFonts w:ascii="Times New Roman" w:hAnsi="Times New Roman" w:eastAsia="Times New Roman" w:cs="Times New Roman"/>
          <w:lang w:val="en-US" w:bidi="en-US"/>
          <w:color w:val="111111"/>
          <w:sz w:val="28"/>
          <w:szCs w:val="28"/>
          <w:rtl/>
        </w:rPr>
        <w:t xml:space="preserve">25598- 5- </w:t>
      </w:r>
      <w:r>
        <w:rPr>
          <w:rStyle w:val="FootnoteReference"/>
        </w:rPr>
        <w:footnoteReference w:id="1697"/>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عُمَرَ بْنِ أَبَانٍ الْکَلْبِیِّ عَنْ مَیْسَرَةَ قَالَ: قُلْتُ لِأَبِی عَبْدِ اللَّهِ ع أَلْقَی الْمَرْأَةَ بِالْفَلَاةِ الَّتِی لَیْسَ فِیهَا أَحَدٌ فَأَقُولُ لَهَا أَ لَکِ زَوْجٌ فَتَقُولُ لَا فَأَتَزَوَّجُهَا قَالَ نَعَمْ هِیَ الْمُصَدَّقَةُ عَلَی نَفْسِهَا.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98"/>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میسره است که می‌گوید: "به امام صادق (ع) گفتم: اگر زنی را در بیابانی که هیچ‌کس در آن نیست، بیابم و از او بپرسم آیا همسری داری؟ و او بگوید نه، آیا می‌توانم با او ازدواج کنم؟ امام (ع) فرمود: 'بله، او خود درباره خودش مورد اعتماد است.'"</w:t>
      </w:r>
    </w:p>
    <w:p>
      <w:pPr>
        <w:pStyle w:val="Heading5"/>
      </w:pPr>
      <w:bookmarkStart w:id="1566" w:name="_Toc1025"/>
      <w:r>
        <w:t>[رقم الحدیث الکلی: 25599 - رقم الحدیث الباب: 6]</w:t>
      </w:r>
      <w:bookmarkEnd w:id="1566"/>
    </w:p>
    <w:p>
      <w:pPr>
        <w:pStyle w:val="BookText"/>
      </w:pPr>
      <w:r>
        <w:rPr>
          <w:rFonts w:ascii="Times New Roman" w:hAnsi="Times New Roman" w:eastAsia="Times New Roman" w:cs="Times New Roman"/>
          <w:lang w:val="en-US" w:bidi="en-US"/>
          <w:color w:val="111111"/>
          <w:sz w:val="28"/>
          <w:szCs w:val="28"/>
          <w:rtl/>
        </w:rPr>
        <w:t xml:space="preserve">25599- 6- </w:t>
      </w:r>
      <w:r>
        <w:rPr>
          <w:rStyle w:val="FootnoteReference"/>
        </w:rPr>
        <w:footnoteReference w:id="1699"/>
      </w:r>
      <w:r>
        <w:rPr>
          <w:rFonts w:ascii="Amiri" w:hAnsi="Amiri" w:eastAsia="Amiri" w:cs="Amiri"/>
          <w:lang w:bidi="ar-SA"/>
          <w:color w:val="111111"/>
          <w:sz w:val="28"/>
          <w:szCs w:val="28"/>
          <w:rtl/>
        </w:rPr>
        <w:t xml:space="preserve">وَ عَنْ حُمَیْدِ بْنِ زِیَادٍ عَنِ الْحَسَنِ بْنِ مُحَمَّدِ بْنِ سَمَاعَةَ عَنْ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5" w:name="pg14696_164933"/>
    <w:bookmarkEnd w:id="255"/>
    <w:p>
      <w:pPr>
        <w:pStyle w:val="BookText"/>
      </w:pPr>
      <w:r>
        <w:rPr>
          <w:rFonts w:ascii="Amiri" w:hAnsi="Amiri" w:eastAsia="Amiri" w:cs="Amiri"/>
          <w:lang w:bidi="ar-SA"/>
          <w:color w:val="111111"/>
          <w:sz w:val="28"/>
          <w:szCs w:val="28"/>
          <w:rtl/>
        </w:rPr>
        <w:t xml:space="preserve">جَعْفَرِ بْنِ سَمَاعَةَ </w:t>
      </w:r>
      <w:r>
        <w:rPr>
          <w:rStyle w:val="FootnoteReference"/>
        </w:rPr>
        <w:footnoteReference w:id="1700"/>
      </w:r>
      <w:r>
        <w:rPr>
          <w:rFonts w:ascii="Amiri" w:hAnsi="Amiri" w:eastAsia="Amiri" w:cs="Amiri"/>
          <w:lang w:bidi="ar-SA"/>
          <w:color w:val="111111"/>
          <w:sz w:val="28"/>
          <w:szCs w:val="28"/>
          <w:rtl/>
        </w:rPr>
        <w:t xml:space="preserve">عَنْ فَضْلِ بْنِ عَبْدِ الْمَلِکِ عَنْ أَبِی عَبْدِ اللَّهِ ع قَالَ: لَا تُسْتَأْمَرُ الْجَارِیَةُ الَّتِی بَیْنَ أَبَوَیْهَا إِذَا أَرَادَ أَبُوهَا أَنْ یُزَوِّجَهَا هُوَ أَنْظَرُ لَهَا وَ أَمَّا الثَّیِّبُ فَإِنَّهَا تُسْتَأْذَنُ وَ إِنْ کَانَتْ بَیْنَ أَبَوَیْهَا إِذَا أَرَادَا أَنْ یُزَوِّجَاهَا.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عبدالملک از امام صادق (ع) است که می‌گوید: "دختر باکره‌ای که بین پدر و مادرش است، اگر پدرش بخواهد او را به عقد کسی درآورد، از او اجازه گرفته نمی‌شود، زیرا پدر او به صلاح او آگاه‌تر است. اما زن ازدواج کرده (ثیبه) حتی اگر بین پدر و مادرش باشد، از او اجازه گرفته می‌شود، اگر بخواهند او را به عقد کسی درآورند."</w:t>
      </w:r>
    </w:p>
    <w:p>
      <w:pPr>
        <w:pStyle w:val="Heading5"/>
      </w:pPr>
      <w:bookmarkStart w:id="1567" w:name="_Toc1026"/>
      <w:r>
        <w:t>[رقم الحدیث الکلی: 25600 - رقم الحدیث الباب: 7]</w:t>
      </w:r>
      <w:bookmarkEnd w:id="1567"/>
    </w:p>
    <w:p>
      <w:pPr>
        <w:pStyle w:val="BookText"/>
      </w:pPr>
      <w:r>
        <w:rPr>
          <w:rFonts w:ascii="Times New Roman" w:hAnsi="Times New Roman" w:eastAsia="Times New Roman" w:cs="Times New Roman"/>
          <w:lang w:val="en-US" w:bidi="en-US"/>
          <w:color w:val="111111"/>
          <w:sz w:val="28"/>
          <w:szCs w:val="28"/>
          <w:rtl/>
        </w:rPr>
        <w:t xml:space="preserve">25600- 7- </w:t>
      </w:r>
      <w:r>
        <w:rPr>
          <w:rStyle w:val="FootnoteReference"/>
        </w:rPr>
        <w:footnoteReference w:id="1701"/>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أَبِی مَرْیَمَ عَنْ أَبِی عَبْدِ اللَّهِ ع قَالَ: الْجَارِیَةُ الْبِکْرُ الَّتِی لَهَا أَبٌ لَا تَتَزَوَّجُ إِلَّا بِإِذْنِ أَبِیهَا وَ قَالَ إِذَا کَانَتْ مَالِکَةً لِأَمْرِهَا تَزَوَّجَتْ مَتَی </w:t>
      </w:r>
      <w:r>
        <w:rPr>
          <w:rStyle w:val="FootnoteReference"/>
        </w:rPr>
        <w:footnoteReference w:id="1702"/>
      </w:r>
      <w:r>
        <w:rPr>
          <w:rFonts w:ascii="Amiri" w:hAnsi="Amiri" w:eastAsia="Amiri" w:cs="Amiri"/>
          <w:lang w:bidi="ar-SA"/>
          <w:color w:val="111111"/>
          <w:sz w:val="28"/>
          <w:szCs w:val="28"/>
          <w:rtl/>
        </w:rPr>
        <w:t xml:space="preserve">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مریم از امام صادق (ع) است که می‌گوید: "دختر باکره‌ای که پدر دارد، نباید بدون اجازه پدرش ازدواج کند. و فرمود: اگر او مالک امر خود باشد، هر وقت بخواهد ازدواج می‌کند."</w:t>
      </w:r>
    </w:p>
    <w:p>
      <w:pPr>
        <w:pStyle w:val="Heading5"/>
      </w:pPr>
      <w:bookmarkStart w:id="1568" w:name="_Toc1027"/>
      <w:r>
        <w:t>[رقم الحدیث الکلی: 25601 - رقم الحدیث الباب: 8]</w:t>
      </w:r>
      <w:bookmarkEnd w:id="1568"/>
    </w:p>
    <w:p>
      <w:pPr>
        <w:pStyle w:val="BookText"/>
      </w:pPr>
      <w:r>
        <w:rPr>
          <w:rFonts w:ascii="Times New Roman" w:hAnsi="Times New Roman" w:eastAsia="Times New Roman" w:cs="Times New Roman"/>
          <w:lang w:val="en-US" w:bidi="en-US"/>
          <w:color w:val="111111"/>
          <w:sz w:val="28"/>
          <w:szCs w:val="28"/>
          <w:rtl/>
        </w:rPr>
        <w:t xml:space="preserve">25601- 8- </w:t>
      </w:r>
      <w:r>
        <w:rPr>
          <w:rStyle w:val="FootnoteReference"/>
        </w:rPr>
        <w:footnoteReference w:id="1703"/>
      </w:r>
      <w:r>
        <w:rPr>
          <w:rFonts w:ascii="Amiri" w:hAnsi="Amiri" w:eastAsia="Amiri" w:cs="Amiri"/>
          <w:lang w:bidi="ar-SA"/>
          <w:color w:val="111111"/>
          <w:sz w:val="28"/>
          <w:szCs w:val="28"/>
          <w:rtl/>
        </w:rPr>
        <w:t xml:space="preserve">وَ بِالْإِسْنَادِ عَنْ أَبَانٍ عَنْ عَبْدِ الرَّحْمَنِ بْنِ أَبِی عَبْدِ اللَّهِ عَنْ أَبِی عَبْدِ اللَّهِ ع قَالَ: تَزَوَّجُ الْمَرْأَةُ مَنْ شَاءَتْ إِذَا کَانَتْ مَالِکَةً لِأَمْرِهَا فَإِنْ شَاءَتْ جَعَلَتْ وَلِیّاً.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ابی عبدالله از امام صادق (ع) است که می‌گوید: "زن می‌تواند با هر کسی که بخواهد ازدواج کند، اگر مالک امر خود باشد. و اگر بخواهد، می‌تواند ولی قرار دهد."</w:t>
      </w:r>
    </w:p>
    <w:p>
      <w:pPr>
        <w:pStyle w:val="Heading5"/>
      </w:pPr>
      <w:bookmarkStart w:id="1569" w:name="_Toc1028"/>
      <w:r>
        <w:t>[رقم الحدیث الکلی: 25602 - رقم الحدیث الباب: 9]</w:t>
      </w:r>
      <w:bookmarkEnd w:id="1569"/>
    </w:p>
    <w:p>
      <w:pPr>
        <w:pStyle w:val="BookText"/>
      </w:pPr>
      <w:r>
        <w:rPr>
          <w:rFonts w:ascii="Times New Roman" w:hAnsi="Times New Roman" w:eastAsia="Times New Roman" w:cs="Times New Roman"/>
          <w:lang w:val="en-US" w:bidi="en-US"/>
          <w:color w:val="111111"/>
          <w:sz w:val="28"/>
          <w:szCs w:val="28"/>
          <w:rtl/>
        </w:rPr>
        <w:t xml:space="preserve">25602- 9- </w:t>
      </w:r>
      <w:r>
        <w:rPr>
          <w:rStyle w:val="FootnoteReference"/>
        </w:rPr>
        <w:footnoteReference w:id="1704"/>
      </w:r>
      <w:r>
        <w:rPr>
          <w:rFonts w:ascii="Amiri" w:hAnsi="Amiri" w:eastAsia="Amiri" w:cs="Amiri"/>
          <w:lang w:bidi="ar-SA"/>
          <w:color w:val="111111"/>
          <w:sz w:val="28"/>
          <w:szCs w:val="28"/>
          <w:rtl/>
        </w:rPr>
        <w:t xml:space="preserve">وَ عَنْ مُحَمَّدِ بْنِ یَحْیَی عَنْ أَحْمَدَ بْنِ مُحَمَّدٍ عَنِ ابْنِ مَحْبُوبٍ عَنْ عَبْدِ الْعَزِیزِ الْعَبْدِیِّ عَنْ عُبَیْدِ بْنِ زُرَارَةَ عَنْ أَبِی عَبْدِ اللَّهِ ع قَالَ: سَأَلْتُهُ عَنْ مَمْلُوکَةٍ کَانَتْ بَیْنِی وَ بَیْنَ وَارِثٍ مَعِی فَأَعْتَقْنَاهَا </w:t>
      </w:r>
      <w:r>
        <w:rPr>
          <w:rStyle w:val="FootnoteReference"/>
        </w:rPr>
        <w:footnoteReference w:id="1705"/>
      </w:r>
      <w:r>
        <w:rPr>
          <w:rFonts w:ascii="Amiri" w:hAnsi="Amiri" w:eastAsia="Amiri" w:cs="Amiri"/>
          <w:lang w:bidi="ar-SA"/>
          <w:color w:val="111111"/>
          <w:sz w:val="28"/>
          <w:szCs w:val="28"/>
          <w:rtl/>
        </w:rPr>
        <w:t xml:space="preserve">وَ لَهَا أَخٌ غَائِبٌ وَ هِیَ بِکْرٌ أَ یَجُوزُ لِی أَنْ أُزَوِّجَهَا أَوْ لَا یَجُوزُ إِلَّا بِأَمْرِ أَخِیهَا قَالَ بَلَی یَجُوزُ لَکَ أَنْ تُزَوِّجَهَا قُلْتُ فَأَتَزَوَّجُهَا إِنْ أَرَدْتُ ذَلِکَ قَالَ نَعَمْ.</w:t>
      </w:r>
    </w:p>
    <w:p>
      <w:pPr>
        <w:pStyle w:val="BookText"/>
      </w:pPr>
      <w:r>
        <w:rPr>
          <w:rFonts w:ascii="Amiri" w:hAnsi="Amiri" w:eastAsia="Amiri" w:cs="Amiri"/>
          <w:lang w:bidi="ar-SA"/>
          <w:color w:val="111111"/>
          <w:sz w:val="28"/>
          <w:szCs w:val="28"/>
          <w:rtl/>
        </w:rPr>
        <w:t xml:space="preserve">وَ رَوَاهُ الصَّدُوقُ فِی عُیُونِ الْأَخْبَارِ عَنْ جَعْفَرِ بْنِ نُعَیْمِ بْنِ شَاذَانَ عَنْ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6" w:name="pg14696_164934"/>
    <w:bookmarkEnd w:id="256"/>
    <w:p>
      <w:pPr>
        <w:pStyle w:val="BookText"/>
      </w:pPr>
      <w:r>
        <w:rPr>
          <w:rFonts w:ascii="Amiri" w:hAnsi="Amiri" w:eastAsia="Amiri" w:cs="Amiri"/>
          <w:lang w:bidi="ar-SA"/>
          <w:color w:val="111111"/>
          <w:sz w:val="28"/>
          <w:szCs w:val="28"/>
          <w:rtl/>
        </w:rPr>
        <w:t xml:space="preserve">مُحَمَّدِ بْنِ شَاذَانَ عَنِ الْفَضْلِ بْنِ شَاذَانَ عَنْ مُحَمَّدِ بْنِ إِسْمَاعِیلَ بْنِ بَزِیعٍ عَنِ الرِّضَا ع نَحْوَهُ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زرارة از امام صادق (ع) است که می‌گوید: "از او پرسیدم در مورد کنیزی که بین من و وارثی بود، ما او را آزاد کردیم و او برادری غایب داشت و او باکره بود. آیا مجاز است که من او را به عقد درآورم یا فقط با اجازه برادرش؟ امام (ع) فرمود: بله، مجاز است که تو او را به عقد درآوری. گفتم: آیا مجاز است که خودم او را ازدواج کنم، اگر بخواهم؟ امام (ع) فرمود: بله."</w:t>
      </w:r>
    </w:p>
    <w:p>
      <w:pPr>
        <w:pStyle w:val="Heading5"/>
      </w:pPr>
      <w:bookmarkStart w:id="1570" w:name="_Toc1029"/>
      <w:r>
        <w:t>[رقم الحدیث الکلی: 25603 - رقم الحدیث الباب: 10]</w:t>
      </w:r>
      <w:bookmarkEnd w:id="1570"/>
    </w:p>
    <w:p>
      <w:pPr>
        <w:pStyle w:val="BookText"/>
      </w:pPr>
      <w:r>
        <w:rPr>
          <w:rFonts w:ascii="Times New Roman" w:hAnsi="Times New Roman" w:eastAsia="Times New Roman" w:cs="Times New Roman"/>
          <w:lang w:val="en-US" w:bidi="en-US"/>
          <w:color w:val="111111"/>
          <w:sz w:val="28"/>
          <w:szCs w:val="28"/>
          <w:rtl/>
        </w:rPr>
        <w:t xml:space="preserve">25603- 10- </w:t>
      </w:r>
      <w:r>
        <w:rPr>
          <w:rStyle w:val="FootnoteReference"/>
        </w:rPr>
        <w:footnoteReference w:id="1707"/>
      </w:r>
      <w:r>
        <w:rPr>
          <w:rFonts w:ascii="Amiri" w:hAnsi="Amiri" w:eastAsia="Amiri" w:cs="Amiri"/>
          <w:lang w:bidi="ar-SA"/>
          <w:color w:val="111111"/>
          <w:sz w:val="28"/>
          <w:szCs w:val="28"/>
          <w:rtl/>
        </w:rPr>
        <w:t xml:space="preserve">مُحَمَّدُ بْنُ الْحَسَنِ بِإِسْنَادِهِ عَنْ مُحَمَّدِ بْنِ عَلِیِّ بْنِ مَحْبُوبٍ عَنِ الْعَبَّاسِ عَنْ صَفْوَانَ عَنْ مَنْصُورِ بْنِ حَازِمٍ عَنْ أَبِی عَبْدِ اللَّهِ ع قَالَ: تُسْتَأْمَرُ الْبِکْرُ وَ غَیْرُهَا وَ لَا تُنْکَحُ إِلَّا بِأَمْرِهَا.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از امام صادق (ع) است که می‌گوید: "از دختر باکره و غیر باکره برای ازدواج اجازه گرفته می‌شود و نباید بدون رضایت او ازدواج کند."</w:t>
      </w:r>
    </w:p>
    <w:p>
      <w:pPr>
        <w:pStyle w:val="Heading5"/>
      </w:pPr>
      <w:bookmarkStart w:id="1571" w:name="_Toc1030"/>
      <w:r>
        <w:t>[رقم الحدیث الکلی: 25604 - رقم الحدیث الباب: 11]</w:t>
      </w:r>
      <w:bookmarkEnd w:id="1571"/>
    </w:p>
    <w:p>
      <w:pPr>
        <w:pStyle w:val="BookText"/>
      </w:pPr>
      <w:r>
        <w:rPr>
          <w:rFonts w:ascii="Times New Roman" w:hAnsi="Times New Roman" w:eastAsia="Times New Roman" w:cs="Times New Roman"/>
          <w:lang w:val="en-US" w:bidi="en-US"/>
          <w:color w:val="111111"/>
          <w:sz w:val="28"/>
          <w:szCs w:val="28"/>
          <w:rtl/>
        </w:rPr>
        <w:t xml:space="preserve">25604- 11- </w:t>
      </w:r>
      <w:r>
        <w:rPr>
          <w:rStyle w:val="FootnoteReference"/>
        </w:rPr>
        <w:footnoteReference w:id="1708"/>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w:t>
      </w:r>
      <w:r>
        <w:rPr>
          <w:rStyle w:val="FootnoteReference"/>
        </w:rPr>
        <w:footnoteReference w:id="1709"/>
      </w:r>
      <w:r>
        <w:rPr>
          <w:rFonts w:ascii="Amiri" w:hAnsi="Amiri" w:eastAsia="Amiri" w:cs="Amiri"/>
          <w:lang w:bidi="ar-SA"/>
          <w:color w:val="111111"/>
          <w:sz w:val="28"/>
          <w:szCs w:val="28"/>
          <w:rtl/>
        </w:rPr>
        <w:t xml:space="preserve">قَالَ: سَأَلْتُهُ عَنِ الْبِکْرِ إِذَا بَلَغَتْ مَبْلَغَ النِّسَاءِ أَ لَهَا مَعَ أَبِیهَا أَمْرٌ فَقَالَ لَیْسَ لَهَا مَعَ أَبِیهَا أَمْرٌ مَا لَمْ تُثَیَّبْ.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می‌گوید: "از او درباره دختر باکره‌ای که به سن زنان بالغ رسیده است، پرسیدم: آیا او در کنار پدرش اختیاری دارد؟ امام (ع) فرمود: 'او تا زمانی که ازدواج نکرده باشد، اختیاری در کنار پدرش ندارد.'"</w:t>
      </w:r>
    </w:p>
    <w:p>
      <w:pPr>
        <w:pStyle w:val="Heading5"/>
      </w:pPr>
      <w:bookmarkStart w:id="1572" w:name="_Toc1031"/>
      <w:r>
        <w:t>[رقم الحدیث الکلی: 25605 - رقم الحدیث الباب: 12]</w:t>
      </w:r>
      <w:bookmarkEnd w:id="1572"/>
    </w:p>
    <w:p>
      <w:pPr>
        <w:pStyle w:val="BookText"/>
      </w:pPr>
      <w:r>
        <w:rPr>
          <w:rFonts w:ascii="Times New Roman" w:hAnsi="Times New Roman" w:eastAsia="Times New Roman" w:cs="Times New Roman"/>
          <w:lang w:val="en-US" w:bidi="en-US"/>
          <w:color w:val="111111"/>
          <w:sz w:val="28"/>
          <w:szCs w:val="28"/>
          <w:rtl/>
        </w:rPr>
        <w:t xml:space="preserve">25605- 12- </w:t>
      </w:r>
      <w:r>
        <w:rPr>
          <w:rStyle w:val="FootnoteReference"/>
        </w:rPr>
        <w:footnoteReference w:id="1710"/>
      </w:r>
      <w:r>
        <w:rPr>
          <w:rFonts w:ascii="Amiri" w:hAnsi="Amiri" w:eastAsia="Amiri" w:cs="Amiri"/>
          <w:lang w:bidi="ar-SA"/>
          <w:color w:val="111111"/>
          <w:sz w:val="28"/>
          <w:szCs w:val="28"/>
          <w:rtl/>
        </w:rPr>
        <w:t xml:space="preserve">وَ عَنْهُ عَنِ الْقَاسِمِ عَنْ أَبَانٍ عَنْ عَبْدِ الرَّحْمَنِ بْنِ أَبِی عَبْدِ اللَّهِ قَالَ: سَأَلْتُ أَبَا عَبْدِ اللَّهِ ع عَنِ الثَّیِّبِ تَخْطُبُ إِلَی نَفْسِهَا قَالَ نَعَمْ هِیَ أَمْلَکُ بِنَفْسِهَا تُوَلِّی أَمْرَهَا مَنْ شَاءَتْ إِذَا کَانَتْ قَدْ تَزَوَّجَتْ زَوْجاً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ابی عبدالله است که می‌گوید: "از امام صادق (ع) درباره زنی که ازدواج کرده (ثیبه) و خود برای خود خواستگاری می‌کند، پرسیدم. امام (ع) فرمود: 'بله، او مالک خودش است و می‌تواند هر کسی را که می‌خواهد ولی قرار دهد، اگر که قبلاً با شخصی ازدواج کرده باشد.'"</w:t>
      </w:r>
    </w:p>
    <w:p>
      <w:pPr>
        <w:pStyle w:val="Heading5"/>
      </w:pPr>
      <w:bookmarkStart w:id="1573" w:name="_Toc1032"/>
      <w:r>
        <w:t>[رقم الحدیث الکلی: 25606 - رقم الحدیث الباب: 13]</w:t>
      </w:r>
      <w:bookmarkEnd w:id="1573"/>
    </w:p>
    <w:p>
      <w:pPr>
        <w:pStyle w:val="BookText"/>
      </w:pPr>
      <w:r>
        <w:rPr>
          <w:rFonts w:ascii="Times New Roman" w:hAnsi="Times New Roman" w:eastAsia="Times New Roman" w:cs="Times New Roman"/>
          <w:lang w:val="en-US" w:bidi="en-US"/>
          <w:color w:val="111111"/>
          <w:sz w:val="28"/>
          <w:szCs w:val="28"/>
          <w:rtl/>
        </w:rPr>
        <w:t xml:space="preserve">25606- 13- </w:t>
      </w:r>
      <w:r>
        <w:rPr>
          <w:rStyle w:val="FootnoteReference"/>
        </w:rPr>
        <w:footnoteReference w:id="1711"/>
      </w:r>
      <w:r>
        <w:rPr>
          <w:rFonts w:ascii="Amiri" w:hAnsi="Amiri" w:eastAsia="Amiri" w:cs="Amiri"/>
          <w:lang w:bidi="ar-SA"/>
          <w:color w:val="111111"/>
          <w:sz w:val="28"/>
          <w:szCs w:val="28"/>
          <w:rtl/>
        </w:rPr>
        <w:t xml:space="preserve">وَ عَنْهُ عَنِ النَّضْرِ بْنِ سُوَیْدٍ عَنِ الْقَاسِمِ بْنِ سُلَیْمَانَ عَنْ عُبَیْدِ بْنِ زُرَارَةَ عَنْ أَبِی عَبْدِ اللَّهِ ع فِی حَدِیثٍ قَالَ: لَا تُسْتَأْمَرُ الْجَارِیَةُ فِی ذَلِکَ إِذَا کَانَتْ بَیْنَ أَبَوَیْهَا فَإِذَا کَانَتْ ثَیِّباً فَهِیَ أَوْلَی بِنَفْسِهَا.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زرارة از امام صادق (ع) در حدیثی است که می‌گوید: "از دختر باکره‌ای که بین پدر و مادرش است، برای ازدواج اجازه گرفته نمی‌شود. اما اگر ازدواج کرده باشد (ثیبه)، او بیشتر از همه بر خودش اختیار دارد."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7" w:name="pg14696_164935"/>
    <w:bookmarkEnd w:id="257"/>
    <w:p>
      <w:pPr>
        <w:pStyle w:val="Heading5"/>
      </w:pPr>
      <w:bookmarkStart w:id="1574" w:name="_Toc1033"/>
      <w:r>
        <w:t>[رقم الحدیث الکلی: 25607 - رقم الحدیث الباب: 14]</w:t>
      </w:r>
      <w:bookmarkEnd w:id="1574"/>
    </w:p>
    <w:p>
      <w:pPr>
        <w:pStyle w:val="BookText"/>
      </w:pPr>
      <w:r>
        <w:rPr>
          <w:rFonts w:ascii="Times New Roman" w:hAnsi="Times New Roman" w:eastAsia="Times New Roman" w:cs="Times New Roman"/>
          <w:lang w:val="en-US" w:bidi="en-US"/>
          <w:color w:val="111111"/>
          <w:sz w:val="28"/>
          <w:szCs w:val="28"/>
          <w:rtl/>
        </w:rPr>
        <w:t xml:space="preserve">25607- 14- </w:t>
      </w:r>
      <w:r>
        <w:rPr>
          <w:rStyle w:val="FootnoteReference"/>
        </w:rPr>
        <w:footnoteReference w:id="1712"/>
      </w:r>
      <w:r>
        <w:rPr>
          <w:rFonts w:ascii="Amiri" w:hAnsi="Amiri" w:eastAsia="Amiri" w:cs="Amiri"/>
          <w:lang w:bidi="ar-SA"/>
          <w:color w:val="111111"/>
          <w:sz w:val="28"/>
          <w:szCs w:val="28"/>
          <w:rtl/>
        </w:rPr>
        <w:t xml:space="preserve">وَ بِإِسْنَادِهِ عَنْ أَحْمَدَ بْنِ مُحَمَّدِ بْنِ عِیسَی عَنِ الْبَرْقِیِّ عَنِ ابْنِ فَضَّالٍ عَنِ ابْنِ بُکَیْرٍ عَنْ رَجُلٍ عَنْ أَبِی عَبْدِ اللَّهِ ع قَالَ: لَا بَأْسَ أَنْ تُزَوِّجَ الْمَرْأَةُ نَفْسَهَا إِذَا کَانَتْ ثَیِّباً بِغَیْرِ إِذْنِ أَبِیهَا إِذَا کَانَ لَا بَأْسَ بِمَا صَنَعَتْ.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از مردی از امام صادق (ع) است که می‌گوید: "هیچ اشکالی ندارد که زنی که ازدواج کرده (ثیبه)، بدون اجازه پدرش، خودش را به عقد کسی درآورد، اگر که عملی که انجام داده، مشکلی نداشته باشد."</w:t>
      </w:r>
    </w:p>
    <w:p>
      <w:pPr>
        <w:pStyle w:val="Heading5"/>
      </w:pPr>
      <w:bookmarkStart w:id="1575" w:name="_Toc1034"/>
      <w:r>
        <w:t>[رقم الحدیث الکلی: 25608 - رقم الحدیث الباب: 15]</w:t>
      </w:r>
      <w:bookmarkEnd w:id="1575"/>
    </w:p>
    <w:p>
      <w:pPr>
        <w:pStyle w:val="BookText"/>
      </w:pPr>
      <w:r>
        <w:rPr>
          <w:rFonts w:ascii="Times New Roman" w:hAnsi="Times New Roman" w:eastAsia="Times New Roman" w:cs="Times New Roman"/>
          <w:lang w:val="en-US" w:bidi="en-US"/>
          <w:color w:val="111111"/>
          <w:sz w:val="28"/>
          <w:szCs w:val="28"/>
          <w:rtl/>
        </w:rPr>
        <w:t xml:space="preserve">25608- 15- </w:t>
      </w:r>
      <w:r>
        <w:rPr>
          <w:rStyle w:val="FootnoteReference"/>
        </w:rPr>
        <w:footnoteReference w:id="1713"/>
      </w:r>
      <w:r>
        <w:rPr>
          <w:rFonts w:ascii="Amiri" w:hAnsi="Amiri" w:eastAsia="Amiri" w:cs="Amiri"/>
          <w:lang w:bidi="ar-SA"/>
          <w:color w:val="111111"/>
          <w:sz w:val="28"/>
          <w:szCs w:val="28"/>
          <w:rtl/>
        </w:rPr>
        <w:t xml:space="preserve">وَ عَنْهُ عَنْ سَعِیدِ </w:t>
      </w:r>
      <w:r>
        <w:rPr>
          <w:rStyle w:val="FootnoteReference"/>
        </w:rPr>
        <w:footnoteReference w:id="1714"/>
      </w:r>
      <w:r>
        <w:rPr>
          <w:rFonts w:ascii="Amiri" w:hAnsi="Amiri" w:eastAsia="Amiri" w:cs="Amiri"/>
          <w:lang w:bidi="ar-SA"/>
          <w:color w:val="111111"/>
          <w:sz w:val="28"/>
          <w:szCs w:val="28"/>
          <w:rtl/>
        </w:rPr>
        <w:t xml:space="preserve">بْنِ إِسْمَاعِیلَ عَنْ أَبِیهِ قَالَ: سَأَلْتُ الرِّضَا ع عَنْ رَجُلٍ تَزَوَّجَ بِبِکْرٍ أَوْ ثَیِّبٍ لَا یَعْلَمُ أَبُوهَا وَ لَا أَحَدٌ مِنْ قَرَابَاتِهَا وَ لَکِنْ تَجْعَلُ الْمَرْأَةُ وَکِیلًا فَیُزَوِّجُهَا مِنْ غَیْرِ عِلْمِهِمْ قَالَ لَا یَکُونُ ذَا.</w:t>
      </w:r>
    </w:p>
    <w:p>
      <w:pPr>
        <w:pStyle w:val="BookText"/>
      </w:pPr>
      <w:r>
        <w:rPr>
          <w:rFonts w:ascii="Amiri" w:hAnsi="Amiri" w:eastAsia="Amiri" w:cs="Amiri"/>
          <w:lang w:bidi="ar-SA"/>
          <w:color w:val="111111"/>
          <w:sz w:val="28"/>
          <w:szCs w:val="28"/>
          <w:rtl/>
        </w:rPr>
        <w:t xml:space="preserve">قَالَ الشَّیْخُ هَذَا مَحْمُولٌ عَلَی أَنَّهُ لَا یَکُونُ ذَا فِی الْبِکْرِ خَاصَّةً أَوْ عَلَی الِاسْتِحْبَابِ أَوْ عَلَی التَّقِیَّةِ لِمَا تَقَدَّمَ </w:t>
      </w:r>
      <w:r>
        <w:rPr>
          <w:rStyle w:val="FootnoteReference"/>
        </w:rPr>
        <w:footnoteReference w:id="1715"/>
      </w:r>
      <w:r>
        <w:rPr>
          <w:rFonts w:ascii="Amiri" w:hAnsi="Amiri" w:eastAsia="Amiri" w:cs="Amiri"/>
          <w:lang w:bidi="ar-SA"/>
          <w:color w:val="111111"/>
          <w:sz w:val="28"/>
          <w:szCs w:val="28"/>
          <w:rtl/>
        </w:rPr>
        <w:t xml:space="preserve">أَقُولُ: وَ تَقَدَّمَ مَا یَدُلُّ عَلَی ذَلِکَ </w:t>
      </w:r>
      <w:r>
        <w:rPr>
          <w:rStyle w:val="FootnoteReference"/>
        </w:rPr>
        <w:footnoteReference w:id="1716"/>
      </w:r>
      <w:r>
        <w:rPr>
          <w:rFonts w:ascii="Amiri" w:hAnsi="Amiri" w:eastAsia="Amiri" w:cs="Amiri"/>
          <w:lang w:bidi="ar-SA"/>
          <w:color w:val="111111"/>
          <w:sz w:val="28"/>
          <w:szCs w:val="28"/>
          <w:rtl/>
        </w:rPr>
        <w:t xml:space="preserve">وَ یَأْتِی مَا یَدُلُّ عَلَیْهِ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سعید بن اسماعیل از پدرش است که می‌گوید: "از امام رضا (ع) درباره مردی که با دختری باکره یا زنی که ازدواج کرده (ثیبه) ازدواج کرده، بدون اینکه پدر یا یکی از اقوام او بدانند، پرسیدم. اما زن وکیلی را تعیین می‌کند که او را بدون اطلاعشان به عقد درآورد. امام (ع) فرمود: 'این درست نیست.'"</w:t>
      </w:r>
    </w:p>
    <w:p>
      <w:pPr>
        <w:pStyle w:val="BookText"/>
      </w:pPr>
      <w:r>
        <w:rPr>
          <w:rFonts w:ascii="IRNazanin" w:hAnsi="IRNazanin" w:eastAsia="IRNazanin" w:cs="IRNazanin"/>
          <w:lang w:bidi="fa-IR"/>
          <w:color w:val="111111"/>
          <w:sz w:val="28"/>
          <w:szCs w:val="28"/>
          <w:rtl/>
        </w:rPr>
        <w:t xml:space="preserve">مرحوم شیخ طوسی این را حمل کرده است بر اینکه: "این فقط درباره باکره است، یا اینکه مستحب است، یا به دلیل تقیه است."</w:t>
      </w:r>
    </w:p>
    <w:p>
      <w:pPr>
        <w:pStyle w:val="Heading4"/>
      </w:pPr>
      <w:bookmarkStart w:id="1576" w:name="_Toc1035"/>
      <w:r>
        <w:t>4- بَابُ أَنَّ الْبِکْرَ الْبَالِغَ الرَّشِیدَةَ الَّتِی لَیْسَ لَهَا أَبٌ أَمْرُهَا بِیَدِهَا وَ لَا وِلَایَةَ لِأَحَدٍ عَلَیْهَا فِی التَّزْوِیجِ‌</w:t>
      </w:r>
      <w:bookmarkEnd w:id="1576"/>
    </w:p>
    <w:p>
      <w:pPr>
        <w:pStyle w:val="Heading5"/>
      </w:pPr>
      <w:bookmarkStart w:id="1577" w:name="_Toc1036"/>
      <w:r>
        <w:t>اشارة</w:t>
      </w:r>
      <w:bookmarkEnd w:id="1577"/>
    </w:p>
    <w:p>
      <w:pPr>
        <w:pStyle w:val="BookText"/>
      </w:pPr>
      <w:r>
        <w:rPr>
          <w:rStyle w:val="FootnoteReference"/>
        </w:rPr>
        <w:footnoteReference w:id="1718"/>
      </w:r>
      <w:r>
        <w:rPr>
          <w:rFonts w:ascii="Amiri" w:hAnsi="Amiri" w:eastAsia="Amiri" w:cs="Amiri"/>
          <w:lang w:bidi="ar-SA"/>
          <w:color w:val="111111"/>
          <w:sz w:val="28"/>
          <w:szCs w:val="28"/>
          <w:rtl/>
        </w:rPr>
        <w:t xml:space="preserve">4 بَابُ أَنَّ الْبِکْرَ الْبَالِغَ الرَّشِیدَةَ الَّتِی لَیْسَ لَهَا أَبٌ أَمْرُهَا بِیَدِهَا وَ لَا وِلَایَةَ لِأَحَدٍ عَلَیْهَا فِی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که دختر باکره بالغ و رشیده‌ای که پدر ندارد، اختیار او در دست خودش است و هیچ‌کس بر او ولایت و سرپرستی در ازدواج ندارد.</w:t>
      </w:r>
    </w:p>
    <w:p>
      <w:pPr>
        <w:pStyle w:val="Heading5"/>
      </w:pPr>
      <w:bookmarkStart w:id="1578" w:name="_Toc1037"/>
      <w:r>
        <w:t>[رقم الحدیث الکلی: 25609 - رقم الحدیث الباب: 1]</w:t>
      </w:r>
      <w:bookmarkEnd w:id="1578"/>
    </w:p>
    <w:p>
      <w:pPr>
        <w:pStyle w:val="BookText"/>
      </w:pPr>
      <w:r>
        <w:rPr>
          <w:rFonts w:ascii="Times New Roman" w:hAnsi="Times New Roman" w:eastAsia="Times New Roman" w:cs="Times New Roman"/>
          <w:lang w:val="en-US" w:bidi="en-US"/>
          <w:color w:val="111111"/>
          <w:sz w:val="28"/>
          <w:szCs w:val="28"/>
          <w:rtl/>
        </w:rPr>
        <w:t xml:space="preserve">25609- 1- </w:t>
      </w:r>
      <w:r>
        <w:rPr>
          <w:rStyle w:val="FootnoteReference"/>
        </w:rPr>
        <w:footnoteReference w:id="1719"/>
      </w:r>
      <w:r>
        <w:rPr>
          <w:rFonts w:ascii="Amiri" w:hAnsi="Amiri" w:eastAsia="Amiri" w:cs="Amiri"/>
          <w:lang w:bidi="ar-SA"/>
          <w:color w:val="111111"/>
          <w:sz w:val="28"/>
          <w:szCs w:val="28"/>
          <w:rtl/>
        </w:rPr>
        <w:t xml:space="preserve">مُحَمَّدُ بْنُ یَعْقُوبَ عَنْ مُحَمَّدِ بْنِ یَحْیَی عَنْ أَحْمَدَ بْنِ مُحَمَّدٍ عَنِ ابْنِ مَحْبُوبٍ عَنْ عَلِیِّ بْنِ رِئَابٍ عَنْ زُرَارَةَ بْنِ أَعْیَنَ قَالَ سَمِعْتُ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8" w:name="pg14696_164936"/>
    <w:bookmarkEnd w:id="258"/>
    <w:p>
      <w:pPr>
        <w:pStyle w:val="BookText"/>
      </w:pPr>
      <w:r>
        <w:rPr>
          <w:rFonts w:ascii="Amiri" w:hAnsi="Amiri" w:eastAsia="Amiri" w:cs="Amiri"/>
          <w:lang w:bidi="ar-SA"/>
          <w:color w:val="111111"/>
          <w:sz w:val="28"/>
          <w:szCs w:val="28"/>
          <w:rtl/>
        </w:rPr>
        <w:t xml:space="preserve">أَبَا جَعْفَرٍ ع یَقُولُ لَا یَنْقُضُ النِّکَاحَ إِلَّا الْأَبُ.</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ابْنِ مَحْبُوبٍ مِثْلَهُ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بن أعین است که می‌گوید: "شنیدم امام باقر (ع) می‌گوید: 'هیچ‌کس نمی‌تواند نکاح را فسخ کند، جز پدر.'"</w:t>
      </w:r>
    </w:p>
    <w:p>
      <w:pPr>
        <w:pStyle w:val="Heading5"/>
      </w:pPr>
      <w:bookmarkStart w:id="1579" w:name="_Toc1038"/>
      <w:r>
        <w:t>[رقم الحدیث الکلی: 25610 - رقم الحدیث الباب: 2]</w:t>
      </w:r>
      <w:bookmarkEnd w:id="1579"/>
    </w:p>
    <w:p>
      <w:pPr>
        <w:pStyle w:val="BookText"/>
      </w:pPr>
      <w:r>
        <w:rPr>
          <w:rFonts w:ascii="Times New Roman" w:hAnsi="Times New Roman" w:eastAsia="Times New Roman" w:cs="Times New Roman"/>
          <w:lang w:val="en-US" w:bidi="en-US"/>
          <w:color w:val="111111"/>
          <w:sz w:val="28"/>
          <w:szCs w:val="28"/>
          <w:rtl/>
        </w:rPr>
        <w:t xml:space="preserve">25610- 2- </w:t>
      </w:r>
      <w:r>
        <w:rPr>
          <w:rStyle w:val="FootnoteReference"/>
        </w:rPr>
        <w:footnoteReference w:id="1721"/>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أَبِی مَرْیَمَ عَنْ أَبِی عَبْدِ اللَّهِ ع قَالَ: الْجَارِیَةُ الْبِکْرُ الَّتِی لَهَا أَبٌ لَا تَتَزَوَّجْ إِلَّا بِإِذْنِ أَبِیهَا وَ قَالَ إِذَا کَانَتْ مَالِکَةً لِأَمْرِهَا تَزَوَّجَتْ مَتَی شَاءَتْ.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مریم از امام صادق (ع) است که می‌گوید: "دختر باکره‌ای که پدر دارد، نباید بدون اجازه پدرش ازدواج کند. و فرمود: اگر او مالک امر خود باشد، هر وقت بخواهد ازدواج می‌کند."</w:t>
      </w:r>
    </w:p>
    <w:p>
      <w:pPr>
        <w:pStyle w:val="Heading5"/>
      </w:pPr>
      <w:bookmarkStart w:id="1580" w:name="_Toc1039"/>
      <w:r>
        <w:t>[رقم الحدیث الکلی: 25611 - رقم الحدیث الباب: 3]</w:t>
      </w:r>
      <w:bookmarkEnd w:id="1580"/>
    </w:p>
    <w:p>
      <w:pPr>
        <w:pStyle w:val="BookText"/>
      </w:pPr>
      <w:r>
        <w:rPr>
          <w:rFonts w:ascii="Times New Roman" w:hAnsi="Times New Roman" w:eastAsia="Times New Roman" w:cs="Times New Roman"/>
          <w:lang w:val="en-US" w:bidi="en-US"/>
          <w:color w:val="111111"/>
          <w:sz w:val="28"/>
          <w:szCs w:val="28"/>
          <w:rtl/>
        </w:rPr>
        <w:t xml:space="preserve">25611- 3- </w:t>
      </w:r>
      <w:r>
        <w:rPr>
          <w:rStyle w:val="FootnoteReference"/>
        </w:rPr>
        <w:footnoteReference w:id="1722"/>
      </w:r>
      <w:r>
        <w:rPr>
          <w:rFonts w:ascii="Amiri" w:hAnsi="Amiri" w:eastAsia="Amiri" w:cs="Amiri"/>
          <w:lang w:bidi="ar-SA"/>
          <w:color w:val="111111"/>
          <w:sz w:val="28"/>
          <w:szCs w:val="28"/>
          <w:rtl/>
        </w:rPr>
        <w:t xml:space="preserve">وَ عَنْ مُحَمَّدِ بْنِ یَحْیَی عَنْ أَحْمَدَ بْنِ مُحَمَّدٍ عَنْ عَلِیِّ بْنِ الْحَکَمِ عَنِ الْعَلَاءِ بْنِ رَزِینٍ عَنْ مُحَمَّدِ بْنِ مُسْلِمٍ عَنْ أَحَدِهِمَا ع قَالَ: لَا تُسْتَأْمَرُ الْجَارِیَةُ إِذَا کَانَتْ بَیْنَ أَبَوَیْهَا لَیْسَ لَهَا مَعَ الْأَبِ أَمْرٌ وَ قَالَ یَسْتَأْمِرُهَا کُلُّ أَحَدٍ مَا عَدَا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 امامان (ع) است که می‌گوید: "از دختر جوانی که بین پدر و مادرش است، برای ازدواج اجازه گرفته نمی‌شود، زیرا او در کنار پدرش اختیاری ندارد. و فرمود: هر کسی به غیر از پدر از او اجازه می‌گیرد."</w:t>
      </w:r>
    </w:p>
    <w:p>
      <w:pPr>
        <w:pStyle w:val="Heading5"/>
      </w:pPr>
      <w:bookmarkStart w:id="1581" w:name="_Toc1040"/>
      <w:r>
        <w:t>[رقم الحدیث الکلی: 25612 - رقم الحدیث الباب: 4]</w:t>
      </w:r>
      <w:bookmarkEnd w:id="1581"/>
    </w:p>
    <w:p>
      <w:pPr>
        <w:pStyle w:val="BookText"/>
      </w:pPr>
      <w:r>
        <w:rPr>
          <w:rFonts w:ascii="Times New Roman" w:hAnsi="Times New Roman" w:eastAsia="Times New Roman" w:cs="Times New Roman"/>
          <w:lang w:val="en-US" w:bidi="en-US"/>
          <w:color w:val="111111"/>
          <w:sz w:val="28"/>
          <w:szCs w:val="28"/>
          <w:rtl/>
        </w:rPr>
        <w:t xml:space="preserve">25612- 4- </w:t>
      </w:r>
      <w:r>
        <w:rPr>
          <w:rStyle w:val="FootnoteReference"/>
        </w:rPr>
        <w:footnoteReference w:id="172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حَدِیثٍ قَالَ: سُئِلَ عَنْ رَجُلٍ یُرِیدُ أَنْ یُزَوِّجَ أُخْتَهُ قَالَ یُؤَامِرُهَا فَإِنْ سَکَتَتْ فَهُوَ إِقْرَارُهَا وَ إِنْ أَبَتْ لَا یُزَوِّجُهَا.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در حدیثی فرمود: "از او درباره مردی که می‌خواهد خواهرش را به عقد کسی درآورد، پرسیدند. امام (ع) فرمود: 'از او اجازه بگیرد. اگر سکوت کرد، آن را به عنوان رضایت او تلقی کنید و اگر امتناع کرد، او را به عقد درنیاورید.'"</w:t>
      </w:r>
    </w:p>
    <w:p>
      <w:pPr>
        <w:pStyle w:val="Heading5"/>
      </w:pPr>
      <w:bookmarkStart w:id="1582" w:name="_Toc1041"/>
      <w:r>
        <w:t>[رقم الحدیث الکلی: 25613 - رقم الحدیث الباب: 5]</w:t>
      </w:r>
      <w:bookmarkEnd w:id="1582"/>
    </w:p>
    <w:p>
      <w:pPr>
        <w:pStyle w:val="BookText"/>
      </w:pPr>
      <w:r>
        <w:rPr>
          <w:rFonts w:ascii="Times New Roman" w:hAnsi="Times New Roman" w:eastAsia="Times New Roman" w:cs="Times New Roman"/>
          <w:lang w:val="en-US" w:bidi="en-US"/>
          <w:color w:val="111111"/>
          <w:sz w:val="28"/>
          <w:szCs w:val="28"/>
          <w:rtl/>
        </w:rPr>
        <w:t xml:space="preserve">25613- 5- </w:t>
      </w:r>
      <w:r>
        <w:rPr>
          <w:rStyle w:val="FootnoteReference"/>
        </w:rPr>
        <w:footnoteReference w:id="1724"/>
      </w:r>
      <w:r>
        <w:rPr>
          <w:rFonts w:ascii="Amiri" w:hAnsi="Amiri" w:eastAsia="Amiri" w:cs="Amiri"/>
          <w:lang w:bidi="ar-SA"/>
          <w:color w:val="111111"/>
          <w:sz w:val="28"/>
          <w:szCs w:val="28"/>
          <w:rtl/>
        </w:rPr>
        <w:t xml:space="preserve">مُحَمَّدُ بْنُ الْحَسَنِ بِإِسْنَادِهِ عَنْ عَلِیِّ بْنِ الْحَسَنِ بْنِ فَضَّالٍ عَنْ أَحْمَدَ بْنِ الْحَسَنِ عَنْ أَبِیهِ عَنْ عَلِیِّ بْنِ الْحَسَنِ بْنِ رِبَاطٍ عَنْ شُعَیْبٍ الْحَدَّادِ عَنْ مُحَمَّدِ بْنِ مُسْلِمٍ عَنْ أَبِی جَعْفَرٍ ع قَالَ: لَا یَنْقُضُ النِّکَاحَ إِلَّا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"هیچ‌کس نمی‌تواند نکاح را فسخ کند، جز پدر."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9" w:name="pg14696_164937"/>
    <w:bookmarkEnd w:id="259"/>
    <w:p>
      <w:pPr>
        <w:pStyle w:val="Heading5"/>
      </w:pPr>
      <w:bookmarkStart w:id="1583" w:name="_Toc1042"/>
      <w:r>
        <w:t>[رقم الحدیث الکلی: 25614 - رقم الحدیث الباب: 6]</w:t>
      </w:r>
      <w:bookmarkEnd w:id="1583"/>
    </w:p>
    <w:p>
      <w:pPr>
        <w:pStyle w:val="BookText"/>
      </w:pPr>
      <w:r>
        <w:rPr>
          <w:rFonts w:ascii="Times New Roman" w:hAnsi="Times New Roman" w:eastAsia="Times New Roman" w:cs="Times New Roman"/>
          <w:lang w:val="en-US" w:bidi="en-US"/>
          <w:color w:val="111111"/>
          <w:sz w:val="28"/>
          <w:szCs w:val="28"/>
          <w:rtl/>
        </w:rPr>
        <w:t xml:space="preserve">25614- 6- </w:t>
      </w:r>
      <w:r>
        <w:rPr>
          <w:rStyle w:val="FootnoteReference"/>
        </w:rPr>
        <w:footnoteReference w:id="1725"/>
      </w:r>
      <w:r>
        <w:rPr>
          <w:rFonts w:ascii="Amiri" w:hAnsi="Amiri" w:eastAsia="Amiri" w:cs="Amiri"/>
          <w:lang w:bidi="ar-SA"/>
          <w:color w:val="111111"/>
          <w:sz w:val="28"/>
          <w:szCs w:val="28"/>
          <w:rtl/>
        </w:rPr>
        <w:t xml:space="preserve">وَ بِإِسْنَادِهِ عَنِ الصَّفَّارِ عَنْ مُوسَی بْنِ عُمَیْرٍ عَنِ الْحَسَنِ بْنِ یُوسُفَ عَنْ نَصْرٍ عَنْ مُحَمَّدِ بْنِ هَاشِمٍ </w:t>
      </w:r>
      <w:r>
        <w:rPr>
          <w:rStyle w:val="FootnoteReference"/>
        </w:rPr>
        <w:footnoteReference w:id="1726"/>
      </w:r>
      <w:r>
        <w:rPr>
          <w:rFonts w:ascii="Amiri" w:hAnsi="Amiri" w:eastAsia="Amiri" w:cs="Amiri"/>
          <w:lang w:bidi="ar-SA"/>
          <w:color w:val="111111"/>
          <w:sz w:val="28"/>
          <w:szCs w:val="28"/>
          <w:rtl/>
        </w:rPr>
        <w:t xml:space="preserve">عَنْ أَبِی الْحَسَنِ الْأَوَّلِ ع قَالَ: إِذَا تَزَوَّجَتِ الْبِکْرُ بِنْتُ تِسْعِ سِنِینَ فَلَیْسَتْ مَخْدُوعَةً.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7"/>
      </w:r>
      <w:r>
        <w:rPr>
          <w:rFonts w:ascii="Amiri" w:hAnsi="Amiri" w:eastAsia="Amiri" w:cs="Amiri"/>
          <w:lang w:bidi="ar-SA"/>
          <w:color w:val="111111"/>
          <w:sz w:val="28"/>
          <w:szCs w:val="28"/>
          <w:rtl/>
        </w:rPr>
        <w:t xml:space="preserve">وَ یَأْتِی مَا یَدُلُّ عَلَیْهِ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هاشم از امام کاظم (ع) است که می‌گوید: "اگر دختر باکره‌ای که نه ساله است ازدواج کند، او فریب‌خورده نیست."</w:t>
      </w:r>
    </w:p>
    <w:p>
      <w:pPr>
        <w:pStyle w:val="Heading4"/>
      </w:pPr>
      <w:bookmarkStart w:id="1584" w:name="_Toc1043"/>
      <w:r>
        <w:t>5- بَابُ أَنَّهُ یَکْفِی فِی اسْتِئْذَانِ الْبِکْرِ سُکُوتُهَا وَ عَدَمُ ظُهُورِ الْکَرَاهَةِ مِنْهَا</w:t>
      </w:r>
      <w:bookmarkEnd w:id="1584"/>
    </w:p>
    <w:p>
      <w:pPr>
        <w:pStyle w:val="Heading5"/>
      </w:pPr>
      <w:bookmarkStart w:id="1585" w:name="_Toc1044"/>
      <w:r>
        <w:t>اشارة</w:t>
      </w:r>
      <w:bookmarkEnd w:id="1585"/>
    </w:p>
    <w:p>
      <w:pPr>
        <w:pStyle w:val="BookText"/>
      </w:pPr>
      <w:r>
        <w:rPr>
          <w:rStyle w:val="FootnoteReference"/>
        </w:rPr>
        <w:footnoteReference w:id="1729"/>
      </w:r>
      <w:r>
        <w:rPr>
          <w:rFonts w:ascii="Amiri" w:hAnsi="Amiri" w:eastAsia="Amiri" w:cs="Amiri"/>
          <w:lang w:bidi="ar-SA"/>
          <w:color w:val="111111"/>
          <w:sz w:val="28"/>
          <w:szCs w:val="28"/>
          <w:rtl/>
        </w:rPr>
        <w:t xml:space="preserve">5 بَابُ أَنَّهُ یَکْفِی فِی اسْتِئْذَانِ الْبِکْرِ سُکُوتُهَا وَ عَدَمُ ظُهُورِ الْکَرَاهَةِ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که برای کسب اجازه از دختر باکره، سکوت او و عدم ظهور کراهت از طرف او کافی است.</w:t>
      </w:r>
    </w:p>
    <w:p>
      <w:pPr>
        <w:pStyle w:val="Heading5"/>
      </w:pPr>
      <w:bookmarkStart w:id="1586" w:name="_Toc1045"/>
      <w:r>
        <w:t>[رقم الحدیث الکلی: 25615 - رقم الحدیث الباب: 1]</w:t>
      </w:r>
      <w:bookmarkEnd w:id="1586"/>
    </w:p>
    <w:p>
      <w:pPr>
        <w:pStyle w:val="BookText"/>
      </w:pPr>
      <w:r>
        <w:rPr>
          <w:rFonts w:ascii="Times New Roman" w:hAnsi="Times New Roman" w:eastAsia="Times New Roman" w:cs="Times New Roman"/>
          <w:lang w:val="en-US" w:bidi="en-US"/>
          <w:color w:val="111111"/>
          <w:sz w:val="28"/>
          <w:szCs w:val="28"/>
          <w:rtl/>
        </w:rPr>
        <w:t xml:space="preserve">25615- 1- </w:t>
      </w:r>
      <w:r>
        <w:rPr>
          <w:rStyle w:val="FootnoteReference"/>
        </w:rPr>
        <w:footnoteReference w:id="1730"/>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قَالَ: قَالَ أَبُو الْحَسَنِ ع فِی الْمَرْأَةِ الْبِکْرِ إِذْنُهَا صُمَاتُهَا وَ الثَّیِّبِ أَمْرُهَا إِلَیْهَا.</w:t>
      </w:r>
    </w:p>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أَبِی نَصْرٍ مِثْلَهُ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است که می‌گوید: "امام کاظم (ع) درباره زن باکره فرمود: 'اجازه او در سکوت اوست و زن ازدواج کرده (ثیبه) اختیارش با خودش است.'"</w:t>
      </w:r>
    </w:p>
    <w:p>
      <w:pPr>
        <w:pStyle w:val="Heading5"/>
      </w:pPr>
      <w:bookmarkStart w:id="1587" w:name="_Toc1046"/>
      <w:r>
        <w:t>[رقم الحدیث الکلی: 25616 - رقم الحدیث الباب: 2]</w:t>
      </w:r>
      <w:bookmarkEnd w:id="1587"/>
    </w:p>
    <w:p>
      <w:pPr>
        <w:pStyle w:val="BookText"/>
      </w:pPr>
      <w:r>
        <w:rPr>
          <w:rFonts w:ascii="Times New Roman" w:hAnsi="Times New Roman" w:eastAsia="Times New Roman" w:cs="Times New Roman"/>
          <w:lang w:val="en-US" w:bidi="en-US"/>
          <w:color w:val="111111"/>
          <w:sz w:val="28"/>
          <w:szCs w:val="28"/>
          <w:rtl/>
        </w:rPr>
        <w:t xml:space="preserve">25616- 2- </w:t>
      </w:r>
      <w:r>
        <w:rPr>
          <w:rStyle w:val="FootnoteReference"/>
        </w:rPr>
        <w:footnoteReference w:id="1732"/>
      </w:r>
      <w:r>
        <w:rPr>
          <w:rFonts w:ascii="Amiri" w:hAnsi="Amiri" w:eastAsia="Amiri" w:cs="Amiri"/>
          <w:lang w:bidi="ar-SA"/>
          <w:color w:val="111111"/>
          <w:sz w:val="28"/>
          <w:szCs w:val="28"/>
          <w:rtl/>
        </w:rPr>
        <w:t xml:space="preserve">وَ قَدْ تَقَدَّمَ حَدِیثُ دَاوُدَ بْنِ سِرْحَانَ عَنْ أَبِی عَبْدِ اللَّهِ ع فِی رَجُلٍ یُرِیدُ أَنْ یُزَوِّجَ أُخْتَهُ قَالَ یُؤَامِرُهَا فَإِنْ سَکَتَتْ فَهُوَ إِقْرَارُهَا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0" w:name="pg14696_164938"/>
    <w:bookmarkEnd w:id="260"/>
    <w:p>
      <w:pPr>
        <w:pStyle w:val="BookText"/>
      </w:pPr>
      <w:r>
        <w:rPr>
          <w:rFonts w:ascii="Amiri" w:hAnsi="Amiri" w:eastAsia="Amiri" w:cs="Amiri"/>
          <w:lang w:bidi="ar-SA"/>
          <w:color w:val="111111"/>
          <w:sz w:val="28"/>
          <w:szCs w:val="28"/>
          <w:rtl/>
        </w:rPr>
        <w:t xml:space="preserve">وَ إِنْ أَبَتْ لَمْ یُزَوِّجْهَا.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سرحان از امام صادق (ع) است که در مورد مردی است که می‌خواهد خواهرش را به عقد کسی درآورد. امام (ع) فرمود: "از او اجازه بگیرد، اگر سکوت کرد، آن را به عنوان رضایت او تلقی کنید."</w:t>
      </w:r>
    </w:p>
    <w:p>
      <w:pPr>
        <w:pStyle w:val="Heading5"/>
      </w:pPr>
      <w:bookmarkStart w:id="1588" w:name="_Toc1047"/>
      <w:r>
        <w:t>[رقم الحدیث الکلی: 25617 - رقم الحدیث الباب: 3]</w:t>
      </w:r>
      <w:bookmarkEnd w:id="1588"/>
    </w:p>
    <w:p>
      <w:pPr>
        <w:pStyle w:val="BookText"/>
      </w:pPr>
      <w:r>
        <w:rPr>
          <w:rFonts w:ascii="Times New Roman" w:hAnsi="Times New Roman" w:eastAsia="Times New Roman" w:cs="Times New Roman"/>
          <w:lang w:val="en-US" w:bidi="en-US"/>
          <w:color w:val="111111"/>
          <w:sz w:val="28"/>
          <w:szCs w:val="28"/>
          <w:rtl/>
        </w:rPr>
        <w:t xml:space="preserve">25617- 3- </w:t>
      </w:r>
      <w:r>
        <w:rPr>
          <w:rStyle w:val="FootnoteReference"/>
        </w:rPr>
        <w:footnoteReference w:id="1733"/>
      </w:r>
      <w:r>
        <w:rPr>
          <w:rFonts w:ascii="Amiri" w:hAnsi="Amiri" w:eastAsia="Amiri" w:cs="Amiri"/>
          <w:lang w:bidi="ar-SA"/>
          <w:color w:val="111111"/>
          <w:sz w:val="28"/>
          <w:szCs w:val="28"/>
          <w:rtl/>
        </w:rPr>
        <w:t xml:space="preserve">الْحَسَنُ بْنُ مُحَمَّدٍ الطُّوسِیُّ فِی الْأَمَالِی عَنْ أَبِیهِ عَنِ الْمُفِیدِ عَنْ مُحَمَّدِ بْنِ الْحُسَیْنِ الشَّهْرَزُورِیِّ عَنِ الْحُسَیْنِ بْنِ مُحَمَّدٍ الْأَسَدِیِّ عَنْ جَعْفَرِ بْنِ عَبْدِ اللَّهِ الْعَلَوِیِّ عَنْ یَحْیَی بْنِ هَاشِمٍ عَنْ مُحَمَّدِ بْنِ مَرْوَانَ عَنْ جُوَیْبِرِ </w:t>
      </w:r>
      <w:r>
        <w:rPr>
          <w:rStyle w:val="FootnoteReference"/>
        </w:rPr>
        <w:footnoteReference w:id="1734"/>
      </w:r>
      <w:r>
        <w:rPr>
          <w:rFonts w:ascii="Amiri" w:hAnsi="Amiri" w:eastAsia="Amiri" w:cs="Amiri"/>
          <w:lang w:bidi="ar-SA"/>
          <w:color w:val="111111"/>
          <w:sz w:val="28"/>
          <w:szCs w:val="28"/>
          <w:rtl/>
        </w:rPr>
        <w:t xml:space="preserve">بْنِ سَعْدٍ عَنِ الضَّحَّاکِ بْنِ مُزَاحِمٍ قَالَ سَمِعْتُ عَلِیَّ بْنَ أَبِی طَالِبٍ ع یَقُولُ وَ ذَکَرَ حَدِیثَ تَزْوِیجِ فَاطِمَةَ ع- وَ أَنَّهُ طَلَبَهَا مِنْ رَسُولِ اللَّهِ ص فَقَالَ یَا عَلِیُّ- إِنَّهُ قَدْ ذَکَرَهَا قَبْلَکَ رِجَالٌ فَذَکَرْتُ ذَلِکَ لَهَا فَرَأَیْتُ الْکَرَاهَةَ فِی وَجْهِهَا وَ لَکِنْ عَلَی رِسْلِکَ حَتَّی أَخْرُجَ إِلَیْکَ فَدَخَلَ عَلَیْهَا فَأَخْبَرَهَا وَ قَالَ إِنَّ عَلِیّاً قَدْ ذَکَرَ مِنْ أَمْرِکِ شَیْئاً فَمَا تَرَیْنَ فَسَکَتَتْ وَ لَمْ تُوَلِّ وَجْهَهَا وَ لَمْ یَرَ فِیهِ رَسُولُ اللَّهِ ص کَرَاهَةً فَقَامَ وَ هُوَ یَقُولُ اللَّهُ أَکْبَرُ سُکُوتُهَا إِقْرَارُهَا الْحَدِیثَ.</w:t>
      </w:r>
    </w:p>
    <w:p>
      <w:pPr>
        <w:pStyle w:val="BookText"/>
      </w:pP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ضحاک بن مزاحم است که می‌گوید: "شنیدم علی بن ابی طالب (ع) می‌گوید و حدیث تزویج فاطمه (ع) را ذکر کرد. او (علی) از پیامبر خدا (ص) خواست که فاطمه را به عقد او درآورد. پیامبر (ص) فرمود: 'ای علی، مردانی قبل از تو او را خواستگاری کرده‌اند و من این را به او گفتم و کراهت را در چهره‌اش دیدم. اما تو صبر کن تا نزد او بروم و به تو پاسخ دهم.' سپس پیامبر نزد فاطمه رفت و به او خبر داد و گفت: 'علی از تو خواستگاری کرده است. چه نظری داری؟' فاطمه سکوت کرد و چهره‌اش را نگرداند و پیامبر کراهتی در او ندید. سپس پیامبر برخواست و گفت: 'الله اکبر، سکوت او نشانه رضایت اوست.'"</w:t>
      </w:r>
    </w:p>
    <w:p>
      <w:pPr>
        <w:pStyle w:val="Heading4"/>
      </w:pPr>
      <w:bookmarkStart w:id="1589" w:name="_Toc1048"/>
      <w:r>
        <w:t>6- بَابُ ثُبُوتِ الْوِلَایَةِ لِلْأَبِ وَ الْجَدِّ لِلْأَبِ خَاصَّةً مَعَ وُجُودِ الْأَبِ لَا غَیْرِهِمَا عَلَی الْبِنْتِ غَیْرِ الْبَالِغَةِ الرَّشِیدَةِ وَ کَذَا الصَّبِیُ‌</w:t>
      </w:r>
      <w:bookmarkEnd w:id="1589"/>
    </w:p>
    <w:p>
      <w:pPr>
        <w:pStyle w:val="Heading5"/>
      </w:pPr>
      <w:bookmarkStart w:id="1590" w:name="_Toc1049"/>
      <w:r>
        <w:t>اشارة</w:t>
      </w:r>
      <w:bookmarkEnd w:id="1590"/>
    </w:p>
    <w:p>
      <w:pPr>
        <w:pStyle w:val="BookText"/>
      </w:pPr>
      <w:r>
        <w:rPr>
          <w:rStyle w:val="FootnoteReference"/>
        </w:rPr>
        <w:footnoteReference w:id="1736"/>
      </w:r>
      <w:r>
        <w:rPr>
          <w:rFonts w:ascii="Amiri" w:hAnsi="Amiri" w:eastAsia="Amiri" w:cs="Amiri"/>
          <w:lang w:bidi="ar-SA"/>
          <w:color w:val="111111"/>
          <w:sz w:val="28"/>
          <w:szCs w:val="28"/>
          <w:rtl/>
        </w:rPr>
        <w:t xml:space="preserve">6 بَابُ ثُبُوتِ الْوِلَایَةِ لِلْأَبِ وَ الْجَدِّ لِلْأَبِ خَاصَّةً مَعَ وُجُودِ الْأَبِ لَا غَیْرِهِمَا عَلَی الْبِنْتِ غَیْرِ الْبَالِغَةِ الرَّشِیدَةِ وَ کَذَا الصَّبِیُ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اثبات ولایت برای پدر و پدربزرگ پدری، به ویژه در حضور پدر، بر دختری که بالغ و رشیده نباشد و همچنین بر پسری در همین شرایط.</w:t>
      </w:r>
    </w:p>
    <w:p>
      <w:pPr>
        <w:pStyle w:val="Heading5"/>
      </w:pPr>
      <w:bookmarkStart w:id="1591" w:name="_Toc1050"/>
      <w:r>
        <w:t>[رقم الحدیث الکلی: 25618 -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25618- 1- </w:t>
      </w:r>
      <w:r>
        <w:rPr>
          <w:rStyle w:val="FootnoteReference"/>
        </w:rPr>
        <w:footnoteReference w:id="1737"/>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قَالَ: سَأَلْتُ أَبَا الْحَسَنِ ع عَنِ الصَّبِیَّةِ یُزَوِّجُهَا أَبُوهَا ثُمَّ یَمُوتُ وَ هِیَ صَغِیرَةٌ فَتَکْبَرُ قَبْلَ أَنْ یَدْخُلَ بِهَا زَوْجُهَا یَجُوزُ عَلَیْهَا التَّزْوِیجُ أَوِ الْأَمْرُ إِلَیْهَا قَالَ یَجُوزُ عَلَیْهَا تَزْوِیجُ أَبِیهَا.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1" w:name="pg14696_164939"/>
    <w:bookmarkEnd w:id="261"/>
    <w:p>
      <w:pPr>
        <w:pStyle w:val="BookText"/>
      </w:pPr>
      <w:r>
        <w:rPr>
          <w:rFonts w:ascii="Amiri" w:hAnsi="Amiri" w:eastAsia="Amiri" w:cs="Amiri"/>
          <w:lang w:bidi="ar-SA"/>
          <w:color w:val="111111"/>
          <w:sz w:val="28"/>
          <w:szCs w:val="28"/>
          <w:rtl/>
        </w:rPr>
        <w:t xml:space="preserve">وَ رَوَاهُ الصَّدُوقُ بِإِسْنَادِهِ عَنْ مُحَمَّدِ بْنِ إِسْمَاعِیلَ بْنِ بَزِیعٍ </w:t>
      </w:r>
      <w:r>
        <w:rPr>
          <w:rStyle w:val="FootnoteReference"/>
        </w:rPr>
        <w:footnoteReference w:id="1738"/>
      </w:r>
    </w:p>
    <w:p>
      <w:pPr>
        <w:pStyle w:val="BookText"/>
      </w:pPr>
      <w:r>
        <w:rPr>
          <w:rFonts w:ascii="Amiri" w:hAnsi="Amiri" w:eastAsia="Amiri" w:cs="Amiri"/>
          <w:lang w:bidi="ar-SA"/>
          <w:color w:val="111111"/>
          <w:sz w:val="28"/>
          <w:szCs w:val="28"/>
          <w:rtl/>
        </w:rPr>
        <w:t xml:space="preserve">وَ رَوَاهُ فِی عُیُونِ الْأَخْبَارِ عَنْ جَعْفَرِ بْنِ نُعَیْمِ بْنِ شَاذَانَ عَنْ مُحَمَّدِ بْنِ شَاذَانَ عَنِ الْفَضْلِ بْنِ شَاذَانَ عَنْ مُحَمَّدِ بْنِ إِسْمَاعِیلَ </w:t>
      </w:r>
      <w:r>
        <w:rPr>
          <w:rStyle w:val="FootnoteReference"/>
        </w:rPr>
        <w:footnoteReference w:id="1739"/>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"از امام کاظم (ع) درباره دختری که پدرش او را ازدواج داده و سپس پدرش فوت کرده و او هنوز کوچک است و قبل از ورود همسرش به سن بلوغ می‌رسد، پرسیدم. آیا ازدواج او معتبر است یا اختیار با اوست؟ امام (ع) فرمود: ازدواج پدرش بر او معتبر است."</w:t>
      </w:r>
    </w:p>
    <w:p>
      <w:pPr>
        <w:pStyle w:val="Heading5"/>
      </w:pPr>
      <w:bookmarkStart w:id="1592" w:name="_Toc1051"/>
      <w:r>
        <w:t>[رقم الحدیث الکلی: 25619 - رقم الحدیث الباب: 2]</w:t>
      </w:r>
      <w:bookmarkEnd w:id="1592"/>
    </w:p>
    <w:p>
      <w:pPr>
        <w:pStyle w:val="BookText"/>
      </w:pPr>
      <w:r>
        <w:rPr>
          <w:rFonts w:ascii="Times New Roman" w:hAnsi="Times New Roman" w:eastAsia="Times New Roman" w:cs="Times New Roman"/>
          <w:lang w:val="en-US" w:bidi="en-US"/>
          <w:color w:val="111111"/>
          <w:sz w:val="28"/>
          <w:szCs w:val="28"/>
          <w:rtl/>
        </w:rPr>
        <w:t xml:space="preserve">25619- 2- </w:t>
      </w:r>
      <w:r>
        <w:rPr>
          <w:rStyle w:val="FootnoteReference"/>
        </w:rPr>
        <w:footnoteReference w:id="1741"/>
      </w:r>
      <w:r>
        <w:rPr>
          <w:rFonts w:ascii="Amiri" w:hAnsi="Amiri" w:eastAsia="Amiri" w:cs="Amiri"/>
          <w:lang w:bidi="ar-SA"/>
          <w:color w:val="111111"/>
          <w:sz w:val="28"/>
          <w:szCs w:val="28"/>
          <w:rtl/>
        </w:rPr>
        <w:t xml:space="preserve">وَ عَنْهُ عَنْ أَحْمَدَ بْنِ مُحَمَّدٍ عَنْ عَلِیِّ بْنِ مَهْزِیَارَ عَنْ مُحَمَّدِ بْنِ الْحَسَنِ الْأَشْعَرِیِّ قَالَ کَتَبَ بَعْضُ بَنِی عَمِّی إِلَی أَبِی جَعْفَرٍ الثَّانِی ع مَا تَقُولُ فِی صَبِیَّةٍ زَوَّجَهَا عَمُّهَا فَلَمَّا کَبِرَتْ أَبَتِ التَّزْوِیجَ فَکَتَبَ لِی لَا تُکْرَهُ عَلَی ذَلِکَ وَ الْأَمْرُ أَمْرُهَا.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حسن اشعری است که می‌گوید: "یکی از پسرعموهایم به امام جواد (ع) نوشت و پرسید: 'نظر شما درباره دختری که عمویش او را به عقد کسی درآورده و هنگامی که بزرگ شد، از ازدواج امتناع کرد، چیست؟' امام (ع) در پاسخ نوشت: 'او نباید به این ازدواج مجبور شود و اختیار با خود اوست.'"</w:t>
      </w:r>
    </w:p>
    <w:p>
      <w:pPr>
        <w:pStyle w:val="Heading5"/>
      </w:pPr>
      <w:bookmarkStart w:id="1593" w:name="_Toc1052"/>
      <w:r>
        <w:t>[رقم الحدیث الکلی: 25620 - رقم الحدیث الباب: 3]</w:t>
      </w:r>
      <w:bookmarkEnd w:id="1593"/>
    </w:p>
    <w:p>
      <w:pPr>
        <w:pStyle w:val="BookText"/>
      </w:pPr>
      <w:r>
        <w:rPr>
          <w:rFonts w:ascii="Times New Roman" w:hAnsi="Times New Roman" w:eastAsia="Times New Roman" w:cs="Times New Roman"/>
          <w:lang w:val="en-US" w:bidi="en-US"/>
          <w:color w:val="111111"/>
          <w:sz w:val="28"/>
          <w:szCs w:val="28"/>
          <w:rtl/>
        </w:rPr>
        <w:t xml:space="preserve">25620- 3- </w:t>
      </w:r>
      <w:r>
        <w:rPr>
          <w:rStyle w:val="FootnoteReference"/>
        </w:rPr>
        <w:footnoteReference w:id="1742"/>
      </w:r>
      <w:r>
        <w:rPr>
          <w:rFonts w:ascii="Amiri" w:hAnsi="Amiri" w:eastAsia="Amiri" w:cs="Amiri"/>
          <w:lang w:bidi="ar-SA"/>
          <w:color w:val="111111"/>
          <w:sz w:val="28"/>
          <w:szCs w:val="28"/>
          <w:rtl/>
        </w:rPr>
        <w:t xml:space="preserve">وَ عَنْ عِدَّةٍ مِنْ أَصْحَابِنَا عَنْ أَحْمَدَ بْنِ مُحَمَّدٍ عَنِ الْحُسَیْنِ بْنِ سَعِیدٍ عَنْ عَبْدِ اللَّهِ </w:t>
      </w:r>
      <w:r>
        <w:rPr>
          <w:rStyle w:val="FootnoteReference"/>
        </w:rPr>
        <w:footnoteReference w:id="1743"/>
      </w:r>
      <w:r>
        <w:rPr>
          <w:rFonts w:ascii="Amiri" w:hAnsi="Amiri" w:eastAsia="Amiri" w:cs="Amiri"/>
          <w:lang w:bidi="ar-SA"/>
          <w:color w:val="111111"/>
          <w:sz w:val="28"/>
          <w:szCs w:val="28"/>
          <w:rtl/>
        </w:rPr>
        <w:t xml:space="preserve">بْنِ الصَّلْتِ قَالَ: سَأَلْتُ (أَبَا عَبْدِ اللَّهِ) </w:t>
      </w:r>
      <w:r>
        <w:rPr>
          <w:rStyle w:val="FootnoteReference"/>
        </w:rPr>
        <w:footnoteReference w:id="1744"/>
      </w:r>
      <w:r>
        <w:rPr>
          <w:rFonts w:ascii="Amiri" w:hAnsi="Amiri" w:eastAsia="Amiri" w:cs="Amiri"/>
          <w:lang w:bidi="ar-SA"/>
          <w:color w:val="111111"/>
          <w:sz w:val="28"/>
          <w:szCs w:val="28"/>
          <w:rtl/>
        </w:rPr>
        <w:t xml:space="preserve">ع عَنِ الْجَارِیَةِ الصَّغِیرَةِ یُزَوِّجُهَا أَبُوهَا لَهَا أَمْرٌ إِذَا بَلَغَتْ قَالَ لَا لَیْسَ لَهَا مَعَ أَبِیهَا أَمْرٌ قَالَ وَ سَأَلْتُهُ عَنِ الْبِکْرِ إِذَا بَلَغَتْ مَبْلَغَ النِّسَاءِ أَ لَهَا مَعَ أَبِیهَا أَمْرٌ قَالَ لَیْسَ لَهَا مَعَ أَبِیهَا أَمْرٌ مَا لَمْ تَکْبَرْ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746"/>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صلت است که می‌گوید: "از امام صادق (ع) درباره دختری که پدرش او را ازدواج داده و سپس به سن بلوغ رسیده، پرسیدم. آیا او اختیاری دارد؟ امام (ع) فرمود: 'نه، او در کنار پدرش اختیاری ندارد.' و سپس پرسیدم: 'دختری که به سن زنان بالغ رسیده، آیا در کنار پدرش اختیاری دارد؟' امام (ع) فرمود: 'نه، او تا زمانی که بزرگ نشده باشد، اختیاری در کنار پدرش ندارد.'"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2" w:name="pg14696_164940"/>
    <w:bookmarkEnd w:id="262"/>
    <w:p>
      <w:pPr>
        <w:pStyle w:val="Heading5"/>
      </w:pPr>
      <w:bookmarkStart w:id="1594" w:name="_Toc1053"/>
      <w:r>
        <w:t>[رقم الحدیث الکلی: 25621 - رقم الحدیث الباب: 4]</w:t>
      </w:r>
      <w:bookmarkEnd w:id="1594"/>
    </w:p>
    <w:p>
      <w:pPr>
        <w:pStyle w:val="BookText"/>
      </w:pPr>
      <w:r>
        <w:rPr>
          <w:rFonts w:ascii="Times New Roman" w:hAnsi="Times New Roman" w:eastAsia="Times New Roman" w:cs="Times New Roman"/>
          <w:lang w:val="en-US" w:bidi="en-US"/>
          <w:color w:val="111111"/>
          <w:sz w:val="28"/>
          <w:szCs w:val="28"/>
          <w:rtl/>
        </w:rPr>
        <w:t xml:space="preserve">25621- 4- </w:t>
      </w:r>
      <w:r>
        <w:rPr>
          <w:rStyle w:val="FootnoteReference"/>
        </w:rPr>
        <w:footnoteReference w:id="1747"/>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الْفَضْلِ بْنِ عَبْدِ الْمَلِکِ عَنْ أَبِی عَبْدِ اللَّهِ ع فِی حَدِیثٍ قَالَ: إِذَا زَوَّجَ الرَّجُلُ ابْنَهُ فَذَاکَ إِلَی ابْنِهِ </w:t>
      </w:r>
      <w:r>
        <w:rPr>
          <w:rStyle w:val="FootnoteReference"/>
        </w:rPr>
        <w:footnoteReference w:id="1748"/>
      </w:r>
      <w:r>
        <w:rPr>
          <w:rFonts w:ascii="Amiri" w:hAnsi="Amiri" w:eastAsia="Amiri" w:cs="Amiri"/>
          <w:lang w:bidi="ar-SA"/>
          <w:color w:val="111111"/>
          <w:sz w:val="28"/>
          <w:szCs w:val="28"/>
          <w:rtl/>
        </w:rPr>
        <w:t xml:space="preserve">وَ إِذَا زَوَّجَ الِابْنَةَ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عبدالملک از امام صادق (ع) است که در حدیثی فرمود: "اگر مردی پسرش را به عقد کسی درآورد، اختیار این کار به پسرش برمی‌گردد. اما اگر دخترش را به عقد کسی درآورد، این ازدواج معتبر است."</w:t>
      </w:r>
    </w:p>
    <w:p>
      <w:pPr>
        <w:pStyle w:val="Heading5"/>
      </w:pPr>
      <w:bookmarkStart w:id="1595" w:name="_Toc1054"/>
      <w:r>
        <w:t>[رقم الحدیث الکلی: 25622 - رقم الحدیث الباب: 5]</w:t>
      </w:r>
      <w:bookmarkEnd w:id="1595"/>
    </w:p>
    <w:p>
      <w:pPr>
        <w:pStyle w:val="BookText"/>
      </w:pPr>
      <w:r>
        <w:rPr>
          <w:rFonts w:ascii="Times New Roman" w:hAnsi="Times New Roman" w:eastAsia="Times New Roman" w:cs="Times New Roman"/>
          <w:lang w:val="en-US" w:bidi="en-US"/>
          <w:color w:val="111111"/>
          <w:sz w:val="28"/>
          <w:szCs w:val="28"/>
          <w:rtl/>
        </w:rPr>
        <w:t xml:space="preserve">25622- 5- </w:t>
      </w:r>
      <w:r>
        <w:rPr>
          <w:rStyle w:val="FootnoteReference"/>
        </w:rPr>
        <w:footnoteReference w:id="1749"/>
      </w:r>
      <w:r>
        <w:rPr>
          <w:rFonts w:ascii="Amiri" w:hAnsi="Amiri" w:eastAsia="Amiri" w:cs="Amiri"/>
          <w:lang w:bidi="ar-SA"/>
          <w:color w:val="111111"/>
          <w:sz w:val="28"/>
          <w:szCs w:val="28"/>
          <w:rtl/>
        </w:rPr>
        <w:t xml:space="preserve">مُحَمَّدُ بْنُ عَلِیِّ بْنِ الْحُسَیْنِ بِإِسْنَادِهِ عَنِ الْعَلَاءِ عَنِ ابْنِ أَبِی یَعْفُورٍ عَنْ أَبِی عَبْدِ اللَّهِ ع قَالَ: لَا تُنْکَحُ ذَوَاتُ الْآبَاءِ مِنَ الْأَبْکَارِ إِلَّا بِإِذْنِ آبَائِهِنَّ.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از امام صادق (ع) است که می‌گوید: "دخترانی که پدر دارند و باکره هستند، نباید بدون اجازه پدرانشان ازدواج کنند."</w:t>
      </w:r>
    </w:p>
    <w:p>
      <w:pPr>
        <w:pStyle w:val="Heading5"/>
      </w:pPr>
      <w:bookmarkStart w:id="1596" w:name="_Toc1055"/>
      <w:r>
        <w:t>[رقم الحدیث الکلی: 25623 - رقم الحدیث الباب: 6]</w:t>
      </w:r>
      <w:bookmarkEnd w:id="1596"/>
    </w:p>
    <w:p>
      <w:pPr>
        <w:pStyle w:val="BookText"/>
      </w:pPr>
      <w:r>
        <w:rPr>
          <w:rFonts w:ascii="Times New Roman" w:hAnsi="Times New Roman" w:eastAsia="Times New Roman" w:cs="Times New Roman"/>
          <w:lang w:val="en-US" w:bidi="en-US"/>
          <w:color w:val="111111"/>
          <w:sz w:val="28"/>
          <w:szCs w:val="28"/>
          <w:rtl/>
        </w:rPr>
        <w:t xml:space="preserve">25623- 6- </w:t>
      </w:r>
      <w:r>
        <w:rPr>
          <w:rStyle w:val="FootnoteReference"/>
        </w:rPr>
        <w:footnoteReference w:id="1750"/>
      </w:r>
      <w:r>
        <w:rPr>
          <w:rFonts w:ascii="Amiri" w:hAnsi="Amiri" w:eastAsia="Amiri" w:cs="Amiri"/>
          <w:lang w:bidi="ar-SA"/>
          <w:color w:val="111111"/>
          <w:sz w:val="28"/>
          <w:szCs w:val="28"/>
          <w:rtl/>
        </w:rPr>
        <w:t xml:space="preserve">وَ رَوَاهُ الْکُلَیْنِیُّ عَنْ مُحَمَّدِ بْنِ یَحْیَی عَنْ أَحْمَدَ بْنِ مُحَمَّدٍ عَنْ عَلِیِّ بْنِ الْحَکَمِ عَنِ الْعَلَاءِ بْنِ رَزِینٍ مِثْلَهُ إِلَّا أَنَّهُ قَالَ: لَا تَزَوَّجُ.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مرحوم کلینی از محمد بن یحیی، از احمد بن محمد، از علی بن حکم، از علاء بن رزن است که مثل همان روایت را نقل کرده است، با این تفاوت که گفته است: "نه، ازدواج نکنید."</w:t>
      </w:r>
    </w:p>
    <w:p>
      <w:pPr>
        <w:pStyle w:val="Heading5"/>
      </w:pPr>
      <w:bookmarkStart w:id="1597" w:name="_Toc1056"/>
      <w:r>
        <w:t>[رقم الحدیث الکلی: 25624 - رقم الحدیث الباب: 7]</w:t>
      </w:r>
      <w:bookmarkEnd w:id="1597"/>
    </w:p>
    <w:p>
      <w:pPr>
        <w:pStyle w:val="BookText"/>
      </w:pPr>
      <w:r>
        <w:rPr>
          <w:rFonts w:ascii="Times New Roman" w:hAnsi="Times New Roman" w:eastAsia="Times New Roman" w:cs="Times New Roman"/>
          <w:lang w:val="en-US" w:bidi="en-US"/>
          <w:color w:val="111111"/>
          <w:sz w:val="28"/>
          <w:szCs w:val="28"/>
          <w:rtl/>
        </w:rPr>
        <w:t xml:space="preserve">25624- 7- </w:t>
      </w:r>
      <w:r>
        <w:rPr>
          <w:rStyle w:val="FootnoteReference"/>
        </w:rPr>
        <w:footnoteReference w:id="1751"/>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عَنْ عَلِیِّ بْنِ یَقْطِینٍ قَالَ: سَأَلْتُ أَبَا الْحَسَنِ ع أَتَزَوَّجُ الْجَارِیَةَ وَ هِیَ بِنْتُ ثَلَاثِ سِنِینَ أَوْ یُزَوَّجُ الْغُلَامُ وَ هُوَ ابْنُ ثَلَاثِ سِنِینَ وَ مَا أَدْنَی حَدِّ ذَلِکَ الَّذِی یُزَوَّجَانِ فِیهِ فَإِذَا بَلَغَتِ الْجَارِیَةُ فَلَمْ تَرْضَ فَمَا حَالُهَا قَالَ لَا بَأْسَ بِذَلِکَ إِذَا رَضِیَ أَبُوهَا أَوْ وَلِیُّهَا.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یقطین است که می‌گوید: "از امام کاظم (ع) پرسیدم: آیا دختر جوانی که سه ساله است، می‌تواند ازدواج کند یا پسری که سه ساله است، می‌تواند ازدواج کند؟ و حداقل سن برای این ازدواج چیست؟ و اگر دختر به سن بلوغ رسید و راضی نبود، چه حکمی دارد؟ امام (ع) فرمود: 'اگر پدر یا ولی او راضی باشند، هیچ اشکالی ندارد.'"</w:t>
      </w:r>
    </w:p>
    <w:p>
      <w:pPr>
        <w:pStyle w:val="Heading5"/>
      </w:pPr>
      <w:bookmarkStart w:id="1598" w:name="_Toc1057"/>
      <w:r>
        <w:t>[رقم الحدیث الکلی: 25625 - رقم الحدیث الباب: 8]</w:t>
      </w:r>
      <w:bookmarkEnd w:id="1598"/>
    </w:p>
    <w:p>
      <w:pPr>
        <w:pStyle w:val="BookText"/>
      </w:pPr>
      <w:r>
        <w:rPr>
          <w:rFonts w:ascii="Times New Roman" w:hAnsi="Times New Roman" w:eastAsia="Times New Roman" w:cs="Times New Roman"/>
          <w:lang w:val="en-US" w:bidi="en-US"/>
          <w:color w:val="111111"/>
          <w:sz w:val="28"/>
          <w:szCs w:val="28"/>
          <w:rtl/>
        </w:rPr>
        <w:t xml:space="preserve">25625- 8- </w:t>
      </w:r>
      <w:r>
        <w:rPr>
          <w:rStyle w:val="FootnoteReference"/>
        </w:rPr>
        <w:footnoteReference w:id="1752"/>
      </w:r>
      <w:r>
        <w:rPr>
          <w:rFonts w:ascii="Amiri" w:hAnsi="Amiri" w:eastAsia="Amiri" w:cs="Amiri"/>
          <w:lang w:bidi="ar-SA"/>
          <w:color w:val="111111"/>
          <w:sz w:val="28"/>
          <w:szCs w:val="28"/>
          <w:rtl/>
        </w:rPr>
        <w:t xml:space="preserve">وَ عَنْهُ عَنِ الْحَسَنِ بْنِ مَحْبُوبٍ عَنِ الْعَلَاءِ عَنْ مُحَمَّدِ بْنِ مُسْلِمٍ قَالَ: سَأَلْتُ أَبَا جَعْفَرٍ ع عَنِ الصَّبِیِّ یُزَوَّجُ الصَّبِیَّةَ قَالَ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3" w:name="pg14696_164941"/>
    <w:bookmarkEnd w:id="263"/>
    <w:p>
      <w:pPr>
        <w:pStyle w:val="BookText"/>
      </w:pPr>
      <w:r>
        <w:rPr>
          <w:rFonts w:ascii="Amiri" w:hAnsi="Amiri" w:eastAsia="Amiri" w:cs="Amiri"/>
          <w:lang w:bidi="ar-SA"/>
          <w:color w:val="111111"/>
          <w:sz w:val="28"/>
          <w:szCs w:val="28"/>
          <w:rtl/>
        </w:rPr>
        <w:t xml:space="preserve">إِنْ کَانَ أَبَوَاهُمَا اللَّذَانِ زَوَّجَاهُمَا فَنَعَمْ جَائِزٌ وَ لَکِنْ لَهُمَا الْخِیَارُ إِذَا أَدْرَکَا فَإِنْ رَضِیَا بَعْدَ ذَلِکَ فَإِنَّ الْمَهْرَ عَلَی الْأَبِ قُلْتُ لَهُ فَهَلْ یَجُوزُ طَلَاقُ الْأَبِ عَلَی ابْنِهِ فِی صِغَرِهِ قَالَ لَا.</w:t>
      </w:r>
    </w:p>
    <w:p>
      <w:pPr>
        <w:pStyle w:val="BookText"/>
      </w:pPr>
      <w:r>
        <w:rPr>
          <w:rFonts w:ascii="Amiri" w:hAnsi="Amiri" w:eastAsia="Amiri" w:cs="Amiri"/>
          <w:lang w:bidi="ar-SA"/>
          <w:color w:val="111111"/>
          <w:sz w:val="28"/>
          <w:szCs w:val="28"/>
          <w:rtl/>
        </w:rPr>
        <w:t xml:space="preserve">أَقُولُ: حَمَلَهُ الشَّیْخُ عَلَی أَنَّ لِلصَّبِیِّ الطَّلَاقَ بَعْدَ الْبُلُوغِ وَ لِلصَّبِیَّةِ طَلَبَ الْمَهْرِ أَوِ الطَّلَاقِ وَ نَحْوَ ذَلِکَ لِمَا مَضَی </w:t>
      </w:r>
      <w:r>
        <w:rPr>
          <w:rStyle w:val="FootnoteReference"/>
        </w:rPr>
        <w:footnoteReference w:id="1753"/>
      </w:r>
      <w:r>
        <w:rPr>
          <w:rFonts w:ascii="Amiri" w:hAnsi="Amiri" w:eastAsia="Amiri" w:cs="Amiri"/>
          <w:lang w:bidi="ar-SA"/>
          <w:color w:val="111111"/>
          <w:sz w:val="28"/>
          <w:szCs w:val="28"/>
          <w:rtl/>
        </w:rPr>
        <w:t xml:space="preserve">وَ یَأْتِی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"از امام باقر (ع) درباره پسربچه ای که دختربچه ای را به عقد درآورده، پرسیدم. امام (ع) فرمود: 'اگر پدرانشان آنها را به عقد درآورده‌اند، بله، این معتبر است. اما آنها (فرزندان) اختیار دارند وقتی به سن بلوغ رسیدند. اگر پس از آن راضی بودند، مهر بر عهده پدر است.' من پرسیدم: 'آیا طلاقی که پدر به جای پسرش در دوران کودکی می‌دهد، معتبر است؟' امام (ع) فرمود: 'خیر.'"</w:t>
      </w:r>
    </w:p>
    <w:p>
      <w:pPr>
        <w:pStyle w:val="BookText"/>
      </w:pPr>
      <w:r>
        <w:rPr>
          <w:rFonts w:ascii="IRNazanin" w:hAnsi="IRNazanin" w:eastAsia="IRNazanin" w:cs="IRNazanin"/>
          <w:lang w:bidi="fa-IR"/>
          <w:color w:val="111111"/>
          <w:sz w:val="28"/>
          <w:szCs w:val="28"/>
          <w:rtl/>
        </w:rPr>
        <w:t xml:space="preserve">شیخ طوسی این را چنین تفسیر کرده است که صبی (پسر) بعد از بلوغ اختیار طلاق دارد و صبیه (دختر) می‌تواند مهر یا طلاق را درخواست کند و نظایر آن به‌مانند چیزی که گذشته است.</w:t>
      </w:r>
    </w:p>
    <w:p>
      <w:pPr>
        <w:pStyle w:val="Heading5"/>
      </w:pPr>
      <w:bookmarkStart w:id="1599" w:name="_Toc1058"/>
      <w:r>
        <w:t>[رقم الحدیث الکلی: 25626 - رقم الحدیث الباب: 9]</w:t>
      </w:r>
      <w:bookmarkEnd w:id="1599"/>
    </w:p>
    <w:p>
      <w:pPr>
        <w:pStyle w:val="BookText"/>
      </w:pPr>
      <w:r>
        <w:rPr>
          <w:rFonts w:ascii="Times New Roman" w:hAnsi="Times New Roman" w:eastAsia="Times New Roman" w:cs="Times New Roman"/>
          <w:lang w:val="en-US" w:bidi="en-US"/>
          <w:color w:val="111111"/>
          <w:sz w:val="28"/>
          <w:szCs w:val="28"/>
          <w:rtl/>
        </w:rPr>
        <w:t xml:space="preserve">25626- 9- </w:t>
      </w:r>
      <w:r>
        <w:rPr>
          <w:rStyle w:val="FootnoteReference"/>
        </w:rPr>
        <w:footnoteReference w:id="1755"/>
      </w:r>
      <w:r>
        <w:rPr>
          <w:rFonts w:ascii="Amiri" w:hAnsi="Amiri" w:eastAsia="Amiri" w:cs="Amiri"/>
          <w:lang w:bidi="ar-SA"/>
          <w:color w:val="111111"/>
          <w:sz w:val="28"/>
          <w:szCs w:val="28"/>
          <w:rtl/>
        </w:rPr>
        <w:t xml:space="preserve">وَ عَنْهُ عَنِ الْحَسَنِ بْنِ مَحْبُوبٍ عَنْ أَبِی أَیُّوبَ الْخَرَّازِ عَنْ بُرَیْدٍ </w:t>
      </w:r>
      <w:r>
        <w:rPr>
          <w:rStyle w:val="FootnoteReference"/>
        </w:rPr>
        <w:footnoteReference w:id="1756"/>
      </w:r>
      <w:r>
        <w:rPr>
          <w:rFonts w:ascii="Amiri" w:hAnsi="Amiri" w:eastAsia="Amiri" w:cs="Amiri"/>
          <w:lang w:bidi="ar-SA"/>
          <w:color w:val="111111"/>
          <w:sz w:val="28"/>
          <w:szCs w:val="28"/>
          <w:rtl/>
        </w:rPr>
        <w:t xml:space="preserve">الْکُنَاسِیِّ قَالَ: قُلْتُ لِأَبِی جَعْفَرٍ ع مَتَی یَجُوزُ لِلْأَبِ أَنْ یُزَوِّجَ ابْنَتَهُ وَ لَا یَسْتَأْمِرَهَا قَالَ إِذَا جَازَتْ تِسْعَ سِنِینَ فَإِنْ زَوَّجَهَا قَبْلَ بُلُوغِ التِّسْعِ سِنِینَ کَانَ الْخِیَارُ لَهَا إِذَا بَلَغَتْ تِسْعَ سِنِینَ قُلْتُ فَإِنْ زَوَّجَهَا أَبُوهَا وَ لَمْ تَبْلُغْ تِسْعَ سِنِینَ فَبَلَغَهَا ذَلِکَ فَسَکَتَتْ وَ لَمْ تَأَبَّ ذَلِکَ أَ یَجُوزُ عَلَیْهَا قَالَ لَیْسَ یَجُوزُ عَلَیْهَا رِضًی فِی نَفْسِهَا وَ لَا یَجُوزُ لَهَا تَأَبٍّ وَ لَا سَخَطٌ فِی نَفْسِهَا حَتَّی تَسْتَکْمِلَ تِسْعَ سِنِینَ وَ إِذَا بَلَغَتْ تِسْعَ سِنِینَ جَازَ لَهَا الْقَوْلُ فِی نَفْسِهَا بِالرِّضَا وَ التَّأَبِّی وَ جَازَ عَلَیْهَا بَعْدَ ذَلِکَ وَ إِنْ لَمْ تَکُنْ أَدْرَکَتْ مُدْرَکَ النِّسَاءِ قُلْتُ أَ فَتُقَامُ عَلَیْهَا الْحُدُودُ وَ تُؤْخَذُ بِهَا وَ هِیَ فِی تِلْکَ الْحَالِ وَ إِنَّمَا لَهَا تِسْعُ سِنِینَ وَ لَمْ تُدْرِکْ مُدْرَکَ النِّسَاءِ فِی الْحَیْضِ قَالَ نَعَمْ إِذَا دَخَلَتْ عَلَی زَوْجِهَا وَ لَهَا تِسْعُ سِنِینَ ذَهَبَ عَنْهَا الْیُتْمُ وَ دُفِعَ إِلَیْهَا مَالُهَا وَ أُقِیمَتِ الْحُدُودُ التَّامَّةُ عَلَیْهَا وَ لَهَا قُلْتُ فَالْغُلَامُ یَجْرِی فِی ذَلِکَ مَجْرَی الْجَارِیَةِ فَقَالَ یَا أَبَا خَالِدٍ إِنَّ الْغُلَامَ إِذَا زَوَّجَهُ أَبُوهُ وَ لَمْ یُدْرِکْ کَانَ بِالْخِیَارِ إِذَا أَدْرَکَ وَ بَلَغَ خَمْسَ عَشْرَةَ سَنَةً أَوْ یُشْعِرُ فِی وَجْهِهِ أَوْ یُنْبِتُ فِی عَانَتِهِ قَبْلَ ذَلِکَ قُلْتُ فَإِنْ أُدْخِلَتْ عَلَیْهِ امْرَأَتُهُ قَبْلَ أَنْ یُدْرِکَ فَمَکَثَ مَعَهَا مَا شَاءَ اللَّهُ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أَدْرَکَ بَعْدُ فَکَرِهَهَا وَ تَأَبَّاهَا قَالَ إِذَا کَانَ أَبُوهُ الَّذِی زَوَّجَهُ وَ دَخَلَ بِهَا وَ لَذَّ مِنْهَا وَ أَقَامَ مَعَهَا سَنَةً فَلَا خِیَارَ لَهُ إِذَا أَدْرَکَ وَ لَا یَنْبَغِی لَهُ أَنْ یَرُدَّ عَلَی أَبِیهِ مَا صَنَعَ وَ لَا یَحِلُّ لَهُ ذَلِکَ قُلْتُ فَإِنْ زَوَّجَهُ أَبُوهُ وَ دَخَلَ بِهَا وَ هُوَ غَیْرُ مُدْرِکٍ أَ تُقَامُ عَلَیْهِ الْحُدُودُ وَ هُوَ فِی تِلْکَ الْحَالِ قَالَ أَمَّا الْحُدُودُ الْکَامِلَةُ الَّتِی یُؤْخَذُ بِهَا الرَّجُلُ فَلَا وَ لَکِنْ یُجْلَدُ فِی الْحُدُودِ کُلِّهَا عَلَی قَدْرِ مَبْلَغِ سِنِّهِ یُؤْخَذُ بِذَلِکَ مَا بَیْنَهُ وَ بَیْنَ خَمْسَ عَشْرَةَ سَنَةً وَ لَا تَبْطُلُ حُدُودُ اللَّهِ فِی خَلْقِهِ وَ لَا تَبْطُلُ حُقُوقُ الْمُسْلِمِینَ فِیمَا بَیْنَهُمْ قُلْتُ لَهُ جُعِلْتُ فِدَاکَ فَإِنْ طَلَّقَهَا فِی تِلْکَ الْحَالِ وَ لَمْ یَکُنْ قَدْ أَدْرَکَ أَ یَجُوزُ طَلَاقُهُ فَقَالَ إِنْ کَانَ قَدْ مَسَّهَا فِی الْفَرْجِ فَإِنَّ طَلَاقَهَا جَائِزٌ عَلَیْهَا وَ عَلَیْهِ وَ إِنْ لَمْ یَمَسَّهَا فِی الْفَرْجِ وَ لَمْ یَلَذَّ مِنْهَا وَ لَمْ تَلَذَّ مِنْهُ فَإِنَّهَا تُعْزَلُ عَنْهُ وَ تَصِیرُ إِلَی أَهْلِهَا فَلَا یَرَاهَا وَ لَا تَقْرَبُهُ حَتَّی یُدْرِکَ فَیُسْأَلَ وَ یُقَالَ لَهُ إِنَّکَ کُنْتَ قَدْ طَلَّقْتَ امْرَأَتَکَ فُلَانَةَ فَإِنْ هُوَ أَقَرَّ بِذَلِکَ وَ أَجَازَ الطَّلَاقَ کَانَتْ تَطْلِیقَةً بَائِنَةً وَ کَانَ خَاطِباً مِنَ الْخُطَّابِ.</w:t>
      </w:r>
    </w:p>
    <w:p>
      <w:pPr>
        <w:pStyle w:val="BookText"/>
      </w:pPr>
      <w:r>
        <w:rPr>
          <w:rFonts w:ascii="Amiri" w:hAnsi="Amiri" w:eastAsia="Amiri" w:cs="Amiri"/>
          <w:lang w:bidi="ar-SA"/>
          <w:color w:val="111111"/>
          <w:sz w:val="28"/>
          <w:szCs w:val="28"/>
          <w:rtl/>
        </w:rPr>
        <w:t xml:space="preserve">قَالَ الشَّیْخُ الْوَجْهُ فِیهِ أَنْ نَحْمِلَهُ عَلَی أَنَّ الْمُرَادَ بِذِکْرِ الْأَبِ الْجَدُّ مَعَ عَدَمِ الْأَبِ فَإِنَّهُ إِذَا کَانَ کَذَلِکَ کَانَ الْخِیَارُ لَهَا إِذَا بَلَغَتْ فَأَمَّا الْأَبُ الْأَدْنَی فَلَیْسَ لَهَا مَعَهُ خِیَارٌ بِحَالٍ بِلَا خِلَافٍ وَ قَدْ جَوَّزَ هَذَا التَّأْوِیلَ فِی الْخَبَرِ الَّذِی قَبْلَهُ أَیْضاً أَقُولُ: وَ تَقَدَّمَ مَا یَدُلُّ عَلَی ذَلِکَ </w:t>
      </w:r>
      <w:r>
        <w:rPr>
          <w:rStyle w:val="FootnoteReference"/>
        </w:rPr>
        <w:footnoteReference w:id="1757"/>
      </w:r>
      <w:r>
        <w:rPr>
          <w:rFonts w:ascii="Amiri" w:hAnsi="Amiri" w:eastAsia="Amiri" w:cs="Amiri"/>
          <w:lang w:bidi="ar-SA"/>
          <w:color w:val="111111"/>
          <w:sz w:val="28"/>
          <w:szCs w:val="28"/>
          <w:rtl/>
        </w:rPr>
        <w:t xml:space="preserve">وَ یَأْتِی مَا یَدُلُّ عَلَیْهِ </w:t>
      </w:r>
      <w:r>
        <w:rPr>
          <w:rStyle w:val="FootnoteReference"/>
        </w:rPr>
        <w:footnoteReference w:id="1758"/>
      </w:r>
      <w:r>
        <w:rPr>
          <w:rFonts w:ascii="Amiri" w:hAnsi="Amiri" w:eastAsia="Amiri" w:cs="Amiri"/>
          <w:lang w:bidi="ar-SA"/>
          <w:color w:val="111111"/>
          <w:sz w:val="28"/>
          <w:szCs w:val="28"/>
          <w:rtl/>
        </w:rPr>
        <w:t xml:space="preserve">وَ قَوْلُهُ وَ لَا یَسْتَأْمِرَهَا مَحْمُولٌ عَلَی أَنَّهُ یَکْفِی سُکُوتُهَا وَ لَا تُکَلَّفُ التَّصْرِیحَ بِالْأَمْرِ وَ الرِّضَا وَ خِیَارُ الْغُلَامِ إِذَا أَدْرَکَ یَحْتَمِلُ الْحَمْلُ عَلَی أَنَّ لَهُ الطَّلَاقَ وَ الْإِمْسَاکَ وَ جَوَازُ الطَّلَاقِ إِذَا مَسَّهَا مَحْمُولٌ عَلَی مَا إِذَا أَنْزَلَ الْمَنِیَّ وَ إِجَازَةُ الطَّلَاقِ بَعْدَ الْإِدْرَاکِ مَحْمُولَةٌ عَلَی التَّلَفُّظِ بِالصِّیغَةِ وَ یَحْتَمِلُ الْحَمْلُ عَلَی ابْنِ عَشْرِ سِنِینَ لِمَا یَأْتِی </w:t>
      </w:r>
      <w:r>
        <w:rPr>
          <w:rStyle w:val="FootnoteReference"/>
        </w:rPr>
        <w:footnoteReference w:id="1759"/>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برید کنانی است که می‌گوید: "به امام باقر (ع) گفتم: 'چه زمانی پدر می‌تواند دخترش را به عقد کسی درآورد و از او اجازه نگیرد؟' امام (ع) فرمود: 'وقتی که او نه ساله شد. اگر قبل از نه سالگی او را به عقد درآورد، اختیار با اوست وقتی که به نه سالگی رسید.' گفتم: 'اگر پدرش او را به عقد درآورد و او هنوز نه ساله نشده باشد و به نه سالگی برسد و سکوت کند و امتناع نکند، آیا این ازدواج معتبر است؟' امام (ع) فرمود: 'نه، رضایت او معتبر نیست و امتناع و نارضایتی او نیز معتبر نیست تا زمانی که نه ساله شود. وقتی که به نه سالگی رسید، اختیار با اوست که رضایت دهد یا امتناع کند و بعد از آن معتبر است، حتی اگر به سن بلوغ نرسیده باشد.' گفتم: 'آیا حدود بر او جاری می‌شود و او مسئولیت دارد در حالی که نه ساله است و به سن بلوغ نرسیده است؟' امام (ع) فرمود: 'بله، وقتی که به نه سالگی رسید و به خانه شوهرش رفت، یتیمی از او برداشته می‌شود و مالش به او داده می‌شود و حدود کامل بر او جاری می‌شود.' گفتم: 'آیا پسر نیز در این مورد مانند دختر است؟' امام (ع) فرمود: 'ای ابا خالد، اگر پدر پسرش را به عقد درآورد و او به سن بلوغ نرسیده باشد، اختیار با اوست وقتی که به سن بلوغ رسید و پانزده ساله شد یا در چهره‌اش نشانه بلوغ ظاهر شد یا در عانه‌اش مو رویید.' گفتم: 'اگر همسرش قبل از بلوغ به خانه او وارد شود و مدتی با او بماند، اگر پسر بعد از بلوغ همسرش را دوست نداشت و از او امتناع کرد، چه حکمی دارد؟ امام (ع) فرمود: 'اگر پدر او را به عقد درآورده و او با همسرش همبستر شده و یک سال با او زندگی کرده باشد، اختیار با او نیست و نباید آنچه پدرش انجام داده را رد کند. او مجاز نیست که این کار را انجام دهد.' گفتم: 'اگر پدر او را به عقد درآورده و او وارد همبستری شده و هنوز به سن بلوغ نرسیده باشد، آیا حدود بر او جاری می‌شود؟' امام (ع) فرمود: 'حدود کامل که بر مرد جاری می‌شود، نه. اما او بر اساس سن خود، به میزان مناسب مجازات می‌شود. این بین او و سن پانزده سالگی است و حدود خداوند و حقوق مسلمانان باطل نمی‌شود.' گفتم: 'اگر او را طلاق دهد در حالی که به سن بلوغ نرسیده باشد، آیا طلاق او معتبر است؟' امام (ع) فرمود: 'اگر با او همبستر شده باشد، طلاق او معتبر است. اما اگر همبستر نشده باشد، او جدا شده و به خانواده‌اش بازمی‌گردد و نباید او را ببیند یا به او نزدیک شود تا زمانی که به سن بلوغ برسد. پس از آن از او پرسیده می‌شود که آیا تو همسرت را طلاق داده‌ای؟ اگر تأیید کند و طلاق را بپذیرد، طلاق او معتبر است و او می‌تواند از نو خواستگاری کند.</w:t>
      </w:r>
    </w:p>
    <w:p>
      <w:pPr>
        <w:pStyle w:val="BookText"/>
      </w:pPr>
      <w:r>
        <w:rPr>
          <w:rFonts w:ascii="IRNazanin" w:hAnsi="IRNazanin" w:eastAsia="IRNazanin" w:cs="IRNazanin"/>
          <w:lang w:bidi="fa-IR"/>
          <w:color w:val="111111"/>
          <w:sz w:val="28"/>
          <w:szCs w:val="28"/>
          <w:rtl/>
        </w:rPr>
        <w:t xml:space="preserve">مرحوم شیخ طوسی در این باره می‌گوید: "منظور از ذکر 'پدر' در این روایت، پدربزرگ است در صورت عدم وجود پدر. در این صورت اختیار با اوست وقتی که به سن بلوغ برسد. اما پدر نزدیک اختیار ندارد و این اختلاف نظر نیست. این تأویل در خبر قبلی نیز مجاز است.</w:t>
      </w:r>
    </w:p>
    <w:p>
      <w:pPr>
        <w:pStyle w:val="BookText"/>
      </w:pPr>
      <w:r>
        <w:rPr>
          <w:rFonts w:ascii="IRNazanin" w:hAnsi="IRNazanin" w:eastAsia="IRNazanin" w:cs="IRNazanin"/>
          <w:lang w:bidi="fa-IR"/>
          <w:color w:val="111111"/>
          <w:sz w:val="28"/>
          <w:szCs w:val="28"/>
          <w:rtl/>
        </w:rPr>
        <w:t xml:space="preserve">من می‌گویم: و آنچه که این را تأیید می‌کند نیز قبلاً ذکر شده است. و قول او که 'از او اجازه گرفته نمی‌شود' حمل شده است بر اینکه سکوت او کافی است و او مجبور به اظهار نظر نیست. و اختیار پسر وقتی به سن بلوغ رسید ممکن است حمل شود بر اینکه او اختیار طلاق و نگه داشتن دارد. و جواز طلاق اگر با او همبستر شده باشد حمل شده است بر اینکه منی را انزال کرده است. و جواز طلاق بعد از بلوغ حمل شده است بر تلفظ صیغه. و ممکن است حمل شود بر پسری ده ساله.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4696_164943"/>
    <w:bookmarkEnd w:id="264"/>
    <w:p>
      <w:pPr>
        <w:pStyle w:val="Heading4"/>
      </w:pPr>
      <w:bookmarkStart w:id="1600" w:name="_Toc1059"/>
      <w:r>
        <w:t>7- بَابُ أَنَّهُ لَا وِلَایَةَ لِلْعَمِّ وَ لَا لِلْخَالِ وَ لَا لِلْأَخِ وَ لَا لِلْأُمِّ فِی الْعَقْدِ مُطْلَقاً إِلَّا مَعَ الْوَکَالَةِ بِشُرُوطِهَا فَإِنْ زَوَّجَهَا أَحَدُهُمْ کَانَ مَوْقُوفاً عَلَی رِضَاهَا وَ حُکْمِ مَا لَوْ وَکَّلَتِ اثْنَیْنِ</w:t>
      </w:r>
      <w:bookmarkEnd w:id="1600"/>
    </w:p>
    <w:p>
      <w:pPr>
        <w:pStyle w:val="Heading5"/>
      </w:pPr>
      <w:bookmarkStart w:id="1601" w:name="_Toc1060"/>
      <w:r>
        <w:t>اشارة</w:t>
      </w:r>
      <w:bookmarkEnd w:id="1601"/>
    </w:p>
    <w:p>
      <w:pPr>
        <w:pStyle w:val="BookText"/>
      </w:pPr>
      <w:r>
        <w:rPr>
          <w:rStyle w:val="FootnoteReference"/>
        </w:rPr>
        <w:footnoteReference w:id="1760"/>
      </w:r>
      <w:r>
        <w:rPr>
          <w:rFonts w:ascii="Amiri" w:hAnsi="Amiri" w:eastAsia="Amiri" w:cs="Amiri"/>
          <w:lang w:bidi="ar-SA"/>
          <w:color w:val="111111"/>
          <w:sz w:val="28"/>
          <w:szCs w:val="28"/>
          <w:rtl/>
        </w:rPr>
        <w:t xml:space="preserve">7 بَابُ أَنَّهُ لَا وِلَایَةَ لِلْعَمِّ وَ لَا لِلْخَالِ وَ لَا لِلْأَخِ وَ لَا لِلْأُمِّ فِی الْعَقْدِ مُطْلَقاً إِلَّا مَعَ الْوَکَالَةِ بِشُرُوطِهَا فَإِنْ زَوَّجَهَا أَحَدُهُمْ کَانَ مَوْقُوفاً عَلَی رِضَاهَا وَ حُکْمِ مَا لَوْ وَکَّلَتِ اثْنَیْنِ فَزَوَّجَاهَا بِرَجُلَیْنِ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اینکه هیچ‌کس از عم، خال، برادر یا مادر ولایت و سرپرستی در عقد ازدواج ندارد، مگر با وکالت به شرط‌های خاص. بنابراین، اگر یکی از آن‌ها او را به عقد کسی درآورد، این عقد وابسته به رضایت او است و حکم کسی را دارد که دو نفر را وکیل کرده و آن دو او را به عقد دو نفر درآورده‌اند.</w:t>
      </w:r>
    </w:p>
    <w:p>
      <w:pPr>
        <w:pStyle w:val="Heading5"/>
      </w:pPr>
      <w:bookmarkStart w:id="1602" w:name="_Toc1061"/>
      <w:r>
        <w:t>[رقم الحدیث الکلی: 25627 - رقم الحدیث الباب: 1]</w:t>
      </w:r>
      <w:bookmarkEnd w:id="1602"/>
    </w:p>
    <w:p>
      <w:pPr>
        <w:pStyle w:val="BookText"/>
      </w:pPr>
      <w:r>
        <w:rPr>
          <w:rFonts w:ascii="Times New Roman" w:hAnsi="Times New Roman" w:eastAsia="Times New Roman" w:cs="Times New Roman"/>
          <w:lang w:val="en-US" w:bidi="en-US"/>
          <w:color w:val="111111"/>
          <w:sz w:val="28"/>
          <w:szCs w:val="28"/>
          <w:rtl/>
        </w:rPr>
        <w:t xml:space="preserve">25627- 1- </w:t>
      </w:r>
      <w:r>
        <w:rPr>
          <w:rStyle w:val="FootnoteReference"/>
        </w:rPr>
        <w:footnoteReference w:id="1761"/>
      </w:r>
      <w:r>
        <w:rPr>
          <w:rFonts w:ascii="Amiri" w:hAnsi="Amiri" w:eastAsia="Amiri" w:cs="Amiri"/>
          <w:lang w:bidi="ar-SA"/>
          <w:color w:val="111111"/>
          <w:sz w:val="28"/>
          <w:szCs w:val="28"/>
          <w:rtl/>
        </w:rPr>
        <w:t xml:space="preserve">مُحَمَّدُ بْنُ عَلِیِّ بْنِ الْحُسَیْنِ بِإِسْنَادِهِ عَنْ دَاوُدَ بْنِ سِرْحَانَ عَنْ أَبِی عَبْدِ اللَّهِ ع فِی رَجُلٍ یُرِیدُ أَنْ یُزَوِّجَ أُخْتَهُ قَالَ یُؤَامِرُهَا فَإِنْ سَکَتَتْ فَهُوَ إِقْرَارُهَا وَ إِنْ أَبَتْ لَمْ یُزَوِّجْهَا فَإِنْ قَالَتْ زَوِّجْنِی فُلَاناً زَوَّجَهَا مِمَّنْ تَرْضَی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سرحان از امام صادق (ع) است که می‌گوید: "در مورد مردی که می‌خواهد خواهرش را به عقد کسی درآورد، امام (ع) فرمود: 'از او اجازه بگیرد. اگر سکوت کرد، آن را به عنوان رضایت او تلقی کنید. و اگر امتناع کرد، او را به عقد درنیاورد. و اگر گفت: مرا به عقد فلانی درآور، او را به عقد کسی که رضایت دارد، درآورد.'"</w:t>
      </w:r>
    </w:p>
    <w:p>
      <w:pPr>
        <w:pStyle w:val="Heading5"/>
      </w:pPr>
      <w:bookmarkStart w:id="1603" w:name="_Toc1062"/>
      <w:r>
        <w:t>[رقم الحدیث الکلی: 25628 - رقم الحدیث الباب: 2]</w:t>
      </w:r>
      <w:bookmarkEnd w:id="1603"/>
    </w:p>
    <w:p>
      <w:pPr>
        <w:pStyle w:val="BookText"/>
      </w:pPr>
      <w:r>
        <w:rPr>
          <w:rFonts w:ascii="Times New Roman" w:hAnsi="Times New Roman" w:eastAsia="Times New Roman" w:cs="Times New Roman"/>
          <w:lang w:val="en-US" w:bidi="en-US"/>
          <w:color w:val="111111"/>
          <w:sz w:val="28"/>
          <w:szCs w:val="28"/>
          <w:rtl/>
        </w:rPr>
        <w:t xml:space="preserve">25628- 2- </w:t>
      </w:r>
      <w:r>
        <w:rPr>
          <w:rStyle w:val="FootnoteReference"/>
        </w:rPr>
        <w:footnoteReference w:id="1762"/>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عَنْ أَبِی جَعْفَرٍ ع قَالَ: قَضَی أَمِیرُ الْمُؤْمِنِینَ ع فِی امْرَأَةٍ أَنْکَحَهَا أَخُوهَا رَجُلًا ثُمَّ أَنْکَحَتْهَا أُمُّهَا بَعْدَ ذَلِکَ رَجُلًا وَ خَالُهَا أَوْ أَخٌ لَهَا صَغِیرٌ فَدُخِلَ بِهَا فَحَبِلَتْ فَاحْتَکَمَا فِیهَا فَأَقَامَ الْأَوَّلُ الشُّهُودَ فَأَلْحَقَهَا بِالْأَوَّلِ وَ جَعَلَ لَهَا الصَّدَاقَیْنِ جَمِیعاً وَ مَنَعَ زَوْجَهَا الَّذِی حُقَّتْ لَهُ أَنْ یَدْخُلَ بِهَا حَتَّی تَضَعَ حَمْلَهَا ثُمَّ أَلْحَقَ الْوَلَدَ بِأَبِیهِ.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63"/>
      </w:r>
    </w:p>
    <w:p>
      <w:pPr>
        <w:pStyle w:val="BookText"/>
      </w:pPr>
      <w:r>
        <w:rPr>
          <w:rFonts w:ascii="Amiri" w:hAnsi="Amiri" w:eastAsia="Amiri" w:cs="Amiri"/>
          <w:lang w:bidi="ar-SA"/>
          <w:color w:val="111111"/>
          <w:sz w:val="28"/>
          <w:szCs w:val="28"/>
          <w:rtl/>
        </w:rPr>
        <w:t xml:space="preserve">أَقُولُ: حَمَلَهُ الشَّیْخُ وَ غَیْرُهُ عَلَی کَوْنِ الْأَخِ عَقَدَ عَلَیْهَا بِرِضَاهَا وَ بَعْدَ مُؤَامَرَتِهَا.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است که می‌گوید: "امیرالمؤمنین (ع) در مورد زنی که برادرش او را به عقد مردی درآورده و سپس مادرش او را به عقد مرد دیگری درآورده و خاله یا برادر کوچکش نیز در این امر دخیل بوده‌اند، قضاوت کرد. او (زن) باردار شد و دو طرف در این مورد اختلاف کردند. امیرالمؤمنین (ع) شاهدان را احضار کرد و او را به عقد اولی ملحق کرد و برای او دو مهریه تعیین کرد و شوهرش را که حق داشت با او همبستر شود، منع کرد تا زمانی که او فرزندش را به دنیا آورد. سپس فرزند را به پدرش ملحق کرد."</w:t>
      </w:r>
    </w:p>
    <w:p>
      <w:pPr>
        <w:pStyle w:val="BookText"/>
      </w:pPr>
      <w:r>
        <w:rPr>
          <w:rFonts w:ascii="IRNazanin" w:hAnsi="IRNazanin" w:eastAsia="IRNazanin" w:cs="IRNazanin"/>
          <w:lang w:bidi="fa-IR"/>
          <w:color w:val="111111"/>
          <w:sz w:val="28"/>
          <w:szCs w:val="28"/>
          <w:rtl/>
        </w:rPr>
        <w:t xml:space="preserve">می گویم : مرحوم شیخ طوسی و دیگران این روایت را چنین تفسیر کرده‌اند که برادر با رضایت او و پس از مشورت با او عقد را انجام داده است</w:t>
      </w:r>
    </w:p>
    <w:p>
      <w:pPr>
        <w:pStyle w:val="Heading5"/>
      </w:pPr>
      <w:bookmarkStart w:id="1604" w:name="_Toc1063"/>
      <w:r>
        <w:t>[رقم الحدیث الکلی: 25629 - رقم الحدیث الباب: 3]</w:t>
      </w:r>
      <w:bookmarkEnd w:id="1604"/>
    </w:p>
    <w:p>
      <w:pPr>
        <w:pStyle w:val="BookText"/>
      </w:pPr>
      <w:r>
        <w:rPr>
          <w:rFonts w:ascii="Times New Roman" w:hAnsi="Times New Roman" w:eastAsia="Times New Roman" w:cs="Times New Roman"/>
          <w:lang w:val="en-US" w:bidi="en-US"/>
          <w:color w:val="111111"/>
          <w:sz w:val="28"/>
          <w:szCs w:val="28"/>
          <w:rtl/>
        </w:rPr>
        <w:t xml:space="preserve">25629- 3- </w:t>
      </w:r>
      <w:r>
        <w:rPr>
          <w:rStyle w:val="FootnoteReference"/>
        </w:rPr>
        <w:footnoteReference w:id="1764"/>
      </w:r>
      <w:r>
        <w:rPr>
          <w:rFonts w:ascii="Amiri" w:hAnsi="Amiri" w:eastAsia="Amiri" w:cs="Amiri"/>
          <w:lang w:bidi="ar-SA"/>
          <w:color w:val="111111"/>
          <w:sz w:val="28"/>
          <w:szCs w:val="28"/>
          <w:rtl/>
        </w:rPr>
        <w:t xml:space="preserve">وَ عَنْ أَبِی عَلِیٍّ الْأَشْعَرِیِّ عَنْ مُحَمَّدِ بْنِ عَبْدِ الْجَبَّارِ عَنْ إِسْمَاعِیلَ بْنِ سَهْلٍ عَنِ الْحَسَنِ بْنِ مُحَمَّدٍ الْحَضْرَمِیِّ عَنِ الْکَاهِلِیِّ عَنْ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4696_164944"/>
    <w:bookmarkEnd w:id="265"/>
    <w:p>
      <w:pPr>
        <w:pStyle w:val="BookText"/>
      </w:pPr>
      <w:r>
        <w:rPr>
          <w:rFonts w:ascii="Amiri" w:hAnsi="Amiri" w:eastAsia="Amiri" w:cs="Amiri"/>
          <w:lang w:bidi="ar-SA"/>
          <w:color w:val="111111"/>
          <w:sz w:val="28"/>
          <w:szCs w:val="28"/>
          <w:rtl/>
        </w:rPr>
        <w:t xml:space="preserve">مُحَمَّدِ بْنِ مُسْلِمٍ عَنْ أَبِی جَعْفَرٍ ع أَنَّهُ سَأَلَهُ عَنْ رَجُلٍ زَوَّجَتْهُ أُمُّهُ وَ هُوَ غَائِبٌ قَالَ النِّکَاحُ جَائِزٌ إِنْ شَاءَ الْمُتَزَوِّجُ قَبِلَ وَ إِنْ شَاءَ تَرَکَ فَإِنْ تَرَکَ الْمُتَزَوِّجُ تَزْوِیجَهُ فَالْمَهْرُ لَازِمٌ لِأُمِّهِ.</w:t>
      </w:r>
    </w:p>
    <w:p>
      <w:pPr>
        <w:pStyle w:val="BookText"/>
      </w:pPr>
      <w:r>
        <w:rPr>
          <w:rFonts w:ascii="Amiri" w:hAnsi="Amiri" w:eastAsia="Amiri" w:cs="Amiri"/>
          <w:lang w:bidi="ar-SA"/>
          <w:color w:val="111111"/>
          <w:sz w:val="28"/>
          <w:szCs w:val="28"/>
          <w:rtl/>
        </w:rPr>
        <w:t xml:space="preserve">أَقُولُ: حَمَلَهُ بَعْضُ عُلَمَائِنَا لُزُومَ الْمَهْرِ لِأُمِّهِ عَلَی دَعْوَاهَا الْوَکَالَةَ.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"از او درباره مردی که مادرش او را در غیاب او به عقد کسی درآورده، پرسیدم. امام (ع) فرمود: 'این نکاح معتبر است. اگر مرد (متزوج) بخواهد، قبول می‌کند و اگر نخواهد، آن را ترک می‌کند. اگر مرد ازدواج را قبول نکند، مهر بر عهده مادرش خواهد بود.'"</w:t>
      </w:r>
    </w:p>
    <w:p>
      <w:pPr>
        <w:pStyle w:val="BookText"/>
      </w:pPr>
      <w:r>
        <w:rPr>
          <w:rFonts w:ascii="IRNazanin" w:hAnsi="IRNazanin" w:eastAsia="IRNazanin" w:cs="IRNazanin"/>
          <w:lang w:bidi="fa-IR"/>
          <w:color w:val="111111"/>
          <w:sz w:val="28"/>
          <w:szCs w:val="28"/>
          <w:rtl/>
        </w:rPr>
        <w:t xml:space="preserve">می گویم : مرحوم</w:t>
      </w:r>
    </w:p>
    <w:p>
      <w:pPr>
        <w:pStyle w:val="BookText"/>
      </w:pPr>
      <w:r>
        <w:rPr>
          <w:rFonts w:ascii="IRNazanin" w:hAnsi="IRNazanin" w:eastAsia="IRNazanin" w:cs="IRNazanin"/>
          <w:lang w:bidi="fa-IR"/>
          <w:color w:val="111111"/>
          <w:sz w:val="28"/>
          <w:szCs w:val="28"/>
          <w:rtl/>
        </w:rPr>
        <w:t xml:space="preserve">شیخ طوسی این روایت را چنین تفسیر کرده است که مهر بر عهده مادر است به دلیل ادعای وکالت او</w:t>
      </w:r>
    </w:p>
    <w:p>
      <w:pPr>
        <w:pStyle w:val="Heading5"/>
      </w:pPr>
      <w:bookmarkStart w:id="1605" w:name="_Toc1064"/>
      <w:r>
        <w:t>[رقم الحدیث الکلی: 25630 - رقم الحدیث الباب: 4]</w:t>
      </w:r>
      <w:bookmarkEnd w:id="1605"/>
    </w:p>
    <w:p>
      <w:pPr>
        <w:pStyle w:val="BookText"/>
      </w:pPr>
      <w:r>
        <w:rPr>
          <w:rFonts w:ascii="Times New Roman" w:hAnsi="Times New Roman" w:eastAsia="Times New Roman" w:cs="Times New Roman"/>
          <w:lang w:val="en-US" w:bidi="en-US"/>
          <w:color w:val="111111"/>
          <w:sz w:val="28"/>
          <w:szCs w:val="28"/>
          <w:rtl/>
        </w:rPr>
        <w:t xml:space="preserve">25630- 4- </w:t>
      </w:r>
      <w:r>
        <w:rPr>
          <w:rStyle w:val="FootnoteReference"/>
        </w:rPr>
        <w:footnoteReference w:id="1765"/>
      </w:r>
      <w:r>
        <w:rPr>
          <w:rFonts w:ascii="Amiri" w:hAnsi="Amiri" w:eastAsia="Amiri" w:cs="Amiri"/>
          <w:lang w:bidi="ar-SA"/>
          <w:color w:val="111111"/>
          <w:sz w:val="28"/>
          <w:szCs w:val="28"/>
          <w:rtl/>
        </w:rPr>
        <w:t xml:space="preserve">وَ عَنْهُ عَنْ مُحَمَّدِ بْنِ عَبْدِ الْجَبَّارِ وَ عَنْ مُحَمَّدِ بْنِ إِسْمَاعِیلَ عَنِ الْفَضْلِ بْنِ شَاذَانَ جَمِیعاً عَنْ صَفْوَانَ عَنِ ابْنِ مُسْکَانَ عَنْ وَلِیدٍ بَیَّاعِ الْأَسْفَاطِ قَالَ: سُئِلَ أَبُو عَبْدِ اللَّهِ ع وَ أَنَا عِنْدَهُ عَنْ جَارِیَةٍ کَانَ لَهَا أَخَوَانِ زَوَّجَهَا الْأَکْبَرُ بِالْکُوفَةِ- وَ زَوَّجَهَا الْأَصْغَرُ بِأَرْضٍ أُخْرَی قَالَ الْأَوَّلُ بِهَا أَوْلَی إِلَّا أَنْ یَکُونَ الْآخَرُ قَدْ دَخَلَ بِهَا فَهِیَ امْرَأَتُهُ وَ نِکَاحُهُ جَائِزٌ.</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766"/>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767"/>
      </w:r>
    </w:p>
    <w:p>
      <w:pPr>
        <w:pStyle w:val="BookText"/>
      </w:pPr>
      <w:r>
        <w:rPr>
          <w:rFonts w:ascii="Amiri" w:hAnsi="Amiri" w:eastAsia="Amiri" w:cs="Amiri"/>
          <w:lang w:bidi="ar-SA"/>
          <w:color w:val="111111"/>
          <w:sz w:val="28"/>
          <w:szCs w:val="28"/>
          <w:rtl/>
        </w:rPr>
        <w:t xml:space="preserve">قَالَ الشَّیْخُ الْوَجْهُ فِیهِ أَنَّهُ إِذَا جَعَلَتِ الْجَارِیَةُ أَمْرَهَا إِلَی أَخَوَیْهَا مَعاً فَالْأَوَّلُ أَوْلَی بِالْعَقْدِ فَإِنِ اتَّفَقَ الْعَقْدَانِ فِی حَالٍ وَاحِدَةٍ کَانَ الْعَقْدُ الَّذِی عَقَدَهُ الْأَخُ الْأَکْبَرُ أَوْلَی مَا لَمْ یَدْخُلِ الَّذِی عَقَدَ عَلَیْهِ الْأَخُ الصَّغِیرُ فَإِنْ دَخَلَ مَضَی الْعَقْدُ وَ لَمْ یَکُنْ لِلْکَبِیرِ فَسْخُهُ أَقُولُ: وَ یَحْتَمِلُ الْحَمْلُ عَلَی کَوْنِ الْعَقْدَیْنِ مِنْ غَیْرِ وَکَالَةٍ فَیُسْتَحَبُّ لَهَا تَجْوِیزُ عَقْدِ الْأَکْبَرِ فَإِنْ جَوَّزَتْ عَقْدَ الْأَصْغَرِ بِأَنْ مَکَّنَتْهُ مِنَ الدُّخُولِ جَازَ أَیْضاً وَ یَحْتَمِلُ الْحَمْلُ عَلَی التَّقِیَّةِ وَ تَقَدَّمَ مَا یَدُلُّ عَلَی ذَلِکَ </w:t>
      </w:r>
      <w:r>
        <w:rPr>
          <w:rStyle w:val="FootnoteReference"/>
        </w:rPr>
        <w:footnoteReference w:id="1768"/>
      </w:r>
      <w:r>
        <w:rPr>
          <w:rFonts w:ascii="Amiri" w:hAnsi="Amiri" w:eastAsia="Amiri" w:cs="Amiri"/>
          <w:lang w:bidi="ar-SA"/>
          <w:color w:val="111111"/>
          <w:sz w:val="28"/>
          <w:szCs w:val="28"/>
          <w:rtl/>
        </w:rPr>
        <w:t xml:space="preserve">وَ یَأْتِی مَا یَدُلُّ عَلَیْهِ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ولید بایع الاسفاط است که می‌گوید: "از امام صادق (ع) در حالی که من نزد او بودم، درباره دختری که دو برادر داشت، پرسیدند. برادر بزرگتر او را در کوفه و برادر کوچکتر او را در جای دیگر به عقد درآورده بود. امام (ع) فرمود: 'اولین عقد معتبر است مگر اینکه برادر کوچکتر با او همبستر شده باشد، در این صورت او همسرش است و نکاح او معتبر است</w:t>
      </w:r>
    </w:p>
    <w:p>
      <w:pPr>
        <w:pStyle w:val="BookText"/>
      </w:pPr>
      <w:r>
        <w:rPr>
          <w:rFonts w:ascii="IRNazanin" w:hAnsi="IRNazanin" w:eastAsia="IRNazanin" w:cs="IRNazanin"/>
          <w:lang w:bidi="fa-IR"/>
          <w:color w:val="111111"/>
          <w:sz w:val="28"/>
          <w:szCs w:val="28"/>
          <w:rtl/>
        </w:rPr>
        <w:t xml:space="preserve">مرحوم شیخ طوسی درباره این روایت می‌گوید: "اگر دختر امر خود را به هر دو برادر سپرده باشد، عقد اولی معتبر است. اگر هر دو عقد همزمان صورت گرفته باشد، عقدی که برادر بزرگتر انجام داده است معتبرتر است، مگر اینکه برادر کوچکتر همبستر شده باشد، در این صورت عقد او معتبر است</w:t>
      </w:r>
    </w:p>
    <w:p>
      <w:pPr>
        <w:pStyle w:val="BookText"/>
      </w:pPr>
      <w:r>
        <w:rPr>
          <w:rFonts w:ascii="IRNazanin" w:hAnsi="IRNazanin" w:eastAsia="IRNazanin" w:cs="IRNazanin"/>
          <w:lang w:bidi="fa-IR"/>
          <w:color w:val="111111"/>
          <w:sz w:val="28"/>
          <w:szCs w:val="28"/>
          <w:rtl/>
        </w:rPr>
        <w:t xml:space="preserve">وبرادر بزرگ نمی تواند آنرا فسخ کند</w:t>
      </w:r>
    </w:p>
    <w:p>
      <w:pPr>
        <w:pStyle w:val="BookText"/>
      </w:pPr>
      <w:r>
        <w:rPr>
          <w:rFonts w:ascii="IRNazanin" w:hAnsi="IRNazanin" w:eastAsia="IRNazanin" w:cs="IRNazanin"/>
          <w:lang w:bidi="fa-IR"/>
          <w:color w:val="111111"/>
          <w:sz w:val="28"/>
          <w:szCs w:val="28"/>
          <w:rtl/>
        </w:rPr>
        <w:t xml:space="preserve">من می‌گویم: "و ممکن است این تعبیر شود که عقد دو برادر بدون وکالت بوده است، بنابراین مستحب است که او (دختر) عقد برادر بزرگتر را تأیید کند. و اگر او عقد برادر کوچکتر را با اجازه دادن به او برای همبستری تأیید کند، نیز معتبر است. و این ممکن است حمل شود بر تقیه (حفظ ظاهر). و قبلاً چیزی که این را تأیید می‌کند، ذکر شده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6" w:name="pg14696_164945"/>
    <w:bookmarkEnd w:id="266"/>
    <w:p>
      <w:pPr>
        <w:pStyle w:val="Heading4"/>
      </w:pPr>
      <w:bookmarkStart w:id="1606" w:name="_Toc1065"/>
      <w:r>
        <w:t>8- بَابُ أَنَّهُ لَا وِلَایَةَ لِلْوَصِیِّ فِی عَقْدِ الصَّغِیرَةِ وَ أَنَّهُ یُسْتَحَبُّ لِلْمَرْأَةِ أَنْ تُوَکِّلَ أَخَاهَا الْأَکْبَرَ</w:t>
      </w:r>
      <w:bookmarkEnd w:id="1606"/>
    </w:p>
    <w:p>
      <w:pPr>
        <w:pStyle w:val="Heading5"/>
      </w:pPr>
      <w:bookmarkStart w:id="1607" w:name="_Toc1066"/>
      <w:r>
        <w:t>اشارة</w:t>
      </w:r>
      <w:bookmarkEnd w:id="1607"/>
    </w:p>
    <w:p>
      <w:pPr>
        <w:pStyle w:val="BookText"/>
      </w:pPr>
      <w:r>
        <w:rPr>
          <w:rStyle w:val="FootnoteReference"/>
        </w:rPr>
        <w:footnoteReference w:id="1770"/>
      </w:r>
      <w:r>
        <w:rPr>
          <w:rFonts w:ascii="Amiri" w:hAnsi="Amiri" w:eastAsia="Amiri" w:cs="Amiri"/>
          <w:lang w:bidi="ar-SA"/>
          <w:color w:val="111111"/>
          <w:sz w:val="28"/>
          <w:szCs w:val="28"/>
          <w:rtl/>
        </w:rPr>
        <w:t xml:space="preserve">8 بَابُ أَنَّهُ لَا وِلَایَةَ لِلْوَصِیِّ فِی عَقْدِ الصَّغِیرَةِ وَ أَنَّهُ یُسْتَحَبُّ لِلْمَرْأَةِ أَنْ تُوَکِّلَ أَخَاهَا الْأَکْبَرَ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اینکه وصی (قیم) بر عقد ازدواج دختر صغیره (نابالغ) ولایت ندارد و همچنین مستحب است که زن، برادر بزرگتر خود را وکیل کند.</w:t>
      </w:r>
    </w:p>
    <w:p>
      <w:pPr>
        <w:pStyle w:val="Heading5"/>
      </w:pPr>
      <w:bookmarkStart w:id="1608" w:name="_Toc1067"/>
      <w:r>
        <w:t>[رقم الحدیث الکلی: 25631 - رقم الحدیث الباب: 1]</w:t>
      </w:r>
      <w:bookmarkEnd w:id="1608"/>
    </w:p>
    <w:p>
      <w:pPr>
        <w:pStyle w:val="BookText"/>
      </w:pPr>
      <w:r>
        <w:rPr>
          <w:rFonts w:ascii="Times New Roman" w:hAnsi="Times New Roman" w:eastAsia="Times New Roman" w:cs="Times New Roman"/>
          <w:lang w:val="en-US" w:bidi="en-US"/>
          <w:color w:val="111111"/>
          <w:sz w:val="28"/>
          <w:szCs w:val="28"/>
          <w:rtl/>
        </w:rPr>
        <w:t xml:space="preserve">25631- 1- </w:t>
      </w:r>
      <w:r>
        <w:rPr>
          <w:rStyle w:val="FootnoteReference"/>
        </w:rPr>
        <w:footnoteReference w:id="1771"/>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قَالَ: سَأَلَهُ رَجُلٌ عَنْ رَجُلٍ مَاتَ وَ تَرَکَ أَخَوَیْنِ وَ ابْنَةً وَ الْبِنْتُ صَغِیرَةٌ فَعَمَدَ أَحَدُ الْأَخَوَیْنِ الْوَصِیُّ فَزَوَّجَ الِابْنَةَ مِنِ ابْنِهِ ثُمَّ مَاتَ أَبُو الِابْنِ الْمُزَوِّجُ فَلَمَّا أَنْ مَاتَ قَالَ الْآخَرُ أَخِی لَمْ یُزَوِّجِ ابْنَهُ فَزَوَّجَ الْجَارِیَةَ مِنِ ابْنِهِ فَقِیلَ لِلْجَارِیَةِ أَیُّ الزَّوْجَیْنِ أَحَبُّ إِلَیْکِ الْأَوَّلُ أَوِ الْآخَرُ قَالَتِ الْآخَرُ ثُمَّ إِنَّ الْأَخَ الثَّانِیَ مَاتَ وَ لِلْأَخِ الْأَوَّلِ ابْنٌ أَکْبَرُ مِنَ الِابْنِ الْمُزَوَّجِ فَقَالَ لِلْجَارِیَةِ اخْتَارِی أَیُّهُمَا أَحَبُّ إِلَیْکِ الزَّوْجُ الْأَوَّلُ أَوِ الزَّوْجُ الْآخَرُ فَقَالَ الرِّوَایَةُ فِیهَا أَنَّهَا لِلزَّوْجِ الْأَخِیرِ وَ ذَلِکَ أَنَّهَا قَدْ کَانَتْ أَدْرَکَتْ حِینَ زَوَّجَهَا وَ لَیْسَ لَهَا أَنْ تَنْقُضَ مَا عَقَدَتْهُ بَعْدَ إِدْرَاکِهَا.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"مردی از امام کاظم (ع) درباره مردی که فوت کرده و دو برادر و دختری کوچک به جا گذاشته پرسید. یکی از برادرها که وصی بود، دختر را به عقد پسر خود درآورد و سپس پدر پسر فوت کرد. بعد از فوت او، برادر دیگر گفت که برادرم پسرش را به عقد او درنیاورده و خودش دختر را به عقد پسرش درآورد. از دختر پرسیدند که کدام یک از زوج‌ها را بیشتر دوست داری؟ او گفت: 'زوج دوم'. سپس برادر دوم فوت کرد و برای برادر اول پسری بزرگتر از پسر اولی که دختر را به عقد او درآورده بود، باقی ماند. از دختر پرسیدند: 'کدامیک از آن دو را بیشتر دوست داری؟' روایت درباره او می‌گوید که او به زوج آخر تعلق دارد زیرا در زمان ازدواجش بالغ شده بود و نمی‌توانست پس از بلوغ آنچه را که عقد کرده بود، باطل کند."</w:t>
      </w:r>
    </w:p>
    <w:p>
      <w:pPr>
        <w:pStyle w:val="Heading5"/>
      </w:pPr>
      <w:bookmarkStart w:id="1609" w:name="_Toc1068"/>
      <w:r>
        <w:t>[رقم الحدیث الکلی: 25632 - رقم الحدیث الباب: 2]</w:t>
      </w:r>
      <w:bookmarkEnd w:id="1609"/>
    </w:p>
    <w:p>
      <w:pPr>
        <w:pStyle w:val="BookText"/>
      </w:pPr>
      <w:r>
        <w:rPr>
          <w:rFonts w:ascii="Times New Roman" w:hAnsi="Times New Roman" w:eastAsia="Times New Roman" w:cs="Times New Roman"/>
          <w:lang w:val="en-US" w:bidi="en-US"/>
          <w:color w:val="111111"/>
          <w:sz w:val="28"/>
          <w:szCs w:val="28"/>
          <w:rtl/>
        </w:rPr>
        <w:t xml:space="preserve">25632- 2- </w:t>
      </w:r>
      <w:r>
        <w:rPr>
          <w:rStyle w:val="FootnoteReference"/>
        </w:rPr>
        <w:footnoteReference w:id="1773"/>
      </w:r>
      <w:r>
        <w:rPr>
          <w:rFonts w:ascii="Amiri" w:hAnsi="Amiri" w:eastAsia="Amiri" w:cs="Amiri"/>
          <w:lang w:bidi="ar-SA"/>
          <w:color w:val="111111"/>
          <w:sz w:val="28"/>
          <w:szCs w:val="28"/>
          <w:rtl/>
        </w:rPr>
        <w:t xml:space="preserve">وَ بِإِسْنَادِهِ عَنِ الْحُسَیْنِ بْنِ سَعِیدٍ عَنِ النَّضْرِ بْنِ سُوَیْدٍ عَنْ عَبْدِ اللَّهِ بْنِ سِنَانٍ عَنْ أَبِی عَبْدِ اللَّهِ ع قَالَ: الَّذِی بِیَدِهِ عُقْدَةُ النِّکَاحِ هُوَ وَلِیُّ أَمْرِهَا.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"کسی که اختیار عقد ازدواج در دست اوست، ولیّ امر اوست."</w:t>
      </w:r>
    </w:p>
    <w:p>
      <w:pPr>
        <w:pStyle w:val="Heading5"/>
      </w:pPr>
      <w:bookmarkStart w:id="1610" w:name="_Toc1069"/>
      <w:r>
        <w:t>[رقم الحدیث الکلی: 25633 - رقم الحدیث الباب: 3]</w:t>
      </w:r>
      <w:bookmarkEnd w:id="1610"/>
    </w:p>
    <w:p>
      <w:pPr>
        <w:pStyle w:val="BookText"/>
      </w:pPr>
      <w:r>
        <w:rPr>
          <w:rFonts w:ascii="Times New Roman" w:hAnsi="Times New Roman" w:eastAsia="Times New Roman" w:cs="Times New Roman"/>
          <w:lang w:val="en-US" w:bidi="en-US"/>
          <w:color w:val="111111"/>
          <w:sz w:val="28"/>
          <w:szCs w:val="28"/>
          <w:rtl/>
        </w:rPr>
        <w:t xml:space="preserve">25633- 3- </w:t>
      </w:r>
      <w:r>
        <w:rPr>
          <w:rStyle w:val="FootnoteReference"/>
        </w:rPr>
        <w:footnoteReference w:id="1774"/>
      </w:r>
      <w:r>
        <w:rPr>
          <w:rFonts w:ascii="Amiri" w:hAnsi="Amiri" w:eastAsia="Amiri" w:cs="Amiri"/>
          <w:lang w:bidi="ar-SA"/>
          <w:color w:val="111111"/>
          <w:sz w:val="28"/>
          <w:szCs w:val="28"/>
          <w:rtl/>
        </w:rPr>
        <w:t xml:space="preserve">وَ عَنْهُ عَنْ فَضَالَةَ عَنْ رِفَاعَةَ قَالَ: سَأَلْتُ أَبَا عَبْدِ اللَّهِ ع عَنِ الَّذِی بِیَدِهِ عُقْدَةُ النِّکَاحِ فَقَالَ الْوَلِیُّ الَّذِی یَأْخُذُ بَعْضاً وَ یَتْرُکُ بَعْضاً وَ لَیْسَ لَهُ أَنْ یَدَعَ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رفاعه است که می‌گوید: "از امام صادق (ع) درباره کسی که اختیار عقد ازدواج در دست اوست، پرسیدم. امام (ع) فرمود: 'ولیّ کسی است که برخی را می‌پذیرد و برخی را رد می‌کند و نمی‌تواند همه را رها کند.'"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7" w:name="pg14696_164946"/>
    <w:bookmarkEnd w:id="267"/>
    <w:p>
      <w:pPr>
        <w:pStyle w:val="Heading5"/>
      </w:pPr>
      <w:bookmarkStart w:id="1611" w:name="_Toc1070"/>
      <w:r>
        <w:t>[رقم الحدیث الکلی: 25634 - رقم الحدیث الباب: 4]</w:t>
      </w:r>
      <w:bookmarkEnd w:id="1611"/>
    </w:p>
    <w:p>
      <w:pPr>
        <w:pStyle w:val="BookText"/>
      </w:pPr>
      <w:r>
        <w:rPr>
          <w:rFonts w:ascii="Times New Roman" w:hAnsi="Times New Roman" w:eastAsia="Times New Roman" w:cs="Times New Roman"/>
          <w:lang w:val="en-US" w:bidi="en-US"/>
          <w:color w:val="111111"/>
          <w:sz w:val="28"/>
          <w:szCs w:val="28"/>
          <w:rtl/>
        </w:rPr>
        <w:t xml:space="preserve">25634- 4- </w:t>
      </w:r>
      <w:r>
        <w:rPr>
          <w:rStyle w:val="FootnoteReference"/>
        </w:rPr>
        <w:footnoteReference w:id="1775"/>
      </w:r>
      <w:r>
        <w:rPr>
          <w:rFonts w:ascii="Amiri" w:hAnsi="Amiri" w:eastAsia="Amiri" w:cs="Amiri"/>
          <w:lang w:bidi="ar-SA"/>
          <w:color w:val="111111"/>
          <w:sz w:val="28"/>
          <w:szCs w:val="28"/>
          <w:rtl/>
        </w:rPr>
        <w:t xml:space="preserve">وَ بِإِسْنَادِهِ عَنْ أَحْمَدَ بْنِ مُحَمَّدِ بْنِ عِیسَی عَنِ الْبَرْقِیِّ أَوْ غَیْرِهِ عَنْ صَفْوَانَ عَنْ عَبْدِ اللَّهِ عَنْ أَبِی بَصِیرٍ عَنْ أَبِی عَبْدِ اللَّهِ ع قَالَ: سَأَلْتُهُ عَنِ الَّذِی بِیَدِهِ عُقْدَةُ النِّکَاحِ قَالَ هُوَ الْأَبُ وَ الْأَخُ وَ الرَّجُلُ یُوصَی إِلَیْهِ وَ الَّذِی یَجُوزُ أَمْرُهُ فِی مَالِ الْمَرْأَةِ فَیَبْتَاعُ لَهَا وَ یَشْتَرِی فَأَیُّ هَؤُلَاءِ عَفَا فَقَدْ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صادق (ع) است که می‌گوید: "از او درباره کسی که اختیار عقد ازدواج در دست اوست، پرسیدم. امام (ع) فرمود: 'او پدر، برادر، مردی که وصیت به او شده و کسی که در امور مالی زن اختیار دارد که خرید وفروش می کند برایش می‌باشد. بنابراین، هر کدام از این‌ها که عفو کند، معتبر است.'"</w:t>
      </w:r>
    </w:p>
    <w:p>
      <w:pPr>
        <w:pStyle w:val="Heading5"/>
      </w:pPr>
      <w:bookmarkStart w:id="1612" w:name="_Toc1071"/>
      <w:r>
        <w:t>[رقم الحدیث الکلی: 25635 - رقم الحدیث الباب: 5]</w:t>
      </w:r>
      <w:bookmarkEnd w:id="1612"/>
    </w:p>
    <w:p>
      <w:pPr>
        <w:pStyle w:val="BookText"/>
      </w:pPr>
      <w:r>
        <w:rPr>
          <w:rFonts w:ascii="Times New Roman" w:hAnsi="Times New Roman" w:eastAsia="Times New Roman" w:cs="Times New Roman"/>
          <w:lang w:val="en-US" w:bidi="en-US"/>
          <w:color w:val="111111"/>
          <w:sz w:val="28"/>
          <w:szCs w:val="28"/>
          <w:rtl/>
        </w:rPr>
        <w:t xml:space="preserve">25635- 5- </w:t>
      </w:r>
      <w:r>
        <w:rPr>
          <w:rStyle w:val="FootnoteReference"/>
        </w:rPr>
        <w:footnoteReference w:id="1776"/>
      </w:r>
      <w:r>
        <w:rPr>
          <w:rFonts w:ascii="Amiri" w:hAnsi="Amiri" w:eastAsia="Amiri" w:cs="Amiri"/>
          <w:lang w:bidi="ar-SA"/>
          <w:color w:val="111111"/>
          <w:sz w:val="28"/>
          <w:szCs w:val="28"/>
          <w:rtl/>
        </w:rPr>
        <w:t xml:space="preserve">وَ بِإِسْنَادِهِ عَنِ الْحَسَنِ بْنِ مَحْبُوبٍ عَنْ عَلِیِّ بْنِ رِئَابٍ عَنْ أَبِی بَصِیرٍ وَ عَنِ الْعَلَاءِ بْنِ رَزِینٍ عَنْ مُحَمَّدِ بْنِ مُسْلِمٍ کِلَاهُمَا عَنْ أَبِی جَعْفَرٍ ع مِثْلَهُ إِلَّا أَنَّهُ قَالَ: فَأَیُّ هَؤُلَاءِ عَفَا فَعَفْوُهُ جَائِزٌ فِی الْمَهْرِ إِذَا عَفَا عَنْهُ.</w:t>
      </w:r>
    </w:p>
    <w:p>
      <w:pPr>
        <w:pStyle w:val="BookText"/>
      </w:pPr>
      <w:r>
        <w:rPr>
          <w:rFonts w:ascii="Amiri" w:hAnsi="Amiri" w:eastAsia="Amiri" w:cs="Amiri"/>
          <w:lang w:bidi="ar-SA"/>
          <w:color w:val="111111"/>
          <w:sz w:val="28"/>
          <w:szCs w:val="28"/>
          <w:rtl/>
        </w:rPr>
        <w:t xml:space="preserve">أَقُولُ: الْأَخُ مَحْمُولٌ عَلَی کَوْنِهِ وَکِیلًا وَ الْوَصِیُّ یَحْتَمِلُ ذَلِکَ أَیْضاً وَ قَدْ خَصَّهُ بَعْضُ عُلَمَائِنَا بِکَوْنِ الْبِنْتِ کَبِیرَةً غَیْرَ رَشِیدَةٍ </w:t>
      </w:r>
      <w:r>
        <w:rPr>
          <w:rStyle w:val="FootnoteReference"/>
        </w:rPr>
        <w:footnoteReference w:id="1777"/>
      </w:r>
      <w:r>
        <w:rPr>
          <w:rFonts w:ascii="Amiri" w:hAnsi="Amiri" w:eastAsia="Amiri" w:cs="Amiri"/>
          <w:lang w:bidi="ar-SA"/>
          <w:color w:val="111111"/>
          <w:sz w:val="28"/>
          <w:szCs w:val="28"/>
          <w:rtl/>
        </w:rPr>
        <w:t xml:space="preserve">وَ بَعْضُهُمْ بِکَوْنِهِ وَصِیّاً فِی خُصُوصِ الْعَقْدِ مَعَ احْتِمَالِهِ التَّقِیَّةَ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"هردو از امام باقر (ع) نقل کرده‌اند که: 'هر کدام از این افراد که عفو کنند، عفوشان در مورد مهریه معتبر است اگر در مورد آن عفو کرده باشند.'"</w:t>
      </w:r>
    </w:p>
    <w:p>
      <w:pPr>
        <w:pStyle w:val="BookText"/>
      </w:pPr>
      <w:r>
        <w:rPr>
          <w:rFonts w:ascii="IRNazanin" w:hAnsi="IRNazanin" w:eastAsia="IRNazanin" w:cs="IRNazanin"/>
          <w:lang w:bidi="fa-IR"/>
          <w:color w:val="111111"/>
          <w:sz w:val="28"/>
          <w:szCs w:val="28"/>
          <w:rtl/>
        </w:rPr>
        <w:t xml:space="preserve">من می‌گویم: "برادر (در اینجا) به عنوان وکیل در نظر گرفته شده است و وصی نیز ممکن است همینطور باشد. برخی از علمای ما این را مختص به دختری که بالغ است ولی رشید نیست، می‌دانند و برخی دیگر آن را مختص به وصی در خصوص عقد می‌دانند و احتمال تقیه نیز وجود دارد."</w:t>
      </w:r>
    </w:p>
    <w:p>
      <w:pPr>
        <w:pStyle w:val="Heading5"/>
      </w:pPr>
      <w:bookmarkStart w:id="1613" w:name="_Toc1072"/>
      <w:r>
        <w:t>[رقم الحدیث الکلی: 25636 - رقم الحدیث الباب: 6]</w:t>
      </w:r>
      <w:bookmarkEnd w:id="1613"/>
    </w:p>
    <w:p>
      <w:pPr>
        <w:pStyle w:val="BookText"/>
      </w:pPr>
      <w:r>
        <w:rPr>
          <w:rFonts w:ascii="Times New Roman" w:hAnsi="Times New Roman" w:eastAsia="Times New Roman" w:cs="Times New Roman"/>
          <w:lang w:val="en-US" w:bidi="en-US"/>
          <w:color w:val="111111"/>
          <w:sz w:val="28"/>
          <w:szCs w:val="28"/>
          <w:rtl/>
        </w:rPr>
        <w:t xml:space="preserve">25636- 6- </w:t>
      </w:r>
      <w:r>
        <w:rPr>
          <w:rStyle w:val="FootnoteReference"/>
        </w:rPr>
        <w:footnoteReference w:id="1779"/>
      </w:r>
      <w:r>
        <w:rPr>
          <w:rFonts w:ascii="Amiri" w:hAnsi="Amiri" w:eastAsia="Amiri" w:cs="Amiri"/>
          <w:lang w:bidi="ar-SA"/>
          <w:color w:val="111111"/>
          <w:sz w:val="28"/>
          <w:szCs w:val="28"/>
          <w:rtl/>
        </w:rPr>
        <w:t xml:space="preserve">وَ بِإِسْنَادِهِ عَنْ عَلِیِّ بْنِ إِسْمَاعِیلَ الْمِیثَمِیِّ عَنِ الْحَسَنِ بْنِ عَلِیٍّ عَنْ بَعْضِ أَصْحَابِنَا عَنِ الرِّضَا ع قَالَ: الْأَخُ الْأَکْبَرُ بِمَنْزِلَةِ الْأَبِ.</w:t>
      </w:r>
    </w:p>
    <w:p>
      <w:pPr>
        <w:pStyle w:val="BookText"/>
      </w:pPr>
      <w:r>
        <w:rPr>
          <w:rFonts w:ascii="Amiri" w:hAnsi="Amiri" w:eastAsia="Amiri" w:cs="Amiri"/>
          <w:lang w:bidi="ar-SA"/>
          <w:color w:val="111111"/>
          <w:sz w:val="28"/>
          <w:szCs w:val="28"/>
          <w:rtl/>
        </w:rPr>
        <w:t xml:space="preserve">أَقُولُ: هَذَا وَ مَا قَبْلَهُ مَحْمُولَانِ عَلَی اسْتِحْبَابِ وَکَالَتِهَا إِیَّاهُ لِمَا تَقَدَّمَ </w:t>
      </w:r>
      <w:r>
        <w:rPr>
          <w:rStyle w:val="FootnoteReference"/>
        </w:rPr>
        <w:footnoteReference w:id="1780"/>
      </w:r>
      <w:r>
        <w:rPr>
          <w:rFonts w:ascii="Amiri" w:hAnsi="Amiri" w:eastAsia="Amiri" w:cs="Amiri"/>
          <w:lang w:bidi="ar-SA"/>
          <w:color w:val="111111"/>
          <w:sz w:val="28"/>
          <w:szCs w:val="28"/>
          <w:rtl/>
        </w:rPr>
        <w:t xml:space="preserve">وَ هُوَ قَرِیبٌ مِمَّا ذَکَرَهُ الشَّیْخُ وَ جَوَّزَ حَمْلَهُ عَلَی التَّقِیَّةِ وَ یَأْتِی مَا یَدُلُّ عَلَی حُکْمِ الْوَصِیِ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8" w:name="pg14696_164947"/>
    <w:bookmarkEnd w:id="268"/>
    <w:p>
      <w:pPr>
        <w:pStyle w:val="BookText"/>
      </w:pPr>
      <w:r>
        <w:rPr>
          <w:rFonts w:ascii="Amiri" w:hAnsi="Amiri" w:eastAsia="Amiri" w:cs="Amiri"/>
          <w:lang w:bidi="ar-SA"/>
          <w:color w:val="111111"/>
          <w:sz w:val="28"/>
          <w:szCs w:val="28"/>
          <w:rtl/>
        </w:rPr>
        <w:t xml:space="preserve">وَ الْأَخِ أَیْضاً فِی الْمُهُورِ </w:t>
      </w:r>
      <w:r>
        <w:rPr>
          <w:rStyle w:val="FootnoteReference"/>
        </w:rPr>
        <w:footnoteReference w:id="1781"/>
      </w:r>
      <w:r>
        <w:rPr>
          <w:rFonts w:ascii="Amiri" w:hAnsi="Amiri" w:eastAsia="Amiri" w:cs="Amiri"/>
          <w:lang w:bidi="ar-SA"/>
          <w:color w:val="111111"/>
          <w:sz w:val="28"/>
          <w:szCs w:val="28"/>
          <w:rtl/>
        </w:rPr>
        <w:t xml:space="preserve">وَ تَقَدَّمَ مَا یَدُلُّ عَلَی ذَلِکَ فِی الْوَکَالَةِ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از برخی از اصحاب ما از امام رضا (ع) است که می‌گوید: "برادر بزرگتر به منزله پدر است."</w:t>
      </w:r>
    </w:p>
    <w:p>
      <w:pPr>
        <w:pStyle w:val="BookText"/>
      </w:pPr>
      <w:r>
        <w:rPr>
          <w:rFonts w:ascii="IRNazanin" w:hAnsi="IRNazanin" w:eastAsia="IRNazanin" w:cs="IRNazanin"/>
          <w:lang w:bidi="fa-IR"/>
          <w:color w:val="111111"/>
          <w:sz w:val="28"/>
          <w:szCs w:val="28"/>
          <w:rtl/>
        </w:rPr>
        <w:t xml:space="preserve">من می‌گویم: "این روایت و روایت قبل از آن حمل بر استحباب وکالت برادر بزرگتر برای عقد نکاح می‌شود، همانطور که قبلاً ذکر شد. این تأویل شبیه به چیزی است که مرحوم شیخ طوسی بیان کرده و احتمال تقیه در آن وجود دارد. همچنین این مربوط به حکم وصی و برادر در مورد مهریه‌هاست و قبلاً در موضوع وکالت اشاره شده است."</w:t>
      </w:r>
    </w:p>
    <w:p>
      <w:pPr>
        <w:pStyle w:val="Heading4"/>
      </w:pPr>
      <w:bookmarkStart w:id="1614" w:name="_Toc1073"/>
      <w:r>
        <w:t>9- بَابُ أَنَّ الْوِلَایَةَ فِی عَقْدِ الْبِکْرِ الْبَالِغِ الرَّشِیدَةِ الْمُشْتَرَکَةِ بَیْنَهَا وَ بَیْنَ أَبِیهَا فَلَا بُدَّ مِنْ رِضَاهُمَا إِذَا لَمْ یَعْضُلْهَا</w:t>
      </w:r>
      <w:bookmarkEnd w:id="1614"/>
    </w:p>
    <w:p>
      <w:pPr>
        <w:pStyle w:val="Heading5"/>
      </w:pPr>
      <w:bookmarkStart w:id="1615" w:name="_Toc1074"/>
      <w:r>
        <w:t>اشارة</w:t>
      </w:r>
      <w:bookmarkEnd w:id="1615"/>
    </w:p>
    <w:p>
      <w:pPr>
        <w:pStyle w:val="BookText"/>
      </w:pPr>
      <w:r>
        <w:rPr>
          <w:rStyle w:val="FootnoteReference"/>
        </w:rPr>
        <w:footnoteReference w:id="1783"/>
      </w:r>
      <w:r>
        <w:rPr>
          <w:rFonts w:ascii="Amiri" w:hAnsi="Amiri" w:eastAsia="Amiri" w:cs="Amiri"/>
          <w:lang w:bidi="ar-SA"/>
          <w:color w:val="111111"/>
          <w:sz w:val="28"/>
          <w:szCs w:val="28"/>
          <w:rtl/>
        </w:rPr>
        <w:t xml:space="preserve">9 بَابُ أَنَّ الْوِلَایَةَ فِی عَقْدِ الْبِکْرِ الْبَالِغِ الرَّشِیدَةِ الْمُشْتَرَکَةِ بَیْنَهَا وَ بَیْنَ أَبِیهَا فَلَا بُدَّ مِنْ رِضَاهُمَا إِذَا لَمْ یَعْضُلْهَا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اینکه ولایت در عقد دختر باکره بالغ و رشیده مشترک بین او و پدرش است. بنابراین رضایت هر دو (دختر و پدر) ضروری است، مگر اینکه پدر او را منع کند.</w:t>
      </w:r>
    </w:p>
    <w:p>
      <w:pPr>
        <w:pStyle w:val="Heading5"/>
      </w:pPr>
      <w:bookmarkStart w:id="1616" w:name="_Toc1075"/>
      <w:r>
        <w:t>[رقم الحدیث الکلی: 25637 - رقم الحدیث الباب: 1]</w:t>
      </w:r>
      <w:bookmarkEnd w:id="1616"/>
    </w:p>
    <w:p>
      <w:pPr>
        <w:pStyle w:val="BookText"/>
      </w:pPr>
      <w:r>
        <w:rPr>
          <w:rFonts w:ascii="Times New Roman" w:hAnsi="Times New Roman" w:eastAsia="Times New Roman" w:cs="Times New Roman"/>
          <w:lang w:val="en-US" w:bidi="en-US"/>
          <w:color w:val="111111"/>
          <w:sz w:val="28"/>
          <w:szCs w:val="28"/>
          <w:rtl/>
        </w:rPr>
        <w:t xml:space="preserve">25637- 1- </w:t>
      </w:r>
      <w:r>
        <w:rPr>
          <w:rStyle w:val="FootnoteReference"/>
        </w:rPr>
        <w:footnoteReference w:id="1784"/>
      </w:r>
      <w:r>
        <w:rPr>
          <w:rFonts w:ascii="Amiri" w:hAnsi="Amiri" w:eastAsia="Amiri" w:cs="Amiri"/>
          <w:lang w:bidi="ar-SA"/>
          <w:color w:val="111111"/>
          <w:sz w:val="28"/>
          <w:szCs w:val="28"/>
          <w:rtl/>
        </w:rPr>
        <w:t xml:space="preserve">مُحَمَّدُ بْنُ الْحَسَنِ بِإِسْنَادِهِ عَنْ مُحَمَّدِ بْنِ عَلِیِّ بْنِ مَحْبُوبٍ عَنِ الْعَبَّاسِ عَنْ صَفْوَانَ عَنْ مَنْصُورِ بْنِ حَازِمٍ عَنْ أَبِی عَبْدِ اللَّهِ ع قَالَ: تُسْتَأْمَرُ الْبِکْرُ وَ غَیْرُهَا وَ لَا تُنْکَحُ إِلَّا بِأَمْرِهَا.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از امام صادق (ع) است که می‌گوید: "دختر باکره و غیر باکره مورد مشورت قرار می‌گیرند و نباید بدون اجازه آن‌ها ازدواج کنند."</w:t>
      </w:r>
    </w:p>
    <w:p>
      <w:pPr>
        <w:pStyle w:val="Heading5"/>
      </w:pPr>
      <w:bookmarkStart w:id="1617" w:name="_Toc1076"/>
      <w:r>
        <w:t>[رقم الحدیث الکلی: 25638 - رقم الحدیث الباب: 2]</w:t>
      </w:r>
      <w:bookmarkEnd w:id="1617"/>
    </w:p>
    <w:p>
      <w:pPr>
        <w:pStyle w:val="BookText"/>
      </w:pPr>
      <w:r>
        <w:rPr>
          <w:rFonts w:ascii="Times New Roman" w:hAnsi="Times New Roman" w:eastAsia="Times New Roman" w:cs="Times New Roman"/>
          <w:lang w:val="en-US" w:bidi="en-US"/>
          <w:color w:val="111111"/>
          <w:sz w:val="28"/>
          <w:szCs w:val="28"/>
          <w:rtl/>
        </w:rPr>
        <w:t xml:space="preserve">25638- 2- </w:t>
      </w:r>
      <w:r>
        <w:rPr>
          <w:rStyle w:val="FootnoteReference"/>
        </w:rPr>
        <w:footnoteReference w:id="1785"/>
      </w:r>
      <w:r>
        <w:rPr>
          <w:rFonts w:ascii="Amiri" w:hAnsi="Amiri" w:eastAsia="Amiri" w:cs="Amiri"/>
          <w:lang w:bidi="ar-SA"/>
          <w:color w:val="111111"/>
          <w:sz w:val="28"/>
          <w:szCs w:val="28"/>
          <w:rtl/>
        </w:rPr>
        <w:t xml:space="preserve">وَ بِإِسْنَادِهِ عَنْ أَحْمَدَ بْنِ مُحَمَّدِ بْنِ عِیسَی عَنِ ابْنِ فَضَّالٍ عَنْ صَفْوَانَ قَالَ: اسْتَشَارَ عَبْدُ الرَّحْمَنِ مُوسَی بْنَ جَعْفَرٍ ع فِی تَزْوِیجِ ابْنَتِهِ لِابْنِ أَخِیهِ فَقَالَ افْعَلْ وَ یَکُونُ ذَلِکَ بِرِضَاهَا فَإِنَّ لَهَا فِی نَفْسِهَا نَصِیباً قَالَ وَ اسْتَشَارَ خَالِدُ بْنُ دَاوُدَ مُوسَی بْنَ جَعْفَرٍ ع فِی تَزْوِیجِ ابْنَتِهِ عَلِیَّ بْنَ جَعْفَرٍ فَقَالَ افْعَلْ وَ یَکُونُ ذَلِکَ بِرِضَاهَا فَإِنَّ لَهَا فِی نَفْسِهَا حَظّاً.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است که می‌گوید: "عبدالرحمن از امام کاظم (ع) درباره ازدواج دخترش با پسر برادرش مشورت کرد. امام (ع) فرمود: 'این کار را انجام بده و با رضایت او باشد، زیرا او در این موضوع حقی دارد.' خالد بن داود نیز از امام کاظم (ع) درباره ازدواج دخترش با علی بن جعفر مشورت کرد. امام (ع) فرمود: 'این کار را انجام بده و با رضایت او باشد، زیرا او در این موضوع حقی دارد.'"</w:t>
      </w:r>
    </w:p>
    <w:p>
      <w:pPr>
        <w:pStyle w:val="Heading5"/>
      </w:pPr>
      <w:bookmarkStart w:id="1618" w:name="_Toc1077"/>
      <w:r>
        <w:t>[رقم الحدیث الکلی: 25639 - رقم الحدیث الباب: 3]</w:t>
      </w:r>
      <w:bookmarkEnd w:id="1618"/>
    </w:p>
    <w:p>
      <w:pPr>
        <w:pStyle w:val="BookText"/>
      </w:pPr>
      <w:r>
        <w:rPr>
          <w:rFonts w:ascii="Times New Roman" w:hAnsi="Times New Roman" w:eastAsia="Times New Roman" w:cs="Times New Roman"/>
          <w:lang w:val="en-US" w:bidi="en-US"/>
          <w:color w:val="111111"/>
          <w:sz w:val="28"/>
          <w:szCs w:val="28"/>
          <w:rtl/>
        </w:rPr>
        <w:t xml:space="preserve">25639- 3- </w:t>
      </w:r>
      <w:r>
        <w:rPr>
          <w:rStyle w:val="FootnoteReference"/>
        </w:rPr>
        <w:footnoteReference w:id="1786"/>
      </w:r>
      <w:r>
        <w:rPr>
          <w:rFonts w:ascii="Amiri" w:hAnsi="Amiri" w:eastAsia="Amiri" w:cs="Amiri"/>
          <w:lang w:bidi="ar-SA"/>
          <w:color w:val="111111"/>
          <w:sz w:val="28"/>
          <w:szCs w:val="28"/>
          <w:rtl/>
        </w:rPr>
        <w:t xml:space="preserve">وَ عَنْهُ عَنِ ابْنِ فَضَّالٍ عَنْ صَفْوَانَ عَنِ أَبِی الْمَغْرَاءِ عَنْ إِبْرَاهِیمَ بْنِ مَیْمُونٍ عَنْ أَبِی عَبْدِ اللَّهِ ع قَالَ: إِذَا کَانَتِ الْجَارِیَةُ بَیْنَ أَبَوَیْهَا فَلَیْسَ لَهَا مَعَ أَبَوَیْهَا أَمْرٌ وَ إِذَا کَانَتْ قَدْ تَزَوَّجَتْ لَمْ یُزَوِّجْهَا إِلَّا بِرِضًا مِنْهَا.</w:t>
      </w:r>
    </w:p>
    <w:p>
      <w:pPr>
        <w:pStyle w:val="BookText"/>
      </w:pPr>
      <w:r>
        <w:rPr>
          <w:rFonts w:ascii="Amiri" w:hAnsi="Amiri" w:eastAsia="Amiri" w:cs="Amiri"/>
          <w:lang w:bidi="ar-SA"/>
          <w:color w:val="111111"/>
          <w:sz w:val="28"/>
          <w:szCs w:val="28"/>
          <w:rtl/>
        </w:rPr>
        <w:t xml:space="preserve">أَقُولُ: یُمْکِنُ أَنْ یَکُونَ الْمُرَادُ لَیْسَ لَهَا مَعَ أَبَوَیْهَا أَمْرٌ تَنْفَرِدُ بِهِ وَ تَسْتَقِلُّ بِتَوْلِیَتِهِ وَ إِنْ کَانَ الْأَمْرُ مُشْتَرَکاً بَیْنَهُمَا بِخِلَافِ الثَّیِّبِ.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بن میمون از امام صادق (ع) است که می‌گوید: "اگر دختری بین پدر و مادرش باشد، او اختیاری ندارد و اگر ازدواج کرده باشد، ازدواجش بدون رضایت او نباشد."</w:t>
      </w:r>
    </w:p>
    <w:p>
      <w:pPr>
        <w:pStyle w:val="BookText"/>
      </w:pPr>
      <w:r>
        <w:rPr>
          <w:rFonts w:ascii="IRNazanin" w:hAnsi="IRNazanin" w:eastAsia="IRNazanin" w:cs="IRNazanin"/>
          <w:lang w:bidi="fa-IR"/>
          <w:color w:val="111111"/>
          <w:sz w:val="28"/>
          <w:szCs w:val="28"/>
          <w:rtl/>
        </w:rPr>
        <w:t xml:space="preserve">من می‌گویم: "ممکن است منظور این باشد که او (دختر) در بین پدر و مادرش اختیاری ندارد که به تنهایی داشته باشد و تولیت آن را مستقل انجام دهد، اگرچه امر ازدواج بین آنها مشترک است، برخلاف زن بالغ."</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9" w:name="pg14696_164948"/>
    <w:bookmarkEnd w:id="269"/>
    <w:p>
      <w:pPr>
        <w:pStyle w:val="Heading5"/>
      </w:pPr>
      <w:bookmarkStart w:id="1619" w:name="_Toc1078"/>
      <w:r>
        <w:t>[رقم الحدیث الکلی: 25640 - رقم الحدیث الباب: 4]</w:t>
      </w:r>
      <w:bookmarkEnd w:id="1619"/>
    </w:p>
    <w:p>
      <w:pPr>
        <w:pStyle w:val="BookText"/>
      </w:pPr>
      <w:r>
        <w:rPr>
          <w:rFonts w:ascii="Times New Roman" w:hAnsi="Times New Roman" w:eastAsia="Times New Roman" w:cs="Times New Roman"/>
          <w:lang w:val="en-US" w:bidi="en-US"/>
          <w:color w:val="111111"/>
          <w:sz w:val="28"/>
          <w:szCs w:val="28"/>
          <w:rtl/>
        </w:rPr>
        <w:t xml:space="preserve">25640- 4- </w:t>
      </w:r>
      <w:r>
        <w:rPr>
          <w:rStyle w:val="FootnoteReference"/>
        </w:rPr>
        <w:footnoteReference w:id="1787"/>
      </w:r>
      <w:r>
        <w:rPr>
          <w:rFonts w:ascii="Amiri" w:hAnsi="Amiri" w:eastAsia="Amiri" w:cs="Amiri"/>
          <w:lang w:bidi="ar-SA"/>
          <w:color w:val="111111"/>
          <w:sz w:val="28"/>
          <w:szCs w:val="28"/>
          <w:rtl/>
        </w:rPr>
        <w:t xml:space="preserve">وَ عَنْ مُحَمَّدِ بْنِ عَلِیِّ بْنِ مَحْبُوبٍ عَنِ الْعَبَّاسِ عَنْ سَعْدَانَ بْنِ مُسْلِمٍ قَالَ: قَالَ أَبُو عَبْدِ اللَّهِ ع لَا بَأْسَ بِتَزْوِیجِ الْبِکْرِ إِذَا رَضِیَتْ بِغَیْرِ إِذْنِ أَبِیهَا.</w:t>
      </w:r>
    </w:p>
    <w:p>
      <w:pPr>
        <w:pStyle w:val="BookText"/>
      </w:pPr>
      <w:r>
        <w:rPr>
          <w:rFonts w:ascii="Amiri" w:hAnsi="Amiri" w:eastAsia="Amiri" w:cs="Amiri"/>
          <w:lang w:bidi="ar-SA"/>
          <w:color w:val="111111"/>
          <w:sz w:val="28"/>
          <w:szCs w:val="28"/>
          <w:rtl/>
        </w:rPr>
        <w:t xml:space="preserve">أَقُولُ: حَمَلَهُ الشَّیْخُ عَلَی الْمُتْعَةِ وَ عَلَی مَنْ عَضَلَهَا أَبُوهَا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سعدان بن مسلم است که می‌گوید: "امام صادق (ع) فرمود: 'هیچ اشکالی در ازدواج دختر باکره نیست، اگر او رضایت داشته باشد، بدون اجازه پدرش.'"</w:t>
      </w:r>
    </w:p>
    <w:p>
      <w:pPr>
        <w:pStyle w:val="BookText"/>
      </w:pPr>
      <w:r>
        <w:rPr>
          <w:rFonts w:ascii="IRNazanin" w:hAnsi="IRNazanin" w:eastAsia="IRNazanin" w:cs="IRNazanin"/>
          <w:lang w:bidi="fa-IR"/>
          <w:color w:val="111111"/>
          <w:sz w:val="28"/>
          <w:szCs w:val="28"/>
          <w:rtl/>
        </w:rPr>
        <w:t xml:space="preserve">مرحوم شیخ طوسی این را چنین تفسیر کرده است که این روایت مربوط به نکاح موقت است و برای حالتی است که پدر دختر او را منع کرده باشد. همچنین احتمال تقیه (حفظ ظاهر) نیز وجود دارد.</w:t>
      </w:r>
    </w:p>
    <w:p>
      <w:pPr>
        <w:pStyle w:val="Heading5"/>
      </w:pPr>
      <w:bookmarkStart w:id="1620" w:name="_Toc1079"/>
      <w:r>
        <w:t>[رقم الحدیث الکلی: 25641 - رقم الحدیث الباب: 5]</w:t>
      </w:r>
      <w:bookmarkEnd w:id="1620"/>
    </w:p>
    <w:p>
      <w:pPr>
        <w:pStyle w:val="BookText"/>
      </w:pPr>
      <w:r>
        <w:rPr>
          <w:rFonts w:ascii="Times New Roman" w:hAnsi="Times New Roman" w:eastAsia="Times New Roman" w:cs="Times New Roman"/>
          <w:lang w:val="en-US" w:bidi="en-US"/>
          <w:color w:val="111111"/>
          <w:sz w:val="28"/>
          <w:szCs w:val="28"/>
          <w:rtl/>
        </w:rPr>
        <w:t xml:space="preserve">25641- 5- </w:t>
      </w:r>
      <w:r>
        <w:rPr>
          <w:rStyle w:val="FootnoteReference"/>
        </w:rPr>
        <w:footnoteReference w:id="1788"/>
      </w:r>
      <w:r>
        <w:rPr>
          <w:rFonts w:ascii="Amiri" w:hAnsi="Amiri" w:eastAsia="Amiri" w:cs="Amiri"/>
          <w:lang w:bidi="ar-SA"/>
          <w:color w:val="111111"/>
          <w:sz w:val="28"/>
          <w:szCs w:val="28"/>
          <w:rtl/>
        </w:rPr>
        <w:t xml:space="preserve">وَ قَدْ تَقَدَّمَ حَدِیثٌ عَنْ زُرَارَةَ قَالَ سَمِعْتُ أَبَا جَعْفَرٍ ع یَقُولُ لَا یَنْقُضُ النِّکَاحَ إِلَّا الْأَبُ.</w:t>
      </w:r>
    </w:p>
    <w:p>
      <w:pPr>
        <w:pStyle w:val="BookText"/>
      </w:pPr>
      <w:r>
        <w:rPr>
          <w:rFonts w:ascii="Amiri" w:hAnsi="Amiri" w:eastAsia="Amiri" w:cs="Amiri"/>
          <w:lang w:bidi="ar-SA"/>
          <w:color w:val="111111"/>
          <w:sz w:val="28"/>
          <w:szCs w:val="28"/>
          <w:rtl/>
        </w:rPr>
        <w:t xml:space="preserve">أَقُولُ: هَذَا فِیهِ دَلَالَةٌ مَا عَلَی اشْتِرَاکِ الْوِلَایَةِ بَیْنَ الْأَبِ وَ الْبِنْتِ وَ إِلَّا لَکَانَ الْعَقْدُ الْوَاقِعُ مِنْهَا غَیْرَ صَحِیحٍ وَ لَا حَاجَةَ إِلَی نَقْضِهِ فَهُوَ مُؤَیِّدٌ لِمَا مَضَی </w:t>
      </w:r>
      <w:r>
        <w:rPr>
          <w:rStyle w:val="FootnoteReference"/>
        </w:rPr>
        <w:footnoteReference w:id="1789"/>
      </w:r>
      <w:r>
        <w:rPr>
          <w:rFonts w:ascii="Amiri" w:hAnsi="Amiri" w:eastAsia="Amiri" w:cs="Amiri"/>
          <w:lang w:bidi="ar-SA"/>
          <w:color w:val="111111"/>
          <w:sz w:val="28"/>
          <w:szCs w:val="28"/>
          <w:rtl/>
        </w:rPr>
        <w:t xml:space="preserve">وَ یَأْتِی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 "شنیدم امام باقر (ع) می‌فرمود: 'هیچ‌کس جز پدر نمی‌تواند نکاح را فسخ کند.'"</w:t>
      </w:r>
    </w:p>
    <w:p>
      <w:pPr>
        <w:pStyle w:val="BookText"/>
      </w:pPr>
      <w:r>
        <w:rPr>
          <w:rFonts w:ascii="IRNazanin" w:hAnsi="IRNazanin" w:eastAsia="IRNazanin" w:cs="IRNazanin"/>
          <w:lang w:bidi="fa-IR"/>
          <w:color w:val="111111"/>
          <w:sz w:val="28"/>
          <w:szCs w:val="28"/>
          <w:rtl/>
        </w:rPr>
        <w:t xml:space="preserve">من می‌گویم: "این روایت دلالت دارد بر اینکه ولایت در نکاح مشترک بین پدر و دختر است، وگرنه عقدی که دختر انجام دهد، صحیح نیست و نیازی به فسخ ندارد. این تاییدی است بر مطالب گذشته."</w:t>
      </w:r>
    </w:p>
    <w:p>
      <w:pPr>
        <w:pStyle w:val="Heading5"/>
      </w:pPr>
      <w:bookmarkStart w:id="1621" w:name="_Toc1080"/>
      <w:r>
        <w:t>[رقم الحدیث الکلی: 25642 - رقم الحدیث الباب: 6]</w:t>
      </w:r>
      <w:bookmarkEnd w:id="1621"/>
    </w:p>
    <w:p>
      <w:pPr>
        <w:pStyle w:val="BookText"/>
      </w:pPr>
      <w:r>
        <w:rPr>
          <w:rFonts w:ascii="Times New Roman" w:hAnsi="Times New Roman" w:eastAsia="Times New Roman" w:cs="Times New Roman"/>
          <w:lang w:val="en-US" w:bidi="en-US"/>
          <w:color w:val="111111"/>
          <w:sz w:val="28"/>
          <w:szCs w:val="28"/>
          <w:rtl/>
        </w:rPr>
        <w:t xml:space="preserve">25642- 6- </w:t>
      </w:r>
      <w:r>
        <w:rPr>
          <w:rStyle w:val="FootnoteReference"/>
        </w:rPr>
        <w:footnoteReference w:id="1791"/>
      </w:r>
      <w:r>
        <w:rPr>
          <w:rFonts w:ascii="Amiri" w:hAnsi="Amiri" w:eastAsia="Amiri" w:cs="Amiri"/>
          <w:lang w:bidi="ar-SA"/>
          <w:color w:val="111111"/>
          <w:sz w:val="28"/>
          <w:szCs w:val="28"/>
          <w:rtl/>
        </w:rPr>
        <w:t xml:space="preserve">وَ بِإِسْنَادِهِ عَنْ عَلِیِّ بْنِ إِسْمَاعِیلَ الْمِیثَمِیِّ عَنْ فَضَالَةَ بْنِ أَیُّوبَ عَنْ مُوسَی بْنِ بَکْرٍ عَنْ زُرَارَةَ عَنْ أَبِی جَعْفَرٍ ع قَالَ: إِذَا کَانَتِ الْمَرْأَةُ مَالِکَةً أَمْرَهَا تَبِیعُ وَ تَشْتَرِی وَ تُعْتِقُ وَ تَشْهَدُ وَ تُعْطِی مِنْ مَالِهَا مَا شَاءَتْ فَإِنَّ أَمْرَهَا جَائِزٌ تَزَوَّجُ إِنْ شَاءَتْ بِغَیْرِ إِذْنِ وَلِیِّهَا وَ إِنْ لَمْ تَکُنْ کَذَلِکَ فَلَا یَجُوزُ تَزْوِیجُهَا إِلَّا بِأَمْرِ وَلِیِّهَا.</w:t>
      </w:r>
    </w:p>
    <w:p>
      <w:pPr>
        <w:pStyle w:val="BookText"/>
      </w:pPr>
      <w:r>
        <w:rPr>
          <w:rFonts w:ascii="Amiri" w:hAnsi="Amiri" w:eastAsia="Amiri" w:cs="Amiri"/>
          <w:lang w:bidi="ar-SA"/>
          <w:color w:val="111111"/>
          <w:sz w:val="28"/>
          <w:szCs w:val="28"/>
          <w:rtl/>
        </w:rPr>
        <w:t xml:space="preserve">أَقُولُ: لَا یَبْعُدُ أَنْ یُرَادَ مِنَ الْمَالِکَةِ أَمْرَهَا الثَّیِّبُ وَ مِنْ غَیْرِهَا الْبِکْرُ وَ یَحْتَمِلُ تَخْصِیصُ الْوَلِیِّ بِغَیْرِ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است که می‌گوید: "اگر زنی مالک امر خود باشد، می‌فروشد، می‌خرد، آزاد می‌کند، شهادت می‌دهد و از مال خود می‌بخشد، نکاح او معتبر است و می‌تواند بدون اجازه ولیّ خود ازدواج کند. اما اگر چنین نباشد، ازدواج او تنها با اجازه ولیّ او معتبر است."</w:t>
      </w:r>
    </w:p>
    <w:p>
      <w:pPr>
        <w:pStyle w:val="BookText"/>
      </w:pPr>
      <w:r>
        <w:rPr>
          <w:rFonts w:ascii="IRNazanin" w:hAnsi="IRNazanin" w:eastAsia="IRNazanin" w:cs="IRNazanin"/>
          <w:lang w:bidi="fa-IR"/>
          <w:color w:val="111111"/>
          <w:sz w:val="28"/>
          <w:szCs w:val="28"/>
          <w:rtl/>
        </w:rPr>
        <w:t xml:space="preserve">من می‌گویم: "این احتمال وجود دارد که منظور از 'مالک امر خود' زن بالغی است که دارای اختیار کامل است و منظور از 'غیر آن' دختر باکره است. همچنین ممکن است ولیّ به غیر از پدر تخصیص یابد."</w:t>
      </w:r>
    </w:p>
    <w:p>
      <w:pPr>
        <w:pStyle w:val="Heading5"/>
      </w:pPr>
      <w:bookmarkStart w:id="1622" w:name="_Toc1081"/>
      <w:r>
        <w:t>[رقم الحدیث الکلی: 25643 - رقم الحدیث الباب: 7]</w:t>
      </w:r>
      <w:bookmarkEnd w:id="1622"/>
    </w:p>
    <w:p>
      <w:pPr>
        <w:pStyle w:val="BookText"/>
      </w:pPr>
      <w:r>
        <w:rPr>
          <w:rFonts w:ascii="Times New Roman" w:hAnsi="Times New Roman" w:eastAsia="Times New Roman" w:cs="Times New Roman"/>
          <w:lang w:val="en-US" w:bidi="en-US"/>
          <w:color w:val="111111"/>
          <w:sz w:val="28"/>
          <w:szCs w:val="28"/>
          <w:rtl/>
        </w:rPr>
        <w:t xml:space="preserve">25643- 7- </w:t>
      </w:r>
      <w:r>
        <w:rPr>
          <w:rStyle w:val="FootnoteReference"/>
        </w:rPr>
        <w:footnoteReference w:id="1792"/>
      </w:r>
      <w:r>
        <w:rPr>
          <w:rFonts w:ascii="Amiri" w:hAnsi="Amiri" w:eastAsia="Amiri" w:cs="Amiri"/>
          <w:lang w:bidi="ar-SA"/>
          <w:color w:val="111111"/>
          <w:sz w:val="28"/>
          <w:szCs w:val="28"/>
          <w:rtl/>
        </w:rPr>
        <w:t xml:space="preserve">وَ بِإِسْنَادِهِ عَنِ الْحُسَیْنِ بْنِ سَعِیدٍ عَنِ ابْنِ أَبِی عُمَیْرٍ عَنْ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0" w:name="pg14696_164949"/>
    <w:bookmarkEnd w:id="270"/>
    <w:p>
      <w:pPr>
        <w:pStyle w:val="BookText"/>
      </w:pPr>
      <w:r>
        <w:rPr>
          <w:rFonts w:ascii="Amiri" w:hAnsi="Amiri" w:eastAsia="Amiri" w:cs="Amiri"/>
          <w:lang w:bidi="ar-SA"/>
          <w:color w:val="111111"/>
          <w:sz w:val="28"/>
          <w:szCs w:val="28"/>
          <w:rtl/>
        </w:rPr>
        <w:t xml:space="preserve">حَمَّادٍ عَنِ الْحَلَبِیِّ عَنْ أَبِی عَبْدِ اللَّهِ ع فِی الْجَارِیَةِ یُزَوِّجُهَا أَبُوهَا بِغَیْرِ رِضَاءٍ مِنْهَا قَالَ لَیْسَ لَهَا مَعَ أَبِیهَا أَمْرٌ إِذَا أَنْکَحَهَا جَازَ نِکَاحُهُ وَ إِنْ کَانَتْ کَارِهَةً.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w:t>
      </w:r>
      <w:r>
        <w:rPr>
          <w:rStyle w:val="FootnoteReference"/>
        </w:rPr>
        <w:footnoteReference w:id="1793"/>
      </w:r>
    </w:p>
    <w:p>
      <w:pPr>
        <w:pStyle w:val="BookText"/>
      </w:pPr>
      <w:r>
        <w:rPr>
          <w:rFonts w:ascii="Amiri" w:hAnsi="Amiri" w:eastAsia="Amiri" w:cs="Amiri"/>
          <w:lang w:bidi="ar-SA"/>
          <w:color w:val="111111"/>
          <w:sz w:val="28"/>
          <w:szCs w:val="28"/>
          <w:rtl/>
        </w:rPr>
        <w:t xml:space="preserve">أَقُولُ: لَیْسَ فِیهِ تَصْرِیحٌ بِبُلُوغِهَا وَ رُشْدِهَا فَیُحْمَلُ عَلَی فَقْدِهِمَا أَوْ فَقْدِ أَحَدِهِمَا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می‌گوید: "در مورد دختری که پدرش او را بدون رضایتش به عقد درآورده، امام (ع) فرمود: 'او در این موضوع اختیاری ندارد و اگر پدرش او را به عقد کسی درآورد، نکاح معتبر است حتی اگر او ناراضی باشد.'"</w:t>
      </w:r>
    </w:p>
    <w:p>
      <w:pPr>
        <w:pStyle w:val="BookText"/>
      </w:pPr>
      <w:r>
        <w:rPr>
          <w:rFonts w:ascii="IRNazanin" w:hAnsi="IRNazanin" w:eastAsia="IRNazanin" w:cs="IRNazanin"/>
          <w:lang w:bidi="fa-IR"/>
          <w:color w:val="111111"/>
          <w:sz w:val="28"/>
          <w:szCs w:val="28"/>
          <w:rtl/>
        </w:rPr>
        <w:t xml:space="preserve">من می‌گویم: "در این روایت تصریحی به بلوغ و رشد او نشده است، بنابراین می‌توان آن را حمل بر عدم وجود این دو (بلوغ و رشد) یا عدم وجود یکی از آن‌ها کرد، یا احتمال تقیه (حفظ ظاهر) را در نظر گرفت."</w:t>
      </w:r>
    </w:p>
    <w:p>
      <w:pPr>
        <w:pStyle w:val="Heading5"/>
      </w:pPr>
      <w:bookmarkStart w:id="1623" w:name="_Toc1082"/>
      <w:r>
        <w:t>[رقم الحدیث الکلی: 25644 - رقم الحدیث الباب: 8]</w:t>
      </w:r>
      <w:bookmarkEnd w:id="1623"/>
    </w:p>
    <w:p>
      <w:pPr>
        <w:pStyle w:val="BookText"/>
      </w:pPr>
      <w:r>
        <w:rPr>
          <w:rFonts w:ascii="Times New Roman" w:hAnsi="Times New Roman" w:eastAsia="Times New Roman" w:cs="Times New Roman"/>
          <w:lang w:val="en-US" w:bidi="en-US"/>
          <w:color w:val="111111"/>
          <w:sz w:val="28"/>
          <w:szCs w:val="28"/>
          <w:rtl/>
        </w:rPr>
        <w:t xml:space="preserve">25644- 8- </w:t>
      </w:r>
      <w:r>
        <w:rPr>
          <w:rStyle w:val="FootnoteReference"/>
        </w:rPr>
        <w:footnoteReference w:id="1794"/>
      </w:r>
      <w:r>
        <w:rPr>
          <w:rFonts w:ascii="Amiri" w:hAnsi="Amiri" w:eastAsia="Amiri" w:cs="Amiri"/>
          <w:lang w:bidi="ar-SA"/>
          <w:color w:val="111111"/>
          <w:sz w:val="28"/>
          <w:szCs w:val="28"/>
          <w:rtl/>
        </w:rPr>
        <w:t xml:space="preserve">عَلِیُّ بْنُ جَعْفَرٍ فِی کِتَابِهِ عَنْ أَخِیهِ مُوسَی بْنِ جَعْفَرٍ ع قَالَ: سَأَلْتُهُ عَنِ الرَّجُلِ هَلْ یَصْلُحُ لَهُ أَنْ یُزَوِّجَ ابْنَتَهُ بِغَیْرِ إِذْنِهَا قَالَ نَعَمْ لَیْسَ یَکُونُ لِلْوَلَدِ </w:t>
      </w:r>
      <w:r>
        <w:rPr>
          <w:rStyle w:val="FootnoteReference"/>
        </w:rPr>
        <w:footnoteReference w:id="1795"/>
      </w:r>
      <w:r>
        <w:rPr>
          <w:rFonts w:ascii="Amiri" w:hAnsi="Amiri" w:eastAsia="Amiri" w:cs="Amiri"/>
          <w:lang w:bidi="ar-SA"/>
          <w:color w:val="111111"/>
          <w:sz w:val="28"/>
          <w:szCs w:val="28"/>
          <w:rtl/>
        </w:rPr>
        <w:t xml:space="preserve">أَمْرٌ إِلَّا أَنْ تَکُونَ امْرَأَةً قَدْ دُخِلَ بِهَا قَبْلَ ذَلِکَ فَتِلْکَ لَا یَجُوزُ نِکَاحُهَا إِلَّا أَنْ تُسْتَأْمَرَ.</w:t>
      </w:r>
    </w:p>
    <w:p>
      <w:pPr>
        <w:pStyle w:val="BookText"/>
      </w:pPr>
      <w:r>
        <w:rPr>
          <w:rFonts w:ascii="Amiri" w:hAnsi="Amiri" w:eastAsia="Amiri" w:cs="Amiri"/>
          <w:lang w:bidi="ar-SA"/>
          <w:color w:val="111111"/>
          <w:sz w:val="28"/>
          <w:szCs w:val="28"/>
          <w:rtl/>
        </w:rPr>
        <w:t xml:space="preserve">أَقُولُ: هَذَا وَ أَمْثَالُهُ یَحْتَمِلُ الِاسْتِحْبَابَ بِالنِّسْبَةِ إِلَی الْبِنْتِ وَ تَقَدَّمَ مَا یَدُلُّ عَلَی ذَلِکَ </w:t>
      </w:r>
      <w:r>
        <w:rPr>
          <w:rStyle w:val="FootnoteReference"/>
        </w:rPr>
        <w:footnoteReference w:id="1796"/>
      </w:r>
      <w:r>
        <w:rPr>
          <w:rFonts w:ascii="Amiri" w:hAnsi="Amiri" w:eastAsia="Amiri" w:cs="Amiri"/>
          <w:lang w:bidi="ar-SA"/>
          <w:color w:val="111111"/>
          <w:sz w:val="28"/>
          <w:szCs w:val="28"/>
          <w:rtl/>
        </w:rPr>
        <w:t xml:space="preserve">وَ یَأْتِی مَا یَدُلُّ عَلَیْهِ </w:t>
      </w:r>
      <w:r>
        <w:rPr>
          <w:rStyle w:val="FootnoteReference"/>
        </w:rPr>
        <w:footnoteReference w:id="1797"/>
      </w:r>
      <w:r>
        <w:rPr>
          <w:rFonts w:ascii="Amiri" w:hAnsi="Amiri" w:eastAsia="Amiri" w:cs="Amiri"/>
          <w:lang w:bidi="ar-SA"/>
          <w:color w:val="111111"/>
          <w:sz w:val="28"/>
          <w:szCs w:val="28"/>
          <w:rtl/>
        </w:rPr>
        <w:t xml:space="preserve">وَ مَا تَضَمَّنَ اخْتِصَاصَ الْأَبِ بِالْوِلَایَةِ مَحْمُولٌ عَلَی التَّقِیَّةِ </w:t>
      </w:r>
      <w:r>
        <w:rPr>
          <w:rStyle w:val="FootnoteReference"/>
        </w:rPr>
        <w:footnoteReference w:id="1798"/>
      </w:r>
      <w:r>
        <w:rPr>
          <w:rFonts w:ascii="Amiri" w:hAnsi="Amiri" w:eastAsia="Amiri" w:cs="Amiri"/>
          <w:lang w:bidi="ar-SA"/>
          <w:color w:val="111111"/>
          <w:sz w:val="28"/>
          <w:szCs w:val="28"/>
          <w:rtl/>
        </w:rPr>
        <w:t xml:space="preserve">وَ کَذَا مَا تَضَمَّنَ اخْتِصَاصَ الْبِنْتِ وَ الْقَوْلُ بِالتَّشْرِیکِ فِی الْوِلَایَةِ هُوَ وَجْهُ الْجَمْعِ لِوُجُودِ التَّصْرِیحِ بِهِ وَ لِمُوَافَقَتِهِ الِاحْتِیَاطَ وَ الْبُعْدِ عَنِ التَّقِیَّةِ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می‌کند که می‌گوید: "از او درباره مردی که آیا می‌تواند دخترش را بدون اجازه او به عقد درآورد، پرسیدم. امام (ع) فرمود: 'بله، هیچ اختیاری برای فرزند نیست مگر اینکه او زنی باشد که قبلاً با او همبستر شده است. در این صورت، ازدواجش بدون مشورت او جایز نیست.'"</w:t>
      </w:r>
    </w:p>
    <w:p>
      <w:pPr>
        <w:pStyle w:val="BookText"/>
      </w:pPr>
      <w:r>
        <w:rPr>
          <w:rFonts w:ascii="IRNazanin" w:hAnsi="IRNazanin" w:eastAsia="IRNazanin" w:cs="IRNazanin"/>
          <w:lang w:bidi="fa-IR"/>
          <w:color w:val="111111"/>
          <w:sz w:val="28"/>
          <w:szCs w:val="28"/>
          <w:rtl/>
        </w:rPr>
        <w:t xml:space="preserve">من می‌گویم: "این روایت و نظایر آن احتمال استحباب را درباره دختر دارد و مطالب قبلی نیز دلالت بر آن دارند. و آنچه که دلالت بر اختصاص ولایت به پدر دارد، حمل بر تقیه می‌شود، همانطور که برخی علمای اهل سنت نیز به این نظر رسیده‌اند. همچنین، این احتمال وجود دارد که منظور از اختصاص به دختر، تشریک در ولایت باشد که موافق احتیاط و دوری از تقیه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1" w:name="pg14696_164950"/>
    <w:bookmarkEnd w:id="271"/>
    <w:p>
      <w:pPr>
        <w:pStyle w:val="Heading4"/>
      </w:pPr>
      <w:bookmarkStart w:id="1624" w:name="_Toc1083"/>
      <w:r>
        <w:t>10- بَابُ ثُبُوتِ الْوِلَایَةِ لِلْوَکِیلِ فِی النِّکَاحِ مَا لَمْ یُعْزَلْ وَ یَبْلُغْهُ الْعَزْلُ فَإِنْ أَوْقَعَ الْعَقْدَ قَبْلَ بُلُوغِ الْعَزْلِ کَانَ صَحِیحاً وَ أَنَّهُ لَا یَجُوزُ أَنْ یَتَوَلَّی طَرَفَیِ الْعَقْدِ وَ لَا یُزَوِّجُهَا بِغَیْرِ</w:t>
      </w:r>
      <w:bookmarkEnd w:id="1624"/>
    </w:p>
    <w:p>
      <w:pPr>
        <w:pStyle w:val="Heading5"/>
      </w:pPr>
      <w:bookmarkStart w:id="1625" w:name="_Toc1084"/>
      <w:r>
        <w:t>اشارة</w:t>
      </w:r>
      <w:bookmarkEnd w:id="1625"/>
    </w:p>
    <w:p>
      <w:pPr>
        <w:pStyle w:val="BookText"/>
      </w:pPr>
      <w:r>
        <w:rPr>
          <w:rStyle w:val="FootnoteReference"/>
        </w:rPr>
        <w:footnoteReference w:id="1799"/>
      </w:r>
      <w:r>
        <w:rPr>
          <w:rFonts w:ascii="Amiri" w:hAnsi="Amiri" w:eastAsia="Amiri" w:cs="Amiri"/>
          <w:lang w:bidi="ar-SA"/>
          <w:color w:val="111111"/>
          <w:sz w:val="28"/>
          <w:szCs w:val="28"/>
          <w:rtl/>
        </w:rPr>
        <w:t xml:space="preserve">10 بَابُ ثُبُوتِ الْوِلَایَةِ لِلْوَکِیلِ فِی النِّکَاحِ مَا لَمْ یُعْزَلْ وَ یَبْلُغْهُ الْعَزْلُ فَإِنْ أَوْقَعَ الْعَقْدَ قَبْلَ بُلُوغِ الْعَزْلِ کَانَ صَحِیحاً وَ أَنَّهُ لَا یَجُوزُ أَنْ یَتَوَلَّی طَرَفَیِ الْعَقْدِ وَ لَا یُزَوِّجُهَا بِغَیْرِ مَنْ عُیِّنَ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ثبوت ولایت برای وکیل در نکاح، مادامی که او عزل نشده و خبر عزل به او نرسیده است. بنابراین، اگر وکیل عقد را قبل از رسیدن خبر عزل انجام دهد، آن عقد صحیح است. همچنین، وکیل نمی‌تواند هر دو طرف عقد باشد و نباید او را به کسی جز آن که تعیین شده است، به عقد درآورد.</w:t>
      </w:r>
    </w:p>
    <w:p>
      <w:pPr>
        <w:pStyle w:val="Heading5"/>
      </w:pPr>
      <w:bookmarkStart w:id="1626" w:name="_Toc1085"/>
      <w:r>
        <w:t>[رقم الحدیث الکلی: 25645 - رقم الحدیث الباب: 1]</w:t>
      </w:r>
      <w:bookmarkEnd w:id="1626"/>
    </w:p>
    <w:p>
      <w:pPr>
        <w:pStyle w:val="BookText"/>
      </w:pPr>
      <w:r>
        <w:rPr>
          <w:rFonts w:ascii="Times New Roman" w:hAnsi="Times New Roman" w:eastAsia="Times New Roman" w:cs="Times New Roman"/>
          <w:lang w:val="en-US" w:bidi="en-US"/>
          <w:color w:val="111111"/>
          <w:sz w:val="28"/>
          <w:szCs w:val="28"/>
          <w:rtl/>
        </w:rPr>
        <w:t xml:space="preserve">25645- 1- </w:t>
      </w:r>
      <w:r>
        <w:rPr>
          <w:rStyle w:val="FootnoteReference"/>
        </w:rPr>
        <w:footnoteReference w:id="1800"/>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 عُثْمَانَ عَنِ الْحَلَبِیِّ عَنْ أَبِی عَبْدِ اللَّهِ ع فِی امْرَأَةٍ وَلَّتْ أَمْرَهَا رَجُلًا فَقَالَتْ زَوِّجْنِی فُلَاناً فَقَالَ لَا أُزَوِّجُکِ حَتَّی تُشْهِدِی لِی أَنَّ أَمْرَکِ بِیَدِی فَأَشْهَدَتْ لَهُ فَقَالَ عِنْدَ التَّزْوِیجِ لِلَّذِی یَخْطُبُهَا یَا فُلَانُ عَلَیْکَ کَذَا وَ کَذَا قَالَ نَعَمْ فَقَالَ هُوَ لِلْقَوْمِ اشْهَدُوا أَنَّ ذَلِکَ لَهَا عِنْدِی وَ قَدْ زَوَّجْتُهَا نَفْسِی فَقَالَتِ الْمَرْأَةُ لَا وَ لَا کَرَامَةَ وَ مَا أَمْرِی إِلَّا بِیَدِی وَ مَا وَلَّیْتُکَ أَمْرِی إِلَّا حَیَاءً مِنَ الْکَلَامِ قَالَ تُنْزَعُ مِنْهُ وَ یُوجَعُ رَأْسُهُ.</w:t>
      </w:r>
    </w:p>
    <w:p>
      <w:pPr>
        <w:pStyle w:val="BookText"/>
      </w:pPr>
      <w:r>
        <w:rPr>
          <w:rFonts w:ascii="Amiri" w:hAnsi="Amiri" w:eastAsia="Amiri" w:cs="Amiri"/>
          <w:lang w:bidi="ar-SA"/>
          <w:color w:val="111111"/>
          <w:sz w:val="28"/>
          <w:szCs w:val="28"/>
          <w:rtl/>
        </w:rPr>
        <w:t xml:space="preserve">وَ رَوَاهُ الصَّدُوقُ عَنْ حَمَّادٍ نَحْوَهُ </w:t>
      </w:r>
      <w:r>
        <w:rPr>
          <w:rStyle w:val="FootnoteReference"/>
        </w:rPr>
        <w:footnoteReference w:id="1801"/>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02"/>
      </w:r>
      <w:r>
        <w:rPr>
          <w:rFonts w:ascii="Amiri" w:hAnsi="Amiri" w:eastAsia="Amiri" w:cs="Amiri"/>
          <w:lang w:bidi="ar-SA"/>
          <w:color w:val="111111"/>
          <w:sz w:val="28"/>
          <w:szCs w:val="28"/>
          <w:rtl/>
        </w:rPr>
        <w:t xml:space="preserve">وَ عَنْ مُحَمَّدِ بْنِ یَحْیَی عَنْ أَحْمَدَ بْنِ مُحَمَّدٍ عَنْ عَلِیِّ بْنِ النُّعْمَانِ عَنْ أَبِی الصَّبَّاحِ الْکِنَانِیِّ عَنْ أَبِی عَبْدِ اللَّهِ ع مِثْلَهُ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می‌گوید: "در مورد زنی که امر خود را به مردی واگذار کرده و گفته است: 'مرا به عقد فلانی درآور'، اما مرد پاسخ داده است: 'تا وقتی که به من شهادت ندهی که امر تو در دست من است، تو را به عقد درنمی‌آورم.' زن به او شهادت داد. هنگام عقد، مرد به کسی که خواستگار است گفت: 'فلانی، تو باید این و آن را انجام دهی.' خواستگار پذیرفت و مرد به حاضران گفت: 'شاهد باشید که این امر برای او نزد من است و من او را به عقد خود درآورده‌ام.' زن پاسخ داد: 'نه، این قابل قبول نیست و امر من در دست خودم است و من تو را فقط به خاطر حیا از صحبت وکالت دادم.' امام (ع) فرمود: 'او (مرد) باید از ولایت عزل شود و سرش به درد آید (تنبیه شود).'"</w:t>
      </w:r>
    </w:p>
    <w:p>
      <w:pPr>
        <w:pStyle w:val="Heading5"/>
      </w:pPr>
      <w:bookmarkStart w:id="1627" w:name="_Toc1086"/>
      <w:r>
        <w:t>[رقم الحدیث الکلی: 25646 - رقم الحدیث الباب: 2]</w:t>
      </w:r>
      <w:bookmarkEnd w:id="1627"/>
    </w:p>
    <w:p>
      <w:pPr>
        <w:pStyle w:val="BookText"/>
      </w:pPr>
      <w:r>
        <w:rPr>
          <w:rFonts w:ascii="Times New Roman" w:hAnsi="Times New Roman" w:eastAsia="Times New Roman" w:cs="Times New Roman"/>
          <w:lang w:val="en-US" w:bidi="en-US"/>
          <w:color w:val="111111"/>
          <w:sz w:val="28"/>
          <w:szCs w:val="28"/>
          <w:rtl/>
        </w:rPr>
        <w:t xml:space="preserve">25646- 2- </w:t>
      </w:r>
      <w:r>
        <w:rPr>
          <w:rStyle w:val="FootnoteReference"/>
        </w:rPr>
        <w:footnoteReference w:id="1804"/>
      </w:r>
      <w:r>
        <w:rPr>
          <w:rFonts w:ascii="Amiri" w:hAnsi="Amiri" w:eastAsia="Amiri" w:cs="Amiri"/>
          <w:lang w:bidi="ar-SA"/>
          <w:color w:val="111111"/>
          <w:sz w:val="28"/>
          <w:szCs w:val="28"/>
          <w:rtl/>
        </w:rPr>
        <w:t xml:space="preserve">وَ عَنْ أَحْمَدَ بْنِ مُحَمَّدٍ عَنْ إِسْمَاعِیلَ بْنِ مِهْرَانَ عَنْ أَیْمَنَ بْنِ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2" w:name="pg14696_164951"/>
    <w:bookmarkEnd w:id="272"/>
    <w:p>
      <w:pPr>
        <w:pStyle w:val="BookText"/>
      </w:pPr>
      <w:r>
        <w:rPr>
          <w:rFonts w:ascii="Amiri" w:hAnsi="Amiri" w:eastAsia="Amiri" w:cs="Amiri"/>
          <w:lang w:bidi="ar-SA"/>
          <w:color w:val="111111"/>
          <w:sz w:val="28"/>
          <w:szCs w:val="28"/>
          <w:rtl/>
        </w:rPr>
        <w:t xml:space="preserve">مُحْرِزٍ عَنْ عَمْرِو بْنِ شِمْرٍ عَنْ جَابِرٍ عَنْ أَبِی جَعْفَرٍ ع قَالَ: زَوَّجَ أَمِیرُ الْمُؤْمِنِینَ ع امْرَأَةً مِنْ بَنِی عَبْدِ الْمُطَّلِبِ- وَ کَانَ یَلِی أَمْرَهَا فَقَالَ الْحَمْدُ لِلَّهِ ثُمَّ ذَکَرَ الْخُطْبَةَ.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باقر (ع) است که می‌گوید: "امیرالمؤمنین (ع) زنی از بنی‌عبدالمطلب را به عقد درآورد و خود امور او را به عهده داشت. پس از حمد و ستایش خداوند، خطبه عقد را بیان کرد."</w:t>
      </w:r>
    </w:p>
    <w:p>
      <w:pPr>
        <w:pStyle w:val="Heading5"/>
      </w:pPr>
      <w:bookmarkStart w:id="1628" w:name="_Toc1087"/>
      <w:r>
        <w:t>[رقم الحدیث الکلی: 25647 - رقم الحدیث الباب: 3]</w:t>
      </w:r>
      <w:bookmarkEnd w:id="1628"/>
    </w:p>
    <w:p>
      <w:pPr>
        <w:pStyle w:val="BookText"/>
      </w:pPr>
      <w:r>
        <w:rPr>
          <w:rFonts w:ascii="Times New Roman" w:hAnsi="Times New Roman" w:eastAsia="Times New Roman" w:cs="Times New Roman"/>
          <w:lang w:val="en-US" w:bidi="en-US"/>
          <w:color w:val="111111"/>
          <w:sz w:val="28"/>
          <w:szCs w:val="28"/>
          <w:rtl/>
        </w:rPr>
        <w:t xml:space="preserve">25647- 3- </w:t>
      </w:r>
      <w:r>
        <w:rPr>
          <w:rStyle w:val="FootnoteReference"/>
        </w:rPr>
        <w:footnoteReference w:id="1805"/>
      </w:r>
      <w:r>
        <w:rPr>
          <w:rFonts w:ascii="Amiri" w:hAnsi="Amiri" w:eastAsia="Amiri" w:cs="Amiri"/>
          <w:lang w:bidi="ar-SA"/>
          <w:color w:val="111111"/>
          <w:sz w:val="28"/>
          <w:szCs w:val="28"/>
          <w:rtl/>
        </w:rPr>
        <w:t xml:space="preserve">وَ عَنْ عَلِیٍّ عَنْ أَبِیهِ عَنِ ابْنِ أَبِی عُمَیْرٍ عَنْ هِشَامِ بْنِ سَالِمٍ عَنْ أَبِی عَبْدِ اللَّهِ ع فِی حَدِیثِ تَزْوِیجِ أُمِّ کُلْثُومٍ بِنْتِ أَمِیرِ الْمُؤْمِنِینَ ع أَنَّ الْعَبَّاسَ أَتَاهُ فَأَخْبَرَهُ وَ سَأَلَهُ أَنْ یَجْعَلَ الْأَمْرَ إِلَیْهِ فَجَعَلَهُ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صادق (ع) است که می‌گوید: "در حدیث ازدواج ام کلثوم، دختر امیرالمؤمنین (ع)، عباس نزد امام آمد و او را خبر داد و از او خواست که امر ازدواج را به او واگذار کند. امام (ع) این امر را به او واگذار کرد."</w:t>
      </w:r>
    </w:p>
    <w:p>
      <w:pPr>
        <w:pStyle w:val="Heading5"/>
      </w:pPr>
      <w:bookmarkStart w:id="1629" w:name="_Toc1088"/>
      <w:r>
        <w:t>[رقم الحدیث الکلی: 25648 - رقم الحدیث الباب: 4]</w:t>
      </w:r>
      <w:bookmarkEnd w:id="1629"/>
    </w:p>
    <w:p>
      <w:pPr>
        <w:pStyle w:val="BookText"/>
      </w:pPr>
      <w:r>
        <w:rPr>
          <w:rFonts w:ascii="Times New Roman" w:hAnsi="Times New Roman" w:eastAsia="Times New Roman" w:cs="Times New Roman"/>
          <w:lang w:val="en-US" w:bidi="en-US"/>
          <w:color w:val="111111"/>
          <w:sz w:val="28"/>
          <w:szCs w:val="28"/>
          <w:rtl/>
        </w:rPr>
        <w:t xml:space="preserve">25648- 4- </w:t>
      </w:r>
      <w:r>
        <w:rPr>
          <w:rStyle w:val="FootnoteReference"/>
        </w:rPr>
        <w:footnoteReference w:id="1806"/>
      </w:r>
      <w:r>
        <w:rPr>
          <w:rFonts w:ascii="Amiri" w:hAnsi="Amiri" w:eastAsia="Amiri" w:cs="Amiri"/>
          <w:lang w:bidi="ar-SA"/>
          <w:color w:val="111111"/>
          <w:sz w:val="28"/>
          <w:szCs w:val="28"/>
          <w:rtl/>
        </w:rPr>
        <w:t xml:space="preserve">مُحَمَّدُ بْنُ الْحَسَنِ بِإِسْنَادِهِ عَنْ مُحَمَّدِ بْنِ عَلِیِّ بْنِ مَحْبُوبٍ عَنْ أَحْمَدَ بْنِ الْحَسَنِ عَنْ عَمْرِو بْنِ سَعِیدٍ عَنْ مُصَدِّقِ بْنِ صَدَقَةَ عَنْ عَمَّارٍ السَّابَاطِیِّ قَالَ: سَأَلْتُ أَبَا الْحَسَنِ ع عَنِ امْرَأَةٍ تَکُونُ فِی أَهْلِ بَیْتٍ فَتَکْرَهُ أَنْ یَعْلَمَ بِهَا أَهْلُ بَیْتِهَا أَ یَحِلُّ لَهَا أَنْ تُوَکِّلَ رَجُلًا یُرِیدُ أَنْ یَتَزَوَّجَهَا تَقُولُ لَهُ قَدْ وَکَّلْتُکَ فَأَشْهِدْ عَلَی تَزْوِیجِی قَالَ لَا قُلْتُ لَهُ جُعِلْتُ فِدَاکَ وَ إِنْ کَانَتْ أَیِّماً قَالَ وَ إِنْ کَانَتْ أَیِّماً قُلْتُ فَإِنْ وَکَّلَتْ غَیْرَهُ بِتَزْوِیجِهَا </w:t>
      </w:r>
      <w:r>
        <w:rPr>
          <w:rStyle w:val="FootnoteReference"/>
        </w:rPr>
        <w:footnoteReference w:id="1807"/>
      </w:r>
      <w:r>
        <w:rPr>
          <w:rFonts w:ascii="Amiri" w:hAnsi="Amiri" w:eastAsia="Amiri" w:cs="Amiri"/>
          <w:lang w:bidi="ar-SA"/>
          <w:color w:val="111111"/>
          <w:sz w:val="28"/>
          <w:szCs w:val="28"/>
          <w:rtl/>
        </w:rPr>
        <w:t xml:space="preserve">مِنْهُ قَالَ نَعَمْ.</w:t>
      </w:r>
    </w:p>
    <w:p>
      <w:pPr>
        <w:pStyle w:val="BookText"/>
      </w:pPr>
      <w:r>
        <w:rPr>
          <w:rFonts w:ascii="Amiri" w:hAnsi="Amiri" w:eastAsia="Amiri" w:cs="Amiri"/>
          <w:lang w:bidi="ar-SA"/>
          <w:color w:val="111111"/>
          <w:sz w:val="28"/>
          <w:szCs w:val="28"/>
          <w:rtl/>
        </w:rPr>
        <w:t xml:space="preserve">أَقُولُ: وَ تَقَدَّمَ مَا یَدُلُّ عَلَی بَعْضِ الْمَقْصُودِ هُنَا </w:t>
      </w:r>
      <w:r>
        <w:rPr>
          <w:rStyle w:val="FootnoteReference"/>
        </w:rPr>
        <w:footnoteReference w:id="1808"/>
      </w:r>
      <w:r>
        <w:rPr>
          <w:rFonts w:ascii="Amiri" w:hAnsi="Amiri" w:eastAsia="Amiri" w:cs="Amiri"/>
          <w:lang w:bidi="ar-SA"/>
          <w:color w:val="111111"/>
          <w:sz w:val="28"/>
          <w:szCs w:val="28"/>
          <w:rtl/>
        </w:rPr>
        <w:t xml:space="preserve">وَ فِی الْوَکَالَةِ </w:t>
      </w:r>
      <w:r>
        <w:rPr>
          <w:rStyle w:val="FootnoteReference"/>
        </w:rPr>
        <w:footnoteReference w:id="1809"/>
      </w:r>
      <w:r>
        <w:rPr>
          <w:rFonts w:ascii="Amiri" w:hAnsi="Amiri" w:eastAsia="Amiri" w:cs="Amiri"/>
          <w:lang w:bidi="ar-SA"/>
          <w:color w:val="111111"/>
          <w:sz w:val="28"/>
          <w:szCs w:val="28"/>
          <w:rtl/>
        </w:rPr>
        <w:t xml:space="preserve">وَ یَأْتِی مَا یَدُلُّ عَلَیْهِ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است که می‌گوید: "از امام کاظم (ع) درباره زنی که در خانه خانواده‌ای است و دوست ندارد که خانواده‌اش از او باخبر شوند، پرسیدم. آیا جایز است که او مردی را که قصد ازدواج با او دارد، وکیل کند و به او بگوید: 'من تو را وکیل کردم، پس شاهدی بر ازدواج من باش؟' امام (ع) فرمود: 'خیر.' گفتم: 'فدایت شوم، حتی اگر بیوه باشد؟' امام (ع) فرمود: 'حتی اگر بیوه باشد.' گفتم: 'اگر او مرد دیگری را به عنوان وکیل برای ازدواج با او تعیین کند، چطور؟' امام (ع) فرمود: 'بله.'"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3" w:name="pg14696_164952"/>
    <w:bookmarkEnd w:id="273"/>
    <w:p>
      <w:pPr>
        <w:pStyle w:val="Heading4"/>
      </w:pPr>
      <w:bookmarkStart w:id="1630" w:name="_Toc1089"/>
      <w:r>
        <w:t>11- بَابُ ثُبُوتِ الْوِلَایَةِ لِلْجَدِّ لِلْأَبِ فِی حَیَاةِ الْأَبِ خَاصَّةً عَلَی الصَّغِیرَةِ فَإِنْ زَوَّجَاهَا صَحَّ عَقْدُ السَّابِقِ وَ إِنِ اقْتَرَنَا صَحَّ عَقْدُ الْجَدِّ</w:t>
      </w:r>
      <w:bookmarkEnd w:id="1630"/>
    </w:p>
    <w:p>
      <w:pPr>
        <w:pStyle w:val="Heading5"/>
      </w:pPr>
      <w:bookmarkStart w:id="1631" w:name="_Toc1090"/>
      <w:r>
        <w:t>اشارة</w:t>
      </w:r>
      <w:bookmarkEnd w:id="1631"/>
    </w:p>
    <w:p>
      <w:pPr>
        <w:pStyle w:val="BookText"/>
      </w:pPr>
      <w:r>
        <w:rPr>
          <w:rStyle w:val="FootnoteReference"/>
        </w:rPr>
        <w:footnoteReference w:id="1811"/>
      </w:r>
      <w:r>
        <w:rPr>
          <w:rFonts w:ascii="Amiri" w:hAnsi="Amiri" w:eastAsia="Amiri" w:cs="Amiri"/>
          <w:lang w:bidi="ar-SA"/>
          <w:color w:val="111111"/>
          <w:sz w:val="28"/>
          <w:szCs w:val="28"/>
          <w:rtl/>
        </w:rPr>
        <w:t xml:space="preserve">11 بَابُ ثُبُوتِ الْوِلَایَةِ لِلْجَدِّ لِلْأَبِ فِی حَیَاةِ الْأَبِ خَاصَّةً عَلَی الصَّغِیرَةِ فَإِنْ زَوَّجَاهَا صَحَّ عَقْدُ السَّابِقِ وَ إِنِ اقْتَرَنَا صَحَّ عَقْدُ الْجَدِّ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اثبات ولایت برای جدّ پدری در زندگی پدر، به ویژه در مورد دختر کوچک. بنابراین، اگر هر دو (پدر و جدّ) او را به عقد درآورند، عقد قبلی صحیح است و اگر همزمان باشد، عقد جدّ معتبر است.</w:t>
      </w:r>
    </w:p>
    <w:p>
      <w:pPr>
        <w:pStyle w:val="Heading5"/>
      </w:pPr>
      <w:bookmarkStart w:id="1632" w:name="_Toc1091"/>
      <w:r>
        <w:t>[رقم الحدیث الکلی: 25649 - رقم الحدیث الباب: 1]</w:t>
      </w:r>
      <w:bookmarkEnd w:id="1632"/>
    </w:p>
    <w:p>
      <w:pPr>
        <w:pStyle w:val="BookText"/>
      </w:pPr>
      <w:r>
        <w:rPr>
          <w:rFonts w:ascii="Times New Roman" w:hAnsi="Times New Roman" w:eastAsia="Times New Roman" w:cs="Times New Roman"/>
          <w:lang w:val="en-US" w:bidi="en-US"/>
          <w:color w:val="111111"/>
          <w:sz w:val="28"/>
          <w:szCs w:val="28"/>
          <w:rtl/>
        </w:rPr>
        <w:t xml:space="preserve">25649- 1- </w:t>
      </w:r>
      <w:r>
        <w:rPr>
          <w:rStyle w:val="FootnoteReference"/>
        </w:rPr>
        <w:footnoteReference w:id="1812"/>
      </w:r>
      <w:r>
        <w:rPr>
          <w:rFonts w:ascii="Amiri" w:hAnsi="Amiri" w:eastAsia="Amiri" w:cs="Amiri"/>
          <w:lang w:bidi="ar-SA"/>
          <w:color w:val="111111"/>
          <w:sz w:val="28"/>
          <w:szCs w:val="28"/>
          <w:rtl/>
        </w:rPr>
        <w:t xml:space="preserve">مُحَمَّدُ بْنُ یَعْقُوبَ عَنْ مُحَمَّدِ بْنِ یَحْیَی عَنْ أَحْمَدَ بْنِ مُحَمَّدٍ عَنْ عَلِیِّ بْنِ الْحَکَمِ عَنْ عَلَاءِ بْنِ رَزِینٍ عَنْ مُحَمَّدِ بْنِ مُسْلِمٍ عَنْ أَحَدِهِمَا ع قَالَ: إِذَا زَوَّجَ الرَّجُلُ ابْنَةَ ابْنِهِ فَهُوَ جَائِزٌ عَلَی ابْنِهِ وَ لِابْنِهِ أَیْضاً أَنْ یُزَوِّجَهَا فَقُلْتُ فَإِنْ هَوِیَ أَبُوهَا رَجُلًا وَ جَدُّهَا رَجُلًا فَقَالَ الْجَدُّ أَوْلَی بِنِکَاحِهَا.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 امامان (ع) است که می‌گوید: "اگر مردی دختر پسرش را به عقد درآورد، این عقد برای پسرش نیز معتبر است و پسرش نیز می‌تواند او را به عقد درآورد. گفتم: 'اگر پدرش مردی را بخواهد و جدش مرد دیگری را بخواهد، چه کسی اولویت دارد؟' امام (ع) فرمود: 'جدّ اولویت دارد.'"</w:t>
      </w:r>
    </w:p>
    <w:p>
      <w:pPr>
        <w:pStyle w:val="Heading5"/>
      </w:pPr>
      <w:bookmarkStart w:id="1633" w:name="_Toc1092"/>
      <w:r>
        <w:t>[رقم الحدیث الکلی: 25650 - رقم الحدیث الباب: 2]</w:t>
      </w:r>
      <w:bookmarkEnd w:id="1633"/>
    </w:p>
    <w:p>
      <w:pPr>
        <w:pStyle w:val="BookText"/>
      </w:pPr>
      <w:r>
        <w:rPr>
          <w:rFonts w:ascii="Times New Roman" w:hAnsi="Times New Roman" w:eastAsia="Times New Roman" w:cs="Times New Roman"/>
          <w:lang w:val="en-US" w:bidi="en-US"/>
          <w:color w:val="111111"/>
          <w:sz w:val="28"/>
          <w:szCs w:val="28"/>
          <w:rtl/>
        </w:rPr>
        <w:t xml:space="preserve">25650- 2- </w:t>
      </w:r>
      <w:r>
        <w:rPr>
          <w:rStyle w:val="FootnoteReference"/>
        </w:rPr>
        <w:footnoteReference w:id="1814"/>
      </w:r>
      <w:r>
        <w:rPr>
          <w:rFonts w:ascii="Amiri" w:hAnsi="Amiri" w:eastAsia="Amiri" w:cs="Amiri"/>
          <w:lang w:bidi="ar-SA"/>
          <w:color w:val="111111"/>
          <w:sz w:val="28"/>
          <w:szCs w:val="28"/>
          <w:rtl/>
        </w:rPr>
        <w:t xml:space="preserve">وَ عَنْهُ عَنْ أَحْمَدَ عَنِ ابْنِ فَضَّالٍ عَنِ ابْنِ بُکَیْرٍ عَنْ عُبَیْدِ بْنِ زُرَارَةَ قَالَ: قُلْتُ لِأَبِی عَبْدِ اللَّهِ ع الْجَارِیَةُ یُرِیدُ أَبُوهَا أَنْ یُزَوِّجَهَا مِنْ رَجُلٍ وَ یُرِیدُ جَدُّهَا أَنْ یُزَوِّجَهَا مِنْ رَجُلٍ آخَرَ فَقَالَ الْجَدُّ أَوْلَی بِذَلِکَ مَا لَمْ یَکُنْ مُضَارّاً إِنْ لَمْ یَکُنِ الْأَبُ زَوَّجَهَا قَبْلَهُ وَ یَجُوزُ عَلَیْهَا تَزْوِیجُ الْأَبِ وَ الْجَدِّ.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ابْنِ بُکَیْرٍ مِثْلَهُ إِلَی قَوْلِهِ قَبْلَهُ إِلَّا أَنَّهُ حَذَفَ قَوْلَهُ مَا لَمْ یَکُنْ مُضَارّاً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 "به امام صادق (ع) گفتم: 'دختری هست که پدرش می‌خواهد او را به عقد مردی درآورد و جدّش می‌خواهد او را به عقد مرد دیگری درآورد. امام (ع) فرمود: 'جدّ اولویت دارد، مگر این که زیانی برساند و در صورتی که پدر قبلاً او را به عقد کسی در نیاورده باشد. ازدواج توسط پدر و جدّ هر دو معتبر است.'"</w:t>
      </w:r>
    </w:p>
    <w:p>
      <w:pPr>
        <w:pStyle w:val="Heading5"/>
      </w:pPr>
      <w:bookmarkStart w:id="1634" w:name="_Toc1093"/>
      <w:r>
        <w:t>[رقم الحدیث الکلی: 25651 - رقم الحدیث الباب: 3]</w:t>
      </w:r>
      <w:bookmarkEnd w:id="1634"/>
    </w:p>
    <w:p>
      <w:pPr>
        <w:pStyle w:val="BookText"/>
      </w:pPr>
      <w:r>
        <w:rPr>
          <w:rFonts w:ascii="Times New Roman" w:hAnsi="Times New Roman" w:eastAsia="Times New Roman" w:cs="Times New Roman"/>
          <w:lang w:val="en-US" w:bidi="en-US"/>
          <w:color w:val="111111"/>
          <w:sz w:val="28"/>
          <w:szCs w:val="28"/>
          <w:rtl/>
        </w:rPr>
        <w:t xml:space="preserve">25651- 3- </w:t>
      </w:r>
      <w:r>
        <w:rPr>
          <w:rStyle w:val="FootnoteReference"/>
        </w:rPr>
        <w:footnoteReference w:id="1816"/>
      </w:r>
      <w:r>
        <w:rPr>
          <w:rFonts w:ascii="Amiri" w:hAnsi="Amiri" w:eastAsia="Amiri" w:cs="Amiri"/>
          <w:lang w:bidi="ar-SA"/>
          <w:color w:val="111111"/>
          <w:sz w:val="28"/>
          <w:szCs w:val="28"/>
          <w:rtl/>
        </w:rPr>
        <w:t xml:space="preserve">وَ عَنْ عَلِیِّ بْنِ إِبْرَاهِیمَ عَنْ أَبِیهِ وَ عَنْ مُحَمَّدِ بْنِ إِسْمَاعِیلَ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4" w:name="pg14696_164953"/>
    <w:bookmarkEnd w:id="274"/>
    <w:p>
      <w:pPr>
        <w:pStyle w:val="BookText"/>
      </w:pPr>
      <w:r>
        <w:rPr>
          <w:rFonts w:ascii="Amiri" w:hAnsi="Amiri" w:eastAsia="Amiri" w:cs="Amiri"/>
          <w:lang w:bidi="ar-SA"/>
          <w:color w:val="111111"/>
          <w:sz w:val="28"/>
          <w:szCs w:val="28"/>
          <w:rtl/>
        </w:rPr>
        <w:t xml:space="preserve">عَنِ الْفَضْلِ بْنِ شَاذَانَ جَمِیعاً عَنِ ابْنِ أَبِی عُمَیْرٍ عَنْ هِشَامِ بْنِ سَالِمٍ وَ مُحَمَّدِ بْنِ حَکِیمٍ عَنْ أَبِی عَبْدِ اللَّهِ ع قَالَ: إِذَا زَوَّجَ الْأَبُ وَ الْجَدُّ کَانَ التَّزْوِیجُ لِلْأَوَّلِ فَإِنْ کَانَا جَمِیعاً فِی حَالٍ وَاحِدَةٍ فَالْجَدُّ أَوْلَی.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هِشَامِ بْنِ سَالِمٍ وَ مُحَمَّدِ بْنِ حَکِیمٍ مِثْلَهُ إِلَّا أَنَّهُ قَالَ: فَإِنْ کَانَا زَوَّجَا فِی حَالٍ وَاحِدَةٍ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حکیم از امام صادق (ع) است که می‌گوید: "اگر پدر و جدّ دختر را به عقد درآورند، عقد معتبر برای اولین نفر است؛ اما اگر هر دو همزمان عقد کنند، جدّ اولویت دارد."</w:t>
      </w:r>
    </w:p>
    <w:p>
      <w:pPr>
        <w:pStyle w:val="Heading5"/>
      </w:pPr>
      <w:bookmarkStart w:id="1635" w:name="_Toc1094"/>
      <w:r>
        <w:t>[رقم الحدیث الکلی: 25652 - رقم الحدیث الباب: 4]</w:t>
      </w:r>
      <w:bookmarkEnd w:id="1635"/>
    </w:p>
    <w:p>
      <w:pPr>
        <w:pStyle w:val="BookText"/>
      </w:pPr>
      <w:r>
        <w:rPr>
          <w:rFonts w:ascii="Times New Roman" w:hAnsi="Times New Roman" w:eastAsia="Times New Roman" w:cs="Times New Roman"/>
          <w:lang w:val="en-US" w:bidi="en-US"/>
          <w:color w:val="111111"/>
          <w:sz w:val="28"/>
          <w:szCs w:val="28"/>
          <w:rtl/>
        </w:rPr>
        <w:t xml:space="preserve">25652- 4- </w:t>
      </w:r>
      <w:r>
        <w:rPr>
          <w:rStyle w:val="FootnoteReference"/>
        </w:rPr>
        <w:footnoteReference w:id="1818"/>
      </w:r>
      <w:r>
        <w:rPr>
          <w:rFonts w:ascii="Amiri" w:hAnsi="Amiri" w:eastAsia="Amiri" w:cs="Amiri"/>
          <w:lang w:bidi="ar-SA"/>
          <w:color w:val="111111"/>
          <w:sz w:val="28"/>
          <w:szCs w:val="28"/>
          <w:rtl/>
        </w:rPr>
        <w:t xml:space="preserve">وَ عَنْ حُمَیْدِ بْنِ زِیَادٍ عَنِ الْحَسَنِ بْنِ مُحَمَّدٍ عَنْ جَعْفَرِ بْنِ سَمَاعَةَ عَنْ أَبَانٍ عَنِ الْفَضْلِ بْنِ عَبْدِ الْمَلِکِ عَنْ أَبِی عَبْدِ اللَّهِ ع قَالَ إِنَّ الْجَدَّ إِذَا زَوَّجَ ابْنَةَ ابْنِهِ وَ کَانَ أَبُوهَا حَیّاً وَ کَانَ الْجَدُّ مَرْضِیّاً جَازَ قُلْنَا فَإِنْ هَوِیَ أَبُو الْجَارِیَةِ هَوًی وَ هَوِیَ الْجَدُّ هَوًی وَ هُمَا سَوَاءٌ فِی الْعَدْلِ وَ الرِّضَا قَالَ أَحَبُّ إِلَیَّ أَنْ تَرْضَی بِقَوْلِ الْجَدِّ.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19"/>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عبدالملک از امام صادق (ع) است که می‌گوید: "اگر جدّ دختر پسرش را در حالی که پدر او زنده و جدّ مورد اعتماد است، به عقد درآورد، این عقد جایز است." ما پرسیدیم: "اگر پدر دختر خواهان مردی باشد و جدّ او خواهان مرد دیگری باشد، هر دو در عدالت و رضایت برابر باشند، چه کسی اولویت دارد؟" امام (ع) فرمود: "دوست دارم که او با نظر جدّ موافقت کند."</w:t>
      </w:r>
    </w:p>
    <w:p>
      <w:pPr>
        <w:pStyle w:val="Heading5"/>
      </w:pPr>
      <w:bookmarkStart w:id="1636" w:name="_Toc1095"/>
      <w:r>
        <w:t>[رقم الحدیث الکلی: 25653 - رقم الحدیث الباب: 5]</w:t>
      </w:r>
      <w:bookmarkEnd w:id="1636"/>
    </w:p>
    <w:p>
      <w:pPr>
        <w:pStyle w:val="BookText"/>
      </w:pPr>
      <w:r>
        <w:rPr>
          <w:rFonts w:ascii="Times New Roman" w:hAnsi="Times New Roman" w:eastAsia="Times New Roman" w:cs="Times New Roman"/>
          <w:lang w:val="en-US" w:bidi="en-US"/>
          <w:color w:val="111111"/>
          <w:sz w:val="28"/>
          <w:szCs w:val="28"/>
          <w:rtl/>
        </w:rPr>
        <w:t xml:space="preserve">25653- 5- </w:t>
      </w:r>
      <w:r>
        <w:rPr>
          <w:rStyle w:val="FootnoteReference"/>
        </w:rPr>
        <w:footnoteReference w:id="1820"/>
      </w:r>
      <w:r>
        <w:rPr>
          <w:rFonts w:ascii="Amiri" w:hAnsi="Amiri" w:eastAsia="Amiri" w:cs="Amiri"/>
          <w:lang w:bidi="ar-SA"/>
          <w:color w:val="111111"/>
          <w:sz w:val="28"/>
          <w:szCs w:val="28"/>
          <w:rtl/>
        </w:rPr>
        <w:t xml:space="preserve">وَ عَنْ عِدَّةٍ مِنْ أَصْحَابِنَا عَنْ سَهْلِ بْنِ زِیَادٍ عَنْ أَحْمَدَ بْنِ مُحَمَّدِ بْنِ أَبِی نَصْرٍ عَنْ أَبِی الْمَغْرَاءِ عَنْ عُبَیْدِ بْنِ زُرَارَةَ عَنْ أَبِی عَبْدِ اللَّهِ ع قَالَ: إِنِّی لَذَاتَ یَوْمٍ عِنْدَ زِیَادِ بْنِ (عَبْدِ اللَّهِ) </w:t>
      </w:r>
      <w:r>
        <w:rPr>
          <w:rStyle w:val="FootnoteReference"/>
        </w:rPr>
        <w:footnoteReference w:id="1821"/>
      </w:r>
      <w:r>
        <w:rPr>
          <w:rFonts w:ascii="Amiri" w:hAnsi="Amiri" w:eastAsia="Amiri" w:cs="Amiri"/>
          <w:lang w:bidi="ar-SA"/>
          <w:color w:val="111111"/>
          <w:sz w:val="28"/>
          <w:szCs w:val="28"/>
          <w:rtl/>
        </w:rPr>
        <w:t xml:space="preserve">إِذَا جَاءَ رَجُلٌ یَسْتَعْدِی عَلَی أَبِیهِ فَقَالَ أَصْلَحَ اللَّهُ الْأَمِیرَ إِنَّ أَبِی زَوَّجَ ابْنَتِی بِغَیْرِ إِذْنِی فَقَالَ زِیَادٌ لِجُلَسَائِهِ الَّذِینَ عِنْدَهُ مَا تَقُولُونَ فِیمَا یَقُولُ هَذَا الرَّجُلُ فَقَالُوا نِکَاحُهُ بَاطِلٌ قَالَ ثُمَّ أَقْبَلَ عَلَیَّ فَقَالَ مَا تَقُولُ یَا أَبَا عَبْدِ اللَّهِ فَلَمَّا سَأَلَنِی أَقْبَلْتُ عَلَی الَّذِینَ أَجَابُوهُ فَقُلْتُ لَهُمْ أَ لَیْسَ فِیمَا تَرْوُونَ أَنْتُمْ عَنْ رَسُولِ اللَّهِ ص-</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5" w:name="pg14696_164954"/>
    <w:bookmarkEnd w:id="275"/>
    <w:p>
      <w:pPr>
        <w:pStyle w:val="BookText"/>
      </w:pPr>
      <w:r>
        <w:rPr>
          <w:rFonts w:ascii="Amiri" w:hAnsi="Amiri" w:eastAsia="Amiri" w:cs="Amiri"/>
          <w:lang w:bidi="ar-SA"/>
          <w:color w:val="111111"/>
          <w:sz w:val="28"/>
          <w:szCs w:val="28"/>
          <w:rtl/>
        </w:rPr>
        <w:t xml:space="preserve">أَنَّ رَجُلًا جَاءَ یَسْتَعْدِیهِ عَلَی أَبِیهِ فِی مِثْلِ هَذَا فَقَالَ لَهُ رَسُولُ اللَّهِ ص أَنْتَ وَ مَالُکَ لِأَبِیکَ قَالُوا بَلَی فَقُلْتُ لَهُمْ فَکَیْفَ یَکُونُ هَذَا وَ هُوَ وَ مَالُهُ لِأَبِیهِ وَ لَا یَجُوزُ نِکَاحُهُ قَالَ فَأَخَذَ بِقَوْلِهِمْ وَ تَرَکَ قَوْلِی.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از امام صادق (ع) است که می‌گوید: "روزی نزد زیاد بن عبدالله بودم که مردی آمد و از پدرش شکایت کرد و گفت: 'خداوند امیر را حفظ کند، پدرم دخترم را بدون اجازه من به عقد درآورده است.' زیاد به حاضران گفت: 'شما چه می‌گویید در مورد این مرد؟' آن‌ها گفتند: 'نکاح او باطل است.' سپس زیاد به من رو کرد و گفت: 'ای اباعبدالله، تو چه می‌گویی؟' وقتی از من پرسید، به کسانی که پاسخ داده بودند، گفتم: 'آیا شما از رسول خدا (ص) روایت نمی‌کنید که مردی نزد او آمد و از پدرش در مورد همین موضوع شکایت کرد و رسول خدا (ص) فرمود: 'تو و مالت برای پدرت هستید؟' آن‌ها گفتند: 'بله.' گفتم: 'چگونه این ممکن است که او و مالش برای پدرش باشد و نکاح او جایز نباشد؟' زیاد نظر آن‌ها را پذیرفت و نظر من را رد کرد."</w:t>
      </w:r>
    </w:p>
    <w:p>
      <w:pPr>
        <w:pStyle w:val="Heading5"/>
      </w:pPr>
      <w:bookmarkStart w:id="1637" w:name="_Toc1096"/>
      <w:r>
        <w:t>[رقم الحدیث الکلی: 25654 - رقم الحدیث الباب: 6]</w:t>
      </w:r>
      <w:bookmarkEnd w:id="1637"/>
    </w:p>
    <w:p>
      <w:pPr>
        <w:pStyle w:val="BookText"/>
      </w:pPr>
      <w:r>
        <w:rPr>
          <w:rFonts w:ascii="Times New Roman" w:hAnsi="Times New Roman" w:eastAsia="Times New Roman" w:cs="Times New Roman"/>
          <w:lang w:val="en-US" w:bidi="en-US"/>
          <w:color w:val="111111"/>
          <w:sz w:val="28"/>
          <w:szCs w:val="28"/>
          <w:rtl/>
        </w:rPr>
        <w:t xml:space="preserve">25654- 6- </w:t>
      </w:r>
      <w:r>
        <w:rPr>
          <w:rStyle w:val="FootnoteReference"/>
        </w:rPr>
        <w:footnoteReference w:id="1822"/>
      </w:r>
      <w:r>
        <w:rPr>
          <w:rFonts w:ascii="Amiri" w:hAnsi="Amiri" w:eastAsia="Amiri" w:cs="Amiri"/>
          <w:lang w:bidi="ar-SA"/>
          <w:color w:val="111111"/>
          <w:sz w:val="28"/>
          <w:szCs w:val="28"/>
          <w:rtl/>
        </w:rPr>
        <w:t xml:space="preserve">وَ بِالْإِسْنَادِ عَنِ ابْنِ أَبِی نَصْرٍ عَنْ دَاوُدَ بْنِ الْحُصَیْنِ عَنْ أَبِی الْعَبَّاسِ عَنْ أَبِی عَبْدِ اللَّهِ ع قَالَ: إِذَا زَوَّجَ الرَّجُلُ فَأَبَی ذَلِکَ وَالِدُهُ فَإِنَّ تَزْوِیجَ الْأَبِ جَائِزٌ وَ إِنْ کَرِهَ الْجَدُّ لَیْسَ هَذَا مِثْلَ الَّذِی یَفْعَلُهُ الْجَدُّ ثُمَّ یُرِیدُ الْأَبُ أَنْ یَرُدَّهُ.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ابوالعباس از امام صادق (ع) است که می‌گوید: "اگر مردی ازدواج کند و پدرش با آن مخالفت کند، ازدواج پدر معتبر است حتی اگر جد ناراضی باشد. این مثل موردی نیست که جد ازدواج را انجام دهد و سپس پدر بخواهد آن را رد کند."</w:t>
      </w:r>
    </w:p>
    <w:p>
      <w:pPr>
        <w:pStyle w:val="Heading5"/>
      </w:pPr>
      <w:bookmarkStart w:id="1638" w:name="_Toc1097"/>
      <w:r>
        <w:t>[رقم الحدیث الکلی: 25655 - رقم الحدیث الباب: 7]</w:t>
      </w:r>
      <w:bookmarkEnd w:id="1638"/>
    </w:p>
    <w:p>
      <w:pPr>
        <w:pStyle w:val="BookText"/>
      </w:pPr>
      <w:r>
        <w:rPr>
          <w:rFonts w:ascii="Times New Roman" w:hAnsi="Times New Roman" w:eastAsia="Times New Roman" w:cs="Times New Roman"/>
          <w:lang w:val="en-US" w:bidi="en-US"/>
          <w:color w:val="111111"/>
          <w:sz w:val="28"/>
          <w:szCs w:val="28"/>
          <w:rtl/>
        </w:rPr>
        <w:t xml:space="preserve">25655- 7- </w:t>
      </w:r>
      <w:r>
        <w:rPr>
          <w:rStyle w:val="FootnoteReference"/>
        </w:rPr>
        <w:footnoteReference w:id="1824"/>
      </w:r>
      <w:r>
        <w:rPr>
          <w:rFonts w:ascii="Amiri" w:hAnsi="Amiri" w:eastAsia="Amiri" w:cs="Amiri"/>
          <w:lang w:bidi="ar-SA"/>
          <w:color w:val="111111"/>
          <w:sz w:val="28"/>
          <w:szCs w:val="28"/>
          <w:rtl/>
        </w:rPr>
        <w:t xml:space="preserve">وَ بِإِسْنَادِهِ عَنِ الْحُسَیْنِ بْنِ سَعِیدٍ عَنِ النَّضْرِ بْنِ سُوَیْدٍ عَنِ الْقَاسِمِ بْنِ سُلَیْمَانَ عَنْ عُبَیْدِ بْنِ زُرَارَةَ عَنْ أَبِی عَبْدِ اللَّهِ ع قَالَ: إِذَا زَوَّجَ الرَّجُلُ ابْنَةَ ابْنِهِ فَهُوَ جَائِزٌ عَلَی ابْنِهِ قَالَ وَ لِابْنِهِ أَیْضاً أَنْ یُزَوِّجَهَا فَإِنْ هَوِیَ أَبُوهَا رَجُلًا وَ جَدُّهَا رَجُلًا فَالْجَدُّ أَوْلَی بِنِکَاحِهَا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از امام صادق (ع) است که می‌گوید: "اگر مردی دختر پسرش را به عقد درآورد، این عقد برای پسرش نیز معتبر است. پسر او نیز می‌تواند او را به عقد درآورد. اگر پدر او مردی را بخواهد و جدّ او مرد دیگری را بخواهد، اولویت با جدّ اوست."</w:t>
      </w:r>
    </w:p>
    <w:p>
      <w:pPr>
        <w:pStyle w:val="Heading5"/>
      </w:pPr>
      <w:bookmarkStart w:id="1639" w:name="_Toc1098"/>
      <w:r>
        <w:t>[رقم الحدیث الکلی: 25656 - رقم الحدیث الباب: 8]</w:t>
      </w:r>
      <w:bookmarkEnd w:id="1639"/>
    </w:p>
    <w:p>
      <w:pPr>
        <w:pStyle w:val="BookText"/>
      </w:pPr>
      <w:r>
        <w:rPr>
          <w:rFonts w:ascii="Times New Roman" w:hAnsi="Times New Roman" w:eastAsia="Times New Roman" w:cs="Times New Roman"/>
          <w:lang w:val="en-US" w:bidi="en-US"/>
          <w:color w:val="111111"/>
          <w:sz w:val="28"/>
          <w:szCs w:val="28"/>
          <w:rtl/>
        </w:rPr>
        <w:t xml:space="preserve">25656- 8- </w:t>
      </w:r>
      <w:r>
        <w:rPr>
          <w:rStyle w:val="FootnoteReference"/>
        </w:rPr>
        <w:footnoteReference w:id="1825"/>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أَتَاهُ رَجُلَانِ یَخْطُبَانِ ابْنَتَهُ فَهَوِیَ أَنْ یُزَوِّجَ أَحَدَهُمَا وَ هَوِیَ أَبُوهُ الْآخَرَ أَیُّهُمَا أَحَقُّ أَنْ یُنْکَحَ قَالَ الَّذِی هَوِیَ الْجَدُّ (أَحَقُّ بِالْجَارِیَةِ) </w:t>
      </w:r>
      <w:r>
        <w:rPr>
          <w:rStyle w:val="FootnoteReference"/>
        </w:rPr>
        <w:footnoteReference w:id="1826"/>
      </w:r>
      <w:r>
        <w:rPr>
          <w:rFonts w:ascii="Amiri" w:hAnsi="Amiri" w:eastAsia="Amiri" w:cs="Amiri"/>
          <w:lang w:bidi="ar-SA"/>
          <w:color w:val="111111"/>
          <w:sz w:val="28"/>
          <w:szCs w:val="28"/>
          <w:rtl/>
        </w:rPr>
        <w:t xml:space="preserve">لِأَنَّهَا وَ أَبَاهَا لِلْجَدِّ.</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827"/>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6" w:name="pg14696_164955"/>
    <w:bookmarkEnd w:id="27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8"/>
      </w:r>
      <w:r>
        <w:rPr>
          <w:rFonts w:ascii="Amiri" w:hAnsi="Amiri" w:eastAsia="Amiri" w:cs="Amiri"/>
          <w:lang w:bidi="ar-SA"/>
          <w:color w:val="111111"/>
          <w:sz w:val="28"/>
          <w:szCs w:val="28"/>
          <w:rtl/>
        </w:rPr>
        <w:t xml:space="preserve">وَ یَأْتِی مَا یَدُلُّ عَلَیْهِ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موسی بن جعفر (ع) است که می‌گوید: "از او درباره مردی پرسیدم که دو مرد نزد او آمدند و دخترش را خواستگاری کردند. او یکی از آن‌ها را برای ازدواج مناسب دید و پدرش مرد دیگری را. کدامیک سزاوارترند؟ امام (ع) فرمود: 'آن که جدّ او پسندید (سزاوارتر است)، زیرا او و پدرش متعلق به جد هستند.'"</w:t>
      </w:r>
    </w:p>
    <w:p>
      <w:pPr>
        <w:pStyle w:val="Heading4"/>
      </w:pPr>
      <w:bookmarkStart w:id="1640" w:name="_Toc1099"/>
      <w:r>
        <w:t>12- بَابُ أَنَّ الصَّغِیرَ ذَکَراً کَانَ أَوْ أُنْثَی إِذَا زَوَّجَهُ الْأَبُ أَوِ الْجَدُّ صَحَّ الْعَقْدُ وَ إِذَا زَوَّجَهُ غَیْرُهُمَا کَانَ مَوْقُوفاً عَلَی رِضَاهُ بَعْدَ الْبُلُوغِ وَ الرُّشْدِ</w:t>
      </w:r>
      <w:bookmarkEnd w:id="1640"/>
    </w:p>
    <w:p>
      <w:pPr>
        <w:pStyle w:val="Heading5"/>
      </w:pPr>
      <w:bookmarkStart w:id="1641" w:name="_Toc1100"/>
      <w:r>
        <w:t>اشارة</w:t>
      </w:r>
      <w:bookmarkEnd w:id="1641"/>
    </w:p>
    <w:p>
      <w:pPr>
        <w:pStyle w:val="BookText"/>
      </w:pPr>
      <w:r>
        <w:rPr>
          <w:rStyle w:val="FootnoteReference"/>
        </w:rPr>
        <w:footnoteReference w:id="1830"/>
      </w:r>
      <w:r>
        <w:rPr>
          <w:rFonts w:ascii="Amiri" w:hAnsi="Amiri" w:eastAsia="Amiri" w:cs="Amiri"/>
          <w:lang w:bidi="ar-SA"/>
          <w:color w:val="111111"/>
          <w:sz w:val="28"/>
          <w:szCs w:val="28"/>
          <w:rtl/>
        </w:rPr>
        <w:t xml:space="preserve">12 بَابُ أَنَّ الصَّغِیرَ ذَکَراً کَانَ أَوْ أُنْثَی إِذَا زَوَّجَهُ الْأَبُ أَوِ الْجَدُّ صَحَّ الْعَقْدُ وَ إِذَا زَوَّجَهُ غَیْرُهُمَا کَانَ مَوْقُوفاً عَلَی رِضَاهُ بَعْدَ الْبُلُوغِ وَ الرُّشْدِ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اگر پدر یا جدّ دختر یا پسر کوچکی را به عقد درآورند، عقد صحیح است؛ اما اگر کسی غیر از پدر یا جدّ آن‌ها را به عقد درآورد، این عقد منوط به رضایت آن‌ها بعد از بلوغ و رشد است.</w:t>
      </w:r>
    </w:p>
    <w:p>
      <w:pPr>
        <w:pStyle w:val="Heading5"/>
      </w:pPr>
      <w:bookmarkStart w:id="1642" w:name="_Toc1101"/>
      <w:r>
        <w:t>[رقم الحدیث الکلی: 25657 -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25657- 1- </w:t>
      </w:r>
      <w:r>
        <w:rPr>
          <w:rStyle w:val="FootnoteReference"/>
        </w:rPr>
        <w:footnoteReference w:id="1831"/>
      </w:r>
      <w:r>
        <w:rPr>
          <w:rFonts w:ascii="Amiri" w:hAnsi="Amiri" w:eastAsia="Amiri" w:cs="Amiri"/>
          <w:lang w:bidi="ar-SA"/>
          <w:color w:val="111111"/>
          <w:sz w:val="28"/>
          <w:szCs w:val="28"/>
          <w:rtl/>
        </w:rPr>
        <w:t xml:space="preserve">مُحَمَّدُ بْنُ الْحَسَنِ بِإِسْنَادِهِ عَنْ أَحْمَدَ بْنِ مُحَمَّدِ بْنِ عِیسَی عَنْ مُحَمَّدِ بْنِ أَبِی عُمَیْرٍ عَنْ صَفْوَانَ عَنْ عَلَاءٍ عَنْ مُحَمَّدِ بْنِ مُسْلِمٍ عَنْ أَبِی جَعْفَرٍ ع فِی الصَّبِیِّ یَتَزَوَّجُ الصَّبِیَّةَ یَتَوَارَثَانِ فَقَالَ إِذَا کَانَ أَبَوَاهُمَا اللَّذَانِ زَوَّجَاهُمَا فَنَعَمْ قُلْتُ فَهَلْ یَجُوزُ طَلَاقُ الْأَبِ قَالَ لَا.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32"/>
      </w:r>
      <w:r>
        <w:rPr>
          <w:rFonts w:ascii="Amiri" w:hAnsi="Amiri" w:eastAsia="Amiri" w:cs="Amiri"/>
          <w:lang w:bidi="ar-SA"/>
          <w:color w:val="111111"/>
          <w:sz w:val="28"/>
          <w:szCs w:val="28"/>
          <w:rtl/>
        </w:rPr>
        <w:t xml:space="preserve">وَ یَأْتِی مَا یَدُلُّ عَلَیْهِ فِی الْمَوَارِیثِ </w:t>
      </w:r>
      <w:r>
        <w:rPr>
          <w:rStyle w:val="FootnoteReference"/>
        </w:rPr>
        <w:footnoteReference w:id="1833"/>
      </w:r>
      <w:r>
        <w:rPr>
          <w:rFonts w:ascii="Amiri" w:hAnsi="Amiri" w:eastAsia="Amiri" w:cs="Amiri"/>
          <w:lang w:bidi="ar-SA"/>
          <w:color w:val="111111"/>
          <w:sz w:val="28"/>
          <w:szCs w:val="28"/>
          <w:rtl/>
        </w:rPr>
        <w:t xml:space="preserve">وَ غَیْرِهَا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"در مورد پسری که دختری را به عقد خود درآورد و آیا آن‌ها می‌توانند از یکدیگر ارث ببرند، امام (ع) فرمود: 'اگر پدران آن‌ها این ازدواج را انجام داده‌اند، بله.' من پرسیدم: 'آیا طلاق توسط پدر جایز است؟' امام (ع) فرمود: 'خیر.'"</w:t>
      </w:r>
    </w:p>
    <w:p>
      <w:pPr>
        <w:pStyle w:val="Heading4"/>
      </w:pPr>
      <w:bookmarkStart w:id="1643" w:name="_Toc1102"/>
      <w:r>
        <w:t>13- بَابُ أَنَّهُ لَا وِلَایَةَ عَلَی الصَّبِیِّ بَعْدَ الْبُلُوغِ وَ الرُّشْدِ لِلْأَبَوَیْنِ وَ لَا لِغَیْرِهِمَا فَإِنْ زَوَّجَاهُ وَقَفَ عَلَی رِضَاهُ وَ یَجُوزُ أَنْ یَتَزَوَّجَ وَ إِنْ کَرِهَا</w:t>
      </w:r>
      <w:bookmarkEnd w:id="1643"/>
    </w:p>
    <w:p>
      <w:pPr>
        <w:pStyle w:val="Heading5"/>
      </w:pPr>
      <w:bookmarkStart w:id="1644" w:name="_Toc1103"/>
      <w:r>
        <w:t>اشارة</w:t>
      </w:r>
      <w:bookmarkEnd w:id="1644"/>
    </w:p>
    <w:p>
      <w:pPr>
        <w:pStyle w:val="BookText"/>
      </w:pPr>
      <w:r>
        <w:rPr>
          <w:rStyle w:val="FootnoteReference"/>
        </w:rPr>
        <w:footnoteReference w:id="1835"/>
      </w:r>
      <w:r>
        <w:rPr>
          <w:rFonts w:ascii="Amiri" w:hAnsi="Amiri" w:eastAsia="Amiri" w:cs="Amiri"/>
          <w:lang w:bidi="ar-SA"/>
          <w:color w:val="111111"/>
          <w:sz w:val="28"/>
          <w:szCs w:val="28"/>
          <w:rtl/>
        </w:rPr>
        <w:t xml:space="preserve">13 بَابُ أَنَّهُ لَا وِلَایَةَ عَلَی الصَّبِیِّ بَعْدَ الْبُلُوغِ وَ الرُّشْدِ لِلْأَبَوَیْنِ وَ لَا لِغَیْرِهِمَا فَإِنْ زَوَّجَاهُ وَقَفَ عَلَی رِضَاهُ وَ یَجُوزُ أَنْ یَتَزَوَّجَ وَ إِنْ کَرِهَا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هیچ ولایت و اختیاری بر فرد صغیر پس از رسیدن به بلوغ و رشد برای پدر و مادر و هیچ‌کس دیگر وجود ندارد. بنابراین، اگر پدر و مادر او را به عقد درآورند، این عقد منوط به رضایت او پس از بلوغ است. همچنین، ازدواج بدون رضایت آن‌ها نیز جایز است حتی اگر نارضایتی آن‌ها وجود داشته باشد.</w:t>
      </w:r>
    </w:p>
    <w:p>
      <w:pPr>
        <w:pStyle w:val="Heading5"/>
      </w:pPr>
      <w:bookmarkStart w:id="1645" w:name="_Toc1104"/>
      <w:r>
        <w:t>[رقم الحدیث الکلی: 25658 - رقم الحدیث الباب: 1]</w:t>
      </w:r>
      <w:bookmarkEnd w:id="1645"/>
    </w:p>
    <w:p>
      <w:pPr>
        <w:pStyle w:val="BookText"/>
      </w:pPr>
      <w:r>
        <w:rPr>
          <w:rFonts w:ascii="Times New Roman" w:hAnsi="Times New Roman" w:eastAsia="Times New Roman" w:cs="Times New Roman"/>
          <w:lang w:val="en-US" w:bidi="en-US"/>
          <w:color w:val="111111"/>
          <w:sz w:val="28"/>
          <w:szCs w:val="28"/>
          <w:rtl/>
        </w:rPr>
        <w:t xml:space="preserve">25658- 1- </w:t>
      </w:r>
      <w:r>
        <w:rPr>
          <w:rStyle w:val="FootnoteReference"/>
        </w:rPr>
        <w:footnoteReference w:id="1836"/>
      </w:r>
      <w:r>
        <w:rPr>
          <w:rFonts w:ascii="Amiri" w:hAnsi="Amiri" w:eastAsia="Amiri" w:cs="Amiri"/>
          <w:lang w:bidi="ar-SA"/>
          <w:color w:val="111111"/>
          <w:sz w:val="28"/>
          <w:szCs w:val="28"/>
          <w:rtl/>
        </w:rPr>
        <w:t xml:space="preserve">مُحَمَّدُ بْنُ یَعْقُوبَ عَنْ حُمَیْدِ بْنِ زِیَادٍ عَنِ الْحَسَنِ بْنِ مُحَمَّدٍ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7" w:name="pg14696_164956"/>
    <w:bookmarkEnd w:id="277"/>
    <w:p>
      <w:pPr>
        <w:pStyle w:val="BookText"/>
      </w:pPr>
      <w:r>
        <w:rPr>
          <w:rFonts w:ascii="Amiri" w:hAnsi="Amiri" w:eastAsia="Amiri" w:cs="Amiri"/>
          <w:lang w:bidi="ar-SA"/>
          <w:color w:val="111111"/>
          <w:sz w:val="28"/>
          <w:szCs w:val="28"/>
          <w:rtl/>
        </w:rPr>
        <w:t xml:space="preserve">عَنْ عَلِیِّ بْنِ الْحَسَنِ بْنِ رِبَاطٍ عَنْ حَبِیبٍ الْخَثْعَمِیِّ عَنِ ابْنِ أَبِی یَعْفُورٍ عَنْ أَبِی عَبْدِ اللَّهِ ع قَالَ: قُلْتُ لَهُ إِنِّی أُرِیدُ أَنْ أَتَزَوَّجَ امْرَأَةً وَ إِنَّ أَبَوَیَّ أَرَادَا أَنْ یُزَوِّجَانِی غَیْرَهَا فَقَالَ تَزَوَّجِ الَّتِی هَوِیتَ وَ دَعِ الَّتِی </w:t>
      </w:r>
      <w:r>
        <w:rPr>
          <w:rStyle w:val="FootnoteReference"/>
        </w:rPr>
        <w:footnoteReference w:id="1837"/>
      </w:r>
      <w:r>
        <w:rPr>
          <w:rFonts w:ascii="Amiri" w:hAnsi="Amiri" w:eastAsia="Amiri" w:cs="Amiri"/>
          <w:lang w:bidi="ar-SA"/>
          <w:color w:val="111111"/>
          <w:sz w:val="28"/>
          <w:szCs w:val="28"/>
          <w:rtl/>
        </w:rPr>
        <w:t xml:space="preserve">یَهْوَی أَبَوَاکَ.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از امام صادق (ع) است که می‌گوید: "به او گفتم: 'می‌خواهم با زنی ازدواج کنم، ولی پدر و مادرم می‌خواهند مرا با دیگری ازدواج دهند.' امام (ع) فرمود: 'با کسی که دوست داری ازدواج کن و کسی که والدینت دوست دارند را رها کن.'"</w:t>
      </w:r>
    </w:p>
    <w:p>
      <w:pPr>
        <w:pStyle w:val="Heading5"/>
      </w:pPr>
      <w:bookmarkStart w:id="1646" w:name="_Toc1105"/>
      <w:r>
        <w:t>[رقم الحدیث الکلی: 25659 - رقم الحدیث الباب: 2]</w:t>
      </w:r>
      <w:bookmarkEnd w:id="1646"/>
    </w:p>
    <w:p>
      <w:pPr>
        <w:pStyle w:val="BookText"/>
      </w:pPr>
      <w:r>
        <w:rPr>
          <w:rFonts w:ascii="Times New Roman" w:hAnsi="Times New Roman" w:eastAsia="Times New Roman" w:cs="Times New Roman"/>
          <w:lang w:val="en-US" w:bidi="en-US"/>
          <w:color w:val="111111"/>
          <w:sz w:val="28"/>
          <w:szCs w:val="28"/>
          <w:rtl/>
        </w:rPr>
        <w:t xml:space="preserve">25659- 2- </w:t>
      </w:r>
      <w:r>
        <w:rPr>
          <w:rStyle w:val="FootnoteReference"/>
        </w:rPr>
        <w:footnoteReference w:id="1839"/>
      </w:r>
      <w:r>
        <w:rPr>
          <w:rFonts w:ascii="Amiri" w:hAnsi="Amiri" w:eastAsia="Amiri" w:cs="Amiri"/>
          <w:lang w:bidi="ar-SA"/>
          <w:color w:val="111111"/>
          <w:sz w:val="28"/>
          <w:szCs w:val="28"/>
          <w:rtl/>
        </w:rPr>
        <w:t xml:space="preserve">وَ عَنْ مُحَمَّدِ بْنِ یَحْیَی عَنْ أَحْمَدَ بْنِ مُحَمَّدٍ عَنِ ابْنِ فَضَّالٍ عَنِ ابْنِ بُکَیْرٍ عَنْ زُرَارَةَ عَنْ أَبِی جَعْفَرٍ ع أَنَّهُ أَرَادَ أَنْ یَتَزَوَّجَ امْرَأَةً قَالَ فَکَرِهَ ذَلِکَ أَبِی فَمَضَیْتُ فَتَزَوَّجْتُهَا الْحَدِیثَ.</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الْحَسَنِ بْنِ عَلِیٍّ عَنِ ابْنِ بُکَیْرٍ مِثْلَهُ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است که می‌گوید: "امام (ع) قصد داشت با زنی ازدواج کند، اما پدرش با این ازدواج مخالف بود. با این حال، امام (ع) این ازدواج را انجام داد."</w:t>
      </w:r>
    </w:p>
    <w:p>
      <w:pPr>
        <w:pStyle w:val="Heading5"/>
      </w:pPr>
      <w:bookmarkStart w:id="1647" w:name="_Toc1106"/>
      <w:r>
        <w:t>[رقم الحدیث الکلی: 25660 - رقم الحدیث الباب: 3]</w:t>
      </w:r>
      <w:bookmarkEnd w:id="1647"/>
    </w:p>
    <w:p>
      <w:pPr>
        <w:pStyle w:val="BookText"/>
      </w:pPr>
      <w:r>
        <w:rPr>
          <w:rFonts w:ascii="Times New Roman" w:hAnsi="Times New Roman" w:eastAsia="Times New Roman" w:cs="Times New Roman"/>
          <w:lang w:val="en-US" w:bidi="en-US"/>
          <w:color w:val="111111"/>
          <w:sz w:val="28"/>
          <w:szCs w:val="28"/>
          <w:rtl/>
        </w:rPr>
        <w:t xml:space="preserve">25660- 3- </w:t>
      </w:r>
      <w:r>
        <w:rPr>
          <w:rStyle w:val="FootnoteReference"/>
        </w:rPr>
        <w:footnoteReference w:id="1841"/>
      </w:r>
      <w:r>
        <w:rPr>
          <w:rFonts w:ascii="Amiri" w:hAnsi="Amiri" w:eastAsia="Amiri" w:cs="Amiri"/>
          <w:lang w:bidi="ar-SA"/>
          <w:color w:val="111111"/>
          <w:sz w:val="28"/>
          <w:szCs w:val="28"/>
          <w:rtl/>
        </w:rPr>
        <w:t xml:space="preserve">وَ بِإِسْنَادِهِ عَنْ مُحَمَّدِ بْنِ أَحْمَدَ بْنِ یَحْیَی عَنْ مُوسَی بْنِ جَعْفَرٍ الْبَغْدَادِیِّ عَنْ ظَرِیفِ بْنِ نَاصِحٍ عَنْ أَبَانٍ عَنْ أَبِی عَبْدِ اللَّهِ ع قَالَ: إِذَا زَوَّجَ الرَّجُلُ ابْنَهُ کَانَ ذَلِکَ إِلَی ابْنِهِ وَ إِذَا زَوَّجَ ابْنَتَهُ جَازَ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42"/>
      </w:r>
      <w:r>
        <w:rPr>
          <w:rFonts w:ascii="Amiri" w:hAnsi="Amiri" w:eastAsia="Amiri" w:cs="Amiri"/>
          <w:lang w:bidi="ar-SA"/>
          <w:color w:val="111111"/>
          <w:sz w:val="28"/>
          <w:szCs w:val="28"/>
          <w:rtl/>
        </w:rPr>
        <w:t xml:space="preserve">وَ یَأْتِی مَا یَدُلُّ عَلَیْهِ فِی الْمُهُورِ وَ غَیْرِ ذَلِکَ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ابان از امام صادق (ع) است که می‌گوید: "اگر مردی پسرش را به عقد درآورد، این امر به عهده پسرش است و اگر دخترش را به عقد درآورد، این نکاح معتبر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8" w:name="pg14696_164957"/>
    <w:bookmarkEnd w:id="278"/>
    <w:p>
      <w:pPr>
        <w:pStyle w:val="Heading4"/>
      </w:pPr>
      <w:bookmarkStart w:id="1648" w:name="_Toc1107"/>
      <w:r>
        <w:t>14- بَابُ أَنَّ السَّکْرَی إِذَا زَوَّجَتْ نَفْسَهَا ثُمَّ أَفَاقَتْ فَرَضِیَتْ وَ أَقَرَّتْهُ جَازَ</w:t>
      </w:r>
      <w:bookmarkEnd w:id="1648"/>
    </w:p>
    <w:p>
      <w:pPr>
        <w:pStyle w:val="Heading5"/>
      </w:pPr>
      <w:bookmarkStart w:id="1649" w:name="_Toc1108"/>
      <w:r>
        <w:t>اشارة</w:t>
      </w:r>
      <w:bookmarkEnd w:id="1649"/>
    </w:p>
    <w:p>
      <w:pPr>
        <w:pStyle w:val="BookText"/>
      </w:pPr>
      <w:r>
        <w:rPr>
          <w:rStyle w:val="FootnoteReference"/>
        </w:rPr>
        <w:footnoteReference w:id="1844"/>
      </w:r>
      <w:r>
        <w:rPr>
          <w:rFonts w:ascii="Amiri" w:hAnsi="Amiri" w:eastAsia="Amiri" w:cs="Amiri"/>
          <w:lang w:bidi="ar-SA"/>
          <w:color w:val="111111"/>
          <w:sz w:val="28"/>
          <w:szCs w:val="28"/>
          <w:rtl/>
        </w:rPr>
        <w:t xml:space="preserve">14 بَابُ أَنَّ السَّکْرَی إِذَا زَوَّجَتْ نَفْسَهَا ثُمَّ أَفَاقَتْ فَرَضِیَتْ وَ أَقَرَّتْهُ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اگر زنی که در حالت مستی است، خودش را به عقد کسی درآورد و سپس به هوش آید و با آن موافقت و اقرار کند، این عقد جایز است.</w:t>
      </w:r>
    </w:p>
    <w:p>
      <w:pPr>
        <w:pStyle w:val="Heading5"/>
      </w:pPr>
      <w:bookmarkStart w:id="1650" w:name="_Toc1109"/>
      <w:r>
        <w:t>[رقم الحدیث الکلی: 25661 - رقم الحدیث الباب: 1]</w:t>
      </w:r>
      <w:bookmarkEnd w:id="1650"/>
    </w:p>
    <w:p>
      <w:pPr>
        <w:pStyle w:val="BookText"/>
      </w:pPr>
      <w:r>
        <w:rPr>
          <w:rFonts w:ascii="Times New Roman" w:hAnsi="Times New Roman" w:eastAsia="Times New Roman" w:cs="Times New Roman"/>
          <w:lang w:val="en-US" w:bidi="en-US"/>
          <w:color w:val="111111"/>
          <w:sz w:val="28"/>
          <w:szCs w:val="28"/>
          <w:rtl/>
        </w:rPr>
        <w:t xml:space="preserve">25661- 1- </w:t>
      </w:r>
      <w:r>
        <w:rPr>
          <w:rStyle w:val="FootnoteReference"/>
        </w:rPr>
        <w:footnoteReference w:id="1845"/>
      </w:r>
      <w:r>
        <w:rPr>
          <w:rFonts w:ascii="Amiri" w:hAnsi="Amiri" w:eastAsia="Amiri" w:cs="Amiri"/>
          <w:lang w:bidi="ar-SA"/>
          <w:color w:val="111111"/>
          <w:sz w:val="28"/>
          <w:szCs w:val="28"/>
          <w:rtl/>
        </w:rPr>
        <w:t xml:space="preserve">مُحَمَّدُ بْنُ الْحَسَنِ بِإِسْنَادِهِ عَنِ الْحُسَیْنِ بْنِ سَعِیدٍ عَنْ مُحَمَّدِ بْنِ إِسْمَاعِیلَ بْنِ بَزِیعٍ قَالَ: سَأَلْتُ أَبَا الْحَسَنِ ع عَنِ امْرَأَةٍ ابْتُلِیَتْ بِشُرْبِ النَّبِیذِ فَسَکِرَتْ فَزَوَّجَتْ نَفْسَهَا رَجُلًا فِی سُکْرِهَا ثُمَّ أَفَاقَتْ فَأَنْکَرَتْ ذَلِکَ ثُمَّ ظَنَّتْ أَنَّهُ یَلْزَمُهَا فَفَزِعَتْ مِنْهُ فَأَقَامَتْ مَعَ الرَّجُلِ عَلَی ذَلِکَ التَّزْوِیجِ أَ حَلَالٌ هُوَ لَهَا أَمِ التَّزْوِیجُ فَاسِدٌ لِمَکَانِ السُّکْرِ وَ لَا سَبِیلَ لِلزَّوْجِ عَلَیْهَا فَقَالَ إِذَا أَقَامَتْ مَعَهُ بَعْدَ مَا أَفَاقَتْ فَهُوَ رِضًا مِنْهَا قُلْتُ وَ یَجُوزُ ذَلِکَ التَّزْوِیجُ عَلَیْهَا فَقَالَ نَعَمْ.</w:t>
      </w:r>
    </w:p>
    <w:p>
      <w:pPr>
        <w:pStyle w:val="BookText"/>
      </w:pPr>
      <w:r>
        <w:rPr>
          <w:rFonts w:ascii="Amiri" w:hAnsi="Amiri" w:eastAsia="Amiri" w:cs="Amiri"/>
          <w:lang w:bidi="ar-SA"/>
          <w:color w:val="111111"/>
          <w:sz w:val="28"/>
          <w:szCs w:val="28"/>
          <w:rtl/>
        </w:rPr>
        <w:t xml:space="preserve">وَ رَوَاهُ الصَّدُوقُ بِإِسْنَادِهِ عَنْ مُحَمَّدِ بْنِ إِسْمَاعِیلَ </w:t>
      </w:r>
      <w:r>
        <w:rPr>
          <w:rStyle w:val="FootnoteReference"/>
        </w:rPr>
        <w:footnoteReference w:id="1846"/>
      </w:r>
    </w:p>
    <w:p>
      <w:pPr>
        <w:pStyle w:val="BookText"/>
      </w:pPr>
      <w:r>
        <w:rPr>
          <w:rFonts w:ascii="Amiri" w:hAnsi="Amiri" w:eastAsia="Amiri" w:cs="Amiri"/>
          <w:lang w:bidi="ar-SA"/>
          <w:color w:val="111111"/>
          <w:sz w:val="28"/>
          <w:szCs w:val="28"/>
          <w:rtl/>
        </w:rPr>
        <w:t xml:space="preserve">وَ رَوَاهُ فِی عُیُونِ الْأَخْبَارِ عَنْ جَعْفَرِ بْنِ نُعَیْمِ بْنِ شَاذَانَ عَنْ مُحَمَّدِ بْنِ شَاذَانَ عَنِ الْفَضْلِ بْنِ شَاذَانَ عَنْ مُحَمَّدِ بْنِ إِسْمَاعِیلَ بْنِ بَزِیعٍ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"از امام کاظم (ع) درباره زنی پرسیدم که به نوشیدن نبیذ مبتلا شده و در حالت مستی، خودش را به عقد مردی درآورده است. سپس به هوش آمده و آن را انکار کرده، اما بعد از آن فکر می‌کند که این عقد برای او لازم است و از آن وحشت می‌کند و با آن مرد بر اساس همان ازدواج زندگی می‌کند. آیا این ازدواج برای او حلال است یا این که به خاطر حالت مستی، فاسد است و هیچ راهی برای زوج نیست؟ امام (ع) فرمود: 'اگر بعد از هوشیاری با او زندگی کرد، این رضایت اوست.' پرسیدم: 'آیا این ازدواج برای او جایز است؟' امام (ع) فرمود: 'بله.'"</w:t>
      </w:r>
    </w:p>
    <w:p>
      <w:pPr>
        <w:pStyle w:val="Heading4"/>
      </w:pPr>
      <w:bookmarkStart w:id="1651" w:name="_Toc1110"/>
      <w:r>
        <w:t>15- بَابُ حُکْمِ مَنْ کَانَ لَهُ بَنَاتٌ فَزَوَّجَ وَاحِدَةً مِنْهُنَّ رَجُلًا وَ لَمْ یُسَمِّهَا وَقْتَ الْعَقْدِ</w:t>
      </w:r>
      <w:bookmarkEnd w:id="1651"/>
    </w:p>
    <w:p>
      <w:pPr>
        <w:pStyle w:val="Heading5"/>
      </w:pPr>
      <w:bookmarkStart w:id="1652" w:name="_Toc1111"/>
      <w:r>
        <w:t>اشارة</w:t>
      </w:r>
      <w:bookmarkEnd w:id="1652"/>
    </w:p>
    <w:p>
      <w:pPr>
        <w:pStyle w:val="BookText"/>
      </w:pPr>
      <w:r>
        <w:rPr>
          <w:rStyle w:val="FootnoteReference"/>
        </w:rPr>
        <w:footnoteReference w:id="1848"/>
      </w:r>
      <w:r>
        <w:rPr>
          <w:rFonts w:ascii="Amiri" w:hAnsi="Amiri" w:eastAsia="Amiri" w:cs="Amiri"/>
          <w:lang w:bidi="ar-SA"/>
          <w:color w:val="111111"/>
          <w:sz w:val="28"/>
          <w:szCs w:val="28"/>
          <w:rtl/>
        </w:rPr>
        <w:t xml:space="preserve">15 بَابُ حُکْمِ مَنْ کَانَ لَهُ بَنَاتٌ فَزَوَّجَ وَاحِدَةً مِنْهُنَّ رَجُلًا وَ لَمْ یُسَمِّهَا وَقْتَ الْعَقْدِ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به حکم مردی اشاره می‌شود که دارای دخترانی است و یکی از آن‌ها را بدون مشخص کردن اسم در زمان عقد به عقد مردی درمی‌آورد.</w:t>
      </w:r>
    </w:p>
    <w:p>
      <w:pPr>
        <w:pStyle w:val="Heading5"/>
      </w:pPr>
      <w:bookmarkStart w:id="1653" w:name="_Toc1112"/>
      <w:r>
        <w:t>[رقم الحدیث الکلی: 25662 - رقم الحدیث الباب: 1]</w:t>
      </w:r>
      <w:bookmarkEnd w:id="1653"/>
    </w:p>
    <w:p>
      <w:pPr>
        <w:pStyle w:val="BookText"/>
      </w:pPr>
      <w:r>
        <w:rPr>
          <w:rFonts w:ascii="Times New Roman" w:hAnsi="Times New Roman" w:eastAsia="Times New Roman" w:cs="Times New Roman"/>
          <w:lang w:val="en-US" w:bidi="en-US"/>
          <w:color w:val="111111"/>
          <w:sz w:val="28"/>
          <w:szCs w:val="28"/>
          <w:rtl/>
        </w:rPr>
        <w:t xml:space="preserve">25662- 1- </w:t>
      </w:r>
      <w:r>
        <w:rPr>
          <w:rStyle w:val="FootnoteReference"/>
        </w:rPr>
        <w:footnoteReference w:id="184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جَمِیلِ بْنِ صَالِحٍ</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9" w:name="pg14696_164958"/>
    <w:bookmarkEnd w:id="279"/>
    <w:p>
      <w:pPr>
        <w:pStyle w:val="BookText"/>
      </w:pPr>
      <w:r>
        <w:rPr>
          <w:rFonts w:ascii="Amiri" w:hAnsi="Amiri" w:eastAsia="Amiri" w:cs="Amiri"/>
          <w:lang w:bidi="ar-SA"/>
          <w:color w:val="111111"/>
          <w:sz w:val="28"/>
          <w:szCs w:val="28"/>
          <w:rtl/>
        </w:rPr>
        <w:t xml:space="preserve">عَنْ أَبِی عُبَیْدَةَ قَالَ: سَأَلْتُ أَبَا جَعْفَرٍ ع عَنْ رَجُلٍ کُنَّ لَهُ ثَلَاثُ بَنَاتٍ أَبْکَارٍ فَزَوَّجَ إِحْدَاهُنَّ رَجُلًا وَ لَمْ یُسَمِّ الَّتِی زَوَّجَ لِلزَّوْجِ وَ لَا لِلشُّهُودِ وَ قَدْ کَانَ الزَّوْجُ فَرَضَ لَهَا صَدَاقَهَا فَلَمَّا بَلَغَ إِدْخَالُهَا عَلَی الزَّوْجِ بَلَغَ الزَّوْجَ أَنَّهَا الْکُبْرَی مِنَ الثَّلَاثَةِ فَقَالَ الزَّوْجُ لِأَبِیهَا إِنَّمَا تَزَوَّجْتُ مِنْکَ الصَّغِیرَةَ مِنْ بَنَاتِکَ قَالَ فَقَالَ أَبُو جَعْفَرٍ ع إِنْ کَانَ الزَّوْجُ رَآهُنَّ کُلَّهُنَّ وَ لَمْ یُسَمِّ لَهُ وَاحِدَةً مِنْهُنَّ فَالْقَوْلُ فِی ذَلِکَ قَوْلُ الْأَبِ وَ عَلَی الْأَبِ فِیمَا بَیْنَهُ وَ بَیْنَ اللَّهِ أَنْ یَدْفَعَ إِلَی الزَّوْجِ الْجَارِیَةَ الَّتِی کَانَ نَوَی أَنْ یُزَوِّجَهَا إِیَّاهُ عِنْدَ عُقْدَةِ النِّکَاحِ وَ إِنْ کَانَ الزَّوْجُ لَمْ یَرَهُنَّ کُلَّهُنَّ وَ لَمْ یُسَمِّ لَهُ وَاحِدَةً مِنْهُنَّ عِنْدَ عُقْدَةِ النِّکَاحِ فَالنِّکَاحُ بَاطِلٌ.</w:t>
      </w:r>
    </w:p>
    <w:p>
      <w:pPr>
        <w:pStyle w:val="BookText"/>
      </w:pPr>
      <w:r>
        <w:rPr>
          <w:rFonts w:ascii="Amiri" w:hAnsi="Amiri" w:eastAsia="Amiri" w:cs="Amiri"/>
          <w:lang w:bidi="ar-SA"/>
          <w:color w:val="111111"/>
          <w:sz w:val="28"/>
          <w:szCs w:val="28"/>
          <w:rtl/>
        </w:rPr>
        <w:t xml:space="preserve">وَ رَوَاهُ الشَّیْخُ بِإِسْنَادِهِ عَنْ أَحْمَدَ بْنِ مُحَمَّدِ بْنِ عِیسَی عَنْ مُحَمَّدِ بْنِ عَمْرٍو عَنْ جَمِیلِ بْنِ صَالِحٍ </w:t>
      </w:r>
      <w:r>
        <w:rPr>
          <w:rStyle w:val="FootnoteReference"/>
        </w:rPr>
        <w:footnoteReference w:id="1850"/>
      </w:r>
    </w:p>
    <w:p>
      <w:pPr>
        <w:pStyle w:val="BookText"/>
      </w:pPr>
      <w:r>
        <w:rPr>
          <w:rFonts w:ascii="Amiri" w:hAnsi="Amiri" w:eastAsia="Amiri" w:cs="Amiri"/>
          <w:lang w:bidi="ar-SA"/>
          <w:color w:val="111111"/>
          <w:sz w:val="28"/>
          <w:szCs w:val="28"/>
          <w:rtl/>
        </w:rPr>
        <w:t xml:space="preserve">وَ رَوَاهُ الصَّدُوقُ بِإِسْنَادِهِ عَنْ جَمِیلِ بْنِ صَالِحٍ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است که می‌گوید: "از امام باقر (ع) درباره مردی که سه دختر باکره داشت و یکی از آن‌ها را به عقد مردی درآورد، اما نام او را برای شوهر و شاهدان مشخص نکرد، پرسیدم. شوهر مهریه او را تعیین کرده بود. وقتی زمان ورود او به خانه شوهر رسید، شوهر متوجه شد که او بزرگ‌ترین دختر است. شوهر به پدرش گفت: 'من دختر کوچک‌ترت را از تو خواستگاری کرده بودم.' امام باقر (ع) فرمود: 'اگر شوهر همه دختران را دیده باشد و نام یکی از آن‌ها را مشخص نکرده باشد، نظر پدر معتبر است و پدر باید دختری را که قصد داشت به عقد شوهر درآورد، به او بدهد. اما اگر شوهر همه دختران را ندیده باشد و نام یکی از آن‌ها را مشخص نکرده باشد، نکاح باطل است.'"</w:t>
      </w:r>
    </w:p>
    <w:p>
      <w:pPr>
        <w:pStyle w:val="Heading4"/>
      </w:pPr>
      <w:bookmarkStart w:id="1654" w:name="_Toc1113"/>
      <w:r>
        <w:t>16- بَابُ حُکْمِ کَوْنِ الصَّبِیِّ الْمُمَیِّزِ وَکِیلًا فِی الْعَقْدِ قَبْلَ الْبُلُوغِ‌</w:t>
      </w:r>
      <w:bookmarkEnd w:id="1654"/>
    </w:p>
    <w:p>
      <w:pPr>
        <w:pStyle w:val="Heading5"/>
      </w:pPr>
      <w:bookmarkStart w:id="1655" w:name="_Toc1114"/>
      <w:r>
        <w:t>اشارة</w:t>
      </w:r>
      <w:bookmarkEnd w:id="1655"/>
    </w:p>
    <w:p>
      <w:pPr>
        <w:pStyle w:val="BookText"/>
      </w:pPr>
      <w:r>
        <w:rPr>
          <w:rStyle w:val="FootnoteReference"/>
        </w:rPr>
        <w:footnoteReference w:id="1852"/>
      </w:r>
      <w:r>
        <w:rPr>
          <w:rFonts w:ascii="Amiri" w:hAnsi="Amiri" w:eastAsia="Amiri" w:cs="Amiri"/>
          <w:lang w:bidi="ar-SA"/>
          <w:color w:val="111111"/>
          <w:sz w:val="28"/>
          <w:szCs w:val="28"/>
          <w:rtl/>
        </w:rPr>
        <w:t xml:space="preserve">16 بَابُ حُکْمِ کَوْنِ الصَّبِیِّ الْمُمَیِّزِ وَکِیلًا فِی الْعَقْدِ قَبْلَ الْبُلُوغِ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این که صبیّ ممیّز (طفلی که بتواند خوب را از بد تشخیص دهد) می‌تواند وکیل در عقد باشد، قبل از این که به بلوغ برسد.</w:t>
      </w:r>
    </w:p>
    <w:p>
      <w:pPr>
        <w:pStyle w:val="Heading5"/>
      </w:pPr>
      <w:bookmarkStart w:id="1656" w:name="_Toc1115"/>
      <w:r>
        <w:t>[رقم الحدیث الکلی: 25663 - رقم الحدیث الباب: 1]</w:t>
      </w:r>
      <w:bookmarkEnd w:id="1656"/>
    </w:p>
    <w:p>
      <w:pPr>
        <w:pStyle w:val="BookText"/>
      </w:pPr>
      <w:r>
        <w:rPr>
          <w:rFonts w:ascii="Times New Roman" w:hAnsi="Times New Roman" w:eastAsia="Times New Roman" w:cs="Times New Roman"/>
          <w:lang w:val="en-US" w:bidi="en-US"/>
          <w:color w:val="111111"/>
          <w:sz w:val="28"/>
          <w:szCs w:val="28"/>
          <w:rtl/>
        </w:rPr>
        <w:t xml:space="preserve">25663- 1- </w:t>
      </w:r>
      <w:r>
        <w:rPr>
          <w:rStyle w:val="FootnoteReference"/>
        </w:rPr>
        <w:footnoteReference w:id="1853"/>
      </w:r>
      <w:r>
        <w:rPr>
          <w:rFonts w:ascii="Amiri" w:hAnsi="Amiri" w:eastAsia="Amiri" w:cs="Amiri"/>
          <w:lang w:bidi="ar-SA"/>
          <w:color w:val="111111"/>
          <w:sz w:val="28"/>
          <w:szCs w:val="28"/>
          <w:rtl/>
        </w:rPr>
        <w:t xml:space="preserve">مُحَمَّدُ بْنُ یَعْقُوبَ عَنْ مُحَمَّدِ بْنِ یَحْیَی عَنْ سَلَمَةَ بْنِ الْخَطَّابِ عَنِ الْحَسَنِ بْنِ عَلِیِّ بْنِ یَقْطِینٍ عَنْ عَاصِمِ بْنِ حُمَیْدٍ عَنْ إِبْرَاهِیمَ بْنِ أَبِی یَحْیَی عَنْ أَبِی عَبْدِ اللَّهِ ع قَالَ: تَزَوَّجَ رَسُولُ اللَّهِ ص أُمَّ سَلَمَةَ- زَوَّجَهَا إِیَّاهُ عُمَرُ بْنُ أَبِی سَلَمَةَ وَ هُوَ صَغِیرٌ لَمْ یَبْلُغِ الْحُلُمَ.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بن ابی یحیی از امام صادق (ع) است که می‌گوید: "رسول خدا (ص) با ام‌سلمه ازدواج کرد و عمربن ابی‌سلمه که هنوز به سن بلوغ نرسیده بود، او را به عقد پیامبر (ص) درآورد."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0" w:name="pg14696_164959"/>
    <w:bookmarkEnd w:id="280"/>
    <w:p>
      <w:pPr>
        <w:pStyle w:val="Heading4"/>
      </w:pPr>
      <w:bookmarkStart w:id="1657" w:name="_Toc1116"/>
      <w:r>
        <w:t>17- بَابُ أَنَّ الْوِلَایَةَ فِی عَقْدِ الْعَبْدِ وَ الْأَمَةِ لِلْمَوْلَی‌</w:t>
      </w:r>
      <w:bookmarkEnd w:id="1657"/>
    </w:p>
    <w:p>
      <w:pPr>
        <w:pStyle w:val="Heading5"/>
      </w:pPr>
      <w:bookmarkStart w:id="1658" w:name="_Toc1117"/>
      <w:r>
        <w:t>اشارة</w:t>
      </w:r>
      <w:bookmarkEnd w:id="1658"/>
    </w:p>
    <w:p>
      <w:pPr>
        <w:pStyle w:val="BookText"/>
      </w:pPr>
      <w:r>
        <w:rPr>
          <w:rStyle w:val="FootnoteReference"/>
        </w:rPr>
        <w:footnoteReference w:id="1854"/>
      </w:r>
      <w:r>
        <w:rPr>
          <w:rFonts w:ascii="Amiri" w:hAnsi="Amiri" w:eastAsia="Amiri" w:cs="Amiri"/>
          <w:lang w:bidi="ar-SA"/>
          <w:color w:val="111111"/>
          <w:sz w:val="28"/>
          <w:szCs w:val="28"/>
          <w:rtl/>
        </w:rPr>
        <w:t xml:space="preserve">17 بَابُ أَنَّ الْوِلَایَةَ فِی عَقْدِ الْعَبْدِ وَ الْأَمَةِ لِلْمَوْلَی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ولایت در عقد برده و کنیز به عهده مولی (مالک) آن‌هاست.</w:t>
      </w:r>
    </w:p>
    <w:p>
      <w:pPr>
        <w:pStyle w:val="Heading5"/>
      </w:pPr>
      <w:bookmarkStart w:id="1659" w:name="_Toc1118"/>
      <w:r>
        <w:t>[رقم الحدیث الکلی: 25664 -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25664- 1- </w:t>
      </w:r>
      <w:r>
        <w:rPr>
          <w:rStyle w:val="FootnoteReference"/>
        </w:rPr>
        <w:footnoteReference w:id="1855"/>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قَالَ: لَا یَجُوزُ لِلْعَبْدِ تَحْرِیرٌ وَ لَا تَزْوِیجٌ وَ لَا إِعْطَاءٌ مِنْ مَالِهِ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"برای برده جایز نیست که آزاد کند، یا ازدواج کند، یا از مال خود بخششی کند مگر با اجازه مولای (مالک) خود."</w:t>
      </w:r>
    </w:p>
    <w:p>
      <w:pPr>
        <w:pStyle w:val="Heading5"/>
      </w:pPr>
      <w:bookmarkStart w:id="1660" w:name="_Toc1119"/>
      <w:r>
        <w:t>[رقم الحدیث الکلی: 25665 - رقم الحدیث الباب: 2]</w:t>
      </w:r>
      <w:bookmarkEnd w:id="1660"/>
    </w:p>
    <w:p>
      <w:pPr>
        <w:pStyle w:val="BookText"/>
      </w:pPr>
      <w:r>
        <w:rPr>
          <w:rFonts w:ascii="Times New Roman" w:hAnsi="Times New Roman" w:eastAsia="Times New Roman" w:cs="Times New Roman"/>
          <w:lang w:val="en-US" w:bidi="en-US"/>
          <w:color w:val="111111"/>
          <w:sz w:val="28"/>
          <w:szCs w:val="28"/>
          <w:rtl/>
        </w:rPr>
        <w:t xml:space="preserve">25665- 2- </w:t>
      </w:r>
      <w:r>
        <w:rPr>
          <w:rStyle w:val="FootnoteReference"/>
        </w:rPr>
        <w:footnoteReference w:id="1856"/>
      </w:r>
      <w:r>
        <w:rPr>
          <w:rFonts w:ascii="Amiri" w:hAnsi="Amiri" w:eastAsia="Amiri" w:cs="Amiri"/>
          <w:lang w:bidi="ar-SA"/>
          <w:color w:val="111111"/>
          <w:sz w:val="28"/>
          <w:szCs w:val="28"/>
          <w:rtl/>
        </w:rPr>
        <w:t xml:space="preserve">وَ عَنْهُمْ عَنْ سَهْلِ بْنِ زِیَادٍ عَنْ أَحْمَدَ بْنِ مُحَمَّدِ بْنِ أَبِی نَصْرٍ عَنْ دَاوُدَ بْنِ الْحُصَیْنِ عَنْ أَبِی الْعَبَّاسِ قَالَ: سَأَلْتُ أَبَا عَبْدِ اللَّهِ ع عَنِ الْأَمَةِ تَتَزَوَّجُ بِغَیْرِ إِذْنِ أَهْلِهَا قَالَ یَحْرُمُ ذَلِکَ عَلَیْهَا وَ هُوَ الزِّنَا.</w:t>
      </w:r>
    </w:p>
    <w:p>
      <w:pPr>
        <w:pStyle w:val="BookText"/>
      </w:pPr>
      <w:r>
        <w:rPr>
          <w:rFonts w:ascii="Amiri" w:hAnsi="Amiri" w:eastAsia="Amiri" w:cs="Amiri"/>
          <w:lang w:bidi="ar-SA"/>
          <w:color w:val="111111"/>
          <w:sz w:val="28"/>
          <w:szCs w:val="28"/>
          <w:rtl/>
        </w:rPr>
        <w:t xml:space="preserve">أَقُولُ: وَ یَأْتِی مَا یَدُلُّ عَلَی ذَلِکَ فِی نِکَاحِ الْعَبِیدِ وَ الْإِمَاءِ </w:t>
      </w:r>
      <w:r>
        <w:rPr>
          <w:rStyle w:val="FootnoteReference"/>
        </w:rPr>
        <w:footnoteReference w:id="1857"/>
      </w:r>
      <w:r>
        <w:rPr>
          <w:rFonts w:ascii="Amiri" w:hAnsi="Amiri" w:eastAsia="Amiri" w:cs="Amiri"/>
          <w:lang w:bidi="ar-SA"/>
          <w:color w:val="111111"/>
          <w:sz w:val="28"/>
          <w:szCs w:val="28"/>
          <w:rtl/>
        </w:rPr>
        <w:t xml:space="preserve">وَ غَیْرِ ذَلِکَ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ابوالعباس است که می‌گوید: "از امام صادق (ع) درباره کنیزی که بدون اجازه اهلش ازدواج کند، پرسیدم. امام (ع) فرمود: 'این برای او حرام است و زنا محسوب می‌شود.'"</w:t>
      </w:r>
    </w:p>
    <w:p>
      <w:pPr>
        <w:pStyle w:val="Heading4"/>
      </w:pPr>
      <w:bookmarkStart w:id="1661" w:name="_Toc1120"/>
      <w:r>
        <w:t>18- بَابُ حُکْمِ دَعْوَی الْمَرْأَةِ بَعْدَ الْعَقْدِ أَنَّهَا حُبْلَی أَوْ أُخْتُ الزَّوْجِ أَوْ فِی عِدَّةٍ</w:t>
      </w:r>
      <w:bookmarkEnd w:id="1661"/>
    </w:p>
    <w:p>
      <w:pPr>
        <w:pStyle w:val="Heading5"/>
      </w:pPr>
      <w:bookmarkStart w:id="1662" w:name="_Toc1121"/>
      <w:r>
        <w:t>اشارة</w:t>
      </w:r>
      <w:bookmarkEnd w:id="1662"/>
    </w:p>
    <w:p>
      <w:pPr>
        <w:pStyle w:val="BookText"/>
      </w:pPr>
      <w:r>
        <w:rPr>
          <w:rStyle w:val="FootnoteReference"/>
        </w:rPr>
        <w:footnoteReference w:id="1859"/>
      </w:r>
      <w:r>
        <w:rPr>
          <w:rFonts w:ascii="Amiri" w:hAnsi="Amiri" w:eastAsia="Amiri" w:cs="Amiri"/>
          <w:lang w:bidi="ar-SA"/>
          <w:color w:val="111111"/>
          <w:sz w:val="28"/>
          <w:szCs w:val="28"/>
          <w:rtl/>
        </w:rPr>
        <w:t xml:space="preserve">18 بَابُ حُکْمِ دَعْوَی الْمَرْأَةِ بَعْدَ الْعَقْدِ أَنَّهَا حُبْلَی أَوْ أُخْتُ الزَّوْجِ أَوْ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ادعای زنی بعد از عقد که او باردار است یا خواهر شوهر است یا در دوران عده قرار دارد</w:t>
      </w:r>
    </w:p>
    <w:p>
      <w:pPr>
        <w:pStyle w:val="Heading5"/>
      </w:pPr>
      <w:bookmarkStart w:id="1663" w:name="_Toc1122"/>
      <w:r>
        <w:t>[رقم الحدیث الکلی: 25666 - رقم الحدیث الباب: 1]</w:t>
      </w:r>
      <w:bookmarkEnd w:id="1663"/>
    </w:p>
    <w:p>
      <w:pPr>
        <w:pStyle w:val="BookText"/>
      </w:pPr>
      <w:r>
        <w:rPr>
          <w:rFonts w:ascii="Times New Roman" w:hAnsi="Times New Roman" w:eastAsia="Times New Roman" w:cs="Times New Roman"/>
          <w:lang w:val="en-US" w:bidi="en-US"/>
          <w:color w:val="111111"/>
          <w:sz w:val="28"/>
          <w:szCs w:val="28"/>
          <w:rtl/>
        </w:rPr>
        <w:t xml:space="preserve">25666- 1- </w:t>
      </w:r>
      <w:r>
        <w:rPr>
          <w:rStyle w:val="FootnoteReference"/>
        </w:rPr>
        <w:footnoteReference w:id="1860"/>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أَبِی بَصِیرٍ قَالَ: سَأَلْتُ أَبَا جَعْفَرٍ ع عَنْ رَجُلٍ تَزَوَّجَ امْرَأَةً فَقَالَتْ أَنَا حُبْلَی وَ أَنَا أُخْتُکَ مِنَ الرَّضَاعَةِ وَ أَنَا عَلَی غَیْرِ عِدَّةٍ قَالَ فَقَالَ إِنْ کَانَ دَخَلَ بِهَا وَ وَاقَعَهَا فَلَا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1" w:name="pg14696_164960"/>
    <w:bookmarkEnd w:id="281"/>
    <w:p>
      <w:pPr>
        <w:pStyle w:val="BookText"/>
      </w:pPr>
      <w:r>
        <w:rPr>
          <w:rFonts w:ascii="Amiri" w:hAnsi="Amiri" w:eastAsia="Amiri" w:cs="Amiri"/>
          <w:lang w:bidi="ar-SA"/>
          <w:color w:val="111111"/>
          <w:sz w:val="28"/>
          <w:szCs w:val="28"/>
          <w:rtl/>
        </w:rPr>
        <w:t xml:space="preserve">یُصَدِّقْهَا وَ إِنْ کَانَ لَمْ یَدْخُلْ بِهَا وَ لَمْ یُوَاقِعْهَا فَلْیَخْتَبِرْ وَ لْیَسْأَلْ إِذَا لَمْ یَکُنْ عَرَفَهَا قَبْلَ ذَلِکَ.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مُحَمَّدٍ </w:t>
      </w:r>
      <w:r>
        <w:rPr>
          <w:rStyle w:val="FootnoteReference"/>
        </w:rPr>
        <w:footnoteReference w:id="186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مِثْلَهُ </w:t>
      </w:r>
      <w:r>
        <w:rPr>
          <w:rStyle w:val="FootnoteReference"/>
        </w:rPr>
        <w:footnoteReference w:id="1862"/>
      </w:r>
      <w:r>
        <w:rPr>
          <w:rFonts w:ascii="Amiri" w:hAnsi="Amiri" w:eastAsia="Amiri" w:cs="Amiri"/>
          <w:lang w:bidi="ar-SA"/>
          <w:color w:val="111111"/>
          <w:sz w:val="28"/>
          <w:szCs w:val="28"/>
          <w:rtl/>
        </w:rPr>
        <w:t xml:space="preserve">إِلَّا أَنَّهُ قَالَ: فَلْیَحْتَطْ وَ لْیَسْأَلْ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ابی بصیر است که می‌گوید: "از امام باقر (ع) درباره مردی که با زنی ازدواج کرده پرسیدم. زن گفت که باردار است، خواهر رضاعی اوست و در دوران عده نیست. امام (ع) فرمود: 'اگر با او نزدیکی کرده باشد، او را تصدیق نکند و اگر نزدیکی نکرده باشد، تحقیق و پرس‌وجو کند، به شرطی که قبلاً او را نشناخته باشد.'"</w:t>
      </w:r>
    </w:p>
    <w:p>
      <w:pPr>
        <w:pStyle w:val="Heading4"/>
      </w:pPr>
      <w:bookmarkStart w:id="1664" w:name="_Toc1123"/>
      <w:r>
        <w:t>19- بَابُ حُکْمِ مَا لَوِ ادَّعَتِ الْمَرْأَةُ زَوْجِیَّةَ رَجُلٍ وَ أَقَرَّ بِهَا</w:t>
      </w:r>
      <w:bookmarkEnd w:id="1664"/>
    </w:p>
    <w:p>
      <w:pPr>
        <w:pStyle w:val="Heading5"/>
      </w:pPr>
      <w:bookmarkStart w:id="1665" w:name="_Toc1124"/>
      <w:r>
        <w:t>اشارة</w:t>
      </w:r>
      <w:bookmarkEnd w:id="1665"/>
    </w:p>
    <w:p>
      <w:pPr>
        <w:pStyle w:val="BookText"/>
      </w:pPr>
      <w:r>
        <w:rPr>
          <w:rStyle w:val="FootnoteReference"/>
        </w:rPr>
        <w:footnoteReference w:id="1863"/>
      </w:r>
      <w:r>
        <w:rPr>
          <w:rFonts w:ascii="Amiri" w:hAnsi="Amiri" w:eastAsia="Amiri" w:cs="Amiri"/>
          <w:lang w:bidi="ar-SA"/>
          <w:color w:val="111111"/>
          <w:sz w:val="28"/>
          <w:szCs w:val="28"/>
          <w:rtl/>
        </w:rPr>
        <w:t xml:space="preserve">19 بَابُ حُکْمِ مَا لَوِ ادَّعَتِ الْمَرْأَةُ زَوْجِیَّةَ رَجُلٍ وَ أَقَرَّ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این که اگر زنی ادعای زوجیت مردی را کند و او نیز این ادعا را بپذیرد</w:t>
      </w:r>
    </w:p>
    <w:p>
      <w:pPr>
        <w:pStyle w:val="Heading5"/>
      </w:pPr>
      <w:bookmarkStart w:id="1666" w:name="_Toc1125"/>
      <w:r>
        <w:t>[رقم الحدیث الکلی: 25667 - رقم الحدیث الباب: 1]</w:t>
      </w:r>
      <w:bookmarkEnd w:id="1666"/>
    </w:p>
    <w:p>
      <w:pPr>
        <w:pStyle w:val="BookText"/>
      </w:pPr>
      <w:r>
        <w:rPr>
          <w:rFonts w:ascii="Times New Roman" w:hAnsi="Times New Roman" w:eastAsia="Times New Roman" w:cs="Times New Roman"/>
          <w:lang w:val="en-US" w:bidi="en-US"/>
          <w:color w:val="111111"/>
          <w:sz w:val="28"/>
          <w:szCs w:val="28"/>
          <w:rtl/>
        </w:rPr>
        <w:t xml:space="preserve">25667- 1- </w:t>
      </w:r>
      <w:r>
        <w:rPr>
          <w:rStyle w:val="FootnoteReference"/>
        </w:rPr>
        <w:footnoteReference w:id="1864"/>
      </w:r>
      <w:r>
        <w:rPr>
          <w:rFonts w:ascii="Amiri" w:hAnsi="Amiri" w:eastAsia="Amiri" w:cs="Amiri"/>
          <w:lang w:bidi="ar-SA"/>
          <w:color w:val="111111"/>
          <w:sz w:val="28"/>
          <w:szCs w:val="28"/>
          <w:rtl/>
        </w:rPr>
        <w:t xml:space="preserve">مُحَمَّدُ بْنُ یَعْقُوبَ عَنْ أَبِی عَلِیٍّ الْأَشْعَرِیِّ عَنْ مُحَمَّدِ بْنِ عَبْدِ الْجَبَّارِ عَنْ مُحَمَّدِ بْنِ إِسْمَاعِیلَ عَنْ عَلِیِّ بْنِ النُّعْمَانِ عَنْ سُوَیْدٍ الْقَلَّاءِ عَنْ سَمَاعَةَ عَنْ أَبِی بَصِیرٍ قَالَ: قُلْتُ لِأَبِی عَبْدِ اللَّهِ ع رَجُلٌ أُخِذَ مَعَ امْرَأَةٍ فِی بَیْتٍ فَأَقَرَّ أَنَّهَا امْرَأَتُهُ وَ أَقَرَّتْ أَنَّهُ زَوْجُهَا فَقَالَ رُبَّ رَجُلٍ لَوْ أُتِیتُ بِهِ لَأَجَزْتُ لَهُ ذَلِکَ وَ رُبَّ رَجُلٍ لَوْ أُتِیتُ بِهِ لَضَرَبْتُهُ.</w:t>
      </w:r>
    </w:p>
    <w:p>
      <w:pPr>
        <w:pStyle w:val="BookText"/>
      </w:pPr>
      <w:r>
        <w:rPr>
          <w:rFonts w:ascii="Amiri" w:hAnsi="Amiri" w:eastAsia="Amiri" w:cs="Amiri"/>
          <w:lang w:bidi="ar-SA"/>
          <w:color w:val="111111"/>
          <w:sz w:val="28"/>
          <w:szCs w:val="28"/>
          <w:rtl/>
        </w:rPr>
        <w:t xml:space="preserve">وَ رَوَاهُ الصَّدُوقُ بِإِسْنَادِهِ عَنْ أَبِی بَصِیرٍ </w:t>
      </w:r>
      <w:r>
        <w:rPr>
          <w:rStyle w:val="FootnoteReference"/>
        </w:rPr>
        <w:footnoteReference w:id="1865"/>
      </w:r>
    </w:p>
    <w:p>
      <w:pPr>
        <w:pStyle w:val="BookText"/>
      </w:pPr>
      <w:r>
        <w:rPr>
          <w:rFonts w:ascii="Amiri" w:hAnsi="Amiri" w:eastAsia="Amiri" w:cs="Amiri"/>
          <w:lang w:bidi="ar-SA"/>
          <w:color w:val="111111"/>
          <w:sz w:val="28"/>
          <w:szCs w:val="28"/>
          <w:rtl/>
        </w:rPr>
        <w:t xml:space="preserve">أَقُولُ: الظَّاهِرُ أَنَّ الْمُرَادَ لَا یُقْبَلُ ذَلِکَ مَعَ التُّهَمَةِ.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 "به امام صادق (ع) گفتم: 'مردی همراه زنی در خانه‌ای دیده شد و هر دو اعتراف کردند که زن و شوهر هستند.' امام (ع) فرمود: 'ممکن است مردی باشد که اگر او را نزد من بیاورند، این ادعا را قبول کنم و ممکن است مردی باشد که اگر او را نزد من بیاورند، او را تنبیه کنم.'</w:t>
      </w:r>
    </w:p>
    <w:p>
      <w:pPr>
        <w:pStyle w:val="BookText"/>
      </w:pPr>
      <w:r>
        <w:rPr>
          <w:rFonts w:ascii="IRNazanin" w:hAnsi="IRNazanin" w:eastAsia="IRNazanin" w:cs="IRNazanin"/>
          <w:lang w:bidi="fa-IR"/>
          <w:color w:val="111111"/>
          <w:sz w:val="28"/>
          <w:szCs w:val="28"/>
          <w:rtl/>
        </w:rPr>
        <w:t xml:space="preserve">می‌گویم: به نظر می‌رسد منظور این است که این ادعا در صورت وجود اتهام پذیرفته نمی‌شود."</w:t>
      </w:r>
    </w:p>
    <w:p>
      <w:pPr>
        <w:pStyle w:val="Heading4"/>
      </w:pPr>
      <w:bookmarkStart w:id="1667" w:name="_Toc1126"/>
      <w:r>
        <w:t>20- بَابُ صِحَّةِ عَقْدِ الْمَرْأَةِ مَعَ تَعْیِینِهَا وَ إِنْ أَخْطَأَ الْوَکِیلُ فَسَمَّاهَا بِغَیْرِ اسْمِهَا</w:t>
      </w:r>
      <w:bookmarkEnd w:id="1667"/>
    </w:p>
    <w:p>
      <w:pPr>
        <w:pStyle w:val="Heading5"/>
      </w:pPr>
      <w:bookmarkStart w:id="1668" w:name="_Toc1127"/>
      <w:r>
        <w:t>اشارة</w:t>
      </w:r>
      <w:bookmarkEnd w:id="1668"/>
    </w:p>
    <w:p>
      <w:pPr>
        <w:pStyle w:val="BookText"/>
      </w:pPr>
      <w:r>
        <w:rPr>
          <w:rStyle w:val="FootnoteReference"/>
        </w:rPr>
        <w:footnoteReference w:id="1866"/>
      </w:r>
      <w:r>
        <w:rPr>
          <w:rFonts w:ascii="Amiri" w:hAnsi="Amiri" w:eastAsia="Amiri" w:cs="Amiri"/>
          <w:lang w:bidi="ar-SA"/>
          <w:color w:val="111111"/>
          <w:sz w:val="28"/>
          <w:szCs w:val="28"/>
          <w:rtl/>
        </w:rPr>
        <w:t xml:space="preserve">20 بَابُ صِحَّةِ عَقْدِ الْمَرْأَةِ مَعَ تَعْیِینِهَا وَ إِنْ أَخْطَأَ الْوَکِیلُ فَسَمَّاهَا بِغَیْرِ اسْمِهَا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صحت عقد زن با تعیین او، حتی اگر وکیل اشتباه کند و او را با نام دیگری معرفی کند.</w:t>
      </w:r>
    </w:p>
    <w:p>
      <w:pPr>
        <w:pStyle w:val="Heading5"/>
      </w:pPr>
      <w:bookmarkStart w:id="1669" w:name="_Toc1128"/>
      <w:r>
        <w:t>[رقم الحدیث الکلی: 25668 - رقم الحدیث الباب: 1]</w:t>
      </w:r>
      <w:bookmarkEnd w:id="1669"/>
    </w:p>
    <w:p>
      <w:pPr>
        <w:pStyle w:val="BookText"/>
      </w:pPr>
      <w:r>
        <w:rPr>
          <w:rFonts w:ascii="Times New Roman" w:hAnsi="Times New Roman" w:eastAsia="Times New Roman" w:cs="Times New Roman"/>
          <w:lang w:val="en-US" w:bidi="en-US"/>
          <w:color w:val="111111"/>
          <w:sz w:val="28"/>
          <w:szCs w:val="28"/>
          <w:rtl/>
        </w:rPr>
        <w:t xml:space="preserve">25668- 1- </w:t>
      </w:r>
      <w:r>
        <w:rPr>
          <w:rStyle w:val="FootnoteReference"/>
        </w:rPr>
        <w:footnoteReference w:id="1867"/>
      </w:r>
      <w:r>
        <w:rPr>
          <w:rFonts w:ascii="Amiri" w:hAnsi="Amiri" w:eastAsia="Amiri" w:cs="Amiri"/>
          <w:lang w:bidi="ar-SA"/>
          <w:color w:val="111111"/>
          <w:sz w:val="28"/>
          <w:szCs w:val="28"/>
          <w:rtl/>
        </w:rPr>
        <w:t xml:space="preserve">مُحَمَّدُ بْنُ یَعْقُوبَ عَنْ أَبِی عَلِیٍّ الْأَشْعَرِیِّ عَنْ عِمْرَانَ بْنِ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2" w:name="pg14696_164961"/>
    <w:bookmarkEnd w:id="282"/>
    <w:p>
      <w:pPr>
        <w:pStyle w:val="BookText"/>
      </w:pPr>
      <w:r>
        <w:rPr>
          <w:rFonts w:ascii="Amiri" w:hAnsi="Amiri" w:eastAsia="Amiri" w:cs="Amiri"/>
          <w:lang w:bidi="ar-SA"/>
          <w:color w:val="111111"/>
          <w:sz w:val="28"/>
          <w:szCs w:val="28"/>
          <w:rtl/>
        </w:rPr>
        <w:t xml:space="preserve">مُوسَی عَنْ مُحَمَّدِ بْنِ عَبْدِ الْحَمِیدِ عَنْ مُحَمَّدِ بْنِ شُعَیْبٍ قَالَ: کَتَبْتُ إِلَیْهِ أَنَّ رَجُلًا خَطَبَ إِلَی عَمٍّ لَهُ ابْنَتَهُ فَأَمَرَ بَعْضَ إِخْوَانِهِ أَنْ یُزَوِّجَهُ ابْنَتَهُ الَّتِی خَطَبَهَا وَ أَنَّ الرَّجُلَ أَخْطَأَ بِاسْمِ الْجَارِیَةِ فَسَمَّاهَا بِغَیْرِ اسْمِهَا وَ کَانَ اسْمُهَا فَاطِمَةَ فَسَمَّاهَا بِغَیْرِ اسْمِهَا وَ لَیْسَ لِلرَّجُلِ ابْنَةٌ بِاسْمِ الَّتِی ذَکَرَ الْمُزَوِّجُ </w:t>
      </w:r>
      <w:r>
        <w:rPr>
          <w:rStyle w:val="FootnoteReference"/>
        </w:rPr>
        <w:footnoteReference w:id="1868"/>
      </w:r>
      <w:r>
        <w:rPr>
          <w:rFonts w:ascii="Amiri" w:hAnsi="Amiri" w:eastAsia="Amiri" w:cs="Amiri"/>
          <w:lang w:bidi="ar-SA"/>
          <w:color w:val="111111"/>
          <w:sz w:val="28"/>
          <w:szCs w:val="28"/>
          <w:rtl/>
        </w:rPr>
        <w:t xml:space="preserve">فَوَقَّعَ لَا بَأْسَ بِهِ.</w:t>
      </w:r>
    </w:p>
    <w:p>
      <w:pPr>
        <w:pStyle w:val="BookText"/>
      </w:pPr>
      <w:r>
        <w:rPr>
          <w:rFonts w:ascii="Amiri" w:hAnsi="Amiri" w:eastAsia="Amiri" w:cs="Amiri"/>
          <w:lang w:bidi="ar-SA"/>
          <w:color w:val="111111"/>
          <w:sz w:val="28"/>
          <w:szCs w:val="28"/>
          <w:rtl/>
        </w:rPr>
        <w:t xml:space="preserve">وَ رَوَاهُ الصَّدُوقُ بِإِسْنَادِهِ عَنْ مُحَمَّدِ بْنِ عَبْدِ الْحَمِیدِ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شعیب است که می‌گوید: "به او نوشتم که مردی به عمویش درخواست ازدواج با دختر او را داد. عمویش به یکی از برادرانش دستور داد تا دختر را به عقد آن مرد درآورد. مرد در نام دختر اشتباه کرد و او را به نام دیگری خواند. نام او فاطمه بود و او را به نام دیگری خواند. مرد هیچ دختری به نامی که مرد اشاره کرد، نداشت. امام پاسخ داد: 'اشکالی ندارد.'"</w:t>
      </w:r>
    </w:p>
    <w:p>
      <w:pPr>
        <w:pStyle w:val="Heading4"/>
      </w:pPr>
      <w:bookmarkStart w:id="1670" w:name="_Toc1129"/>
      <w:r>
        <w:t>21- بَابُ أَنَّ مَنْ شَکَّ فِی إِیقَاعِ الْعَقْدِ لَمْ یَحْکُمْ بِهِ إِلَّا مَعَ الْعِلْمِ بِوُقُوعِهِ وَ جَوَازِ تَزْوِیجِ أَرْبَعِ نِسْوَةٍ فِی عَقْدٍ وَاحِدٍ وَ إِنِ اخْتَلَفَ الْمَهْرُ</w:t>
      </w:r>
      <w:bookmarkEnd w:id="1670"/>
    </w:p>
    <w:p>
      <w:pPr>
        <w:pStyle w:val="Heading5"/>
      </w:pPr>
      <w:bookmarkStart w:id="1671" w:name="_Toc1130"/>
      <w:r>
        <w:t>اشارة</w:t>
      </w:r>
      <w:bookmarkEnd w:id="1671"/>
    </w:p>
    <w:p>
      <w:pPr>
        <w:pStyle w:val="BookText"/>
      </w:pPr>
      <w:r>
        <w:rPr>
          <w:rStyle w:val="FootnoteReference"/>
        </w:rPr>
        <w:footnoteReference w:id="1870"/>
      </w:r>
      <w:r>
        <w:rPr>
          <w:rFonts w:ascii="Amiri" w:hAnsi="Amiri" w:eastAsia="Amiri" w:cs="Amiri"/>
          <w:lang w:bidi="ar-SA"/>
          <w:color w:val="111111"/>
          <w:sz w:val="28"/>
          <w:szCs w:val="28"/>
          <w:rtl/>
        </w:rPr>
        <w:t xml:space="preserve">21 بَابُ أَنَّ مَنْ شَکَّ فِی إِیقَاعِ الْعَقْدِ لَمْ یَحْکُمْ بِهِ إِلَّا مَعَ الْعِلْمِ بِوُقُوعِهِ وَ جَوَازِ تَزْوِیجِ أَرْبَعِ نِسْوَةٍ فِی عَقْدٍ وَاحِدٍ وَ إِنِ اخْتَلَفَ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اگر کسی در وقوع عقد شک داشته باشد، نمی‌تواند آن را معتبر بداند مگر با علم به وقوع آن. همچنین، جواز ازدواج با چهار زن در یک عقد، حتی اگر مهریه‌ها متفاوت باشد.</w:t>
      </w:r>
    </w:p>
    <w:p>
      <w:pPr>
        <w:pStyle w:val="Heading5"/>
      </w:pPr>
      <w:bookmarkStart w:id="1672" w:name="_Toc1131"/>
      <w:r>
        <w:t>[رقم الحدیث الکلی: 25669 - رقم الحدیث الباب: 1]</w:t>
      </w:r>
      <w:bookmarkEnd w:id="1672"/>
    </w:p>
    <w:p>
      <w:pPr>
        <w:pStyle w:val="BookText"/>
      </w:pPr>
      <w:r>
        <w:rPr>
          <w:rFonts w:ascii="Times New Roman" w:hAnsi="Times New Roman" w:eastAsia="Times New Roman" w:cs="Times New Roman"/>
          <w:lang w:val="en-US" w:bidi="en-US"/>
          <w:color w:val="111111"/>
          <w:sz w:val="28"/>
          <w:szCs w:val="28"/>
          <w:rtl/>
        </w:rPr>
        <w:t xml:space="preserve">25669- 1- </w:t>
      </w:r>
      <w:r>
        <w:rPr>
          <w:rStyle w:val="FootnoteReference"/>
        </w:rPr>
        <w:footnoteReference w:id="1871"/>
      </w:r>
      <w:r>
        <w:rPr>
          <w:rFonts w:ascii="Amiri" w:hAnsi="Amiri" w:eastAsia="Amiri" w:cs="Amiri"/>
          <w:lang w:bidi="ar-SA"/>
          <w:color w:val="111111"/>
          <w:sz w:val="28"/>
          <w:szCs w:val="28"/>
          <w:rtl/>
        </w:rPr>
        <w:t xml:space="preserve">مُحَمَّدُ بْنُ یَعْقُوبَ عَنْ عِدَّةٍ مِنْ أَصْحَابِنَا عَنْ أَحْمَدَ بْنِ مُحَمَّدٍ عَنْ عَبْدِ اللَّهِ بْنِ الْخَزْرَجِ أَنَّهُ کَتَبَ إِلَیْهِ أَنَّ رَجُلًا خَطَبَ إِلَی رَجُلٍ فَطَالَتْ بِهِ الْأَیَّامُ </w:t>
      </w:r>
      <w:r>
        <w:rPr>
          <w:rStyle w:val="FootnoteReference"/>
        </w:rPr>
        <w:footnoteReference w:id="1872"/>
      </w:r>
      <w:r>
        <w:rPr>
          <w:rFonts w:ascii="Amiri" w:hAnsi="Amiri" w:eastAsia="Amiri" w:cs="Amiri"/>
          <w:lang w:bidi="ar-SA"/>
          <w:color w:val="111111"/>
          <w:sz w:val="28"/>
          <w:szCs w:val="28"/>
          <w:rtl/>
        </w:rPr>
        <w:t xml:space="preserve">وَ السِّنُونَ فَذَهَبَ عَلَیْهِ أَنْ یَکُونَ قَالَ لَهُ أَفْعَلُ أَوْ قَدْ فَعَلَ فَأَجَابَ ع فِیهِ لَا یَجِبُ عَلَیْهِ إِلَّا مَا عُقِدَ عَلَیْهِ قَلْبُهُ وَ ثَبَتَتْ عَلَیْهِ عَزِیمَتُهُ.</w:t>
      </w:r>
    </w:p>
    <w:p>
      <w:pPr>
        <w:pStyle w:val="BookText"/>
      </w:pPr>
      <w:r>
        <w:rPr>
          <w:rFonts w:ascii="Amiri" w:hAnsi="Amiri" w:eastAsia="Amiri" w:cs="Amiri"/>
          <w:lang w:bidi="ar-SA"/>
          <w:color w:val="111111"/>
          <w:sz w:val="28"/>
          <w:szCs w:val="28"/>
          <w:rtl/>
        </w:rPr>
        <w:t xml:space="preserve">أَقُولُ: وَ یَأْتِی مَا یَدُلُّ عَلَی الْحُکْمِ الثَّانِی فِی مِیرَاثِ الْأَزْوَاجِ فِی حَدِیثِ مَنْ طَلَّقَ وَاحِدَةً مِنْ أَرْبَعٍ </w:t>
      </w:r>
      <w:r>
        <w:rPr>
          <w:rStyle w:val="FootnoteReference"/>
        </w:rPr>
        <w:footnoteReference w:id="1873"/>
      </w:r>
      <w:r>
        <w:rPr>
          <w:rFonts w:ascii="Amiri" w:hAnsi="Amiri" w:eastAsia="Amiri" w:cs="Amiri"/>
          <w:lang w:bidi="ar-SA"/>
          <w:color w:val="111111"/>
          <w:sz w:val="28"/>
          <w:szCs w:val="28"/>
          <w:rtl/>
        </w:rPr>
        <w:t xml:space="preserve">وَ غَیْرِ ذَلِکَ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خزر است که می‌گوید: "به او نوشتم که مردی از مرد دیگری خواستگاری کرده و روزها و سال‌ها گذشته است. این که آیا او گفته باشد 'می‌پذیرم' یا 'پذیرفته‌ام' بر او رفته است. امام (ع) در پاسخ فرمود: 'بر او واجب نیست مگر آنچه که در قلبش عقد بسته و بر آن تصمیم گرفته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3" w:name="pg14696_164962"/>
    <w:bookmarkEnd w:id="283"/>
    <w:p>
      <w:pPr>
        <w:pStyle w:val="Heading4"/>
      </w:pPr>
      <w:bookmarkStart w:id="1673" w:name="_Toc1132"/>
      <w:r>
        <w:t>22- بَابُ حُکْمِ مَنِ ادَّعَی زَوْجِیَّةَ امْرَأَةٍ وَ أَقَامَ بَیِّنَةً فَأَنْکَرَتْ وَ ادَّعَتْ أُخْتُهَا زَوْجِیَّتَهُ وَ أَقَامَتِ الْبَیِّنَةَ</w:t>
      </w:r>
      <w:bookmarkEnd w:id="1673"/>
    </w:p>
    <w:p>
      <w:pPr>
        <w:pStyle w:val="Heading5"/>
      </w:pPr>
      <w:bookmarkStart w:id="1674" w:name="_Toc1133"/>
      <w:r>
        <w:t>اشارة</w:t>
      </w:r>
      <w:bookmarkEnd w:id="1674"/>
    </w:p>
    <w:p>
      <w:pPr>
        <w:pStyle w:val="BookText"/>
      </w:pPr>
      <w:r>
        <w:rPr>
          <w:rStyle w:val="FootnoteReference"/>
        </w:rPr>
        <w:footnoteReference w:id="1875"/>
      </w:r>
      <w:r>
        <w:rPr>
          <w:rFonts w:ascii="Amiri" w:hAnsi="Amiri" w:eastAsia="Amiri" w:cs="Amiri"/>
          <w:lang w:bidi="ar-SA"/>
          <w:color w:val="111111"/>
          <w:sz w:val="28"/>
          <w:szCs w:val="28"/>
          <w:rtl/>
        </w:rPr>
        <w:t xml:space="preserve">22 بَابُ حُکْمِ مَنِ ادَّعَی زَوْجِیَّةَ امْرَأَةٍ وَ أَقَامَ بَیِّنَةً فَأَنْکَرَتْ وَ ادَّعَتْ أُخْتُهَا زَوْجِیَّتَهُ وَ أَقَامَتِ الْبَیِّنَةَ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کسی که ادعای زوجیت یک زن را می‌کند و بینه‌ای (شاهد یا مدرک) ارائه می‌دهد، اما زن این ادعا را انکار می‌کند و خواهرش ادعای زوجیت مرد را کرده و بینه‌ای ارائه می‌دهد.</w:t>
      </w:r>
    </w:p>
    <w:p>
      <w:pPr>
        <w:pStyle w:val="Heading5"/>
      </w:pPr>
      <w:bookmarkStart w:id="1675" w:name="_Toc1134"/>
      <w:r>
        <w:t>[رقم الحدیث الکلی: 25670 - رقم الحدیث الباب: 1]</w:t>
      </w:r>
      <w:bookmarkEnd w:id="1675"/>
    </w:p>
    <w:p>
      <w:pPr>
        <w:pStyle w:val="BookText"/>
      </w:pPr>
      <w:r>
        <w:rPr>
          <w:rFonts w:ascii="Times New Roman" w:hAnsi="Times New Roman" w:eastAsia="Times New Roman" w:cs="Times New Roman"/>
          <w:lang w:val="en-US" w:bidi="en-US"/>
          <w:color w:val="111111"/>
          <w:sz w:val="28"/>
          <w:szCs w:val="28"/>
          <w:rtl/>
        </w:rPr>
        <w:t xml:space="preserve">25670- 1- </w:t>
      </w:r>
      <w:r>
        <w:rPr>
          <w:rStyle w:val="FootnoteReference"/>
        </w:rPr>
        <w:footnoteReference w:id="1876"/>
      </w:r>
      <w:r>
        <w:rPr>
          <w:rFonts w:ascii="Amiri" w:hAnsi="Amiri" w:eastAsia="Amiri" w:cs="Amiri"/>
          <w:lang w:bidi="ar-SA"/>
          <w:color w:val="111111"/>
          <w:sz w:val="28"/>
          <w:szCs w:val="28"/>
          <w:rtl/>
        </w:rPr>
        <w:t xml:space="preserve">مُحَمَّدُ بْنُ یَعْقُوبَ عَنْ عَلِیِّ بْنِ إِبْرَاهِیمَ عَنْ أَبِیهِ وَ عَنْ عَلِیِّ بْنِ مُحَمَّدٍ الْقَاسَانِیِّ عَنِ الْقَاسِمِ بْنِ مُحَمَّدٍ عَنْ سُلَیْمَانَ بْنِ دَاوُدَ عَنْ عِیسَی بْنِ یُونُسَ عَنِ الْأَوْزَاعِیِّ عَنِ الزُّهْرِیِّ عَنْ عَلِیِّ بْنِ الْحُسَیْنِ ع فِی رَجُلٍ ادَّعَی عَلَی امْرَأَةٍ أَنَّهُ تَزَوَّجَهَا بِوَلِیٍّ وَ شُهُودٍ وَ أَنْکَرَتِ الْمَرْأَةُ ذَلِکَ فَأَقَامَتْ أُخْتُ هَذِهِ الْمَرْأَةِ عَلَی هَذَا الرَّجُلِ الْبَیِّنَةَ أَنَّهُ تَزَوَّجَهَا بِوَلِیٍّ وَ شُهُودٍ وَ لَمْ یُوَقِّتَا وَقْتاً فَکَتَبَ إِنَّ الْبَیِّنَةَ بَیِّنَةُ الرَّجُلِ وَ لَا تُقْبَلُ بَیِّنَةُ الْمَرْأَةِ لِأَنَّ الزَّوْجَ قَدِ اسْتَحَقَّ بُضْعَ هَذِهِ الْمَرْأَةِ وَ تُرِیدُ أُخْتُهَا فَسَادَ النِّکَاحِ فَلَا تُصَدَّقُ وَ لَا تُقْبَلُ بَیِّنَتُهَا إِلَّا بِوَقْتٍ قَبْلَ وَقْتِهَا أَوْ بِدُخُولٍ بِهَا.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عَلِیِّ بْنِ مُحَمَّدٍ </w:t>
      </w:r>
      <w:r>
        <w:rPr>
          <w:rStyle w:val="FootnoteReference"/>
        </w:rPr>
        <w:footnoteReference w:id="1877"/>
      </w:r>
    </w:p>
    <w:p>
      <w:pPr>
        <w:pStyle w:val="BookText"/>
      </w:pPr>
      <w:r>
        <w:rPr>
          <w:rFonts w:ascii="Amiri" w:hAnsi="Amiri" w:eastAsia="Amiri" w:cs="Amiri"/>
          <w:lang w:bidi="ar-SA"/>
          <w:color w:val="111111"/>
          <w:sz w:val="28"/>
          <w:szCs w:val="28"/>
          <w:rtl/>
        </w:rPr>
        <w:t xml:space="preserve">وَ رَوَاهُ بِإِسْنَادٍ آخَرَ یَأْتِی فِی الْقَضَاءِ فِی تَرْجِیحِ الْبَیِّنَتَیْنِ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زهری از امام سجاد (ع) است که می‌گوید: "درباره مردی که ادعای ازدواج با زنی را دارد، با وجود ولیّ و شاهدان، و زن این ادعا را انکار می‌کند. سپس خواهر این زن شهادت می‌دهد که این مرد با ولیّ و شاهدان، زن او شده است. امام (ع) نوشت: 'شهادت مرد معتبر است و شهادت زن پذیرفته نمی‌شود زیرا شوهر به حقوق این زن دست یافته و خواهر او می‌خواهد نکاح را فاسد کند. بنابراین، شهادت او پذیرفته نمی‌شود مگر اینکه قبل از وقتش(آن زن) یا با دخول باشد.'"</w:t>
      </w:r>
    </w:p>
    <w:p>
      <w:pPr>
        <w:pStyle w:val="Heading4"/>
      </w:pPr>
      <w:bookmarkStart w:id="1676" w:name="_Toc1135"/>
      <w:r>
        <w:t>23- بَابُ حُکْمِ مَنْ تَزَوَّجَ امْرَأَةً فَادَّعَی آخَرُ أَنَّهُ تَزَوَّجَهَا وَ أَنْکَرَتْ فَلَمْ یُلْتَفَتْ إِلَی دَعْوَاهُ بِغَیْرِ بَیِّنَةٍ إِلَّا أَنْ یَکُونَ ثِقَةً</w:t>
      </w:r>
      <w:bookmarkEnd w:id="1676"/>
    </w:p>
    <w:p>
      <w:pPr>
        <w:pStyle w:val="Heading5"/>
      </w:pPr>
      <w:bookmarkStart w:id="1677" w:name="_Toc1136"/>
      <w:r>
        <w:t>اشارة</w:t>
      </w:r>
      <w:bookmarkEnd w:id="1677"/>
    </w:p>
    <w:p>
      <w:pPr>
        <w:pStyle w:val="BookText"/>
      </w:pPr>
      <w:r>
        <w:rPr>
          <w:rStyle w:val="FootnoteReference"/>
        </w:rPr>
        <w:footnoteReference w:id="1879"/>
      </w:r>
      <w:r>
        <w:rPr>
          <w:rFonts w:ascii="Amiri" w:hAnsi="Amiri" w:eastAsia="Amiri" w:cs="Amiri"/>
          <w:lang w:bidi="ar-SA"/>
          <w:color w:val="111111"/>
          <w:sz w:val="28"/>
          <w:szCs w:val="28"/>
          <w:rtl/>
        </w:rPr>
        <w:t xml:space="preserve">23 بَابُ حُکْمِ مَنْ تَزَوَّجَ امْرَأَةً فَادَّعَی آخَرُ أَنَّهُ تَزَوَّجَهَا وَ أَنْکَرَتْ فَلَمْ یُلْتَفَتْ إِلَی دَعْوَاهُ بِغَیْرِ بَیِّنَةٍ إِلَّا أَنْ یَکُونَ ثِقَةً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کسی که با زنی ازدواج کرده و شخص دیگری ادعای ازدواج با همان زن را می‌کند و زن این ادعا را انکار می‌کند؛ در این صورت به ادعای مرد دوم بدون بینه توجه نمی‌شود مگر اینکه او فرد مورد اعتمادی باشد.</w:t>
      </w:r>
    </w:p>
    <w:p>
      <w:pPr>
        <w:pStyle w:val="Heading5"/>
      </w:pPr>
      <w:bookmarkStart w:id="1678" w:name="_Toc1137"/>
      <w:r>
        <w:t>[رقم الحدیث الکلی: 25671 - رقم الحدیث الباب: 1]</w:t>
      </w:r>
      <w:bookmarkEnd w:id="1678"/>
    </w:p>
    <w:p>
      <w:pPr>
        <w:pStyle w:val="BookText"/>
      </w:pPr>
      <w:r>
        <w:rPr>
          <w:rFonts w:ascii="Times New Roman" w:hAnsi="Times New Roman" w:eastAsia="Times New Roman" w:cs="Times New Roman"/>
          <w:lang w:val="en-US" w:bidi="en-US"/>
          <w:color w:val="111111"/>
          <w:sz w:val="28"/>
          <w:szCs w:val="28"/>
          <w:rtl/>
        </w:rPr>
        <w:t xml:space="preserve">25671- 1- </w:t>
      </w:r>
      <w:r>
        <w:rPr>
          <w:rStyle w:val="FootnoteReference"/>
        </w:rPr>
        <w:footnoteReference w:id="1880"/>
      </w:r>
      <w:r>
        <w:rPr>
          <w:rFonts w:ascii="Amiri" w:hAnsi="Amiri" w:eastAsia="Amiri" w:cs="Amiri"/>
          <w:lang w:bidi="ar-SA"/>
          <w:color w:val="111111"/>
          <w:sz w:val="28"/>
          <w:szCs w:val="28"/>
          <w:rtl/>
        </w:rPr>
        <w:t xml:space="preserve">مُحَمَّدُ بْنُ یَعْقُوبَ عَنْ عَلِیِّ بْنِ إِبْرَاهِیمَ عَنْ أَبِیهِ عَنْ عَبْدِ الْعَزِیزِ بْنِ الْمُهْتَدِی قَالَ: سَأَلْتُ الرِّضَا ع قُلْتُ جُعِلْتُ فِدَاکَ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4" w:name="pg14696_164963"/>
    <w:bookmarkEnd w:id="284"/>
    <w:p>
      <w:pPr>
        <w:pStyle w:val="BookText"/>
      </w:pPr>
      <w:r>
        <w:rPr>
          <w:rFonts w:ascii="Amiri" w:hAnsi="Amiri" w:eastAsia="Amiri" w:cs="Amiri"/>
          <w:lang w:bidi="ar-SA"/>
          <w:color w:val="111111"/>
          <w:sz w:val="28"/>
          <w:szCs w:val="28"/>
          <w:rtl/>
        </w:rPr>
        <w:t xml:space="preserve">إِنَّ أَخِی مَاتَ وَ تَزَوَّجْتُ امْرَأَتَهُ فَجَاءَ عَمِّی فَادَّعَی أَنَّهُ کَانَ تَزَوَّجَهَا سِرّاً فَسَأَلْتُهَا عَنْ ذَلِکَ فَأَنْکَرَتْ أَشَدَّ الْإِنْکَارِ وَ قَالَتْ مَا کَانَ بَیْنِی وَ بَیْنَهُ شَیْ‌ءٌ قَطُّ فَقَالَ یَلْزَمُکَ إِقْرَارُهَا وَ یَلْزَمُهُ إِنْکَارُهَا.</w:t>
      </w:r>
    </w:p>
    <w:p>
      <w:pPr>
        <w:pStyle w:val="BookText"/>
      </w:pPr>
      <w:r>
        <w:rPr>
          <w:rFonts w:ascii="Amiri" w:hAnsi="Amiri" w:eastAsia="Amiri" w:cs="Amiri"/>
          <w:lang w:bidi="ar-SA"/>
          <w:color w:val="111111"/>
          <w:sz w:val="28"/>
          <w:szCs w:val="28"/>
          <w:rtl/>
        </w:rPr>
        <w:t xml:space="preserve">وَ رَوَاهُ الصَّدُوقُ بِإِسْنَادِهِ عَنْ إِبْرَاهِیمَ بْنِ هَاشِمٍ مِثْلَهُ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عبدالعزیز بن مهتدی است که می‌گوید: "از امام رضا (ع) پرسیدم: 'فدایت شوم، برادرم فوت کرد و من با زنش ازدواج کردم. عمویم ادعا کرد که او به طور مخفیانه با آن زن ازدواج کرده بود. از آن زن درباره این موضوع پرسیدم و او به شدت انکار کرد و گفت که هیچ چیزی بین او و عموی من نبوده است.' امام (ع) فرمود: 'باید اقرار او (زن) را بپذیری و انکار او (زن) را عمو معتبر بداند.'"</w:t>
      </w:r>
    </w:p>
    <w:p>
      <w:pPr>
        <w:pStyle w:val="Heading5"/>
      </w:pPr>
      <w:bookmarkStart w:id="1679" w:name="_Toc1138"/>
      <w:r>
        <w:t>[رقم الحدیث الکلی: 25672 - رقم الحدیث الباب: 2]</w:t>
      </w:r>
      <w:bookmarkEnd w:id="1679"/>
    </w:p>
    <w:p>
      <w:pPr>
        <w:pStyle w:val="BookText"/>
      </w:pPr>
      <w:r>
        <w:rPr>
          <w:rFonts w:ascii="Times New Roman" w:hAnsi="Times New Roman" w:eastAsia="Times New Roman" w:cs="Times New Roman"/>
          <w:lang w:val="en-US" w:bidi="en-US"/>
          <w:color w:val="111111"/>
          <w:sz w:val="28"/>
          <w:szCs w:val="28"/>
          <w:rtl/>
        </w:rPr>
        <w:t xml:space="preserve">25672- 2- </w:t>
      </w:r>
      <w:r>
        <w:rPr>
          <w:rStyle w:val="FootnoteReference"/>
        </w:rPr>
        <w:footnoteReference w:id="1882"/>
      </w:r>
      <w:r>
        <w:rPr>
          <w:rFonts w:ascii="Amiri" w:hAnsi="Amiri" w:eastAsia="Amiri" w:cs="Amiri"/>
          <w:lang w:bidi="ar-SA"/>
          <w:color w:val="111111"/>
          <w:sz w:val="28"/>
          <w:szCs w:val="28"/>
          <w:rtl/>
        </w:rPr>
        <w:t xml:space="preserve">مُحَمَّدُ بْنُ الْحَسَنِ بِإِسْنَادِهِ عَنِ الْحُسَیْنِ بْنِ سَعِیدٍ عَنْ أَخِیهِ الْحَسَنِ عَنْ زُرْعَةَ عَنْ سَمَاعَةَ قَالَ: سَأَلْتُهُ عَنْ رَجُلٍ تَزَوَّجَ جَارِیَةً أَوْ تَمَتَّعَ بِهَا فَحَدَّثَهُ رَجُلٌ ثِقَةٌ أَوْ غَیْرُ ثِقَةٍ فَقَالَ إِنَّ هَذِهِ امْرَأَتِی وَ لَیْسَتْ لِی بَیِّنَةٌ فَقَالَ إِنْ کَانَ ثِقَةً فَلَا یَقْرَبْهَا وَ إِنْ کَانَ غَیْرَ ثِقَةٍ فَلَا یَقْبَلْ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 "از او درباره مردی که با کنیزی ازدواج کرده یا متعه کرده، پرسیدم. مردی به او گفت: 'این زن من است و بینه‌ای ندارم.' امام (ع) فرمود: 'اگر او مورد اعتماد باشد، نباید به او نزدیک شود و اگر غیر مورد اعتماد باشد، از او قبول نکند.'"</w:t>
      </w:r>
    </w:p>
    <w:p>
      <w:pPr>
        <w:pStyle w:val="Heading5"/>
      </w:pPr>
      <w:bookmarkStart w:id="1680" w:name="_Toc1139"/>
      <w:r>
        <w:t>[رقم الحدیث الکلی: 25673 - رقم الحدیث الباب: 3]</w:t>
      </w:r>
      <w:bookmarkEnd w:id="1680"/>
    </w:p>
    <w:p>
      <w:pPr>
        <w:pStyle w:val="BookText"/>
      </w:pPr>
      <w:r>
        <w:rPr>
          <w:rFonts w:ascii="Times New Roman" w:hAnsi="Times New Roman" w:eastAsia="Times New Roman" w:cs="Times New Roman"/>
          <w:lang w:val="en-US" w:bidi="en-US"/>
          <w:color w:val="111111"/>
          <w:sz w:val="28"/>
          <w:szCs w:val="28"/>
          <w:rtl/>
        </w:rPr>
        <w:t xml:space="preserve">25673- 3- </w:t>
      </w:r>
      <w:r>
        <w:rPr>
          <w:rStyle w:val="FootnoteReference"/>
        </w:rPr>
        <w:footnoteReference w:id="1883"/>
      </w:r>
      <w:r>
        <w:rPr>
          <w:rFonts w:ascii="Amiri" w:hAnsi="Amiri" w:eastAsia="Amiri" w:cs="Amiri"/>
          <w:lang w:bidi="ar-SA"/>
          <w:color w:val="111111"/>
          <w:sz w:val="28"/>
          <w:szCs w:val="28"/>
          <w:rtl/>
        </w:rPr>
        <w:t xml:space="preserve">وَ بِإِسْنَادِهِ عَنِ الصَّفَّارِ عَنْ أَحْمَدَ بْنِ مُحَمَّدٍ عَنْ عَلِیِّ بْنِ أَحْمَدَ عَنْ یُونُسَ قَالَ: سَأَلْتُهُ عَنْ رَجُلٍ تَزَوَّجَ امْرَأَةً فِی بَلَدٍ مِنَ الْبُلْدَانِ فَسَأَلَهَا لَکِ زَوْجٌ فَقَالَتْ لَا فَتَزَوَّجَهَا ثُمَّ إِنَّ رَجُلًا أَتَاهُ فَقَالَ هِیَ امْرَأَتِی فَأَنْکَرَتِ الْمَرْأَةُ ذَلِکَ مَا یَلْزَمُ الزَّوْجَ فَقَالَ هِیَ امْرَأَتُهُ إِلَّا أَنْ یُقِیمَ الْبَیِّنَةَ.</w:t>
      </w:r>
    </w:p>
    <w:p>
      <w:pPr>
        <w:pStyle w:val="BookText"/>
      </w:pPr>
      <w:r>
        <w:rPr>
          <w:rFonts w:ascii="Amiri" w:hAnsi="Amiri" w:eastAsia="Amiri" w:cs="Amiri"/>
          <w:lang w:bidi="ar-SA"/>
          <w:color w:val="111111"/>
          <w:sz w:val="28"/>
          <w:szCs w:val="28"/>
          <w:rtl/>
        </w:rPr>
        <w:t xml:space="preserve">وَ بِإِسْنَادِهِ عَنْ أَحْمَدَ بْنِ مُحَمَّدٍ عَنِ الْحُسَیْنِ یَعْنِی ابْنَ سَعِیدٍ أَنَّهُ کَتَبَ إِلَیْهِ یَسْأَلُهُ وَ ذَکَرَ مِثْلَهُ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است که می‌گوید: "از او درباره مردی که در یکی از شهرها با زنی ازدواج کرده بود پرسیدم. مرد از زن پرسید که آیا شوهری دارد؟ زن پاسخ داد نه. سپس مرد با او ازدواج کرد. پس از آن، مرد دیگری آمد و گفت این زن، زن من است و زن انکار کرد. امام (ع) فرمود: 'این زن، زن آن مرد اول است مگر اینکه بینه‌ای ارائه شود.'"</w:t>
      </w:r>
    </w:p>
    <w:p>
      <w:pPr>
        <w:pStyle w:val="Heading4"/>
      </w:pPr>
      <w:bookmarkStart w:id="1681" w:name="_Toc1140"/>
      <w:r>
        <w:t>24- بَابُ بُطْلَانِ الْعَقْدِ مَعَ قَصْدِ الْمِزَاحِ وَ جَوَازِ تَجْدِیدِهِ وَ کَذَا تَحْلِیلُ الْأَمَةِ وَ أَنَّهُ لَا بُدَّ مِنَ الْعِلْمِ بِقَصْدِ الْمِزَاحِ‌</w:t>
      </w:r>
      <w:bookmarkEnd w:id="1681"/>
    </w:p>
    <w:p>
      <w:pPr>
        <w:pStyle w:val="Heading5"/>
      </w:pPr>
      <w:bookmarkStart w:id="1682" w:name="_Toc1141"/>
      <w:r>
        <w:t>اشارة</w:t>
      </w:r>
      <w:bookmarkEnd w:id="1682"/>
    </w:p>
    <w:p>
      <w:pPr>
        <w:pStyle w:val="BookText"/>
      </w:pPr>
      <w:r>
        <w:rPr>
          <w:rStyle w:val="FootnoteReference"/>
        </w:rPr>
        <w:footnoteReference w:id="1885"/>
      </w:r>
      <w:r>
        <w:rPr>
          <w:rFonts w:ascii="Amiri" w:hAnsi="Amiri" w:eastAsia="Amiri" w:cs="Amiri"/>
          <w:lang w:bidi="ar-SA"/>
          <w:color w:val="111111"/>
          <w:sz w:val="28"/>
          <w:szCs w:val="28"/>
          <w:rtl/>
        </w:rPr>
        <w:t xml:space="preserve">24 بَابُ بُطْلَانِ الْعَقْدِ مَعَ قَصْدِ الْمِزَاحِ وَ جَوَازِ تَجْدِیدِهِ وَ کَذَا تَحْلِیلُ الْأَمَةِ وَ أَنَّهُ لَا بُدَّ مِنَ الْعِلْمِ بِقَصْدِ الْمِزَاحِ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بطلان عقد با قصد شوخی و جواز تجدید آن و همچنین تحلیل کنیز و لزوم آگاهی به قصد شوخی.</w:t>
      </w:r>
    </w:p>
    <w:p>
      <w:pPr>
        <w:pStyle w:val="Heading5"/>
      </w:pPr>
      <w:bookmarkStart w:id="1683" w:name="_Toc1142"/>
      <w:r>
        <w:t>[رقم الحدیث الکلی: 25674 - رقم الحدیث الباب: 1]</w:t>
      </w:r>
      <w:bookmarkEnd w:id="1683"/>
    </w:p>
    <w:p>
      <w:pPr>
        <w:pStyle w:val="BookText"/>
      </w:pPr>
      <w:r>
        <w:rPr>
          <w:rFonts w:ascii="Times New Roman" w:hAnsi="Times New Roman" w:eastAsia="Times New Roman" w:cs="Times New Roman"/>
          <w:lang w:val="en-US" w:bidi="en-US"/>
          <w:color w:val="111111"/>
          <w:sz w:val="28"/>
          <w:szCs w:val="28"/>
          <w:rtl/>
        </w:rPr>
        <w:t xml:space="preserve">25674- 1- </w:t>
      </w:r>
      <w:r>
        <w:rPr>
          <w:rStyle w:val="FootnoteReference"/>
        </w:rPr>
        <w:footnoteReference w:id="1886"/>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5" w:name="pg14696_164964"/>
    <w:bookmarkEnd w:id="285"/>
    <w:p>
      <w:pPr>
        <w:pStyle w:val="BookText"/>
      </w:pPr>
      <w:r>
        <w:rPr>
          <w:rFonts w:ascii="Amiri" w:hAnsi="Amiri" w:eastAsia="Amiri" w:cs="Amiri"/>
          <w:lang w:bidi="ar-SA"/>
          <w:color w:val="111111"/>
          <w:sz w:val="28"/>
          <w:szCs w:val="28"/>
          <w:rtl/>
        </w:rPr>
        <w:t xml:space="preserve">أَبِی نَصْرٍ عَنِ الْمَشْرِقِیِّ عَنِ الرِّضَا ع قَالَ: قُلْتُ لَهُ مَا تَقُولُ فِی رَجُلٍ ادَّعَی أَنَّهُ خَطَبَ امْرَأَةً إِلَی نَفْسِهَا وَ هِیَ مَازِحَةٌ فَسُئِلَتْ عَنْ ذَلِکَ فَقَالَتْ نَعَمْ فَقَالَ لَیْسَ بِشَیْ‌ءٍ قُلْتُ فَیَحِلُّ لِلرَّجُلِ أَنْ یَتَزَوَّجَهَا قَالَ نَعَمْ.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الْبَزَنْطِیِّ عَنِ الْمَشْرِقِیِّ مِثْلَهُ إِلَّا أَنَّهُ قَالَ: خَطَبَ امْرَأَةً إِلَی نَفْسِهَا وَ مَازَحَ فَزَوَّجَتْهُ نَفْسَهَا وَ هِیَ مَازِحَةٌ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المشرقی از امام رضا (ع) است که می‌گوید: "از او پرسیدم: 'نظر شما درباره مردی که ادعا کرد که زنی را به شوخی خواستگاری کرده است و زن پاسخ مثبت داده، چیست؟' امام (ع) فرمود: 'این هیچ اعتباری ندارد.' سپس پرسیدم: 'آیا برای مرد جایز است که با او(بصورت جدی) ازدواج کند؟' امام (ع) پاسخ داد: 'بله.'"</w:t>
      </w:r>
    </w:p>
    <w:p>
      <w:pPr>
        <w:pStyle w:val="Heading5"/>
      </w:pPr>
      <w:bookmarkStart w:id="1684" w:name="_Toc1143"/>
      <w:r>
        <w:t>[رقم الحدیث الکلی: 25675 - رقم الحدیث الباب: 2]</w:t>
      </w:r>
      <w:bookmarkEnd w:id="1684"/>
    </w:p>
    <w:p>
      <w:pPr>
        <w:pStyle w:val="BookText"/>
      </w:pPr>
      <w:r>
        <w:rPr>
          <w:rFonts w:ascii="Times New Roman" w:hAnsi="Times New Roman" w:eastAsia="Times New Roman" w:cs="Times New Roman"/>
          <w:lang w:val="en-US" w:bidi="en-US"/>
          <w:color w:val="111111"/>
          <w:sz w:val="28"/>
          <w:szCs w:val="28"/>
          <w:rtl/>
        </w:rPr>
        <w:t xml:space="preserve">25675- 2- </w:t>
      </w:r>
      <w:r>
        <w:rPr>
          <w:rStyle w:val="FootnoteReference"/>
        </w:rPr>
        <w:footnoteReference w:id="1888"/>
      </w:r>
      <w:r>
        <w:rPr>
          <w:rFonts w:ascii="Amiri" w:hAnsi="Amiri" w:eastAsia="Amiri" w:cs="Amiri"/>
          <w:lang w:bidi="ar-SA"/>
          <w:color w:val="111111"/>
          <w:sz w:val="28"/>
          <w:szCs w:val="28"/>
          <w:rtl/>
        </w:rPr>
        <w:t xml:space="preserve">مُحَمَّدُ بْنُ الْحَسَنِ بِإِسْنَادِهِ عَنْ أَحْمَدَ بْنِ مُحَمَّدِ بْنِ عِیسَی عَنْ مُحَمَّدِ بْنِ إِسْمَاعِیلَ بْنِ بَزِیعٍ قَالَ: سَأَلْتُ الرِّضَا ع عَنِ امْرَأَةٍ أَحَلَّتْ لِزَوْجِهَا جَارِیَتَهَا فَقَالَ ذَلِکَ لَهُ قُلْتُ وَ إِنْ خَافَ أَنْ تَکُونَ تَمْزَحُ قَالَ وَ کَیْفَ لَهُ بِمَا فِی قَلْبِهَا فَإِنْ عَلِمَ أَنَّهَا تَمْزَحُ فَلَا.</w:t>
      </w:r>
    </w:p>
    <w:p>
      <w:pPr>
        <w:pStyle w:val="BookText"/>
      </w:pPr>
      <w:r>
        <w:rPr>
          <w:rStyle w:val="FootnoteReference"/>
        </w:rPr>
        <w:footnoteReference w:id="188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"از امام رضا (ع) درباره زنی که کنیزش را برای همسرش حلال کرده، پرسیدم. امام (ع) فرمود: 'این برای او جایز است.' پرسیدم: 'اگر شوهرش بترسد که زن در حال شوخی باشد؟' امام (ع) فرمود: 'چگونه می‌توان به آنچه در قلب اوست پی برد؟ اگر بداند که زن شوخی می‌کند، نباید.'"</w:t>
      </w:r>
    </w:p>
    <w:p>
      <w:pPr>
        <w:pStyle w:val="Heading4"/>
      </w:pPr>
      <w:bookmarkStart w:id="1685" w:name="_Toc1144"/>
      <w:r>
        <w:t>25- بَابُ أَنَّ الْمَرْأَةَ مُصَدَّقَةٌ فِی عَدَمِ الزَّوْجِ وَ عَدَمِ الْعِدَّةِ وَ نَحْوِ ذَلِکَ وَ لَا یَجِبُ التَّفْتِیشُ‌</w:t>
      </w:r>
      <w:bookmarkEnd w:id="1685"/>
    </w:p>
    <w:p>
      <w:pPr>
        <w:pStyle w:val="Heading5"/>
      </w:pPr>
      <w:bookmarkStart w:id="1686" w:name="_Toc1145"/>
      <w:r>
        <w:t>اشارة</w:t>
      </w:r>
      <w:bookmarkEnd w:id="1686"/>
    </w:p>
    <w:p>
      <w:pPr>
        <w:pStyle w:val="BookText"/>
      </w:pPr>
      <w:r>
        <w:rPr>
          <w:rStyle w:val="FootnoteReference"/>
        </w:rPr>
        <w:footnoteReference w:id="1890"/>
      </w:r>
      <w:r>
        <w:rPr>
          <w:rFonts w:ascii="Amiri" w:hAnsi="Amiri" w:eastAsia="Amiri" w:cs="Amiri"/>
          <w:lang w:bidi="ar-SA"/>
          <w:color w:val="111111"/>
          <w:sz w:val="28"/>
          <w:szCs w:val="28"/>
          <w:rtl/>
        </w:rPr>
        <w:t xml:space="preserve">25 بَابُ أَنَّ الْمَرْأَةَ مُصَدَّقَةٌ فِی عَدَمِ الزَّوْجِ وَ عَدَمِ الْعِدَّةِ وَ نَحْوِ ذَلِکَ وَ لَا یَجِبُ التَّفْتِیشُ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زن در ادعای عدم داشتن شوهر و عدم عده و موارد مشابه مورد اعتماد است و تفحص و جستجوی بیشتری لازم نیست.</w:t>
      </w:r>
    </w:p>
    <w:p>
      <w:pPr>
        <w:pStyle w:val="Heading5"/>
      </w:pPr>
      <w:bookmarkStart w:id="1687" w:name="_Toc1146"/>
      <w:r>
        <w:t>[رقم الحدیث الکلی: 25676 - رقم الحدیث الباب: 1]</w:t>
      </w:r>
      <w:bookmarkEnd w:id="1687"/>
    </w:p>
    <w:p>
      <w:pPr>
        <w:pStyle w:val="BookText"/>
      </w:pPr>
      <w:r>
        <w:rPr>
          <w:rFonts w:ascii="Times New Roman" w:hAnsi="Times New Roman" w:eastAsia="Times New Roman" w:cs="Times New Roman"/>
          <w:lang w:val="en-US" w:bidi="en-US"/>
          <w:color w:val="111111"/>
          <w:sz w:val="28"/>
          <w:szCs w:val="28"/>
          <w:rtl/>
        </w:rPr>
        <w:t xml:space="preserve">25676- 1- </w:t>
      </w:r>
      <w:r>
        <w:rPr>
          <w:rStyle w:val="FootnoteReference"/>
        </w:rPr>
        <w:footnoteReference w:id="1891"/>
      </w:r>
      <w:r>
        <w:rPr>
          <w:rFonts w:ascii="Amiri" w:hAnsi="Amiri" w:eastAsia="Amiri" w:cs="Amiri"/>
          <w:lang w:bidi="ar-SA"/>
          <w:color w:val="111111"/>
          <w:sz w:val="28"/>
          <w:szCs w:val="28"/>
          <w:rtl/>
        </w:rPr>
        <w:t xml:space="preserve">مُحَمَّدُ بْنُ یَعْقُوبَ عَنْ مُحَمَّدِ بْنِ یَحْیَی عَنْ أَحْمَدَ بْنِ مُحَمَّدٍ عَنْ عَلِیِّ بْنِ الْحَکَمِ عَنْ عُمَرَ بْنِ حَنْظَلَةَ قَالَ: قُلْتُ لِأَبِی عَبْدِ اللَّهِ ع إِنِّی تَزَوَّجْتُ امْرَأَةً فَسَأَلْتُ عَنْهَا فَقِیلَ فِیهَا فَقَالَ وَ أَنْتَ لِمَ سَأَلْتَ أَیْضاً لَیْسَ عَلَیْکُمُ التَّفْتِیشُ.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حنظله است که می‌گوید: "به امام صادق (ع) گفتم: 'من با زنی ازدواج کردم و در مورد او سوالاتی پرسیدم وجوابهای گرفتم .' امام (ع) فرمود: 'چرا از او سوال پرسیدی؟ بر شما لازم نیست که تفحص و جستجو کنید.</w:t>
      </w:r>
    </w:p>
    <w:p>
      <w:pPr>
        <w:pStyle w:val="Heading5"/>
      </w:pPr>
      <w:bookmarkStart w:id="1688" w:name="_Toc1147"/>
      <w:r>
        <w:t>[رقم الحدیث الکلی: 25677 - رقم الحدیث الباب: 2]</w:t>
      </w:r>
      <w:bookmarkEnd w:id="1688"/>
    </w:p>
    <w:p>
      <w:pPr>
        <w:pStyle w:val="BookText"/>
      </w:pPr>
      <w:r>
        <w:rPr>
          <w:rFonts w:ascii="Times New Roman" w:hAnsi="Times New Roman" w:eastAsia="Times New Roman" w:cs="Times New Roman"/>
          <w:lang w:val="en-US" w:bidi="en-US"/>
          <w:color w:val="111111"/>
          <w:sz w:val="28"/>
          <w:szCs w:val="28"/>
          <w:rtl/>
        </w:rPr>
        <w:t xml:space="preserve">25677- 2- </w:t>
      </w:r>
      <w:r>
        <w:rPr>
          <w:rStyle w:val="FootnoteReference"/>
        </w:rPr>
        <w:footnoteReference w:id="1892"/>
      </w:r>
      <w:r>
        <w:rPr>
          <w:rFonts w:ascii="Amiri" w:hAnsi="Amiri" w:eastAsia="Amiri" w:cs="Amiri"/>
          <w:lang w:bidi="ar-SA"/>
          <w:color w:val="111111"/>
          <w:sz w:val="28"/>
          <w:szCs w:val="28"/>
          <w:rtl/>
        </w:rPr>
        <w:t xml:space="preserve">وَ عَنْهُ عَنْ أَحْمَدَ عَنِ الْحُسَیْنِ بْنِ سَعِیدٍ عَنْ فَضَالَةَ بْنِ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6" w:name="pg14696_164965"/>
    <w:bookmarkEnd w:id="286"/>
    <w:p>
      <w:pPr>
        <w:pStyle w:val="BookText"/>
      </w:pPr>
      <w:r>
        <w:rPr>
          <w:rFonts w:ascii="Amiri" w:hAnsi="Amiri" w:eastAsia="Amiri" w:cs="Amiri"/>
          <w:lang w:bidi="ar-SA"/>
          <w:color w:val="111111"/>
          <w:sz w:val="28"/>
          <w:szCs w:val="28"/>
          <w:rtl/>
        </w:rPr>
        <w:t xml:space="preserve">أَیُّوبَ عَنْ عُمَرَ بْنِ أَبَانٍ عَنْ مُیَسِّرٍ </w:t>
      </w:r>
      <w:r>
        <w:rPr>
          <w:rStyle w:val="FootnoteReference"/>
        </w:rPr>
        <w:footnoteReference w:id="1893"/>
      </w:r>
      <w:r>
        <w:rPr>
          <w:rFonts w:ascii="Amiri" w:hAnsi="Amiri" w:eastAsia="Amiri" w:cs="Amiri"/>
          <w:lang w:bidi="ar-SA"/>
          <w:color w:val="111111"/>
          <w:sz w:val="28"/>
          <w:szCs w:val="28"/>
          <w:rtl/>
        </w:rPr>
        <w:t xml:space="preserve">قَالَ: قُلْتُ لِأَبِی عَبْدِ اللَّهِ ع أَلْقَی الْمَرْأَةَ بِالْفَلَاةِ الَّتِی لَیْسَ فِیهَا أَحَدٌ فَأَقُولُ لَهَا أَ لَکِ زَوْجٌ فَتَقُولُ لَا فَأَتَزَوَّجُهَا قَالَ نَعَمْ هِیَ الْمُصَدَّقَةُ عَلَی نَفْسِهَا.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94"/>
      </w:r>
      <w:r>
        <w:rPr>
          <w:rFonts w:ascii="Amiri" w:hAnsi="Amiri" w:eastAsia="Amiri" w:cs="Amiri"/>
          <w:lang w:bidi="ar-SA"/>
          <w:color w:val="111111"/>
          <w:sz w:val="28"/>
          <w:szCs w:val="28"/>
          <w:rtl/>
        </w:rPr>
        <w:t xml:space="preserve">وَ فِی الْحَیْضِ </w:t>
      </w:r>
      <w:r>
        <w:rPr>
          <w:rStyle w:val="FootnoteReference"/>
        </w:rPr>
        <w:footnoteReference w:id="1895"/>
      </w:r>
      <w:r>
        <w:rPr>
          <w:rFonts w:ascii="Amiri" w:hAnsi="Amiri" w:eastAsia="Amiri" w:cs="Amiri"/>
          <w:lang w:bidi="ar-SA"/>
          <w:color w:val="111111"/>
          <w:sz w:val="28"/>
          <w:szCs w:val="28"/>
          <w:rtl/>
        </w:rPr>
        <w:t xml:space="preserve">وَ یَأْتِی مَا یَدُلُّ عَلَیْهِ فِی الْمُتْعَةِ </w:t>
      </w:r>
      <w:r>
        <w:rPr>
          <w:rStyle w:val="FootnoteReference"/>
        </w:rPr>
        <w:footnoteReference w:id="1896"/>
      </w:r>
      <w:r>
        <w:rPr>
          <w:rFonts w:ascii="Amiri" w:hAnsi="Amiri" w:eastAsia="Amiri" w:cs="Amiri"/>
          <w:lang w:bidi="ar-SA"/>
          <w:color w:val="111111"/>
          <w:sz w:val="28"/>
          <w:szCs w:val="28"/>
          <w:rtl/>
        </w:rPr>
        <w:t xml:space="preserve">وَ فِی الْعِدَدِ </w:t>
      </w:r>
      <w:r>
        <w:rPr>
          <w:rStyle w:val="FootnoteReference"/>
        </w:rPr>
        <w:footnoteReference w:id="1897"/>
      </w:r>
      <w:r>
        <w:rPr>
          <w:rFonts w:ascii="Amiri" w:hAnsi="Amiri" w:eastAsia="Amiri" w:cs="Amiri"/>
          <w:lang w:bidi="ar-SA"/>
          <w:color w:val="111111"/>
          <w:sz w:val="28"/>
          <w:szCs w:val="28"/>
          <w:rtl/>
        </w:rPr>
        <w:t xml:space="preserve">وَ غَیْرِ ذَلِکَ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میسّر است که می‌گوید: "به امام صادق (ع) گفتم: 'من زنی را در بیابان که هیچ‌کس در آنجا نیست ملاقات کردم و از او پرسیدم: آیا شوهری داری؟ او پاسخ داد: نه. سپس با او ازدواج کردم.' امام (ع) فرمود: 'بله، او در مورد خودش مورد اعتماد است.'"</w:t>
      </w:r>
    </w:p>
    <w:p>
      <w:pPr>
        <w:pStyle w:val="Heading4"/>
      </w:pPr>
      <w:bookmarkStart w:id="1689" w:name="_Toc1148"/>
      <w:r>
        <w:t>26- بَابُ حُکْمِ الْوَکِیلِ فِی النِّکَاحِ إِذَا خَالَفَ مَا أُمِرَ بِهِ أَوْ أَنْکَرَ الْمُوَکِّلُ الْوَکَالَةَ</w:t>
      </w:r>
      <w:bookmarkEnd w:id="1689"/>
    </w:p>
    <w:p>
      <w:pPr>
        <w:pStyle w:val="Heading5"/>
      </w:pPr>
      <w:bookmarkStart w:id="1690" w:name="_Toc1149"/>
      <w:r>
        <w:t>اشارة</w:t>
      </w:r>
      <w:bookmarkEnd w:id="1690"/>
    </w:p>
    <w:p>
      <w:pPr>
        <w:pStyle w:val="BookText"/>
      </w:pPr>
      <w:r>
        <w:rPr>
          <w:rStyle w:val="FootnoteReference"/>
        </w:rPr>
        <w:footnoteReference w:id="1899"/>
      </w:r>
      <w:r>
        <w:rPr>
          <w:rFonts w:ascii="Amiri" w:hAnsi="Amiri" w:eastAsia="Amiri" w:cs="Amiri"/>
          <w:lang w:bidi="ar-SA"/>
          <w:color w:val="111111"/>
          <w:sz w:val="28"/>
          <w:szCs w:val="28"/>
          <w:rtl/>
        </w:rPr>
        <w:t xml:space="preserve">26 بَابُ حُکْمِ الْوَکِیلِ فِی النِّکَاحِ إِذَا خَالَفَ مَا أُمِرَ بِهِ أَوْ أَنْکَرَ الْمُوَکِّلُ الْوَکَالَةَ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حکم وکیل در نکاح اگر بر خلاف آنچه به او دستور داده شده عمل کند یا اگر موکل وکالت را انکار کند.</w:t>
      </w:r>
    </w:p>
    <w:p>
      <w:pPr>
        <w:pStyle w:val="Heading5"/>
      </w:pPr>
      <w:bookmarkStart w:id="1691" w:name="_Toc1150"/>
      <w:r>
        <w:t>[رقم الحدیث الکلی: 25678 -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25678- 1- </w:t>
      </w:r>
      <w:r>
        <w:rPr>
          <w:rStyle w:val="FootnoteReference"/>
        </w:rPr>
        <w:footnoteReference w:id="1900"/>
      </w:r>
      <w:r>
        <w:rPr>
          <w:rFonts w:ascii="Amiri" w:hAnsi="Amiri" w:eastAsia="Amiri" w:cs="Amiri"/>
          <w:lang w:bidi="ar-SA"/>
          <w:color w:val="111111"/>
          <w:sz w:val="28"/>
          <w:szCs w:val="28"/>
          <w:rtl/>
        </w:rPr>
        <w:t xml:space="preserve">مُحَمَّدُ بْنُ الْحَسَنِ بِإِسْنَادِهِ عَنِ الْحَسَنِ بْنِ مَحْبُوبٍ عَنْ مَالِکِ بْنِ عَطِیَّةَ عَنْ أَبِی عُبَیْدَةَ عَنْ أَبِی عَبْدِ اللَّهِ ع فِی رَجُلٍ أَمَرَ رَجُلًا أَنْ یُزَوِّجَهُ امْرَأَةً مِنْ أَهْلِ الْبَصْرَةِ- مِنْ بَنِی تَمِیمٍ فَزَوَّجَهُ امْرَأَةً مِنْ أَهْلِ الْکُوفَةِ مِنْ بَنِی تَمِیمٍ- قَالَ خَالَفَ أَمْرَهُ وَ عَلَی الْمَأْمُورِ نِصْفُ الصَّدَاقِ لِأَهْلِ الْمَرْأَةِ وَ لَا عِدَّةَ عَلَیْهَا وَ لَا مِیرَاثَ بَیْنَهُمَا فَقَالَ بَعْضُ مَنْ حَضَرَ فَإِنْ أَمَرَهُ أَنْ یُزَوِّجَهُ امْرَأَةً وَ لَمْ یُسَمِّ أَرْضاً وَ لَا قَبِیلَةً ثُمَّ جَحَدَ الْآمِرُ أَنْ یَکُونَ أَمَرَهُ بِذَلِکَ بَعْدَ مَا زَوَّجَهُ فَقَالَ إِنْ کَانَ لِلْمَأْمُورِ بَیِّنَةُ أَنَّهُ کَانَ أَمَرَهُ أَنْ یُزَوِّجَهُ کَانَ الصَّدَاقُ عَلَی الْآمِرِ وَ إِنْ لَمْ یَکُنْ لَهُ بَیِّنَةٌ کَانَ الصَّدَاقُ عَلَی الْمَأْمُورِ لِأَهْلِ الْمَرْأَةِ وَ لَا مِیرَاثَ بَیْنَهُمَا وَ لَا عِدَّةَ عَلَیْهَا وَ لَهَا نِصْفُ الصَّدَاقِ إِنْ کَانَ فَرَضَ لَهَا صَدَاقاً.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أَیْضاً بِإِسْنَادِهِ عَنِ الْحَسَنِ بْنِ مَحْبُوبٍ مِثْلَهُ وَ زَادَ وَ إِنْ لَمْ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7" w:name="pg14696_164966"/>
    <w:bookmarkEnd w:id="287"/>
    <w:p>
      <w:pPr>
        <w:pStyle w:val="BookText"/>
      </w:pPr>
      <w:r>
        <w:rPr>
          <w:rFonts w:ascii="Amiri" w:hAnsi="Amiri" w:eastAsia="Amiri" w:cs="Amiri"/>
          <w:lang w:bidi="ar-SA"/>
          <w:color w:val="111111"/>
          <w:sz w:val="28"/>
          <w:szCs w:val="28"/>
          <w:rtl/>
        </w:rPr>
        <w:t xml:space="preserve">یَکُنْ سَمَّی لَهَا صَدَاقاً فَلَا شَیْ‌ءَ لَهَا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أَیْضاً فِی مَوْضِعٍ آخَرَ وَ أَوْرَدَ الزِّیَادَةَ </w:t>
      </w:r>
      <w:r>
        <w:rPr>
          <w:rStyle w:val="FootnoteReference"/>
        </w:rPr>
        <w:footnoteReference w:id="1902"/>
      </w:r>
      <w:r>
        <w:rPr>
          <w:rFonts w:ascii="Amiri" w:hAnsi="Amiri" w:eastAsia="Amiri" w:cs="Amiri"/>
          <w:lang w:bidi="ar-SA"/>
          <w:color w:val="111111"/>
          <w:sz w:val="28"/>
          <w:szCs w:val="28"/>
          <w:rtl/>
        </w:rPr>
        <w:t xml:space="preserve">أَقُولُ: وَ تَقَدَّمَ مَا یَدُلُّ عَلَی ذَلِکَ فِی الْوَکَالَةِ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از امام صادق (ع) است که می‌گوید: "مردی به دیگری دستور داد که او را با زنی از اهل بصره و از بنی تمیم ازدواج دهد. مرد دیگر، او را با زنی از اهل کوفه و از بنی تمیم ازدواج داد. امام (ع) فرمود: 'او دستور را نقض کرده است و بر مأمور واجب است نصف مهریه را به خانواده زن بپردازد. بر زن عده‌ای لازم نیست و ارثی میان آنها نیست.'"</w:t>
      </w:r>
    </w:p>
    <w:p>
      <w:pPr>
        <w:pStyle w:val="BookText"/>
      </w:pPr>
      <w:r>
        <w:rPr>
          <w:rFonts w:ascii="IRNazanin" w:hAnsi="IRNazanin" w:eastAsia="IRNazanin" w:cs="IRNazanin"/>
          <w:lang w:bidi="fa-IR"/>
          <w:color w:val="111111"/>
          <w:sz w:val="28"/>
          <w:szCs w:val="28"/>
          <w:rtl/>
        </w:rPr>
        <w:t xml:space="preserve">سپس بعضی از حضار گفتند: "اگر به او دستور داده شود که زن دیگری را ازدواج دهد، بدون تعیین زمین و قبیله و بعداً دستور دهنده انکار کند، پس از ازدواج، چه باید کرد؟" امام (ع) فرمود: "اگر مأمور بینه‌ای داشته باشد که به او دستور داده شده، مهریه بر عهده دستور دهنده است. وگرنه، مهریه بر عهده مأمور است به خانواده زن. ارثی میان آنها نیست و زن عده‌ای ندارد. به او نصف مهریه داده می‌شود اگر مهریه‌ای مقرر شده باشد."</w:t>
      </w:r>
    </w:p>
    <w:p>
      <w:pPr>
        <w:pStyle w:val="Heading4"/>
      </w:pPr>
      <w:bookmarkStart w:id="1692" w:name="_Toc1151"/>
      <w:r>
        <w:t>27- بَابُ بُطْلَانِ نِکَاحِ الشِّغَارِ وَ هُوَ أَنْ تَزَوَّجَ امْرَأَتَانِ وَ مَهْرُ کُلِّ وَاحِدَةٍ نِکَاحُ الْأُخْرَی‌</w:t>
      </w:r>
      <w:bookmarkEnd w:id="1692"/>
    </w:p>
    <w:p>
      <w:pPr>
        <w:pStyle w:val="Heading5"/>
      </w:pPr>
      <w:bookmarkStart w:id="1693" w:name="_Toc1152"/>
      <w:r>
        <w:t>اشارة</w:t>
      </w:r>
      <w:bookmarkEnd w:id="1693"/>
    </w:p>
    <w:p>
      <w:pPr>
        <w:pStyle w:val="BookText"/>
      </w:pPr>
      <w:r>
        <w:rPr>
          <w:rStyle w:val="FootnoteReference"/>
        </w:rPr>
        <w:footnoteReference w:id="1904"/>
      </w:r>
      <w:r>
        <w:rPr>
          <w:rFonts w:ascii="Amiri" w:hAnsi="Amiri" w:eastAsia="Amiri" w:cs="Amiri"/>
          <w:lang w:bidi="ar-SA"/>
          <w:color w:val="111111"/>
          <w:sz w:val="28"/>
          <w:szCs w:val="28"/>
          <w:rtl/>
        </w:rPr>
        <w:t xml:space="preserve">27 بَابُ بُطْلَانِ نِکَاحِ الشِّغَارِ وَ هُوَ أَنْ تَزَوَّجَ امْرَأَتَانِ وَ مَهْرُ کُلِّ وَاحِدَةٍ نِکَاحُ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بطلان نکاح شغار و آن، هنگامی است که دو زن ازدواج کنند و مهریه هر یک، ازدواج دیگری باشد.</w:t>
      </w:r>
    </w:p>
    <w:p>
      <w:pPr>
        <w:pStyle w:val="Heading5"/>
      </w:pPr>
      <w:bookmarkStart w:id="1694" w:name="_Toc1153"/>
      <w:r>
        <w:t>[رقم الحدیث الکلی: 25679 - رقم الحدیث الباب: 1]</w:t>
      </w:r>
      <w:bookmarkEnd w:id="1694"/>
    </w:p>
    <w:p>
      <w:pPr>
        <w:pStyle w:val="BookText"/>
      </w:pPr>
      <w:r>
        <w:rPr>
          <w:rFonts w:ascii="Times New Roman" w:hAnsi="Times New Roman" w:eastAsia="Times New Roman" w:cs="Times New Roman"/>
          <w:lang w:val="en-US" w:bidi="en-US"/>
          <w:color w:val="111111"/>
          <w:sz w:val="28"/>
          <w:szCs w:val="28"/>
          <w:rtl/>
        </w:rPr>
        <w:t xml:space="preserve">25679- 1- </w:t>
      </w:r>
      <w:r>
        <w:rPr>
          <w:rStyle w:val="FootnoteReference"/>
        </w:rPr>
        <w:footnoteReference w:id="1905"/>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بَعْضِ أَصْحَابِنَا عَنْ أَبِی عَبْدِ اللَّهِ ع أَوْ عَنْ أَبِی جَعْفَرٍ ع قَالَ: نُهِیَ عَنْ نِکَاحِ الْمَرْأَتَیْنِ لَیْسَ لِوَاحِدَةٍ مِنْهُمَا صَدَاقٌ إِلَّا بُضْعُ صَاحِبَتِهَا وَ قَالَ لَا یَحِلُّ أَنْ تُنْکَحَ وَاحِدَةٌ مِنْهُمَا إِلَّا بِصَدَاقٍ أَوْ نِکَاحِ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از برخی اصحاب ما از امام صادق (ع) یا از امام باقر (ع) است که می‌گوید: "نهی شده از نکاح دو زن، به طوری که هیچ یک از آنها مهریه‌ای نداشته باشد جز نزدیکی با دیگری. و امام (ع) فرمود: 'جایز نیست که یکی از آنها بدون مهریه یا به شیوه نکاح مسلمانان ازدواج کند.'"</w:t>
      </w:r>
    </w:p>
    <w:p>
      <w:pPr>
        <w:pStyle w:val="Heading5"/>
      </w:pPr>
      <w:bookmarkStart w:id="1695" w:name="_Toc1154"/>
      <w:r>
        <w:t>[رقم الحدیث الکلی: 25680 - رقم الحدیث الباب: 2]</w:t>
      </w:r>
      <w:bookmarkEnd w:id="1695"/>
    </w:p>
    <w:p>
      <w:pPr>
        <w:pStyle w:val="BookText"/>
      </w:pPr>
      <w:r>
        <w:rPr>
          <w:rFonts w:ascii="Times New Roman" w:hAnsi="Times New Roman" w:eastAsia="Times New Roman" w:cs="Times New Roman"/>
          <w:lang w:val="en-US" w:bidi="en-US"/>
          <w:color w:val="111111"/>
          <w:sz w:val="28"/>
          <w:szCs w:val="28"/>
          <w:rtl/>
        </w:rPr>
        <w:t xml:space="preserve">25680- 2- </w:t>
      </w:r>
      <w:r>
        <w:rPr>
          <w:rStyle w:val="FootnoteReference"/>
        </w:rPr>
        <w:footnoteReference w:id="1906"/>
      </w:r>
      <w:r>
        <w:rPr>
          <w:rFonts w:ascii="Amiri" w:hAnsi="Amiri" w:eastAsia="Amiri" w:cs="Amiri"/>
          <w:lang w:bidi="ar-SA"/>
          <w:color w:val="111111"/>
          <w:sz w:val="28"/>
          <w:szCs w:val="28"/>
          <w:rtl/>
        </w:rPr>
        <w:t xml:space="preserve">وَ عَنْ عَلِیِّ بْنِ إِبْرَاهِیمَ عَنْ صَالِحِ بْنِ السِّنْدِیِّ عَنْ جَعْفَرِ بْنِ بَشِیرٍ عَنْ غِیَاثِ </w:t>
      </w:r>
      <w:r>
        <w:rPr>
          <w:rStyle w:val="FootnoteReference"/>
        </w:rPr>
        <w:footnoteReference w:id="1907"/>
      </w:r>
      <w:r>
        <w:rPr>
          <w:rFonts w:ascii="Amiri" w:hAnsi="Amiri" w:eastAsia="Amiri" w:cs="Amiri"/>
          <w:lang w:bidi="ar-SA"/>
          <w:color w:val="111111"/>
          <w:sz w:val="28"/>
          <w:szCs w:val="28"/>
          <w:rtl/>
        </w:rPr>
        <w:t xml:space="preserve">بْنِ إِبْرَاهِیمَ قَالَ سَمِعْتُ أَبَا عَبْدِ اللَّهِ ع یَقُولُ قَالَ رَسُولُ اللَّهِ ص لَا جَلَبَ </w:t>
      </w:r>
      <w:r>
        <w:rPr>
          <w:rStyle w:val="FootnoteReference"/>
        </w:rPr>
        <w:footnoteReference w:id="1908"/>
      </w:r>
      <w:r>
        <w:rPr>
          <w:rFonts w:ascii="Amiri" w:hAnsi="Amiri" w:eastAsia="Amiri" w:cs="Amiri"/>
          <w:lang w:bidi="ar-SA"/>
          <w:color w:val="111111"/>
          <w:sz w:val="28"/>
          <w:szCs w:val="28"/>
          <w:rtl/>
        </w:rPr>
        <w:t xml:space="preserve">وَ لَا جَنَبَ </w:t>
      </w:r>
      <w:r>
        <w:rPr>
          <w:rStyle w:val="FootnoteReference"/>
        </w:rPr>
        <w:footnoteReference w:id="1909"/>
      </w:r>
      <w:r>
        <w:rPr>
          <w:rFonts w:ascii="Amiri" w:hAnsi="Amiri" w:eastAsia="Amiri" w:cs="Amiri"/>
          <w:lang w:bidi="ar-SA"/>
          <w:color w:val="111111"/>
          <w:sz w:val="28"/>
          <w:szCs w:val="28"/>
          <w:rtl/>
        </w:rPr>
        <w:t xml:space="preserve">وَ 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8" w:name="pg14696_164967"/>
    <w:bookmarkEnd w:id="288"/>
    <w:p>
      <w:pPr>
        <w:pStyle w:val="BookText"/>
      </w:pPr>
      <w:r>
        <w:rPr>
          <w:rFonts w:ascii="Amiri" w:hAnsi="Amiri" w:eastAsia="Amiri" w:cs="Amiri"/>
          <w:lang w:bidi="ar-SA"/>
          <w:color w:val="111111"/>
          <w:sz w:val="28"/>
          <w:szCs w:val="28"/>
          <w:rtl/>
        </w:rPr>
        <w:t xml:space="preserve">شِغَارَ فِی الْإِسْلَامِ- وَ الشِّغَارُ أَنْ یُزَوِّجَ الرَّجُلُ الرَّجُلَ ابْنَتَهُ أَوْ أُخْتَهُ وَ یَتَزَوَّجَ هُوَ ابْنَةَ الْمُتَزَوِّجِ أَوْ أُخْتَهُ وَ لَا یَکُونَ بَیْنَهُمَا مَهْرٌ غَیْرُ تَزْوِیجِ هَذَا هَذَا وَ هَذَا هَذَا.</w:t>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مُحَمَّدِ بْنِ الْحُسَیْنِ بْنِ أَبِی الْخَطَّابِ عَنْ جَعْفَرِ بْنِ بَشِیرٍ </w:t>
      </w:r>
      <w:r>
        <w:rPr>
          <w:rStyle w:val="FootnoteReference"/>
        </w:rPr>
        <w:footnoteReference w:id="1910"/>
      </w:r>
      <w:r>
        <w:rPr>
          <w:rFonts w:ascii="Amiri" w:hAnsi="Amiri" w:eastAsia="Amiri" w:cs="Amiri"/>
          <w:lang w:bidi="ar-SA"/>
          <w:color w:val="111111"/>
          <w:sz w:val="28"/>
          <w:szCs w:val="28"/>
          <w:rtl/>
        </w:rPr>
        <w:t xml:space="preserve">عَنْ غِیَاثٍ قَالَ سَمِعْتُ أَبَا عَبْدِ اللَّهِ ع یَقُولُ لَا جَلَبَ وَ لَا جَنَبَ وَ لَا شِغَارَ فِی الْإِسْلَامِ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است که می‌گوید: "شنیدم امام صادق (ع) می‌گوید: پیامبر اکرم (ص) فرمود: 'جلب و جناب و نکاح شغار در اسلام جایز نیست.' و نکاح شغار این است که مردی دختر یا خواهر خود را به ازدواج مرد دیگری درآورد و خود او دختر یا خواهر مرد دیگر را به ازدواج خود درآورد و بین آنها مهریه‌ای جز این ازدواج نباشد."(«جلب»هى كردن اسب و پاى زدن به او،برانگيختن اسب براى تاختن است،و«جنب»اسبى را گويند كه در كنار اسب سوارى (هنگام سوار شدن)به عنوان يدك باشد،و فرياد زدن بر آن )</w:t>
      </w:r>
    </w:p>
    <w:p>
      <w:pPr>
        <w:pStyle w:val="Heading5"/>
      </w:pPr>
      <w:bookmarkStart w:id="1696" w:name="_Toc1155"/>
      <w:r>
        <w:t>[رقم الحدیث الکلی: 25681 - رقم الحدیث الباب: 3]</w:t>
      </w:r>
      <w:bookmarkEnd w:id="1696"/>
    </w:p>
    <w:p>
      <w:pPr>
        <w:pStyle w:val="BookText"/>
      </w:pPr>
      <w:r>
        <w:rPr>
          <w:rFonts w:ascii="Times New Roman" w:hAnsi="Times New Roman" w:eastAsia="Times New Roman" w:cs="Times New Roman"/>
          <w:lang w:val="en-US" w:bidi="en-US"/>
          <w:color w:val="111111"/>
          <w:sz w:val="28"/>
          <w:szCs w:val="28"/>
          <w:rtl/>
        </w:rPr>
        <w:t xml:space="preserve">25681- 3- </w:t>
      </w:r>
      <w:r>
        <w:rPr>
          <w:rStyle w:val="FootnoteReference"/>
        </w:rPr>
        <w:footnoteReference w:id="1912"/>
      </w:r>
      <w:r>
        <w:rPr>
          <w:rFonts w:ascii="Amiri" w:hAnsi="Amiri" w:eastAsia="Amiri" w:cs="Amiri"/>
          <w:lang w:bidi="ar-SA"/>
          <w:color w:val="111111"/>
          <w:sz w:val="28"/>
          <w:szCs w:val="28"/>
          <w:rtl/>
        </w:rPr>
        <w:t xml:space="preserve">وَ عَنْ عَلِیِّ بْنِ مُحَمَّدٍ عَنِ ابْنِ جُمْهُورٍ عَنْ أَبِیهِ رَفَعَهُ عَنْ أَبِی عَبْدِ اللَّهِ ع قَالَ: نَهَی رَسُولُ اللَّهِ ص عَنْ نِکَاحِ الشِّغَارِ وَ هِیَ الْمُمَانَحَةُ وَ هُوَ أَنْ یَقُولَ الرَّجُلُ لِلرَّجُلِ زَوِّجْنِی ابْنَتَکَ حَتَّی أُزَوِّجَکَ ابْنَتِی عَلَی أَنْ لَا مَهْرَ بَیْنَهُمَا.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جمهور از پدرش از امام صادق (ع) است که می‌گوید: "رسول خدا (ص) از نکاح شغار نهی کرده است. شغار آن است که مردی به مرد دیگری بگوید: 'دخترت را به من تزویج کن تا دخترم را به تو تزویج کنم و هیچ مهری بین آنها نباشد.'"</w:t>
      </w:r>
    </w:p>
    <w:p>
      <w:pPr>
        <w:pStyle w:val="Heading5"/>
      </w:pPr>
      <w:bookmarkStart w:id="1697" w:name="_Toc1156"/>
      <w:r>
        <w:t>[رقم الحدیث الکلی: 25682 - رقم الحدیث الباب: 4]</w:t>
      </w:r>
      <w:bookmarkEnd w:id="1697"/>
    </w:p>
    <w:p>
      <w:pPr>
        <w:pStyle w:val="BookText"/>
      </w:pPr>
      <w:r>
        <w:rPr>
          <w:rFonts w:ascii="Times New Roman" w:hAnsi="Times New Roman" w:eastAsia="Times New Roman" w:cs="Times New Roman"/>
          <w:lang w:val="en-US" w:bidi="en-US"/>
          <w:color w:val="111111"/>
          <w:sz w:val="28"/>
          <w:szCs w:val="28"/>
          <w:rtl/>
        </w:rPr>
        <w:t xml:space="preserve">25682- 4- </w:t>
      </w:r>
      <w:r>
        <w:rPr>
          <w:rStyle w:val="FootnoteReference"/>
        </w:rPr>
        <w:footnoteReference w:id="1914"/>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عَنِ النَّبِیِّ ص فِی حَدِیثِ الْمَنَاهِی قَالَ: وَ نَهَی أَنْ یَقُولَ الرَّجُلُ لِلرَّجُلِ زَوِّجْنِی أُخْتَکَ حَتَّی أُزَوِّجَکَ أُخْتِی.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صادق (ع) از پدرانش از پیامبر اکرم (ص) در حدیث مناهی است که می‌گوید: "پیامبر (ص) نهی کرد که مردی به مرد دیگری بگوید: 'خواهر خود را به من تزویج کن تا من هم خواهرم را به تو تزویج کنم.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9" w:name="pg14696_164968"/>
    <w:bookmarkEnd w:id="289"/>
    <w:p>
      <w:pPr>
        <w:pStyle w:val="Heading4"/>
      </w:pPr>
      <w:bookmarkStart w:id="1698" w:name="_Toc1157"/>
      <w:r>
        <w:t>28- بَابُ أَنَّ الْوَکِیلَ إِذَا أَوْقَعَ الْعَقْدَ ثُمَّ ظَهَرَ مَوْتُ الزَّوْجِ قَبْلَهُ کَانَ بَاطِلًا وَ لَا مَهْرَ وَ لَا مِیرَاثَ‌</w:t>
      </w:r>
      <w:bookmarkEnd w:id="1698"/>
    </w:p>
    <w:p>
      <w:pPr>
        <w:pStyle w:val="Heading5"/>
      </w:pPr>
      <w:bookmarkStart w:id="1699" w:name="_Toc1158"/>
      <w:r>
        <w:t>اشارة</w:t>
      </w:r>
      <w:bookmarkEnd w:id="1699"/>
    </w:p>
    <w:p>
      <w:pPr>
        <w:pStyle w:val="BookText"/>
      </w:pPr>
      <w:r>
        <w:rPr>
          <w:rStyle w:val="FootnoteReference"/>
        </w:rPr>
        <w:footnoteReference w:id="1915"/>
      </w:r>
      <w:r>
        <w:rPr>
          <w:rFonts w:ascii="Amiri" w:hAnsi="Amiri" w:eastAsia="Amiri" w:cs="Amiri"/>
          <w:lang w:bidi="ar-SA"/>
          <w:color w:val="111111"/>
          <w:sz w:val="28"/>
          <w:szCs w:val="28"/>
          <w:rtl/>
        </w:rPr>
        <w:t xml:space="preserve">28 بَابُ أَنَّ الْوَکِیلَ إِذَا أَوْقَعَ الْعَقْدَ ثُمَّ ظَهَرَ مَوْتُ الزَّوْجِ قَبْلَهُ کَانَ بَاطِلًا وَ لَا مَهْرَ وَ لَا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این که اگر وکیل عقد را منعقد کند و سپس معلوم شود که شوهر قبل از عقد فوت کرده، عقد باطل است و مهریه و ارثی وجود ندارد.</w:t>
      </w:r>
    </w:p>
    <w:p>
      <w:pPr>
        <w:pStyle w:val="Heading5"/>
      </w:pPr>
      <w:bookmarkStart w:id="1700" w:name="_Toc1159"/>
      <w:r>
        <w:t>[رقم الحدیث الکلی: 25683 - رقم الحدیث الباب: 1]</w:t>
      </w:r>
      <w:bookmarkEnd w:id="1700"/>
    </w:p>
    <w:p>
      <w:pPr>
        <w:pStyle w:val="BookText"/>
      </w:pPr>
      <w:r>
        <w:rPr>
          <w:rFonts w:ascii="Times New Roman" w:hAnsi="Times New Roman" w:eastAsia="Times New Roman" w:cs="Times New Roman"/>
          <w:lang w:val="en-US" w:bidi="en-US"/>
          <w:color w:val="111111"/>
          <w:sz w:val="28"/>
          <w:szCs w:val="28"/>
          <w:rtl/>
        </w:rPr>
        <w:t xml:space="preserve">25683- 1- </w:t>
      </w:r>
      <w:r>
        <w:rPr>
          <w:rStyle w:val="FootnoteReference"/>
        </w:rPr>
        <w:footnoteReference w:id="1916"/>
      </w:r>
      <w:r>
        <w:rPr>
          <w:rFonts w:ascii="Amiri" w:hAnsi="Amiri" w:eastAsia="Amiri" w:cs="Amiri"/>
          <w:lang w:bidi="ar-SA"/>
          <w:color w:val="111111"/>
          <w:sz w:val="28"/>
          <w:szCs w:val="28"/>
          <w:rtl/>
        </w:rPr>
        <w:t xml:space="preserve">مُحَمَّدُ بْنُ عَلِیِّ بْنِ الْحُسَیْنِ بِإِسْنَادِهِ عَنِ الْحَسَنِ بْنِ مَحْبُوبٍ عَنْ أَبِی وَلَّادٍ الْحَنَّاطِ قَالَ: سُئِلَ أَبُو عَبْدِ اللَّهِ ع عَنْ رَجُلٍ أَمَرَ رَجُلًا أَنْ یُزَوِّجَهُ امْرَأَةً بِالْمَدِینَةِ وَ سَمَّاهَا لَهُ وَ الَّذِی أَمَرَهُ بِالْعِرَاقِ فَخَرَجَ الْمَأْمُورُ فَزَوَّجَهُ إِیَّاهَا ثُمَّ قَدِمَ إِلَی الْعِرَاقِ فَوَجَدَ الَّذِی أَمَرَهُ قَدْ مَاتَ قَالَ یُنْظَرُ فِی ذَلِکَ فَإِنْ کَانَ الْمَأْمُورُ زَوَّجَهَا إِیَّاهُ قَبْلَ أَنْ یَمُوتَ الْآمِرُ ثُمَّ مَاتَ الْآمِرُ بَعْدَهُ فَإِنَّ الْمَهْرَ فِی جَمِیعِ ذَلِکَ الْمِیرَاثِ بِمَنْزِلَةِ الدَّیْنِ فَإِنْ کَانَ زَوَّجَهَا إِیَّاهُ بَعْدَ مَا مَاتَ الْآمِرُ فَلَا شَیْ‌ءَ عَلَی الْآمِرِ وَ لَا عَلَی الْمَأْمُورِ وَ النِّکَاحُ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ولاد الحناط است که می‌گوید: "از امام صادق (ع) درباره مردی که به دیگری دستور داد که او را با زنی در مدینه ازدواج دهد و او را نام برده است، سوال شد. کسی که دستور داده در عراق بوده است. مأمور بیرون رفت و او را با آن زن ازدواج داد. سپس به عراق برگشت و متوجه شد که کسی که دستور داده بود فوت کرده است. امام (ع) فرمود: 'باید در این موضوع دقت شود. اگر مأمور، او را قبل از فوت دستور دهنده ازدواج داده باشد و سپس دستور دهنده فوت کند، مهریه در همه این موارد به مانند دین است. اما اگر مأمور، او را پس از فوت دستور دهنده ازدواج دهد، هیچ مسئولیتی بر عهده دستور دهنده و مأمور نیست و نکاح باطل است.'"</w:t>
      </w:r>
    </w:p>
    <w:p>
      <w:pPr>
        <w:pStyle w:val="Heading5"/>
      </w:pPr>
      <w:bookmarkStart w:id="1701" w:name="_Toc1160"/>
      <w:r>
        <w:t>[رقم الحدیث الکلی: 25684 - رقم الحدیث الباب: 2]</w:t>
      </w:r>
      <w:bookmarkEnd w:id="1701"/>
    </w:p>
    <w:p>
      <w:pPr>
        <w:pStyle w:val="BookText"/>
      </w:pPr>
      <w:r>
        <w:rPr>
          <w:rFonts w:ascii="Times New Roman" w:hAnsi="Times New Roman" w:eastAsia="Times New Roman" w:cs="Times New Roman"/>
          <w:lang w:val="en-US" w:bidi="en-US"/>
          <w:color w:val="111111"/>
          <w:sz w:val="28"/>
          <w:szCs w:val="28"/>
          <w:rtl/>
        </w:rPr>
        <w:t xml:space="preserve">25684- 2- </w:t>
      </w:r>
      <w:r>
        <w:rPr>
          <w:rStyle w:val="FootnoteReference"/>
        </w:rPr>
        <w:footnoteReference w:id="1917"/>
      </w:r>
      <w:r>
        <w:rPr>
          <w:rFonts w:ascii="Amiri" w:hAnsi="Amiri" w:eastAsia="Amiri" w:cs="Amiri"/>
          <w:lang w:bidi="ar-SA"/>
          <w:color w:val="111111"/>
          <w:sz w:val="28"/>
          <w:szCs w:val="28"/>
          <w:rtl/>
        </w:rPr>
        <w:t xml:space="preserve">مُحَمَّدُ بْنُ یَعْقُوبَ عَنْ مُحَمَّدِ بْنِ یَحْیَی عَنْ أَحْمَدَ بْنِ مُحَمَّدٍ عَنِ الْحَسَنِ بْنِ عَلِیٍّ عَنْ عَبْدِ اللَّهِ بْنِ بُکَیْرٍ عَنْ بَعْضِ أَصْحَابِنَا عَنْ أَبِی عَبْدِ اللَّهِ ع فِی رَجُلٍ أَرْسَلَ یَخْطُبُ عَلَیْهِ امْرَأَةً وَ هُوَ غَائِبٌ فَأَنْکَحُوا الْغَائِبَ وَ فُرِضَ الصَّدَاقُ ثُمَّ جَاءَ خَبَرُهُ أَنَّهُ تُوُفِّیَ بَعْدَ مَا سِیقَ الصَّدَاقُ فَقَالَ إِنْ کَانَ أُمْلِکَ بَعْدَ مَا تُوُفِّیَ فَلَیْسَ لَهَا صَدَاقٌ وَ لَا مِیرَاثٌ وَ إِنْ کَانَ قَدْ أُمْلِکَ قَبْلَ أَنْ یُتَوَفَّی فَلَهَا نِصْفُ الصَّدَاقِ وَ هِیَ وَارِثَةٌ وَ عَلَیْهَا الْعِدَّةُ.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0" w:name="pg14696_164970"/>
    <w:bookmarkEnd w:id="29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بُکیر از برخی اصحاب ما از امام صادق (ع) است که می‌گوید: "مردی درخواست خواستگاری از زنی را در حالی که غایب بود فرستاد. آنها زن را برای غایب عقد کردند و مهریه تعیین شد. سپس خبر آمد که او پس از فرستادن مهریه فوت کرده است. امام (ع) فرمود: 'اگر پس از فوتش مهریه را مالک شده باشد، مهریه‌ای ندارد و ارثی نیست. و اگر قبل از فوتشمالک شده باشد، نیمی از مهریه به او تعلق می‌گیرد و او وارث است و باید عده نگه دارد.'"</w:t>
      </w:r>
    </w:p>
    <w:p>
      <w:pPr>
        <w:pStyle w:val="Heading3"/>
      </w:pPr>
      <w:bookmarkStart w:id="1702" w:name="_Toc1161"/>
      <w:r>
        <w:t>أَبْوَابُ النِّکَاحِ الْمُحَرَّمِ وَ مَا یُنَاسِبُهُ‌</w:t>
      </w:r>
      <w:bookmarkEnd w:id="1702"/>
    </w:p>
    <w:p>
      <w:pPr>
        <w:pStyle w:val="Heading4"/>
      </w:pPr>
      <w:bookmarkStart w:id="1703" w:name="_Toc1162"/>
      <w:r>
        <w:t>1- بَابُ تَحْرِیمِ الزِّنَا عَلَی الرَّجُلِ مُحْصَناً کَانَ أَوْ غَیْرَ مُحْصَنٍ‌</w:t>
      </w:r>
      <w:bookmarkEnd w:id="1703"/>
    </w:p>
    <w:p>
      <w:pPr>
        <w:pStyle w:val="Heading5"/>
      </w:pPr>
      <w:bookmarkStart w:id="1704" w:name="_Toc1163"/>
      <w:r>
        <w:t>اشارة</w:t>
      </w:r>
      <w:bookmarkEnd w:id="1704"/>
    </w:p>
    <w:p>
      <w:pPr>
        <w:pStyle w:val="BookText"/>
      </w:pPr>
      <w:r>
        <w:rPr>
          <w:rStyle w:val="FootnoteReference"/>
        </w:rPr>
        <w:footnoteReference w:id="1919"/>
      </w:r>
      <w:r>
        <w:rPr>
          <w:rFonts w:ascii="Amiri" w:hAnsi="Amiri" w:eastAsia="Amiri" w:cs="Amiri"/>
          <w:lang w:bidi="ar-SA"/>
          <w:color w:val="111111"/>
          <w:sz w:val="28"/>
          <w:szCs w:val="28"/>
          <w:rtl/>
        </w:rPr>
        <w:t xml:space="preserve">1 بَابُ تَحْرِیمِ الزِّنَا عَلَی الرَّجُلِ مُحْصَناً کَانَ أَوْ غَیْرَ مُحْصَنٍ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بر مرد، چه محصن باشد و چه غیر محصن.</w:t>
      </w:r>
    </w:p>
    <w:p>
      <w:pPr>
        <w:pStyle w:val="Heading5"/>
      </w:pPr>
      <w:bookmarkStart w:id="1705" w:name="_Toc1164"/>
      <w:r>
        <w:t>[رقم الحدیث الکلی: 25685 - رقم الحدیث الباب: 1]</w:t>
      </w:r>
      <w:bookmarkEnd w:id="1705"/>
    </w:p>
    <w:p>
      <w:pPr>
        <w:pStyle w:val="BookText"/>
      </w:pPr>
      <w:r>
        <w:rPr>
          <w:rFonts w:ascii="Times New Roman" w:hAnsi="Times New Roman" w:eastAsia="Times New Roman" w:cs="Times New Roman"/>
          <w:lang w:val="en-US" w:bidi="en-US"/>
          <w:color w:val="111111"/>
          <w:sz w:val="28"/>
          <w:szCs w:val="28"/>
          <w:rtl/>
        </w:rPr>
        <w:t xml:space="preserve">25685- 1- </w:t>
      </w:r>
      <w:r>
        <w:rPr>
          <w:rStyle w:val="FootnoteReference"/>
        </w:rPr>
        <w:footnoteReference w:id="1920"/>
      </w:r>
      <w:r>
        <w:rPr>
          <w:rFonts w:ascii="Amiri" w:hAnsi="Amiri" w:eastAsia="Amiri" w:cs="Amiri"/>
          <w:lang w:bidi="ar-SA"/>
          <w:color w:val="111111"/>
          <w:sz w:val="28"/>
          <w:szCs w:val="28"/>
          <w:rtl/>
        </w:rPr>
        <w:t xml:space="preserve">مُحَمَّدُ بْنُ یَعْقُوبَ عَنْ مُحَمَّدِ بْنِ یَحْیَی عَنْ أَحْمَدَ بْنِ مُحَمَّدٍ عَنِ ابْنِ مَحْبُوبٍ عَنْ مَالِکِ بْنِ عَطِیَّةَ عَنْ أَبِی عُبَیْدَةَ عَنْ أَبِی جَعْفَرٍ ع قَالَ وَجَدْنَا فِی کِتَابِ عَلِیٍّ صَلَوَاتُ اللَّهِ عَلَیْهِ قَالَ رَسُولُ اللَّهِ ص إِذَا کَثُرَ الزِّنَا مِنْ بَعْدِی کَثُرَ مَوْتُ الْفَجْأَةِ.</w:t>
      </w:r>
    </w:p>
    <w:p>
      <w:pPr>
        <w:pStyle w:val="BookText"/>
      </w:pPr>
      <w:r>
        <w:rPr>
          <w:rFonts w:ascii="Amiri" w:hAnsi="Amiri" w:eastAsia="Amiri" w:cs="Amiri"/>
          <w:lang w:bidi="ar-SA"/>
          <w:color w:val="111111"/>
          <w:sz w:val="28"/>
          <w:szCs w:val="28"/>
          <w:rtl/>
        </w:rPr>
        <w:t xml:space="preserve">وَ رَوَاهُ الْبَرْقِیُّ فِی الْمَحَاسِنِ عَنْ أَبِی عُبَیْدَةَ مِثْلَهُ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از امام باقر (ع) است که می‌گوید: "در کتاب علی (ع) یافتیم که پیامبر اکرم (ص) فرمود: 'وقتی زنا پس از من زیاد شود، مرگ ناگهانی نیز زیاد خواهد شد.'"</w:t>
      </w:r>
    </w:p>
    <w:p>
      <w:pPr>
        <w:pStyle w:val="Heading5"/>
      </w:pPr>
      <w:bookmarkStart w:id="1706" w:name="_Toc1165"/>
      <w:r>
        <w:t>[رقم الحدیث الکلی: 25686 - رقم الحدیث الباب: 2]</w:t>
      </w:r>
      <w:bookmarkEnd w:id="1706"/>
    </w:p>
    <w:p>
      <w:pPr>
        <w:pStyle w:val="BookText"/>
      </w:pPr>
      <w:r>
        <w:rPr>
          <w:rFonts w:ascii="Times New Roman" w:hAnsi="Times New Roman" w:eastAsia="Times New Roman" w:cs="Times New Roman"/>
          <w:lang w:val="en-US" w:bidi="en-US"/>
          <w:color w:val="111111"/>
          <w:sz w:val="28"/>
          <w:szCs w:val="28"/>
          <w:rtl/>
        </w:rPr>
        <w:t xml:space="preserve">25686- 2- </w:t>
      </w:r>
      <w:r>
        <w:rPr>
          <w:rStyle w:val="FootnoteReference"/>
        </w:rPr>
        <w:footnoteReference w:id="1922"/>
      </w:r>
      <w:r>
        <w:rPr>
          <w:rFonts w:ascii="Amiri" w:hAnsi="Amiri" w:eastAsia="Amiri" w:cs="Amiri"/>
          <w:lang w:bidi="ar-SA"/>
          <w:color w:val="111111"/>
          <w:sz w:val="28"/>
          <w:szCs w:val="28"/>
          <w:rtl/>
        </w:rPr>
        <w:t xml:space="preserve">وَ عَنْهُ عَنْ أَحْمَدَ عَنْ عَلِیِّ بْنِ الْحَکَمِ عَنْ أَبِی حَمْزَةَ قَالَ: کُنْتُ عِنْدَ عَلِیِّ بْنِ الْحُسَیْنِ ع فَجَاءَهُ رَجُلٌ فَقَالَ یَا أَبَا مُحَمَّدٍ إِنِّی مُبْتَلًی بِالنِّسَاءِ فَأَزْنِی یَوْماً وَ أَصُومُ یَوْماً فَیَکُونُ ذَا کَفَّارَةً لِذَا فَقَالَ لَهُ عَلِیُّ بْنُ الْحُسَیْنِ ع إِنَّهُ لَیْسَ شَیْ‌ءٌ أَحَبَّ إِلَی اللَّهِ عَزَّ وَ جَلَّ مِنْ أَنْ یُطَاعَ فَلَا یُعْصَی فَلَا تَزْنِ وَ لَا تَصُمْ فَاجْتَذَبَهُ أَبُو جَعْفَرٍ ع إِلَیْهِ فَأَخَذَهُ بِیَدِهِ فَقَالَ یَا أَبَا زَنَّةَ </w:t>
      </w:r>
      <w:r>
        <w:rPr>
          <w:rStyle w:val="FootnoteReference"/>
        </w:rPr>
        <w:footnoteReference w:id="1923"/>
      </w:r>
      <w:r>
        <w:rPr>
          <w:rFonts w:ascii="Amiri" w:hAnsi="Amiri" w:eastAsia="Amiri" w:cs="Amiri"/>
          <w:lang w:bidi="ar-SA"/>
          <w:color w:val="111111"/>
          <w:sz w:val="28"/>
          <w:szCs w:val="28"/>
          <w:rtl/>
        </w:rPr>
        <w:t xml:space="preserve">تَعْمَلُ عَمَلَ أَهْلِ النَّارِ وَ تَرْجُو أَنْ تَدْخُلَ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حمزه است که می‌گوید: "نزد علی بن الحسین (ع) بودم که مردی آمد و گفت: 'ای ابا محمد، من به زنان مبتلا هستم. یک روز زنا می‌کنم و یک روز روزه می‌گیرم تا کفاره آن باشد.' علی بن الحسین (ع) به او فرمود: 'هیچ چیزی نزد خداوند عز و جل محبوب‌تر از این نیست که اطاعت شود و نافرمانی نشود. پس زنا نکن و روزه نگیر.' سپس ابوجعفر (ع) او را به سوی خود کشید و دستش را گرفت و گفت: 'ای ابا زنه، عمل اهل آتش را انجام می‌دهی و امید داری که وارد بهشت شوی.'"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1" w:name="pg14696_164971"/>
    <w:bookmarkEnd w:id="291"/>
    <w:p>
      <w:pPr>
        <w:pStyle w:val="Heading5"/>
      </w:pPr>
      <w:bookmarkStart w:id="1707" w:name="_Toc1166"/>
      <w:r>
        <w:t>[رقم الحدیث الکلی: 25687 - رقم الحدیث الباب: 3]</w:t>
      </w:r>
      <w:bookmarkEnd w:id="1707"/>
    </w:p>
    <w:p>
      <w:pPr>
        <w:pStyle w:val="BookText"/>
      </w:pPr>
      <w:r>
        <w:rPr>
          <w:rFonts w:ascii="Times New Roman" w:hAnsi="Times New Roman" w:eastAsia="Times New Roman" w:cs="Times New Roman"/>
          <w:lang w:val="en-US" w:bidi="en-US"/>
          <w:color w:val="111111"/>
          <w:sz w:val="28"/>
          <w:szCs w:val="28"/>
          <w:rtl/>
        </w:rPr>
        <w:t xml:space="preserve">25687- 3- </w:t>
      </w:r>
      <w:r>
        <w:rPr>
          <w:rStyle w:val="FootnoteReference"/>
        </w:rPr>
        <w:footnoteReference w:id="1924"/>
      </w:r>
      <w:r>
        <w:rPr>
          <w:rFonts w:ascii="Amiri" w:hAnsi="Amiri" w:eastAsia="Amiri" w:cs="Amiri"/>
          <w:lang w:bidi="ar-SA"/>
          <w:color w:val="111111"/>
          <w:sz w:val="28"/>
          <w:szCs w:val="28"/>
          <w:rtl/>
        </w:rPr>
        <w:t xml:space="preserve">وَ عَنْهُ عَنْ أَحْمَدَ عَنْ عَلِیِّ بْنِ الْحَکَمِ عَنْ عَلِیِّ بْنِ سُوَیْدٍ قَالَ: قُلْتُ لِأَبِی الْحَسَنِ ع إِنِّی مُبْتَلًی بِالنَّظَرِ إِلَی الْمَرْأَةِ الْجَمِیلَةِ فَیُعْجِبُنِی النَّظَرُ إِلَیْهَا فَقَالَ یَا عَلِیُّ- لَا بَأْسَ إِذَا عَرَفَ اللَّهُ مِنْ نِیَّتِکَ الصِّدْقَ وَ إِیَّاکَ وَ الزِّنَا فَإِنَّهُ یَمْحَقُ الْبَرَکَةَ وَ یُهْلِکُ الدِّینَ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یُمْکِنُ حَمْلُ النَّظَرِ عَلَی مَا کَانَ بِقَصْدِ التَّزْوِیجِ أَوْ بِغَیْرِ تَعَمُّدٍ أَوْ غَیْرِ ذَلِکَ مِنَ الْأَقْسَامِ الْمَذْکُورَةِ سَابِقاً لِمَا مَضَی </w:t>
      </w:r>
      <w:r>
        <w:rPr>
          <w:rStyle w:val="FootnoteReference"/>
        </w:rPr>
        <w:footnoteReference w:id="1926"/>
      </w:r>
      <w:r>
        <w:rPr>
          <w:rFonts w:ascii="Amiri" w:hAnsi="Amiri" w:eastAsia="Amiri" w:cs="Amiri"/>
          <w:lang w:bidi="ar-SA"/>
          <w:color w:val="111111"/>
          <w:sz w:val="28"/>
          <w:szCs w:val="28"/>
          <w:rtl/>
        </w:rPr>
        <w:t xml:space="preserve">وَ یَأْتِی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سوید است که می‌گوید: "به امام کاظم (ع) گفتم: 'من به زنان زیبا نگاه می‌کنم و از نگاه به آنها لذت می‌برم.' امام (ع) فرمود: 'ای علی، اشکالی ندارد اگر خداوند صداقت نیت تو را بشناسد. اما از زنا بپرهیز که برکت را از بین می‌برد و دین را نابود می‌کند.'"</w:t>
      </w:r>
    </w:p>
    <w:p>
      <w:pPr>
        <w:pStyle w:val="BookText"/>
      </w:pPr>
      <w:r>
        <w:rPr>
          <w:rFonts w:ascii="IRNazanin" w:hAnsi="IRNazanin" w:eastAsia="IRNazanin" w:cs="IRNazanin"/>
          <w:lang w:bidi="fa-IR"/>
          <w:color w:val="111111"/>
          <w:sz w:val="28"/>
          <w:szCs w:val="28"/>
          <w:rtl/>
        </w:rPr>
        <w:t xml:space="preserve">می گویم : می‌توان نگاه را به قصد ازدواج یا بدون عمد یا دیگر انواع مذکور در مطالب قبلی حمل کرد.</w:t>
      </w:r>
    </w:p>
    <w:p>
      <w:pPr>
        <w:pStyle w:val="Heading5"/>
      </w:pPr>
      <w:bookmarkStart w:id="1708" w:name="_Toc1167"/>
      <w:r>
        <w:t>[رقم الحدیث الکلی: 25688 - رقم الحدیث الباب: 4]</w:t>
      </w:r>
      <w:bookmarkEnd w:id="1708"/>
    </w:p>
    <w:p>
      <w:pPr>
        <w:pStyle w:val="BookText"/>
      </w:pPr>
      <w:r>
        <w:rPr>
          <w:rFonts w:ascii="Times New Roman" w:hAnsi="Times New Roman" w:eastAsia="Times New Roman" w:cs="Times New Roman"/>
          <w:lang w:val="en-US" w:bidi="en-US"/>
          <w:color w:val="111111"/>
          <w:sz w:val="28"/>
          <w:szCs w:val="28"/>
          <w:rtl/>
        </w:rPr>
        <w:t xml:space="preserve">25688- 4- </w:t>
      </w:r>
      <w:r>
        <w:rPr>
          <w:rStyle w:val="FootnoteReference"/>
        </w:rPr>
        <w:footnoteReference w:id="1928"/>
      </w:r>
      <w:r>
        <w:rPr>
          <w:rFonts w:ascii="Amiri" w:hAnsi="Amiri" w:eastAsia="Amiri" w:cs="Amiri"/>
          <w:lang w:bidi="ar-SA"/>
          <w:color w:val="111111"/>
          <w:sz w:val="28"/>
          <w:szCs w:val="28"/>
          <w:rtl/>
        </w:rPr>
        <w:t xml:space="preserve">وَ عَنْهُ عَنْ أَحْمَدَ عَنْ عَلِیِّ بْنِ الْحَکَمِ عَنْ سَیْفِ بْنِ عَمِیرَةَ عَنْ إِبْرَاهِیمَ بْنِ مَیْمُونٍ عَنْ مُحَمَّدِ بْنِ مُسْلِمٍ قَالَ: سَأَلْتُ أَبَا عَبْدِ اللَّهِ ع عَنْ قَوْلِ اللَّهِ عَزَّ وَ جَلَّ أَعْطی کُلَّ شَیْ‌ءٍ خَلْقَهُ ثُمَّ هَدی </w:t>
      </w:r>
      <w:r>
        <w:rPr>
          <w:rStyle w:val="FootnoteReference"/>
        </w:rPr>
        <w:footnoteReference w:id="1929"/>
      </w:r>
      <w:r>
        <w:rPr>
          <w:rFonts w:ascii="Amiri" w:hAnsi="Amiri" w:eastAsia="Amiri" w:cs="Amiri"/>
          <w:lang w:bidi="ar-SA"/>
          <w:color w:val="111111"/>
          <w:sz w:val="28"/>
          <w:szCs w:val="28"/>
          <w:rtl/>
        </w:rPr>
        <w:t xml:space="preserve">قَالَ لَیْسَ شَیْ‌ءٌ مِنْ خَلْقِ اللَّهِ إِلَّا وَ هُوَ یُعْرَفُ مِنْ شَکْلِهِ الذَّکَرُ مِنَ الْأُنْثَی قُلْتُ مَا یَعْنِی ثُمَّ هَدی- قَالَ هَدَاهُ لِلنِّکَاحِ وَ السِّفَاحِ مِنْ شَکْلِهِ.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"از امام صادق (ع) درباره قول خداوند عز و جل 'أَعْطی کُلَّ شَیْ‌ءٍ خَلْقَهُ ثُمَّ هَدی' (طه 20:50) پرسیدم. امام (ع) فرمود: 'هیچ چیزی از خلق خداوند نیست مگر اینکه از شکلش شناخته می‌شود، نر از ماده.' پرسیدم: 'معنی 'ثُمَّ هَدی' چیست؟' امام (ع) فرمود: 'او را به نکاح و سفاح از شکلش هدایت کرده است.'"</w:t>
      </w:r>
    </w:p>
    <w:p>
      <w:pPr>
        <w:pStyle w:val="Heading5"/>
      </w:pPr>
      <w:bookmarkStart w:id="1709" w:name="_Toc1168"/>
      <w:r>
        <w:t>[رقم الحدیث الکلی: 25689 - رقم الحدیث الباب: 5]</w:t>
      </w:r>
      <w:bookmarkEnd w:id="1709"/>
    </w:p>
    <w:p>
      <w:pPr>
        <w:pStyle w:val="BookText"/>
      </w:pPr>
      <w:r>
        <w:rPr>
          <w:rFonts w:ascii="Times New Roman" w:hAnsi="Times New Roman" w:eastAsia="Times New Roman" w:cs="Times New Roman"/>
          <w:lang w:val="en-US" w:bidi="en-US"/>
          <w:color w:val="111111"/>
          <w:sz w:val="28"/>
          <w:szCs w:val="28"/>
          <w:rtl/>
        </w:rPr>
        <w:t xml:space="preserve">25689- 5- </w:t>
      </w:r>
      <w:r>
        <w:rPr>
          <w:rStyle w:val="FootnoteReference"/>
        </w:rPr>
        <w:footnoteReference w:id="1930"/>
      </w:r>
      <w:r>
        <w:rPr>
          <w:rFonts w:ascii="Amiri" w:hAnsi="Amiri" w:eastAsia="Amiri" w:cs="Amiri"/>
          <w:lang w:bidi="ar-SA"/>
          <w:color w:val="111111"/>
          <w:sz w:val="28"/>
          <w:szCs w:val="28"/>
          <w:rtl/>
        </w:rPr>
        <w:t xml:space="preserve">وَ عَنْهُ عَنْ أَحْمَدَ عَنِ ابْنِ فَضَّالٍ عَنْ عَبْدِ اللَّهِ بْنِ مَیْمُونٍ الْقَدَّاحِ عَنْ أَبِی عَبْدِ اللَّهِ ع قَالَ: قَالَ یَعْقُوبُ لِابْنِهِ یَا بُنَیَّ لَا تَزْنِ فَإِنَّ الطَّیْرَ لَوْ زَنَی لَتَنَاثَرَ رِیشُهُ.</w:t>
      </w:r>
    </w:p>
    <w:p>
      <w:pPr>
        <w:pStyle w:val="BookText"/>
      </w:pPr>
      <w:r>
        <w:rPr>
          <w:rFonts w:ascii="Amiri" w:hAnsi="Amiri" w:eastAsia="Amiri" w:cs="Amiri"/>
          <w:lang w:bidi="ar-SA"/>
          <w:color w:val="111111"/>
          <w:sz w:val="28"/>
          <w:szCs w:val="28"/>
          <w:rtl/>
        </w:rPr>
        <w:t xml:space="preserve">وَ رَوَاهُ الْبَرْقِیُّ فِی الْمَحَاسِنِ عَنْ مُحَمَّدِ بْنِ عَلِیٍّ عَنِ ابْنِ فَضَّالٍ </w:t>
      </w:r>
      <w:r>
        <w:rPr>
          <w:rStyle w:val="FootnoteReference"/>
        </w:rPr>
        <w:footnoteReference w:id="1931"/>
      </w:r>
    </w:p>
    <w:p>
      <w:pPr>
        <w:pStyle w:val="BookText"/>
      </w:pPr>
      <w:r>
        <w:rPr>
          <w:rFonts w:ascii="Amiri" w:hAnsi="Amiri" w:eastAsia="Amiri" w:cs="Amiri"/>
          <w:lang w:bidi="ar-SA"/>
          <w:color w:val="111111"/>
          <w:sz w:val="28"/>
          <w:szCs w:val="28"/>
          <w:rtl/>
        </w:rPr>
        <w:t xml:space="preserve">وَ رَوَاهُ الصَّدُوقُ بِإِسْنَادِهِ عَنْ عَبْدِ اللَّهِ بْنِ مَیْمُونٍ مِثْلَهُ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القداح از امام صادق (ع) است که می‌گوید: "یعقوب به پسرش گفت: 'ای پسرم، زنا نکن، زیرا اگر پرنده زنا کند، پرهایش پراکنده می‌شوند.'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2" w:name="pg14696_164972"/>
    <w:bookmarkEnd w:id="292"/>
    <w:p>
      <w:pPr>
        <w:pStyle w:val="Heading5"/>
      </w:pPr>
      <w:bookmarkStart w:id="1710" w:name="_Toc1169"/>
      <w:r>
        <w:t>[رقم الحدیث الکلی: 25690 - رقم الحدیث الباب: 6]</w:t>
      </w:r>
      <w:bookmarkEnd w:id="1710"/>
    </w:p>
    <w:p>
      <w:pPr>
        <w:pStyle w:val="BookText"/>
      </w:pPr>
      <w:r>
        <w:rPr>
          <w:rFonts w:ascii="Times New Roman" w:hAnsi="Times New Roman" w:eastAsia="Times New Roman" w:cs="Times New Roman"/>
          <w:lang w:val="en-US" w:bidi="en-US"/>
          <w:color w:val="111111"/>
          <w:sz w:val="28"/>
          <w:szCs w:val="28"/>
          <w:rtl/>
        </w:rPr>
        <w:t xml:space="preserve">25690- 6- </w:t>
      </w:r>
      <w:r>
        <w:rPr>
          <w:rStyle w:val="FootnoteReference"/>
        </w:rPr>
        <w:footnoteReference w:id="1933"/>
      </w:r>
      <w:r>
        <w:rPr>
          <w:rFonts w:ascii="Amiri" w:hAnsi="Amiri" w:eastAsia="Amiri" w:cs="Amiri"/>
          <w:lang w:bidi="ar-SA"/>
          <w:color w:val="111111"/>
          <w:sz w:val="28"/>
          <w:szCs w:val="28"/>
          <w:rtl/>
        </w:rPr>
        <w:t xml:space="preserve">وَ عَنْ عَلِیِّ بْنِ إِبْرَاهِیمَ عَنْ أَبِیهِ عَنْ حَمَّادِ بْنِ عِیسَی عَنْ حَرِیزِ بْنِ عَبْدِ اللَّهِ عَنِ الْفُضَیْلِ عَنْ أَبِی جَعْفَرٍ ع قَالَ: قَالَ النَّبِیُّ ص فِی الزِّنَا خَمْسُ خِصَالٍ یَذْهَبُ بِمَاءِ الْوَجْهِ وَ یُورِثُ الْفَقْرَ وَ یَنْقُصُ الْعُمُرَ وَ یُسْخِطُ الرَّحْمَنَ وَ یُخَلِّدُ فِی النَّارِ نَعُوذُ بِاللَّهِ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از امام باقر (ع) است که می‌گوید: "پیامبر (ص) درباره زنا فرمود: 'زنا پنج ویژگی دارد: آبرو را می‌برد، فقر را به ارث می‌گذارد، عمر را کم می‌کند، خشم خداوند را بر می‌انگیزد و در آتش جهنم خالد می‌سازد. به خدا از آتش پناه می‌بریم.'"</w:t>
      </w:r>
    </w:p>
    <w:p>
      <w:pPr>
        <w:pStyle w:val="Heading5"/>
      </w:pPr>
      <w:bookmarkStart w:id="1711" w:name="_Toc1170"/>
      <w:r>
        <w:t>[رقم الحدیث الکلی: 25691 - رقم الحدیث الباب: 7]</w:t>
      </w:r>
      <w:bookmarkEnd w:id="1711"/>
    </w:p>
    <w:p>
      <w:pPr>
        <w:pStyle w:val="BookText"/>
      </w:pPr>
      <w:r>
        <w:rPr>
          <w:rFonts w:ascii="Times New Roman" w:hAnsi="Times New Roman" w:eastAsia="Times New Roman" w:cs="Times New Roman"/>
          <w:lang w:val="en-US" w:bidi="en-US"/>
          <w:color w:val="111111"/>
          <w:sz w:val="28"/>
          <w:szCs w:val="28"/>
          <w:rtl/>
        </w:rPr>
        <w:t xml:space="preserve">25691- 7- </w:t>
      </w:r>
      <w:r>
        <w:rPr>
          <w:rStyle w:val="FootnoteReference"/>
        </w:rPr>
        <w:footnoteReference w:id="1934"/>
      </w:r>
      <w:r>
        <w:rPr>
          <w:rFonts w:ascii="Amiri" w:hAnsi="Amiri" w:eastAsia="Amiri" w:cs="Amiri"/>
          <w:lang w:bidi="ar-SA"/>
          <w:color w:val="111111"/>
          <w:sz w:val="28"/>
          <w:szCs w:val="28"/>
          <w:rtl/>
        </w:rPr>
        <w:t xml:space="preserve">وَ عَنْهُ عَنْ أَبِیهِ عَنِ ابْنِ أَبِی عُمَیْرٍ وَ عُثْمَانَ بْنِ عِیسَی عَنْ عَلِیِّ بْنِ سَالِمٍ قَالَ: قَالَ أَبُو إِبْرَاهِیمَ ع اتَّقِ الزِّنَا فَإِنَّهُ یَمْحَقُ الرِّزْقَ وَ یُبْطِلُ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سالم است که می‌گوید: "ابو ابراهیم (ع) فرمود: 'از زنا بپرهیز، زیرا که رزق را از بین می‌برد و دین را نابود می‌کند.'"</w:t>
      </w:r>
    </w:p>
    <w:p>
      <w:pPr>
        <w:pStyle w:val="Heading5"/>
      </w:pPr>
      <w:bookmarkStart w:id="1712" w:name="_Toc1171"/>
      <w:r>
        <w:t>[رقم الحدیث الکلی: 25692 - رقم الحدیث الباب: 8]</w:t>
      </w:r>
      <w:bookmarkEnd w:id="1712"/>
    </w:p>
    <w:p>
      <w:pPr>
        <w:pStyle w:val="BookText"/>
      </w:pPr>
      <w:r>
        <w:rPr>
          <w:rFonts w:ascii="Times New Roman" w:hAnsi="Times New Roman" w:eastAsia="Times New Roman" w:cs="Times New Roman"/>
          <w:lang w:val="en-US" w:bidi="en-US"/>
          <w:color w:val="111111"/>
          <w:sz w:val="28"/>
          <w:szCs w:val="28"/>
          <w:rtl/>
        </w:rPr>
        <w:t xml:space="preserve">25692- 8- </w:t>
      </w:r>
      <w:r>
        <w:rPr>
          <w:rStyle w:val="FootnoteReference"/>
        </w:rPr>
        <w:footnoteReference w:id="1935"/>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عَبْدِ اللَّهِ ع قَالَ: لِلزَّانِی سِتُّ خِصَالٍ ثَلَاثٌ فِی الدُّنْیَا وَ ثَلَاثٌ فِی الْآخِرَةِ أَمَّا الَّتِی فِی الدُّنْیَا فَیَذْهَبُ بِنُورِ الْوَجْهِ وَ یُورِثُ الْفَقْرَ وَ یُعَجِّلُ الْفَنَاءَ وَ أَمَّا الَّتِی فِی الْآخِرَةِ فَسَخَطُ الرَّبِّ وَ سُوءُ الْحِسَابِ وَ الْخُلُودُ فِی النَّارِ.</w:t>
      </w:r>
    </w:p>
    <w:p>
      <w:pPr>
        <w:pStyle w:val="BookText"/>
      </w:pPr>
      <w:r>
        <w:rPr>
          <w:rFonts w:ascii="Amiri" w:hAnsi="Amiri" w:eastAsia="Amiri" w:cs="Amiri"/>
          <w:lang w:bidi="ar-SA"/>
          <w:color w:val="111111"/>
          <w:sz w:val="28"/>
          <w:szCs w:val="28"/>
          <w:rtl/>
        </w:rPr>
        <w:t xml:space="preserve">وَ رَوَاهُ الصَّدُوقُ بِإِسْنَادِهِ عَنْ عَبْدِ اللَّهِ بْنِ مَیْمُونٍ </w:t>
      </w:r>
      <w:r>
        <w:rPr>
          <w:rStyle w:val="FootnoteReference"/>
        </w:rPr>
        <w:footnoteReference w:id="1936"/>
      </w:r>
    </w:p>
    <w:p>
      <w:pPr>
        <w:pStyle w:val="BookText"/>
      </w:pPr>
      <w:r>
        <w:rPr>
          <w:rFonts w:ascii="Amiri" w:hAnsi="Amiri" w:eastAsia="Amiri" w:cs="Amiri"/>
          <w:lang w:bidi="ar-SA"/>
          <w:color w:val="111111"/>
          <w:sz w:val="28"/>
          <w:szCs w:val="28"/>
          <w:rtl/>
        </w:rPr>
        <w:t xml:space="preserve">وَ رَوَاهُ فِی الْخِصَالِ وَ فِی عِقَابِ الْأَعْمَالِ عَنْ مُحَمَّدِ بْنِ عَلِیٍّ مَاجِیلَوَیْهِ عَنْ عَمِّهِ مُحَمَّدِ بْنِ عَلِیٍّ عَنِ ابْنِ فَضَّالٍ عَنْ عَبْدِ اللَّهِ بْنِ مَیْمُونٍ </w:t>
      </w:r>
      <w:r>
        <w:rPr>
          <w:rStyle w:val="FootnoteReference"/>
        </w:rPr>
        <w:footnoteReference w:id="1937"/>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القداح از امام صادق (ع) است که می‌گوید: "برای زناکار شش ویژگی وجود دارد: سه مورد در دنیا و سه مورد در آخرت. اما آنهایی که در دنیا هستند: نور چهره از بین می‌رود، فقر را به ارث می‌گذارد و فنا را تسریع می‌کند. و اما آنهایی که در آخرت هستند: خشم خداوند، حساب بد و خالد ماندن در آتش."</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3" w:name="pg14696_164973"/>
    <w:bookmarkEnd w:id="293"/>
    <w:p>
      <w:pPr>
        <w:pStyle w:val="Heading5"/>
      </w:pPr>
      <w:bookmarkStart w:id="1713" w:name="_Toc1172"/>
      <w:r>
        <w:t>[رقم الحدیث الکلی: 25693 - رقم الحدیث الباب: 9]</w:t>
      </w:r>
      <w:bookmarkEnd w:id="1713"/>
    </w:p>
    <w:p>
      <w:pPr>
        <w:pStyle w:val="BookText"/>
      </w:pPr>
      <w:r>
        <w:rPr>
          <w:rFonts w:ascii="Times New Roman" w:hAnsi="Times New Roman" w:eastAsia="Times New Roman" w:cs="Times New Roman"/>
          <w:lang w:val="en-US" w:bidi="en-US"/>
          <w:color w:val="111111"/>
          <w:sz w:val="28"/>
          <w:szCs w:val="28"/>
          <w:rtl/>
        </w:rPr>
        <w:t xml:space="preserve">25693- 9- </w:t>
      </w:r>
      <w:r>
        <w:rPr>
          <w:rStyle w:val="FootnoteReference"/>
        </w:rPr>
        <w:footnoteReference w:id="1939"/>
      </w:r>
      <w:r>
        <w:rPr>
          <w:rFonts w:ascii="Amiri" w:hAnsi="Amiri" w:eastAsia="Amiri" w:cs="Amiri"/>
          <w:lang w:bidi="ar-SA"/>
          <w:color w:val="111111"/>
          <w:sz w:val="28"/>
          <w:szCs w:val="28"/>
          <w:rtl/>
        </w:rPr>
        <w:t xml:space="preserve">وَ عَنْ عَلِیِّ بْنِ إِبْرَاهِیمَ عَنْ مُحَمَّدِ بْنِ عِیسَی عَنْ یُونُسَ عَنْ إِسْحَاقَ بْنِ عَمَّارٍ قَالَ: سَأَلْتُ أَبَا إِبْرَاهِیمَ ع عَنِ الزَّانِی کَیْفَ یُجْلَدُ قَالَ أَشَدَّ الْجَلْدِ قُلْتُ مِنْ فَوْقِ ثِیَابِهِ قَالَ بَلْ تُخْلَعُ ثِیَابُهُ.</w:t>
      </w:r>
    </w:p>
    <w:p>
      <w:pPr>
        <w:pStyle w:val="BookText"/>
      </w:pP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أَبِی إِبْرَاهِیمَ ع نَحْوَهُ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"از امام کاظم (ع) درباره زناکار و نحوه اجرای حد پرسیدم. امام (ع) فرمود: 'شدیدترین حد.' پرسیدم: 'آیا از روی لباس‌هایش؟' امام (ع) فرمود: 'بلکه لباس‌هایش درآورده می‌شود.'"</w:t>
      </w:r>
    </w:p>
    <w:p>
      <w:pPr>
        <w:pStyle w:val="Heading5"/>
      </w:pPr>
      <w:bookmarkStart w:id="1714" w:name="_Toc1173"/>
      <w:r>
        <w:t>[رقم الحدیث الکلی: 25694 - رقم الحدیث الباب: 10]</w:t>
      </w:r>
      <w:bookmarkEnd w:id="1714"/>
    </w:p>
    <w:p>
      <w:pPr>
        <w:pStyle w:val="BookText"/>
      </w:pPr>
      <w:r>
        <w:rPr>
          <w:rFonts w:ascii="Times New Roman" w:hAnsi="Times New Roman" w:eastAsia="Times New Roman" w:cs="Times New Roman"/>
          <w:lang w:val="en-US" w:bidi="en-US"/>
          <w:color w:val="111111"/>
          <w:sz w:val="28"/>
          <w:szCs w:val="28"/>
          <w:rtl/>
        </w:rPr>
        <w:t xml:space="preserve">25694- 10- </w:t>
      </w:r>
      <w:r>
        <w:rPr>
          <w:rStyle w:val="FootnoteReference"/>
        </w:rPr>
        <w:footnoteReference w:id="1941"/>
      </w:r>
      <w:r>
        <w:rPr>
          <w:rFonts w:ascii="Amiri" w:hAnsi="Amiri" w:eastAsia="Amiri" w:cs="Amiri"/>
          <w:lang w:bidi="ar-SA"/>
          <w:color w:val="111111"/>
          <w:sz w:val="28"/>
          <w:szCs w:val="28"/>
          <w:rtl/>
        </w:rPr>
        <w:t xml:space="preserve">مُحَمَّدُ بْنُ عَلِیِّ بْنِ الْحُسَیْنِ بِإِسْنَادِهِ عَنِ الْعَلَاءِ عَنْ مُحَمَّدِ بْنِ مُسْلِمٍ قَالَ: قَالَ أَبُو جَعْفَرٍ ع إِذَا زَنَی الزَّانِی خَرَجَ مِنْهُ رُوحُ الْإِیمَانِ وَ إِنِ اسْتَغْفَرَ عَادَ إِلَیْهِ قَالَ وَ قَالَ رَسُولُ اللَّهِ ص- لَا یَزْنِی حِینَ یَزْنِی وَ هُوَ مُؤْمِنٌ وَ لَا یَشْرَبُ الشَّارِبُ حِینَ یَشْرَبُ وَ هُوَ مُؤْمِنٌ وَ لَا یَسْرِقُ السَّارِقُ حِینَ یَسْرِقُ وَ هُوَ مُؤْمِنٌ قَالَ أَبُو جَعْفَرٍ ع وَ کَانَ أَبِی یَقُولُ إِذَا زَنَی الزَّانِی فَارَقَهُ رُوحُ الْإِیمَانِ قُلْتُ وَ هَلْ یَبْقَی فِیهِ مِنَ الْإِیمَانِ شَیْ‌ءٌ أَوْ قَدِ انْخَلَعَ مِنْهُ أَجْمَعُ قَالَ لَا بَلْ فِیهِ فَإِذَا قَامَ عَادَ إِلَیْهِ رُوحُ الْإِیمَانِ.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"امام باقر (ع) فرمود: 'هنگامی که زناکار زنا می‌کند، روح ایمان از او خارج می‌شود و اگر استغفار کند، به او باز می‌گردد.' و پیامبر اکرم (ص) فرمود: 'هنگامی که زناکار زنا می‌کند، او مؤمن نیست و هنگامی که کسی می‌نوشد، او مؤمن نیست و هنگامی که دزد می‌دزدد، او مؤمن نیست.' امام باقر (ع) فرمود: 'پدرم می‌گفت: هنگامی که زناکار زنا می‌کند، روح ایمان از او جدا می‌شود.' پرسیدم: 'آیا چیزی از ایمان در او باقی می‌ماند یا به طور کامل از او خارج می‌شود؟' امام (ع) فرمود: 'نه، بلکه مقداری از ایمان در او باقی می‌ماند و هنگامی که بلند شود، روح ایمان به او باز می‌گردد.'"</w:t>
      </w:r>
    </w:p>
    <w:p>
      <w:pPr>
        <w:pStyle w:val="Heading5"/>
      </w:pPr>
      <w:bookmarkStart w:id="1715" w:name="_Toc1174"/>
      <w:r>
        <w:t>[رقم الحدیث الکلی: 25695 - رقم الحدیث الباب: 11]</w:t>
      </w:r>
      <w:bookmarkEnd w:id="1715"/>
    </w:p>
    <w:p>
      <w:pPr>
        <w:pStyle w:val="BookText"/>
      </w:pPr>
      <w:r>
        <w:rPr>
          <w:rFonts w:ascii="Times New Roman" w:hAnsi="Times New Roman" w:eastAsia="Times New Roman" w:cs="Times New Roman"/>
          <w:lang w:val="en-US" w:bidi="en-US"/>
          <w:color w:val="111111"/>
          <w:sz w:val="28"/>
          <w:szCs w:val="28"/>
          <w:rtl/>
        </w:rPr>
        <w:t xml:space="preserve">25695- 11- </w:t>
      </w:r>
      <w:r>
        <w:rPr>
          <w:rStyle w:val="FootnoteReference"/>
        </w:rPr>
        <w:footnoteReference w:id="1942"/>
      </w:r>
      <w:r>
        <w:rPr>
          <w:rFonts w:ascii="Amiri" w:hAnsi="Amiri" w:eastAsia="Amiri" w:cs="Amiri"/>
          <w:lang w:bidi="ar-SA"/>
          <w:color w:val="111111"/>
          <w:sz w:val="28"/>
          <w:szCs w:val="28"/>
          <w:rtl/>
        </w:rPr>
        <w:t xml:space="preserve">قَالَ وَ قَالَ رَسُولُ اللَّهِ ص الزِّنَا یُورِثُ الْفَقْرَ وَ یَدَعُ الدِّیَارَ بَلَاقِعَ.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 فرمود: "زنا فقر را به ارث می‌گذارد و خانه‌ها را ویران می‌کند."</w:t>
      </w:r>
    </w:p>
    <w:p>
      <w:pPr>
        <w:pStyle w:val="Heading5"/>
      </w:pPr>
      <w:bookmarkStart w:id="1716" w:name="_Toc1175"/>
      <w:r>
        <w:t>[رقم الحدیث الکلی: 25696 - رقم الحدیث الباب: 12]</w:t>
      </w:r>
      <w:bookmarkEnd w:id="1716"/>
    </w:p>
    <w:p>
      <w:pPr>
        <w:pStyle w:val="BookText"/>
      </w:pPr>
      <w:r>
        <w:rPr>
          <w:rFonts w:ascii="Times New Roman" w:hAnsi="Times New Roman" w:eastAsia="Times New Roman" w:cs="Times New Roman"/>
          <w:lang w:val="en-US" w:bidi="en-US"/>
          <w:color w:val="111111"/>
          <w:sz w:val="28"/>
          <w:szCs w:val="28"/>
          <w:rtl/>
        </w:rPr>
        <w:t xml:space="preserve">25696- 12- </w:t>
      </w:r>
      <w:r>
        <w:rPr>
          <w:rStyle w:val="FootnoteReference"/>
        </w:rPr>
        <w:footnoteReference w:id="1943"/>
      </w:r>
      <w:r>
        <w:rPr>
          <w:rFonts w:ascii="Amiri" w:hAnsi="Amiri" w:eastAsia="Amiri" w:cs="Amiri"/>
          <w:lang w:bidi="ar-SA"/>
          <w:color w:val="111111"/>
          <w:sz w:val="28"/>
          <w:szCs w:val="28"/>
          <w:rtl/>
        </w:rPr>
        <w:t xml:space="preserve">قَالَ وَ قَالَ ع مَا عَجَّتِ الْأَرْضُ إِلَی رَبِّهَا عَزَّ وَ جَلَّ کَعَجِیجِهَا مِنْ ثَلَاثٍ مِنْ دَمٍ حَرَامٍ یُسْفَکُ عَلَیْهَا أَوِ اغْتِسَالٍ مِنْ زِنًا أَوِ النَّوْمِ عَلَیْهَا قَبْلَ طُلُوعِ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 فرمود: "زمین به سوی پروردگارش عز و جل ناله‌ای نمی‌کند مگر از سه چیز: از خون حرامی که بر روی آن ریخته شود، از غسل کردن پس از زنا، یا از خوابیدن بر روی آن قبل از طلوع خورشید."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4" w:name="pg14696_164974"/>
    <w:bookmarkEnd w:id="294"/>
    <w:p>
      <w:pPr>
        <w:pStyle w:val="Heading5"/>
      </w:pPr>
      <w:bookmarkStart w:id="1717" w:name="_Toc1176"/>
      <w:r>
        <w:t>[رقم الحدیث الکلی: 25697 - رقم الحدیث الباب: 13]</w:t>
      </w:r>
      <w:bookmarkEnd w:id="1717"/>
    </w:p>
    <w:p>
      <w:pPr>
        <w:pStyle w:val="BookText"/>
      </w:pPr>
      <w:r>
        <w:rPr>
          <w:rFonts w:ascii="Times New Roman" w:hAnsi="Times New Roman" w:eastAsia="Times New Roman" w:cs="Times New Roman"/>
          <w:lang w:val="en-US" w:bidi="en-US"/>
          <w:color w:val="111111"/>
          <w:sz w:val="28"/>
          <w:szCs w:val="28"/>
          <w:rtl/>
        </w:rPr>
        <w:t xml:space="preserve">25697- 13- </w:t>
      </w:r>
      <w:r>
        <w:rPr>
          <w:rStyle w:val="FootnoteReference"/>
        </w:rPr>
        <w:footnoteReference w:id="1944"/>
      </w:r>
      <w:r>
        <w:rPr>
          <w:rFonts w:ascii="Amiri" w:hAnsi="Amiri" w:eastAsia="Amiri" w:cs="Amiri"/>
          <w:lang w:bidi="ar-SA"/>
          <w:color w:val="111111"/>
          <w:sz w:val="28"/>
          <w:szCs w:val="28"/>
          <w:rtl/>
        </w:rPr>
        <w:t xml:space="preserve">قَالَ: وَ صَعِدَ رَسُولُ اللَّهِ ص الْمِنْبَرَ فَقَالَ ثَلَاثَةٌ لَا یُکَلِّمُهُمُ اللَّهُ یَوْمَ الْقِیَامَةِ وَ لَا یُزَکِّیهِمْ وَ لَا یَنْظُرُ إِلَیْهِمْ وَ لَهُمْ عَذَابٌ أَلِیمٌ شَیْخٌ زَانٍ وَ مَلِکٌ جَبَّارٌ وَ مُقِلٌّ مُخْتَالٌ.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پیامبر اکرم (ص) فرمود: "سه نفر هستند که خداوند در روز قیامت با آنها سخن نمی‌گوید و آنها را پاک نمی‌سازد و به آنها نگاه نمی‌کند و برای آنها عذابی دردناک است: پیر مرد زناکار، پادشاه ستمگر، و فقیر مغرور."</w:t>
      </w:r>
    </w:p>
    <w:p>
      <w:pPr>
        <w:pStyle w:val="Heading5"/>
      </w:pPr>
      <w:bookmarkStart w:id="1718" w:name="_Toc1177"/>
      <w:r>
        <w:t>[رقم الحدیث الکلی: 25698 - رقم الحدیث الباب: 14]</w:t>
      </w:r>
      <w:bookmarkEnd w:id="1718"/>
    </w:p>
    <w:p>
      <w:pPr>
        <w:pStyle w:val="BookText"/>
      </w:pPr>
      <w:r>
        <w:rPr>
          <w:rFonts w:ascii="Times New Roman" w:hAnsi="Times New Roman" w:eastAsia="Times New Roman" w:cs="Times New Roman"/>
          <w:lang w:val="en-US" w:bidi="en-US"/>
          <w:color w:val="111111"/>
          <w:sz w:val="28"/>
          <w:szCs w:val="28"/>
          <w:rtl/>
        </w:rPr>
        <w:t xml:space="preserve">25698- 14- </w:t>
      </w:r>
      <w:r>
        <w:rPr>
          <w:rStyle w:val="FootnoteReference"/>
        </w:rPr>
        <w:footnoteReference w:id="1945"/>
      </w:r>
      <w:r>
        <w:rPr>
          <w:rFonts w:ascii="Amiri" w:hAnsi="Amiri" w:eastAsia="Amiri" w:cs="Amiri"/>
          <w:lang w:bidi="ar-SA"/>
          <w:color w:val="111111"/>
          <w:sz w:val="28"/>
          <w:szCs w:val="28"/>
          <w:rtl/>
        </w:rPr>
        <w:t xml:space="preserve">وَ بِإِسْنَادِهِ عَنْ عَلِیِّ بْنِ إِسْمَاعِیلَ الْمِیثَمِیِّ عَنْ بَشِیرٍ قَالَ قَرَأْتُ فِی بَعْضِ الْکُتُبِ قَالَ اللَّهُ تَبَارَکَ وَ تَعَالَی لَا أُنِیلُ رَحْمَتِی مَنْ یَعْرِضُنِی لِلْأَیْمَانِ الْکَاذِبَةِ وَ لَا أُدْنِی مِنِّی یَوْمَ الْقِیَامَةِ مَنْ کَانَ زَانِیاً.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بشیر است که می‌گوید: "در برخی از کتاب‌ها خواندم که خداوند تبارک و تعالی فرمود: 'رحمتم را به کسی که مرا در معرض قسم‌های دروغین قرار می دهد ، نمی‌دهم و در روز قیامت به کسی که زناکار بوده، نزدیک نخواهم شد.'"</w:t>
      </w:r>
    </w:p>
    <w:p>
      <w:pPr>
        <w:pStyle w:val="Heading5"/>
      </w:pPr>
      <w:bookmarkStart w:id="1719" w:name="_Toc1178"/>
      <w:r>
        <w:t>[رقم الحدیث الکلی: 25699 - رقم الحدیث الباب: 15]</w:t>
      </w:r>
      <w:bookmarkEnd w:id="1719"/>
    </w:p>
    <w:p>
      <w:pPr>
        <w:pStyle w:val="BookText"/>
      </w:pPr>
      <w:r>
        <w:rPr>
          <w:rFonts w:ascii="Times New Roman" w:hAnsi="Times New Roman" w:eastAsia="Times New Roman" w:cs="Times New Roman"/>
          <w:lang w:val="en-US" w:bidi="en-US"/>
          <w:color w:val="111111"/>
          <w:sz w:val="28"/>
          <w:szCs w:val="28"/>
          <w:rtl/>
        </w:rPr>
        <w:t xml:space="preserve">25699- 15- </w:t>
      </w:r>
      <w:r>
        <w:rPr>
          <w:rStyle w:val="FootnoteReference"/>
        </w:rPr>
        <w:footnoteReference w:id="1946"/>
      </w:r>
      <w:r>
        <w:rPr>
          <w:rFonts w:ascii="Amiri" w:hAnsi="Amiri" w:eastAsia="Amiri" w:cs="Amiri"/>
          <w:lang w:bidi="ar-SA"/>
          <w:color w:val="111111"/>
          <w:sz w:val="28"/>
          <w:szCs w:val="28"/>
          <w:rtl/>
        </w:rPr>
        <w:t xml:space="preserve">وَ بِإِسْنَادِهِ عَنْ مُحَمَّدِ بْنِ سِنَانٍ عَنِ الرِّضَا ع فِیمَا کَتَبَ إِلَیْهِ مِنْ جَوَابِ مَسَائِلِهِ وَ حَرَّمَ اللَّهُ الزِّنَا لِمَا فِیهِ مِنَ الْفَسَادِ مِنْ قَتْلِ النَّفْسِ وَ ذَهَابِ الْأَنْسَابِ وَ تَرْکِ التَّرْبِیَةِ لِلْأَطْفَالِ وَ فَسَادِ الْمَوَارِیثِ وَ مَا أَشْبَهَ ذَلِکَ مِنْ وُجُوهِ الْفَسَادِ.</w:t>
      </w:r>
    </w:p>
    <w:p>
      <w:pPr>
        <w:pStyle w:val="BookText"/>
      </w:pPr>
      <w:r>
        <w:rPr>
          <w:rFonts w:ascii="Amiri" w:hAnsi="Amiri" w:eastAsia="Amiri" w:cs="Amiri"/>
          <w:lang w:bidi="ar-SA"/>
          <w:color w:val="111111"/>
          <w:sz w:val="28"/>
          <w:szCs w:val="28"/>
          <w:rtl/>
        </w:rPr>
        <w:t xml:space="preserve">وَ رَوَاهُ فِی الْعِلَلِ وَ عُیُونِ الْأَخْبَارِ </w:t>
      </w:r>
      <w:r>
        <w:rPr>
          <w:rStyle w:val="FootnoteReference"/>
        </w:rPr>
        <w:footnoteReference w:id="1947"/>
      </w:r>
    </w:p>
    <w:p>
      <w:pPr>
        <w:pStyle w:val="BookText"/>
      </w:pPr>
      <w:r>
        <w:rPr>
          <w:rFonts w:ascii="Amiri" w:hAnsi="Amiri" w:eastAsia="Amiri" w:cs="Amiri"/>
          <w:lang w:bidi="ar-SA"/>
          <w:color w:val="111111"/>
          <w:sz w:val="28"/>
          <w:szCs w:val="28"/>
          <w:rtl/>
        </w:rPr>
        <w:t xml:space="preserve">بِالسَّنَدِ الْآتِی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رضا (ع) است درجواب سوءالهایش که می‌گوید: "خداوند زنا را حرام کرد زیرا در آن فسادهایی از جمله قتل نفس، از بین رفتن نسب‌ها، عدم تربیت کودکان، فساد میراث‌ها و دیگر وجوه فساد وجود دارد."</w:t>
      </w:r>
    </w:p>
    <w:p>
      <w:pPr>
        <w:pStyle w:val="Heading5"/>
      </w:pPr>
      <w:bookmarkStart w:id="1720" w:name="_Toc1179"/>
      <w:r>
        <w:t>[رقم الحدیث الکلی: 25700 - رقم الحدیث الباب: 16]</w:t>
      </w:r>
      <w:bookmarkEnd w:id="1720"/>
    </w:p>
    <w:p>
      <w:pPr>
        <w:pStyle w:val="BookText"/>
      </w:pPr>
      <w:r>
        <w:rPr>
          <w:rFonts w:ascii="Times New Roman" w:hAnsi="Times New Roman" w:eastAsia="Times New Roman" w:cs="Times New Roman"/>
          <w:lang w:val="en-US" w:bidi="en-US"/>
          <w:color w:val="111111"/>
          <w:sz w:val="28"/>
          <w:szCs w:val="28"/>
          <w:rtl/>
        </w:rPr>
        <w:t xml:space="preserve">25700- 16- </w:t>
      </w:r>
      <w:r>
        <w:rPr>
          <w:rStyle w:val="FootnoteReference"/>
        </w:rPr>
        <w:footnoteReference w:id="1949"/>
      </w:r>
      <w:r>
        <w:rPr>
          <w:rFonts w:ascii="Amiri" w:hAnsi="Amiri" w:eastAsia="Amiri" w:cs="Amiri"/>
          <w:lang w:bidi="ar-SA"/>
          <w:color w:val="111111"/>
          <w:sz w:val="28"/>
          <w:szCs w:val="28"/>
          <w:rtl/>
        </w:rPr>
        <w:t xml:space="preserve">وَ بِإِسْنَادِهِ عَنْ حَمَّادِ بْنِ عَمْرٍو وَ أَنَسِ بْنِ مُحَمَّدٍ عَنْ أَبِیهِ عَنِ الصَّادِقِ عَنْ آبَائِهِ ع فِی وَصِیَّةِ النَّبِیِّ ص لِعَلِیٍّ ع قَالَ: یَا عَلِیُّ فِی الزِّنَا سِتُّ خِصَالٍ ثَلَاثٌ مِنْهَا فِی الدُّنْیَا وَ ثَلَاثٌ مِنْهَا فِی الْآخِرَةِ فَأَمَّا الَّتِی فِی الدُّنْیَا فَیَذْهَبُ بِالْبَهَاءِ وَ یُعَجِّلُ الْفَنَاءَ وَ یَقْطَعُ الرِّزْقَ وَ أَمَّا الَّتِی فِی الْآخِرَةِ فَسُوءُ الْحِسَابِ وَ سَخَطُ الرَّحْمَنِ وَ الْخُلُودُ فِی النَّارِ.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5" w:name="pg14696_164975"/>
    <w:bookmarkEnd w:id="295"/>
    <w:p>
      <w:pPr>
        <w:pStyle w:val="BookText"/>
      </w:pPr>
      <w:r>
        <w:rPr>
          <w:rFonts w:ascii="Amiri" w:hAnsi="Amiri" w:eastAsia="Amiri" w:cs="Amiri"/>
          <w:lang w:bidi="ar-SA"/>
          <w:color w:val="111111"/>
          <w:sz w:val="28"/>
          <w:szCs w:val="28"/>
          <w:rtl/>
        </w:rPr>
        <w:t xml:space="preserve">وَ فِی الْخِصَالِ </w:t>
      </w:r>
      <w:r>
        <w:rPr>
          <w:rStyle w:val="FootnoteReference"/>
        </w:rPr>
        <w:footnoteReference w:id="1950"/>
      </w:r>
      <w:r>
        <w:rPr>
          <w:rFonts w:ascii="Amiri" w:hAnsi="Amiri" w:eastAsia="Amiri" w:cs="Amiri"/>
          <w:lang w:bidi="ar-SA"/>
          <w:color w:val="111111"/>
          <w:sz w:val="28"/>
          <w:szCs w:val="28"/>
          <w:rtl/>
        </w:rPr>
        <w:t xml:space="preserve">بِالسَّنَدِ الْآتِی </w:t>
      </w:r>
      <w:r>
        <w:rPr>
          <w:rStyle w:val="FootnoteReference"/>
        </w:rPr>
        <w:footnoteReference w:id="1951"/>
      </w:r>
      <w:r>
        <w:rPr>
          <w:rFonts w:ascii="Amiri" w:hAnsi="Amiri" w:eastAsia="Amiri" w:cs="Amiri"/>
          <w:lang w:bidi="ar-SA"/>
          <w:color w:val="111111"/>
          <w:sz w:val="28"/>
          <w:szCs w:val="28"/>
          <w:rtl/>
        </w:rPr>
        <w:t xml:space="preserve">عَنْ أَنَسِ بْنِ مُحَمَّدٍ مِثْلَهُ وَ عَنْ أَبِی الْعَبَّاسِ الْکِنْدِیِّ عَنْ أَحْمَدَ بْنِ سَعِیدٍ الدِّمَشْقِیِّ عَنْ هِشَامِ بْنِ عَمَّارٍ عَنْ سَلَمَةَ </w:t>
      </w:r>
      <w:r>
        <w:rPr>
          <w:rStyle w:val="FootnoteReference"/>
        </w:rPr>
        <w:footnoteReference w:id="1952"/>
      </w:r>
      <w:r>
        <w:rPr>
          <w:rFonts w:ascii="Amiri" w:hAnsi="Amiri" w:eastAsia="Amiri" w:cs="Amiri"/>
          <w:lang w:bidi="ar-SA"/>
          <w:color w:val="111111"/>
          <w:sz w:val="28"/>
          <w:szCs w:val="28"/>
          <w:rtl/>
        </w:rPr>
        <w:t xml:space="preserve">بْنِ عَلِیٍّ عَنِ الْأَعْمَشِ عَنْ شَقِیقٍ عَنْ حُذَیْفَةَ بْنِ الْیَمَانِ قَالَ: قَالَ رَسُولُ اللَّهِ ص وَ ذَکَرَ نَحْوَهُ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انس بن محمد از پدرش از امام صادق (ع) از پدرانش در وصیت پیامبر (ص) به علی (ع) است که می‌گوید: "ای علی، زنا شش ویژگی دارد: سه مورد در دنیا و سه مورد در آخرت. اما آنهایی که در دنیا هستند: بهاء را از بین می‌برد، فنا را تسریع می‌کند و رزق را قطع می‌کند. و اما آنهایی که در آخرت هستند: حساب بد، خشم خداوند و خالد ماندن در آتش."</w:t>
      </w:r>
    </w:p>
    <w:p>
      <w:pPr>
        <w:pStyle w:val="Heading5"/>
      </w:pPr>
      <w:bookmarkStart w:id="1721" w:name="_Toc1180"/>
      <w:r>
        <w:t>[رقم الحدیث الکلی: 25701 - رقم الحدیث الباب: 17]</w:t>
      </w:r>
      <w:bookmarkEnd w:id="1721"/>
    </w:p>
    <w:p>
      <w:pPr>
        <w:pStyle w:val="BookText"/>
      </w:pPr>
      <w:r>
        <w:rPr>
          <w:rFonts w:ascii="Times New Roman" w:hAnsi="Times New Roman" w:eastAsia="Times New Roman" w:cs="Times New Roman"/>
          <w:lang w:val="en-US" w:bidi="en-US"/>
          <w:color w:val="111111"/>
          <w:sz w:val="28"/>
          <w:szCs w:val="28"/>
          <w:rtl/>
        </w:rPr>
        <w:t xml:space="preserve">25701- 17- </w:t>
      </w:r>
      <w:r>
        <w:rPr>
          <w:rStyle w:val="FootnoteReference"/>
        </w:rPr>
        <w:footnoteReference w:id="1954"/>
      </w:r>
      <w:r>
        <w:rPr>
          <w:rFonts w:ascii="Amiri" w:hAnsi="Amiri" w:eastAsia="Amiri" w:cs="Amiri"/>
          <w:lang w:bidi="ar-SA"/>
          <w:color w:val="111111"/>
          <w:sz w:val="28"/>
          <w:szCs w:val="28"/>
          <w:rtl/>
        </w:rPr>
        <w:t xml:space="preserve">وَ فِی عِقَابِ الْأَعْمَالِ عَنْ أَبِیهِ عَنْ عَلِیِّ بْنِ إِبْرَاهِیمَ عَنْ أَبِیهِ عَنْ مُحَمَّدِ بْنِ أَبِی عُمَیْرٍ عَنْ مُعَاوِیَةَ بْنِ عَمَّارٍ عَنْ صَبَّاحِ بْنِ سَیَابَةَ قَالَ: کُنْتُ عِنْدَ أَبِی عَبْدِ اللَّهِ ع فَقِیلَ لَهُ أَ یَزْنِی الزَّانِی وَ هُوَ مُؤْمِنٌ فَقَالَ لَا إِذَا کَانَ عَلَی بَطْنِهَا سُلِبَ الْإِیمَانُ مِنْهُ فَإِذَا قَامَ رُدَّ عَلَیْهِ قَالَ فَإِنَّهُ إِنْ أَرَادَ أَنْ یَعُودَ قَالَ مَا أَکْثَرَ مَنْ یَهُمُّ أَنْ یَعُودَ ثُمَّ لَا یَعُودُ.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صباح بن سیابه است که می‌گوید: "نزد امام صادق (ع) بودم و به او گفته شد: 'آیا زناکار در حالی که مؤمن است، زنا می‌کند؟' امام (ع) فرمود: 'نه، هنگامی که بر روی زن قرار دارد، ایمان از او سلب می‌شود و هنگامی که بلند می‌شود، ایمان به او باز می‌گردد.' سپس فرمود: 'بسیاری از کسانی که قصد بازگشت دارند، باز نمی‌گردند.'"</w:t>
      </w:r>
    </w:p>
    <w:p>
      <w:pPr>
        <w:pStyle w:val="Heading5"/>
      </w:pPr>
      <w:bookmarkStart w:id="1722" w:name="_Toc1181"/>
      <w:r>
        <w:t>[رقم الحدیث الکلی: 25702 - رقم الحدیث الباب: 18]</w:t>
      </w:r>
      <w:bookmarkEnd w:id="1722"/>
    </w:p>
    <w:p>
      <w:pPr>
        <w:pStyle w:val="BookText"/>
      </w:pPr>
      <w:r>
        <w:rPr>
          <w:rFonts w:ascii="Times New Roman" w:hAnsi="Times New Roman" w:eastAsia="Times New Roman" w:cs="Times New Roman"/>
          <w:lang w:val="en-US" w:bidi="en-US"/>
          <w:color w:val="111111"/>
          <w:sz w:val="28"/>
          <w:szCs w:val="28"/>
          <w:rtl/>
        </w:rPr>
        <w:t xml:space="preserve">25702- 18- </w:t>
      </w:r>
      <w:r>
        <w:rPr>
          <w:rStyle w:val="FootnoteReference"/>
        </w:rPr>
        <w:footnoteReference w:id="1955"/>
      </w:r>
      <w:r>
        <w:rPr>
          <w:rFonts w:ascii="Amiri" w:hAnsi="Amiri" w:eastAsia="Amiri" w:cs="Amiri"/>
          <w:lang w:bidi="ar-SA"/>
          <w:color w:val="111111"/>
          <w:sz w:val="28"/>
          <w:szCs w:val="28"/>
          <w:rtl/>
        </w:rPr>
        <w:t xml:space="preserve">وَ عَنْ أَبِیهِ عَنْ مُحَمَّدِ بْنِ یَحْیَی عَنْ أَحْمَدَ بْنِ مُحَمَّدٍ عَنِ ابْنِ فَضَّالٍ عَنْ عُبَیْدِ بْنِ زُرَارَةَ (عَنْ عَبْدِ اللَّهِ بْنِ أَعْیَنَ) </w:t>
      </w:r>
      <w:r>
        <w:rPr>
          <w:rStyle w:val="FootnoteReference"/>
        </w:rPr>
        <w:footnoteReference w:id="1956"/>
      </w:r>
      <w:r>
        <w:rPr>
          <w:rFonts w:ascii="Amiri" w:hAnsi="Amiri" w:eastAsia="Amiri" w:cs="Amiri"/>
          <w:lang w:bidi="ar-SA"/>
          <w:color w:val="111111"/>
          <w:sz w:val="28"/>
          <w:szCs w:val="28"/>
          <w:rtl/>
        </w:rPr>
        <w:t xml:space="preserve">قَالَ سَمِعْتُ أَبَا جَعْفَرٍ ع یَقُولُ إِذَا زَنَی الرَّجُلُ أَدْخَلَ الشَّیْطَانُ ذَکَرَهُ فَعَمِلَا جَمِیعاً فَکَانَتِ النُّطْفَةُ وَاحِدَةً وَ خُلِقَ مِنْهَا </w:t>
      </w:r>
      <w:r>
        <w:rPr>
          <w:rStyle w:val="FootnoteReference"/>
        </w:rPr>
        <w:footnoteReference w:id="1957"/>
      </w:r>
      <w:r>
        <w:rPr>
          <w:rFonts w:ascii="Amiri" w:hAnsi="Amiri" w:eastAsia="Amiri" w:cs="Amiri"/>
          <w:lang w:bidi="ar-SA"/>
          <w:color w:val="111111"/>
          <w:sz w:val="28"/>
          <w:szCs w:val="28"/>
          <w:rtl/>
        </w:rPr>
        <w:t xml:space="preserve">الْوَلَدُ وَ یَکُونُ شِرْکَ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(از عبدالله بن اعین) است که می‌گوید: "شنیدم امام باقر (ع) می‌گوید: 'هنگامی که مردی زنا می‌کند، شیطان نیز با او شریک می‌شود و نطفه‌ای که از آن فرزند به وجود می‌آید، نطفه‌ای مشترک با شیطان است.'"</w:t>
      </w:r>
    </w:p>
    <w:p>
      <w:pPr>
        <w:pStyle w:val="Heading5"/>
      </w:pPr>
      <w:bookmarkStart w:id="1723" w:name="_Toc1182"/>
      <w:r>
        <w:t>[رقم الحدیث الکلی: 25703 - رقم الحدیث الباب: 19]</w:t>
      </w:r>
      <w:bookmarkEnd w:id="1723"/>
    </w:p>
    <w:p>
      <w:pPr>
        <w:pStyle w:val="BookText"/>
      </w:pPr>
      <w:r>
        <w:rPr>
          <w:rFonts w:ascii="Times New Roman" w:hAnsi="Times New Roman" w:eastAsia="Times New Roman" w:cs="Times New Roman"/>
          <w:lang w:val="en-US" w:bidi="en-US"/>
          <w:color w:val="111111"/>
          <w:sz w:val="28"/>
          <w:szCs w:val="28"/>
          <w:rtl/>
        </w:rPr>
        <w:t xml:space="preserve">25703- 19- </w:t>
      </w:r>
      <w:r>
        <w:rPr>
          <w:rStyle w:val="FootnoteReference"/>
        </w:rPr>
        <w:footnoteReference w:id="1958"/>
      </w:r>
      <w:r>
        <w:rPr>
          <w:rFonts w:ascii="Amiri" w:hAnsi="Amiri" w:eastAsia="Amiri" w:cs="Amiri"/>
          <w:lang w:bidi="ar-SA"/>
          <w:color w:val="111111"/>
          <w:sz w:val="28"/>
          <w:szCs w:val="28"/>
          <w:rtl/>
        </w:rPr>
        <w:t xml:space="preserve">وَ عَنْ عَلِیِّ بْنِ أَحْمَدَ بْنِ عَبْدِ اللَّهِ عَنْ أَبِیهِ عَنْ جَدِّهِ أَحْمَدَ بْنِ أَبِی عَبْدِ اللَّهِ عَنْ أَبِیهِ عَنِ ابْنِ فَضَّالٍ عَنِ ابْنِ بُکَیْرٍ قَالَ: قُلْتُ لِأَبِی جَعْفَرٍ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6" w:name="pg14696_164976"/>
    <w:bookmarkEnd w:id="296"/>
    <w:p>
      <w:pPr>
        <w:pStyle w:val="BookText"/>
      </w:pPr>
      <w:r>
        <w:rPr>
          <w:rFonts w:ascii="Amiri" w:hAnsi="Amiri" w:eastAsia="Amiri" w:cs="Amiri"/>
          <w:lang w:bidi="ar-SA"/>
          <w:color w:val="111111"/>
          <w:sz w:val="28"/>
          <w:szCs w:val="28"/>
          <w:rtl/>
        </w:rPr>
        <w:t xml:space="preserve">ع فِی قَوْلِ رَسُولِ اللَّهِ ص إِذَا زَنَی الرَّجُلُ فَارَقَهُ رُوحُ الْإِیمَانِ قَالَ قَوْلُهُ تَعَالَی وَ أَیَّدَهُمْ بِرُوحٍ مِنْهُ </w:t>
      </w:r>
      <w:r>
        <w:rPr>
          <w:rStyle w:val="FootnoteReference"/>
        </w:rPr>
        <w:footnoteReference w:id="1959"/>
      </w:r>
      <w:r>
        <w:rPr>
          <w:rFonts w:ascii="Amiri" w:hAnsi="Amiri" w:eastAsia="Amiri" w:cs="Amiri"/>
          <w:lang w:bidi="ar-SA"/>
          <w:color w:val="111111"/>
          <w:sz w:val="28"/>
          <w:szCs w:val="28"/>
          <w:rtl/>
        </w:rPr>
        <w:t xml:space="preserve">ذَاکَ الَّذِی یُفَارِقُهُ.</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1960"/>
      </w:r>
    </w:p>
    <w:p>
      <w:pPr>
        <w:pStyle w:val="BookText"/>
      </w:pPr>
      <w:r>
        <w:rPr>
          <w:rFonts w:ascii="Amiri" w:hAnsi="Amiri" w:eastAsia="Amiri" w:cs="Amiri"/>
          <w:lang w:bidi="ar-SA"/>
          <w:color w:val="111111"/>
          <w:sz w:val="28"/>
          <w:szCs w:val="28"/>
          <w:rtl/>
        </w:rPr>
        <w:t xml:space="preserve">وَ الَّذِی قَبْلَهُ عَنْ أَبِیهِ عَنِ ابْنِ فَضَّالٍ عَنِ ابْنِ بُکَیْرٍ عَنْ عَبْدِ الْمَلِکِ بْنِ أَعْیَنَ وَ الَّذِی قَبْلَهُمَا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است که می‌گوید: "به امام باقر (ع) گفتم: 'در قول پیامبر (ص) که فرمود: "هنگامی که مردی زنا می‌کند، روح ایمان از او جدا می‌شود" آمده است.' امام (ع) فرمود: 'این همان است که در قول خداوند تعالی آمده است و آنها را با روحی از خود تأیید کرد (المجادلة 58:22). این همان روحی است که از او جدا می‌شود.'</w:t>
      </w:r>
    </w:p>
    <w:p>
      <w:pPr>
        <w:pStyle w:val="Heading5"/>
      </w:pPr>
      <w:bookmarkStart w:id="1724" w:name="_Toc1183"/>
      <w:r>
        <w:t>[رقم الحدیث الکلی: 25704 - رقم الحدیث الباب: 20]</w:t>
      </w:r>
      <w:bookmarkEnd w:id="1724"/>
    </w:p>
    <w:p>
      <w:pPr>
        <w:pStyle w:val="BookText"/>
      </w:pPr>
      <w:r>
        <w:rPr>
          <w:rFonts w:ascii="Times New Roman" w:hAnsi="Times New Roman" w:eastAsia="Times New Roman" w:cs="Times New Roman"/>
          <w:lang w:val="en-US" w:bidi="en-US"/>
          <w:color w:val="111111"/>
          <w:sz w:val="28"/>
          <w:szCs w:val="28"/>
          <w:rtl/>
        </w:rPr>
        <w:t xml:space="preserve">25704- 20- </w:t>
      </w:r>
      <w:r>
        <w:rPr>
          <w:rStyle w:val="FootnoteReference"/>
        </w:rPr>
        <w:footnoteReference w:id="1961"/>
      </w:r>
      <w:r>
        <w:rPr>
          <w:rFonts w:ascii="Amiri" w:hAnsi="Amiri" w:eastAsia="Amiri" w:cs="Amiri"/>
          <w:lang w:bidi="ar-SA"/>
          <w:color w:val="111111"/>
          <w:sz w:val="28"/>
          <w:szCs w:val="28"/>
          <w:rtl/>
        </w:rPr>
        <w:t xml:space="preserve">أَحْمَدُ بْنُ مُحَمَّدٍ الْبَرْقِیُّ فِی الْمَحَاسِنِ عَنْ عَلِیِّ بْنِ عَبْدِ اللَّهِ عَنْ شَرِیفِ بْنِ سَابِقٍ عَنِ الْفَضْلِ بْنِ أَبِی قُرَّةَ عَنْ أَبِی عَبْدِ اللَّهِ ع إِنَّ اللَّهِ أَوْحَی إِلَی مُوسَی ع لَا تَزْنُوا فَتَزْنِیَ نِسَاؤُکُمْ وَ مَنْ وَطِئَ فِرَاشَ امْرِئٍ مُسْلِمٍ وُطِئَ فِرَاشُهُ کَمَا تَدِینُ تُدَانُ.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ابی قره از امام صادق (ع) است که می‌گوید: "خداوند به موسی (ع) وحی کرد: 'زنا نکنید تا زنانتان زنا نکنند و هر کس به بستر مسلمانی تجاوز کند، بسترش نیز مورد تجاوز قرار خواهد گرفت؛ همانگونه که عمل می‌کنی، مورد عمل قرار خواهی گرفت.'"</w:t>
      </w:r>
    </w:p>
    <w:p>
      <w:pPr>
        <w:pStyle w:val="Heading5"/>
      </w:pPr>
      <w:bookmarkStart w:id="1725" w:name="_Toc1184"/>
      <w:r>
        <w:t>[رقم الحدیث الکلی: 25705 - رقم الحدیث الباب: 21]</w:t>
      </w:r>
      <w:bookmarkEnd w:id="1725"/>
    </w:p>
    <w:p>
      <w:pPr>
        <w:pStyle w:val="BookText"/>
      </w:pPr>
      <w:r>
        <w:rPr>
          <w:rFonts w:ascii="Times New Roman" w:hAnsi="Times New Roman" w:eastAsia="Times New Roman" w:cs="Times New Roman"/>
          <w:lang w:val="en-US" w:bidi="en-US"/>
          <w:color w:val="111111"/>
          <w:sz w:val="28"/>
          <w:szCs w:val="28"/>
          <w:rtl/>
        </w:rPr>
        <w:t xml:space="preserve">25705- 21- </w:t>
      </w:r>
      <w:r>
        <w:rPr>
          <w:rStyle w:val="FootnoteReference"/>
        </w:rPr>
        <w:footnoteReference w:id="1962"/>
      </w:r>
      <w:r>
        <w:rPr>
          <w:rFonts w:ascii="Amiri" w:hAnsi="Amiri" w:eastAsia="Amiri" w:cs="Amiri"/>
          <w:lang w:bidi="ar-SA"/>
          <w:color w:val="111111"/>
          <w:sz w:val="28"/>
          <w:szCs w:val="28"/>
          <w:rtl/>
        </w:rPr>
        <w:t xml:space="preserve">وَ عَنْ أَبِی حَمْزَةَ عَنْ أَبِی جَعْفَرٍ ع قَالَ: أَوْحَی اللَّهُ إِلَی مُوسَی ع لَا تَزْنِی </w:t>
      </w:r>
      <w:r>
        <w:rPr>
          <w:rStyle w:val="FootnoteReference"/>
        </w:rPr>
        <w:footnoteReference w:id="1963"/>
      </w:r>
      <w:r>
        <w:rPr>
          <w:rFonts w:ascii="Amiri" w:hAnsi="Amiri" w:eastAsia="Amiri" w:cs="Amiri"/>
          <w:lang w:bidi="ar-SA"/>
          <w:color w:val="111111"/>
          <w:sz w:val="28"/>
          <w:szCs w:val="28"/>
          <w:rtl/>
        </w:rPr>
        <w:t xml:space="preserve">فَأَحْجُبَ عَنْکَ نُورَ وَجْهِی وَ تُغْلَقَ أَبْوَابُ السَّمَاوَاتِ دُونَ دُعَائِکَ.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حمزه از امام باقر (ع) است که می‌گوید: "خداوند به موسی (ع) وحی کرد: 'زنا نکن تا نور چهره‌ام را از تو نپوشانم و درهای آسمان بر دعایت بسته نشود.'"</w:t>
      </w:r>
    </w:p>
    <w:p>
      <w:pPr>
        <w:pStyle w:val="Heading5"/>
      </w:pPr>
      <w:bookmarkStart w:id="1726" w:name="_Toc1185"/>
      <w:r>
        <w:t>[رقم الحدیث الکلی: 25706 - رقم الحدیث الباب: 22]</w:t>
      </w:r>
      <w:bookmarkEnd w:id="1726"/>
    </w:p>
    <w:p>
      <w:pPr>
        <w:pStyle w:val="BookText"/>
      </w:pPr>
      <w:r>
        <w:rPr>
          <w:rFonts w:ascii="Times New Roman" w:hAnsi="Times New Roman" w:eastAsia="Times New Roman" w:cs="Times New Roman"/>
          <w:lang w:val="en-US" w:bidi="en-US"/>
          <w:color w:val="111111"/>
          <w:sz w:val="28"/>
          <w:szCs w:val="28"/>
          <w:rtl/>
        </w:rPr>
        <w:t xml:space="preserve">25706- 22- </w:t>
      </w:r>
      <w:r>
        <w:rPr>
          <w:rStyle w:val="FootnoteReference"/>
        </w:rPr>
        <w:footnoteReference w:id="1964"/>
      </w:r>
      <w:r>
        <w:rPr>
          <w:rFonts w:ascii="Amiri" w:hAnsi="Amiri" w:eastAsia="Amiri" w:cs="Amiri"/>
          <w:lang w:bidi="ar-SA"/>
          <w:color w:val="111111"/>
          <w:sz w:val="28"/>
          <w:szCs w:val="28"/>
          <w:rtl/>
        </w:rPr>
        <w:t xml:space="preserve">عَبْدُ اللَّهِ بْنُ جَعْفَرٍ فِی قُرْبِ الْإِسْنَادِ عَنْ أَحْمَدَ بْنِ إِسْحَاقَ عَنْ بَکْرِ بْنِ مُحَمَّدٍ عَنْ أَبِی عَبْدِ اللَّهِ ع قَالَ: إِنَّ لِلْقَلْبِ أُذُنَیْنِ رُوحُ الْإِیمَانِ یُسَارُّهُ بِالْخَیْرِ وَ الشَّیْطَانُ یُسَارُّهُ بِالشَّرِّ فَأَیُّهُمَا ظَهَرَ عَلَی صَاحِبِهِ غَلَبَهُ.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بکر بن محمد از امام صادق (ع) است که می‌گوید: "قلب دو گوش دارد: روح ایمان او را به خیر وسوسه می‌کند و شیطان او را به شر وسوسه می‌کند. هر کدام از آنها که بر صاحبش ظاهر شود، او را مغلوب می‌کند."</w:t>
      </w:r>
    </w:p>
    <w:p>
      <w:pPr>
        <w:pStyle w:val="Heading5"/>
      </w:pPr>
      <w:bookmarkStart w:id="1727" w:name="_Toc1186"/>
      <w:r>
        <w:t>[رقم الحدیث الکلی: 25707 - رقم الحدیث الباب: 23]</w:t>
      </w:r>
      <w:bookmarkEnd w:id="1727"/>
    </w:p>
    <w:p>
      <w:pPr>
        <w:pStyle w:val="BookText"/>
      </w:pPr>
      <w:r>
        <w:rPr>
          <w:rFonts w:ascii="Times New Roman" w:hAnsi="Times New Roman" w:eastAsia="Times New Roman" w:cs="Times New Roman"/>
          <w:lang w:val="en-US" w:bidi="en-US"/>
          <w:color w:val="111111"/>
          <w:sz w:val="28"/>
          <w:szCs w:val="28"/>
          <w:rtl/>
        </w:rPr>
        <w:t xml:space="preserve">25707- 23- </w:t>
      </w:r>
      <w:r>
        <w:rPr>
          <w:rStyle w:val="FootnoteReference"/>
        </w:rPr>
        <w:footnoteReference w:id="1965"/>
      </w:r>
      <w:r>
        <w:rPr>
          <w:rFonts w:ascii="Amiri" w:hAnsi="Amiri" w:eastAsia="Amiri" w:cs="Amiri"/>
          <w:lang w:bidi="ar-SA"/>
          <w:color w:val="111111"/>
          <w:sz w:val="28"/>
          <w:szCs w:val="28"/>
          <w:rtl/>
        </w:rPr>
        <w:t xml:space="preserve">قَالَ وَ قَالَ: إِذَا زَنَی الرَّجُلُ خَرَجَ مِنْهُ رُوحُ الْإِیمَانِ قُلْنَا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7" w:name="pg14696_164977"/>
    <w:bookmarkEnd w:id="297"/>
    <w:p>
      <w:pPr>
        <w:pStyle w:val="BookText"/>
      </w:pPr>
      <w:r>
        <w:rPr>
          <w:rFonts w:ascii="Amiri" w:hAnsi="Amiri" w:eastAsia="Amiri" w:cs="Amiri"/>
          <w:lang w:bidi="ar-SA"/>
          <w:color w:val="111111"/>
          <w:sz w:val="28"/>
          <w:szCs w:val="28"/>
          <w:rtl/>
        </w:rPr>
        <w:t xml:space="preserve">الرُّوحُ الَّتِی قَالَ اللَّهُ وَ أَیَّدَهُمْ بِرُوحٍ مِنْهُ </w:t>
      </w:r>
      <w:r>
        <w:rPr>
          <w:rStyle w:val="FootnoteReference"/>
        </w:rPr>
        <w:footnoteReference w:id="1966"/>
      </w:r>
      <w:r>
        <w:rPr>
          <w:rFonts w:ascii="Amiri" w:hAnsi="Amiri" w:eastAsia="Amiri" w:cs="Amiri"/>
          <w:lang w:bidi="ar-SA"/>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'هنگامی که مردی زنا می‌کند، روح ایمان از او خارج می‌شود.' گفتیم: 'آیا این همان روحی است که خداوند در قرآن می‌فرماید: «و آنها را با روحی از خود تأیید کرد» (المجادلة 58:22)?' فرمود: 'بله.'"</w:t>
      </w:r>
    </w:p>
    <w:p>
      <w:pPr>
        <w:pStyle w:val="Heading5"/>
      </w:pPr>
      <w:bookmarkStart w:id="1728" w:name="_Toc1187"/>
      <w:r>
        <w:t>[رقم الحدیث الکلی: 25708 - رقم الحدیث الباب: 24]</w:t>
      </w:r>
      <w:bookmarkEnd w:id="1728"/>
    </w:p>
    <w:p>
      <w:pPr>
        <w:pStyle w:val="BookText"/>
      </w:pPr>
      <w:r>
        <w:rPr>
          <w:rFonts w:ascii="Times New Roman" w:hAnsi="Times New Roman" w:eastAsia="Times New Roman" w:cs="Times New Roman"/>
          <w:lang w:val="en-US" w:bidi="en-US"/>
          <w:color w:val="111111"/>
          <w:sz w:val="28"/>
          <w:szCs w:val="28"/>
          <w:rtl/>
        </w:rPr>
        <w:t xml:space="preserve">25708- 24- </w:t>
      </w:r>
      <w:r>
        <w:rPr>
          <w:rStyle w:val="FootnoteReference"/>
        </w:rPr>
        <w:footnoteReference w:id="1967"/>
      </w:r>
      <w:r>
        <w:rPr>
          <w:rFonts w:ascii="Amiri" w:hAnsi="Amiri" w:eastAsia="Amiri" w:cs="Amiri"/>
          <w:lang w:bidi="ar-SA"/>
          <w:color w:val="111111"/>
          <w:sz w:val="28"/>
          <w:szCs w:val="28"/>
          <w:rtl/>
        </w:rPr>
        <w:t xml:space="preserve">قَالَ وَ قَالَ أَبُو عَبْدِ اللَّهِ ع لَا یَزْنِی الزَّانِی وَ هُوَ مُؤْمِنٌ وَ لَا یَسْرِقُ السَّارِقُ وَ هُوَ مُؤْمِنٌ إِنَّمَا عَنَی بِذَلِکَ مَا دَامَ عَلَی بَطْنِهَا فَإِذَا تَوَضَّأَ وَ تَابَ کَانَ فِی حَالٍ غَیْرِ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68"/>
      </w:r>
      <w:r>
        <w:rPr>
          <w:rFonts w:ascii="Amiri" w:hAnsi="Amiri" w:eastAsia="Amiri" w:cs="Amiri"/>
          <w:lang w:bidi="ar-SA"/>
          <w:color w:val="111111"/>
          <w:sz w:val="28"/>
          <w:szCs w:val="28"/>
          <w:rtl/>
        </w:rPr>
        <w:t xml:space="preserve">وَ یَأْتِی مَا یَدُلُّ عَلَیْهِ هُنَا </w:t>
      </w:r>
      <w:r>
        <w:rPr>
          <w:rStyle w:val="FootnoteReference"/>
        </w:rPr>
        <w:footnoteReference w:id="1969"/>
      </w:r>
      <w:r>
        <w:rPr>
          <w:rFonts w:ascii="Amiri" w:hAnsi="Amiri" w:eastAsia="Amiri" w:cs="Amiri"/>
          <w:lang w:bidi="ar-SA"/>
          <w:color w:val="111111"/>
          <w:sz w:val="28"/>
          <w:szCs w:val="28"/>
          <w:rtl/>
        </w:rPr>
        <w:t xml:space="preserve">وَ فِی الْحُدُودِ </w:t>
      </w:r>
      <w:r>
        <w:rPr>
          <w:rStyle w:val="FootnoteReference"/>
        </w:rPr>
        <w:footnoteReference w:id="1970"/>
      </w:r>
      <w:r>
        <w:rPr>
          <w:rFonts w:ascii="Amiri" w:hAnsi="Amiri" w:eastAsia="Amiri" w:cs="Amiri"/>
          <w:lang w:bidi="ar-SA"/>
          <w:color w:val="111111"/>
          <w:sz w:val="28"/>
          <w:szCs w:val="28"/>
          <w:rtl/>
        </w:rPr>
        <w:t xml:space="preserve">وَ غَیْرِ ذَلِکَ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 "زناکار در حالی که مؤمن است، زنا نمی‌کند و دزد در حالی که مؤمن است، دزدی نمی‌کند. منظور از این سخن این است که تا زمانی که بر روی زن قرار دارد، ایمان از او سلب می‌شود و هنگامی که وضو بگیرد و توبه کند، در حالتی غیر از آن خواهد بود."</w:t>
      </w:r>
    </w:p>
    <w:p>
      <w:pPr>
        <w:pStyle w:val="Heading4"/>
      </w:pPr>
      <w:bookmarkStart w:id="1729" w:name="_Toc1188"/>
      <w:r>
        <w:t>2- بَابُ تَحْرِیمِ الزِّنَا عَلَی الْمَرْأَةِ مُحْصَنَةً کَانَتْ أَوْ غَیْرَ مُحْصَنَةٍ</w:t>
      </w:r>
      <w:bookmarkEnd w:id="1729"/>
    </w:p>
    <w:p>
      <w:pPr>
        <w:pStyle w:val="Heading5"/>
      </w:pPr>
      <w:bookmarkStart w:id="1730" w:name="_Toc1189"/>
      <w:r>
        <w:t>اشارة</w:t>
      </w:r>
      <w:bookmarkEnd w:id="1730"/>
    </w:p>
    <w:p>
      <w:pPr>
        <w:pStyle w:val="BookText"/>
      </w:pPr>
      <w:r>
        <w:rPr>
          <w:rStyle w:val="FootnoteReference"/>
        </w:rPr>
        <w:footnoteReference w:id="1972"/>
      </w:r>
      <w:r>
        <w:rPr>
          <w:rFonts w:ascii="Amiri" w:hAnsi="Amiri" w:eastAsia="Amiri" w:cs="Amiri"/>
          <w:lang w:bidi="ar-SA"/>
          <w:color w:val="111111"/>
          <w:sz w:val="28"/>
          <w:szCs w:val="28"/>
          <w:rtl/>
        </w:rPr>
        <w:t xml:space="preserve">2 بَابُ تَحْرِیمِ الزِّنَا عَلَی الْمَرْأَةِ مُحْصَنَةً کَانَتْ أَوْ غَیْرَ مُحْصَنَةٍ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بر زن، چه محصن باشد و چه غیر محصن.</w:t>
      </w:r>
    </w:p>
    <w:p>
      <w:pPr>
        <w:pStyle w:val="Heading5"/>
      </w:pPr>
      <w:bookmarkStart w:id="1731" w:name="_Toc1190"/>
      <w:r>
        <w:t>[رقم الحدیث الکلی: 25709 - رقم الحدیث الباب: 1]</w:t>
      </w:r>
      <w:bookmarkEnd w:id="1731"/>
    </w:p>
    <w:p>
      <w:pPr>
        <w:pStyle w:val="BookText"/>
      </w:pPr>
      <w:r>
        <w:rPr>
          <w:rFonts w:ascii="Times New Roman" w:hAnsi="Times New Roman" w:eastAsia="Times New Roman" w:cs="Times New Roman"/>
          <w:lang w:val="en-US" w:bidi="en-US"/>
          <w:color w:val="111111"/>
          <w:sz w:val="28"/>
          <w:szCs w:val="28"/>
          <w:rtl/>
        </w:rPr>
        <w:t xml:space="preserve">25709- 1- </w:t>
      </w:r>
      <w:r>
        <w:rPr>
          <w:rStyle w:val="FootnoteReference"/>
        </w:rPr>
        <w:footnoteReference w:id="1973"/>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8" w:name="pg14696_164978"/>
    <w:bookmarkEnd w:id="298"/>
    <w:p>
      <w:pPr>
        <w:pStyle w:val="BookText"/>
      </w:pPr>
      <w:r>
        <w:rPr>
          <w:rFonts w:ascii="Amiri" w:hAnsi="Amiri" w:eastAsia="Amiri" w:cs="Amiri"/>
          <w:lang w:bidi="ar-SA"/>
          <w:color w:val="111111"/>
          <w:sz w:val="28"/>
          <w:szCs w:val="28"/>
          <w:rtl/>
        </w:rPr>
        <w:t xml:space="preserve">مُحَمَّدٍ عَنْ عُثْمَانَ بْنِ عِیسَی عَنِ ابْنِ مُسْکَانَ عَنْ مُحَمَّدِ بْنِ مُسْلِمٍ عَنْ أَبِی عَبْدِ اللَّهِ ع قَالَ: ثَلَاثَةٌ لَا یُکَلِّمُهُمُ اللَّهُ وَ لَا یُزَکِّیهِمْ وَ لَهُمْ عَذَابٌ أَلِیمٌ مِنْهُمُ الْمَرْأَةُ تُوطِئُ فِرَاشَ زَوْجِهَا.</w:t>
      </w:r>
    </w:p>
    <w:p>
      <w:pPr>
        <w:pStyle w:val="BookText"/>
      </w:pPr>
      <w:r>
        <w:rPr>
          <w:rFonts w:ascii="Amiri" w:hAnsi="Amiri" w:eastAsia="Amiri" w:cs="Amiri"/>
          <w:lang w:bidi="ar-SA"/>
          <w:color w:val="111111"/>
          <w:sz w:val="28"/>
          <w:szCs w:val="28"/>
          <w:rtl/>
        </w:rPr>
        <w:t xml:space="preserve">وَ رَوَاهُ الصَّدُوقُ فِی عِقَابِ الْأَعْمَالِ عَنْ مُحَمَّدِ بْنِ مُوسَی بْنِ الْمُتَوَکِّلِ عَنْ مُحَمَّدِ بْنِ یَحْیَی عَنْ أَحْمَدَ بْنِ مُحَمَّدٍ مِثْلَهُ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صادق (ع) است که می‌گوید: "سه نفر هستند که خداوند با آنها سخن نمی‌گوید و آنها را پاک نمی‌سازد و برای آنها عذابی دردناک است: یکی از آنها زنی است که بستر شوهرش را به دیگری واگذار می‌کند."</w:t>
      </w:r>
    </w:p>
    <w:p>
      <w:pPr>
        <w:pStyle w:val="Heading5"/>
      </w:pPr>
      <w:bookmarkStart w:id="1732" w:name="_Toc1191"/>
      <w:r>
        <w:t>[رقم الحدیث الکلی: 25710 - رقم الحدیث الباب: 2]</w:t>
      </w:r>
      <w:bookmarkEnd w:id="1732"/>
    </w:p>
    <w:p>
      <w:pPr>
        <w:pStyle w:val="BookText"/>
      </w:pPr>
      <w:r>
        <w:rPr>
          <w:rFonts w:ascii="Times New Roman" w:hAnsi="Times New Roman" w:eastAsia="Times New Roman" w:cs="Times New Roman"/>
          <w:lang w:val="en-US" w:bidi="en-US"/>
          <w:color w:val="111111"/>
          <w:sz w:val="28"/>
          <w:szCs w:val="28"/>
          <w:rtl/>
        </w:rPr>
        <w:t xml:space="preserve">25710- 2- </w:t>
      </w:r>
      <w:r>
        <w:rPr>
          <w:rStyle w:val="FootnoteReference"/>
        </w:rPr>
        <w:footnoteReference w:id="1975"/>
      </w:r>
      <w:r>
        <w:rPr>
          <w:rFonts w:ascii="Amiri" w:hAnsi="Amiri" w:eastAsia="Amiri" w:cs="Amiri"/>
          <w:lang w:bidi="ar-SA"/>
          <w:color w:val="111111"/>
          <w:sz w:val="28"/>
          <w:szCs w:val="28"/>
          <w:rtl/>
        </w:rPr>
        <w:t xml:space="preserve">وَ عَنْ عَلِیِّ بْنِ إِبْرَاهِیمَ عَنْ أَبِیهِ عَنِ ابْنِ أَبِی عُمَیْرٍ عَنْ إِسْحَاقَ بْنِ بِلَالٍ </w:t>
      </w:r>
      <w:r>
        <w:rPr>
          <w:rStyle w:val="FootnoteReference"/>
        </w:rPr>
        <w:footnoteReference w:id="1976"/>
      </w:r>
      <w:r>
        <w:rPr>
          <w:rFonts w:ascii="Amiri" w:hAnsi="Amiri" w:eastAsia="Amiri" w:cs="Amiri"/>
          <w:lang w:bidi="ar-SA"/>
          <w:color w:val="111111"/>
          <w:sz w:val="28"/>
          <w:szCs w:val="28"/>
          <w:rtl/>
        </w:rPr>
        <w:t xml:space="preserve">عَنْ أَبِی عَبْدِ اللَّهِ ع قَالَ: قَالَ أَمِیرُ الْمُؤْمِنِینَ ع أَ لَا أُخْبِرُکُمْ بِأَکْبَرِ الزِّنَا قَالُوا بَلَی قَالَ هِیَ امْرَأَةٌ تُوطِئُ فِرَاشَ زَوْجِهَا فَتَأْتِی بِوَلَدٍ مِنْ غَیْرِهِ فَتُلْزِمُهُ زَوْجَهَا فَتِلْکَ الَّتِی لَا یُکَلِّمُهَا اللَّهُ وَ لَا یَنْظُرُ إِلَیْهَا یَوْمَ الْقِیَامَةِ- وَ لَا یُزَکِّیهَا وَ لَهَا عَذَابٌ أَلِیمٌ.</w:t>
      </w:r>
    </w:p>
    <w:p>
      <w:pPr>
        <w:pStyle w:val="BookText"/>
      </w:pPr>
      <w:r>
        <w:rPr>
          <w:rFonts w:ascii="Amiri" w:hAnsi="Amiri" w:eastAsia="Amiri" w:cs="Amiri"/>
          <w:lang w:bidi="ar-SA"/>
          <w:color w:val="111111"/>
          <w:sz w:val="28"/>
          <w:szCs w:val="28"/>
          <w:rtl/>
        </w:rPr>
        <w:t xml:space="preserve">وَ رَوَاهُ الصَّدُوقُ بِإِسْنَادِهِ عَنِ ابْنِ أَبِی عُمَیْرٍ </w:t>
      </w:r>
      <w:r>
        <w:rPr>
          <w:rStyle w:val="FootnoteReference"/>
        </w:rPr>
        <w:footnoteReference w:id="1977"/>
      </w:r>
    </w:p>
    <w:p>
      <w:pPr>
        <w:pStyle w:val="BookText"/>
      </w:pPr>
      <w:r>
        <w:rPr>
          <w:rFonts w:ascii="Amiri" w:hAnsi="Amiri" w:eastAsia="Amiri" w:cs="Amiri"/>
          <w:lang w:bidi="ar-SA"/>
          <w:color w:val="111111"/>
          <w:sz w:val="28"/>
          <w:szCs w:val="28"/>
          <w:rtl/>
        </w:rPr>
        <w:t xml:space="preserve">وَ رَوَاهُ فِی عِقَابِ الْأَعْمَالِ عَنْ مُحَمَّدِ بْنِ عَلِیِّ بْنِ مَاجِیلَوَیْهِ عَنْ عَلِیِّ بْنِ إِبْرَاهِیمَ </w:t>
      </w:r>
      <w:r>
        <w:rPr>
          <w:rStyle w:val="FootnoteReference"/>
        </w:rPr>
        <w:footnoteReference w:id="1978"/>
      </w:r>
    </w:p>
    <w:p>
      <w:pPr>
        <w:pStyle w:val="BookText"/>
      </w:pPr>
      <w:r>
        <w:rPr>
          <w:rFonts w:ascii="Amiri" w:hAnsi="Amiri" w:eastAsia="Amiri" w:cs="Amiri"/>
          <w:lang w:bidi="ar-SA"/>
          <w:color w:val="111111"/>
          <w:sz w:val="28"/>
          <w:szCs w:val="28"/>
          <w:rtl/>
        </w:rPr>
        <w:t xml:space="preserve">وَ رَوَاهُ الْبَرْقِیُّ فِی الْمَحَاسِنِ عَنِ ابْنِ أَبِی عُمَیْرٍ وَ الَّذِی قَبْلَهُ عَنْ عُثْمَانَ بْنِ عِیسَی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بلال از امام صادق (ع) است که می‌گوید: "امیرالمؤمنین (ع) فرمود: 'آیا شما را از بزرگترین زنا آگاه نکنم؟' گفتند: 'بله.' فرمود: 'آن زن است که بستر شوهرش را به دیگری واگذار می‌کند و از او فرزندی به دنیا می‌آورد و آن فرزند را به شوهرش نسبت می‌دهد. این زن کسی است که خداوند در روز قیامت با او سخن نمی‌گوید، به او نگاه نمی‌کند، او را پاک نمی‌سازد و برای او عذابی دردناک است.'"</w:t>
      </w:r>
    </w:p>
    <w:p>
      <w:pPr>
        <w:pStyle w:val="Heading5"/>
      </w:pPr>
      <w:bookmarkStart w:id="1733" w:name="_Toc1192"/>
      <w:r>
        <w:t>[رقم الحدیث الکلی: 25711 - رقم الحدیث الباب: 3]</w:t>
      </w:r>
      <w:bookmarkEnd w:id="1733"/>
    </w:p>
    <w:p>
      <w:pPr>
        <w:pStyle w:val="BookText"/>
      </w:pPr>
      <w:r>
        <w:rPr>
          <w:rFonts w:ascii="Times New Roman" w:hAnsi="Times New Roman" w:eastAsia="Times New Roman" w:cs="Times New Roman"/>
          <w:lang w:val="en-US" w:bidi="en-US"/>
          <w:color w:val="111111"/>
          <w:sz w:val="28"/>
          <w:szCs w:val="28"/>
          <w:rtl/>
        </w:rPr>
        <w:t xml:space="preserve">25711- 3- </w:t>
      </w:r>
      <w:r>
        <w:rPr>
          <w:rStyle w:val="FootnoteReference"/>
        </w:rPr>
        <w:footnoteReference w:id="1980"/>
      </w:r>
      <w:r>
        <w:rPr>
          <w:rFonts w:ascii="Amiri" w:hAnsi="Amiri" w:eastAsia="Amiri" w:cs="Amiri"/>
          <w:lang w:bidi="ar-SA"/>
          <w:color w:val="111111"/>
          <w:sz w:val="28"/>
          <w:szCs w:val="28"/>
          <w:rtl/>
        </w:rPr>
        <w:t xml:space="preserve">وَ عَنْهُ عَنْ أَبِیهِ عَنِ النَّوْفَلِیِّ عَنِ السَّکُونِیِّ عَنْ أَبِی عَبْدِ اللَّهِ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9" w:name="pg14696_164979"/>
    <w:bookmarkEnd w:id="299"/>
    <w:p>
      <w:pPr>
        <w:pStyle w:val="BookText"/>
      </w:pPr>
      <w:r>
        <w:rPr>
          <w:rFonts w:ascii="Amiri" w:hAnsi="Amiri" w:eastAsia="Amiri" w:cs="Amiri"/>
          <w:lang w:bidi="ar-SA"/>
          <w:color w:val="111111"/>
          <w:sz w:val="28"/>
          <w:szCs w:val="28"/>
          <w:rtl/>
        </w:rPr>
        <w:t xml:space="preserve">ع قَالَ: اشْتَدَّ غَضَبُ اللَّهِ عَلَی امْرَأَةٍ أَدْخَلَتْ عَلَی أَهْلِ بَیْتِهَا مِنْ غَیْرِهِمْ فَأَکَلَ خَیْرَاتِهِمْ وَ نَظَرَ إِلَی عَوْرَاتِهِمْ.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صادق (ع) است که می‌گوید: "خشم خداوند بر زنی که به خانواده‌اش کسی غیر از آنها را وارد کند، شدید است؛ کسی که از خیرات آنها بهره‌مند شود و به عورات آنها نگاه کند."</w:t>
      </w:r>
    </w:p>
    <w:p>
      <w:pPr>
        <w:pStyle w:val="Heading5"/>
      </w:pPr>
      <w:bookmarkStart w:id="1734" w:name="_Toc1193"/>
      <w:r>
        <w:t>[رقم الحدیث الکلی: 25712 - رقم الحدیث الباب: 4]</w:t>
      </w:r>
      <w:bookmarkEnd w:id="1734"/>
    </w:p>
    <w:p>
      <w:pPr>
        <w:pStyle w:val="BookText"/>
      </w:pPr>
      <w:r>
        <w:rPr>
          <w:rFonts w:ascii="Times New Roman" w:hAnsi="Times New Roman" w:eastAsia="Times New Roman" w:cs="Times New Roman"/>
          <w:lang w:val="en-US" w:bidi="en-US"/>
          <w:color w:val="111111"/>
          <w:sz w:val="28"/>
          <w:szCs w:val="28"/>
          <w:rtl/>
        </w:rPr>
        <w:t xml:space="preserve">25712- 4- </w:t>
      </w:r>
      <w:r>
        <w:rPr>
          <w:rStyle w:val="FootnoteReference"/>
        </w:rPr>
        <w:footnoteReference w:id="1981"/>
      </w:r>
      <w:r>
        <w:rPr>
          <w:rFonts w:ascii="Amiri" w:hAnsi="Amiri" w:eastAsia="Amiri" w:cs="Amiri"/>
          <w:lang w:bidi="ar-SA"/>
          <w:color w:val="111111"/>
          <w:sz w:val="28"/>
          <w:szCs w:val="28"/>
          <w:rtl/>
        </w:rPr>
        <w:t xml:space="preserve">وَ عَنْهُ عَنْ مُحَمَّدِ بْنِ عِیسَی عَنْ یُونُسَ عَنْ سَمَاعَةَ عَنْ أَبِی عَبْدِ اللَّهِ ع قَالَ: الْحُرُّ وَ الْحُرَّةُ إِذَا زَنَیَا جُلِدَ کُلُّ وَاحِدٍ مِنْهُمَا مِائَةَ جَلْدَةٍ فَأَمَّا الْمُحْصَنُ وَ الْمُحْصَنَةُ فَعَلَیْهِمَا الرَّجْمُ.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از امام صادق (ع) است که می‌گوید: "آزاد مرد و آزاد زن اگر زنا کنند، هر یک از آنها صد ضربه شلاق می‌خورند. اما اگر محصن و محصنه باشند، بر آنها رجم (سنگسار) واجب است."</w:t>
      </w:r>
    </w:p>
    <w:p>
      <w:pPr>
        <w:pStyle w:val="Heading5"/>
      </w:pPr>
      <w:bookmarkStart w:id="1735" w:name="_Toc1194"/>
      <w:r>
        <w:t>[رقم الحدیث الکلی: 25713 - رقم الحدیث الباب: 5]</w:t>
      </w:r>
      <w:bookmarkEnd w:id="1735"/>
    </w:p>
    <w:p>
      <w:pPr>
        <w:pStyle w:val="BookText"/>
      </w:pPr>
      <w:r>
        <w:rPr>
          <w:rFonts w:ascii="Times New Roman" w:hAnsi="Times New Roman" w:eastAsia="Times New Roman" w:cs="Times New Roman"/>
          <w:lang w:val="en-US" w:bidi="en-US"/>
          <w:color w:val="111111"/>
          <w:sz w:val="28"/>
          <w:szCs w:val="28"/>
          <w:rtl/>
        </w:rPr>
        <w:t xml:space="preserve">25713- 5- </w:t>
      </w:r>
      <w:r>
        <w:rPr>
          <w:rStyle w:val="FootnoteReference"/>
        </w:rPr>
        <w:footnoteReference w:id="1982"/>
      </w:r>
      <w:r>
        <w:rPr>
          <w:rFonts w:ascii="Amiri" w:hAnsi="Amiri" w:eastAsia="Amiri" w:cs="Amiri"/>
          <w:lang w:bidi="ar-SA"/>
          <w:color w:val="111111"/>
          <w:sz w:val="28"/>
          <w:szCs w:val="28"/>
          <w:rtl/>
        </w:rPr>
        <w:t xml:space="preserve">مُحَمَّدُ بْنُ عَلِیِّ بْنِ الْحُسَیْنِ فِی عِقَابِ الْأَعْمَالِ بِسَنَدٍ تَقَدَّمَ فِی عِیَادَةِ الْمَرِیضِ عَنِ النَّبِیِّ ص قَالَ: مَنْ فَجَرَ بِامْرَأَةٍ وَ لَهَا بَعْلٌ انْفَجَرَ مِنْ فَرْجِهِمَا مِنْ صَدِیدِ جَهَنَّمَ وَادٍ مَسِیرَةَ خَمْسِمِائَةِ عَامٍ یَتَأَذَّی أَهْلُ النَّارِ مِنْ نَتْنِ رِیحِهِمَا وَ کَانَا مِنْ أَشَدِّ النَّاسِ عَذَاباً.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3"/>
      </w:r>
      <w:r>
        <w:rPr>
          <w:rFonts w:ascii="Amiri" w:hAnsi="Amiri" w:eastAsia="Amiri" w:cs="Amiri"/>
          <w:lang w:bidi="ar-SA"/>
          <w:color w:val="111111"/>
          <w:sz w:val="28"/>
          <w:szCs w:val="28"/>
          <w:rtl/>
        </w:rPr>
        <w:t xml:space="preserve">وَ یَأْتِی مَا یَدُلُّ عَلَیْهِ هُنَا </w:t>
      </w:r>
      <w:r>
        <w:rPr>
          <w:rStyle w:val="FootnoteReference"/>
        </w:rPr>
        <w:footnoteReference w:id="1984"/>
      </w:r>
      <w:r>
        <w:rPr>
          <w:rFonts w:ascii="Amiri" w:hAnsi="Amiri" w:eastAsia="Amiri" w:cs="Amiri"/>
          <w:lang w:bidi="ar-SA"/>
          <w:color w:val="111111"/>
          <w:sz w:val="28"/>
          <w:szCs w:val="28"/>
          <w:rtl/>
        </w:rPr>
        <w:t xml:space="preserve">وَ فِی الْحُدُودِ وَ غَیْرِ ذَلِکَ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در کتاب "عقاب الأعمال" است که می‌گوید: "پیامبر اکرم (ص) فرمود: 'کسی که با زنی که شوهر دارد، زنا کند، از فرج آنها چرک جهنم به مسافت پانصد سال جاری می‌شود و اهل جهنم از بوی بد آنها اذیت می‌شوند و آنها از شدیدترین عذاب‌ها برخوردار خواهند بود.'"</w:t>
      </w:r>
    </w:p>
    <w:p>
      <w:pPr>
        <w:pStyle w:val="Heading4"/>
      </w:pPr>
      <w:bookmarkStart w:id="1736" w:name="_Toc1195"/>
      <w:r>
        <w:t>3- بَابُ تَحْرِیمِ إِزَالَةِ بَکَارَةِ الْبِکْرِ عَلَی غَیْرِ الزَّوْجِ وَ الْمَوْلَی مُطْلَقاً</w:t>
      </w:r>
      <w:bookmarkEnd w:id="1736"/>
    </w:p>
    <w:p>
      <w:pPr>
        <w:pStyle w:val="Heading5"/>
      </w:pPr>
      <w:bookmarkStart w:id="1737" w:name="_Toc1196"/>
      <w:r>
        <w:t>اشارة</w:t>
      </w:r>
      <w:bookmarkEnd w:id="1737"/>
    </w:p>
    <w:p>
      <w:pPr>
        <w:pStyle w:val="BookText"/>
      </w:pPr>
      <w:r>
        <w:rPr>
          <w:rStyle w:val="FootnoteReference"/>
        </w:rPr>
        <w:footnoteReference w:id="1986"/>
      </w:r>
      <w:r>
        <w:rPr>
          <w:rFonts w:ascii="Amiri" w:hAnsi="Amiri" w:eastAsia="Amiri" w:cs="Amiri"/>
          <w:lang w:bidi="ar-SA"/>
          <w:color w:val="111111"/>
          <w:sz w:val="28"/>
          <w:szCs w:val="28"/>
          <w:rtl/>
        </w:rPr>
        <w:t xml:space="preserve">3 بَابُ تَحْرِیمِ إِزَالَةِ بَکَارَةِ الْبِکْرِ عَلَی غَیْرِ الزَّوْجِ وَ الْمَوْلَی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ازاله بکارت دختر باکره بر غیر از شوهر و مولی به طور مطلق.</w:t>
      </w:r>
    </w:p>
    <w:p>
      <w:pPr>
        <w:pStyle w:val="Heading5"/>
      </w:pPr>
      <w:bookmarkStart w:id="1738" w:name="_Toc1197"/>
      <w:r>
        <w:t>[رقم الحدیث الکلی: 25714 - رقم الحدیث الباب: 1]</w:t>
      </w:r>
      <w:bookmarkEnd w:id="1738"/>
    </w:p>
    <w:p>
      <w:pPr>
        <w:pStyle w:val="BookText"/>
      </w:pPr>
      <w:r>
        <w:rPr>
          <w:rFonts w:ascii="Times New Roman" w:hAnsi="Times New Roman" w:eastAsia="Times New Roman" w:cs="Times New Roman"/>
          <w:lang w:val="en-US" w:bidi="en-US"/>
          <w:color w:val="111111"/>
          <w:sz w:val="28"/>
          <w:szCs w:val="28"/>
          <w:rtl/>
        </w:rPr>
        <w:t xml:space="preserve">25714- 1- </w:t>
      </w:r>
      <w:r>
        <w:rPr>
          <w:rStyle w:val="FootnoteReference"/>
        </w:rPr>
        <w:footnoteReference w:id="1987"/>
      </w:r>
      <w:r>
        <w:rPr>
          <w:rFonts w:ascii="Amiri" w:hAnsi="Amiri" w:eastAsia="Amiri" w:cs="Amiri"/>
          <w:lang w:bidi="ar-SA"/>
          <w:color w:val="111111"/>
          <w:sz w:val="28"/>
          <w:szCs w:val="28"/>
          <w:rtl/>
        </w:rPr>
        <w:t xml:space="preserve">مُحَمَّدُ بْنُ یَعْقُوبَ عَنْ عَلِیِّ بْنِ إِبْرَاهِیمَ عَنْ أَبِیهِ عَنِ ابْنِ أَبِی نَجْرَانَ عَنْ عَبْدِ اللَّهِ بْنِ سِنَانٍ عَنْ أَبِی عَبْدِ اللَّهِ ع فِی امْرَأَةٍ افْتَضَّتْ جَارِیَةً بِیَدِهَا قَالَ عَلَیْهَا مَهْرُهَا وَ تُجْلَدُ ثَمَانِینَ.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"در مورد زنی که با دستانش بکارت دختری را از بین ببرد، فرمود: 'بر او واجب است که مهریه‌اش را بدهد و هشتاد ضربه شلاق بخورد.'"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0" w:name="pg14696_164980"/>
    <w:bookmarkEnd w:id="300"/>
    <w:p>
      <w:pPr>
        <w:pStyle w:val="Heading5"/>
      </w:pPr>
      <w:bookmarkStart w:id="1739" w:name="_Toc1198"/>
      <w:r>
        <w:t>[رقم الحدیث الکلی: 25715 - رقم الحدیث الباب: 2]</w:t>
      </w:r>
      <w:bookmarkEnd w:id="1739"/>
    </w:p>
    <w:p>
      <w:pPr>
        <w:pStyle w:val="BookText"/>
      </w:pPr>
      <w:r>
        <w:rPr>
          <w:rFonts w:ascii="Times New Roman" w:hAnsi="Times New Roman" w:eastAsia="Times New Roman" w:cs="Times New Roman"/>
          <w:lang w:val="en-US" w:bidi="en-US"/>
          <w:color w:val="111111"/>
          <w:sz w:val="28"/>
          <w:szCs w:val="28"/>
          <w:rtl/>
        </w:rPr>
        <w:t xml:space="preserve">25715- 2- </w:t>
      </w:r>
      <w:r>
        <w:rPr>
          <w:rStyle w:val="FootnoteReference"/>
        </w:rPr>
        <w:footnoteReference w:id="1988"/>
      </w:r>
      <w:r>
        <w:rPr>
          <w:rFonts w:ascii="Amiri" w:hAnsi="Amiri" w:eastAsia="Amiri" w:cs="Amiri"/>
          <w:lang w:bidi="ar-SA"/>
          <w:color w:val="111111"/>
          <w:sz w:val="28"/>
          <w:szCs w:val="28"/>
          <w:rtl/>
        </w:rPr>
        <w:t xml:space="preserve">وَ عَنْهُ عَنْ أَبِیهِ عَنِ ابْنِ أَبِی عُمَیْرٍ عَنْ مُعَاوِیَةَ بْنِ وَهْبٍ عَنْ أَبِی عَبْدِ اللَّهِ ع فِی حَدِیثٍ طَوِیلٍ أَنَّ امْرَأَةً دَعَتْ نِسْوَةً فَأَمْسَکْنَ صَبِیَّةً یَتِیمَةً بَعْدَ مَا رَمَتْهَا بِالزِّنَا وَ أَخَذَتْ عُذْرَتَهَا بِإِصْبَعِهَا فَقَضَی أَمِیرُ الْمُؤْمِنِینَ ع أَنْ تُضْرَبَ الْمَرْأَةُ حَدَّ الْقَاذِفِ وَ أَلْزَمَهُنَّ جَمِیعاً الْعُقْرَ وَ جَعَلَ عُقْرَهَا أَرْبَعَمِائَةِ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وهب از امام صادق (ع) است که در حدیثی طولانی می‌گوید: "زنی، زنان دیگری را دعوت کرد و آنها دختری یتیم را پس از متهم کردن به زنا، نگه داشتند و با انگشت خود بکارت او را از بین بردند. امیرالمؤمنین (ع) حکم کرد که آن زن به حد قذف (تهمت زدن) زده شود و همه آنها ملزم به پرداخت دیه شدند و دیه او را چهارصد درهم تعیین کرد."</w:t>
      </w:r>
    </w:p>
    <w:p>
      <w:pPr>
        <w:pStyle w:val="Heading5"/>
      </w:pPr>
      <w:bookmarkStart w:id="1740" w:name="_Toc1199"/>
      <w:r>
        <w:t>[رقم الحدیث الکلی: 25716 - رقم الحدیث الباب: 3]</w:t>
      </w:r>
      <w:bookmarkEnd w:id="1740"/>
    </w:p>
    <w:p>
      <w:pPr>
        <w:pStyle w:val="BookText"/>
      </w:pPr>
      <w:r>
        <w:rPr>
          <w:rFonts w:ascii="Times New Roman" w:hAnsi="Times New Roman" w:eastAsia="Times New Roman" w:cs="Times New Roman"/>
          <w:lang w:val="en-US" w:bidi="en-US"/>
          <w:color w:val="111111"/>
          <w:sz w:val="28"/>
          <w:szCs w:val="28"/>
          <w:rtl/>
        </w:rPr>
        <w:t xml:space="preserve">25716- 3- </w:t>
      </w:r>
      <w:r>
        <w:rPr>
          <w:rStyle w:val="FootnoteReference"/>
        </w:rPr>
        <w:footnoteReference w:id="1989"/>
      </w:r>
      <w:r>
        <w:rPr>
          <w:rFonts w:ascii="Amiri" w:hAnsi="Amiri" w:eastAsia="Amiri" w:cs="Amiri"/>
          <w:lang w:bidi="ar-SA"/>
          <w:color w:val="111111"/>
          <w:sz w:val="28"/>
          <w:szCs w:val="28"/>
          <w:rtl/>
        </w:rPr>
        <w:t xml:space="preserve">مُحَمَّدُ بْنُ الْحَسَنِ بِإِسْنَادِهِ عَنْ طَلْحَةَ بْنِ زَیْدٍ عَنْ جَعْفَرِ بْنِ مُحَمَّدٍ عَنْ أَبِیهِ أَنَّ عَلِیّاً ع قَالَ: إِذَا اغْتُصِبَتْ </w:t>
      </w:r>
      <w:r>
        <w:rPr>
          <w:rStyle w:val="FootnoteReference"/>
        </w:rPr>
        <w:footnoteReference w:id="1990"/>
      </w:r>
      <w:r>
        <w:rPr>
          <w:rFonts w:ascii="Amiri" w:hAnsi="Amiri" w:eastAsia="Amiri" w:cs="Amiri"/>
          <w:lang w:bidi="ar-SA"/>
          <w:color w:val="111111"/>
          <w:sz w:val="28"/>
          <w:szCs w:val="28"/>
          <w:rtl/>
        </w:rPr>
        <w:t xml:space="preserve">أَمَةٌ فَاقْتُضَّتْ </w:t>
      </w:r>
      <w:r>
        <w:rPr>
          <w:rStyle w:val="FootnoteReference"/>
        </w:rPr>
        <w:footnoteReference w:id="1991"/>
      </w:r>
      <w:r>
        <w:rPr>
          <w:rFonts w:ascii="Amiri" w:hAnsi="Amiri" w:eastAsia="Amiri" w:cs="Amiri"/>
          <w:lang w:bidi="ar-SA"/>
          <w:color w:val="111111"/>
          <w:sz w:val="28"/>
          <w:szCs w:val="28"/>
          <w:rtl/>
        </w:rPr>
        <w:t xml:space="preserve">فَعَلَیْهِ عُشْرُ قِیمَتِهَا فَإِذَا کَانَتْ حُرَّةً فَعَلَیْهِ الصَّدَاقُ.</w:t>
      </w:r>
    </w:p>
    <w:p>
      <w:pPr>
        <w:pStyle w:val="BookText"/>
      </w:pPr>
      <w:r>
        <w:rPr>
          <w:rFonts w:ascii="Amiri" w:hAnsi="Amiri" w:eastAsia="Amiri" w:cs="Amiri"/>
          <w:lang w:bidi="ar-SA"/>
          <w:color w:val="111111"/>
          <w:sz w:val="28"/>
          <w:szCs w:val="28"/>
          <w:rtl/>
        </w:rPr>
        <w:t xml:space="preserve">وَ رَوَاهُ الصَّدُوقُ بِإِسْنَادِهِ عَنْ طَلْحَةَ بْنِ زَیْدٍ </w:t>
      </w:r>
      <w:r>
        <w:rPr>
          <w:rStyle w:val="FootnoteReference"/>
        </w:rPr>
        <w:footnoteReference w:id="199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93"/>
      </w:r>
      <w:r>
        <w:rPr>
          <w:rFonts w:ascii="Amiri" w:hAnsi="Amiri" w:eastAsia="Amiri" w:cs="Amiri"/>
          <w:lang w:bidi="ar-SA"/>
          <w:color w:val="111111"/>
          <w:sz w:val="28"/>
          <w:szCs w:val="28"/>
          <w:rtl/>
        </w:rPr>
        <w:t xml:space="preserve">وَ یَأْتِی مَا یَدُلُّ عَلَیْهِ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طلحة بن زید از جعفر بن محمد از پدرش است که می‌گوید: "امیرالمؤمنین (ع) فرمود: 'اگر کنیزی مورد تجاوز قرار گیرد و بکارت او از بین برود، بر او واجب است که یک دهم قیمت او را بپردازد. و اگر آزاد باشد، بر او واجب است که مهریه‌اش را بپردازد.'"</w:t>
      </w:r>
    </w:p>
    <w:p>
      <w:pPr>
        <w:pStyle w:val="Heading4"/>
      </w:pPr>
      <w:bookmarkStart w:id="1741" w:name="_Toc1200"/>
      <w:r>
        <w:t>4- بَابُ تَحْرِیمِ الْإِنْزَالِ فِی فَرْجِ الْمَرْأَةِ الْمُحَرَّمَةِ وَ وُجُوبِ الْعَزْلِ فِی الزِّنَا</w:t>
      </w:r>
      <w:bookmarkEnd w:id="1741"/>
    </w:p>
    <w:p>
      <w:pPr>
        <w:pStyle w:val="Heading5"/>
      </w:pPr>
      <w:bookmarkStart w:id="1742" w:name="_Toc1201"/>
      <w:r>
        <w:t>اشارة</w:t>
      </w:r>
      <w:bookmarkEnd w:id="1742"/>
    </w:p>
    <w:p>
      <w:pPr>
        <w:pStyle w:val="BookText"/>
      </w:pPr>
      <w:r>
        <w:rPr>
          <w:rStyle w:val="FootnoteReference"/>
        </w:rPr>
        <w:footnoteReference w:id="1995"/>
      </w:r>
      <w:r>
        <w:rPr>
          <w:rFonts w:ascii="Amiri" w:hAnsi="Amiri" w:eastAsia="Amiri" w:cs="Amiri"/>
          <w:lang w:bidi="ar-SA"/>
          <w:color w:val="111111"/>
          <w:sz w:val="28"/>
          <w:szCs w:val="28"/>
          <w:rtl/>
        </w:rPr>
        <w:t xml:space="preserve">4 بَابُ تَحْرِیمِ الْإِنْزَالِ فِی فَرْجِ الْمَرْأَةِ الْمُحَرَّمَةِ وَ وُجُوبِ الْعَزْلِ فِی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انزال در فرج زن محرم و وجوب عزل در زنا.</w:t>
      </w:r>
    </w:p>
    <w:p>
      <w:pPr>
        <w:pStyle w:val="Heading5"/>
      </w:pPr>
      <w:bookmarkStart w:id="1743" w:name="_Toc1202"/>
      <w:r>
        <w:t>[رقم الحدیث الکلی: 25717 - رقم الحدیث الباب: 1]</w:t>
      </w:r>
      <w:bookmarkEnd w:id="1743"/>
    </w:p>
    <w:p>
      <w:pPr>
        <w:pStyle w:val="BookText"/>
      </w:pPr>
      <w:r>
        <w:rPr>
          <w:rFonts w:ascii="Times New Roman" w:hAnsi="Times New Roman" w:eastAsia="Times New Roman" w:cs="Times New Roman"/>
          <w:lang w:val="en-US" w:bidi="en-US"/>
          <w:color w:val="111111"/>
          <w:sz w:val="28"/>
          <w:szCs w:val="28"/>
          <w:rtl/>
        </w:rPr>
        <w:t xml:space="preserve">25717- 1- </w:t>
      </w:r>
      <w:r>
        <w:rPr>
          <w:rStyle w:val="FootnoteReference"/>
        </w:rPr>
        <w:footnoteReference w:id="199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1" w:name="pg14696_164981"/>
    <w:bookmarkEnd w:id="301"/>
    <w:p>
      <w:pPr>
        <w:pStyle w:val="BookText"/>
      </w:pPr>
      <w:r>
        <w:rPr>
          <w:rFonts w:ascii="Amiri" w:hAnsi="Amiri" w:eastAsia="Amiri" w:cs="Amiri"/>
          <w:lang w:bidi="ar-SA"/>
          <w:color w:val="111111"/>
          <w:sz w:val="28"/>
          <w:szCs w:val="28"/>
          <w:rtl/>
        </w:rPr>
        <w:t xml:space="preserve">عُثْمَانَ بْنِ عِیسَی عَنْ عَلِیِّ بْنِ سَالِمٍ عَنْ أَبِی عَبْدِ اللَّهِ ع قَالَ: إِنَّ أَشَدَّ النَّاسِ عَذَاباً یَوْمَ الْقِیَامَةِ- رَجُلًا أَقَرَّ نُطْفَتَهُ </w:t>
      </w:r>
      <w:r>
        <w:rPr>
          <w:rStyle w:val="FootnoteReference"/>
        </w:rPr>
        <w:footnoteReference w:id="1997"/>
      </w:r>
      <w:r>
        <w:rPr>
          <w:rFonts w:ascii="Amiri" w:hAnsi="Amiri" w:eastAsia="Amiri" w:cs="Amiri"/>
          <w:lang w:bidi="ar-SA"/>
          <w:color w:val="111111"/>
          <w:sz w:val="28"/>
          <w:szCs w:val="28"/>
          <w:rtl/>
        </w:rPr>
        <w:t xml:space="preserve">فِی رَحِمٍ یَحْرُمُ عَلَیْهِ.</w:t>
      </w:r>
    </w:p>
    <w:p>
      <w:pPr>
        <w:pStyle w:val="BookText"/>
      </w:pPr>
      <w:r>
        <w:rPr>
          <w:rFonts w:ascii="Amiri" w:hAnsi="Amiri" w:eastAsia="Amiri" w:cs="Amiri"/>
          <w:lang w:bidi="ar-SA"/>
          <w:color w:val="111111"/>
          <w:sz w:val="28"/>
          <w:szCs w:val="28"/>
          <w:rtl/>
        </w:rPr>
        <w:t xml:space="preserve">وَ رَوَاهُ الصَّدُوقُ فِی عِقَابِ الْأَعْمَالِ عَنْ عَلِیِّ بْنِ أَحْمَدَ بْنِ عَبْدِ اللَّهِ عَنْ أَبِیهِ عَنْ جَدِّهِ أَحْمَدَ بْنِ أَبِی عَبْدِ اللَّهِ عَنْ أَبِیهِ عَنْ عُثْمَانَ بْنِ عِیسَی </w:t>
      </w:r>
      <w:r>
        <w:rPr>
          <w:rStyle w:val="FootnoteReference"/>
        </w:rPr>
        <w:footnoteReference w:id="1998"/>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سالم از امام صادق (ع) است که می‌گوید: "سخت‌ترین عذاب در روز قیامت برای مردی است که نطفه‌اش را در رحمی قرار دهد که بر او حرام است."</w:t>
      </w:r>
    </w:p>
    <w:p>
      <w:pPr>
        <w:pStyle w:val="Heading5"/>
      </w:pPr>
      <w:bookmarkStart w:id="1744" w:name="_Toc1203"/>
      <w:r>
        <w:t>[رقم الحدیث الکلی: 25718 - رقم الحدیث الباب: 2]</w:t>
      </w:r>
      <w:bookmarkEnd w:id="1744"/>
    </w:p>
    <w:p>
      <w:pPr>
        <w:pStyle w:val="BookText"/>
      </w:pPr>
      <w:r>
        <w:rPr>
          <w:rFonts w:ascii="Times New Roman" w:hAnsi="Times New Roman" w:eastAsia="Times New Roman" w:cs="Times New Roman"/>
          <w:lang w:val="en-US" w:bidi="en-US"/>
          <w:color w:val="111111"/>
          <w:sz w:val="28"/>
          <w:szCs w:val="28"/>
          <w:rtl/>
        </w:rPr>
        <w:t xml:space="preserve">25718- 2- </w:t>
      </w:r>
      <w:r>
        <w:rPr>
          <w:rStyle w:val="FootnoteReference"/>
        </w:rPr>
        <w:footnoteReference w:id="2000"/>
      </w:r>
      <w:r>
        <w:rPr>
          <w:rFonts w:ascii="Amiri" w:hAnsi="Amiri" w:eastAsia="Amiri" w:cs="Amiri"/>
          <w:lang w:bidi="ar-SA"/>
          <w:color w:val="111111"/>
          <w:sz w:val="28"/>
          <w:szCs w:val="28"/>
          <w:rtl/>
        </w:rPr>
        <w:t xml:space="preserve">مُحَمَّدُ بْنُ عَلِیِّ بْنِ الْحُسَیْنِ قَالَ النَّبِیُّ ص لَنْ یَعْمَلَ ابْنُ آدَمَ عَمَلًا أَعْظَمَ عِنْدَ اللَّهِ عَزَّ وَ جَلَّ مِنْ رَجُلٍ قَتَلَ نَبِیّاً أَوْ إِمَاماً أَوْ هَدَمَ الْکَعْبَةَ- الَّتِی جَعَلَهَا اللَّهُ قِبْلَةً لِعِبَادِهِ أَوْ أَفْرَغَ مَاءَهُ فِی امْرَأَةٍ حَرَاماً.</w:t>
      </w:r>
    </w:p>
    <w:p>
      <w:pPr>
        <w:pStyle w:val="BookText"/>
      </w:pPr>
      <w:r>
        <w:rPr>
          <w:rFonts w:ascii="Amiri" w:hAnsi="Amiri" w:eastAsia="Amiri" w:cs="Amiri"/>
          <w:lang w:bidi="ar-SA"/>
          <w:color w:val="111111"/>
          <w:sz w:val="28"/>
          <w:szCs w:val="28"/>
          <w:rtl/>
        </w:rPr>
        <w:t xml:space="preserve">وَ رَوَاهُ فِی الْخِصَالِ عَنْ مُحَمَّدِ بْنِ الْحَسَنِ عَنْ سَعْدٍ عَنِ الْقَاسِمِ بْنِ مُحَمَّدٍ عَنْ سُلَیْمَانَ بْنِ دَاوُدَ عَنْ غَیْرِ وَاحِدٍ مِنْ أَصْحَابِنَا عَنْ أَبِی عَبْدِ اللَّهِ ع قَالَ: قَالَ النَّبِیُّ ص </w:t>
      </w:r>
      <w:r>
        <w:rPr>
          <w:rStyle w:val="FootnoteReference"/>
        </w:rPr>
        <w:footnoteReference w:id="2001"/>
      </w:r>
    </w:p>
    <w:p>
      <w:pPr>
        <w:pStyle w:val="BookText"/>
      </w:pPr>
      <w:r>
        <w:rPr>
          <w:rFonts w:ascii="Amiri" w:hAnsi="Amiri" w:eastAsia="Amiri" w:cs="Amiri"/>
          <w:lang w:bidi="ar-SA"/>
          <w:color w:val="111111"/>
          <w:sz w:val="28"/>
          <w:szCs w:val="28"/>
          <w:rtl/>
        </w:rPr>
        <w:t xml:space="preserve">وَ ذَکَرَ الْحَدِیثَ أَقُولُ: وَ تَقَدَّمَ مَا یَدُلُّ عَلَی ذَلِکَ </w:t>
      </w:r>
      <w:r>
        <w:rPr>
          <w:rStyle w:val="FootnoteReference"/>
        </w:rPr>
        <w:footnoteReference w:id="2002"/>
      </w:r>
      <w:r>
        <w:rPr>
          <w:rFonts w:ascii="Amiri" w:hAnsi="Amiri" w:eastAsia="Amiri" w:cs="Amiri"/>
          <w:lang w:bidi="ar-SA"/>
          <w:color w:val="111111"/>
          <w:sz w:val="28"/>
          <w:szCs w:val="28"/>
          <w:rtl/>
        </w:rPr>
        <w:t xml:space="preserve">وَ یَأْتِی مَا یَدُلُّ عَلَیْهِ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"پیامبر اکرم (ص) فرمود: 'هیچ عملی نزد خداوند عز و جل بزرگتر از این نیست که مردی پیامبری یا امامی را بکشد، یا کعبه را که خداوند آن را قبله بندگانش قرار داده است، ویران کند، یا آب (نطفه) خود را در زن حرامی بریزد.'"</w:t>
      </w:r>
    </w:p>
    <w:p>
      <w:pPr>
        <w:pStyle w:val="Heading4"/>
      </w:pPr>
      <w:bookmarkStart w:id="1745" w:name="_Toc1204"/>
      <w:r>
        <w:t>5- بَابُ کَرَاهَةِ حَدِیثِ النَّفْسِ بِالزِّنَا</w:t>
      </w:r>
      <w:bookmarkEnd w:id="1745"/>
    </w:p>
    <w:p>
      <w:pPr>
        <w:pStyle w:val="Heading5"/>
      </w:pPr>
      <w:bookmarkStart w:id="1746" w:name="_Toc1205"/>
      <w:r>
        <w:t>اشارة</w:t>
      </w:r>
      <w:bookmarkEnd w:id="1746"/>
    </w:p>
    <w:p>
      <w:pPr>
        <w:pStyle w:val="BookText"/>
      </w:pPr>
      <w:r>
        <w:rPr>
          <w:rStyle w:val="FootnoteReference"/>
        </w:rPr>
        <w:footnoteReference w:id="2004"/>
      </w:r>
      <w:r>
        <w:rPr>
          <w:rFonts w:ascii="Amiri" w:hAnsi="Amiri" w:eastAsia="Amiri" w:cs="Amiri"/>
          <w:lang w:bidi="ar-SA"/>
          <w:color w:val="111111"/>
          <w:sz w:val="28"/>
          <w:szCs w:val="28"/>
          <w:rtl/>
        </w:rPr>
        <w:t xml:space="preserve">5 بَابُ کَرَاهَةِ حَدِیثِ النَّفْسِ بِالزِّنَا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کراهت و ناپسندی حدیث نفس به زنا.</w:t>
      </w:r>
    </w:p>
    <w:p>
      <w:pPr>
        <w:pStyle w:val="Heading5"/>
      </w:pPr>
      <w:bookmarkStart w:id="1747" w:name="_Toc1206"/>
      <w:r>
        <w:t>[رقم الحدیث الکلی: 25719 - رقم الحدیث الباب: 1]</w:t>
      </w:r>
      <w:bookmarkEnd w:id="1747"/>
    </w:p>
    <w:p>
      <w:pPr>
        <w:pStyle w:val="BookText"/>
      </w:pPr>
      <w:r>
        <w:rPr>
          <w:rFonts w:ascii="Times New Roman" w:hAnsi="Times New Roman" w:eastAsia="Times New Roman" w:cs="Times New Roman"/>
          <w:lang w:val="en-US" w:bidi="en-US"/>
          <w:color w:val="111111"/>
          <w:sz w:val="28"/>
          <w:szCs w:val="28"/>
          <w:rtl/>
        </w:rPr>
        <w:t xml:space="preserve">25719- 1- </w:t>
      </w:r>
      <w:r>
        <w:rPr>
          <w:rStyle w:val="FootnoteReference"/>
        </w:rPr>
        <w:footnoteReference w:id="2005"/>
      </w:r>
      <w:r>
        <w:rPr>
          <w:rFonts w:ascii="Amiri" w:hAnsi="Amiri" w:eastAsia="Amiri" w:cs="Amiri"/>
          <w:lang w:bidi="ar-SA"/>
          <w:color w:val="111111"/>
          <w:sz w:val="28"/>
          <w:szCs w:val="28"/>
          <w:rtl/>
        </w:rPr>
        <w:t xml:space="preserve">مُحَمَّدُ بْنُ یَعْقُوبَ عَنْ عَلِیِّ بْنِ إِبْرَاهِیمَ عَنْ أَبِیهِ وَ عَنْ عِدَّةٍ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2" w:name="pg14696_164982"/>
    <w:bookmarkEnd w:id="302"/>
    <w:p>
      <w:pPr>
        <w:pStyle w:val="BookText"/>
      </w:pPr>
      <w:r>
        <w:rPr>
          <w:rFonts w:ascii="Amiri" w:hAnsi="Amiri" w:eastAsia="Amiri" w:cs="Amiri"/>
          <w:lang w:bidi="ar-SA"/>
          <w:color w:val="111111"/>
          <w:sz w:val="28"/>
          <w:szCs w:val="28"/>
          <w:rtl/>
        </w:rPr>
        <w:t xml:space="preserve">مِنْ أَصْحَابِنَا عَنْ أَحْمَدَ بْنِ مُحَمَّدٍ عَنْ أَبِی الْعَبَّاسِ الْکُوفِیِّ جَمِیعاً عَنْ عَمْرِو بْنِ عُثْمَانَ عَنْ عَبْدِ اللَّهِ بْنِ سِنَانٍ عَنْ أَبِی عَبْدِ اللَّهِ ع فِی حَدِیثٍ قَالَ: إِنَّ عِیسَی ع قَالَ لِلْحَوَارِیِّینَ- إِنَّ مُوسَی أَمَرَکُمْ أَنْ لَا تَحْلِفُوا بِاللَّهِ کَاذِبِینَ وَ أَنَا آمُرُکُمْ أَنْ لَا تَحْلِفُوا بِاللَّهِ کَاذِبِینَ وَ لَا صَادِقِینَ قَالُوا زِدْنَا قَالَ إِنَّ مُوسَی أَمَرَکُمْ أَنْ لَا تَزْنُوا وَ أَنَا آمُرُکُمْ أَنْ لَا تُحَدِّثُوا أَنْفُسَکُمْ بِالزِّنَا فَضْلًا عَنْ أَنْ تَزْنُوا فَإِنَّ مَنْ حَدَّثَ نَفْسَهُ بِالزِّنَا کَانَ کَمَنْ أَوْقَدَ فِی بَیْتٍ مُزَوَّقٍ فَأَفْسَدَ التَّزَاوِیقَ الدُّخَانُ وَ إِنْ لَمْ یَحْتَرِقِ الْبَیْتُ.</w:t>
      </w:r>
    </w:p>
    <w:p>
      <w:pPr>
        <w:pStyle w:val="BookText"/>
      </w:pPr>
      <w:r>
        <w:rPr>
          <w:rFonts w:ascii="Amiri" w:hAnsi="Amiri" w:eastAsia="Amiri" w:cs="Amiri"/>
          <w:lang w:bidi="ar-SA"/>
          <w:color w:val="111111"/>
          <w:sz w:val="28"/>
          <w:szCs w:val="28"/>
          <w:rtl/>
        </w:rPr>
        <w:t xml:space="preserve">أَقُولُ: وَ تَقَدَّمَ مَا یَدُلُّ عَلَی ذَلِکَ فِی مُقَدِّمَةِ الْعِبَادَاتِ وَ غَیْرِهَا </w:t>
      </w:r>
      <w:r>
        <w:rPr>
          <w:rStyle w:val="FootnoteReference"/>
        </w:rPr>
        <w:footnoteReference w:id="2006"/>
      </w:r>
      <w:r>
        <w:rPr>
          <w:rFonts w:ascii="Amiri" w:hAnsi="Amiri" w:eastAsia="Amiri" w:cs="Amiri"/>
          <w:lang w:bidi="ar-SA"/>
          <w:color w:val="111111"/>
          <w:sz w:val="28"/>
          <w:szCs w:val="28"/>
          <w:rtl/>
        </w:rPr>
        <w:t xml:space="preserve">وَ یَأْتِی مَا یَدُلُّ عَلَیْهِ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"عیسی (ع) به حواریون گفت: 'موسی (ع) به شما امر کرد که به خداوند قسم دروغ نخورید و من به شما امر می‌کنم که به خداوند قسم تخورید چه به دروغ و جه به راست. گفتند: 'بیشتر بگو.' فرمود: 'موسی (ع) به شما امر کرد که زنا نکنید و من به شما امر می‌کنم که حتی به زنا فکر نکنید، چه برسد به اینکه زنا کنید. زیرا کسی که به زنا فکر کند، مانند کسی است که در خانه‌ای مزین آتش روشن کند و دود تزئینات را خراب کند، حتی اگر خانه نسوزد.'"</w:t>
      </w:r>
    </w:p>
    <w:p>
      <w:pPr>
        <w:pStyle w:val="Heading4"/>
      </w:pPr>
      <w:bookmarkStart w:id="1748" w:name="_Toc1207"/>
      <w:r>
        <w:t>6- بَابُ تَحْرِیمِ الزِّنَا عَلَی الرَّجُلِ بِالصَّبِیَّةِ غَیْرِ الْمُدْرِکَةِ</w:t>
      </w:r>
      <w:bookmarkEnd w:id="1748"/>
    </w:p>
    <w:p>
      <w:pPr>
        <w:pStyle w:val="Heading5"/>
      </w:pPr>
      <w:bookmarkStart w:id="1749" w:name="_Toc1208"/>
      <w:r>
        <w:t>اشارة</w:t>
      </w:r>
      <w:bookmarkEnd w:id="1749"/>
    </w:p>
    <w:p>
      <w:pPr>
        <w:pStyle w:val="BookText"/>
      </w:pPr>
      <w:r>
        <w:rPr>
          <w:rStyle w:val="FootnoteReference"/>
        </w:rPr>
        <w:footnoteReference w:id="2008"/>
      </w:r>
      <w:r>
        <w:rPr>
          <w:rFonts w:ascii="Amiri" w:hAnsi="Amiri" w:eastAsia="Amiri" w:cs="Amiri"/>
          <w:lang w:bidi="ar-SA"/>
          <w:color w:val="111111"/>
          <w:sz w:val="28"/>
          <w:szCs w:val="28"/>
          <w:rtl/>
        </w:rPr>
        <w:t xml:space="preserve">6 بَابُ تَحْرِیمِ الزِّنَا عَلَی الرَّجُلِ بِالصَّبِیَّةِ غَیْرِ الْمُدْرِکَةِ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بر مرد با دختری که هنوز به سن بلوغ نرسیده است.</w:t>
      </w:r>
    </w:p>
    <w:p>
      <w:pPr>
        <w:pStyle w:val="Heading5"/>
      </w:pPr>
      <w:bookmarkStart w:id="1750" w:name="_Toc1209"/>
      <w:r>
        <w:t>[رقم الحدیث الکلی: 25720 - رقم الحدیث الباب: 1]</w:t>
      </w:r>
      <w:bookmarkEnd w:id="1750"/>
    </w:p>
    <w:p>
      <w:pPr>
        <w:pStyle w:val="BookText"/>
      </w:pPr>
      <w:r>
        <w:rPr>
          <w:rFonts w:ascii="Times New Roman" w:hAnsi="Times New Roman" w:eastAsia="Times New Roman" w:cs="Times New Roman"/>
          <w:lang w:val="en-US" w:bidi="en-US"/>
          <w:color w:val="111111"/>
          <w:sz w:val="28"/>
          <w:szCs w:val="28"/>
          <w:rtl/>
        </w:rPr>
        <w:t xml:space="preserve">25720- 1- </w:t>
      </w:r>
      <w:r>
        <w:rPr>
          <w:rStyle w:val="FootnoteReference"/>
        </w:rPr>
        <w:footnoteReference w:id="2009"/>
      </w:r>
      <w:r>
        <w:rPr>
          <w:rFonts w:ascii="Amiri" w:hAnsi="Amiri" w:eastAsia="Amiri" w:cs="Amiri"/>
          <w:lang w:bidi="ar-SA"/>
          <w:color w:val="111111"/>
          <w:sz w:val="28"/>
          <w:szCs w:val="28"/>
          <w:rtl/>
        </w:rPr>
        <w:t xml:space="preserve">مُحَمَّدُ بْنُ یَعْقُوبَ عَنْ مُحَمَّدِ بْنِ یَحْیَی عَنْ أَحْمَدَ بْنِ مُحَمَّدٍ عَنِ ابْنِ فَضَّالٍ عَنِ ابْنِ بُکَیْرٍ قَالَ: سَأَلْتُ أَبَا عَبْدِ اللَّهِ ع قُلْتُ جَارِیَةٌ لَمْ تَبْلُغْ وُجِدَتْ مَعَ رَجُلٍ یَفْجُرُ بِهَا قَالَ تُضْرَبُ الْجَارِیَةُ دُونَ الْحَدِّ وَ یُقَامُ عَلَی الرَّجُلِ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بُکیر است که می‌گوید: "از امام صادق (ع) پرسیدم: 'دختری که به سن بلوغ نرسیده و با مردی که با او زنا می‌کند، یافت شده است، چه حکمی دارد؟' امام (ع) فرمود: 'دختر به کمتراز حد زده می‌شود و بر مرد حد جاری می‌شود.'"</w:t>
      </w:r>
    </w:p>
    <w:p>
      <w:pPr>
        <w:pStyle w:val="Heading5"/>
      </w:pPr>
      <w:bookmarkStart w:id="1751" w:name="_Toc1210"/>
      <w:r>
        <w:t>[رقم الحدیث الکلی: 25721 - رقم الحدیث الباب: 2]</w:t>
      </w:r>
      <w:bookmarkEnd w:id="1751"/>
    </w:p>
    <w:p>
      <w:pPr>
        <w:pStyle w:val="BookText"/>
      </w:pPr>
      <w:r>
        <w:rPr>
          <w:rFonts w:ascii="Times New Roman" w:hAnsi="Times New Roman" w:eastAsia="Times New Roman" w:cs="Times New Roman"/>
          <w:lang w:val="en-US" w:bidi="en-US"/>
          <w:color w:val="111111"/>
          <w:sz w:val="28"/>
          <w:szCs w:val="28"/>
          <w:rtl/>
        </w:rPr>
        <w:t xml:space="preserve">25721- 2- </w:t>
      </w:r>
      <w:r>
        <w:rPr>
          <w:rStyle w:val="FootnoteReference"/>
        </w:rPr>
        <w:footnoteReference w:id="2010"/>
      </w:r>
      <w:r>
        <w:rPr>
          <w:rFonts w:ascii="Amiri" w:hAnsi="Amiri" w:eastAsia="Amiri" w:cs="Amiri"/>
          <w:lang w:bidi="ar-SA"/>
          <w:color w:val="111111"/>
          <w:sz w:val="28"/>
          <w:szCs w:val="28"/>
          <w:rtl/>
        </w:rPr>
        <w:t xml:space="preserve">وَ عَنِ الْحُسَیْنِ بْنِ مُحَمَّدٍ عَنْ مُعَلَّی بْنِ مُحَمَّدٍ عَنِ الْحَسَنِ بْنِ عَلِیٍّ عَنْ أَبَانٍ عَنْ أَبِی عَبْدِ اللَّهِ ع قَالَ: لَا یُحَدُّ الصَّبِیُّ إِذَا وَقَعَ عَلَی الْمَرْأَةِ وَ یُحَدُّ الرَّجُلُ إِذَا وَقَعَ عَلَی الصَّبِیَّةِ.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3" w:name="pg14696_164983"/>
    <w:bookmarkEnd w:id="30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1"/>
      </w:r>
      <w:r>
        <w:rPr>
          <w:rFonts w:ascii="Amiri" w:hAnsi="Amiri" w:eastAsia="Amiri" w:cs="Amiri"/>
          <w:lang w:bidi="ar-SA"/>
          <w:color w:val="111111"/>
          <w:sz w:val="28"/>
          <w:szCs w:val="28"/>
          <w:rtl/>
        </w:rPr>
        <w:t xml:space="preserve">وَ یَأْتِی مَا یَدُلُّ عَلَیْهِ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ابان از امام صادق (ع) است که می‌گوید: "صبی (پسر بچه) اگر با زنی زنا کند، حد بر او جاری نمی‌شود، اما مرد اگر با صبیه (دختر بچه) زنا کند، حد بر او جاری می‌شود."</w:t>
      </w:r>
    </w:p>
    <w:p>
      <w:pPr>
        <w:pStyle w:val="Heading4"/>
      </w:pPr>
      <w:bookmarkStart w:id="1752" w:name="_Toc1211"/>
      <w:r>
        <w:t>7- بَابُ تَحْرِیمِ الزِّنَا عَلَی الْمَرْأَةِ بِالصَّبِیِّ غَیْرِ الْمُدْرِکِ وَ بِعَبْدِهَا</w:t>
      </w:r>
      <w:bookmarkEnd w:id="1752"/>
    </w:p>
    <w:p>
      <w:pPr>
        <w:pStyle w:val="Heading5"/>
      </w:pPr>
      <w:bookmarkStart w:id="1753" w:name="_Toc1212"/>
      <w:r>
        <w:t>اشارة</w:t>
      </w:r>
      <w:bookmarkEnd w:id="1753"/>
    </w:p>
    <w:p>
      <w:pPr>
        <w:pStyle w:val="BookText"/>
      </w:pPr>
      <w:r>
        <w:rPr>
          <w:rStyle w:val="FootnoteReference"/>
        </w:rPr>
        <w:footnoteReference w:id="2013"/>
      </w:r>
      <w:r>
        <w:rPr>
          <w:rFonts w:ascii="Amiri" w:hAnsi="Amiri" w:eastAsia="Amiri" w:cs="Amiri"/>
          <w:lang w:bidi="ar-SA"/>
          <w:color w:val="111111"/>
          <w:sz w:val="28"/>
          <w:szCs w:val="28"/>
          <w:rtl/>
        </w:rPr>
        <w:t xml:space="preserve">7 بَابُ تَحْرِیمِ الزِّنَا عَلَی الْمَرْأَةِ بِالصَّبِیِّ غَیْرِ الْمُدْرِکِ وَ بِعَبْدِهَا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بر زن با پسری که هنوز به سن بلوغ نرسیده است و با برده‌اش.</w:t>
      </w:r>
    </w:p>
    <w:p>
      <w:pPr>
        <w:pStyle w:val="Heading5"/>
      </w:pPr>
      <w:bookmarkStart w:id="1754" w:name="_Toc1213"/>
      <w:r>
        <w:t>[رقم الحدیث الکلی: 25722 - رقم الحدیث الباب: 1]</w:t>
      </w:r>
      <w:bookmarkEnd w:id="1754"/>
    </w:p>
    <w:p>
      <w:pPr>
        <w:pStyle w:val="BookText"/>
      </w:pPr>
      <w:r>
        <w:rPr>
          <w:rFonts w:ascii="Times New Roman" w:hAnsi="Times New Roman" w:eastAsia="Times New Roman" w:cs="Times New Roman"/>
          <w:lang w:val="en-US" w:bidi="en-US"/>
          <w:color w:val="111111"/>
          <w:sz w:val="28"/>
          <w:szCs w:val="28"/>
          <w:rtl/>
        </w:rPr>
        <w:t xml:space="preserve">25722- 1- </w:t>
      </w:r>
      <w:r>
        <w:rPr>
          <w:rStyle w:val="FootnoteReference"/>
        </w:rPr>
        <w:footnoteReference w:id="201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أَبِی أَیُّوبَ عَنْ سُلَیْمَانَ بْنِ خَالِدٍ عَنْ أَبِی بَصِیرٍ عَنْ أَبِی عَبْدِ اللَّهِ ع فِی غُلَامٍ صَغِیرٍ لَمْ یُدْرِکْ ابْنِ عَشْرِ سِنِینَ زَنَی بِامْرَأَةٍ قَالَ یُجْلَدُ الْغُلَامُ دُونَ الْحَدِّ وَ تُجْلَدُ الْمَرْأَةُ الْحَدَّ کَامِلًا قِیلَ فَإِنْ کَانَتْ مُحْصَنَةً قَالَ لَا تُرْجَمُ لِأَنَّ الَّذِی نَکَحَهَا لَیْسَ بِمُدْرِکٍ وَ لَوْ کَانَ مُدْرِکاً رُجِمَتْ.</w:t>
      </w:r>
    </w:p>
    <w:p>
      <w:pPr>
        <w:pStyle w:val="BookText"/>
      </w:pPr>
      <w:r>
        <w:rPr>
          <w:rFonts w:ascii="Amiri" w:hAnsi="Amiri" w:eastAsia="Amiri" w:cs="Amiri"/>
          <w:lang w:bidi="ar-SA"/>
          <w:color w:val="111111"/>
          <w:sz w:val="28"/>
          <w:szCs w:val="28"/>
          <w:rtl/>
        </w:rPr>
        <w:t xml:space="preserve">وَ رَوَاهُ الصَّدُوقُ فِی الْعِلَلِ عَنْ أَبِیهِ عَنْ سَعْدٍ عَنِ الْهَیْثَمِ بْنِ أَبِی مَسْرُوقٍ عَنِ الْحَسَنِ بْنِ مَحْبُوبٍ </w:t>
      </w:r>
      <w:r>
        <w:rPr>
          <w:rStyle w:val="FootnoteReference"/>
        </w:rPr>
        <w:footnoteReference w:id="201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6"/>
      </w:r>
      <w:r>
        <w:rPr>
          <w:rFonts w:ascii="Amiri" w:hAnsi="Amiri" w:eastAsia="Amiri" w:cs="Amiri"/>
          <w:lang w:bidi="ar-SA"/>
          <w:color w:val="111111"/>
          <w:sz w:val="28"/>
          <w:szCs w:val="28"/>
          <w:rtl/>
        </w:rPr>
        <w:t xml:space="preserve">وَ یَأْتِی مَا یَدُلُّ عَلَیْهِ </w:t>
      </w:r>
      <w:r>
        <w:rPr>
          <w:rStyle w:val="FootnoteReference"/>
        </w:rPr>
        <w:footnoteReference w:id="2017"/>
      </w:r>
      <w:r>
        <w:rPr>
          <w:rFonts w:ascii="Amiri" w:hAnsi="Amiri" w:eastAsia="Amiri" w:cs="Amiri"/>
          <w:lang w:bidi="ar-SA"/>
          <w:color w:val="111111"/>
          <w:sz w:val="28"/>
          <w:szCs w:val="28"/>
          <w:rtl/>
        </w:rPr>
        <w:t xml:space="preserve">وَ عَلَی زِنَا الْمَرْأَةِ بِعَبْدِهَا فِی نِکَاحِ الْعَبِیدِ وَ الْإِمَاءِ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صادق (ع) است که می‌گوید: "در مورد پسری کوچک که هنوز به سن ده سالگی نرسیده و با زنی زنا کرده است، فرمود: 'پسر به کمتراز حد زده می‌شود و زن به حد کامل زده می‌شود.' پرسیده شد: 'اگر زن محصنه باشد، چه حکمی دارد؟' فرمود: 'رجم نمی‌شود، زیرا کسی که با او زنا کرده، بالغ نیست و اگر بالغ بود، زن رجم می‌شد.'"</w:t>
      </w:r>
    </w:p>
    <w:p>
      <w:pPr>
        <w:pStyle w:val="Heading4"/>
      </w:pPr>
      <w:bookmarkStart w:id="1755" w:name="_Toc1214"/>
      <w:r>
        <w:t>8- بَابُ تَحْرِیمِ اغْتِصَابِ الْمَرْأَةِ الْأَجْنَبِیَّةِ فَرْجَهَا</w:t>
      </w:r>
      <w:bookmarkEnd w:id="1755"/>
    </w:p>
    <w:p>
      <w:pPr>
        <w:pStyle w:val="Heading5"/>
      </w:pPr>
      <w:bookmarkStart w:id="1756" w:name="_Toc1215"/>
      <w:r>
        <w:t>اشارة</w:t>
      </w:r>
      <w:bookmarkEnd w:id="1756"/>
    </w:p>
    <w:p>
      <w:pPr>
        <w:pStyle w:val="BookText"/>
      </w:pPr>
      <w:r>
        <w:rPr>
          <w:rStyle w:val="FootnoteReference"/>
        </w:rPr>
        <w:footnoteReference w:id="2019"/>
      </w:r>
      <w:r>
        <w:rPr>
          <w:rFonts w:ascii="Amiri" w:hAnsi="Amiri" w:eastAsia="Amiri" w:cs="Amiri"/>
          <w:lang w:bidi="ar-SA"/>
          <w:color w:val="111111"/>
          <w:sz w:val="28"/>
          <w:szCs w:val="28"/>
          <w:rtl/>
        </w:rPr>
        <w:t xml:space="preserve">8 بَابُ تَحْرِیمِ اغْتِصَابِ الْمَرْأَةِ الْأَجْنَبِیَّةِ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تجاوز به فرج زن اجنبیه.</w:t>
      </w:r>
    </w:p>
    <w:p>
      <w:pPr>
        <w:pStyle w:val="Heading5"/>
      </w:pPr>
      <w:bookmarkStart w:id="1757" w:name="_Toc1216"/>
      <w:r>
        <w:t>[رقم الحدیث الکلی: 25723 - رقم الحدیث الباب: 1]</w:t>
      </w:r>
      <w:bookmarkEnd w:id="1757"/>
    </w:p>
    <w:p>
      <w:pPr>
        <w:pStyle w:val="BookText"/>
      </w:pPr>
      <w:r>
        <w:rPr>
          <w:rFonts w:ascii="Times New Roman" w:hAnsi="Times New Roman" w:eastAsia="Times New Roman" w:cs="Times New Roman"/>
          <w:lang w:val="en-US" w:bidi="en-US"/>
          <w:color w:val="111111"/>
          <w:sz w:val="28"/>
          <w:szCs w:val="28"/>
          <w:rtl/>
        </w:rPr>
        <w:t xml:space="preserve">25723- 1- </w:t>
      </w:r>
      <w:r>
        <w:rPr>
          <w:rStyle w:val="FootnoteReference"/>
        </w:rPr>
        <w:footnoteReference w:id="2020"/>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4" w:name="pg14696_164984"/>
    <w:bookmarkEnd w:id="304"/>
    <w:p>
      <w:pPr>
        <w:pStyle w:val="BookText"/>
      </w:pPr>
      <w:r>
        <w:rPr>
          <w:rFonts w:ascii="Amiri" w:hAnsi="Amiri" w:eastAsia="Amiri" w:cs="Amiri"/>
          <w:lang w:bidi="ar-SA"/>
          <w:color w:val="111111"/>
          <w:sz w:val="28"/>
          <w:szCs w:val="28"/>
          <w:rtl/>
        </w:rPr>
        <w:t xml:space="preserve">مُحَمَّدِ بْنِ یَحْیَی عَنْ أَحْمَدَ بْنِ مُحَمَّدٍ جَمِیعاً عَنِ ابْنِ مَحْبُوبٍ عَنْ أَبِی أَیُّوبَ عَنْ بُرَیْدٍ الْعِجْلِیِّ قَالَ: سُئِلَ أَبُو جَعْفَرٍ ع عَنْ رَجُلٍ اغْتَصَبَ امْرَأَةً فَرْجَهَا قَالَ یُقْتَلُ مُحْصَناً کَانَ أَوْ غَیْرَ مُحْصَنٍ.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بريد عجلى گويد: از امام باقر عليه السّلام پرسيدند: مردى به زنى تجاوز(به عنف) مى‌كند.(چه حكمى دارد؟)</w:t>
      </w:r>
    </w:p>
    <w:p>
      <w:pPr>
        <w:pStyle w:val="BookText"/>
      </w:pPr>
      <w:r>
        <w:rPr>
          <w:rFonts w:ascii="IRNazanin" w:hAnsi="IRNazanin" w:eastAsia="IRNazanin" w:cs="IRNazanin"/>
          <w:lang w:bidi="fa-IR"/>
          <w:color w:val="111111"/>
          <w:sz w:val="28"/>
          <w:szCs w:val="28"/>
          <w:rtl/>
        </w:rPr>
        <w:t xml:space="preserve">فرمود: چه همسردار باشد و چه مجرّد كشته مى‌شود.</w:t>
      </w:r>
    </w:p>
    <w:p>
      <w:pPr>
        <w:pStyle w:val="Heading5"/>
      </w:pPr>
      <w:bookmarkStart w:id="1758" w:name="_Toc1217"/>
      <w:r>
        <w:t>[رقم الحدیث الکلی: 25724 - رقم الحدیث الباب: 2]</w:t>
      </w:r>
      <w:bookmarkEnd w:id="1758"/>
    </w:p>
    <w:p>
      <w:pPr>
        <w:pStyle w:val="BookText"/>
      </w:pPr>
      <w:r>
        <w:rPr>
          <w:rFonts w:ascii="Times New Roman" w:hAnsi="Times New Roman" w:eastAsia="Times New Roman" w:cs="Times New Roman"/>
          <w:lang w:val="en-US" w:bidi="en-US"/>
          <w:color w:val="111111"/>
          <w:sz w:val="28"/>
          <w:szCs w:val="28"/>
          <w:rtl/>
        </w:rPr>
        <w:t xml:space="preserve">25724- 2- </w:t>
      </w:r>
      <w:r>
        <w:rPr>
          <w:rStyle w:val="FootnoteReference"/>
        </w:rPr>
        <w:footnoteReference w:id="2021"/>
      </w:r>
      <w:r>
        <w:rPr>
          <w:rFonts w:ascii="Amiri" w:hAnsi="Amiri" w:eastAsia="Amiri" w:cs="Amiri"/>
          <w:lang w:bidi="ar-SA"/>
          <w:color w:val="111111"/>
          <w:sz w:val="28"/>
          <w:szCs w:val="28"/>
          <w:rtl/>
        </w:rPr>
        <w:t xml:space="preserve">مُحَمَّدُ بْنُ عَلِیِّ بْنِ الْحُسَیْنِ فِی عِقَابِ الْأَعْمَالِ بِسَنَدٍ تَقَدَّمَ فِی عِیَادَةِ الْمَرِیضِ </w:t>
      </w:r>
      <w:r>
        <w:rPr>
          <w:rStyle w:val="FootnoteReference"/>
        </w:rPr>
        <w:footnoteReference w:id="2022"/>
      </w:r>
      <w:r>
        <w:rPr>
          <w:rFonts w:ascii="Amiri" w:hAnsi="Amiri" w:eastAsia="Amiri" w:cs="Amiri"/>
          <w:lang w:bidi="ar-SA"/>
          <w:color w:val="111111"/>
          <w:sz w:val="28"/>
          <w:szCs w:val="28"/>
          <w:rtl/>
        </w:rPr>
        <w:t xml:space="preserve">عَنْ رَسُولِ اللَّهِ ص قَالَ: الْمَرْأَةُ إِذَا طَاوَعَتِ الرَّجُلَ فَنَالَ مِنْهَا حَرَاماً وَ قَبَّلَهَا وَ بَاشَرَهَا حَرَاماً أَوْ فَاکَهَهَا أَوْ أَصَابَ مِنْهَا فَاحِشَةً فَعَلَیْهَا مِثْلُ مَا عَلَی الرَّجُلِ فَإِنْ غَلَبَهَا عَلَی نَفْسِهَا کَانَ عَلَی الرَّجُلِ وِزْرُهُ وَ وِزْرُهَا.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3"/>
      </w:r>
      <w:r>
        <w:rPr>
          <w:rFonts w:ascii="Amiri" w:hAnsi="Amiri" w:eastAsia="Amiri" w:cs="Amiri"/>
          <w:lang w:bidi="ar-SA"/>
          <w:color w:val="111111"/>
          <w:sz w:val="28"/>
          <w:szCs w:val="28"/>
          <w:rtl/>
        </w:rPr>
        <w:t xml:space="preserve">وَ یَأْتِی مَا یَدُلُّ عَلَیْهِ فِی الْحُدُودِ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رسول خدا (ص) است که می‌گوید: "زن اگر به مردی اجازه دهد که از او حرامی بگیرد، او را ببوسد، با او مباشرت کند، یا از او فاحشه‌ای بگیرد، بر زن همان چیزی است که بر مرد است. اما اگر مرد او را به زور بگیرد، گناه او و گناه زن بر مرد است."</w:t>
      </w:r>
    </w:p>
    <w:p>
      <w:pPr>
        <w:pStyle w:val="Heading4"/>
      </w:pPr>
      <w:bookmarkStart w:id="1759" w:name="_Toc1218"/>
      <w:r>
        <w:t>9- بَابُ تَحْرِیمِ الزِّنَا سَوَاءٌ کَانَتِ الْمَرْأَةُ مُسْلِمَةً أَمْ یَهُودِیَّةً أَمْ نَصْرَانِیَّةً أَمْ مَجُوسِیَّةً حُرَّةً أَمْ أَمَةً قُبُلًا أَمْ دُبُراً</w:t>
      </w:r>
      <w:bookmarkEnd w:id="1759"/>
    </w:p>
    <w:p>
      <w:pPr>
        <w:pStyle w:val="Heading5"/>
      </w:pPr>
      <w:bookmarkStart w:id="1760" w:name="_Toc1219"/>
      <w:r>
        <w:t>اشارة</w:t>
      </w:r>
      <w:bookmarkEnd w:id="1760"/>
    </w:p>
    <w:p>
      <w:pPr>
        <w:pStyle w:val="BookText"/>
      </w:pPr>
      <w:r>
        <w:rPr>
          <w:rStyle w:val="FootnoteReference"/>
        </w:rPr>
        <w:footnoteReference w:id="2025"/>
      </w:r>
      <w:r>
        <w:rPr>
          <w:rFonts w:ascii="Amiri" w:hAnsi="Amiri" w:eastAsia="Amiri" w:cs="Amiri"/>
          <w:lang w:bidi="ar-SA"/>
          <w:color w:val="111111"/>
          <w:sz w:val="28"/>
          <w:szCs w:val="28"/>
          <w:rtl/>
        </w:rPr>
        <w:t xml:space="preserve">9 بَابُ تَحْرِیمِ الزِّنَا سَوَاءٌ کَانَتِ الْمَرْأَةُ مُسْلِمَةً أَمْ یَهُودِیَّةً أَمْ نَصْرَانِیَّةً أَمْ مَجُوسِیَّةً حُرَّةً أَمْ أَمَةً قُبُلًا أَمْ دُبُراً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چه زن مسلمان باشد، چه یهودی، چه نصرانی، چه مجوسی، چه آزاد و چه کنیز، چه از جلو و چه از پشت.</w:t>
      </w:r>
    </w:p>
    <w:p>
      <w:pPr>
        <w:pStyle w:val="Heading5"/>
      </w:pPr>
      <w:bookmarkStart w:id="1761" w:name="_Toc1220"/>
      <w:r>
        <w:t>[رقم الحدیث الکلی: 25725 - رقم الحدیث الباب: 1]</w:t>
      </w:r>
      <w:bookmarkEnd w:id="1761"/>
    </w:p>
    <w:p>
      <w:pPr>
        <w:pStyle w:val="BookText"/>
      </w:pPr>
      <w:r>
        <w:rPr>
          <w:rFonts w:ascii="Times New Roman" w:hAnsi="Times New Roman" w:eastAsia="Times New Roman" w:cs="Times New Roman"/>
          <w:lang w:val="en-US" w:bidi="en-US"/>
          <w:color w:val="111111"/>
          <w:sz w:val="28"/>
          <w:szCs w:val="28"/>
          <w:rtl/>
        </w:rPr>
        <w:t xml:space="preserve">25725- 1- </w:t>
      </w:r>
      <w:r>
        <w:rPr>
          <w:rStyle w:val="FootnoteReference"/>
        </w:rPr>
        <w:footnoteReference w:id="2026"/>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عَنِ النَّبِیِّ ص فِی حَدِیثِ الْمَنَاهِی قَالَ: أَلَا وَ مَنْ زَنَی بِامْرَأَةٍ مُسْلِمَةٍ أَوْ یَهُودِیَّةٍ أَوْ نَصْرَانِیَّةٍ أَوْ مَجُوسِیَّةٍ حُرَّةٍ أَوْ أَمَةٍ ثُمَّ لَمْ یَتُبْ مِنْهُ وَ مَاتَ مُصِرّاً عَلَیْهِ فَتَحَ اللَّهُ تَعَالَی لَهُ فِی قَبْرِهِ ثَلَاثَمِائَةِ بَابٍ یَخْرُجُ مِنْهَا حَیَّاتٌ وَ عَقَارِبُ وَ ثُعْبَانٌ مِنَ النَّارِ فَهُوَ یَحْتَرِقُ إِلَی یَوْمِ الْقِیَامَةِ- فَإِذَا بُعِثَ مِنْ قَبْرِهِ تَأَذَّی النَّاسُ مِنْ نَتْنِ رِیحِهِ فَیُعْرَفُ بِذَلِکَ وَ بِمَا کَانَ یَعْمَلُ فِی دَارِ الدُّنْیَا حَتَّی یُؤْمَرَ بِهِ إِلَی النَّارِ أَلَا وَ إِنَّ اللَّهَ حَرَّمَ الْحَرَامَ وَ حَدَّ الْحُدُودَ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5" w:name="pg14696_164985"/>
    <w:bookmarkEnd w:id="305"/>
    <w:p>
      <w:pPr>
        <w:pStyle w:val="BookText"/>
      </w:pPr>
      <w:r>
        <w:rPr>
          <w:rFonts w:ascii="Amiri" w:hAnsi="Amiri" w:eastAsia="Amiri" w:cs="Amiri"/>
          <w:lang w:bidi="ar-SA"/>
          <w:color w:val="111111"/>
          <w:sz w:val="28"/>
          <w:szCs w:val="28"/>
          <w:rtl/>
        </w:rPr>
        <w:t xml:space="preserve">فَمَا أَحَدٌ أَغْیَرَ مِنَ اللَّهِ وَ مِنْ غَیْرَتِهِ حَرَّمَ الْفَوَاحِشَ.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زید از امام صادق (ع) از پدرانش از پیامبر اکرم (ص) است که در حدیثی به نام "المناهی" می‌گوید: "آگاه باشید، کسی که با زنی مسلمان، یهودی، نصرانی، مجوسی، آزاد یا کنیز زنا کند و از آن توبه نکند و در حال اصرار بر آن بمیرد، خداوند در قبرش سیصد درب باز می‌کند که از آنها مارها، عقرب‌ها و مارهای آتشین بیرون می‌آیند و او تا روز قیامت می‌سوزد. وقتی از قبرش برانگیخته می‌شود، مردم از بوی بد او اذیت می‌شوند و او به خاطر آنچه در دنیا انجام داده بود، شناخته می‌شود تا اینکه به آتش جهنم فرستاده شود. آگاه باشید، خداوند حرام را حرام کرده و حدود را تعیین کرده است. هیچ‌کس غیرتمندتر از خداوند نیست و به خاطر غیرت او، فواحش را حرام کرده است."</w:t>
      </w:r>
    </w:p>
    <w:p>
      <w:pPr>
        <w:pStyle w:val="Heading5"/>
      </w:pPr>
      <w:bookmarkStart w:id="1762" w:name="_Toc1221"/>
      <w:r>
        <w:t>[رقم الحدیث الکلی: 25726 - رقم الحدیث الباب: 2]</w:t>
      </w:r>
      <w:bookmarkEnd w:id="1762"/>
    </w:p>
    <w:p>
      <w:pPr>
        <w:pStyle w:val="BookText"/>
      </w:pPr>
      <w:r>
        <w:rPr>
          <w:rFonts w:ascii="Times New Roman" w:hAnsi="Times New Roman" w:eastAsia="Times New Roman" w:cs="Times New Roman"/>
          <w:lang w:val="en-US" w:bidi="en-US"/>
          <w:color w:val="111111"/>
          <w:sz w:val="28"/>
          <w:szCs w:val="28"/>
          <w:rtl/>
        </w:rPr>
        <w:t xml:space="preserve">25726- 2- </w:t>
      </w:r>
      <w:r>
        <w:rPr>
          <w:rStyle w:val="FootnoteReference"/>
        </w:rPr>
        <w:footnoteReference w:id="2027"/>
      </w:r>
      <w:r>
        <w:rPr>
          <w:rFonts w:ascii="Amiri" w:hAnsi="Amiri" w:eastAsia="Amiri" w:cs="Amiri"/>
          <w:lang w:bidi="ar-SA"/>
          <w:color w:val="111111"/>
          <w:sz w:val="28"/>
          <w:szCs w:val="28"/>
          <w:rtl/>
        </w:rPr>
        <w:t xml:space="preserve">وَ رَوَاهُ فِی عِقَابِ الْأَعْمَالِ بِإِسْنَادٍ تَقَدَّمَ فِی عِیَادَةِ الْمَرِیضِ نَحْوَهُ وَ زَادَ وَ مَنْ نَکَحَ امْرَأَةً حَرَاماً فِی دُبُرِهَا أَوْ رَجُلًا أَوْ غُلَاماً حَشَرَهُ اللَّهُ یَوْمَ الْقِیَامَةِ- أَنْتَنَ مِنَ الْجِیفَةِ یَتَأَذَّی بِهِ النَّاسُ حَتَّی یَدْخُلَ جَهَنَّمَ وَ لَا یَقْبَلُ اللَّهُ مِنْهُ صَرْفاً وَ لَا عَدْلًا وَ أَحْبَطَ اللَّهُ عَمَلَهُ وَ یَدَعُهُ فِی تَابُوتٍ مَشْدُودٍ بِمَسَامِیرَ مِنْ حَدِیدٍ وَ یُضْرَبُ عَلَیْهِ فِی التَّابُوتِ بِصَفَائِحَ حَتَّی یَتَشَبَّکَ فِی تِلْکَ الْمَسَامِیرِ فَلَوْ وُضِعَ عِرْقٌ مِنْ عُرُوقِهِ عَلَی أَرْبَعَمِائَةِ أُمَّةٍ لَمَاتُوا جَمِیعاً وَ هُوَ مِنْ أَشَدِّ أَهْلِ النَّارِ عَذَاباً.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8"/>
      </w:r>
      <w:r>
        <w:rPr>
          <w:rFonts w:ascii="Amiri" w:hAnsi="Amiri" w:eastAsia="Amiri" w:cs="Amiri"/>
          <w:lang w:bidi="ar-SA"/>
          <w:color w:val="111111"/>
          <w:sz w:val="28"/>
          <w:szCs w:val="28"/>
          <w:rtl/>
        </w:rPr>
        <w:t xml:space="preserve">وَ یَأْتِی مَا یَدُلُّ عَلَیْهِ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کتاب "عقاب الأعمال" است که می‌گوید: "پیامبر اکرم (ص) فرمود: 'کسی که با زنی حرام در دبر او، یا با مردی، یا با پسری زنا کند، خداوند او را در روز قیامت به صورتی که از جسد مرده بدبوتر است، محشور می‌کند و مردم از بوی بد او اذیت می‌شوند تا اینکه وارد جهنم شود. خداوند از او هیچ عمل خیری را قبول نمی‌کند و عمل او را باطل می‌سازد و او را در تابوتی که با میخ‌های آهنی محکم شده است، قرار می‌دهد و بر تابوت با صفحات آهنی می‌کوبد تا اینکه در آن میخ‌ها گیر کند. اگر رگی از رگ‌های او بر چهارصد امت قرار گیرد، همه آنها می‌میرند و او از شدیدترین عذاب‌های اهل جهنم برخوردار خواهد بود.'"</w:t>
      </w:r>
    </w:p>
    <w:p>
      <w:pPr>
        <w:pStyle w:val="Heading4"/>
      </w:pPr>
      <w:bookmarkStart w:id="1763" w:name="_Toc1222"/>
      <w:r>
        <w:t>10- بَابُ وُجُوبِ التَّوْبَةِ مِنَ الزِّنَا</w:t>
      </w:r>
      <w:bookmarkEnd w:id="1763"/>
    </w:p>
    <w:p>
      <w:pPr>
        <w:pStyle w:val="Heading5"/>
      </w:pPr>
      <w:bookmarkStart w:id="1764" w:name="_Toc1223"/>
      <w:r>
        <w:t>اشارة</w:t>
      </w:r>
      <w:bookmarkEnd w:id="1764"/>
    </w:p>
    <w:p>
      <w:pPr>
        <w:pStyle w:val="BookText"/>
      </w:pPr>
      <w:r>
        <w:rPr>
          <w:rStyle w:val="FootnoteReference"/>
        </w:rPr>
        <w:footnoteReference w:id="2030"/>
      </w:r>
      <w:r>
        <w:rPr>
          <w:rFonts w:ascii="Amiri" w:hAnsi="Amiri" w:eastAsia="Amiri" w:cs="Amiri"/>
          <w:lang w:bidi="ar-SA"/>
          <w:color w:val="111111"/>
          <w:sz w:val="28"/>
          <w:szCs w:val="28"/>
          <w:rtl/>
        </w:rPr>
        <w:t xml:space="preserve">10 بَابُ وُجُوبِ التَّوْبَةِ مِنَ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وجوب توبه از زنا.</w:t>
      </w:r>
    </w:p>
    <w:p>
      <w:pPr>
        <w:pStyle w:val="Heading5"/>
      </w:pPr>
      <w:bookmarkStart w:id="1765" w:name="_Toc1224"/>
      <w:r>
        <w:t>[رقم الحدیث الکلی: 25727 - رقم الحدیث الباب: 1]</w:t>
      </w:r>
      <w:bookmarkEnd w:id="1765"/>
    </w:p>
    <w:p>
      <w:pPr>
        <w:pStyle w:val="BookText"/>
      </w:pPr>
      <w:r>
        <w:rPr>
          <w:rFonts w:ascii="Times New Roman" w:hAnsi="Times New Roman" w:eastAsia="Times New Roman" w:cs="Times New Roman"/>
          <w:lang w:val="en-US" w:bidi="en-US"/>
          <w:color w:val="111111"/>
          <w:sz w:val="28"/>
          <w:szCs w:val="28"/>
          <w:rtl/>
        </w:rPr>
        <w:t xml:space="preserve">25727- 1- </w:t>
      </w:r>
      <w:r>
        <w:rPr>
          <w:rStyle w:val="FootnoteReference"/>
        </w:rPr>
        <w:footnoteReference w:id="2031"/>
      </w:r>
      <w:r>
        <w:rPr>
          <w:rFonts w:ascii="Amiri" w:hAnsi="Amiri" w:eastAsia="Amiri" w:cs="Amiri"/>
          <w:lang w:bidi="ar-SA"/>
          <w:color w:val="111111"/>
          <w:sz w:val="28"/>
          <w:szCs w:val="28"/>
          <w:rtl/>
        </w:rPr>
        <w:t xml:space="preserve">مُحَمَّدُ بْنُ عَلِیِّ بْنِ الْحُسَیْنِ فِی عِقَابِ الْأَعْمَالِ بِإِسْنَادِهِ عَنْ مُحَمَّدِ بْنِ الْحَسَنِ عَنِ الْحَسَنِ بْنِ مَتِّیلٍ عَنْ أَحْمَدَ بْنِ أَبِی عَبْدِ اللَّهِ عَنْ یَحْیَی بْنِ الْمُغِیرَةِ عَنْ حَفْصٍ عَنْ زَیْدِ بْنِ عَلِیٍّ قَالَ: قَالَ أَمِیرُ الْمُؤْمِنِینَ ع إِذَا کَانَ یَوْمُ الْقِیَامَةِ أَهَبَّ اللَّهُ رِیحاً مُنْتِنَةً یَتَأَذَّی بِهَا أَهْلُ الْجَمْعِ حَتَّی إِذَا هَمَّتْ أَنْ تُمْسِکَ بِأَنْفَاسِ النَّاسِ نَادَاهُمْ مُنَادٍ هَلْ تَدْرُونَ مَا هَذِهِ الرِّیحُ الَّتِی قَدْ آذَتْکُمْ فَیَقُولُونَ لَا وَ قَدْ آذَتْنَا وَ بَلَغَتْ مِنَّا کُلَّ مَبْلَغٍ قَالَ ثُمَّ یُقَالُ هَذِهِ رِیحُ فُرُوجِ الزُّنَاةِ الَّذِینَ لَقُوا اللَّهَ بِالزِّنَا ثُمَّ لَمْ یَتُوبُوا فَالْعَنُوهُمْ لَعَنَهُمُ اللَّهُ فَلَا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6" w:name="pg14696_164986"/>
    <w:bookmarkEnd w:id="306"/>
    <w:p>
      <w:pPr>
        <w:pStyle w:val="BookText"/>
      </w:pPr>
      <w:r>
        <w:rPr>
          <w:rFonts w:ascii="Amiri" w:hAnsi="Amiri" w:eastAsia="Amiri" w:cs="Amiri"/>
          <w:lang w:bidi="ar-SA"/>
          <w:color w:val="111111"/>
          <w:sz w:val="28"/>
          <w:szCs w:val="28"/>
          <w:rtl/>
        </w:rPr>
        <w:t xml:space="preserve">یَبْقَی فِی الْمَوْقِفِ أَحَدٌ إِلَّا قَالَ اللَّهُمَّ الْعَنِ الزُّنَاةَ.</w:t>
      </w:r>
    </w:p>
    <w:p>
      <w:pPr>
        <w:pStyle w:val="BookText"/>
      </w:pPr>
      <w:r>
        <w:rPr>
          <w:rFonts w:ascii="Amiri" w:hAnsi="Amiri" w:eastAsia="Amiri" w:cs="Amiri"/>
          <w:lang w:bidi="ar-SA"/>
          <w:color w:val="111111"/>
          <w:sz w:val="28"/>
          <w:szCs w:val="28"/>
          <w:rtl/>
        </w:rPr>
        <w:t xml:space="preserve">وَ رَوَاهُ الْبَرْقِیُّ فِی الْمَحَاسِنِ عَنْ یَحْیَی بْنِ الْمُغِیرَةِ </w:t>
      </w:r>
      <w:r>
        <w:rPr>
          <w:rStyle w:val="FootnoteReference"/>
        </w:rPr>
        <w:footnoteReference w:id="203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3"/>
      </w:r>
      <w:r>
        <w:rPr>
          <w:rFonts w:ascii="Amiri" w:hAnsi="Amiri" w:eastAsia="Amiri" w:cs="Amiri"/>
          <w:lang w:bidi="ar-SA"/>
          <w:color w:val="111111"/>
          <w:sz w:val="28"/>
          <w:szCs w:val="28"/>
          <w:rtl/>
        </w:rPr>
        <w:t xml:space="preserve">وَ یَأْتِی مَا یَدُلُّ عَلَیْهِ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علی است که می‌گوید: "امیرالمؤمنین (ع) فرمود: 'در روز قیامت، خداوند بادی بدبو می‌فرستد که اهل محشر از آن اذیت می‌شوند، تا حدی که نزدیک است نفس‌ها را بگیرد. سپس ندادهنده‌ای فریاد می‌زند: آیا می‌دانید این بوی بد چیست که شما را آزار می‌دهد؟ می‌گویند: نه، اما ما را آزار داده و به ما آسیب رسانده است. سپس گفته می‌شود: این بوی فرج‌های زناکاران است که با زنا به خداوند ملاقات کردند و توبه نکردند. پس آنها را لعنت کنید، خدا آنها را لعنت کند. هیچ‌کس در محشر نمی‌ماند مگر اینکه بگوید: خدایا، زناکاران را لعنت کن.'"</w:t>
      </w:r>
    </w:p>
    <w:p>
      <w:pPr>
        <w:pStyle w:val="Heading4"/>
      </w:pPr>
      <w:bookmarkStart w:id="1766" w:name="_Toc1225"/>
      <w:r>
        <w:t>11- بَابُ تَحْرِیمِ الزِّنَا بِمَحْرَمٍ عَلَی الرَّجُلِ وَ الْمَرْأَةِ</w:t>
      </w:r>
      <w:bookmarkEnd w:id="1766"/>
    </w:p>
    <w:p>
      <w:pPr>
        <w:pStyle w:val="Heading5"/>
      </w:pPr>
      <w:bookmarkStart w:id="1767" w:name="_Toc1226"/>
      <w:r>
        <w:t>اشارة</w:t>
      </w:r>
      <w:bookmarkEnd w:id="1767"/>
    </w:p>
    <w:p>
      <w:pPr>
        <w:pStyle w:val="BookText"/>
      </w:pPr>
      <w:r>
        <w:rPr>
          <w:rStyle w:val="FootnoteReference"/>
        </w:rPr>
        <w:footnoteReference w:id="2035"/>
      </w:r>
      <w:r>
        <w:rPr>
          <w:rFonts w:ascii="Amiri" w:hAnsi="Amiri" w:eastAsia="Amiri" w:cs="Amiri"/>
          <w:lang w:bidi="ar-SA"/>
          <w:color w:val="111111"/>
          <w:sz w:val="28"/>
          <w:szCs w:val="28"/>
          <w:rtl/>
        </w:rPr>
        <w:t xml:space="preserve">11 بَابُ تَحْرِیمِ الزِّنَا بِمَحْرَمٍ عَلَی الرَّجُلِ وَ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با محرم بر مرد و زن.</w:t>
      </w:r>
    </w:p>
    <w:p>
      <w:pPr>
        <w:pStyle w:val="Heading5"/>
      </w:pPr>
      <w:bookmarkStart w:id="1768" w:name="_Toc1227"/>
      <w:r>
        <w:t>[رقم الحدیث الکلی: 25728 - رقم الحدیث الباب: 1]</w:t>
      </w:r>
      <w:bookmarkEnd w:id="1768"/>
    </w:p>
    <w:p>
      <w:pPr>
        <w:pStyle w:val="BookText"/>
      </w:pPr>
      <w:r>
        <w:rPr>
          <w:rFonts w:ascii="Times New Roman" w:hAnsi="Times New Roman" w:eastAsia="Times New Roman" w:cs="Times New Roman"/>
          <w:lang w:val="en-US" w:bidi="en-US"/>
          <w:color w:val="111111"/>
          <w:sz w:val="28"/>
          <w:szCs w:val="28"/>
          <w:rtl/>
        </w:rPr>
        <w:t xml:space="preserve">25728- 1- </w:t>
      </w:r>
      <w:r>
        <w:rPr>
          <w:rStyle w:val="FootnoteReference"/>
        </w:rPr>
        <w:footnoteReference w:id="2036"/>
      </w:r>
      <w:r>
        <w:rPr>
          <w:rFonts w:ascii="Amiri" w:hAnsi="Amiri" w:eastAsia="Amiri" w:cs="Amiri"/>
          <w:lang w:bidi="ar-SA"/>
          <w:color w:val="111111"/>
          <w:sz w:val="28"/>
          <w:szCs w:val="28"/>
          <w:rtl/>
        </w:rPr>
        <w:t xml:space="preserve">مُحَمَّدُ بْنُ یَعْقُوبَ عَنْ عَلِیِّ بْنِ إِبْرَاهِیمَ عَنْ أَبِیهِ عَنِ ابْنِ مَحْبُوبٍ عَنْ أَبِی أَیُّوبَ عَنْ بُکَیْرِ بْنِ أَعْیَنَ عَنْ أَحَدِهِمَا ع قَالَ: مَنْ زَنَی بِذَاتِ مَحْرَمٍ حَتَّی یُوَاقِعَهَا ضُرِبَ ضَرْبَةً بِالسَّیْفِ أَخَذَتْ مِنْهُ مَا أَخَذَتْ وَ إِنْ کَانَتْ تَابَعَتْهُ ضُرِبَتْ ضَرْبَةً بِالسَّیْفِ أَخَذَتْ مِنْهَا مَا أَخَذَتْ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بُکیر بن أَعْیَن از یکی از دو امام علیهما السلام است که می‌گوید: "کسی که با محرم خود زنا کند تا به او نزدیک شود، با شمشیر زده می‌شود هر زخمى كه به او برساند و اگر او نیز همراهی کرده باشد، با شمشیر زده می‌شود هر زخمى كه به او برساند ."</w:t>
      </w:r>
    </w:p>
    <w:p>
      <w:pPr>
        <w:pStyle w:val="Heading5"/>
      </w:pPr>
      <w:bookmarkStart w:id="1769" w:name="_Toc1228"/>
      <w:r>
        <w:t>[رقم الحدیث الکلی: 25729 - رقم الحدیث الباب: 2]</w:t>
      </w:r>
      <w:bookmarkEnd w:id="1769"/>
    </w:p>
    <w:p>
      <w:pPr>
        <w:pStyle w:val="BookText"/>
      </w:pPr>
      <w:r>
        <w:rPr>
          <w:rFonts w:ascii="Times New Roman" w:hAnsi="Times New Roman" w:eastAsia="Times New Roman" w:cs="Times New Roman"/>
          <w:lang w:val="en-US" w:bidi="en-US"/>
          <w:color w:val="111111"/>
          <w:sz w:val="28"/>
          <w:szCs w:val="28"/>
          <w:rtl/>
        </w:rPr>
        <w:t xml:space="preserve">25729- 2- </w:t>
      </w:r>
      <w:r>
        <w:rPr>
          <w:rStyle w:val="FootnoteReference"/>
        </w:rPr>
        <w:footnoteReference w:id="2037"/>
      </w:r>
      <w:r>
        <w:rPr>
          <w:rFonts w:ascii="Amiri" w:hAnsi="Amiri" w:eastAsia="Amiri" w:cs="Amiri"/>
          <w:lang w:bidi="ar-SA"/>
          <w:color w:val="111111"/>
          <w:sz w:val="28"/>
          <w:szCs w:val="28"/>
          <w:rtl/>
        </w:rPr>
        <w:t xml:space="preserve">وَ عَنْ عِدَّةٍ مِنْ أَصْحَابِنَا عَنْ سَهْلِ بْنِ زِیَادٍ عَنْ عَلِیِّ بْنِ أَسْبَاطٍ عَنْ عَبْدِ اللَّهِ بْنِ بُکَیْرٍ عَنْ أَبِیهِ قَالَ: قَالَ أَبُو عَبْدِ اللَّهِ ع مَنْ أَتَی ذَاتَ مَحْرَمٍ ضُرِبَ ضَرْبَةً بِالسَّیْفِ أَخَذَتْ مِنْهُ مَا أَخَذَتْ.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8"/>
      </w:r>
      <w:r>
        <w:rPr>
          <w:rFonts w:ascii="Amiri" w:hAnsi="Amiri" w:eastAsia="Amiri" w:cs="Amiri"/>
          <w:lang w:bidi="ar-SA"/>
          <w:color w:val="111111"/>
          <w:sz w:val="28"/>
          <w:szCs w:val="28"/>
          <w:rtl/>
        </w:rPr>
        <w:t xml:space="preserve">وَ یَأْتِی مَا یَدُلُّ عَلَیْهِ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بُکیر از پدرش است که می‌گوید: "امام صادق (ع) فرمود: 'کسی که با محرم خود زنا کند، با شمشیر زده می‌شود هر زخمى كه به او برساند.'"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7" w:name="pg14696_164987"/>
    <w:bookmarkEnd w:id="307"/>
    <w:p>
      <w:pPr>
        <w:pStyle w:val="Heading4"/>
      </w:pPr>
      <w:bookmarkStart w:id="1770" w:name="_Toc1229"/>
      <w:r>
        <w:t>12- بَابُ تَحْرِیمِ الزِّنَا بِالْأَمَةِ وَ إِنْ کَانَ بَعْضُهَا مِلْکاً لِلْفَاعِلِ‌</w:t>
      </w:r>
      <w:bookmarkEnd w:id="1770"/>
    </w:p>
    <w:p>
      <w:pPr>
        <w:pStyle w:val="Heading5"/>
      </w:pPr>
      <w:bookmarkStart w:id="1771" w:name="_Toc1230"/>
      <w:r>
        <w:t>اشارة</w:t>
      </w:r>
      <w:bookmarkEnd w:id="1771"/>
    </w:p>
    <w:p>
      <w:pPr>
        <w:pStyle w:val="BookText"/>
      </w:pPr>
      <w:r>
        <w:rPr>
          <w:rStyle w:val="FootnoteReference"/>
        </w:rPr>
        <w:footnoteReference w:id="2040"/>
      </w:r>
      <w:r>
        <w:rPr>
          <w:rFonts w:ascii="Amiri" w:hAnsi="Amiri" w:eastAsia="Amiri" w:cs="Amiri"/>
          <w:lang w:bidi="ar-SA"/>
          <w:color w:val="111111"/>
          <w:sz w:val="28"/>
          <w:szCs w:val="28"/>
          <w:rtl/>
        </w:rPr>
        <w:t xml:space="preserve">12 بَابُ تَحْرِیمِ الزِّنَا بِالْأَمَةِ وَ إِنْ کَانَ بَعْضُهَا مِلْکاً لِلْفَاعِلِ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زنا با کنیز، حتی اگر بخشی از او ملک (مالکیت) برای فاعل باشد.</w:t>
      </w:r>
    </w:p>
    <w:p>
      <w:pPr>
        <w:pStyle w:val="Heading5"/>
      </w:pPr>
      <w:bookmarkStart w:id="1772" w:name="_Toc1231"/>
      <w:r>
        <w:t>[رقم الحدیث الکلی: 25730 - رقم الحدیث الباب: 1]</w:t>
      </w:r>
      <w:bookmarkEnd w:id="1772"/>
    </w:p>
    <w:p>
      <w:pPr>
        <w:pStyle w:val="BookText"/>
      </w:pPr>
      <w:r>
        <w:rPr>
          <w:rFonts w:ascii="Times New Roman" w:hAnsi="Times New Roman" w:eastAsia="Times New Roman" w:cs="Times New Roman"/>
          <w:lang w:val="en-US" w:bidi="en-US"/>
          <w:color w:val="111111"/>
          <w:sz w:val="28"/>
          <w:szCs w:val="28"/>
          <w:rtl/>
        </w:rPr>
        <w:t xml:space="preserve">25730- 1- </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و أورده فی الحدیث 4 من الباب 22 من أبواب حدّ الزنا، و بسند آخر فی الحدیث 1 من الباب 17 من أبواب بیع الحیوان.</w:t>
      </w:r>
    </w:p>
    <w:p>
      <w:pPr>
        <w:pStyle w:val="BookText"/>
      </w:pPr>
      <w:r>
        <w:rPr>
          <w:rFonts w:ascii="Amiri" w:hAnsi="Amiri" w:eastAsia="Amiri" w:cs="Amiri"/>
          <w:lang w:bidi="ar-SA"/>
          <w:color w:val="111111"/>
          <w:sz w:val="28"/>
          <w:szCs w:val="28"/>
          <w:rtl/>
        </w:rPr>
        <w:t xml:space="preserve">مُحَمَّدُ بْنُ یَعْقُوبَ عَنْ عَلِیِّ بْنِ إِبْرَاهِیمَ عَنْ أَبِیهِ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صَالِحِ بْنِ سَعِیدٍ عَنْ یُونُسَ عَنْ عَبْدِ اللَّهِ بْنِ سِنَانٍ قَالَ: قُلْتُ لِأَبِی عَبْدِ اللَّهِ ع قَوْمٌ اشْتَرَکُوا فِی شِرَاءِ جَارِیَةٍ فَأْتَمَنُوا بَعْضَهُمْ وَ جَعَلُوا الْجَارِیَةَ عِنْدَهُ فَوَطِئَهَا قَالَ یُجْلَدُ الْحَدَّ وَ یُدْرَأُ عَنْهُ مِنَ الْحَدِّ بِقَدْرِ مَا لَهُ فِیهَا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42"/>
      </w:r>
      <w:r>
        <w:rPr>
          <w:rFonts w:ascii="Amiri" w:hAnsi="Amiri" w:eastAsia="Amiri" w:cs="Amiri"/>
          <w:lang w:bidi="ar-SA"/>
          <w:color w:val="111111"/>
          <w:sz w:val="28"/>
          <w:szCs w:val="28"/>
          <w:rtl/>
        </w:rPr>
        <w:t xml:space="preserve">وَ یَأْتِی مَا یَدُلُّ عَلَیْهِ فِی نِکَاحِ الْإِمَاءِ </w:t>
      </w:r>
      <w:r>
        <w:rPr>
          <w:rStyle w:val="FootnoteReference"/>
        </w:rPr>
        <w:footnoteReference w:id="2043"/>
      </w:r>
      <w:r>
        <w:rPr>
          <w:rFonts w:ascii="Amiri" w:hAnsi="Amiri" w:eastAsia="Amiri" w:cs="Amiri"/>
          <w:lang w:bidi="ar-SA"/>
          <w:color w:val="111111"/>
          <w:sz w:val="28"/>
          <w:szCs w:val="28"/>
          <w:rtl/>
        </w:rPr>
        <w:t xml:space="preserve">وَ فِی الْحُدُودِ </w:t>
      </w:r>
      <w:r>
        <w:rPr>
          <w:rStyle w:val="FootnoteReference"/>
        </w:rPr>
        <w:footnoteReference w:id="2044"/>
      </w:r>
      <w:r>
        <w:rPr>
          <w:rFonts w:ascii="Amiri" w:hAnsi="Amiri" w:eastAsia="Amiri" w:cs="Amiri"/>
          <w:lang w:bidi="ar-SA"/>
          <w:color w:val="111111"/>
          <w:sz w:val="28"/>
          <w:szCs w:val="28"/>
          <w:rtl/>
        </w:rPr>
        <w:t xml:space="preserve">وَ غَیْرِ ذَلِکَ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می‌گوید: "به امام صادق (ع) گفتم: 'گروهی در خرید کنیزی شریک شدند و یکی از آنها را امین قرار دادند و کنیز را نزد او گذاشتند. او با کنیز زنا کرد.' امام (ع) فرمود: 'حد بر او جاری می‌شود و به اندازه سهمی که در کنیز دارد، از حد او کاسته می‌شود.'"</w:t>
      </w:r>
    </w:p>
    <w:p>
      <w:pPr>
        <w:pStyle w:val="Heading4"/>
      </w:pPr>
      <w:bookmarkStart w:id="1773" w:name="_Toc1232"/>
      <w:r>
        <w:t>13- بَابُ تَحْرِیمِ خَلْوَةِ الرَّجُلِ بِالْمَرْأَةِ الْأَجْنَبِیَّةِ تَحْتَ لِحَافٍ وَاحِدٍ أَوْ فِی بَیْتٍ وَاحِدٍ</w:t>
      </w:r>
      <w:bookmarkEnd w:id="1773"/>
    </w:p>
    <w:p>
      <w:pPr>
        <w:pStyle w:val="Heading5"/>
      </w:pPr>
      <w:bookmarkStart w:id="1774" w:name="_Toc1233"/>
      <w:r>
        <w:t>اشارة</w:t>
      </w:r>
      <w:bookmarkEnd w:id="1774"/>
    </w:p>
    <w:p>
      <w:pPr>
        <w:pStyle w:val="BookText"/>
      </w:pPr>
      <w:r>
        <w:rPr>
          <w:rStyle w:val="FootnoteReference"/>
        </w:rPr>
        <w:footnoteReference w:id="2046"/>
      </w:r>
      <w:r>
        <w:rPr>
          <w:rFonts w:ascii="Amiri" w:hAnsi="Amiri" w:eastAsia="Amiri" w:cs="Amiri"/>
          <w:lang w:bidi="ar-SA"/>
          <w:color w:val="111111"/>
          <w:sz w:val="28"/>
          <w:szCs w:val="28"/>
          <w:rtl/>
        </w:rPr>
        <w:t xml:space="preserve">13 بَابُ تَحْرِیمِ خَلْوَةِ الرَّجُلِ بِالْمَرْأَةِ الْأَجْنَبِیَّةِ تَحْتَ لِحَافٍ وَاحِدٍ أَوْ فِی بَیْتٍ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خلوت مرد با زن اجنبیه تحت لحاف واحد یا در یک خانه واحد.</w:t>
      </w:r>
    </w:p>
    <w:p>
      <w:pPr>
        <w:pStyle w:val="Heading5"/>
      </w:pPr>
      <w:bookmarkStart w:id="1775" w:name="_Toc1234"/>
      <w:r>
        <w:t>[رقم الحدیث الکلی: 25731 - رقم الحدیث الباب: 1]</w:t>
      </w:r>
      <w:bookmarkEnd w:id="1775"/>
    </w:p>
    <w:p>
      <w:pPr>
        <w:pStyle w:val="BookText"/>
      </w:pPr>
      <w:r>
        <w:rPr>
          <w:rFonts w:ascii="Times New Roman" w:hAnsi="Times New Roman" w:eastAsia="Times New Roman" w:cs="Times New Roman"/>
          <w:lang w:val="en-US" w:bidi="en-US"/>
          <w:color w:val="111111"/>
          <w:sz w:val="28"/>
          <w:szCs w:val="28"/>
          <w:rtl/>
        </w:rPr>
        <w:t xml:space="preserve">25731- 1- </w:t>
      </w:r>
      <w:r>
        <w:rPr>
          <w:rStyle w:val="FootnoteReference"/>
        </w:rPr>
        <w:footnoteReference w:id="2047"/>
      </w:r>
      <w:r>
        <w:rPr>
          <w:rFonts w:ascii="Amiri" w:hAnsi="Amiri" w:eastAsia="Amiri" w:cs="Amiri"/>
          <w:lang w:bidi="ar-SA"/>
          <w:color w:val="111111"/>
          <w:sz w:val="28"/>
          <w:szCs w:val="28"/>
          <w:rtl/>
        </w:rPr>
        <w:t xml:space="preserve">مُحَمَّدُ بْنُ یَعْقُوبَ عَنْ عَلِیٍّ عَنْ أَبِیهِ وَ عَنْ مُحَمَّدِ بْنِ یَحْیَی عَنْ أَحْمَدَ بْنِ مُحَمَّدٍ عَنِ ابْنِ أَبِی عُمَیْرٍ عَنْ حَمَّادٍ عَنِ الْحَلَبِیِّ عَنْ أَبِی عَبْدِ اللَّهِ ع قَالَ: حَدُّ الْجَلْدِ أَنْ یُوجَدَا فِی لِحَافٍ وَاحِدٍ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می‌گوید: "حد (مجازات) جلد برای این است که آنها در یک لحاف یافت شوند."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8" w:name="pg14696_164988"/>
    <w:bookmarkEnd w:id="308"/>
    <w:p>
      <w:pPr>
        <w:pStyle w:val="Heading5"/>
      </w:pPr>
      <w:bookmarkStart w:id="1776" w:name="_Toc1235"/>
      <w:r>
        <w:t>[رقم الحدیث الکلی: 25732 - رقم الحدیث الباب: 2]</w:t>
      </w:r>
      <w:bookmarkEnd w:id="1776"/>
    </w:p>
    <w:p>
      <w:pPr>
        <w:pStyle w:val="BookText"/>
      </w:pPr>
      <w:r>
        <w:rPr>
          <w:rFonts w:ascii="Times New Roman" w:hAnsi="Times New Roman" w:eastAsia="Times New Roman" w:cs="Times New Roman"/>
          <w:lang w:val="en-US" w:bidi="en-US"/>
          <w:color w:val="111111"/>
          <w:sz w:val="28"/>
          <w:szCs w:val="28"/>
          <w:rtl/>
        </w:rPr>
        <w:t xml:space="preserve">25732- 2- </w:t>
      </w:r>
      <w:r>
        <w:rPr>
          <w:rStyle w:val="FootnoteReference"/>
        </w:rPr>
        <w:footnoteReference w:id="2049"/>
      </w:r>
      <w:r>
        <w:rPr>
          <w:rFonts w:ascii="Amiri" w:hAnsi="Amiri" w:eastAsia="Amiri" w:cs="Amiri"/>
          <w:lang w:bidi="ar-SA"/>
          <w:color w:val="111111"/>
          <w:sz w:val="28"/>
          <w:szCs w:val="28"/>
          <w:rtl/>
        </w:rPr>
        <w:t xml:space="preserve">وَ عَنْهُ عَنْ أَبِیهِ عَنِ ابْنِ مَحْبُوبٍ عَنْ عَبْدِ اللَّهِ بْنِ سِنَانٍ عَنْ أَبِی عَبْدِ اللَّهِ ع قَالَ: حَدُّ الْجَلْدِ فِی الزِّنَا أَنْ یُوجَدَا فِی لِحَافٍ وَاحِدٍ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صادق (ع) است که می‌گوید: "حد (مجازات) جلد در زنا این است که آنها در یک لحاف واحد یافت شوند."</w:t>
      </w:r>
    </w:p>
    <w:p>
      <w:pPr>
        <w:pStyle w:val="Heading5"/>
      </w:pPr>
      <w:bookmarkStart w:id="1777" w:name="_Toc1236"/>
      <w:r>
        <w:t>[رقم الحدیث الکلی: 25733 - رقم الحدیث الباب: 3]</w:t>
      </w:r>
      <w:bookmarkEnd w:id="1777"/>
    </w:p>
    <w:p>
      <w:pPr>
        <w:pStyle w:val="BookText"/>
      </w:pPr>
      <w:r>
        <w:rPr>
          <w:rFonts w:ascii="Times New Roman" w:hAnsi="Times New Roman" w:eastAsia="Times New Roman" w:cs="Times New Roman"/>
          <w:lang w:val="en-US" w:bidi="en-US"/>
          <w:color w:val="111111"/>
          <w:sz w:val="28"/>
          <w:szCs w:val="28"/>
          <w:rtl/>
        </w:rPr>
        <w:t xml:space="preserve">25733- 3- </w:t>
      </w:r>
      <w:r>
        <w:rPr>
          <w:rStyle w:val="FootnoteReference"/>
        </w:rPr>
        <w:footnoteReference w:id="2050"/>
      </w:r>
      <w:r>
        <w:rPr>
          <w:rFonts w:ascii="Amiri" w:hAnsi="Amiri" w:eastAsia="Amiri" w:cs="Amiri"/>
          <w:lang w:bidi="ar-SA"/>
          <w:color w:val="111111"/>
          <w:sz w:val="28"/>
          <w:szCs w:val="28"/>
          <w:rtl/>
        </w:rPr>
        <w:t xml:space="preserve">مُحَمَّدُ بْنُ عَلِیِّ بْنِ الْحُسَیْنِ بِإِسْنَادِهِ عَنْ حَمَّادٍ عَنْ حَرِیزٍ عَنْ أَبِی عَبْدِ اللَّهِ ع أَنَّ عَلِیّاً ع وَجَدَ رَجُلًا مَعَ امْرَأَةٍ فِی لِحَافٍ فَضَرَبَ کُلَّ وَاحِدٍ مِنْهُمَا مِائَةَ سَوْطٍ غَیْرَ سَوْطٍ.</w:t>
      </w:r>
    </w:p>
    <w:p>
      <w:pPr>
        <w:pStyle w:val="BookText"/>
      </w:pPr>
      <w:r>
        <w:rPr>
          <w:rFonts w:ascii="Amiri" w:hAnsi="Amiri" w:eastAsia="Amiri" w:cs="Amiri"/>
          <w:lang w:bidi="ar-SA"/>
          <w:color w:val="111111"/>
          <w:sz w:val="28"/>
          <w:szCs w:val="28"/>
          <w:rtl/>
        </w:rPr>
        <w:t xml:space="preserve">أَقُولُ: وَ تَقَدَّمَ مَا یَدُلُّ عَلَی ذَلِکَ فِی مُقَدِّمَاتِ النِّکَاحِ </w:t>
      </w:r>
      <w:r>
        <w:rPr>
          <w:rStyle w:val="FootnoteReference"/>
        </w:rPr>
        <w:footnoteReference w:id="2051"/>
      </w:r>
      <w:r>
        <w:rPr>
          <w:rFonts w:ascii="Amiri" w:hAnsi="Amiri" w:eastAsia="Amiri" w:cs="Amiri"/>
          <w:lang w:bidi="ar-SA"/>
          <w:color w:val="111111"/>
          <w:sz w:val="28"/>
          <w:szCs w:val="28"/>
          <w:rtl/>
        </w:rPr>
        <w:t xml:space="preserve">وَ فِی الْإِجَارَةِ </w:t>
      </w:r>
      <w:r>
        <w:rPr>
          <w:rStyle w:val="FootnoteReference"/>
        </w:rPr>
        <w:footnoteReference w:id="2052"/>
      </w:r>
      <w:r>
        <w:rPr>
          <w:rFonts w:ascii="Amiri" w:hAnsi="Amiri" w:eastAsia="Amiri" w:cs="Amiri"/>
          <w:lang w:bidi="ar-SA"/>
          <w:color w:val="111111"/>
          <w:sz w:val="28"/>
          <w:szCs w:val="28"/>
          <w:rtl/>
        </w:rPr>
        <w:t xml:space="preserve">وَ یَأْتِی مَا یَدُلُّ عَلَیْهِ هُنَا </w:t>
      </w:r>
      <w:r>
        <w:rPr>
          <w:rStyle w:val="FootnoteReference"/>
        </w:rPr>
        <w:footnoteReference w:id="2053"/>
      </w:r>
      <w:r>
        <w:rPr>
          <w:rFonts w:ascii="Amiri" w:hAnsi="Amiri" w:eastAsia="Amiri" w:cs="Amiri"/>
          <w:lang w:bidi="ar-SA"/>
          <w:color w:val="111111"/>
          <w:sz w:val="28"/>
          <w:szCs w:val="28"/>
          <w:rtl/>
        </w:rPr>
        <w:t xml:space="preserve">وَ فِی الْحُدُودِ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حریز از امام صادق (ع) است که می‌گوید: "علی (ع) مردی را با زنی در یک لحاف یافت و هر یک از آنها را صد ضربه شلاق زد."</w:t>
      </w:r>
    </w:p>
    <w:p>
      <w:pPr>
        <w:pStyle w:val="Heading4"/>
      </w:pPr>
      <w:bookmarkStart w:id="1778" w:name="_Toc1237"/>
      <w:r>
        <w:t>14- بَابُ تَحْرِیمِ مُقَدِّمَاتِ الزِّنَا کَالْجُلُوسِ بَیْنَ الرِّجْلَیْنِ وَ الِالْتِزَامِ وَ الْمُلَامَسَةِ وَ التَّقْبِیلِ وَ النَّظَرِ</w:t>
      </w:r>
      <w:bookmarkEnd w:id="1778"/>
    </w:p>
    <w:p>
      <w:pPr>
        <w:pStyle w:val="Heading5"/>
      </w:pPr>
      <w:bookmarkStart w:id="1779" w:name="_Toc1238"/>
      <w:r>
        <w:t>اشارة</w:t>
      </w:r>
      <w:bookmarkEnd w:id="1779"/>
    </w:p>
    <w:p>
      <w:pPr>
        <w:pStyle w:val="BookText"/>
      </w:pPr>
      <w:r>
        <w:rPr>
          <w:rStyle w:val="FootnoteReference"/>
        </w:rPr>
        <w:footnoteReference w:id="2055"/>
      </w:r>
      <w:r>
        <w:rPr>
          <w:rFonts w:ascii="Amiri" w:hAnsi="Amiri" w:eastAsia="Amiri" w:cs="Amiri"/>
          <w:lang w:bidi="ar-SA"/>
          <w:color w:val="111111"/>
          <w:sz w:val="28"/>
          <w:szCs w:val="28"/>
          <w:rtl/>
        </w:rPr>
        <w:t xml:space="preserve">14 بَابُ تَحْرِیمِ مُقَدِّمَاتِ الزِّنَا کَالْجُلُوسِ بَیْنَ الرِّجْلَیْنِ وَ الِالْتِزَامِ وَ الْمُلَامَسَةِ وَ التَّقْبِیلِ وَ النَّظَرِ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مقدمات زنا مانند نشستن بین پاها، در آغوش گرفتن، لمس کردن، بوسیدن و نگاه کردن.</w:t>
      </w:r>
    </w:p>
    <w:p>
      <w:pPr>
        <w:pStyle w:val="Heading5"/>
      </w:pPr>
      <w:bookmarkStart w:id="1780" w:name="_Toc1239"/>
      <w:r>
        <w:t>[رقم الحدیث الکلی: 25734 - رقم الحدیث الباب: 1]</w:t>
      </w:r>
      <w:bookmarkEnd w:id="1780"/>
    </w:p>
    <w:p>
      <w:pPr>
        <w:pStyle w:val="BookText"/>
      </w:pPr>
      <w:r>
        <w:rPr>
          <w:rFonts w:ascii="Times New Roman" w:hAnsi="Times New Roman" w:eastAsia="Times New Roman" w:cs="Times New Roman"/>
          <w:lang w:val="en-US" w:bidi="en-US"/>
          <w:color w:val="111111"/>
          <w:sz w:val="28"/>
          <w:szCs w:val="28"/>
          <w:rtl/>
        </w:rPr>
        <w:t xml:space="preserve">25734- 1- </w:t>
      </w:r>
      <w:r>
        <w:rPr>
          <w:rStyle w:val="FootnoteReference"/>
        </w:rPr>
        <w:footnoteReference w:id="2056"/>
      </w:r>
      <w:r>
        <w:rPr>
          <w:rFonts w:ascii="Amiri" w:hAnsi="Amiri" w:eastAsia="Amiri" w:cs="Amiri"/>
          <w:lang w:bidi="ar-SA"/>
          <w:color w:val="111111"/>
          <w:sz w:val="28"/>
          <w:szCs w:val="28"/>
          <w:rtl/>
        </w:rPr>
        <w:t xml:space="preserve">مُحَمَّدُ بْنُ یَعْقُوبَ عَنْ مُحَمَّدِ بْنِ یَحْیَی عَنْ أَحْمَدَ بْنِ مُحَمَّدٍ عَنْ عَلِیِّ بْنِ الْحَکَمِ عَنْ أَبَانٍ عَنْ زُرَارَةَ عَنْ أَبِی جَعْفَرٍ ع قَالَ: إِذَا شَهِدَ الشُّهُودُ عَلَی الزَّانِی أَنَّهُ قَدْ جَلَسَ مِنْهَا مَجْلِسَ الرَّجُلِ مِنِ امْرَأَتِهِ أُقِیمَ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است که می‌گوید: "اگر شاهدان بر زناکار شهادت دهند که او در جایگاه مرد به زنش نشسته است، حد بر او جاری می‌شود."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9" w:name="pg14696_164989"/>
    <w:bookmarkEnd w:id="309"/>
    <w:p>
      <w:pPr>
        <w:pStyle w:val="Heading5"/>
      </w:pPr>
      <w:bookmarkStart w:id="1781" w:name="_Toc1240"/>
      <w:r>
        <w:t>[رقم الحدیث الکلی: 25735 - رقم الحدیث الباب: 2]</w:t>
      </w:r>
      <w:bookmarkEnd w:id="1781"/>
    </w:p>
    <w:p>
      <w:pPr>
        <w:pStyle w:val="BookText"/>
      </w:pPr>
      <w:r>
        <w:rPr>
          <w:rFonts w:ascii="Times New Roman" w:hAnsi="Times New Roman" w:eastAsia="Times New Roman" w:cs="Times New Roman"/>
          <w:lang w:val="en-US" w:bidi="en-US"/>
          <w:color w:val="111111"/>
          <w:sz w:val="28"/>
          <w:szCs w:val="28"/>
          <w:rtl/>
        </w:rPr>
        <w:t xml:space="preserve">25735- 2- </w:t>
      </w:r>
      <w:r>
        <w:rPr>
          <w:rStyle w:val="FootnoteReference"/>
        </w:rPr>
        <w:footnoteReference w:id="2057"/>
      </w:r>
      <w:r>
        <w:rPr>
          <w:rFonts w:ascii="Amiri" w:hAnsi="Amiri" w:eastAsia="Amiri" w:cs="Amiri"/>
          <w:lang w:bidi="ar-SA"/>
          <w:color w:val="111111"/>
          <w:sz w:val="28"/>
          <w:szCs w:val="28"/>
          <w:rtl/>
        </w:rPr>
        <w:t xml:space="preserve">وَ عَنْ عِدَّةٍ مِنْ أَصْحَابِنَا عَنْ أَحْمَدَ بْنِ مُحَمَّدٍ عَنِ ابْنِ أَبِی نَجْرَانَ عَمَّنْ ذَکَرَهُ عَنْ أَبِی عَبْدِ اللَّهِ ع وَ عَنْ یَزِیدَ بْنِ حَمَّادٍ وَ غَیْرِهِ عَنْ أَبِی جَمِیلَةَ عَنْ أَبِی جَعْفَرٍ وَ أَبِی عَبْدِ اللَّهِ ع قَالا مَا مِنْ أَحَدٍ إِلَّا وَ هُوَ یُصِیبُ حَظّاً مِنَ الزِّنَا فَزِنَا الْعَیْنَیْنِ النَّظَرُ وَ زِنَا الْفَمِ الْقُبْلَةُ وَ زِنَا الْیَدَیْنِ اللَّمْسُ صَدَّقَ الْفَرْجُ ذَلِکَ أَمْ کَذَّبَ.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8"/>
      </w:r>
      <w:r>
        <w:rPr>
          <w:rFonts w:ascii="Amiri" w:hAnsi="Amiri" w:eastAsia="Amiri" w:cs="Amiri"/>
          <w:lang w:bidi="ar-SA"/>
          <w:color w:val="111111"/>
          <w:sz w:val="28"/>
          <w:szCs w:val="28"/>
          <w:rtl/>
        </w:rPr>
        <w:t xml:space="preserve">وَ یَأْتِی مَا یَدُلُّ عَلَیْهِ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جمیله از امام باقر (ع) و امام صادق (ع) است که می‌گویند: "هیچ‌کس نیست مگر اینکه سهمی از زنا دارد. زنا چشم‌ها نگاه کردن است، زنا دهان بوسیدن است، زنا دست‌ها لمس کردن است، و فرج این را تأیید کند یا تکذیب (دخول صورت گرفته باشد یا نه )."</w:t>
      </w:r>
    </w:p>
    <w:p>
      <w:pPr>
        <w:pStyle w:val="Heading4"/>
      </w:pPr>
      <w:bookmarkStart w:id="1782" w:name="_Toc1241"/>
      <w:r>
        <w:t>15- بَابُ تَحْرِیمِ وَطْءِ الزَّوْجَةِ وَ الْأَمَةِ قُبُلًا فِی الْحَیْضِ وَ النِّفَاسِ حَتَّی تَطْهُرَ وَ جَوَازِ الِاسْتِمْتَاعِ بِمَا دُونَهُ وَ تَحْرِیمِ الْوَطْءِ فِی الصَّوْمِ وَ الْإِحْرَامِ‌</w:t>
      </w:r>
      <w:bookmarkEnd w:id="1782"/>
    </w:p>
    <w:p>
      <w:pPr>
        <w:pStyle w:val="Heading5"/>
      </w:pPr>
      <w:bookmarkStart w:id="1783" w:name="_Toc1242"/>
      <w:r>
        <w:t>اشارة</w:t>
      </w:r>
      <w:bookmarkEnd w:id="1783"/>
    </w:p>
    <w:p>
      <w:pPr>
        <w:pStyle w:val="BookText"/>
      </w:pPr>
      <w:r>
        <w:rPr>
          <w:rStyle w:val="FootnoteReference"/>
        </w:rPr>
        <w:footnoteReference w:id="2060"/>
      </w:r>
      <w:r>
        <w:rPr>
          <w:rFonts w:ascii="Amiri" w:hAnsi="Amiri" w:eastAsia="Amiri" w:cs="Amiri"/>
          <w:lang w:bidi="ar-SA"/>
          <w:color w:val="111111"/>
          <w:sz w:val="28"/>
          <w:szCs w:val="28"/>
          <w:rtl/>
        </w:rPr>
        <w:t xml:space="preserve">15 بَابُ تَحْرِیمِ وَطْءِ الزَّوْجَةِ وَ الْأَمَةِ قُبُلًا فِی الْحَیْضِ وَ النِّفَاسِ حَتَّی تَطْهُرَ وَ جَوَازِ الِاسْتِمْتَاعِ بِمَا دُونَهُ وَ تَحْرِیمِ الْوَطْءِ فِی الصَّوْمِ وَ الْإِحْرَامِ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جماع با زن یا کنیز از جلو در دوران حیض و نفاس تا زمانی که پاک شود و جواز استفاده از سایر لذت‌ها و تحریم جماع در زمان روزه و احرام.</w:t>
      </w:r>
    </w:p>
    <w:p>
      <w:pPr>
        <w:pStyle w:val="Heading5"/>
      </w:pPr>
      <w:bookmarkStart w:id="1784" w:name="_Toc1243"/>
      <w:r>
        <w:t>[رقم الحدیث الکلی: 25736 -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25736- 1- </w:t>
      </w:r>
      <w:r>
        <w:rPr>
          <w:rStyle w:val="FootnoteReference"/>
        </w:rPr>
        <w:footnoteReference w:id="2061"/>
      </w:r>
      <w:r>
        <w:rPr>
          <w:rFonts w:ascii="Amiri" w:hAnsi="Amiri" w:eastAsia="Amiri" w:cs="Amiri"/>
          <w:lang w:bidi="ar-SA"/>
          <w:color w:val="111111"/>
          <w:sz w:val="28"/>
          <w:szCs w:val="28"/>
          <w:rtl/>
        </w:rPr>
        <w:t xml:space="preserve">مُحَمَّدُ بْنُ یَعْقُوبَ عَنْ مُحَمَّدِ بْنِ یَحْیَی عَنْ أَحْمَدَ بْنِ مُحَمَّدٍ وَ مُحَمَّدِ بْنِ الْحُسَیْنِ عَنْ مُحَمَّدِ بْنِ إِسْمَاعِیلَ بْنِ بَزِیعٍ عَنْ مَنْصُورِ بْنِ یُونُسَ عَنْ إِسْحَاقَ بْنِ عَبَّادٍ </w:t>
      </w:r>
      <w:r>
        <w:rPr>
          <w:rStyle w:val="FootnoteReference"/>
        </w:rPr>
        <w:footnoteReference w:id="2062"/>
      </w:r>
      <w:r>
        <w:rPr>
          <w:rFonts w:ascii="Amiri" w:hAnsi="Amiri" w:eastAsia="Amiri" w:cs="Amiri"/>
          <w:lang w:bidi="ar-SA"/>
          <w:color w:val="111111"/>
          <w:sz w:val="28"/>
          <w:szCs w:val="28"/>
          <w:rtl/>
        </w:rPr>
        <w:t xml:space="preserve">عَنْ عَبْدِ الْمَلِکِ بْنِ عَمْرٍو قَالَ: سَأَلْتُ أَبَا عَبْدِ اللَّهِ ع مَا لِصَاحِبِ الْمَرْأَةِ الْحَائِضِ مِنْهَا فَقَالَ کُلُّ شَیْ‌ءٍ مَا عَدَا الْقُبُلَ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الملک بن عمرو است که می‌گوید: "از امام صادق (ع) پرسیدم: 'صاحب زن حائض چه حقی از او دارد؟' امام (ع) فرمود: 'هر چیزی به جز قُبُل (جماع از جلو) به طور خاص.'</w:t>
      </w:r>
    </w:p>
    <w:p>
      <w:pPr>
        <w:pStyle w:val="Heading5"/>
      </w:pPr>
      <w:bookmarkStart w:id="1785" w:name="_Toc1244"/>
      <w:r>
        <w:t>[رقم الحدیث الکلی: 25737 - رقم الحدیث الباب: 2]</w:t>
      </w:r>
      <w:bookmarkEnd w:id="1785"/>
    </w:p>
    <w:p>
      <w:pPr>
        <w:pStyle w:val="BookText"/>
      </w:pPr>
      <w:r>
        <w:rPr>
          <w:rFonts w:ascii="Times New Roman" w:hAnsi="Times New Roman" w:eastAsia="Times New Roman" w:cs="Times New Roman"/>
          <w:lang w:val="en-US" w:bidi="en-US"/>
          <w:color w:val="111111"/>
          <w:sz w:val="28"/>
          <w:szCs w:val="28"/>
          <w:rtl/>
        </w:rPr>
        <w:t xml:space="preserve">25737- 2- </w:t>
      </w:r>
      <w:r>
        <w:rPr>
          <w:rStyle w:val="FootnoteReference"/>
        </w:rPr>
        <w:footnoteReference w:id="2063"/>
      </w:r>
      <w:r>
        <w:rPr>
          <w:rFonts w:ascii="Amiri" w:hAnsi="Amiri" w:eastAsia="Amiri" w:cs="Amiri"/>
          <w:lang w:bidi="ar-SA"/>
          <w:color w:val="111111"/>
          <w:sz w:val="28"/>
          <w:szCs w:val="28"/>
          <w:rtl/>
        </w:rPr>
        <w:t xml:space="preserve">وَ عَنْ حُمَیْدِ بْنِ زِیَادٍ عَنِ الْحَسَنِ بْنِ مُحَمَّدٍ عَنْ عَبْدِ اللَّهِ بْنِ جَبَلَةَ عَنْ مُعَاوِیَةَ بْنِ عَمَّارٍ عَنْ أَبِی عَبْدِ اللَّهِ ع قَالَ: سَأَلْتُهُ عَنِ الْمَرْأَةِ الْحَائِضِ مَا یَحِلُّ لِزَوْجِهَا مِنْهَا قَالَ مَا دُونَ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عمار از امام صادق (ع) است که می‌گوید: "از او درباره زن حائض پرسیدم که چه چیزی برای شوهرش از او حلال است؟ امام (ع) فرمود: 'هر چیزی به جز فرج.'"</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0" w:name="pg14696_164990"/>
    <w:bookmarkEnd w:id="310"/>
    <w:p>
      <w:pPr>
        <w:pStyle w:val="Heading5"/>
      </w:pPr>
      <w:bookmarkStart w:id="1786" w:name="_Toc1245"/>
      <w:r>
        <w:t>[رقم الحدیث الکلی: 25738 - رقم الحدیث الباب: 3]</w:t>
      </w:r>
      <w:bookmarkEnd w:id="1786"/>
    </w:p>
    <w:p>
      <w:pPr>
        <w:pStyle w:val="BookText"/>
      </w:pPr>
      <w:r>
        <w:rPr>
          <w:rFonts w:ascii="Times New Roman" w:hAnsi="Times New Roman" w:eastAsia="Times New Roman" w:cs="Times New Roman"/>
          <w:lang w:val="en-US" w:bidi="en-US"/>
          <w:color w:val="111111"/>
          <w:sz w:val="28"/>
          <w:szCs w:val="28"/>
          <w:rtl/>
        </w:rPr>
        <w:t xml:space="preserve">25738- 3- </w:t>
      </w:r>
      <w:r>
        <w:rPr>
          <w:rStyle w:val="FootnoteReference"/>
        </w:rPr>
        <w:footnoteReference w:id="2064"/>
      </w:r>
      <w:r>
        <w:rPr>
          <w:rFonts w:ascii="Amiri" w:hAnsi="Amiri" w:eastAsia="Amiri" w:cs="Amiri"/>
          <w:lang w:bidi="ar-SA"/>
          <w:color w:val="111111"/>
          <w:sz w:val="28"/>
          <w:szCs w:val="28"/>
          <w:rtl/>
        </w:rPr>
        <w:t xml:space="preserve">مُحَمَّدُ بْنُ مَسْعُودٍ الْعَیَّاشِیُّ فِی تَفْسِیرِهِ عَنْ عِیسَی بْنِ عَبْدِ اللَّهِ قَالَ: قَالَ أَبُو عَبْدِ اللَّهِ ع الْمَرْأَةُ تَحِیضُ یَحْرُمُ عَلَی زَوْجِهَا أَنْ یَأْتِیَهَا فِی فَرْجِهَا لِقَوْلِ اللَّهِ عَزَّ وَ جَلَّ وَ لا تَقْرَبُوهُنَّ حَتَّی یَطْهُرْنَ </w:t>
      </w:r>
      <w:r>
        <w:rPr>
          <w:rStyle w:val="FootnoteReference"/>
        </w:rPr>
        <w:footnoteReference w:id="2065"/>
      </w:r>
      <w:r>
        <w:rPr>
          <w:rFonts w:ascii="Amiri" w:hAnsi="Amiri" w:eastAsia="Amiri" w:cs="Amiri"/>
          <w:lang w:bidi="ar-SA"/>
          <w:color w:val="111111"/>
          <w:sz w:val="28"/>
          <w:szCs w:val="28"/>
          <w:rtl/>
        </w:rPr>
        <w:t xml:space="preserve">فَیَسْتَقِیمُ لِلرَّجُلِ أَنْ یَأْتِیَ امْرَأَتَهُ وَ هِیَ حَائِضٌ فِیمَا دُونَ الْفَرْجِ.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عیسی بن عبدالله است که می‌گوید: "امام صادق (ع) فرمود: 'زن حائض می‌شود، بر شوهرش حرام است که با او از فرج نزدیکی کند، به خاطر گفتار خداوند عزوجل که فرمود: «و نزدیک نشوید به ایشان تا پاک شوند.» (بقره 2: 222). پس برای مرد جایز است که با زن حائض خود، از غیر فرج نزدیکی کند.'"</w:t>
      </w:r>
    </w:p>
    <w:p>
      <w:pPr>
        <w:pStyle w:val="Heading4"/>
      </w:pPr>
      <w:bookmarkStart w:id="1787" w:name="_Toc1246"/>
      <w:r>
        <w:t>16- بَابُ تَحْرِیمِ الدِّیَاثَةِ</w:t>
      </w:r>
      <w:bookmarkEnd w:id="1787"/>
    </w:p>
    <w:p>
      <w:pPr>
        <w:pStyle w:val="Heading5"/>
      </w:pPr>
      <w:bookmarkStart w:id="1788" w:name="_Toc1247"/>
      <w:r>
        <w:t>اشارة</w:t>
      </w:r>
      <w:bookmarkEnd w:id="1788"/>
    </w:p>
    <w:p>
      <w:pPr>
        <w:pStyle w:val="BookText"/>
      </w:pPr>
      <w:r>
        <w:rPr>
          <w:rStyle w:val="FootnoteReference"/>
        </w:rPr>
        <w:footnoteReference w:id="2067"/>
      </w:r>
      <w:r>
        <w:rPr>
          <w:rFonts w:ascii="Amiri" w:hAnsi="Amiri" w:eastAsia="Amiri" w:cs="Amiri"/>
          <w:lang w:bidi="ar-SA"/>
          <w:color w:val="111111"/>
          <w:sz w:val="28"/>
          <w:szCs w:val="28"/>
          <w:rtl/>
        </w:rPr>
        <w:t xml:space="preserve">16 بَابُ تَحْرِیمِ الدِّیَاثَةِ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دیاثت (بی‌غیرتی جنسی).</w:t>
      </w:r>
    </w:p>
    <w:p>
      <w:pPr>
        <w:pStyle w:val="Heading5"/>
      </w:pPr>
      <w:bookmarkStart w:id="1789" w:name="_Toc1248"/>
      <w:r>
        <w:t>[رقم الحدیث الکلی: 25739 - رقم الحدیث الباب: 1]</w:t>
      </w:r>
      <w:bookmarkEnd w:id="1789"/>
    </w:p>
    <w:p>
      <w:pPr>
        <w:pStyle w:val="BookText"/>
      </w:pPr>
      <w:r>
        <w:rPr>
          <w:rFonts w:ascii="Times New Roman" w:hAnsi="Times New Roman" w:eastAsia="Times New Roman" w:cs="Times New Roman"/>
          <w:lang w:val="en-US" w:bidi="en-US"/>
          <w:color w:val="111111"/>
          <w:sz w:val="28"/>
          <w:szCs w:val="28"/>
          <w:rtl/>
        </w:rPr>
        <w:t xml:space="preserve">25739- 1- </w:t>
      </w:r>
      <w:r>
        <w:rPr>
          <w:rStyle w:val="FootnoteReference"/>
        </w:rPr>
        <w:footnoteReference w:id="2068"/>
      </w:r>
      <w:r>
        <w:rPr>
          <w:rFonts w:ascii="Amiri" w:hAnsi="Amiri" w:eastAsia="Amiri" w:cs="Amiri"/>
          <w:lang w:bidi="ar-SA"/>
          <w:color w:val="111111"/>
          <w:sz w:val="28"/>
          <w:szCs w:val="28"/>
          <w:rtl/>
        </w:rPr>
        <w:t xml:space="preserve">مُحَمَّدُ بْنُ عَلِیِّ بْنِ الْحُسَیْنِ بِإِسْنَادِهِ عَنِ ابْنِ مُسْکَانَ عَنْ مُحَمَّدِ بْنِ مُسْلِمٍ عَنْ أَبِی عَبْدِ اللَّهِ ع قَالَ: ثَلَاثَةٌ لَا یُکَلِّمُهُمُ اللَّهُ یَوْمَ الْقِیَامَةِ- وَ لَا یَنْظُرُ إِلَیْهِمْ وَ لَا یُزَکِّیهِمْ وَ لَهُمْ عَذَابٌ أَلِیمٌ الشَّیْخُ الزَّانِی وَ الدَّیُّوثُ وَ الْمَرْأَةُ تُوطِئُ فِرَاشَ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صادق (ع) است که می‌گوید: "سه نفر هستند که خداوند در روز قیامت با آنها سخن نمی‌گوید، به آنها نگاه نمی‌کند و آنها را پاک نمی‌سازد و برای آنها عذابی دردناک است: پیرمرد زناکار، دیوث (بی‌غیرت جنسی) و زنی که بستر شوهرش را برای دیگری آماده می‌کند."</w:t>
      </w:r>
    </w:p>
    <w:p>
      <w:pPr>
        <w:pStyle w:val="Heading5"/>
      </w:pPr>
      <w:bookmarkStart w:id="1790" w:name="_Toc1249"/>
      <w:r>
        <w:t>[رقم الحدیث الکلی: 25740 - رقم الحدیث الباب: 2]</w:t>
      </w:r>
      <w:bookmarkEnd w:id="1790"/>
    </w:p>
    <w:p>
      <w:pPr>
        <w:pStyle w:val="BookText"/>
      </w:pPr>
      <w:r>
        <w:rPr>
          <w:rFonts w:ascii="Times New Roman" w:hAnsi="Times New Roman" w:eastAsia="Times New Roman" w:cs="Times New Roman"/>
          <w:lang w:val="en-US" w:bidi="en-US"/>
          <w:color w:val="111111"/>
          <w:sz w:val="28"/>
          <w:szCs w:val="28"/>
          <w:rtl/>
        </w:rPr>
        <w:t xml:space="preserve">25740- 2- </w:t>
      </w:r>
      <w:r>
        <w:rPr>
          <w:rStyle w:val="FootnoteReference"/>
        </w:rPr>
        <w:footnoteReference w:id="2069"/>
      </w:r>
      <w:r>
        <w:rPr>
          <w:rFonts w:ascii="Amiri" w:hAnsi="Amiri" w:eastAsia="Amiri" w:cs="Amiri"/>
          <w:lang w:bidi="ar-SA"/>
          <w:color w:val="111111"/>
          <w:sz w:val="28"/>
          <w:szCs w:val="28"/>
          <w:rtl/>
        </w:rPr>
        <w:t xml:space="preserve">قَالَ وَ قَالَ ع إِنَّ الْجَنَّةَ لَیُوجَدُ رِیحُهَا مِنْ مَسِیرَةِ خَمْسِمِائَةِ عَامٍ وَ لَا یَجِدُهَا عَاقٌّ وَ لَا دَیُّوثٌ قِیلَ یَا رَسُولَ اللَّهِ وَ مَا الدَّیُّوثُ قَالَ الَّذِی تَزْنِی امْرَأَتُهُ وَ هُوَ یَعْلَمُ بِهَا.</w:t>
      </w:r>
    </w:p>
    <w:p>
      <w:pPr>
        <w:pStyle w:val="BookText"/>
      </w:pPr>
      <w:r>
        <w:rPr>
          <w:rFonts w:ascii="Amiri" w:hAnsi="Amiri" w:eastAsia="Amiri" w:cs="Amiri"/>
          <w:lang w:bidi="ar-SA"/>
          <w:color w:val="111111"/>
          <w:sz w:val="28"/>
          <w:szCs w:val="28"/>
          <w:rtl/>
        </w:rPr>
        <w:t xml:space="preserve">وَ رَوَاهُ فِی الْخِصَالِ عَنْ أَبِیهِ عَنْ أَحْمَدَ بْنِ إِدْرِیسَ عَنْ مُحَمَّدِ بْنِ أَحْمَدَ عَنْ عَلِیِّ بْنِ السِّنْدِیِّ عَنْ عَلِیِّ بْنِ الْحَکَمِ عَنْ مُحَمَّدِ بْنِ الْفُضَیْلِ عَنْ شُرَیْسٍ الْوَابِشِیِّ عَنْ جَابِرٍ عَنْ أَبِی جَعْفَرٍ ع قَالَ: قَالَ رَسُولُ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1" w:name="pg14696_164991"/>
    <w:bookmarkEnd w:id="311"/>
    <w:p>
      <w:pPr>
        <w:pStyle w:val="BookText"/>
      </w:pPr>
      <w:r>
        <w:rPr>
          <w:rFonts w:ascii="Amiri" w:hAnsi="Amiri" w:eastAsia="Amiri" w:cs="Amiri"/>
          <w:lang w:bidi="ar-SA"/>
          <w:color w:val="111111"/>
          <w:sz w:val="28"/>
          <w:szCs w:val="28"/>
          <w:rtl/>
        </w:rPr>
        <w:t xml:space="preserve">اللَّهِ ص وَ ذَکَرَ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است که امام (ع) فرمود: "بوی بهشت از فاصله پانصد ساله احساس می‌شود، ولی کسی که نافرمان پدر و مادر باشد و دیوث بوی آن را نمی‌یابد." پرسیدند: "ای رسول خدا، دیوث کیست؟" فرمود: "کسی که زن او زنا کند و او می‌داند."</w:t>
      </w:r>
    </w:p>
    <w:p>
      <w:pPr>
        <w:pStyle w:val="Heading5"/>
      </w:pPr>
      <w:bookmarkStart w:id="1791" w:name="_Toc1250"/>
      <w:r>
        <w:t>[رقم الحدیث الکلی: 25741 - رقم الحدیث الباب: 3]</w:t>
      </w:r>
      <w:bookmarkEnd w:id="1791"/>
    </w:p>
    <w:p>
      <w:pPr>
        <w:pStyle w:val="BookText"/>
      </w:pPr>
      <w:r>
        <w:rPr>
          <w:rFonts w:ascii="Times New Roman" w:hAnsi="Times New Roman" w:eastAsia="Times New Roman" w:cs="Times New Roman"/>
          <w:lang w:val="en-US" w:bidi="en-US"/>
          <w:color w:val="111111"/>
          <w:sz w:val="28"/>
          <w:szCs w:val="28"/>
          <w:rtl/>
        </w:rPr>
        <w:t xml:space="preserve">25741- 3- </w:t>
      </w:r>
      <w:r>
        <w:rPr>
          <w:rStyle w:val="FootnoteReference"/>
        </w:rPr>
        <w:footnoteReference w:id="2071"/>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فِی وَصِیَّةِ النَّبِیِّ ص لِعَلِیٍّ ع قَالَ: یَا عَلِیُّ خَلَقَ اللَّهُ الْجَنَّةَ مِنْ لَبِنَتَیْنِ لَبِنَةٍ مِنْ ذَهَبٍ وَ لَبِنَةٍ مِنْ فِضَّةٍ إِلَی أَنْ قَالَ فَقَالَ اللَّهُ عَزَّ وَ جَلَّ وَ عِزَّتِی وَ جَلَالِی لَا یَدْخُلُهَا مُدْمِنُ خَمْرٍ وَ لَا نَمَّامٌ وَ لَا دَیُّوثٌ.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انس بن محمد از پدرش از جعفر بن محمد از پدرانش در وصیت پیامبر (ص) به علی (ع) است که می‌گوید: "ای علی، خداوند بهشت را از دو آجر، یک آجر از طلا و یک آجر از نقره خلق کرده است. سپس خداوند عزوجل فرمود: به عزت و جلالم قسم، هیچگاه فردی که به طور مداوم خمر می‌نوشد، نمام (خبرچین) و دیوث (بی‌غیرت جنسی) وارد بهشت نمی‌شود."</w:t>
      </w:r>
    </w:p>
    <w:p>
      <w:pPr>
        <w:pStyle w:val="Heading5"/>
      </w:pPr>
      <w:bookmarkStart w:id="1792" w:name="_Toc1251"/>
      <w:r>
        <w:t>[رقم الحدیث الکلی: 25742 - رقم الحدیث الباب: 4]</w:t>
      </w:r>
      <w:bookmarkEnd w:id="1792"/>
    </w:p>
    <w:p>
      <w:pPr>
        <w:pStyle w:val="BookText"/>
      </w:pPr>
      <w:r>
        <w:rPr>
          <w:rFonts w:ascii="Times New Roman" w:hAnsi="Times New Roman" w:eastAsia="Times New Roman" w:cs="Times New Roman"/>
          <w:lang w:val="en-US" w:bidi="en-US"/>
          <w:color w:val="111111"/>
          <w:sz w:val="28"/>
          <w:szCs w:val="28"/>
          <w:rtl/>
        </w:rPr>
        <w:t xml:space="preserve">25742- 4- </w:t>
      </w:r>
      <w:r>
        <w:rPr>
          <w:rStyle w:val="FootnoteReference"/>
        </w:rPr>
        <w:footnoteReference w:id="2072"/>
      </w:r>
      <w:r>
        <w:rPr>
          <w:rFonts w:ascii="Amiri" w:hAnsi="Amiri" w:eastAsia="Amiri" w:cs="Amiri"/>
          <w:lang w:bidi="ar-SA"/>
          <w:color w:val="111111"/>
          <w:sz w:val="28"/>
          <w:szCs w:val="28"/>
          <w:rtl/>
        </w:rPr>
        <w:t xml:space="preserve">أَحْمَدُ بْنُ مُحَمَّدٍ الْبَرْقِیُّ فِی الْمَحَاسِنِ عَنِ الْقَاسِمِ بْنِ عُرْوَةَ عَنْ عَبْدِ الْحَمِیدِ عَنْ مُحَمَّدِ بْنِ مُسْلِمٍ عَنْ أَبِی جَعْفَرٍ ع قَالَ: ثَلَاثَةٌ لَا یَقْبَلُ اللَّهُ مِنْهُمْ صَلَاةً مِنْهُمُ الدَّیُّوثُ الَّذِی یُفْجَرُ بِامْرَأَتِهِ.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"سه نفر هستند که خداوند از آنها نماز قبول نمی‌کند: یکی از آنها دیوث (بی‌غیرت جنسی) است که زن او زنا می‌کند."</w:t>
      </w:r>
    </w:p>
    <w:p>
      <w:pPr>
        <w:pStyle w:val="Heading5"/>
      </w:pPr>
      <w:bookmarkStart w:id="1793" w:name="_Toc1252"/>
      <w:r>
        <w:t>[رقم الحدیث الکلی: 25743 - رقم الحدیث الباب: 5]</w:t>
      </w:r>
      <w:bookmarkEnd w:id="1793"/>
    </w:p>
    <w:p>
      <w:pPr>
        <w:pStyle w:val="BookText"/>
      </w:pPr>
      <w:r>
        <w:rPr>
          <w:rFonts w:ascii="Times New Roman" w:hAnsi="Times New Roman" w:eastAsia="Times New Roman" w:cs="Times New Roman"/>
          <w:lang w:val="en-US" w:bidi="en-US"/>
          <w:color w:val="111111"/>
          <w:sz w:val="28"/>
          <w:szCs w:val="28"/>
          <w:rtl/>
        </w:rPr>
        <w:t xml:space="preserve">25743- 5- </w:t>
      </w:r>
      <w:r>
        <w:rPr>
          <w:rStyle w:val="FootnoteReference"/>
        </w:rPr>
        <w:footnoteReference w:id="2073"/>
      </w:r>
      <w:r>
        <w:rPr>
          <w:rFonts w:ascii="Amiri" w:hAnsi="Amiri" w:eastAsia="Amiri" w:cs="Amiri"/>
          <w:lang w:bidi="ar-SA"/>
          <w:color w:val="111111"/>
          <w:sz w:val="28"/>
          <w:szCs w:val="28"/>
          <w:rtl/>
        </w:rPr>
        <w:t xml:space="preserve">وَ عَنْ مُحَمَّدِ بْنِ قَیْسٍ عَنْ أَبِی جَعْفَرٍ ع قَالَ: عَرَضَ إِبْلِیسُ لِنُوحٍ ع وَ هُوَ قَائِمٌ یُصَلِّی فَحَسَدَهُ عَلَی حُسْنِ صَلَاتِهِ فَقَالَ یَا نُوحُ- إِنَّ اللَّهَ خَلَقَ جَنَّةَ عَدْنٍ بِیَدِهِ وَ غَرَسَ أَشْجَارَهَا وَ اتَّخَذَ قُصُورَهَا وَ شَقَّ أَنْهَارَهَا ثُمَّ اطَّلَعَ إِلَیْهَا فَقَالَ قَدْ أَفْلَحَ الْمُؤْمِنُونَ لَا وَ عِزَّتِی لَا یَسْکُنُهَا دَیُّوثٌ.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است که می‌گوید: "ابلیس به نوح (ع) که در حال نماز بود، ظاهر شد و به او حسادت کرد به خاطر حسن نمازش. ابلیس گفت: 'ای نوح، خداوند بهشت عدن را با دست خود خلق کرده و درختانش را کاشته و قصرهایش را ساخته و رودهایش را جاری کرده است. سپس به آن نگاه کرد و گفت: مؤمنان رستگار شدند. به عزت و جلالم قسم، هیچ دیوثی (بی‌غیرت جنسی) در آن ساکن نخواهد شد.'"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2" w:name="pg14696_164992"/>
    <w:bookmarkEnd w:id="312"/>
    <w:p>
      <w:pPr>
        <w:pStyle w:val="Heading4"/>
      </w:pPr>
      <w:bookmarkStart w:id="1794" w:name="_Toc1253"/>
      <w:r>
        <w:t>17- بَابُ تَحْرِیمِ اللِّوَاطِ عَلَی الْفَاعِلِ‌</w:t>
      </w:r>
      <w:bookmarkEnd w:id="1794"/>
    </w:p>
    <w:p>
      <w:pPr>
        <w:pStyle w:val="Heading5"/>
      </w:pPr>
      <w:bookmarkStart w:id="1795" w:name="_Toc1254"/>
      <w:r>
        <w:t>اشارة</w:t>
      </w:r>
      <w:bookmarkEnd w:id="1795"/>
    </w:p>
    <w:p>
      <w:pPr>
        <w:pStyle w:val="BookText"/>
      </w:pPr>
      <w:r>
        <w:rPr>
          <w:rStyle w:val="FootnoteReference"/>
        </w:rPr>
        <w:footnoteReference w:id="2075"/>
      </w:r>
      <w:r>
        <w:rPr>
          <w:rFonts w:ascii="Amiri" w:hAnsi="Amiri" w:eastAsia="Amiri" w:cs="Amiri"/>
          <w:lang w:bidi="ar-SA"/>
          <w:color w:val="111111"/>
          <w:sz w:val="28"/>
          <w:szCs w:val="28"/>
          <w:rtl/>
        </w:rPr>
        <w:t xml:space="preserve">17 بَابُ تَحْرِیمِ اللِّوَاطِ عَلَی الْفَاعِلِ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لواط (عمل همجنس‌گرایی) بر فاعل.</w:t>
      </w:r>
    </w:p>
    <w:p>
      <w:pPr>
        <w:pStyle w:val="Heading5"/>
      </w:pPr>
      <w:bookmarkStart w:id="1796" w:name="_Toc1255"/>
      <w:r>
        <w:t>[رقم الحدیث الکلی: 25744 - رقم الحدیث الباب: 1]</w:t>
      </w:r>
      <w:bookmarkEnd w:id="1796"/>
    </w:p>
    <w:p>
      <w:pPr>
        <w:pStyle w:val="BookText"/>
      </w:pPr>
      <w:r>
        <w:rPr>
          <w:rFonts w:ascii="Times New Roman" w:hAnsi="Times New Roman" w:eastAsia="Times New Roman" w:cs="Times New Roman"/>
          <w:lang w:val="en-US" w:bidi="en-US"/>
          <w:color w:val="111111"/>
          <w:sz w:val="28"/>
          <w:szCs w:val="28"/>
          <w:rtl/>
        </w:rPr>
        <w:t xml:space="preserve">25744- 1- </w:t>
      </w:r>
      <w:r>
        <w:rPr>
          <w:rStyle w:val="FootnoteReference"/>
        </w:rPr>
        <w:footnoteReference w:id="2076"/>
      </w:r>
      <w:r>
        <w:rPr>
          <w:rFonts w:ascii="Amiri" w:hAnsi="Amiri" w:eastAsia="Amiri" w:cs="Amiri"/>
          <w:lang w:bidi="ar-SA"/>
          <w:color w:val="111111"/>
          <w:sz w:val="28"/>
          <w:szCs w:val="28"/>
          <w:rtl/>
        </w:rPr>
        <w:t xml:space="preserve">مُحَمَّدُ بْنُ یَعْقُوبَ عَنْ عَلِیِّ بْنِ إِبْرَاهِیمَ عَنْ أَبِیهِ عَنِ ابْنِ أَبِی عُمَیْرٍ عَنْ أَبِی بَکْرٍ الْحَضْرَمِیِّ عَنْ أَبِی عَبْدِ اللَّهِ ع قَالَ: قَالَ رَسُولُ اللَّهِ ص مَنْ جَامَعَ غُلَاماً جَاءَ یَوْمَ الْقِیَامَةِ جُنُباً لَا یُنَقِّیهِ مَاءُ الدُّنْیَا وَ غَضِبَ اللَّهُ عَلَیْهِ وَ لَعَنَهُ وَ أَعَدَّ لَهُ جَهَنَّمَ وَ سَاءَتْ مَصِیراً ثُمَّ قَالَ إِنَّ الذَّکَرَ یَرْکَبُ الذَّکَرَ فَیَهْتَزُّ الْعَرْشُ لِذَلِکَ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بکر حضرمی از امام صادق (ع) است که می‌گوید: "رسول خدا (ص) فرمود: 'کسی که با پسری جماع کند، در روز قیامت جنب خواهد آمد و آب دنیا او را پاک نمی‌کند و خداوند بر او غضب می‌کند و او را لعنت می‌کند و برای او جهنم آماده کرده است و چه بد سرانجامی است.' سپس فرمود: 'وقتی مردی با مرد دیگری جماع کند، عرش به لرزه درمی‌آید.'"</w:t>
      </w:r>
    </w:p>
    <w:p>
      <w:pPr>
        <w:pStyle w:val="Heading5"/>
      </w:pPr>
      <w:bookmarkStart w:id="1797" w:name="_Toc1256"/>
      <w:r>
        <w:t>[رقم الحدیث الکلی: 25745 - رقم الحدیث الباب: 2]</w:t>
      </w:r>
      <w:bookmarkEnd w:id="1797"/>
    </w:p>
    <w:p>
      <w:pPr>
        <w:pStyle w:val="BookText"/>
      </w:pPr>
      <w:r>
        <w:rPr>
          <w:rFonts w:ascii="Times New Roman" w:hAnsi="Times New Roman" w:eastAsia="Times New Roman" w:cs="Times New Roman"/>
          <w:lang w:val="en-US" w:bidi="en-US"/>
          <w:color w:val="111111"/>
          <w:sz w:val="28"/>
          <w:szCs w:val="28"/>
          <w:rtl/>
        </w:rPr>
        <w:t xml:space="preserve">25745- 2- </w:t>
      </w:r>
      <w:r>
        <w:rPr>
          <w:rStyle w:val="FootnoteReference"/>
        </w:rPr>
        <w:footnoteReference w:id="2077"/>
      </w:r>
      <w:r>
        <w:rPr>
          <w:rFonts w:ascii="Amiri" w:hAnsi="Amiri" w:eastAsia="Amiri" w:cs="Amiri"/>
          <w:lang w:bidi="ar-SA"/>
          <w:color w:val="111111"/>
          <w:sz w:val="28"/>
          <w:szCs w:val="28"/>
          <w:rtl/>
        </w:rPr>
        <w:t xml:space="preserve">وَ عَنْهُ عَنْ أَبِیهِ عَنْ إِسْمَاعِیلَ بْنِ مَرَّارٍ عَنْ یُونُسَ عَنْ بَعْضِ أَصْحَابِنَا عَنْ أَبِی عَبْدِ اللَّهِ ع قَالَ سَمِعْتُهُ یَقُولُ حُرْمَةُ الدُّبُرِ أَعْظَمُ مِنْ حُرْمَةِ الْفَرْجِ وَ إِنَّ اللَّهَ أَهْلَکَ أُمَّةً لِحُرْمَةِ الدُّبُرِ وَ لَمْ یُهْلِکْ أَحَداً لِحُرْمَةِ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برخی از اصحاب ما از امام صادق (ع) است که می‌گوید: "شنیدم که می‌فرمود: حرمت دبر (پشت) بزرگتر از حرمت فرج (جلو) است و خداوند امتی را به خاطر حرمت دبر هلاک کرد و هیچ‌کس را به خاطر حرمت فرج هلاک نکرد."</w:t>
      </w:r>
    </w:p>
    <w:p>
      <w:pPr>
        <w:pStyle w:val="Heading5"/>
      </w:pPr>
      <w:bookmarkStart w:id="1798" w:name="_Toc1257"/>
      <w:r>
        <w:t>[رقم الحدیث الکلی: 25746 - رقم الحدیث الباب: 3]</w:t>
      </w:r>
      <w:bookmarkEnd w:id="1798"/>
    </w:p>
    <w:p>
      <w:pPr>
        <w:pStyle w:val="BookText"/>
      </w:pPr>
      <w:r>
        <w:rPr>
          <w:rFonts w:ascii="Times New Roman" w:hAnsi="Times New Roman" w:eastAsia="Times New Roman" w:cs="Times New Roman"/>
          <w:lang w:val="en-US" w:bidi="en-US"/>
          <w:color w:val="111111"/>
          <w:sz w:val="28"/>
          <w:szCs w:val="28"/>
          <w:rtl/>
        </w:rPr>
        <w:t xml:space="preserve">25746- 3- </w:t>
      </w:r>
      <w:r>
        <w:rPr>
          <w:rStyle w:val="FootnoteReference"/>
        </w:rPr>
        <w:footnoteReference w:id="2078"/>
      </w:r>
      <w:r>
        <w:rPr>
          <w:rFonts w:ascii="Amiri" w:hAnsi="Amiri" w:eastAsia="Amiri" w:cs="Amiri"/>
          <w:lang w:bidi="ar-SA"/>
          <w:color w:val="111111"/>
          <w:sz w:val="28"/>
          <w:szCs w:val="28"/>
          <w:rtl/>
        </w:rPr>
        <w:t xml:space="preserve">وَ عَنْهُ عَنْ أَبِیهِ عَنْ أَحْمَدَ بْنِ مُحَمَّدِ بْنِ أَبِی نَصْرٍ عَنْ أَبَانِ بْنِ عُثْمَانَ عَنْ أَبِی بَصِیرٍ عَنْ أَحَدِهِمَا ع فِی قَوْلِ لُوطٍ إِنَّکُمْ لَتَأْتُونَ الْفاحِشَةَ ما سَبَقَکُمْ بِها مِنْ أَحَدٍ مِنَ الْعالَمِینَ </w:t>
      </w:r>
      <w:r>
        <w:rPr>
          <w:rStyle w:val="FootnoteReference"/>
        </w:rPr>
        <w:footnoteReference w:id="2079"/>
      </w:r>
      <w:r>
        <w:rPr>
          <w:rFonts w:ascii="Amiri" w:hAnsi="Amiri" w:eastAsia="Amiri" w:cs="Amiri"/>
          <w:lang w:bidi="ar-SA"/>
          <w:color w:val="111111"/>
          <w:sz w:val="28"/>
          <w:szCs w:val="28"/>
          <w:rtl/>
        </w:rPr>
        <w:t xml:space="preserve">فَقَالَ إِنَّ إِبْلِیسَ أَتَاهُمْ فِی صُورَةٍ حَسَنَةٍ فِیهَا تَأْنِیثٌ وَ عَلَیْهِ ثِیَابٌ حَسَنَةٌ فَجَاءَ إِلَی شَبَابٍ مِنْهُمْ فَأَمَرَهُمْ أَنْ یَقَعُوا بِهِ وَ لَوْ طَلَبَ إِلَیْهِمْ أَنْ یَقَعَ بِهِمْ لَأَبَوْا عَلَیْهِ وَ لَکِنْ طَلَبَ إِلَیْهِمْ أَنْ یَقَعُوا بِهِ فَلَمَّا وَقَعُوا بِهِ الْتَذُّوهُ ثُمَّ ذَهَبَ عَنْهُمْ وَ تَرَکَهُمْ فَأَحَالَ بَعْضَهُمْ عَلَی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یکی از امامان است که در تفسیر گفته لوط (ع) می‌فرماید: "اینکه شما فاحشه‌ای را انجام می‌دهید که هیچ‌کس از جهانیان پیش از شما انجام نداده است." (عنکبوت 29: 28) پس گفت: "ابلیس به آنها در صورتی زیبا و زنانه و با لباس‌های زیبا ظاهر شد و به جوانان آنها آمد و به آنها دستور داد که با او نزدیکی کنند و اگر از آنها درخواست می‌کرد که با آنها نزدیکی کند، قبول نمی‌کردند، ولی از آنها خواست که با او نزدیکی کنند. وقتی با او نزدیکی کردند، لذت بردند، سپس او از آنها رفت و آنها را ترک کرد و آنها را به سمت همدیگر کشاند."</w:t>
      </w:r>
    </w:p>
    <w:p>
      <w:pPr>
        <w:pStyle w:val="Heading5"/>
      </w:pPr>
      <w:bookmarkStart w:id="1799" w:name="_Toc1258"/>
      <w:r>
        <w:t>[رقم الحدیث الکلی: 25747 - رقم الحدیث الباب: 4]</w:t>
      </w:r>
      <w:bookmarkEnd w:id="1799"/>
    </w:p>
    <w:p>
      <w:pPr>
        <w:pStyle w:val="BookText"/>
      </w:pPr>
      <w:r>
        <w:rPr>
          <w:rFonts w:ascii="Times New Roman" w:hAnsi="Times New Roman" w:eastAsia="Times New Roman" w:cs="Times New Roman"/>
          <w:lang w:val="en-US" w:bidi="en-US"/>
          <w:color w:val="111111"/>
          <w:sz w:val="28"/>
          <w:szCs w:val="28"/>
          <w:rtl/>
        </w:rPr>
        <w:t xml:space="preserve">25747- 4- </w:t>
      </w:r>
      <w:r>
        <w:rPr>
          <w:rStyle w:val="FootnoteReference"/>
        </w:rPr>
        <w:footnoteReference w:id="2080"/>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3" w:name="pg14696_164993"/>
    <w:bookmarkEnd w:id="313"/>
    <w:p>
      <w:pPr>
        <w:pStyle w:val="BookText"/>
      </w:pPr>
      <w:r>
        <w:rPr>
          <w:rFonts w:ascii="Amiri" w:hAnsi="Amiri" w:eastAsia="Amiri" w:cs="Amiri"/>
          <w:lang w:bidi="ar-SA"/>
          <w:color w:val="111111"/>
          <w:sz w:val="28"/>
          <w:szCs w:val="28"/>
          <w:rtl/>
        </w:rPr>
        <w:t xml:space="preserve">مُحَمَّدِ بْنِ سَعِیدٍ عَنْ زَکَرِیَّا بْنِ مُحَمَّدٍ عَنْ أَبِیهِ عَنْ عُمَرَ عَنْ أَبِی جَعْفَرٍ ع قَالَ: کَانَ قَوْمُ لُوطٍ مِنْ أَفْضَلِ قَوْمٍ خَلَقَهُمُ اللَّهُ فَطَلَبَهُمْ إِبْلِیسُ الطَّلَبَ الشَّدِیدَ ثُمَّ ذَکَرَ کَیْفَ عَلَّمَهُمْ أَنْ یَلُوطُوا بِهِ إِلَی أَنْ قَالَ فَوَضَعُوا أَیْدِیَهُمْ فِیهِ حَتَّی اکْتَفَی الرِّجَالُ بِالرِّجَالِ بَعْضُهُمْ بِبَعْضٍ ثُمَّ جَعَلُوا یَرْصُدُونَ مَارَّةَ الطَّرِیقِ فَیَفْعَلُونَ بِهِمْ وَ أَقْبَلُوا عَلَی الْغِلْمَانِ ثُمَّ ذَکَرَ کَیْفَ بَعَثَ اللَّهُ إِلَیْهِمْ جَبْرَئِیلَ وَ مِیکَائِیلَ وَ إِسْرَافِیلَ- وَ کَیْفَ أَهْلَکَهُمُ اللَّهُ وَ أَنْجَی لُوطاً وَ بَنَاتِهِ إِلَی أَنْ قَالَ: قَالَ اللَّهُ عَزَّ وَ جَلَّ لِمُحَمَّدٍ ص وَ ما هِیَ مِنَ الظَّالِمِینَ بِبَعِیدٍ </w:t>
      </w:r>
      <w:r>
        <w:rPr>
          <w:rStyle w:val="FootnoteReference"/>
        </w:rPr>
        <w:footnoteReference w:id="2081"/>
      </w:r>
      <w:r>
        <w:rPr>
          <w:rFonts w:ascii="Amiri" w:hAnsi="Amiri" w:eastAsia="Amiri" w:cs="Amiri"/>
          <w:lang w:bidi="ar-SA"/>
          <w:color w:val="111111"/>
          <w:sz w:val="28"/>
          <w:szCs w:val="28"/>
          <w:rtl/>
        </w:rPr>
        <w:t xml:space="preserve">مِنْ ظَالِمِی أُمَّتِکَ إِنْ عَمِلُوا مَا عَمِلَ قَوْمُ لُوطٍ- قَالَ وَ قَالَ رَسُولُ اللَّهِ ص مَنْ أَلَحَّ فِی وَطْءِ الرِّجَالِ لَمْ یَمُتْ حَتَّی یَدْعُوَ الرِّجَالَ إِلَی نَفْسِهِ.</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الْحَسَنِ بْنِ مَتِّیلٍ عَنْ أَحْمَدَ بْنِ مُحَمَّدِ بْنِ خَالِدٍ </w:t>
      </w:r>
      <w:r>
        <w:rPr>
          <w:rStyle w:val="FootnoteReference"/>
        </w:rPr>
        <w:footnoteReference w:id="2082"/>
      </w:r>
    </w:p>
    <w:p>
      <w:pPr>
        <w:pStyle w:val="BookText"/>
      </w:pPr>
      <w:r>
        <w:rPr>
          <w:rFonts w:ascii="Amiri" w:hAnsi="Amiri" w:eastAsia="Amiri" w:cs="Amiri"/>
          <w:lang w:bidi="ar-SA"/>
          <w:color w:val="111111"/>
          <w:sz w:val="28"/>
          <w:szCs w:val="28"/>
          <w:rtl/>
        </w:rPr>
        <w:t xml:space="preserve">وَ رَوَی الَّذِی قَبْلَهُ فِی الْعِلَلِ عَنْ مُحَمَّدِ بْنِ مُوسَی بْنِ الْمُتَوَکِّلِ عَنْ عَبْدِ اللَّهِ بْنِ جَعْفَرٍ عَنْ مُحَمَّدِ بْنِ الْحُسَیْنِ عَنْ أَحْمَدَ بْنِ مُحَمَّدِ بْنِ أَبِی نَصْرٍ مِثْلَهُ وَ رَوَاهُ الْبَرْقِیُّ فِی الْمَحَاسِنِ مِثْلَهُ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از امام باقر (ع) است که می‌گوید: "قوم لوط از بهترین مردمی بودند که خداوند خلق کرده بود. ابلیس به شدت آنها را فریب داد و یادشان داد که با او لواط کنند. آنها دست‌هایشان را در او گذاشتند تا مردان به مردان کفایت کنند و به مرور، به جای افراد راهرو، به سراغ غلامان رفتند. سپس خداوند جبرئیل، میکائیل و اسرافیل را به سوی آنها فرستاد و چگونه خداوند آنها را هلاک کرد و لوط و دخترانش را نجات داد. سپس فرمود: خداوند به محمد (ص) گفت: 'و آن از ستمکاران دور نیست.' (هود 11:83) یعنی از ستمکاران امتت اگر مانند قوم لوط عمل کنند. و رسول خدا (ص) فرمود: 'کسی که در لواط با مردان اصرار ورزد، نمی‌میرد تا اینکه مردان را به سوی خود دعوت کند.'"</w:t>
      </w:r>
    </w:p>
    <w:p>
      <w:pPr>
        <w:pStyle w:val="Heading5"/>
      </w:pPr>
      <w:bookmarkStart w:id="1800" w:name="_Toc1259"/>
      <w:r>
        <w:t>[رقم الحدیث الکلی: 25748 - رقم الحدیث الباب: 5]</w:t>
      </w:r>
      <w:bookmarkEnd w:id="1800"/>
    </w:p>
    <w:p>
      <w:pPr>
        <w:pStyle w:val="BookText"/>
      </w:pPr>
      <w:r>
        <w:rPr>
          <w:rFonts w:ascii="Times New Roman" w:hAnsi="Times New Roman" w:eastAsia="Times New Roman" w:cs="Times New Roman"/>
          <w:lang w:val="en-US" w:bidi="en-US"/>
          <w:color w:val="111111"/>
          <w:sz w:val="28"/>
          <w:szCs w:val="28"/>
          <w:rtl/>
        </w:rPr>
        <w:t xml:space="preserve">25748- 5- </w:t>
      </w:r>
      <w:r>
        <w:rPr>
          <w:rStyle w:val="FootnoteReference"/>
        </w:rPr>
        <w:footnoteReference w:id="2084"/>
      </w:r>
      <w:r>
        <w:rPr>
          <w:rFonts w:ascii="Amiri" w:hAnsi="Amiri" w:eastAsia="Amiri" w:cs="Amiri"/>
          <w:lang w:bidi="ar-SA"/>
          <w:color w:val="111111"/>
          <w:sz w:val="28"/>
          <w:szCs w:val="28"/>
          <w:rtl/>
        </w:rPr>
        <w:t xml:space="preserve">وَ عَنْ عَلِیِّ بْنِ إِبْرَاهِیمَ عَنْ أَبِیهِ عَنِ ابْنِ فَضَّالٍ عَنْ دَاوُدَ بْنِ فَرْقَدٍ عَنْ أَبِی یَزِیدَ الْحَمَّارِ عَنْ أَبِی عَبْدِ اللَّهِ ع قَالَ: إِنَّ اللَّهَ بَعَثَ أَرْبَعَةَ أَمْلَاکٍ فِی إِهْلَاکِ قَوْمِ لُوطٍ- ثُمَّ ذَکَرَ شَهَادَةَ لُوطٍ فِیهِمْ أَنَّهُمْ شِرَارُ مَنْ خَلَقَ اللَّهُ إِلَی أَنْ قَالَ فَقَالَ لَهُ جَبْرَئِیلُ إِنَّا بُعِثْنَا فِی إِهْلَاکِهِمْ فَقَالَ یَا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4" w:name="pg14696_164994"/>
    <w:bookmarkEnd w:id="314"/>
    <w:p>
      <w:pPr>
        <w:pStyle w:val="BookText"/>
      </w:pPr>
      <w:r>
        <w:rPr>
          <w:rFonts w:ascii="Amiri" w:hAnsi="Amiri" w:eastAsia="Amiri" w:cs="Amiri"/>
          <w:lang w:bidi="ar-SA"/>
          <w:color w:val="111111"/>
          <w:sz w:val="28"/>
          <w:szCs w:val="28"/>
          <w:rtl/>
        </w:rPr>
        <w:t xml:space="preserve">جَبْرَئِیلُ عَجِّلْ فَقَالَ إِنَّ مَوْعِدَهُمُ الصُّبْحُ أَ لَیْسَ الصُّبْحُ بِقَرِیبٍ </w:t>
      </w:r>
      <w:r>
        <w:rPr>
          <w:rStyle w:val="FootnoteReference"/>
        </w:rPr>
        <w:footnoteReference w:id="2085"/>
      </w:r>
      <w:r>
        <w:rPr>
          <w:rFonts w:ascii="Amiri" w:hAnsi="Amiri" w:eastAsia="Amiri" w:cs="Amiri"/>
          <w:lang w:bidi="ar-SA"/>
          <w:color w:val="111111"/>
          <w:sz w:val="28"/>
          <w:szCs w:val="28"/>
          <w:rtl/>
        </w:rPr>
        <w:t xml:space="preserve">فَأَمَرَهُ أَنْ یَتَحَمَّلَ هُوَ وَ مَنْ مَعَهُ إِلَّا امْرَأَتَهُ ثُمَّ اقْتَلَعَهَا یَعْنِی الْمَدِینَةَ جَبْرَئِیلُ بِجَنَاحِهِ مِنْ سَبْعَةِ أَرَضِینَ ثُمَّ رَفَعَهَا حَتَّی سَمِعَ أَهْلُ السَّمَاءِ الدُّنْیَا نُبَاحَ الْکِلَابِ وَ صُرَاخَ الدُّیُوکِ ثُمَّ قَلَبَهَا وَ أَمْطَرَ عَلَیْهَا وَ عَلَی مَنْ حَوْلَ الْمَدِینَةِ حِجَارَةً مِنْ سِجِّیلٍ.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یزید الحمار از امام صادق (ع) است که می‌گوید: "به راستی که خداوند چهار فرشته را برای هلاکت قوم لوط فرستاد. سپس از شهادت لوط درباره ایشان که بدترین مخلوقاتی هستند که خداوند خلق کرده است، سخن گفت. سپس جبرئیل به او گفت: 'ما برای هلاکت آنها فرستاده شده‌ایم.' لوط گفت: 'ای جبرئیل، عجله کن.' جبرئیل گفت: 'زمان آنها صبح است. آیا صبح نزدیک نیست؟' (هود 11:81). سپس به او دستور داد که خودش و کسانی که با او هستند، به جز همسرش، به حرکت درآیند. سپس جبرئیل با بال خود، شهر را از هفت طبقه زمین برکند و آن را بالا برد تا جایی که اهل آسمان دنیایی صدای سگ‌ها و فریاد خروس‌ها را شنیدند. سپس شهر را برگرداند و بر آن و بر اطراف شهر سنگ‌هایی از سجیل بارید.</w:t>
      </w:r>
    </w:p>
    <w:p>
      <w:pPr>
        <w:pStyle w:val="Heading5"/>
      </w:pPr>
      <w:bookmarkStart w:id="1801" w:name="_Toc1260"/>
      <w:r>
        <w:t>[رقم الحدیث الکلی: 25749 - رقم الحدیث الباب: 6]</w:t>
      </w:r>
      <w:bookmarkEnd w:id="1801"/>
    </w:p>
    <w:p>
      <w:pPr>
        <w:pStyle w:val="BookText"/>
      </w:pPr>
      <w:r>
        <w:rPr>
          <w:rFonts w:ascii="Times New Roman" w:hAnsi="Times New Roman" w:eastAsia="Times New Roman" w:cs="Times New Roman"/>
          <w:lang w:val="en-US" w:bidi="en-US"/>
          <w:color w:val="111111"/>
          <w:sz w:val="28"/>
          <w:szCs w:val="28"/>
          <w:rtl/>
        </w:rPr>
        <w:t xml:space="preserve">25749- 6- </w:t>
      </w:r>
      <w:r>
        <w:rPr>
          <w:rStyle w:val="FootnoteReference"/>
        </w:rPr>
        <w:footnoteReference w:id="2086"/>
      </w:r>
      <w:r>
        <w:rPr>
          <w:rFonts w:ascii="Amiri" w:hAnsi="Amiri" w:eastAsia="Amiri" w:cs="Amiri"/>
          <w:lang w:bidi="ar-SA"/>
          <w:color w:val="111111"/>
          <w:sz w:val="28"/>
          <w:szCs w:val="28"/>
          <w:rtl/>
        </w:rPr>
        <w:t xml:space="preserve">وَ عَنْهُ عَنْ أَبِیهِ عَنِ ابْنِ أَبِی عُمَیْرٍ عَنْ مُحَمَّدِ بْنِ أَبِی حَمْزَةَ عَنْ یَعْقُوبَ بْنِ شُعَیْبٍ عَنْ أَبِی عَبْدِ اللَّهِ ع فِی قَوْلِ لُوطٍ ع هؤُلاءِ بَناتِی </w:t>
      </w:r>
      <w:r>
        <w:rPr>
          <w:rStyle w:val="FootnoteReference"/>
        </w:rPr>
        <w:footnoteReference w:id="2087"/>
      </w:r>
      <w:r>
        <w:rPr>
          <w:rFonts w:ascii="Amiri" w:hAnsi="Amiri" w:eastAsia="Amiri" w:cs="Amiri"/>
          <w:lang w:bidi="ar-SA"/>
          <w:color w:val="111111"/>
          <w:sz w:val="28"/>
          <w:szCs w:val="28"/>
          <w:rtl/>
        </w:rPr>
        <w:t xml:space="preserve">قَالَ عَرَضَ عَلَیْهِمُ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بن شعیب از امام صادق (ع) است که در تفسیر گفته لوط (ع) می‌فرماید: "اینها دختران من هستند." (هود 11:78) فرمود: "او به آنها پیشنهاد ازدواج داد."</w:t>
      </w:r>
    </w:p>
    <w:p>
      <w:pPr>
        <w:pStyle w:val="Heading5"/>
      </w:pPr>
      <w:bookmarkStart w:id="1802" w:name="_Toc1261"/>
      <w:r>
        <w:t>[رقم الحدیث الکلی: 25750 - رقم الحدیث الباب: 7]</w:t>
      </w:r>
      <w:bookmarkEnd w:id="1802"/>
    </w:p>
    <w:p>
      <w:pPr>
        <w:pStyle w:val="BookText"/>
      </w:pPr>
      <w:r>
        <w:rPr>
          <w:rFonts w:ascii="Times New Roman" w:hAnsi="Times New Roman" w:eastAsia="Times New Roman" w:cs="Times New Roman"/>
          <w:lang w:val="en-US" w:bidi="en-US"/>
          <w:color w:val="111111"/>
          <w:sz w:val="28"/>
          <w:szCs w:val="28"/>
          <w:rtl/>
        </w:rPr>
        <w:t xml:space="preserve">25750- 7- </w:t>
      </w:r>
      <w:r>
        <w:rPr>
          <w:rStyle w:val="FootnoteReference"/>
        </w:rPr>
        <w:footnoteReference w:id="2088"/>
      </w:r>
      <w:r>
        <w:rPr>
          <w:rFonts w:ascii="Amiri" w:hAnsi="Amiri" w:eastAsia="Amiri" w:cs="Amiri"/>
          <w:lang w:bidi="ar-SA"/>
          <w:color w:val="111111"/>
          <w:sz w:val="28"/>
          <w:szCs w:val="28"/>
          <w:rtl/>
        </w:rPr>
        <w:t xml:space="preserve">وَ عَنْهُ عَنْ أَبِیهِ عَنْ عُثْمَانَ بْنِ سَعِیدٍ عَنْ مُحَمَّدِ بْنِ سُلَیْمَانَ عَنْ مَیْمُونٍ الْبَانِ قَالَ: کُنْتُ عِنْدَ أَبِی عَبْدِ اللَّهِ ع فَقُرِئَ عَلَیْهِ آیَاتٌ مِنْ هُودٍ- فَلَمَّا بَلَغَ وَ أَمْطَرْنا عَلَیْها حِجارَةً مِنْ سِجِّیلٍ مَنْضُودٍ مُسَوَّمَةً عِنْدَ رَبِّکَ وَ ما هِیَ مِنَ الظَّالِمِینَ بِبَعِیدٍ </w:t>
      </w:r>
      <w:r>
        <w:rPr>
          <w:rStyle w:val="FootnoteReference"/>
        </w:rPr>
        <w:footnoteReference w:id="2089"/>
      </w:r>
      <w:r>
        <w:rPr>
          <w:rFonts w:ascii="Amiri" w:hAnsi="Amiri" w:eastAsia="Amiri" w:cs="Amiri"/>
          <w:lang w:bidi="ar-SA"/>
          <w:color w:val="111111"/>
          <w:sz w:val="28"/>
          <w:szCs w:val="28"/>
          <w:rtl/>
        </w:rPr>
        <w:t xml:space="preserve">قَالَ فَقَالَ مَنْ مَاتَ مُصِرّاً عَلَی اللِّوَاطِ لَمْ یَمُتْ حَتَّی یَرْمِیَهُ اللَّهُ بِحَجَرٍ مِنْ تِلْکَ الْحِجَارَةِ تَکُونُ فِیهِ مَنِیَّتُهُ وَ لَا یَرَاهُ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میمون البان است که می‌گوید: "در حضور امام صادق (ع) بودم و آیاتی از سوره هود بر او خوانده شد. وقتی به آیه‌ای رسید که می‌گوید: 'و ما بر آن (شهر) سنگ‌هایی از سجیل پی‌درپی باریدیم؛ نشان‌دار نزد پروردگارت؛ و از ستمکاران دور نیست.' (هود 11: 82-83)، امام (ع) فرمود: 'کسی که در حال اصرار بر لواط بمیرد، خداوند او را با سنگی از همان سنگ‌ها خواهد زد که مرگ او در آن باشد و هیچ‌کس او را نخواهد دید.'"</w:t>
      </w:r>
    </w:p>
    <w:p>
      <w:pPr>
        <w:pStyle w:val="Heading5"/>
      </w:pPr>
      <w:bookmarkStart w:id="1803" w:name="_Toc1262"/>
      <w:r>
        <w:t>[رقم الحدیث الکلی: 25751 - رقم الحدیث الباب: 8]</w:t>
      </w:r>
      <w:bookmarkEnd w:id="1803"/>
    </w:p>
    <w:p>
      <w:pPr>
        <w:pStyle w:val="BookText"/>
      </w:pPr>
      <w:r>
        <w:rPr>
          <w:rFonts w:ascii="Times New Roman" w:hAnsi="Times New Roman" w:eastAsia="Times New Roman" w:cs="Times New Roman"/>
          <w:lang w:val="en-US" w:bidi="en-US"/>
          <w:color w:val="111111"/>
          <w:sz w:val="28"/>
          <w:szCs w:val="28"/>
          <w:rtl/>
        </w:rPr>
        <w:t xml:space="preserve">25751- 8- </w:t>
      </w:r>
      <w:r>
        <w:rPr>
          <w:rStyle w:val="FootnoteReference"/>
        </w:rPr>
        <w:footnoteReference w:id="2090"/>
      </w:r>
      <w:r>
        <w:rPr>
          <w:rFonts w:ascii="Amiri" w:hAnsi="Amiri" w:eastAsia="Amiri" w:cs="Amiri"/>
          <w:lang w:bidi="ar-SA"/>
          <w:color w:val="111111"/>
          <w:sz w:val="28"/>
          <w:szCs w:val="28"/>
          <w:rtl/>
        </w:rPr>
        <w:t xml:space="preserve">مُحَمَّدُ بْنُ عَلِیِّ بْنِ الْحُسَیْنِ فِی الْعِلَلِ وَ عُیُونِ الْأَخْبَارِ بِأَسَانِیدِهِ عَنْ مُحَمَّدِ بْنِ سِنَانٍ عَنِ الرِّضَا ع فِیمَا کَتَبَ إِلَیْهِ مِنْ جَوَابِ مَسَائِلِهِ وَ عِلَّةُ تَحْرِیمِ الذُّکْرَانِ لِلذُّکْرَانِ وَ الْإِنَاثِ لِلْإِنَاثِ لِمَا رُکِّبَ فِی الْإِنَاثِ وَ مَا طُبِعَ عَلَیْهِ الذُّکْرَانُ وَ لِمَا فِی إِتْیَانِ الذُّکْرَانِ لِلذُّکْرَانِ وَ الْإِنَاثِ لِلْإِنَاثِ مِنِ انْقِطَاعِ النَّسْلِ وَ فَسَادِ التَّدْبِیرِ وَ خَرَابِ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رضا (ع) است که در پاسخ به مسائل او نوشته شده است و علت تحریم همجنس‌گرایی مردان با مردان و زنان با زنان به خاطر آنچه در زنان و مردان قرار داده شده است و به خاطر آنچه در همجنس‌گرایی مردان با مردان و زنان با زنان از انقطاع نسل، فساد تدبیر و خرابی دنیا وجود دارد.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5" w:name="pg14696_164995"/>
    <w:bookmarkEnd w:id="315"/>
    <w:p>
      <w:pPr>
        <w:pStyle w:val="Heading5"/>
      </w:pPr>
      <w:bookmarkStart w:id="1804" w:name="_Toc1263"/>
      <w:r>
        <w:t>[رقم الحدیث الکلی: 25752 - رقم الحدیث الباب: 9]</w:t>
      </w:r>
      <w:bookmarkEnd w:id="1804"/>
    </w:p>
    <w:p>
      <w:pPr>
        <w:pStyle w:val="BookText"/>
      </w:pPr>
      <w:r>
        <w:rPr>
          <w:rFonts w:ascii="Times New Roman" w:hAnsi="Times New Roman" w:eastAsia="Times New Roman" w:cs="Times New Roman"/>
          <w:lang w:val="en-US" w:bidi="en-US"/>
          <w:color w:val="111111"/>
          <w:sz w:val="28"/>
          <w:szCs w:val="28"/>
          <w:rtl/>
        </w:rPr>
        <w:t xml:space="preserve">25752- 9- </w:t>
      </w:r>
      <w:r>
        <w:rPr>
          <w:rStyle w:val="FootnoteReference"/>
        </w:rPr>
        <w:footnoteReference w:id="2091"/>
      </w:r>
      <w:r>
        <w:rPr>
          <w:rFonts w:ascii="Amiri" w:hAnsi="Amiri" w:eastAsia="Amiri" w:cs="Amiri"/>
          <w:lang w:bidi="ar-SA"/>
          <w:color w:val="111111"/>
          <w:sz w:val="28"/>
          <w:szCs w:val="28"/>
          <w:rtl/>
        </w:rPr>
        <w:t xml:space="preserve">وَ فِی عِقَابِ الْأَعْمَالِ قَالَ: قَالَ ع لَوْ کَانَ یَنْبَغِی لِأَحَدٍ أَنْ یُرْجَمَ مَرَّتَیْنِ لَرُجِمَ اللُّوطِیُّ مَرَّتَیْنِ.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"عقاب الاعمال" آمده است که امام (ع) فرمود: "اگر سزاوار بود کسی دوبار سنگسار شود، لواط‌کننده دوبار سنگسار می‌شد."</w:t>
      </w:r>
    </w:p>
    <w:p>
      <w:pPr>
        <w:pStyle w:val="Heading5"/>
      </w:pPr>
      <w:bookmarkStart w:id="1805" w:name="_Toc1264"/>
      <w:r>
        <w:t>[رقم الحدیث الکلی: 25753 - رقم الحدیث الباب: 10]</w:t>
      </w:r>
      <w:bookmarkEnd w:id="1805"/>
    </w:p>
    <w:p>
      <w:pPr>
        <w:pStyle w:val="BookText"/>
      </w:pPr>
      <w:r>
        <w:rPr>
          <w:rFonts w:ascii="Times New Roman" w:hAnsi="Times New Roman" w:eastAsia="Times New Roman" w:cs="Times New Roman"/>
          <w:lang w:val="en-US" w:bidi="en-US"/>
          <w:color w:val="111111"/>
          <w:sz w:val="28"/>
          <w:szCs w:val="28"/>
          <w:rtl/>
        </w:rPr>
        <w:t xml:space="preserve">25753- 10- </w:t>
      </w:r>
      <w:r>
        <w:rPr>
          <w:rStyle w:val="FootnoteReference"/>
        </w:rPr>
        <w:footnoteReference w:id="2092"/>
      </w:r>
      <w:r>
        <w:rPr>
          <w:rFonts w:ascii="Amiri" w:hAnsi="Amiri" w:eastAsia="Amiri" w:cs="Amiri"/>
          <w:lang w:bidi="ar-SA"/>
          <w:color w:val="111111"/>
          <w:sz w:val="28"/>
          <w:szCs w:val="28"/>
          <w:rtl/>
        </w:rPr>
        <w:t xml:space="preserve">أَحْمَدُ بْنُ مُحَمَّدِ بْنِ خَالِدٍ الْبَرْقِیُّ فِی الْمَحَاسِنِ عَنْ مُحَمَّدِ بْنِ عَلِیٍّ عَنِ ابْنِ فَضَّالٍ عَنْ سَعِیدِ بْنِ غَزْوَانَ عَنْ إِسْمَاعِیلَ بْنِ مُسْلِمٍ عَنْ أَبِی عَبْدِ اللَّهِ ع قَالَ: قَالَ رَسُولُ اللَّهِ ص لَمَّا عَمِلَ قَوْمُ لُوطٍ مَا عَمِلُوا بَکَتِ الْأَرْضُ إِلَی رَبِّهَا حَتَّی بَلَغَتْ دُمُوعُهَا إِلَی السَّمَاءِ وَ بَکَتِ السَّمَاءُ حَتَّی بَلَغَتْ دُمُوعُهَا الْعَرْشَ فَأَوْحَی اللَّهُ إِلَی السَّمَاءِ أَنِ احْصِبِیهِمْ وَ أَوْحَی إِلَی الْأَرْضِ أَنِ اخْسِفِی بِهِمْ.</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عَنِ ابْنِ فَضَّالٍ مِثْلَهُ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مسلم از امام صادق (ع) است که می‌گوید: "رسول خدا (ص) فرمود: 'وقتی قوم لوط آنچه را که انجام دادند، زمین به سوی پروردگارش گریست تا اشک‌هایش به آسمان رسید و آسمان گریست تا اشک‌هایش به عرش رسید. سپس خداوند به آسمان وحی کرد که بر آنها سنگ ببارد و به زمین وحی کرد که آنها را فرو ببرد.'"</w:t>
      </w:r>
    </w:p>
    <w:p>
      <w:pPr>
        <w:pStyle w:val="Heading5"/>
      </w:pPr>
      <w:bookmarkStart w:id="1806" w:name="_Toc1265"/>
      <w:r>
        <w:t>[رقم الحدیث الکلی: 25754 - رقم الحدیث الباب: 11]</w:t>
      </w:r>
      <w:bookmarkEnd w:id="1806"/>
    </w:p>
    <w:p>
      <w:pPr>
        <w:pStyle w:val="BookText"/>
      </w:pPr>
      <w:r>
        <w:rPr>
          <w:rFonts w:ascii="Times New Roman" w:hAnsi="Times New Roman" w:eastAsia="Times New Roman" w:cs="Times New Roman"/>
          <w:lang w:val="en-US" w:bidi="en-US"/>
          <w:color w:val="111111"/>
          <w:sz w:val="28"/>
          <w:szCs w:val="28"/>
          <w:rtl/>
        </w:rPr>
        <w:t xml:space="preserve">25754- 11- </w:t>
      </w:r>
      <w:r>
        <w:rPr>
          <w:rStyle w:val="FootnoteReference"/>
        </w:rPr>
        <w:footnoteReference w:id="2094"/>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عَنْ أَبِیهِ أَنَّ عَلِیّاً ع سُئِلَ عَنْ إِسَافٍ وَ نَائِلَةَ وَ عِبَادَةِ قُرَیْشٍ لَهُمَا فَقَالَ إِنَّهُمَا کَانَا شَابَّیْنِ صَبِیحَیْنِ وَ کَانَ بِأَحَدِهِمَا تَأْنِیثٌ وَ کَانَا یَطُوفَانِ بِالْبَیْتِ- فَصَادَفَا مِنَ الْبَیْتِ خَلْوَةً فَأَرَادَ أَحَدُهُمَا صَاحِبَهُ فَفَعَلَ فَمَسَخَهُمَا اللَّهُ حَجَرَیْنِ فَقَالَتْ قُرَیْشٌ- لَوْ لَا أَنَّ اللَّهَ رَضِیَ أَنْ یُعْبَدَ هَذَانِ مَا حَوَّلَهُمَا عَنْ حَالِهِمَا.</w:t>
      </w:r>
    </w:p>
    <w:p>
      <w:pPr>
        <w:pStyle w:val="BookText"/>
      </w:pPr>
      <w:r>
        <w:rPr>
          <w:rFonts w:ascii="Amiri" w:hAnsi="Amiri" w:eastAsia="Amiri" w:cs="Amiri"/>
          <w:lang w:bidi="ar-SA"/>
          <w:color w:val="111111"/>
          <w:sz w:val="28"/>
          <w:szCs w:val="28"/>
          <w:rtl/>
        </w:rPr>
        <w:t xml:space="preserve">وَ رَوَاهُ الْکُلَیْنِیُّ عَنْ عَلِیِّ بْنِ إِبْرَاهِیمَ عَنْ هَارُونَ بْنِ مُسْلِمٍ مِثْلَهُ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جعفر از پدرش است که می‌گوید: "علی (ع) درباره اساف و نائله و عبادت قریش برای آن دو سؤال شد. علی (ع) فرمود: آنها دو جوان خوش‌رو بودند و یکی از آنها حالت زنانه داشت و هر دو در حال طواف خانه کعبه بودند. در خلوتی از خانه، یکی از آنها از دیگری خواست که با او نزدیکی کند و او این کار را انجام داد. خداوند آنها را به دو سنگ تبدیل کرد. قریش گفتند: 'اگر خداوند راضی نبود که این دو مورد عبادت قرار گیرند، آنها را از حالتشان تبدیل نمی‌کرد.'"</w:t>
      </w:r>
    </w:p>
    <w:p>
      <w:pPr>
        <w:pStyle w:val="Heading5"/>
      </w:pPr>
      <w:bookmarkStart w:id="1807" w:name="_Toc1266"/>
      <w:r>
        <w:t>[رقم الحدیث الکلی: 25755 - رقم الحدیث الباب: 12]</w:t>
      </w:r>
      <w:bookmarkEnd w:id="1807"/>
    </w:p>
    <w:p>
      <w:pPr>
        <w:pStyle w:val="BookText"/>
      </w:pPr>
      <w:r>
        <w:rPr>
          <w:rFonts w:ascii="Times New Roman" w:hAnsi="Times New Roman" w:eastAsia="Times New Roman" w:cs="Times New Roman"/>
          <w:lang w:val="en-US" w:bidi="en-US"/>
          <w:color w:val="111111"/>
          <w:sz w:val="28"/>
          <w:szCs w:val="28"/>
          <w:rtl/>
        </w:rPr>
        <w:t xml:space="preserve">25755- 12- </w:t>
      </w:r>
      <w:r>
        <w:rPr>
          <w:rStyle w:val="FootnoteReference"/>
        </w:rPr>
        <w:footnoteReference w:id="2096"/>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لِمَ حَرَّمَ اللَّهُ الزِّنَا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6" w:name="pg14696_164996"/>
    <w:bookmarkEnd w:id="316"/>
    <w:p>
      <w:pPr>
        <w:pStyle w:val="BookText"/>
      </w:pPr>
      <w:r>
        <w:rPr>
          <w:rFonts w:ascii="Amiri" w:hAnsi="Amiri" w:eastAsia="Amiri" w:cs="Amiri"/>
          <w:lang w:bidi="ar-SA"/>
          <w:color w:val="111111"/>
          <w:sz w:val="28"/>
          <w:szCs w:val="28"/>
          <w:rtl/>
        </w:rPr>
        <w:t xml:space="preserve">قَالَ لِمَا فِیهِ مِنَ الْفَسَادِ وَ ذَهَابِ الْمَوَارِیثِ وَ انْقِطَاعِ الْأَنْسَابِ لَا تَعْلَمُ الْمَرْأَةُ فِی الزِّنَا مَنْ أَحْبَلَهَا وَ لَا الْمَوْلُودُ یَعْلَمُ مَنْ أَبُوهُ وَ لَا أَرْحَامٌ مَوْصُولَةٌ وَ لَا قَرَابَةٌ مَعْرُوفَةٌ قَالَ فَلِمَ حَرَّمَ اللَّهُ اللِّوَاطَ قَالَ مِنْ أَجْلِ أَنَّهُ لَوْ کَانَ إِتْیَانُ الْغُلَامِ حَلَالًا لَاسْتَغْنَی الرِّجَالُ عَنِ النِّسَاءِ وَ کَانَ فِیهِ قَطْعُ النَّسْلِ وَ تَعْطِیلُ الْفُرُوجِ وَ کَانَ فِی إِجَازَةِ ذَلِکَ فَسَادٌ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علی بن ابی طالب الطبرسی در کتاب "احتجاج" از امام صادق (ع) است که در حدیثی ذکر شده است که زندیقی به او گفت: "چرا خداوند زنا را حرام کرده است؟" امام (ع) فرمود: "به خاطر فسادی که در آن است و به خاطر از بین رفتن میراث‌ها و قطع انساب. زن در زنا نمی‌داند که چه کسی او را باردار کرده است و فرزند نمی‌داند که پدرش کیست و هیچ ارتباط خویشاوندی و قرابتی وجود ندارد." زندیق پرسید: "پس چرا خداوند لواط را حرام کرده است؟" امام (ع) پاسخ داد: "به خاطر اینکه اگر جماع با غلام حلال بود، مردان از زنان بی‌نیاز می‌شدند و در آن قطع نسل و تعطیل شدن فرج‌ها و فساد بسیاری بود."</w:t>
      </w:r>
    </w:p>
    <w:p>
      <w:pPr>
        <w:pStyle w:val="Heading5"/>
      </w:pPr>
      <w:bookmarkStart w:id="1808" w:name="_Toc1267"/>
      <w:r>
        <w:t>[رقم الحدیث الکلی: 25756 - رقم الحدیث الباب: 13]</w:t>
      </w:r>
      <w:bookmarkEnd w:id="1808"/>
    </w:p>
    <w:p>
      <w:pPr>
        <w:pStyle w:val="BookText"/>
      </w:pPr>
      <w:r>
        <w:rPr>
          <w:rFonts w:ascii="Times New Roman" w:hAnsi="Times New Roman" w:eastAsia="Times New Roman" w:cs="Times New Roman"/>
          <w:lang w:val="en-US" w:bidi="en-US"/>
          <w:color w:val="111111"/>
          <w:sz w:val="28"/>
          <w:szCs w:val="28"/>
          <w:rtl/>
        </w:rPr>
        <w:t xml:space="preserve">25756- 13- </w:t>
      </w:r>
      <w:r>
        <w:rPr>
          <w:rStyle w:val="FootnoteReference"/>
        </w:rPr>
        <w:footnoteReference w:id="2097"/>
      </w:r>
      <w:r>
        <w:rPr>
          <w:rFonts w:ascii="Amiri" w:hAnsi="Amiri" w:eastAsia="Amiri" w:cs="Amiri"/>
          <w:lang w:bidi="ar-SA"/>
          <w:color w:val="111111"/>
          <w:sz w:val="28"/>
          <w:szCs w:val="28"/>
          <w:rtl/>
        </w:rPr>
        <w:t xml:space="preserve">الْحَسَنُ بْنُ عَلِیِّ بْنِ شُعْبَةَ فِی تُحَفِ الْعُقُولِ عَنْ أَبِی الْحَسَنِ الثَّالِثِ ع أَنَّ یَحْیَی بْنَ أَکْثَمَ سَأَلَهُ عَنْ قَوْلِهِ تَعَالَی أَوْ یُزَوِّجُهُمْ ذُکْراناً وَ إِناثاً </w:t>
      </w:r>
      <w:r>
        <w:rPr>
          <w:rStyle w:val="FootnoteReference"/>
        </w:rPr>
        <w:footnoteReference w:id="2098"/>
      </w:r>
      <w:r>
        <w:rPr>
          <w:rFonts w:ascii="Amiri" w:hAnsi="Amiri" w:eastAsia="Amiri" w:cs="Amiri"/>
          <w:lang w:bidi="ar-SA"/>
          <w:color w:val="111111"/>
          <w:sz w:val="28"/>
          <w:szCs w:val="28"/>
          <w:rtl/>
        </w:rPr>
        <w:t xml:space="preserve">یُزَوِّجُ اللَّهُ عِبَادَهُ الذُّکْرَانَ فَقَدْ عَاقَبَ قَوْماً فَعَلُوا ذَلِکَ فَقَالَ ع قَوْلُهُ یُزَوِّجُهُمْ ذُکْراناً وَ إِناثاً </w:t>
      </w:r>
      <w:r>
        <w:rPr>
          <w:rStyle w:val="FootnoteReference"/>
        </w:rPr>
        <w:footnoteReference w:id="2099"/>
      </w:r>
      <w:r>
        <w:rPr>
          <w:rFonts w:ascii="Amiri" w:hAnsi="Amiri" w:eastAsia="Amiri" w:cs="Amiri"/>
          <w:lang w:bidi="ar-SA"/>
          <w:color w:val="111111"/>
          <w:sz w:val="28"/>
          <w:szCs w:val="28"/>
          <w:rtl/>
        </w:rPr>
        <w:t xml:space="preserve">أَیْ یُولَدُ لَهُ ذَکَرٌ وَ یُولَدُ لَهُ إِنَاثٌ یُقَالُ لِکُلِّ اثْنَیْنِ مَقْرُونَیْنِ زَوْجَانِ کُلُّ وَاحِدٍ مِنْهُمَا زَوْجٌ وَ مَعَاذَ اللَّهِ أَنْ یَکُونَ عَنَی الْجَلِیلُ مَا لَبَّسْتَ بِهِ عَلَی نَفْسِکَ تَطْلُبُ الرُّخَصَ لِارْتِکَابِ الْمَآثِمِ وَ مَنْ یَفْعَلْ ذلِکَ یَلْقَ أَثاماً یُضاعَفْ لَهُ الْعَذابُ یَوْمَ الْقِیامَةِ- وَ یَخْلُدْ فِیهِ مُهاناً </w:t>
      </w:r>
      <w:r>
        <w:rPr>
          <w:rStyle w:val="FootnoteReference"/>
        </w:rPr>
        <w:footnoteReference w:id="2100"/>
      </w:r>
      <w:r>
        <w:rPr>
          <w:rFonts w:ascii="Amiri" w:hAnsi="Amiri" w:eastAsia="Amiri" w:cs="Amiri"/>
          <w:lang w:bidi="ar-SA"/>
          <w:color w:val="111111"/>
          <w:sz w:val="28"/>
          <w:szCs w:val="28"/>
          <w:rtl/>
        </w:rPr>
        <w:t xml:space="preserve">إِنْ لَمْ یَتُبْ-.</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101"/>
      </w:r>
      <w:r>
        <w:rPr>
          <w:rFonts w:ascii="Amiri" w:hAnsi="Amiri" w:eastAsia="Amiri" w:cs="Amiri"/>
          <w:lang w:bidi="ar-SA"/>
          <w:color w:val="111111"/>
          <w:sz w:val="28"/>
          <w:szCs w:val="28"/>
          <w:rtl/>
        </w:rPr>
        <w:t xml:space="preserve">وَ فِی الْحُدُودِ </w:t>
      </w:r>
      <w:r>
        <w:rPr>
          <w:rStyle w:val="FootnoteReference"/>
        </w:rPr>
        <w:footnoteReference w:id="2102"/>
      </w:r>
      <w:r>
        <w:rPr>
          <w:rFonts w:ascii="Amiri" w:hAnsi="Amiri" w:eastAsia="Amiri" w:cs="Amiri"/>
          <w:lang w:bidi="ar-SA"/>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بن شعبة در کتاب "تحف العقول" از امام هادی (ع) است که یحیی بن اکثم از او درباره گفتار خداوند در قرآن پرسید: "یا آنها را به ازدواج با مردان و زنان در می‌آورد." (الشوری 42: 50) آیا خداوند بندگانش را به ازدواج با مردان و زنان در می‌آورد؟ امام (ع) پاسخ داد: "گفتار خداوند درباره ازدواج با مردان و زنان به این معناست که برای او پسر و دختر به دنیا می‌آیند. هر دو به عنوان زوجین (زن و شوهر) نامیده می‌شوند. به خدا پناه می‌برم که خداوند چیزی را بیان کرده باشد که تو به اشتباه تفسیر کرده‌ای تا به دنبال مجوز برای ارتکاب گناهان باشی. و هر کس این کار را انجام دهد، در قیامت عذاب خواهد دید و عذابش دو برابر خواهد شد و تا ابد در آن خواهد ماند." (الفرقان 25: 69) مگر اینکه توبه کند.</w:t>
      </w:r>
    </w:p>
    <w:p>
      <w:pPr>
        <w:pStyle w:val="Heading4"/>
      </w:pPr>
      <w:bookmarkStart w:id="1809" w:name="_Toc1268"/>
      <w:r>
        <w:t>18- بَابُ تَحْرِیمِ اللِّوَاطِ عَلَی الْمَفْعُولِ بِهِ‌</w:t>
      </w:r>
      <w:bookmarkEnd w:id="1809"/>
    </w:p>
    <w:p>
      <w:pPr>
        <w:pStyle w:val="Heading5"/>
      </w:pPr>
      <w:bookmarkStart w:id="1810" w:name="_Toc1269"/>
      <w:r>
        <w:t>اشارة</w:t>
      </w:r>
      <w:bookmarkEnd w:id="1810"/>
    </w:p>
    <w:p>
      <w:pPr>
        <w:pStyle w:val="BookText"/>
      </w:pPr>
      <w:r>
        <w:rPr>
          <w:rStyle w:val="FootnoteReference"/>
        </w:rPr>
        <w:footnoteReference w:id="2103"/>
      </w:r>
      <w:r>
        <w:rPr>
          <w:rFonts w:ascii="Amiri" w:hAnsi="Amiri" w:eastAsia="Amiri" w:cs="Amiri"/>
          <w:lang w:bidi="ar-SA"/>
          <w:color w:val="111111"/>
          <w:sz w:val="28"/>
          <w:szCs w:val="28"/>
          <w:rtl/>
        </w:rPr>
        <w:t xml:space="preserve">18 بَابُ تَحْرِیمِ اللِّوَاطِ عَلَی الْمَفْعُولِ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لواط (عمل همجنس‌گرایی) بر مفعول.</w:t>
      </w:r>
    </w:p>
    <w:p>
      <w:pPr>
        <w:pStyle w:val="Heading5"/>
      </w:pPr>
      <w:bookmarkStart w:id="1811" w:name="_Toc1270"/>
      <w:r>
        <w:t>[رقم الحدیث الکلی: 25757 - رقم الحدیث الباب: 1]</w:t>
      </w:r>
      <w:bookmarkEnd w:id="1811"/>
    </w:p>
    <w:p>
      <w:pPr>
        <w:pStyle w:val="BookText"/>
      </w:pPr>
      <w:r>
        <w:rPr>
          <w:rFonts w:ascii="Times New Roman" w:hAnsi="Times New Roman" w:eastAsia="Times New Roman" w:cs="Times New Roman"/>
          <w:lang w:val="en-US" w:bidi="en-US"/>
          <w:color w:val="111111"/>
          <w:sz w:val="28"/>
          <w:szCs w:val="28"/>
          <w:rtl/>
        </w:rPr>
        <w:t xml:space="preserve">25757- 1- </w:t>
      </w:r>
      <w:r>
        <w:rPr>
          <w:rStyle w:val="FootnoteReference"/>
        </w:rPr>
        <w:footnoteReference w:id="2104"/>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7" w:name="pg14696_164997"/>
    <w:bookmarkEnd w:id="317"/>
    <w:p>
      <w:pPr>
        <w:pStyle w:val="BookText"/>
      </w:pPr>
      <w:r>
        <w:rPr>
          <w:rFonts w:ascii="Amiri" w:hAnsi="Amiri" w:eastAsia="Amiri" w:cs="Amiri"/>
          <w:lang w:bidi="ar-SA"/>
          <w:color w:val="111111"/>
          <w:sz w:val="28"/>
          <w:szCs w:val="28"/>
          <w:rtl/>
        </w:rPr>
        <w:t xml:space="preserve">أَبِی عُمَیْرٍ عَنْ أَبِی بَکْرٍ الْحَضْرَمِیِّ عَنْ أَبِی عَبْدِ اللَّهِ ع فِی حَدِیثٍ قَالَ: قَالَ رَسُولُ اللَّهِ ص وَ إِنَّ الرَّجُلَ لَیُؤْتَی فِی حَقَبِهِ فَیَحْبِسُهُ اللَّهُ عَلَی جِسْرِ جَهَنَّمَ حَتَّی یَفْرُغَ اللَّهُ مِنْ حِسَابِ الْخَلَائِقِ ثُمَّ یُؤْمَرُ بِهِ إِلَی جَهَنَّمَ فَیُعَذَّبُ بِطَبَقَاتِهَا طَبَقَةً طَبَقَةً حَتَّی یُرَدَّ إِلَی أَسْفَلِهَا وَ لَا یَخْرُجُ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بکر حضرمی از امام صادق (ع) است که می‌گوید: "رسول خدا (ص) فرمود: 'مردی که در حقب (پشت) مورد عمل قرار گیرد، خداوند او را بر پل جهنم نگه می‌دارد تا زمانی که حساب خلایق تمام شود. سپس او را به جهنم می‌فرستند و در طبقات آن عذاب می‌شود، طبقه به طبقه، تا به پایین‌ترین طبقه بازگردد و از آن خارج نشود.'"</w:t>
      </w:r>
    </w:p>
    <w:p>
      <w:pPr>
        <w:pStyle w:val="Heading5"/>
      </w:pPr>
      <w:bookmarkStart w:id="1812" w:name="_Toc1271"/>
      <w:r>
        <w:t>[رقم الحدیث الکلی: 25758 - رقم الحدیث الباب: 2]</w:t>
      </w:r>
      <w:bookmarkEnd w:id="1812"/>
    </w:p>
    <w:p>
      <w:pPr>
        <w:pStyle w:val="BookText"/>
      </w:pPr>
      <w:r>
        <w:rPr>
          <w:rFonts w:ascii="Times New Roman" w:hAnsi="Times New Roman" w:eastAsia="Times New Roman" w:cs="Times New Roman"/>
          <w:lang w:val="en-US" w:bidi="en-US"/>
          <w:color w:val="111111"/>
          <w:sz w:val="28"/>
          <w:szCs w:val="28"/>
          <w:rtl/>
        </w:rPr>
        <w:t xml:space="preserve">25758- 2- </w:t>
      </w:r>
      <w:r>
        <w:rPr>
          <w:rStyle w:val="FootnoteReference"/>
        </w:rPr>
        <w:footnoteReference w:id="2105"/>
      </w:r>
      <w:r>
        <w:rPr>
          <w:rFonts w:ascii="Amiri" w:hAnsi="Amiri" w:eastAsia="Amiri" w:cs="Amiri"/>
          <w:lang w:bidi="ar-SA"/>
          <w:color w:val="111111"/>
          <w:sz w:val="28"/>
          <w:szCs w:val="28"/>
          <w:rtl/>
        </w:rPr>
        <w:t xml:space="preserve">وَ عَنْ مُحَمَّدِ بْنِ یَحْیَی عَنْ أَحْمَدَ بْنِ مُحَمَّدٍ عَنْ مُحَمَّدِ بْنِ یَحْیَی عَنْ طَلْحَةَ بْنِ زَیْدٍ عَنْ أَبِی عَبْدِ اللَّهِ ع قَالَ: قَالَ رَسُولُ اللَّهِ ص مَنْ أَمْکَنَ مِنْ نَفْسِهِ طَائِعاً یُلْعَبُ بِهِ أَلْقَی اللَّهُ عَلَیْهِ شَهْوَةَ النِّسَاءِ.</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عَنْ مُحَمَّدِ بْنِ یَحْیَی عَنْ غِیَاثِ بْنِ إِبْرَاهِیمَ عَنْ أَبِی عَبْدِ اللَّهِ ع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طلحة بن زید از امام صادق (ع) است که می‌گوید: "رسول خدا (ص) فرمود: 'کسی که خود را از روی اختیار در دسترس دیگری قرار دهد تا با او بازی کند، خداوند شهوت زنان را بر او می‌اندازد.'"</w:t>
      </w:r>
    </w:p>
    <w:p>
      <w:pPr>
        <w:pStyle w:val="Heading5"/>
      </w:pPr>
      <w:bookmarkStart w:id="1813" w:name="_Toc1272"/>
      <w:r>
        <w:t>[رقم الحدیث الکلی: 25759 - رقم الحدیث الباب: 3]</w:t>
      </w:r>
      <w:bookmarkEnd w:id="1813"/>
    </w:p>
    <w:p>
      <w:pPr>
        <w:pStyle w:val="BookText"/>
      </w:pPr>
      <w:r>
        <w:rPr>
          <w:rFonts w:ascii="Times New Roman" w:hAnsi="Times New Roman" w:eastAsia="Times New Roman" w:cs="Times New Roman"/>
          <w:lang w:val="en-US" w:bidi="en-US"/>
          <w:color w:val="111111"/>
          <w:sz w:val="28"/>
          <w:szCs w:val="28"/>
          <w:rtl/>
        </w:rPr>
        <w:t xml:space="preserve">25759- 3- </w:t>
      </w:r>
      <w:r>
        <w:rPr>
          <w:rStyle w:val="FootnoteReference"/>
        </w:rPr>
        <w:footnoteReference w:id="2107"/>
      </w:r>
      <w:r>
        <w:rPr>
          <w:rFonts w:ascii="Amiri" w:hAnsi="Amiri" w:eastAsia="Amiri" w:cs="Amiri"/>
          <w:lang w:bidi="ar-SA"/>
          <w:color w:val="111111"/>
          <w:sz w:val="28"/>
          <w:szCs w:val="28"/>
          <w:rtl/>
        </w:rPr>
        <w:t xml:space="preserve">وَ عَنْ عَلِیٍّ عَنْ أَبِیهِ عَنْ عَلِیِّ بْنِ مَعْبَدٍ عَنْ عُبَیْدِ اللَّهِ </w:t>
      </w:r>
      <w:r>
        <w:rPr>
          <w:rStyle w:val="FootnoteReference"/>
        </w:rPr>
        <w:footnoteReference w:id="2108"/>
      </w:r>
      <w:r>
        <w:rPr>
          <w:rFonts w:ascii="Amiri" w:hAnsi="Amiri" w:eastAsia="Amiri" w:cs="Amiri"/>
          <w:lang w:bidi="ar-SA"/>
          <w:color w:val="111111"/>
          <w:sz w:val="28"/>
          <w:szCs w:val="28"/>
          <w:rtl/>
        </w:rPr>
        <w:t xml:space="preserve">الدِّهْقَانِ عَنْ دُرُسْتَ بْنِ أَبِی مَنْصُورٍ عَنْ عَطِیَّةَ أَخِی أَبِی الْعِرَامِ </w:t>
      </w:r>
      <w:r>
        <w:rPr>
          <w:rStyle w:val="FootnoteReference"/>
        </w:rPr>
        <w:footnoteReference w:id="2109"/>
      </w:r>
      <w:r>
        <w:rPr>
          <w:rFonts w:ascii="Amiri" w:hAnsi="Amiri" w:eastAsia="Amiri" w:cs="Amiri"/>
          <w:lang w:bidi="ar-SA"/>
          <w:color w:val="111111"/>
          <w:sz w:val="28"/>
          <w:szCs w:val="28"/>
          <w:rtl/>
        </w:rPr>
        <w:t xml:space="preserve">قَالَ: ذَکَرْتُ لِأَبِی عَبْدِ اللَّهِ ع الْمَنْکُوحَ مِنَ الرِّجَالِ فَقَالَ لَیْسَ یُبْلِی اللَّهُ بِهَذَا الْبَلَاءِ أَحَداً وَ لَهُ فِیهِ حَاجَةٌ إِنَّ فِی أَدْبَارِهِمْ أَرْحَاماً مَنْکُوسَةً وَ حَیَاءُ أَدْبَارِهِمْ کَحَیَاءِ الْمَرْأَةِ قَدْ شَرِکَ فِیهِمُ ابْنٌ لِإِبْلِیسَ یُقَالُ لَهُ زَوَالٌ فَمَنْ شَرِکَ فِیهِ مِنَ الرِّجَالِ کَانَ مَنْکُوحاً وَ مَنْ شَرِکَ فِیهِ مِنَ النِّسَاءِ کَانَتْ مِنَ الْمَوَارِدِ وَ الْعَامِلُ عَلَی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8" w:name="pg14696_164998"/>
    <w:bookmarkEnd w:id="318"/>
    <w:p>
      <w:pPr>
        <w:pStyle w:val="BookText"/>
      </w:pPr>
      <w:r>
        <w:rPr>
          <w:rFonts w:ascii="Amiri" w:hAnsi="Amiri" w:eastAsia="Amiri" w:cs="Amiri"/>
          <w:lang w:bidi="ar-SA"/>
          <w:color w:val="111111"/>
          <w:sz w:val="28"/>
          <w:szCs w:val="28"/>
          <w:rtl/>
        </w:rPr>
        <w:t xml:space="preserve">هَذَا مِنَ الرِّجَالِ إِذَا بَلَغَ أَرْبَعِینَ سَنَةً لَمْ یَتْرُکْهُ وَ هُمْ بَقِیَّةُ سَدُومَ </w:t>
      </w:r>
      <w:r>
        <w:rPr>
          <w:rStyle w:val="FootnoteReference"/>
        </w:rPr>
        <w:footnoteReference w:id="2110"/>
      </w:r>
      <w:r>
        <w:rPr>
          <w:rFonts w:ascii="Amiri" w:hAnsi="Amiri" w:eastAsia="Amiri" w:cs="Amiri"/>
          <w:lang w:bidi="ar-SA"/>
          <w:color w:val="111111"/>
          <w:sz w:val="28"/>
          <w:szCs w:val="28"/>
          <w:rtl/>
        </w:rPr>
        <w:t xml:space="preserve">أَمَا إِنِّی لَسْتُ أَعْنِی بِهِمْ أَنَّهُمْ بَقِیَّتُهُمْ أَنَّهُمْ وُلْدُهُمْ وَ لَکِنَّهُمْ مِنْ طِینَتِهِمْ قَالَ قُلْتُ سَدُومُ الَّتِی قُلِبَتْ قَالَ هِیَ أَرْبَعُ مَدَائِنَ سَدُومُ وَ صَرِیمُ </w:t>
      </w:r>
      <w:r>
        <w:rPr>
          <w:rStyle w:val="FootnoteReference"/>
        </w:rPr>
        <w:footnoteReference w:id="2111"/>
      </w:r>
      <w:r>
        <w:rPr>
          <w:rFonts w:ascii="Amiri" w:hAnsi="Amiri" w:eastAsia="Amiri" w:cs="Amiri"/>
          <w:lang w:bidi="ar-SA"/>
          <w:color w:val="111111"/>
          <w:sz w:val="28"/>
          <w:szCs w:val="28"/>
          <w:rtl/>
        </w:rPr>
        <w:t xml:space="preserve">وَ الدَّمَا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دما بلدة من نواحی عمان" معجم البلدان 2- 461".</w:t>
      </w:r>
    </w:p>
    <w:p>
      <w:pPr>
        <w:pStyle w:val="BookText"/>
      </w:pPr>
      <w:r>
        <w:rPr>
          <w:rFonts w:ascii="Amiri" w:hAnsi="Amiri" w:eastAsia="Amiri" w:cs="Amiri"/>
          <w:lang w:bidi="ar-SA"/>
          <w:color w:val="111111"/>
          <w:sz w:val="28"/>
          <w:szCs w:val="28"/>
          <w:rtl/>
        </w:rPr>
        <w:t xml:space="preserve">وَ عُمَیْرَا قَالَ أَتَاهُنَّ جَبْرَئِیلُ ع- وَ هُنَّ مَقْلُوعَاتٌ إِلَی تُخُومِ الْأَرَضِینَ السَّابِعَةِ فَوَضَعَ جَنَاحَهُ تَحْتَ السُّفْلَی مِنْهُنَّ وَ رَفَعَهُنَّ جَمِیعاً حَتَّی سَمِعَ أَهْلُ السَّمَاءِ نُبَاحَ کِلَابِهِمْ ثُمَّ قَلَبَهَا.</w:t>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مُوسَی بْنِ جَعْفَرِ بْنِ الْحُسَیْنِ السَّعْدَآبَادِیِّ عَنْ عَلِیِّ بْنِ سَعِیدٍ عَنْ عُبَیْدِ اللَّهِ الدِّهْقَانِ مِثْلَهُ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عطیه، برادر ابی العرام است که می‌گوید: "به امام صادق (ع) درباره مردی که مورد عمل قرار گرفته است، گفتم. امام (ع) فرمود: 'خداوند هیچ‌کس را به این بلا مبتلا نمی‌کند مگر اینکه در آن نیازی داشته باشد. در پشت آنها رحم‌های وارونه‌ای وجود دارد و حیا در پشت آنها مانند حیا در زنان است. فرزندی از ابلیس به نام زوال در آنها شریک شده است. هر مردی که در این کار شریک شود، مورد عمل قرار می‌گیرد و هر زنی که در این کار شریک شود، از منابع است. کسی که در این کار از مردان عمل کند، اگر به چهل سالگی برسد، آن را ترک نمی‌کند و آنها باقی‌مانده سدوم هستند. من منظورم این نیست که آنها فرزندان سدوم هستند، بلکه آنها از طینت آنها هستند.' گفتم: 'سدوم که برگردانده شد؟' فرمود: 'آن چهار شهر بودند: سدوم، صریم، دما و عمیراء. جبرئیل به سوی آنها آمد و آنها را از هفت طبقه زمین برکند و همه آنها را بالا برد تا اهل آسمان صدای سگ‌های آنها را شنیدند، سپس آنها را برگرداند (زیر و رو کرد).'"</w:t>
      </w:r>
    </w:p>
    <w:p>
      <w:pPr>
        <w:pStyle w:val="Heading5"/>
      </w:pPr>
      <w:bookmarkStart w:id="1814" w:name="_Toc1273"/>
      <w:r>
        <w:t>[رقم الحدیث الکلی: 25760 - رقم الحدیث الباب: 4]</w:t>
      </w:r>
      <w:bookmarkEnd w:id="1814"/>
    </w:p>
    <w:p>
      <w:pPr>
        <w:pStyle w:val="BookText"/>
      </w:pPr>
      <w:r>
        <w:rPr>
          <w:rFonts w:ascii="Times New Roman" w:hAnsi="Times New Roman" w:eastAsia="Times New Roman" w:cs="Times New Roman"/>
          <w:lang w:val="en-US" w:bidi="en-US"/>
          <w:color w:val="111111"/>
          <w:sz w:val="28"/>
          <w:szCs w:val="28"/>
          <w:rtl/>
        </w:rPr>
        <w:t xml:space="preserve">25760- 4- </w:t>
      </w:r>
      <w:r>
        <w:rPr>
          <w:rStyle w:val="FootnoteReference"/>
        </w:rPr>
        <w:footnoteReference w:id="2114"/>
      </w:r>
      <w:r>
        <w:rPr>
          <w:rFonts w:ascii="Amiri" w:hAnsi="Amiri" w:eastAsia="Amiri" w:cs="Amiri"/>
          <w:lang w:bidi="ar-SA"/>
          <w:color w:val="111111"/>
          <w:sz w:val="28"/>
          <w:szCs w:val="28"/>
          <w:rtl/>
        </w:rPr>
        <w:t xml:space="preserve">وَ عَنْ مُحَمَّدِ بْنِ یَحْیَی عَنْ أَحْمَدَ بْنِ مُحَمَّدٍ عَنْ عَلِیِّ بْنِ الْحَکَمِ عَنْ عَبْدِ الرَّحْمَنِ الْعَرْزَمِیِّ عَنْ أَبِی عَبْدِ اللَّهِ ع قَالَ: قَالَ أَمِیرُ الْمُؤْمِنِینَ ع إِنَّ لِلَّهِ عِبَاداً لَهُمْ فِی أَصْلَابِهِمْ أَرْحَامٌ کَأَرْحَامِ النِّسَاءِ قَالَ فَسُئِلَ فَمَا لَهُمْ لَا یَحْمِلُونَ قَالَ إِنَّهَا مَنْکُوسَةٌ وَ لَهُمْ فِی أَدْبَارِهِمْ غُدَّةٌ </w:t>
      </w:r>
      <w:r>
        <w:rPr>
          <w:rStyle w:val="FootnoteReference"/>
        </w:rPr>
        <w:footnoteReference w:id="2115"/>
      </w:r>
      <w:r>
        <w:rPr>
          <w:rFonts w:ascii="Amiri" w:hAnsi="Amiri" w:eastAsia="Amiri" w:cs="Amiri"/>
          <w:lang w:bidi="ar-SA"/>
          <w:color w:val="111111"/>
          <w:sz w:val="28"/>
          <w:szCs w:val="28"/>
          <w:rtl/>
        </w:rPr>
        <w:t xml:space="preserve">کَغُدَّةِ الْجَمَلِ أَوِ الْبَعِیرِ فَإِذَا هَاجَتْ هَاجُوا وَ إِذَا سَکَنَتْ سَکَنُوا.</w:t>
      </w:r>
    </w:p>
    <w:p>
      <w:pPr>
        <w:pStyle w:val="BookText"/>
      </w:pPr>
      <w:r>
        <w:rPr>
          <w:rFonts w:ascii="Amiri" w:hAnsi="Amiri" w:eastAsia="Amiri" w:cs="Amiri"/>
          <w:lang w:bidi="ar-SA"/>
          <w:color w:val="111111"/>
          <w:sz w:val="28"/>
          <w:szCs w:val="28"/>
          <w:rtl/>
        </w:rPr>
        <w:t xml:space="preserve">وَ رَوَاهُ الْبَرْقِیُّ فِی الْمَحَاسِنِ عَنْ غِیَاثٍ عَنْ أَبِی عَبْدِ اللَّهِ 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9" w:name="pg14696_164999"/>
    <w:bookmarkEnd w:id="319"/>
    <w:p>
      <w:pPr>
        <w:pStyle w:val="BookText"/>
      </w:pPr>
      <w:r>
        <w:rPr>
          <w:rFonts w:ascii="Amiri" w:hAnsi="Amiri" w:eastAsia="Amiri" w:cs="Amiri"/>
          <w:lang w:bidi="ar-SA"/>
          <w:color w:val="111111"/>
          <w:sz w:val="28"/>
          <w:szCs w:val="28"/>
          <w:rtl/>
        </w:rPr>
        <w:t xml:space="preserve">مِثْلَهُ إِلَی قَوْلِهِ مَنْکُوسَةٌ </w:t>
      </w:r>
      <w:r>
        <w:rPr>
          <w:rStyle w:val="FootnoteReference"/>
        </w:rPr>
        <w:footnoteReference w:id="211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أَبِیهِ عَنْ سَعْدٍ عَنْ أَحْمَدَ بْنِ مُحَمَّدٍ عَنْ مُحَمَّدِ بْنِ یَحْیَی عَنْ غِیَاثِ بْنِ إِبْرَاهِیمَ مِثْلَهُ إِلَی قَوْلِهِ مَنْکُوسَةٌ إِلَّا أَنَّهُ قَالَ عِبَاداً لَا یُعْبَأُ بِهِمْ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العرزمی از امام صادق (ع) است که می‌گوید: "امیر المؤمنین (ع) فرمود: 'به راستی که خداوند بندگانی دارد که در صلب‌هایشان رحم‌هایی مانند رحم‌های زنان دارند.' پرسیدند: 'چرا آنها حاملگی نمی‌کنند؟' فرمود: 'زیرا آنها وارونه هستند و در پشت‌هایشان غده‌ای مانند غده شتر دارند که وقتی تحریک می‌شود، آنها تحریک می‌شوند و وقتی آرام می‌گیرند، آنها نیز آرام می‌گیرند.'"</w:t>
      </w:r>
    </w:p>
    <w:p>
      <w:pPr>
        <w:pStyle w:val="Heading5"/>
      </w:pPr>
      <w:bookmarkStart w:id="1815" w:name="_Toc1274"/>
      <w:r>
        <w:t>[رقم الحدیث الکلی: 25761 - رقم الحدیث الباب: 5]</w:t>
      </w:r>
      <w:bookmarkEnd w:id="1815"/>
    </w:p>
    <w:p>
      <w:pPr>
        <w:pStyle w:val="BookText"/>
      </w:pPr>
      <w:r>
        <w:rPr>
          <w:rFonts w:ascii="Times New Roman" w:hAnsi="Times New Roman" w:eastAsia="Times New Roman" w:cs="Times New Roman"/>
          <w:lang w:val="en-US" w:bidi="en-US"/>
          <w:color w:val="111111"/>
          <w:sz w:val="28"/>
          <w:szCs w:val="28"/>
          <w:rtl/>
        </w:rPr>
        <w:t xml:space="preserve">25761- 5- </w:t>
      </w:r>
      <w:r>
        <w:rPr>
          <w:rStyle w:val="FootnoteReference"/>
        </w:rPr>
        <w:footnoteReference w:id="2118"/>
      </w:r>
      <w:r>
        <w:rPr>
          <w:rFonts w:ascii="Amiri" w:hAnsi="Amiri" w:eastAsia="Amiri" w:cs="Amiri"/>
          <w:lang w:bidi="ar-SA"/>
          <w:color w:val="111111"/>
          <w:sz w:val="28"/>
          <w:szCs w:val="28"/>
          <w:rtl/>
        </w:rPr>
        <w:t xml:space="preserve">وَ عَنْ عِدَّةٍ مِنْ أَصْحَابِنَا عَنْ أَحْمَدَ بْنِ مُحَمَّدٍ عَنْ جَعْفَرِ بْنِ مُحَمَّدٍ الْأَشْعَرِیِّ عَنِ ابْنِ الْقَدَّاحِ عَنْ أَبِی عَبْدِ اللَّهِ ع قَالَ: جَاءَ رَجُلٌ إِلَی أَبِی فَقَالَ لَهُ إِنِّی قَدِ ابْتُلِیتُ </w:t>
      </w:r>
      <w:r>
        <w:rPr>
          <w:rStyle w:val="FootnoteReference"/>
        </w:rPr>
        <w:footnoteReference w:id="2119"/>
      </w:r>
      <w:r>
        <w:rPr>
          <w:rFonts w:ascii="Amiri" w:hAnsi="Amiri" w:eastAsia="Amiri" w:cs="Amiri"/>
          <w:lang w:bidi="ar-SA"/>
          <w:color w:val="111111"/>
          <w:sz w:val="28"/>
          <w:szCs w:val="28"/>
          <w:rtl/>
        </w:rPr>
        <w:t xml:space="preserve">فَادْعُ اللَّهَ لِی فَقِیلَ لَهُ إِنَّهُ یُؤْتَی فِی دُبُرِهِ فَقَالَ مَا أَبْلَی اللَّهُ بِهَذَا الْبَلَاءِ أَحَداً لَهُ فِیهِ حَاجَةٌ ثُمَّ قَالَ أَبِی قَالَ اللَّهُ عَزَّ وَ جَلَّ وَ عِزَّتِی وَ جَلَالِی لَا یَقْعُدُ عَلَی إِسْتَبْرَقِهَا وَ حَرِیرِهَا مَنْ یُؤْتَی فِی دُبُرِهِ.</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جَعْفَرِ بْنِ مُحَمَّدٍ </w:t>
      </w:r>
      <w:r>
        <w:rPr>
          <w:rStyle w:val="FootnoteReference"/>
        </w:rPr>
        <w:footnoteReference w:id="2120"/>
      </w:r>
    </w:p>
    <w:p>
      <w:pPr>
        <w:pStyle w:val="BookText"/>
      </w:pPr>
      <w:r>
        <w:rPr>
          <w:rFonts w:ascii="Amiri" w:hAnsi="Amiri" w:eastAsia="Amiri" w:cs="Amiri"/>
          <w:lang w:bidi="ar-SA"/>
          <w:color w:val="111111"/>
          <w:sz w:val="28"/>
          <w:szCs w:val="28"/>
          <w:rtl/>
        </w:rPr>
        <w:t xml:space="preserve">وَ رَوَاهُ الْبَرْقِیُّ فِی الْمَحَاسِنِ عَنْ جَعْفَرِ بْنِ مُحَمَّدٍ مِثْلَهُ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قداح از امام صادق (ع) است که می‌گوید: "مردی نزد پدرم آمد و گفت: 'به بلایی مبتلا شده‌ام، برای من دعا کن.' گفته شد که او مورد عمل در پشت قرار گرفته است. پدرم فرمود: 'خداوند هیچ‌کس را به این بلا مبتلا نمی‌کند مگر اینکه در آن نیازی داشته باشد.' سپس پدرم گفت: 'خداوند عزوجل فرمود: به عزت و جلالم قسم، کسی که در پشت مورد عمل قرار گیرد، بر استبرق و حریر بهشتی نمی‌نشیند.'"</w:t>
      </w:r>
    </w:p>
    <w:p>
      <w:pPr>
        <w:pStyle w:val="Heading5"/>
      </w:pPr>
      <w:bookmarkStart w:id="1816" w:name="_Toc1275"/>
      <w:r>
        <w:t>[رقم الحدیث الکلی: 25762 - رقم الحدیث الباب: 6]</w:t>
      </w:r>
      <w:bookmarkEnd w:id="1816"/>
    </w:p>
    <w:p>
      <w:pPr>
        <w:pStyle w:val="BookText"/>
      </w:pPr>
      <w:r>
        <w:rPr>
          <w:rFonts w:ascii="Times New Roman" w:hAnsi="Times New Roman" w:eastAsia="Times New Roman" w:cs="Times New Roman"/>
          <w:lang w:val="en-US" w:bidi="en-US"/>
          <w:color w:val="111111"/>
          <w:sz w:val="28"/>
          <w:szCs w:val="28"/>
          <w:rtl/>
        </w:rPr>
        <w:t xml:space="preserve">25762- 6- </w:t>
      </w:r>
      <w:r>
        <w:rPr>
          <w:rStyle w:val="FootnoteReference"/>
        </w:rPr>
        <w:footnoteReference w:id="2122"/>
      </w:r>
      <w:r>
        <w:rPr>
          <w:rFonts w:ascii="Amiri" w:hAnsi="Amiri" w:eastAsia="Amiri" w:cs="Amiri"/>
          <w:lang w:bidi="ar-SA"/>
          <w:color w:val="111111"/>
          <w:sz w:val="28"/>
          <w:szCs w:val="28"/>
          <w:rtl/>
        </w:rPr>
        <w:t xml:space="preserve">وَ عَنْهُمْ عَنْ أَحْمَدَ عَنْ مُحَمَّدِ بْنِ سَعِیدٍ عَنْ زَکَرِیَّا بْنِ مُحَمَّدٍ عَنْ أَبِیهِ عَنْ عَمْرٍو عَنْ أَبِی جَعْفَرٍ ع قَالَ أَقْسَمَ اللَّهُ عَلَی نَفْسِهِ أَنْ لَا یَقْعُدَ عَلَی نَمَارِقِ الْجَنَّةِ- مَنْ یُؤْتَی فِی دُبُرِهِ فَقُلْتُ لَهُ </w:t>
      </w:r>
      <w:r>
        <w:rPr>
          <w:rStyle w:val="FootnoteReference"/>
        </w:rPr>
        <w:footnoteReference w:id="2123"/>
      </w:r>
      <w:r>
        <w:rPr>
          <w:rFonts w:ascii="Amiri" w:hAnsi="Amiri" w:eastAsia="Amiri" w:cs="Amiri"/>
          <w:lang w:bidi="ar-SA"/>
          <w:color w:val="111111"/>
          <w:sz w:val="28"/>
          <w:szCs w:val="28"/>
          <w:rtl/>
        </w:rPr>
        <w:t xml:space="preserve">فُلَانٌ عَاقِلٌ لَبِیبٌ یَدْعُو النَّاسَ إِلَی نَفْسِهِ قَدِ ابْتَلَاهُ اللَّهُ بِذَلِکَ قَالَ فَیَفْعَلُ ذَلِکَ فِی مَسْجِدِ الْجَامِعِ قُلْتُ لَا قَالَ فَیَفْعَلُهُ عَلَی بَابِ دَارِهِ قُلْتُ لَا قَالَ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0" w:name="pg14696_165000"/>
    <w:bookmarkEnd w:id="320"/>
    <w:p>
      <w:pPr>
        <w:pStyle w:val="BookText"/>
      </w:pPr>
      <w:r>
        <w:rPr>
          <w:rFonts w:ascii="Amiri" w:hAnsi="Amiri" w:eastAsia="Amiri" w:cs="Amiri"/>
          <w:lang w:bidi="ar-SA"/>
          <w:color w:val="111111"/>
          <w:sz w:val="28"/>
          <w:szCs w:val="28"/>
          <w:rtl/>
        </w:rPr>
        <w:t xml:space="preserve">فَأَیْنَ یَفْعَلُهُ قُلْتُ إِذَا خَلَا قَالَ </w:t>
      </w:r>
      <w:r>
        <w:rPr>
          <w:rStyle w:val="FootnoteReference"/>
        </w:rPr>
        <w:footnoteReference w:id="2124"/>
      </w:r>
      <w:r>
        <w:rPr>
          <w:rFonts w:ascii="Amiri" w:hAnsi="Amiri" w:eastAsia="Amiri" w:cs="Amiri"/>
          <w:lang w:bidi="ar-SA"/>
          <w:color w:val="111111"/>
          <w:sz w:val="28"/>
          <w:szCs w:val="28"/>
          <w:rtl/>
        </w:rPr>
        <w:t xml:space="preserve">هَذَا مُتَلَذِّذٌ وَ لَا یَقْعُدُ عَلَی نَمَارِقِ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از امام باقر (ع) است که می‌گوید: "خداوند بر خود قسم خورده است که کسی که در پشت مورد عمل قرار گیرد، بر نمارق بهشتی (بالشت‌های بهشتی) نمی‌نشیند." گفتم: "فلانی عاقل و هوشمند است و مردم را به سوی خود دعوت می‌کند و خداوند او را به این بلا مبتلا کرده است." امام (ع) گفت: "آیا او این کار را در مسجد جامع انجام می‌دهد؟" گفتم: "نه." گفت: "آیا این کار را در درب خانه‌اش انجام می‌دهد؟" گفتم: "نه." گفت: "پس کجا این کار را انجام می‌دهد؟" گفتم: "وقتی که خلوت می‌کند." امام (ع) گفت: "او لذت می‌برد و بر نمارق بهشتی نمی‌نشیند."</w:t>
      </w:r>
    </w:p>
    <w:p>
      <w:pPr>
        <w:pStyle w:val="Heading5"/>
      </w:pPr>
      <w:bookmarkStart w:id="1817" w:name="_Toc1276"/>
      <w:r>
        <w:t>[رقم الحدیث الکلی: 25763 - رقم الحدیث الباب: 7]</w:t>
      </w:r>
      <w:bookmarkEnd w:id="1817"/>
    </w:p>
    <w:p>
      <w:pPr>
        <w:pStyle w:val="BookText"/>
      </w:pPr>
      <w:r>
        <w:rPr>
          <w:rFonts w:ascii="Times New Roman" w:hAnsi="Times New Roman" w:eastAsia="Times New Roman" w:cs="Times New Roman"/>
          <w:lang w:val="en-US" w:bidi="en-US"/>
          <w:color w:val="111111"/>
          <w:sz w:val="28"/>
          <w:szCs w:val="28"/>
          <w:rtl/>
        </w:rPr>
        <w:t xml:space="preserve">25763- 7- </w:t>
      </w:r>
      <w:r>
        <w:rPr>
          <w:rStyle w:val="FootnoteReference"/>
        </w:rPr>
        <w:footnoteReference w:id="2125"/>
      </w:r>
      <w:r>
        <w:rPr>
          <w:rFonts w:ascii="Amiri" w:hAnsi="Amiri" w:eastAsia="Amiri" w:cs="Amiri"/>
          <w:lang w:bidi="ar-SA"/>
          <w:color w:val="111111"/>
          <w:sz w:val="28"/>
          <w:szCs w:val="28"/>
          <w:rtl/>
        </w:rPr>
        <w:t xml:space="preserve">وَ عَنْهُمْ عَنْ أَحْمَدَ عَنْ عَلِیِّ بْنِ أَسْبَاطٍ عَنْ بَعْضِ أَصْحَابِنَا عَنْ أَبِی عَبْدِ اللَّهِ ع قَالَ: مَا کَانَ مِنْ </w:t>
      </w:r>
      <w:r>
        <w:rPr>
          <w:rStyle w:val="FootnoteReference"/>
        </w:rPr>
        <w:footnoteReference w:id="2126"/>
      </w:r>
      <w:r>
        <w:rPr>
          <w:rFonts w:ascii="Amiri" w:hAnsi="Amiri" w:eastAsia="Amiri" w:cs="Amiri"/>
          <w:lang w:bidi="ar-SA"/>
          <w:color w:val="111111"/>
          <w:sz w:val="28"/>
          <w:szCs w:val="28"/>
          <w:rtl/>
        </w:rPr>
        <w:t xml:space="preserve">شِیعَتِنَا فَلَمْ یَکُنْ فِیهِمْ ثَلَاثَةُ أَشْیَاءَ مَنْ یَسْأَلُ فِی کَفِّهِ وَ لَمْ یَکُنْ فِیهِمْ أَزْرَقُ أَخْضَرُ وَ لَمْ یَکُنْ فِیهِمْ مَنْ یُؤْتَی فِی دُبُرِهِ.</w:t>
      </w:r>
    </w:p>
    <w:p>
      <w:pPr>
        <w:pStyle w:val="BookText"/>
      </w:pPr>
      <w:r>
        <w:rPr>
          <w:rFonts w:ascii="Amiri" w:hAnsi="Amiri" w:eastAsia="Amiri" w:cs="Amiri"/>
          <w:lang w:bidi="ar-SA"/>
          <w:color w:val="111111"/>
          <w:sz w:val="28"/>
          <w:szCs w:val="28"/>
          <w:rtl/>
        </w:rPr>
        <w:t xml:space="preserve">وَ رَوَاهُ الصَّدُوقُ فِی عِقَابِ الْأَعْمَالِ عَنْ مُحَمَّدِ بْنِ الْحَسَنِ عَنِ الصَّفَّارِ عَنْ مُحَمَّدِ بْنِ الْحُسَیْنِ عَنْ عَلِیِّ بْنِ أَسْبَاطٍ نَحْوَهُ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اسباط از برخی اصحاب ما از امام صادق (ع) است که می‌گوید: "کسی که از شیعیان ما باشد، سه ویژگی در او وجود نخواهد داشت: کسی که در کف دست خود درخواست کند (سوال کند)، کسی که چشمش آبی یا سبز باشد و کسی که در پشت مورد عمل قرار گیرد."</w:t>
      </w:r>
    </w:p>
    <w:p>
      <w:pPr>
        <w:pStyle w:val="Heading5"/>
      </w:pPr>
      <w:bookmarkStart w:id="1818" w:name="_Toc1277"/>
      <w:r>
        <w:t>[رقم الحدیث الکلی: 25764 - رقم الحدیث الباب: 8]</w:t>
      </w:r>
      <w:bookmarkEnd w:id="1818"/>
    </w:p>
    <w:p>
      <w:pPr>
        <w:pStyle w:val="BookText"/>
      </w:pPr>
      <w:r>
        <w:rPr>
          <w:rFonts w:ascii="Times New Roman" w:hAnsi="Times New Roman" w:eastAsia="Times New Roman" w:cs="Times New Roman"/>
          <w:lang w:val="en-US" w:bidi="en-US"/>
          <w:color w:val="111111"/>
          <w:sz w:val="28"/>
          <w:szCs w:val="28"/>
          <w:rtl/>
        </w:rPr>
        <w:t xml:space="preserve">25764- 8- </w:t>
      </w:r>
      <w:r>
        <w:rPr>
          <w:rStyle w:val="FootnoteReference"/>
        </w:rPr>
        <w:footnoteReference w:id="2128"/>
      </w:r>
      <w:r>
        <w:rPr>
          <w:rFonts w:ascii="Amiri" w:hAnsi="Amiri" w:eastAsia="Amiri" w:cs="Amiri"/>
          <w:lang w:bidi="ar-SA"/>
          <w:color w:val="111111"/>
          <w:sz w:val="28"/>
          <w:szCs w:val="28"/>
          <w:rtl/>
        </w:rPr>
        <w:t xml:space="preserve">وَ عَنِ الْحُسَیْنِ بْنِ مُحَمَّدٍ عَنْ عِمْرَانَ عَنْ عَبْدِ اللَّهِ بْنِ جَبَلَةَ عَنْ إِسْحَاقَ بْنِ عَمَّارٍ قَالَ: قُلْتُ لِأَبِی عَبْدِ اللَّهِ ع هَؤُلَاءِ الْمُخَنَّثُونَ مُبْتَلَوْنَ بِهَذَا الْبَلَاءِ فَیَکُونُ الْمُؤْمِنُ مُبْتَلًی وَ النَّاسُ یَزْعُمُونَ أَنَّهُ لَا یُبْتَلَی بِهَذَا أَحَدٌ لِلَّهِ فِیهِ حَاجَةٌ قَالَ نَعَمْ قَدْ یَکُونُ مُبْتَلًی بِهِ فَلَا تُکَلِّمُوهُمْ فَإِنَّهُمْ یَجِدُونَ لِکَلَامِکُمْ رَاحَةً قُلْتُ فَإِنَّهُمْ لَیْسَ یَصْبِرُونَ قَالَ هُمْ یَصْبِرُونَ وَ لَکِنْ یَطْلُبُونَ بِذَلِکَ اللَّذَّةَ.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"به امام صادق (ع) گفتم: 'آیا این مخنث‌ها به این بلا مبتلا هستند و آیا مؤمن هم ممکن است به این بلا مبتلا شود؟ مردم می‌گویند که هیچ‌کس به این بلا مبتلا نمی‌شود مگر اینکه در آن نیازی داشته باشد.' امام (ع) فرمود: 'بله، ممکن است مبتلا شود، پس با آنها صحبت نکنید، زیرا آنها از صحبت کردن شما لذت می‌برند.' گفتم: 'آنها نمی‌توانند صبر کنند.' امام (ع) فرمود: 'آنها صبر می‌کنند، ولی این کار را برای لذت انجام می‌دهند.'"</w:t>
      </w:r>
    </w:p>
    <w:p>
      <w:pPr>
        <w:pStyle w:val="Heading5"/>
      </w:pPr>
      <w:bookmarkStart w:id="1819" w:name="_Toc1278"/>
      <w:r>
        <w:t>[رقم الحدیث الکلی: 25765 - رقم الحدیث الباب: 9]</w:t>
      </w:r>
      <w:bookmarkEnd w:id="1819"/>
    </w:p>
    <w:p>
      <w:pPr>
        <w:pStyle w:val="BookText"/>
      </w:pPr>
      <w:r>
        <w:rPr>
          <w:rFonts w:ascii="Times New Roman" w:hAnsi="Times New Roman" w:eastAsia="Times New Roman" w:cs="Times New Roman"/>
          <w:lang w:val="en-US" w:bidi="en-US"/>
          <w:color w:val="111111"/>
          <w:sz w:val="28"/>
          <w:szCs w:val="28"/>
          <w:rtl/>
        </w:rPr>
        <w:t xml:space="preserve">25765- 9- </w:t>
      </w:r>
      <w:r>
        <w:rPr>
          <w:rStyle w:val="FootnoteReference"/>
        </w:rPr>
        <w:footnoteReference w:id="2129"/>
      </w:r>
      <w:r>
        <w:rPr>
          <w:rFonts w:ascii="Amiri" w:hAnsi="Amiri" w:eastAsia="Amiri" w:cs="Amiri"/>
          <w:lang w:bidi="ar-SA"/>
          <w:color w:val="111111"/>
          <w:sz w:val="28"/>
          <w:szCs w:val="28"/>
          <w:rtl/>
        </w:rPr>
        <w:t xml:space="preserve">مُحَمَّدُ بْنُ عَلِیِّ بْنِ الْحُسَیْنِ فِی الْعِلَلِ عَنْ أَبِیهِ عَنْ مُحَمَّدِ بْنِ یَحْیَی عَنْ مُحَمَّدِ بْنِ أَحْمَدَ بْنِ أَبِی عَبْدِ اللَّهِ عَنْ أَبِی الْجَوْزَاءِ عَنِ الْحُسَیْنِ بْنِ عُلْوَانَ عَنْ عَمْرِو بْنِ خَالِدٍ عَنْ زَیْدِ بْنِ عَلِیٍّ عَنْ آبَائِهِ عَنْ عَلِیٍّ ع أَنَّهُ رَأَی رَجُلًا بِهِ تَأْنِیثٌ فِی مَسْجِدِ رَسُولِ اللَّهِ ص- فَقَالَ لَهُ اخْرُجْ مِنْ مَسْجِدِ رَسُولِ اللَّهِ ص- یَا مَنْ لَعَنَهُ رَسُولُ اللَّهِ ص ثُمَّ قَالَ سَمِعْتُ رَسُولَ اللَّهِ ص</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1" w:name="pg14696_165001"/>
    <w:bookmarkEnd w:id="321"/>
    <w:p>
      <w:pPr>
        <w:pStyle w:val="BookText"/>
      </w:pPr>
      <w:r>
        <w:rPr>
          <w:rFonts w:ascii="Amiri" w:hAnsi="Amiri" w:eastAsia="Amiri" w:cs="Amiri"/>
          <w:lang w:bidi="ar-SA"/>
          <w:color w:val="111111"/>
          <w:sz w:val="28"/>
          <w:szCs w:val="28"/>
          <w:rtl/>
        </w:rPr>
        <w:t xml:space="preserve">[یَقُولُ] </w:t>
      </w:r>
      <w:r>
        <w:rPr>
          <w:rStyle w:val="FootnoteReference"/>
        </w:rPr>
        <w:footnoteReference w:id="2130"/>
      </w:r>
      <w:r>
        <w:rPr>
          <w:rFonts w:ascii="Amiri" w:hAnsi="Amiri" w:eastAsia="Amiri" w:cs="Amiri"/>
          <w:lang w:bidi="ar-SA"/>
          <w:color w:val="111111"/>
          <w:sz w:val="28"/>
          <w:szCs w:val="28"/>
          <w:rtl/>
        </w:rPr>
        <w:t xml:space="preserve">لَعَنَ اللَّهُ الْمُتَشَبِّهِینَ مِنَ الرِّجَالِ بِالنِّسَاءِ وَ الْمُتَشَبِّهَاتِ مِنَ النِّسَاءِ بِالرِّجَالِ.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علی از پدرانش از علی (ع) است که می‌گوید: "او مردی را با حالت زنانه در مسجد رسول خدا (ص) دید و به او گفت: 'از مسجد رسول خدا (ص) خارج شو، ای کسی که رسول خدا (ص) او را لعنت کرده است.' سپس گفت: 'شنیدم رسول خدا (ص) می‌فرمود: خداوند لعنت کند مردانی که خود را شبیه زنان می‌کنند و زنانی که خود را شبیه مردان می‌کنند.'"</w:t>
      </w:r>
    </w:p>
    <w:p>
      <w:pPr>
        <w:pStyle w:val="Heading5"/>
      </w:pPr>
      <w:bookmarkStart w:id="1820" w:name="_Toc1279"/>
      <w:r>
        <w:t>[رقم الحدیث الکلی: 25766 - رقم الحدیث الباب: 10]</w:t>
      </w:r>
      <w:bookmarkEnd w:id="1820"/>
    </w:p>
    <w:p>
      <w:pPr>
        <w:pStyle w:val="BookText"/>
      </w:pPr>
      <w:r>
        <w:rPr>
          <w:rFonts w:ascii="Times New Roman" w:hAnsi="Times New Roman" w:eastAsia="Times New Roman" w:cs="Times New Roman"/>
          <w:lang w:val="en-US" w:bidi="en-US"/>
          <w:color w:val="111111"/>
          <w:sz w:val="28"/>
          <w:szCs w:val="28"/>
          <w:rtl/>
        </w:rPr>
        <w:t xml:space="preserve">25766- 10- </w:t>
      </w:r>
      <w:r>
        <w:rPr>
          <w:rStyle w:val="FootnoteReference"/>
        </w:rPr>
        <w:footnoteReference w:id="2131"/>
      </w:r>
      <w:r>
        <w:rPr>
          <w:rFonts w:ascii="Amiri" w:hAnsi="Amiri" w:eastAsia="Amiri" w:cs="Amiri"/>
          <w:lang w:bidi="ar-SA"/>
          <w:color w:val="111111"/>
          <w:sz w:val="28"/>
          <w:szCs w:val="28"/>
          <w:rtl/>
        </w:rPr>
        <w:t xml:space="preserve">قَالَ وَ فِی حَدِیثٍ آخَرَ أَخْرِجُوهُمْ مِنْ بُیُوتِکُمْ فَإِنَّهُمْ أَقْذَرُ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"آنها را از خانه‌هایتان بیرون کنید، زیرا آنها کثیف‌ترین چیز هستند.</w:t>
      </w:r>
    </w:p>
    <w:p>
      <w:pPr>
        <w:pStyle w:val="Heading5"/>
      </w:pPr>
      <w:bookmarkStart w:id="1821" w:name="_Toc1280"/>
      <w:r>
        <w:t>[رقم الحدیث الکلی: 25767 - رقم الحدیث الباب: 11]</w:t>
      </w:r>
      <w:bookmarkEnd w:id="1821"/>
    </w:p>
    <w:p>
      <w:pPr>
        <w:pStyle w:val="BookText"/>
      </w:pPr>
      <w:r>
        <w:rPr>
          <w:rFonts w:ascii="Times New Roman" w:hAnsi="Times New Roman" w:eastAsia="Times New Roman" w:cs="Times New Roman"/>
          <w:lang w:val="en-US" w:bidi="en-US"/>
          <w:color w:val="111111"/>
          <w:sz w:val="28"/>
          <w:szCs w:val="28"/>
          <w:rtl/>
        </w:rPr>
        <w:t xml:space="preserve">25767- 11- </w:t>
      </w:r>
      <w:r>
        <w:rPr>
          <w:rStyle w:val="FootnoteReference"/>
        </w:rPr>
        <w:footnoteReference w:id="2132"/>
      </w:r>
      <w:r>
        <w:rPr>
          <w:rFonts w:ascii="Amiri" w:hAnsi="Amiri" w:eastAsia="Amiri" w:cs="Amiri"/>
          <w:lang w:bidi="ar-SA"/>
          <w:color w:val="111111"/>
          <w:sz w:val="28"/>
          <w:szCs w:val="28"/>
          <w:rtl/>
        </w:rPr>
        <w:t xml:space="preserve">وَ بِهَذَا الْإِسْنَادِ عَنْ عَلِیٍّ ع قَالَ: کُنْتُ جَالِساً مَعَ رَسُولِ اللَّهِ ص فِی الْمَسْجِدِ حَتَّی أَتَاهُ رَجُلٌ بِهِ تَأْنِیثٌ فَسَلَّمَ عَلَیْهِ فَرَدَّ عَلَیْهِ ثُمَّ أَکَبَّ رَسُولُ اللَّهِ ص فِی الْأَرْضِ یَسْتَرْجِعُ ثُمَّ قَالَ مِثْلُ هَؤُلَاءِ فِی أُمَّتِی إِنَّهُ لَا یَکُونُ مِثْلُ هَؤُلَاءِ فِی أُمَّةٍ إِلَّا عُذِّبَتْ قَبْلَ السَّاعَةِ.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3"/>
      </w:r>
      <w:r>
        <w:rPr>
          <w:rFonts w:ascii="Amiri" w:hAnsi="Amiri" w:eastAsia="Amiri" w:cs="Amiri"/>
          <w:lang w:bidi="ar-SA"/>
          <w:color w:val="111111"/>
          <w:sz w:val="28"/>
          <w:szCs w:val="28"/>
          <w:rtl/>
        </w:rPr>
        <w:t xml:space="preserve">وَ یَأْتِی مَا یَدُلُّ عَلَیْهِ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این اسناد، از علی (ع) نقل شده است که فرمود: "در مسجد با رسول خدا (ص) نشسته بودم تا اینکه مردی با حالت زنانه آمد و بر او سلام کرد و او پاسخ داد. سپس رسول خدا (ص) به زمین خم شد و به زمین نگاه کرد و گفت: 'مانند اینها در امت من وجود دارد. هیچ امتی نیست که اینگونه افراد در آن باشند مگر اینکه قبل از قیامت عذاب شوند.'"</w:t>
      </w:r>
    </w:p>
    <w:p>
      <w:pPr>
        <w:pStyle w:val="Heading4"/>
      </w:pPr>
      <w:bookmarkStart w:id="1822" w:name="_Toc1281"/>
      <w:r>
        <w:t>19- بَابُ تَحْرِیمِ لِوَاطِ الْبَالِغِ بِغَیْرِ الْبَالِغِ‌</w:t>
      </w:r>
      <w:bookmarkEnd w:id="1822"/>
    </w:p>
    <w:p>
      <w:pPr>
        <w:pStyle w:val="Heading5"/>
      </w:pPr>
      <w:bookmarkStart w:id="1823" w:name="_Toc1282"/>
      <w:r>
        <w:t>اشارة</w:t>
      </w:r>
      <w:bookmarkEnd w:id="1823"/>
    </w:p>
    <w:p>
      <w:pPr>
        <w:pStyle w:val="BookText"/>
      </w:pPr>
      <w:r>
        <w:rPr>
          <w:rStyle w:val="FootnoteReference"/>
        </w:rPr>
        <w:footnoteReference w:id="2135"/>
      </w:r>
      <w:r>
        <w:rPr>
          <w:rFonts w:ascii="Amiri" w:hAnsi="Amiri" w:eastAsia="Amiri" w:cs="Amiri"/>
          <w:lang w:bidi="ar-SA"/>
          <w:color w:val="111111"/>
          <w:sz w:val="28"/>
          <w:szCs w:val="28"/>
          <w:rtl/>
        </w:rPr>
        <w:t xml:space="preserve">19 بَابُ تَحْرِیمِ لِوَاطِ الْبَالِغِ بِغَیْرِ الْبَالِغِ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لواط (عمل همجنس‌گرایی) بالغ با غیر بالغ.</w:t>
      </w:r>
    </w:p>
    <w:p>
      <w:pPr>
        <w:pStyle w:val="Heading5"/>
      </w:pPr>
      <w:bookmarkStart w:id="1824" w:name="_Toc1283"/>
      <w:r>
        <w:t>[رقم الحدیث الکلی: 25768 - رقم الحدیث الباب: 1]</w:t>
      </w:r>
      <w:bookmarkEnd w:id="1824"/>
    </w:p>
    <w:p>
      <w:pPr>
        <w:pStyle w:val="BookText"/>
      </w:pPr>
      <w:r>
        <w:rPr>
          <w:rFonts w:ascii="Times New Roman" w:hAnsi="Times New Roman" w:eastAsia="Times New Roman" w:cs="Times New Roman"/>
          <w:lang w:val="en-US" w:bidi="en-US"/>
          <w:color w:val="111111"/>
          <w:sz w:val="28"/>
          <w:szCs w:val="28"/>
          <w:rtl/>
        </w:rPr>
        <w:t xml:space="preserve">25768- 1- </w:t>
      </w:r>
      <w:r>
        <w:rPr>
          <w:rStyle w:val="FootnoteReference"/>
        </w:rPr>
        <w:footnoteReference w:id="2136"/>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أَبِی بَصِیرٍ عَنْ أَبِی عَبْدِ اللَّهِ ع قَالَ سَمِعْتُهُ یَقُولُ إِنَّ فِی کِتَابِ عَلِیٍّ ع إِذَا أُخِذَ</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2" w:name="pg14696_165002"/>
    <w:bookmarkEnd w:id="322"/>
    <w:p>
      <w:pPr>
        <w:pStyle w:val="BookText"/>
      </w:pPr>
      <w:r>
        <w:rPr>
          <w:rFonts w:ascii="Amiri" w:hAnsi="Amiri" w:eastAsia="Amiri" w:cs="Amiri"/>
          <w:lang w:bidi="ar-SA"/>
          <w:color w:val="111111"/>
          <w:sz w:val="28"/>
          <w:szCs w:val="28"/>
          <w:rtl/>
        </w:rPr>
        <w:t xml:space="preserve">الرَّجُلُ مَعَ غُلَامٍ فِی لِحَافٍ مُجَرَّدَیْنِ ضُرِبَ الرَّجُلُ وَ أُدِّبَ الْغُلَامُ وَ إِنْ کَانَ ثَقَبَ وَ کَانَ مُحْصَناً رُجِمَ.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7"/>
      </w:r>
      <w:r>
        <w:rPr>
          <w:rFonts w:ascii="Amiri" w:hAnsi="Amiri" w:eastAsia="Amiri" w:cs="Amiri"/>
          <w:lang w:bidi="ar-SA"/>
          <w:color w:val="111111"/>
          <w:sz w:val="28"/>
          <w:szCs w:val="28"/>
          <w:rtl/>
        </w:rPr>
        <w:t xml:space="preserve">وَ یَأْتِی مَا یَدُلُّ عَلَیْهِ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در كتاب حضرت على عليه السّلام چنين آمده است: هرگاه مردى را با پسرى در زير لحافى دستگير كنند و هر دو عريان باشند، مرد را تازيانه مى‌زنند و پسر را تأديب مى‌كنند و اگر مرد همسردار دخول كرده باشد سنگسار مى‌گردد.</w:t>
      </w:r>
    </w:p>
    <w:p>
      <w:pPr>
        <w:pStyle w:val="Heading4"/>
      </w:pPr>
      <w:bookmarkStart w:id="1825" w:name="_Toc1284"/>
      <w:r>
        <w:t>20- بَابُ تَحْرِیمِ الْإِیقَابِ فِی اللِّوَاطِ وَ مَا دُونَهُ‌</w:t>
      </w:r>
      <w:bookmarkEnd w:id="1825"/>
    </w:p>
    <w:p>
      <w:pPr>
        <w:pStyle w:val="Heading5"/>
      </w:pPr>
      <w:bookmarkStart w:id="1826" w:name="_Toc1285"/>
      <w:r>
        <w:t>اشارة</w:t>
      </w:r>
      <w:bookmarkEnd w:id="1826"/>
    </w:p>
    <w:p>
      <w:pPr>
        <w:pStyle w:val="BookText"/>
      </w:pPr>
      <w:r>
        <w:rPr>
          <w:rStyle w:val="FootnoteReference"/>
        </w:rPr>
        <w:footnoteReference w:id="2139"/>
      </w:r>
      <w:r>
        <w:rPr>
          <w:rFonts w:ascii="Amiri" w:hAnsi="Amiri" w:eastAsia="Amiri" w:cs="Amiri"/>
          <w:lang w:bidi="ar-SA"/>
          <w:color w:val="111111"/>
          <w:sz w:val="28"/>
          <w:szCs w:val="28"/>
          <w:rtl/>
        </w:rPr>
        <w:t xml:space="preserve">20 بَابُ تَحْرِیمِ الْإِیقَابِ </w:t>
      </w:r>
      <w:r>
        <w:rPr>
          <w:rStyle w:val="FootnoteReference"/>
        </w:rPr>
        <w:footnoteReference w:id="2140"/>
      </w:r>
      <w:r>
        <w:rPr>
          <w:rFonts w:ascii="Amiri" w:hAnsi="Amiri" w:eastAsia="Amiri" w:cs="Amiri"/>
          <w:lang w:bidi="ar-SA"/>
          <w:color w:val="111111"/>
          <w:sz w:val="28"/>
          <w:szCs w:val="28"/>
          <w:rtl/>
        </w:rPr>
        <w:t xml:space="preserve">فِی اللِّوَاطِ وَ مَا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 آن اشاره می‌شود به تحریم ایقاب (وارد کردن) در لواط و هر چه کمتر از آن باشد.</w:t>
      </w:r>
    </w:p>
    <w:p>
      <w:pPr>
        <w:pStyle w:val="Heading5"/>
      </w:pPr>
      <w:bookmarkStart w:id="1827" w:name="_Toc1286"/>
      <w:r>
        <w:t>[رقم الحدیث الکلی: 25769 - رقم الحدیث الباب: 1]</w:t>
      </w:r>
      <w:bookmarkEnd w:id="1827"/>
    </w:p>
    <w:p>
      <w:pPr>
        <w:pStyle w:val="BookText"/>
      </w:pPr>
      <w:r>
        <w:rPr>
          <w:rFonts w:ascii="Times New Roman" w:hAnsi="Times New Roman" w:eastAsia="Times New Roman" w:cs="Times New Roman"/>
          <w:lang w:val="en-US" w:bidi="en-US"/>
          <w:color w:val="111111"/>
          <w:sz w:val="28"/>
          <w:szCs w:val="28"/>
          <w:rtl/>
        </w:rPr>
        <w:t xml:space="preserve">25769- 1- </w:t>
      </w:r>
      <w:r>
        <w:rPr>
          <w:rStyle w:val="FootnoteReference"/>
        </w:rPr>
        <w:footnoteReference w:id="2141"/>
      </w:r>
      <w:r>
        <w:rPr>
          <w:rFonts w:ascii="Amiri" w:hAnsi="Amiri" w:eastAsia="Amiri" w:cs="Amiri"/>
          <w:lang w:bidi="ar-SA"/>
          <w:color w:val="111111"/>
          <w:sz w:val="28"/>
          <w:szCs w:val="28"/>
          <w:rtl/>
        </w:rPr>
        <w:t xml:space="preserve">مُحَمَّدُ بْنُ یَعْقُوبَ عَنْ مُحَمَّدِ بْنِ یَحْیَی عَنْ أَحْمَدَ بْنِ مُحَمَّدٍ عَنِ الْحُسَیْنِ بْنِ سَعِیدٍ عَنِ الْقَاسِمِ بْنِ مُحَمَّدٍ الْجَوْهَرِیِّ عَنْ عَبْدِ الصَّمَدِ بْنِ بَشِیرٍ عَنْ سُلَیْمَانَ بْنِ هِلَالٍ فِی الرَّجُلِ یَفْعَلُ بِالرَّجُلِ قَالَ فَقَالَ إِنْ کَانَ دُونَ الثَّقْبِ فَالْجَلْدُ وَ إِنْ کَانَ ثَقَبَ أُقِیمَ قَائِماً ثُمَّ ضُرِبَ بِالسَّیْفِ ضَرْبَةً أَخَذَ السَّیْفُ مِنْهُ مَا أَخَذَ فَقُلْتُ لَهُ هُوَ الْقَتْلُ قَالَ هُوَ ذَاکَ.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هلال است که درباره مردی که با مرد دیگری عمل می‌کند، می‌گوید: "اگر این عمل کمتر از نفوذ باشد، مجازات آن شلاق است و اگر نفوذ کرده باشد، او را ایستاده نگه می‌دارند و سپس با شمشیر ضربه‌ای به او می‌زنند که هر چه شمشیر از او بگیرد، بگیرد." گفتم: "آیا این قتل است؟" گفت: "بله، همین است."</w:t>
      </w:r>
    </w:p>
    <w:p>
      <w:pPr>
        <w:pStyle w:val="Heading5"/>
      </w:pPr>
      <w:bookmarkStart w:id="1828" w:name="_Toc1287"/>
      <w:r>
        <w:t>[رقم الحدیث الکلی: 25770 - رقم الحدیث الباب: 2]</w:t>
      </w:r>
      <w:bookmarkEnd w:id="1828"/>
    </w:p>
    <w:p>
      <w:pPr>
        <w:pStyle w:val="BookText"/>
      </w:pPr>
      <w:r>
        <w:rPr>
          <w:rFonts w:ascii="Times New Roman" w:hAnsi="Times New Roman" w:eastAsia="Times New Roman" w:cs="Times New Roman"/>
          <w:lang w:val="en-US" w:bidi="en-US"/>
          <w:color w:val="111111"/>
          <w:sz w:val="28"/>
          <w:szCs w:val="28"/>
          <w:rtl/>
        </w:rPr>
        <w:t xml:space="preserve">25770- 2- </w:t>
      </w:r>
      <w:r>
        <w:rPr>
          <w:rStyle w:val="FootnoteReference"/>
        </w:rPr>
        <w:footnoteReference w:id="214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اللِّوَاطُ مَا دُونَ الدُّبُرِ وَ الدُّبُرُ هُوَ الْکُفْرُ.</w:t>
      </w:r>
    </w:p>
    <w:p>
      <w:pPr>
        <w:pStyle w:val="BookText"/>
      </w:pPr>
      <w:r>
        <w:rPr>
          <w:rFonts w:ascii="Amiri" w:hAnsi="Amiri" w:eastAsia="Amiri" w:cs="Amiri"/>
          <w:lang w:bidi="ar-SA"/>
          <w:color w:val="111111"/>
          <w:sz w:val="28"/>
          <w:szCs w:val="28"/>
          <w:rtl/>
        </w:rPr>
        <w:t xml:space="preserve">وَ رَوَاهُ الصَّدُوقُ فِی عِقَابِ الْأَعْمَالِ مُرْسَلًا </w:t>
      </w:r>
      <w:r>
        <w:rPr>
          <w:rStyle w:val="FootnoteReference"/>
        </w:rPr>
        <w:footnoteReference w:id="214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کَذَا رَوَاهُ الْبَرْقِیُّ فِی الْمَحَاسِنِ إِلَّا أَنَّهُ قَالَ: هُوَ الْکُفْرُ بِاللَّهِ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امير مؤمنان على عليه السّلام فرمود:</w:t>
      </w:r>
    </w:p>
    <w:p>
      <w:pPr>
        <w:pStyle w:val="BookText"/>
      </w:pPr>
      <w:r>
        <w:rPr>
          <w:rFonts w:ascii="Amiri" w:hAnsi="Amiri" w:eastAsia="Amiri" w:cs="Amiri"/>
          <w:lang w:bidi="ar-SA"/>
          <w:color w:val="111111"/>
          <w:sz w:val="28"/>
          <w:szCs w:val="28"/>
          <w:rtl/>
        </w:rPr>
        <w:t xml:space="preserve">لواط، همان آميزش بدون ادخال در دبر است. و ادخال در دبر، به منزله كفر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4696_165003"/>
    <w:bookmarkEnd w:id="323"/>
    <w:p>
      <w:pPr>
        <w:pStyle w:val="Heading5"/>
      </w:pPr>
      <w:bookmarkStart w:id="1829" w:name="_Toc1288"/>
      <w:r>
        <w:t>[رقم الحدیث الکلی: 25771 - رقم الحدیث الباب: 3]</w:t>
      </w:r>
      <w:bookmarkEnd w:id="1829"/>
    </w:p>
    <w:p>
      <w:pPr>
        <w:pStyle w:val="BookText"/>
      </w:pPr>
      <w:r>
        <w:rPr>
          <w:rFonts w:ascii="Times New Roman" w:hAnsi="Times New Roman" w:eastAsia="Times New Roman" w:cs="Times New Roman"/>
          <w:lang w:val="en-US" w:bidi="en-US"/>
          <w:color w:val="111111"/>
          <w:sz w:val="28"/>
          <w:szCs w:val="28"/>
          <w:rtl/>
        </w:rPr>
        <w:t xml:space="preserve">25771- 3- </w:t>
      </w:r>
      <w:r>
        <w:rPr>
          <w:rStyle w:val="FootnoteReference"/>
        </w:rPr>
        <w:footnoteReference w:id="2145"/>
      </w:r>
      <w:r>
        <w:rPr>
          <w:rFonts w:ascii="Amiri" w:hAnsi="Amiri" w:eastAsia="Amiri" w:cs="Amiri"/>
          <w:lang w:bidi="ar-SA"/>
          <w:color w:val="111111"/>
          <w:sz w:val="28"/>
          <w:szCs w:val="28"/>
          <w:rtl/>
        </w:rPr>
        <w:t xml:space="preserve">مُحَمَّدُ بْنُ الْحَسَنِ بِإِسْنَادِهِ عَنْ سَهْلِ بْنِ زِیَادٍ عَنْ بَکْرِ بْنِ صَالِحٍ عَنْ مُحَمَّدِ بْنِ سِنَانٍ عَنْ حُذَیْفَةَ بْنِ مَنْصُورٍ قَالَ: سَأَلْتُ أَبَا عَبْدِ اللَّهِ ع عَنِ اللِّوَاطِ فَقَالَ مَا بَیْنَ الْفَخِذَیْنِ وَ سَأَلْتُهُ عَنِ الَّذِی یُوقِبُ فَقَالَ ذَاکَ الْکُفْرُ بِمَا أَنْزَلَ اللَّهُ عَلَی نَبِیِّهِ 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46"/>
      </w:r>
      <w:r>
        <w:rPr>
          <w:rFonts w:ascii="Amiri" w:hAnsi="Amiri" w:eastAsia="Amiri" w:cs="Amiri"/>
          <w:lang w:bidi="ar-SA"/>
          <w:color w:val="111111"/>
          <w:sz w:val="28"/>
          <w:szCs w:val="28"/>
          <w:rtl/>
        </w:rPr>
        <w:t xml:space="preserve">وَ یَأْتِی مَا یَدُلُّ عَلَیْهِ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حُذَیْفَةَ بْنِ مَنْصُورٍ: ازحضرت صادق &amp; درباره لواط سوال کردم فرمودند : بین در ران است .درمورد دخول پرسیدم ؟ این کفراست به آنچه برپیامر نازل شده .</w:t>
      </w:r>
    </w:p>
    <w:p>
      <w:pPr>
        <w:pStyle w:val="Heading4"/>
      </w:pPr>
      <w:bookmarkStart w:id="1830" w:name="_Toc1289"/>
      <w:r>
        <w:t>21- بَابُ تَحْرِیمِ مُقَدِّمَاتِ اللِّوَاطِ مِنَ التَّقْبِیلِ وَ النَّظَرِ بِشَهْوَةٍ وَ نَحْوِهِمَا</w:t>
      </w:r>
      <w:bookmarkEnd w:id="1830"/>
    </w:p>
    <w:p>
      <w:pPr>
        <w:pStyle w:val="Heading5"/>
      </w:pPr>
      <w:bookmarkStart w:id="1831" w:name="_Toc1290"/>
      <w:r>
        <w:t>اشارة</w:t>
      </w:r>
      <w:bookmarkEnd w:id="1831"/>
    </w:p>
    <w:p>
      <w:pPr>
        <w:pStyle w:val="BookText"/>
      </w:pPr>
      <w:r>
        <w:rPr>
          <w:rStyle w:val="FootnoteReference"/>
        </w:rPr>
        <w:footnoteReference w:id="2148"/>
      </w:r>
      <w:r>
        <w:rPr>
          <w:rFonts w:ascii="Amiri" w:hAnsi="Amiri" w:eastAsia="Amiri" w:cs="Amiri"/>
          <w:lang w:bidi="ar-SA"/>
          <w:color w:val="111111"/>
          <w:sz w:val="28"/>
          <w:szCs w:val="28"/>
          <w:rtl/>
        </w:rPr>
        <w:t xml:space="preserve">21 بَابُ تَحْرِیمِ مُقَدِّمَاتِ اللِّوَاطِ مِنَ التَّقْبِیلِ وَ النَّظَرِ بِشَهْوَةٍ وَ نَحْوِهِمَا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مقدمات لواط مثل بوسیدن ونگاه کردن از روی شهوت ومانند آنها</w:t>
      </w:r>
    </w:p>
    <w:p>
      <w:pPr>
        <w:pStyle w:val="Heading5"/>
      </w:pPr>
      <w:bookmarkStart w:id="1832" w:name="_Toc1291"/>
      <w:r>
        <w:t>[رقم الحدیث الکلی: 25772 - رقم الحدیث الباب: 1]</w:t>
      </w:r>
      <w:bookmarkEnd w:id="1832"/>
    </w:p>
    <w:p>
      <w:pPr>
        <w:pStyle w:val="BookText"/>
      </w:pPr>
      <w:r>
        <w:rPr>
          <w:rFonts w:ascii="Times New Roman" w:hAnsi="Times New Roman" w:eastAsia="Times New Roman" w:cs="Times New Roman"/>
          <w:lang w:val="en-US" w:bidi="en-US"/>
          <w:color w:val="111111"/>
          <w:sz w:val="28"/>
          <w:szCs w:val="28"/>
          <w:rtl/>
        </w:rPr>
        <w:t xml:space="preserve">25772- 1- </w:t>
      </w:r>
      <w:r>
        <w:rPr>
          <w:rStyle w:val="FootnoteReference"/>
        </w:rPr>
        <w:footnoteReference w:id="2149"/>
      </w:r>
      <w:r>
        <w:rPr>
          <w:rFonts w:ascii="Amiri" w:hAnsi="Amiri" w:eastAsia="Amiri" w:cs="Amiri"/>
          <w:lang w:bidi="ar-SA"/>
          <w:color w:val="111111"/>
          <w:sz w:val="28"/>
          <w:szCs w:val="28"/>
          <w:rtl/>
        </w:rPr>
        <w:t xml:space="preserve">مُحَمَّدُ بْنُ یَعْقُوبَ عَنْ مُحَمَّدِ بْنِ یَحْیَی عَنْ أَحْمَدَ بْنِ مُحَمَّدٍ عَنْ مُحَمَّدِ بْنِ یَحْیَی عَنْ طَلْحَةَ بْنِ زَیْدٍ عَنْ أَبِی عَبْدِ اللَّهِ ع قَالَ: قَالَ رَسُولُ اللَّهِ ص مَنْ قَبَّلَ غُلَاماً مِنْ شَهْوَةٍ أَلْجَمَهُ اللَّهُ یَوْمَ الْقِیَامَةِ بِلِجَامٍ مِنْ 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 پيامبر خدا صلّى اللّه عليه و آله فرمود:</w:t>
      </w:r>
    </w:p>
    <w:p>
      <w:pPr>
        <w:pStyle w:val="BookText"/>
      </w:pPr>
      <w:r>
        <w:rPr>
          <w:rFonts w:ascii="IRNazanin" w:hAnsi="IRNazanin" w:eastAsia="IRNazanin" w:cs="IRNazanin"/>
          <w:lang w:bidi="fa-IR"/>
          <w:color w:val="111111"/>
          <w:sz w:val="28"/>
          <w:szCs w:val="28"/>
          <w:rtl/>
        </w:rPr>
        <w:t xml:space="preserve">هركس پسرى را با شهوت ببوسد، خداوند در روز قيامت او را با لگامى از آتش لگام خواهد كرد.</w:t>
      </w:r>
    </w:p>
    <w:p>
      <w:pPr>
        <w:pStyle w:val="Heading5"/>
      </w:pPr>
      <w:bookmarkStart w:id="1833" w:name="_Toc1292"/>
      <w:r>
        <w:t>[رقم الحدیث الکلی: 25773 - رقم الحدیث الباب: 2]</w:t>
      </w:r>
      <w:bookmarkEnd w:id="1833"/>
    </w:p>
    <w:p>
      <w:pPr>
        <w:pStyle w:val="BookText"/>
      </w:pPr>
      <w:r>
        <w:rPr>
          <w:rFonts w:ascii="Times New Roman" w:hAnsi="Times New Roman" w:eastAsia="Times New Roman" w:cs="Times New Roman"/>
          <w:lang w:val="en-US" w:bidi="en-US"/>
          <w:color w:val="111111"/>
          <w:sz w:val="28"/>
          <w:szCs w:val="28"/>
          <w:rtl/>
        </w:rPr>
        <w:t xml:space="preserve">25773- 2- </w:t>
      </w:r>
      <w:r>
        <w:rPr>
          <w:rStyle w:val="FootnoteReference"/>
        </w:rPr>
        <w:footnoteReference w:id="2150"/>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إِیَّاکُمْ وَ أَوْلَادَ الْأَغْنِیَاءِ وَ الْمُلُوکِ الْمُرْدَ فَإِنَّ فِتْنَتَهُمْ أَشَدُّ مِنْ فِتْنَةِ الْعَذَارَی فِی خُدُورِهِنَّ.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سكونى گويد: امام صادق عليه السّلام فرمود: پيامبر خدا صلّى اللّه عليه و آله فرمود:</w:t>
      </w:r>
    </w:p>
    <w:p>
      <w:pPr>
        <w:pStyle w:val="BookText"/>
      </w:pPr>
      <w:r>
        <w:rPr>
          <w:rFonts w:ascii="IRNazanin" w:hAnsi="IRNazanin" w:eastAsia="IRNazanin" w:cs="IRNazanin"/>
          <w:lang w:bidi="fa-IR"/>
          <w:color w:val="111111"/>
          <w:sz w:val="28"/>
          <w:szCs w:val="28"/>
          <w:rtl/>
        </w:rPr>
        <w:t xml:space="preserve">بپرهيزيد از فرزندان امرد (نوجوانى كه هنوز ريش و سبيل ندارد) ثروتمندان و پادشاهان؛ زيرا فتنه (تحريك شهوت) آنان از فتنه دختران باكره پرده‌نشين شديدتر است.</w:t>
      </w:r>
    </w:p>
    <w:p>
      <w:pPr>
        <w:pStyle w:val="Heading5"/>
      </w:pPr>
      <w:bookmarkStart w:id="1834" w:name="_Toc1293"/>
      <w:r>
        <w:t>[رقم الحدیث الکلی: 25774 - رقم الحدیث الباب: 3]</w:t>
      </w:r>
      <w:bookmarkEnd w:id="1834"/>
    </w:p>
    <w:p>
      <w:pPr>
        <w:pStyle w:val="BookText"/>
      </w:pPr>
      <w:r>
        <w:rPr>
          <w:rFonts w:ascii="Times New Roman" w:hAnsi="Times New Roman" w:eastAsia="Times New Roman" w:cs="Times New Roman"/>
          <w:lang w:val="en-US" w:bidi="en-US"/>
          <w:color w:val="111111"/>
          <w:sz w:val="28"/>
          <w:szCs w:val="28"/>
          <w:rtl/>
        </w:rPr>
        <w:t xml:space="preserve">25774- 3- </w:t>
      </w:r>
      <w:r>
        <w:rPr>
          <w:rStyle w:val="FootnoteReference"/>
        </w:rPr>
        <w:footnoteReference w:id="2151"/>
      </w:r>
      <w:r>
        <w:rPr>
          <w:rFonts w:ascii="Amiri" w:hAnsi="Amiri" w:eastAsia="Amiri" w:cs="Amiri"/>
          <w:lang w:bidi="ar-SA"/>
          <w:color w:val="111111"/>
          <w:sz w:val="28"/>
          <w:szCs w:val="28"/>
          <w:rtl/>
        </w:rPr>
        <w:t xml:space="preserve">وَ عَنْهُ عَنْ أَبِیهِ عَنْ یَحْیَی بْنِ الْمُبَارَکِ عَنْ عَبْدِ اللَّهِ بْنِ جَبَلَةَ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4696_165004"/>
    <w:bookmarkEnd w:id="324"/>
    <w:p>
      <w:pPr>
        <w:pStyle w:val="BookText"/>
      </w:pPr>
      <w:r>
        <w:rPr>
          <w:rFonts w:ascii="Amiri" w:hAnsi="Amiri" w:eastAsia="Amiri" w:cs="Amiri"/>
          <w:lang w:bidi="ar-SA"/>
          <w:color w:val="111111"/>
          <w:sz w:val="28"/>
          <w:szCs w:val="28"/>
          <w:rtl/>
        </w:rPr>
        <w:t xml:space="preserve">عَنْ إِسْحَاقَ بْنِ عَمَّارٍ قَالَ: قُلْتُ لِأَبِی عَبْدِ اللَّهِ ع مُحْرِمٌ قَبَّلَ غُلَاماً مِنْ شَهْوَةٍ قَالَ یُضْرَبُ مِائَةَ سَوْطٍ.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عَمَّارٍ:به حضرت صادق &amp;عرض کردم شخص محرم پسر بچه ای را با شهوت بوسیده فرمودند: باید صد ضربه شلاغ به او بزنند .</w:t>
      </w:r>
    </w:p>
    <w:p>
      <w:pPr>
        <w:pStyle w:val="Heading5"/>
      </w:pPr>
      <w:bookmarkStart w:id="1835" w:name="_Toc1294"/>
      <w:r>
        <w:t>[رقم الحدیث الکلی: 25775 - رقم الحدیث الباب: 4]</w:t>
      </w:r>
      <w:bookmarkEnd w:id="1835"/>
    </w:p>
    <w:p>
      <w:pPr>
        <w:pStyle w:val="BookText"/>
      </w:pPr>
      <w:r>
        <w:rPr>
          <w:rFonts w:ascii="Times New Roman" w:hAnsi="Times New Roman" w:eastAsia="Times New Roman" w:cs="Times New Roman"/>
          <w:lang w:val="en-US" w:bidi="en-US"/>
          <w:color w:val="111111"/>
          <w:sz w:val="28"/>
          <w:szCs w:val="28"/>
          <w:rtl/>
        </w:rPr>
        <w:t xml:space="preserve">25775- 4- </w:t>
      </w:r>
      <w:r>
        <w:rPr>
          <w:rStyle w:val="FootnoteReference"/>
        </w:rPr>
        <w:footnoteReference w:id="2152"/>
      </w:r>
      <w:r>
        <w:rPr>
          <w:rFonts w:ascii="Amiri" w:hAnsi="Amiri" w:eastAsia="Amiri" w:cs="Amiri"/>
          <w:lang w:bidi="ar-SA"/>
          <w:color w:val="111111"/>
          <w:sz w:val="28"/>
          <w:szCs w:val="28"/>
          <w:rtl/>
        </w:rPr>
        <w:t xml:space="preserve">مُحَمَّدُ بْنُ عَلِیِّ بْنِ الْحُسَیْنِ فِی مَعَانِی الْأَخْبَارِ عَنْ عَبْدِ الْوَاحِدِ بْنِ مُحَمَّدِ بْنِ عُبْدُوسٍ عَنْ عَلِیِّ بْنِ مُحَمَّدِ بْنِ قُتَیْبَةَ عَنْ حَمْدَانَ بْنِ سُلَیْمَانَ عَنْ هِشَامِ بْنِ أَحْمَدَ عَنْ عَبْدِ اللَّهِ بْنِ الْفَضْلِ عَنْ أَبِیهِ عَنْ أَبِی جَعْفَرٍ ع عَنْ جَابِرِ بْنِ عَبْدِ اللَّهِ قَالَ: نَهَی رَسُولُ اللَّهِ ص- عَنِ الْمُکَاعَمَةِ وَ الْمُکَامَعَةُ فَالْمُکَاعَمَةُ أَنْ یَلْثِمَ الرَّجُلُ الرَّجُلَ وَ الْمُکَامَعَةُ أَنْ یُضَاجِعَهُ وَ لَا یَکُونُ بَیْنَهُمَا ثَوْبٌ مِنْ غَیْرِ 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العلوم عليه السّلام به نقل از جابر بن عبد اللّٰه انصارى فرمود: پيامبر خدا صلى اللّٰه عليه و آله نهى فرمود از«مكاعمه و مكامعه»«مكاعمه»بوسيدن دو مرد است لبهاى يك ديگر را،و«مكامعه»آنست كه دو مرد در يك بستر برهنه بخوابند و با لباسى ميان آن دو فاصله نباشد بدون اينكه ضرورتى باشد(دليل موجّهى داشته باشند).</w:t>
      </w:r>
    </w:p>
    <w:p>
      <w:pPr>
        <w:pStyle w:val="Heading5"/>
      </w:pPr>
      <w:bookmarkStart w:id="1836" w:name="_Toc1295"/>
      <w:r>
        <w:t>[رقم الحدیث الکلی: 25776 - رقم الحدیث الباب: 5]</w:t>
      </w:r>
      <w:bookmarkEnd w:id="1836"/>
    </w:p>
    <w:p>
      <w:pPr>
        <w:pStyle w:val="BookText"/>
      </w:pPr>
      <w:r>
        <w:rPr>
          <w:rFonts w:ascii="Times New Roman" w:hAnsi="Times New Roman" w:eastAsia="Times New Roman" w:cs="Times New Roman"/>
          <w:lang w:val="en-US" w:bidi="en-US"/>
          <w:color w:val="111111"/>
          <w:sz w:val="28"/>
          <w:szCs w:val="28"/>
          <w:rtl/>
        </w:rPr>
        <w:t xml:space="preserve">25776- 5- </w:t>
      </w:r>
      <w:r>
        <w:rPr>
          <w:rStyle w:val="FootnoteReference"/>
        </w:rPr>
        <w:footnoteReference w:id="2153"/>
      </w:r>
      <w:r>
        <w:rPr>
          <w:rFonts w:ascii="Amiri" w:hAnsi="Amiri" w:eastAsia="Amiri" w:cs="Amiri"/>
          <w:lang w:bidi="ar-SA"/>
          <w:color w:val="111111"/>
          <w:sz w:val="28"/>
          <w:szCs w:val="28"/>
          <w:rtl/>
        </w:rPr>
        <w:t xml:space="preserve">وَ قَدْ تَقَدَّمَ فِی حَدِیثِ الْمُخَنَّثِینَ وَ لَا تُکَلِّمُوهُمْ فَإِنَّهُمْ یَجِدُونَ لِکَلَامِکُمْ رَاحَةً.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54"/>
      </w:r>
      <w:r>
        <w:rPr>
          <w:rFonts w:ascii="Amiri" w:hAnsi="Amiri" w:eastAsia="Amiri" w:cs="Amiri"/>
          <w:lang w:bidi="ar-SA"/>
          <w:color w:val="111111"/>
          <w:sz w:val="28"/>
          <w:szCs w:val="28"/>
          <w:rtl/>
        </w:rPr>
        <w:t xml:space="preserve">وَ یَأْتِی مَا یَدُلُّ عَلَیْهِ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حدیث مخنثین آمده است: "با آنها صحبت نکنید، زیرا از صحبت کردن شما راحتی می‌یابند."</w:t>
      </w:r>
    </w:p>
    <w:p>
      <w:pPr>
        <w:pStyle w:val="Heading4"/>
      </w:pPr>
      <w:bookmarkStart w:id="1837" w:name="_Toc1296"/>
      <w:r>
        <w:t>22- بَابُ تَحْرِیمِ نَوْمِ الرَّجُلِ مَعَ الرَّجُلِ فِی لِحَافٍ وَاحِدٍ مُجَرَّدَیْنِ وَ أَنَّهُ یَنْبَغِی إِخْرَاجُ الْمُخَنَّثِینَ مِنَ الْبُیُوتِ وَ مِنَ الْمَسْجِدِ</w:t>
      </w:r>
      <w:bookmarkEnd w:id="1837"/>
    </w:p>
    <w:p>
      <w:pPr>
        <w:pStyle w:val="Heading5"/>
      </w:pPr>
      <w:bookmarkStart w:id="1838" w:name="_Toc1297"/>
      <w:r>
        <w:t>اشارة</w:t>
      </w:r>
      <w:bookmarkEnd w:id="1838"/>
    </w:p>
    <w:p>
      <w:pPr>
        <w:pStyle w:val="BookText"/>
      </w:pPr>
      <w:r>
        <w:rPr>
          <w:rStyle w:val="FootnoteReference"/>
        </w:rPr>
        <w:footnoteReference w:id="2156"/>
      </w:r>
      <w:r>
        <w:rPr>
          <w:rFonts w:ascii="Amiri" w:hAnsi="Amiri" w:eastAsia="Amiri" w:cs="Amiri"/>
          <w:lang w:bidi="ar-SA"/>
          <w:color w:val="111111"/>
          <w:sz w:val="28"/>
          <w:szCs w:val="28"/>
          <w:rtl/>
        </w:rPr>
        <w:t xml:space="preserve">22 بَابُ تَحْرِیمِ نَوْمِ الرَّجُلِ مَعَ الرَّجُلِ فِی لِحَافٍ وَاحِدٍ مُجَرَّدَیْنِ وَ أَنَّهُ یَنْبَغِی إِخْرَاجُ الْمُخَنَّثِینَ مِنَ الْبُیُوتِ وَ مِنَ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حرام است خوابیدن دو مرد برهنه زیر یک لحاف و سزاواراست خارج کردن شخص خنثی از خانه و مسجد</w:t>
      </w:r>
    </w:p>
    <w:p>
      <w:pPr>
        <w:pStyle w:val="Heading5"/>
      </w:pPr>
      <w:bookmarkStart w:id="1839" w:name="_Toc1298"/>
      <w:r>
        <w:t>[رقم الحدیث الکلی: 25777 - رقم الحدیث الباب: 1]</w:t>
      </w:r>
      <w:bookmarkEnd w:id="1839"/>
    </w:p>
    <w:p>
      <w:pPr>
        <w:pStyle w:val="BookText"/>
      </w:pPr>
      <w:r>
        <w:rPr>
          <w:rFonts w:ascii="Times New Roman" w:hAnsi="Times New Roman" w:eastAsia="Times New Roman" w:cs="Times New Roman"/>
          <w:lang w:val="en-US" w:bidi="en-US"/>
          <w:color w:val="111111"/>
          <w:sz w:val="28"/>
          <w:szCs w:val="28"/>
          <w:rtl/>
        </w:rPr>
        <w:t xml:space="preserve">25777- 1- </w:t>
      </w:r>
      <w:r>
        <w:rPr>
          <w:rStyle w:val="FootnoteReference"/>
        </w:rPr>
        <w:footnoteReference w:id="2157"/>
      </w:r>
      <w:r>
        <w:rPr>
          <w:rFonts w:ascii="Amiri" w:hAnsi="Amiri" w:eastAsia="Amiri" w:cs="Amiri"/>
          <w:lang w:bidi="ar-SA"/>
          <w:color w:val="111111"/>
          <w:sz w:val="28"/>
          <w:szCs w:val="28"/>
          <w:rtl/>
        </w:rPr>
        <w:t xml:space="preserve">مُحَمَّدُ بْنُ یَعْقُوبَ عَنْ عَلِیِّ بْنِ إِبْرَاهِیمَ عَنْ أَبِیهِ عَنِ ابْنِ مَحْبُوبٍ عَنْ أَبِی أَیُّوبَ عَنْ أَبِی عُبَیْدَةَ عَنْ أَبِی جَعْفَرٍ ع قَالَ: کَانَ عَلِیٌّ ع إِذَا وَجَدَ رَجُلَیْنِ فِی لِحَافٍ وَاحِدٍ مُجَرَّدَیْنِ جَلَدَهُمَا حَدَّ الزَّانِی مِائَةَ جَلْدَةٍ کُلَّ وَاحِدٍ مِنْهُمَا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عبيده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حضرت على عليه السّلام دو مرد را عريان در زير يك لحاف مى‌يافتند، به هر كدام از آن‌ها حد زناكار - كه صد ضربه تازيانه است - مى‌نواخت.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4696_165005"/>
    <w:bookmarkEnd w:id="325"/>
    <w:p>
      <w:pPr>
        <w:pStyle w:val="Heading5"/>
      </w:pPr>
      <w:bookmarkStart w:id="1840" w:name="_Toc1299"/>
      <w:r>
        <w:t>[رقم الحدیث الکلی: 25778 - رقم الحدیث الباب: 2]</w:t>
      </w:r>
      <w:bookmarkEnd w:id="1840"/>
    </w:p>
    <w:p>
      <w:pPr>
        <w:pStyle w:val="BookText"/>
      </w:pPr>
      <w:r>
        <w:rPr>
          <w:rFonts w:ascii="Times New Roman" w:hAnsi="Times New Roman" w:eastAsia="Times New Roman" w:cs="Times New Roman"/>
          <w:lang w:val="en-US" w:bidi="en-US"/>
          <w:color w:val="111111"/>
          <w:sz w:val="28"/>
          <w:szCs w:val="28"/>
          <w:rtl/>
        </w:rPr>
        <w:t xml:space="preserve">25778- 2- </w:t>
      </w:r>
      <w:r>
        <w:rPr>
          <w:rStyle w:val="FootnoteReference"/>
        </w:rPr>
        <w:footnoteReference w:id="2158"/>
      </w:r>
      <w:r>
        <w:rPr>
          <w:rFonts w:ascii="Amiri" w:hAnsi="Amiri" w:eastAsia="Amiri" w:cs="Amiri"/>
          <w:lang w:bidi="ar-SA"/>
          <w:color w:val="111111"/>
          <w:sz w:val="28"/>
          <w:szCs w:val="28"/>
          <w:rtl/>
        </w:rPr>
        <w:t xml:space="preserve">وَ عَنْهُ عَنْ أَبِیهِ عَنِ ابْنِ مَحْبُوبٍ عَنْ عَبْدِ اللَّهِ بْنِ سِنَانٍ عَنْ أَبِی عَبْدِ اللَّهِ ع قَالَ سَمِعْتُهُ یَقُولُ حَدُّ الْجَلْدِ فِی الزِّنَا أَنْ یُوجَدَا فِی لِحَافٍ وَاحِدٍ وَ الرَّجُلَانِ یُوجَدَانِ فِی لِحَافٍ وَاحِدٍ وَ الْمَرْأَتَانِ تُوجَدَانِ فِی لِحَافٍ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از حضرت صادق علیه السلام شنیدم که فرمودند :حد تازیانه در زنا این است که دو نفر(مرد وزن) زیر یک لحاظ باشد و دو مرد برهنه زیر یک لحاف و دو زن برهنه در یک لحاف پیدا شوند</w:t>
      </w:r>
    </w:p>
    <w:p>
      <w:pPr>
        <w:pStyle w:val="Heading5"/>
      </w:pPr>
      <w:bookmarkStart w:id="1841" w:name="_Toc1300"/>
      <w:r>
        <w:t>[رقم الحدیث الکلی: 25779 - رقم الحدیث الباب: 3]</w:t>
      </w:r>
      <w:bookmarkEnd w:id="1841"/>
    </w:p>
    <w:p>
      <w:pPr>
        <w:pStyle w:val="BookText"/>
      </w:pPr>
      <w:r>
        <w:rPr>
          <w:rFonts w:ascii="Times New Roman" w:hAnsi="Times New Roman" w:eastAsia="Times New Roman" w:cs="Times New Roman"/>
          <w:lang w:val="en-US" w:bidi="en-US"/>
          <w:color w:val="111111"/>
          <w:sz w:val="28"/>
          <w:szCs w:val="28"/>
          <w:rtl/>
        </w:rPr>
        <w:t xml:space="preserve">25779- 3- </w:t>
      </w:r>
      <w:r>
        <w:rPr>
          <w:rStyle w:val="FootnoteReference"/>
        </w:rPr>
        <w:footnoteReference w:id="2159"/>
      </w:r>
      <w:r>
        <w:rPr>
          <w:rFonts w:ascii="Amiri" w:hAnsi="Amiri" w:eastAsia="Amiri" w:cs="Amiri"/>
          <w:lang w:bidi="ar-SA"/>
          <w:color w:val="111111"/>
          <w:sz w:val="28"/>
          <w:szCs w:val="28"/>
          <w:rtl/>
        </w:rPr>
        <w:t xml:space="preserve">مُحَمَّدُ بْنُ عَلِیِّ بْنِ الْحُسَیْنِ بِإِسْنَادِهِ عَنِ الْقَاسِمِ بْنِ مُحَمَّدٍ عَنْ عَبْدِ الصَّمَدِ بْنِ بَشِیرٍ عَنْ سُلَیْمَانَ بْنِ هِلَالٍ قَالَ: سَأَلَ بَعْضُ أَصْحَابِنَا أَبَا عَبْدِ اللَّهِ ع فَقَالَ الرَّجُلُ یَنَامُ مَعَ الرَّجُلِ فِی لِحَافٍ وَاحِدٍ قَالَ ذُو مَحْرَمٍ قَالَ لَا قَالَ مِنْ ضَرُورَةٍ قَالَ لَا قَالَ یُضْرَبَانِ ثَلَاثِینَ سَوْطاً ثَلَاثِینَ سَوْطاً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هلال گويد: يكى از اصحاب ما از امام صادق عليه السّلام پرسيده گفت: بفدايت شوم مردى با مردى ديگر در زير يك لحاف ميتوانند بخسبند؟ فرمود: خويشاوند يك ديگرند؟ گفت: نه، فرمود: آيا ناچارند؟ گفت: نه، فرمود: هر يك را سى تازيانه مى‌زنند،</w:t>
      </w:r>
    </w:p>
    <w:p>
      <w:pPr>
        <w:pStyle w:val="Heading5"/>
      </w:pPr>
      <w:bookmarkStart w:id="1842" w:name="_Toc1301"/>
      <w:r>
        <w:t>[رقم الحدیث الکلی: 25780 - رقم الحدیث الباب: 4]</w:t>
      </w:r>
      <w:bookmarkEnd w:id="1842"/>
    </w:p>
    <w:p>
      <w:pPr>
        <w:pStyle w:val="BookText"/>
      </w:pPr>
      <w:r>
        <w:rPr>
          <w:rFonts w:ascii="Times New Roman" w:hAnsi="Times New Roman" w:eastAsia="Times New Roman" w:cs="Times New Roman"/>
          <w:lang w:val="en-US" w:bidi="en-US"/>
          <w:color w:val="111111"/>
          <w:sz w:val="28"/>
          <w:szCs w:val="28"/>
          <w:rtl/>
        </w:rPr>
        <w:t xml:space="preserve">25780- 4- </w:t>
      </w:r>
      <w:r>
        <w:rPr>
          <w:rStyle w:val="FootnoteReference"/>
        </w:rPr>
        <w:footnoteReference w:id="2160"/>
      </w:r>
      <w:r>
        <w:rPr>
          <w:rFonts w:ascii="Amiri" w:hAnsi="Amiri" w:eastAsia="Amiri" w:cs="Amiri"/>
          <w:lang w:bidi="ar-SA"/>
          <w:color w:val="111111"/>
          <w:sz w:val="28"/>
          <w:szCs w:val="28"/>
          <w:rtl/>
        </w:rPr>
        <w:t xml:space="preserve">وَ فِی الْخِصَالِ بِإِسْنَادِهِ عَنْ عَلِیٍّ ع فِی حَدِیثِ الْأَرْبَعِمِائَةِ قَالَ: لَا یَنَامُ الرَّجُلُ مَعَ الرَّجُلِ فِی ثَوْبٍ وَاحِدٍ فَمَنْ فَعَلَ ذَلِکَ وَجَبَ عَلَیْهِ الْأَدَبُ وَ هُوَ التَّعْزِیرُ.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علی &amp; درحدیث ْأَرْبَعِمِائَةِ نباید دو مرد زیر یک لحاف بخوابند کسیکه آنرا انجام دهد باید اورا تعزیر کرد .</w:t>
      </w:r>
    </w:p>
    <w:p>
      <w:pPr>
        <w:pStyle w:val="Heading5"/>
      </w:pPr>
      <w:bookmarkStart w:id="1843" w:name="_Toc1302"/>
      <w:r>
        <w:t>[رقم الحدیث الکلی: 25781 - رقم الحدیث الباب: 5]</w:t>
      </w:r>
      <w:bookmarkEnd w:id="1843"/>
    </w:p>
    <w:p>
      <w:pPr>
        <w:pStyle w:val="BookText"/>
      </w:pPr>
      <w:r>
        <w:rPr>
          <w:rFonts w:ascii="Times New Roman" w:hAnsi="Times New Roman" w:eastAsia="Times New Roman" w:cs="Times New Roman"/>
          <w:lang w:val="en-US" w:bidi="en-US"/>
          <w:color w:val="111111"/>
          <w:sz w:val="28"/>
          <w:szCs w:val="28"/>
          <w:rtl/>
        </w:rPr>
        <w:t xml:space="preserve">25781- 5- </w:t>
      </w:r>
      <w:r>
        <w:rPr>
          <w:rStyle w:val="FootnoteReference"/>
        </w:rPr>
        <w:footnoteReference w:id="2161"/>
      </w:r>
      <w:r>
        <w:rPr>
          <w:rFonts w:ascii="Amiri" w:hAnsi="Amiri" w:eastAsia="Amiri" w:cs="Amiri"/>
          <w:lang w:bidi="ar-SA"/>
          <w:color w:val="111111"/>
          <w:sz w:val="28"/>
          <w:szCs w:val="28"/>
          <w:rtl/>
        </w:rPr>
        <w:t xml:space="preserve">الْحَسَنُ الطَّبْرِسِیُّ فِی مَکَارِمِ الْأَخْلَاقِ عَنِ الصَّادِقِ عَنْ آبَائِهِ ع قَالَ: قَالَ رَسُولُ اللَّهِ ص لَا یُبَاشِرِ الرَّجُلُ الرَّجُلَ إِلَّا وَ بَیْنَهُمَا ثَوْبٌ وَ لَا تُبَاشِرِ الْمَرْأَةُ الْمَرْأَةَ إِلَّا وَ بَیْنَهُمَا 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 سلّم فرمود:اگر مردى با مرد ديگرى (زير يك رختخواب)قرار گرفتند،ميان خود پارچه‌اى قرار دهند،و اگر زنى با زن ديگرى(زير يك رختخواب خوابيدند)ميان خود پارچه‌اى بگذارند.</w:t>
      </w:r>
    </w:p>
    <w:p>
      <w:pPr>
        <w:pStyle w:val="Heading5"/>
      </w:pPr>
      <w:bookmarkStart w:id="1844" w:name="_Toc1303"/>
      <w:r>
        <w:t>[رقم الحدیث الکلی: 25782 - رقم الحدیث الباب: 6]</w:t>
      </w:r>
      <w:bookmarkEnd w:id="1844"/>
    </w:p>
    <w:p>
      <w:pPr>
        <w:pStyle w:val="BookText"/>
      </w:pPr>
      <w:r>
        <w:rPr>
          <w:rFonts w:ascii="Times New Roman" w:hAnsi="Times New Roman" w:eastAsia="Times New Roman" w:cs="Times New Roman"/>
          <w:lang w:val="en-US" w:bidi="en-US"/>
          <w:color w:val="111111"/>
          <w:sz w:val="28"/>
          <w:szCs w:val="28"/>
          <w:rtl/>
        </w:rPr>
        <w:t xml:space="preserve">25782- 6- </w:t>
      </w:r>
      <w:r>
        <w:rPr>
          <w:rStyle w:val="FootnoteReference"/>
        </w:rPr>
        <w:footnoteReference w:id="2162"/>
      </w:r>
      <w:r>
        <w:rPr>
          <w:rFonts w:ascii="Amiri" w:hAnsi="Amiri" w:eastAsia="Amiri" w:cs="Amiri"/>
          <w:lang w:bidi="ar-SA"/>
          <w:color w:val="111111"/>
          <w:sz w:val="28"/>
          <w:szCs w:val="28"/>
          <w:rtl/>
        </w:rPr>
        <w:t xml:space="preserve">قَالَ: وَ لَعَنَ رَسُولُ اللَّهِ ص الْمُخَنَّثِینَ وَ قَالَ أَخْرِجُوهُمْ مِنْ بُیُوتِکُمْ.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4696_165006"/>
    <w:bookmarkEnd w:id="32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63"/>
      </w:r>
      <w:r>
        <w:rPr>
          <w:rFonts w:ascii="Amiri" w:hAnsi="Amiri" w:eastAsia="Amiri" w:cs="Amiri"/>
          <w:lang w:bidi="ar-SA"/>
          <w:color w:val="111111"/>
          <w:sz w:val="28"/>
          <w:szCs w:val="28"/>
          <w:rtl/>
        </w:rPr>
        <w:t xml:space="preserve">وَ یَأْتِی مَا یَدُلُّ عَلَیْهِ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فرمود:رسول خدا %«مخنّثين»و افرادى را كه مورد تجاوز جنس موافق قرار مى‌گيرند، را لعنت كرده و فرمودند : آنها را از خانه‌هاى خود بيرون كنيد.</w:t>
      </w:r>
    </w:p>
    <w:p>
      <w:pPr>
        <w:pStyle w:val="Heading4"/>
      </w:pPr>
      <w:bookmarkStart w:id="1845" w:name="_Toc1304"/>
      <w:r>
        <w:t>23- بَابُ مَا تُعَالَجُ بِهِ الْأُبْنَةُ</w:t>
      </w:r>
      <w:bookmarkEnd w:id="1845"/>
    </w:p>
    <w:p>
      <w:pPr>
        <w:pStyle w:val="Heading5"/>
      </w:pPr>
      <w:bookmarkStart w:id="1846" w:name="_Toc1305"/>
      <w:r>
        <w:t>اشارة</w:t>
      </w:r>
      <w:bookmarkEnd w:id="1846"/>
    </w:p>
    <w:p>
      <w:pPr>
        <w:pStyle w:val="BookText"/>
      </w:pPr>
      <w:r>
        <w:rPr>
          <w:rStyle w:val="FootnoteReference"/>
        </w:rPr>
        <w:footnoteReference w:id="2165"/>
      </w:r>
      <w:r>
        <w:rPr>
          <w:rFonts w:ascii="Amiri" w:hAnsi="Amiri" w:eastAsia="Amiri" w:cs="Amiri"/>
          <w:lang w:bidi="ar-SA"/>
          <w:color w:val="111111"/>
          <w:sz w:val="28"/>
          <w:szCs w:val="28"/>
          <w:rtl/>
        </w:rPr>
        <w:t xml:space="preserve">23 بَابُ مَا تُعَالَجُ بِهِ الْأُبْنَةُ </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چگونه شخص اوبنه را معالجه کنند</w:t>
      </w:r>
    </w:p>
    <w:p>
      <w:pPr>
        <w:pStyle w:val="Heading5"/>
      </w:pPr>
      <w:bookmarkStart w:id="1847" w:name="_Toc1306"/>
      <w:r>
        <w:t>[رقم الحدیث الکلی: 25783 - رقم الحدیث الباب: 1]</w:t>
      </w:r>
      <w:bookmarkEnd w:id="1847"/>
    </w:p>
    <w:p>
      <w:pPr>
        <w:pStyle w:val="BookText"/>
      </w:pPr>
      <w:r>
        <w:rPr>
          <w:rFonts w:ascii="Times New Roman" w:hAnsi="Times New Roman" w:eastAsia="Times New Roman" w:cs="Times New Roman"/>
          <w:lang w:val="en-US" w:bidi="en-US"/>
          <w:color w:val="111111"/>
          <w:sz w:val="28"/>
          <w:szCs w:val="28"/>
          <w:rtl/>
        </w:rPr>
        <w:t xml:space="preserve">25783- 1- </w:t>
      </w:r>
      <w:r>
        <w:rPr>
          <w:rStyle w:val="FootnoteReference"/>
        </w:rPr>
        <w:footnoteReference w:id="2167"/>
      </w:r>
      <w:r>
        <w:rPr>
          <w:rFonts w:ascii="Amiri" w:hAnsi="Amiri" w:eastAsia="Amiri" w:cs="Amiri"/>
          <w:lang w:bidi="ar-SA"/>
          <w:color w:val="111111"/>
          <w:sz w:val="28"/>
          <w:szCs w:val="28"/>
          <w:rtl/>
        </w:rPr>
        <w:t xml:space="preserve">مُحَمَّدُ بْنُ یَعْقُوبَ عَنْ عِدَّةٍ مِنْ أَصْحَابِنَا عَنْ أَحْمَدَ بْنِ مُحَمَّدٍ عَنِ الْحُسَیْنِ بْنِ سَعِیدٍ وَ مُحَمَّدِ بْنِ یَحْیَی عَنْ مُوسَی بْنِ الْحَسَنِ عَنْ عُمَرَ بْنِ عَلِیِّ بْنِ عُمَرَ بْنِ یَزِیدَ </w:t>
      </w:r>
      <w:r>
        <w:rPr>
          <w:rStyle w:val="FootnoteReference"/>
        </w:rPr>
        <w:footnoteReference w:id="2168"/>
      </w:r>
      <w:r>
        <w:rPr>
          <w:rFonts w:ascii="Amiri" w:hAnsi="Amiri" w:eastAsia="Amiri" w:cs="Amiri"/>
          <w:lang w:bidi="ar-SA"/>
          <w:color w:val="111111"/>
          <w:sz w:val="28"/>
          <w:szCs w:val="28"/>
          <w:rtl/>
        </w:rPr>
        <w:t xml:space="preserve">عَنْ أَخِیهِ الْحُسَیْنِ عَنْ أَبِیهِ عُمَرَ بْنِ یَزِیدَ قَالَ: کُنْتُ عِنْدَ أَبِی عَبْدِ اللَّهِ ع وَ عِنْدَهُ رَجُلٌ فَقَالَ لَهُ إِنِّی أُحِبُّ الصِّبْیَانَ فَقَالَ لَهُ فَتَصْنَعُ مَا ذَا قَالَ أَحْمِلُهُمْ عَلَی ظَهْرِی فَوَضَعَ أَبُو عَبْدِ اللَّهِ ع یَدَهُ عَلَی جَبْهَتِهِ وَ وَلَّی </w:t>
      </w:r>
      <w:r>
        <w:rPr>
          <w:rStyle w:val="FootnoteReference"/>
        </w:rPr>
        <w:footnoteReference w:id="2169"/>
      </w:r>
      <w:r>
        <w:rPr>
          <w:rFonts w:ascii="Amiri" w:hAnsi="Amiri" w:eastAsia="Amiri" w:cs="Amiri"/>
          <w:lang w:bidi="ar-SA"/>
          <w:color w:val="111111"/>
          <w:sz w:val="28"/>
          <w:szCs w:val="28"/>
          <w:rtl/>
        </w:rPr>
        <w:t xml:space="preserve">عَنْهُ فَبَکَی الرَّجُلُ فَنَظَرَ إِلَیْهِ فَکَأَنَّهُ رَحِمَهُ فَقَالَ إِذَا أَتَیْتَ بَلَدَکَ فَاشْتَرِ جَزُوراً </w:t>
      </w:r>
      <w:r>
        <w:rPr>
          <w:rStyle w:val="FootnoteReference"/>
        </w:rPr>
        <w:footnoteReference w:id="2170"/>
      </w:r>
      <w:r>
        <w:rPr>
          <w:rFonts w:ascii="Amiri" w:hAnsi="Amiri" w:eastAsia="Amiri" w:cs="Amiri"/>
          <w:lang w:bidi="ar-SA"/>
          <w:color w:val="111111"/>
          <w:sz w:val="28"/>
          <w:szCs w:val="28"/>
          <w:rtl/>
        </w:rPr>
        <w:t xml:space="preserve">سَمِیناً وَ اعْقِلْهُ عِقَالًا شَدِیداً وَ خُذِ السَّیْفَ فَاضْرِبِ السَّنَامَ ضَرْبَةً تَقْشِرُ عَنْهُ الْجِلْدَةَ وَ اجْلِسْ عَلَیْهِ بِحَرَارَتِهِ </w:t>
      </w:r>
      <w:r>
        <w:rPr>
          <w:rStyle w:val="FootnoteReference"/>
        </w:rPr>
        <w:footnoteReference w:id="2171"/>
      </w:r>
      <w:r>
        <w:rPr>
          <w:rFonts w:ascii="Amiri" w:hAnsi="Amiri" w:eastAsia="Amiri" w:cs="Amiri"/>
          <w:lang w:bidi="ar-SA"/>
          <w:color w:val="111111"/>
          <w:sz w:val="28"/>
          <w:szCs w:val="28"/>
          <w:rtl/>
        </w:rPr>
        <w:t xml:space="preserve">قَالَ الرَّجُلُ فَأَتَیْتُ بَلَدِی فَفَعَلْتُ ذَلِکَ فَسَقَطَ مِنِّی عَلَی ظَهْرِ الْبَعِیرِ شِبْهُ الْوَزَغِ </w:t>
      </w:r>
      <w:r>
        <w:rPr>
          <w:rStyle w:val="FootnoteReference"/>
        </w:rPr>
        <w:footnoteReference w:id="2172"/>
      </w:r>
      <w:r>
        <w:rPr>
          <w:rFonts w:ascii="Amiri" w:hAnsi="Amiri" w:eastAsia="Amiri" w:cs="Amiri"/>
          <w:lang w:bidi="ar-SA"/>
          <w:color w:val="111111"/>
          <w:sz w:val="28"/>
          <w:szCs w:val="28"/>
          <w:rtl/>
        </w:rPr>
        <w:t xml:space="preserve">أَصْغَرُ مِنَ الْوَزَغِ وَ سَکَنَ مَا 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گويد:</w:t>
      </w:r>
    </w:p>
    <w:p>
      <w:pPr>
        <w:pStyle w:val="BookText"/>
      </w:pPr>
      <w:r>
        <w:rPr>
          <w:rFonts w:ascii="Amiri" w:hAnsi="Amiri" w:eastAsia="Amiri" w:cs="Amiri"/>
          <w:lang w:bidi="ar-SA"/>
          <w:color w:val="111111"/>
          <w:sz w:val="28"/>
          <w:szCs w:val="28"/>
          <w:rtl/>
        </w:rPr>
        <w:t xml:space="preserve">من در حضور امام صادق عليه السّلام بودم كه مردى نيز آنجا بود. آن شخص به امام عليه السّلام عرض كرد: فدايت شوم! من كودكان را دوست مى‌دارم.</w:t>
      </w:r>
    </w:p>
    <w:p>
      <w:pPr>
        <w:pStyle w:val="BookText"/>
      </w:pPr>
      <w:r>
        <w:rPr>
          <w:rFonts w:ascii="IRNazanin" w:hAnsi="IRNazanin" w:eastAsia="IRNazanin" w:cs="IRNazanin"/>
          <w:lang w:bidi="fa-IR"/>
          <w:color w:val="111111"/>
          <w:sz w:val="28"/>
          <w:szCs w:val="28"/>
          <w:rtl/>
        </w:rPr>
        <w:t xml:space="preserve">امام عليه السّلام فرمود: چه كارى با آن‌ها انجام مى‌دهى؟</w:t>
      </w:r>
    </w:p>
    <w:p>
      <w:pPr>
        <w:pStyle w:val="BookText"/>
      </w:pPr>
      <w:r>
        <w:rPr>
          <w:rFonts w:ascii="IRNazanin" w:hAnsi="IRNazanin" w:eastAsia="IRNazanin" w:cs="IRNazanin"/>
          <w:lang w:bidi="fa-IR"/>
          <w:color w:val="111111"/>
          <w:sz w:val="28"/>
          <w:szCs w:val="28"/>
          <w:rtl/>
        </w:rPr>
        <w:t xml:space="preserve">عرض كرد: آنان را بر پشتم سوار مى‌كنم.</w:t>
      </w:r>
    </w:p>
    <w:p>
      <w:pPr>
        <w:pStyle w:val="BookText"/>
      </w:pPr>
      <w:r>
        <w:rPr>
          <w:rFonts w:ascii="IRNazanin" w:hAnsi="IRNazanin" w:eastAsia="IRNazanin" w:cs="IRNazanin"/>
          <w:lang w:bidi="fa-IR"/>
          <w:color w:val="111111"/>
          <w:sz w:val="28"/>
          <w:szCs w:val="28"/>
          <w:rtl/>
        </w:rPr>
        <w:t xml:space="preserve">امام عليه السّلام دست خود را روى پيشانى نهاده و از آن مرد روى برگرداند. آن مرد گريست. امام عليه السّلام به او نگاهى كرد كه گويى دلش براى او سوخت و فرمود: هنگامى كه به شهر خود رسيدى، شتر فربه‌اى خريدارى كن و آن را محكم ببند و شمشيرى بردار و ضربه‌اى به كوهان آن بزن به گونه‌اى كه پوستش كنده شود و در همان زمانى كه داغ است، روى آن بنشين.</w:t>
      </w:r>
    </w:p>
    <w:p>
      <w:pPr>
        <w:pStyle w:val="BookText"/>
      </w:pPr>
      <w:r>
        <w:rPr>
          <w:rFonts w:ascii="IRNazanin" w:hAnsi="IRNazanin" w:eastAsia="IRNazanin" w:cs="IRNazanin"/>
          <w:lang w:bidi="fa-IR"/>
          <w:color w:val="111111"/>
          <w:sz w:val="28"/>
          <w:szCs w:val="28"/>
          <w:rtl/>
        </w:rPr>
        <w:t xml:space="preserve">عمر بن يزيد گويد: آن مرد بعدا چنين تعريف كرد:</w:t>
      </w:r>
    </w:p>
    <w:p>
      <w:pPr>
        <w:pStyle w:val="BookText"/>
      </w:pPr>
      <w:r>
        <w:rPr>
          <w:rFonts w:ascii="IRNazanin" w:hAnsi="IRNazanin" w:eastAsia="IRNazanin" w:cs="IRNazanin"/>
          <w:lang w:bidi="fa-IR"/>
          <w:color w:val="111111"/>
          <w:sz w:val="28"/>
          <w:szCs w:val="28"/>
          <w:rtl/>
        </w:rPr>
        <w:t xml:space="preserve">وقتى كه به شهرم رسيدم، شترى را خريدم و آن را محكم بستم و شمشير را برداشتم و چنان ضربه‌اى به كوهان شتر نواختم كه پوستش كنده شد و در حالى كه هنوز حرارت داشت، روى آن نشستم. در اين حال چيزى شبيه مارمولك - اما كوچك‌تر از آن - از دبر من بيرون آمد و حال من آرام 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4696_165007"/>
    <w:bookmarkEnd w:id="327"/>
    <w:p>
      <w:pPr>
        <w:pStyle w:val="Heading4"/>
      </w:pPr>
      <w:bookmarkStart w:id="1848" w:name="_Toc1307"/>
      <w:r>
        <w:t>24- بَابُ تَحْرِیمِ السَّحْقِ عَلَی الْفَاعِلَةِ وَ الْمَفْعُولِ بِهَا</w:t>
      </w:r>
      <w:bookmarkEnd w:id="1848"/>
    </w:p>
    <w:p>
      <w:pPr>
        <w:pStyle w:val="Heading5"/>
      </w:pPr>
      <w:bookmarkStart w:id="1849" w:name="_Toc1308"/>
      <w:r>
        <w:t>اشارة</w:t>
      </w:r>
      <w:bookmarkEnd w:id="1849"/>
    </w:p>
    <w:p>
      <w:pPr>
        <w:pStyle w:val="BookText"/>
      </w:pPr>
      <w:r>
        <w:rPr>
          <w:rStyle w:val="FootnoteReference"/>
        </w:rPr>
        <w:footnoteReference w:id="2173"/>
      </w:r>
      <w:r>
        <w:rPr>
          <w:rFonts w:ascii="Amiri" w:hAnsi="Amiri" w:eastAsia="Amiri" w:cs="Amiri"/>
          <w:lang w:bidi="ar-SA"/>
          <w:color w:val="111111"/>
          <w:sz w:val="28"/>
          <w:szCs w:val="28"/>
          <w:rtl/>
        </w:rPr>
        <w:t xml:space="preserve">24 بَابُ تَحْرِیمِ السَّحْقِ عَلَی الْفَاعِلَةِ وَ الْمَفْعُولِ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مساحقه (همجسگرای زنان) بر فاعل و مفعول</w:t>
      </w:r>
    </w:p>
    <w:p>
      <w:pPr>
        <w:pStyle w:val="Heading5"/>
      </w:pPr>
      <w:bookmarkStart w:id="1850" w:name="_Toc1309"/>
      <w:r>
        <w:t>[رقم الحدیث الکلی: 25784 -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25784- 1- </w:t>
      </w:r>
      <w:r>
        <w:rPr>
          <w:rStyle w:val="FootnoteReference"/>
        </w:rPr>
        <w:footnoteReference w:id="2174"/>
      </w:r>
      <w:r>
        <w:rPr>
          <w:rFonts w:ascii="Amiri" w:hAnsi="Amiri" w:eastAsia="Amiri" w:cs="Amiri"/>
          <w:lang w:bidi="ar-SA"/>
          <w:color w:val="111111"/>
          <w:sz w:val="28"/>
          <w:szCs w:val="28"/>
          <w:rtl/>
        </w:rPr>
        <w:t xml:space="preserve">مُحَمَّدُ بْنُ یَعْقُوبَ عَنْ عِدَّةٍ مِنْ أَصْحَابِنَا عَنْ أَحْمَدَ بْنِ مُحَمَّدِ بْنِ خَالِدٍ عَنْ مُحَمَّدِ بْنِ سَعِیدٍ عَنْ زَکَرِیَّا بْنِ مُحَمَّدٍ عَنْ أَبِیهِ عَنْ عُمَرَ </w:t>
      </w:r>
      <w:r>
        <w:rPr>
          <w:rStyle w:val="FootnoteReference"/>
        </w:rPr>
        <w:footnoteReference w:id="2175"/>
      </w:r>
      <w:r>
        <w:rPr>
          <w:rFonts w:ascii="Amiri" w:hAnsi="Amiri" w:eastAsia="Amiri" w:cs="Amiri"/>
          <w:lang w:bidi="ar-SA"/>
          <w:color w:val="111111"/>
          <w:sz w:val="28"/>
          <w:szCs w:val="28"/>
          <w:rtl/>
        </w:rPr>
        <w:t xml:space="preserve">عَنْ أَبِی جَعْفَرٍ ع فِی حَدِیثِ قَوْمِ لُوطٍ إِنَّ إِبْلِیسَ لَمَّا عَلَّمَهُمُ اللِّوَاطَ تَرَکُوا نِسَاءَهُمْ وَ أَقْبَلُوا عَلَی الْغِلْمَانِ فَلَمَّا رَأَی أَنَّهُ قَدْ أَحْکَمَ أَمْرَهُ فِی الرِّجَالِ جَاءَ إِلَی النِّسَاءِ فَصَیَّرَ نَفْسَهُ امْرَأَةً ثُمَّ قَالَ إِنَّ رِجَالَکُنَّ یَفْعَلُ بَعْضُهُمْ بِبَعْضٍ قَالُوا نَعَمْ قَدْ رَأَیْنَا کُلَّ ذَلِکَ یَعِظُهُمْ لُوطٌ وَ یُوصِیهِمْ وَ إِبْلِیسُ یُغْوِیهِمْ حَتَّی اسْتَغْنَی النِّسَاءُ بِالنِّسَاءِ ثُمَّ ذَکَرَ کَیْفِیَّةَ إِهْلَاکِهِمْ.</w:t>
      </w:r>
    </w:p>
    <w:p>
      <w:pPr>
        <w:pStyle w:val="BookText"/>
      </w:pPr>
      <w:r>
        <w:rPr>
          <w:rFonts w:ascii="Amiri" w:hAnsi="Amiri" w:eastAsia="Amiri" w:cs="Amiri"/>
          <w:lang w:bidi="ar-SA"/>
          <w:color w:val="111111"/>
          <w:sz w:val="28"/>
          <w:szCs w:val="28"/>
          <w:rtl/>
        </w:rPr>
        <w:t xml:space="preserve">وَ رَوَاهُ أَحْمَدُ بْنُ مُحَمَّدِ بْنِ خَالِدٍ فِی الْمَحَاسِنِ مِثْلَهُ </w:t>
      </w:r>
      <w:r>
        <w:rPr>
          <w:rStyle w:val="FootnoteReference"/>
        </w:rPr>
        <w:footnoteReference w:id="2176"/>
      </w:r>
      <w:r>
        <w:rPr>
          <w:rFonts w:ascii="Amiri" w:hAnsi="Amiri" w:eastAsia="Amiri" w:cs="Amiri"/>
          <w:lang w:bidi="ar-SA"/>
          <w:color w:val="111111"/>
          <w:sz w:val="28"/>
          <w:szCs w:val="28"/>
          <w:rtl/>
        </w:rPr>
        <w:t xml:space="preserve">وَ رَوَاهُ الصَّدُوقُ فِی عِقَابِ الْأَعْمَالِ کَمَا مَرَّ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عمرازحضرت باقر&amp; نقل می کند ...ابلیس وقتی لواط کردن را به مردها آموخت آنهاهم زنان خود را رها کردند وسراغ پسربچه ها رفتند و چون شيطان ديد كار مردها را خوب ساخته نزد زنها آمد و خود را بصورت زنى درآورد و بآنها گفت : مردان شما به يك ديگر می پردازند گفتند:آرى آن را ديديم،و در همه حال لوط آنها را پند ميداد و سفارش ميكرد و شيطان آنها را گمراه ميكرد تا زنان هم بهم پرداختند و بيكديگر از مردان بى‌نياز شدند سپس چگونگی نابودی آنها را بیان کردند .</w:t>
      </w:r>
    </w:p>
    <w:p>
      <w:pPr>
        <w:pStyle w:val="Heading5"/>
      </w:pPr>
      <w:bookmarkStart w:id="1851" w:name="_Toc1310"/>
      <w:r>
        <w:t>[رقم الحدیث الکلی: 25785 - رقم الحدیث الباب: 2]</w:t>
      </w:r>
      <w:bookmarkEnd w:id="1851"/>
    </w:p>
    <w:p>
      <w:pPr>
        <w:pStyle w:val="BookText"/>
      </w:pPr>
      <w:r>
        <w:rPr>
          <w:rFonts w:ascii="Times New Roman" w:hAnsi="Times New Roman" w:eastAsia="Times New Roman" w:cs="Times New Roman"/>
          <w:lang w:val="en-US" w:bidi="en-US"/>
          <w:color w:val="111111"/>
          <w:sz w:val="28"/>
          <w:szCs w:val="28"/>
          <w:rtl/>
        </w:rPr>
        <w:t xml:space="preserve">25785- 2- </w:t>
      </w:r>
      <w:r>
        <w:rPr>
          <w:rStyle w:val="FootnoteReference"/>
        </w:rPr>
        <w:footnoteReference w:id="2178"/>
      </w:r>
      <w:r>
        <w:rPr>
          <w:rFonts w:ascii="Amiri" w:hAnsi="Amiri" w:eastAsia="Amiri" w:cs="Amiri"/>
          <w:lang w:bidi="ar-SA"/>
          <w:color w:val="111111"/>
          <w:sz w:val="28"/>
          <w:szCs w:val="28"/>
          <w:rtl/>
        </w:rPr>
        <w:t xml:space="preserve">وَ عَنْ أَبِی عَلِیٍّ الْأَشْعَرِیِّ عَنِ الْحَسَنِ بْنِ عَلِیٍّ الْکُوفِیِّ عَنْ عُبَیْسِ بْنِ هِشَامٍ عَنِ الْحُسَیْنِ بْنِ أَحْمَدَ الْمِنْقَرِیِّ عَنْ هِشَامٍ الصَّیْدَنَانِیِّ أَنَّهُ </w:t>
      </w:r>
      <w:r>
        <w:rPr>
          <w:rStyle w:val="FootnoteReference"/>
        </w:rPr>
        <w:footnoteReference w:id="2179"/>
      </w:r>
      <w:r>
        <w:rPr>
          <w:rFonts w:ascii="Amiri" w:hAnsi="Amiri" w:eastAsia="Amiri" w:cs="Amiri"/>
          <w:lang w:bidi="ar-SA"/>
          <w:color w:val="111111"/>
          <w:sz w:val="28"/>
          <w:szCs w:val="28"/>
          <w:rtl/>
        </w:rPr>
        <w:t xml:space="preserve">سَأَلَهُ رَجُلٌ عَنْ هَذِهِ الْآیَةِ کَذَّبَتْ قَبْلَهُمْ قَوْمُ نُوحٍ- وَ أَصْحابُ الرَّسِّ </w:t>
      </w:r>
      <w:r>
        <w:rPr>
          <w:rStyle w:val="FootnoteReference"/>
        </w:rPr>
        <w:footnoteReference w:id="2180"/>
      </w:r>
      <w:r>
        <w:rPr>
          <w:rFonts w:ascii="Amiri" w:hAnsi="Amiri" w:eastAsia="Amiri" w:cs="Amiri"/>
          <w:lang w:bidi="ar-SA"/>
          <w:color w:val="111111"/>
          <w:sz w:val="28"/>
          <w:szCs w:val="28"/>
          <w:rtl/>
        </w:rPr>
        <w:t xml:space="preserve">فَقَالَ بِیَدِهِ هَکَذَا فَمَسَحَ إِحْدَاهُمَا بِالْأُخْرَی فَقَالَ هُنَّ اللَّوَاتِی بِاللَّوَاتِی یَعْنِی النِّسَاءَ بِالنِّسَاءِ.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کسی ازحضرت صادق &amp; از این آیه شریفه سوال کرد کَذَّبَتْ قَبْلَهُمْ قَوْمُ نُوحٍ- وَ أَصْحابُ الرَّسِّ </w:t>
      </w:r>
      <w:r>
        <w:rPr>
          <w:rStyle w:val="FootnoteReference"/>
        </w:rPr>
        <w:footnoteReference w:id="2181"/>
      </w:r>
      <w:r>
        <w:rPr>
          <w:rFonts w:ascii="IRNazanin" w:hAnsi="IRNazanin" w:eastAsia="IRNazanin" w:cs="IRNazanin"/>
          <w:lang w:bidi="fa-IR"/>
          <w:color w:val="111111"/>
          <w:sz w:val="28"/>
          <w:szCs w:val="28"/>
          <w:rtl/>
        </w:rPr>
        <w:t xml:space="preserve">پس حضرت دو دست خود را بهم مالیدند وفرمودند : این زنها اینگونه باهم رفتار می کنند (فروج خود را بهم می مالند)</w:t>
      </w:r>
    </w:p>
    <w:p>
      <w:pPr>
        <w:pStyle w:val="Heading5"/>
      </w:pPr>
      <w:bookmarkStart w:id="1852" w:name="_Toc1311"/>
      <w:r>
        <w:t>[رقم الحدیث الکلی: 25786 - رقم الحدیث الباب: 3]</w:t>
      </w:r>
      <w:bookmarkEnd w:id="1852"/>
    </w:p>
    <w:p>
      <w:pPr>
        <w:pStyle w:val="BookText"/>
      </w:pPr>
      <w:r>
        <w:rPr>
          <w:rFonts w:ascii="Times New Roman" w:hAnsi="Times New Roman" w:eastAsia="Times New Roman" w:cs="Times New Roman"/>
          <w:lang w:val="en-US" w:bidi="en-US"/>
          <w:color w:val="111111"/>
          <w:sz w:val="28"/>
          <w:szCs w:val="28"/>
          <w:rtl/>
        </w:rPr>
        <w:t xml:space="preserve">25786- 3- </w:t>
      </w:r>
      <w:r>
        <w:rPr>
          <w:rStyle w:val="FootnoteReference"/>
        </w:rPr>
        <w:footnoteReference w:id="2182"/>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4696_165008"/>
    <w:bookmarkEnd w:id="328"/>
    <w:p>
      <w:pPr>
        <w:pStyle w:val="BookText"/>
      </w:pPr>
      <w:r>
        <w:rPr>
          <w:rFonts w:ascii="Amiri" w:hAnsi="Amiri" w:eastAsia="Amiri" w:cs="Amiri"/>
          <w:lang w:bidi="ar-SA"/>
          <w:color w:val="111111"/>
          <w:sz w:val="28"/>
          <w:szCs w:val="28"/>
          <w:rtl/>
        </w:rPr>
        <w:t xml:space="preserve">الْحَکَمِ عَنْ إِسْحَاقَ بْنِ جَرِیرٍ عَنْ أَبِی عَبْدِ اللَّهِ ع فِی حَدِیثٍ أَنَّ امْرَأَةً قَالَتْ لَهُ أَخْبِرْنِی عَنِ اللَّوَاتِی بِاللَّوَاتِی مَا حَدُّهُنَّ فِیهِ قَالَ حَدُّ الزِّنَا أَنَّهُ إِذَا کَانَ یَوْمُ الْقِیَامَةِ یُؤْتَی بِهِنَّ قَدْ أُلْبِسْنَ مُقَطَّعَاتٍ مِنْ نَارٍ وَ قُنِّعْنَ بِمَقَانِعَ مِنْ نَارٍ وَ سُرْوِلْنَ مِنْ نَارٍ وَ أُدْخِلَ فِی أَجْوَافِهِنَّ إِلَی رُءُوسِهِنَّ أَعْمِدَةٌ مِنْ نَارٍ وَ قُذِفَ بِهِنَّ فِی النَّارِ أَیَّتُهَا الْمَرْأَةُ إِنَّ أَوَّلَ مَنْ عَمِلَ هَذَا الْعَمَلَ قَوْمُ لُوطٍ- فَاسْتَغْنَی الرِّجَالُ بِالرِّجَالِ فَبَقِیَ النِّسَاءُ بِغَیْرِ رِجَالٍ فَفَعَلْنَ کَمَا فَعَلَ رِجَالُهُنَّ.</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أَبِی عَبْدِ اللَّهِ عَنْ أَحْمَدَ بْنِ مُحَمَّدٍ عَنْ عَلِیِّ بْنِ الْحَکَمِ </w:t>
      </w:r>
      <w:r>
        <w:rPr>
          <w:rStyle w:val="FootnoteReference"/>
        </w:rPr>
        <w:footnoteReference w:id="2183"/>
      </w:r>
    </w:p>
    <w:p>
      <w:pPr>
        <w:pStyle w:val="BookText"/>
      </w:pPr>
      <w:r>
        <w:rPr>
          <w:rFonts w:ascii="Amiri" w:hAnsi="Amiri" w:eastAsia="Amiri" w:cs="Amiri"/>
          <w:lang w:bidi="ar-SA"/>
          <w:color w:val="111111"/>
          <w:sz w:val="28"/>
          <w:szCs w:val="28"/>
          <w:rtl/>
        </w:rPr>
        <w:t xml:space="preserve">وَ رَوَاهُ الْبَرْقِیُّ فِی الْمَحَاسِنِ عَنْ أَحْمَدَ بْنِ مُحَمَّدٍ </w:t>
      </w:r>
      <w:r>
        <w:rPr>
          <w:rStyle w:val="FootnoteReference"/>
        </w:rPr>
        <w:footnoteReference w:id="2184"/>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مُحَمَّدٍ مِثْلَهُ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جَرِیرٍ :زنی خدمت حضرت صادق &amp; رسید و گفت: مرا آگاه كن از زنانى كه همجنس‌بازى مى‌كنند، حدّ آنان چيست؟</w:t>
      </w:r>
    </w:p>
    <w:p>
      <w:pPr>
        <w:pStyle w:val="BookText"/>
      </w:pPr>
      <w:r>
        <w:rPr>
          <w:rFonts w:ascii="IRNazanin" w:hAnsi="IRNazanin" w:eastAsia="IRNazanin" w:cs="IRNazanin"/>
          <w:lang w:bidi="fa-IR"/>
          <w:color w:val="111111"/>
          <w:sz w:val="28"/>
          <w:szCs w:val="28"/>
          <w:rtl/>
        </w:rPr>
        <w:t xml:space="preserve">فرمود: حدّ زناست، آن‌گاه كه روز قيامت فرا رسد، آنان را مى‌آورند كه لباس‌هاى آتشين بر آن‌ها پوشانيده شده و با گرزهاى آتشين آن‌ها را مى‌زنند، شلوارهاى آتشين بر آنان مى‌پوشانند و عمودهاى آتشين را از زير تا سرشان فرو مى‌كنند و در آتش انداخته مى‌شوند.</w:t>
      </w:r>
    </w:p>
    <w:p>
      <w:pPr>
        <w:pStyle w:val="BookText"/>
      </w:pPr>
      <w:r>
        <w:rPr>
          <w:rFonts w:ascii="IRNazanin" w:hAnsi="IRNazanin" w:eastAsia="IRNazanin" w:cs="IRNazanin"/>
          <w:lang w:bidi="fa-IR"/>
          <w:color w:val="111111"/>
          <w:sz w:val="28"/>
          <w:szCs w:val="28"/>
          <w:rtl/>
        </w:rPr>
        <w:t xml:space="preserve">اى زن! نخستين كسى كه اين عمل را انجام داد، قوم لوط بودند كه مردان آن‌ها به مردان اكتفا نمودند و زن‌ها بدون مرد ماندند. پس آن‌ها نيز همان كار را كردند و به يكديگر اكتفا نمودند.</w:t>
      </w:r>
    </w:p>
    <w:p>
      <w:pPr>
        <w:pStyle w:val="Heading5"/>
      </w:pPr>
      <w:bookmarkStart w:id="1853" w:name="_Toc1312"/>
      <w:r>
        <w:t>[رقم الحدیث الکلی: 25787 - رقم الحدیث الباب: 4]</w:t>
      </w:r>
      <w:bookmarkEnd w:id="1853"/>
    </w:p>
    <w:p>
      <w:pPr>
        <w:pStyle w:val="BookText"/>
      </w:pPr>
      <w:r>
        <w:rPr>
          <w:rFonts w:ascii="Times New Roman" w:hAnsi="Times New Roman" w:eastAsia="Times New Roman" w:cs="Times New Roman"/>
          <w:lang w:val="en-US" w:bidi="en-US"/>
          <w:color w:val="111111"/>
          <w:sz w:val="28"/>
          <w:szCs w:val="28"/>
          <w:rtl/>
        </w:rPr>
        <w:t xml:space="preserve">25787- 4- </w:t>
      </w:r>
      <w:r>
        <w:rPr>
          <w:rStyle w:val="FootnoteReference"/>
        </w:rPr>
        <w:footnoteReference w:id="2186"/>
      </w:r>
      <w:r>
        <w:rPr>
          <w:rFonts w:ascii="Amiri" w:hAnsi="Amiri" w:eastAsia="Amiri" w:cs="Amiri"/>
          <w:lang w:bidi="ar-SA"/>
          <w:color w:val="111111"/>
          <w:sz w:val="28"/>
          <w:szCs w:val="28"/>
          <w:rtl/>
        </w:rPr>
        <w:t xml:space="preserve">وَ عَنْ عَلِیِّ بْنِ إِبْرَاهِیمَ عَنْ أَبِیهِ عَنْ عَمْرِو بْنِ عُثْمَانَ عَنْ یَزِیدَ النَّخَعِیِّ عَنْ بَشِیرٍ النَّبَّالِ قَالَ: رَأَیْتُ عِنْدَ أَبِی عَبْدِ اللَّهِ ع رَجُلًا فَقَالَ لَهُ مَا تَقُولُ فِی اللَّوَاتِی مَعَ اللَّوَاتِی فَقَالَ لَا أُخْبِرُکَ حَتَّی تَحْلِفَ لَتُحَدِّثَنَّ </w:t>
      </w:r>
      <w:r>
        <w:rPr>
          <w:rStyle w:val="FootnoteReference"/>
        </w:rPr>
        <w:footnoteReference w:id="2187"/>
      </w:r>
      <w:r>
        <w:rPr>
          <w:rFonts w:ascii="Amiri" w:hAnsi="Amiri" w:eastAsia="Amiri" w:cs="Amiri"/>
          <w:lang w:bidi="ar-SA"/>
          <w:color w:val="111111"/>
          <w:sz w:val="28"/>
          <w:szCs w:val="28"/>
          <w:rtl/>
        </w:rPr>
        <w:t xml:space="preserve">بِمَا أُحَدِّثُکَ النِّسَاءَ قَالَ فَحَلَفَ لَهُ فَقَالَ هُمَا فِی النَّارِ عَلَیْهِمَا سَبْعُونَ حُلَّةً مِنْ نَارٍ فَوْقَ تِلْکَ الْحُلَلِ جِلْدٌ جَافٌّ غَلِیظٌ مِنْ نَارٍ عَلَیْهِمَا نِطَاقَانِ مِنْ نَارٍ وَ تَاجَانِ مِنْ نَارٍ فَوْقَ تِلْکَ الْحُلَلِ وَ خُفَّانِ مِنْ نَارٍ وَ هُمَا فِی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بشیر نبال می‌گوید مردی خدمت حضرت صادق علیه السلام حضور داشت از حضرت پرسید نظر شما چیست در مورد همجنس‌گرایی زنان حضرت فرمودند:جواب تو را نمی دهم مگر اینکه قسم بخوری که آنچه را که برایت می‌گویم برای زنان بازگو کنی او هم قسم یاد کرد حضرت فرمودند :هر دوی آنها در آتش جهنم هستند در حالی که 70 حوله آتش روی آن‌هاست و بر روی آن پوست ضخیمی است از آتش روی آنها دو دریا از آتش روی سر آنها دو تاج از آتش دو کفش از آتش به پا دارند و در آتش جهنم هستند</w:t>
      </w:r>
    </w:p>
    <w:p>
      <w:pPr>
        <w:pStyle w:val="Heading5"/>
      </w:pPr>
      <w:bookmarkStart w:id="1854" w:name="_Toc1313"/>
      <w:r>
        <w:t>[رقم الحدیث الکلی: 25788 - رقم الحدیث الباب: 5]</w:t>
      </w:r>
      <w:bookmarkEnd w:id="1854"/>
    </w:p>
    <w:p>
      <w:pPr>
        <w:pStyle w:val="BookText"/>
      </w:pPr>
      <w:r>
        <w:rPr>
          <w:rFonts w:ascii="Times New Roman" w:hAnsi="Times New Roman" w:eastAsia="Times New Roman" w:cs="Times New Roman"/>
          <w:lang w:val="en-US" w:bidi="en-US"/>
          <w:color w:val="111111"/>
          <w:sz w:val="28"/>
          <w:szCs w:val="28"/>
          <w:rtl/>
        </w:rPr>
        <w:t xml:space="preserve">25788- 5- </w:t>
      </w:r>
      <w:r>
        <w:rPr>
          <w:rStyle w:val="FootnoteReference"/>
        </w:rPr>
        <w:footnoteReference w:id="2188"/>
      </w:r>
      <w:r>
        <w:rPr>
          <w:rFonts w:ascii="Amiri" w:hAnsi="Amiri" w:eastAsia="Amiri" w:cs="Amiri"/>
          <w:lang w:bidi="ar-SA"/>
          <w:color w:val="111111"/>
          <w:sz w:val="28"/>
          <w:szCs w:val="28"/>
          <w:rtl/>
        </w:rPr>
        <w:t xml:space="preserve">وَ عَنْهُ عَنْ أَبِیهِ عَنْ عَلِیِّ بْنِ الْقَاسِمِ عَنْ جَعْفَرِ بْنِ مُحَمَّدٍ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4696_165009"/>
    <w:bookmarkEnd w:id="329"/>
    <w:p>
      <w:pPr>
        <w:pStyle w:val="BookText"/>
      </w:pPr>
      <w:r>
        <w:rPr>
          <w:rFonts w:ascii="Amiri" w:hAnsi="Amiri" w:eastAsia="Amiri" w:cs="Amiri"/>
          <w:lang w:bidi="ar-SA"/>
          <w:color w:val="111111"/>
          <w:sz w:val="28"/>
          <w:szCs w:val="28"/>
          <w:rtl/>
        </w:rPr>
        <w:t xml:space="preserve">عَنِ الْحُسَیْنِ بْنِ زِیَادٍ عَنْ یَعْقُوبَ بْنِ جَعْفَرٍ قَالَ: سَأَلَ رَجُلٌ أَبَا عَبْدِ اللَّهِ ع أَوْ أَبَا إِبْرَاهِیمَ ع عَنِ الْمَرْأَةِ تُسَاحِقُ الْمَرْأَةَ وَ کَانَ مُتَّکِئاً فَجَلَسَ وَ قَالَ مَلْعُونَةٌ مَلْعُونَةٌ الرَّاکِبَةُ وَ الْمَرْکُوبَةُ وَ مَلْعُونَةٌ حَتَّی تَخْرُجَ مِنْ أَثْوَابِهَا فَإِنَّ اللَّهَ وَ مَلَائِکَتَهُ وَ أَوْلِیَاءَهُ یَلْعَنُونَهَا وَ أَنَا وَ مَنْ بَقِیَ فِی أَصْلَابِ الرِّجَالِ وَ أَرْحَامِ النِّسَاءِ فَهُوَ وَ اللَّهِ الزِّنَا الْأَکْبَرُ وَ لَا وَ اللَّهِ مَا لَهُنَّ تَوْبَةٌ قَاتَلَ اللَّهُ لَاقِیسَ بِنْتَ إِبْلِیسَ مَا ذَا جَاءَتْ بِهِ فَقَالَ الرَّجُلُ هَذَا مَا جَاءَ بِهِ أَهْلُ الْعِرَاقِ فَقَالَ وَ اللَّهِ لَقَدْ کَانَ عَلَی عَهْدِ رَسُولِ اللَّهِ ص- قَبْلَ أَنْ یَکُونَ الْعِرَاقُ وَ فِیهِنَّ قَالَ رَسُولُ اللَّهِ ص- لَعَنَ اللَّهُ الْمُتَشَبِّهَاتِ بِالرِّجَالِ مِنَ النِّسَاءِ وَ لَعَنَ اللَّهُ الْمُتَشَبِّهِینَ مِنَ الرِّجَالِ بِالنِّسَاءِ.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جعفر می‌گوید مردی از حضرت صادق یا کاظم علیهما السلام سوال کرد از زنی که همجنس‌گرایی می‌کند حضرت تکیه داده بودند بلند شده و نشستند و فرمودند : ملعون است ملعون است هر دو نفرشان تا اینکه از آن حالت خارج شوند همانا خداوند و ملائکه و اولیائش انها را لعن می‌کنند من ونسلهای بعدی (آنها را لعن می کنیم)بخدا سوگند این کار زنای بزرگ است به خدا قسم توبه بردار نیست خدا بکشد لاقیس دختر ابلیس را که چه چیزی برای آنها آورد مرد گفت این کاریست که زنان اهل عراق انجام می‌دهند حضرت فرمود :به خدا قسم در زمان پیغمبر اکرم صلی الله علیه و آله و سلم قبل از آنکه عراق و زنان آن باشند فرمودند :خدا لعنت کند مردانی که خود را شبیه زنان می‌کنند و خدا لعنت کند زنانی که خود را شبیه مردان می‌کنند</w:t>
      </w:r>
    </w:p>
    <w:p>
      <w:pPr>
        <w:pStyle w:val="Heading5"/>
      </w:pPr>
      <w:bookmarkStart w:id="1855" w:name="_Toc1314"/>
      <w:r>
        <w:t>[رقم الحدیث الکلی: 25789 - رقم الحدیث الباب: 6]</w:t>
      </w:r>
      <w:bookmarkEnd w:id="1855"/>
    </w:p>
    <w:p>
      <w:pPr>
        <w:pStyle w:val="BookText"/>
      </w:pPr>
      <w:r>
        <w:rPr>
          <w:rFonts w:ascii="Times New Roman" w:hAnsi="Times New Roman" w:eastAsia="Times New Roman" w:cs="Times New Roman"/>
          <w:lang w:val="en-US" w:bidi="en-US"/>
          <w:color w:val="111111"/>
          <w:sz w:val="28"/>
          <w:szCs w:val="28"/>
          <w:rtl/>
        </w:rPr>
        <w:t xml:space="preserve">25789- 6- </w:t>
      </w:r>
      <w:r>
        <w:rPr>
          <w:rStyle w:val="FootnoteReference"/>
        </w:rPr>
        <w:footnoteReference w:id="2189"/>
      </w:r>
      <w:r>
        <w:rPr>
          <w:rFonts w:ascii="Amiri" w:hAnsi="Amiri" w:eastAsia="Amiri" w:cs="Amiri"/>
          <w:lang w:bidi="ar-SA"/>
          <w:color w:val="111111"/>
          <w:sz w:val="28"/>
          <w:szCs w:val="28"/>
          <w:rtl/>
        </w:rPr>
        <w:t xml:space="preserve">وَ عَنْ عِدَّةٍ مِنْ أَصْحَابِنَا عَنْ أَحْمَدَ بْنِ مُحَمَّدِ بْنِ خَالِدٍ عَنْ مُحَمَّدِ بْنِ عَلِیٍّ عَنْ عَلِیِّ بْنِ عَبْدِ اللَّهِ وَ عَبْدِ الرَّحْمَنِ بْنِ مُحَمَّدٍ عَنْ أَبِی خَدِیجَةَ عَنْ أَبِی عَبْدِ اللَّهِ ع قَالَ: لَعَنَ رَسُولُ اللَّهِ ص الْمُتَشَبِّهِینَ مِنَ الرِّجَالِ بِالنِّسَاءِ وَ الْمُتَشَبِّهَاتِ مِنَ النِّسَاءِ بِالرِّجَالِ وَ هُمُ الْمُخَنَّثُونَ وَ اللَّاتِی یَنْکِحْنَ بَعْضُهُنَّ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خدیجه از حضرت صادق علیه السلام نقل می‌کند که فرمودند :رسول اکرم صلی الله علیه و آله و سلم لعنت کرده‌اند زنان و مردانی که خود را شبیه دیگری می‌کنند و آنها خنثاها هستند و زنانی که همجنس‌گرایی می‌کنند</w:t>
      </w:r>
    </w:p>
    <w:p>
      <w:pPr>
        <w:pStyle w:val="Heading5"/>
      </w:pPr>
      <w:bookmarkStart w:id="1856" w:name="_Toc1315"/>
      <w:r>
        <w:t>[رقم الحدیث الکلی: 25790 - رقم الحدیث الباب: 7]</w:t>
      </w:r>
      <w:bookmarkEnd w:id="1856"/>
    </w:p>
    <w:p>
      <w:pPr>
        <w:pStyle w:val="BookText"/>
      </w:pPr>
      <w:r>
        <w:rPr>
          <w:rFonts w:ascii="Times New Roman" w:hAnsi="Times New Roman" w:eastAsia="Times New Roman" w:cs="Times New Roman"/>
          <w:lang w:val="en-US" w:bidi="en-US"/>
          <w:color w:val="111111"/>
          <w:sz w:val="28"/>
          <w:szCs w:val="28"/>
          <w:rtl/>
        </w:rPr>
        <w:t xml:space="preserve">25790- 7- </w:t>
      </w:r>
      <w:r>
        <w:rPr>
          <w:rStyle w:val="FootnoteReference"/>
        </w:rPr>
        <w:footnoteReference w:id="2190"/>
      </w:r>
      <w:r>
        <w:rPr>
          <w:rFonts w:ascii="Amiri" w:hAnsi="Amiri" w:eastAsia="Amiri" w:cs="Amiri"/>
          <w:lang w:bidi="ar-SA"/>
          <w:color w:val="111111"/>
          <w:sz w:val="28"/>
          <w:szCs w:val="28"/>
          <w:rtl/>
        </w:rPr>
        <w:t xml:space="preserve">وَ رَوَاهُ الصَّدُوقُ فِی عِقَابِ الْأَعْمَالِ عَنْ أَبِیهِ عَنْ سَعْدٍ عَنْ أَحْمَدَ بْنِ أَبِی عَبْدِ اللَّهِ عَنْ عَلِیِّ بْنِ عَبْدِ اللَّهِ عَنْ عَبْدِ الرَّحْمَنِ بْنِ مُحَمَّدٍ مِثْلَهُ وَ زَادَ وَ إِنَّمَا أَهْلَکَ اللَّهُ قَوْمَ لُوطٍ لِمَا عَمِلَ النِّسَاءُ مِثْلَ مَا عَمِلَ الرِّجَالُ یَأْتِی بَعْضُهُمْ بَعْضاً.</w:t>
      </w:r>
    </w:p>
    <w:p>
      <w:pPr>
        <w:pStyle w:val="BookText"/>
      </w:pPr>
      <w:r>
        <w:rPr>
          <w:rFonts w:ascii="Amiri" w:hAnsi="Amiri" w:eastAsia="Amiri" w:cs="Amiri"/>
          <w:lang w:bidi="ar-SA"/>
          <w:color w:val="111111"/>
          <w:sz w:val="28"/>
          <w:szCs w:val="28"/>
          <w:rtl/>
        </w:rPr>
        <w:t xml:space="preserve">وَ رَوَاهُ الْبَرْقِیُّ فِی الْمَحَاسِنِ کَذَلِکَ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محمد هم مثل همین روایت را نقل کرده و اضافه کرده که همانا خداوند نابود کرد قوم لوط را به خاطر اینکه نان آن‌ها مثل مردها همجنس گرایی می‌کردند</w:t>
      </w:r>
    </w:p>
    <w:p>
      <w:pPr>
        <w:pStyle w:val="Heading5"/>
      </w:pPr>
      <w:bookmarkStart w:id="1857" w:name="_Toc1316"/>
      <w:r>
        <w:t>[رقم الحدیث الکلی: 25791 - رقم الحدیث الباب: 8]</w:t>
      </w:r>
      <w:bookmarkEnd w:id="1857"/>
    </w:p>
    <w:p>
      <w:pPr>
        <w:pStyle w:val="BookText"/>
      </w:pPr>
      <w:r>
        <w:rPr>
          <w:rFonts w:ascii="Times New Roman" w:hAnsi="Times New Roman" w:eastAsia="Times New Roman" w:cs="Times New Roman"/>
          <w:lang w:val="en-US" w:bidi="en-US"/>
          <w:color w:val="111111"/>
          <w:sz w:val="28"/>
          <w:szCs w:val="28"/>
          <w:rtl/>
        </w:rPr>
        <w:t xml:space="preserve">25791- 8- </w:t>
      </w:r>
      <w:r>
        <w:rPr>
          <w:rStyle w:val="FootnoteReference"/>
        </w:rPr>
        <w:footnoteReference w:id="2192"/>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4696_165010"/>
    <w:bookmarkEnd w:id="330"/>
    <w:p>
      <w:pPr>
        <w:pStyle w:val="BookText"/>
      </w:pPr>
      <w:r>
        <w:rPr>
          <w:rFonts w:ascii="Amiri" w:hAnsi="Amiri" w:eastAsia="Amiri" w:cs="Amiri"/>
          <w:lang w:bidi="ar-SA"/>
          <w:color w:val="111111"/>
          <w:sz w:val="28"/>
          <w:szCs w:val="28"/>
          <w:rtl/>
        </w:rPr>
        <w:t xml:space="preserve">مُحَمَّدِ بْنِ أَبِی حَمْزَةَ وَ هِشَامٍ وَ حَفْصٍ عَنْ أَبِی عَبْدِ اللَّهِ ع أَنَّهُ دَخَلَ عَلَیْهِ نِسْوَةٌ فَسَأَلَتْهُ امْرَأَةٌ مِنْهُنَّ عَنِ السَّحْقِ فَقَالَ حَدُّهَا حَدُّ الزَّانِی فَقَالَتِ الْمَرْأَةُ مَا ذَکَرَ اللَّهُ ذَلِکَ فِی الْقُرْآنِ فَقَالَ بَلَی </w:t>
      </w:r>
      <w:r>
        <w:rPr>
          <w:rStyle w:val="FootnoteReference"/>
        </w:rPr>
        <w:footnoteReference w:id="2193"/>
      </w:r>
      <w:r>
        <w:rPr>
          <w:rFonts w:ascii="Amiri" w:hAnsi="Amiri" w:eastAsia="Amiri" w:cs="Amiri"/>
          <w:lang w:bidi="ar-SA"/>
          <w:color w:val="111111"/>
          <w:sz w:val="28"/>
          <w:szCs w:val="28"/>
          <w:rtl/>
        </w:rPr>
        <w:t xml:space="preserve">هُنَّ مِنْ أَصْحَابِ الرَّسِّ.</w:t>
      </w:r>
    </w:p>
    <w:p>
      <w:pPr>
        <w:pStyle w:val="BookText"/>
      </w:pPr>
      <w:r>
        <w:rPr>
          <w:rFonts w:ascii="Amiri" w:hAnsi="Amiri" w:eastAsia="Amiri" w:cs="Amiri"/>
          <w:lang w:bidi="ar-SA"/>
          <w:color w:val="111111"/>
          <w:sz w:val="28"/>
          <w:szCs w:val="28"/>
          <w:rtl/>
        </w:rPr>
        <w:t xml:space="preserve">وَ رَوَاهُ الصَّدُوقُ فِی عِقَابِ الْأَعْمَالِ </w:t>
      </w:r>
      <w:r>
        <w:rPr>
          <w:rStyle w:val="FootnoteReference"/>
        </w:rPr>
        <w:footnoteReference w:id="2194"/>
      </w:r>
      <w:r>
        <w:rPr>
          <w:rFonts w:ascii="Amiri" w:hAnsi="Amiri" w:eastAsia="Amiri" w:cs="Amiri"/>
          <w:lang w:bidi="ar-SA"/>
          <w:color w:val="111111"/>
          <w:sz w:val="28"/>
          <w:szCs w:val="28"/>
          <w:rtl/>
        </w:rPr>
        <w:t xml:space="preserve">عَنْ أَبِیهِ عَنْ عَلِیِّ بْنِ إِبْرَاهِیمَ </w:t>
      </w:r>
      <w:r>
        <w:rPr>
          <w:rStyle w:val="FootnoteReference"/>
        </w:rPr>
        <w:footnoteReference w:id="2195"/>
      </w:r>
      <w:r>
        <w:rPr>
          <w:rFonts w:ascii="Amiri" w:hAnsi="Amiri" w:eastAsia="Amiri" w:cs="Amiri"/>
          <w:lang w:bidi="ar-SA"/>
          <w:color w:val="111111"/>
          <w:sz w:val="28"/>
          <w:szCs w:val="28"/>
          <w:rtl/>
        </w:rPr>
        <w:t xml:space="preserve">عَنْ مُحَمَّدِ بْنِ أَبِی عُمَیْرٍ عَنْ هِشَامِ بْنِ سَالِمٍ عَنْ أَبِی عَبْدِ اللَّهِ ع وَ رَوَاهُ الْبَرْقِیُّ فِی الْمَحَاسِنِ عَنْ أَبِیهِ عَنِ ابْنِ أَبِی عُمَیْرٍ مِثْلَهُ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نقل می‌کند گروهی از زنان محضر حضرت صادق علیه السلام وارد شدند یکی از آنها پرسید حد همجنس گرایی زنان چیست ؟ حضرت فرمودند حدش حد زناست زن پرسید آیا در قرآن هم این مطلب آمده حضرت فرمودند بله آنها اصحاب رس هستند</w:t>
      </w:r>
    </w:p>
    <w:p>
      <w:pPr>
        <w:pStyle w:val="Heading5"/>
      </w:pPr>
      <w:bookmarkStart w:id="1858" w:name="_Toc1317"/>
      <w:r>
        <w:t>[رقم الحدیث الکلی: 25792 - رقم الحدیث الباب: 9]</w:t>
      </w:r>
      <w:bookmarkEnd w:id="1858"/>
    </w:p>
    <w:p>
      <w:pPr>
        <w:pStyle w:val="BookText"/>
      </w:pPr>
      <w:r>
        <w:rPr>
          <w:rFonts w:ascii="Times New Roman" w:hAnsi="Times New Roman" w:eastAsia="Times New Roman" w:cs="Times New Roman"/>
          <w:lang w:val="en-US" w:bidi="en-US"/>
          <w:color w:val="111111"/>
          <w:sz w:val="28"/>
          <w:szCs w:val="28"/>
          <w:rtl/>
        </w:rPr>
        <w:t xml:space="preserve">25792- 9- </w:t>
      </w:r>
      <w:r>
        <w:rPr>
          <w:rStyle w:val="FootnoteReference"/>
        </w:rPr>
        <w:footnoteReference w:id="2197"/>
      </w:r>
      <w:r>
        <w:rPr>
          <w:rFonts w:ascii="Amiri" w:hAnsi="Amiri" w:eastAsia="Amiri" w:cs="Amiri"/>
          <w:lang w:bidi="ar-SA"/>
          <w:color w:val="111111"/>
          <w:sz w:val="28"/>
          <w:szCs w:val="28"/>
          <w:rtl/>
        </w:rPr>
        <w:t xml:space="preserve">الْحَسَنُ بْنُ الْفَضْلِ الطَّبْرِسِیُّ فِی مَکَارِمِ الْأَخْلَاقِ عَنِ النَّبِیِّ ص قَالَ: لَا تَبِیتَنَّ الْمَرْأَتَانِ فِی ثَوْبٍ وَاحِدٍ إِلَّا أَنْ تُضْطَرَّا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طبرسی در مکارم الاخلاق از رسول اکرم صلی الله علیه و آله و سلم نقل کرده که فرمودند: نباید دو زن زیر یک لحاف بخوابند مگر اینکه مضطر و مجبور باشند</w:t>
      </w:r>
    </w:p>
    <w:p>
      <w:pPr>
        <w:pStyle w:val="Heading5"/>
      </w:pPr>
      <w:bookmarkStart w:id="1859" w:name="_Toc1318"/>
      <w:r>
        <w:t>[رقم الحدیث الکلی: 25793 - رقم الحدیث الباب: 10]</w:t>
      </w:r>
      <w:bookmarkEnd w:id="1859"/>
    </w:p>
    <w:p>
      <w:pPr>
        <w:pStyle w:val="BookText"/>
      </w:pPr>
      <w:r>
        <w:rPr>
          <w:rFonts w:ascii="Times New Roman" w:hAnsi="Times New Roman" w:eastAsia="Times New Roman" w:cs="Times New Roman"/>
          <w:lang w:val="en-US" w:bidi="en-US"/>
          <w:color w:val="111111"/>
          <w:sz w:val="28"/>
          <w:szCs w:val="28"/>
          <w:rtl/>
        </w:rPr>
        <w:t xml:space="preserve">25793- 10- </w:t>
      </w:r>
      <w:r>
        <w:rPr>
          <w:rStyle w:val="FootnoteReference"/>
        </w:rPr>
        <w:footnoteReference w:id="2198"/>
      </w:r>
      <w:r>
        <w:rPr>
          <w:rFonts w:ascii="Amiri" w:hAnsi="Amiri" w:eastAsia="Amiri" w:cs="Amiri"/>
          <w:lang w:bidi="ar-SA"/>
          <w:color w:val="111111"/>
          <w:sz w:val="28"/>
          <w:szCs w:val="28"/>
          <w:rtl/>
        </w:rPr>
        <w:t xml:space="preserve">وَ عَنْهُ ع قَالَ: لَا یَنَامُ الرَّجُلَانِ فِی لِحَافٍ وَاحِدٍ إِلَّا أَنْ یُضْطَرَّا فَیَنَامَ کُلُّ وَاحِدٍ مِنْهُمَا فِی إِزَارِهِ وَ یَکُونَ اللِّحَافُ بَعْدُ وَاحِداً وَ الْمَرْأَتَانِ جَمِیعاً کَذَلِکَ وَ لَا تَنَامُ ابْنَةُ الرَّجُلِ مَعَهُ فِی لِحَافِهِ وَ لَا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باز ایشان از حضرت نقل می‌کنند که فرمودند :دو مرد نباید زیر یک لحاف بخوابند مگر اینکه مجبور باشند پس باید هر کدام با لباس خود خوابیده و لحاف رویشان باشد و همینطور دو زن و همینطور دختر بچه با پدرش نباید زیر یک لحاف بخوابد و همینطور با مادرش</w:t>
      </w:r>
    </w:p>
    <w:p>
      <w:pPr>
        <w:pStyle w:val="Heading5"/>
      </w:pPr>
      <w:bookmarkStart w:id="1860" w:name="_Toc1319"/>
      <w:r>
        <w:t>[رقم الحدیث الکلی: 25794 - رقم الحدیث الباب: 11]</w:t>
      </w:r>
      <w:bookmarkEnd w:id="1860"/>
    </w:p>
    <w:p>
      <w:pPr>
        <w:pStyle w:val="BookText"/>
      </w:pPr>
      <w:r>
        <w:rPr>
          <w:rFonts w:ascii="Times New Roman" w:hAnsi="Times New Roman" w:eastAsia="Times New Roman" w:cs="Times New Roman"/>
          <w:lang w:val="en-US" w:bidi="en-US"/>
          <w:color w:val="111111"/>
          <w:sz w:val="28"/>
          <w:szCs w:val="28"/>
          <w:rtl/>
        </w:rPr>
        <w:t xml:space="preserve">25794- 11- </w:t>
      </w:r>
      <w:r>
        <w:rPr>
          <w:rStyle w:val="FootnoteReference"/>
        </w:rPr>
        <w:footnoteReference w:id="2199"/>
      </w:r>
      <w:r>
        <w:rPr>
          <w:rFonts w:ascii="Amiri" w:hAnsi="Amiri" w:eastAsia="Amiri" w:cs="Amiri"/>
          <w:lang w:bidi="ar-SA"/>
          <w:color w:val="111111"/>
          <w:sz w:val="28"/>
          <w:szCs w:val="28"/>
          <w:rtl/>
        </w:rPr>
        <w:t xml:space="preserve">عَلِیُّ بْنُ إِبْرَاهِیمَ فِی تَفْسِیرِهِ عَنْ أَبِیهِ عَنِ ابْنِ أَبِی عُمَیْرٍ عَنْ جَمِیلٍ عَنْ أَبِی عَبْدِ اللَّهِ ع قَالَ: دَخَلَتْ امْرَأَةٌ مَعَ مَوْلَاتِهَا عَلَی أَبِی عَبْدِ اللَّهِ ع فَقَالَتْ مَا تَقُولُ فِی اللَّوَاتِی مَعَ اللَّوَاتِی فَقَالَ هُنَّ فِی النَّارِ إِذَا کَانَ یَوْمُ الْقِیَامَةِ أُتِیَ بِهِنَّ فَأُلْبِسْنَ جِلْبَاباً مِنْ نَارٍ وَ خُفَّیْنِ مِنْ نَارٍ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4696_165011"/>
    <w:bookmarkEnd w:id="331"/>
    <w:p>
      <w:pPr>
        <w:pStyle w:val="BookText"/>
      </w:pPr>
      <w:r>
        <w:rPr>
          <w:rFonts w:ascii="Amiri" w:hAnsi="Amiri" w:eastAsia="Amiri" w:cs="Amiri"/>
          <w:lang w:bidi="ar-SA"/>
          <w:color w:val="111111"/>
          <w:sz w:val="28"/>
          <w:szCs w:val="28"/>
          <w:rtl/>
        </w:rPr>
        <w:t xml:space="preserve">وَ قِنَاعَیْنِ </w:t>
      </w:r>
      <w:r>
        <w:rPr>
          <w:rStyle w:val="FootnoteReference"/>
        </w:rPr>
        <w:footnoteReference w:id="2200"/>
      </w:r>
      <w:r>
        <w:rPr>
          <w:rFonts w:ascii="Amiri" w:hAnsi="Amiri" w:eastAsia="Amiri" w:cs="Amiri"/>
          <w:lang w:bidi="ar-SA"/>
          <w:color w:val="111111"/>
          <w:sz w:val="28"/>
          <w:szCs w:val="28"/>
          <w:rtl/>
        </w:rPr>
        <w:t xml:space="preserve">مِنْ نَارٍ وَ أُدْخِلَ فِی أَجْوَافِهِنَّ وَ فُرُوجِهِنَّ أَعْمِدَةٌ مِنْ نَارٍ وَ قُذِفَ بِهِنَّ فِی النَّارِ قَالَتْ فَلَیْسَ </w:t>
      </w:r>
      <w:r>
        <w:rPr>
          <w:rStyle w:val="FootnoteReference"/>
        </w:rPr>
        <w:footnoteReference w:id="2201"/>
      </w:r>
      <w:r>
        <w:rPr>
          <w:rFonts w:ascii="Amiri" w:hAnsi="Amiri" w:eastAsia="Amiri" w:cs="Amiri"/>
          <w:lang w:bidi="ar-SA"/>
          <w:color w:val="111111"/>
          <w:sz w:val="28"/>
          <w:szCs w:val="28"/>
          <w:rtl/>
        </w:rPr>
        <w:t xml:space="preserve">هَذَا فِی کِتَابِ اللَّهِ قَالَ بَلَی قَالَتْ أَیْنَ قَالَ قَوْلُهُ وَ عاداً وَ ثَمُودَ وَ أَصْحابَ الرَّسِّ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03"/>
      </w:r>
      <w:r>
        <w:rPr>
          <w:rFonts w:ascii="Amiri" w:hAnsi="Amiri" w:eastAsia="Amiri" w:cs="Amiri"/>
          <w:lang w:bidi="ar-SA"/>
          <w:color w:val="111111"/>
          <w:sz w:val="28"/>
          <w:szCs w:val="28"/>
          <w:rtl/>
        </w:rPr>
        <w:t xml:space="preserve">وَ یَأْتِی مَا یَدُلُّ عَلَیْهِ هُنَا </w:t>
      </w:r>
      <w:r>
        <w:rPr>
          <w:rStyle w:val="FootnoteReference"/>
        </w:rPr>
        <w:footnoteReference w:id="2204"/>
      </w:r>
      <w:r>
        <w:rPr>
          <w:rFonts w:ascii="Amiri" w:hAnsi="Amiri" w:eastAsia="Amiri" w:cs="Amiri"/>
          <w:lang w:bidi="ar-SA"/>
          <w:color w:val="111111"/>
          <w:sz w:val="28"/>
          <w:szCs w:val="28"/>
          <w:rtl/>
        </w:rPr>
        <w:t xml:space="preserve">وَ فِی تَزْوِیجِ الزَّانِیَةِ </w:t>
      </w:r>
      <w:r>
        <w:rPr>
          <w:rStyle w:val="FootnoteReference"/>
        </w:rPr>
        <w:footnoteReference w:id="2205"/>
      </w:r>
      <w:r>
        <w:rPr>
          <w:rFonts w:ascii="Amiri" w:hAnsi="Amiri" w:eastAsia="Amiri" w:cs="Amiri"/>
          <w:lang w:bidi="ar-SA"/>
          <w:color w:val="111111"/>
          <w:sz w:val="28"/>
          <w:szCs w:val="28"/>
          <w:rtl/>
        </w:rPr>
        <w:t xml:space="preserve">وَ فِی الْحُدُودِ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نقل می‌کند که زنی با مولای خودش بر حضرت صادق علیه السلام وارد شدند زن گفت در مورد همجنس‌گرایی زنان چه می‌گویید؟ حضرت فرمودند :آنها در آتش هستند وقتی قیامت شد لباس وکفش و مقنعه از آتش بر آنها می‌پوشانند و عمودی آتشین در شکم و فروج آنها داخل می‌کنند و آنها را در آتش می‌اندازند زن گفت این مطلب در قرآن هم آمده حضرت فرمودند بله گفت کجای قرآن حضرت فرمودند : وَ عاداً وَ ثَمُودَ وَ أَصْحابَ الرَّسِّ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Heading4"/>
      </w:pPr>
      <w:bookmarkStart w:id="1861" w:name="_Toc1320"/>
      <w:r>
        <w:t>25- بَابُ تَحْرِیمِ نَوْمِ الْمَرْأَةِ مَعَ الْمَرْأَةِ فِی لِحَافٍ وَاحِدٍ مُجَرَّدَتَیْنِ‌</w:t>
      </w:r>
      <w:bookmarkEnd w:id="1861"/>
    </w:p>
    <w:p>
      <w:pPr>
        <w:pStyle w:val="Heading5"/>
      </w:pPr>
      <w:bookmarkStart w:id="1862" w:name="_Toc1321"/>
      <w:r>
        <w:t>اشارة</w:t>
      </w:r>
      <w:bookmarkEnd w:id="1862"/>
    </w:p>
    <w:p>
      <w:pPr>
        <w:pStyle w:val="BookText"/>
      </w:pPr>
      <w:r>
        <w:rPr>
          <w:rStyle w:val="FootnoteReference"/>
        </w:rPr>
        <w:footnoteReference w:id="2208"/>
      </w:r>
      <w:r>
        <w:rPr>
          <w:rFonts w:ascii="Amiri" w:hAnsi="Amiri" w:eastAsia="Amiri" w:cs="Amiri"/>
          <w:lang w:bidi="ar-SA"/>
          <w:color w:val="111111"/>
          <w:sz w:val="28"/>
          <w:szCs w:val="28"/>
          <w:rtl/>
        </w:rPr>
        <w:t xml:space="preserve">25 بَابُ تَحْرِیمِ نَوْمِ الْمَرْأَةِ مَعَ الْمَرْأَةِ فِی لِحَافٍ وَاحِدٍ مُجَرَّدَتَیْنِ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خوابیدن دو زن برهنه زیر یک لحاف</w:t>
      </w:r>
    </w:p>
    <w:p>
      <w:pPr>
        <w:pStyle w:val="Heading5"/>
      </w:pPr>
      <w:bookmarkStart w:id="1863" w:name="_Toc1322"/>
      <w:r>
        <w:t>[رقم الحدیث الکلی: 25795 - رقم الحدیث الباب: 1]</w:t>
      </w:r>
      <w:bookmarkEnd w:id="1863"/>
    </w:p>
    <w:p>
      <w:pPr>
        <w:pStyle w:val="BookText"/>
      </w:pPr>
      <w:r>
        <w:rPr>
          <w:rFonts w:ascii="Times New Roman" w:hAnsi="Times New Roman" w:eastAsia="Times New Roman" w:cs="Times New Roman"/>
          <w:lang w:val="en-US" w:bidi="en-US"/>
          <w:color w:val="111111"/>
          <w:sz w:val="28"/>
          <w:szCs w:val="28"/>
          <w:rtl/>
        </w:rPr>
        <w:t xml:space="preserve">25795- 1- </w:t>
      </w:r>
      <w:r>
        <w:rPr>
          <w:rStyle w:val="FootnoteReference"/>
        </w:rPr>
        <w:footnoteReference w:id="2209"/>
      </w:r>
      <w:r>
        <w:rPr>
          <w:rFonts w:ascii="Amiri" w:hAnsi="Amiri" w:eastAsia="Amiri" w:cs="Amiri"/>
          <w:lang w:bidi="ar-SA"/>
          <w:color w:val="111111"/>
          <w:sz w:val="28"/>
          <w:szCs w:val="28"/>
          <w:rtl/>
        </w:rPr>
        <w:t xml:space="preserve">مُحَمَّدُ بْنُ یَعْقُوبَ عَنْ مُحَمَّدِ بْنِ یَحْیَی عَنْ مُحَمَّدِ بْنِ الْحُسَیْنِ عَنْ عَبْدِ الرَّحْمَنِ بْنِ أَبِی هَاشِمٍ عَنْ أَبِی خَدِیجَةَ عَنْ أَبِی عَبْدِ اللَّهِ ع قَالَ: لَیْسَ لِامْرَأَتَیْنِ أَنْ تَبِیتَا فِی لِحَافٍ وَاحِدٍ إِلَّا أَنْ یَکُونَ بَیْنَهُمَا حَاجِزٌ فَإِنْ فَعَلَتَا نُهِیَتَا عَنْ ذَلِکَ وَ إِنْ وُجِدَتَا بَعْدَ النَّهْیِ جُلِدَتْ کُلُّ وَاحِدَةٍ مِنْهُمَا حَدّاً حَدّاً فَإِنْ وُجِدَتَا أَیْضاً فِی لِحَافٍ وَاحِدٍ جُلِدَتَا فَإِنْ وُجِدَتَا الثَّالِثَةَ قُتِلَتَا.</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أَحْمَدَ بْنِ مُحَمَّدٍ عَنِ الْوَشَّاءِ عَنْ أَحْمَدَ بْنِ عَائِذٍ عَنْ أَبِی خَدِیجَةَ </w:t>
      </w:r>
      <w:r>
        <w:rPr>
          <w:rStyle w:val="FootnoteReference"/>
        </w:rPr>
        <w:footnoteReference w:id="2210"/>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4696_165012"/>
    <w:bookmarkEnd w:id="332"/>
    <w:p>
      <w:pPr>
        <w:pStyle w:val="BookText"/>
      </w:pPr>
      <w:r>
        <w:rPr>
          <w:rFonts w:ascii="Amiri" w:hAnsi="Amiri" w:eastAsia="Amiri" w:cs="Amiri"/>
          <w:lang w:bidi="ar-SA"/>
          <w:color w:val="111111"/>
          <w:sz w:val="28"/>
          <w:szCs w:val="28"/>
          <w:rtl/>
        </w:rPr>
        <w:t xml:space="preserve">وَ رَوَاهُ الْبَرْقِیُّ فِی الْمَحَاسِنِ عَنْ عَلِیِّ بْنِ عَبْدِ اللَّهِ عَنِ ابْنِ أَبِی هَاشِمٍ مِثْلَهُ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بن خدیجه از حضرت صادق علیه السلام نقل می‌کند که حضرت فرمودند: نباید دو زن برهنه زیر یک لحاف بخوابند مگر اینکه بین آنها مانعی باشد پس اگر این کار را انجام دادند در مرحله اول به آنها تذکر داده می‌شود و نهی می‌شوند اگر دوباره تکرار کردند برهر کدام ازآنها حد جاری می شود اگر باز هم تکرار کردند دوباره حد بر آنها جاری می‌شود و اگر برای سومین بار انجام دادند هر دو کشته خواهند شد</w:t>
      </w:r>
    </w:p>
    <w:p>
      <w:pPr>
        <w:pStyle w:val="Heading5"/>
      </w:pPr>
      <w:bookmarkStart w:id="1864" w:name="_Toc1323"/>
      <w:r>
        <w:t>[رقم الحدیث الکلی: 25796 - رقم الحدیث الباب: 2]</w:t>
      </w:r>
      <w:bookmarkEnd w:id="1864"/>
    </w:p>
    <w:p>
      <w:pPr>
        <w:pStyle w:val="BookText"/>
      </w:pPr>
      <w:r>
        <w:rPr>
          <w:rFonts w:ascii="Times New Roman" w:hAnsi="Times New Roman" w:eastAsia="Times New Roman" w:cs="Times New Roman"/>
          <w:lang w:val="en-US" w:bidi="en-US"/>
          <w:color w:val="111111"/>
          <w:sz w:val="28"/>
          <w:szCs w:val="28"/>
          <w:rtl/>
        </w:rPr>
        <w:t xml:space="preserve">25796- 2- </w:t>
      </w:r>
      <w:r>
        <w:rPr>
          <w:rStyle w:val="FootnoteReference"/>
        </w:rPr>
        <w:footnoteReference w:id="2212"/>
      </w:r>
      <w:r>
        <w:rPr>
          <w:rFonts w:ascii="Amiri" w:hAnsi="Amiri" w:eastAsia="Amiri" w:cs="Amiri"/>
          <w:lang w:bidi="ar-SA"/>
          <w:color w:val="111111"/>
          <w:sz w:val="28"/>
          <w:szCs w:val="28"/>
          <w:rtl/>
        </w:rPr>
        <w:t xml:space="preserve">وَ عَنْ عَلِیِّ بْنِ إِبْرَاهِیمَ عَنْ أَبِیهِ عَنِ ابْنِ مَحْبُوبٍ عَنْ أَبِی أَیُّوبَ عَنْ أَبِی عُبَیْدَةَ عَنْ أَبِی جَعْفَرٍ ع قَالَ: الْمَرْأَتَانِ إِذَا وُجِدَتَا فِی لِحَافٍ وَاحِدٍ مُجَرَّدَتَیْنِ جُلِدَتْ کُلُّ وَاحِدَةٍ مِنْهُمَا مِائَةَ جَلْدَةٍ.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3"/>
      </w:r>
      <w:r>
        <w:rPr>
          <w:rFonts w:ascii="Amiri" w:hAnsi="Amiri" w:eastAsia="Amiri" w:cs="Amiri"/>
          <w:lang w:bidi="ar-SA"/>
          <w:color w:val="111111"/>
          <w:sz w:val="28"/>
          <w:szCs w:val="28"/>
          <w:rtl/>
        </w:rPr>
        <w:t xml:space="preserve">وَ یَأْتِی مَا یَدُلُّ عَلَیْهِ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ابوعبیده از حضرت باقر علیه السلام نقل می‌کند که فرمودند :اگر دو زن برهنه زیر یک لحاف باشند حد بر آنها جاری می‌شود هر کدام 100 ضربه شلاق</w:t>
      </w:r>
    </w:p>
    <w:p>
      <w:pPr>
        <w:pStyle w:val="Heading4"/>
      </w:pPr>
      <w:bookmarkStart w:id="1865" w:name="_Toc1324"/>
      <w:r>
        <w:t>26- بَابُ تَحْرِیمِ نِکَاحِ الْبَهِیمَةِ وَ إِنْ کَانَتْ مِلْکَ الْفَاعِلِ‌</w:t>
      </w:r>
      <w:bookmarkEnd w:id="1865"/>
    </w:p>
    <w:p>
      <w:pPr>
        <w:pStyle w:val="Heading5"/>
      </w:pPr>
      <w:bookmarkStart w:id="1866" w:name="_Toc1325"/>
      <w:r>
        <w:t>اشارة</w:t>
      </w:r>
      <w:bookmarkEnd w:id="1866"/>
    </w:p>
    <w:p>
      <w:pPr>
        <w:pStyle w:val="BookText"/>
      </w:pPr>
      <w:r>
        <w:rPr>
          <w:rStyle w:val="FootnoteReference"/>
        </w:rPr>
        <w:footnoteReference w:id="2215"/>
      </w:r>
      <w:r>
        <w:rPr>
          <w:rFonts w:ascii="Amiri" w:hAnsi="Amiri" w:eastAsia="Amiri" w:cs="Amiri"/>
          <w:lang w:bidi="ar-SA"/>
          <w:color w:val="111111"/>
          <w:sz w:val="28"/>
          <w:szCs w:val="28"/>
          <w:rtl/>
        </w:rPr>
        <w:t xml:space="preserve">26 بَابُ تَحْرِیمِ نِکَاحِ الْبَهِیمَةِ وَ إِنْ کَانَتْ مِلْکَ الْفَاعِلِ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حرام است جمع شدن با چهارپایان ولو اینکه مال خودش باشد</w:t>
      </w:r>
    </w:p>
    <w:p>
      <w:pPr>
        <w:pStyle w:val="Heading5"/>
      </w:pPr>
      <w:bookmarkStart w:id="1867" w:name="_Toc1326"/>
      <w:r>
        <w:t>[رقم الحدیث الکلی: 25797 - رقم الحدیث الباب: 1]</w:t>
      </w:r>
      <w:bookmarkEnd w:id="1867"/>
    </w:p>
    <w:p>
      <w:pPr>
        <w:pStyle w:val="BookText"/>
      </w:pPr>
      <w:r>
        <w:rPr>
          <w:rFonts w:ascii="Times New Roman" w:hAnsi="Times New Roman" w:eastAsia="Times New Roman" w:cs="Times New Roman"/>
          <w:lang w:val="en-US" w:bidi="en-US"/>
          <w:color w:val="111111"/>
          <w:sz w:val="28"/>
          <w:szCs w:val="28"/>
          <w:rtl/>
        </w:rPr>
        <w:t xml:space="preserve">25797- 1- </w:t>
      </w:r>
      <w:r>
        <w:rPr>
          <w:rStyle w:val="FootnoteReference"/>
        </w:rPr>
        <w:footnoteReference w:id="2216"/>
      </w:r>
      <w:r>
        <w:rPr>
          <w:rFonts w:ascii="Amiri" w:hAnsi="Amiri" w:eastAsia="Amiri" w:cs="Amiri"/>
          <w:lang w:bidi="ar-SA"/>
          <w:color w:val="111111"/>
          <w:sz w:val="28"/>
          <w:szCs w:val="28"/>
          <w:rtl/>
        </w:rPr>
        <w:t xml:space="preserve">مُحَمَّدُ بْنُ یَعْقُوبَ عَنْ مُحَمَّدِ بْنِ یَحْیَی عَنْ مُحَمَّدِ بْنِ أَحْمَدَ عَنْ أَحْمَدَ بْنِ الْحَسَنِ عَنْ عَمْرِو بْنِ سَعِیدٍ عَنْ مُصَدِّقِ بْنِ صَدَقَةَ عَنْ عَمَّارِ بْنِ مُوسَی عَنْ أَبِی عَبْدِ اللَّهِ ع فِی الرَّجُلِ یَنْکِحُ بَهِیمَةً أَوْ یَدْلُکُ فَقَالَ کُلُّ مَا أَنْزَلَ بِهِ الرَّجُلُ مَاءَهُ مِنْ </w:t>
      </w:r>
      <w:r>
        <w:rPr>
          <w:rStyle w:val="FootnoteReference"/>
        </w:rPr>
        <w:footnoteReference w:id="2217"/>
      </w:r>
      <w:r>
        <w:rPr>
          <w:rFonts w:ascii="Amiri" w:hAnsi="Amiri" w:eastAsia="Amiri" w:cs="Amiri"/>
          <w:lang w:bidi="ar-SA"/>
          <w:color w:val="111111"/>
          <w:sz w:val="28"/>
          <w:szCs w:val="28"/>
          <w:rtl/>
        </w:rPr>
        <w:t xml:space="preserve">هَذَا وَ شِبْهِهِ فَهُوَ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حضرت صادق علیه السلام نقل می‌کند در مورد مردی که جمع شده با حیوان یا خود را به آن مالیده فرمودند :از همراهی که مردی انزال کند مثل همین کار یا کارهای دیگر زنا حساب می‌شود</w:t>
      </w:r>
    </w:p>
    <w:p>
      <w:pPr>
        <w:pStyle w:val="Heading5"/>
      </w:pPr>
      <w:bookmarkStart w:id="1868" w:name="_Toc1327"/>
      <w:r>
        <w:t>[رقم الحدیث الکلی: 25798 - رقم الحدیث الباب: 2]</w:t>
      </w:r>
      <w:bookmarkEnd w:id="1868"/>
    </w:p>
    <w:p>
      <w:pPr>
        <w:pStyle w:val="BookText"/>
      </w:pPr>
      <w:r>
        <w:rPr>
          <w:rFonts w:ascii="Times New Roman" w:hAnsi="Times New Roman" w:eastAsia="Times New Roman" w:cs="Times New Roman"/>
          <w:lang w:val="en-US" w:bidi="en-US"/>
          <w:color w:val="111111"/>
          <w:sz w:val="28"/>
          <w:szCs w:val="28"/>
          <w:rtl/>
        </w:rPr>
        <w:t xml:space="preserve">25798- 2- </w:t>
      </w:r>
      <w:r>
        <w:rPr>
          <w:rStyle w:val="FootnoteReference"/>
        </w:rPr>
        <w:footnoteReference w:id="2218"/>
      </w:r>
      <w:r>
        <w:rPr>
          <w:rFonts w:ascii="Amiri" w:hAnsi="Amiri" w:eastAsia="Amiri" w:cs="Amiri"/>
          <w:lang w:bidi="ar-SA"/>
          <w:color w:val="111111"/>
          <w:sz w:val="28"/>
          <w:szCs w:val="28"/>
          <w:rtl/>
        </w:rPr>
        <w:t xml:space="preserve">وَ عَنْ عَلِیِّ بْنِ مُحَمَّدٍ الْکُلَیْنِیِّ عَنْ صَالِحِ بْنِ أَبِی حَمَّادٍ عَنْ مُحَمَّدِ بْنِ إِبْرَاهِیمَ النَّوْفَلِیِّ عَنِ الْحُسَیْنِ بْنِ الْمُخْتَارِ عَنْ بَعْضِ أَصْحَابِهِ عَنْ أَبِی عَبْدِ اللَّهِ ع قَالَ: قَالَ رَسُولُ اللَّهِ ص مَلْعُونٌ مَنْ نَکَحَ بَهِیمَةً.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4696_165013"/>
    <w:bookmarkEnd w:id="333"/>
    <w:p>
      <w:pPr>
        <w:pStyle w:val="BookText"/>
      </w:pPr>
      <w:r>
        <w:rPr>
          <w:rFonts w:ascii="Amiri" w:hAnsi="Amiri" w:eastAsia="Amiri" w:cs="Amiri"/>
          <w:lang w:bidi="ar-SA"/>
          <w:color w:val="111111"/>
          <w:sz w:val="28"/>
          <w:szCs w:val="28"/>
          <w:rtl/>
        </w:rPr>
        <w:t xml:space="preserve">وَ رَوَاهُ الصَّدُوقُ فِی مَعَانِی الْأَخْبَارِ </w:t>
      </w:r>
      <w:r>
        <w:rPr>
          <w:rStyle w:val="FootnoteReference"/>
        </w:rPr>
        <w:footnoteReference w:id="2219"/>
      </w:r>
      <w:r>
        <w:rPr>
          <w:rFonts w:ascii="Amiri" w:hAnsi="Amiri" w:eastAsia="Amiri" w:cs="Amiri"/>
          <w:lang w:bidi="ar-SA"/>
          <w:color w:val="111111"/>
          <w:sz w:val="28"/>
          <w:szCs w:val="28"/>
          <w:rtl/>
        </w:rPr>
        <w:t xml:space="preserve">عَنِ الْحُسَیْنِ </w:t>
      </w:r>
      <w:r>
        <w:rPr>
          <w:rStyle w:val="FootnoteReference"/>
        </w:rPr>
        <w:footnoteReference w:id="2220"/>
      </w:r>
      <w:r>
        <w:rPr>
          <w:rFonts w:ascii="Amiri" w:hAnsi="Amiri" w:eastAsia="Amiri" w:cs="Amiri"/>
          <w:lang w:bidi="ar-SA"/>
          <w:color w:val="111111"/>
          <w:sz w:val="28"/>
          <w:szCs w:val="28"/>
          <w:rtl/>
        </w:rPr>
        <w:t xml:space="preserve">بْنِ أَحْمَدَ بْنِ إِدْرِیسَ عَنْ أَبِیهِ عَنْ مُحَمَّدِ بْنِ أَحْمَدَ بْنِ یَحْیَی عَنْ یَعْقُوبَ بْنِ یَزِیدَ عَنْ مُحَمَّدِ بْنِ إِبْرَاهِیمَ النَّوْفَلِیِّ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از یکی از اصحابش نقل می‌کند که حضرت صادق فرمودند :پیغمبر اکرم فرمودند : ملعون است کسی که با حیوان جمع شود</w:t>
      </w:r>
    </w:p>
    <w:p>
      <w:pPr>
        <w:pStyle w:val="Heading5"/>
      </w:pPr>
      <w:bookmarkStart w:id="1869" w:name="_Toc1328"/>
      <w:r>
        <w:t>[رقم الحدیث الکلی: 25799 - رقم الحدیث الباب: 3]</w:t>
      </w:r>
      <w:bookmarkEnd w:id="1869"/>
    </w:p>
    <w:p>
      <w:pPr>
        <w:pStyle w:val="BookText"/>
      </w:pPr>
      <w:r>
        <w:rPr>
          <w:rFonts w:ascii="Times New Roman" w:hAnsi="Times New Roman" w:eastAsia="Times New Roman" w:cs="Times New Roman"/>
          <w:lang w:val="en-US" w:bidi="en-US"/>
          <w:color w:val="111111"/>
          <w:sz w:val="28"/>
          <w:szCs w:val="28"/>
          <w:rtl/>
        </w:rPr>
        <w:t xml:space="preserve">25799- 3- </w:t>
      </w:r>
      <w:r>
        <w:rPr>
          <w:rStyle w:val="FootnoteReference"/>
        </w:rPr>
        <w:footnoteReference w:id="2221"/>
      </w:r>
      <w:r>
        <w:rPr>
          <w:rFonts w:ascii="Amiri" w:hAnsi="Amiri" w:eastAsia="Amiri" w:cs="Amiri"/>
          <w:lang w:bidi="ar-SA"/>
          <w:color w:val="111111"/>
          <w:sz w:val="28"/>
          <w:szCs w:val="28"/>
          <w:rtl/>
        </w:rPr>
        <w:t xml:space="preserve">وَ عَنْ عِدَّةٍ مِنْ أَصْحَابِنَا عَنْ سَهْلِ بْنِ زِیَادٍ عَنْ مُحَمَّدِ بْنِ عِیسَی عَنْ یُونُسَ عَنِ ابْنِ مُسْکَانَ عَنْ أَبِی بَصِیرٍ عَنْ أَبِی عَبْدِ اللَّهِ ع فِی الَّذِی یَأْتِی الْبَهِیمَةَ فَیُولِجُ قَالَ عَلَیْهِ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حضرت صادق علیه السلام نقل کرده فرمودند :کسی که با حیوانی جمع شود و دخول کند حد بر او جاری می‌شود</w:t>
      </w:r>
    </w:p>
    <w:p>
      <w:pPr>
        <w:pStyle w:val="Heading5"/>
      </w:pPr>
      <w:bookmarkStart w:id="1870" w:name="_Toc1329"/>
      <w:r>
        <w:t>[رقم الحدیث الکلی: 25800 - رقم الحدیث الباب: 4]</w:t>
      </w:r>
      <w:bookmarkEnd w:id="1870"/>
    </w:p>
    <w:p>
      <w:pPr>
        <w:pStyle w:val="BookText"/>
      </w:pPr>
      <w:r>
        <w:rPr>
          <w:rFonts w:ascii="Times New Roman" w:hAnsi="Times New Roman" w:eastAsia="Times New Roman" w:cs="Times New Roman"/>
          <w:lang w:val="en-US" w:bidi="en-US"/>
          <w:color w:val="111111"/>
          <w:sz w:val="28"/>
          <w:szCs w:val="28"/>
          <w:rtl/>
        </w:rPr>
        <w:t xml:space="preserve">25800- 4- </w:t>
      </w:r>
      <w:r>
        <w:rPr>
          <w:rStyle w:val="FootnoteReference"/>
        </w:rPr>
        <w:footnoteReference w:id="2222"/>
      </w:r>
      <w:r>
        <w:rPr>
          <w:rFonts w:ascii="Amiri" w:hAnsi="Amiri" w:eastAsia="Amiri" w:cs="Amiri"/>
          <w:lang w:bidi="ar-SA"/>
          <w:color w:val="111111"/>
          <w:sz w:val="28"/>
          <w:szCs w:val="28"/>
          <w:rtl/>
        </w:rPr>
        <w:t xml:space="preserve">مُحَمَّدُ بْنُ عَلِیِّ بْنِ الْحُسَیْنِ فِی الْخِصَالِ (عَنِ الْحُسَیْنِ بْنِ أَحْمَدَ بْنِ إِدْرِیسَ عَنْ أَبِیهِ عَنْ مُحَمَّدِ بْنِ أَحْمَدَ) </w:t>
      </w:r>
      <w:r>
        <w:rPr>
          <w:rStyle w:val="FootnoteReference"/>
        </w:rPr>
        <w:footnoteReference w:id="2223"/>
      </w:r>
      <w:r>
        <w:rPr>
          <w:rFonts w:ascii="Amiri" w:hAnsi="Amiri" w:eastAsia="Amiri" w:cs="Amiri"/>
          <w:lang w:bidi="ar-SA"/>
          <w:color w:val="111111"/>
          <w:sz w:val="28"/>
          <w:szCs w:val="28"/>
          <w:rtl/>
        </w:rPr>
        <w:t xml:space="preserve">وَ عَنْ أَبِیهِ عَنْ مُحَمَّدِ بْنِ یَحْیَی عَنْ مُحَمَّدِ بْنِ أَحْمَدَ عَنْ مُحَمَّدِ بْنِ عِیسَی عَنْ مُحَمَّدِ بْنِ إِبْرَاهِیمَ النَّوْفَلِیِّ عَنِ الْحُسَیْنِ بْنِ الْمُخْتَارِ رَفَعَهُ قَالَ: قَالَ رَسُولُ اللَّهِ ص مَلْعُونٌ مَلْعُونٌ مَنْ کَمِهَ </w:t>
      </w:r>
      <w:r>
        <w:rPr>
          <w:rStyle w:val="FootnoteReference"/>
        </w:rPr>
        <w:footnoteReference w:id="2224"/>
      </w:r>
      <w:r>
        <w:rPr>
          <w:rFonts w:ascii="Amiri" w:hAnsi="Amiri" w:eastAsia="Amiri" w:cs="Amiri"/>
          <w:lang w:bidi="ar-SA"/>
          <w:color w:val="111111"/>
          <w:sz w:val="28"/>
          <w:szCs w:val="28"/>
          <w:rtl/>
        </w:rPr>
        <w:t xml:space="preserve">أَعْمَی عَنْ وَلَایَةِ أَهْلِ بَیْتِی مَلْعُونٌ مَلْعُونٌ مَنْ عَبَدَ الدِّینَارَ وَ الدِّرْهَمَ مَلْعُونٌ مَلْعُونٌ مَنْ نَکَحَ بَهِیمَةً.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به صورت مرفوع نقل می‌کند که رسول اکرم فرمودند ملعون است ملعون کسی که گمراه کند شخصی را که از ولایت ما دور است و ملعون است ملعون کسی که بنده درهم و دینار باشد ملعون است ملعون کسیکه با حیوانی جمع شود</w:t>
      </w:r>
    </w:p>
    <w:p>
      <w:pPr>
        <w:pStyle w:val="Heading5"/>
      </w:pPr>
      <w:bookmarkStart w:id="1871" w:name="_Toc1330"/>
      <w:r>
        <w:t>[رقم الحدیث الکلی: 25801 - رقم الحدیث الباب: 5]</w:t>
      </w:r>
      <w:bookmarkEnd w:id="1871"/>
    </w:p>
    <w:p>
      <w:pPr>
        <w:pStyle w:val="BookText"/>
      </w:pPr>
      <w:r>
        <w:rPr>
          <w:rFonts w:ascii="Times New Roman" w:hAnsi="Times New Roman" w:eastAsia="Times New Roman" w:cs="Times New Roman"/>
          <w:lang w:val="en-US" w:bidi="en-US"/>
          <w:color w:val="111111"/>
          <w:sz w:val="28"/>
          <w:szCs w:val="28"/>
          <w:rtl/>
        </w:rPr>
        <w:t xml:space="preserve">25801- 5- </w:t>
      </w:r>
      <w:r>
        <w:rPr>
          <w:rStyle w:val="FootnoteReference"/>
        </w:rPr>
        <w:footnoteReference w:id="2225"/>
      </w:r>
      <w:r>
        <w:rPr>
          <w:rFonts w:ascii="Amiri" w:hAnsi="Amiri" w:eastAsia="Amiri" w:cs="Amiri"/>
          <w:lang w:bidi="ar-SA"/>
          <w:color w:val="111111"/>
          <w:sz w:val="28"/>
          <w:szCs w:val="28"/>
          <w:rtl/>
        </w:rPr>
        <w:t xml:space="preserve">أَحْمَدُ بْنُ عَلِیِّ بْنِ أَبِی طَالِبٍ الطَّبْرِسِیُّ فِی الْإِحْتِجَاجِ عَنْ أَبِی عَبْدِ اللَّهِ ع فِی حَدِیثٍ أَنَّ زِنْدِیقاً قَالَ لَهُ لِمَ حَرَّمَ اللَّهُ إِتْیَانَ الْبَهَائِمِ قَالَ کَرِهَ أَنْ یُضَیِّعَ الرَّجُلُ مَاءَهُ وَ یَأْتِیَ غَیْرَ شَکْلِهِ وَ لَوْ أَبَاحَ اللَّهُ ذَلِکَ لَرَبَطَ کُلُّ رَجُلٍ أَتَاناً یَرْکَبُ ظَهْرَهَا وَ یَغْشَی فَرْجَهَا وَ کَانَ یَکُونُ فِی ذَلِکَ فَسَادٌ کَثِیرٌ فَأَبَاحَ اللَّهُ ظُهُورَهَا وَ حَرَّمَ عَلَیْهِمْ فُرُوجَهَا وَ خَلَقَ لِلرِّجَالِ النِّسَاءَ لِیَأْنِسُوا وَ یَسْکُنُوا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4696_165014"/>
    <w:bookmarkEnd w:id="334"/>
    <w:p>
      <w:pPr>
        <w:pStyle w:val="BookText"/>
      </w:pPr>
      <w:r>
        <w:rPr>
          <w:rFonts w:ascii="Amiri" w:hAnsi="Amiri" w:eastAsia="Amiri" w:cs="Amiri"/>
          <w:lang w:bidi="ar-SA"/>
          <w:color w:val="111111"/>
          <w:sz w:val="28"/>
          <w:szCs w:val="28"/>
          <w:rtl/>
        </w:rPr>
        <w:t xml:space="preserve">إِلَیْهِنَّ وَ یَکُنَّ مَوْضِعَ شَهَوَاتِهِمْ وَ أُمَّهَاتِ أَوْلَادِهِمْ.</w:t>
      </w:r>
    </w:p>
    <w:p>
      <w:pPr>
        <w:pStyle w:val="BookText"/>
      </w:pPr>
      <w:r>
        <w:rPr>
          <w:rFonts w:ascii="Amiri" w:hAnsi="Amiri" w:eastAsia="Amiri" w:cs="Amiri"/>
          <w:lang w:bidi="ar-SA"/>
          <w:color w:val="111111"/>
          <w:sz w:val="28"/>
          <w:szCs w:val="28"/>
          <w:rtl/>
        </w:rPr>
        <w:t xml:space="preserve">أَقُولُ: وَ تَقَدَّمَ مَا یَدُلُّ عَلَی ذَلِکَ فِی مُقَدِّمَاتِ النِّکَاحِ </w:t>
      </w:r>
      <w:r>
        <w:rPr>
          <w:rStyle w:val="FootnoteReference"/>
        </w:rPr>
        <w:footnoteReference w:id="2226"/>
      </w:r>
      <w:r>
        <w:rPr>
          <w:rFonts w:ascii="Amiri" w:hAnsi="Amiri" w:eastAsia="Amiri" w:cs="Amiri"/>
          <w:lang w:bidi="ar-SA"/>
          <w:color w:val="111111"/>
          <w:sz w:val="28"/>
          <w:szCs w:val="28"/>
          <w:rtl/>
        </w:rPr>
        <w:t xml:space="preserve">وَ یَأْتِی مَا یَدُلُّ عَلَیْهِ فِی الْحُدُودِ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طبرسی در کتاب احتجاج نقل کرده که کافری از حضرت صادق علیه السلام سوال کرد چرا در اسلام جمع شدن با حیوان حرام شده حضرت فرمودند :کراهت دارد که مردی منی خود را ضایع کند و از غیر راهش استفاده کند اگر خداوند مباح می‌کرد جمع شدن با حیوان را هر کسیکه حیوانی داشت برای باربری از او استفاده می‌کرد و خودش هم با او جمع می‌شد و این کار فساد بزرگی را به دنبال داشت پس خداوند باربری حیوان را حلال کرده اما جمع شدن با او را حرام و خداوند برای مردها زن را خلق کرد تا در کنار او انس بگیرد و به آرامش برسد و جایگاه شهوت مردها زنان هستند و همینطور مادر بچه های آنها می‌باشند</w:t>
      </w:r>
    </w:p>
    <w:p>
      <w:pPr>
        <w:pStyle w:val="Heading4"/>
      </w:pPr>
      <w:bookmarkStart w:id="1872" w:name="_Toc1331"/>
      <w:r>
        <w:t>27- بَابُ تَحْرِیمِ الْقِیَادَةِ</w:t>
      </w:r>
      <w:bookmarkEnd w:id="1872"/>
    </w:p>
    <w:p>
      <w:pPr>
        <w:pStyle w:val="Heading5"/>
      </w:pPr>
      <w:bookmarkStart w:id="1873" w:name="_Toc1332"/>
      <w:r>
        <w:t>اشارة</w:t>
      </w:r>
      <w:bookmarkEnd w:id="1873"/>
    </w:p>
    <w:p>
      <w:pPr>
        <w:pStyle w:val="BookText"/>
      </w:pPr>
      <w:r>
        <w:rPr>
          <w:rStyle w:val="FootnoteReference"/>
        </w:rPr>
        <w:footnoteReference w:id="2228"/>
      </w:r>
      <w:r>
        <w:rPr>
          <w:rFonts w:ascii="Amiri" w:hAnsi="Amiri" w:eastAsia="Amiri" w:cs="Amiri"/>
          <w:lang w:bidi="ar-SA"/>
          <w:color w:val="111111"/>
          <w:sz w:val="28"/>
          <w:szCs w:val="28"/>
          <w:rtl/>
        </w:rPr>
        <w:t xml:space="preserve">27 بَابُ تَحْرِیمِ الْقِیَادَةِ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واسطه شدن برای انجام زنا</w:t>
      </w:r>
    </w:p>
    <w:p>
      <w:pPr>
        <w:pStyle w:val="Heading5"/>
      </w:pPr>
      <w:bookmarkStart w:id="1874" w:name="_Toc1333"/>
      <w:r>
        <w:t>[رقم الحدیث الکلی: 25802 - رقم الحدیث الباب: 1]</w:t>
      </w:r>
      <w:bookmarkEnd w:id="1874"/>
    </w:p>
    <w:p>
      <w:pPr>
        <w:pStyle w:val="BookText"/>
      </w:pPr>
      <w:r>
        <w:rPr>
          <w:rFonts w:ascii="Times New Roman" w:hAnsi="Times New Roman" w:eastAsia="Times New Roman" w:cs="Times New Roman"/>
          <w:lang w:val="en-US" w:bidi="en-US"/>
          <w:color w:val="111111"/>
          <w:sz w:val="28"/>
          <w:szCs w:val="28"/>
          <w:rtl/>
        </w:rPr>
        <w:t xml:space="preserve">25802- 1- </w:t>
      </w:r>
      <w:r>
        <w:rPr>
          <w:rStyle w:val="FootnoteReference"/>
        </w:rPr>
        <w:footnoteReference w:id="2229"/>
      </w:r>
      <w:r>
        <w:rPr>
          <w:rFonts w:ascii="Amiri" w:hAnsi="Amiri" w:eastAsia="Amiri" w:cs="Amiri"/>
          <w:lang w:bidi="ar-SA"/>
          <w:color w:val="111111"/>
          <w:sz w:val="28"/>
          <w:szCs w:val="28"/>
          <w:rtl/>
        </w:rPr>
        <w:t xml:space="preserve">مُحَمَّدُ بْنُ عَلِیِّ بْنِ الْحُسَیْنِ فِی مَعَانِی الْأَخْبَارِ عَنِ الْحُسَیْنِ بْنِ إِبْرَاهِیمَ الْمُکَتِّبِ عَنْ عَلِیِّ بْنِ إِبْرَاهِیمَ عَنْ أَبِیهِ عَنِ ابْنِ أَبِی عُمَیْرٍ عَنْ إِبْرَاهِیمَ بْنِ زِیَادٍ الْکَرْخِیِّ قَالَ سَمِعْتُ أَبَا عَبْدِ اللَّهِ ع یَقُولُ لَعَنَ رَسُولُ اللَّهِ ص الْوَاصِلَةَ وَ الْمُسْتَوْصِلَةَ یَعْنِی الزَّانِیَةَ وَ الْقَوَّادَةَ.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إِبْرَاهِیمَ بْنِ زِیَادٍ کَرْخِیِّ : شنیدم که حضرت صادق&amp; فرمودند :رسول اکرم% لعن کردند واصله ومستوصله را یعنی زن زناکار وکسیکه واسطه بوده</w:t>
      </w:r>
    </w:p>
    <w:p>
      <w:pPr>
        <w:pStyle w:val="Heading5"/>
      </w:pPr>
      <w:bookmarkStart w:id="1875" w:name="_Toc1334"/>
      <w:r>
        <w:t>[رقم الحدیث الکلی: 25803 - رقم الحدیث الباب: 2]</w:t>
      </w:r>
      <w:bookmarkEnd w:id="1875"/>
    </w:p>
    <w:p>
      <w:pPr>
        <w:pStyle w:val="BookText"/>
      </w:pPr>
      <w:r>
        <w:rPr>
          <w:rFonts w:ascii="Times New Roman" w:hAnsi="Times New Roman" w:eastAsia="Times New Roman" w:cs="Times New Roman"/>
          <w:lang w:val="en-US" w:bidi="en-US"/>
          <w:color w:val="111111"/>
          <w:sz w:val="28"/>
          <w:szCs w:val="28"/>
          <w:rtl/>
        </w:rPr>
        <w:t xml:space="preserve">25803- 2- </w:t>
      </w:r>
      <w:r>
        <w:rPr>
          <w:rStyle w:val="FootnoteReference"/>
        </w:rPr>
        <w:footnoteReference w:id="2230"/>
      </w:r>
      <w:r>
        <w:rPr>
          <w:rFonts w:ascii="Amiri" w:hAnsi="Amiri" w:eastAsia="Amiri" w:cs="Amiri"/>
          <w:lang w:bidi="ar-SA"/>
          <w:color w:val="111111"/>
          <w:sz w:val="28"/>
          <w:szCs w:val="28"/>
          <w:rtl/>
        </w:rPr>
        <w:t xml:space="preserve">وَ فِی عِقَابِ الْأَعْمَالِ بِإِسْنَادٍ تَقَدَّمَ فِی عِیَادَةِ الْمَرِیضِ عَنْ رَسُولِ اللَّهِ ص فِی حَدِیثٍ قَالَ: وَ مَنْ قَادَ بَیْنَ امْرَأَةٍ وَ رَجُلٍ حَرَاماً حَرَّمَ اللَّهُ عَلَیْهِ الْجَنَّةَ وَ مَأْوَاهُ جَهَنَّمُ وَ سَاءَتْ مَصِیراً وَ لَمْ یَزَلْ فِی سَخَطِ اللَّهِ حَتَّی یَمُوتَ.</w:t>
      </w:r>
    </w:p>
    <w:p>
      <w:pPr>
        <w:pStyle w:val="BookText"/>
      </w:pPr>
      <w:r>
        <w:rPr>
          <w:rFonts w:ascii="Amiri" w:hAnsi="Amiri" w:eastAsia="Amiri" w:cs="Amiri"/>
          <w:lang w:bidi="ar-SA"/>
          <w:color w:val="111111"/>
          <w:sz w:val="28"/>
          <w:szCs w:val="28"/>
          <w:rtl/>
        </w:rPr>
        <w:t xml:space="preserve">أَقُولُ: وَ تَقَدَّمَ مَا یَدُلُّ عَلَی ذَلِکَ فِی الْمُقَدِّمَاتِ </w:t>
      </w:r>
      <w:r>
        <w:rPr>
          <w:rStyle w:val="FootnoteReference"/>
        </w:rPr>
        <w:footnoteReference w:id="2231"/>
      </w:r>
      <w:r>
        <w:rPr>
          <w:rFonts w:ascii="Amiri" w:hAnsi="Amiri" w:eastAsia="Amiri" w:cs="Amiri"/>
          <w:lang w:bidi="ar-SA"/>
          <w:color w:val="111111"/>
          <w:sz w:val="28"/>
          <w:szCs w:val="28"/>
          <w:rtl/>
        </w:rPr>
        <w:t xml:space="preserve">وَ یَأْتِی مَا یَدُلُّ عَلَیْهِ فِی الْحُدُودِ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فرمودند : کسیکه واسطه باشد تا مرد وزنی زنا کنند خداوند بهشت را بر اوحرام میکند ودر جهنم خواهد بود وآن بد جایگاهی است وتا زنده است درخشم خداست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4696_165015"/>
    <w:bookmarkEnd w:id="335"/>
    <w:p>
      <w:pPr>
        <w:pStyle w:val="Heading4"/>
      </w:pPr>
      <w:bookmarkStart w:id="1876" w:name="_Toc1335"/>
      <w:r>
        <w:t>28- بَابُ تَحْرِیمِ الِاسْتِمْنَاءِ</w:t>
      </w:r>
      <w:bookmarkEnd w:id="1876"/>
    </w:p>
    <w:p>
      <w:pPr>
        <w:pStyle w:val="Heading5"/>
      </w:pPr>
      <w:bookmarkStart w:id="1877" w:name="_Toc1336"/>
      <w:r>
        <w:t>اشارة</w:t>
      </w:r>
      <w:bookmarkEnd w:id="1877"/>
    </w:p>
    <w:p>
      <w:pPr>
        <w:pStyle w:val="BookText"/>
      </w:pPr>
      <w:r>
        <w:rPr>
          <w:rStyle w:val="FootnoteReference"/>
        </w:rPr>
        <w:footnoteReference w:id="2233"/>
      </w:r>
      <w:r>
        <w:rPr>
          <w:rFonts w:ascii="Amiri" w:hAnsi="Amiri" w:eastAsia="Amiri" w:cs="Amiri"/>
          <w:lang w:bidi="ar-SA"/>
          <w:color w:val="111111"/>
          <w:sz w:val="28"/>
          <w:szCs w:val="28"/>
          <w:rtl/>
        </w:rPr>
        <w:t xml:space="preserve">28 بَابُ تَحْرِیمِ الِاسْتِمْنَاءِ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استمناء</w:t>
      </w:r>
    </w:p>
    <w:p>
      <w:pPr>
        <w:pStyle w:val="Heading5"/>
      </w:pPr>
      <w:bookmarkStart w:id="1878" w:name="_Toc1337"/>
      <w:r>
        <w:t>[رقم الحدیث الکلی: 25804 - رقم الحدیث الباب: 1]</w:t>
      </w:r>
      <w:bookmarkEnd w:id="1878"/>
    </w:p>
    <w:p>
      <w:pPr>
        <w:pStyle w:val="BookText"/>
      </w:pPr>
      <w:r>
        <w:rPr>
          <w:rFonts w:ascii="Times New Roman" w:hAnsi="Times New Roman" w:eastAsia="Times New Roman" w:cs="Times New Roman"/>
          <w:lang w:val="en-US" w:bidi="en-US"/>
          <w:color w:val="111111"/>
          <w:sz w:val="28"/>
          <w:szCs w:val="28"/>
          <w:rtl/>
        </w:rPr>
        <w:t xml:space="preserve">25804- 1- </w:t>
      </w:r>
      <w:r>
        <w:rPr>
          <w:rStyle w:val="FootnoteReference"/>
        </w:rPr>
        <w:footnoteReference w:id="2234"/>
      </w:r>
      <w:r>
        <w:rPr>
          <w:rFonts w:ascii="Amiri" w:hAnsi="Amiri" w:eastAsia="Amiri" w:cs="Amiri"/>
          <w:lang w:bidi="ar-SA"/>
          <w:color w:val="111111"/>
          <w:sz w:val="28"/>
          <w:szCs w:val="28"/>
          <w:rtl/>
        </w:rPr>
        <w:t xml:space="preserve">مُحَمَّدُ بْنُ عَلِیِّ بْنِ الْحُسَیْنِ بِإِسْنَادِهِ عَنْ زُرَارَةَ بْنِ أَعْیَنَ أَنَّهُ قَالَ: سُئِلَ أَبُو عَبْدِ اللَّهِ ع عَنْ خَلْقِ حَوَّاءَ وَ قِیلَ لَهُ إِنَّ عِنْدَنَا أُنَاساً یَقُولُونَ إِنَّ اللَّهَ خَلَقَ حَوَّاءَ- مِنْ ضِلْعِ آدَمَ الْأَیْسَرِ الْأَقْصَی فَقَالَ سُبْحَانَ اللَّهِ وَ تَعَالَی عَنْ ذَلِکَ عُلُوّاً کَبِیراً یَقُولُونَ مَنْ یَقُولُ هَذَا إِنَّ اللَّهَ لَمْ یَکُنْ لَهُ مِنَ الْقُدْرَةِ مَا یَخْلُقُ لآِدَمَ زَوْجَةً مِنْ غَیْرِ ضِلْعِهِ وَ یَجْعَلُ لِلْمُتَکَلِّمِ مِنْ أَهْلِ التَّشْنِیعِ سَبِیلًا إِلَی الْکَلَامِ أَنْ یَقُولَ إِنَّ آدَمَ کَانَ یَنْکِحُ بَعْضُهُ بَعْضاً إِذَا کَانَتْ مِنْ ضِلْعِهِ مَا لِهَؤُلَاءِ حَکَمَ اللَّهُ بَیْنَنَا وَ بَیْنَهُمْ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اعين نقل كرده‌اند كه گفت: از امام صادق عليه السّلام در بارۀ خلق حوّا پرسيدند و گفتند: مردمى در ناحيۀ ما ميگويند: خداوند عزّ و جلّ حوّا را از آخرين دندۀ چپ آدم آفريد، آيا همين طور است؟ امام عليه السّلام فرمود: خداوند منزّه است و بسيار برتر از آنكه چنين كند، آيا كسى كه به اين قائل شده ميگويد: خداوند توان آن نداشت كه حوّا را از غير دندۀ آدم بيافريند، و از اين رو راه را براى گويندگان هرزه‌دراى باز گذارد كه يكى بگويد: اگر از دندۀ آدم بود پس او با پارۀ تن خود همبستر گشته، اينان را چه شده است؟ خداوند خود ميان ما و آنان داورى كند،</w:t>
      </w:r>
    </w:p>
    <w:p>
      <w:pPr>
        <w:pStyle w:val="Heading5"/>
      </w:pPr>
      <w:bookmarkStart w:id="1879" w:name="_Toc1338"/>
      <w:r>
        <w:t>[رقم الحدیث الکلی: 25805 - رقم الحدیث الباب: 2]</w:t>
      </w:r>
      <w:bookmarkEnd w:id="1879"/>
    </w:p>
    <w:p>
      <w:pPr>
        <w:pStyle w:val="BookText"/>
      </w:pPr>
      <w:r>
        <w:rPr>
          <w:rFonts w:ascii="Times New Roman" w:hAnsi="Times New Roman" w:eastAsia="Times New Roman" w:cs="Times New Roman"/>
          <w:lang w:val="en-US" w:bidi="en-US"/>
          <w:color w:val="111111"/>
          <w:sz w:val="28"/>
          <w:szCs w:val="28"/>
          <w:rtl/>
        </w:rPr>
        <w:t xml:space="preserve">25805- 2- </w:t>
      </w:r>
      <w:r>
        <w:rPr>
          <w:rStyle w:val="FootnoteReference"/>
        </w:rPr>
        <w:footnoteReference w:id="2235"/>
      </w:r>
      <w:r>
        <w:rPr>
          <w:rFonts w:ascii="Amiri" w:hAnsi="Amiri" w:eastAsia="Amiri" w:cs="Amiri"/>
          <w:lang w:bidi="ar-SA"/>
          <w:color w:val="111111"/>
          <w:sz w:val="28"/>
          <w:szCs w:val="28"/>
          <w:rtl/>
        </w:rPr>
        <w:t xml:space="preserve">وَ قَدْ تَقَدَّمَ حَدِیثُ عَمَّارٍ عَنْ أَبِی عَبْدِ اللَّهِ ع فِی الرَّجُلِ یَنْکِحُ بَهِیمَةً أَوْ یَدْلُکُ فَقَالَ کُلُّ مَا أَنْزَلَ بِهِ الرَّجُلُ مَاءَهُ مِنْ هَذَا وَ شِبْهِهِ فَهُوَ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 گويد:</w:t>
      </w:r>
    </w:p>
    <w:p>
      <w:pPr>
        <w:pStyle w:val="BookText"/>
      </w:pPr>
      <w:r>
        <w:rPr>
          <w:rFonts w:ascii="Amiri" w:hAnsi="Amiri" w:eastAsia="Amiri" w:cs="Amiri"/>
          <w:lang w:bidi="ar-SA"/>
          <w:color w:val="111111"/>
          <w:sz w:val="28"/>
          <w:szCs w:val="28"/>
          <w:rtl/>
        </w:rPr>
        <w:t xml:space="preserve">امام صادق عليه السّلام در مورد كسى كه با حيوانات نزديكى مى‌كند و يا مرتكب استمنا مى‌شود، فرمود:</w:t>
      </w:r>
    </w:p>
    <w:p>
      <w:pPr>
        <w:pStyle w:val="BookText"/>
      </w:pPr>
      <w:r>
        <w:rPr>
          <w:rFonts w:ascii="IRNazanin" w:hAnsi="IRNazanin" w:eastAsia="IRNazanin" w:cs="IRNazanin"/>
          <w:lang w:bidi="fa-IR"/>
          <w:color w:val="111111"/>
          <w:sz w:val="28"/>
          <w:szCs w:val="28"/>
          <w:rtl/>
        </w:rPr>
        <w:t xml:space="preserve">در تمام اين مواردى كه مرد، آب(نطفه) خود را در اين مورد و شبيه آن بريزد، پس همان زنا است.</w:t>
      </w:r>
    </w:p>
    <w:p>
      <w:pPr>
        <w:pStyle w:val="Heading5"/>
      </w:pPr>
      <w:bookmarkStart w:id="1880" w:name="_Toc1339"/>
      <w:r>
        <w:t>[رقم الحدیث الکلی: 25806 - رقم الحدیث الباب: 3]</w:t>
      </w:r>
      <w:bookmarkEnd w:id="1880"/>
    </w:p>
    <w:p>
      <w:pPr>
        <w:pStyle w:val="BookText"/>
      </w:pPr>
      <w:r>
        <w:rPr>
          <w:rFonts w:ascii="Times New Roman" w:hAnsi="Times New Roman" w:eastAsia="Times New Roman" w:cs="Times New Roman"/>
          <w:lang w:val="en-US" w:bidi="en-US"/>
          <w:color w:val="111111"/>
          <w:sz w:val="28"/>
          <w:szCs w:val="28"/>
          <w:rtl/>
        </w:rPr>
        <w:t xml:space="preserve">25806- 3- </w:t>
      </w:r>
      <w:r>
        <w:rPr>
          <w:rStyle w:val="FootnoteReference"/>
        </w:rPr>
        <w:footnoteReference w:id="2236"/>
      </w:r>
      <w:r>
        <w:rPr>
          <w:rFonts w:ascii="Amiri" w:hAnsi="Amiri" w:eastAsia="Amiri" w:cs="Amiri"/>
          <w:lang w:bidi="ar-SA"/>
          <w:color w:val="111111"/>
          <w:sz w:val="28"/>
          <w:szCs w:val="28"/>
          <w:rtl/>
        </w:rPr>
        <w:t xml:space="preserve">مُحَمَّدُ بْنُ یَعْقُوبَ عَنْ مُحَمَّدِ بْنِ یَحْیَی عَنْ أَحْمَدَ بْنِ مُحَمَّدٍ عَنْ مُحَمَّدِ بْنِ سِنَانٍ عَنْ طَلْحَةَ بْنِ زَیْدٍ عَنْ أَبِی عَبْدِ اللَّهِ ع أَنَّ أَمِیرَ الْمُؤْمِنِینَ ع أُتِیَ بِرَجُلٍ عَبِثَ بِذَکَرِهِ فَضَرَبَ یَدَهُ حَتَّی احْمَرَّتْ ثُمَّ زَوَّجَهُ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زيد گويد: امام صادق عليه السّلام فرمود:</w:t>
      </w:r>
    </w:p>
    <w:p>
      <w:pPr>
        <w:pStyle w:val="BookText"/>
      </w:pPr>
      <w:r>
        <w:rPr>
          <w:rFonts w:ascii="IRNazanin" w:hAnsi="IRNazanin" w:eastAsia="IRNazanin" w:cs="IRNazanin"/>
          <w:lang w:bidi="fa-IR"/>
          <w:color w:val="111111"/>
          <w:sz w:val="28"/>
          <w:szCs w:val="28"/>
          <w:rtl/>
        </w:rPr>
        <w:t xml:space="preserve">مردى را نزد امير مؤمنان على عليه السّلام آوردند كه با آلتش بازى كرده بود. حضرت آن‌قدر به دست او زد كه سرخ شد. سپس با پول بيت المال، امكان ازدواج او را فراهم كرد.</w:t>
      </w:r>
    </w:p>
    <w:p>
      <w:pPr>
        <w:pStyle w:val="Heading5"/>
      </w:pPr>
      <w:bookmarkStart w:id="1881" w:name="_Toc1340"/>
      <w:r>
        <w:t>[رقم الحدیث الکلی: 25807 - رقم الحدیث الباب: 4]</w:t>
      </w:r>
      <w:bookmarkEnd w:id="1881"/>
    </w:p>
    <w:p>
      <w:pPr>
        <w:pStyle w:val="BookText"/>
      </w:pPr>
      <w:r>
        <w:rPr>
          <w:rFonts w:ascii="Times New Roman" w:hAnsi="Times New Roman" w:eastAsia="Times New Roman" w:cs="Times New Roman"/>
          <w:lang w:val="en-US" w:bidi="en-US"/>
          <w:color w:val="111111"/>
          <w:sz w:val="28"/>
          <w:szCs w:val="28"/>
          <w:rtl/>
        </w:rPr>
        <w:t xml:space="preserve">25807- 4- </w:t>
      </w:r>
      <w:r>
        <w:rPr>
          <w:rStyle w:val="FootnoteReference"/>
        </w:rPr>
        <w:footnoteReference w:id="2237"/>
      </w:r>
      <w:r>
        <w:rPr>
          <w:rFonts w:ascii="Amiri" w:hAnsi="Amiri" w:eastAsia="Amiri" w:cs="Amiri"/>
          <w:lang w:bidi="ar-SA"/>
          <w:color w:val="111111"/>
          <w:sz w:val="28"/>
          <w:szCs w:val="28"/>
          <w:rtl/>
        </w:rPr>
        <w:t xml:space="preserve">وَ عَنْهُ عَنْ مُحَمَّدِ بْنِ أَحْمَدَ عَنْ أَبِی عَبْدِ اللَّهِ الرَّازِیِّ عَنِ الْحَسَنِ بْنِ عَلِیِّ بْنِ أَبِی حَمْزَةَ عَنْ أَبِی عَبْدِ اللَّهِ الْمُؤْمِنِ عَنْ إِسْحَاقَ بْنِ عَمَّارٍ قَالَ: قُلْتُ لِأَبِی عَبْدِ اللَّهِ ع الزِّنَا شَرٌّ </w:t>
      </w:r>
      <w:r>
        <w:rPr>
          <w:rStyle w:val="FootnoteReference"/>
        </w:rPr>
        <w:footnoteReference w:id="2238"/>
      </w:r>
      <w:r>
        <w:rPr>
          <w:rFonts w:ascii="Amiri" w:hAnsi="Amiri" w:eastAsia="Amiri" w:cs="Amiri"/>
          <w:lang w:bidi="ar-SA"/>
          <w:color w:val="111111"/>
          <w:sz w:val="28"/>
          <w:szCs w:val="28"/>
          <w:rtl/>
        </w:rPr>
        <w:t xml:space="preserve">أَوْ شُرْبُ الْخَمْرِ وَ کَیْفَ</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4696_165016"/>
    <w:bookmarkEnd w:id="336"/>
    <w:p>
      <w:pPr>
        <w:pStyle w:val="BookText"/>
      </w:pPr>
      <w:r>
        <w:rPr>
          <w:rFonts w:ascii="Amiri" w:hAnsi="Amiri" w:eastAsia="Amiri" w:cs="Amiri"/>
          <w:lang w:bidi="ar-SA"/>
          <w:color w:val="111111"/>
          <w:sz w:val="28"/>
          <w:szCs w:val="28"/>
          <w:rtl/>
        </w:rPr>
        <w:t xml:space="preserve">صَارَ فِی شُرْبِ الْخَمْرِ ثَمَانُونَ وَ فِی الزِّنَا مِائَةٌ فَقَالَ یَا إِسْحَاقُ الْحَدُّ وَاحِدٌ وَ لَکِنْ زِیدَ هَذَا لِتَضْیِیعِهِ النُّطْفَةَ وَ لِوَضْعِهِ إِیَّاهَا فِی غَیْرِ مَوْضِعِهِ الَّذِی أَمَرَهُ اللَّهُ عَزَّ وَ جَلَّ بِهِ.</w:t>
      </w:r>
    </w:p>
    <w:p>
      <w:pPr>
        <w:pStyle w:val="BookText"/>
      </w:pPr>
      <w:r>
        <w:rPr>
          <w:rFonts w:ascii="Amiri" w:hAnsi="Amiri" w:eastAsia="Amiri" w:cs="Amiri"/>
          <w:lang w:bidi="ar-SA"/>
          <w:color w:val="111111"/>
          <w:sz w:val="28"/>
          <w:szCs w:val="28"/>
          <w:rtl/>
        </w:rPr>
        <w:t xml:space="preserve">وَ رَوَاهُ الشَّیْخُ بِإِسْنَادِهِ عَنْ مُحَمَّدِ بْنِ أَحْمَدَ مِثْلَهُ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خدمت حضرت صادق علیه السلام عرض کردم زنا شر است و شرب خمر هم شر است پس چرا برای شرب خمر 80 ضربه شلاق ولی برای زنا 100 ضربه شلاق واجب شده ؟حضرت فرمودند :ای اسحاق حد یکیست ولی در زنا چون نطفه را ضایع می‌کند چون در جایگاه دیگری که خداوند به آن دستور نداده قرار می‌دهد</w:t>
      </w:r>
    </w:p>
    <w:p>
      <w:pPr>
        <w:pStyle w:val="Heading5"/>
      </w:pPr>
      <w:bookmarkStart w:id="1882" w:name="_Toc1341"/>
      <w:r>
        <w:t>[رقم الحدیث الکلی: 25808 - رقم الحدیث الباب: 5]</w:t>
      </w:r>
      <w:bookmarkEnd w:id="1882"/>
    </w:p>
    <w:p>
      <w:pPr>
        <w:pStyle w:val="BookText"/>
      </w:pPr>
      <w:r>
        <w:rPr>
          <w:rFonts w:ascii="Times New Roman" w:hAnsi="Times New Roman" w:eastAsia="Times New Roman" w:cs="Times New Roman"/>
          <w:lang w:val="en-US" w:bidi="en-US"/>
          <w:color w:val="111111"/>
          <w:sz w:val="28"/>
          <w:szCs w:val="28"/>
          <w:rtl/>
        </w:rPr>
        <w:t xml:space="preserve">25808- 5- </w:t>
      </w:r>
      <w:r>
        <w:rPr>
          <w:rStyle w:val="FootnoteReference"/>
        </w:rPr>
        <w:footnoteReference w:id="2240"/>
      </w:r>
      <w:r>
        <w:rPr>
          <w:rFonts w:ascii="Amiri" w:hAnsi="Amiri" w:eastAsia="Amiri" w:cs="Amiri"/>
          <w:lang w:bidi="ar-SA"/>
          <w:color w:val="111111"/>
          <w:sz w:val="28"/>
          <w:szCs w:val="28"/>
          <w:rtl/>
        </w:rPr>
        <w:t xml:space="preserve">وَ عَنْ عِدَّةٍ مِنْ أَصْحَابِنَا عَنْ أَحْمَدَ بْنِ مُحَمَّدِ بْنِ خَالِدٍ عَنِ الْعَلَاءِ بْنِ رَزِینٍ عَنْ رَجُلٍ عَنْ أَبِی عَبْدِ اللَّهِ ع قَالَ: سَأَلْتُهُ عَنِ الْخَضْخَضَةِ </w:t>
      </w:r>
      <w:r>
        <w:rPr>
          <w:rStyle w:val="FootnoteReference"/>
        </w:rPr>
        <w:footnoteReference w:id="2241"/>
      </w:r>
      <w:r>
        <w:rPr>
          <w:rFonts w:ascii="Amiri" w:hAnsi="Amiri" w:eastAsia="Amiri" w:cs="Amiri"/>
          <w:lang w:bidi="ar-SA"/>
          <w:color w:val="111111"/>
          <w:sz w:val="28"/>
          <w:szCs w:val="28"/>
          <w:rtl/>
        </w:rPr>
        <w:t xml:space="preserve">فَقَالَ هِیَ مِنَ الْفَوَاحِشِ وَ نِکَاحُ الْأَمَةِ خَیْرٌ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ابن زرین از کسی نقل می‌کند که از حضرت صادق در مورد استمنا سوال کردم حضرت فرمودند :جزو فواحش است و نکاح کنیز بهتر از آن است</w:t>
      </w:r>
    </w:p>
    <w:p>
      <w:pPr>
        <w:pStyle w:val="Heading5"/>
      </w:pPr>
      <w:bookmarkStart w:id="1883" w:name="_Toc1342"/>
      <w:r>
        <w:t>[رقم الحدیث الکلی: 25809 - رقم الحدیث الباب: 6]</w:t>
      </w:r>
      <w:bookmarkEnd w:id="1883"/>
    </w:p>
    <w:p>
      <w:pPr>
        <w:pStyle w:val="BookText"/>
      </w:pPr>
      <w:r>
        <w:rPr>
          <w:rFonts w:ascii="Times New Roman" w:hAnsi="Times New Roman" w:eastAsia="Times New Roman" w:cs="Times New Roman"/>
          <w:lang w:val="en-US" w:bidi="en-US"/>
          <w:color w:val="111111"/>
          <w:sz w:val="28"/>
          <w:szCs w:val="28"/>
          <w:rtl/>
        </w:rPr>
        <w:t xml:space="preserve">25809- 6- </w:t>
      </w:r>
      <w:r>
        <w:rPr>
          <w:rStyle w:val="FootnoteReference"/>
        </w:rPr>
        <w:footnoteReference w:id="2242"/>
      </w:r>
      <w:r>
        <w:rPr>
          <w:rFonts w:ascii="Amiri" w:hAnsi="Amiri" w:eastAsia="Amiri" w:cs="Amiri"/>
          <w:lang w:bidi="ar-SA"/>
          <w:color w:val="111111"/>
          <w:sz w:val="28"/>
          <w:szCs w:val="28"/>
          <w:rtl/>
        </w:rPr>
        <w:t xml:space="preserve">وَ عَنْهُمْ عَنْ أَحْمَدَ بْنِ مُحَمَّدٍ عَنْ أَبِی یَحْیَی الْوَاسِطِیِّ عَنْ إِسْمَاعِیلَ الْبَصْرِیِّ عَنْ زُرَارَةَ بْنِ أَعْیَنَ عَنْ أَبِی عَبْدِ اللَّهِ ع قَالَ: سَأَلْتُهُ عَنِ الدَّلْکِ فَقَالَ نَاکِحُ نَفْسِهِ لَا شَیْ‌ءَ عَلَیْهِ.</w:t>
      </w:r>
    </w:p>
    <w:p>
      <w:pPr>
        <w:pStyle w:val="BookText"/>
      </w:pPr>
      <w:r>
        <w:rPr>
          <w:rFonts w:ascii="Amiri" w:hAnsi="Amiri" w:eastAsia="Amiri" w:cs="Amiri"/>
          <w:lang w:bidi="ar-SA"/>
          <w:color w:val="111111"/>
          <w:sz w:val="28"/>
          <w:szCs w:val="28"/>
          <w:rtl/>
        </w:rPr>
        <w:t xml:space="preserve">أَقُولُ: هَذَا مَحْمُولٌ عَلَی التَّقِیَّةِ لِمُوَافَقَتِهِ لِجَمَاعَةٍ مِنَ الْعَامَّةِ أَوْ عَلَی الْإِنْکَارِ دُونَ الْإِخْبَارِ کَأَنَّهُ قَالَ إِذَا کَانَ نِکَاحُ مِثْلِ الْجَدَّةِ وَ الْعَمَّةِ وَ الْخَالَةِ مُحَرَّماً فَکَیْفَ یَحِلُّ نِکَاحُ الْإِنْسَانِ نَفْسَهُ أَوْ عَلَی أَنَّهُ لَا شَیْ‌ءَ عَلَیْهِ مُعَیَّناً لَا یَزِیدُ وَ لَا یَنْقُصُ فَإِنَّ عَلَیْهِ التَّعْزِیرَ بِحَسَبِ مَا یَرَاهُ الْإِمَامُ أَوْ عَلَی مَنْ جَهِلَ التَّحْرِیمَ فَلَا حَدَّ عَلَیْهِ أَوْ عَلَی الدَّلْکِ لَا بِقَصْدِ الِاسْتِمْنَاءِ بَلْ بِقَصْدِ الِاسْتِبْرَاءِ أَوْ لِتَحْصِیلِ الِانْتِشَارِ لِلنِّکَاحِ الْمُبَاحِ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از حضرت صادق علیه السلام در مورد استمنا سوال کرد پس حضرت فرمودند: با خودش نکاح کرده و چیزی بر او نیست (حدی ندارد)</w:t>
      </w:r>
    </w:p>
    <w:p>
      <w:pPr>
        <w:pStyle w:val="BookText"/>
      </w:pPr>
      <w:r>
        <w:rPr>
          <w:rFonts w:ascii="IRNazanin" w:hAnsi="IRNazanin" w:eastAsia="IRNazanin" w:cs="IRNazanin"/>
          <w:lang w:bidi="fa-IR"/>
          <w:color w:val="111111"/>
          <w:sz w:val="28"/>
          <w:szCs w:val="28"/>
          <w:rtl/>
        </w:rPr>
        <w:t xml:space="preserve">می‌گویم :حمل بر تقیه می‌شود/ یا اینکه برای انکار است نه برای خبر دادن مثل اینکه کسی بگوید اگر بنا باشد ازدواج با مادربزرگ و عمه و خاله حرام باشد چگونه می‌شود که نکاح با خود شخص حلال باشد /یا اینکه منظور این است که این کار حد معینی ندارد بلکه باید تنبیه شود به هر مقداری که امام مصلحت بداند /یا بر اینکه کسی که جاهل به حرمت استمنا است حد معینی ندارد /یا اینکه دست زدن در این روایت برای استمناء نیست بلکه برای استبراء یا بلند کردن آلت برای مجامعت حلال است یا امثال این توجیهات</w:t>
      </w:r>
    </w:p>
    <w:p>
      <w:pPr>
        <w:pStyle w:val="Heading5"/>
      </w:pPr>
      <w:bookmarkStart w:id="1884" w:name="_Toc1343"/>
      <w:r>
        <w:t>[رقم الحدیث الکلی: 25810 - رقم الحدیث الباب: 7]</w:t>
      </w:r>
      <w:bookmarkEnd w:id="1884"/>
    </w:p>
    <w:p>
      <w:pPr>
        <w:pStyle w:val="BookText"/>
      </w:pPr>
      <w:r>
        <w:rPr>
          <w:rFonts w:ascii="Times New Roman" w:hAnsi="Times New Roman" w:eastAsia="Times New Roman" w:cs="Times New Roman"/>
          <w:lang w:val="en-US" w:bidi="en-US"/>
          <w:color w:val="111111"/>
          <w:sz w:val="28"/>
          <w:szCs w:val="28"/>
          <w:rtl/>
        </w:rPr>
        <w:t xml:space="preserve">25810- 7- </w:t>
      </w:r>
      <w:r>
        <w:rPr>
          <w:rStyle w:val="FootnoteReference"/>
        </w:rPr>
        <w:footnoteReference w:id="2243"/>
      </w:r>
      <w:r>
        <w:rPr>
          <w:rFonts w:ascii="Amiri" w:hAnsi="Amiri" w:eastAsia="Amiri" w:cs="Amiri"/>
          <w:lang w:bidi="ar-SA"/>
          <w:color w:val="111111"/>
          <w:sz w:val="28"/>
          <w:szCs w:val="28"/>
          <w:rtl/>
        </w:rPr>
        <w:t xml:space="preserve">مُحَمَّدُ بْنُ عَلِیِّ بْنِ الْحُسَیْنِ فِی الْخِصَالِ عَنْ أَبِیهِ عَنْ سَعْدِ بْنِ عَبْدِ اللَّهِ عَنْ مُحَمَّدِ بْنِ خَالِدٍ الطَّیَالِسِیِّ عَنْ عَبْدِ الرَّحْمَنِ بْنِ عَوْنٍ عَنْ أَبِی نَجْرَانَ التَّمِیمِیِّ عَنْ عَاصِمِ بْنِ حُمَیْدٍ عَنْ أَبِی بَصِیرٍ قَالَ سَمِعْتُ أَبَا عَبْدِ اللَّهِ ع یَقُولُ ثَلَاثَةٌ لَا یُکَلِّمُهُمُ اللَّهُ یَوْمَ الْقِیَامَةِ- وَ لَا یَنْظُرُ إِلَیْهِمْ وَ لَا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4696_165017"/>
    <w:bookmarkEnd w:id="337"/>
    <w:p>
      <w:pPr>
        <w:pStyle w:val="BookText"/>
      </w:pPr>
      <w:r>
        <w:rPr>
          <w:rFonts w:ascii="Amiri" w:hAnsi="Amiri" w:eastAsia="Amiri" w:cs="Amiri"/>
          <w:lang w:bidi="ar-SA"/>
          <w:color w:val="111111"/>
          <w:sz w:val="28"/>
          <w:szCs w:val="28"/>
          <w:rtl/>
        </w:rPr>
        <w:t xml:space="preserve">یُزَکِّیهِمْ وَ لَهُمْ عَذَابٌ أَلِیمٌ النَّاتِفُ شَیْبَهُ وَ النَّاکِحُ نَفْسَهُ وَ الْمَنْکُوحُ فِی دُبُرِهِ.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44"/>
      </w:r>
      <w:r>
        <w:rPr>
          <w:rFonts w:ascii="Amiri" w:hAnsi="Amiri" w:eastAsia="Amiri" w:cs="Amiri"/>
          <w:lang w:bidi="ar-SA"/>
          <w:color w:val="111111"/>
          <w:sz w:val="28"/>
          <w:szCs w:val="28"/>
          <w:rtl/>
        </w:rPr>
        <w:t xml:space="preserve">وَ یَأْتِی مَا یَدُلُّ عَلَیْهِ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مى‌گويد:از امام صادق(عليه السّلام)شنيدم كه فرمود:سه طايفه‌اند كه خداوند روز قيامت با آنان سخن نمى‌گويد و به آنان نگاه نمى‌كند و آنان را پاك نمى‌سازد و براى آنان عذابى دردناك است:كسى كه ريش(موی سفیده) خود را مى‌كند و كسى كه با خودش آميزش مى‌كند و كسى كه مفعول واقع مى‌شود.(منظور از كسى كه با خودش آميزش مى‌كند،شخصى است كه دست به استمناء مى‌زند.)</w:t>
      </w:r>
    </w:p>
    <w:p>
      <w:pPr>
        <w:pStyle w:val="Heading4"/>
      </w:pPr>
      <w:bookmarkStart w:id="1885" w:name="_Toc1344"/>
      <w:r>
        <w:t>29- بَابُ التَّفْرِیقِ بَیْنَ النِّسَاءِ وَ الصِّبْیَانِ فِی الْمَضَاجِعِ بِعَشْرِ سِنِینَ‌</w:t>
      </w:r>
      <w:bookmarkEnd w:id="1885"/>
    </w:p>
    <w:p>
      <w:pPr>
        <w:pStyle w:val="Heading5"/>
      </w:pPr>
      <w:bookmarkStart w:id="1886" w:name="_Toc1345"/>
      <w:r>
        <w:t>اشارة</w:t>
      </w:r>
      <w:bookmarkEnd w:id="1886"/>
    </w:p>
    <w:p>
      <w:pPr>
        <w:pStyle w:val="BookText"/>
      </w:pPr>
      <w:r>
        <w:rPr>
          <w:rStyle w:val="FootnoteReference"/>
        </w:rPr>
        <w:footnoteReference w:id="2246"/>
      </w:r>
      <w:r>
        <w:rPr>
          <w:rFonts w:ascii="Amiri" w:hAnsi="Amiri" w:eastAsia="Amiri" w:cs="Amiri"/>
          <w:lang w:bidi="ar-SA"/>
          <w:color w:val="111111"/>
          <w:sz w:val="28"/>
          <w:szCs w:val="28"/>
          <w:rtl/>
        </w:rPr>
        <w:t xml:space="preserve">29 بَابُ التَّفْرِیقِ بَیْنَ النِّسَاءِ وَ الصِّبْیَانِ فِی الْمَضَاجِعِ بِعَشْرِ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جدا کردن زن و بچه‌ها در محل خواب در 10 سالگی</w:t>
      </w:r>
    </w:p>
    <w:p>
      <w:pPr>
        <w:pStyle w:val="Heading5"/>
      </w:pPr>
      <w:bookmarkStart w:id="1887" w:name="_Toc1346"/>
      <w:r>
        <w:t>[رقم الحدیث الکلی: 25811 - رقم الحدیث الباب: 1]</w:t>
      </w:r>
      <w:bookmarkEnd w:id="1887"/>
    </w:p>
    <w:p>
      <w:pPr>
        <w:pStyle w:val="BookText"/>
      </w:pPr>
      <w:r>
        <w:rPr>
          <w:rFonts w:ascii="Times New Roman" w:hAnsi="Times New Roman" w:eastAsia="Times New Roman" w:cs="Times New Roman"/>
          <w:lang w:val="en-US" w:bidi="en-US"/>
          <w:color w:val="111111"/>
          <w:sz w:val="28"/>
          <w:szCs w:val="28"/>
          <w:rtl/>
        </w:rPr>
        <w:t xml:space="preserve">25811- 1- </w:t>
      </w:r>
      <w:r>
        <w:rPr>
          <w:rStyle w:val="FootnoteReference"/>
        </w:rPr>
        <w:footnoteReference w:id="2247"/>
      </w:r>
      <w:r>
        <w:rPr>
          <w:rFonts w:ascii="Amiri" w:hAnsi="Amiri" w:eastAsia="Amiri" w:cs="Amiri"/>
          <w:lang w:bidi="ar-SA"/>
          <w:color w:val="111111"/>
          <w:sz w:val="28"/>
          <w:szCs w:val="28"/>
          <w:rtl/>
        </w:rPr>
        <w:t xml:space="preserve">مُحَمَّدُ بْنُ عَلِیِّ بْنِ الْحُسَیْنِ فِی الْخِصَالِ عَنْ مُحَمَّدِ بْنِ الْحَسَنِ عَنِ الصَّفَّارِ عَنْ جَعْفَرِ بْنِ مُحَمَّدٍ الْأَشْعَرِیِّ عَنِ ابْنِ الْقَدَّاحِ عَنْ جَعْفَرِ بْنِ مُحَمَّدٍ عَنْ آبَائِهِ ع قَالَ: یُفَرَّقُ بَیْنَ النِّسَاءِ وَ الصِّبْیَانِ فِی الْمَضَاجِعِ (لِعَشْرِ سِنِینَ)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مُقَدِّمَاتِ النِّکَاحِ </w:t>
      </w:r>
      <w:r>
        <w:rPr>
          <w:rStyle w:val="FootnoteReference"/>
        </w:rPr>
        <w:footnoteReference w:id="2249"/>
      </w:r>
      <w:r>
        <w:rPr>
          <w:rFonts w:ascii="Amiri" w:hAnsi="Amiri" w:eastAsia="Amiri" w:cs="Amiri"/>
          <w:lang w:bidi="ar-SA"/>
          <w:color w:val="111111"/>
          <w:sz w:val="28"/>
          <w:szCs w:val="28"/>
          <w:rtl/>
        </w:rPr>
        <w:t xml:space="preserve">وَ یَأْتِی مَا یَدُلُّ عَلَیْهِ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حضرت صادق علیه السلام و ایشان از پدرانشان نقل کردند که فرمودند :زن و بچه باید از 10 سالگی جای خواب آنها را از هم جدا کرد</w:t>
      </w:r>
    </w:p>
    <w:p>
      <w:pPr>
        <w:pStyle w:val="Heading4"/>
      </w:pPr>
      <w:bookmarkStart w:id="1888" w:name="_Toc1347"/>
      <w:r>
        <w:t>30- بَابُ تَحْرِیمِ مُبَاشَرَةِ الْأَجْنَبِیَّةِ وَ لَوْ مِنْ وَرَاءِ الثَّوْبِ وَ الْحَرَکَةِ حَتَّی یُنْزِلَ‌</w:t>
      </w:r>
      <w:bookmarkEnd w:id="1888"/>
    </w:p>
    <w:p>
      <w:pPr>
        <w:pStyle w:val="Heading5"/>
      </w:pPr>
      <w:bookmarkStart w:id="1889" w:name="_Toc1348"/>
      <w:r>
        <w:t>اشارة</w:t>
      </w:r>
      <w:bookmarkEnd w:id="1889"/>
    </w:p>
    <w:p>
      <w:pPr>
        <w:pStyle w:val="BookText"/>
      </w:pPr>
      <w:r>
        <w:rPr>
          <w:rStyle w:val="FootnoteReference"/>
        </w:rPr>
        <w:footnoteReference w:id="2251"/>
      </w:r>
      <w:r>
        <w:rPr>
          <w:rFonts w:ascii="Amiri" w:hAnsi="Amiri" w:eastAsia="Amiri" w:cs="Amiri"/>
          <w:lang w:bidi="ar-SA"/>
          <w:color w:val="111111"/>
          <w:sz w:val="28"/>
          <w:szCs w:val="28"/>
          <w:rtl/>
        </w:rPr>
        <w:t xml:space="preserve">30 بَابُ تَحْرِیمِ مُبَاشَرَةِ الْأَجْنَبِیَّةِ وَ لَوْ مِنْ وَرَاءِ الثَّوْبِ وَ الْحَرَکَةِ حَتَّی یُنْزِلَ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لمس کردن زن اجنبی حتی از روی لباس به طوری که شخص جنب شود</w:t>
      </w:r>
    </w:p>
    <w:p>
      <w:pPr>
        <w:pStyle w:val="Heading5"/>
      </w:pPr>
      <w:bookmarkStart w:id="1890" w:name="_Toc1349"/>
      <w:r>
        <w:t>[رقم الحدیث الکلی: 25812 - رقم الحدیث الباب: 1]</w:t>
      </w:r>
      <w:bookmarkEnd w:id="1890"/>
    </w:p>
    <w:p>
      <w:pPr>
        <w:pStyle w:val="BookText"/>
      </w:pPr>
      <w:r>
        <w:rPr>
          <w:rFonts w:ascii="Times New Roman" w:hAnsi="Times New Roman" w:eastAsia="Times New Roman" w:cs="Times New Roman"/>
          <w:lang w:val="en-US" w:bidi="en-US"/>
          <w:color w:val="111111"/>
          <w:sz w:val="28"/>
          <w:szCs w:val="28"/>
          <w:rtl/>
        </w:rPr>
        <w:t xml:space="preserve">25812- 1- </w:t>
      </w:r>
      <w:r>
        <w:rPr>
          <w:rStyle w:val="FootnoteReference"/>
        </w:rPr>
        <w:footnoteReference w:id="2252"/>
      </w:r>
      <w:r>
        <w:rPr>
          <w:rFonts w:ascii="Amiri" w:hAnsi="Amiri" w:eastAsia="Amiri" w:cs="Amiri"/>
          <w:lang w:bidi="ar-SA"/>
          <w:color w:val="111111"/>
          <w:sz w:val="28"/>
          <w:szCs w:val="28"/>
          <w:rtl/>
        </w:rPr>
        <w:t xml:space="preserve">مُحَمَّدُ بْنُ یَعْقُوبَ عَنْ عِدَّةٍ مِنْ أَصْحَابِنَا عَنْ سَهْلِ بْنِ زِیَادٍ عَنْ عَلِیِّ بْنِ الرَّیَّانِ عَنْ أَبِی الْحَسَنِ ع أَنَّهُ کَتَبَ إِلَیْهِ رَجُلٌ یَکُونُ مَعَ الْمَرْأَةِ لَا یُبَاشِرُهَا إِلَّا مِنْ وَرَاءِ ثِیَابِهَا وَ ثِیَابِهِ فَیَتَحَرَّکُ حَتَّی یُنْزِلَ مَا الَّذِی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4696_165018"/>
    <w:bookmarkEnd w:id="338"/>
    <w:p>
      <w:pPr>
        <w:pStyle w:val="BookText"/>
      </w:pPr>
      <w:r>
        <w:rPr>
          <w:rFonts w:ascii="Amiri" w:hAnsi="Amiri" w:eastAsia="Amiri" w:cs="Amiri"/>
          <w:lang w:bidi="ar-SA"/>
          <w:color w:val="111111"/>
          <w:sz w:val="28"/>
          <w:szCs w:val="28"/>
          <w:rtl/>
        </w:rPr>
        <w:t xml:space="preserve">عَلَیْهِ وَ هَلْ یَبْلُغُ بِهِ حَدَّ الْخَضْخَضَةِ فَوَقَّعَ ع فِی الْکِتَابِ ذَلِکَ بَالِغُ أَمْرِهِ.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ریان می‌گوید نامه‌ای نوشتم محضر حضرت کاظم علیه السلام سوال کردم کسی با لباس خودش روی لباس زن اجنبی آنقدر آن را لمس کرده تا جنب شده آیا گناهی انجام داده یا استمناء حساب می‌شود حضرت نوشتند این شخص به نهایت کار رسیده است</w:t>
      </w:r>
    </w:p>
    <w:p>
      <w:pPr>
        <w:pStyle w:val="Heading5"/>
      </w:pPr>
      <w:bookmarkStart w:id="1891" w:name="_Toc1350"/>
      <w:r>
        <w:t>[رقم الحدیث الکلی: 25813 - رقم الحدیث الباب: 2]</w:t>
      </w:r>
      <w:bookmarkEnd w:id="1891"/>
    </w:p>
    <w:p>
      <w:pPr>
        <w:pStyle w:val="BookText"/>
      </w:pPr>
      <w:r>
        <w:rPr>
          <w:rFonts w:ascii="Times New Roman" w:hAnsi="Times New Roman" w:eastAsia="Times New Roman" w:cs="Times New Roman"/>
          <w:lang w:val="en-US" w:bidi="en-US"/>
          <w:color w:val="111111"/>
          <w:sz w:val="28"/>
          <w:szCs w:val="28"/>
          <w:rtl/>
        </w:rPr>
        <w:t xml:space="preserve">25813- 2- </w:t>
      </w:r>
      <w:r>
        <w:rPr>
          <w:rStyle w:val="FootnoteReference"/>
        </w:rPr>
        <w:footnoteReference w:id="2253"/>
      </w:r>
      <w:r>
        <w:rPr>
          <w:rFonts w:ascii="Amiri" w:hAnsi="Amiri" w:eastAsia="Amiri" w:cs="Amiri"/>
          <w:lang w:bidi="ar-SA"/>
          <w:color w:val="111111"/>
          <w:sz w:val="28"/>
          <w:szCs w:val="28"/>
          <w:rtl/>
        </w:rPr>
        <w:t xml:space="preserve">وَ قَدْ تَقَدَّمَ حَدِیثُ عَمَّارٍ عَنْ أَبِی عَبْدِ اللَّهِ ع فِی الرَّجُلِ یَنْکِحُ بَهِیمَةً أَوْ یَدْلُکُ فَقَالَ کُلُّ مَا أَنْزَلَ الرَّجُلُ بِهِ مَاءَهُ مِنْ هَذَا وَ شِبْهِهِ فَهُوَ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قبلا اشاره شد در حدیث عمار از حضرت صادق علیه السلام که فرموده بودند کسی که با حیوان جمع شود یا او را لمس کند حضرت فرمودند از هر راهی که شخص برایش انزال به وجود آید از این سری کارها و مشابه آن این زنا حساب می‌شود</w:t>
      </w:r>
    </w:p>
    <w:p>
      <w:pPr>
        <w:pStyle w:val="Heading4"/>
      </w:pPr>
      <w:bookmarkStart w:id="1892" w:name="_Toc1351"/>
      <w:r>
        <w:t>31- بَابُ وُجُوبِ الْعِفَّةِ وَ الْوَرَعِ عَنِ الْمُحَرَّمَاتِ وَ حِفْظِ الْفَرْجِ‌</w:t>
      </w:r>
      <w:bookmarkEnd w:id="1892"/>
    </w:p>
    <w:p>
      <w:pPr>
        <w:pStyle w:val="Heading5"/>
      </w:pPr>
      <w:bookmarkStart w:id="1893" w:name="_Toc1352"/>
      <w:r>
        <w:t>اشارة</w:t>
      </w:r>
      <w:bookmarkEnd w:id="1893"/>
    </w:p>
    <w:p>
      <w:pPr>
        <w:pStyle w:val="BookText"/>
      </w:pPr>
      <w:r>
        <w:rPr>
          <w:rStyle w:val="FootnoteReference"/>
        </w:rPr>
        <w:footnoteReference w:id="2254"/>
      </w:r>
      <w:r>
        <w:rPr>
          <w:rFonts w:ascii="Amiri" w:hAnsi="Amiri" w:eastAsia="Amiri" w:cs="Amiri"/>
          <w:lang w:bidi="ar-SA"/>
          <w:color w:val="111111"/>
          <w:sz w:val="28"/>
          <w:szCs w:val="28"/>
          <w:rtl/>
        </w:rPr>
        <w:t xml:space="preserve">31 بَابُ وُجُوبِ الْعِفَّةِ وَ الْوَرَعِ عَنِ الْمُحَرَّمَاتِ وَ حِفْظِ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رعایت عفت وتقوا ازمحرمات وحفظ شهوت</w:t>
      </w:r>
    </w:p>
    <w:p>
      <w:pPr>
        <w:pStyle w:val="Heading5"/>
      </w:pPr>
      <w:bookmarkStart w:id="1894" w:name="_Toc1353"/>
      <w:r>
        <w:t>[رقم الحدیث الکلی: 25814 - رقم الحدیث الباب: 1]</w:t>
      </w:r>
      <w:bookmarkEnd w:id="1894"/>
    </w:p>
    <w:p>
      <w:pPr>
        <w:pStyle w:val="BookText"/>
      </w:pPr>
      <w:r>
        <w:rPr>
          <w:rFonts w:ascii="Times New Roman" w:hAnsi="Times New Roman" w:eastAsia="Times New Roman" w:cs="Times New Roman"/>
          <w:lang w:val="en-US" w:bidi="en-US"/>
          <w:color w:val="111111"/>
          <w:sz w:val="28"/>
          <w:szCs w:val="28"/>
          <w:rtl/>
        </w:rPr>
        <w:t xml:space="preserve">25814- 1- </w:t>
      </w:r>
      <w:r>
        <w:rPr>
          <w:rStyle w:val="FootnoteReference"/>
        </w:rPr>
        <w:footnoteReference w:id="2255"/>
      </w:r>
      <w:r>
        <w:rPr>
          <w:rFonts w:ascii="Amiri" w:hAnsi="Amiri" w:eastAsia="Amiri" w:cs="Amiri"/>
          <w:lang w:bidi="ar-SA"/>
          <w:color w:val="111111"/>
          <w:sz w:val="28"/>
          <w:szCs w:val="28"/>
          <w:rtl/>
        </w:rPr>
        <w:t xml:space="preserve">مُحَمَّدُ بْنُ عَلِیِّ بْنِ الْحُسَیْنِ بِإِسْنَادِهِ عَنْ إِبْرَاهِیمَ بْنِ أَبِی الْبِلَادِ عَنْ أَبِی عَبْدِ اللَّهِ ع قَالَ: کَانَتِ امْرَأَةٌ عَلَی عَهْدِ دَاوُدَ یَأْتِیهَا رَجُلٌ یَسْتَکْرِهُهَا عَلَی نَفْسِهَا فَأَلْقَی اللَّهُ عَزَّ وَ جَلَّ فِی قَلْبِهَا فَقَالَتْ لَهُ إِنَّکَ لَا تَأْتِینِی مَرَّةً إِلَّا وَ عِنْدَ أَهْلِکَ مَنْ یَأْتِیهِمْ قَالَ فَذَهَبَ إِلَی أَهْلِهِ فَوَجَدَ عِنْدَ أَهْلِهِ رَجُلًا فَأَتَی بِهِ دَاوُدَ ع- فَقَالَ یَا نَبِیَّ اللَّهِ </w:t>
      </w:r>
      <w:r>
        <w:rPr>
          <w:rStyle w:val="FootnoteReference"/>
        </w:rPr>
        <w:footnoteReference w:id="2256"/>
      </w:r>
      <w:r>
        <w:rPr>
          <w:rFonts w:ascii="Amiri" w:hAnsi="Amiri" w:eastAsia="Amiri" w:cs="Amiri"/>
          <w:lang w:bidi="ar-SA"/>
          <w:color w:val="111111"/>
          <w:sz w:val="28"/>
          <w:szCs w:val="28"/>
          <w:rtl/>
        </w:rPr>
        <w:t xml:space="preserve">وَجَدْتُ هَذَا الرَّجُلَ عِنْدَ أَهْلِی فَأَوْحَی اللَّهُ إِلَی دَاوُدَ قُلْ لَهُ کَمَا تَدِینُ تُدَانُ.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ابوبلاد نقل می‌کند که حضرت صادق علیه السلام فرمودند :در زمان حضرت داوود مردی مرتب سراغ زنی می‌رفت زن از این کار ناراحت بود روزی خداوند به دل او انداخت که به مرد بگوید هر بار که سراغ من می‌آیی یک مرد سراغ همسر تو می‌رود مرد به خانه‌اش رفت دید مردی با همسراوست او را محضر حضرت داوود آورد و گفت ای رسول خدا این مرد با همسر من بوده خداوند به داوود وحی کرد که به او بگو هر طور با دیگران رفتار کنی دیگران نیز با تو رفتار خواهند کرد</w:t>
      </w:r>
    </w:p>
    <w:p>
      <w:pPr>
        <w:pStyle w:val="Heading5"/>
      </w:pPr>
      <w:bookmarkStart w:id="1895" w:name="_Toc1354"/>
      <w:r>
        <w:t>[رقم الحدیث الکلی: 25815 -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25815- 2- </w:t>
      </w:r>
      <w:r>
        <w:rPr>
          <w:rStyle w:val="FootnoteReference"/>
        </w:rPr>
        <w:footnoteReference w:id="2257"/>
      </w:r>
      <w:r>
        <w:rPr>
          <w:rFonts w:ascii="Amiri" w:hAnsi="Amiri" w:eastAsia="Amiri" w:cs="Amiri"/>
          <w:lang w:bidi="ar-SA"/>
          <w:color w:val="111111"/>
          <w:sz w:val="28"/>
          <w:szCs w:val="28"/>
          <w:rtl/>
        </w:rPr>
        <w:t xml:space="preserve">وَ بِإِسْنَادِهِ عَنْ عَمْرِو بْنِ أَبِی الْمِقْدَامِ عَنْ أَبِیهِ عَنْ أَبِی جَعْفَرٍ ع قَالَ: کَانَ فِیمَا أَوْحَی اللَّهُ إِلَی مُوسَی ع مَنْ زَنَی زُنِیَ بِهِ وَ لَوْ فِی الْعَقِبِ مِنْ بَعْدِهِ یَا مُوسَی عِفَّ یَعِفَّ أَهْلُکَ یَا مُوسَی بْنَ عِمْرَانَ- إِنْ أَرَدْتَ أَنْ یَکْثُرَ خَیْرُ أَهْلِ بَیْتِکَ فَإِیَّاکَ وَ الزِّنَا یَا مُوسَی بْنَ عِمْرَانَ کَمَا تَدِینُ تُدَانُ.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فرمودند: از جمله مطالبی که به حضرت موسی علیه السلام وحی شده اینکه هر کسی زنا کند با او(خانوده اش) زنا خواهد ولو در نسل بعد از خودش باشد ای موسی عفت به خرج بده تا خانواده ات با عفت بمانند بخواهی خیر بر خنواده ات زیاد شود دوری کن از زنا ای موسی هر طو ربا دیگران رفتار کنی با تو رفتار خواهند کرد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4696_165019"/>
    <w:bookmarkEnd w:id="339"/>
    <w:p>
      <w:pPr>
        <w:pStyle w:val="Heading5"/>
      </w:pPr>
      <w:bookmarkStart w:id="1896" w:name="_Toc1355"/>
      <w:r>
        <w:t>[رقم الحدیث الکلی: 25816 - رقم الحدیث الباب: 3]</w:t>
      </w:r>
      <w:bookmarkEnd w:id="1896"/>
    </w:p>
    <w:p>
      <w:pPr>
        <w:pStyle w:val="BookText"/>
      </w:pPr>
      <w:r>
        <w:rPr>
          <w:rFonts w:ascii="Times New Roman" w:hAnsi="Times New Roman" w:eastAsia="Times New Roman" w:cs="Times New Roman"/>
          <w:lang w:val="en-US" w:bidi="en-US"/>
          <w:color w:val="111111"/>
          <w:sz w:val="28"/>
          <w:szCs w:val="28"/>
          <w:rtl/>
        </w:rPr>
        <w:t xml:space="preserve">25816- 3- </w:t>
      </w:r>
      <w:r>
        <w:rPr>
          <w:rStyle w:val="FootnoteReference"/>
        </w:rPr>
        <w:footnoteReference w:id="2258"/>
      </w:r>
      <w:r>
        <w:rPr>
          <w:rFonts w:ascii="Amiri" w:hAnsi="Amiri" w:eastAsia="Amiri" w:cs="Amiri"/>
          <w:lang w:bidi="ar-SA"/>
          <w:color w:val="111111"/>
          <w:sz w:val="28"/>
          <w:szCs w:val="28"/>
          <w:rtl/>
        </w:rPr>
        <w:t xml:space="preserve">الْحُسَیْنُ بْنُ سَعِیدٍ فِی کِتَابِ الزُّهْدِ عَنْ صَفْوَانَ بْنِ یَحْیَی عَنْ أَبِی خَالِدٍ عَنْ حَمْزَةَ بْنِ حُمْرَانَ عَنْ أَبِی عَبْدِ اللَّهِ ع قَالَ: أَتَی النَّبِیَّ ص أَعْرَابِیٌّ فَقَالَ یَا رَسُولَ اللَّهِ أَوْصِنِی فَقَالَ احْفَظْ مَا بَیْنَ رِجْلَیْکَ.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7" w:name="_Toc1356"/>
      <w:r>
        <w:t>[رقم الحدیث الکلی: 25817 - رقم الحدیث الباب: 4]</w:t>
      </w:r>
      <w:bookmarkEnd w:id="1897"/>
    </w:p>
    <w:p>
      <w:pPr>
        <w:pStyle w:val="BookText"/>
      </w:pPr>
      <w:r>
        <w:rPr>
          <w:rFonts w:ascii="Times New Roman" w:hAnsi="Times New Roman" w:eastAsia="Times New Roman" w:cs="Times New Roman"/>
          <w:lang w:val="en-US" w:bidi="en-US"/>
          <w:color w:val="111111"/>
          <w:sz w:val="28"/>
          <w:szCs w:val="28"/>
          <w:rtl/>
        </w:rPr>
        <w:t xml:space="preserve">25817- 4- </w:t>
      </w:r>
      <w:r>
        <w:rPr>
          <w:rStyle w:val="FootnoteReference"/>
        </w:rPr>
        <w:footnoteReference w:id="2259"/>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مَیْمُونٍ الْقَدَّاحِ قَالَ سَمِعْتُ أَبَا جَعْفَرٍ ع یَقُولُ مَا مِنْ عِبَادَةٍ أَفْضَلَ مِنْ عِفَّةِ بَطْنٍ وَ فَرْجٍ.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8" w:name="_Toc1357"/>
      <w:r>
        <w:t>[رقم الحدیث الکلی: 25818 - رقم الحدیث الباب: 5]</w:t>
      </w:r>
      <w:bookmarkEnd w:id="1898"/>
    </w:p>
    <w:p>
      <w:pPr>
        <w:pStyle w:val="BookText"/>
      </w:pPr>
      <w:r>
        <w:rPr>
          <w:rFonts w:ascii="Times New Roman" w:hAnsi="Times New Roman" w:eastAsia="Times New Roman" w:cs="Times New Roman"/>
          <w:lang w:val="en-US" w:bidi="en-US"/>
          <w:color w:val="111111"/>
          <w:sz w:val="28"/>
          <w:szCs w:val="28"/>
          <w:rtl/>
        </w:rPr>
        <w:t xml:space="preserve">25818- 5- </w:t>
      </w:r>
      <w:r>
        <w:rPr>
          <w:rStyle w:val="FootnoteReference"/>
        </w:rPr>
        <w:footnoteReference w:id="2260"/>
      </w:r>
      <w:r>
        <w:rPr>
          <w:rFonts w:ascii="Amiri" w:hAnsi="Amiri" w:eastAsia="Amiri" w:cs="Amiri"/>
          <w:lang w:bidi="ar-SA"/>
          <w:color w:val="111111"/>
          <w:sz w:val="28"/>
          <w:szCs w:val="28"/>
          <w:rtl/>
        </w:rPr>
        <w:t xml:space="preserve">وَ عَنْهُ عَنْ أَحْمَدَ عَنْ مُحَمَّدِ بْنِ سِنَانٍ عَنْ عَلِیِّ بْنِ الْحَسَنِ بْنِ رِبَاطٍ عَنْ عُبَیْدِ بْنِ زُرَارَةَ قَالَ (قَالَ رَسُولُ اللَّهِ ص) </w:t>
      </w:r>
      <w:r>
        <w:rPr>
          <w:rStyle w:val="FootnoteReference"/>
        </w:rPr>
        <w:footnoteReference w:id="2261"/>
      </w:r>
    </w:p>
    <w:p>
      <w:pPr>
        <w:pStyle w:val="BookText"/>
      </w:pPr>
      <w:r>
        <w:rPr>
          <w:rFonts w:ascii="Amiri" w:hAnsi="Amiri" w:eastAsia="Amiri" w:cs="Amiri"/>
          <w:lang w:bidi="ar-SA"/>
          <w:color w:val="111111"/>
          <w:sz w:val="28"/>
          <w:szCs w:val="28"/>
          <w:rtl/>
        </w:rPr>
        <w:t xml:space="preserve">بَرُّوا [آبَاءَکُمْ] </w:t>
      </w:r>
      <w:r>
        <w:rPr>
          <w:rStyle w:val="FootnoteReference"/>
        </w:rPr>
        <w:footnoteReference w:id="2262"/>
      </w:r>
      <w:r>
        <w:rPr>
          <w:rFonts w:ascii="Amiri" w:hAnsi="Amiri" w:eastAsia="Amiri" w:cs="Amiri"/>
          <w:lang w:bidi="ar-SA"/>
          <w:color w:val="111111"/>
          <w:sz w:val="28"/>
          <w:szCs w:val="28"/>
          <w:rtl/>
        </w:rPr>
        <w:t xml:space="preserve">یَبَرَّکُمْ أَبْنَاؤُکُمْ وَ عِفُّوا عَنْ نِسَاءِ النَّاسِ تَعِفَّ نِسَاؤُکُمْ.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63"/>
      </w:r>
    </w:p>
    <w:p>
      <w:pPr>
        <w:pStyle w:val="BookText"/>
      </w:pPr>
      <w:r>
        <w:rPr>
          <w:rFonts w:ascii="Amiri" w:hAnsi="Amiri" w:eastAsia="Amiri" w:cs="Amiri"/>
          <w:lang w:bidi="ar-SA"/>
          <w:color w:val="111111"/>
          <w:sz w:val="28"/>
          <w:szCs w:val="28"/>
          <w:rtl/>
        </w:rPr>
        <w:t xml:space="preserve">وَ رَوَاهُ فِی الْخِصَالِ عَنْ مُحَمَّدِ بْنِ الْحَسَنِ عَنِ الصَّفَّارِ عَنْ مُحَمَّدِ بْنِ عَبْدِ الْجَبَّارِ عَنْ عَبْدِ الرَّحْمَنِ بْنِ أَبِی نَجْرَانَ عَنِ الْحَسَنِ بْنِ عَلِیِّ بْنِ رِبَاطٍ عَنْ أَبِی بَکْرٍ الْحَضْرَمِیِّ عَنْ بَعْضِ أَصْحَابِهِ عَنْ أَبِی عَبْدِ اللَّهِ ع مِثْلَهُ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9" w:name="_Toc1358"/>
      <w:r>
        <w:t>[رقم الحدیث الکلی: 25819 - رقم الحدیث الباب: 6]</w:t>
      </w:r>
      <w:bookmarkEnd w:id="1899"/>
    </w:p>
    <w:p>
      <w:pPr>
        <w:pStyle w:val="BookText"/>
      </w:pPr>
      <w:r>
        <w:rPr>
          <w:rFonts w:ascii="Times New Roman" w:hAnsi="Times New Roman" w:eastAsia="Times New Roman" w:cs="Times New Roman"/>
          <w:lang w:val="en-US" w:bidi="en-US"/>
          <w:color w:val="111111"/>
          <w:sz w:val="28"/>
          <w:szCs w:val="28"/>
          <w:rtl/>
        </w:rPr>
        <w:t xml:space="preserve">25819- 6- </w:t>
      </w:r>
      <w:r>
        <w:rPr>
          <w:rStyle w:val="FootnoteReference"/>
        </w:rPr>
        <w:footnoteReference w:id="2265"/>
      </w:r>
      <w:r>
        <w:rPr>
          <w:rFonts w:ascii="Amiri" w:hAnsi="Amiri" w:eastAsia="Amiri" w:cs="Amiri"/>
          <w:lang w:bidi="ar-SA"/>
          <w:color w:val="111111"/>
          <w:sz w:val="28"/>
          <w:szCs w:val="28"/>
          <w:rtl/>
        </w:rPr>
        <w:t xml:space="preserve">وَ عَنْ عِدَّةٍ مِنْ أَصْحَابِنَا عَنْ أَحْمَدَ بْنِ مُحَمَّدٍ عَنْ بَعْضِ</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14696_165020"/>
    <w:bookmarkEnd w:id="340"/>
    <w:p>
      <w:pPr>
        <w:pStyle w:val="BookText"/>
      </w:pPr>
      <w:r>
        <w:rPr>
          <w:rFonts w:ascii="Amiri" w:hAnsi="Amiri" w:eastAsia="Amiri" w:cs="Amiri"/>
          <w:lang w:bidi="ar-SA"/>
          <w:color w:val="111111"/>
          <w:sz w:val="28"/>
          <w:szCs w:val="28"/>
          <w:rtl/>
        </w:rPr>
        <w:t xml:space="preserve">أَصْحَابِهِ یَرْفَعُهُ عَنْ أَبِی عَبْدِ اللَّهِ ع قَالَ: قَالَ رَسُولُ اللَّهِ ص عَلَیْکُمْ بِالْعَفَافِ وَ تَرْکِ الْفُجُورِ.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0" w:name="_Toc1359"/>
      <w:r>
        <w:t>[رقم الحدیث الکلی: 25820 - رقم الحدیث الباب: 7]</w:t>
      </w:r>
      <w:bookmarkEnd w:id="1900"/>
    </w:p>
    <w:p>
      <w:pPr>
        <w:pStyle w:val="BookText"/>
      </w:pPr>
      <w:r>
        <w:rPr>
          <w:rFonts w:ascii="Times New Roman" w:hAnsi="Times New Roman" w:eastAsia="Times New Roman" w:cs="Times New Roman"/>
          <w:lang w:val="en-US" w:bidi="en-US"/>
          <w:color w:val="111111"/>
          <w:sz w:val="28"/>
          <w:szCs w:val="28"/>
          <w:rtl/>
        </w:rPr>
        <w:t xml:space="preserve">25820- 7- </w:t>
      </w:r>
      <w:r>
        <w:rPr>
          <w:rStyle w:val="FootnoteReference"/>
        </w:rPr>
        <w:footnoteReference w:id="2266"/>
      </w:r>
      <w:r>
        <w:rPr>
          <w:rFonts w:ascii="Amiri" w:hAnsi="Amiri" w:eastAsia="Amiri" w:cs="Amiri"/>
          <w:lang w:bidi="ar-SA"/>
          <w:color w:val="111111"/>
          <w:sz w:val="28"/>
          <w:szCs w:val="28"/>
          <w:rtl/>
        </w:rPr>
        <w:t xml:space="preserve">وَ عَنْهُمْ عَنْ أَحْمَدَ عَنْ أَبِی الْعَبَّاسِ الْکُوفِیِّ وَ عَنْ عَلِیِّ بْنِ إِبْرَاهِیمَ عَنْ أَبِیهِ جَمِیعاً عَنْ عَمْرِو بْنِ عُثْمَانَ عَنْ عُبَیْدِ اللَّهِ </w:t>
      </w:r>
      <w:r>
        <w:rPr>
          <w:rStyle w:val="FootnoteReference"/>
        </w:rPr>
        <w:footnoteReference w:id="2267"/>
      </w:r>
      <w:r>
        <w:rPr>
          <w:rFonts w:ascii="Amiri" w:hAnsi="Amiri" w:eastAsia="Amiri" w:cs="Amiri"/>
          <w:lang w:bidi="ar-SA"/>
          <w:color w:val="111111"/>
          <w:sz w:val="28"/>
          <w:szCs w:val="28"/>
          <w:rtl/>
        </w:rPr>
        <w:t xml:space="preserve">الدِّهْقَانِ عَنْ دُرُسْتَ بْنِ عَبْدِ الْحَمِیدِ عَنْ أَبِی إِبْرَاهِیمَ ع قَالَ: قَالَ رَسُولُ اللَّهِ ص تَزَوَّجُوا إِلَی آلِ فُلَانٍ فَإِنَّهُمْ عَفُّوا فَعَفَّتْ نِسَاؤُهُمْ وَ لَا تَزَوَّجُوا إِلَی آلِ فُلَانٍ فَإِنَّهُمْ بَغَوْا فَبَغَتْ نِسَاؤُهُمْ وَ قَالَ مَکْتُوبٌ فِی التَّوْرَاةِ إِنَّ اللَّهَ قَاتِلُ الْقَاتِلِینَ وَ مُفْقِرُ الزَّانِینَ لَا تَزْنُوا فَتَزْنِیَ نِسَاؤُکُمْ کَمَا تَدِینُ تُدَانُ.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1" w:name="_Toc1360"/>
      <w:r>
        <w:t>[رقم الحدیث الکلی: 25821 - رقم الحدیث الباب: 8]</w:t>
      </w:r>
      <w:bookmarkEnd w:id="1901"/>
    </w:p>
    <w:p>
      <w:pPr>
        <w:pStyle w:val="BookText"/>
      </w:pPr>
      <w:r>
        <w:rPr>
          <w:rFonts w:ascii="Times New Roman" w:hAnsi="Times New Roman" w:eastAsia="Times New Roman" w:cs="Times New Roman"/>
          <w:lang w:val="en-US" w:bidi="en-US"/>
          <w:color w:val="111111"/>
          <w:sz w:val="28"/>
          <w:szCs w:val="28"/>
          <w:rtl/>
        </w:rPr>
        <w:t xml:space="preserve">25821- 8- </w:t>
      </w:r>
      <w:r>
        <w:rPr>
          <w:rStyle w:val="FootnoteReference"/>
        </w:rPr>
        <w:footnoteReference w:id="2268"/>
      </w:r>
      <w:r>
        <w:rPr>
          <w:rFonts w:ascii="Amiri" w:hAnsi="Amiri" w:eastAsia="Amiri" w:cs="Amiri"/>
          <w:lang w:bidi="ar-SA"/>
          <w:color w:val="111111"/>
          <w:sz w:val="28"/>
          <w:szCs w:val="28"/>
          <w:rtl/>
        </w:rPr>
        <w:t xml:space="preserve">وَ عَنْهُمْ عَنْ أَحْمَدَ بْنِ مُحَمَّدِ بْنِ خَالِدٍ عَنْ شَرِیفِ بْنِ سَابِقٍ أَوْ عَنْ رَجُلٍ عَنْ شَرِیفٍ عَنِ الْفَضْلِ بْنِ أَبِی قُرَّةَ عَنْ أَبِی عَبْدِ اللَّهِ ع قَالَ: لَمَّا أَقَامَ الْعَالِمُ الْجِدَارَ أَوْحَی اللَّهُ إِلَی مُوسَی- أَنِّی مُجَازِی الْأَبْنَاءِ بِسَعْیِ الْآبَاءِ إِنْ خَیْراً فَخَیْراً وَ إِنْ شَرّاً فَشَرّاً لَا تَزْنُوا فَتَزْنِیَ نِسَاؤُکُمْ وَ مَنْ وَطِئَ فِرَاشَ امْرِئٍ مُسْلِمٍ وُطِئَ فِرَاشُهُ کَمَا تَدِینُ تُدَانُ.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2" w:name="_Toc1361"/>
      <w:r>
        <w:t>[رقم الحدیث الکلی: 25822 - رقم الحدیث الباب: 9]</w:t>
      </w:r>
      <w:bookmarkEnd w:id="1902"/>
    </w:p>
    <w:p>
      <w:pPr>
        <w:pStyle w:val="BookText"/>
      </w:pPr>
      <w:r>
        <w:rPr>
          <w:rFonts w:ascii="Times New Roman" w:hAnsi="Times New Roman" w:eastAsia="Times New Roman" w:cs="Times New Roman"/>
          <w:lang w:val="en-US" w:bidi="en-US"/>
          <w:color w:val="111111"/>
          <w:sz w:val="28"/>
          <w:szCs w:val="28"/>
          <w:rtl/>
        </w:rPr>
        <w:t xml:space="preserve">25822- 9- </w:t>
      </w:r>
      <w:r>
        <w:rPr>
          <w:rStyle w:val="FootnoteReference"/>
        </w:rPr>
        <w:footnoteReference w:id="2269"/>
      </w:r>
      <w:r>
        <w:rPr>
          <w:rFonts w:ascii="Amiri" w:hAnsi="Amiri" w:eastAsia="Amiri" w:cs="Amiri"/>
          <w:lang w:bidi="ar-SA"/>
          <w:color w:val="111111"/>
          <w:sz w:val="28"/>
          <w:szCs w:val="28"/>
          <w:rtl/>
        </w:rPr>
        <w:t xml:space="preserve">وَ عَنْهُمْ عَنْ أَحْمَدَ عَمَّنْ ذَکَرَهُ عَنْ مُفَضَّلٍ الْجُعْفِیِّ قَالَ: قَالَ أَبُو عَبْدِ اللَّهِ ع مَا أَقْبَحَ بِالرَّجُلِ أَنْ یَکُونَ بِالْمَکَانِ الْمُعْوِرِ </w:t>
      </w:r>
      <w:r>
        <w:rPr>
          <w:rStyle w:val="FootnoteReference"/>
        </w:rPr>
        <w:footnoteReference w:id="2270"/>
      </w:r>
      <w:r>
        <w:rPr>
          <w:rFonts w:ascii="Amiri" w:hAnsi="Amiri" w:eastAsia="Amiri" w:cs="Amiri"/>
          <w:lang w:bidi="ar-SA"/>
          <w:color w:val="111111"/>
          <w:sz w:val="28"/>
          <w:szCs w:val="28"/>
          <w:rtl/>
        </w:rPr>
        <w:t xml:space="preserve">فَیَدْخُلَ ذَلِکَ عَلَیْنَا وَ عَلَی صَالِحِی أَصْحَابِنَا إِلَی أَنْ قَالَ فَقَالَ عِفُّوا تَعِفَّ نِسَاؤُکُمْ.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3" w:name="_Toc1362"/>
      <w:r>
        <w:t>[رقم الحدیث الکلی: 25823 - رقم الحدیث الباب: 10]</w:t>
      </w:r>
      <w:bookmarkEnd w:id="1903"/>
    </w:p>
    <w:p>
      <w:pPr>
        <w:pStyle w:val="BookText"/>
      </w:pPr>
      <w:r>
        <w:rPr>
          <w:rFonts w:ascii="Times New Roman" w:hAnsi="Times New Roman" w:eastAsia="Times New Roman" w:cs="Times New Roman"/>
          <w:lang w:val="en-US" w:bidi="en-US"/>
          <w:color w:val="111111"/>
          <w:sz w:val="28"/>
          <w:szCs w:val="28"/>
          <w:rtl/>
        </w:rPr>
        <w:t xml:space="preserve">25823- 10- </w:t>
      </w:r>
      <w:r>
        <w:rPr>
          <w:rStyle w:val="FootnoteReference"/>
        </w:rPr>
        <w:footnoteReference w:id="2271"/>
      </w:r>
      <w:r>
        <w:rPr>
          <w:rFonts w:ascii="Amiri" w:hAnsi="Amiri" w:eastAsia="Amiri" w:cs="Amiri"/>
          <w:lang w:bidi="ar-SA"/>
          <w:color w:val="111111"/>
          <w:sz w:val="28"/>
          <w:szCs w:val="28"/>
          <w:rtl/>
        </w:rPr>
        <w:t xml:space="preserve">مُحَمَّدُ بْنُ عَلِیِّ بْنِ الْحُسَیْنِ فِی الْخِصَالِ عَنْ أَبِیهِ عَنْ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14696_165021"/>
    <w:bookmarkEnd w:id="341"/>
    <w:p>
      <w:pPr>
        <w:pStyle w:val="BookText"/>
      </w:pPr>
      <w:r>
        <w:rPr>
          <w:rFonts w:ascii="Amiri" w:hAnsi="Amiri" w:eastAsia="Amiri" w:cs="Amiri"/>
          <w:lang w:bidi="ar-SA"/>
          <w:color w:val="111111"/>
          <w:sz w:val="28"/>
          <w:szCs w:val="28"/>
          <w:rtl/>
        </w:rPr>
        <w:t xml:space="preserve">عَلِیِّ بْنِ إِبْرَاهِیمَ عَنْ أَبِیهِ عَنْ عَبْدِ اللَّهِ بْنِ مَیْمُونٍ عَنْ جَعْفَرِ بْنِ مُحَمَّدٍ عَنْ آبَائِهِ عَنْ عَلِیٍّ ع قَالَ: قَالَ رَسُولُ اللَّهِ ص فَضْلُ الْعِلْمِ أَحَبُّ إِلَی اللَّهِ مِنْ فَضْلِ الْعِبَادَةِ وَ أَفْضَلُ دِینِکُمُ الْوَرَعُ.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4" w:name="_Toc1363"/>
      <w:r>
        <w:t>[رقم الحدیث الکلی: 25824 - رقم الحدیث الباب: 11]</w:t>
      </w:r>
      <w:bookmarkEnd w:id="1904"/>
    </w:p>
    <w:p>
      <w:pPr>
        <w:pStyle w:val="BookText"/>
      </w:pPr>
      <w:r>
        <w:rPr>
          <w:rFonts w:ascii="Times New Roman" w:hAnsi="Times New Roman" w:eastAsia="Times New Roman" w:cs="Times New Roman"/>
          <w:lang w:val="en-US" w:bidi="en-US"/>
          <w:color w:val="111111"/>
          <w:sz w:val="28"/>
          <w:szCs w:val="28"/>
          <w:rtl/>
        </w:rPr>
        <w:t xml:space="preserve">25824- 11- </w:t>
      </w:r>
      <w:r>
        <w:rPr>
          <w:rStyle w:val="FootnoteReference"/>
        </w:rPr>
        <w:footnoteReference w:id="2272"/>
      </w:r>
      <w:r>
        <w:rPr>
          <w:rFonts w:ascii="Amiri" w:hAnsi="Amiri" w:eastAsia="Amiri" w:cs="Amiri"/>
          <w:lang w:bidi="ar-SA"/>
          <w:color w:val="111111"/>
          <w:sz w:val="28"/>
          <w:szCs w:val="28"/>
          <w:rtl/>
        </w:rPr>
        <w:t xml:space="preserve">وَ عَنْ أَبِیهِ عَنْ مُحَمَّدِ بْنِ یَحْیَی عَنْ مُحَمَّدِ بْنِ أَحْمَدَ بْنِ یَحْیَی عَنْ أَبِی عَبْدِ اللَّهِ الرَّازِیِّ عَنْ عَلِیِّ بْنِ سُلَیْمَانَ بْنِ رُشَیْدٍ عَنْ مُوسَی بْنِ سَلَّامٍ عَنْ أَبَانِ بْنِ سُوَیْدٍ عَنْ أَبِی عَبْدِ اللَّهِ ع قَالَ: قُلْتُ لَهُ مَا الَّذِی یُثْبِتُ الْإِیمَانَ فِی الْعَبْدِ قَالَ الَّذِی یُثْبِتُهُ فِیهِ الْوَرَعُ وَ الَّذِی یُخْرِجُهُ مِنْهُ الطَّمَعُ.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5" w:name="_Toc1364"/>
      <w:r>
        <w:t>[رقم الحدیث الکلی: 25825 - رقم الحدیث الباب: 12]</w:t>
      </w:r>
      <w:bookmarkEnd w:id="1905"/>
    </w:p>
    <w:p>
      <w:pPr>
        <w:pStyle w:val="BookText"/>
      </w:pPr>
      <w:r>
        <w:rPr>
          <w:rFonts w:ascii="Times New Roman" w:hAnsi="Times New Roman" w:eastAsia="Times New Roman" w:cs="Times New Roman"/>
          <w:lang w:val="en-US" w:bidi="en-US"/>
          <w:color w:val="111111"/>
          <w:sz w:val="28"/>
          <w:szCs w:val="28"/>
          <w:rtl/>
        </w:rPr>
        <w:t xml:space="preserve">25825- 12- </w:t>
      </w:r>
      <w:r>
        <w:rPr>
          <w:rStyle w:val="FootnoteReference"/>
        </w:rPr>
        <w:footnoteReference w:id="2273"/>
      </w:r>
      <w:r>
        <w:rPr>
          <w:rFonts w:ascii="Amiri" w:hAnsi="Amiri" w:eastAsia="Amiri" w:cs="Amiri"/>
          <w:lang w:bidi="ar-SA"/>
          <w:color w:val="111111"/>
          <w:sz w:val="28"/>
          <w:szCs w:val="28"/>
          <w:rtl/>
        </w:rPr>
        <w:t xml:space="preserve">وَ عَنْ أَبِیهِ عَنْ سَعْدٍ عَنْ أَیُّوبَ بْنِ نُوحٍ عَنْ مُحَمَّدِ بْنِ أَبِی عُمَیْرٍ عَنْ سَعْدِ بْنِ أَبِی خَلَفٍ عَنْ نَجْمٍ عَنْ أَبِی جَعْفَرٍ ع قَالَ: قَالَ لِی یَا نَجْمُ کُلُّکُمْ فِی الْجَنَّةِ مَعَنَا إِلَّا أَنَّهُ مَا أَقْبَحَ بِالرَّجُلِ مِنْکُمْ أَنْ یَدْخُلَ الْجَنَّةَ- قَدْ هُتِکَ سِتْرُهُ وَ بَدَتْ عَوْرَتُهُ قُلْتُ وَ إِنَّ ذَلِکَ لَکَائِنٌ قَالَ نَعَمْ إِنْ لَمْ یَحْفَظْ فَرْجَهُ وَ بَطْنَهُ.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6" w:name="_Toc1365"/>
      <w:r>
        <w:t>[رقم الحدیث الکلی: 25826 - رقم الحدیث الباب: 13]</w:t>
      </w:r>
      <w:bookmarkEnd w:id="1906"/>
    </w:p>
    <w:p>
      <w:pPr>
        <w:pStyle w:val="BookText"/>
      </w:pPr>
      <w:r>
        <w:rPr>
          <w:rFonts w:ascii="Times New Roman" w:hAnsi="Times New Roman" w:eastAsia="Times New Roman" w:cs="Times New Roman"/>
          <w:lang w:val="en-US" w:bidi="en-US"/>
          <w:color w:val="111111"/>
          <w:sz w:val="28"/>
          <w:szCs w:val="28"/>
          <w:rtl/>
        </w:rPr>
        <w:t xml:space="preserve">25826- 13- </w:t>
      </w:r>
      <w:r>
        <w:rPr>
          <w:rStyle w:val="FootnoteReference"/>
        </w:rPr>
        <w:footnoteReference w:id="2274"/>
      </w:r>
      <w:r>
        <w:rPr>
          <w:rFonts w:ascii="Amiri" w:hAnsi="Amiri" w:eastAsia="Amiri" w:cs="Amiri"/>
          <w:lang w:bidi="ar-SA"/>
          <w:color w:val="111111"/>
          <w:sz w:val="28"/>
          <w:szCs w:val="28"/>
          <w:rtl/>
        </w:rPr>
        <w:t xml:space="preserve">وَ عَنِ الْخَلِیلِ بْنِ أَحْمَدَ عَنْ أَبِی مَنِیعٍ عَنْ هَارُونَ بْنِ عَبْدِ اللَّهِ عَنْ سُلَیْمَانَ بْنِ عَبْدِ الرَّحْمَنِ عَنْ خَالِدِ بْنِ الْأَزْرَقِ عَنْ مُحَمَّدِ بْنِ عَبْدِ الرَّحْمَنِ عَنْ نَافِعٍ عَنِ ابْنِ عُمَرَ أَنَّ رَسُولَ اللَّهِ ص قَالَ: أَفْضَلُ الْعِبَادَةِ الْفِقْهُ وَ أَفْضَلُ الدِّینِ الْوَرَعُ.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7" w:name="_Toc1366"/>
      <w:r>
        <w:t>[رقم الحدیث الکلی: 25827 - رقم الحدیث الباب: 14]</w:t>
      </w:r>
      <w:bookmarkEnd w:id="1907"/>
    </w:p>
    <w:p>
      <w:pPr>
        <w:pStyle w:val="BookText"/>
      </w:pPr>
      <w:r>
        <w:rPr>
          <w:rFonts w:ascii="Times New Roman" w:hAnsi="Times New Roman" w:eastAsia="Times New Roman" w:cs="Times New Roman"/>
          <w:lang w:val="en-US" w:bidi="en-US"/>
          <w:color w:val="111111"/>
          <w:sz w:val="28"/>
          <w:szCs w:val="28"/>
          <w:rtl/>
        </w:rPr>
        <w:t xml:space="preserve">25827- 14- </w:t>
      </w:r>
      <w:r>
        <w:rPr>
          <w:rStyle w:val="FootnoteReference"/>
        </w:rPr>
        <w:footnoteReference w:id="2275"/>
      </w:r>
      <w:r>
        <w:rPr>
          <w:rFonts w:ascii="Amiri" w:hAnsi="Amiri" w:eastAsia="Amiri" w:cs="Amiri"/>
          <w:lang w:bidi="ar-SA"/>
          <w:color w:val="111111"/>
          <w:sz w:val="28"/>
          <w:szCs w:val="28"/>
          <w:rtl/>
        </w:rPr>
        <w:t xml:space="preserve">وَ عَنْهُ عَنْ مُعَاذٍ عَنِ الْحُسَیْنِ الْمَرْوَزِیِّ عَنْ مُحَمَّدِ بْنِ عُبَیْدٍ عَنْ دَاوُدَ الْأَوْدِیِّ عَنْ أَبِیهِ عَنْ أَبِی هُرَیْرَةَ عَنِ النَّبِیِّ ص قَالَ أَکْثَرُ مَا یُدْخَلُ بِهِ النَّارُ مِنْ أُمَّتِیَ الْأَجْوَفَانِ قَالُوا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14696_165022"/>
    <w:bookmarkEnd w:id="342"/>
    <w:p>
      <w:pPr>
        <w:pStyle w:val="BookText"/>
      </w:pPr>
      <w:r>
        <w:rPr>
          <w:rFonts w:ascii="Amiri" w:hAnsi="Amiri" w:eastAsia="Amiri" w:cs="Amiri"/>
          <w:lang w:bidi="ar-SA"/>
          <w:color w:val="111111"/>
          <w:sz w:val="28"/>
          <w:szCs w:val="28"/>
          <w:rtl/>
        </w:rPr>
        <w:t xml:space="preserve">یَا رَسُولَ اللَّهِ ص وَ مَا الْأَجْوَفَانِ قَالَ الْفَرْجُ وَ الْفَمُ وَ أَکْثَرُ مَا یُدْخَلُ بِهِ الْجَنَّةُ تَقْوَی اللَّهِ وَ حُسْنُ الْخُلُقِ.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8" w:name="_Toc1367"/>
      <w:r>
        <w:t>[رقم الحدیث الکلی: 25828 - رقم الحدیث الباب: 15]</w:t>
      </w:r>
      <w:bookmarkEnd w:id="1908"/>
    </w:p>
    <w:p>
      <w:pPr>
        <w:pStyle w:val="BookText"/>
      </w:pPr>
      <w:r>
        <w:rPr>
          <w:rFonts w:ascii="Times New Roman" w:hAnsi="Times New Roman" w:eastAsia="Times New Roman" w:cs="Times New Roman"/>
          <w:lang w:val="en-US" w:bidi="en-US"/>
          <w:color w:val="111111"/>
          <w:sz w:val="28"/>
          <w:szCs w:val="28"/>
          <w:rtl/>
        </w:rPr>
        <w:t xml:space="preserve">25828- 15- </w:t>
      </w:r>
      <w:r>
        <w:rPr>
          <w:rStyle w:val="FootnoteReference"/>
        </w:rPr>
        <w:footnoteReference w:id="2276"/>
      </w:r>
      <w:r>
        <w:rPr>
          <w:rFonts w:ascii="Amiri" w:hAnsi="Amiri" w:eastAsia="Amiri" w:cs="Amiri"/>
          <w:lang w:bidi="ar-SA"/>
          <w:color w:val="111111"/>
          <w:sz w:val="28"/>
          <w:szCs w:val="28"/>
          <w:rtl/>
        </w:rPr>
        <w:t xml:space="preserve">وَ عَنْ مُحَمَّدِ بْنِ الْحَسَنِ عَنْ مُحَمَّدِ بْنِ یَحْیَی عَنْ مُحَمَّدِ بْنِ أَحْمَدَ عَنْ أَبِی عَبْدِ اللَّهِ الرَّازِیِّ عَنِ الْحَسَنِ بْنِ الْحُسَیْنِ اللُّؤْلُؤِیِّ عَنِ الْحُسَیْنِ بْنِ یُوسُفَ عَنِ الْحَسَنِ بْنِ زِیَادٍ الْعَطَّارِ قَالَ: قَالَ أَبُو عَبْدِ اللَّهِ ع ثَلَاثٌ فِی حِرْزِ اللَّهِ إِلَی أَنْ یَفْرُغَ مِنَ الْحِسَابِ رَجُلٌ لَمْ یَهُمَّ بِزِنًا قَطُّ وَ رَجُلٌ لَمْ یَشُبْ مَالَهُ بِرِبًا قَطُّ وَ رَجُلٌ لَمْ یَسْعَ فِیهِمَا قَطُّ.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9" w:name="_Toc1368"/>
      <w:r>
        <w:t>[رقم الحدیث الکلی: 25829 - رقم الحدیث الباب: 16]</w:t>
      </w:r>
      <w:bookmarkEnd w:id="1909"/>
    </w:p>
    <w:p>
      <w:pPr>
        <w:pStyle w:val="BookText"/>
      </w:pPr>
      <w:r>
        <w:rPr>
          <w:rFonts w:ascii="Times New Roman" w:hAnsi="Times New Roman" w:eastAsia="Times New Roman" w:cs="Times New Roman"/>
          <w:lang w:val="en-US" w:bidi="en-US"/>
          <w:color w:val="111111"/>
          <w:sz w:val="28"/>
          <w:szCs w:val="28"/>
          <w:rtl/>
        </w:rPr>
        <w:t xml:space="preserve">25829- 16- </w:t>
      </w:r>
      <w:r>
        <w:rPr>
          <w:rStyle w:val="FootnoteReference"/>
        </w:rPr>
        <w:footnoteReference w:id="2277"/>
      </w:r>
      <w:r>
        <w:rPr>
          <w:rFonts w:ascii="Amiri" w:hAnsi="Amiri" w:eastAsia="Amiri" w:cs="Amiri"/>
          <w:lang w:bidi="ar-SA"/>
          <w:color w:val="111111"/>
          <w:sz w:val="28"/>
          <w:szCs w:val="28"/>
          <w:rtl/>
        </w:rPr>
        <w:t xml:space="preserve">وَ عَنْ سُلَیْمَانَ بْنِ أَحْمَدَ اللَّخْمِیِّ عَنْ عَبْدِ الْوَهَّابِ بْنِ خَرَاجَةَ عَنْ (أَبِی کَرِبٍ) </w:t>
      </w:r>
      <w:r>
        <w:rPr>
          <w:rStyle w:val="FootnoteReference"/>
        </w:rPr>
        <w:footnoteReference w:id="2278"/>
      </w:r>
      <w:r>
        <w:rPr>
          <w:rFonts w:ascii="Amiri" w:hAnsi="Amiri" w:eastAsia="Amiri" w:cs="Amiri"/>
          <w:lang w:bidi="ar-SA"/>
          <w:color w:val="111111"/>
          <w:sz w:val="28"/>
          <w:szCs w:val="28"/>
          <w:rtl/>
        </w:rPr>
        <w:t xml:space="preserve">عَنْ عَلِیِّ بْنِ جَعْفَرٍ الْعَبْسِیِّ عَنِ الْحَسَنِ بْنِ الْحُسَیْنِ الْعَلَوِیِّ عَنْ أَبِیهِ الْحُسَیْنِ بْنِ یَزِیدَ </w:t>
      </w:r>
      <w:r>
        <w:rPr>
          <w:rStyle w:val="FootnoteReference"/>
        </w:rPr>
        <w:footnoteReference w:id="2279"/>
      </w:r>
      <w:r>
        <w:rPr>
          <w:rFonts w:ascii="Amiri" w:hAnsi="Amiri" w:eastAsia="Amiri" w:cs="Amiri"/>
          <w:lang w:bidi="ar-SA"/>
          <w:color w:val="111111"/>
          <w:sz w:val="28"/>
          <w:szCs w:val="28"/>
          <w:rtl/>
        </w:rPr>
        <w:t xml:space="preserve">عَنْ جَعْفَرِ بْنِ مُحَمَّدٍ عَنْ آبَائِهِ ع عَنِ النَّبِیِّ ص قَالَ ثَلَاثٌ مَنْ لَمْ تَکُنْ فِیهِ فَلَیْسَ مِنِّی وَ لَا مِنَ اللَّهِ قِیلَ یَا رَسُولَ اللَّهِ ص وَ مَا هُنَّ قَالَ حِلْمٌ یَرُدُّ بِهِ جَهْلَ الْجَاهِلِ وَ حُسْنُ خُلُقٍ یَعِیشُ بِهِ </w:t>
      </w:r>
      <w:r>
        <w:rPr>
          <w:rStyle w:val="FootnoteReference"/>
        </w:rPr>
        <w:footnoteReference w:id="2280"/>
      </w:r>
      <w:r>
        <w:rPr>
          <w:rFonts w:ascii="Amiri" w:hAnsi="Amiri" w:eastAsia="Amiri" w:cs="Amiri"/>
          <w:lang w:bidi="ar-SA"/>
          <w:color w:val="111111"/>
          <w:sz w:val="28"/>
          <w:szCs w:val="28"/>
          <w:rtl/>
        </w:rPr>
        <w:t xml:space="preserve">وَ وَرَعٌ یَحْجُزُهُ عَنْ مَعَاصِی اللَّهِ عَزَّ وَ 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0" w:name="_Toc1369"/>
      <w:r>
        <w:t>[رقم الحدیث الکلی: 25830 - رقم الحدیث الباب: 17]</w:t>
      </w:r>
      <w:bookmarkEnd w:id="1910"/>
    </w:p>
    <w:p>
      <w:pPr>
        <w:pStyle w:val="BookText"/>
      </w:pPr>
      <w:r>
        <w:rPr>
          <w:rFonts w:ascii="Times New Roman" w:hAnsi="Times New Roman" w:eastAsia="Times New Roman" w:cs="Times New Roman"/>
          <w:lang w:val="en-US" w:bidi="en-US"/>
          <w:color w:val="111111"/>
          <w:sz w:val="28"/>
          <w:szCs w:val="28"/>
          <w:rtl/>
        </w:rPr>
        <w:t xml:space="preserve">25830- 17- </w:t>
      </w:r>
      <w:r>
        <w:rPr>
          <w:rStyle w:val="FootnoteReference"/>
        </w:rPr>
        <w:footnoteReference w:id="2281"/>
      </w:r>
      <w:r>
        <w:rPr>
          <w:rFonts w:ascii="Amiri" w:hAnsi="Amiri" w:eastAsia="Amiri" w:cs="Amiri"/>
          <w:lang w:bidi="ar-SA"/>
          <w:color w:val="111111"/>
          <w:sz w:val="28"/>
          <w:szCs w:val="28"/>
          <w:rtl/>
        </w:rPr>
        <w:t xml:space="preserve">وَ فِی عِقَابِ الْأَعْمَالِ بِسَنَدٍ تَقَدَّمَ </w:t>
      </w:r>
      <w:r>
        <w:rPr>
          <w:rStyle w:val="FootnoteReference"/>
        </w:rPr>
        <w:footnoteReference w:id="2282"/>
      </w:r>
      <w:r>
        <w:rPr>
          <w:rFonts w:ascii="Amiri" w:hAnsi="Amiri" w:eastAsia="Amiri" w:cs="Amiri"/>
          <w:lang w:bidi="ar-SA"/>
          <w:color w:val="111111"/>
          <w:sz w:val="28"/>
          <w:szCs w:val="28"/>
          <w:rtl/>
        </w:rPr>
        <w:t xml:space="preserve">فِی عِیَادَةِ الْمَرِیضِ عَنْ رَسُولِ اللَّهِ ص فِی حَدِیثٍ قَالَ: وَ مَنْ قَدَرَ عَلَی امْرَأَةٍ أَوْ جَارِیَةٍ حَرَاماً فَتَرَکَهَا مَخَافَةَ اللَّهِ حَرَّمَ اللَّهُ عَلَیْهِ النَّارَ وَ آمَنَهُ اللَّهُ مِنَ الْفَزَعِ الْأَکْبَرِ وَ أَدْخَلَهُ الْجَنَّةَ- فَإِنْ أَصَابَهَا حَرَاماً حَرَّمَ اللَّهُ عَلَیْهِ الْجَنَّةَ وَ أَدْخَلَهُ النَّارَ.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تَقَدَّمَ مَا یَدُلُّ عَلَی ذَلِکَ فِی جِهَادِ النَّفْسِ </w:t>
      </w:r>
      <w:r>
        <w:rPr>
          <w:rStyle w:val="FootnoteReference"/>
        </w:rPr>
        <w:footnoteReference w:id="2283"/>
      </w:r>
      <w:r>
        <w:rPr>
          <w:rFonts w:ascii="Amiri" w:hAnsi="Amiri" w:eastAsia="Amiri" w:cs="Amiri"/>
          <w:lang w:bidi="ar-SA"/>
          <w:color w:val="111111"/>
          <w:sz w:val="28"/>
          <w:szCs w:val="28"/>
          <w:rtl/>
        </w:rPr>
        <w:t xml:space="preserve">وَ غَیْرِهِ </w:t>
      </w:r>
      <w:r>
        <w:rPr>
          <w:rStyle w:val="FootnoteReference"/>
        </w:rPr>
        <w:footnoteReference w:id="2284"/>
      </w:r>
      <w:r>
        <w:rPr>
          <w:rFonts w:ascii="Amiri" w:hAnsi="Amiri" w:eastAsia="Amiri" w:cs="Amiri"/>
          <w:lang w:bidi="ar-SA"/>
          <w:color w:val="111111"/>
          <w:sz w:val="28"/>
          <w:szCs w:val="28"/>
          <w:rtl/>
        </w:rPr>
        <w:t xml:space="preserve">وَ یَأْتِی مَا یَدُلُّ عَلَیْهِ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3" w:name="pg14696_165024"/>
    <w:bookmarkEnd w:id="343"/>
    <w:p>
      <w:pPr>
        <w:pStyle w:val="Heading3"/>
      </w:pPr>
      <w:bookmarkStart w:id="1911" w:name="_Toc1370"/>
      <w:r>
        <w:t>أَبْوَابُ مَا یَحْرُمُ بِالنَّسَبِ‌</w:t>
      </w:r>
      <w:bookmarkEnd w:id="1911"/>
    </w:p>
    <w:p>
      <w:pPr>
        <w:pStyle w:val="Heading4"/>
      </w:pPr>
      <w:bookmarkStart w:id="1912" w:name="_Toc1371"/>
      <w:r>
        <w:t>1- بَابُ تَحْرِیمِ الْأُمِّ وَ إِنْ عَلَتْ‌</w:t>
      </w:r>
      <w:bookmarkEnd w:id="1912"/>
    </w:p>
    <w:p>
      <w:pPr>
        <w:pStyle w:val="Heading5"/>
      </w:pPr>
      <w:bookmarkStart w:id="1913" w:name="_Toc1372"/>
      <w:r>
        <w:t>اشارة</w:t>
      </w:r>
      <w:bookmarkEnd w:id="1913"/>
    </w:p>
    <w:p>
      <w:pPr>
        <w:pStyle w:val="BookText"/>
      </w:pPr>
      <w:r>
        <w:rPr>
          <w:rStyle w:val="FootnoteReference"/>
        </w:rPr>
        <w:footnoteReference w:id="2286"/>
      </w:r>
      <w:r>
        <w:rPr>
          <w:rFonts w:ascii="Amiri" w:hAnsi="Amiri" w:eastAsia="Amiri" w:cs="Amiri"/>
          <w:lang w:bidi="ar-SA"/>
          <w:color w:val="111111"/>
          <w:sz w:val="28"/>
          <w:szCs w:val="28"/>
          <w:rtl/>
        </w:rPr>
        <w:t xml:space="preserve">1 بَابُ تَحْرِیمِ الْأُمِّ وَ إِنْ 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محرم بودن مادر هرچه بالاتر برود (مادر بزرگ ...)</w:t>
      </w:r>
    </w:p>
    <w:p>
      <w:pPr>
        <w:pStyle w:val="Heading5"/>
      </w:pPr>
      <w:bookmarkStart w:id="1914" w:name="_Toc1373"/>
      <w:r>
        <w:t>[رقم الحدیث الکلی: 25831 - رقم الحدیث الباب: 1]</w:t>
      </w:r>
      <w:bookmarkEnd w:id="1914"/>
    </w:p>
    <w:p>
      <w:pPr>
        <w:pStyle w:val="BookText"/>
      </w:pPr>
      <w:r>
        <w:rPr>
          <w:rFonts w:ascii="Times New Roman" w:hAnsi="Times New Roman" w:eastAsia="Times New Roman" w:cs="Times New Roman"/>
          <w:lang w:val="en-US" w:bidi="en-US"/>
          <w:color w:val="111111"/>
          <w:sz w:val="28"/>
          <w:szCs w:val="28"/>
          <w:rtl/>
        </w:rPr>
        <w:t xml:space="preserve">25831- 1- </w:t>
      </w:r>
      <w:r>
        <w:rPr>
          <w:rStyle w:val="FootnoteReference"/>
        </w:rPr>
        <w:footnoteReference w:id="2287"/>
      </w:r>
      <w:r>
        <w:rPr>
          <w:rFonts w:ascii="Amiri" w:hAnsi="Amiri" w:eastAsia="Amiri" w:cs="Amiri"/>
          <w:lang w:bidi="ar-SA"/>
          <w:color w:val="111111"/>
          <w:sz w:val="28"/>
          <w:szCs w:val="28"/>
          <w:rtl/>
        </w:rPr>
        <w:t xml:space="preserve">مُحَمَّدُ بْنُ یَعْقُوبَ عَنْ عَلِیِّ بْنِ إِبْرَاهِیمَ عَنْ أَبِیهِ وَ عَنْ مُحَمَّدِ بْنِ یَحْیَی عَنْ أَحْمَدَ جَمِیعاً عَنِ ابْنِ أَبِی عُمَیْرٍ عَنْ حَمَّادٍ عَنِ الْحَلَبِیِّ عَنْ أَبِی عَبْدِ اللَّهِ ع فِی حَدِیثٍ قَالَ: قُلْتُ لَهُ قَوْلُهُ تَعَالَی لا یَحِلُّ لَکَ النِّساءُ مِنْ بَعْدُ </w:t>
      </w:r>
      <w:r>
        <w:rPr>
          <w:rStyle w:val="FootnoteReference"/>
        </w:rPr>
        <w:footnoteReference w:id="2288"/>
      </w:r>
      <w:r>
        <w:rPr>
          <w:rFonts w:ascii="Amiri" w:hAnsi="Amiri" w:eastAsia="Amiri" w:cs="Amiri"/>
          <w:lang w:bidi="ar-SA"/>
          <w:color w:val="111111"/>
          <w:sz w:val="28"/>
          <w:szCs w:val="28"/>
          <w:rtl/>
        </w:rPr>
        <w:t xml:space="preserve">فَقَالَ إِنَّمَا عَنَی النِّسَاءَ اللَّاتِی حَرَّمَ عَلَیْهِ فِی هَذِهِ الْآیَةِ حُرِّمَتْ عَلَیْکُمْ أُمَّهاتُکُمْ وَ بَناتُکُمْ وَ أَخَواتُکُمْ وَ عَمَّاتُکُمْ وَ خالاتُکُمْ وَ بَناتُ الْأَخِ وَ بَناتُ الْأُخْتِ </w:t>
      </w:r>
      <w:r>
        <w:rPr>
          <w:rStyle w:val="FootnoteReference"/>
        </w:rPr>
        <w:footnoteReference w:id="2289"/>
      </w:r>
      <w:r>
        <w:rPr>
          <w:rFonts w:ascii="Amiri" w:hAnsi="Amiri" w:eastAsia="Amiri" w:cs="Amiri"/>
          <w:lang w:bidi="ar-SA"/>
          <w:color w:val="111111"/>
          <w:sz w:val="28"/>
          <w:szCs w:val="28"/>
          <w:rtl/>
        </w:rPr>
        <w:t xml:space="preserve">إِلَی آخِرِ الْآیَةِ.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صادق (ع) است که می‌گوید: "به او گفتم، قول خداوند متعال که می‌فرماید «بعد از این دیگر زنان برایت حلال نیستند» (احزاب 33:52) به چه معناست؟ ایشان فرمودند: منظور زنانى هستند که در این آیه حرام شده‌اند؛ یعنی «حرام شد بر شما مادرانتان و دخترانتان و خواهرانتان و عمه‌هایتان و خاله‌هایتان و دختران برادر و دختران خواهر» (نساء 4:23) تا آخر آیه."</w:t>
      </w:r>
    </w:p>
    <w:p>
      <w:pPr>
        <w:pStyle w:val="Heading5"/>
      </w:pPr>
      <w:bookmarkStart w:id="1915" w:name="_Toc1374"/>
      <w:r>
        <w:t>[رقم الحدیث الکلی: 25832 - رقم الحدیث الباب: 2]</w:t>
      </w:r>
      <w:bookmarkEnd w:id="1915"/>
    </w:p>
    <w:p>
      <w:pPr>
        <w:pStyle w:val="BookText"/>
      </w:pPr>
      <w:r>
        <w:rPr>
          <w:rFonts w:ascii="Times New Roman" w:hAnsi="Times New Roman" w:eastAsia="Times New Roman" w:cs="Times New Roman"/>
          <w:lang w:val="en-US" w:bidi="en-US"/>
          <w:color w:val="111111"/>
          <w:sz w:val="28"/>
          <w:szCs w:val="28"/>
          <w:rtl/>
        </w:rPr>
        <w:t xml:space="preserve">25832- 2- </w:t>
      </w:r>
      <w:r>
        <w:rPr>
          <w:rStyle w:val="FootnoteReference"/>
        </w:rPr>
        <w:footnoteReference w:id="2290"/>
      </w:r>
      <w:r>
        <w:rPr>
          <w:rFonts w:ascii="Amiri" w:hAnsi="Amiri" w:eastAsia="Amiri" w:cs="Amiri"/>
          <w:lang w:bidi="ar-SA"/>
          <w:color w:val="111111"/>
          <w:sz w:val="28"/>
          <w:szCs w:val="28"/>
          <w:rtl/>
        </w:rPr>
        <w:t xml:space="preserve">وَ عَنْ أَحْمَدَ بْنِ مُحَمَّدٍ الْعَاصِمِیِّ عَنْ عَلِیِّ بْنِ الْحَسَنِ بْنِ فَضَّالٍ عَنْ عَلِیِّ بْنِ أَسْبَاطٍ عَنْ عَمِّهِ یَعْقُوبَ بْنِ سَالِمٍ عَنْ أَبِی بَصِیرٍ عَنْ أَبِی عَبْدِ اللَّهِ ع قَالَ: قُلْتُ لَهُ أَ رَأَیْتَ قَوْلَ اللَّهِ عَزَّ وَ جَلَّ لا یَحِلُّ لَکَ النِّساءُ مِنْ بَعْدُ </w:t>
      </w:r>
      <w:r>
        <w:rPr>
          <w:rStyle w:val="FootnoteReference"/>
        </w:rPr>
        <w:footnoteReference w:id="2291"/>
      </w:r>
      <w:r>
        <w:rPr>
          <w:rFonts w:ascii="Amiri" w:hAnsi="Amiri" w:eastAsia="Amiri" w:cs="Amiri"/>
          <w:lang w:bidi="ar-SA"/>
          <w:color w:val="111111"/>
          <w:sz w:val="28"/>
          <w:szCs w:val="28"/>
          <w:rtl/>
        </w:rPr>
        <w:t xml:space="preserve">فَقَالَ إِنَّمَا لَمْ تَحِلَّ لَهُ النِّسَاءُ الَّتِی حَرَّمَ عَلَیْهِ فِی هَذِهِ الْآیَةِ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4" w:name="pg14696_165025"/>
    <w:bookmarkEnd w:id="344"/>
    <w:p>
      <w:pPr>
        <w:pStyle w:val="BookText"/>
      </w:pPr>
      <w:r>
        <w:rPr>
          <w:rFonts w:ascii="Amiri" w:hAnsi="Amiri" w:eastAsia="Amiri" w:cs="Amiri"/>
          <w:lang w:bidi="ar-SA"/>
          <w:color w:val="111111"/>
          <w:sz w:val="28"/>
          <w:szCs w:val="28"/>
          <w:rtl/>
        </w:rPr>
        <w:t xml:space="preserve">حُرِّمَتْ عَلَیْکُمْ أُمَّهاتُکُمْ وَ بَناتُکُمْ </w:t>
      </w:r>
      <w:r>
        <w:rPr>
          <w:rStyle w:val="FootnoteReference"/>
        </w:rPr>
        <w:footnoteReference w:id="2292"/>
      </w:r>
      <w:r>
        <w:rPr>
          <w:rFonts w:ascii="Amiri" w:hAnsi="Amiri" w:eastAsia="Amiri" w:cs="Amiri"/>
          <w:lang w:bidi="ar-SA"/>
          <w:color w:val="111111"/>
          <w:sz w:val="28"/>
          <w:szCs w:val="28"/>
          <w:rtl/>
        </w:rPr>
        <w:t xml:space="preserve">فِی هَذِهِ الْآیَةِ کُلِّهَا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صادق (ع) است که می‌گوید: "به او گفتم، قول خداوند متعال که می‌فرماید «بعد از این دیگر زنان برایت حلال نیستند» (احزاب 33:52) به چه معناست؟ ایشان فرمودند: منظور زنانى هستند که در این آیه حرام شده‌اند؛ یعنی «حرام شد بر شما مادرانتان و دخترانتان» (نساء 4:23) در این آیه تمام زنان حرام شده‌اند.</w:t>
      </w:r>
    </w:p>
    <w:p>
      <w:pPr>
        <w:pStyle w:val="Heading5"/>
      </w:pPr>
      <w:bookmarkStart w:id="1916" w:name="_Toc1375"/>
      <w:r>
        <w:t>[رقم الحدیث الکلی: 25833 - رقم الحدیث الباب: 3]</w:t>
      </w:r>
      <w:bookmarkEnd w:id="1916"/>
    </w:p>
    <w:p>
      <w:pPr>
        <w:pStyle w:val="BookText"/>
      </w:pPr>
      <w:r>
        <w:rPr>
          <w:rFonts w:ascii="Times New Roman" w:hAnsi="Times New Roman" w:eastAsia="Times New Roman" w:cs="Times New Roman"/>
          <w:lang w:val="en-US" w:bidi="en-US"/>
          <w:color w:val="111111"/>
          <w:sz w:val="28"/>
          <w:szCs w:val="28"/>
          <w:rtl/>
        </w:rPr>
        <w:t xml:space="preserve">25833- 3- </w:t>
      </w:r>
      <w:r>
        <w:rPr>
          <w:rStyle w:val="FootnoteReference"/>
        </w:rPr>
        <w:footnoteReference w:id="2293"/>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فِی حَدِیثِ أَزْوَاجِ رَسُولِ اللَّهِ ص- أَنَّ الْعَامِرِیَّةَ وَ الْکِنْدِیَّةَ طَلَّقَهُمَا قَبْلَ الدُّخُولِ فَلَمَّا قُبِضَ ع رَخَّصَ لَهُمَا أَبُو بَکْرٍ وَ عُمَرُ- فِی النِّکَاحِ فَتَزَوَّجَتَا قَالَ وَ هُمْ </w:t>
      </w:r>
      <w:r>
        <w:rPr>
          <w:rStyle w:val="FootnoteReference"/>
        </w:rPr>
        <w:footnoteReference w:id="2294"/>
      </w:r>
      <w:r>
        <w:rPr>
          <w:rFonts w:ascii="Amiri" w:hAnsi="Amiri" w:eastAsia="Amiri" w:cs="Amiri"/>
          <w:lang w:bidi="ar-SA"/>
          <w:color w:val="111111"/>
          <w:sz w:val="28"/>
          <w:szCs w:val="28"/>
          <w:rtl/>
        </w:rPr>
        <w:t xml:space="preserve">یَسْتَحِلُّونَ أَنْ یَتَزَوَّجُوا أُمَّهَاتِهِمْ إِنْ کَانُوا مُؤْمِنِینَ وَ أَنَّ أَزْوَاجَ رَسُولِ اللَّهِ ص فِی الْحُرْمَةِ مِثْلُ أُمَّهَاتِهِمْ.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در حدیثی درباره همسران رسول خدا (ص) است که می‌گوید: "عامریه و کندیه را پیش از دخول طلاق دادند و پس از وفات ایشان، ابوبکر و عمر اجازه دادند که دوباره ازدواج کنند پس خودشان با آنها ازدواج کردند . امام باقر (ع) فرمودند: آنان حلال می‌دانستند که با مادرانشان ازدواج کنند اگر(واقعا )مؤمن بودند و همسران رسول خدا (ص) در حرمت همانند مادرانشان بودند."</w:t>
      </w:r>
    </w:p>
    <w:p>
      <w:pPr>
        <w:pStyle w:val="Heading5"/>
      </w:pPr>
      <w:bookmarkStart w:id="1917" w:name="_Toc1376"/>
      <w:r>
        <w:t>[رقم الحدیث الکلی: 25834 - رقم الحدیث الباب: 4]</w:t>
      </w:r>
      <w:bookmarkEnd w:id="1917"/>
    </w:p>
    <w:p>
      <w:pPr>
        <w:pStyle w:val="BookText"/>
      </w:pPr>
      <w:r>
        <w:rPr>
          <w:rFonts w:ascii="Times New Roman" w:hAnsi="Times New Roman" w:eastAsia="Times New Roman" w:cs="Times New Roman"/>
          <w:lang w:val="en-US" w:bidi="en-US"/>
          <w:color w:val="111111"/>
          <w:sz w:val="28"/>
          <w:szCs w:val="28"/>
          <w:rtl/>
        </w:rPr>
        <w:t xml:space="preserve">25834- 4- </w:t>
      </w:r>
      <w:r>
        <w:rPr>
          <w:rStyle w:val="FootnoteReference"/>
        </w:rPr>
        <w:footnoteReference w:id="2295"/>
      </w:r>
      <w:r>
        <w:rPr>
          <w:rFonts w:ascii="Amiri" w:hAnsi="Amiri" w:eastAsia="Amiri" w:cs="Amiri"/>
          <w:lang w:bidi="ar-SA"/>
          <w:color w:val="111111"/>
          <w:sz w:val="28"/>
          <w:szCs w:val="28"/>
          <w:rtl/>
        </w:rPr>
        <w:t xml:space="preserve">وَ عَنْهُ عَنْ أَحْمَدَ عَنْ مُحَمَّدِ بْنِ عِیسَی عَنْ أَبِی مُحَمَّدٍ الْأَنْصَارِیِّ عَنْ عَمْرِو بْنِ شِمْرٍ عَنْ جَابِرِ بْنِ یَزِیدَ قَالَ: سَأَلْتُ أَبَا جَعْفَرٍ ع عَنِ الْقَابِلَةِ أَ یَحِلُّ لِلْمَوْلُودِ أَنْ یَنْکِحَهَا فَقَالَ لَا وَ لَا ابْنَتَهَا هِیَ بَعْضُ أُمَّهَاتِهِ.</w:t>
      </w:r>
    </w:p>
    <w:p>
      <w:pPr>
        <w:pStyle w:val="BookText"/>
      </w:pPr>
      <w:r>
        <w:rPr>
          <w:rFonts w:ascii="Amiri" w:hAnsi="Amiri" w:eastAsia="Amiri" w:cs="Amiri"/>
          <w:lang w:bidi="ar-SA"/>
          <w:color w:val="111111"/>
          <w:sz w:val="28"/>
          <w:szCs w:val="28"/>
          <w:rtl/>
        </w:rPr>
        <w:t xml:space="preserve">وَ رَوَاهُ الصَّدُوقُ بِإِسْنَادِهِ عَنْ عَمْرِو بْنِ شِمْرٍ </w:t>
      </w:r>
      <w:r>
        <w:rPr>
          <w:rStyle w:val="FootnoteReference"/>
        </w:rPr>
        <w:footnoteReference w:id="22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7"/>
      </w:r>
      <w:r>
        <w:rPr>
          <w:rFonts w:ascii="Amiri" w:hAnsi="Amiri" w:eastAsia="Amiri" w:cs="Amiri"/>
          <w:lang w:bidi="ar-SA"/>
          <w:color w:val="111111"/>
          <w:sz w:val="28"/>
          <w:szCs w:val="28"/>
          <w:rtl/>
        </w:rPr>
        <w:t xml:space="preserve">وَ یَأْتِی مَا یَدُلُّ عَلَیْهِ فِی الرَّضَاعِ وَ غَیْرِهِ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بن یزید است که می‌گوید: "از امام باقر (ع) درباره قابله پرسیدم، آیا برای نوزاد حلال است که با او ازدواج کند؟ ایشان فرمودند: نه، و همچنین دخترش نیز. او برخی از مادران او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5" w:name="pg14696_165026"/>
    <w:bookmarkEnd w:id="345"/>
    <w:p>
      <w:pPr>
        <w:pStyle w:val="Heading4"/>
      </w:pPr>
      <w:bookmarkStart w:id="1918" w:name="_Toc1377"/>
      <w:r>
        <w:t>2- بَابُ تَحْرِیمِ الْبِنْتِ وَ إِنْ نَزَلَتْ‌</w:t>
      </w:r>
      <w:bookmarkEnd w:id="1918"/>
    </w:p>
    <w:p>
      <w:pPr>
        <w:pStyle w:val="Heading5"/>
      </w:pPr>
      <w:bookmarkStart w:id="1919" w:name="_Toc1378"/>
      <w:r>
        <w:t>اشارة</w:t>
      </w:r>
      <w:bookmarkEnd w:id="1919"/>
    </w:p>
    <w:p>
      <w:pPr>
        <w:pStyle w:val="BookText"/>
      </w:pPr>
      <w:r>
        <w:rPr>
          <w:rStyle w:val="FootnoteReference"/>
        </w:rPr>
        <w:footnoteReference w:id="2299"/>
      </w:r>
      <w:r>
        <w:rPr>
          <w:rFonts w:ascii="Amiri" w:hAnsi="Amiri" w:eastAsia="Amiri" w:cs="Amiri"/>
          <w:lang w:bidi="ar-SA"/>
          <w:color w:val="111111"/>
          <w:sz w:val="28"/>
          <w:szCs w:val="28"/>
          <w:rtl/>
        </w:rPr>
        <w:t xml:space="preserve">2 بَابُ تَحْرِیمِ الْبِنْتِ وَ إِنْ نَزَلَتْ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محرم بودن دختر وهرچه پایین تر باشد (مثل نوه ونبیره ...)</w:t>
      </w:r>
    </w:p>
    <w:p>
      <w:pPr>
        <w:pStyle w:val="Heading5"/>
      </w:pPr>
      <w:bookmarkStart w:id="1920" w:name="_Toc1379"/>
      <w:r>
        <w:t>[رقم الحدیث الکلی: 25835 - رقم الحدیث الباب: 1]</w:t>
      </w:r>
      <w:bookmarkEnd w:id="1920"/>
    </w:p>
    <w:p>
      <w:pPr>
        <w:pStyle w:val="BookText"/>
      </w:pPr>
      <w:r>
        <w:rPr>
          <w:rFonts w:ascii="Times New Roman" w:hAnsi="Times New Roman" w:eastAsia="Times New Roman" w:cs="Times New Roman"/>
          <w:lang w:val="en-US" w:bidi="en-US"/>
          <w:color w:val="111111"/>
          <w:sz w:val="28"/>
          <w:szCs w:val="28"/>
          <w:rtl/>
        </w:rPr>
        <w:t xml:space="preserve">25835- 1- </w:t>
      </w:r>
      <w:r>
        <w:rPr>
          <w:rStyle w:val="FootnoteReference"/>
        </w:rPr>
        <w:footnoteReference w:id="2300"/>
      </w: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بْنِ مِهْرَانَ قَالَ: سَأَلْتُ أَبَا عَبْدِ اللَّهِ ع عَنْ مُصَافَحَةِ الرَّجُلِ الْمَرْأَةَ قَالَ لَا یَحِلُّ لِلرَّجُلِ أَنْ یُصَافِحَ الْمَرْأَةَ إِلَّا امْرَأَةً یَحْرُمُ عَلَیْهِ أَنْ یَتَزَوَّجَهَا أُخْتٌ أَوْ بِنْتٌ أَوْ عَمَّةٌ أَوْ خَالَةٌ أَوْ بِنْتُ أُخْتٍ أَوْ نَحْوُهَا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بن مهران است که می‌گوید: "از امام صادق (ع) درباره مصافحه مرد با زن پرسیدم. ایشان فرمودند: برای مرد حلال نیست که با زنی مصافحه کند مگر زنی که ازدواج با او بر او حرام است، مانند خواهر، دختر، عمه، خاله، دختر برادر یا مانند آنها."</w:t>
      </w:r>
    </w:p>
    <w:p>
      <w:pPr>
        <w:pStyle w:val="Heading5"/>
      </w:pPr>
      <w:bookmarkStart w:id="1921" w:name="_Toc1380"/>
      <w:r>
        <w:t>[رقم الحدیث الکلی: 25836 - رقم الحدیث الباب: 2]</w:t>
      </w:r>
      <w:bookmarkEnd w:id="1921"/>
    </w:p>
    <w:p>
      <w:pPr>
        <w:pStyle w:val="BookText"/>
      </w:pPr>
      <w:r>
        <w:rPr>
          <w:rFonts w:ascii="Times New Roman" w:hAnsi="Times New Roman" w:eastAsia="Times New Roman" w:cs="Times New Roman"/>
          <w:lang w:val="en-US" w:bidi="en-US"/>
          <w:color w:val="111111"/>
          <w:sz w:val="28"/>
          <w:szCs w:val="28"/>
          <w:rtl/>
        </w:rPr>
        <w:t xml:space="preserve">25836- 2- </w:t>
      </w:r>
      <w:r>
        <w:rPr>
          <w:rStyle w:val="FootnoteReference"/>
        </w:rPr>
        <w:footnoteReference w:id="2301"/>
      </w:r>
      <w:r>
        <w:rPr>
          <w:rFonts w:ascii="Amiri" w:hAnsi="Amiri" w:eastAsia="Amiri" w:cs="Amiri"/>
          <w:lang w:bidi="ar-SA"/>
          <w:color w:val="111111"/>
          <w:sz w:val="28"/>
          <w:szCs w:val="28"/>
          <w:rtl/>
        </w:rPr>
        <w:t xml:space="preserve">وَ عَنْ مُحَمَّدِ بْنِ یَحْیَی عَنْ أَحْمَدَ بْنِ مُحَمَّدٍ عَنْ عَلِیِّ بْنِ مَهْزِیَارَ (عَنْ) </w:t>
      </w:r>
      <w:r>
        <w:rPr>
          <w:rStyle w:val="FootnoteReference"/>
        </w:rPr>
        <w:footnoteReference w:id="2302"/>
      </w:r>
      <w:r>
        <w:rPr>
          <w:rFonts w:ascii="Amiri" w:hAnsi="Amiri" w:eastAsia="Amiri" w:cs="Amiri"/>
          <w:lang w:bidi="ar-SA"/>
          <w:color w:val="111111"/>
          <w:sz w:val="28"/>
          <w:szCs w:val="28"/>
          <w:rtl/>
        </w:rPr>
        <w:t xml:space="preserve">أَبِی جَعْفَرٍ الثَّانِی ع فِی حَدِیثٍ فِی الرَّضَاعِ قَالَ لَوْ کُنَّ عَشْراً مُتَفَرِّقَاتٍ مَا حَلَّ لَکَ مِنْهُنَّ شَیْ‌ءٌ وَ کُنَّ فِی مَوْضِعِ بَنَاتِکَ.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مهزیار از امام محمد تقی (ع) در حدیثی درباره رضاع است که می‌گوید: "اگر (رضاع‌ها) ده بار نیز به طور پراکنده باشد، هیچ چیزی از آنها برایت حلال نیست و آنها در جایگاه دخترانت هستند."</w:t>
      </w:r>
    </w:p>
    <w:p>
      <w:pPr>
        <w:pStyle w:val="Heading5"/>
      </w:pPr>
      <w:bookmarkStart w:id="1922" w:name="_Toc1381"/>
      <w:r>
        <w:t>[رقم الحدیث الکلی: 25837 - رقم الحدیث الباب: 3]</w:t>
      </w:r>
      <w:bookmarkEnd w:id="1922"/>
    </w:p>
    <w:p>
      <w:pPr>
        <w:pStyle w:val="BookText"/>
      </w:pPr>
      <w:r>
        <w:rPr>
          <w:rFonts w:ascii="Times New Roman" w:hAnsi="Times New Roman" w:eastAsia="Times New Roman" w:cs="Times New Roman"/>
          <w:lang w:val="en-US" w:bidi="en-US"/>
          <w:color w:val="111111"/>
          <w:sz w:val="28"/>
          <w:szCs w:val="28"/>
          <w:rtl/>
        </w:rPr>
        <w:t xml:space="preserve">25837- 3- </w:t>
      </w:r>
      <w:r>
        <w:rPr>
          <w:rStyle w:val="FootnoteReference"/>
        </w:rPr>
        <w:footnoteReference w:id="2303"/>
      </w:r>
      <w:r>
        <w:rPr>
          <w:rFonts w:ascii="Amiri" w:hAnsi="Amiri" w:eastAsia="Amiri" w:cs="Amiri"/>
          <w:lang w:bidi="ar-SA"/>
          <w:color w:val="111111"/>
          <w:sz w:val="28"/>
          <w:szCs w:val="28"/>
          <w:rtl/>
        </w:rPr>
        <w:t xml:space="preserve">مُحَمَّدُ بْنُ عَلِیِّ بْنِ الْحُسَیْنِ فِی عُیُونِ الْأَخْبَارِ عَنْ هَانِی بْنِ مُحَمَّدِ بْنِ مَحْمُودٍ عَنْ أَبِیهِ رَفَعَهُ إِلَی أَبِی الْحَسَنِ مُوسَی بْنِ جَعْفَرٍ ع أَنَّهُ قَالَ لِلرَّشِیدِ فِی حَدِیثٍ یَا أَمِیرَ الْمُؤْمِنِینَ لَوْ أَنَّ النَّبِیَّ ص نُشِرَ فَخَطَبَ إِلَیْکَ کَرِیمَتَکَ هَلْ کُنْتَ تُجِیبُهُ فَقَالَ وَ لِمَ لَا أُجِیبُهُ فَقَالَ أَبُو الْحَسَنِ ع- وَ لَکِنَّهُ لَا یَخْطُبُ إِلَیَّ وَ لَا أُجِیبُهُ قَالَ وَ لِمَ قَالَ لِأَنَّهُ وَلَدَنِی وَ لَمْ یَلِدْکَ.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04"/>
      </w:r>
      <w:r>
        <w:rPr>
          <w:rFonts w:ascii="Amiri" w:hAnsi="Amiri" w:eastAsia="Amiri" w:cs="Amiri"/>
          <w:lang w:bidi="ar-SA"/>
          <w:color w:val="111111"/>
          <w:sz w:val="28"/>
          <w:szCs w:val="28"/>
          <w:rtl/>
        </w:rPr>
        <w:t xml:space="preserve">وَ یَأْتِی مَا یَدُلُّ عَلَیْهِ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هانی بن محمد بن محمود از پدرش که به امام موسی کاظم (ع) می‌گوید: در حدیثی به رشید گفت: "یا امیرالمؤمنین، اگر پیامبر (ص) زنده می‌شد و خواستگار دخترت می‌شد، آیا پاسخ او را می‌دادی؟ او گفت: چرا که نه! امام موسی کاظم (ع) فرمود: اما او از من خواستگاری نمی‌کند و من نیز پاسخ نمی‌دهم. رشید گفت: چرا؟ امام فرمود: زیرا او مرا به دنیا آورده و تو را به دنیا نیاورده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6" w:name="pg14696_165027"/>
    <w:bookmarkEnd w:id="346"/>
    <w:p>
      <w:pPr>
        <w:pStyle w:val="Heading4"/>
      </w:pPr>
      <w:bookmarkStart w:id="1923" w:name="_Toc1382"/>
      <w:r>
        <w:t>3- بَابُ تَحْرِیمِ الْأُخْتِ مُطْلَقاً</w:t>
      </w:r>
      <w:bookmarkEnd w:id="1923"/>
    </w:p>
    <w:p>
      <w:pPr>
        <w:pStyle w:val="Heading5"/>
      </w:pPr>
      <w:bookmarkStart w:id="1924" w:name="_Toc1383"/>
      <w:r>
        <w:t>اشارة</w:t>
      </w:r>
      <w:bookmarkEnd w:id="1924"/>
    </w:p>
    <w:p>
      <w:pPr>
        <w:pStyle w:val="BookText"/>
      </w:pPr>
      <w:r>
        <w:rPr>
          <w:rStyle w:val="FootnoteReference"/>
        </w:rPr>
        <w:footnoteReference w:id="2306"/>
      </w:r>
      <w:r>
        <w:rPr>
          <w:rFonts w:ascii="Amiri" w:hAnsi="Amiri" w:eastAsia="Amiri" w:cs="Amiri"/>
          <w:lang w:bidi="ar-SA"/>
          <w:color w:val="111111"/>
          <w:sz w:val="28"/>
          <w:szCs w:val="28"/>
          <w:rtl/>
        </w:rPr>
        <w:t xml:space="preserve">3 بَابُ تَحْرِیمِ الْأُخْتِ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محرم بودن خواهر مطلقا</w:t>
      </w:r>
    </w:p>
    <w:p>
      <w:pPr>
        <w:pStyle w:val="Heading5"/>
      </w:pPr>
      <w:bookmarkStart w:id="1925" w:name="_Toc1384"/>
      <w:r>
        <w:t>[رقم الحدیث الکلی: 25838 - رقم الحدیث الباب: 1]</w:t>
      </w:r>
      <w:bookmarkEnd w:id="1925"/>
    </w:p>
    <w:p>
      <w:pPr>
        <w:pStyle w:val="BookText"/>
      </w:pPr>
      <w:r>
        <w:rPr>
          <w:rFonts w:ascii="Times New Roman" w:hAnsi="Times New Roman" w:eastAsia="Times New Roman" w:cs="Times New Roman"/>
          <w:lang w:val="en-US" w:bidi="en-US"/>
          <w:color w:val="111111"/>
          <w:sz w:val="28"/>
          <w:szCs w:val="28"/>
          <w:rtl/>
        </w:rPr>
        <w:t xml:space="preserve">25838- 1- </w:t>
      </w:r>
      <w:r>
        <w:rPr>
          <w:rStyle w:val="FootnoteReference"/>
        </w:rPr>
        <w:footnoteReference w:id="2307"/>
      </w:r>
      <w:r>
        <w:rPr>
          <w:rFonts w:ascii="Amiri" w:hAnsi="Amiri" w:eastAsia="Amiri" w:cs="Amiri"/>
          <w:lang w:bidi="ar-SA"/>
          <w:color w:val="111111"/>
          <w:sz w:val="28"/>
          <w:szCs w:val="28"/>
          <w:rtl/>
        </w:rPr>
        <w:t xml:space="preserve">مُحَمَّدُ بْنُ عَلِیِّ بْنِ الْحُسَیْنِ بِإِسْنَادِهِ عَنْ زُرَارَةَ عَنْ أَبِی عَبْدِ اللَّهِ ع أَنَّ آدَمَ وُلِدَ لَهُ شَیْثٌ إِلَی أَنْ قَالَ ثُمَّ وُلِدَ لَهُ یَافِثُ- فَلَمَّا </w:t>
      </w:r>
      <w:r>
        <w:rPr>
          <w:rStyle w:val="FootnoteReference"/>
        </w:rPr>
        <w:footnoteReference w:id="2308"/>
      </w:r>
      <w:r>
        <w:rPr>
          <w:rFonts w:ascii="Amiri" w:hAnsi="Amiri" w:eastAsia="Amiri" w:cs="Amiri"/>
          <w:lang w:bidi="ar-SA"/>
          <w:color w:val="111111"/>
          <w:sz w:val="28"/>
          <w:szCs w:val="28"/>
          <w:rtl/>
        </w:rPr>
        <w:t xml:space="preserve">أَرَادَ اللَّهُ أَنْ (یَبْدَأَ) </w:t>
      </w:r>
      <w:r>
        <w:rPr>
          <w:rStyle w:val="FootnoteReference"/>
        </w:rPr>
        <w:footnoteReference w:id="2309"/>
      </w:r>
      <w:r>
        <w:rPr>
          <w:rFonts w:ascii="Amiri" w:hAnsi="Amiri" w:eastAsia="Amiri" w:cs="Amiri"/>
          <w:lang w:bidi="ar-SA"/>
          <w:color w:val="111111"/>
          <w:sz w:val="28"/>
          <w:szCs w:val="28"/>
          <w:rtl/>
        </w:rPr>
        <w:t xml:space="preserve">بِالنَّسْلِ مَا تَرَوْنَ وَ أَنْ یَکُونَ مَا جَرَی بِهِ الْقَلَمُ مِنْ تَحْرِیمِ مَا حَرَّمَ اللَّهُ عَزَّ وَ جَلَّ مِنَ الْأَخَوَاتِ عَلَی الْإِخْوَةِ أَنْزَلَ بَعْدَ الْعَصْرِ فِی یَوْمِ خَمِیسٍ حَوْرَاءَ مِنَ الْجَنَّةِ- اسْمُهَا نَزْلَةُ فَأَمَرَ اللَّهُ آدَمَ أَنْ یُزَوِّجَهَا مِنْ شَیْثٍ- فَزَوَّجَهَا مِنْهُ ثُمَّ أَنْزَلَ بَعْدَ الْعَصْرِ مِنَ الْغَدِ حَوْرَاءَ مِنَ الْجَنَّةِ اسْمُهَا مَنْزِلَةُ- فَأَمَرَ اللَّهُ </w:t>
      </w:r>
      <w:r>
        <w:rPr>
          <w:rStyle w:val="FootnoteReference"/>
        </w:rPr>
        <w:footnoteReference w:id="2310"/>
      </w:r>
      <w:r>
        <w:rPr>
          <w:rFonts w:ascii="Amiri" w:hAnsi="Amiri" w:eastAsia="Amiri" w:cs="Amiri"/>
          <w:lang w:bidi="ar-SA"/>
          <w:color w:val="111111"/>
          <w:sz w:val="28"/>
          <w:szCs w:val="28"/>
          <w:rtl/>
        </w:rPr>
        <w:t xml:space="preserve">أَنْ یُزَوِّجَهَا یَافِثَ فَزَوَّجَهَا مِنْهُ فَوُلِدَ لِشَیْثٍ غُلَامٌ وَ لِیَافِثَ جَارِیَةٌ فَأَمَرَ اللَّهُ آدَمَ حِینَ أَدْرَکَا أَنْ یُزَوِّجَ ابْنَةَ یَافِثَ مِنِ ابْنِ شَیْثٍ فَفَعَلَ فَوُلِدَ الصَّفْوَةُ مِنَ النَّبِیِّینَ وَ الْمُرْسَلِینَ مِنْ نَسْلِهِمَا وَ مَعَاذَ اللَّهِ أَنْ یَکُونَ ذَلِکَ عَلَی مَا قَالُوا مِنْ أَمْرِ الْإِخْوَةِ وَ الْأَخَوَاتِ.</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311"/>
      </w:r>
      <w:r>
        <w:rPr>
          <w:rFonts w:ascii="Amiri" w:hAnsi="Amiri" w:eastAsia="Amiri" w:cs="Amiri"/>
          <w:lang w:bidi="ar-SA"/>
          <w:color w:val="111111"/>
          <w:sz w:val="28"/>
          <w:szCs w:val="28"/>
          <w:rtl/>
        </w:rPr>
        <w:t xml:space="preserve">بِإِسْنَادٍ یَأْتِی </w:t>
      </w:r>
      <w:r>
        <w:rPr>
          <w:rStyle w:val="FootnoteReference"/>
        </w:rPr>
        <w:footnoteReference w:id="2312"/>
      </w:r>
      <w:r>
        <w:rPr>
          <w:rFonts w:ascii="Amiri" w:hAnsi="Amiri" w:eastAsia="Amiri" w:cs="Amiri"/>
          <w:lang w:bidi="ar-SA"/>
          <w:color w:val="111111"/>
          <w:sz w:val="28"/>
          <w:szCs w:val="28"/>
          <w:rtl/>
        </w:rPr>
        <w:t xml:space="preserve">عَنِ الْحَسَنِ بْنِ مُقَاتِلٍ عَمَّنْ سَمِعَ زُرَارَةَ مِثْلَهُ.ت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صادق علیه السلام نقل می‌کند که فرمودند : خداوند برای حضرت آدم شیث را متولد کرد تا آنجا که فرمودند سپس یافس متولد شد خداوند خواست نسل آنها را زیاد کند آیا شما چه فکر می‌کنید دراین مورد و از طرف دیگر خداوند ازدواج خواهر و برادر را به طور قطع حرام کرده</w:t>
      </w:r>
    </w:p>
    <w:p>
      <w:pPr>
        <w:pStyle w:val="BookText"/>
      </w:pPr>
      <w:r>
        <w:rPr>
          <w:rFonts w:ascii="IRNazanin" w:hAnsi="IRNazanin" w:eastAsia="IRNazanin" w:cs="IRNazanin"/>
          <w:lang w:bidi="fa-IR"/>
          <w:color w:val="111111"/>
          <w:sz w:val="28"/>
          <w:szCs w:val="28"/>
          <w:rtl/>
        </w:rPr>
        <w:t xml:space="preserve">خداوند در بعد از ظهر روز پنجشنبه حورالعینی را به نام نزله به زمین فرستاد به حضرت آدم دستور داد او را به ازدواج شیث در بیاورد سپس بعد از ظهر فردای آن ملکی را به نام منزله فرستاد و به حضرت آدم دستور داد او را به ازدواج یا فس در بیاورد پس برای شیث پسری به دنیا آمد و برای یافس دختری متولد شد خداوند به حضرت آدم دستور داد این پسر و دختر را به هم تزویج کند پس فرزند ی متولد شد که نسل همه انبیا است به خداوند ناه می‌برم از آنچه که دیگران نقل می‌کنند( از اینکه خواهر و برادر با هم ازدواج کرده باشند)</w:t>
      </w:r>
    </w:p>
    <w:p>
      <w:pPr>
        <w:pStyle w:val="Heading5"/>
      </w:pPr>
      <w:bookmarkStart w:id="1926" w:name="_Toc1385"/>
      <w:r>
        <w:t>[رقم الحدیث الکلی: 25839 - رقم الحدیث الباب: 2]</w:t>
      </w:r>
      <w:bookmarkEnd w:id="1926"/>
    </w:p>
    <w:p>
      <w:pPr>
        <w:pStyle w:val="BookText"/>
      </w:pPr>
      <w:r>
        <w:rPr>
          <w:rFonts w:ascii="Times New Roman" w:hAnsi="Times New Roman" w:eastAsia="Times New Roman" w:cs="Times New Roman"/>
          <w:lang w:val="en-US" w:bidi="en-US"/>
          <w:color w:val="111111"/>
          <w:sz w:val="28"/>
          <w:szCs w:val="28"/>
          <w:rtl/>
        </w:rPr>
        <w:t xml:space="preserve">25839- 2- </w:t>
      </w:r>
      <w:r>
        <w:rPr>
          <w:rStyle w:val="FootnoteReference"/>
        </w:rPr>
        <w:footnoteReference w:id="2313"/>
      </w:r>
      <w:r>
        <w:rPr>
          <w:rFonts w:ascii="Amiri" w:hAnsi="Amiri" w:eastAsia="Amiri" w:cs="Amiri"/>
          <w:lang w:bidi="ar-SA"/>
          <w:color w:val="111111"/>
          <w:sz w:val="28"/>
          <w:szCs w:val="28"/>
          <w:rtl/>
        </w:rPr>
        <w:t xml:space="preserve">وَ بِإِسْنَادِهِ عَنِ الْقَاسِمِ بْنِ عُرْوَةَ عَنْ بُرَیْدٍ الْعِجْلِیِّ عَنْ أَبِی جَعْفَرٍ ع قَالَ: إِنَّ اللَّهَ أَنْزَلَ عَلَی آدَمَ حَوْرَاءَ مِنَ الْجَنَّةِ فَزَوَّجَهَا أَحَدَ ابْنَیْهِ وَ تَزَوَّجَ الْآخَرُ ابْنَةَ الْجَانِّ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از امام پنجم عليه السّلام نقل کرده كه خدا تبارك و تعالى حوريه‌اى از بهشت نزد آدم فرستاد و او را بيكى از پسرانش بزنى داد و بپسر ديگرش دخترى از جان بزنى داد،</w:t>
      </w:r>
    </w:p>
    <w:p>
      <w:pPr>
        <w:pStyle w:val="Heading5"/>
      </w:pPr>
      <w:bookmarkStart w:id="1927" w:name="_Toc1386"/>
      <w:r>
        <w:t>[رقم الحدیث الکلی: 25840 - رقم الحدیث الباب: 3]</w:t>
      </w:r>
      <w:bookmarkEnd w:id="1927"/>
    </w:p>
    <w:p>
      <w:pPr>
        <w:pStyle w:val="BookText"/>
      </w:pPr>
      <w:r>
        <w:rPr>
          <w:rFonts w:ascii="Times New Roman" w:hAnsi="Times New Roman" w:eastAsia="Times New Roman" w:cs="Times New Roman"/>
          <w:lang w:val="en-US" w:bidi="en-US"/>
          <w:color w:val="111111"/>
          <w:sz w:val="28"/>
          <w:szCs w:val="28"/>
          <w:rtl/>
        </w:rPr>
        <w:t xml:space="preserve">25840- 3- </w:t>
      </w:r>
      <w:r>
        <w:rPr>
          <w:rStyle w:val="FootnoteReference"/>
        </w:rPr>
        <w:footnoteReference w:id="2314"/>
      </w:r>
      <w:r>
        <w:rPr>
          <w:rFonts w:ascii="Amiri" w:hAnsi="Amiri" w:eastAsia="Amiri" w:cs="Amiri"/>
          <w:lang w:bidi="ar-SA"/>
          <w:color w:val="111111"/>
          <w:sz w:val="28"/>
          <w:szCs w:val="28"/>
          <w:rtl/>
        </w:rPr>
        <w:t xml:space="preserve">وَ فِی الْأَمَالِی وَ کِتَابِ التَّوْحِیدِ عَنْ أَحْمَدَ بْنِ الْحَسَنِ الْقَطَّانِ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7" w:name="pg14696_165028"/>
    <w:bookmarkEnd w:id="347"/>
    <w:p>
      <w:pPr>
        <w:pStyle w:val="BookText"/>
      </w:pPr>
      <w:r>
        <w:rPr>
          <w:rFonts w:ascii="Amiri" w:hAnsi="Amiri" w:eastAsia="Amiri" w:cs="Amiri"/>
          <w:lang w:bidi="ar-SA"/>
          <w:color w:val="111111"/>
          <w:sz w:val="28"/>
          <w:szCs w:val="28"/>
          <w:rtl/>
        </w:rPr>
        <w:t xml:space="preserve">وَ عَلِیِّ بْنِ مُوسَی الدَّقَّاقِ وَ مُحَمَّدِ بْنِ أَحْمَدَ السِّنَانِیِّ کُلِّهِمْ عَنْ أَحْمَدَ بْنِ یَحْیَی الْقَطَّانِ عَنْ مُحَمَّدِ بْنِ الْعَبَّاسِ عَنْ مُحَمَّدِ بْنِ أَبِی السَّرِیِّ عَنْ أَحْمَدَ بْنِ عَبْدِ اللَّهِ بْنِ یُونُسَ عَنْ سَعْدِ بْنِ طَرِیفٍ عَنِ الْأَصْبَغِ بْنِ نُبَاتَةَ عَنْ أَمِیرِ الْمُؤْمِنِینَ ع فِی حَدِیثٍ أَنَّ الْأَشْعَثَ قَالَ لَهُ کَیْفَ یُؤْخَذُ مِنَ الْمَجُوسِ الْجِزْیَةُ وَ لَمْ یُنْزَلْ عَلَیْهِمْ کِتَابٌ وَ لَمْ یُبْعَثْ إِلَیْهِمْ نَبِیٌّ فَقَالَ بَلَی یَا أَشْعَثُ قَدْ أَنْزَلَ اللَّهُ عَلَیْهِمْ کِتَاباً وَ بَعَثَ إِلَیْهِمْ نَبِیّاً وَ کَانَ لَهُمْ مَلِکٌ سَکِرَ ذَاتَ لَیْلَةٍ فَدَعَا بِابْنَتِهِ إِلَی فِرَاشِهِ فَارْتَکَبَهَا فَلَمَّا أَصْبَحَ تَسَامَعَ بِهِ قَوْمُهُ فَاجْتَمَعُوا إِلَی بَابِهِ وَ قَالُوا اخْرُجْ نُطَهِّرْکَ وَ نُقِمْ عَلَیْکَ الْحَدَّ فَقَالَ هَلْ عَلِمْتُمْ أَنَّ اللَّهَ لَمْ یَخْلُقْ خَلْقاً أَکْرَمَ عَلَیْهِ مِنْ أَبِینَا آدَمَ وَ حَوَّاءَ قَالُوا صَدَقْتَ قَالَ أَ لَیْسَ قَدْ زَوَّجَ بَنِیهِ مِنْ بَنَاتِهِ وَ بَنَاتِهِ مِنْ بَنِیهِ قَالُوا صَدَقْتَ هَذَا هُوَ الدِّینُ فَتَعَاقَدُوا عَلَی ذَلِکَ فَمَحَا اللَّهُ الْعِلْمَ مِنْ صُدُورِهِمْ وَ رَفَعَ عَنْهُمُ الْکِتَابَ فَهُمُ الْکَفَرَةُ یَدْخُلُونَ النَّارَ بِلَا حِسَابٍ وَ الْمُنَافِقُونَ أَسْوَأُ حَالًا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اسبق بن نباته در روایتی نقل می‌کند که اشعث از حضرت علی علیه السلام سوال کرد چرا از مجوسی‌ها جزیه می‌گیرید و حال آنکه نه پیامبری داشتند و نه کتابی ؟ حضرت فرمودند " ای اشعث خداوند برای آنها پیغمبری همراه کتاب فرستاد در آن زمان پادشاهی داشتند یک شب که مست شده بود با دختر خودش تجاوز کرد فردا صبح مردم خبردار شدند در خانه او جمع شدند و گفتند :بیا تا تو را پاک کنیم و حد الهی را بر تو جاری کنیم پادشاه گفت :مگر نمی‌دانید که اشرف مخلوقات خداوند حضرت آدم و حوا هستند اما آنها دختران و پسران خود را به هم تزویج کردند مردم حرف او را تایید کردند و گفتند دین ما بر همین قانون باید باشد پس خداوند علم به حرمت ازدواج خواهر و برادر را از دل آنها برد و کتاب خود را هم از بین انها بیرون برد پس همان‌ها کفاری هستند که خداوند آنها را بدون حسابرسی به جهنم می‌برد و بدانید که منافقین از اینها بدترند</w:t>
      </w:r>
    </w:p>
    <w:p>
      <w:pPr>
        <w:pStyle w:val="Heading5"/>
      </w:pPr>
      <w:bookmarkStart w:id="1928" w:name="_Toc1387"/>
      <w:r>
        <w:t>[رقم الحدیث الکلی: 25841 - رقم الحدیث الباب: 4]</w:t>
      </w:r>
      <w:bookmarkEnd w:id="1928"/>
    </w:p>
    <w:p>
      <w:pPr>
        <w:pStyle w:val="BookText"/>
      </w:pPr>
      <w:r>
        <w:rPr>
          <w:rFonts w:ascii="Times New Roman" w:hAnsi="Times New Roman" w:eastAsia="Times New Roman" w:cs="Times New Roman"/>
          <w:lang w:val="en-US" w:bidi="en-US"/>
          <w:color w:val="111111"/>
          <w:sz w:val="28"/>
          <w:szCs w:val="28"/>
          <w:rtl/>
        </w:rPr>
        <w:t xml:space="preserve">25841- 4- </w:t>
      </w:r>
      <w:r>
        <w:rPr>
          <w:rStyle w:val="FootnoteReference"/>
        </w:rPr>
        <w:footnoteReference w:id="2315"/>
      </w:r>
      <w:r>
        <w:rPr>
          <w:rFonts w:ascii="Amiri" w:hAnsi="Amiri" w:eastAsia="Amiri" w:cs="Amiri"/>
          <w:lang w:bidi="ar-SA"/>
          <w:color w:val="111111"/>
          <w:sz w:val="28"/>
          <w:szCs w:val="28"/>
          <w:rtl/>
        </w:rPr>
        <w:t xml:space="preserve">وَ فِی الْعِلَلِ عَنْ مُحَمَّدِ بْنِ الْحَسَنِ عَنْ مُحَمَّدِ بْنِ یَحْیَی عَنْ مُحَمَّدِ بْنِ أَحْمَدَ بْنِ یَحْیَی عَنْ أَحْمَدَ بْنِ الْحَسَنِ بْنِ عَلِیِّ بْنِ فَضَّالٍ عَنْ أَحْمَدَ بْنِ إِبْرَاهِیمَ عَنْ عَمَّارٍ عَنِ ابْنِ تَوْبَةَ عَنْ زُرَارَةَ قَالَ: سُئِلَ أَبُو عَبْدِ اللَّهِ ع کَیْفَ بَدْوُ النَّسْلِ فَإِنَّ عِنْدَنَا أُنَاساً یَقُولُونَ إِنَّ اللَّهَ أَوْحَی إِلَی آدَمَ- أَنْ یُزَوِّجَ بَنَاتِهِ مِنْ بَنِیهِ وَ إِنَّ أَصْلَ هَذَا الْخَلْقِ </w:t>
      </w:r>
      <w:r>
        <w:rPr>
          <w:rStyle w:val="FootnoteReference"/>
        </w:rPr>
        <w:footnoteReference w:id="2316"/>
      </w:r>
      <w:r>
        <w:rPr>
          <w:rFonts w:ascii="Amiri" w:hAnsi="Amiri" w:eastAsia="Amiri" w:cs="Amiri"/>
          <w:lang w:bidi="ar-SA"/>
          <w:color w:val="111111"/>
          <w:sz w:val="28"/>
          <w:szCs w:val="28"/>
          <w:rtl/>
        </w:rPr>
        <w:t xml:space="preserve">مِنَ الْإِخْوَةِ وَ الْأَخَوَاتِ قَالَ أَبُو عَبْدِ اللَّهِ ع سُبْحَانَ اللَّهِ وَ تَعَالَی عَنْ ذَلِکَ عُلُوّاً کَبِیراً یَقُولُونَ </w:t>
      </w:r>
      <w:r>
        <w:rPr>
          <w:rStyle w:val="FootnoteReference"/>
        </w:rPr>
        <w:footnoteReference w:id="2317"/>
      </w:r>
      <w:r>
        <w:rPr>
          <w:rFonts w:ascii="Amiri" w:hAnsi="Amiri" w:eastAsia="Amiri" w:cs="Amiri"/>
          <w:lang w:bidi="ar-SA"/>
          <w:color w:val="111111"/>
          <w:sz w:val="28"/>
          <w:szCs w:val="28"/>
          <w:rtl/>
        </w:rPr>
        <w:t xml:space="preserve">مَنْ یَقُولُ هَذَا إِنَّ اللَّهَ جَعَلَ أَصْلَ صَفْوَةِ خَلْقِهِ وَ أَحِبَّائِهِ وَ أَنْبِیَائِهِ وَ رُسُلِهِ </w:t>
      </w:r>
      <w:r>
        <w:rPr>
          <w:rStyle w:val="FootnoteReference"/>
        </w:rPr>
        <w:footnoteReference w:id="2318"/>
      </w:r>
      <w:r>
        <w:rPr>
          <w:rFonts w:ascii="Amiri" w:hAnsi="Amiri" w:eastAsia="Amiri" w:cs="Amiri"/>
          <w:lang w:bidi="ar-SA"/>
          <w:color w:val="111111"/>
          <w:sz w:val="28"/>
          <w:szCs w:val="28"/>
          <w:rtl/>
        </w:rPr>
        <w:t xml:space="preserve">وَ الْمُؤْمِنِینَ وَ الْمُؤْمِنَاتِ </w:t>
      </w:r>
      <w:r>
        <w:rPr>
          <w:rStyle w:val="FootnoteReference"/>
        </w:rPr>
        <w:footnoteReference w:id="2319"/>
      </w:r>
      <w:r>
        <w:rPr>
          <w:rFonts w:ascii="Amiri" w:hAnsi="Amiri" w:eastAsia="Amiri" w:cs="Amiri"/>
          <w:lang w:bidi="ar-SA"/>
          <w:color w:val="111111"/>
          <w:sz w:val="28"/>
          <w:szCs w:val="28"/>
          <w:rtl/>
        </w:rPr>
        <w:t xml:space="preserve">مِنْ حَرَامٍ وَ لَمْ یَکُنْ لَهُ مِنَ الْقُدْرَةِ مَا یَخْلُقُهُمْ مِنَ الْحَلَالِ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8" w:name="pg14696_165029"/>
    <w:bookmarkEnd w:id="348"/>
    <w:p>
      <w:pPr>
        <w:pStyle w:val="BookText"/>
      </w:pPr>
      <w:r>
        <w:rPr>
          <w:rFonts w:ascii="Amiri" w:hAnsi="Amiri" w:eastAsia="Amiri" w:cs="Amiri"/>
          <w:lang w:bidi="ar-SA"/>
          <w:color w:val="111111"/>
          <w:sz w:val="28"/>
          <w:szCs w:val="28"/>
          <w:rtl/>
        </w:rPr>
        <w:t xml:space="preserve">وَ قَدْ أَخَذَ مِیثَاقَهُمْ عَلَی الْحَلَالِ وَ الطُّهْرِ الطَّاهِرِ الطَّیِّبِ وَ اللَّهِ لَقَدْ نُبِّئْتُ أَنَّ بَعْضَ الْبَهَائِمِ تَنَکَّرَتْ لَهُ أُخْتُهُ فَلَمَّا نَزَا عَلَیْهَا وَ نَزَلَ کُشِفَ لَهُ عَنْهَا وَ عَلِمَ أَنَّهَا أُخْتُهُ أَخْرَجَ غُرْمُولَهُ </w:t>
      </w:r>
      <w:r>
        <w:rPr>
          <w:rStyle w:val="FootnoteReference"/>
        </w:rPr>
        <w:footnoteReference w:id="2320"/>
      </w:r>
      <w:r>
        <w:rPr>
          <w:rFonts w:ascii="Amiri" w:hAnsi="Amiri" w:eastAsia="Amiri" w:cs="Amiri"/>
          <w:lang w:bidi="ar-SA"/>
          <w:color w:val="111111"/>
          <w:sz w:val="28"/>
          <w:szCs w:val="28"/>
          <w:rtl/>
        </w:rPr>
        <w:t xml:space="preserve">ثُمَّ قَبَضَ عَلَیْهِ بِأَسْنَانِهِ ثُمَّ قَلَعَهُ ثُمَّ خَرَّ مَیِّتاً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از حضرت صادق علیه السلام سوال شد چگونه نسل انسان در روی زمین ازدیاد پیدا کرد چرا که بعضی از افراد می‌گویند خداوند به حضرت آدم دستور داده که پسر و دختر خود را به هم تزویج کند و اینکه اصل خلقت همه انسان‌ها به این برادر و خواهر برمی‌گردد حضرت صادق فرمودند : سبحان الله خداوند اجل از این مطالب است کسی که این حرف را بزند یعنی خداوند نمی‌توانسته انسان‌ها را از راه حلال خلق کند و حال آنکه خداوند پیمان گرفته بر اینکه نسل همگان پیامبران پاک و پاکیزه باشد حتی به من خبر رسیده بعضی از حیوان‌ها و وقتی با حیوان ماده جفت‌گیری می‌کنند اگر متوجه شوند که حیوان ماده خواهر خودش بوده آلت تناسلی خود را با دندانش قطع می‌کند و حیوان از شدت این زخم هلاک می‌شود</w:t>
      </w:r>
    </w:p>
    <w:p>
      <w:pPr>
        <w:pStyle w:val="Heading5"/>
      </w:pPr>
      <w:bookmarkStart w:id="1929" w:name="_Toc1388"/>
      <w:r>
        <w:t>[رقم الحدیث الکلی: 25842 - رقم الحدیث الباب: 5]</w:t>
      </w:r>
      <w:bookmarkEnd w:id="1929"/>
    </w:p>
    <w:p>
      <w:pPr>
        <w:pStyle w:val="BookText"/>
      </w:pPr>
      <w:r>
        <w:rPr>
          <w:rFonts w:ascii="Times New Roman" w:hAnsi="Times New Roman" w:eastAsia="Times New Roman" w:cs="Times New Roman"/>
          <w:lang w:val="en-US" w:bidi="en-US"/>
          <w:color w:val="111111"/>
          <w:sz w:val="28"/>
          <w:szCs w:val="28"/>
          <w:rtl/>
        </w:rPr>
        <w:t xml:space="preserve">25842- 5- </w:t>
      </w:r>
      <w:r>
        <w:rPr>
          <w:rStyle w:val="FootnoteReference"/>
        </w:rPr>
        <w:footnoteReference w:id="2321"/>
      </w:r>
      <w:r>
        <w:rPr>
          <w:rFonts w:ascii="Amiri" w:hAnsi="Amiri" w:eastAsia="Amiri" w:cs="Amiri"/>
          <w:lang w:bidi="ar-SA"/>
          <w:color w:val="111111"/>
          <w:sz w:val="28"/>
          <w:szCs w:val="28"/>
          <w:rtl/>
        </w:rPr>
        <w:t xml:space="preserve">وَ عَنْ أَبِیهِ عَنْ مُحَمَّدِ بْنِ یَحْیَی عَنِ الْحُسَیْنِ بْنِ الْحَسَنِ بْنِ أَبَانٍ عَنِ ابْنِ أُورَمَةَ عَنِ النَّوْفَلِیِّ عَنِ الْیَعْقُوبِیِّ عَنِ الْحَسَنِ بْنِ مُقَاتِلٍ عَمَّنْ سَمِعَ زُرَارَةَ یَقُولُ وَ ذَکَرَ مِثْلَهُ وَ زَادَ أَنَّ کُتُبَ اللَّهِ کُلَّهَا فِیمَا جَرَی فِیهِ الْقَلَمُ فِی کُلِّهَا تَحْرِیمُ الْأَخَوَاتِ عَلَی الْإِخْوَةِ مَعَ مَا حُرِّمَ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مثل همین روایت را نقل کرده واضافه کرده همانا تمام کتب آسمانی که قلم تقدیر برآنها گذشته جریان حرمت ازدواج خواهر و برادر وحرامهای دیگر را بیان کرده .</w:t>
      </w:r>
    </w:p>
    <w:p>
      <w:pPr>
        <w:pStyle w:val="Heading5"/>
      </w:pPr>
      <w:bookmarkStart w:id="1930" w:name="_Toc1389"/>
      <w:r>
        <w:t>[رقم الحدیث الکلی: 25843 - رقم الحدیث الباب: 6]</w:t>
      </w:r>
      <w:bookmarkEnd w:id="1930"/>
    </w:p>
    <w:p>
      <w:pPr>
        <w:pStyle w:val="BookText"/>
      </w:pPr>
      <w:r>
        <w:rPr>
          <w:rFonts w:ascii="Times New Roman" w:hAnsi="Times New Roman" w:eastAsia="Times New Roman" w:cs="Times New Roman"/>
          <w:lang w:val="en-US" w:bidi="en-US"/>
          <w:color w:val="111111"/>
          <w:sz w:val="28"/>
          <w:szCs w:val="28"/>
          <w:rtl/>
        </w:rPr>
        <w:t xml:space="preserve">25843- 6- </w:t>
      </w:r>
      <w:r>
        <w:rPr>
          <w:rStyle w:val="FootnoteReference"/>
        </w:rPr>
        <w:footnoteReference w:id="2322"/>
      </w:r>
      <w:r>
        <w:rPr>
          <w:rFonts w:ascii="Amiri" w:hAnsi="Amiri" w:eastAsia="Amiri" w:cs="Amiri"/>
          <w:lang w:bidi="ar-SA"/>
          <w:color w:val="111111"/>
          <w:sz w:val="28"/>
          <w:szCs w:val="28"/>
          <w:rtl/>
        </w:rPr>
        <w:t xml:space="preserve">مُحَمَّدُ بْنُ یَعْقُوبَ عَنْ مُحَمَّدِ بْنِ یَحْیَی عَنْ أَحْمَدَ بْنِ مُحَمَّدٍ عَنِ الْحُسَیْنِ بْنِ سَعِیدٍ عَنْ صَفْوَانَ بْنِ یَحْیَی عَنْ خَالِدِ بْنِ إِسْمَاعِیلَ عَنْ رَجُلٍ عَنْ أَبِی جَعْفَرٍ ع قَالَ: ذَکَرْتُ لَهُ الْمَجُوسَ وَ أَنَّهُمْ یَقُولُونَ نِکَاحٌ کَنِکَاحِ وُلْدِ آدَمَ- وَ أَنَّهُمْ یُحَاجُّونَّا بِذَلِکَ فَقَالَ أَمَّا أَنْتُمْ فَلَا یُحَاجُّونَکُمْ بِهِ لَمَّا أَدْرَکَ هِبَةُ اللَّهِ قَالَ آدَمُ یَا رَبِّ زَوِّجْ هِبَةَ اللَّهِ فَأَهْبَطَ اللَّهُ لَهُ حَوْرَاءَ فَوَلَدَتْ لَهُ أَرْبَعَةَ أَغْلِمَةٍ ثُمَّ رَفَعَهَا اللَّهُ فَلَمَّا أَدْرَکَ وُلْدُ هِبَةِ اللَّهِ قَالَ یَا رَبِّ زَوِّجْ وُلْدَ هِبَةِ اللَّهِ فَأَوْحَی اللَّهُ إِلَیْهِ أَنْ یَخْطُبَ إِلَی رَجُلٍ مِنَ الْجِنِّ وَ کَانَ مُسْلِماً أَرْبَعَ بَنَاتٍ لَهُ عَلَی وُلْدِ هِبَةِ اللَّهِ فَزَوَّجَهُنَّ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3"/>
      </w:r>
      <w:r>
        <w:rPr>
          <w:rFonts w:ascii="Amiri" w:hAnsi="Amiri" w:eastAsia="Amiri" w:cs="Amiri"/>
          <w:lang w:bidi="ar-SA"/>
          <w:color w:val="111111"/>
          <w:sz w:val="28"/>
          <w:szCs w:val="28"/>
          <w:rtl/>
        </w:rPr>
        <w:t xml:space="preserve">وَ یَأْتِی مَا یَدُلُّ عَلَیْهِ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w:t>
      </w:r>
    </w:p>
    <w:p>
      <w:pPr>
        <w:pStyle w:val="BookText"/>
      </w:pPr>
      <w:r>
        <w:rPr>
          <w:rFonts w:ascii="IRNazanin" w:hAnsi="IRNazanin" w:eastAsia="IRNazanin" w:cs="IRNazanin"/>
          <w:lang w:bidi="fa-IR"/>
          <w:color w:val="111111"/>
          <w:sz w:val="28"/>
          <w:szCs w:val="28"/>
          <w:rtl/>
        </w:rPr>
        <w:t xml:space="preserve">نزد امام باقر عليه السّلام متذكّر مجوسيان شدم كه آنان مى‌گويند:«ازدواج مانند ازدواج فرزندان آدم عليه السّلام صحيح است» و به اين وسيله به ما دليل ارائه مى‌كنند.</w:t>
      </w:r>
    </w:p>
    <w:p>
      <w:pPr>
        <w:pStyle w:val="BookText"/>
      </w:pPr>
      <w:r>
        <w:rPr>
          <w:rFonts w:ascii="IRNazanin" w:hAnsi="IRNazanin" w:eastAsia="IRNazanin" w:cs="IRNazanin"/>
          <w:lang w:bidi="fa-IR"/>
          <w:color w:val="111111"/>
          <w:sz w:val="28"/>
          <w:szCs w:val="28"/>
          <w:rtl/>
        </w:rPr>
        <w:t xml:space="preserve">فرمود: اما مجوسيان نمى‌توانند با شما اتمام حجت كرده و دليل بياورند (چرا سنى‌ها عقيده دارند كه دختران و پسران آدم عليه السّلام با يكديگر ازدواج كردند. اما عقيده شيعيان چنين است:)</w:t>
      </w:r>
    </w:p>
    <w:p>
      <w:pPr>
        <w:pStyle w:val="BookText"/>
      </w:pPr>
      <w:r>
        <w:rPr>
          <w:rFonts w:ascii="IRNazanin" w:hAnsi="IRNazanin" w:eastAsia="IRNazanin" w:cs="IRNazanin"/>
          <w:lang w:bidi="fa-IR"/>
          <w:color w:val="111111"/>
          <w:sz w:val="28"/>
          <w:szCs w:val="28"/>
          <w:rtl/>
        </w:rPr>
        <w:t xml:space="preserve">هنگامى كه «هبة اللّه»(پسر آدم عليه السّلام) بالغ شد، آدم عليه السّلام عرض كرد: پروردگارا!«هبة اللّه» را همسر ده!</w:t>
      </w:r>
    </w:p>
    <w:p>
      <w:pPr>
        <w:pStyle w:val="BookText"/>
      </w:pPr>
      <w:r>
        <w:rPr>
          <w:rFonts w:ascii="IRNazanin" w:hAnsi="IRNazanin" w:eastAsia="IRNazanin" w:cs="IRNazanin"/>
          <w:lang w:bidi="fa-IR"/>
          <w:color w:val="111111"/>
          <w:sz w:val="28"/>
          <w:szCs w:val="28"/>
          <w:rtl/>
        </w:rPr>
        <w:t xml:space="preserve">پس خداوند براى «هبة اللّه» حورى بهشتى نازل نمود و آن حورى براى هبة اللّه چهار پسر زاييد، سپس خداوند آن حورى را به آسمان بالا برد. پس هنگامى كه فرزندان هبة اللّه بالغ شدند آدم عليه السّلام عرض كرد: پروردگارا! فرزندان هبة اللّه را همسر ده!</w:t>
      </w:r>
    </w:p>
    <w:p>
      <w:pPr>
        <w:pStyle w:val="BookText"/>
      </w:pPr>
      <w:r>
        <w:rPr>
          <w:rFonts w:ascii="IRNazanin" w:hAnsi="IRNazanin" w:eastAsia="IRNazanin" w:cs="IRNazanin"/>
          <w:lang w:bidi="fa-IR"/>
          <w:color w:val="111111"/>
          <w:sz w:val="28"/>
          <w:szCs w:val="28"/>
          <w:rtl/>
        </w:rPr>
        <w:t xml:space="preserve">خداوند به آدم عليه السّلام وحى نمود كه چهار دختر، يكى مسلمانان جن را براى فرزندان هبة اللّه خواستگارى كند. پس آن چهار دختر را به ازدواج پسران هبة اللّه درآورد.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9" w:name="pg14696_165030"/>
    <w:bookmarkEnd w:id="349"/>
    <w:p>
      <w:pPr>
        <w:pStyle w:val="Heading4"/>
      </w:pPr>
      <w:bookmarkStart w:id="1931" w:name="_Toc1390"/>
      <w:r>
        <w:t>4- بَابُ تَحْرِیمِ الْعَمَّةِ وَ الْخَالَةِ</w:t>
      </w:r>
      <w:bookmarkEnd w:id="1931"/>
    </w:p>
    <w:p>
      <w:pPr>
        <w:pStyle w:val="Heading5"/>
      </w:pPr>
      <w:bookmarkStart w:id="1932" w:name="_Toc1391"/>
      <w:r>
        <w:t>اشارة</w:t>
      </w:r>
      <w:bookmarkEnd w:id="1932"/>
    </w:p>
    <w:p>
      <w:pPr>
        <w:pStyle w:val="BookText"/>
      </w:pPr>
      <w:r>
        <w:rPr>
          <w:rStyle w:val="FootnoteReference"/>
        </w:rPr>
        <w:footnoteReference w:id="2325"/>
      </w:r>
      <w:r>
        <w:rPr>
          <w:rFonts w:ascii="Amiri" w:hAnsi="Amiri" w:eastAsia="Amiri" w:cs="Amiri"/>
          <w:lang w:bidi="ar-SA"/>
          <w:color w:val="111111"/>
          <w:sz w:val="28"/>
          <w:szCs w:val="28"/>
          <w:rtl/>
        </w:rPr>
        <w:t xml:space="preserve">4 بَابُ تَحْرِیمِ الْعَمَّةِ وَ الْخَالَةِ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محرم بودن عمه وخاله</w:t>
      </w:r>
    </w:p>
    <w:p>
      <w:pPr>
        <w:pStyle w:val="Heading5"/>
      </w:pPr>
      <w:bookmarkStart w:id="1933" w:name="_Toc1392"/>
      <w:r>
        <w:t>[رقم الحدیث الکلی: 25844 - رقم الحدیث الباب: 1]</w:t>
      </w:r>
      <w:bookmarkEnd w:id="1933"/>
    </w:p>
    <w:p>
      <w:pPr>
        <w:pStyle w:val="BookText"/>
      </w:pPr>
      <w:r>
        <w:rPr>
          <w:rFonts w:ascii="Times New Roman" w:hAnsi="Times New Roman" w:eastAsia="Times New Roman" w:cs="Times New Roman"/>
          <w:lang w:val="en-US" w:bidi="en-US"/>
          <w:color w:val="111111"/>
          <w:sz w:val="28"/>
          <w:szCs w:val="28"/>
          <w:rtl/>
        </w:rPr>
        <w:t xml:space="preserve">25844- 1- </w:t>
      </w:r>
      <w:r>
        <w:rPr>
          <w:rStyle w:val="FootnoteReference"/>
        </w:rPr>
        <w:footnoteReference w:id="232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هِشَامِ بْنِ سَالِمٍ عَنْ عَمَّارٍ السَّابَاطِیِّ عَنْ أَبِی عَبْدِ اللَّهِ ع قَالَ: سَأَلْتُهُ عَنْ غُلَامٍ رَضَعَ مِنِ امْرَأَةٍ أَ یَحِلُّ لَهُ أَنْ یَتَزَوَّجَ أُخْتَهَا لِأَبِیهَا مِنَ الرَّضَاعِ فَقَالَ لَا فَقَدْ رَضَعَا جَمِیعاً مِنْ لَبَنِ فَحْلٍ وَاحِدٍ مِنِ امْرَأَةٍ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7"/>
      </w:r>
      <w:r>
        <w:rPr>
          <w:rFonts w:ascii="Amiri" w:hAnsi="Amiri" w:eastAsia="Amiri" w:cs="Amiri"/>
          <w:lang w:bidi="ar-SA"/>
          <w:color w:val="111111"/>
          <w:sz w:val="28"/>
          <w:szCs w:val="28"/>
          <w:rtl/>
        </w:rPr>
        <w:t xml:space="preserve">وَ یَأْتِی مَا یَدُلُّ عَلَیْهِ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w:t>
      </w:r>
    </w:p>
    <w:p>
      <w:pPr>
        <w:pStyle w:val="BookText"/>
      </w:pPr>
      <w:r>
        <w:rPr>
          <w:rFonts w:ascii="IRNazanin" w:hAnsi="IRNazanin" w:eastAsia="IRNazanin" w:cs="IRNazanin"/>
          <w:lang w:bidi="fa-IR"/>
          <w:color w:val="111111"/>
          <w:sz w:val="28"/>
          <w:szCs w:val="28"/>
          <w:rtl/>
        </w:rPr>
        <w:t xml:space="preserve">از امام صادق عليه السّلام پرسيدم: پسرى از زنى شير خورده است؛ آيا مى‌تواند با خواهرى كه از پدر رضاعى خود دارد، ازدواج كند؟</w:t>
      </w:r>
    </w:p>
    <w:p>
      <w:pPr>
        <w:pStyle w:val="BookText"/>
      </w:pPr>
      <w:r>
        <w:rPr>
          <w:rFonts w:ascii="Amiri" w:hAnsi="Amiri" w:eastAsia="Amiri" w:cs="Amiri"/>
          <w:lang w:bidi="ar-SA"/>
          <w:color w:val="111111"/>
          <w:sz w:val="28"/>
          <w:szCs w:val="28"/>
          <w:rtl/>
        </w:rPr>
        <w:t xml:space="preserve">فرمود: نه؛ زيرا هر دو از شير يك شوهر و از شير يك زن شير خورده‌اند.</w:t>
      </w:r>
    </w:p>
    <w:p>
      <w:pPr>
        <w:pStyle w:val="Heading4"/>
      </w:pPr>
      <w:bookmarkStart w:id="1934" w:name="_Toc1393"/>
      <w:r>
        <w:t>5- بَابُ تَحْرِیمِ بِنْتِ الْأَخِ وَ بِنْتِ الْأُخْتِ‌</w:t>
      </w:r>
      <w:bookmarkEnd w:id="1934"/>
    </w:p>
    <w:p>
      <w:pPr>
        <w:pStyle w:val="Heading5"/>
      </w:pPr>
      <w:bookmarkStart w:id="1935" w:name="_Toc1394"/>
      <w:r>
        <w:t>اشارة</w:t>
      </w:r>
      <w:bookmarkEnd w:id="1935"/>
    </w:p>
    <w:p>
      <w:pPr>
        <w:pStyle w:val="BookText"/>
      </w:pPr>
      <w:r>
        <w:rPr>
          <w:rStyle w:val="FootnoteReference"/>
        </w:rPr>
        <w:footnoteReference w:id="2329"/>
      </w:r>
      <w:r>
        <w:rPr>
          <w:rFonts w:ascii="Amiri" w:hAnsi="Amiri" w:eastAsia="Amiri" w:cs="Amiri"/>
          <w:lang w:bidi="ar-SA"/>
          <w:color w:val="111111"/>
          <w:sz w:val="28"/>
          <w:szCs w:val="28"/>
          <w:rtl/>
        </w:rPr>
        <w:t xml:space="preserve">5 بَابُ تَحْرِیمِ بِنْتِ الْأَخِ وَ بِنْتِ الْأُخْتِ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محرم بودن دختربرادر وخواهر</w:t>
      </w:r>
    </w:p>
    <w:p>
      <w:pPr>
        <w:pStyle w:val="Heading5"/>
      </w:pPr>
      <w:bookmarkStart w:id="1936" w:name="_Toc1395"/>
      <w:r>
        <w:t>[رقم الحدیث الکلی: 25845 - رقم الحدیث الباب: 1]</w:t>
      </w:r>
      <w:bookmarkEnd w:id="1936"/>
    </w:p>
    <w:p>
      <w:pPr>
        <w:pStyle w:val="BookText"/>
      </w:pPr>
      <w:r>
        <w:rPr>
          <w:rFonts w:ascii="Times New Roman" w:hAnsi="Times New Roman" w:eastAsia="Times New Roman" w:cs="Times New Roman"/>
          <w:lang w:val="en-US" w:bidi="en-US"/>
          <w:color w:val="111111"/>
          <w:sz w:val="28"/>
          <w:szCs w:val="28"/>
          <w:rtl/>
        </w:rPr>
        <w:t xml:space="preserve">25845- 1- </w:t>
      </w:r>
      <w:r>
        <w:rPr>
          <w:rStyle w:val="FootnoteReference"/>
        </w:rPr>
        <w:footnoteReference w:id="2330"/>
      </w:r>
      <w:r>
        <w:rPr>
          <w:rFonts w:ascii="Amiri" w:hAnsi="Amiri" w:eastAsia="Amiri" w:cs="Amiri"/>
          <w:lang w:bidi="ar-SA"/>
          <w:color w:val="111111"/>
          <w:sz w:val="28"/>
          <w:szCs w:val="28"/>
          <w:rtl/>
        </w:rPr>
        <w:t xml:space="preserve">مُحَمَّدُ بْنُ عَلِیِّ بْنِ الْحُسَیْنِ بِإِسْنَادِهِ عَنْ عَلِیِّ بْنِ رِئَابٍ عَنْ زُرَارَةَ عَنْ أَبِی عَبْدِ اللَّهِ ع قَالَ: إِنَّ رَسُولَ اللَّهِ ص قَبِلَ الْجِزْیَةَ مِنْ أَهْلِ الذِّمَّةِ- عَلَی أَنْ لَا یَأْکُلُوا الرِّبَا وَ لَا یَأْکُلُوا لَحْمَ الْخِنْزِیرِ وَ لَا یَنْکِحُوا الْأَخَوَاتِ وَ لَا بَنَاتِ الْأَخِ وَ لَا بَنَاتِ الْأُخْتِ فَمَنْ فَعَلَ ذَلِکَ مِنْهُمْ بَرِئَتْ مِنْهُ ذِمَّةُ اللَّهِ وَ ذِمَّةُ رَسُولِهِ وَ قَالَ لَیْسَتْ لَهُمُ الْیَوْمَ ذِمَّةٌ.</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عَمْرِو بْنِ عُثْمَانَ عَنِ الْحَسَنِ بْنِ مَحْبُوبٍ عَنْ عَلِیِّ بْنِ رِئَابٍ </w:t>
      </w:r>
      <w:r>
        <w:rPr>
          <w:rStyle w:val="FootnoteReference"/>
        </w:rPr>
        <w:footnoteReference w:id="2331"/>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0" w:name="pg14696_165031"/>
    <w:bookmarkEnd w:id="35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32"/>
      </w:r>
      <w:r>
        <w:rPr>
          <w:rFonts w:ascii="Amiri" w:hAnsi="Amiri" w:eastAsia="Amiri" w:cs="Amiri"/>
          <w:lang w:bidi="ar-SA"/>
          <w:color w:val="111111"/>
          <w:sz w:val="28"/>
          <w:szCs w:val="28"/>
          <w:rtl/>
        </w:rPr>
        <w:t xml:space="preserve">وَ یَأْتِی مَا یَدُلُّ عَلَیْهِ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روايت على بن رئاب از زراره آمده است كه امام صادق عليه السّلام فرمود: رسول خدا صلّى اللّٰه عليه و آله جزيه را بدان شرط از اهل ذمّه قبول كرد كه ربا، و گوشت خوك نخورند، و خواهران و برادرزادگان و خواهرزادگانشان را به نكاح خود درنياورند، پس هر كدام از ايشان كه يكى از اين امور را مرتكب شد، ذمّۀ خدا و ذمّۀ پيامبرش از او برى است. و امام عليه السّلام فرمود: امروز ايشان ذمّه‌اى و پيمانى ندارند.</w:t>
      </w:r>
    </w:p>
    <w:p>
      <w:pPr>
        <w:pStyle w:val="Heading4"/>
      </w:pPr>
      <w:bookmarkStart w:id="1937" w:name="_Toc1396"/>
      <w:r>
        <w:t>6- بَابُ عَدَمِ تَحْرِیمِ أُخْتِ الْأَخِ إِذَا لَمْ تَکُنْ أُخْتاً مِنَ الْأَبِ وَ لَا الْأُمِّ وَ کَذَا بِنْتُ أَخِی الْأَخِ إِذَا لَمْ یَکُنْ أَخاً</w:t>
      </w:r>
      <w:bookmarkEnd w:id="1937"/>
    </w:p>
    <w:p>
      <w:pPr>
        <w:pStyle w:val="Heading5"/>
      </w:pPr>
      <w:bookmarkStart w:id="1938" w:name="_Toc1397"/>
      <w:r>
        <w:t>اشارة</w:t>
      </w:r>
      <w:bookmarkEnd w:id="1938"/>
    </w:p>
    <w:p>
      <w:pPr>
        <w:pStyle w:val="BookText"/>
      </w:pPr>
      <w:r>
        <w:rPr>
          <w:rStyle w:val="FootnoteReference"/>
        </w:rPr>
        <w:footnoteReference w:id="2334"/>
      </w:r>
      <w:r>
        <w:rPr>
          <w:rFonts w:ascii="Amiri" w:hAnsi="Amiri" w:eastAsia="Amiri" w:cs="Amiri"/>
          <w:lang w:bidi="ar-SA"/>
          <w:color w:val="111111"/>
          <w:sz w:val="28"/>
          <w:szCs w:val="28"/>
          <w:rtl/>
        </w:rPr>
        <w:t xml:space="preserve">6 بَابُ عَدَمِ تَحْرِیمِ أُخْتِ الْأَخِ إِذَا لَمْ تَکُنْ أُخْتاً مِنَ الْأَبِ وَ لَا الْأُمِّ وَ کَذَا بِنْتُ أَخِی الْأَخِ إِذَا لَمْ یَکُنْ أَخاً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حریم خواهر برادر اگر خواهر از پدر یا مادر نباشد و همچنین دختر برادر برادر اگر برادر نباشد.</w:t>
      </w:r>
    </w:p>
    <w:p>
      <w:pPr>
        <w:pStyle w:val="Heading5"/>
      </w:pPr>
      <w:bookmarkStart w:id="1939" w:name="_Toc1398"/>
      <w:r>
        <w:t>[رقم الحدیث الکلی: 25846 -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25846- 1- </w:t>
      </w:r>
      <w:r>
        <w:rPr>
          <w:rStyle w:val="FootnoteReference"/>
        </w:rPr>
        <w:footnoteReference w:id="2335"/>
      </w:r>
      <w:r>
        <w:rPr>
          <w:rFonts w:ascii="Amiri" w:hAnsi="Amiri" w:eastAsia="Amiri" w:cs="Amiri"/>
          <w:lang w:bidi="ar-SA"/>
          <w:color w:val="111111"/>
          <w:sz w:val="28"/>
          <w:szCs w:val="28"/>
          <w:rtl/>
        </w:rPr>
        <w:t xml:space="preserve">مُحَمَّدُ بْنُ عَلِیِّ بْنِ الْحُسَیْنِ بِإِسْنَادِهِ عَنْ صَفْوَانَ بْنِ یَحْیَی عَنْ أَبِی جَرِیرٍ الْقُمِّیِّ قَالَ: سَأَلْتُ أَبَا الْحَسَنِ </w:t>
      </w:r>
      <w:r>
        <w:rPr>
          <w:rStyle w:val="FootnoteReference"/>
        </w:rPr>
        <w:footnoteReference w:id="2336"/>
      </w:r>
      <w:r>
        <w:rPr>
          <w:rFonts w:ascii="Amiri" w:hAnsi="Amiri" w:eastAsia="Amiri" w:cs="Amiri"/>
          <w:lang w:bidi="ar-SA"/>
          <w:color w:val="111111"/>
          <w:sz w:val="28"/>
          <w:szCs w:val="28"/>
          <w:rtl/>
        </w:rPr>
        <w:t xml:space="preserve">ع أُزَوِّجُ أَخِی مِنْ أُمِّی أُخْتِی مِنْ أَبِی فَقَالَ أَبُو الْحَسَنِ ع زَوِّجْ إِیَّاهَا إِیَّاهُ أَوْ زَوِّجْ إِیَّاهُ إِیَّاهَا.</w:t>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عَنْ صَفْوَانَ بْنِ یَحْیَی مِثْلَهُ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ابوجریر قمی می‌گوید :از حضرت کاظم علیه السلام سوال کردم آیا برادر مادری خود را با خواهر پدری خود تزویج کنم ؟ حضرت فرمودند :می‌توانی او را به ازدواجش درآوری</w:t>
      </w:r>
    </w:p>
    <w:p>
      <w:pPr>
        <w:pStyle w:val="Heading5"/>
      </w:pPr>
      <w:bookmarkStart w:id="1940" w:name="_Toc1399"/>
      <w:r>
        <w:t>[رقم الحدیث الکلی: 25847 -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25847- 2- </w:t>
      </w:r>
      <w:r>
        <w:rPr>
          <w:rStyle w:val="FootnoteReference"/>
        </w:rPr>
        <w:footnoteReference w:id="2338"/>
      </w:r>
      <w:r>
        <w:rPr>
          <w:rFonts w:ascii="Amiri" w:hAnsi="Amiri" w:eastAsia="Amiri" w:cs="Amiri"/>
          <w:lang w:bidi="ar-SA"/>
          <w:color w:val="111111"/>
          <w:sz w:val="28"/>
          <w:szCs w:val="28"/>
          <w:rtl/>
        </w:rPr>
        <w:t xml:space="preserve">مُحَمَّدُ بْنُ یَعْقُوبَ عَنْ عَلِیِّ بْنِ إِبْرَاهِیمَ عَنْ أَبِیهِ عَنِ ابْنِ أَبِی عُمَیْرٍ عَنْ غَیْرِ وَاحِدٍ عَنْ إِسْحَاقَ بْنِ عَمَّارٍ عَنْ أَبِی عَبْدِ اللَّهِ ع فِی رَجُلٍ تَزَوَّجَ أُخْتَ أَخِیهِ مِنَ الرَّضَاعَةِ قَالَ مَا أُحِبُّ أَنْ أَتَزَوَّجَ أُخْتَ أَخِی مِنَ الرَّضَاعَةِ.</w:t>
      </w:r>
    </w:p>
    <w:p>
      <w:pPr>
        <w:pStyle w:val="BookText"/>
      </w:pPr>
      <w:r>
        <w:rPr>
          <w:rFonts w:ascii="Amiri" w:hAnsi="Amiri" w:eastAsia="Amiri" w:cs="Amiri"/>
          <w:lang w:bidi="ar-SA"/>
          <w:color w:val="111111"/>
          <w:sz w:val="28"/>
          <w:szCs w:val="28"/>
          <w:rtl/>
        </w:rPr>
        <w:t xml:space="preserve">أَقُولُ: هَذَا ظَاهِرٌ فِی الْکَرَاهَةِ وَ فِی الِاخْتِصَاصِ بِالرَّضَاعِ مَعَ احْتِمَالِهِ لِلتَّقِیَّةِ وَ لِکَوْنِ أُخْتِ الْأَخِ أُخْتاً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 به حضرت صادق علیه السلام گفتم مردی خواهر برادر رضاعی خود را تزویج کرده حضرت فرمودند : من دوست ندارم با خواهر برادر رضاعی خود ازدواج کنند.</w:t>
      </w:r>
    </w:p>
    <w:p>
      <w:pPr>
        <w:pStyle w:val="BookText"/>
      </w:pPr>
      <w:r>
        <w:rPr>
          <w:rFonts w:ascii="IRNazanin" w:hAnsi="IRNazanin" w:eastAsia="IRNazanin" w:cs="IRNazanin"/>
          <w:lang w:bidi="fa-IR"/>
          <w:color w:val="111111"/>
          <w:sz w:val="28"/>
          <w:szCs w:val="28"/>
          <w:rtl/>
        </w:rPr>
        <w:t xml:space="preserve">من می‌گویم : این روایت ظاهر در کراهت دارد و مخصوص بودنش به رضاع با اینکه احتمال دارد تقیه دارد به خاطر اینکه خواهر برادر خواهر انسان حساب می‌شود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1" w:name="pg14696_165032"/>
    <w:bookmarkEnd w:id="351"/>
    <w:p>
      <w:pPr>
        <w:pStyle w:val="Heading5"/>
      </w:pPr>
      <w:bookmarkStart w:id="1941" w:name="_Toc1400"/>
      <w:r>
        <w:t>[رقم الحدیث الکلی: 25848 - رقم الحدیث الباب: 3]</w:t>
      </w:r>
      <w:bookmarkEnd w:id="1941"/>
    </w:p>
    <w:p>
      <w:pPr>
        <w:pStyle w:val="BookText"/>
      </w:pPr>
      <w:r>
        <w:rPr>
          <w:rFonts w:ascii="Times New Roman" w:hAnsi="Times New Roman" w:eastAsia="Times New Roman" w:cs="Times New Roman"/>
          <w:lang w:val="en-US" w:bidi="en-US"/>
          <w:color w:val="111111"/>
          <w:sz w:val="28"/>
          <w:szCs w:val="28"/>
          <w:rtl/>
        </w:rPr>
        <w:t xml:space="preserve">25848- 3- </w:t>
      </w:r>
      <w:r>
        <w:rPr>
          <w:rStyle w:val="FootnoteReference"/>
        </w:rPr>
        <w:footnoteReference w:id="2339"/>
      </w:r>
      <w:r>
        <w:rPr>
          <w:rFonts w:ascii="Amiri" w:hAnsi="Amiri" w:eastAsia="Amiri" w:cs="Amiri"/>
          <w:lang w:bidi="ar-SA"/>
          <w:color w:val="111111"/>
          <w:sz w:val="28"/>
          <w:szCs w:val="28"/>
          <w:rtl/>
        </w:rPr>
        <w:t xml:space="preserve">مُحَمَّدُ بْنُ الْحَسَنِ بِإِسْنَادِهِ عَنْ عَلِیِّ بْنِ الْحَسَنِ عَنْ مُحَمَّدِ بْنِ الْوَلِیدِ عَنْ عَبَّاسِ بْنِ عَامِرٍ عَنْ یُونُسَ بْنِ یَعْقُوبَ قَالَ: سَأَلْتُ أَبَا عَبْدِ اللَّهِ ع عَنِ امْرَأَةٍ أَرْضَعَتْنِی وَ أَرْضَعَتْ صَبِیّاً مَعِی وَ لِذَلِکَ الصَّبِیِّ أَخٌ مِنْ أَبِیهِ وَ أُمِّهِ فَیَحِلُّ لِی أَنْ أَتَزَوَّجَ ابْنَتَهُ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می‌گویند از حضرت صادق علیه السلام سوال کردم زنی من و بچه دیگری را شیر داده آن بچه یک برادر ابوینی دارد یا می‌توانم با دخترش ازدواج کنم ؟ فرمودند :اشکالی ندارد</w:t>
      </w:r>
    </w:p>
    <w:p>
      <w:pPr>
        <w:pStyle w:val="Heading5"/>
      </w:pPr>
      <w:bookmarkStart w:id="1942" w:name="_Toc1401"/>
      <w:r>
        <w:t>[رقم الحدیث الکلی: 25849 - رقم الحدیث الباب: 4]</w:t>
      </w:r>
      <w:bookmarkEnd w:id="1942"/>
    </w:p>
    <w:p>
      <w:pPr>
        <w:pStyle w:val="BookText"/>
      </w:pPr>
      <w:r>
        <w:rPr>
          <w:rFonts w:ascii="Times New Roman" w:hAnsi="Times New Roman" w:eastAsia="Times New Roman" w:cs="Times New Roman"/>
          <w:lang w:val="en-US" w:bidi="en-US"/>
          <w:color w:val="111111"/>
          <w:sz w:val="28"/>
          <w:szCs w:val="28"/>
          <w:rtl/>
        </w:rPr>
        <w:t xml:space="preserve">25849- 4- </w:t>
      </w:r>
      <w:r>
        <w:rPr>
          <w:rStyle w:val="FootnoteReference"/>
        </w:rPr>
        <w:footnoteReference w:id="2340"/>
      </w:r>
      <w:r>
        <w:rPr>
          <w:rFonts w:ascii="Amiri" w:hAnsi="Amiri" w:eastAsia="Amiri" w:cs="Amiri"/>
          <w:lang w:bidi="ar-SA"/>
          <w:color w:val="111111"/>
          <w:sz w:val="28"/>
          <w:szCs w:val="28"/>
          <w:rtl/>
        </w:rPr>
        <w:t xml:space="preserve">وَ بِإِسْنَادِهِ عَنِ الصَّفَّارِ عَنْ مُحَمَّدِ بْنِ الْحُسَیْنِ عَنْ مُوسَی بْنِ سَعْدَانَ عَنِ الْحُسَیْنِ بْنِ حَمَّادٍ عَنْ إِسْحَاقَ بْنِ عَمَّارٍ قَالَ: سَأَلْتُهُ عَنِ الرَّجُلِ یَتَزَوَّجُ أُخْتَ أَخِیهِ قَالَ مَا أُحِبُّ لَهُ ذَلِکَ.</w:t>
      </w:r>
    </w:p>
    <w:p>
      <w:pPr>
        <w:pStyle w:val="BookText"/>
      </w:pPr>
      <w:r>
        <w:rPr>
          <w:rFonts w:ascii="Amiri" w:hAnsi="Amiri" w:eastAsia="Amiri" w:cs="Amiri"/>
          <w:lang w:bidi="ar-SA"/>
          <w:color w:val="111111"/>
          <w:sz w:val="28"/>
          <w:szCs w:val="28"/>
          <w:rtl/>
        </w:rPr>
        <w:t xml:space="preserve">أَقُولُ: هَذَا مَحْمُولٌ عَلَی الْکَرَاهَةِ دَفْعاً لِتَوَهُّمِ الْعَوَامِّ إِبَاحَةَ الْأُخْتِ أَوْ عَلَی التَّقِیَّةِ وَ یَأْتِی مَا یَدُلُّ عَلَی حَصْرِ الْمُحَرَّمَاتِ مِنَ النِّکَاحِ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2" w:name="pg14696_165034"/>
    <w:bookmarkEnd w:id="35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:از حضرت سوال کردم مرد می تواند با خواهر برادر رضایی خود ازدواج کند ؟ فرمودند : من دوست ندارم</w:t>
      </w:r>
    </w:p>
    <w:p>
      <w:pPr>
        <w:pStyle w:val="BookText"/>
      </w:pPr>
      <w:r>
        <w:rPr>
          <w:rFonts w:ascii="IRNazanin" w:hAnsi="IRNazanin" w:eastAsia="IRNazanin" w:cs="IRNazanin"/>
          <w:lang w:bidi="fa-IR"/>
          <w:color w:val="111111"/>
          <w:sz w:val="28"/>
          <w:szCs w:val="28"/>
          <w:rtl/>
        </w:rPr>
        <w:t xml:space="preserve">می‌گویم :این روایت حمل می‌شود بر کراهت به خاطر اینکه دفع کرده باشند توهم مردم را مبنی بر مباح بودن خواهر یا اینکه حمل می‌شود بر تقیه و در باب حصر محرمات نکاح دلایلش خواهد آمد</w:t>
      </w:r>
    </w:p>
    <w:p>
      <w:pPr>
        <w:pStyle w:val="Heading3"/>
      </w:pPr>
      <w:bookmarkStart w:id="1943" w:name="_Toc1402"/>
      <w:r>
        <w:t>أَبْوَابُ مَا یَحْرُمُ بِالرَّضَاعِ‌</w:t>
      </w:r>
      <w:bookmarkEnd w:id="1943"/>
    </w:p>
    <w:p>
      <w:pPr>
        <w:pStyle w:val="Heading4"/>
      </w:pPr>
      <w:bookmarkStart w:id="1944" w:name="_Toc1403"/>
      <w:r>
        <w:t>1- بَابُ أَنَّهُ یَحْرُمُ مِنَ الرَّضَاعِ مَا یَحْرُمُ مِنَ النَّسَبِ‌</w:t>
      </w:r>
      <w:bookmarkEnd w:id="1944"/>
    </w:p>
    <w:p>
      <w:pPr>
        <w:pStyle w:val="Heading5"/>
      </w:pPr>
      <w:bookmarkStart w:id="1945" w:name="_Toc1404"/>
      <w:r>
        <w:t>اشارة</w:t>
      </w:r>
      <w:bookmarkEnd w:id="1945"/>
    </w:p>
    <w:p>
      <w:pPr>
        <w:pStyle w:val="BookText"/>
      </w:pPr>
      <w:r>
        <w:rPr>
          <w:rStyle w:val="FootnoteReference"/>
        </w:rPr>
        <w:footnoteReference w:id="2342"/>
      </w:r>
      <w:r>
        <w:rPr>
          <w:rFonts w:ascii="Amiri" w:hAnsi="Amiri" w:eastAsia="Amiri" w:cs="Amiri"/>
          <w:lang w:bidi="ar-SA"/>
          <w:color w:val="111111"/>
          <w:sz w:val="28"/>
          <w:szCs w:val="28"/>
          <w:rtl/>
        </w:rPr>
        <w:t xml:space="preserve">1 بَابُ أَنَّهُ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هرکس بوسیله نسب محرم شود با رضاع هم محرم می شود .</w:t>
      </w:r>
    </w:p>
    <w:p>
      <w:pPr>
        <w:pStyle w:val="Heading5"/>
      </w:pPr>
      <w:bookmarkStart w:id="1946" w:name="_Toc1405"/>
      <w:r>
        <w:t>[رقم الحدیث الکلی: 25850 - رقم الحدیث الباب: 1]</w:t>
      </w:r>
      <w:bookmarkEnd w:id="1946"/>
    </w:p>
    <w:p>
      <w:pPr>
        <w:pStyle w:val="BookText"/>
      </w:pPr>
      <w:r>
        <w:rPr>
          <w:rFonts w:ascii="Times New Roman" w:hAnsi="Times New Roman" w:eastAsia="Times New Roman" w:cs="Times New Roman"/>
          <w:lang w:val="en-US" w:bidi="en-US"/>
          <w:color w:val="111111"/>
          <w:sz w:val="28"/>
          <w:szCs w:val="28"/>
          <w:rtl/>
        </w:rPr>
        <w:t xml:space="preserve">25850- 1- </w:t>
      </w:r>
      <w:r>
        <w:rPr>
          <w:rStyle w:val="FootnoteReference"/>
        </w:rPr>
        <w:footnoteReference w:id="2343"/>
      </w:r>
      <w:r>
        <w:rPr>
          <w:rFonts w:ascii="Amiri" w:hAnsi="Amiri" w:eastAsia="Amiri" w:cs="Amiri"/>
          <w:lang w:bidi="ar-SA"/>
          <w:color w:val="111111"/>
          <w:sz w:val="28"/>
          <w:szCs w:val="28"/>
          <w:rtl/>
        </w:rPr>
        <w:t xml:space="preserve">مُحَمَّدُ بْنُ عَلِیِّ بْنِ الْحُسَیْنِ بِإِسْنَادِهِ عَنِ الْحَسَنِ بْنِ مَحْبُوبٍ عَنْ هِشَامِ بْنِ سَالِمٍ عَنْ بُرَیْدٍ الْعِجْلِیِّ عَنْ أَبِی جَعْفَرٍ ع فِی حَدِیثٍ أَنَّ رَسُولَ اللَّهِ ص قَالَ: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عَنْ بُرَیْدٍ عِجْلِیِّ ازحضرت باقر &amp; نقل که فرمودند:هرکس بوسیله نسب محرم شود با رضاع هم محرم می شود .</w:t>
      </w:r>
    </w:p>
    <w:p>
      <w:pPr>
        <w:pStyle w:val="Heading5"/>
      </w:pPr>
      <w:bookmarkStart w:id="1947" w:name="_Toc1406"/>
      <w:r>
        <w:t>[رقم الحدیث الکلی: 25851 - رقم الحدیث الباب: 2]</w:t>
      </w:r>
      <w:bookmarkEnd w:id="1947"/>
    </w:p>
    <w:p>
      <w:pPr>
        <w:pStyle w:val="BookText"/>
      </w:pPr>
      <w:r>
        <w:rPr>
          <w:rFonts w:ascii="Times New Roman" w:hAnsi="Times New Roman" w:eastAsia="Times New Roman" w:cs="Times New Roman"/>
          <w:lang w:val="en-US" w:bidi="en-US"/>
          <w:color w:val="111111"/>
          <w:sz w:val="28"/>
          <w:szCs w:val="28"/>
          <w:rtl/>
        </w:rPr>
        <w:t xml:space="preserve">25851- 2- </w:t>
      </w:r>
      <w:r>
        <w:rPr>
          <w:rStyle w:val="FootnoteReference"/>
        </w:rPr>
        <w:footnoteReference w:id="2344"/>
      </w:r>
      <w:r>
        <w:rPr>
          <w:rFonts w:ascii="Amiri" w:hAnsi="Amiri" w:eastAsia="Amiri" w:cs="Amiri"/>
          <w:lang w:bidi="ar-SA"/>
          <w:color w:val="111111"/>
          <w:sz w:val="28"/>
          <w:szCs w:val="28"/>
          <w:rtl/>
        </w:rPr>
        <w:t xml:space="preserve">مُحَمَّدُ بْنُ یَعْقُوبَ عَنْ عَلِیِّ بْنِ إِبْرَاهِیمَ عَنْ أَبِیهِ عَنِ ابْنِ أَبِی نَجْرَانَ عَنْ عَبْدِ اللَّهِ بْنِ سِنَانٍ عَنْ أَبِی عَبْدِ اللَّهِ ع قَالَ سَمِعْتُهُ یَقُولُ یَحْرُمُ مِنَ الرَّضَاعِ مَا یَحْرُمُ مِنَ الْقَرَابَةِ.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ازحضرت صادق &amp; نقل که فرمودند:هرکس بوسیله نسب محرم شود با رضاع هم محرم می شود .</w:t>
      </w:r>
    </w:p>
    <w:p>
      <w:pPr>
        <w:pStyle w:val="Heading5"/>
      </w:pPr>
      <w:bookmarkStart w:id="1948" w:name="_Toc1407"/>
      <w:r>
        <w:t>[رقم الحدیث الکلی: 25852 - رقم الحدیث الباب: 3]</w:t>
      </w:r>
      <w:bookmarkEnd w:id="1948"/>
    </w:p>
    <w:p>
      <w:pPr>
        <w:pStyle w:val="BookText"/>
      </w:pPr>
      <w:r>
        <w:rPr>
          <w:rFonts w:ascii="Times New Roman" w:hAnsi="Times New Roman" w:eastAsia="Times New Roman" w:cs="Times New Roman"/>
          <w:lang w:val="en-US" w:bidi="en-US"/>
          <w:color w:val="111111"/>
          <w:sz w:val="28"/>
          <w:szCs w:val="28"/>
          <w:rtl/>
        </w:rPr>
        <w:t xml:space="preserve">25852- 3- </w:t>
      </w:r>
      <w:r>
        <w:rPr>
          <w:rStyle w:val="FootnoteReference"/>
        </w:rPr>
        <w:footnoteReference w:id="2345"/>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أَنَّهُ سُئِلَ عَنِ الرَّضَاعِ فَقَالَ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ازحضرت رضا &amp; سوال شد فرمودند :هرکس بوسیله نسب محرم شود با رضاع هم محرم می شود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3" w:name="pg14696_165035"/>
    <w:bookmarkEnd w:id="353"/>
    <w:p>
      <w:pPr>
        <w:pStyle w:val="Heading5"/>
      </w:pPr>
      <w:bookmarkStart w:id="1949" w:name="_Toc1408"/>
      <w:r>
        <w:t>[رقم الحدیث الکلی: 25853 - رقم الحدیث الباب: 4]</w:t>
      </w:r>
      <w:bookmarkEnd w:id="1949"/>
    </w:p>
    <w:p>
      <w:pPr>
        <w:pStyle w:val="BookText"/>
      </w:pPr>
      <w:r>
        <w:rPr>
          <w:rFonts w:ascii="Times New Roman" w:hAnsi="Times New Roman" w:eastAsia="Times New Roman" w:cs="Times New Roman"/>
          <w:lang w:val="en-US" w:bidi="en-US"/>
          <w:color w:val="111111"/>
          <w:sz w:val="28"/>
          <w:szCs w:val="28"/>
          <w:rtl/>
        </w:rPr>
        <w:t xml:space="preserve">25853- 4- </w:t>
      </w:r>
      <w:r>
        <w:rPr>
          <w:rStyle w:val="FootnoteReference"/>
        </w:rPr>
        <w:footnoteReference w:id="2346"/>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سِرْحَانَ عَنْ أَبِی عَبْدِ اللَّهِ ع قَالَ: یَحْرُمُ مِنَ الرَّضَاعِ مَا یَحْرُمُ مِنَ النَّسَبِ.</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2347"/>
      </w:r>
      <w:r>
        <w:rPr>
          <w:rFonts w:ascii="Amiri" w:hAnsi="Amiri" w:eastAsia="Amiri" w:cs="Amiri"/>
          <w:lang w:bidi="ar-SA"/>
          <w:color w:val="111111"/>
          <w:sz w:val="28"/>
          <w:szCs w:val="28"/>
          <w:rtl/>
        </w:rPr>
        <w:t xml:space="preserve">عَنْ رَسُولِ اللَّهِ ص وَ کَذَا الْمُفِیدُ فِی الْمُقْنِعَةِ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دَاوُدَ بْنِ سِرْحَانَ ازحضرت صادق &amp; نقل که فرمودند:هرکس بوسیله نسب محرم شود با رضاع هم محرم می شود .</w:t>
      </w:r>
    </w:p>
    <w:p>
      <w:pPr>
        <w:pStyle w:val="Heading5"/>
      </w:pPr>
      <w:bookmarkStart w:id="1950" w:name="_Toc1409"/>
      <w:r>
        <w:t>[رقم الحدیث الکلی: 25854 - رقم الحدیث الباب: 5]</w:t>
      </w:r>
      <w:bookmarkEnd w:id="1950"/>
    </w:p>
    <w:p>
      <w:pPr>
        <w:pStyle w:val="BookText"/>
      </w:pPr>
      <w:r>
        <w:rPr>
          <w:rFonts w:ascii="Times New Roman" w:hAnsi="Times New Roman" w:eastAsia="Times New Roman" w:cs="Times New Roman"/>
          <w:lang w:val="en-US" w:bidi="en-US"/>
          <w:color w:val="111111"/>
          <w:sz w:val="28"/>
          <w:szCs w:val="28"/>
          <w:rtl/>
        </w:rPr>
        <w:t xml:space="preserve">25854- 5- </w:t>
      </w:r>
      <w:r>
        <w:rPr>
          <w:rStyle w:val="FootnoteReference"/>
        </w:rPr>
        <w:footnoteReference w:id="2349"/>
      </w:r>
      <w:r>
        <w:rPr>
          <w:rFonts w:ascii="Amiri" w:hAnsi="Amiri" w:eastAsia="Amiri" w:cs="Amiri"/>
          <w:lang w:bidi="ar-SA"/>
          <w:color w:val="111111"/>
          <w:sz w:val="28"/>
          <w:szCs w:val="28"/>
          <w:rtl/>
        </w:rPr>
        <w:t xml:space="preserve">وَ عَنْ مُحَمَّدِ بْنِ یَحْیَی عَنْ أَحْمَدَ بْنِ مُحَمَّدٍ عَنْ عَلِیِّ بْنِ الْحَکَمِ عَنْ مُعَاوِیَةَ بْنِ وَهْبٍ عَنْ عُبَیْدِ بْنِ زُرَارَةَ قَالَ: قُلْتُ لِأَبِی عَبْدِ اللَّهِ ع إِنَّا أَهْلُ بَیْتٍ کَبِیرٍ إِلَی أَنْ قَالَ فَقَالَ مَا یَحْرُمُ مِنَ النَّسَبِ فَهُوَ یَحْرُمُ مِنَ الرَّضَاعِ.</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35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خدمت حضرت صادق &amp; عرض ما خانواده بزرگی هستیم تا آنجا که فرمودند :هرکس بوسیله نسب محرم شود با رضاع هم محرم می شود .</w:t>
      </w:r>
    </w:p>
    <w:p>
      <w:pPr>
        <w:pStyle w:val="Heading5"/>
      </w:pPr>
      <w:bookmarkStart w:id="1951" w:name="_Toc1410"/>
      <w:r>
        <w:t>[رقم الحدیث الکلی: 25855 - رقم الحدیث الباب: 6]</w:t>
      </w:r>
      <w:bookmarkEnd w:id="1951"/>
    </w:p>
    <w:p>
      <w:pPr>
        <w:pStyle w:val="BookText"/>
      </w:pPr>
      <w:r>
        <w:rPr>
          <w:rFonts w:ascii="Times New Roman" w:hAnsi="Times New Roman" w:eastAsia="Times New Roman" w:cs="Times New Roman"/>
          <w:lang w:val="en-US" w:bidi="en-US"/>
          <w:color w:val="111111"/>
          <w:sz w:val="28"/>
          <w:szCs w:val="28"/>
          <w:rtl/>
        </w:rPr>
        <w:t xml:space="preserve">25855- 6- </w:t>
      </w:r>
      <w:r>
        <w:rPr>
          <w:rStyle w:val="FootnoteReference"/>
        </w:rPr>
        <w:footnoteReference w:id="2351"/>
      </w:r>
      <w:r>
        <w:rPr>
          <w:rFonts w:ascii="Amiri" w:hAnsi="Amiri" w:eastAsia="Amiri" w:cs="Amiri"/>
          <w:lang w:bidi="ar-SA"/>
          <w:color w:val="111111"/>
          <w:sz w:val="28"/>
          <w:szCs w:val="28"/>
          <w:rtl/>
        </w:rPr>
        <w:t xml:space="preserve">قَالَ وَ قَالَ ع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فرمودند :هرکس بوسیله نسب محرم شود با رضاع هم محرم می شود .</w:t>
      </w:r>
    </w:p>
    <w:p>
      <w:pPr>
        <w:pStyle w:val="Heading5"/>
      </w:pPr>
      <w:bookmarkStart w:id="1952" w:name="_Toc1411"/>
      <w:r>
        <w:t>[رقم الحدیث الکلی: 25856 - رقم الحدیث الباب: 7]</w:t>
      </w:r>
      <w:bookmarkEnd w:id="1952"/>
    </w:p>
    <w:p>
      <w:pPr>
        <w:pStyle w:val="BookText"/>
      </w:pPr>
      <w:r>
        <w:rPr>
          <w:rFonts w:ascii="Times New Roman" w:hAnsi="Times New Roman" w:eastAsia="Times New Roman" w:cs="Times New Roman"/>
          <w:lang w:val="en-US" w:bidi="en-US"/>
          <w:color w:val="111111"/>
          <w:sz w:val="28"/>
          <w:szCs w:val="28"/>
          <w:rtl/>
        </w:rPr>
        <w:t xml:space="preserve">25856- 7- </w:t>
      </w:r>
      <w:r>
        <w:rPr>
          <w:rStyle w:val="FootnoteReference"/>
        </w:rPr>
        <w:footnoteReference w:id="2352"/>
      </w:r>
      <w:r>
        <w:rPr>
          <w:rFonts w:ascii="Amiri" w:hAnsi="Amiri" w:eastAsia="Amiri" w:cs="Amiri"/>
          <w:lang w:bidi="ar-SA"/>
          <w:color w:val="111111"/>
          <w:sz w:val="28"/>
          <w:szCs w:val="28"/>
          <w:rtl/>
        </w:rPr>
        <w:t xml:space="preserve">وَ بِإِسْنَادِهِ عَنْ أَحْمَدَ بْنِ مُحَمَّدٍ عَنِ الْحَسَنِ بْنِ مَحْبُوبٍ عَنِ ابْنِ سِنَانٍ یَعْنِی عَبْدَ اللَّهِ عَنْ أَبِی عَبْدِ اللَّهِ ع فِی حَدِیثٍ قَالَ: أَ لَیْسَ قَدْ قَالَ رَسُولُ اللَّهِ ص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ازحضرت صادق &amp; نقل که فرمودند: مگر رسول اکرم نفرمودند :هرکس بوسیله نسب محرم شود با رضاع هم محرم می شود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4" w:name="pg14696_165036"/>
    <w:bookmarkEnd w:id="354"/>
    <w:p>
      <w:pPr>
        <w:pStyle w:val="Heading5"/>
      </w:pPr>
      <w:bookmarkStart w:id="1953" w:name="_Toc1412"/>
      <w:r>
        <w:t>[رقم الحدیث الکلی: 25857 - رقم الحدیث الباب: 8]</w:t>
      </w:r>
      <w:bookmarkEnd w:id="1953"/>
    </w:p>
    <w:p>
      <w:pPr>
        <w:pStyle w:val="BookText"/>
      </w:pPr>
      <w:r>
        <w:rPr>
          <w:rFonts w:ascii="Times New Roman" w:hAnsi="Times New Roman" w:eastAsia="Times New Roman" w:cs="Times New Roman"/>
          <w:lang w:val="en-US" w:bidi="en-US"/>
          <w:color w:val="111111"/>
          <w:sz w:val="28"/>
          <w:szCs w:val="28"/>
          <w:rtl/>
        </w:rPr>
        <w:t xml:space="preserve">25857- 8- </w:t>
      </w:r>
      <w:r>
        <w:rPr>
          <w:rStyle w:val="FootnoteReference"/>
        </w:rPr>
        <w:footnoteReference w:id="2353"/>
      </w:r>
      <w:r>
        <w:rPr>
          <w:rFonts w:ascii="Amiri" w:hAnsi="Amiri" w:eastAsia="Amiri" w:cs="Amiri"/>
          <w:lang w:bidi="ar-SA"/>
          <w:color w:val="111111"/>
          <w:sz w:val="28"/>
          <w:szCs w:val="28"/>
          <w:rtl/>
        </w:rPr>
        <w:t xml:space="preserve">وَ بِإِسْنَادِهِ عَنِ الْحُسَیْنِ بْنِ سَعِیدٍ عَنِ ابْنِ أَبِی عُمَیْرٍ عَنْ حَمَّادٍ عَنِ الْحَلَبِیِّ قَالَ: سَأَلْتُ أَبَا عَبْدِ اللَّهِ ع عَنِ الرَّضَاعِ فَقَالَ یَحْرُمُ مِنْهُ مَا یَحْرُمُ مِنَ النَّسَبِ.</w:t>
      </w:r>
    </w:p>
    <w:p>
      <w:pPr>
        <w:pStyle w:val="BookText"/>
      </w:pPr>
      <w:r>
        <w:rPr>
          <w:rFonts w:ascii="Amiri" w:hAnsi="Amiri" w:eastAsia="Amiri" w:cs="Amiri"/>
          <w:lang w:bidi="ar-SA"/>
          <w:color w:val="111111"/>
          <w:sz w:val="28"/>
          <w:szCs w:val="28"/>
          <w:rtl/>
        </w:rPr>
        <w:t xml:space="preserve">وَ عَنْهُ عَنِ الْقَاسِمِ عَنْ عَلِیٍّ عَنْ أَبِی إِبْرَاهِیمَ وَ عَنْ أَبِی بَصِیرٍ عَنْ أَبِی عَبْدِ اللَّهِ ع مِثْلَهُ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ازحضرت صادق &amp; درمورد رضاع سوال کردم فرمودند : هرکس بوسیله نسب محرم شود با رضاع هم محرم می شود .</w:t>
      </w:r>
    </w:p>
    <w:p>
      <w:pPr>
        <w:pStyle w:val="Heading5"/>
      </w:pPr>
      <w:bookmarkStart w:id="1954" w:name="_Toc1413"/>
      <w:r>
        <w:t>[رقم الحدیث الکلی: 25858 - رقم الحدیث الباب: 9]</w:t>
      </w:r>
      <w:bookmarkEnd w:id="1954"/>
    </w:p>
    <w:p>
      <w:pPr>
        <w:pStyle w:val="BookText"/>
      </w:pPr>
      <w:r>
        <w:rPr>
          <w:rFonts w:ascii="Times New Roman" w:hAnsi="Times New Roman" w:eastAsia="Times New Roman" w:cs="Times New Roman"/>
          <w:lang w:val="en-US" w:bidi="en-US"/>
          <w:color w:val="111111"/>
          <w:sz w:val="28"/>
          <w:szCs w:val="28"/>
          <w:rtl/>
        </w:rPr>
        <w:t xml:space="preserve">25858- 9- </w:t>
      </w:r>
      <w:r>
        <w:rPr>
          <w:rStyle w:val="FootnoteReference"/>
        </w:rPr>
        <w:footnoteReference w:id="2355"/>
      </w:r>
      <w:r>
        <w:rPr>
          <w:rFonts w:ascii="Amiri" w:hAnsi="Amiri" w:eastAsia="Amiri" w:cs="Amiri"/>
          <w:lang w:bidi="ar-SA"/>
          <w:color w:val="111111"/>
          <w:sz w:val="28"/>
          <w:szCs w:val="28"/>
          <w:rtl/>
        </w:rPr>
        <w:t xml:space="preserve">وَ عَنْهُ عَنْ حَمَّادٍ عَنْ عَبْدِ اللَّهِ بْنِ الْمُغِیرَةِ عَنْ عَبْدِ اللَّهِ بْنِ سِنَانٍ عَنْ أَبِی عَبْدِ اللَّهِ ع قَالَ: یَحْرُمُ مِنَ الرَّضَاعِ مَا یَحْرُمُ مِنَ الْقَرَابَةِ.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ازحضرت صادق &amp; نقل که فرمودند:هرکس بوسیله نسب محرم شود با رضاع هم محرم می شود .</w:t>
      </w:r>
    </w:p>
    <w:p>
      <w:pPr>
        <w:pStyle w:val="Heading5"/>
      </w:pPr>
      <w:bookmarkStart w:id="1955" w:name="_Toc1414"/>
      <w:r>
        <w:t>[رقم الحدیث الکلی: 25859 - رقم الحدیث الباب: 10]</w:t>
      </w:r>
      <w:bookmarkEnd w:id="1955"/>
    </w:p>
    <w:p>
      <w:pPr>
        <w:pStyle w:val="BookText"/>
      </w:pPr>
      <w:r>
        <w:rPr>
          <w:rFonts w:ascii="Times New Roman" w:hAnsi="Times New Roman" w:eastAsia="Times New Roman" w:cs="Times New Roman"/>
          <w:lang w:val="en-US" w:bidi="en-US"/>
          <w:color w:val="111111"/>
          <w:sz w:val="28"/>
          <w:szCs w:val="28"/>
          <w:rtl/>
        </w:rPr>
        <w:t xml:space="preserve">25859- 10- </w:t>
      </w:r>
      <w:r>
        <w:rPr>
          <w:rStyle w:val="FootnoteReference"/>
        </w:rPr>
        <w:footnoteReference w:id="2356"/>
      </w:r>
      <w:r>
        <w:rPr>
          <w:rFonts w:ascii="Amiri" w:hAnsi="Amiri" w:eastAsia="Amiri" w:cs="Amiri"/>
          <w:lang w:bidi="ar-SA"/>
          <w:color w:val="111111"/>
          <w:sz w:val="28"/>
          <w:szCs w:val="28"/>
          <w:rtl/>
        </w:rPr>
        <w:t xml:space="preserve">وَ بِإِسْنَادِهِ عَنْ عَلِیِّ بْنِ الْحَسَنِ عَنْ سِنْدِیِّ بْنِ الرَّبِیعِ عَنْ عُثْمَانَ بْنِ عِیسَی عَنْ أَبِی الْحَسَنِ ع فِی حَدِیثٍ قَالَ: إِنَّهُ یَحْرُمُ مِنَ الرَّضَاعِ مَا یَحْرُمُ مِنَ النَّسَبِ.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57"/>
      </w:r>
      <w:r>
        <w:rPr>
          <w:rFonts w:ascii="Amiri" w:hAnsi="Amiri" w:eastAsia="Amiri" w:cs="Amiri"/>
          <w:lang w:bidi="ar-SA"/>
          <w:color w:val="111111"/>
          <w:sz w:val="28"/>
          <w:szCs w:val="28"/>
          <w:rtl/>
        </w:rPr>
        <w:t xml:space="preserve">لَکِنْ یُسْتَثْنَی مِنْ ذَلِکَ الْأُخْتُ مِنَ الْأُمِّ فَإِنَّهَا لَا تَحْرُمُ فِی الرَّضَاعِ وَ کَذَا کُلُّ مَا أَشْبَهَ ذَلِکَ کَمَا یَأْتِی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ازحضرت کاظم &amp; نقل که فرمودند: مگر رسول اکرم نفرمودند :هرکس بوسیله نسب محرم شود با رضاع هم محرم می شود .</w:t>
      </w:r>
    </w:p>
    <w:p>
      <w:pPr>
        <w:pStyle w:val="BookText"/>
      </w:pPr>
      <w:r>
        <w:rPr>
          <w:rFonts w:ascii="IRNazanin" w:hAnsi="IRNazanin" w:eastAsia="IRNazanin" w:cs="IRNazanin"/>
          <w:lang w:bidi="fa-IR"/>
          <w:color w:val="111111"/>
          <w:sz w:val="28"/>
          <w:szCs w:val="28"/>
          <w:rtl/>
        </w:rPr>
        <w:t xml:space="preserve">می گویم : ازاین قانون خواهر مادری استثنا می شود پس او با رضاع محرم نمی شود وکسی که مثل اوست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5" w:name="pg14696_165037"/>
    <w:bookmarkEnd w:id="355"/>
    <w:p>
      <w:pPr>
        <w:pStyle w:val="Heading4"/>
      </w:pPr>
      <w:bookmarkStart w:id="1956" w:name="_Toc1415"/>
      <w:r>
        <w:t>2- بَابُ ثُبُوتِ التَّحْرِیمِ فِی الرَّضَاعِ بِرَضَاعِ یَوْمٍ وَ لَیْلَةٍ وَ بِخَمْسَ عَشْرَةَ رَضْعَةً مُتَوَالِیَاتٍ بِشُرُوطِهَا لَا بِمَا نَقَصَ عَنْ ذَلِکَ‌</w:t>
      </w:r>
      <w:bookmarkEnd w:id="1956"/>
    </w:p>
    <w:p>
      <w:pPr>
        <w:pStyle w:val="Heading5"/>
      </w:pPr>
      <w:bookmarkStart w:id="1957" w:name="_Toc1416"/>
      <w:r>
        <w:t>اشارة</w:t>
      </w:r>
      <w:bookmarkEnd w:id="1957"/>
    </w:p>
    <w:p>
      <w:pPr>
        <w:pStyle w:val="BookText"/>
      </w:pPr>
      <w:r>
        <w:rPr>
          <w:rStyle w:val="FootnoteReference"/>
        </w:rPr>
        <w:footnoteReference w:id="2359"/>
      </w:r>
      <w:r>
        <w:rPr>
          <w:rFonts w:ascii="Amiri" w:hAnsi="Amiri" w:eastAsia="Amiri" w:cs="Amiri"/>
          <w:lang w:bidi="ar-SA"/>
          <w:color w:val="111111"/>
          <w:sz w:val="28"/>
          <w:szCs w:val="28"/>
          <w:rtl/>
        </w:rPr>
        <w:t xml:space="preserve">2 بَابُ ثُبُوتِ التَّحْرِیمِ فِی الرَّضَاعِ بِرَضَاعِ یَوْمٍ وَ لَیْلَةٍ وَ بِخَمْسَ عَشْرَةَ رَضْعَةً مُتَوَالِیَاتٍ بِشُرُوطِهَا لَا بِمَا نَقَصَ عَنْ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محرمیت در رضاع به یک شبانه روزیا15 مرتبه شیرخوردن پشت سر هم با شرائطش نه با کمتر از آن</w:t>
      </w:r>
    </w:p>
    <w:p>
      <w:pPr>
        <w:pStyle w:val="Heading5"/>
      </w:pPr>
      <w:bookmarkStart w:id="1958" w:name="_Toc1417"/>
      <w:r>
        <w:t>[رقم الحدیث الکلی: 25860 - رقم الحدیث الباب: 1]</w:t>
      </w:r>
      <w:bookmarkEnd w:id="1958"/>
    </w:p>
    <w:p>
      <w:pPr>
        <w:pStyle w:val="BookText"/>
      </w:pPr>
      <w:r>
        <w:rPr>
          <w:rFonts w:ascii="Times New Roman" w:hAnsi="Times New Roman" w:eastAsia="Times New Roman" w:cs="Times New Roman"/>
          <w:lang w:val="en-US" w:bidi="en-US"/>
          <w:color w:val="111111"/>
          <w:sz w:val="28"/>
          <w:szCs w:val="28"/>
          <w:rtl/>
        </w:rPr>
        <w:t xml:space="preserve">25860- 1- </w:t>
      </w:r>
      <w:r>
        <w:rPr>
          <w:rStyle w:val="FootnoteReference"/>
        </w:rPr>
        <w:footnoteReference w:id="2360"/>
      </w:r>
      <w:r>
        <w:rPr>
          <w:rFonts w:ascii="Amiri" w:hAnsi="Amiri" w:eastAsia="Amiri" w:cs="Amiri"/>
          <w:lang w:bidi="ar-SA"/>
          <w:color w:val="111111"/>
          <w:sz w:val="28"/>
          <w:szCs w:val="28"/>
          <w:rtl/>
        </w:rPr>
        <w:t xml:space="preserve">مُحَمَّدُ بْنُ الْحَسَنِ بِإِسْنَادِهِ عَنْ مُحَمَّدِ بْنِ أَحْمَدَ بْنِ یَحْیَی عَنْ أَحْمَدَ بْنِ مُحَمَّدٍ عَنِ الْحَسَنِ بْنِ مَحْبُوبٍ عَنْ هِشَامِ بْنِ سَالِمٍ عَنْ عَمَّارِ بْنِ مُوسَی السَّابَاطِیِّ عَنْ جَمِیلِ بْنِ صَالِحٍ عَنْ زِیَادِ بْنِ سُوقَةَ قَالَ: 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سوقه گفت: به ابوجعفر (ع) گفتم: آیا برای رضاع حدی وجود دارد که به آن عمل شود؟ گفت: رضاع کمتر از یک روز و شب یا پانزده بار شیر خوردن پیاپی از یک زن و از شیر یک مرد، حرام نمی‌شود، به شرطی که در میان آن‌ها شیر خوردن از زن دیگری فاصله نیندازد. پس اگر زنی پسری یا دختری را ده بار از شیر یک مرد شیر دهد و زن دیگری نیز آن دو را ده بار از شیر مرد دیگری شیر دهد، ازدواج بین آن‌ها حرام نمی‌شود</w:t>
      </w:r>
    </w:p>
    <w:p>
      <w:pPr>
        <w:pStyle w:val="Heading5"/>
      </w:pPr>
      <w:bookmarkStart w:id="1959" w:name="_Toc1418"/>
      <w:r>
        <w:t>[رقم الحدیث الکلی: 25861 - رقم الحدیث الباب: 2]</w:t>
      </w:r>
      <w:bookmarkEnd w:id="1959"/>
    </w:p>
    <w:p>
      <w:pPr>
        <w:pStyle w:val="BookText"/>
      </w:pPr>
      <w:r>
        <w:rPr>
          <w:rFonts w:ascii="Times New Roman" w:hAnsi="Times New Roman" w:eastAsia="Times New Roman" w:cs="Times New Roman"/>
          <w:lang w:val="en-US" w:bidi="en-US"/>
          <w:color w:val="111111"/>
          <w:sz w:val="28"/>
          <w:szCs w:val="28"/>
          <w:rtl/>
        </w:rPr>
        <w:t xml:space="preserve">25861- 2- </w:t>
      </w:r>
      <w:r>
        <w:rPr>
          <w:rStyle w:val="FootnoteReference"/>
        </w:rPr>
        <w:footnoteReference w:id="2361"/>
      </w:r>
      <w:r>
        <w:rPr>
          <w:rFonts w:ascii="Amiri" w:hAnsi="Amiri" w:eastAsia="Amiri" w:cs="Amiri"/>
          <w:lang w:bidi="ar-SA"/>
          <w:color w:val="111111"/>
          <w:sz w:val="28"/>
          <w:szCs w:val="28"/>
          <w:rtl/>
        </w:rPr>
        <w:t xml:space="preserve">وَ بِإِسْنَادِهِ عَنِ الْحَسَنِ بْنِ مَحْبُوبٍ عَنْ عَلِیِّ بْنِ رِئَابٍ عَنْ أَبِی عَبْدِ اللَّهِ ع قَالَ: قُلْتُ مَا یَحْرُمُ مِنَ الرَّضَاعِ قَالَ مَا أَنْبَتَ اللَّحْمَ وَ شَدَّ الْعَظْمَ قُلْتُ فَیُحَرِّمُ عَشْرُ رَضَعَاتٍ قَالَ لَا لِأَنَّهُ لَا تُنْبِتُ اللَّحْمَ وَ لَا تَشُدُّ الْعَظْمَ عَشْرُ رَضَعَاتٍ.</w:t>
      </w:r>
    </w:p>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مِثْلَهُ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از ابوعبدالله (ع) نقل کرد که گفت: پرسیدم چه مقدار از رضاع حرام می‌شود؟ گفت: آن‌چه گوشت را برویاند و استخوان را محکم کند. گفتم: آیا ده بار شیر خوردن حرام می‌شود؟ گفت: نه، زیرا ده بار شیر خوردن گوشت را نمی‌رویاند و استخوان را محکم نمی‌کند.</w:t>
      </w:r>
    </w:p>
    <w:p>
      <w:pPr>
        <w:pStyle w:val="Heading5"/>
      </w:pPr>
      <w:bookmarkStart w:id="1960" w:name="_Toc1419"/>
      <w:r>
        <w:t>[رقم الحدیث الکلی: 25862 - رقم الحدیث الباب: 3]</w:t>
      </w:r>
      <w:bookmarkEnd w:id="1960"/>
    </w:p>
    <w:p>
      <w:pPr>
        <w:pStyle w:val="BookText"/>
      </w:pPr>
      <w:r>
        <w:rPr>
          <w:rFonts w:ascii="Times New Roman" w:hAnsi="Times New Roman" w:eastAsia="Times New Roman" w:cs="Times New Roman"/>
          <w:lang w:val="en-US" w:bidi="en-US"/>
          <w:color w:val="111111"/>
          <w:sz w:val="28"/>
          <w:szCs w:val="28"/>
          <w:rtl/>
        </w:rPr>
        <w:t xml:space="preserve">25862- 3- </w:t>
      </w:r>
      <w:r>
        <w:rPr>
          <w:rStyle w:val="FootnoteReference"/>
        </w:rPr>
        <w:footnoteReference w:id="2363"/>
      </w:r>
      <w:r>
        <w:rPr>
          <w:rFonts w:ascii="Amiri" w:hAnsi="Amiri" w:eastAsia="Amiri" w:cs="Amiri"/>
          <w:lang w:bidi="ar-SA"/>
          <w:color w:val="111111"/>
          <w:sz w:val="28"/>
          <w:szCs w:val="28"/>
          <w:rtl/>
        </w:rPr>
        <w:t xml:space="preserve">وَ بِإِسْنَادِهِ عَنْ عَلِیِّ بْنِ الْحَسَنِ بْنِ فَضَّالٍ عَنْ یَعْقُوبَ بْنِ یَزِیدَ عَنِ ابْنِ أَبِی عُمَیْرٍ عَنْ حَمَّادٍ عَنْ عُبَیْدِ بْنِ زُرَارَةَ عَنْ أَبِی عَبْدِ اللَّهِ ع قَالَ سَمِعْتُهُ یَقُولُ عَشْرُ رَضَعَاتٍ لَا یُحَرِّمْنَ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ازحضرت صادق &amp; شنیدم که فرمودند : ده مرتبه شیر خوردم کسی را محرم نمی کند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6" w:name="pg14696_165038"/>
    <w:bookmarkEnd w:id="356"/>
    <w:p>
      <w:pPr>
        <w:pStyle w:val="Heading5"/>
      </w:pPr>
      <w:bookmarkStart w:id="1961" w:name="_Toc1420"/>
      <w:r>
        <w:t>[رقم الحدیث الکلی: 25863 - رقم الحدیث الباب: 4]</w:t>
      </w:r>
      <w:bookmarkEnd w:id="1961"/>
    </w:p>
    <w:p>
      <w:pPr>
        <w:pStyle w:val="BookText"/>
      </w:pPr>
      <w:r>
        <w:rPr>
          <w:rFonts w:ascii="Times New Roman" w:hAnsi="Times New Roman" w:eastAsia="Times New Roman" w:cs="Times New Roman"/>
          <w:lang w:val="en-US" w:bidi="en-US"/>
          <w:color w:val="111111"/>
          <w:sz w:val="28"/>
          <w:szCs w:val="28"/>
          <w:rtl/>
        </w:rPr>
        <w:t xml:space="preserve">25863- 4- </w:t>
      </w:r>
      <w:r>
        <w:rPr>
          <w:rStyle w:val="FootnoteReference"/>
        </w:rPr>
        <w:footnoteReference w:id="2364"/>
      </w:r>
      <w:r>
        <w:rPr>
          <w:rFonts w:ascii="Amiri" w:hAnsi="Amiri" w:eastAsia="Amiri" w:cs="Amiri"/>
          <w:lang w:bidi="ar-SA"/>
          <w:color w:val="111111"/>
          <w:sz w:val="28"/>
          <w:szCs w:val="28"/>
          <w:rtl/>
        </w:rPr>
        <w:t xml:space="preserve">وَ عَنْهُ عَنْ أَخَوَیْهِ عَنْ أَبِیهِمَا عَنْ عَبْدِ اللَّهِ بْنِ بُکَیْرٍ عَنْ أَبِی عَبْدِ اللَّهِ ع قَالَ سَمِعْتُهُ یَقُولُ عَشْرُ رَضَعَاتٍ لَا تُحَرِّمُ.</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مِثْلَهُ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بُکَیْرٍ می گوید ازحضرت صادق &amp; شنیدم که فرمودند : ده مرتبه شیر خوردم کسی را محرم نمی کند .</w:t>
      </w:r>
    </w:p>
    <w:p>
      <w:pPr>
        <w:pStyle w:val="Heading5"/>
      </w:pPr>
      <w:bookmarkStart w:id="1962" w:name="_Toc1421"/>
      <w:r>
        <w:t>[رقم الحدیث الکلی: 25864 - رقم الحدیث الباب: 5]</w:t>
      </w:r>
      <w:bookmarkEnd w:id="1962"/>
    </w:p>
    <w:p>
      <w:pPr>
        <w:pStyle w:val="BookText"/>
      </w:pPr>
      <w:r>
        <w:rPr>
          <w:rFonts w:ascii="Times New Roman" w:hAnsi="Times New Roman" w:eastAsia="Times New Roman" w:cs="Times New Roman"/>
          <w:lang w:val="en-US" w:bidi="en-US"/>
          <w:color w:val="111111"/>
          <w:sz w:val="28"/>
          <w:szCs w:val="28"/>
          <w:rtl/>
        </w:rPr>
        <w:t xml:space="preserve">25864- 5- </w:t>
      </w:r>
      <w:r>
        <w:rPr>
          <w:rStyle w:val="FootnoteReference"/>
        </w:rPr>
        <w:footnoteReference w:id="2366"/>
      </w:r>
      <w:r>
        <w:rPr>
          <w:rFonts w:ascii="Amiri" w:hAnsi="Amiri" w:eastAsia="Amiri" w:cs="Amiri"/>
          <w:lang w:bidi="ar-SA"/>
          <w:color w:val="111111"/>
          <w:sz w:val="28"/>
          <w:szCs w:val="28"/>
          <w:rtl/>
        </w:rPr>
        <w:t xml:space="preserve">وَ عَنْهُ عَنِ الْحَسَنِ بْنِ بِنْتِ إِلْیَاسَ عَنْ عَبْدِ اللَّهِ بْنِ سِنَانٍ عَنْ عُمَرَ بْنِ یَزِیدَ قَالَ: سَأَلْتُ أَبَا عَبْدِ اللَّهِ ع عَنِ الْغُلَامِ یَرْضِعُ الرَّضْعَةَ وَ الثِّنْتَیْنِ فَقَالَ لَا یُحَرِّمُ فَعَدَدْتُ عَلَیْهِ حَتَّی أَکْمَلْتُ عَشْرَ رَضَعَاتٍ فَقَالَ إِذَا کَانَتْ مُتَفَرِّقَةً فَلَا.</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بْنِ فَضَّالٍ عَنْ عَبْدِ اللَّهِ بْنِ سِنَانٍ </w:t>
      </w:r>
      <w:r>
        <w:rPr>
          <w:rStyle w:val="FootnoteReference"/>
        </w:rPr>
        <w:footnoteReference w:id="2367"/>
      </w:r>
    </w:p>
    <w:p>
      <w:pPr>
        <w:pStyle w:val="BookText"/>
      </w:pPr>
      <w:r>
        <w:rPr>
          <w:rFonts w:ascii="Amiri" w:hAnsi="Amiri" w:eastAsia="Amiri" w:cs="Amiri"/>
          <w:lang w:bidi="ar-SA"/>
          <w:color w:val="111111"/>
          <w:sz w:val="28"/>
          <w:szCs w:val="28"/>
          <w:rtl/>
        </w:rPr>
        <w:t xml:space="preserve">أَقُولُ: ذَکَرَ الشَّیْخُ أَنَّ دَلِیلَ الْخِطَابِ لَا یَجُوزُ التَّعَلُّقُ بِهِ إِلَّا إِذَا لَمْ یَکُنْ هُنَاکَ مَا یَصْرِفُ عَنْهُ وَ أَنَّ مَا تَقَدَّمَ صَارِفٌ عَنْهُ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از ابوعبدالله (ع) پرسیدم درباره پسری که یک یا دو بار شیر می‌خورد. گفت: حرام نمی‌شود. سپس تا ده بار شیر خوردن شمردم. گفت: اگر پراکنده باشد، حرام نمی‌شود.</w:t>
      </w:r>
    </w:p>
    <w:p>
      <w:pPr>
        <w:pStyle w:val="BookText"/>
      </w:pPr>
      <w:r>
        <w:rPr>
          <w:rFonts w:ascii="IRNazanin" w:hAnsi="IRNazanin" w:eastAsia="IRNazanin" w:cs="IRNazanin"/>
          <w:lang w:bidi="fa-IR"/>
          <w:color w:val="111111"/>
          <w:sz w:val="28"/>
          <w:szCs w:val="28"/>
          <w:rtl/>
        </w:rPr>
        <w:t xml:space="preserve">و می‌گویم: مرحوم شیخ ذکر کرد که دلیل خطاب را نمی‌توان ملاک قرار داد مگر اینکه چیزی آن را منصرف نکند و آنچه پیش از این آمده، آن را منصرف می‌کند.</w:t>
      </w:r>
    </w:p>
    <w:p>
      <w:pPr>
        <w:pStyle w:val="Heading5"/>
      </w:pPr>
      <w:bookmarkStart w:id="1963" w:name="_Toc1422"/>
      <w:r>
        <w:t>[رقم الحدیث الکلی: 25865 - رقم الحدیث الباب: 6]</w:t>
      </w:r>
      <w:bookmarkEnd w:id="1963"/>
    </w:p>
    <w:p>
      <w:pPr>
        <w:pStyle w:val="BookText"/>
      </w:pPr>
      <w:r>
        <w:rPr>
          <w:rFonts w:ascii="Times New Roman" w:hAnsi="Times New Roman" w:eastAsia="Times New Roman" w:cs="Times New Roman"/>
          <w:lang w:val="en-US" w:bidi="en-US"/>
          <w:color w:val="111111"/>
          <w:sz w:val="28"/>
          <w:szCs w:val="28"/>
          <w:rtl/>
        </w:rPr>
        <w:t xml:space="preserve">25865- 6- </w:t>
      </w:r>
      <w:r>
        <w:rPr>
          <w:rStyle w:val="FootnoteReference"/>
        </w:rPr>
        <w:footnoteReference w:id="2369"/>
      </w:r>
      <w:r>
        <w:rPr>
          <w:rFonts w:ascii="Amiri" w:hAnsi="Amiri" w:eastAsia="Amiri" w:cs="Amiri"/>
          <w:lang w:bidi="ar-SA"/>
          <w:color w:val="111111"/>
          <w:sz w:val="28"/>
          <w:szCs w:val="28"/>
          <w:rtl/>
        </w:rPr>
        <w:t xml:space="preserve">وَ عَنْهُ عَنْ أَیُّوبَ بْنِ نُوحٍ عَنْ صَفْوَانَ بْنِ یَحْیَی عَنْ حَمَّادِ بْنِ عُثْمَانَ أَوْ غَیْرِهِ عَنْ عُمَرَ بْنِ یَزِیدَ قَالَ سَمِعْتُ أَبَا عَبْدِ اللَّهِ ع یَقُولُ خَمْسَ عَشْرَةَ رَضْعَةً لَا تُحَرِّمُ.</w:t>
      </w:r>
    </w:p>
    <w:p>
      <w:pPr>
        <w:pStyle w:val="BookText"/>
      </w:pPr>
      <w:r>
        <w:rPr>
          <w:rFonts w:ascii="Amiri" w:hAnsi="Amiri" w:eastAsia="Amiri" w:cs="Amiri"/>
          <w:lang w:bidi="ar-SA"/>
          <w:color w:val="111111"/>
          <w:sz w:val="28"/>
          <w:szCs w:val="28"/>
          <w:rtl/>
        </w:rPr>
        <w:t xml:space="preserve">أَقُولُ: حَمَلَهُ الشَّیْخُ عَلَی کَوْنِ الرَّضَعَاتِ مُتَفَرِّقَاتٍ مِنْ نِسَاءٍ شَتَّی فَإِنَّهَا إِذَا کَانَتْ مُتَوَالِیَةً تُحَرِّمُ کَمَا تَقَدَّمَ </w:t>
      </w:r>
      <w:r>
        <w:rPr>
          <w:rStyle w:val="FootnoteReference"/>
        </w:rPr>
        <w:footnoteReference w:id="2370"/>
      </w:r>
      <w:r>
        <w:rPr>
          <w:rFonts w:ascii="Amiri" w:hAnsi="Amiri" w:eastAsia="Amiri" w:cs="Amiri"/>
          <w:lang w:bidi="ar-SA"/>
          <w:color w:val="111111"/>
          <w:sz w:val="28"/>
          <w:szCs w:val="28"/>
          <w:rtl/>
        </w:rPr>
        <w:t xml:space="preserve">وَ یَحْتَمِلُ الْحَمْلُ عَلَی الْإِنْکَارِ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می گوید ازحضرت صادق &amp; شنیدم که فرمودند : پانزده مرتبه شیر خوردن کسی را محرم نمی کند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7" w:name="pg14696_165039"/>
    <w:bookmarkEnd w:id="357"/>
    <w:p>
      <w:pPr>
        <w:pStyle w:val="Heading5"/>
      </w:pPr>
      <w:bookmarkStart w:id="1964" w:name="_Toc1423"/>
      <w:r>
        <w:t>[رقم الحدیث الکلی: 25866 - رقم الحدیث الباب: 7]</w:t>
      </w:r>
      <w:bookmarkEnd w:id="1964"/>
    </w:p>
    <w:p>
      <w:pPr>
        <w:pStyle w:val="BookText"/>
      </w:pPr>
      <w:r>
        <w:rPr>
          <w:rFonts w:ascii="Times New Roman" w:hAnsi="Times New Roman" w:eastAsia="Times New Roman" w:cs="Times New Roman"/>
          <w:lang w:val="en-US" w:bidi="en-US"/>
          <w:color w:val="111111"/>
          <w:sz w:val="28"/>
          <w:szCs w:val="28"/>
          <w:rtl/>
        </w:rPr>
        <w:t xml:space="preserve">25866- 7- </w:t>
      </w:r>
      <w:r>
        <w:rPr>
          <w:rStyle w:val="FootnoteReference"/>
        </w:rPr>
        <w:footnoteReference w:id="2371"/>
      </w:r>
      <w:r>
        <w:rPr>
          <w:rFonts w:ascii="Amiri" w:hAnsi="Amiri" w:eastAsia="Amiri" w:cs="Amiri"/>
          <w:lang w:bidi="ar-SA"/>
          <w:color w:val="111111"/>
          <w:sz w:val="28"/>
          <w:szCs w:val="28"/>
          <w:rtl/>
        </w:rPr>
        <w:t xml:space="preserve">وَ عَنْهُ عَنْ أَیُّوبَ بْنِ نُوحٍ عَنْ حَرِیزٍ عَنِ الْفُضَیْلِ بْنِ یَسَارٍ عَنْ عَبْدِ الرَّحْمَنِ بْنِ أَبِی عَبْدِ اللَّهِ </w:t>
      </w:r>
      <w:r>
        <w:rPr>
          <w:rStyle w:val="FootnoteReference"/>
        </w:rPr>
        <w:footnoteReference w:id="2372"/>
      </w:r>
      <w:r>
        <w:rPr>
          <w:rFonts w:ascii="Amiri" w:hAnsi="Amiri" w:eastAsia="Amiri" w:cs="Amiri"/>
          <w:lang w:bidi="ar-SA"/>
          <w:color w:val="111111"/>
          <w:sz w:val="28"/>
          <w:szCs w:val="28"/>
          <w:rtl/>
        </w:rPr>
        <w:t xml:space="preserve">قَالَ: لَا یُحَرِّمُ مِنَ الرَّضَاعِ إِلَّا مَا کَانَ مَخْبُوراً </w:t>
      </w:r>
      <w:r>
        <w:rPr>
          <w:rStyle w:val="FootnoteReference"/>
        </w:rPr>
        <w:footnoteReference w:id="2373"/>
      </w:r>
      <w:r>
        <w:rPr>
          <w:rFonts w:ascii="Amiri" w:hAnsi="Amiri" w:eastAsia="Amiri" w:cs="Amiri"/>
          <w:lang w:bidi="ar-SA"/>
          <w:color w:val="111111"/>
          <w:sz w:val="28"/>
          <w:szCs w:val="28"/>
          <w:rtl/>
        </w:rPr>
        <w:t xml:space="preserve">قُلْتُ وَ مَا الْمَخْبُورُ </w:t>
      </w:r>
      <w:r>
        <w:rPr>
          <w:rStyle w:val="FootnoteReference"/>
        </w:rPr>
        <w:footnoteReference w:id="2374"/>
      </w:r>
      <w:r>
        <w:rPr>
          <w:rFonts w:ascii="Amiri" w:hAnsi="Amiri" w:eastAsia="Amiri" w:cs="Amiri"/>
          <w:lang w:bidi="ar-SA"/>
          <w:color w:val="111111"/>
          <w:sz w:val="28"/>
          <w:szCs w:val="28"/>
          <w:rtl/>
        </w:rPr>
        <w:t xml:space="preserve">قَالَ أُمٌّ مُرَبِّیَةٌ أَوْ أُمٌّ تُرَبِّی أَوْ ظِئْرٌ تُسْتَأْجَرُ أَوْ خَادِمٌ تُشْتَرَی أَوْ مَا کَانَ مِثْلَ ذَلِکَ مَوْقُوفاً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حَرِیزٍ عَنِ الْفُضَیْلِ بْنِ یَسَارٍ عَنْ أَبِی عَبْدِ اللَّهِ ع مِثْلَهُ إِلَی قَوْلِهِ تُشْتَرَی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مَعَانِی الْأَخْبَارِ عَنْ أَبِیهِ عَنْ أَحْمَدَ بْنِ إِدْرِیسَ عَنْ مُحَمَّدِ بْنِ أَحْمَدَ عَنْ أَحْمَدَ بْنِ هِلَالٍ عَنِ ابْنِ سِنَانٍ عَنْ حَرِیزٍ عَنْ فُضَیْلِ بْنِ یَسَارٍ عَنْ أَبِی عَبْدِ اللَّهِ ع مِثْلَهُ إِلَی قَوْلِهِ مَوْقُوفاً عَلَیْهِ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الْقَصْدُ بِهَذَا نَفْیُ التَّحْرِیمِ عَمَّنْ یُرْضَعُ رَضْعَةً أَوْ رَضْعَتَیْنِ وَ مَا أَشْبَهَ ذَلِکَ وَ أَمَّا إِذَا أَرْضَعَتِ الْقَدْرَ الَّذِی قُلْنَاهُ وَ إِنْ لَمْ یَکُنْ بِهَذِهِ الْأَوْصَافِ فَإِنَّهُ یُحَرَّمُ وَ اسْتَشْهَدَ بِمَا یَأْتِی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گفت: هدف از این سخن نفی تحریم از کسی است که یک یا دو بار شیر می‌خورد یا چیزی شبیه به آن. اما اگر به اندازه‌ای که گفتیم شیر داده شود، حتی اگر با این اوصاف نباشد، حرام می‌شود و به آنچه خواهد آمد استشهاد کرد.</w:t>
      </w:r>
    </w:p>
    <w:p>
      <w:pPr>
        <w:pStyle w:val="BookText"/>
      </w:pPr>
      <w:r>
        <w:rPr>
          <w:rFonts w:ascii="IRNazanin" w:hAnsi="IRNazanin" w:eastAsia="IRNazanin" w:cs="IRNazanin"/>
          <w:lang w:bidi="fa-IR"/>
          <w:color w:val="111111"/>
          <w:sz w:val="28"/>
          <w:szCs w:val="28"/>
          <w:rtl/>
        </w:rPr>
        <w:t xml:space="preserve">عبدالرحمن بن ابی‌عبدالله گفت: از رضاع چیزی حرام نمی‌شود مگر آنچه مخبور باشد. گفتم: مخبور چیست؟ گفت: مادری که پرورش‌دهنده باشد، یا مادری که پرورش می‌دهد، یا دایه‌ای که اجاره می‌شود، یا خدمتکاری که خریداری می‌شود، یا چیزی مانند آن که به آن وابسته است.</w:t>
      </w:r>
    </w:p>
    <w:p>
      <w:pPr>
        <w:pStyle w:val="Heading5"/>
      </w:pPr>
      <w:bookmarkStart w:id="1965" w:name="_Toc1424"/>
      <w:r>
        <w:t>[رقم الحدیث الکلی: 25867 - رقم الحدیث الباب: 8]</w:t>
      </w:r>
      <w:bookmarkEnd w:id="1965"/>
    </w:p>
    <w:p>
      <w:pPr>
        <w:pStyle w:val="BookText"/>
      </w:pPr>
      <w:r>
        <w:rPr>
          <w:rFonts w:ascii="Times New Roman" w:hAnsi="Times New Roman" w:eastAsia="Times New Roman" w:cs="Times New Roman"/>
          <w:lang w:val="en-US" w:bidi="en-US"/>
          <w:color w:val="111111"/>
          <w:sz w:val="28"/>
          <w:szCs w:val="28"/>
          <w:rtl/>
        </w:rPr>
        <w:t xml:space="preserve">25867- 8- </w:t>
      </w:r>
      <w:r>
        <w:rPr>
          <w:rStyle w:val="FootnoteReference"/>
        </w:rPr>
        <w:footnoteReference w:id="2378"/>
      </w:r>
      <w:r>
        <w:rPr>
          <w:rFonts w:ascii="Amiri" w:hAnsi="Amiri" w:eastAsia="Amiri" w:cs="Amiri"/>
          <w:lang w:bidi="ar-SA"/>
          <w:color w:val="111111"/>
          <w:sz w:val="28"/>
          <w:szCs w:val="28"/>
          <w:rtl/>
        </w:rPr>
        <w:t xml:space="preserve">وَ عَنْهُ عَنْ أَیُّوبَ بْنِ نُوحٍ عَنْ صَفْوَانَ بْنِ یَحْیَی عَنْ مُوسَی بْنِ بَکْرٍ عَنْ أَبِی الْحَسَنِ ع قَالَ: قُلْتُ لَهُ إِنَّ بَعْضَ</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8" w:name="pg14696_165040"/>
    <w:bookmarkEnd w:id="358"/>
    <w:p>
      <w:pPr>
        <w:pStyle w:val="BookText"/>
      </w:pPr>
      <w:r>
        <w:rPr>
          <w:rFonts w:ascii="Amiri" w:hAnsi="Amiri" w:eastAsia="Amiri" w:cs="Amiri"/>
          <w:lang w:bidi="ar-SA"/>
          <w:color w:val="111111"/>
          <w:sz w:val="28"/>
          <w:szCs w:val="28"/>
          <w:rtl/>
        </w:rPr>
        <w:t xml:space="preserve">مَوَالِیکَ تَزَوَّجَ إِلَی قَوْمٍ فَزَعَمَ النِّسَاءُ أَنَّ بَیْنَهُمَا رَضَاعاً قَالَ أَمَّا الرَّضْعَةُ وَ الرَّضْعَتَانِ وَ الثَّلَاثُ فَلَیْسَ بِشَیْ‌ءٍ إِلَّا أَنْ تَکُونَ ظِئْراً مُسْتَأْجَرَةً مُقِیمَةً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ابوالحسن (ع) نقل کرد که گفت: به او گفتم: یکی از موالی‌انت با گروهی ازدواج کرد و زنان ادعا کردند که بین آن‌ها رضاع (شیرخوارگی) وجود دارد. گفت: یک بار، دو بار یا سه بار شیر خوردن چیزی محسوب نمی‌شود، مگر اینکه دایه‌ای اجاره‌شده باشد که به طور دائم به او شیر داده باشد.</w:t>
      </w:r>
    </w:p>
    <w:p>
      <w:pPr>
        <w:pStyle w:val="Heading5"/>
      </w:pPr>
      <w:bookmarkStart w:id="1966" w:name="_Toc1425"/>
      <w:r>
        <w:t>[رقم الحدیث الکلی: 25868 - رقم الحدیث الباب: 9]</w:t>
      </w:r>
      <w:bookmarkEnd w:id="1966"/>
    </w:p>
    <w:p>
      <w:pPr>
        <w:pStyle w:val="BookText"/>
      </w:pPr>
      <w:r>
        <w:rPr>
          <w:rFonts w:ascii="Times New Roman" w:hAnsi="Times New Roman" w:eastAsia="Times New Roman" w:cs="Times New Roman"/>
          <w:lang w:val="en-US" w:bidi="en-US"/>
          <w:color w:val="111111"/>
          <w:sz w:val="28"/>
          <w:szCs w:val="28"/>
          <w:rtl/>
        </w:rPr>
        <w:t xml:space="preserve">25868- 9- </w:t>
      </w:r>
      <w:r>
        <w:rPr>
          <w:rStyle w:val="FootnoteReference"/>
        </w:rPr>
        <w:footnoteReference w:id="2379"/>
      </w:r>
      <w:r>
        <w:rPr>
          <w:rFonts w:ascii="Amiri" w:hAnsi="Amiri" w:eastAsia="Amiri" w:cs="Amiri"/>
          <w:lang w:bidi="ar-SA"/>
          <w:color w:val="111111"/>
          <w:sz w:val="28"/>
          <w:szCs w:val="28"/>
          <w:rtl/>
        </w:rPr>
        <w:t xml:space="preserve">وَ بِإِسْنَادِهِ عَنْ مُحَمَّدِ بْنِ أَحْمَدَ بْنِ یَحْیَی عَنْ هَارُونَ بْنِ مُسْلِمٍ عَنْ مَسْعَدَةَ بْنِ زِیَادٍ الْعَبْدِیِّ عَنْ أَبِی عَبْدِ اللَّهِ ع قَالَ: لَا یُحَرِّمُ مِنَ الرَّضَاعِ إِلَّا مَا شَدَّ الْعَظْمَ وَ أَنْبَتَ اللَّحْمَ فَأَمَّا الرَّضْعَةُ وَ الثِّنْتَانِ وَ الثَّلَاثُ حَتَّی بَلَغَ الْعَشْرَ إِذَا کُنَّ مُتَفَرِّقَاتٍ فَلَا بَأْسَ.</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380"/>
      </w:r>
      <w:r>
        <w:rPr>
          <w:rFonts w:ascii="Amiri" w:hAnsi="Amiri" w:eastAsia="Amiri" w:cs="Amiri"/>
          <w:lang w:bidi="ar-SA"/>
          <w:color w:val="111111"/>
          <w:sz w:val="28"/>
          <w:szCs w:val="28"/>
          <w:rtl/>
        </w:rPr>
        <w:t xml:space="preserve">وَ یُمْکِنُ حَمْلُ الْقَیْدِ عَلَی التَّقِیَّةِ لِمَا یَأْتِی </w:t>
      </w:r>
      <w:r>
        <w:rPr>
          <w:rStyle w:val="FootnoteReference"/>
        </w:rPr>
        <w:footnoteReference w:id="2381"/>
      </w:r>
      <w:r>
        <w:rPr>
          <w:rFonts w:ascii="Amiri" w:hAnsi="Amiri" w:eastAsia="Amiri" w:cs="Amiri"/>
          <w:lang w:bidi="ar-SA"/>
          <w:color w:val="111111"/>
          <w:sz w:val="28"/>
          <w:szCs w:val="28"/>
          <w:rtl/>
        </w:rPr>
        <w:t xml:space="preserve">وَ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گويد: امام صادق عليه السّلام فرمود:</w:t>
      </w:r>
    </w:p>
    <w:p>
      <w:pPr>
        <w:pStyle w:val="BookText"/>
      </w:pPr>
      <w:r>
        <w:rPr>
          <w:rFonts w:ascii="IRNazanin" w:hAnsi="IRNazanin" w:eastAsia="IRNazanin" w:cs="IRNazanin"/>
          <w:lang w:bidi="fa-IR"/>
          <w:color w:val="111111"/>
          <w:sz w:val="28"/>
          <w:szCs w:val="28"/>
          <w:rtl/>
        </w:rPr>
        <w:t xml:space="preserve">با شير خوردن تحريم به وجود نمى‌آيد مگر اين‌كه استخوان محكم شود و گوشت برويد. امّا با يك بار، دو بار و سه بار شير خوردن تا برسد به ده نوبت در صورتى كه پراكنده باشد، باعث تحريم نمى‌شود.</w:t>
      </w:r>
    </w:p>
    <w:p>
      <w:pPr>
        <w:pStyle w:val="BookText"/>
      </w:pPr>
      <w:r>
        <w:rPr>
          <w:rFonts w:ascii="IRNazanin" w:hAnsi="IRNazanin" w:eastAsia="IRNazanin" w:cs="IRNazanin"/>
          <w:lang w:bidi="fa-IR"/>
          <w:color w:val="111111"/>
          <w:sz w:val="28"/>
          <w:szCs w:val="28"/>
          <w:rtl/>
        </w:rPr>
        <w:t xml:space="preserve">می گویم : می توان این قید را بر تقیه حمل کرد</w:t>
      </w:r>
    </w:p>
    <w:p>
      <w:pPr>
        <w:pStyle w:val="Heading5"/>
      </w:pPr>
      <w:bookmarkStart w:id="1967" w:name="_Toc1426"/>
      <w:r>
        <w:t>[رقم الحدیث الکلی: 25869 - رقم الحدیث الباب: 10]</w:t>
      </w:r>
      <w:bookmarkEnd w:id="1967"/>
    </w:p>
    <w:p>
      <w:pPr>
        <w:pStyle w:val="BookText"/>
      </w:pPr>
      <w:r>
        <w:rPr>
          <w:rFonts w:ascii="Times New Roman" w:hAnsi="Times New Roman" w:eastAsia="Times New Roman" w:cs="Times New Roman"/>
          <w:lang w:val="en-US" w:bidi="en-US"/>
          <w:color w:val="111111"/>
          <w:sz w:val="28"/>
          <w:szCs w:val="28"/>
          <w:rtl/>
        </w:rPr>
        <w:t xml:space="preserve">25869- 10- </w:t>
      </w:r>
      <w:r>
        <w:rPr>
          <w:rStyle w:val="FootnoteReference"/>
        </w:rPr>
        <w:footnoteReference w:id="2382"/>
      </w:r>
      <w:r>
        <w:rPr>
          <w:rFonts w:ascii="Amiri" w:hAnsi="Amiri" w:eastAsia="Amiri" w:cs="Amiri"/>
          <w:lang w:bidi="ar-SA"/>
          <w:color w:val="111111"/>
          <w:sz w:val="28"/>
          <w:szCs w:val="28"/>
          <w:rtl/>
        </w:rPr>
        <w:t xml:space="preserve">وَ عَنْهُ عَنْ مُحَمَّدِ بْنِ عَبْدِ الْجَبَّارِ عَنْ عَلِیِّ بْنِ مَهْزِیَارَ عَنْ أَبِی الْحَسَنِ ع أَنَّهُ کَتَبَ إِلَیْهِ یَسْأَلُهُ عَمَّا یُحَرِّمُ مِنَ الرَّضَاعِ فَکَتَبَ ع قَلِیلُهُ وَ کَثِیرُهُ حَرَامٌ.</w:t>
      </w:r>
    </w:p>
    <w:p>
      <w:pPr>
        <w:pStyle w:val="BookText"/>
      </w:pPr>
      <w:r>
        <w:rPr>
          <w:rFonts w:ascii="Amiri" w:hAnsi="Amiri" w:eastAsia="Amiri" w:cs="Amiri"/>
          <w:lang w:bidi="ar-SA"/>
          <w:color w:val="111111"/>
          <w:sz w:val="28"/>
          <w:szCs w:val="28"/>
          <w:rtl/>
        </w:rPr>
        <w:t xml:space="preserve">أَقُولُ: حَمَلَهُ الشَّیْخُ عَلَی مَا إِذَا بَلَغَ الْحَدَّ الَّذِی یُحَرِّمُ فَإِنَّ الزِّیَادَةَ قَلَّتْ أَوْ کَثُرَتْ تُحَرِّمُ قَالَ وَ یَجُوزُ أَنْ یَکُونَ خَرَجَ مَخْرَجَ التَّقِیَّةِ لِأَنَّهُ مُوَافِقٌ لِمَذْهَبِ بَعْضِ الْعَامَّةِ انْتَهَی وَ یُمْکِنُ حَمْلُهُ عَلَی الْکَرَاهَةِ وَ عَلَی تَحْدِیدِ کُلِّ رَضْعَةٍ فَإِنَّهُ إِنْ رَضَعَ قَلِیلًا أَوْ کَثِیراً فَهِیَ رَضْعَةٌ مَحْسُوبَةٌ مِنَ الْعَدَدِ بِشَرْطِ أَنْ یَرْوَی وَ یَتْرُکَ مِنْ نَفْسِهِ لِمَا یَأْتِی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از ابوالحسن (ع) نقل کرد که او در نامه‌ای از او پرسید: چه مقدار از رضاع حرام می‌شود؟ او در پاسخ نوشت: کم و زیاد آن حرام است.</w:t>
      </w:r>
    </w:p>
    <w:p>
      <w:pPr>
        <w:pStyle w:val="BookText"/>
      </w:pPr>
      <w:r>
        <w:rPr>
          <w:rFonts w:ascii="IRNazanin" w:hAnsi="IRNazanin" w:eastAsia="IRNazanin" w:cs="IRNazanin"/>
          <w:lang w:bidi="fa-IR"/>
          <w:color w:val="111111"/>
          <w:sz w:val="28"/>
          <w:szCs w:val="28"/>
          <w:rtl/>
        </w:rPr>
        <w:t xml:space="preserve">می‌گویم: مرحوم شیخ این را بر این حمل کرده که اگر به حدی برسد که حرام کند، چه کم باشد و چه زیاد، حرام می‌شود. همچنین ممکن است این سخن از باب تقیه باشد، زیرا با نظر برخی از عامه موافق است. پایان. و ممکن است آن را بر کراهت حمل کرد یا بر این که هر بار شیر خوردن، حتی کم یا زیاد، به شرطی که سیراب شود و خودش آن را رها کند، به عنوان یک بار شیر خوردن محسوب می‌شود.</w:t>
      </w:r>
    </w:p>
    <w:p>
      <w:pPr>
        <w:pStyle w:val="Heading5"/>
      </w:pPr>
      <w:bookmarkStart w:id="1968" w:name="_Toc1427"/>
      <w:r>
        <w:t>[رقم الحدیث الکلی: 25870 - رقم الحدیث الباب: 11]</w:t>
      </w:r>
      <w:bookmarkEnd w:id="1968"/>
    </w:p>
    <w:p>
      <w:pPr>
        <w:pStyle w:val="BookText"/>
      </w:pPr>
      <w:r>
        <w:rPr>
          <w:rFonts w:ascii="Times New Roman" w:hAnsi="Times New Roman" w:eastAsia="Times New Roman" w:cs="Times New Roman"/>
          <w:lang w:val="en-US" w:bidi="en-US"/>
          <w:color w:val="111111"/>
          <w:sz w:val="28"/>
          <w:szCs w:val="28"/>
          <w:rtl/>
        </w:rPr>
        <w:t xml:space="preserve">25870- 11- </w:t>
      </w:r>
      <w:r>
        <w:rPr>
          <w:rStyle w:val="FootnoteReference"/>
        </w:rPr>
        <w:footnoteReference w:id="2384"/>
      </w:r>
      <w:r>
        <w:rPr>
          <w:rFonts w:ascii="Amiri" w:hAnsi="Amiri" w:eastAsia="Amiri" w:cs="Amiri"/>
          <w:lang w:bidi="ar-SA"/>
          <w:color w:val="111111"/>
          <w:sz w:val="28"/>
          <w:szCs w:val="28"/>
          <w:rtl/>
        </w:rPr>
        <w:t xml:space="preserve">وَ بِإِسْنَادِهِ عَنْ مُحَمَّدِ بْنِ عَلِیِّ بْنِ مَحْبُوبٍ عَنْ مُحَمَّدِ بْنِ الْحُسَیْنِ عَنْ مُحَمَّدِ بْنِ سِنَانٍ عَنْ حَرِیزٍ عَنِ الْفُضَیْلِ بْنِ یَسَارٍ عَنْ أَبِی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9" w:name="pg14696_165041"/>
    <w:bookmarkEnd w:id="359"/>
    <w:p>
      <w:pPr>
        <w:pStyle w:val="BookText"/>
      </w:pPr>
      <w:r>
        <w:rPr>
          <w:rFonts w:ascii="Amiri" w:hAnsi="Amiri" w:eastAsia="Amiri" w:cs="Amiri"/>
          <w:lang w:bidi="ar-SA"/>
          <w:color w:val="111111"/>
          <w:sz w:val="28"/>
          <w:szCs w:val="28"/>
          <w:rtl/>
        </w:rPr>
        <w:t xml:space="preserve">جَعْفَرٍ ع قَالَ: لَا یُحَرِّمُ مِنَ الرَّضَاعِ إِلَّا الْمَخْبُورَةُ </w:t>
      </w:r>
      <w:r>
        <w:rPr>
          <w:rStyle w:val="FootnoteReference"/>
        </w:rPr>
        <w:footnoteReference w:id="2385"/>
      </w:r>
      <w:r>
        <w:rPr>
          <w:rFonts w:ascii="Amiri" w:hAnsi="Amiri" w:eastAsia="Amiri" w:cs="Amiri"/>
          <w:lang w:bidi="ar-SA"/>
          <w:color w:val="111111"/>
          <w:sz w:val="28"/>
          <w:szCs w:val="28"/>
          <w:rtl/>
        </w:rPr>
        <w:t xml:space="preserve">أَوْ خَادِمٌ أَوْ ظِئْرٌ ثُمَّ یُرْضَعُ عَشْرَ رَضَعَاتٍ یَرْوَی الصَّبِیُّ وَ یَنَامُ.</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386"/>
      </w:r>
      <w:r>
        <w:rPr>
          <w:rFonts w:ascii="Amiri" w:hAnsi="Amiri" w:eastAsia="Amiri" w:cs="Amiri"/>
          <w:lang w:bidi="ar-SA"/>
          <w:color w:val="111111"/>
          <w:sz w:val="28"/>
          <w:szCs w:val="28"/>
          <w:rtl/>
        </w:rPr>
        <w:t xml:space="preserve">وَ یُمْکِنُ الْحَمْلُ عَلَی الْکَرَاهَةِ قَالَ الشَّیْخُ وَ قَوْلُهُ یَرْوَی الصَّبِیُّ وَ یَنَامُ تَفْسِیرٌ لِکُلِّ رَضْعَةٍ لِأَنَّهُ الْمُفِیدُ الْمُعْتَبَرُ دُونَ الْمَصَّاتِ عَلَی مَا یَذْهَبُ إِلَیْهِ الْمُخَالِفُونَ.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یسار از ابوجعفر (ع) نقل کرد که گفت: از رضاع چیزی حرام نمی‌شود مگر آنچه مخبوره باشد، یا خدمتکار یا دایه، سپس ده بار شیر خورده شود، به طوری که کودک سیراب شود و بخوابد.</w:t>
      </w:r>
    </w:p>
    <w:p>
      <w:pPr>
        <w:pStyle w:val="BookText"/>
      </w:pPr>
      <w:r>
        <w:rPr>
          <w:rFonts w:ascii="IRNazanin" w:hAnsi="IRNazanin" w:eastAsia="IRNazanin" w:cs="IRNazanin"/>
          <w:lang w:bidi="fa-IR"/>
          <w:color w:val="111111"/>
          <w:sz w:val="28"/>
          <w:szCs w:val="28"/>
          <w:rtl/>
        </w:rPr>
        <w:t xml:space="preserve">می‌گویم: قبلاً در این مورد توضیح داده شد و ممکن است بر کراهت حمل شود.مرحوم شیخ گفت: و سخن او که "کودک سیراب شود و بخوابد" تفسیری برای هر بار شیر خوردن است، زیرا این معیار معتبر است، نه مکیدن به شکلی که مخالفان به آن معتقدند.</w:t>
      </w:r>
    </w:p>
    <w:p>
      <w:pPr>
        <w:pStyle w:val="Heading5"/>
      </w:pPr>
      <w:bookmarkStart w:id="1969" w:name="_Toc1428"/>
      <w:r>
        <w:t>[رقم الحدیث الکلی: 25871 - رقم الحدیث الباب: 12]</w:t>
      </w:r>
      <w:bookmarkEnd w:id="1969"/>
    </w:p>
    <w:p>
      <w:pPr>
        <w:pStyle w:val="BookText"/>
      </w:pPr>
      <w:r>
        <w:rPr>
          <w:rFonts w:ascii="Times New Roman" w:hAnsi="Times New Roman" w:eastAsia="Times New Roman" w:cs="Times New Roman"/>
          <w:lang w:val="en-US" w:bidi="en-US"/>
          <w:color w:val="111111"/>
          <w:sz w:val="28"/>
          <w:szCs w:val="28"/>
          <w:rtl/>
        </w:rPr>
        <w:t xml:space="preserve">25871- 12- </w:t>
      </w:r>
      <w:r>
        <w:rPr>
          <w:rStyle w:val="FootnoteReference"/>
        </w:rPr>
        <w:footnoteReference w:id="2387"/>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زَیْدِ بْنِ عَلِیٍّ عَنْ آبَائِهِ عَنْ عَلِیٍّ ع قَالَ: الرَّضْعَةُ الْوَاحِدَةُ کَالْمِائَةِ رَضْعَةٍ لَا تَحِلُّ لَهُ أَبَداً.</w:t>
      </w:r>
    </w:p>
    <w:p>
      <w:pPr>
        <w:pStyle w:val="BookText"/>
      </w:pPr>
      <w:r>
        <w:rPr>
          <w:rFonts w:ascii="Amiri" w:hAnsi="Amiri" w:eastAsia="Amiri" w:cs="Amiri"/>
          <w:lang w:bidi="ar-SA"/>
          <w:color w:val="111111"/>
          <w:sz w:val="28"/>
          <w:szCs w:val="28"/>
          <w:rtl/>
        </w:rPr>
        <w:t xml:space="preserve">أَقُولُ: حَمَلَهُ الشَّیْخُ عَلَی مَا تَقَدَّمَ فِی حَدِیثِ عَلِیِّ بْنِ مَهْزِیَارَ </w:t>
      </w:r>
      <w:r>
        <w:rPr>
          <w:rStyle w:val="FootnoteReference"/>
        </w:rPr>
        <w:footnoteReference w:id="2388"/>
      </w:r>
      <w:r>
        <w:rPr>
          <w:rFonts w:ascii="Amiri" w:hAnsi="Amiri" w:eastAsia="Amiri" w:cs="Amiri"/>
          <w:lang w:bidi="ar-SA"/>
          <w:color w:val="111111"/>
          <w:sz w:val="28"/>
          <w:szCs w:val="28"/>
          <w:rtl/>
        </w:rPr>
        <w:t xml:space="preserve">وَ اسْتَشْهَدَ لِلتَّقِیَّةِ بِکَوْنِ طَرِیقِهِ رِجَالَ الْعَامَّةِ وَ الزَّیْدِیَّةِ وَ یَحْتَمِلُ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علی (ع) نقل کرد که گفت: یک بار شیر خوردن مانند صد بار شیر خوردن است و هرگز برای او حلال نمی‌شود.</w:t>
      </w:r>
    </w:p>
    <w:p>
      <w:pPr>
        <w:pStyle w:val="BookText"/>
      </w:pPr>
      <w:r>
        <w:rPr>
          <w:rFonts w:ascii="IRNazanin" w:hAnsi="IRNazanin" w:eastAsia="IRNazanin" w:cs="IRNazanin"/>
          <w:lang w:bidi="fa-IR"/>
          <w:color w:val="111111"/>
          <w:sz w:val="28"/>
          <w:szCs w:val="28"/>
          <w:rtl/>
        </w:rPr>
        <w:t xml:space="preserve">می‌گویم:مرحوم شیخ این را بر آنچه در حدیث علی بن مهزیار آمده حمل کرده و برای تقیه به این استشهاد کرده که راه نقل آن از طریق رجال عامه و زیدیه است. همچنین ممکن است بر کراهت حمل شود.</w:t>
      </w:r>
    </w:p>
    <w:p>
      <w:pPr>
        <w:pStyle w:val="Heading5"/>
      </w:pPr>
      <w:bookmarkStart w:id="1970" w:name="_Toc1429"/>
      <w:r>
        <w:t>[رقم الحدیث الکلی: 25872 - رقم الحدیث الباب: 13]</w:t>
      </w:r>
      <w:bookmarkEnd w:id="1970"/>
    </w:p>
    <w:p>
      <w:pPr>
        <w:pStyle w:val="BookText"/>
      </w:pPr>
      <w:r>
        <w:rPr>
          <w:rFonts w:ascii="Times New Roman" w:hAnsi="Times New Roman" w:eastAsia="Times New Roman" w:cs="Times New Roman"/>
          <w:lang w:val="en-US" w:bidi="en-US"/>
          <w:color w:val="111111"/>
          <w:sz w:val="28"/>
          <w:szCs w:val="28"/>
          <w:rtl/>
        </w:rPr>
        <w:t xml:space="preserve">25872- 13- </w:t>
      </w:r>
      <w:r>
        <w:rPr>
          <w:rStyle w:val="FootnoteReference"/>
        </w:rPr>
        <w:footnoteReference w:id="2389"/>
      </w:r>
      <w:r>
        <w:rPr>
          <w:rFonts w:ascii="Amiri" w:hAnsi="Amiri" w:eastAsia="Amiri" w:cs="Amiri"/>
          <w:lang w:bidi="ar-SA"/>
          <w:color w:val="111111"/>
          <w:sz w:val="28"/>
          <w:szCs w:val="28"/>
          <w:rtl/>
        </w:rPr>
        <w:t xml:space="preserve">وَ بِإِسْنَادِهِ عَنِ الْعَلَاءِ بْنِ رَزِینٍ عَنْ أَبِی عَبْدِ اللَّهِ ع قَالَ: سَأَلْتُهُ عَنِ الرَّضَاعِ فَقَالَ لَا یُحَرِّمُ مِنَ الرَّضَاعِ إِلَّا مَا ارْتَضَعَ مِنْ ثَدْیٍ وَاحِدٍ سَنَةً.</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2390"/>
      </w:r>
    </w:p>
    <w:p>
      <w:pPr>
        <w:pStyle w:val="BookText"/>
      </w:pPr>
      <w:r>
        <w:rPr>
          <w:rFonts w:ascii="Amiri" w:hAnsi="Amiri" w:eastAsia="Amiri" w:cs="Amiri"/>
          <w:lang w:bidi="ar-SA"/>
          <w:color w:val="111111"/>
          <w:sz w:val="28"/>
          <w:szCs w:val="28"/>
          <w:rtl/>
        </w:rPr>
        <w:t xml:space="preserve">قَالَ الشَّیْخُ هَذَا نَادِرٌ مُخَالِفٌ لِلْأَحَادِیثِ کُلِّهَا أَقُولُ: یُمْکِنُ حَمْلُهُ عَلَی التَّقِیَّةِ وَ الْحَصْرِ الْإِضَافِیِّ بِالنِّسْبَةِ إِلَی مَا دُونَ الْخَمْسَ</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0" w:name="pg14696_165042"/>
    <w:bookmarkEnd w:id="360"/>
    <w:p>
      <w:pPr>
        <w:pStyle w:val="BookText"/>
      </w:pPr>
      <w:r>
        <w:rPr>
          <w:rFonts w:ascii="Amiri" w:hAnsi="Amiri" w:eastAsia="Amiri" w:cs="Amiri"/>
          <w:lang w:bidi="ar-SA"/>
          <w:color w:val="111111"/>
          <w:sz w:val="28"/>
          <w:szCs w:val="28"/>
          <w:rtl/>
        </w:rPr>
        <w:t xml:space="preserve">عَشْرَةَ أَوْ بِالنِّسْبَةِ إِلَی مَا ارْتَضَعَ مِنْ لَبَنِ فَحْلَیْنِ وَ أَنْ یَکُونَ سَنَةً ظَرْفاً لِلرَّضَاعِ کَمَا یَأْتِی فِی مِثْلِهِ </w:t>
      </w:r>
      <w:r>
        <w:rPr>
          <w:rStyle w:val="FootnoteReference"/>
        </w:rPr>
        <w:footnoteReference w:id="2391"/>
      </w:r>
      <w:r>
        <w:rPr>
          <w:rFonts w:ascii="Amiri" w:hAnsi="Amiri" w:eastAsia="Amiri" w:cs="Amiri"/>
          <w:lang w:bidi="ar-SA"/>
          <w:color w:val="111111"/>
          <w:sz w:val="28"/>
          <w:szCs w:val="28"/>
          <w:rtl/>
        </w:rPr>
        <w:t xml:space="preserve">وَ مَفْهُومُهُ غَیْرُ مَقْصُودٍ.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رزین از ابوعبدالله (ع) نقل کرد که گفت: از او درباره رضاع پرسیدم. گفت: از رضاع چیزی حرام نمی‌شود مگر آنچه از یک پستان به مدت یک سال شیر خورده باشد.</w:t>
      </w:r>
    </w:p>
    <w:p>
      <w:pPr>
        <w:pStyle w:val="BookText"/>
      </w:pPr>
      <w:r>
        <w:rPr>
          <w:rFonts w:ascii="IRNazanin" w:hAnsi="IRNazanin" w:eastAsia="IRNazanin" w:cs="IRNazanin"/>
          <w:lang w:bidi="fa-IR"/>
          <w:color w:val="111111"/>
          <w:sz w:val="28"/>
          <w:szCs w:val="28"/>
          <w:rtl/>
        </w:rPr>
        <w:t xml:space="preserve">مرحوم شیخ گفت: این حدیث نادر است و با همه احادیث مخالف است.</w:t>
      </w:r>
    </w:p>
    <w:p>
      <w:pPr>
        <w:pStyle w:val="BookText"/>
      </w:pPr>
      <w:r>
        <w:rPr>
          <w:rFonts w:ascii="IRNazanin" w:hAnsi="IRNazanin" w:eastAsia="IRNazanin" w:cs="IRNazanin"/>
          <w:lang w:bidi="fa-IR"/>
          <w:color w:val="111111"/>
          <w:sz w:val="28"/>
          <w:szCs w:val="28"/>
          <w:rtl/>
        </w:rPr>
        <w:t xml:space="preserve">می‌گویم: ممکن است آن را بر تقیه حمل کرد یا بر حصر اضافی نسبت به کمتر از پانزده بار شیر خوردن، یا نسبت به شیر خوردن از شیر دو مرد، و اینکه یک سال به عنوان ظرف زمانی برای شیر خوردن در نظر گرفته شده باشد(درطول یک سال)، همان‌طور که در موارد مشابه خواهد آمد. و مفهوم آن مورد نظر نیست.</w:t>
      </w:r>
    </w:p>
    <w:p>
      <w:pPr>
        <w:pStyle w:val="Heading5"/>
      </w:pPr>
      <w:bookmarkStart w:id="1971" w:name="_Toc1430"/>
      <w:r>
        <w:t>[رقم الحدیث الکلی: 25873 - رقم الحدیث الباب: 14]</w:t>
      </w:r>
      <w:bookmarkEnd w:id="1971"/>
    </w:p>
    <w:p>
      <w:pPr>
        <w:pStyle w:val="BookText"/>
      </w:pPr>
      <w:r>
        <w:rPr>
          <w:rFonts w:ascii="Times New Roman" w:hAnsi="Times New Roman" w:eastAsia="Times New Roman" w:cs="Times New Roman"/>
          <w:lang w:val="en-US" w:bidi="en-US"/>
          <w:color w:val="111111"/>
          <w:sz w:val="28"/>
          <w:szCs w:val="28"/>
          <w:rtl/>
        </w:rPr>
        <w:t xml:space="preserve">25873- 14- </w:t>
      </w:r>
      <w:r>
        <w:rPr>
          <w:rStyle w:val="FootnoteReference"/>
        </w:rPr>
        <w:footnoteReference w:id="2392"/>
      </w:r>
      <w:r>
        <w:rPr>
          <w:rFonts w:ascii="Amiri" w:hAnsi="Amiri" w:eastAsia="Amiri" w:cs="Amiri"/>
          <w:lang w:bidi="ar-SA"/>
          <w:color w:val="111111"/>
          <w:sz w:val="28"/>
          <w:szCs w:val="28"/>
          <w:rtl/>
        </w:rPr>
        <w:t xml:space="preserve">مُحَمَّدُ بْنُ عَلِیِّ بْنِ الْحُسَیْنِ فِی الْمُقْنِعِ قَالَ: لَا یُحَرِّمُ مِنَ الرَّضَاعِ إِلَّا مَا أَنْبَتَ اللَّحْمَ وَ شَدَّ الْعَظْمَ قَالَ وَ سُئِلَ الصَّادِقُ ع هَلْ لِذَلِکَ حَدٌّ فَقَالَ لَا یُحَرِّمُ مِنَ الرَّضَاعِ إِلَّا رَضَاعُ یَوْمٍ وَ لَیْلَةٍ أَوْ خَمْسَ عَشْرَةَ رَضْعَةً مُتَوَالِیَاتٍ لَا یُفْصَلُ بَیْنَهُنَّ.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"المقنع" گفت: از رضاع چیزی حرام نمی‌شود مگر آن‌چه گوشت را برویاند و استخوان را محکم کند. گفت: از حضرت صادق (ع) پرسیده شد که آیا برای این حدی وجود دارد؟ گفت: از رضاع چیزی حرام نمی‌شود مگر شیر خوردن به مدت یک روز و شب یا پانزده بار شیر خوردن پیاپی که میان آن‌ها فاصله نیفتد.</w:t>
      </w:r>
    </w:p>
    <w:p>
      <w:pPr>
        <w:pStyle w:val="Heading5"/>
      </w:pPr>
      <w:bookmarkStart w:id="1972" w:name="_Toc1431"/>
      <w:r>
        <w:t>[رقم الحدیث الکلی: 25874 - رقم الحدیث الباب: 15]</w:t>
      </w:r>
      <w:bookmarkEnd w:id="1972"/>
    </w:p>
    <w:p>
      <w:pPr>
        <w:pStyle w:val="BookText"/>
      </w:pPr>
      <w:r>
        <w:rPr>
          <w:rFonts w:ascii="Times New Roman" w:hAnsi="Times New Roman" w:eastAsia="Times New Roman" w:cs="Times New Roman"/>
          <w:lang w:val="en-US" w:bidi="en-US"/>
          <w:color w:val="111111"/>
          <w:sz w:val="28"/>
          <w:szCs w:val="28"/>
          <w:rtl/>
        </w:rPr>
        <w:t xml:space="preserve">25874- 15- </w:t>
      </w:r>
      <w:r>
        <w:rPr>
          <w:rStyle w:val="FootnoteReference"/>
        </w:rPr>
        <w:footnoteReference w:id="2393"/>
      </w:r>
      <w:r>
        <w:rPr>
          <w:rFonts w:ascii="Amiri" w:hAnsi="Amiri" w:eastAsia="Amiri" w:cs="Amiri"/>
          <w:lang w:bidi="ar-SA"/>
          <w:color w:val="111111"/>
          <w:sz w:val="28"/>
          <w:szCs w:val="28"/>
          <w:rtl/>
        </w:rPr>
        <w:t xml:space="preserve">قَالَ وَ رُوِیَ لَا یُحَرِّمُ مِنَ الرَّضَاعِ إِلَّا رَضَاعُ خَمْسَةَ عَشَرَ یَوْماً وَ لَیَالِیهِنَّ لَیْسَ بَیْنَهُنَّ رَضَاعٌ.</w:t>
      </w:r>
    </w:p>
    <w:p>
      <w:pPr>
        <w:pStyle w:val="BookText"/>
      </w:pPr>
      <w:r>
        <w:rPr>
          <w:rFonts w:ascii="Amiri" w:hAnsi="Amiri" w:eastAsia="Amiri" w:cs="Amiri"/>
          <w:lang w:bidi="ar-SA"/>
          <w:color w:val="111111"/>
          <w:sz w:val="28"/>
          <w:szCs w:val="28"/>
          <w:rtl/>
        </w:rPr>
        <w:t xml:space="preserve">أَقُولُ: یُمْکِنُ حَمْلُهُ عَلَی مَا لَوْ رَضَعَ کُلَّ یَوْمٍ رَضْعَةً.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روایت شده که از رضاع چیزی حرام نمی‌شود مگر شیر خوردن به مدت پانزده روز و شب‌های آن، به شرطی که در میان آن‌ها شیر خوردن دیگری نباشد.</w:t>
      </w:r>
    </w:p>
    <w:p>
      <w:pPr>
        <w:pStyle w:val="BookText"/>
      </w:pPr>
      <w:r>
        <w:rPr>
          <w:rFonts w:ascii="IRNazanin" w:hAnsi="IRNazanin" w:eastAsia="IRNazanin" w:cs="IRNazanin"/>
          <w:lang w:bidi="fa-IR"/>
          <w:color w:val="111111"/>
          <w:sz w:val="28"/>
          <w:szCs w:val="28"/>
          <w:rtl/>
        </w:rPr>
        <w:t xml:space="preserve">می‌گویم: ممکن است این را بر این حمل کرد که اگر هر روز یک بار شیر خورده شود.</w:t>
      </w:r>
    </w:p>
    <w:p>
      <w:pPr>
        <w:pStyle w:val="Heading5"/>
      </w:pPr>
      <w:bookmarkStart w:id="1973" w:name="_Toc1432"/>
      <w:r>
        <w:t>[رقم الحدیث الکلی: 25875 - رقم الحدیث الباب: 16]</w:t>
      </w:r>
      <w:bookmarkEnd w:id="1973"/>
    </w:p>
    <w:p>
      <w:pPr>
        <w:pStyle w:val="BookText"/>
      </w:pPr>
      <w:r>
        <w:rPr>
          <w:rFonts w:ascii="Times New Roman" w:hAnsi="Times New Roman" w:eastAsia="Times New Roman" w:cs="Times New Roman"/>
          <w:lang w:val="en-US" w:bidi="en-US"/>
          <w:color w:val="111111"/>
          <w:sz w:val="28"/>
          <w:szCs w:val="28"/>
          <w:rtl/>
        </w:rPr>
        <w:t xml:space="preserve">25875- 16- </w:t>
      </w:r>
      <w:r>
        <w:rPr>
          <w:rStyle w:val="FootnoteReference"/>
        </w:rPr>
        <w:footnoteReference w:id="2394"/>
      </w:r>
      <w:r>
        <w:rPr>
          <w:rFonts w:ascii="Amiri" w:hAnsi="Amiri" w:eastAsia="Amiri" w:cs="Amiri"/>
          <w:lang w:bidi="ar-SA"/>
          <w:color w:val="111111"/>
          <w:sz w:val="28"/>
          <w:szCs w:val="28"/>
          <w:rtl/>
        </w:rPr>
        <w:t xml:space="preserve">قَالَ وَ رُوِیَ أَنَّهُ لَا یُحَرِّمُ مِنَ الرَّضَاعِ إِلَّا مَا کَانَ حَوْلَیْنِ کَامِلَیْنِ.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روایت شده که از رضاع چیزی حرام نمی‌شود مگر آن‌چه به مدت دو سال کامل باشد.</w:t>
      </w:r>
    </w:p>
    <w:p>
      <w:pPr>
        <w:pStyle w:val="Heading5"/>
      </w:pPr>
      <w:bookmarkStart w:id="1974" w:name="_Toc1433"/>
      <w:r>
        <w:t>[رقم الحدیث الکلی: 25876 - رقم الحدیث الباب: 17]</w:t>
      </w:r>
      <w:bookmarkEnd w:id="1974"/>
    </w:p>
    <w:p>
      <w:pPr>
        <w:pStyle w:val="BookText"/>
      </w:pPr>
      <w:r>
        <w:rPr>
          <w:rFonts w:ascii="Times New Roman" w:hAnsi="Times New Roman" w:eastAsia="Times New Roman" w:cs="Times New Roman"/>
          <w:lang w:val="en-US" w:bidi="en-US"/>
          <w:color w:val="111111"/>
          <w:sz w:val="28"/>
          <w:szCs w:val="28"/>
          <w:rtl/>
        </w:rPr>
        <w:t xml:space="preserve">25876- 17- </w:t>
      </w:r>
      <w:r>
        <w:rPr>
          <w:rStyle w:val="FootnoteReference"/>
        </w:rPr>
        <w:footnoteReference w:id="2395"/>
      </w:r>
      <w:r>
        <w:rPr>
          <w:rFonts w:ascii="Amiri" w:hAnsi="Amiri" w:eastAsia="Amiri" w:cs="Amiri"/>
          <w:lang w:bidi="ar-SA"/>
          <w:color w:val="111111"/>
          <w:sz w:val="28"/>
          <w:szCs w:val="28"/>
          <w:rtl/>
        </w:rPr>
        <w:t xml:space="preserve">قَالَ وَ رُوِیَ لَا یُحَرِّمُ مِنَ الرَّضَاعِ إِلَّا مَا ارْتَضَعَ مِنْ ثَدْیٍ وَاحِدٍ سَنَةً.</w:t>
      </w:r>
    </w:p>
    <w:p>
      <w:pPr>
        <w:pStyle w:val="BookText"/>
      </w:pPr>
      <w:r>
        <w:rPr>
          <w:rFonts w:ascii="Amiri" w:hAnsi="Amiri" w:eastAsia="Amiri" w:cs="Amiri"/>
          <w:lang w:bidi="ar-SA"/>
          <w:color w:val="111111"/>
          <w:sz w:val="28"/>
          <w:szCs w:val="28"/>
          <w:rtl/>
        </w:rPr>
        <w:t xml:space="preserve">أَقُولُ: لَعَلَّ الْوَجْهَ فِی هَذَا الِاخْتِلَافِ التَّقِیَّةُ لِاضْطِرَابِ مَذَاهِبِ الْعَامَّةِ هُنَا وَ کَثْرَةِ اخْتِلَافِهِمْ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شير حرمت نياورد مگر اينكه تا يك سال از پستان بنوشد.</w:t>
      </w:r>
    </w:p>
    <w:p>
      <w:pPr>
        <w:pStyle w:val="BookText"/>
      </w:pPr>
      <w:r>
        <w:rPr>
          <w:rFonts w:ascii="IRNazanin" w:hAnsi="IRNazanin" w:eastAsia="IRNazanin" w:cs="IRNazanin"/>
          <w:lang w:bidi="fa-IR"/>
          <w:color w:val="111111"/>
          <w:sz w:val="28"/>
          <w:szCs w:val="28"/>
          <w:rtl/>
        </w:rPr>
        <w:t xml:space="preserve">می گویم : شاید علت این اختلاف در روایات تقیه باشد چون مذاهب اهل سنت هم اختلاف زیادی دارند وخدا عالمتر است .</w:t>
      </w:r>
    </w:p>
    <w:p>
      <w:pPr>
        <w:pStyle w:val="Heading5"/>
      </w:pPr>
      <w:bookmarkStart w:id="1975" w:name="_Toc1434"/>
      <w:r>
        <w:t>[رقم الحدیث الکلی: 25877 - رقم الحدیث الباب: 18]</w:t>
      </w:r>
      <w:bookmarkEnd w:id="1975"/>
    </w:p>
    <w:p>
      <w:pPr>
        <w:pStyle w:val="BookText"/>
      </w:pPr>
      <w:r>
        <w:rPr>
          <w:rFonts w:ascii="Times New Roman" w:hAnsi="Times New Roman" w:eastAsia="Times New Roman" w:cs="Times New Roman"/>
          <w:lang w:val="en-US" w:bidi="en-US"/>
          <w:color w:val="111111"/>
          <w:sz w:val="28"/>
          <w:szCs w:val="28"/>
          <w:rtl/>
        </w:rPr>
        <w:t xml:space="preserve">25877- 18- </w:t>
      </w:r>
      <w:r>
        <w:rPr>
          <w:rStyle w:val="FootnoteReference"/>
        </w:rPr>
        <w:footnoteReference w:id="2396"/>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1" w:name="pg14696_165043"/>
    <w:bookmarkEnd w:id="361"/>
    <w:p>
      <w:pPr>
        <w:pStyle w:val="BookText"/>
      </w:pPr>
      <w:r>
        <w:rPr>
          <w:rFonts w:ascii="Amiri" w:hAnsi="Amiri" w:eastAsia="Amiri" w:cs="Amiri"/>
          <w:lang w:bidi="ar-SA"/>
          <w:color w:val="111111"/>
          <w:sz w:val="28"/>
          <w:szCs w:val="28"/>
          <w:rtl/>
        </w:rPr>
        <w:t xml:space="preserve">عَنْ عَلِیِّ بْنِ الْحَکَمِ عَنْ مُعَاوِیَةَ بْنِ وَهْبٍ عَنْ عُبَیْدِ بْنِ زُرَارَةَ قَالَ: قُلْتُ لِأَبِی عَبْدِ اللَّهِ ع إِنَّا أَهْلُ بَیْتٍ کَبِیرٍ فَرُبَّمَا کَانَ الْفَرَحُ وَ الْحَزَنُ الَّذِی یَجْتَمِعُ فِیهِ الرِّجَالُ وَ النِّسَاءُ فَرُبَّمَا اسْتَخَفَّتِ </w:t>
      </w:r>
      <w:r>
        <w:rPr>
          <w:rStyle w:val="FootnoteReference"/>
        </w:rPr>
        <w:footnoteReference w:id="2397"/>
      </w:r>
      <w:r>
        <w:rPr>
          <w:rFonts w:ascii="Amiri" w:hAnsi="Amiri" w:eastAsia="Amiri" w:cs="Amiri"/>
          <w:lang w:bidi="ar-SA"/>
          <w:color w:val="111111"/>
          <w:sz w:val="28"/>
          <w:szCs w:val="28"/>
          <w:rtl/>
        </w:rPr>
        <w:t xml:space="preserve">الْمَرْأَةُ أَنْ تَکْشِفَ رَأْسَهَا عِنْدَ الرَّجُلِ الَّذِی بَیْنَهَا وَ بَیْنَهُ رَضَاعٌ وَ رُبَّمَا اسْتَخَفَّ الرَّجُلُ أَنْ یَنْظُرَ إِلَی ذَلِکَ فَمَا الَّذِی یُحَرِّمُ مِنَ الرَّضَاعِ فَقَالَ مَا أَنْبَتَ اللَّحْمَ وَ الدَّمَ فَقُلْتُ وَ مَا الَّذِی یُنْبِتُ اللَّحْمَ وَ الدَّمَ فَقَالَ کَانَ یُقَالُ عَشْرُ رَضَعَاتٍ قُلْتُ فَهَلْ تُحَرِّمُ عَشْرُ رَضَعَاتٍ فَقَالَ دَعْ ذَا وَ قَالَ مَا یَحْرُمُ مِنَ النَّسَبِ فَهُوَ یَحْرُمُ مِنَ الرَّضَاعِ.</w:t>
      </w:r>
    </w:p>
    <w:p>
      <w:pPr>
        <w:pStyle w:val="BookText"/>
      </w:pPr>
      <w:r>
        <w:rPr>
          <w:rFonts w:ascii="Amiri" w:hAnsi="Amiri" w:eastAsia="Amiri" w:cs="Amiri"/>
          <w:lang w:bidi="ar-SA"/>
          <w:color w:val="111111"/>
          <w:sz w:val="28"/>
          <w:szCs w:val="28"/>
          <w:rtl/>
        </w:rPr>
        <w:t xml:space="preserve">أَقُولُ: هَذَا دَالٌّ عَلَی عَدَمِ نَشْرِ الْحُرْمَةِ بِعَشْرِ رَضَعَاتٍ لِأَنَّهُ نَقَلَ ذَلِکَ عَنْ غَیْرِهِ وَ تَرَکَ الْجَوَابَ وَ هُمَا مِنْ قَرَائِنِ التَّقِیَّةِ ذَکَرَهُ الشَّیْخُ وَ غَیْرُهُ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گويد:</w:t>
      </w:r>
    </w:p>
    <w:p>
      <w:pPr>
        <w:pStyle w:val="BookText"/>
      </w:pPr>
      <w:r>
        <w:rPr>
          <w:rFonts w:ascii="IRNazanin" w:hAnsi="IRNazanin" w:eastAsia="IRNazanin" w:cs="IRNazanin"/>
          <w:lang w:bidi="fa-IR"/>
          <w:color w:val="111111"/>
          <w:sz w:val="28"/>
          <w:szCs w:val="28"/>
          <w:rtl/>
        </w:rPr>
        <w:t xml:space="preserve">به امام صادق عليه السّلام گفتم: ما فاميل پر جمعيّتى هستيم، موقعى كه بساط شادى و مجلس ماتمى برپا مى‌شود، تمام مردان و زنان فاميل جمع مى‌شوند، و چه بسا خانمى كه در اثر شير دايه با مردى از فاميل خود محرم است، حيا مى‌كند بدون روسرى در برابر او ظاهر شود و چه بسا نگاه آن مرد فاميل به اين منظره زشت جلوه كند، پس حدّ شير دايه كه مايۀ حرمت مى‌شود چيست؟</w:t>
      </w:r>
    </w:p>
    <w:p>
      <w:pPr>
        <w:pStyle w:val="BookText"/>
      </w:pPr>
      <w:r>
        <w:rPr>
          <w:rFonts w:ascii="IRNazanin" w:hAnsi="IRNazanin" w:eastAsia="IRNazanin" w:cs="IRNazanin"/>
          <w:lang w:bidi="fa-IR"/>
          <w:color w:val="111111"/>
          <w:sz w:val="28"/>
          <w:szCs w:val="28"/>
          <w:rtl/>
        </w:rPr>
        <w:t xml:space="preserve">فرمود: تا آن حد كه گوشت و خون بروياند.</w:t>
      </w:r>
    </w:p>
    <w:p>
      <w:pPr>
        <w:pStyle w:val="BookText"/>
      </w:pPr>
      <w:r>
        <w:rPr>
          <w:rFonts w:ascii="IRNazanin" w:hAnsi="IRNazanin" w:eastAsia="IRNazanin" w:cs="IRNazanin"/>
          <w:lang w:bidi="fa-IR"/>
          <w:color w:val="111111"/>
          <w:sz w:val="28"/>
          <w:szCs w:val="28"/>
          <w:rtl/>
        </w:rPr>
        <w:t xml:space="preserve">گفتم: با چند نوبت گوشت و خون مى‌رويد؟</w:t>
      </w:r>
    </w:p>
    <w:p>
      <w:pPr>
        <w:pStyle w:val="BookText"/>
      </w:pPr>
      <w:r>
        <w:rPr>
          <w:rFonts w:ascii="IRNazanin" w:hAnsi="IRNazanin" w:eastAsia="IRNazanin" w:cs="IRNazanin"/>
          <w:lang w:bidi="fa-IR"/>
          <w:color w:val="111111"/>
          <w:sz w:val="28"/>
          <w:szCs w:val="28"/>
          <w:rtl/>
        </w:rPr>
        <w:t xml:space="preserve">فرمود: پيش از اين گفته مى‌شد: با ده نوبت.</w:t>
      </w:r>
    </w:p>
    <w:p>
      <w:pPr>
        <w:pStyle w:val="BookText"/>
      </w:pPr>
      <w:r>
        <w:rPr>
          <w:rFonts w:ascii="IRNazanin" w:hAnsi="IRNazanin" w:eastAsia="IRNazanin" w:cs="IRNazanin"/>
          <w:lang w:bidi="fa-IR"/>
          <w:color w:val="111111"/>
          <w:sz w:val="28"/>
          <w:szCs w:val="28"/>
          <w:rtl/>
        </w:rPr>
        <w:t xml:space="preserve">گفتم: آيا ده نوبت مايۀ حرمت مى‌شود؟</w:t>
      </w:r>
    </w:p>
    <w:p>
      <w:pPr>
        <w:pStyle w:val="BookText"/>
      </w:pPr>
      <w:r>
        <w:rPr>
          <w:rFonts w:ascii="IRNazanin" w:hAnsi="IRNazanin" w:eastAsia="IRNazanin" w:cs="IRNazanin"/>
          <w:lang w:bidi="fa-IR"/>
          <w:color w:val="111111"/>
          <w:sz w:val="28"/>
          <w:szCs w:val="28"/>
          <w:rtl/>
        </w:rPr>
        <w:t xml:space="preserve">فرمود: از اين سؤال بگذر.</w:t>
      </w:r>
    </w:p>
    <w:p>
      <w:pPr>
        <w:pStyle w:val="BookText"/>
      </w:pPr>
      <w:r>
        <w:rPr>
          <w:rFonts w:ascii="IRNazanin" w:hAnsi="IRNazanin" w:eastAsia="IRNazanin" w:cs="IRNazanin"/>
          <w:lang w:bidi="fa-IR"/>
          <w:color w:val="111111"/>
          <w:sz w:val="28"/>
          <w:szCs w:val="28"/>
          <w:rtl/>
        </w:rPr>
        <w:t xml:space="preserve">هم‌چنين فرمود: كسانى كه در اثر خويشى و قرابت نسب محرم مى‌شوند، در اثر شير خوردن نيز محرم مى‌شوند.</w:t>
      </w:r>
    </w:p>
    <w:p>
      <w:pPr>
        <w:pStyle w:val="BookText"/>
      </w:pPr>
      <w:r>
        <w:rPr>
          <w:rFonts w:ascii="IRNazanin" w:hAnsi="IRNazanin" w:eastAsia="IRNazanin" w:cs="IRNazanin"/>
          <w:lang w:bidi="fa-IR"/>
          <w:color w:val="111111"/>
          <w:sz w:val="28"/>
          <w:szCs w:val="28"/>
          <w:rtl/>
        </w:rPr>
        <w:t xml:space="preserve">می‌گویم: این نشان‌دهنده عدم اثبات حرمت با ده بار شیرخوارگی است، زیرا او این را از دیگری نقل کرده و پاسخ نداده است، و این دو از قرائن تقیه هستند. شیخ و دیگران این را ذکر کرده‌اند.</w:t>
      </w:r>
    </w:p>
    <w:p>
      <w:pPr>
        <w:pStyle w:val="Heading5"/>
      </w:pPr>
      <w:bookmarkStart w:id="1976" w:name="_Toc1435"/>
      <w:r>
        <w:t>[رقم الحدیث الکلی: 25878 - رقم الحدیث الباب: 19]</w:t>
      </w:r>
      <w:bookmarkEnd w:id="1976"/>
    </w:p>
    <w:p>
      <w:pPr>
        <w:pStyle w:val="BookText"/>
      </w:pPr>
      <w:r>
        <w:rPr>
          <w:rFonts w:ascii="Times New Roman" w:hAnsi="Times New Roman" w:eastAsia="Times New Roman" w:cs="Times New Roman"/>
          <w:lang w:val="en-US" w:bidi="en-US"/>
          <w:color w:val="111111"/>
          <w:sz w:val="28"/>
          <w:szCs w:val="28"/>
          <w:rtl/>
        </w:rPr>
        <w:t xml:space="preserve">25878- 19- </w:t>
      </w:r>
      <w:r>
        <w:rPr>
          <w:rStyle w:val="FootnoteReference"/>
        </w:rPr>
        <w:footnoteReference w:id="2399"/>
      </w:r>
      <w:r>
        <w:rPr>
          <w:rFonts w:ascii="Amiri" w:hAnsi="Amiri" w:eastAsia="Amiri" w:cs="Amiri"/>
          <w:lang w:bidi="ar-SA"/>
          <w:color w:val="111111"/>
          <w:sz w:val="28"/>
          <w:szCs w:val="28"/>
          <w:rtl/>
        </w:rPr>
        <w:t xml:space="preserve">وَ عَنْ عَلِیِّ بْنِ إِبْرَاهِیمَ عَنْ أَبِیهِ عَنْ هَارُونَ بْنِ مُسْلِمٍ عَنْ مَسْعَدَةَ عَنْ أَبِی عَبْدِ اللَّهِ ع قَالَ: لَا یُحَرِّمُ مِنَ الرَّضَاعِ إِلَّا مَا شَدَّ الْعَظْمَ وَ أَنْبَتَ اللَّحْمَ فَأَمَّا الرَّضْعَةُ وَ الرَّضْعَتَانِ وَ الثَّلَاثُ حَتَّی بَلَغَ عَشْراً إِذَا کُنَّ مُتَفَرِّقَاتٍ فَلَا بَأْسَ.</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نقل شده است که امام صادق (ع) فرمودند: از شیرخوارگی چیزی حرام نمی‌شود مگر آن‌چه استخوان را محکم کند و گوشت را برویاند. اما یک بار، دو بار یا سه بار شیرخوردن، حتی تا ده بار، اگر پراکنده باشند، فایده ندارد.</w:t>
      </w:r>
    </w:p>
    <w:p>
      <w:pPr>
        <w:pStyle w:val="Heading5"/>
      </w:pPr>
      <w:bookmarkStart w:id="1977" w:name="_Toc1436"/>
      <w:r>
        <w:t>[رقم الحدیث الکلی: 25879 - رقم الحدیث الباب: 20]</w:t>
      </w:r>
      <w:bookmarkEnd w:id="1977"/>
    </w:p>
    <w:p>
      <w:pPr>
        <w:pStyle w:val="BookText"/>
      </w:pPr>
      <w:r>
        <w:rPr>
          <w:rFonts w:ascii="Times New Roman" w:hAnsi="Times New Roman" w:eastAsia="Times New Roman" w:cs="Times New Roman"/>
          <w:lang w:val="en-US" w:bidi="en-US"/>
          <w:color w:val="111111"/>
          <w:sz w:val="28"/>
          <w:szCs w:val="28"/>
          <w:rtl/>
        </w:rPr>
        <w:t xml:space="preserve">25879- 20- </w:t>
      </w:r>
      <w:r>
        <w:rPr>
          <w:rStyle w:val="FootnoteReference"/>
        </w:rPr>
        <w:footnoteReference w:id="2401"/>
      </w:r>
      <w:r>
        <w:rPr>
          <w:rFonts w:ascii="Amiri" w:hAnsi="Amiri" w:eastAsia="Amiri" w:cs="Amiri"/>
          <w:lang w:bidi="ar-SA"/>
          <w:color w:val="111111"/>
          <w:sz w:val="28"/>
          <w:szCs w:val="28"/>
          <w:rtl/>
        </w:rPr>
        <w:t xml:space="preserve">وَ عَنْهُ عَنْ أَبِیهِ عَنِ ابْنِ أَبِی عُمَیْرٍ عَنْ عَبْدِ اللَّهِ بْنِ الْمُغِیرَةِ عَنْ أَبِی الْحَسَنِ الْمَاضِی ع قَالَ: قُلْتُ لَهُ إِنِّی تَزَوَّجْتُ امْرَأَةً فَوَجَدْتُ امْرَأَةً قَدْ أَرْضَعَتْنِی وَ أَرْضَعَتْ أُخْتَهَا قَالَ فَقَالَ کَمْ قُلْتُ شَیْئاً یَسِیراً قَالَ بَارَکَ اللَّهُ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نقل شده است که گفت: به امام کاظم (ع) گفتم: من با زنی ازدواج کردم، سپس فهمیدم زنی وجود دارد که هم مرا شیر داده و هم خواهر او را شیر داده است. امام پرسیدند: چقدر شیر داده است؟ گفتم: مقدار کمی. امام فرمودند: خداوند به تو برکت دهد.</w:t>
      </w:r>
    </w:p>
    <w:p>
      <w:pPr>
        <w:pStyle w:val="Heading5"/>
      </w:pPr>
      <w:bookmarkStart w:id="1978" w:name="_Toc1437"/>
      <w:r>
        <w:t>[رقم الحدیث الکلی: 25880 - رقم الحدیث الباب: 21]</w:t>
      </w:r>
      <w:bookmarkEnd w:id="1978"/>
    </w:p>
    <w:p>
      <w:pPr>
        <w:pStyle w:val="BookText"/>
      </w:pPr>
      <w:r>
        <w:rPr>
          <w:rFonts w:ascii="Times New Roman" w:hAnsi="Times New Roman" w:eastAsia="Times New Roman" w:cs="Times New Roman"/>
          <w:lang w:val="en-US" w:bidi="en-US"/>
          <w:color w:val="111111"/>
          <w:sz w:val="28"/>
          <w:szCs w:val="28"/>
          <w:rtl/>
        </w:rPr>
        <w:t xml:space="preserve">25880- 21- </w:t>
      </w:r>
      <w:r>
        <w:rPr>
          <w:rStyle w:val="FootnoteReference"/>
        </w:rPr>
        <w:footnoteReference w:id="2402"/>
      </w:r>
      <w:r>
        <w:rPr>
          <w:rFonts w:ascii="Amiri" w:hAnsi="Amiri" w:eastAsia="Amiri" w:cs="Amiri"/>
          <w:lang w:bidi="ar-SA"/>
          <w:color w:val="111111"/>
          <w:sz w:val="28"/>
          <w:szCs w:val="28"/>
          <w:rtl/>
        </w:rPr>
        <w:t xml:space="preserve">وَ عَنْ مُحَمَّدِ بْنِ یَحْیَی عَنْ أَحْمَدَ بْنِ مُحَمَّدٍ عَنِ ابْنِ فَضَّالٍ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2" w:name="pg14696_165044"/>
    <w:bookmarkEnd w:id="362"/>
    <w:p>
      <w:pPr>
        <w:pStyle w:val="BookText"/>
      </w:pPr>
      <w:r>
        <w:rPr>
          <w:rFonts w:ascii="Amiri" w:hAnsi="Amiri" w:eastAsia="Amiri" w:cs="Amiri"/>
          <w:lang w:bidi="ar-SA"/>
          <w:color w:val="111111"/>
          <w:sz w:val="28"/>
          <w:szCs w:val="28"/>
          <w:rtl/>
        </w:rPr>
        <w:t xml:space="preserve">عَنْ عَلِیِّ بْنِ یَعْقُوبَ عَنْ مُحَمَّدِ بْنِ مُسْلِمٍ عَنْ عُبَیْدِ بْنِ زُرَارَةَ عَنْ أَبِی عَبْدِ اللَّهِ ع قَالَ: سَأَلْتُهُ عَنِ الرَّضَاعِ مَا أَدْنَی مَا یُحَرِّمُ مِنْهُ قَالَ مَا یُنْبِتُ اللَّحْمَ وَ الدَّمَ ثُمَّ قَالَ أَ تَرَی وَاحِدَةً تُنْبِتُهُ فَقُلْتُ اثْنَتَانِ أَصْلَحَکَ اللَّهُ فَقَالَ لَا فَلَمْ أَزَلْ أَعُدُّ عَلَیْهِ حَتَّی بَلَغْتُ عَشْرَ رَضَعَاتٍ.</w:t>
      </w:r>
    </w:p>
    <w:p>
      <w:pPr>
        <w:pStyle w:val="BookText"/>
      </w:pPr>
      <w:r>
        <w:rPr>
          <w:rFonts w:ascii="Amiri" w:hAnsi="Amiri" w:eastAsia="Amiri" w:cs="Amiri"/>
          <w:lang w:bidi="ar-SA"/>
          <w:color w:val="111111"/>
          <w:sz w:val="28"/>
          <w:szCs w:val="28"/>
          <w:rtl/>
        </w:rPr>
        <w:t xml:space="preserve">أَقُولُ: هَذَا ظَاهِرٌ فِی أَنَّ الْعَشْرَ لَا تَنْشُرُ الْحُرْمَةَ وَ عَنْهُ عَنِ ابْنِ فَضَّالٍ عَنْ عَلِیِّ بْنِ عُقْبَةَ عَنْ عُبَیْدِ بْنِ زُرَارَةَ مِثْلَهُ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امام صادق (ع) پرسیدم: حداقل مقدار شیرخوارگی که حرام ایجاد می‌کند، چقدر است؟ فرمودند: آن‌چه گوشت و خون را برویاند. سپس پرسیدند: آیا فکر می‌کنی یک بار شیرخوردن این کار را می‌کند؟ گفتم: دو بار، خداوند شما را اصلاح کند. فرمودند: نه. من همچنان شمارش می‌کردم تا به ده بار شیرخوردن رسیدم.</w:t>
      </w:r>
    </w:p>
    <w:p>
      <w:pPr>
        <w:pStyle w:val="BookText"/>
      </w:pPr>
      <w:r>
        <w:rPr>
          <w:rFonts w:ascii="IRNazanin" w:hAnsi="IRNazanin" w:eastAsia="IRNazanin" w:cs="IRNazanin"/>
          <w:lang w:bidi="fa-IR"/>
          <w:color w:val="111111"/>
          <w:sz w:val="28"/>
          <w:szCs w:val="28"/>
          <w:rtl/>
        </w:rPr>
        <w:t xml:space="preserve">می‌گویم: این روایت ظاهراً نشان می‌دهد که ده بار شیرخوردن موجب نشر حرمت نمی‌شود.</w:t>
      </w:r>
    </w:p>
    <w:p>
      <w:pPr>
        <w:pStyle w:val="Heading5"/>
      </w:pPr>
      <w:bookmarkStart w:id="1979" w:name="_Toc1438"/>
      <w:r>
        <w:t>[رقم الحدیث الکلی: 25881 - رقم الحدیث الباب: 22]</w:t>
      </w:r>
      <w:bookmarkEnd w:id="1979"/>
    </w:p>
    <w:p>
      <w:pPr>
        <w:pStyle w:val="BookText"/>
      </w:pPr>
      <w:r>
        <w:rPr>
          <w:rFonts w:ascii="Times New Roman" w:hAnsi="Times New Roman" w:eastAsia="Times New Roman" w:cs="Times New Roman"/>
          <w:lang w:val="en-US" w:bidi="en-US"/>
          <w:color w:val="111111"/>
          <w:sz w:val="28"/>
          <w:szCs w:val="28"/>
          <w:rtl/>
        </w:rPr>
        <w:t xml:space="preserve">25881- 22- </w:t>
      </w:r>
      <w:r>
        <w:rPr>
          <w:rStyle w:val="FootnoteReference"/>
        </w:rPr>
        <w:footnoteReference w:id="2404"/>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مُعَاوِیَةَ بْنِ عَمَّارٍ عَنْ صَبَّاحِ بْنِ سَیَابَةَ عَنْ أَبِی عَبْدِ اللَّهِ ع قَالَ: لَا بَأْسَ بِالرَّضْعَةِ وَ الرَّضْعَتَیْنِ وَ الثَّلَاثِ.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صباح بن سیابه نقل شده است که امام صادق (ع) فرمودند: یک بار، دو بار یا سه بار شیرخوردن اشکالی ندارد.</w:t>
      </w:r>
    </w:p>
    <w:p>
      <w:pPr>
        <w:pStyle w:val="Heading5"/>
      </w:pPr>
      <w:bookmarkStart w:id="1980" w:name="_Toc1439"/>
      <w:r>
        <w:t>[رقم الحدیث الکلی: 25882 - رقم الحدیث الباب: 23]</w:t>
      </w:r>
      <w:bookmarkEnd w:id="1980"/>
    </w:p>
    <w:p>
      <w:pPr>
        <w:pStyle w:val="BookText"/>
      </w:pPr>
      <w:r>
        <w:rPr>
          <w:rFonts w:ascii="Times New Roman" w:hAnsi="Times New Roman" w:eastAsia="Times New Roman" w:cs="Times New Roman"/>
          <w:lang w:val="en-US" w:bidi="en-US"/>
          <w:color w:val="111111"/>
          <w:sz w:val="28"/>
          <w:szCs w:val="28"/>
          <w:rtl/>
        </w:rPr>
        <w:t xml:space="preserve">25882- 23- </w:t>
      </w:r>
      <w:r>
        <w:rPr>
          <w:rStyle w:val="FootnoteReference"/>
        </w:rPr>
        <w:footnoteReference w:id="2405"/>
      </w:r>
      <w:r>
        <w:rPr>
          <w:rFonts w:ascii="Amiri" w:hAnsi="Amiri" w:eastAsia="Amiri" w:cs="Amiri"/>
          <w:lang w:bidi="ar-SA"/>
          <w:color w:val="111111"/>
          <w:sz w:val="28"/>
          <w:szCs w:val="28"/>
          <w:rtl/>
        </w:rPr>
        <w:t xml:space="preserve">وَ عَنْ عَلِیِّ بْنِ إِبْرَاهِیمَ عَنْ أَبِیهِ عَنِ ابْنِ أَبِی عُمَیْرٍ عَنْ زِیَادٍ الْقَنْدِیِّ عَنْ عَبْدِ اللَّهِ بْنِ سِنَانٍ عَنْ أَبِی الْحَسَنِ ع قَالَ: قُلْتُ لَهُ یُحَرِّمُ مِنَ الرَّضَاعِ الرَّضْعَةُ وَ الرَّضْعَتَانِ وَ الثَّلَاثَةُ قَالَ لَا إِلَّا مَا اشْتَدَّ عَلَیْهِ الْعَظْمُ وَ نَبَتَ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به امام کاظم (ع) گفتم: آیا یک بار، دو بار یا سه بار شیرخوردن حرام ایجاد می‌کند؟ فرمودند: نه، مگر آن‌چه استخوان را محکم کند و گوشت را برویاند.</w:t>
      </w:r>
    </w:p>
    <w:p>
      <w:pPr>
        <w:pStyle w:val="Heading5"/>
      </w:pPr>
      <w:bookmarkStart w:id="1981" w:name="_Toc1440"/>
      <w:r>
        <w:t>[رقم الحدیث الکلی: 25883 - رقم الحدیث الباب: 24]</w:t>
      </w:r>
      <w:bookmarkEnd w:id="1981"/>
    </w:p>
    <w:p>
      <w:pPr>
        <w:pStyle w:val="BookText"/>
      </w:pPr>
      <w:r>
        <w:rPr>
          <w:rFonts w:ascii="Times New Roman" w:hAnsi="Times New Roman" w:eastAsia="Times New Roman" w:cs="Times New Roman"/>
          <w:lang w:val="en-US" w:bidi="en-US"/>
          <w:color w:val="111111"/>
          <w:sz w:val="28"/>
          <w:szCs w:val="28"/>
          <w:rtl/>
        </w:rPr>
        <w:t xml:space="preserve">25883- 24- </w:t>
      </w:r>
      <w:r>
        <w:rPr>
          <w:rStyle w:val="FootnoteReference"/>
        </w:rPr>
        <w:footnoteReference w:id="2406"/>
      </w:r>
      <w:r>
        <w:rPr>
          <w:rFonts w:ascii="Amiri" w:hAnsi="Amiri" w:eastAsia="Amiri" w:cs="Amiri"/>
          <w:lang w:bidi="ar-SA"/>
          <w:color w:val="111111"/>
          <w:sz w:val="28"/>
          <w:szCs w:val="28"/>
          <w:rtl/>
        </w:rPr>
        <w:t xml:space="preserve">وَ بِالْإِسْنَادِ السَّابِقِ عَنْ صَفْوَانَ بْنِ یَحْیَی قَالَ: سَأَلْتُ أَبَا الْحَسَنِ ع عَنِ الرَّضَاعِ مَا یُحَرِّمُ مِنْهُ فَقَالَ سَأَلَ رَجُلٌ أَبِی عَنْهُ فَقَالَ وَاحِدَةٌ لَیْسَ بِهَا بَأْسٌ وَ ثِنْتَانِ حَتَّی بَلَغَ خَمْسَ رَضَعَاتٍ قُلْتُ مُتَوَالِیَاتٍ أَوْ مَصَّةً بَعْدَ مَصَّةٍ فَقَالَ هَکَذَا قَالَ لَهُ وَ سَأَلَهُ آخَرُ عَنْهُ فَانْتَهَی بِهِ إِلَی تِسْعٍ وَ قَالَ مَا أَکْثَرَ مَا أُسْأَلُ عَنِ الرَّضَاعِ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یحیی نقل شده است که گفت: از امام کاظم (ع) درباره شیرخوارگی پرسیدم که چه مقدار از آن حرام ایجاد می‌کند. فرمودند: مردی از پدرم (امام صادق) درباره آن پرسید و او گفت: یک بار اشکالی ندارد و دو بار، تا اینکه به پنج بار شیرخوردن رسید. گفتم: آیا پشت سر هم است یا مکیدن بعد از مکیدن؟ فرمودند: اینگونه به او گفته شد. و مرد دیگری از او پرسید و او را تا نه بار رساند و گفت: بیشترین چیزی که درباره شیرخوارگی از من پرسیده می‌شود، همین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3" w:name="pg14696_165045"/>
    <w:bookmarkEnd w:id="363"/>
    <w:p>
      <w:pPr>
        <w:pStyle w:val="Heading5"/>
      </w:pPr>
      <w:bookmarkStart w:id="1982" w:name="_Toc1441"/>
      <w:r>
        <w:t>[رقم الحدیث الکلی: 25884 - رقم الحدیث الباب: 25]</w:t>
      </w:r>
      <w:bookmarkEnd w:id="1982"/>
    </w:p>
    <w:p>
      <w:pPr>
        <w:pStyle w:val="BookText"/>
      </w:pPr>
      <w:r>
        <w:rPr>
          <w:rFonts w:ascii="Times New Roman" w:hAnsi="Times New Roman" w:eastAsia="Times New Roman" w:cs="Times New Roman"/>
          <w:lang w:val="en-US" w:bidi="en-US"/>
          <w:color w:val="111111"/>
          <w:sz w:val="28"/>
          <w:szCs w:val="28"/>
          <w:rtl/>
        </w:rPr>
        <w:t xml:space="preserve">25884- 25- </w:t>
      </w:r>
      <w:r>
        <w:rPr>
          <w:rStyle w:val="FootnoteReference"/>
        </w:rPr>
        <w:footnoteReference w:id="2407"/>
      </w:r>
      <w:r>
        <w:rPr>
          <w:rFonts w:ascii="Amiri" w:hAnsi="Amiri" w:eastAsia="Amiri" w:cs="Amiri"/>
          <w:lang w:bidi="ar-SA"/>
          <w:color w:val="111111"/>
          <w:sz w:val="28"/>
          <w:szCs w:val="28"/>
          <w:rtl/>
        </w:rPr>
        <w:t xml:space="preserve">وَ عَنْ عَلِیٍّ عَنْ أَبِیهِ عَنِ النَّوْفَلِیِّ عَنِ السَّکُونِیِّ عَنْ أَبِی عَبْدِ اللَّهِ ع قَالَ: قَالَ أَمِیرُ الْمُؤْمِنِینَ ع انْهَوْا نِسَاءَکُمْ أَنْ یُرْضِعْنَ یَمِیناً وَ شِمَالًا فَإِنَّهُنَّ یَنْسَیْنَ.</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40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امام صادق (ع) فرمودند: امیرالمؤمنین (ع) گفتند: زنان خود را نهی کنید که به چپ و راست شیر دهند، زیرا آن‌ها فراموش می‌کنند.</w:t>
      </w:r>
    </w:p>
    <w:p>
      <w:pPr>
        <w:pStyle w:val="Heading4"/>
      </w:pPr>
      <w:bookmarkStart w:id="1983" w:name="_Toc1442"/>
      <w:r>
        <w:t>3- بَابُ أَنَّهُ لَا یَنْشُرُ الْحُرْمَةَ مِنَ الرَّضَاعِ إِلَّا مَا أَنْبَتَ اللَّحْمَ وَ شَدَّ الْعَظْمَ‌</w:t>
      </w:r>
      <w:bookmarkEnd w:id="1983"/>
    </w:p>
    <w:p>
      <w:pPr>
        <w:pStyle w:val="Heading5"/>
      </w:pPr>
      <w:bookmarkStart w:id="1984" w:name="_Toc1443"/>
      <w:r>
        <w:t>اشارة</w:t>
      </w:r>
      <w:bookmarkEnd w:id="1984"/>
    </w:p>
    <w:p>
      <w:pPr>
        <w:pStyle w:val="BookText"/>
      </w:pPr>
      <w:r>
        <w:rPr>
          <w:rStyle w:val="FootnoteReference"/>
        </w:rPr>
        <w:footnoteReference w:id="2410"/>
      </w:r>
      <w:r>
        <w:rPr>
          <w:rFonts w:ascii="Amiri" w:hAnsi="Amiri" w:eastAsia="Amiri" w:cs="Amiri"/>
          <w:lang w:bidi="ar-SA"/>
          <w:color w:val="111111"/>
          <w:sz w:val="28"/>
          <w:szCs w:val="28"/>
          <w:rtl/>
        </w:rPr>
        <w:t xml:space="preserve">3 بَابُ أَنَّهُ لَا یَنْشُرُ الْحُرْمَةَ مِنَ الرَّضَاعِ إِلَّا مَا أَنْبَتَ اللَّحْمَ وَ شَدَّ الْعَظْمَ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حرمت از شیرخوارگی ایجاد نمی‌شود مگر آن‌چه گوشت را برویاند و استخوان را محکم کند</w:t>
      </w:r>
    </w:p>
    <w:p>
      <w:pPr>
        <w:pStyle w:val="Heading5"/>
      </w:pPr>
      <w:bookmarkStart w:id="1985" w:name="_Toc1444"/>
      <w:r>
        <w:t>[رقم الحدیث الکلی: 25885 -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25885- 1- </w:t>
      </w:r>
      <w:r>
        <w:rPr>
          <w:rStyle w:val="FootnoteReference"/>
        </w:rPr>
        <w:footnoteReference w:id="2411"/>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ع قَالَ: لَا یُحَرِّمُ مِنَ الرَّضَاعِ إِلَّا مَا أَنْبَتَ اللَّحْمَ وَ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امام صادق (ع) فرمودند: از شیرخوارگی چیزی حرام نمی‌شود مگر آن‌چه گوشت و خون را برویاند</w:t>
      </w:r>
    </w:p>
    <w:p>
      <w:pPr>
        <w:pStyle w:val="Heading5"/>
      </w:pPr>
      <w:bookmarkStart w:id="1986" w:name="_Toc1445"/>
      <w:r>
        <w:t>[رقم الحدیث الکلی: 25886 -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25886- 2- </w:t>
      </w:r>
      <w:r>
        <w:rPr>
          <w:rStyle w:val="FootnoteReference"/>
        </w:rPr>
        <w:footnoteReference w:id="2412"/>
      </w:r>
      <w:r>
        <w:rPr>
          <w:rFonts w:ascii="Amiri" w:hAnsi="Amiri" w:eastAsia="Amiri" w:cs="Amiri"/>
          <w:lang w:bidi="ar-SA"/>
          <w:color w:val="111111"/>
          <w:sz w:val="28"/>
          <w:szCs w:val="28"/>
          <w:rtl/>
        </w:rPr>
        <w:t xml:space="preserve">وَ عَنِ الْحُسَیْنِ بْنِ مُحَمَّدٍ عَنْ مُعَلَّی بْنِ مُحَمَّدٍ عَنِ الْحَسَنِ بْنِ عَلِیٍّ الْوَشَّاءِ عَنْ عَبْدِ اللَّهِ بْنِ سِنَانٍ قَالَ سَمِعْتُ أَبَا عَبْدِ اللَّهِ ع یَقُولُ لَا یُحَرِّمُ مِنَ الرَّضَاعِ إِلَّا مَا أَنْبَتَ اللَّحْمَ وَ شَدَّ الْعَظْمَ.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1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شنیدم امام صادق (ع) می‌فرمودند: از شیرخوارگی چیزی حرام نمی‌شود مگر آن‌چه گوشت را برویاند و استخوان را محکم کند.</w:t>
      </w:r>
    </w:p>
    <w:p>
      <w:pPr>
        <w:pStyle w:val="Heading5"/>
      </w:pPr>
      <w:bookmarkStart w:id="1987" w:name="_Toc1446"/>
      <w:r>
        <w:t>[رقم الحدیث الکلی: 25887 -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25887- 3- </w:t>
      </w:r>
      <w:r>
        <w:rPr>
          <w:rStyle w:val="FootnoteReference"/>
        </w:rPr>
        <w:footnoteReference w:id="2414"/>
      </w:r>
      <w:r>
        <w:rPr>
          <w:rFonts w:ascii="Amiri" w:hAnsi="Amiri" w:eastAsia="Amiri" w:cs="Amiri"/>
          <w:lang w:bidi="ar-SA"/>
          <w:color w:val="111111"/>
          <w:sz w:val="28"/>
          <w:szCs w:val="28"/>
          <w:rtl/>
        </w:rPr>
        <w:t xml:space="preserve">وَ عَنْ مُحَمَّدِ بْنِ یَحْیَی عَنْ أَحْمَدَ بْنِ مُحَمَّدٍ عَنِ ابْنِ مَحْبُوبٍ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4" w:name="pg14696_165046"/>
    <w:bookmarkEnd w:id="364"/>
    <w:p>
      <w:pPr>
        <w:pStyle w:val="BookText"/>
      </w:pPr>
      <w:r>
        <w:rPr>
          <w:rFonts w:ascii="Amiri" w:hAnsi="Amiri" w:eastAsia="Amiri" w:cs="Amiri"/>
          <w:lang w:bidi="ar-SA"/>
          <w:color w:val="111111"/>
          <w:sz w:val="28"/>
          <w:szCs w:val="28"/>
          <w:rtl/>
        </w:rPr>
        <w:t xml:space="preserve">عَنْ عَلِیِّ بْنِ الْحَسَنِ بْنِ رِبَاطٍ عَنِ ابْنِ مُسْکَانَ عَنْ مُحَمَّدِ بْنِ مُسْلِمٍ عَنْ أَبِی جَعْفَرٍ ع أَوْ أَبِی عَبْدِ اللَّهِ ع قَالَ: إِذَا رَضَعَ الْغُلَامُ مِنْ نِسَاءٍ شَتَّی وَ کَانَ ذَلِکَ عِدَّةً أَوْ نَبَتَ لَحْمُهُ وَ دَمُهُ عَلَیْهِ حَرَّمَ عَلَیْهِ بَنَاتِهِنَّ کُلَّهُنَّ.</w:t>
      </w:r>
    </w:p>
    <w:p>
      <w:pPr>
        <w:pStyle w:val="BookText"/>
      </w:pPr>
      <w:r>
        <w:rPr>
          <w:rFonts w:ascii="Amiri" w:hAnsi="Amiri" w:eastAsia="Amiri" w:cs="Amiri"/>
          <w:lang w:bidi="ar-SA"/>
          <w:color w:val="111111"/>
          <w:sz w:val="28"/>
          <w:szCs w:val="28"/>
          <w:rtl/>
        </w:rPr>
        <w:t xml:space="preserve">أَقُولُ: هَذَا التَّقْدِیرُ مُجْمَلٌ وَ تَقَدَّمَ مَا یَدُلُّ عَلَی بَیَانِهِ </w:t>
      </w:r>
      <w:r>
        <w:rPr>
          <w:rStyle w:val="FootnoteReference"/>
        </w:rPr>
        <w:footnoteReference w:id="2415"/>
      </w:r>
      <w:r>
        <w:rPr>
          <w:rFonts w:ascii="Amiri" w:hAnsi="Amiri" w:eastAsia="Amiri" w:cs="Amiri"/>
          <w:lang w:bidi="ar-SA"/>
          <w:color w:val="111111"/>
          <w:sz w:val="28"/>
          <w:szCs w:val="28"/>
          <w:rtl/>
        </w:rPr>
        <w:t xml:space="preserve">وَ یَأْتِی مَا یَدُلُّ عَلَیْهِ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امام باقر (ع) یا امام صادق (ع) فرمودند: اگر پسری از زنان مختلف شیر بخورد و این تعداد به حدی باشد که گوشت و خون او را برویاند، دختران همه آن‌ها بر او حرام می‌شوند.</w:t>
      </w:r>
    </w:p>
    <w:p>
      <w:pPr>
        <w:pStyle w:val="BookText"/>
      </w:pPr>
      <w:r>
        <w:rPr>
          <w:rFonts w:ascii="IRNazanin" w:hAnsi="IRNazanin" w:eastAsia="IRNazanin" w:cs="IRNazanin"/>
          <w:lang w:bidi="fa-IR"/>
          <w:color w:val="111111"/>
          <w:sz w:val="28"/>
          <w:szCs w:val="28"/>
          <w:rtl/>
        </w:rPr>
        <w:t xml:space="preserve">می‌گویم: این تعیین مقدار کلی است و پیش از این روایاتی آمده که بیانگر تفصیل آن است.</w:t>
      </w:r>
    </w:p>
    <w:p>
      <w:pPr>
        <w:pStyle w:val="Heading4"/>
      </w:pPr>
      <w:bookmarkStart w:id="1988" w:name="_Toc1447"/>
      <w:r>
        <w:t>4- بَابُ أَنَّهُ یُشْتَرَطُ فِی کُلِّ رَضْعَةٍ أَنْ یَرْوَی الطِّفْلُ وَ یَتْرُکَ الرَّضَاعَ مِنْ نَفْسِهِ‌</w:t>
      </w:r>
      <w:bookmarkEnd w:id="1988"/>
    </w:p>
    <w:p>
      <w:pPr>
        <w:pStyle w:val="Heading5"/>
      </w:pPr>
      <w:bookmarkStart w:id="1989" w:name="_Toc1448"/>
      <w:r>
        <w:t>اشارة</w:t>
      </w:r>
      <w:bookmarkEnd w:id="1989"/>
    </w:p>
    <w:p>
      <w:pPr>
        <w:pStyle w:val="BookText"/>
      </w:pPr>
      <w:r>
        <w:rPr>
          <w:rStyle w:val="FootnoteReference"/>
        </w:rPr>
        <w:footnoteReference w:id="2417"/>
      </w:r>
      <w:r>
        <w:rPr>
          <w:rFonts w:ascii="Amiri" w:hAnsi="Amiri" w:eastAsia="Amiri" w:cs="Amiri"/>
          <w:lang w:bidi="ar-SA"/>
          <w:color w:val="111111"/>
          <w:sz w:val="28"/>
          <w:szCs w:val="28"/>
          <w:rtl/>
        </w:rPr>
        <w:t xml:space="preserve">4 بَابُ أَنَّهُ یُشْتَرَطُ فِی کُلِّ رَضْعَةٍ أَنْ یَرْوَی الطِّفْلُ وَ یَتْرُکَ الرَّضَاعَ مِنْ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هر بار شیرخوردن شرط است که کودک سیراب شود و خودش شیرخوردن را رها کند</w:t>
      </w:r>
    </w:p>
    <w:p>
      <w:pPr>
        <w:pStyle w:val="Heading5"/>
      </w:pPr>
      <w:bookmarkStart w:id="1990" w:name="_Toc1449"/>
      <w:r>
        <w:t>[رقم الحدیث الکلی: 25888 - رقم الحدیث الباب: 1]</w:t>
      </w:r>
      <w:bookmarkEnd w:id="1990"/>
    </w:p>
    <w:p>
      <w:pPr>
        <w:pStyle w:val="BookText"/>
      </w:pPr>
      <w:r>
        <w:rPr>
          <w:rFonts w:ascii="Times New Roman" w:hAnsi="Times New Roman" w:eastAsia="Times New Roman" w:cs="Times New Roman"/>
          <w:lang w:val="en-US" w:bidi="en-US"/>
          <w:color w:val="111111"/>
          <w:sz w:val="28"/>
          <w:szCs w:val="28"/>
          <w:rtl/>
        </w:rPr>
        <w:t xml:space="preserve">25888- 1- </w:t>
      </w:r>
      <w:r>
        <w:rPr>
          <w:rStyle w:val="FootnoteReference"/>
        </w:rPr>
        <w:footnoteReference w:id="2418"/>
      </w:r>
      <w:r>
        <w:rPr>
          <w:rFonts w:ascii="Amiri" w:hAnsi="Amiri" w:eastAsia="Amiri" w:cs="Amiri"/>
          <w:lang w:bidi="ar-SA"/>
          <w:color w:val="111111"/>
          <w:sz w:val="28"/>
          <w:szCs w:val="28"/>
          <w:rtl/>
        </w:rPr>
        <w:t xml:space="preserve">مُحَمَّدُ بْنُ الْحَسَنِ بِإِسْنَادِهِ عَنْ مُحَمَّدِ بْنِ أَحْمَدَ بْنِ یَحْیَی عَنْ أَحْمَدَ بْنِ مُحَمَّدٍ عَنْ عَلِیِّ بْنِ إِسْمَاعِیلَ عَنْ ظَرِیفٍ عَنْ ثَعْلَبَةَ عَنْ أَبَانٍ عَنِ ابْنِ أَبِی یَعْفُورٍ قَالَ: سَأَلْتُهُ عَمَّا یُحَرِّمُ مِنَ الرَّضَاعِ قَالَ إِذَا رَضَعَ حَتَّی یَمْتَلِئَ بَطْنُهُ فَإِنَّ ذَلِکَ یُنْبِتُ اللَّحْمَ وَ الدَّمَ وَ ذَلِکَ الَّذِی یُحَرِّمُ.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است که گفت: از امام صادق (ع) پرسیدم: چه مقدار شیرخوردن حرام ایجاد می‌کند؟ فرمودند: وقتی شیر بخورد تا شکمش پر شود، زیرا این کار گوشت و خون را برویاند و این است که حرام ایجاد می‌کند.</w:t>
      </w:r>
    </w:p>
    <w:p>
      <w:pPr>
        <w:pStyle w:val="Heading5"/>
      </w:pPr>
      <w:bookmarkStart w:id="1991" w:name="_Toc1450"/>
      <w:r>
        <w:t>[رقم الحدیث الکلی: 25889 - رقم الحدیث الباب: 2]</w:t>
      </w:r>
      <w:bookmarkEnd w:id="1991"/>
    </w:p>
    <w:p>
      <w:pPr>
        <w:pStyle w:val="BookText"/>
      </w:pPr>
      <w:r>
        <w:rPr>
          <w:rFonts w:ascii="Times New Roman" w:hAnsi="Times New Roman" w:eastAsia="Times New Roman" w:cs="Times New Roman"/>
          <w:lang w:val="en-US" w:bidi="en-US"/>
          <w:color w:val="111111"/>
          <w:sz w:val="28"/>
          <w:szCs w:val="28"/>
          <w:rtl/>
        </w:rPr>
        <w:t xml:space="preserve">25889- 2- </w:t>
      </w:r>
      <w:r>
        <w:rPr>
          <w:rStyle w:val="FootnoteReference"/>
        </w:rPr>
        <w:footnoteReference w:id="2419"/>
      </w:r>
      <w:r>
        <w:rPr>
          <w:rFonts w:ascii="Amiri" w:hAnsi="Amiri" w:eastAsia="Amiri" w:cs="Amiri"/>
          <w:lang w:bidi="ar-SA"/>
          <w:color w:val="111111"/>
          <w:sz w:val="28"/>
          <w:szCs w:val="28"/>
          <w:rtl/>
        </w:rPr>
        <w:t xml:space="preserve">وَ بِإِسْنَادِهِ عَنْ عَلِیِّ بْنِ الْحَسَنِ عَنْ مُحَمَّدِ بْنِ الْحَسَنِ عَنْ مُحَمَّدِ بْنِ أَبِی عُمَیْرٍ عَنْ بَعْضِ أَصْحَابِنَا رَوَاهُ عَنْ أَبِی عَبْدِ اللَّهِ ع قَالَ: الرَّضَاعُ الَّذِی یُنْبِتُ اللَّحْمَ وَ الدَّمَ هُوَ الَّذِی یَرْضِعُ حَتَّی یَتَضَلَّعَ وَ یَتَمَلَّی وَ یَنْتَهِیَ نَفْسُهُ.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420"/>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5" w:name="pg14696_165047"/>
    <w:bookmarkEnd w:id="36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أَبِی عُمَیْرٍ ازحضرت صادق &amp; نقل می کند که فرمودند :رضاعی که گوشت و خون را می‌رویاند، آن است که کودک آنقدر شیر بخورد تا سیر شود و کاملاً سیراب گردد و نفسش آرام گیرد</w:t>
      </w:r>
    </w:p>
    <w:p>
      <w:pPr>
        <w:pStyle w:val="Heading4"/>
      </w:pPr>
      <w:bookmarkStart w:id="1992" w:name="_Toc1451"/>
      <w:r>
        <w:t>5- بَابُ أَنَّهُ یُشْتَرَطُ فِی نَشْرِ الْحُرْمَةِ بِالرَّضَاعِ کَوْنُهُ فِی الْحَوْلَیْنِ فَلَا یُحَرِّمُ بَعْدَهُمَا</w:t>
      </w:r>
      <w:bookmarkEnd w:id="1992"/>
    </w:p>
    <w:p>
      <w:pPr>
        <w:pStyle w:val="Heading5"/>
      </w:pPr>
      <w:bookmarkStart w:id="1993" w:name="_Toc1452"/>
      <w:r>
        <w:t>اشارة</w:t>
      </w:r>
      <w:bookmarkEnd w:id="1993"/>
    </w:p>
    <w:p>
      <w:pPr>
        <w:pStyle w:val="BookText"/>
      </w:pPr>
      <w:r>
        <w:rPr>
          <w:rStyle w:val="FootnoteReference"/>
        </w:rPr>
        <w:footnoteReference w:id="2422"/>
      </w:r>
      <w:r>
        <w:rPr>
          <w:rFonts w:ascii="Amiri" w:hAnsi="Amiri" w:eastAsia="Amiri" w:cs="Amiri"/>
          <w:lang w:bidi="ar-SA"/>
          <w:color w:val="111111"/>
          <w:sz w:val="28"/>
          <w:szCs w:val="28"/>
          <w:rtl/>
        </w:rPr>
        <w:t xml:space="preserve">5 بَابُ أَنَّهُ یُشْتَرَطُ فِی نَشْرِ الْحُرْمَةِ بِالرَّضَاعِ کَوْنُهُ فِی الْحَوْلَیْنِ فَلَا یُحَرِّمُ بَعْدَهُمَا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شرط شده است که برای ایجاد حرمت (محرمیت) از طریق شیرخوارگی، شیر دادن باید در مدت دو سال اول زندگی کودک انجام شود. پس از گذشت دو سال، شیرخوارگی موجب ایجاد حرمت نخواهد شد."</w:t>
      </w:r>
    </w:p>
    <w:p>
      <w:pPr>
        <w:pStyle w:val="Heading5"/>
      </w:pPr>
      <w:bookmarkStart w:id="1994" w:name="_Toc1453"/>
      <w:r>
        <w:t>[رقم الحدیث الکلی: 25890 - رقم الحدیث الباب: 1]</w:t>
      </w:r>
      <w:bookmarkEnd w:id="1994"/>
    </w:p>
    <w:p>
      <w:pPr>
        <w:pStyle w:val="BookText"/>
      </w:pPr>
      <w:r>
        <w:rPr>
          <w:rFonts w:ascii="Times New Roman" w:hAnsi="Times New Roman" w:eastAsia="Times New Roman" w:cs="Times New Roman"/>
          <w:lang w:val="en-US" w:bidi="en-US"/>
          <w:color w:val="111111"/>
          <w:sz w:val="28"/>
          <w:szCs w:val="28"/>
          <w:rtl/>
        </w:rPr>
        <w:t xml:space="preserve">25890- 1- </w:t>
      </w:r>
      <w:r>
        <w:rPr>
          <w:rStyle w:val="FootnoteReference"/>
        </w:rPr>
        <w:footnoteReference w:id="2423"/>
      </w:r>
      <w:r>
        <w:rPr>
          <w:rFonts w:ascii="Amiri" w:hAnsi="Amiri" w:eastAsia="Amiri" w:cs="Amiri"/>
          <w:lang w:bidi="ar-SA"/>
          <w:color w:val="111111"/>
          <w:sz w:val="28"/>
          <w:szCs w:val="28"/>
          <w:rtl/>
        </w:rPr>
        <w:t xml:space="preserve">مُحَمَّدُ بْنُ یَعْقُوبَ عَنْ عَلِیِّ بْنِ إِبْرَاهِیمَ عَنْ أَبِیهِ عَنِ ابْنِ أَبِی عُمَیْرٍ عَنْ مَنْصُورِ بْنِ یُونُسَ عَنْ مَنْصُورِ بْنِ حَازِمٍ عَنْ أَبِی عَبْدِ اللَّهِ ع قَالَ: قَالَ رَسُولُ اللَّهِ ص 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لِلْوَلَدِ مَعَ وَالِدِهِ وَ لَا لِلْمَمْلُوکِ مَعَ مَوْلَاهُ وَ لَا لِلْمَرْأَةِ مَعَ زَوْجِهَا وَ لَا نَذْرَ فِی مَعْصِیَةٍ وَ لَا یَمِینَ فِی قَطِیعَةٍ فَمَعْنَی قَوْلِهِ لَا رَضَاعَ بَعْدَ فِطَامٍ أَنَّ الْوَلَدَ إِذَا شَرِبَ لَبَنَ الْمَرْأَةِ بَعْدَ مَا تَفْطِمُهُ لَا یُحَرِّمُ ذَلِکَ الرَّضَاعُ التَّنَاکُحَ.</w:t>
      </w:r>
    </w:p>
    <w:p>
      <w:pPr>
        <w:pStyle w:val="BookText"/>
      </w:pPr>
      <w:r>
        <w:rPr>
          <w:rFonts w:ascii="Amiri" w:hAnsi="Amiri" w:eastAsia="Amiri" w:cs="Amiri"/>
          <w:lang w:bidi="ar-SA"/>
          <w:color w:val="111111"/>
          <w:sz w:val="28"/>
          <w:szCs w:val="28"/>
          <w:rtl/>
        </w:rPr>
        <w:t xml:space="preserve">وَ رَوَاهُ الصَّدُوقُ بِإِسْنَادِهِ عَنْ مَنْصُورِ بْنِ حَازِمٍ وَ تَرَکَ التَّفْسِیرَ </w:t>
      </w:r>
      <w:r>
        <w:rPr>
          <w:rStyle w:val="FootnoteReference"/>
        </w:rPr>
        <w:footnoteReference w:id="2424"/>
      </w:r>
      <w:r>
        <w:rPr>
          <w:rFonts w:ascii="Amiri" w:hAnsi="Amiri" w:eastAsia="Amiri" w:cs="Amiri"/>
          <w:lang w:bidi="ar-SA"/>
          <w:color w:val="111111"/>
          <w:sz w:val="28"/>
          <w:szCs w:val="28"/>
          <w:rtl/>
        </w:rPr>
        <w:t xml:space="preserve">وَ رَوَاهُ فِی الْأَمَالِی عَنْ مُحَمَّدِ بْنِ الْحَسَنِ عَنِ الْحُسَیْنِ بْنِ الْحَسَنِ بْنِ أَبَانٍ عَنِ الْحُسَیْنِ بْنِ سَعِیدٍ عَنِ ابْنِ أَبِی عُمَیْرٍ وَ عَنْ مُحَمَّدِ بْنِ إِسْمَاعِیلَ عَنْ مَنْصُورِ بْنِ یُونُسَ عَنْ مَنْصُورِ بْنِ حَازِمٍ وَ عَنْ عَلِیِّ بْنِ إِسْمَاعِیلَ عَنْ مَنْصُورِ بْنِ حَازِمٍ مِثْلَهُ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از گذشت ايّام شيرخوارگى[قانون]رضاعى نيست و روزۀ وصل(يعنى:روزۀ دو روز يا بيشتر بدون افطار)باطل است.و پس از رسيدن به بلوغ ديگر يتيمى در كار نيست(يعنى:دوران يتيمى با رسيدن به سنّ بلوغ سپرى شود)و سكوت روز تا شب روا نيست.پس از فتح مكّه هجرت ديگر ارزشى نخواهد داشت.و پس از آمدن به ديار اسلام باز گشت به بلاد كفر جايز نيست.و پيش از نكاح طلاق بى‌معنا است،و همچنين آزاد كردن بنده قبل از مالك شدن آن.و سوگند يا نذر فرزند بدون اجازۀ پدر ،و برده بى‌اذن صاحبش،و زن بدون اجازۀ شوهرش واقع نشود،و نذر در گناه منعقد نخواهد شد،و سوگند به قطع رحم باطل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6" w:name="pg14696_165048"/>
    <w:bookmarkEnd w:id="366"/>
    <w:p>
      <w:pPr>
        <w:pStyle w:val="Heading5"/>
      </w:pPr>
      <w:bookmarkStart w:id="1995" w:name="_Toc1454"/>
      <w:r>
        <w:t>[رقم الحدیث الکلی: 25891 - رقم الحدیث الباب: 2]</w:t>
      </w:r>
      <w:bookmarkEnd w:id="1995"/>
    </w:p>
    <w:p>
      <w:pPr>
        <w:pStyle w:val="BookText"/>
      </w:pPr>
      <w:r>
        <w:rPr>
          <w:rFonts w:ascii="Times New Roman" w:hAnsi="Times New Roman" w:eastAsia="Times New Roman" w:cs="Times New Roman"/>
          <w:lang w:val="en-US" w:bidi="en-US"/>
          <w:color w:val="111111"/>
          <w:sz w:val="28"/>
          <w:szCs w:val="28"/>
          <w:rtl/>
        </w:rPr>
        <w:t xml:space="preserve">25891- 2- </w:t>
      </w:r>
      <w:r>
        <w:rPr>
          <w:rStyle w:val="FootnoteReference"/>
        </w:rPr>
        <w:footnoteReference w:id="2426"/>
      </w:r>
      <w:r>
        <w:rPr>
          <w:rFonts w:ascii="Amiri" w:hAnsi="Amiri" w:eastAsia="Amiri" w:cs="Amiri"/>
          <w:lang w:bidi="ar-SA"/>
          <w:color w:val="111111"/>
          <w:sz w:val="28"/>
          <w:szCs w:val="28"/>
          <w:rtl/>
        </w:rPr>
        <w:t xml:space="preserve">وَ عَنْهُ عَنْ أَبِیهِ عَنِ ابْنِ أَبِی عُمَیْرٍ عَنْ حَمَّادٍ عَنِ الْحَلَبِیِّ عَنْ أَبِی عَبْدِ اللَّهِ ع قَالَ: لَا رَضَاعَ بَعْدَ فِطَامٍ.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فرمود: پس از از شیر گرفتن (فطام)، شیرخوارگی (رضاع) موجب محرمیت نمی‌شود.</w:t>
      </w:r>
    </w:p>
    <w:p>
      <w:pPr>
        <w:pStyle w:val="Heading5"/>
      </w:pPr>
      <w:bookmarkStart w:id="1996" w:name="_Toc1455"/>
      <w:r>
        <w:t>[رقم الحدیث الکلی: 25892 - رقم الحدیث الباب: 3]</w:t>
      </w:r>
      <w:bookmarkEnd w:id="1996"/>
    </w:p>
    <w:p>
      <w:pPr>
        <w:pStyle w:val="BookText"/>
      </w:pPr>
      <w:r>
        <w:rPr>
          <w:rFonts w:ascii="Times New Roman" w:hAnsi="Times New Roman" w:eastAsia="Times New Roman" w:cs="Times New Roman"/>
          <w:lang w:val="en-US" w:bidi="en-US"/>
          <w:color w:val="111111"/>
          <w:sz w:val="28"/>
          <w:szCs w:val="28"/>
          <w:rtl/>
        </w:rPr>
        <w:t xml:space="preserve">25892- 3- </w:t>
      </w:r>
      <w:r>
        <w:rPr>
          <w:rStyle w:val="FootnoteReference"/>
        </w:rPr>
        <w:footnoteReference w:id="2427"/>
      </w:r>
      <w:r>
        <w:rPr>
          <w:rFonts w:ascii="Amiri" w:hAnsi="Amiri" w:eastAsia="Amiri" w:cs="Amiri"/>
          <w:lang w:bidi="ar-SA"/>
          <w:color w:val="111111"/>
          <w:sz w:val="28"/>
          <w:szCs w:val="28"/>
          <w:rtl/>
        </w:rPr>
        <w:t xml:space="preserve">وَ عَنْهُ عَنْ أَبِیهِ وَ عَنْ عِدَّةٍ مِنْ أَصْحَابِنَا عَنْ سَهْلِ بْنِ زِیَادٍ جَمِیعاً عَنِ ابْنِ أَبِی نَجْرَانَ عَنْ عَاصِمِ بْنِ حُمَیْدٍ عَنْ مُحَمَّدِ بْنِ قَیْسٍ قَالَ: سَأَلْتُهُ عَنِ امْرَأَةٍ حَلَبَتْ مِنْ لَبَنِهَا فَأَسْقَتْ زَوْجَهَا لِتَحْرُمَ عَلَیْهِ قَالَ أَمْسِکْهَا وَ أَوْجِعْ ظَهْرَهَا.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گفت: از امام (ع) درباره زنی که از شیر خود دوشید و به شوهرش داد تا بر او حرام شود، پرسیدم. امام (ع) فرمود: او را نگه دار و پشتش را به درد آور (تنبیه کن)."</w:t>
      </w:r>
    </w:p>
    <w:p>
      <w:pPr>
        <w:pStyle w:val="Heading5"/>
      </w:pPr>
      <w:bookmarkStart w:id="1997" w:name="_Toc1456"/>
      <w:r>
        <w:t>[رقم الحدیث الکلی: 25893 - رقم الحدیث الباب: 4]</w:t>
      </w:r>
      <w:bookmarkEnd w:id="1997"/>
    </w:p>
    <w:p>
      <w:pPr>
        <w:pStyle w:val="BookText"/>
      </w:pPr>
      <w:r>
        <w:rPr>
          <w:rFonts w:ascii="Times New Roman" w:hAnsi="Times New Roman" w:eastAsia="Times New Roman" w:cs="Times New Roman"/>
          <w:lang w:val="en-US" w:bidi="en-US"/>
          <w:color w:val="111111"/>
          <w:sz w:val="28"/>
          <w:szCs w:val="28"/>
          <w:rtl/>
        </w:rPr>
        <w:t xml:space="preserve">25893- 4- </w:t>
      </w:r>
      <w:r>
        <w:rPr>
          <w:rStyle w:val="FootnoteReference"/>
        </w:rPr>
        <w:footnoteReference w:id="2428"/>
      </w:r>
      <w:r>
        <w:rPr>
          <w:rFonts w:ascii="Amiri" w:hAnsi="Amiri" w:eastAsia="Amiri" w:cs="Amiri"/>
          <w:lang w:bidi="ar-SA"/>
          <w:color w:val="111111"/>
          <w:sz w:val="28"/>
          <w:szCs w:val="28"/>
          <w:rtl/>
        </w:rPr>
        <w:t xml:space="preserve">وَ عَنْ مُحَمَّدِ بْنِ یَحْیَی عَنْ عَبْدِ اللَّهِ بْنِ مُحَمَّدٍ </w:t>
      </w:r>
      <w:r>
        <w:rPr>
          <w:rStyle w:val="FootnoteReference"/>
        </w:rPr>
        <w:footnoteReference w:id="2429"/>
      </w:r>
      <w:r>
        <w:rPr>
          <w:rFonts w:ascii="Amiri" w:hAnsi="Amiri" w:eastAsia="Amiri" w:cs="Amiri"/>
          <w:lang w:bidi="ar-SA"/>
          <w:color w:val="111111"/>
          <w:sz w:val="28"/>
          <w:szCs w:val="28"/>
          <w:rtl/>
        </w:rPr>
        <w:t xml:space="preserve">عَنْ عَلِیِّ بْنِ الْحَکَمِ عَنْ أَبَانِ بْنِ عُثْمَانَ عَنِ الْفَضْلِ بْنِ عَبْدِ الْمَلِکِ عَنْ أَبِی عَبْدِ اللَّهِ ع قَالَ: الرَّضَاعُ قَبْلَ الْحَوْلَیْنِ قَبْلَ أَنْ یُفْطَمَ.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&amp; : محرمیت با رضاع قبل از شیر گرفته شدن است .</w:t>
      </w:r>
    </w:p>
    <w:p>
      <w:pPr>
        <w:pStyle w:val="Heading5"/>
      </w:pPr>
      <w:bookmarkStart w:id="1998" w:name="_Toc1457"/>
      <w:r>
        <w:t>[رقم الحدیث الکلی: 25894 - رقم الحدیث الباب: 5]</w:t>
      </w:r>
      <w:bookmarkEnd w:id="1998"/>
    </w:p>
    <w:p>
      <w:pPr>
        <w:pStyle w:val="BookText"/>
      </w:pPr>
      <w:r>
        <w:rPr>
          <w:rFonts w:ascii="Times New Roman" w:hAnsi="Times New Roman" w:eastAsia="Times New Roman" w:cs="Times New Roman"/>
          <w:lang w:val="en-US" w:bidi="en-US"/>
          <w:color w:val="111111"/>
          <w:sz w:val="28"/>
          <w:szCs w:val="28"/>
          <w:rtl/>
        </w:rPr>
        <w:t xml:space="preserve">25894- 5- </w:t>
      </w:r>
      <w:r>
        <w:rPr>
          <w:rStyle w:val="FootnoteReference"/>
        </w:rPr>
        <w:footnoteReference w:id="2430"/>
      </w:r>
      <w:r>
        <w:rPr>
          <w:rFonts w:ascii="Amiri" w:hAnsi="Amiri" w:eastAsia="Amiri" w:cs="Amiri"/>
          <w:lang w:bidi="ar-SA"/>
          <w:color w:val="111111"/>
          <w:sz w:val="28"/>
          <w:szCs w:val="28"/>
          <w:rtl/>
        </w:rPr>
        <w:t xml:space="preserve">وَ عَنْهُمْ عَنْ سَهْلِ بْنِ زِیَادٍ عَنْ أَحْمَدَ بْنِ مُحَمَّدِ بْنِ أَبِی نَصْرٍ عَنْ حَمَّادِ بْنِ عُثْمَانَ قَالَ: سَمِعْتُ أَبَا عَبْدِ اللَّهِ ع یَقُولُ لَا رَضَاعَ بَعْدَ فِطَامٍ قُلْتُ وَ مَا الْفِطَامُ قَالَ الْحَوْلَیْنِ الَّذِی قَالَ اللَّهُ عَزَّ وَ جَلَّ.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3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است که گفت: شنیدم امام صادق (ع) می‌فرمود: پس از فطام، شیرخوارگی (رضاع) موجب حرمت نمی‌شود. پرسیدم: فطام چیست؟ فرمود: دو سال که خداوند عزوجل در قرآن بیان کرده است."</w:t>
      </w:r>
    </w:p>
    <w:p>
      <w:pPr>
        <w:pStyle w:val="Heading5"/>
      </w:pPr>
      <w:bookmarkStart w:id="1999" w:name="_Toc1458"/>
      <w:r>
        <w:t>[رقم الحدیث الکلی: 25895 - رقم الحدیث الباب: 6]</w:t>
      </w:r>
      <w:bookmarkEnd w:id="1999"/>
    </w:p>
    <w:p>
      <w:pPr>
        <w:pStyle w:val="BookText"/>
      </w:pPr>
      <w:r>
        <w:rPr>
          <w:rFonts w:ascii="Times New Roman" w:hAnsi="Times New Roman" w:eastAsia="Times New Roman" w:cs="Times New Roman"/>
          <w:lang w:val="en-US" w:bidi="en-US"/>
          <w:color w:val="111111"/>
          <w:sz w:val="28"/>
          <w:szCs w:val="28"/>
          <w:rtl/>
        </w:rPr>
        <w:t xml:space="preserve">25895- 6- </w:t>
      </w:r>
      <w:r>
        <w:rPr>
          <w:rStyle w:val="FootnoteReference"/>
        </w:rPr>
        <w:footnoteReference w:id="2432"/>
      </w:r>
      <w:r>
        <w:rPr>
          <w:rFonts w:ascii="Amiri" w:hAnsi="Amiri" w:eastAsia="Amiri" w:cs="Amiri"/>
          <w:lang w:bidi="ar-SA"/>
          <w:color w:val="111111"/>
          <w:sz w:val="28"/>
          <w:szCs w:val="28"/>
          <w:rtl/>
        </w:rPr>
        <w:t xml:space="preserve">وَ بِإِسْنَادِهِ عَنْ مُحَمَّدِ بْنِ أَحْمَدَ بْنِ یَحْیَی عَنْ أَحْمَدَ بْنِ أَبِی عَبْدِ اللَّهِ عَنْ عَلِیِّ بْنِ أَسْبَاطٍ قَالَ: سَأَلَ ابْنُ فَضَّالٍ ابْنَ بُکَیْرٍ فِی الْمَسْجِدِ فَقَالَ مَا تَقُولُونَ فِی امْرَأَةٍ أَرْضَعَتْ غُلَاماً سَنَتَیْنِ ثُمَّ أَرْضَعَتْ صَبِیَّةً لَهَا أَقَلَّ مِنْ سَنَتَیْنِ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7" w:name="pg14696_165049"/>
    <w:bookmarkEnd w:id="367"/>
    <w:p>
      <w:pPr>
        <w:pStyle w:val="BookText"/>
      </w:pPr>
      <w:r>
        <w:rPr>
          <w:rFonts w:ascii="Amiri" w:hAnsi="Amiri" w:eastAsia="Amiri" w:cs="Amiri"/>
          <w:lang w:bidi="ar-SA"/>
          <w:color w:val="111111"/>
          <w:sz w:val="28"/>
          <w:szCs w:val="28"/>
          <w:rtl/>
        </w:rPr>
        <w:t xml:space="preserve">حَتَّی تَمَّتِ السَّنَتَانِ أَ یُفْسِدُ ذَلِکَ بَیْنَهُمَا قَالَ لَا یُفْسِدُ ذَلِکَ بَیْنَهُمَا لِأَنَّهُ رَضَاعٌ بَعْدَ فِطَامٍ وَ إِنَّمَا قَالَ رَسُولُ اللَّهِ ص لَا رَضَاعَ بَعْدَ فِطَامٍ أَیْ إِنَّهُ إِذَا تَمَّ لِلْغُلَامِ سَنَتَانِ أَوِ الْجَارِیَةِ فَقَدْ خَرَجَ مِنْ حَدِّ اللَّبَنِ وَ لَا یُفْسِدُ بَیْنَهُ وَ بَیْنَ مَنْ شَرِبَ </w:t>
      </w:r>
      <w:r>
        <w:rPr>
          <w:rStyle w:val="FootnoteReference"/>
        </w:rPr>
        <w:footnoteReference w:id="2433"/>
      </w:r>
      <w:r>
        <w:rPr>
          <w:rFonts w:ascii="Amiri" w:hAnsi="Amiri" w:eastAsia="Amiri" w:cs="Amiri"/>
          <w:lang w:bidi="ar-SA"/>
          <w:color w:val="111111"/>
          <w:sz w:val="28"/>
          <w:szCs w:val="28"/>
          <w:rtl/>
        </w:rPr>
        <w:t xml:space="preserve">مِنْ لَبَنِهِ قَالَ وَ أَصْحَابُنَا یَقُولُونَ إِنَّهُ لَا یُفْسِدُ إِلَّا أَنْ یَکُونَ الصَّبِیُّ وَ الصَّبِیَّةُ یَشْرَبَانِ شَرْبَةً شَرْبَةً.</w:t>
      </w:r>
    </w:p>
    <w:p>
      <w:pPr>
        <w:pStyle w:val="BookText"/>
      </w:pPr>
      <w:r>
        <w:rPr>
          <w:rFonts w:ascii="Amiri" w:hAnsi="Amiri" w:eastAsia="Amiri" w:cs="Amiri"/>
          <w:lang w:bidi="ar-SA"/>
          <w:color w:val="111111"/>
          <w:sz w:val="28"/>
          <w:szCs w:val="28"/>
          <w:rtl/>
        </w:rPr>
        <w:t xml:space="preserve">أَقُولُ: اسْتِدْلَالُ ابْنِ بُکَیْرٍ ضَعِیفٌ مُخَالِفٌ لِلِاحْتِیَاطِ وَ الْعُمُومَاتُ تَدْفَعُهُ.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نقل می‌کند که ابن فضال از ابن بکیر در مسجد پرسید: نظر شما درباره زنی که پسری را دو سال شیر داد و سپس دخترش را کمتر از دو سال شیر داد تا دو سال کامل شد، چیست؟ آیا این شیر دادن باعث حرمت بین آن‌ها می‌شود؟ ابن بکیر پاسخ داد: خیر، این کار باعث حرمت نمی‌شود، زیرا این شیر دادن پس از فطام (پایان دوره شیردهی) بوده است. او اضافه کرد که پیامبر اکرم (ص) فرموده‌اند: "شیر دادن پس از فطام تأثیری ندارد"، یعنی وقتی دو سال برای پسر یا دختر کامل شود، از حد شیر خارج شده و دیگر شیر دادن باعث حرمت نمی‌شود. همچنین او اشاره کرد که اصحابش معتقدند شیر دادن تنها در صورتی باعث حرمت می‌شود که پسر و دختر همزمان از شیر بنوشند.</w:t>
      </w:r>
    </w:p>
    <w:p>
      <w:pPr>
        <w:pStyle w:val="BookText"/>
      </w:pPr>
      <w:r>
        <w:rPr>
          <w:rFonts w:ascii="IRNazanin" w:hAnsi="IRNazanin" w:eastAsia="IRNazanin" w:cs="IRNazanin"/>
          <w:lang w:bidi="fa-IR"/>
          <w:color w:val="111111"/>
          <w:sz w:val="28"/>
          <w:szCs w:val="28"/>
          <w:rtl/>
        </w:rPr>
        <w:t xml:space="preserve">می گویم : استدلال ابن بکیر ضعیف است و با احتیاط و عمومات فقهی سازگار نیست.</w:t>
      </w:r>
    </w:p>
    <w:p>
      <w:pPr>
        <w:pStyle w:val="Heading5"/>
      </w:pPr>
      <w:bookmarkStart w:id="2000" w:name="_Toc1459"/>
      <w:r>
        <w:t>[رقم الحدیث الکلی: 25896 - رقم الحدیث الباب: 7]</w:t>
      </w:r>
      <w:bookmarkEnd w:id="2000"/>
    </w:p>
    <w:p>
      <w:pPr>
        <w:pStyle w:val="BookText"/>
      </w:pPr>
      <w:r>
        <w:rPr>
          <w:rFonts w:ascii="Times New Roman" w:hAnsi="Times New Roman" w:eastAsia="Times New Roman" w:cs="Times New Roman"/>
          <w:lang w:val="en-US" w:bidi="en-US"/>
          <w:color w:val="111111"/>
          <w:sz w:val="28"/>
          <w:szCs w:val="28"/>
          <w:rtl/>
        </w:rPr>
        <w:t xml:space="preserve">25896- 7- </w:t>
      </w:r>
      <w:r>
        <w:rPr>
          <w:rStyle w:val="FootnoteReference"/>
        </w:rPr>
        <w:footnoteReference w:id="2434"/>
      </w:r>
      <w:r>
        <w:rPr>
          <w:rFonts w:ascii="Amiri" w:hAnsi="Amiri" w:eastAsia="Amiri" w:cs="Amiri"/>
          <w:lang w:bidi="ar-SA"/>
          <w:color w:val="111111"/>
          <w:sz w:val="28"/>
          <w:szCs w:val="28"/>
          <w:rtl/>
        </w:rPr>
        <w:t xml:space="preserve">وَ عَنْهُ عَنْ مُحَمَّدِ بْنِ الْحُسَیْنِ عَنِ الْعَبَّاسِ بْنِ عَامِرٍ عَنْ دَاوُدَ بْنِ الْحُصَیْنِ عَنْ أَبِی عَبْدِ اللَّهِ ع قَالَ: الرَّضَاعُ بَعْدَ الْحَوْلَیْنِ قَبْلَ أَنْ یُفْطَمَ مُحَرِّمٌ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دَاوُدَ بْنِ الْحُصَیْنِ مِثْلَهُ إِلَّا أَنَّهُ قَالَ یُحَرِّمُ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التَّقِیَّةِ لِأَنَّهُ مَذْهَبٌ لِبَعْضِ الْعَامَّةِ وَ یَحْتَمِلُ الْحَمْلُ عَلَی الْإِنْکَارِ.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بن حصین از حضرت صادق علیه السلام نقل می‌کند که فرمودند :رضاع بعد از دو سالگی و قبل از تمام شدن شیرخوارگیست</w:t>
      </w:r>
    </w:p>
    <w:p>
      <w:pPr>
        <w:pStyle w:val="BookText"/>
      </w:pPr>
      <w:r>
        <w:rPr>
          <w:rFonts w:ascii="IRNazanin" w:hAnsi="IRNazanin" w:eastAsia="IRNazanin" w:cs="IRNazanin"/>
          <w:lang w:bidi="fa-IR"/>
          <w:color w:val="111111"/>
          <w:sz w:val="28"/>
          <w:szCs w:val="28"/>
          <w:rtl/>
        </w:rPr>
        <w:t xml:space="preserve">می‌گویم :مرحوم شیخ این روایت را حمل کرده بر تقیه چون نظر بعضی از اهل سنت همین است و احتمال دارد آن را حمل کنیم بر انکار</w:t>
      </w:r>
    </w:p>
    <w:p>
      <w:pPr>
        <w:pStyle w:val="Heading5"/>
      </w:pPr>
      <w:bookmarkStart w:id="2001" w:name="_Toc1460"/>
      <w:r>
        <w:t>[رقم الحدیث الکلی: 25897 - رقم الحدیث الباب: 8]</w:t>
      </w:r>
      <w:bookmarkEnd w:id="2001"/>
    </w:p>
    <w:p>
      <w:pPr>
        <w:pStyle w:val="BookText"/>
      </w:pPr>
      <w:r>
        <w:rPr>
          <w:rFonts w:ascii="Times New Roman" w:hAnsi="Times New Roman" w:eastAsia="Times New Roman" w:cs="Times New Roman"/>
          <w:lang w:val="en-US" w:bidi="en-US"/>
          <w:color w:val="111111"/>
          <w:sz w:val="28"/>
          <w:szCs w:val="28"/>
          <w:rtl/>
        </w:rPr>
        <w:t xml:space="preserve">25897- 8- </w:t>
      </w:r>
      <w:r>
        <w:rPr>
          <w:rStyle w:val="FootnoteReference"/>
        </w:rPr>
        <w:footnoteReference w:id="2437"/>
      </w:r>
      <w:r>
        <w:rPr>
          <w:rFonts w:ascii="Amiri" w:hAnsi="Amiri" w:eastAsia="Amiri" w:cs="Amiri"/>
          <w:lang w:bidi="ar-SA"/>
          <w:color w:val="111111"/>
          <w:sz w:val="28"/>
          <w:szCs w:val="28"/>
          <w:rtl/>
        </w:rPr>
        <w:t xml:space="preserve">وَ بِإِسْنَادِهِ عَنِ الْحَسَنِ بْنِ مُحَمَّدِ بْنِ سَمَاعَةَ عَنِ الْحَسَنِ بْنِ حُذَیْفَةَ بْنِ مَنْصُورٍ عَنْ عُبَیْدِ بْنِ زُرَارَةَ عَنْ زُرَارَةَ عَنْ أَبِی عَبْدِ اللَّهِ ع قَالَ: سَأَلْتُهُ عَنِ الرَّضَاعِ فَقَالَ لَا یُحَرِّمُ مِنَ الرَّضَاعِ إِلَّا مَا ارْتَضَعَا مِنْ ثَدْیٍ وَاحِدٍ حَوْلَیْنِ کَامِلَیْنِ.</w:t>
      </w:r>
    </w:p>
    <w:p>
      <w:pPr>
        <w:pStyle w:val="BookText"/>
      </w:pPr>
      <w:r>
        <w:rPr>
          <w:rFonts w:ascii="Amiri" w:hAnsi="Amiri" w:eastAsia="Amiri" w:cs="Amiri"/>
          <w:lang w:bidi="ar-SA"/>
          <w:color w:val="111111"/>
          <w:sz w:val="28"/>
          <w:szCs w:val="28"/>
          <w:rtl/>
        </w:rPr>
        <w:t xml:space="preserve">وَ رَوَاهُ الصَّدُوقُ بِإِسْنَادِهِ عَنْ عُبَیْدِ بْنِ زُرَارَةَ عَنْ أَبِی عَبْدِ اللَّهِ ع </w:t>
      </w:r>
      <w:r>
        <w:rPr>
          <w:rStyle w:val="FootnoteReference"/>
        </w:rPr>
        <w:footnoteReference w:id="243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8" w:name="pg14696_165050"/>
    <w:bookmarkEnd w:id="368"/>
    <w:p>
      <w:pPr>
        <w:pStyle w:val="BookText"/>
      </w:pPr>
      <w:r>
        <w:rPr>
          <w:rFonts w:ascii="Amiri" w:hAnsi="Amiri" w:eastAsia="Amiri" w:cs="Amiri"/>
          <w:lang w:bidi="ar-SA"/>
          <w:color w:val="111111"/>
          <w:sz w:val="28"/>
          <w:szCs w:val="28"/>
          <w:rtl/>
        </w:rPr>
        <w:t xml:space="preserve">أَقُولُ: حَمَلَهُ الشَّیْخُ عَلَی أَنَّ قَوْلَهُ حَوْلَیْنِ ظَرْفٌ لِلرَّضَاعِ یَعْنِی فِی أَثْنَاءِ حَوْلَیْنِ کَامِلَیْنِ لِمَا تَقَدَّمَ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 شير حرمت نياورد جز اينكه از يك پستان و در مدّت يك سال باشد.</w:t>
      </w:r>
    </w:p>
    <w:p>
      <w:pPr>
        <w:pStyle w:val="BookText"/>
      </w:pPr>
      <w:r>
        <w:rPr>
          <w:rFonts w:ascii="IRNazanin" w:hAnsi="IRNazanin" w:eastAsia="IRNazanin" w:cs="IRNazanin"/>
          <w:lang w:bidi="fa-IR"/>
          <w:color w:val="111111"/>
          <w:sz w:val="28"/>
          <w:szCs w:val="28"/>
          <w:rtl/>
        </w:rPr>
        <w:t xml:space="preserve">می گویم : مرحوم شیخ حولین را به ظرف برای رضاع حمل کرده اند یعنی شیر دادن باید دردو سالگی کوک باشد .</w:t>
      </w:r>
    </w:p>
    <w:p>
      <w:pPr>
        <w:pStyle w:val="Heading5"/>
      </w:pPr>
      <w:bookmarkStart w:id="2002" w:name="_Toc1461"/>
      <w:r>
        <w:t>[رقم الحدیث الکلی: 25898 - رقم الحدیث الباب: 9]</w:t>
      </w:r>
      <w:bookmarkEnd w:id="2002"/>
    </w:p>
    <w:p>
      <w:pPr>
        <w:pStyle w:val="BookText"/>
      </w:pPr>
      <w:r>
        <w:rPr>
          <w:rFonts w:ascii="Times New Roman" w:hAnsi="Times New Roman" w:eastAsia="Times New Roman" w:cs="Times New Roman"/>
          <w:lang w:val="en-US" w:bidi="en-US"/>
          <w:color w:val="111111"/>
          <w:sz w:val="28"/>
          <w:szCs w:val="28"/>
          <w:rtl/>
        </w:rPr>
        <w:t xml:space="preserve">25898- 9- </w:t>
      </w:r>
      <w:r>
        <w:rPr>
          <w:rStyle w:val="FootnoteReference"/>
        </w:rPr>
        <w:footnoteReference w:id="2440"/>
      </w:r>
      <w:r>
        <w:rPr>
          <w:rFonts w:ascii="Amiri" w:hAnsi="Amiri" w:eastAsia="Amiri" w:cs="Amiri"/>
          <w:lang w:bidi="ar-SA"/>
          <w:color w:val="111111"/>
          <w:sz w:val="28"/>
          <w:szCs w:val="28"/>
          <w:rtl/>
        </w:rPr>
        <w:t xml:space="preserve">مُحَمَّدُ بْنُ عَلِیِّ بْنِ الْحُسَیْنِ قَالَ: قَالَ النَّبِیُّ ص لَا رَضَاعَ بَعْدَ فِطَامٍ وَ مَعْنَاهُ أَنَّهُ إِذَا رَضَعَ </w:t>
      </w:r>
      <w:r>
        <w:rPr>
          <w:rStyle w:val="FootnoteReference"/>
        </w:rPr>
        <w:footnoteReference w:id="2441"/>
      </w:r>
      <w:r>
        <w:rPr>
          <w:rFonts w:ascii="Amiri" w:hAnsi="Amiri" w:eastAsia="Amiri" w:cs="Amiri"/>
          <w:lang w:bidi="ar-SA"/>
          <w:color w:val="111111"/>
          <w:sz w:val="28"/>
          <w:szCs w:val="28"/>
          <w:rtl/>
        </w:rPr>
        <w:t xml:space="preserve">حَوْلَیْنِ کَامِلَیْنِ ثُمَّ شَرِبَ </w:t>
      </w:r>
      <w:r>
        <w:rPr>
          <w:rStyle w:val="FootnoteReference"/>
        </w:rPr>
        <w:footnoteReference w:id="2442"/>
      </w:r>
      <w:r>
        <w:rPr>
          <w:rFonts w:ascii="Amiri" w:hAnsi="Amiri" w:eastAsia="Amiri" w:cs="Amiri"/>
          <w:lang w:bidi="ar-SA"/>
          <w:color w:val="111111"/>
          <w:sz w:val="28"/>
          <w:szCs w:val="28"/>
          <w:rtl/>
        </w:rPr>
        <w:t xml:space="preserve">مِنْ لَبَنِ امْرَأَةٍ أُخْرَی مَا شَرِبَ لَمْ یُحَرِّمِ </w:t>
      </w:r>
      <w:r>
        <w:rPr>
          <w:rStyle w:val="FootnoteReference"/>
        </w:rPr>
        <w:footnoteReference w:id="2443"/>
      </w:r>
      <w:r>
        <w:rPr>
          <w:rFonts w:ascii="Amiri" w:hAnsi="Amiri" w:eastAsia="Amiri" w:cs="Amiri"/>
          <w:lang w:bidi="ar-SA"/>
          <w:color w:val="111111"/>
          <w:sz w:val="28"/>
          <w:szCs w:val="28"/>
          <w:rtl/>
        </w:rPr>
        <w:t xml:space="preserve">الرَّضَاعُ لِأَنَّهُ رَضَاعٌ بَعْدَ فِطَامٍ.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 سلم فرمودند :بعد از شیر گرفته شدن کودک دیگر رضاعی نیست</w:t>
      </w:r>
    </w:p>
    <w:p>
      <w:pPr>
        <w:pStyle w:val="BookText"/>
      </w:pPr>
      <w:r>
        <w:rPr>
          <w:rFonts w:ascii="IRNazanin" w:hAnsi="IRNazanin" w:eastAsia="IRNazanin" w:cs="IRNazanin"/>
          <w:lang w:bidi="fa-IR"/>
          <w:color w:val="111111"/>
          <w:sz w:val="28"/>
          <w:szCs w:val="28"/>
          <w:rtl/>
        </w:rPr>
        <w:t xml:space="preserve">معنای این کلام اینسکه اگر کودکی دو سال کامل شیرخورد بعد از آن از زن دیگری شیر خود این شیر محرمیت ایجاد نمی کند چون بعد از شیرگرفتن بوده .</w:t>
      </w:r>
    </w:p>
    <w:p>
      <w:pPr>
        <w:pStyle w:val="Heading5"/>
      </w:pPr>
      <w:bookmarkStart w:id="2003" w:name="_Toc1462"/>
      <w:r>
        <w:t>[رقم الحدیث الکلی: 25899 - رقم الحدیث الباب: 10]</w:t>
      </w:r>
      <w:bookmarkEnd w:id="2003"/>
    </w:p>
    <w:p>
      <w:pPr>
        <w:pStyle w:val="BookText"/>
      </w:pPr>
      <w:r>
        <w:rPr>
          <w:rFonts w:ascii="Times New Roman" w:hAnsi="Times New Roman" w:eastAsia="Times New Roman" w:cs="Times New Roman"/>
          <w:lang w:val="en-US" w:bidi="en-US"/>
          <w:color w:val="111111"/>
          <w:sz w:val="28"/>
          <w:szCs w:val="28"/>
          <w:rtl/>
        </w:rPr>
        <w:t xml:space="preserve">25899- 10- </w:t>
      </w:r>
      <w:r>
        <w:rPr>
          <w:rStyle w:val="FootnoteReference"/>
        </w:rPr>
        <w:footnoteReference w:id="2444"/>
      </w:r>
      <w:r>
        <w:rPr>
          <w:rFonts w:ascii="Amiri" w:hAnsi="Amiri" w:eastAsia="Amiri" w:cs="Amiri"/>
          <w:lang w:bidi="ar-SA"/>
          <w:color w:val="111111"/>
          <w:sz w:val="28"/>
          <w:szCs w:val="28"/>
          <w:rtl/>
        </w:rPr>
        <w:t xml:space="preserve">وَ بِإِسْنَادِهِ عَنْ عُبَیْدِ بْنِ زُرَارَةَ عَنِ الْحَلَبِیِّ عَنْ أَبِی عَبْدِ اللَّهِ ع قَالَ: لَا یُحَرِّمُ مِنَ الرَّضَاعِ إِلَّا مَا کَانَ حَوْلَیْنِ کَامِلَیْنِ.</w:t>
      </w:r>
    </w:p>
    <w:p>
      <w:pPr>
        <w:pStyle w:val="BookText"/>
      </w:pPr>
      <w:r>
        <w:rPr>
          <w:rFonts w:ascii="Amiri" w:hAnsi="Amiri" w:eastAsia="Amiri" w:cs="Amiri"/>
          <w:lang w:bidi="ar-SA"/>
          <w:color w:val="111111"/>
          <w:sz w:val="28"/>
          <w:szCs w:val="28"/>
          <w:rtl/>
        </w:rPr>
        <w:t xml:space="preserve">أَقُولُ: قَدْ تَقَدَّمَ الْوَجْهُ فِی مِثْلَهُ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حضرت صادق علیه السلام نقل می‌کند که حضرت فرمودند :محرمیت با رضاع حاصل نمی‌شود مگر در دو سالگی</w:t>
      </w:r>
    </w:p>
    <w:p>
      <w:pPr>
        <w:pStyle w:val="Heading5"/>
      </w:pPr>
      <w:bookmarkStart w:id="2004" w:name="_Toc1463"/>
      <w:r>
        <w:t>[رقم الحدیث الکلی: 25900 - رقم الحدیث الباب: 11]</w:t>
      </w:r>
      <w:bookmarkEnd w:id="2004"/>
    </w:p>
    <w:p>
      <w:pPr>
        <w:pStyle w:val="BookText"/>
      </w:pPr>
      <w:r>
        <w:rPr>
          <w:rFonts w:ascii="Times New Roman" w:hAnsi="Times New Roman" w:eastAsia="Times New Roman" w:cs="Times New Roman"/>
          <w:lang w:val="en-US" w:bidi="en-US"/>
          <w:color w:val="111111"/>
          <w:sz w:val="28"/>
          <w:szCs w:val="28"/>
          <w:rtl/>
        </w:rPr>
        <w:t xml:space="preserve">25900- 11- </w:t>
      </w:r>
      <w:r>
        <w:rPr>
          <w:rStyle w:val="FootnoteReference"/>
        </w:rPr>
        <w:footnoteReference w:id="2446"/>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فِی وَصِیَّةِ النَّبِیِّ ص لِعَلِیٍّ ع قَالَ: یَا عَلِیُّ لَا رَضَاعَ بَعْدَ فِطَامٍ وَ لَا یُتْمَ بَعْدَ احْتِلَامٍ.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:نبی مکرم صلی الله علیه و آله و سلم به حضرت علی علیه السلام سفارش کردند که بعد از شیر گرفته شدن دیگر رضاعی نیست و بعد از محتلم شدن دیگر یتیمی نیست</w:t>
      </w:r>
    </w:p>
    <w:p>
      <w:pPr>
        <w:pStyle w:val="Heading5"/>
      </w:pPr>
      <w:bookmarkStart w:id="2005" w:name="_Toc1464"/>
      <w:r>
        <w:t>[رقم الحدیث الکلی: 25901 - رقم الحدیث الباب: 12]</w:t>
      </w:r>
      <w:bookmarkEnd w:id="2005"/>
    </w:p>
    <w:p>
      <w:pPr>
        <w:pStyle w:val="BookText"/>
      </w:pPr>
      <w:r>
        <w:rPr>
          <w:rFonts w:ascii="Times New Roman" w:hAnsi="Times New Roman" w:eastAsia="Times New Roman" w:cs="Times New Roman"/>
          <w:lang w:val="en-US" w:bidi="en-US"/>
          <w:color w:val="111111"/>
          <w:sz w:val="28"/>
          <w:szCs w:val="28"/>
          <w:rtl/>
        </w:rPr>
        <w:t xml:space="preserve">25901- 12- </w:t>
      </w:r>
      <w:r>
        <w:rPr>
          <w:rStyle w:val="FootnoteReference"/>
        </w:rPr>
        <w:footnoteReference w:id="2447"/>
      </w:r>
      <w:r>
        <w:rPr>
          <w:rFonts w:ascii="Amiri" w:hAnsi="Amiri" w:eastAsia="Amiri" w:cs="Amiri"/>
          <w:lang w:bidi="ar-SA"/>
          <w:color w:val="111111"/>
          <w:sz w:val="28"/>
          <w:szCs w:val="28"/>
          <w:rtl/>
        </w:rPr>
        <w:t xml:space="preserve">مُحَمَّدُ بْنُ مُحَمَّدٍ الْمُفِیدُ فِی الْمُقْنِعَةِ قَالَ: قَالَ رَسُولُ اللَّهِ ص لَا رَضَاعَ بَعْدَ فِطَامٍ وَ لَا یُتْمَ بَعْدَ احْتِلَامٍ.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 سلم فرمودند بعد از شیر گرفته شدن کودک دیگر رضایی نیست و بعد از محتلم شدن دیگر یتیمی نیست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9" w:name="pg14696_165051"/>
    <w:bookmarkEnd w:id="369"/>
    <w:p>
      <w:pPr>
        <w:pStyle w:val="Heading4"/>
      </w:pPr>
      <w:bookmarkStart w:id="2006" w:name="_Toc1465"/>
      <w:r>
        <w:t>6- بَابُ أَنَّهُ یُشْتَرَطُ فِی نَشْرِ الْحُرْمَةِ بِالرَّضَاعِ اتِّحَادُ الْفَحْلِ وَ إِنِ اخْتَلَفَتِ الْمُرْضِعَةُ فَتَحْرُمُ الْأُخْتُ مِنَ الْأَبِ وَ لَا تَحْرُمُ الْأُخْتُ مِنَ الْأُمِّ رَضَاعاً وَ کَذَا جَمِیعُ مَا یَحْرُمُ رَضَاعاً وَ ذِکْرِ جُم</w:t>
      </w:r>
      <w:bookmarkEnd w:id="2006"/>
    </w:p>
    <w:p>
      <w:pPr>
        <w:pStyle w:val="Heading5"/>
      </w:pPr>
      <w:bookmarkStart w:id="2007" w:name="_Toc1466"/>
      <w:r>
        <w:t>اشارة</w:t>
      </w:r>
      <w:bookmarkEnd w:id="2007"/>
    </w:p>
    <w:p>
      <w:pPr>
        <w:pStyle w:val="BookText"/>
      </w:pPr>
      <w:r>
        <w:rPr>
          <w:rStyle w:val="FootnoteReference"/>
        </w:rPr>
        <w:footnoteReference w:id="2448"/>
      </w:r>
      <w:r>
        <w:rPr>
          <w:rFonts w:ascii="Amiri" w:hAnsi="Amiri" w:eastAsia="Amiri" w:cs="Amiri"/>
          <w:lang w:bidi="ar-SA"/>
          <w:color w:val="111111"/>
          <w:sz w:val="28"/>
          <w:szCs w:val="28"/>
          <w:rtl/>
        </w:rPr>
        <w:t xml:space="preserve">6 بَابُ أَنَّهُ یُشْتَرَطُ فِی نَشْرِ الْحُرْمَةِ بِالرَّضَاعِ اتِّحَادُ الْفَحْلِ وَ إِنِ اخْتَلَفَتِ الْمُرْضِعَةُ فَتَحْرُمُ الْأُخْتُ مِنَ الْأَبِ وَ لَا تَحْرُمُ الْأُخْتُ مِنَ الْأُمِّ رَضَاعاً وَ کَذَا جَمِیعُ مَا یَحْرُمُ رَضَاعاً وَ ذِکْرِ جُمْلَةٍ مِنَ الْمُحَرَّمَاتِ بِسَبَبِ الرَّضَاعِ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نشر حرمت به سبب رضاع، اتحاد فحل شرط است و اگر مرضعه متفاوت باشد، خواهر از طرف پدر حرام می‌شود ولی خواهر از طرف مادر به سبب رضاع حرام نمی‌شود. همچنین تمامی مواردی که به سبب رضاع حرام می‌شوند و ذکر تعدادی از محرمات به سبب رضاع.</w:t>
      </w:r>
    </w:p>
    <w:p>
      <w:pPr>
        <w:pStyle w:val="Heading5"/>
      </w:pPr>
      <w:bookmarkStart w:id="2008" w:name="_Toc1467"/>
      <w:r>
        <w:t>[رقم الحدیث الکلی: 25902 - رقم الحدیث الباب: 1]</w:t>
      </w:r>
      <w:bookmarkEnd w:id="2008"/>
    </w:p>
    <w:p>
      <w:pPr>
        <w:pStyle w:val="BookText"/>
      </w:pPr>
      <w:r>
        <w:rPr>
          <w:rFonts w:ascii="Times New Roman" w:hAnsi="Times New Roman" w:eastAsia="Times New Roman" w:cs="Times New Roman"/>
          <w:lang w:val="en-US" w:bidi="en-US"/>
          <w:color w:val="111111"/>
          <w:sz w:val="28"/>
          <w:szCs w:val="28"/>
          <w:rtl/>
        </w:rPr>
        <w:t xml:space="preserve">25902- 1- </w:t>
      </w:r>
      <w:r>
        <w:rPr>
          <w:rStyle w:val="FootnoteReference"/>
        </w:rPr>
        <w:footnoteReference w:id="2449"/>
      </w:r>
      <w:r>
        <w:rPr>
          <w:rFonts w:ascii="Amiri" w:hAnsi="Amiri" w:eastAsia="Amiri" w:cs="Amiri"/>
          <w:lang w:bidi="ar-SA"/>
          <w:color w:val="111111"/>
          <w:sz w:val="28"/>
          <w:szCs w:val="28"/>
          <w:rtl/>
        </w:rPr>
        <w:t xml:space="preserve">مُحَمَّدُ بْنُ یَعْقُوبَ عَنْ مُحَمَّدِ بْنِ یَحْیَی عَنْ أَحْمَدَ بْنِ مُحَمَّدٍ وَ عَلِیِّ بْنِ إِبْرَاهِیمَ عَنْ أَبِیهِ جَمِیعاً عَنِ ابْنِ مَحْبُوبٍ عَنْ هِشَامِ بْنِ سَالِمٍ عَنْ بُرَیْدٍ الْعِجْلِیِّ فِی حَدِیثٍ قَالَ: سَأَلْتُ أَبَا جَعْفَرٍ ع عَنْ قَوْلِ رَسُولِ اللَّهِ ص- یَحْرُمُ مِنَ الرَّضَاعِ مَا یَحْرُمُ مِنَ النَّسَبِ فَسِّرْ لِی ذَلِکَ فَقَالَ کُلُّ امْرَأَةٍ أَرْضَعَتْ مِنْ لَبَنِ فَحْلِهَا وَلَدَ امْرَأَةٍ أُخْرَی مِنْ جَارِیَةٍ أَوْ غُلَامٍ فَذَلِکَ الَّذِی قَالَ رَسُولُ اللَّهِ ص- وَ کُلُّ امْرَأَةٍ أَرْضَعَتْ مِنْ لَبَنِ فَحْلَیْنِ کَانَا لَهَا وَاحِداً بَعْدَ وَاحِدٍ مِنْ جَارِیَةٍ أَوْ غُلَامٍ فَإِنَّ ذَلِکَ رَضَاعٌ لَیْسَ بِالرَّضَاعِ الَّذِی قَالَ رَسُولُ اللَّهِ ص- یَحْرُمُ مِنَ الرَّضَاعِ مَا یَحْرُمُ مِنَ النَّسَبِ وَ إِنَّمَا هُوَ مِنْ نَسَبِ </w:t>
      </w:r>
      <w:r>
        <w:rPr>
          <w:rStyle w:val="FootnoteReference"/>
        </w:rPr>
        <w:footnoteReference w:id="2450"/>
      </w:r>
      <w:r>
        <w:rPr>
          <w:rFonts w:ascii="Amiri" w:hAnsi="Amiri" w:eastAsia="Amiri" w:cs="Amiri"/>
          <w:lang w:bidi="ar-SA"/>
          <w:color w:val="111111"/>
          <w:sz w:val="28"/>
          <w:szCs w:val="28"/>
          <w:rtl/>
        </w:rPr>
        <w:t xml:space="preserve">نَاحِیَةِ الصِّهْرِ رَضَاعٌ وَ لَا یُحَرِّمُ شَیْئاً وَ لَیْسَ هُوَ سَبَبَ رَضَاعٍ مِنْ نَاحِیَةِ لَبَنِ الْفُحُولَةِ فَیُحَرِّمَ.</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در حدیثی نقل می‌کند که از امام باقر (ع) درباره سخن رسول خدا (ص) پرسیدم که فرمود: "از رضاع آنچه از نسب حرام می‌شود، حرام می‌گردد." این را برای من تفسیر کن. امام (ع) فرمود: هر زنی که از شیر فحل خود (شوهرش) به کودک زن دیگری، خواه از کنیز یا آزاد، شیر دهد، این همان است که رسول خدا (ص) فرمود. اما هر زنی که از شیر دو فحل (دو شوهر) که یکی پس از دیگری بوده‌اند، به کودکی شیر دهد، این رضاعی نیست که رسول خدا (ص) فرمود: "از رضاع آنچه از نسب حرام می‌شود، حرام می‌گردد." بلکه این رضاع از جهت صِهر (خویشاوندی سببی) است و چیزی را حرام نمی‌کند و سبب رضاع از جهت شیر فحول (شوهران) نیست تا حرام کند.</w:t>
      </w:r>
    </w:p>
    <w:p>
      <w:pPr>
        <w:pStyle w:val="Heading5"/>
      </w:pPr>
      <w:bookmarkStart w:id="2009" w:name="_Toc1468"/>
      <w:r>
        <w:t>[رقم الحدیث الکلی: 25903 - رقم الحدیث الباب: 2]</w:t>
      </w:r>
      <w:bookmarkEnd w:id="2009"/>
    </w:p>
    <w:p>
      <w:pPr>
        <w:pStyle w:val="BookText"/>
      </w:pPr>
      <w:r>
        <w:rPr>
          <w:rFonts w:ascii="Times New Roman" w:hAnsi="Times New Roman" w:eastAsia="Times New Roman" w:cs="Times New Roman"/>
          <w:lang w:val="en-US" w:bidi="en-US"/>
          <w:color w:val="111111"/>
          <w:sz w:val="28"/>
          <w:szCs w:val="28"/>
          <w:rtl/>
        </w:rPr>
        <w:t xml:space="preserve">25903- 2- </w:t>
      </w:r>
      <w:r>
        <w:rPr>
          <w:rStyle w:val="FootnoteReference"/>
        </w:rPr>
        <w:footnoteReference w:id="2452"/>
      </w:r>
      <w:r>
        <w:rPr>
          <w:rFonts w:ascii="Amiri" w:hAnsi="Amiri" w:eastAsia="Amiri" w:cs="Amiri"/>
          <w:lang w:bidi="ar-SA"/>
          <w:color w:val="111111"/>
          <w:sz w:val="28"/>
          <w:szCs w:val="28"/>
          <w:rtl/>
        </w:rPr>
        <w:t xml:space="preserve">وَ بِالْإِسْنَادِ عَنْ هِشَامِ بْنِ سَالِمٍ عَنْ عَمَّارٍ السَّابَاطِیِّ قَالَ: سَأَلْتُ أَبَا عَبْدِ اللَّهِ ع عَنْ غُلَامٍ رَضَعَ مِنِ امْرَأَةٍ أَ یَحِلُّ لَهُ أَنْ یَتَزَوَّجَ أُخْتَهَا لِأَبِیهَا مِنَ الرَّضَاعِ فَقَالَ لَا فَقَدْ رَضَعَا جَمِیعاً مِنْ لَبَنِ فَحْلٍ وَاحِدٍ مِنِ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0" w:name="pg14696_165052"/>
    <w:bookmarkEnd w:id="370"/>
    <w:p>
      <w:pPr>
        <w:pStyle w:val="BookText"/>
      </w:pPr>
      <w:r>
        <w:rPr>
          <w:rFonts w:ascii="Amiri" w:hAnsi="Amiri" w:eastAsia="Amiri" w:cs="Amiri"/>
          <w:lang w:bidi="ar-SA"/>
          <w:color w:val="111111"/>
          <w:sz w:val="28"/>
          <w:szCs w:val="28"/>
          <w:rtl/>
        </w:rPr>
        <w:t xml:space="preserve">امْرَأَةٍ وَاحِدَةٍ قَالَ فَیَتَزَوَّجُ أُخْتَهَا لِأُمِّهَا مِنَ الرَّضَاعَةِ قَالَ فَقَالَ لَا بَأْسَ بِذَلِکَ إِنَّ أُخْتَهَا الَّتِی لَمْ تُرْضِعْهُ کَانَ فَحْلُهَا غَیْرَ فَحْلِ الَّتِی أَرْضَعَتِ الْغُلَامَ فَاخْتَلَفَ الْفَحْلَانِ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می‌گوید: از امام صادق (ع) پرسیدم درباره پسری که از زنی شیر خورده است، آیا جایز است که با خواهر پدریِ آن زن (از طریق رضاع) ازدواج کند؟ امام (ع) فرمود: نه، زیرا هر دو از شیر یک فحل (شوهر) و یک زن شیر خورده‌اند. سپس پرسیدم: آیا می‌تواند با خواهر مادریِ آن زن (از طریق رضاع) ازدواج کند؟ امام (ع) فرمود: اشکالی ندارد، زیرا خواهری که به او شیر نداده است، فحلش (شوهرش) غیر از فحل زنی است که به آن پسر شیر داده است. پس چون فحل‌ها متفاوت هستند، اشکالی ندارد.</w:t>
      </w:r>
    </w:p>
    <w:p>
      <w:pPr>
        <w:pStyle w:val="Heading5"/>
      </w:pPr>
      <w:bookmarkStart w:id="2010" w:name="_Toc1469"/>
      <w:r>
        <w:t>[رقم الحدیث الکلی: 25904 - رقم الحدیث الباب: 3]</w:t>
      </w:r>
      <w:bookmarkEnd w:id="2010"/>
    </w:p>
    <w:p>
      <w:pPr>
        <w:pStyle w:val="BookText"/>
      </w:pPr>
      <w:r>
        <w:rPr>
          <w:rFonts w:ascii="Times New Roman" w:hAnsi="Times New Roman" w:eastAsia="Times New Roman" w:cs="Times New Roman"/>
          <w:lang w:val="en-US" w:bidi="en-US"/>
          <w:color w:val="111111"/>
          <w:sz w:val="28"/>
          <w:szCs w:val="28"/>
          <w:rtl/>
        </w:rPr>
        <w:t xml:space="preserve">25904- 3- </w:t>
      </w:r>
      <w:r>
        <w:rPr>
          <w:rStyle w:val="FootnoteReference"/>
        </w:rPr>
        <w:footnoteReference w:id="2453"/>
      </w:r>
      <w:r>
        <w:rPr>
          <w:rFonts w:ascii="Amiri" w:hAnsi="Amiri" w:eastAsia="Amiri" w:cs="Amiri"/>
          <w:lang w:bidi="ar-SA"/>
          <w:color w:val="111111"/>
          <w:sz w:val="28"/>
          <w:szCs w:val="28"/>
          <w:rtl/>
        </w:rPr>
        <w:t xml:space="preserve">وَ بِالْإِسْنَادِ عَنِ ابْنِ مَحْبُوبٍ عَنْ أَبِی أَیُّوبَ الْخَرَّازِ عَنِ ابْنِ مُسْکَانَ عَنِ الْحَلَبِیِّ قَالَ: سَأَلْتُ أَبَا عَبْدِ اللَّهِ ع عَنِ الرَّجُلِ یَرْضِعُ مِنِ امْرَأَةٍ وَ هُوَ غُلَامٌ أَ یَحِلُّ لَهُ أَنْ یَتَزَوَّجَ أُخْتَهَا لِأُمِّهَا مِنَ الرَّضَاعَةِ فَقَالَ إِنْ کَانَتِ الْمَرْأَتَانِ رَضَعَتَا مِنِ امْرَأَةٍ وَاحِدَةٍ مِنْ لَبَنِ فَحْلٍ وَاحِدٍ فَلَا یَحِلُّ فَإِنْ کَانَتِ الْمَرْأَتَانِ رَضَعَتَا مِنِ امْرَأَةٍ وَاحِدَةٍ مِنْ لَبَنِ فَحْلَیْنِ فَلَا بَأْسَ بِذَلِکَ.</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پرسیدم درباره مردی که در کودکی از زنی شیر خورده است، آیا جایز است که با خواهر مادریِ آن زن (از طریق رضاع) ازدواج کند؟ امام (ع) فرمود: اگر هر دو زن (زن شیرده و خواهر مادری‌اش) از شیر یک زن و از یک فحل (شوهر) شیر خورده باشند، جایز نیست. اما اگر هر دو زن از شیر یک زن ولی از دو فحل (دو شوهر) شیر خورده باشند، اشکالی ندارد.</w:t>
      </w:r>
    </w:p>
    <w:p>
      <w:pPr>
        <w:pStyle w:val="Heading5"/>
      </w:pPr>
      <w:bookmarkStart w:id="2011" w:name="_Toc1470"/>
      <w:r>
        <w:t>[رقم الحدیث الکلی: 25905 - رقم الحدیث الباب: 4]</w:t>
      </w:r>
      <w:bookmarkEnd w:id="2011"/>
    </w:p>
    <w:p>
      <w:pPr>
        <w:pStyle w:val="BookText"/>
      </w:pPr>
      <w:r>
        <w:rPr>
          <w:rFonts w:ascii="Times New Roman" w:hAnsi="Times New Roman" w:eastAsia="Times New Roman" w:cs="Times New Roman"/>
          <w:lang w:val="en-US" w:bidi="en-US"/>
          <w:color w:val="111111"/>
          <w:sz w:val="28"/>
          <w:szCs w:val="28"/>
          <w:rtl/>
        </w:rPr>
        <w:t xml:space="preserve">25905- 4- </w:t>
      </w:r>
      <w:r>
        <w:rPr>
          <w:rStyle w:val="FootnoteReference"/>
        </w:rPr>
        <w:footnoteReference w:id="2455"/>
      </w:r>
      <w:r>
        <w:rPr>
          <w:rFonts w:ascii="Amiri" w:hAnsi="Amiri" w:eastAsia="Amiri" w:cs="Amiri"/>
          <w:lang w:bidi="ar-SA"/>
          <w:color w:val="111111"/>
          <w:sz w:val="28"/>
          <w:szCs w:val="28"/>
          <w:rtl/>
        </w:rPr>
        <w:t xml:space="preserve">وَ عَنْ مُحَمَّدِ بْنِ یَحْیَی عَنْ أَحْمَدَ بْنِ مُحَمَّدٍ عَنِ ابْنِ مَحْبُوبٍ عَنْ عَبْدِ اللَّهِ بْنِ سِنَانٍ قَالَ: سَأَلْتُ أَبَا عَبْدِ اللَّهِ ع عَنْ لَبَنِ الْفَحْلِ قَالَ هُوَ مَا أَرْضَعَتِ امْرَأَتُکَ مِنْ لَبَنِکَ وَ لَبَنِ وَلَدِکَ وَلَدَ امْرَأَةٍ أُخْرَی فَهُوَ حَرَامٌ.</w:t>
      </w:r>
    </w:p>
    <w:p>
      <w:pPr>
        <w:pStyle w:val="BookText"/>
      </w:pPr>
      <w:r>
        <w:rPr>
          <w:rFonts w:ascii="Amiri" w:hAnsi="Amiri" w:eastAsia="Amiri" w:cs="Amiri"/>
          <w:lang w:bidi="ar-SA"/>
          <w:color w:val="111111"/>
          <w:sz w:val="28"/>
          <w:szCs w:val="28"/>
          <w:rtl/>
        </w:rPr>
        <w:t xml:space="preserve">وَ عَنْ عَلِیِّ بْنِ إِبْرَاهِیمَ عَنْ أَبِیهِ عَنِ ابْنِ أَبِی نَجْرَانَ عَنْ عَبْدِ اللَّهِ بْنِ سِنَانٍ مِثْلَهُ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از امام صادق (ع) درباره شیر فحل پرسیدم. امام (ع) فرمود: شیر فحل آن است که همسرت از شیر تو یا از شیر فرزندت به کودک زن دیگری شیر دهد، که این حرام است.</w:t>
      </w:r>
    </w:p>
    <w:p>
      <w:pPr>
        <w:pStyle w:val="Heading5"/>
      </w:pPr>
      <w:bookmarkStart w:id="2012" w:name="_Toc1471"/>
      <w:r>
        <w:t>[رقم الحدیث الکلی: 25906 - رقم الحدیث الباب: 5]</w:t>
      </w:r>
      <w:bookmarkEnd w:id="2012"/>
    </w:p>
    <w:p>
      <w:pPr>
        <w:pStyle w:val="BookText"/>
      </w:pPr>
      <w:r>
        <w:rPr>
          <w:rFonts w:ascii="Times New Roman" w:hAnsi="Times New Roman" w:eastAsia="Times New Roman" w:cs="Times New Roman"/>
          <w:lang w:val="en-US" w:bidi="en-US"/>
          <w:color w:val="111111"/>
          <w:sz w:val="28"/>
          <w:szCs w:val="28"/>
          <w:rtl/>
        </w:rPr>
        <w:t xml:space="preserve">25906- 5- </w:t>
      </w:r>
      <w:r>
        <w:rPr>
          <w:rStyle w:val="FootnoteReference"/>
        </w:rPr>
        <w:footnoteReference w:id="2457"/>
      </w:r>
      <w:r>
        <w:rPr>
          <w:rFonts w:ascii="Amiri" w:hAnsi="Amiri" w:eastAsia="Amiri" w:cs="Amiri"/>
          <w:lang w:bidi="ar-SA"/>
          <w:color w:val="111111"/>
          <w:sz w:val="28"/>
          <w:szCs w:val="28"/>
          <w:rtl/>
        </w:rPr>
        <w:t xml:space="preserve">وَ عَنْ مُحَمَّدِ بْنِ یَحْیَی عَنْ أَحْمَدَ بْنِ مُحَمَّدٍ عَنِ الْحَسَنِ بْنِ مَحْبُوبٍ عَنْ جَمِیلِ بْنِ صَالِحٍ عَنْ أَبِی بَصِیرٍ عَنْ أَبِی عَبْدِ اللَّهِ ع فِی رَجُلٍ تَزَوَّجَ امْرَأَةً فَوَلَدَتْ مِنْهُ جَارِیَةً ثُمَّ مَاتَتِ الْمَرْأَةُ فَتَزَوَّجَ أُخْرَی فَوَلَدَتْ مِنْهُ وَلَداً ثُمَّ إِنَّهَا أَرْضَعَتْ مِنْ لَبَنِهَا غُلَاماً أَ یَحِلُّ لِذَلِکَ الْغُلَامِ الَّذِی أَرْضَعَتْهُ أَنْ یَتَزَوَّجَ ابْنَةَ الْمَرْأَةِ الَّتِی کَانَتْ تَحْتَ الرَّجُلِ قَبْلَ الْمَرْأَةِ الْأَخِیرَةِ فَقَالَ مَا أُحِبُّ أَنْ یَتَزَوَّجَ ابْنَةَ فَحْلٍ قَدْ رَضَعَ مِنْ لَبَنِهِ.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1" w:name="pg14696_165053"/>
    <w:bookmarkEnd w:id="371"/>
    <w:p>
      <w:pPr>
        <w:pStyle w:val="BookText"/>
      </w:pPr>
      <w:r>
        <w:rPr>
          <w:rFonts w:ascii="Amiri" w:hAnsi="Amiri" w:eastAsia="Amiri" w:cs="Amiri"/>
          <w:lang w:bidi="ar-SA"/>
          <w:color w:val="111111"/>
          <w:sz w:val="28"/>
          <w:szCs w:val="28"/>
          <w:rtl/>
        </w:rPr>
        <w:t xml:space="preserve">وَ رَوَاهُ الصَّدُوقُ فِی الْمُقْنِعِ مُرْسَلًا نَحْوَهُ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درباره مردی پرسیدم که زنی را به همسری گرفت و از او دختری به دنیا آمد. سپس آن زن فوت کرد و او زن دیگری گرفت که از او پسری به دنیا آمد. بعد آن زن (زن دوم) از شیر خود به پسری شیر داد. آیا برای آن پسری که از شیر او تغذیه کرده، جایز است که با دختر زن اول (که قبل از زن دوم همسر آن مرد بود) ازدواج کند؟ امام (ع) فرمود: دوست ندارم که با دختر فحلی (شوهری) که از شیر او تغذیه کرده، ازدواج کند.</w:t>
      </w:r>
    </w:p>
    <w:p>
      <w:pPr>
        <w:pStyle w:val="Heading5"/>
      </w:pPr>
      <w:bookmarkStart w:id="2013" w:name="_Toc1472"/>
      <w:r>
        <w:t>[رقم الحدیث الکلی: 25907 - رقم الحدیث الباب: 6]</w:t>
      </w:r>
      <w:bookmarkEnd w:id="2013"/>
    </w:p>
    <w:p>
      <w:pPr>
        <w:pStyle w:val="BookText"/>
      </w:pPr>
      <w:r>
        <w:rPr>
          <w:rFonts w:ascii="Times New Roman" w:hAnsi="Times New Roman" w:eastAsia="Times New Roman" w:cs="Times New Roman"/>
          <w:lang w:val="en-US" w:bidi="en-US"/>
          <w:color w:val="111111"/>
          <w:sz w:val="28"/>
          <w:szCs w:val="28"/>
          <w:rtl/>
        </w:rPr>
        <w:t xml:space="preserve">25907- 6- </w:t>
      </w:r>
      <w:r>
        <w:rPr>
          <w:rStyle w:val="FootnoteReference"/>
        </w:rPr>
        <w:footnoteReference w:id="2459"/>
      </w:r>
      <w:r>
        <w:rPr>
          <w:rFonts w:ascii="Amiri" w:hAnsi="Amiri" w:eastAsia="Amiri" w:cs="Amiri"/>
          <w:lang w:bidi="ar-SA"/>
          <w:color w:val="111111"/>
          <w:sz w:val="28"/>
          <w:szCs w:val="28"/>
          <w:rtl/>
        </w:rPr>
        <w:t xml:space="preserve">وَ عَنْهُ عَنْ مُحَمَّدِ بْنِ الْحُسَیْنِ عَنْ عُثْمَانَ بْنِ عِیسَی عَنْ سَمَاعَةَ قَالَ عَنْ أَحْمَدَ بْنِ مُحَمَّدِ بْنِ أَبِی نَصْرٍ قَالَ: سَأَلْتُهُ عَنْ رَجُلٍ کَانَ لَهُ امْرَأَتَانِ فَوَلَدَتْ کُلُّ وَاحِدَةٍ مِنْهُمَا غُلَاماً فَانْطَلَقَتْ إِحْدَی امْرَأَتَیْهِ فَأَرْضَعَتْ جَارِیَةً مِنْ عُرْضِ النَّاسِ أَ یَنْبَغِی لِابْنِهِ أَنْ یَتَزَوَّجَ بِهَذِهِ الْجَارِیَةِ قَالَ لَا لِأَنَّهَا أَرْضَعَتْ بِلَبَنِ الشَّیْخِ.</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60"/>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می‌گوید: از امام (ع) درباره مردی پرسیدم که دو همسر داشت و هر یک از آنها پسری به دنیا آورده بودند. سپس یکی از همسرانش رفت و به دختری از میان مردم شیر داد. آیا برای پسر او جایز است که با این دختر ازدواج کند؟ امام (ع) فرمود: نه، زیرا آن زن با شیر آن مرد (شوهرش) به دختر شیر داده است.</w:t>
      </w:r>
    </w:p>
    <w:p>
      <w:pPr>
        <w:pStyle w:val="Heading5"/>
      </w:pPr>
      <w:bookmarkStart w:id="2014" w:name="_Toc1473"/>
      <w:r>
        <w:t>[رقم الحدیث الکلی: 25908 - رقم الحدیث الباب: 7]</w:t>
      </w:r>
      <w:bookmarkEnd w:id="2014"/>
    </w:p>
    <w:p>
      <w:pPr>
        <w:pStyle w:val="BookText"/>
      </w:pPr>
      <w:r>
        <w:rPr>
          <w:rFonts w:ascii="Times New Roman" w:hAnsi="Times New Roman" w:eastAsia="Times New Roman" w:cs="Times New Roman"/>
          <w:lang w:val="en-US" w:bidi="en-US"/>
          <w:color w:val="111111"/>
          <w:sz w:val="28"/>
          <w:szCs w:val="28"/>
          <w:rtl/>
        </w:rPr>
        <w:t xml:space="preserve">25908- 7- </w:t>
      </w:r>
      <w:r>
        <w:rPr>
          <w:rStyle w:val="FootnoteReference"/>
        </w:rPr>
        <w:footnoteReference w:id="2461"/>
      </w:r>
      <w:r>
        <w:rPr>
          <w:rFonts w:ascii="Amiri" w:hAnsi="Amiri" w:eastAsia="Amiri" w:cs="Amiri"/>
          <w:lang w:bidi="ar-SA"/>
          <w:color w:val="111111"/>
          <w:sz w:val="28"/>
          <w:szCs w:val="28"/>
          <w:rtl/>
        </w:rPr>
        <w:t xml:space="preserve">وَ عَنْ عِدَّةٍ مِنْ أَصْحَابِنَا عَنْ سَهْلِ بْنِ زِیَادٍ وَ عَنْ عَلِیِّ بْنِ إِبْرَاهِیمَ عَنْ أَبِیهِ عَنْ أَحْمَدَ بْنِ مُحَمَّدِ بْنِ أَبِی نَصْرٍ قَالَ: سَأَلْتُ أَبَا الْحَسَنِ ع عَنِ امْرَأَةٍ أَرْضَعَتْ جَارِیَةً وَ لِزَوْجِهَا ابْنٌ مِنْ غَیْرِهَا أَ یَحِلُّ لِلْغُلَامِ ابْنِ زَوْجِهَا أَنْ یَتَزَوَّجَ الْجَارِیَةَ الَّتِی أَرْضَعَتْ فَقَالَ اللَّبَنُ لِلْفَحْلِ.</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مِثْلَهُ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می‌گوید: از امام کاظم (ع) درباره زنی پرسیدم که به دختری شیر داده است و شوهرش نیز پسری از زن دیگری دارد. آیا برای پسر شوهرش (که از زن دیگری است) جایز است که با آن دختری که شیر خورده ازدواج کند؟ امام (ع) فرمود: شیر متعلق به فحل (شوهر) است.</w:t>
      </w:r>
    </w:p>
    <w:p>
      <w:pPr>
        <w:pStyle w:val="Heading5"/>
      </w:pPr>
      <w:bookmarkStart w:id="2015" w:name="_Toc1474"/>
      <w:r>
        <w:t>[رقم الحدیث الکلی: 25909 - رقم الحدیث الباب: 8]</w:t>
      </w:r>
      <w:bookmarkEnd w:id="2015"/>
    </w:p>
    <w:p>
      <w:pPr>
        <w:pStyle w:val="BookText"/>
      </w:pPr>
      <w:r>
        <w:rPr>
          <w:rFonts w:ascii="Times New Roman" w:hAnsi="Times New Roman" w:eastAsia="Times New Roman" w:cs="Times New Roman"/>
          <w:lang w:val="en-US" w:bidi="en-US"/>
          <w:color w:val="111111"/>
          <w:sz w:val="28"/>
          <w:szCs w:val="28"/>
          <w:rtl/>
        </w:rPr>
        <w:t xml:space="preserve">25909- 8- </w:t>
      </w:r>
      <w:r>
        <w:rPr>
          <w:rStyle w:val="FootnoteReference"/>
        </w:rPr>
        <w:footnoteReference w:id="2463"/>
      </w:r>
      <w:r>
        <w:rPr>
          <w:rFonts w:ascii="Amiri" w:hAnsi="Amiri" w:eastAsia="Amiri" w:cs="Amiri"/>
          <w:lang w:bidi="ar-SA"/>
          <w:color w:val="111111"/>
          <w:sz w:val="28"/>
          <w:szCs w:val="28"/>
          <w:rtl/>
        </w:rPr>
        <w:t xml:space="preserve">وَ عَنْ عَلِیِّ بْنِ إِبْرَاهِیمَ عَنْ أَبِیهِ عَنِ ابْنِ أَبِی عُمَیْرٍ عَنْ حَمَّادٍ عَنِ الْحَلَبِیِّ قَالَ: قُلْتُ لِأَبِی عَبْدِ اللَّهِ ع أُمُّ وَلَدِ رَجُلٍ أَرْضَعَتْ صَبِیّاً وَ لَهُ ابْنَةٌ مِنْ غَیْرِهَا أَ یَحِلُّ لِذَلِکَ الصَّبِیِّ هَذِهِ الِابْنَةُ قَالَ مَا أُحِبُّ أَنْ أَتَزَوَّجَ ابْنَةَ رَجُلٍ قَدْ رَضَعْتُ مِنْ لَبَنِ وَلَدِهِ.</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به امام صادق (ع) گفتم: کنیزِ صاحب‌فرزند مردی، پسری را شیر داده است و آن مرد نیز دختری از زن دیگری دارد. آیا برای آن پسری که شیر خورده، جایز است که با این دختر ازدواج کند؟ امام (ع) فرمود: دوست ندارم که با دختر مردی ازدواج کنم که از شیر فرزندش تغذیه کرده‌ام.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2" w:name="pg14696_165054"/>
    <w:bookmarkEnd w:id="372"/>
    <w:p>
      <w:pPr>
        <w:pStyle w:val="Heading5"/>
      </w:pPr>
      <w:bookmarkStart w:id="2016" w:name="_Toc1475"/>
      <w:r>
        <w:t>[رقم الحدیث الکلی: 25910 - رقم الحدیث الباب: 9]</w:t>
      </w:r>
      <w:bookmarkEnd w:id="2016"/>
    </w:p>
    <w:p>
      <w:pPr>
        <w:pStyle w:val="BookText"/>
      </w:pPr>
      <w:r>
        <w:rPr>
          <w:rFonts w:ascii="Times New Roman" w:hAnsi="Times New Roman" w:eastAsia="Times New Roman" w:cs="Times New Roman"/>
          <w:lang w:val="en-US" w:bidi="en-US"/>
          <w:color w:val="111111"/>
          <w:sz w:val="28"/>
          <w:szCs w:val="28"/>
          <w:rtl/>
        </w:rPr>
        <w:t xml:space="preserve">25910- 9- </w:t>
      </w:r>
      <w:r>
        <w:rPr>
          <w:rStyle w:val="FootnoteReference"/>
        </w:rPr>
        <w:footnoteReference w:id="2465"/>
      </w:r>
      <w:r>
        <w:rPr>
          <w:rFonts w:ascii="Amiri" w:hAnsi="Amiri" w:eastAsia="Amiri" w:cs="Amiri"/>
          <w:lang w:bidi="ar-SA"/>
          <w:color w:val="111111"/>
          <w:sz w:val="28"/>
          <w:szCs w:val="28"/>
          <w:rtl/>
        </w:rPr>
        <w:t xml:space="preserve">وَ عَنْهُ عَنْ أَبِیهِ وَ عَنْ مُحَمَّدِ بْنِ یَحْیَی عَنْ أَحْمَدَ بْنِ مُحَمَّدٍ عَنِ ابْنِ أَبِی نَجْرَانَ عَنْ مُحَمَّدِ بْنِ عُبَیْدَةَ الْهَمْدَانِیِّ قَالَ: قَالَ الرِّضَا ع مَا یَقُولُ أَصْحَابُکَ فِی الرَّضَاعِ قَالَ قُلْتُ:- کَانُوا یَقُولُونَ اللَّبَنُ لِلْفَحْلِ حَتَّی جَاءَتْهُمُ الرِّوَایَةُ عَنْکَ إِنَّکَ تُحَرِّمُ مِنَ الرَّضَاعِ مَا یُحَرِّمُ مِنَ النَّسَبِ فَرَجَعُوا إِلَی قَوْلِکَ قَالَ فَقَالَ وَ ذَاکَ أَنَّ أَمِیرَ الْمُؤْمِنِینَ سَأَلَنِی عَنْهَا الْبَارِحَةَ فَقَالَ لِیَ اشْرَحْ لِیَ اللَّبَنُ لِلْفَحْلِ وَ أَنَا أَکْرَهُ الْکَلَامَ فَقَالَ لِی کَمَا أَنْتَ حَتَّی أَسْأَلَکَ عَنْهَا مَا قُلْتَ فِی رَجُلٍ کَانَتْ لَهُ أُمَّهَاتُ أَوْلَادٍ شَتَّی فَأَرْضَعَتْ وَاحِدَةٌ مِنْهُنَّ بِلَبَنِهَا غُلَاماً غَرِیباً أَ لَیْسَ کُلُّ شَیْ‌ءٍ مِنْ وَلَدِ ذَلِکَ الرَّجُلِ مِنْ أُمَّهَاتِ الْأَوْلَادِ الشَّتَّی مُحَرَّماً عَلَی ذَلِکَ الْغُلَامِ قَالَ قُلْتُ: بَلَی قَالَ فَقَالَ أَبُو الْحَسَنِ ع- فَمَا بَالُ الرَّضَاعِ یُحَرِّمُ مِنْ قِبَلِ الْفَحْلِ وَ لَا یُحَرِّمُ مِنْ قِبَلِ الْأُمَّهَاتِ وَ إِنَّمَا الرَّضَاعُ مِنْ قِبَلِ الْأُمَّهَاتِ وَ إِنْ کَانَ لَبَنُ الْفَحْلِ أَیْضاً یُحَرِّمُ.</w:t>
      </w:r>
    </w:p>
    <w:p>
      <w:pPr>
        <w:pStyle w:val="BookText"/>
      </w:pPr>
      <w:r>
        <w:rPr>
          <w:rFonts w:ascii="Amiri" w:hAnsi="Amiri" w:eastAsia="Amiri" w:cs="Amiri"/>
          <w:lang w:bidi="ar-SA"/>
          <w:color w:val="111111"/>
          <w:sz w:val="28"/>
          <w:szCs w:val="28"/>
          <w:rtl/>
        </w:rPr>
        <w:t xml:space="preserve">وَ رَوَاهُ الشَّیْخُ بِإِسْنَادِهِ عَنْ عَلِیِّ بْنِ إِبْرَاهِیمَ عَنْ أَبِیهِ وَ بِإِسْنَادِهِ عَنْ مُحَمَّدِ بْنِ یَحْیَی </w:t>
      </w:r>
      <w:r>
        <w:rPr>
          <w:rStyle w:val="FootnoteReference"/>
        </w:rPr>
        <w:footnoteReference w:id="2466"/>
      </w:r>
    </w:p>
    <w:p>
      <w:pPr>
        <w:pStyle w:val="BookText"/>
      </w:pPr>
      <w:r>
        <w:rPr>
          <w:rFonts w:ascii="Amiri" w:hAnsi="Amiri" w:eastAsia="Amiri" w:cs="Amiri"/>
          <w:lang w:bidi="ar-SA"/>
          <w:color w:val="111111"/>
          <w:sz w:val="28"/>
          <w:szCs w:val="28"/>
          <w:rtl/>
        </w:rPr>
        <w:t xml:space="preserve">أَقُولُ: حَمَلَهُ الشَّیْخُ عَلَی نَشْرِ الْحُرْمَةِ بَیْنَ الْمُرْتَضِعِ وَ بَیْنَ أَوْلَادِ الْمُرْضِعَةِ نَسَباً دُونَ الرَّضَاعِ مَعَ اخْتِلَافِ الْفَحْلِ لِمَا مَضَی </w:t>
      </w:r>
      <w:r>
        <w:rPr>
          <w:rStyle w:val="FootnoteReference"/>
        </w:rPr>
        <w:footnoteReference w:id="2467"/>
      </w:r>
      <w:r>
        <w:rPr>
          <w:rFonts w:ascii="Amiri" w:hAnsi="Amiri" w:eastAsia="Amiri" w:cs="Amiri"/>
          <w:lang w:bidi="ar-SA"/>
          <w:color w:val="111111"/>
          <w:sz w:val="28"/>
          <w:szCs w:val="28"/>
          <w:rtl/>
        </w:rPr>
        <w:t xml:space="preserve">وَ یَأْتِی </w:t>
      </w:r>
      <w:r>
        <w:rPr>
          <w:rStyle w:val="FootnoteReference"/>
        </w:rPr>
        <w:footnoteReference w:id="2468"/>
      </w:r>
      <w:r>
        <w:rPr>
          <w:rFonts w:ascii="Amiri" w:hAnsi="Amiri" w:eastAsia="Amiri" w:cs="Amiri"/>
          <w:lang w:bidi="ar-SA"/>
          <w:color w:val="111111"/>
          <w:sz w:val="28"/>
          <w:szCs w:val="28"/>
          <w:rtl/>
        </w:rPr>
        <w:t xml:space="preserve">وَ یَحْتَمِلُ الْحَمْلُ عَلَی الْکَرَاهَةِ وَ عَلَی التَّقِیَّةِ وَ قَرَائِنُهَا ظَاهِرَةٌ.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عبيده همدانى گويد:</w:t>
      </w:r>
    </w:p>
    <w:p>
      <w:pPr>
        <w:pStyle w:val="BookText"/>
      </w:pPr>
      <w:r>
        <w:rPr>
          <w:rFonts w:ascii="IRNazanin" w:hAnsi="IRNazanin" w:eastAsia="IRNazanin" w:cs="IRNazanin"/>
          <w:lang w:bidi="fa-IR"/>
          <w:color w:val="111111"/>
          <w:sz w:val="28"/>
          <w:szCs w:val="28"/>
          <w:rtl/>
        </w:rPr>
        <w:t xml:space="preserve">امام رضا عليه السّلام (به من) فرمود: ياران تو در مورد شير دادن چه مى‌گويند؟</w:t>
      </w:r>
    </w:p>
    <w:p>
      <w:pPr>
        <w:pStyle w:val="BookText"/>
      </w:pPr>
      <w:r>
        <w:rPr>
          <w:rFonts w:ascii="IRNazanin" w:hAnsi="IRNazanin" w:eastAsia="IRNazanin" w:cs="IRNazanin"/>
          <w:lang w:bidi="fa-IR"/>
          <w:color w:val="111111"/>
          <w:sz w:val="28"/>
          <w:szCs w:val="28"/>
          <w:rtl/>
        </w:rPr>
        <w:t xml:space="preserve">گفتم: قبلا مى‌گفتند:«شير از آن شوهر است» تا اين‌كه روايت شما به آنان رسيد كه «محرميّتى كه با نسب به وجود مى‌آيد، با شير دادن (نيز) به وجود مى‌آيد» بنابراين به حكم شما بازگشتند و آن را پذيرفتند.</w:t>
      </w:r>
    </w:p>
    <w:p>
      <w:pPr>
        <w:pStyle w:val="BookText"/>
      </w:pPr>
      <w:r>
        <w:rPr>
          <w:rFonts w:ascii="IRNazanin" w:hAnsi="IRNazanin" w:eastAsia="IRNazanin" w:cs="IRNazanin"/>
          <w:lang w:bidi="fa-IR"/>
          <w:color w:val="111111"/>
          <w:sz w:val="28"/>
          <w:szCs w:val="28"/>
          <w:rtl/>
        </w:rPr>
        <w:t xml:space="preserve">امام عليه السّلام فرمود: اين سؤال به اين جهت است كه ديشب امير المؤمنين(!!) در اين خصوص از من پرسيد و به من گفت:«براى من شير شوهر را شرح ده» و من كراهت داشتم كه سخنى بگويم.</w:t>
      </w:r>
    </w:p>
    <w:p>
      <w:pPr>
        <w:pStyle w:val="BookText"/>
      </w:pPr>
      <w:r>
        <w:rPr>
          <w:rFonts w:ascii="IRNazanin" w:hAnsi="IRNazanin" w:eastAsia="IRNazanin" w:cs="IRNazanin"/>
          <w:lang w:bidi="fa-IR"/>
          <w:color w:val="111111"/>
          <w:sz w:val="28"/>
          <w:szCs w:val="28"/>
          <w:rtl/>
        </w:rPr>
        <w:t xml:space="preserve">به من گفت: هرطور كه مى‌خواهى باش! تا در اين خصوص از تو سؤال نمايم.</w:t>
      </w:r>
    </w:p>
    <w:p>
      <w:pPr>
        <w:pStyle w:val="BookText"/>
      </w:pPr>
      <w:r>
        <w:rPr>
          <w:rFonts w:ascii="IRNazanin" w:hAnsi="IRNazanin" w:eastAsia="IRNazanin" w:cs="IRNazanin"/>
          <w:lang w:bidi="fa-IR"/>
          <w:color w:val="111111"/>
          <w:sz w:val="28"/>
          <w:szCs w:val="28"/>
          <w:rtl/>
        </w:rPr>
        <w:t xml:space="preserve">چه مى‌گويى در مورد مردى كه زنان متعدّدى دارد و يكى از آنان با شير خود، پسر بيگانه‌اى را شير مى‌دهد؛ آيا همه فرزندان اين مرد كه از زنان متعددند بر اين پسر محرم نمى‌شوند؟</w:t>
      </w:r>
    </w:p>
    <w:p>
      <w:pPr>
        <w:pStyle w:val="BookText"/>
      </w:pPr>
      <w:r>
        <w:rPr>
          <w:rFonts w:ascii="IRNazanin" w:hAnsi="IRNazanin" w:eastAsia="IRNazanin" w:cs="IRNazanin"/>
          <w:lang w:bidi="fa-IR"/>
          <w:color w:val="111111"/>
          <w:sz w:val="28"/>
          <w:szCs w:val="28"/>
          <w:rtl/>
        </w:rPr>
        <w:t xml:space="preserve">امام عليه السّلام فرمود: گفتم: آرى. پس حضرت فرمود: چرا رضاع از طرف فحل (شوهر) حرام می‌شود، ولی از طرف مادران حرام نمی‌شود، در حالی که رضاع از طرف مادران است، هرچند شیر فحل نیز حرام می‌کند؟</w:t>
      </w:r>
    </w:p>
    <w:p>
      <w:pPr>
        <w:pStyle w:val="BookText"/>
      </w:pPr>
      <w:r>
        <w:rPr>
          <w:rFonts w:ascii="IRNazanin" w:hAnsi="IRNazanin" w:eastAsia="IRNazanin" w:cs="IRNazanin"/>
          <w:lang w:bidi="fa-IR"/>
          <w:color w:val="111111"/>
          <w:sz w:val="28"/>
          <w:szCs w:val="28"/>
          <w:rtl/>
        </w:rPr>
        <w:t xml:space="preserve">می‌گویم:مرحوم شیخ این را بر نشر حرمت بین مرتضع (شیرخوار) و فرزندان مرضعه (زن شیرده) از طریق نسب حمل کرده است، نه از طریق رضاع، در حالی که فحل‌ها متفاوت هستند، همان‌طور که در گذشته و آینده بیان شده است. همچنین ممکن است این سخن بر کراهت یا تقیه حمل شود و قرائن آن آشکار است.</w:t>
      </w:r>
    </w:p>
    <w:p>
      <w:pPr>
        <w:pStyle w:val="Heading5"/>
      </w:pPr>
      <w:bookmarkStart w:id="2017" w:name="_Toc1476"/>
      <w:r>
        <w:t>[رقم الحدیث الکلی: 25911 - رقم الحدیث الباب: 10]</w:t>
      </w:r>
      <w:bookmarkEnd w:id="2017"/>
    </w:p>
    <w:p>
      <w:pPr>
        <w:pStyle w:val="BookText"/>
      </w:pPr>
      <w:r>
        <w:rPr>
          <w:rFonts w:ascii="Times New Roman" w:hAnsi="Times New Roman" w:eastAsia="Times New Roman" w:cs="Times New Roman"/>
          <w:lang w:val="en-US" w:bidi="en-US"/>
          <w:color w:val="111111"/>
          <w:sz w:val="28"/>
          <w:szCs w:val="28"/>
          <w:rtl/>
        </w:rPr>
        <w:t xml:space="preserve">25911- 10- </w:t>
      </w:r>
      <w:r>
        <w:rPr>
          <w:rStyle w:val="FootnoteReference"/>
        </w:rPr>
        <w:footnoteReference w:id="2469"/>
      </w:r>
      <w:r>
        <w:rPr>
          <w:rFonts w:ascii="Amiri" w:hAnsi="Amiri" w:eastAsia="Amiri" w:cs="Amiri"/>
          <w:lang w:bidi="ar-SA"/>
          <w:color w:val="111111"/>
          <w:sz w:val="28"/>
          <w:szCs w:val="28"/>
          <w:rtl/>
        </w:rPr>
        <w:t xml:space="preserve">وَ عَنْ مُحَمَّدِ بْنِ یَحْیَی عَنْ أَحْمَدَ بْنِ مُحَمَّدٍ عَنْ عَلِیِّ بْنِ مَهْزِیَارَ قَالَ سَأَلَ عِیسَی بْنُ جَعْفَرِ بْنِ عِیسَی أَبَا جَعْفَرٍ الثَّانِیَ ع- أَنَّ امْرَأَةً أَرْضَعَتْ لِی صَبِیّاً فَهَلْ یَحِلُّ لِی أَنْ أَتَزَوَّجَ ابْنَةَ زَوْجِهَا فَقَالَ لِی مَا أَجْوَدَ مَا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3" w:name="pg14696_165055"/>
    <w:bookmarkEnd w:id="373"/>
    <w:p>
      <w:pPr>
        <w:pStyle w:val="BookText"/>
      </w:pPr>
      <w:r>
        <w:rPr>
          <w:rFonts w:ascii="Amiri" w:hAnsi="Amiri" w:eastAsia="Amiri" w:cs="Amiri"/>
          <w:lang w:bidi="ar-SA"/>
          <w:color w:val="111111"/>
          <w:sz w:val="28"/>
          <w:szCs w:val="28"/>
          <w:rtl/>
        </w:rPr>
        <w:t xml:space="preserve">سَأَلْتَ مِنْ هَاهُنَا یُؤْتَی أَنْ یَقُولَ النَّاسُ حَرُمَتْ عَلَیْهِ امْرَأَتُهُ </w:t>
      </w:r>
      <w:r>
        <w:rPr>
          <w:rStyle w:val="FootnoteReference"/>
        </w:rPr>
        <w:footnoteReference w:id="2470"/>
      </w:r>
      <w:r>
        <w:rPr>
          <w:rFonts w:ascii="Amiri" w:hAnsi="Amiri" w:eastAsia="Amiri" w:cs="Amiri"/>
          <w:lang w:bidi="ar-SA"/>
          <w:color w:val="111111"/>
          <w:sz w:val="28"/>
          <w:szCs w:val="28"/>
          <w:rtl/>
        </w:rPr>
        <w:t xml:space="preserve">مِنْ قِبَلِ لَبَنِ الْفَحْلِ هَذَا هُوَ لَبَنُ الْفَحْلِ لَا غَیْرُهُ فَقُلْتُ لَهُ الْجَارِیَةُ لَیْسَتْ ابْنَةَ الْمَرْأَةِ الَّتِی أَرْضَعَتْ لِی هِیَ ابْنَةُ غَیْرِهَا فَقَالَ لَوْ کُنَّ عَشْراً مُتَفَرِّقَاتٍ مَا حَلَّ لَکَ شَیْ‌ءٌ مِنْهُنَّ وَ کُنَّ فِی مَوْضِعِ بَنَاتِکَ.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می‌گوید: عیسی بن جعفر بن عیسی از امام جواد (ع) پرسید که زنی به پسری برای من شیر داده است. آیا جایز است که با دختر شوهر آن زن ازدواج کنم؟ امام (ع) فرمود: چه خوب سؤالی کردی از این جهت که مردم می‌گویند همسرش (زن شیرده) بر او حرام می‌شود. این شیر، شیر فحل (شوهر) است و غیر از آن نیست. من گفتم: آن دختر، دختر زنی که به من شیر داده نیست، بلکه دختر زن دیگری است. امام (ع) فرمود: حتی اگر ده زن مختلف باشند، هیچ‌یک از آنها برای تو حلال نیستند و همه در جایگاه دختران تو هستند.</w:t>
      </w:r>
    </w:p>
    <w:p>
      <w:pPr>
        <w:pStyle w:val="Heading5"/>
      </w:pPr>
      <w:bookmarkStart w:id="2018" w:name="_Toc1477"/>
      <w:r>
        <w:t>[رقم الحدیث الکلی: 25912 - رقم الحدیث الباب: 11]</w:t>
      </w:r>
      <w:bookmarkEnd w:id="2018"/>
    </w:p>
    <w:p>
      <w:pPr>
        <w:pStyle w:val="BookText"/>
      </w:pPr>
      <w:r>
        <w:rPr>
          <w:rFonts w:ascii="Times New Roman" w:hAnsi="Times New Roman" w:eastAsia="Times New Roman" w:cs="Times New Roman"/>
          <w:lang w:val="en-US" w:bidi="en-US"/>
          <w:color w:val="111111"/>
          <w:sz w:val="28"/>
          <w:szCs w:val="28"/>
          <w:rtl/>
        </w:rPr>
        <w:t xml:space="preserve">25912- 11- </w:t>
      </w:r>
      <w:r>
        <w:rPr>
          <w:rStyle w:val="FootnoteReference"/>
        </w:rPr>
        <w:footnoteReference w:id="2472"/>
      </w:r>
      <w:r>
        <w:rPr>
          <w:rFonts w:ascii="Amiri" w:hAnsi="Amiri" w:eastAsia="Amiri" w:cs="Amiri"/>
          <w:lang w:bidi="ar-SA"/>
          <w:color w:val="111111"/>
          <w:sz w:val="28"/>
          <w:szCs w:val="28"/>
          <w:rtl/>
        </w:rPr>
        <w:t xml:space="preserve">وَ بِإِسْنَادِهِ عَنْ مُحَمَّدِ بْنِ أَحْمَدَ بْنِ یَحْیَی عَنْ أَبِی عَبْدِ اللَّهِ الْبَرْقِیِّ عَنْ عَلِیِّ بْنِ عَبْدِ الْمَلِکِ بْنِ بَکَّارٍ الْجَرَّاحِ عَنْ بِسْطَامَ عَنْ أَبِی الْحَسَنِ ع قَالَ: لَا یُحَرِّمُ مِنَ الرَّضَاعِ إِلَّا </w:t>
      </w:r>
      <w:r>
        <w:rPr>
          <w:rStyle w:val="FootnoteReference"/>
        </w:rPr>
        <w:footnoteReference w:id="2473"/>
      </w:r>
      <w:r>
        <w:rPr>
          <w:rFonts w:ascii="Amiri" w:hAnsi="Amiri" w:eastAsia="Amiri" w:cs="Amiri"/>
          <w:lang w:bidi="ar-SA"/>
          <w:color w:val="111111"/>
          <w:sz w:val="28"/>
          <w:szCs w:val="28"/>
          <w:rtl/>
        </w:rPr>
        <w:t xml:space="preserve">الَّذِی ارْتَضَعَ مِنْهُ.</w:t>
      </w:r>
    </w:p>
    <w:p>
      <w:pPr>
        <w:pStyle w:val="BookText"/>
      </w:pPr>
      <w:r>
        <w:rPr>
          <w:rFonts w:ascii="Amiri" w:hAnsi="Amiri" w:eastAsia="Amiri" w:cs="Amiri"/>
          <w:lang w:bidi="ar-SA"/>
          <w:color w:val="111111"/>
          <w:sz w:val="28"/>
          <w:szCs w:val="28"/>
          <w:rtl/>
        </w:rPr>
        <w:t xml:space="preserve">قَالَ الشَّیْخُ یَعْنِی لَا یُتَعَدَّی إِلَی مَا یُنْسَبُ إِلَی الْأُمِّ مِنْ جِهَةِ الرَّضَاعِ لِأَنَّ مَنْ کَانَ کَذَلِکَ إِنَّمَا یُنْسَبُ إِلَی بَطْنٍ آخَرَ وَ مَا یَخْتَصُّ بِبَطْنِهَا وِلَادَةً فَإِنَّهُ یَحْرُمُ قَالَ وَ یَحْتَمِلُ أَنْ یَکُونَ خَرَجَ مَخْرَجَ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بسطام از امام کاظم (ع) نقل می‌کند که فرمود: از رضاع چیزی حرام نمی‌شود مگر آنچه که مستقیماً از آن شیر خورده‌اند.</w:t>
      </w:r>
    </w:p>
    <w:p>
      <w:pPr>
        <w:pStyle w:val="BookText"/>
      </w:pPr>
      <w:r>
        <w:rPr>
          <w:rFonts w:ascii="IRNazanin" w:hAnsi="IRNazanin" w:eastAsia="IRNazanin" w:cs="IRNazanin"/>
          <w:lang w:bidi="fa-IR"/>
          <w:color w:val="111111"/>
          <w:sz w:val="28"/>
          <w:szCs w:val="28"/>
          <w:rtl/>
        </w:rPr>
        <w:t xml:space="preserve">مرحوم شیخ می‌گوید: منظور این است که حرمت به کسانی که از طریق رضاع به مادر منسوب می‌شوند، سرایت نمی‌کند، زیرا کسی که این‌گونه است، به بطن دیگری (از طریق نسب) منسوب می‌شود و آنچه که به بطن او (مادر) از طریق ولادت اختصاص دارد، حرام است. همچنین احتمال دارد که این سخن به جهت تقیه بیان شده باشد.</w:t>
      </w:r>
    </w:p>
    <w:p>
      <w:pPr>
        <w:pStyle w:val="Heading5"/>
      </w:pPr>
      <w:bookmarkStart w:id="2019" w:name="_Toc1478"/>
      <w:r>
        <w:t>[رقم الحدیث الکلی: 25913 - رقم الحدیث الباب: 12]</w:t>
      </w:r>
      <w:bookmarkEnd w:id="2019"/>
    </w:p>
    <w:p>
      <w:pPr>
        <w:pStyle w:val="BookText"/>
      </w:pPr>
      <w:r>
        <w:rPr>
          <w:rFonts w:ascii="Times New Roman" w:hAnsi="Times New Roman" w:eastAsia="Times New Roman" w:cs="Times New Roman"/>
          <w:lang w:val="en-US" w:bidi="en-US"/>
          <w:color w:val="111111"/>
          <w:sz w:val="28"/>
          <w:szCs w:val="28"/>
          <w:rtl/>
        </w:rPr>
        <w:t xml:space="preserve">25913- 12- </w:t>
      </w:r>
      <w:r>
        <w:rPr>
          <w:rStyle w:val="FootnoteReference"/>
        </w:rPr>
        <w:footnoteReference w:id="2474"/>
      </w:r>
      <w:r>
        <w:rPr>
          <w:rFonts w:ascii="Amiri" w:hAnsi="Amiri" w:eastAsia="Amiri" w:cs="Amiri"/>
          <w:lang w:bidi="ar-SA"/>
          <w:color w:val="111111"/>
          <w:sz w:val="28"/>
          <w:szCs w:val="28"/>
          <w:rtl/>
        </w:rPr>
        <w:t xml:space="preserve">وَ عَنْهُ عَنْ مُحَمَّدِ بْنِ الْحُسَیْنِ عَنْ صَفْوَانَ عَنْ عَلِیِّ بْنِ إِسْمَاعِیلَ الدَّغْشِیِّ عَنْ رَجُلٍ عَنْ عَبْدِ اللَّهِ بْنِ أَبَانٍ الزَّیَّاتِ عَنْ أَبِی الْحَسَنِ الرِّضَا ع قَالَ: سَأَلْتُهُ عَنْ رَجُلٍ تَزَوَّجَ ابْنَةَ عَمِّهِ وَ قَدْ أَرْضَعَتْهُ أُمُّ وَلَدِ جَدِّهِ هَلْ تَحْرُمُ عَلَی الْغُلَامِ </w:t>
      </w:r>
      <w:r>
        <w:rPr>
          <w:rStyle w:val="FootnoteReference"/>
        </w:rPr>
        <w:footnoteReference w:id="2475"/>
      </w: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الشَّیْخُ هَذَا مَحْمُولٌ عَلَی مَا إِذَا کَانَتْ أُمُّ الْوَلَدِ أَرْضَعَتْهُ بِغَیْرِ لَبَنِ جَدِّهِ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4" w:name="pg14696_165056"/>
    <w:bookmarkEnd w:id="374"/>
    <w:p>
      <w:pPr>
        <w:pStyle w:val="BookText"/>
      </w:pPr>
      <w:r>
        <w:rPr>
          <w:rFonts w:ascii="Amiri" w:hAnsi="Amiri" w:eastAsia="Amiri" w:cs="Amiri"/>
          <w:lang w:bidi="ar-SA"/>
          <w:color w:val="111111"/>
          <w:sz w:val="28"/>
          <w:szCs w:val="28"/>
          <w:rtl/>
        </w:rPr>
        <w:t xml:space="preserve">أَوْ تَکُونُ أَرْضَعَتْهُ رَضَاعاً لَا یُحَرِّمُ وَ لَوْ کَانَ رَضَاعاً تَامّاً لَکَانَ قَدْ صَارَ عَمَّهَا إِنْ کَانَ الْجَدُّ مِنْ قِبَلِ الْأَبِ وَ إِنْ کَانَ الْجَدُّ مِنْ قِبَلِ الْأُمِّ فَلَیْسَ هُنَاکَ وَجْهٌ یَقْتَضِی 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ابان زیات از امام رضا (ع) نقل می‌کند که از ایشان پرسیدم درباره مردی که با دختر عمویش ازدواج کرده است، در حالی که مادرِ فرزندِ(ام ولد) پدربزرگش به او شیر داده است. آیا این ازدواج بر آن پسر حرام می‌شود؟ امام (ع) فرمود: نه.</w:t>
      </w:r>
    </w:p>
    <w:p>
      <w:pPr>
        <w:pStyle w:val="BookText"/>
      </w:pPr>
      <w:r>
        <w:rPr>
          <w:rFonts w:ascii="IRNazanin" w:hAnsi="IRNazanin" w:eastAsia="IRNazanin" w:cs="IRNazanin"/>
          <w:lang w:bidi="fa-IR"/>
          <w:color w:val="111111"/>
          <w:sz w:val="28"/>
          <w:szCs w:val="28"/>
          <w:rtl/>
        </w:rPr>
        <w:t xml:space="preserve">مرحوم شیخ می‌گوید: این روایت در صورتی حمل می‌شود که مادرِ فرزند، او را با شیر غیر از شیر پدربزرگش شیر داده باشد، یا اینکه شیر دادن به گونه‌ای بوده که موجب حرمت نمی‌شود. اما اگر شیر دادن کامل و موجب حرمت بود، آن مرد عمو‌ی آن دختر می‌شد (اگر پدربزرگ از طرف پدر باشد) و اگر پدربزرگ از طرف مادر باشد، دلیلی برای تحریم وجود ندارد.</w:t>
      </w:r>
    </w:p>
    <w:p>
      <w:pPr>
        <w:pStyle w:val="Heading5"/>
      </w:pPr>
      <w:bookmarkStart w:id="2020" w:name="_Toc1479"/>
      <w:r>
        <w:t>[رقم الحدیث الکلی: 25914 - رقم الحدیث الباب: 13]</w:t>
      </w:r>
      <w:bookmarkEnd w:id="2020"/>
    </w:p>
    <w:p>
      <w:pPr>
        <w:pStyle w:val="BookText"/>
      </w:pPr>
      <w:r>
        <w:rPr>
          <w:rFonts w:ascii="Times New Roman" w:hAnsi="Times New Roman" w:eastAsia="Times New Roman" w:cs="Times New Roman"/>
          <w:lang w:val="en-US" w:bidi="en-US"/>
          <w:color w:val="111111"/>
          <w:sz w:val="28"/>
          <w:szCs w:val="28"/>
          <w:rtl/>
        </w:rPr>
        <w:t xml:space="preserve">25914- 13- </w:t>
      </w:r>
      <w:r>
        <w:rPr>
          <w:rStyle w:val="FootnoteReference"/>
        </w:rPr>
        <w:footnoteReference w:id="2476"/>
      </w:r>
      <w:r>
        <w:rPr>
          <w:rFonts w:ascii="Amiri" w:hAnsi="Amiri" w:eastAsia="Amiri" w:cs="Amiri"/>
          <w:lang w:bidi="ar-SA"/>
          <w:color w:val="111111"/>
          <w:sz w:val="28"/>
          <w:szCs w:val="28"/>
          <w:rtl/>
        </w:rPr>
        <w:t xml:space="preserve">مُحَمَّدُ بْنُ عَلِیِّ بْنِ الْحُسَیْنِ بِإِسْنَادِهِ عَنِ الْحَسَنِ بْنِ مَحْبُوبٍ عَنْ مَالِکِ بْنِ عَطِیَّةَ عَنْ أَبِی عَبْدِ اللَّهِ ع فِی الرَّجُلِ یَتَزَوَّجُ الْمَرْأَةَ فَتَلِدُ مِنْهُ ثُمَّ تُرْضِعُ مِنْ لَبَنِهِ جَارِیَةً أَ یَصْلُحُ لِوَلَدِهِ مِنْ غَیْرِهَا أَنْ یَتَزَوَّجَ تِلْکَ الْجَارِیَةَ الَّتِی أَرْضَعَتْهَا قَالَ لَا هِیَ بِمَنْزِلَةِ الْأُخْتِ مِنَ الرَّضَاعَةِ لِأَنَّ اللَّبَنَ لِفَحْلٍ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عطیه از امام صادق (ع) نقل می‌کند که درباره مردی پرسیدم که زنی را به همسری می‌گیرد و از او فرزندی به دنیا می‌آید. سپس آن زن از شیر او به دختری شیر می‌دهد. آیا برای فرزندش از زن دیگر جایز است که با آن دختری که شیر خورده ازدواج کند؟ امام (ع) فرمود: نه، زیرا آن دختر در جایگاه خواهر رضاعی است، چرا که شیر از یک فحل (شوهر) است.</w:t>
      </w:r>
    </w:p>
    <w:p>
      <w:pPr>
        <w:pStyle w:val="Heading5"/>
      </w:pPr>
      <w:bookmarkStart w:id="2021" w:name="_Toc1480"/>
      <w:r>
        <w:t>[رقم الحدیث الکلی: 25915 - رقم الحدیث الباب: 14]</w:t>
      </w:r>
      <w:bookmarkEnd w:id="2021"/>
    </w:p>
    <w:p>
      <w:pPr>
        <w:pStyle w:val="BookText"/>
      </w:pPr>
      <w:r>
        <w:rPr>
          <w:rFonts w:ascii="Times New Roman" w:hAnsi="Times New Roman" w:eastAsia="Times New Roman" w:cs="Times New Roman"/>
          <w:lang w:val="en-US" w:bidi="en-US"/>
          <w:color w:val="111111"/>
          <w:sz w:val="28"/>
          <w:szCs w:val="28"/>
          <w:rtl/>
        </w:rPr>
        <w:t xml:space="preserve">25915- 14- </w:t>
      </w:r>
      <w:r>
        <w:rPr>
          <w:rStyle w:val="FootnoteReference"/>
        </w:rPr>
        <w:footnoteReference w:id="2477"/>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امْرَأَةٍ أَرْضَعَتْ جَارِیَةً ثُمَّ وَلَدَتْ أَوْلَاداً ثُمَّ أَرْضَعَتْ غُلَاماً یَحِلُّ لِلْغُلَامِ أَنْ یَتَزَوَّجَ تِلْکَ الْجَارِیَةَ الَّتِی أَرْضَعَتْ قَالَ لَا هِیَ أُخْتُهُ.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8"/>
      </w:r>
      <w:r>
        <w:rPr>
          <w:rFonts w:ascii="Amiri" w:hAnsi="Amiri" w:eastAsia="Amiri" w:cs="Amiri"/>
          <w:lang w:bidi="ar-SA"/>
          <w:color w:val="111111"/>
          <w:sz w:val="28"/>
          <w:szCs w:val="28"/>
          <w:rtl/>
        </w:rPr>
        <w:t xml:space="preserve">وَ یَأْتِی مَا یَدُلُّ عَلَیْهِ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می‌کند که از ایشان پرسیدم درباره زنی که به دختری شیر داده است، سپس فرزندانی به دنیا آورده و بعد به پسری شیر داده است. آیا برای آن پسر جایز است که با آن دختری که شیر خورده ازدواج کند؟ امام (ع) فرمود: نه، زیرا او خواهر اوست.</w:t>
      </w:r>
    </w:p>
    <w:p>
      <w:pPr>
        <w:pStyle w:val="Heading4"/>
      </w:pPr>
      <w:bookmarkStart w:id="2022" w:name="_Toc1481"/>
      <w:r>
        <w:t>7- بَابُ أَنَّ الْمَرْأَةَ إِذَا حَلَبَتِ اللَّبَنَ وَ سَقَتْ طِفْلًا أَوْ کَبِیراً لَمْ یَنْشُرِ الْحُرْمَةَ بَلْ یَنْبَغِی تَأْدِیبُهَا</w:t>
      </w:r>
      <w:bookmarkEnd w:id="2022"/>
    </w:p>
    <w:p>
      <w:pPr>
        <w:pStyle w:val="Heading5"/>
      </w:pPr>
      <w:bookmarkStart w:id="2023" w:name="_Toc1482"/>
      <w:r>
        <w:t>اشارة</w:t>
      </w:r>
      <w:bookmarkEnd w:id="2023"/>
    </w:p>
    <w:p>
      <w:pPr>
        <w:pStyle w:val="BookText"/>
      </w:pPr>
      <w:r>
        <w:rPr>
          <w:rStyle w:val="FootnoteReference"/>
        </w:rPr>
        <w:footnoteReference w:id="2480"/>
      </w:r>
      <w:r>
        <w:rPr>
          <w:rFonts w:ascii="Amiri" w:hAnsi="Amiri" w:eastAsia="Amiri" w:cs="Amiri"/>
          <w:lang w:bidi="ar-SA"/>
          <w:color w:val="111111"/>
          <w:sz w:val="28"/>
          <w:szCs w:val="28"/>
          <w:rtl/>
        </w:rPr>
        <w:t xml:space="preserve">7 بَابُ أَنَّ الْمَرْأَةَ إِذَا حَلَبَتِ اللَّبَنَ وَ سَقَتْ طِفْلًا أَوْ کَبِیراً لَمْ یَنْشُرِ الْحُرْمَةَ بَلْ یَنْبَغِی تَأْدِیبُهَا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زنی شیر بدوشد و آن را به کودکی یا بزرگسالی بدهد، حرمت ایجاد نمی‌شود، بلکه باید او را تأدیب کرد.</w:t>
      </w:r>
    </w:p>
    <w:p>
      <w:pPr>
        <w:pStyle w:val="Heading5"/>
      </w:pPr>
      <w:bookmarkStart w:id="2024" w:name="_Toc1483"/>
      <w:r>
        <w:t>[رقم الحدیث الکلی: 25916 - رقم الحدیث الباب: 1]</w:t>
      </w:r>
      <w:bookmarkEnd w:id="2024"/>
    </w:p>
    <w:p>
      <w:pPr>
        <w:pStyle w:val="BookText"/>
      </w:pPr>
      <w:r>
        <w:rPr>
          <w:rFonts w:ascii="Times New Roman" w:hAnsi="Times New Roman" w:eastAsia="Times New Roman" w:cs="Times New Roman"/>
          <w:lang w:val="en-US" w:bidi="en-US"/>
          <w:color w:val="111111"/>
          <w:sz w:val="28"/>
          <w:szCs w:val="28"/>
          <w:rtl/>
        </w:rPr>
        <w:t xml:space="preserve">25916- 1- </w:t>
      </w:r>
      <w:r>
        <w:rPr>
          <w:rStyle w:val="FootnoteReference"/>
        </w:rPr>
        <w:footnoteReference w:id="248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جَاءَ رَجُلٌ إِلَی أَمِیرِ الْمُؤْمِنِینَ ع فَقَالَ یَا أَمِیرَ الْمُؤْمِنِینَ- إِنَّ امْرَأَتِی حَلَبَتْ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5" w:name="pg14696_165057"/>
    <w:bookmarkEnd w:id="375"/>
    <w:p>
      <w:pPr>
        <w:pStyle w:val="BookText"/>
      </w:pPr>
      <w:r>
        <w:rPr>
          <w:rFonts w:ascii="Amiri" w:hAnsi="Amiri" w:eastAsia="Amiri" w:cs="Amiri"/>
          <w:lang w:bidi="ar-SA"/>
          <w:color w:val="111111"/>
          <w:sz w:val="28"/>
          <w:szCs w:val="28"/>
          <w:rtl/>
        </w:rPr>
        <w:t xml:space="preserve">مِنْ لَبَنِهَا فِی مَکُّوکٍ </w:t>
      </w:r>
      <w:r>
        <w:rPr>
          <w:rStyle w:val="FootnoteReference"/>
        </w:rPr>
        <w:footnoteReference w:id="2482"/>
      </w:r>
      <w:r>
        <w:rPr>
          <w:rFonts w:ascii="Amiri" w:hAnsi="Amiri" w:eastAsia="Amiri" w:cs="Amiri"/>
          <w:lang w:bidi="ar-SA"/>
          <w:color w:val="111111"/>
          <w:sz w:val="28"/>
          <w:szCs w:val="28"/>
          <w:rtl/>
        </w:rPr>
        <w:t xml:space="preserve">فَأَسْقَتْهُ جَارِیَتِی فَقَالَ أَوْجِعِ امْرَأَتَکَ وَ عَلَیْکَ بِجَارِیَتِکَ.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مردی نزد امیرالمؤمنین (ع) آمد و گفت: ای امیرالمؤمنین! همسرم از شیر خود در ظرفی دوشید و آن را به کنیزم داد. امام (ع) فرمود: همسرت را تنبیه کن و کنیزت را برای خود نگه دار.</w:t>
      </w:r>
    </w:p>
    <w:p>
      <w:pPr>
        <w:pStyle w:val="Heading5"/>
      </w:pPr>
      <w:bookmarkStart w:id="2025" w:name="_Toc1484"/>
      <w:r>
        <w:t>[رقم الحدیث الکلی: 25917 - رقم الحدیث الباب: 2]</w:t>
      </w:r>
      <w:bookmarkEnd w:id="2025"/>
    </w:p>
    <w:p>
      <w:pPr>
        <w:pStyle w:val="BookText"/>
      </w:pPr>
      <w:r>
        <w:rPr>
          <w:rFonts w:ascii="Times New Roman" w:hAnsi="Times New Roman" w:eastAsia="Times New Roman" w:cs="Times New Roman"/>
          <w:lang w:val="en-US" w:bidi="en-US"/>
          <w:color w:val="111111"/>
          <w:sz w:val="28"/>
          <w:szCs w:val="28"/>
          <w:rtl/>
        </w:rPr>
        <w:t xml:space="preserve">25917- 2- </w:t>
      </w:r>
      <w:r>
        <w:rPr>
          <w:rStyle w:val="FootnoteReference"/>
        </w:rPr>
        <w:footnoteReference w:id="2483"/>
      </w:r>
      <w:r>
        <w:rPr>
          <w:rFonts w:ascii="Amiri" w:hAnsi="Amiri" w:eastAsia="Amiri" w:cs="Amiri"/>
          <w:lang w:bidi="ar-SA"/>
          <w:color w:val="111111"/>
          <w:sz w:val="28"/>
          <w:szCs w:val="28"/>
          <w:rtl/>
        </w:rPr>
        <w:t xml:space="preserve">وَ قَدْ تَقَدَّمَ حَدِیثُ مُحَمَّدِ بْنِ قَیْسٍ قَالَ: سَأَلْتُهُ عَنِ امْرَأَةٍ حَلَبَتْ مِنْ لَبَنِهَا فَأَسْقَتْ زَوْجَهَا لِتَحْرُمَ عَلَیْهِ قَالَ أَمْسِکْهَا وَ أَوْجِعْ ظَهْرَهَا.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 از این حدیث محمد بن قیس نقل شده که گفت: از امام (ع) درباره زنی پرسیدم که از شیر خود دوشید و آن را به شوهرش داد تا بر او حرام شود. امام (ع) فرمود: او را نگه دار و پشتش را تنبیه کن.</w:t>
      </w:r>
    </w:p>
    <w:p>
      <w:pPr>
        <w:pStyle w:val="Heading5"/>
      </w:pPr>
      <w:bookmarkStart w:id="2026" w:name="_Toc1485"/>
      <w:r>
        <w:t>[رقم الحدیث الکلی: 25918 - رقم الحدیث الباب: 3]</w:t>
      </w:r>
      <w:bookmarkEnd w:id="2026"/>
    </w:p>
    <w:p>
      <w:pPr>
        <w:pStyle w:val="BookText"/>
      </w:pPr>
      <w:r>
        <w:rPr>
          <w:rFonts w:ascii="Times New Roman" w:hAnsi="Times New Roman" w:eastAsia="Times New Roman" w:cs="Times New Roman"/>
          <w:lang w:val="en-US" w:bidi="en-US"/>
          <w:color w:val="111111"/>
          <w:sz w:val="28"/>
          <w:szCs w:val="28"/>
          <w:rtl/>
        </w:rPr>
        <w:t xml:space="preserve">25918- 3- </w:t>
      </w:r>
      <w:r>
        <w:rPr>
          <w:rStyle w:val="FootnoteReference"/>
        </w:rPr>
        <w:footnoteReference w:id="2484"/>
      </w:r>
      <w:r>
        <w:rPr>
          <w:rFonts w:ascii="Amiri" w:hAnsi="Amiri" w:eastAsia="Amiri" w:cs="Amiri"/>
          <w:lang w:bidi="ar-SA"/>
          <w:color w:val="111111"/>
          <w:sz w:val="28"/>
          <w:szCs w:val="28"/>
          <w:rtl/>
        </w:rPr>
        <w:t xml:space="preserve">مُحَمَّدُ بْنُ عَلِیِّ بْنِ الْحُسَیْنِ قَالَ: قَالَ أَبُو عَبْدِ اللَّهِ ع وَجُورُ </w:t>
      </w:r>
      <w:r>
        <w:rPr>
          <w:rStyle w:val="FootnoteReference"/>
        </w:rPr>
        <w:footnoteReference w:id="2485"/>
      </w:r>
      <w:r>
        <w:rPr>
          <w:rFonts w:ascii="Amiri" w:hAnsi="Amiri" w:eastAsia="Amiri" w:cs="Amiri"/>
          <w:lang w:bidi="ar-SA"/>
          <w:color w:val="111111"/>
          <w:sz w:val="28"/>
          <w:szCs w:val="28"/>
          <w:rtl/>
        </w:rPr>
        <w:t xml:space="preserve">الصَّبِیِّ </w:t>
      </w:r>
      <w:r>
        <w:rPr>
          <w:rStyle w:val="FootnoteReference"/>
        </w:rPr>
        <w:footnoteReference w:id="2486"/>
      </w:r>
      <w:r>
        <w:rPr>
          <w:rFonts w:ascii="Amiri" w:hAnsi="Amiri" w:eastAsia="Amiri" w:cs="Amiri"/>
          <w:lang w:bidi="ar-SA"/>
          <w:color w:val="111111"/>
          <w:sz w:val="28"/>
          <w:szCs w:val="28"/>
          <w:rtl/>
        </w:rPr>
        <w:t xml:space="preserve">بِمَنْزِلَةِ الرَّضَاعِ.</w:t>
      </w:r>
    </w:p>
    <w:p>
      <w:pPr>
        <w:pStyle w:val="BookText"/>
      </w:pPr>
      <w:r>
        <w:rPr>
          <w:rFonts w:ascii="Amiri" w:hAnsi="Amiri" w:eastAsia="Amiri" w:cs="Amiri"/>
          <w:lang w:bidi="ar-SA"/>
          <w:color w:val="111111"/>
          <w:sz w:val="28"/>
          <w:szCs w:val="28"/>
          <w:rtl/>
        </w:rPr>
        <w:t xml:space="preserve">أَقُولُ: هَذَا مَحْمُولٌ عَلَی التَّقِیَّةِ أَوْ عَلَی کَوْنِهِ بِمَنْزِلَتِهِ فِی غَیْرِ نَشْرِ الْحُرْمَةِ وَ قَدْ تَقَدَّمَ مَا یَدُلُّ عَلَی اشْتِرَاطِ الِارْتِضَاعِ مِنَ الثَّدْیِ </w:t>
      </w:r>
      <w:r>
        <w:rPr>
          <w:rStyle w:val="FootnoteReference"/>
        </w:rPr>
        <w:footnoteReference w:id="2487"/>
      </w:r>
      <w:r>
        <w:rPr>
          <w:rFonts w:ascii="Amiri" w:hAnsi="Amiri" w:eastAsia="Amiri" w:cs="Amiri"/>
          <w:lang w:bidi="ar-SA"/>
          <w:color w:val="111111"/>
          <w:sz w:val="28"/>
          <w:szCs w:val="28"/>
          <w:rtl/>
        </w:rPr>
        <w:t xml:space="preserve">وَ یَأْتِی مَا یَدُلُّ عَلَیْهِ بَلْ لَا یَصْدُقُ الرَّضَاعُ إِلَّا بِهِ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امام صادق (ع) فرمود: وجور (شیر دادن با ظرف) کودک در جایگاه رضاع است.</w:t>
      </w:r>
    </w:p>
    <w:p>
      <w:pPr>
        <w:pStyle w:val="BookText"/>
      </w:pPr>
      <w:r>
        <w:rPr>
          <w:rFonts w:ascii="IRNazanin" w:hAnsi="IRNazanin" w:eastAsia="IRNazanin" w:cs="IRNazanin"/>
          <w:lang w:bidi="fa-IR"/>
          <w:color w:val="111111"/>
          <w:sz w:val="28"/>
          <w:szCs w:val="28"/>
          <w:rtl/>
        </w:rPr>
        <w:t xml:space="preserve">می‌گویم: این روایت بر تقیه حمل می‌شود، یا بر این معنا که جور در غیر نشر حرمت، مانند رضاع است. و پیش از این روایاتی نقل شده که بر شرط بودن ارتضاع (شیر خوردن) از پستان دلالت دارد، و در آینده نیز روایاتی خواهد آمد که بر این موضوع دلالت می‌کند. بلکه رضاع تنها با شیر خوردن از پستان محقق می‌شود، و الله داناتر است.</w:t>
      </w:r>
    </w:p>
    <w:p>
      <w:pPr>
        <w:pStyle w:val="Heading4"/>
      </w:pPr>
      <w:bookmarkStart w:id="2027" w:name="_Toc1486"/>
      <w:r>
        <w:t>8- بَابُ تَحْرِیمِ الْأُمِّ وَ الْبِنْتِ وَ الْأُخْتِ وَ الْعَمَّةِ وَ الْخَالَةِ وَ بِنْتِ الْأَخِ وَ بِنْتِ الْأُخْتِ مِنَ الرَّضَاعِ مِنَ الْحَرَائِرِ وَ الْإِمَاءِ مَعَ الشَّرَائِطِ</w:t>
      </w:r>
      <w:bookmarkEnd w:id="2027"/>
    </w:p>
    <w:p>
      <w:pPr>
        <w:pStyle w:val="Heading5"/>
      </w:pPr>
      <w:bookmarkStart w:id="2028" w:name="_Toc1487"/>
      <w:r>
        <w:t>اشارة</w:t>
      </w:r>
      <w:bookmarkEnd w:id="2028"/>
    </w:p>
    <w:p>
      <w:pPr>
        <w:pStyle w:val="BookText"/>
      </w:pPr>
      <w:r>
        <w:rPr>
          <w:rStyle w:val="FootnoteReference"/>
        </w:rPr>
        <w:footnoteReference w:id="2488"/>
      </w:r>
      <w:r>
        <w:rPr>
          <w:rFonts w:ascii="Amiri" w:hAnsi="Amiri" w:eastAsia="Amiri" w:cs="Amiri"/>
          <w:lang w:bidi="ar-SA"/>
          <w:color w:val="111111"/>
          <w:sz w:val="28"/>
          <w:szCs w:val="28"/>
          <w:rtl/>
        </w:rPr>
        <w:t xml:space="preserve">8 بَابُ تَحْرِیمِ الْأُمِّ وَ الْبِنْتِ وَ الْأُخْتِ وَ الْعَمَّةِ وَ الْخَالَةِ وَ بِنْتِ الْأَخِ وَ بِنْتِ الْأُخْتِ مِنَ الرَّضَاعِ مِنَ الْحَرَائِرِ وَ الْإِمَاءِ مَعَ الشَّرَائِطِ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مادر، دختر، خواهر، عمه، خاله، دختر برادر و دختر خواهر از طریق رضاع، چه از زنان آزاد و چه از کنیزان، با شرایطی که ذکر خواهد شد.</w:t>
      </w:r>
    </w:p>
    <w:p>
      <w:pPr>
        <w:pStyle w:val="Heading5"/>
      </w:pPr>
      <w:bookmarkStart w:id="2029" w:name="_Toc1488"/>
      <w:r>
        <w:t>[رقم الحدیث الکلی: 25919 - رقم الحدیث الباب: 1]</w:t>
      </w:r>
      <w:bookmarkEnd w:id="2029"/>
    </w:p>
    <w:p>
      <w:pPr>
        <w:pStyle w:val="BookText"/>
      </w:pPr>
      <w:r>
        <w:rPr>
          <w:rFonts w:ascii="Times New Roman" w:hAnsi="Times New Roman" w:eastAsia="Times New Roman" w:cs="Times New Roman"/>
          <w:lang w:val="en-US" w:bidi="en-US"/>
          <w:color w:val="111111"/>
          <w:sz w:val="28"/>
          <w:szCs w:val="28"/>
          <w:rtl/>
        </w:rPr>
        <w:t xml:space="preserve">25919- 1- </w:t>
      </w:r>
      <w:r>
        <w:rPr>
          <w:rStyle w:val="FootnoteReference"/>
        </w:rPr>
        <w:footnoteReference w:id="2489"/>
      </w:r>
      <w:r>
        <w:rPr>
          <w:rFonts w:ascii="Amiri" w:hAnsi="Amiri" w:eastAsia="Amiri" w:cs="Amiri"/>
          <w:lang w:bidi="ar-SA"/>
          <w:color w:val="111111"/>
          <w:sz w:val="28"/>
          <w:szCs w:val="28"/>
          <w:rtl/>
        </w:rPr>
        <w:t xml:space="preserve">مُحَمَّدُ بْنُ یَعْقُوبَ عَنْ عَلِیٍّ عَنْ أَبِیهِ عَنِ ابْنِ أَبِی عُمَیْرٍ عَنْ حَمَّادٍ عَنِ الْحَلَبِیِّ عَنْ أَبِی عَبْدِ اللَّهِ ع قَالَ: قَالَ أَمِیرُ الْمُؤْمِنِینَ ع فِی ابْنَةِ الْأَخِ مِنَ الرَّضَاعِ لَا آمُرُ بِهِ أَحَداً وَ لَا أَنْهَی عَنْهُ وَ أَنَا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6" w:name="pg14696_165058"/>
    <w:bookmarkEnd w:id="376"/>
    <w:p>
      <w:pPr>
        <w:pStyle w:val="BookText"/>
      </w:pPr>
      <w:r>
        <w:rPr>
          <w:rFonts w:ascii="Amiri" w:hAnsi="Amiri" w:eastAsia="Amiri" w:cs="Amiri"/>
          <w:lang w:bidi="ar-SA"/>
          <w:color w:val="111111"/>
          <w:sz w:val="28"/>
          <w:szCs w:val="28"/>
          <w:rtl/>
        </w:rPr>
        <w:t xml:space="preserve">أَنْهَی عَنْهُ نَفْسِی وَ وُلْدِی فَقَالَ عُرِضَ عَلَی رَسُولِ اللَّهِ ص </w:t>
      </w:r>
      <w:r>
        <w:rPr>
          <w:rStyle w:val="FootnoteReference"/>
        </w:rPr>
        <w:footnoteReference w:id="2490"/>
      </w:r>
      <w:r>
        <w:rPr>
          <w:rFonts w:ascii="Amiri" w:hAnsi="Amiri" w:eastAsia="Amiri" w:cs="Amiri"/>
          <w:lang w:bidi="ar-SA"/>
          <w:color w:val="111111"/>
          <w:sz w:val="28"/>
          <w:szCs w:val="28"/>
          <w:rtl/>
        </w:rPr>
        <w:t xml:space="preserve">ابْنَةُ حَمْزَةَ- فَأَبَی رَسُولُ اللَّهِ ص وَ قَالَ هِیَ ابْنَةُ أَخِی مِنَ الرَّضَاعِ.</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الْمُقْنِعِ مُرْسَلًا إِلَی قَوْلِهِ وَ وُلْدِی </w:t>
      </w:r>
      <w:r>
        <w:rPr>
          <w:rStyle w:val="FootnoteReference"/>
        </w:rPr>
        <w:footnoteReference w:id="249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امیرالمؤمنین (ع) درباره دختر برادر از طریق رضاع فرمود: من به کسی دستور نمی‌دهم و نهی هم نمی‌کنم، ولی خودم و فرزندانم را از آن نهی می‌کنم. سپس فرمود: دختر حمزه بر رسول خدا (ص) عرضه شد، ولی رسول خدا (ص) امتناع کرد و فرمود: او دختر برادر من از طریق رضاع است.</w:t>
      </w:r>
    </w:p>
    <w:p>
      <w:pPr>
        <w:pStyle w:val="Heading5"/>
      </w:pPr>
      <w:bookmarkStart w:id="2030" w:name="_Toc1489"/>
      <w:r>
        <w:t>[رقم الحدیث الکلی: 25920 - رقم الحدیث الباب: 2]</w:t>
      </w:r>
      <w:bookmarkEnd w:id="2030"/>
    </w:p>
    <w:p>
      <w:pPr>
        <w:pStyle w:val="BookText"/>
      </w:pPr>
      <w:r>
        <w:rPr>
          <w:rFonts w:ascii="Times New Roman" w:hAnsi="Times New Roman" w:eastAsia="Times New Roman" w:cs="Times New Roman"/>
          <w:lang w:val="en-US" w:bidi="en-US"/>
          <w:color w:val="111111"/>
          <w:sz w:val="28"/>
          <w:szCs w:val="28"/>
          <w:rtl/>
        </w:rPr>
        <w:t xml:space="preserve">25920- 2- </w:t>
      </w:r>
      <w:r>
        <w:rPr>
          <w:rStyle w:val="FootnoteReference"/>
        </w:rPr>
        <w:footnoteReference w:id="2492"/>
      </w:r>
      <w:r>
        <w:rPr>
          <w:rFonts w:ascii="Amiri" w:hAnsi="Amiri" w:eastAsia="Amiri" w:cs="Amiri"/>
          <w:lang w:bidi="ar-SA"/>
          <w:color w:val="111111"/>
          <w:sz w:val="28"/>
          <w:szCs w:val="28"/>
          <w:rtl/>
        </w:rPr>
        <w:t xml:space="preserve">وَ عَنِ الْحُسَیْنِ بْنِ مُحَمَّدٍ عَنْ مُعَلَّی بْنِ مُحَمَّدٍ عَنِ الْحَسَنِ بْنِ عَلِیٍّ عَنْ أَبَانِ بْنِ عُثْمَانَ عَمَّنْ حَدَّثَهُ عَنْ أَبِی عَبْدِ اللَّهِ ع قَالَ: قَالَ أَمِیرُ الْمُؤْمِنِینَ ع عَرَضْتُ عَلَی رَسُولِ اللَّهِ ص ابْنَةَ حَمْزَةَ- فَقَالَ أَ مَا عَلِمْتَ أَنَّهَا ابْنَةُ أَخِی مِنَ الرَّضَاعِ.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عُثْمَانَ از امام صادق (ع) نقل می‌کند که امیرالمؤمنین (ع) فرمود: دختر حمزه بر رسول خدا (ص) عرضه شد، ولی رسول خدا (ص) امتناع کرد و فرمود:مگر نمی دانید که او دختر برادر من از طریق رضاع است.</w:t>
      </w:r>
    </w:p>
    <w:p>
      <w:pPr>
        <w:pStyle w:val="Heading5"/>
      </w:pPr>
      <w:bookmarkStart w:id="2031" w:name="_Toc1490"/>
      <w:r>
        <w:t>[رقم الحدیث الکلی: 25921 - رقم الحدیث الباب: 3]</w:t>
      </w:r>
      <w:bookmarkEnd w:id="2031"/>
    </w:p>
    <w:p>
      <w:pPr>
        <w:pStyle w:val="BookText"/>
      </w:pPr>
      <w:r>
        <w:rPr>
          <w:rFonts w:ascii="Times New Roman" w:hAnsi="Times New Roman" w:eastAsia="Times New Roman" w:cs="Times New Roman"/>
          <w:lang w:val="en-US" w:bidi="en-US"/>
          <w:color w:val="111111"/>
          <w:sz w:val="28"/>
          <w:szCs w:val="28"/>
          <w:rtl/>
        </w:rPr>
        <w:t xml:space="preserve">25921- 3- </w:t>
      </w:r>
      <w:r>
        <w:rPr>
          <w:rStyle w:val="FootnoteReference"/>
        </w:rPr>
        <w:footnoteReference w:id="2493"/>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أَبِی الْحَسَنِ ع فِی حَدِیثٍ قَالَ: قُلْتُ لَهُ أَرْضَعَتْ أُمِّی جَارِیَةً بِلَبَنِی فَقَالَ هِیَ أُخْتُکَ مِنَ الرَّضَاعَةِ قُلْتُ فَتَحِلُّ لِأَخٍ لِی مِنْ أُمِّی لَمْ تُرْضِعْهَا أُمِّی بِلَبَنِهِ یَعْنِی لَیْسَ بِهَذَا الْبَطْنِ وَ لَکِنْ بِبَطْنٍ آخَرَ قَالَ وَ الْفَحْلُ وَاحِدٌ قُلْتُ نَعَمْ هُوَ أَخِی </w:t>
      </w:r>
      <w:r>
        <w:rPr>
          <w:rStyle w:val="FootnoteReference"/>
        </w:rPr>
        <w:footnoteReference w:id="2494"/>
      </w:r>
      <w:r>
        <w:rPr>
          <w:rFonts w:ascii="Amiri" w:hAnsi="Amiri" w:eastAsia="Amiri" w:cs="Amiri"/>
          <w:lang w:bidi="ar-SA"/>
          <w:color w:val="111111"/>
          <w:sz w:val="28"/>
          <w:szCs w:val="28"/>
          <w:rtl/>
        </w:rPr>
        <w:t xml:space="preserve">لِأَبِی وَ أُمِّی قَالَ اللَّبَنُ لِلْفَحْلِ صَارَ أَبُوکَ أَبَاهَا وَ أُمُّکَ أُمَّهَا.</w:t>
      </w:r>
    </w:p>
    <w:p>
      <w:pPr>
        <w:pStyle w:val="BookText"/>
      </w:pPr>
      <w:r>
        <w:rPr>
          <w:rFonts w:ascii="Amiri" w:hAnsi="Amiri" w:eastAsia="Amiri" w:cs="Amiri"/>
          <w:lang w:bidi="ar-SA"/>
          <w:color w:val="111111"/>
          <w:sz w:val="28"/>
          <w:szCs w:val="28"/>
          <w:rtl/>
        </w:rPr>
        <w:t xml:space="preserve">وَ رَوَاهُ الشَّیْخُ بِإِسْنَادِهِ عَنْ مُحَمَّدِ بْنِ یَعْقُوبَ بِالسَّنَدِ الثَّانِی خَاصَّةً </w:t>
      </w:r>
      <w:r>
        <w:rPr>
          <w:rStyle w:val="FootnoteReference"/>
        </w:rPr>
        <w:footnoteReference w:id="2495"/>
      </w:r>
      <w:r>
        <w:rPr>
          <w:rFonts w:ascii="Amiri" w:hAnsi="Amiri" w:eastAsia="Amiri" w:cs="Amiri"/>
          <w:lang w:bidi="ar-SA"/>
          <w:color w:val="111111"/>
          <w:sz w:val="28"/>
          <w:szCs w:val="28"/>
          <w:rtl/>
        </w:rPr>
        <w:t xml:space="preserve">وَ رَوَاهُ الصَّدُوقُ فِی الْمُقْنِعِ مُرْسَلًا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امام کاظم (ع) در حدیثی نقل می‌کند که گفتم: مادرم به دختری از شیر من شیر داد. امام (ع) فرمود: او خواهر تو از طریق رضاع است. گفتم: آیا برای برادری از طرف مادرم که مادرم به او شیر نداده است (یعنی از بطن دیگری است) حلال است؟ امام (ع) فرمود: آیا فحل (شوهر) یکی است؟ گفتم: بله، او برادر من از طرف پدر و مادرم است. امام (ع) فرمود: شیر متعلق به فحل است. پس پدر تو پدر اوست و مادر تو مادر اوست.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7" w:name="pg14696_165059"/>
    <w:bookmarkEnd w:id="377"/>
    <w:p>
      <w:pPr>
        <w:pStyle w:val="Heading5"/>
      </w:pPr>
      <w:bookmarkStart w:id="2032" w:name="_Toc1491"/>
      <w:r>
        <w:t>[رقم الحدیث الکلی: 25922 - رقم الحدیث الباب: 4]</w:t>
      </w:r>
      <w:bookmarkEnd w:id="2032"/>
    </w:p>
    <w:p>
      <w:pPr>
        <w:pStyle w:val="BookText"/>
      </w:pPr>
      <w:r>
        <w:rPr>
          <w:rFonts w:ascii="Times New Roman" w:hAnsi="Times New Roman" w:eastAsia="Times New Roman" w:cs="Times New Roman"/>
          <w:lang w:val="en-US" w:bidi="en-US"/>
          <w:color w:val="111111"/>
          <w:sz w:val="28"/>
          <w:szCs w:val="28"/>
          <w:rtl/>
        </w:rPr>
        <w:t xml:space="preserve">25922- 4- </w:t>
      </w:r>
      <w:r>
        <w:rPr>
          <w:rStyle w:val="FootnoteReference"/>
        </w:rPr>
        <w:footnoteReference w:id="2497"/>
      </w:r>
      <w:r>
        <w:rPr>
          <w:rFonts w:ascii="Amiri" w:hAnsi="Amiri" w:eastAsia="Amiri" w:cs="Amiri"/>
          <w:lang w:bidi="ar-SA"/>
          <w:color w:val="111111"/>
          <w:sz w:val="28"/>
          <w:szCs w:val="28"/>
          <w:rtl/>
        </w:rPr>
        <w:t xml:space="preserve">وَ عَنْ عِدَّةٍ مِنْ أَصْحَابِنَا عَنْ سَهْلٍ عَنِ ابْنِ شَمُّونٍ عَنِ الْأَصَمِّ عَنْ مِسْمَعِ بْنِ عَبْدِ الْمَلِکِ عَنْ أَبِی عَبْدِ اللَّهِ ع قَالَ: قَالَ أَمِیرُ الْمُؤْمِنِینَ ع ثَمَانِیَةٌ لَا تَحِلُّ مُنَاکَحَتُهُمْ أَمَتُکَ أُمُّهَا أَمَتُکَ أَوْ أُخْتُهَا أَمَتُکَ وَ أَمَتُکَ وَ هِیَ عَمَّتُکَ مِنَ الرَّضَاعِ أَمَتُکَ وَ هِیَ خَالَتُکَ مِنَ الرَّضَاعِ أَمَتُکَ وَ هِیَ أَرْضَعَتْکَ أَمَتُکَ وَ قَدْ وُطِئَتْ حَتَّی تَسْتَبْرِئَهَا بِحَیْضَةٍ أَمَتُکَ وَ هِیَ حُبْلَی مِنْ غَیْرِکَ أَمَتُکَ وَ هِیَ عَلَی سَوْمٍ أَمَتُکَ وَ لَهَا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الملك گويد: امام صادق عليه السّلام فرمود: امير مؤمنان على عليه السّلام فرمود: با هشت كنيز (كه مال انسان است) مباشرت جايز نيست:</w:t>
      </w:r>
    </w:p>
    <w:p>
      <w:pPr>
        <w:pStyle w:val="BookText"/>
      </w:pPr>
      <w:r>
        <w:rPr>
          <w:rFonts w:ascii="IRNazanin" w:hAnsi="IRNazanin" w:eastAsia="IRNazanin" w:cs="IRNazanin"/>
          <w:lang w:bidi="fa-IR"/>
          <w:color w:val="111111"/>
          <w:sz w:val="28"/>
          <w:szCs w:val="28"/>
          <w:rtl/>
        </w:rPr>
        <w:t xml:space="preserve">كنيزى كه مادر يا خواهرش كنيز توست. كنيزى كه عمّه رضاعى توست. كنيزى كه خاله رضاعى توست. كنيزى كه به تو شير داده است. كنيزى كه با او مباشرت شده، تا هنگامى كه با حيض شدن پاك شود. كنيزى كه از شخص ديگرى حامله است. كنيزى كه بعد از فروشش او را خريدارى نكرده‌اى. كنيزى كه شوهر دارد.</w:t>
      </w:r>
    </w:p>
    <w:p>
      <w:pPr>
        <w:pStyle w:val="Heading5"/>
      </w:pPr>
      <w:bookmarkStart w:id="2033" w:name="_Toc1492"/>
      <w:r>
        <w:t>[رقم الحدیث الکلی: 25923 - رقم الحدیث الباب: 5]</w:t>
      </w:r>
      <w:bookmarkEnd w:id="2033"/>
    </w:p>
    <w:p>
      <w:pPr>
        <w:pStyle w:val="BookText"/>
      </w:pPr>
      <w:r>
        <w:rPr>
          <w:rFonts w:ascii="Times New Roman" w:hAnsi="Times New Roman" w:eastAsia="Times New Roman" w:cs="Times New Roman"/>
          <w:lang w:val="en-US" w:bidi="en-US"/>
          <w:color w:val="111111"/>
          <w:sz w:val="28"/>
          <w:szCs w:val="28"/>
          <w:rtl/>
        </w:rPr>
        <w:t xml:space="preserve">25923- 5- </w:t>
      </w:r>
      <w:r>
        <w:rPr>
          <w:rStyle w:val="FootnoteReference"/>
        </w:rPr>
        <w:footnoteReference w:id="2498"/>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قَالَ: لَا یَصْلُحُ لِلْمَرْأَةِ أَنْ یَنْکِحَهَا عَمُّهَا وَ لَا خَالُهَا مِنَ الرَّضَاعَةِ.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است که فرمودند: برای زن جایز نیست که عمو یا دایی رضاعی او با او ازدواج کند.</w:t>
      </w:r>
    </w:p>
    <w:p>
      <w:pPr>
        <w:pStyle w:val="Heading5"/>
      </w:pPr>
      <w:bookmarkStart w:id="2034" w:name="_Toc1493"/>
      <w:r>
        <w:t>[رقم الحدیث الکلی: 25924 - رقم الحدیث الباب: 6]</w:t>
      </w:r>
      <w:bookmarkEnd w:id="2034"/>
    </w:p>
    <w:p>
      <w:pPr>
        <w:pStyle w:val="BookText"/>
      </w:pPr>
      <w:r>
        <w:rPr>
          <w:rFonts w:ascii="Times New Roman" w:hAnsi="Times New Roman" w:eastAsia="Times New Roman" w:cs="Times New Roman"/>
          <w:lang w:val="en-US" w:bidi="en-US"/>
          <w:color w:val="111111"/>
          <w:sz w:val="28"/>
          <w:szCs w:val="28"/>
          <w:rtl/>
        </w:rPr>
        <w:t xml:space="preserve">25924- 6- </w:t>
      </w:r>
      <w:r>
        <w:rPr>
          <w:rStyle w:val="FootnoteReference"/>
        </w:rPr>
        <w:footnoteReference w:id="2499"/>
      </w:r>
      <w:r>
        <w:rPr>
          <w:rFonts w:ascii="Amiri" w:hAnsi="Amiri" w:eastAsia="Amiri" w:cs="Amiri"/>
          <w:lang w:bidi="ar-SA"/>
          <w:color w:val="111111"/>
          <w:sz w:val="28"/>
          <w:szCs w:val="28"/>
          <w:rtl/>
        </w:rPr>
        <w:t xml:space="preserve">وَ عَنْ مُحَمَّدِ بْنِ یَحْیَی عَنْ أَحْمَدَ بْنِ مُحَمَّدٍ عَنِ ابْنِ مَحْبُوبٍ عَنْ عَلِیِّ بْنِ رِئَابٍ عَنْ أَبِی عُبَیْدَةَ قَالَ سَمِعْتُ أَبَا عَبْدِ اللَّهِ ع یَقُولُ إِنَّ عَلِیّاً ع ذَکَرَ لِرَسُولِ اللَّهِ ص ابْنَةَ حَمْزَةَ- فَقَالَ أَ مَا عَلِمْتَ أَنَّهَا ابْنَةُ أَخِی مِنَ الرَّضَاعَةِ وَ کَانَ رَسُولُ اللَّهِ ص وَ عَمُّهُ حَمْزَةُ قَدْ رَضَعَا مِنِ امْرَأَةٍ.</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50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01"/>
      </w: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ابوعبیده نقل شده است که گفت: شنیدم امام صادق (ع) می‌فرمود: علی (ع) دختر حمزه را به رسول خدا (ص) پیشنهاد داد. پیامبر (ص) فرمودند: آیا نمی‌دانی که او دختر برادر رضاعی من است؟ زیرا رسول خدا (ص) و عمویش حمزه از یک زن شیر خورده بودند.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8" w:name="pg14696_165060"/>
    <w:bookmarkEnd w:id="378"/>
    <w:p>
      <w:pPr>
        <w:pStyle w:val="Heading5"/>
      </w:pPr>
      <w:bookmarkStart w:id="2035" w:name="_Toc1494"/>
      <w:r>
        <w:t>[رقم الحدیث الکلی: 25925 - رقم الحدیث الباب: 7]</w:t>
      </w:r>
      <w:bookmarkEnd w:id="2035"/>
    </w:p>
    <w:p>
      <w:pPr>
        <w:pStyle w:val="BookText"/>
      </w:pPr>
      <w:r>
        <w:rPr>
          <w:rFonts w:ascii="Times New Roman" w:hAnsi="Times New Roman" w:eastAsia="Times New Roman" w:cs="Times New Roman"/>
          <w:lang w:val="en-US" w:bidi="en-US"/>
          <w:color w:val="111111"/>
          <w:sz w:val="28"/>
          <w:szCs w:val="28"/>
          <w:rtl/>
        </w:rPr>
        <w:t xml:space="preserve">25925- 7- </w:t>
      </w:r>
      <w:r>
        <w:rPr>
          <w:rStyle w:val="FootnoteReference"/>
        </w:rPr>
        <w:footnoteReference w:id="2502"/>
      </w:r>
      <w:r>
        <w:rPr>
          <w:rFonts w:ascii="Amiri" w:hAnsi="Amiri" w:eastAsia="Amiri" w:cs="Amiri"/>
          <w:lang w:bidi="ar-SA"/>
          <w:color w:val="111111"/>
          <w:sz w:val="28"/>
          <w:szCs w:val="28"/>
          <w:rtl/>
        </w:rPr>
        <w:t xml:space="preserve">وَ بِإِسْنَادِهِ عَنْ عَلِیِّ بْنِ الْحَسَنِ عَنْ سِنْدِیِّ بْنِ الرَّبِیعِ عَنْ عُثْمَانَ بْنِ عِیسَی عَنْ أَبِی الْحَسَنِ ع قَالَ: قُلْتُ لَهُ إِنَّ أَخِی تَزَوَّجَ امْرَأَةً فَأَوْلَدَهَا فَانْطَلَقْتِ امْرَأَةُ أَخِی فَأَرْضَعَتْ جَارِیَةً مِنْ عُرْضِ النَّاسِ فَیَحِلُّ لِی أَنْ أَتَزَوَّجَ تِلْکَ الْجَارِیَةَ الَّتِی أَرْضَعَتْهَا امْرَأَةُ أَخِی فَقَالَ لَا إِنَّهُ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است که گفت: به امام کاظم (ع) گفتم: برادرم با زنی ازدواج کرد و از او صاحب فرزند شد. سپس همسر برادرم به دختری از مردم شیر داد. آیا جایز است که من با آن دختری که همسر برادرم به او شیر داده ازدواج کنم؟ امام (ع) فرمودند: نه، زیرا آنچه از طریق نسب حرام می‌شود، از طریق رضاع نیز حرام می‌گردد.</w:t>
      </w:r>
    </w:p>
    <w:p>
      <w:pPr>
        <w:pStyle w:val="Heading5"/>
      </w:pPr>
      <w:bookmarkStart w:id="2036" w:name="_Toc1495"/>
      <w:r>
        <w:t>[رقم الحدیث الکلی: 25926 - رقم الحدیث الباب: 8]</w:t>
      </w:r>
      <w:bookmarkEnd w:id="2036"/>
    </w:p>
    <w:p>
      <w:pPr>
        <w:pStyle w:val="BookText"/>
      </w:pPr>
      <w:r>
        <w:rPr>
          <w:rFonts w:ascii="Times New Roman" w:hAnsi="Times New Roman" w:eastAsia="Times New Roman" w:cs="Times New Roman"/>
          <w:lang w:val="en-US" w:bidi="en-US"/>
          <w:color w:val="111111"/>
          <w:sz w:val="28"/>
          <w:szCs w:val="28"/>
          <w:rtl/>
        </w:rPr>
        <w:t xml:space="preserve">25926- 8- </w:t>
      </w:r>
      <w:r>
        <w:rPr>
          <w:rStyle w:val="FootnoteReference"/>
        </w:rPr>
        <w:footnoteReference w:id="2503"/>
      </w:r>
      <w:r>
        <w:rPr>
          <w:rFonts w:ascii="Amiri" w:hAnsi="Amiri" w:eastAsia="Amiri" w:cs="Amiri"/>
          <w:lang w:bidi="ar-SA"/>
          <w:color w:val="111111"/>
          <w:sz w:val="28"/>
          <w:szCs w:val="28"/>
          <w:rtl/>
        </w:rPr>
        <w:t xml:space="preserve">وَ عَنْهُ عَنْ مُحَمَّدٍ وَ أَحْمَدَ ابْنَیِ الْحَسَنِ عَنْ أَبِیهِمَا عَنْ ثَعْلَبَةَ بْنِ مَیْمُونٍ (عَنْ مَعْمَرِ بْنِ یَحْیَی بْنِ سَامٍ) </w:t>
      </w:r>
      <w:r>
        <w:rPr>
          <w:rStyle w:val="FootnoteReference"/>
        </w:rPr>
        <w:footnoteReference w:id="2504"/>
      </w:r>
      <w:r>
        <w:rPr>
          <w:rFonts w:ascii="Amiri" w:hAnsi="Amiri" w:eastAsia="Amiri" w:cs="Amiri"/>
          <w:lang w:bidi="ar-SA"/>
          <w:color w:val="111111"/>
          <w:sz w:val="28"/>
          <w:szCs w:val="28"/>
          <w:rtl/>
        </w:rPr>
        <w:t xml:space="preserve">قَالَ: سَأَلْتُ أَبَا جَعْفَرٍ ع عَمَّا یَرْوِی النَّاسُ عَنْ أَمِیرِ الْمُؤْمِنِینَ ع عَنْ أَشْیَاءَ مِنَ الْفُرُوجِ لَمْ یَکُنْ یَأْمُرُ بِهَا وَ لَا یَنْهَی عَنْهَا إِلَّا نَفْسَهُ وَ وَلَدَهُ قُلْنَا کَیْفَ یَکُونُ ذَلِکَ قَالَ أَحَلَّتْهَا آیَةٌ وَ حَرَّمَتْهَا آیَةٌ أُخْرَی فَقُلْنَا هَلْ إِلَّا أَنْ تَکُونَ إِحْدَاهُمَا نَسَخَتِ الْأُخْرَی أَمْ هُمَا مُحْکَمَتَانِ یَنْبَغِی أَنْ یُعْمَلَ بِهِمَا فَقَالَ قَدْ بَیَّنَ لَهُمْ إِذْ نَهَی نَفْسَهُ وَ وَلَدَهُ قُلْنَا مَا مَنَعَهُ أَنْ یُبَیِّنَ ذَلِکَ لِلنَّاسِ قَالَ خَشِیَ أَنْ لَا یُطَاعَ وَ لَوْ أَنَّ أَمِیرَ الْمُؤْمِنِینَ ع ثَبَتَتْ قَدَمَاهُ أَقَامَ کِتَابَ اللَّهِ کُلَّهُ وَ الْحَقَّ کُلَّهُ.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الْحَجَّالِ عَنْ ثَعْلَبَةَ مِثْلَهُ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ثعلبة بن میمون نقل شده است که گفت: از امام باقر (ع) درباره روایتی که مردم از امیرالمؤمنین (ع) نقل می‌کنند پرسیدم، مبنی بر اینکه ایشان درباره برخی مسائل مربوط به ازدواج، نه امر می‌کردند و نه نهی، مگر برای خود و فرزندانشان. گفتم: چگونه این ممکن است؟ امام (ع) فرمودند: آیه‌ای آن را حلال و آیه‌ای دیگر حرام کرده است. پرسیدم: آیا این به این معناست که یکی از آن‌ها نسخ شده یا هر دو محکم هستند و باید به آن‌ها عمل شود؟ امام (ع) فرمودند: وقتی ایشان خود و فرزندانشان را نهی می‌کردند، برای مردم روشن می‌شد. پرسیدم: چه چیزی مانع از این شد که ایشان این موضوع را برای مردم توضیح دهند؟ امام (ع) فرمودند: ترس از این که مردم اطاعت نکنند. و اگر امیرالمؤمنین (ع) پایدار می‌ماند، تمام کتاب خدا و تمام حق را برپا می‌کرد.</w:t>
      </w:r>
    </w:p>
    <w:p>
      <w:pPr>
        <w:pStyle w:val="Heading5"/>
      </w:pPr>
      <w:bookmarkStart w:id="2037" w:name="_Toc1496"/>
      <w:r>
        <w:t>[رقم الحدیث الکلی: 25927 - رقم الحدیث الباب: 9]</w:t>
      </w:r>
      <w:bookmarkEnd w:id="2037"/>
    </w:p>
    <w:p>
      <w:pPr>
        <w:pStyle w:val="BookText"/>
      </w:pPr>
      <w:r>
        <w:rPr>
          <w:rFonts w:ascii="Times New Roman" w:hAnsi="Times New Roman" w:eastAsia="Times New Roman" w:cs="Times New Roman"/>
          <w:lang w:val="en-US" w:bidi="en-US"/>
          <w:color w:val="111111"/>
          <w:sz w:val="28"/>
          <w:szCs w:val="28"/>
          <w:rtl/>
        </w:rPr>
        <w:t xml:space="preserve">25927- 9- </w:t>
      </w:r>
      <w:r>
        <w:rPr>
          <w:rStyle w:val="FootnoteReference"/>
        </w:rPr>
        <w:footnoteReference w:id="2506"/>
      </w:r>
      <w:r>
        <w:rPr>
          <w:rFonts w:ascii="Amiri" w:hAnsi="Amiri" w:eastAsia="Amiri" w:cs="Amiri"/>
          <w:lang w:bidi="ar-SA"/>
          <w:color w:val="111111"/>
          <w:sz w:val="28"/>
          <w:szCs w:val="28"/>
          <w:rtl/>
        </w:rPr>
        <w:t xml:space="preserve">مُحَمَّدُ بْنُ عَلِیِّ بْنِ الْحُسَیْنِ بِإِسْنَادِهِ عَنْ هَارُونَ بْنِ مُسْلِمٍ عَنْ مَسْعَدَةَ بْنِ زِیَادٍ قَالَ: قَالَ أَبُو عَبْدِ اللَّهِ ع یَحْرُمُ مِنَ الْإِمَاءِ عَشْرٌ لَا تَجْمَعْ بَیْنَ الْأُمِّ وَ الِابْنَةِ إِلَی أَنْ قَالَ وَ لَا أَمَتَکَ وَ هِیَ عَمَّتُکَ مِنَ الرَّضَاعَةِ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9" w:name="pg14696_165061"/>
    <w:bookmarkEnd w:id="379"/>
    <w:p>
      <w:pPr>
        <w:pStyle w:val="BookText"/>
      </w:pPr>
      <w:r>
        <w:rPr>
          <w:rFonts w:ascii="Amiri" w:hAnsi="Amiri" w:eastAsia="Amiri" w:cs="Amiri"/>
          <w:lang w:bidi="ar-SA"/>
          <w:color w:val="111111"/>
          <w:sz w:val="28"/>
          <w:szCs w:val="28"/>
          <w:rtl/>
        </w:rPr>
        <w:t xml:space="preserve">وَ لَا أَمَتَکَ وَ هِیَ خَالَتُکَ مِنَ الرَّضَاعَةِ وَ لَا أَمَتَکَ وَ هِیَ أُخْتُکَ مِنَ الرَّضَاعَةِ وَ لَا أَمَتَکَ وَ هِیَ ابْنَةُ أَخِیکَ مِنَ الرَّضَاعَةِ الْحَدِیثَ.</w:t>
      </w:r>
    </w:p>
    <w:p>
      <w:pPr>
        <w:pStyle w:val="BookText"/>
      </w:pPr>
      <w:r>
        <w:rPr>
          <w:rFonts w:ascii="Amiri" w:hAnsi="Amiri" w:eastAsia="Amiri" w:cs="Amiri"/>
          <w:lang w:bidi="ar-SA"/>
          <w:color w:val="111111"/>
          <w:sz w:val="28"/>
          <w:szCs w:val="28"/>
          <w:rtl/>
        </w:rPr>
        <w:t xml:space="preserve">وَ فِی الْخِصَالِ عَنْ مُحَمَّدِ بْنِ الْحَسَنِ عَنْ عَبْدِ اللَّهِ بْنِ جَعْفَرٍ عَنْ هَارُونَ بْنِ مُسْلِمٍ مِثْلَهُ </w:t>
      </w:r>
      <w:r>
        <w:rPr>
          <w:rStyle w:val="FootnoteReference"/>
        </w:rPr>
        <w:footnoteReference w:id="2507"/>
      </w: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2508"/>
      </w:r>
      <w:r>
        <w:rPr>
          <w:rFonts w:ascii="Amiri" w:hAnsi="Amiri" w:eastAsia="Amiri" w:cs="Amiri"/>
          <w:lang w:bidi="ar-SA"/>
          <w:color w:val="111111"/>
          <w:sz w:val="28"/>
          <w:szCs w:val="28"/>
          <w:rtl/>
        </w:rPr>
        <w:t xml:space="preserve">وَ یَأْتِی مَا یَدُلُّ عَلَیْهِ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زياد از حضرت صادق عليه السّلام روايت كرده كه فرمود: ده گروه از كنيزانند كه همبسترى با ايشان جايز نيست: جمع ميان مادر و دختر، و كنيزى كه عمّۀ رضاعى تو است، و آنكه خالۀ رضاعى تو باشد، و آنكه خواهر رضاعى تو محسوب شود، و آن كنيزى كه برادرزادۀ رضاعى تو مى‌شود،</w:t>
      </w:r>
    </w:p>
    <w:p>
      <w:pPr>
        <w:pStyle w:val="Heading4"/>
      </w:pPr>
      <w:bookmarkStart w:id="2038" w:name="_Toc1497"/>
      <w:r>
        <w:t>9- بَابُ أَنَّ اللَّبَنَ إِذَا دَرَّ مِنْ غَیْرِ وِلَادَةٍ وَ حَصَلَ الرَّضَاعُ لَمْ یَنْشُرِ الْحُرْمَةَ</w:t>
      </w:r>
      <w:bookmarkEnd w:id="2038"/>
    </w:p>
    <w:p>
      <w:pPr>
        <w:pStyle w:val="Heading5"/>
      </w:pPr>
      <w:bookmarkStart w:id="2039" w:name="_Toc1498"/>
      <w:r>
        <w:t>اشارة</w:t>
      </w:r>
      <w:bookmarkEnd w:id="2039"/>
    </w:p>
    <w:p>
      <w:pPr>
        <w:pStyle w:val="BookText"/>
      </w:pPr>
      <w:r>
        <w:rPr>
          <w:rStyle w:val="FootnoteReference"/>
        </w:rPr>
        <w:footnoteReference w:id="2510"/>
      </w:r>
      <w:r>
        <w:rPr>
          <w:rFonts w:ascii="Amiri" w:hAnsi="Amiri" w:eastAsia="Amiri" w:cs="Amiri"/>
          <w:lang w:bidi="ar-SA"/>
          <w:color w:val="111111"/>
          <w:sz w:val="28"/>
          <w:szCs w:val="28"/>
          <w:rtl/>
        </w:rPr>
        <w:t xml:space="preserve">9 بَابُ أَنَّ اللَّبَنَ إِذَا دَرَّ مِنْ غَیْرِ وِلَادَةٍ وَ حَصَلَ الرَّضَاعُ لَمْ یَنْشُرِ الْحُرْمَةَ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شیر بدون زایمان جاری شود و رضاع اتفاق بیفتد، حرمت ایجاد نمی‌کند.</w:t>
      </w:r>
    </w:p>
    <w:p>
      <w:pPr>
        <w:pStyle w:val="Heading5"/>
      </w:pPr>
      <w:bookmarkStart w:id="2040" w:name="_Toc1499"/>
      <w:r>
        <w:t>[رقم الحدیث الکلی: 25928 - رقم الحدیث الباب: 1]</w:t>
      </w:r>
      <w:bookmarkEnd w:id="2040"/>
    </w:p>
    <w:p>
      <w:pPr>
        <w:pStyle w:val="BookText"/>
      </w:pPr>
      <w:r>
        <w:rPr>
          <w:rFonts w:ascii="Times New Roman" w:hAnsi="Times New Roman" w:eastAsia="Times New Roman" w:cs="Times New Roman"/>
          <w:lang w:val="en-US" w:bidi="en-US"/>
          <w:color w:val="111111"/>
          <w:sz w:val="28"/>
          <w:szCs w:val="28"/>
          <w:rtl/>
        </w:rPr>
        <w:t xml:space="preserve">25928- 1- </w:t>
      </w:r>
      <w:r>
        <w:rPr>
          <w:rStyle w:val="FootnoteReference"/>
        </w:rPr>
        <w:footnoteReference w:id="2511"/>
      </w:r>
      <w:r>
        <w:rPr>
          <w:rFonts w:ascii="Amiri" w:hAnsi="Amiri" w:eastAsia="Amiri" w:cs="Amiri"/>
          <w:lang w:bidi="ar-SA"/>
          <w:color w:val="111111"/>
          <w:sz w:val="28"/>
          <w:szCs w:val="28"/>
          <w:rtl/>
        </w:rPr>
        <w:t xml:space="preserve">مُحَمَّدُ بْنُ یَعْقُوبَ عَنْ حُمَیْدِ بْنِ زِیَادٍ عَنِ الْحَسَنِ بْنِ مُحَمَّدٍ عَنْ أَحْمَدَ بْنِ الْحَسَنِ الْمِیثَمِیِّ عَنْ یُونُسَ بْنِ یَعْقُوبَ عَنْ أَبِی عَبْدِ اللَّهِ ع قَالَ: سَأَلْتُهُ عَنِ امْرَأَةٍ دَرَّ لَبَنُهَا مِنْ غَیْرِ وِلَادَةٍ فَأَرْضَعَتْ جَارِیَةً وَ غُلَاماً مِنْ ذَلِکَ اللَّبَنِ هَلْ یَحْرُمُ بِذَلِکَ اللَّبَنِ مَا یَحْرُمُ مِنَ الرَّضَاعِ قَالَ لَا.</w:t>
      </w:r>
    </w:p>
    <w:p>
      <w:pPr>
        <w:pStyle w:val="BookText"/>
      </w:pPr>
      <w:r>
        <w:rPr>
          <w:rFonts w:ascii="Amiri" w:hAnsi="Amiri" w:eastAsia="Amiri" w:cs="Amiri"/>
          <w:lang w:bidi="ar-SA"/>
          <w:color w:val="111111"/>
          <w:sz w:val="28"/>
          <w:szCs w:val="28"/>
          <w:rtl/>
        </w:rPr>
        <w:t xml:space="preserve">وَ رَوَاهُ الصَّدُوقُ بِإِسْنَادِهِ عَنْ مُحَمَّدِ بْنِ أَبِی عُمَیْرٍ عَنْ یُونُسَ بْنِ یَعْقُوبَ مِثْلَهُ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از امام صادق عليه السّلام پرسيدم: زنى پستانش بدون اينكه فرزندى نهاده باشد پر از شير گشت، و با آن شير دختر و پسرى را شير كامل داد آيا اين گونه شير (مانند نسب) حرمت مى‌آورد؟ فرمود: نه.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0" w:name="pg14696_165062"/>
    <w:bookmarkEnd w:id="380"/>
    <w:p>
      <w:pPr>
        <w:pStyle w:val="Heading5"/>
      </w:pPr>
      <w:bookmarkStart w:id="2041" w:name="_Toc1500"/>
      <w:r>
        <w:t>[رقم الحدیث الکلی: 25929 - رقم الحدیث الباب: 2]</w:t>
      </w:r>
      <w:bookmarkEnd w:id="2041"/>
    </w:p>
    <w:p>
      <w:pPr>
        <w:pStyle w:val="BookText"/>
      </w:pPr>
      <w:r>
        <w:rPr>
          <w:rFonts w:ascii="Times New Roman" w:hAnsi="Times New Roman" w:eastAsia="Times New Roman" w:cs="Times New Roman"/>
          <w:lang w:val="en-US" w:bidi="en-US"/>
          <w:color w:val="111111"/>
          <w:sz w:val="28"/>
          <w:szCs w:val="28"/>
          <w:rtl/>
        </w:rPr>
        <w:t xml:space="preserve">25929- 2- </w:t>
      </w:r>
      <w:r>
        <w:rPr>
          <w:rStyle w:val="FootnoteReference"/>
        </w:rPr>
        <w:footnoteReference w:id="2513"/>
      </w:r>
      <w:r>
        <w:rPr>
          <w:rFonts w:ascii="Amiri" w:hAnsi="Amiri" w:eastAsia="Amiri" w:cs="Amiri"/>
          <w:lang w:bidi="ar-SA"/>
          <w:color w:val="111111"/>
          <w:sz w:val="28"/>
          <w:szCs w:val="28"/>
          <w:rtl/>
        </w:rPr>
        <w:t xml:space="preserve">مُحَمَّدُ بْنُ الْحَسَنِ بِإِسْنَادِهِ عَنْ مُحَمَّدِ بْنِ عَلِیِّ بْنِ مَحْبُوبٍ عَنْ عَبْدِ اللَّهِ بْنِ جَعْفَرٍ عَنْ مُوسَی بْنِ عُمَرَ الْبَصْرِیِّ عَنْ صَفْوَانَ بْنِ یَحْیَی عَنْ یَعْقُوبَ بْنِ شُعَیْبٍ قَالَ: قُلْتُ لِأَبِی عَبْدِ اللَّهِ ع امْرَأَةٌ دَرَّ لَبَنُهَا مِنْ غَیْرِ وِلَادَةٍ فَأَرْضَعَتْ ذُکْرَاناً وَ إِنَاثاً أَ یَحْرُمُ مِنْ ذَلِکَ مَا یَحْرُمُ مِنَ الرَّضَاعِ فَقَالَ لِی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گويد: از امام صادق عليه السّلام پرسيدم: زنى پستانش بدون اينكه فرزندى نهاده باشد پر از شير گشت، و با آن شير دختر و پسرى را شير كامل داد آيا اين گونه شير (مانند تبار) حرمت مى‌آورد؟ فرمود: نه.</w:t>
      </w:r>
    </w:p>
    <w:p>
      <w:pPr>
        <w:pStyle w:val="Heading4"/>
      </w:pPr>
      <w:bookmarkStart w:id="2042" w:name="_Toc1501"/>
      <w:r>
        <w:t>10- بَابُ أَنَّ مَنْ تَزَوَّجَ رَضِیعَةً فَأَرْضَعَتْهَا امْرَأَتُهُ أَوْ أُمُّ وَلَدِهِ حَرُمَتْ عَلَیْهِ الصَّغِیرَةُ وَ بَطَلَ نِکَاحُهُمَا</w:t>
      </w:r>
      <w:bookmarkEnd w:id="2042"/>
    </w:p>
    <w:p>
      <w:pPr>
        <w:pStyle w:val="Heading5"/>
      </w:pPr>
      <w:bookmarkStart w:id="2043" w:name="_Toc1502"/>
      <w:r>
        <w:t>اشارة</w:t>
      </w:r>
      <w:bookmarkEnd w:id="2043"/>
    </w:p>
    <w:p>
      <w:pPr>
        <w:pStyle w:val="BookText"/>
      </w:pPr>
      <w:r>
        <w:rPr>
          <w:rStyle w:val="FootnoteReference"/>
        </w:rPr>
        <w:footnoteReference w:id="2515"/>
      </w:r>
      <w:r>
        <w:rPr>
          <w:rFonts w:ascii="Amiri" w:hAnsi="Amiri" w:eastAsia="Amiri" w:cs="Amiri"/>
          <w:lang w:bidi="ar-SA"/>
          <w:color w:val="111111"/>
          <w:sz w:val="28"/>
          <w:szCs w:val="28"/>
          <w:rtl/>
        </w:rPr>
        <w:t xml:space="preserve">10 بَابُ أَنَّ مَنْ تَزَوَّجَ رَضِیعَةً فَأَرْضَعَتْهَا امْرَأَتُهُ أَوْ أُمُّ وَلَدِهِ حَرُمَتْ عَلَیْهِ الصَّغِیرَةُ وَ بَطَلَ نِکَاحُهُمَا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با دختر شیرخواری ازدواج کند و سپس همسرش یا مادر فرزندش به او شیر دهد، آن دختر کوچک بر او حرام می‌شود و ازدواج آن‌ها باطل می‌گردد.</w:t>
      </w:r>
    </w:p>
    <w:p>
      <w:pPr>
        <w:pStyle w:val="Heading5"/>
      </w:pPr>
      <w:bookmarkStart w:id="2044" w:name="_Toc1503"/>
      <w:r>
        <w:t>[رقم الحدیث الکلی: 25930 - رقم الحدیث الباب: 1]</w:t>
      </w:r>
      <w:bookmarkEnd w:id="2044"/>
    </w:p>
    <w:p>
      <w:pPr>
        <w:pStyle w:val="BookText"/>
      </w:pPr>
      <w:r>
        <w:rPr>
          <w:rFonts w:ascii="Times New Roman" w:hAnsi="Times New Roman" w:eastAsia="Times New Roman" w:cs="Times New Roman"/>
          <w:lang w:val="en-US" w:bidi="en-US"/>
          <w:color w:val="111111"/>
          <w:sz w:val="28"/>
          <w:szCs w:val="28"/>
          <w:rtl/>
        </w:rPr>
        <w:t xml:space="preserve">25930- 1- </w:t>
      </w:r>
      <w:r>
        <w:rPr>
          <w:rStyle w:val="FootnoteReference"/>
        </w:rPr>
        <w:footnoteReference w:id="2516"/>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لَوْ أَنَّ رَجُلًا تَزَوَّجَ جَارِیَةً رَضِیعَةً فَأَرْضَعَتْهَا امْرَأَتُهُ فَسَدَ النِّکَاحُ.</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الْحَسَنِ بْنِ عَلِیِّ بْنِ فَضَّالٍ عَنِ ابْنِ أَبِی عُمَیْرٍ عَنْ عَبْدِ الْحَمِیدِ بْنِ عَوَّاضٍ عَنِ ابْنِ سِنَانٍ قَالَ سَمِعْتُ أَبَا عَبْدِ اللَّهِ ع یَقُولُ وَ ذَکَرَ نَحْوَهُ </w:t>
      </w:r>
      <w:r>
        <w:rPr>
          <w:rStyle w:val="FootnoteReference"/>
        </w:rPr>
        <w:footnoteReference w:id="251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مِثْلَهُ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 اگر دختر نوزادى را تزويج كند و آن دخترك را زوجۀ آن مرد شير دهد نكاح هر دو زنش باطل گردد. شرح «اين بدان جهت است كه پس از دادن شير زوجه‌اش مادر عيالش خواهد شد، و دخترك فرزند رضاعيش گرديده است».</w:t>
      </w:r>
    </w:p>
    <w:p>
      <w:pPr>
        <w:pStyle w:val="Heading5"/>
      </w:pPr>
      <w:bookmarkStart w:id="2045" w:name="_Toc1504"/>
      <w:r>
        <w:t>[رقم الحدیث الکلی: 25931 - رقم الحدیث الباب: 2]</w:t>
      </w:r>
      <w:bookmarkEnd w:id="2045"/>
    </w:p>
    <w:p>
      <w:pPr>
        <w:pStyle w:val="BookText"/>
      </w:pPr>
      <w:r>
        <w:rPr>
          <w:rFonts w:ascii="Times New Roman" w:hAnsi="Times New Roman" w:eastAsia="Times New Roman" w:cs="Times New Roman"/>
          <w:lang w:val="en-US" w:bidi="en-US"/>
          <w:color w:val="111111"/>
          <w:sz w:val="28"/>
          <w:szCs w:val="28"/>
          <w:rtl/>
        </w:rPr>
        <w:t xml:space="preserve">25931- 2- </w:t>
      </w:r>
      <w:r>
        <w:rPr>
          <w:rStyle w:val="FootnoteReference"/>
        </w:rPr>
        <w:footnoteReference w:id="2519"/>
      </w:r>
      <w:r>
        <w:rPr>
          <w:rFonts w:ascii="Amiri" w:hAnsi="Amiri" w:eastAsia="Amiri" w:cs="Amiri"/>
          <w:lang w:bidi="ar-SA"/>
          <w:color w:val="111111"/>
          <w:sz w:val="28"/>
          <w:szCs w:val="28"/>
          <w:rtl/>
        </w:rPr>
        <w:t xml:space="preserve">وَ بِالْإِسْنَادِ عَنِ الْحَلَبِیِّ وَ عَبْدِ اللَّهِ بْنِ سِنَانٍ عَنْ أَبِی عَبْدِ اللَّهِ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1" w:name="pg14696_165063"/>
    <w:bookmarkEnd w:id="381"/>
    <w:p>
      <w:pPr>
        <w:pStyle w:val="BookText"/>
      </w:pPr>
      <w:r>
        <w:rPr>
          <w:rFonts w:ascii="Amiri" w:hAnsi="Amiri" w:eastAsia="Amiri" w:cs="Amiri"/>
          <w:lang w:bidi="ar-SA"/>
          <w:color w:val="111111"/>
          <w:sz w:val="28"/>
          <w:szCs w:val="28"/>
          <w:rtl/>
        </w:rPr>
        <w:t xml:space="preserve">ع فِی رَجُلٍ تَزَوَّجَ جَارِیَةً صَغِیرَةً فَأَرْضَعَتْهَا امْرَأَتُهُ وَ أُمُّ وَلَدِهِ قَالَ تَحْرُمُ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0"/>
      </w:r>
      <w:r>
        <w:rPr>
          <w:rFonts w:ascii="Amiri" w:hAnsi="Amiri" w:eastAsia="Amiri" w:cs="Amiri"/>
          <w:lang w:bidi="ar-SA"/>
          <w:color w:val="111111"/>
          <w:sz w:val="28"/>
          <w:szCs w:val="28"/>
          <w:rtl/>
        </w:rPr>
        <w:t xml:space="preserve">وَ یَأْتِی مَا یَدُلُّ عَلَیْهِ وَ عَلَی تَحْرِیمِ الْمُرْضِعَةِ </w:t>
      </w:r>
      <w:r>
        <w:rPr>
          <w:rStyle w:val="FootnoteReference"/>
        </w:rPr>
        <w:footnoteReference w:id="2521"/>
      </w:r>
      <w:r>
        <w:rPr>
          <w:rFonts w:ascii="Amiri" w:hAnsi="Amiri" w:eastAsia="Amiri" w:cs="Amiri"/>
          <w:lang w:bidi="ar-SA"/>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w:t>
      </w:r>
    </w:p>
    <w:p>
      <w:pPr>
        <w:pStyle w:val="BookText"/>
      </w:pPr>
      <w:r>
        <w:rPr>
          <w:rFonts w:ascii="IRNazanin" w:hAnsi="IRNazanin" w:eastAsia="IRNazanin" w:cs="IRNazanin"/>
          <w:lang w:bidi="fa-IR"/>
          <w:color w:val="111111"/>
          <w:sz w:val="28"/>
          <w:szCs w:val="28"/>
          <w:rtl/>
        </w:rPr>
        <w:t xml:space="preserve">امام صادق عليه السّلام در مورد كسى كه با دختر نوزادى ازدواج كند و همسر يا كنيز شخصى او، دختر نوزاد را با شير خود پرورش بدهد فرمود:</w:t>
      </w:r>
    </w:p>
    <w:p>
      <w:pPr>
        <w:pStyle w:val="BookText"/>
      </w:pPr>
      <w:r>
        <w:rPr>
          <w:rFonts w:ascii="Amiri" w:hAnsi="Amiri" w:eastAsia="Amiri" w:cs="Amiri"/>
          <w:lang w:bidi="ar-SA"/>
          <w:color w:val="111111"/>
          <w:sz w:val="28"/>
          <w:szCs w:val="28"/>
          <w:rtl/>
        </w:rPr>
        <w:t xml:space="preserve">اين دختر بر شوهرش حرام خواهد شد.</w:t>
      </w:r>
    </w:p>
    <w:p>
      <w:pPr>
        <w:pStyle w:val="Heading4"/>
      </w:pPr>
      <w:bookmarkStart w:id="2046" w:name="_Toc1505"/>
      <w:r>
        <w:t>11- بَابُ أَنَّ مَنْ عَلِمَ بِحُصُولِ الرَّضَاعِ وَ لَمْ یَعْلَمْ بِبُلُوغِ الْحَدِّ الَّذِی یُحَرِّمُ جَازَ لَهُ التَّزْوِیجُ‌</w:t>
      </w:r>
      <w:bookmarkEnd w:id="2046"/>
    </w:p>
    <w:p>
      <w:pPr>
        <w:pStyle w:val="Heading5"/>
      </w:pPr>
      <w:bookmarkStart w:id="2047" w:name="_Toc1506"/>
      <w:r>
        <w:t>اشارة</w:t>
      </w:r>
      <w:bookmarkEnd w:id="2047"/>
    </w:p>
    <w:p>
      <w:pPr>
        <w:pStyle w:val="BookText"/>
      </w:pPr>
      <w:r>
        <w:rPr>
          <w:rStyle w:val="FootnoteReference"/>
        </w:rPr>
        <w:footnoteReference w:id="2522"/>
      </w:r>
      <w:r>
        <w:rPr>
          <w:rFonts w:ascii="Amiri" w:hAnsi="Amiri" w:eastAsia="Amiri" w:cs="Amiri"/>
          <w:lang w:bidi="ar-SA"/>
          <w:color w:val="111111"/>
          <w:sz w:val="28"/>
          <w:szCs w:val="28"/>
          <w:rtl/>
        </w:rPr>
        <w:t xml:space="preserve">11 بَابُ أَنَّ مَنْ عَلِمَ بِحُصُولِ الرَّضَاعِ وَ لَمْ یَعْلَمْ بِبُلُوغِ الْحَدِّ الَّذِی یُحَرِّمُ جَازَ لَهُ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از وقوع رضاع آگاه باشد ولی از رسیدن به حدی که حرمت ایجاد می‌کند آگاه نباشد، ازدواج برای او جایز است.</w:t>
      </w:r>
    </w:p>
    <w:p>
      <w:pPr>
        <w:pStyle w:val="Heading5"/>
      </w:pPr>
      <w:bookmarkStart w:id="2048" w:name="_Toc1507"/>
      <w:r>
        <w:t>[رقم الحدیث الکلی: 25932 - رقم الحدیث الباب: 1]</w:t>
      </w:r>
      <w:bookmarkEnd w:id="2048"/>
    </w:p>
    <w:p>
      <w:pPr>
        <w:pStyle w:val="BookText"/>
      </w:pPr>
      <w:r>
        <w:rPr>
          <w:rFonts w:ascii="Times New Roman" w:hAnsi="Times New Roman" w:eastAsia="Times New Roman" w:cs="Times New Roman"/>
          <w:lang w:val="en-US" w:bidi="en-US"/>
          <w:color w:val="111111"/>
          <w:sz w:val="28"/>
          <w:szCs w:val="28"/>
          <w:rtl/>
        </w:rPr>
        <w:t xml:space="preserve">25932- 1- </w:t>
      </w:r>
      <w:r>
        <w:rPr>
          <w:rStyle w:val="FootnoteReference"/>
        </w:rPr>
        <w:footnoteReference w:id="2523"/>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أَبِی یَحْیَی الْحَنَّاطِ قَالَ: قُلْتُ لِأَبِی عَبْدِ اللَّهِ ع إِنَّ ابْنِی وَ ابْنَةَ أَخِی فِی حَجْرِی فَأَرَدْتُ أَنْ أُزَوِّجَهَا إِیَّاهُ فَقَالَ بَعْضُ أَهْلِی إِنَّا قَدْ أَرْضَعْنَاهُمَا فَقَالَ کَمْ قُلْتُ مَا أَدْرِی قَالَ فَأَدَارَنِی </w:t>
      </w:r>
      <w:r>
        <w:rPr>
          <w:rStyle w:val="FootnoteReference"/>
        </w:rPr>
        <w:footnoteReference w:id="2524"/>
      </w:r>
      <w:r>
        <w:rPr>
          <w:rFonts w:ascii="Amiri" w:hAnsi="Amiri" w:eastAsia="Amiri" w:cs="Amiri"/>
          <w:lang w:bidi="ar-SA"/>
          <w:color w:val="111111"/>
          <w:sz w:val="28"/>
          <w:szCs w:val="28"/>
          <w:rtl/>
        </w:rPr>
        <w:t xml:space="preserve">عَلَی أَنْ أُوَقِّتَ قَالَ قُلْتُ: مَا أَدْرِی قَالَ فَقَالَ زَوِّجْهُ.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یحیی حناط نقل شده است که گفت: به امام صادق (ع) گفتم: پسر من و دختر برادرم تحت سرپرستی من هستند و می‌خواهم آن‌ها را با هم ازدواج دهم. برخی از خانواده‌ام گفتند که ما به آن‌ها شیر داده‌ایم. امام (ع) پرسیدند: چقدر شیر داده‌اید؟ گفتم: نمی‌دانم. امام (ع) مرا به این سمت هدایت کردند که مدت شیردهی را مشخص کنم. گفتم: نمی‌دانم. سپس امام (ع) فرمودند: آن‌ها را به ازدواج هم درآور.</w:t>
      </w:r>
    </w:p>
    <w:p>
      <w:pPr>
        <w:pStyle w:val="Heading4"/>
      </w:pPr>
      <w:bookmarkStart w:id="2049" w:name="_Toc1508"/>
      <w:r>
        <w:t>12- بَابُ أَنَّهُ لَا یُحْکَمُ بِالرَّضَاعِ بِمُجَرَّدِ دَعْوَی الْمُرْضِعَةِ وَ أَنَّهُ یُقْبَلُ إِنْکَارُهَا لَا دَعْوَاهَا بِغَیْرِ بَیِّنَةٍ</w:t>
      </w:r>
      <w:bookmarkEnd w:id="2049"/>
    </w:p>
    <w:p>
      <w:pPr>
        <w:pStyle w:val="Heading5"/>
      </w:pPr>
      <w:bookmarkStart w:id="2050" w:name="_Toc1509"/>
      <w:r>
        <w:t>اشارة</w:t>
      </w:r>
      <w:bookmarkEnd w:id="2050"/>
    </w:p>
    <w:p>
      <w:pPr>
        <w:pStyle w:val="BookText"/>
      </w:pPr>
      <w:r>
        <w:rPr>
          <w:rStyle w:val="FootnoteReference"/>
        </w:rPr>
        <w:footnoteReference w:id="2525"/>
      </w:r>
      <w:r>
        <w:rPr>
          <w:rFonts w:ascii="Amiri" w:hAnsi="Amiri" w:eastAsia="Amiri" w:cs="Amiri"/>
          <w:lang w:bidi="ar-SA"/>
          <w:color w:val="111111"/>
          <w:sz w:val="28"/>
          <w:szCs w:val="28"/>
          <w:rtl/>
        </w:rPr>
        <w:t xml:space="preserve">12 بَابُ أَنَّهُ لَا یُحْکَمُ بِالرَّضَاعِ بِمُجَرَّدِ دَعْوَی الْمُرْضِعَةِ وَ أَنَّهُ یُقْبَلُ إِنْکَارُهَا لَا دَعْوَاهَا بِغَیْرِ 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صرف ادعای زن شیرده برای اثبات رضاع کافی نیست و انکار او بدون ارائه بینه پذیرفته می‌شود، نه ادعای او بدون شاهد.</w:t>
      </w:r>
    </w:p>
    <w:p>
      <w:pPr>
        <w:pStyle w:val="Heading5"/>
      </w:pPr>
      <w:bookmarkStart w:id="2051" w:name="_Toc1510"/>
      <w:r>
        <w:t>[رقم الحدیث الکلی: 25933 - رقم الحدیث الباب: 1]</w:t>
      </w:r>
      <w:bookmarkEnd w:id="2051"/>
    </w:p>
    <w:p>
      <w:pPr>
        <w:pStyle w:val="BookText"/>
      </w:pPr>
      <w:r>
        <w:rPr>
          <w:rFonts w:ascii="Times New Roman" w:hAnsi="Times New Roman" w:eastAsia="Times New Roman" w:cs="Times New Roman"/>
          <w:lang w:val="en-US" w:bidi="en-US"/>
          <w:color w:val="111111"/>
          <w:sz w:val="28"/>
          <w:szCs w:val="28"/>
          <w:rtl/>
        </w:rPr>
        <w:t xml:space="preserve">25933- 1- </w:t>
      </w:r>
      <w:r>
        <w:rPr>
          <w:rStyle w:val="FootnoteReference"/>
        </w:rPr>
        <w:footnoteReference w:id="252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2" w:name="pg14696_165064"/>
    <w:bookmarkEnd w:id="382"/>
    <w:p>
      <w:pPr>
        <w:pStyle w:val="BookText"/>
      </w:pPr>
      <w:r>
        <w:rPr>
          <w:rFonts w:ascii="Amiri" w:hAnsi="Amiri" w:eastAsia="Amiri" w:cs="Amiri"/>
          <w:lang w:bidi="ar-SA"/>
          <w:color w:val="111111"/>
          <w:sz w:val="28"/>
          <w:szCs w:val="28"/>
          <w:rtl/>
        </w:rPr>
        <w:t xml:space="preserve">عَنِ امْرَأَةٍ تَزْعُمُ أَنَّهَا أَرْضَعَتِ الْمَرْأَةَ وَ الْغُلَامَ ثُمَّ تُنْکِرُ بَعْدَ ذَلِکَ فَقَالَ تُصَدَّقُ إِذَا أَنْکَرَتْ ذَلِکَ قُلْتُ فَإِنَّهَا قَالَتْ وَ ادَّعَتْ بَعْدُ بِأَنِّی قَدْ أَرْضَعْتُهَا </w:t>
      </w:r>
      <w:r>
        <w:rPr>
          <w:rStyle w:val="FootnoteReference"/>
        </w:rPr>
        <w:footnoteReference w:id="2527"/>
      </w:r>
      <w:r>
        <w:rPr>
          <w:rFonts w:ascii="Amiri" w:hAnsi="Amiri" w:eastAsia="Amiri" w:cs="Amiri"/>
          <w:lang w:bidi="ar-SA"/>
          <w:color w:val="111111"/>
          <w:sz w:val="28"/>
          <w:szCs w:val="28"/>
          <w:rtl/>
        </w:rPr>
        <w:t xml:space="preserve">قَالَ لَا تُصَدَّقُ وَ لَا تُنْعَمُ.</w:t>
      </w:r>
    </w:p>
    <w:p>
      <w:pPr>
        <w:pStyle w:val="BookText"/>
      </w:pPr>
      <w:r>
        <w:rPr>
          <w:rFonts w:ascii="Amiri" w:hAnsi="Amiri" w:eastAsia="Amiri" w:cs="Amiri"/>
          <w:lang w:bidi="ar-SA"/>
          <w:color w:val="111111"/>
          <w:sz w:val="28"/>
          <w:szCs w:val="28"/>
          <w:rtl/>
        </w:rPr>
        <w:t xml:space="preserve">وَ رَوَاهُ الشَّیْخُ بِإِسْنَادِهِ عَنِ ابْنِ أَبِی عُمَیْرٍ مِثْلَهُ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w:t>
      </w:r>
    </w:p>
    <w:p>
      <w:pPr>
        <w:pStyle w:val="BookText"/>
      </w:pPr>
      <w:r>
        <w:rPr>
          <w:rFonts w:ascii="IRNazanin" w:hAnsi="IRNazanin" w:eastAsia="IRNazanin" w:cs="IRNazanin"/>
          <w:lang w:bidi="fa-IR"/>
          <w:color w:val="111111"/>
          <w:sz w:val="28"/>
          <w:szCs w:val="28"/>
          <w:rtl/>
        </w:rPr>
        <w:t xml:space="preserve">از امام صادق عليه السّلام پرسيدم: زنى ادّعا مى‌كند كه پسر و دخترى را شير داده است سپس منكر آن مى‌شود (تكليف چيست؟)</w:t>
      </w:r>
    </w:p>
    <w:p>
      <w:pPr>
        <w:pStyle w:val="BookText"/>
      </w:pPr>
      <w:r>
        <w:rPr>
          <w:rFonts w:ascii="Amiri" w:hAnsi="Amiri" w:eastAsia="Amiri" w:cs="Amiri"/>
          <w:lang w:bidi="ar-SA"/>
          <w:color w:val="111111"/>
          <w:sz w:val="28"/>
          <w:szCs w:val="28"/>
          <w:rtl/>
        </w:rPr>
        <w:t xml:space="preserve">فرمود: در صورتى كه انكار كند تصديق مى‌شود.</w:t>
      </w:r>
    </w:p>
    <w:p>
      <w:pPr>
        <w:pStyle w:val="BookText"/>
      </w:pPr>
      <w:r>
        <w:rPr>
          <w:rFonts w:ascii="IRNazanin" w:hAnsi="IRNazanin" w:eastAsia="IRNazanin" w:cs="IRNazanin"/>
          <w:lang w:bidi="fa-IR"/>
          <w:color w:val="111111"/>
          <w:sz w:val="28"/>
          <w:szCs w:val="28"/>
          <w:rtl/>
        </w:rPr>
        <w:t xml:space="preserve">گفتم: اين زن پس از آن دوباره ادّعا مى‌كند كه آنان را شير داده بود.</w:t>
      </w:r>
    </w:p>
    <w:p>
      <w:pPr>
        <w:pStyle w:val="BookText"/>
      </w:pPr>
      <w:r>
        <w:rPr>
          <w:rFonts w:ascii="IRNazanin" w:hAnsi="IRNazanin" w:eastAsia="IRNazanin" w:cs="IRNazanin"/>
          <w:lang w:bidi="fa-IR"/>
          <w:color w:val="111111"/>
          <w:sz w:val="28"/>
          <w:szCs w:val="28"/>
          <w:rtl/>
        </w:rPr>
        <w:t xml:space="preserve">فرمود: تصديق نمى‌شود و مورد تأييد قرار نمى‌گيرد.</w:t>
      </w:r>
    </w:p>
    <w:p>
      <w:pPr>
        <w:pStyle w:val="Heading5"/>
      </w:pPr>
      <w:bookmarkStart w:id="2052" w:name="_Toc1511"/>
      <w:r>
        <w:t>[رقم الحدیث الکلی: 25934 - رقم الحدیث الباب: 2]</w:t>
      </w:r>
      <w:bookmarkEnd w:id="2052"/>
    </w:p>
    <w:p>
      <w:pPr>
        <w:pStyle w:val="BookText"/>
      </w:pPr>
      <w:r>
        <w:rPr>
          <w:rFonts w:ascii="Times New Roman" w:hAnsi="Times New Roman" w:eastAsia="Times New Roman" w:cs="Times New Roman"/>
          <w:lang w:val="en-US" w:bidi="en-US"/>
          <w:color w:val="111111"/>
          <w:sz w:val="28"/>
          <w:szCs w:val="28"/>
          <w:rtl/>
        </w:rPr>
        <w:t xml:space="preserve">25934- 2- </w:t>
      </w:r>
      <w:r>
        <w:rPr>
          <w:rStyle w:val="FootnoteReference"/>
        </w:rPr>
        <w:footnoteReference w:id="2529"/>
      </w:r>
      <w:r>
        <w:rPr>
          <w:rFonts w:ascii="Amiri" w:hAnsi="Amiri" w:eastAsia="Amiri" w:cs="Amiri"/>
          <w:lang w:bidi="ar-SA"/>
          <w:color w:val="111111"/>
          <w:sz w:val="28"/>
          <w:szCs w:val="28"/>
          <w:rtl/>
        </w:rPr>
        <w:t xml:space="preserve">وَ عَنْ مُحَمَّدِ بْنِ یَحْیَی عَنْ سَلَمَةَ بْنِ الْخَطَّابِ عَنْ عَبْدِ اللَّهِ بْنِ خِدَاشٍ عَنْ صَالِحِ بْنِ عَبْدِ اللَّهِ الْخَثْعَمِیِّ قَالَ: سَأَلْتُ أَبَا الْحَسَنِ مُوسَی ع عَنْ أُمِّ وَلَدٍ لِی صَدُوقٍ زَعَمَتْ أَنَّهَا أَرْضَعَتْ جَارِیَةً لِی أُصَدِّقُهَا قَالَ 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عبد اللّه خثعمى گويد:</w:t>
      </w:r>
    </w:p>
    <w:p>
      <w:pPr>
        <w:pStyle w:val="BookText"/>
      </w:pPr>
      <w:r>
        <w:rPr>
          <w:rFonts w:ascii="IRNazanin" w:hAnsi="IRNazanin" w:eastAsia="IRNazanin" w:cs="IRNazanin"/>
          <w:lang w:bidi="fa-IR"/>
          <w:color w:val="111111"/>
          <w:sz w:val="28"/>
          <w:szCs w:val="28"/>
          <w:rtl/>
        </w:rPr>
        <w:t xml:space="preserve">از امام كاظم عليه السّلام پرسيدم: يكى از همسرانم كه صاحب فرزند است و زن راستگويى است ادّعا مى‌كند كه به يكى از كنيزانم شير داده است آيا او را تصديق كنم؟</w:t>
      </w:r>
    </w:p>
    <w:p>
      <w:pPr>
        <w:pStyle w:val="BookText"/>
      </w:pPr>
      <w:r>
        <w:rPr>
          <w:rFonts w:ascii="IRNazanin" w:hAnsi="IRNazanin" w:eastAsia="IRNazanin" w:cs="IRNazanin"/>
          <w:lang w:bidi="fa-IR"/>
          <w:color w:val="111111"/>
          <w:sz w:val="28"/>
          <w:szCs w:val="28"/>
          <w:rtl/>
        </w:rPr>
        <w:t xml:space="preserve">فرمود: نه.</w:t>
      </w:r>
    </w:p>
    <w:p>
      <w:pPr>
        <w:pStyle w:val="Heading5"/>
      </w:pPr>
      <w:bookmarkStart w:id="2053" w:name="_Toc1512"/>
      <w:r>
        <w:t>[رقم الحدیث الکلی: 25935 - رقم الحدیث الباب: 3]</w:t>
      </w:r>
      <w:bookmarkEnd w:id="2053"/>
    </w:p>
    <w:p>
      <w:pPr>
        <w:pStyle w:val="BookText"/>
      </w:pPr>
      <w:r>
        <w:rPr>
          <w:rFonts w:ascii="Times New Roman" w:hAnsi="Times New Roman" w:eastAsia="Times New Roman" w:cs="Times New Roman"/>
          <w:lang w:val="en-US" w:bidi="en-US"/>
          <w:color w:val="111111"/>
          <w:sz w:val="28"/>
          <w:szCs w:val="28"/>
          <w:rtl/>
        </w:rPr>
        <w:t xml:space="preserve">25935- 3- </w:t>
      </w:r>
      <w:r>
        <w:rPr>
          <w:rStyle w:val="FootnoteReference"/>
        </w:rPr>
        <w:footnoteReference w:id="2531"/>
      </w:r>
      <w:r>
        <w:rPr>
          <w:rFonts w:ascii="Amiri" w:hAnsi="Amiri" w:eastAsia="Amiri" w:cs="Amiri"/>
          <w:lang w:bidi="ar-SA"/>
          <w:color w:val="111111"/>
          <w:sz w:val="28"/>
          <w:szCs w:val="28"/>
          <w:rtl/>
        </w:rPr>
        <w:t xml:space="preserve">وَ بِإِسْنَادِهِ عَنْ عَلِیِّ بْنِ الْحَسَنِ بْنِ فَضَّالٍ عَنْ مُحَمَّدِ بْنِ عَبْدِ اللَّهِ بْنِ زُرَارَةَ وَ مُحَمَّدٍ وَ أَحْمَدَ ابْنَیِ الْحَسَنِ بْنِ عَلِیٍّ عَنِ الْحَسَنِ بْنِ عَلِیٍّ عَنْ عَبْدِ اللَّهِ بْنِ بُکَیْرٍ عَنْ بَعْضِ أَصْحَابِنَا عَنْ أَبِی عَبْدِ اللَّهِ ع فِی امْرَأَةٍ أَرْضَعَتْ غُلَاماً وَ جَارِیَةً قَالَ یَعْلَمُ ذَلِکَ غَیْرُهَا قَالَ لَا قَالَ فَقَالَ لَا تُصَدَّقُ إِنْ لَمْ یَکُنْ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اصحاب ما از امام صادق (ع) درباره زنی که به پسری و دختری شیر داده بود، نقل شده است: آیا غیر از او کسی دیگر این را می‌داند؟ گفتند: نه. امام (ع) فرمودند: اگر غیر از او کسی نباشد، ادعای او پذیرفته نمی‌شود.</w:t>
      </w:r>
    </w:p>
    <w:p>
      <w:pPr>
        <w:pStyle w:val="Heading5"/>
      </w:pPr>
      <w:bookmarkStart w:id="2054" w:name="_Toc1513"/>
      <w:r>
        <w:t>[رقم الحدیث الکلی: 25936 - رقم الحدیث الباب: 4]</w:t>
      </w:r>
      <w:bookmarkEnd w:id="2054"/>
    </w:p>
    <w:p>
      <w:pPr>
        <w:pStyle w:val="BookText"/>
      </w:pPr>
      <w:r>
        <w:rPr>
          <w:rFonts w:ascii="Times New Roman" w:hAnsi="Times New Roman" w:eastAsia="Times New Roman" w:cs="Times New Roman"/>
          <w:lang w:val="en-US" w:bidi="en-US"/>
          <w:color w:val="111111"/>
          <w:sz w:val="28"/>
          <w:szCs w:val="28"/>
          <w:rtl/>
        </w:rPr>
        <w:t xml:space="preserve">25936- 4- </w:t>
      </w:r>
      <w:r>
        <w:rPr>
          <w:rStyle w:val="FootnoteReference"/>
        </w:rPr>
        <w:footnoteReference w:id="2532"/>
      </w:r>
      <w:r>
        <w:rPr>
          <w:rFonts w:ascii="Amiri" w:hAnsi="Amiri" w:eastAsia="Amiri" w:cs="Amiri"/>
          <w:lang w:bidi="ar-SA"/>
          <w:color w:val="111111"/>
          <w:sz w:val="28"/>
          <w:szCs w:val="28"/>
          <w:rtl/>
        </w:rPr>
        <w:t xml:space="preserve">عَبْدُ اللَّهِ بْنُ جَعْفَرٍ فِی قُرْبِ الْإِسْنَادِ عَنْ عَبْدِ اللَّهِ بْنِ عَامِرٍ عَنِ ابْنِ أَبِی نَجْرَانَ عَنْ صَالِحِ بْنِ عَبْدِ اللَّهِ الْخَثْعَمِیِّ قَالَ: کَتَبْتُ إِلَی أَبِی الْحَسَنِ مُوسَی ع أَسْأَلُهُ عَنْ أُمِّ وَلَدٍ لِی ذَکَرَتْ أَنَّهَا أَرْضَعَتْ لِی جَارِیَةً قَالَ لَا تَقْبَلْ قَوْلَهَا وَ لَا تُصَدِّقْهَا.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عبدالله خثعمی نقل شده است که گفت: به امام کاظم (ع) نامه نوشتم و درباره کنیزی که برای من فرزند آورده بود و ادعا کرد به دختری شیر داده است، پرسیدم. امام (ع) فرمودند: سخن او را نپذیر و او را تصدیق نکن.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3" w:name="pg14696_165065"/>
    <w:bookmarkEnd w:id="383"/>
    <w:p>
      <w:pPr>
        <w:pStyle w:val="Heading4"/>
      </w:pPr>
      <w:bookmarkStart w:id="2055" w:name="_Toc1514"/>
      <w:r>
        <w:t>13- بَابُ أَنَّهُ لَا یَجُوزُ تَزْوِیجُ الْمَرْأَةِ عَلَی عَمَّتِهَا وَ لَا خَالَتِهَا مِنَ الرَّضَاعَةِ بِغَیْرِ إِذْنٍ وَ لَا عَلَی أُخْتِهَا مُطْلَقاً</w:t>
      </w:r>
      <w:bookmarkEnd w:id="2055"/>
    </w:p>
    <w:p>
      <w:pPr>
        <w:pStyle w:val="Heading5"/>
      </w:pPr>
      <w:bookmarkStart w:id="2056" w:name="_Toc1515"/>
      <w:r>
        <w:t>اشارة</w:t>
      </w:r>
      <w:bookmarkEnd w:id="2056"/>
    </w:p>
    <w:p>
      <w:pPr>
        <w:pStyle w:val="BookText"/>
      </w:pPr>
      <w:r>
        <w:rPr>
          <w:rStyle w:val="FootnoteReference"/>
        </w:rPr>
        <w:footnoteReference w:id="2533"/>
      </w:r>
      <w:r>
        <w:rPr>
          <w:rFonts w:ascii="Amiri" w:hAnsi="Amiri" w:eastAsia="Amiri" w:cs="Amiri"/>
          <w:lang w:bidi="ar-SA"/>
          <w:color w:val="111111"/>
          <w:sz w:val="28"/>
          <w:szCs w:val="28"/>
          <w:rtl/>
        </w:rPr>
        <w:t xml:space="preserve">13 بَابُ أَنَّهُ لَا یَجُوزُ تَزْوِیجُ الْمَرْأَةِ عَلَی عَمَّتِهَا وَ لَا خَالَتِهَا مِنَ الرَّضَاعَةِ بِغَیْرِ إِذْنٍ وَ لَا عَلَی أُخْتِهَا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نیست زنی را به ازدواج شوهر عمه یا خاله رضاعی خود درآورند بدون اجازه، و همچنین جایز نیست او را به ازدواج شوهرخواهر خود درآورند، مطلقاً.</w:t>
      </w:r>
    </w:p>
    <w:p>
      <w:pPr>
        <w:pStyle w:val="Heading5"/>
      </w:pPr>
      <w:bookmarkStart w:id="2057" w:name="_Toc1516"/>
      <w:r>
        <w:t>[رقم الحدیث الکلی: 25937 - رقم الحدیث الباب: 1]</w:t>
      </w:r>
      <w:bookmarkEnd w:id="2057"/>
    </w:p>
    <w:p>
      <w:pPr>
        <w:pStyle w:val="BookText"/>
      </w:pPr>
      <w:r>
        <w:rPr>
          <w:rFonts w:ascii="Times New Roman" w:hAnsi="Times New Roman" w:eastAsia="Times New Roman" w:cs="Times New Roman"/>
          <w:lang w:val="en-US" w:bidi="en-US"/>
          <w:color w:val="111111"/>
          <w:sz w:val="28"/>
          <w:szCs w:val="28"/>
          <w:rtl/>
        </w:rPr>
        <w:t xml:space="preserve">25937- 1- </w:t>
      </w:r>
      <w:r>
        <w:rPr>
          <w:rStyle w:val="FootnoteReference"/>
        </w:rPr>
        <w:footnoteReference w:id="2534"/>
      </w:r>
      <w:r>
        <w:rPr>
          <w:rFonts w:ascii="Amiri" w:hAnsi="Amiri" w:eastAsia="Amiri" w:cs="Amiri"/>
          <w:lang w:bidi="ar-SA"/>
          <w:color w:val="111111"/>
          <w:sz w:val="28"/>
          <w:szCs w:val="28"/>
          <w:rtl/>
        </w:rPr>
        <w:t xml:space="preserve">مُحَمَّدُ بْنُ یَعْقُوبَ عَنْ مُحَمَّدِ بْنِ یَحْیَی عَنْ أَحْمَدَ بْنِ مُحَمَّدٍ عَنِ ابْنِ مَحْبُوبٍ عَنْ عَلِیِّ بْنِ رِئَابٍ عَنْ أَبِی عُبَیْدَةَ قَالَ سَمِعْتُ أَبَا عَبْدِ اللَّهِ ع یَقُولُ لَا تُنْکَحُ الْمَرْأَةُ عَلَی عَمَّتِهَا وَ لَا عَلَی خَالَتِهَا وَ لَا عَلَی أُخْتِهَا مِنَ الرَّضَاعَةِ.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5"/>
      </w:r>
      <w:r>
        <w:rPr>
          <w:rFonts w:ascii="Amiri" w:hAnsi="Amiri" w:eastAsia="Amiri" w:cs="Amiri"/>
          <w:lang w:bidi="ar-SA"/>
          <w:color w:val="111111"/>
          <w:sz w:val="28"/>
          <w:szCs w:val="28"/>
          <w:rtl/>
        </w:rPr>
        <w:t xml:space="preserve">وَ یَأْتِی مَا یَدُلُّ عَلَیْهِ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عُبَیْدَةَ: شنیدم که ابو عبد الله صادق (ع) مى‌گفت: هيچ خانمى حق ندارد با شوهرعمۀ شيرى خود و يا شوهرخالۀ شيرى خود و يا شوهر خواهر شيرى خود ازدواج كند.</w:t>
      </w:r>
    </w:p>
    <w:p>
      <w:pPr>
        <w:pStyle w:val="Heading4"/>
      </w:pPr>
      <w:bookmarkStart w:id="2058" w:name="_Toc1517"/>
      <w:r>
        <w:t>14- بَابُ أَنَّ مَنْ تَزَوَّجَ رَضِیعَةً فَأَرْضَعَتْهَا إِحْدَی زَوْجَاتِهِ ثُمَّ أَرْضَعَتْهَا أُخْرَی حَرُمَتْ عَلَیْهِ الرَّضِیعَةُ وَ الْمُرْضِعَةُ الْأُولَی مَعَ الدُّخُولِ دُونَ الثَّانِیَةِ</w:t>
      </w:r>
      <w:bookmarkEnd w:id="2058"/>
    </w:p>
    <w:p>
      <w:pPr>
        <w:pStyle w:val="Heading5"/>
      </w:pPr>
      <w:bookmarkStart w:id="2059" w:name="_Toc1518"/>
      <w:r>
        <w:t>اشارة</w:t>
      </w:r>
      <w:bookmarkEnd w:id="2059"/>
    </w:p>
    <w:p>
      <w:pPr>
        <w:pStyle w:val="BookText"/>
      </w:pPr>
      <w:r>
        <w:rPr>
          <w:rStyle w:val="FootnoteReference"/>
        </w:rPr>
        <w:footnoteReference w:id="2537"/>
      </w:r>
      <w:r>
        <w:rPr>
          <w:rFonts w:ascii="Amiri" w:hAnsi="Amiri" w:eastAsia="Amiri" w:cs="Amiri"/>
          <w:lang w:bidi="ar-SA"/>
          <w:color w:val="111111"/>
          <w:sz w:val="28"/>
          <w:szCs w:val="28"/>
          <w:rtl/>
        </w:rPr>
        <w:t xml:space="preserve">14 بَابُ أَنَّ مَنْ تَزَوَّجَ رَضِیعَةً فَأَرْضَعَتْهَا إِحْدَی زَوْجَاتِهِ ثُمَّ أَرْضَعَتْهَا أُخْرَی حَرُمَتْ عَلَیْهِ الرَّضِیعَةُ وَ الْمُرْضِعَةُ الْأُولَی مَعَ الدُّخُولِ دُونَ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با دختر شیرخواری ازدواج کند و یکی از همسرانش به او شیر دهد، سپس همسر دیگرش نیز به او شیر دهد، آن دختر شیرخوار و همسر اول که شیر داده است، با وقوع نزدیکی بر او حرام می‌شوند، اما همسر دوم نه.</w:t>
      </w:r>
    </w:p>
    <w:p>
      <w:pPr>
        <w:pStyle w:val="Heading5"/>
      </w:pPr>
      <w:bookmarkStart w:id="2060" w:name="_Toc1519"/>
      <w:r>
        <w:t>[رقم الحدیث الکلی: 25938 - رقم الحدیث الباب: 1]</w:t>
      </w:r>
      <w:bookmarkEnd w:id="2060"/>
    </w:p>
    <w:p>
      <w:pPr>
        <w:pStyle w:val="BookText"/>
      </w:pPr>
      <w:r>
        <w:rPr>
          <w:rFonts w:ascii="Times New Roman" w:hAnsi="Times New Roman" w:eastAsia="Times New Roman" w:cs="Times New Roman"/>
          <w:lang w:val="en-US" w:bidi="en-US"/>
          <w:color w:val="111111"/>
          <w:sz w:val="28"/>
          <w:szCs w:val="28"/>
          <w:rtl/>
        </w:rPr>
        <w:t xml:space="preserve">25938- 1- </w:t>
      </w:r>
      <w:r>
        <w:rPr>
          <w:rStyle w:val="FootnoteReference"/>
        </w:rPr>
        <w:footnoteReference w:id="2538"/>
      </w:r>
      <w:r>
        <w:rPr>
          <w:rFonts w:ascii="Amiri" w:hAnsi="Amiri" w:eastAsia="Amiri" w:cs="Amiri"/>
          <w:lang w:bidi="ar-SA"/>
          <w:color w:val="111111"/>
          <w:sz w:val="28"/>
          <w:szCs w:val="28"/>
          <w:rtl/>
        </w:rPr>
        <w:t xml:space="preserve">مُحَمَّدُ بْنُ یَعْقُوبَ عَنْ عَلِیِّ بْنِ مُحَمَّدٍ عَنْ صَالِحِ بْنِ أَبِی حَمَّادٍ عَنْ عَلِیِّ بْنِ مَهْزِیَارَ عَنْ أَبِی جَعْفَرٍ ع قَالَ: قِیلَ لَهُ إِنَّ رَجُلًا تَزَوَّجَ بِجَارِیَةٍ صَغِیرَةٍ فَأَرْضَعَتْهَا امْرَأَتُهُ ثُمَّ أَرْضَعَتْهَا امْرَأَةٌ لَهُ أُخْرَی فَقَالَ ابْنُ شُبْرُمَةَ- حَرُمَتْ عَلَیْهِ الْجَارِیَةُ وَ امْرَأَتَاهُ فَقَالَ أَبُو جَعْفَرٍ ع-</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4" w:name="pg14696_165066"/>
    <w:bookmarkEnd w:id="384"/>
    <w:p>
      <w:pPr>
        <w:pStyle w:val="BookText"/>
      </w:pPr>
      <w:r>
        <w:rPr>
          <w:rFonts w:ascii="Amiri" w:hAnsi="Amiri" w:eastAsia="Amiri" w:cs="Amiri"/>
          <w:lang w:bidi="ar-SA"/>
          <w:color w:val="111111"/>
          <w:sz w:val="28"/>
          <w:szCs w:val="28"/>
          <w:rtl/>
        </w:rPr>
        <w:t xml:space="preserve">أَخْطَأَ ابْنُ شُبْرُمَةَ تَحْرُمُ عَلَیْهِ الْجَارِیَةُ وَ امْرَأَتُهُ الَّتِی أَرْضَعَتْهَا أَوَّلًا فَأَمَّا الْأَخِیرَةُ فَلَمْ تَحْرُمْ عَلَیْهِ کَأَنَّهَا أَرْضَعَتِ ابْنَتَهُ.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39"/>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2540"/>
      </w:r>
      <w:r>
        <w:rPr>
          <w:rFonts w:ascii="Amiri" w:hAnsi="Amiri" w:eastAsia="Amiri" w:cs="Amiri"/>
          <w:lang w:bidi="ar-SA"/>
          <w:color w:val="111111"/>
          <w:sz w:val="28"/>
          <w:szCs w:val="28"/>
          <w:rtl/>
        </w:rPr>
        <w:t xml:space="preserve">وَ یَأْتِی مَا یَدُلُّ عَلَی اشْتِرَاطِ الدُّخُولِ بِالْمُرْضِعَةِ فِی ثُبُوتِ التَّحْرِیمِ الْمُؤَبَّدِ لَا تَحْرِیمِ الْجَمْعِ وَ فَسَادِ الْعَقْدِ فِی الْمُصَاهَرَةِ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گويد: از امام باقر عليه السّلام پرسيدند:</w:t>
      </w:r>
    </w:p>
    <w:p>
      <w:pPr>
        <w:pStyle w:val="BookText"/>
      </w:pPr>
      <w:r>
        <w:rPr>
          <w:rFonts w:ascii="IRNazanin" w:hAnsi="IRNazanin" w:eastAsia="IRNazanin" w:cs="IRNazanin"/>
          <w:lang w:bidi="fa-IR"/>
          <w:color w:val="111111"/>
          <w:sz w:val="28"/>
          <w:szCs w:val="28"/>
          <w:rtl/>
        </w:rPr>
        <w:t xml:space="preserve">مردى با دختر كوچكى ازدواج كرد، يكى از همسرانش و پس از آن همسر ديگرش به اين دختربچه شير دادند و ابن شبرمه در اين خصوص حكم نموده كه دخترك بر مرد حرام مى‌شود (آيا فتواى او صحيح است؟)</w:t>
      </w:r>
    </w:p>
    <w:p>
      <w:pPr>
        <w:pStyle w:val="BookText"/>
      </w:pPr>
      <w:r>
        <w:rPr>
          <w:rFonts w:ascii="IRNazanin" w:hAnsi="IRNazanin" w:eastAsia="IRNazanin" w:cs="IRNazanin"/>
          <w:lang w:bidi="fa-IR"/>
          <w:color w:val="111111"/>
          <w:sz w:val="28"/>
          <w:szCs w:val="28"/>
          <w:rtl/>
        </w:rPr>
        <w:t xml:space="preserve">فرمود: ابن شبرمه اشتباه كرده است: دخترك و آن زنى كه اول به او شير داد، بر مرد حرام مى‌شوند، امّا زنى كه بعد از زن اول شير داد، بر او حرام نمى‌شود، زيرا كه گويى به دختر خود شير داده است.</w:t>
      </w:r>
    </w:p>
    <w:p>
      <w:pPr>
        <w:pStyle w:val="Heading4"/>
      </w:pPr>
      <w:bookmarkStart w:id="2061" w:name="_Toc1520"/>
      <w:r>
        <w:t>15- بَابُ أَنَّهُ لَا یَحِلُّ لِلْمُرْتَضِعِ أَوْلَادُ الْمُرْضِعَةِ نَسَباً وَ لَا رَضَاعاً مَعَ اتِّحَادِ الْفَحْلِ وَ لَا أَوْلَادُ الْفَحْلِ مُطْلَقاً</w:t>
      </w:r>
      <w:bookmarkEnd w:id="2061"/>
    </w:p>
    <w:p>
      <w:pPr>
        <w:pStyle w:val="Heading5"/>
      </w:pPr>
      <w:bookmarkStart w:id="2062" w:name="_Toc1521"/>
      <w:r>
        <w:t>اشارة</w:t>
      </w:r>
      <w:bookmarkEnd w:id="2062"/>
    </w:p>
    <w:p>
      <w:pPr>
        <w:pStyle w:val="BookText"/>
      </w:pPr>
      <w:r>
        <w:rPr>
          <w:rStyle w:val="FootnoteReference"/>
        </w:rPr>
        <w:footnoteReference w:id="2542"/>
      </w:r>
      <w:r>
        <w:rPr>
          <w:rFonts w:ascii="Amiri" w:hAnsi="Amiri" w:eastAsia="Amiri" w:cs="Amiri"/>
          <w:lang w:bidi="ar-SA"/>
          <w:color w:val="111111"/>
          <w:sz w:val="28"/>
          <w:szCs w:val="28"/>
          <w:rtl/>
        </w:rPr>
        <w:t xml:space="preserve">15 بَابُ أَنَّهُ لَا یَحِلُّ لِلْمُرْتَضِعِ أَوْلَادُ الْمُرْضِعَةِ نَسَباً وَ لَا رَضَاعاً مَعَ اتِّحَادِ الْفَحْلِ وَ لَا أَوْلَادُ الْفَحْلِ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فرزندان زن شیرده، چه از طریق نسب و چه از طریق رضاع، در صورت یکسان بودن پدر، بر فردی که شیر خورده است حرام می‌شوند، و همچنین فرزندان پدر شیرده به طور مطلق حرام هستند.</w:t>
      </w:r>
    </w:p>
    <w:p>
      <w:pPr>
        <w:pStyle w:val="Heading5"/>
      </w:pPr>
      <w:bookmarkStart w:id="2063" w:name="_Toc1522"/>
      <w:r>
        <w:t>[رقم الحدیث الکلی: 25939 -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25939- 1- </w:t>
      </w:r>
      <w:r>
        <w:rPr>
          <w:rStyle w:val="FootnoteReference"/>
        </w:rPr>
        <w:footnoteReference w:id="254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امْرَأَةِ رَجُلٍ أَرْضَعَتْ جَارِیَةً أَ تَصْلُحُ لِوَلَدِهِ مِنْ غَیْرِهَا قَالَ لَا قُلْتُ فَنَزَلَتْ مَنْزِلَةَ الْأُخْتِ مِنَ الرَّضَاعَةِ قَالَ نَعَمْ مِنْ قِبَلِ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گوید ازامام صادق عليه السّلام پرسيدم: همسر مردى دخترى را شير مى‌دهد آيا اين دختر براى پسر آن مرد (كه فرزند زن ديگرش است) حلال مى‌باشد؟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Amiri" w:hAnsi="Amiri" w:eastAsia="Amiri" w:cs="Amiri"/>
          <w:lang w:bidi="ar-SA"/>
          <w:color w:val="111111"/>
          <w:sz w:val="28"/>
          <w:szCs w:val="28"/>
          <w:rtl/>
        </w:rPr>
        <w:t xml:space="preserve">عرض كرد: آيا اين دختر به منزلۀ خواهر رضاعى است؟</w:t>
      </w:r>
    </w:p>
    <w:p>
      <w:pPr>
        <w:pStyle w:val="BookText"/>
      </w:pPr>
      <w:r>
        <w:rPr>
          <w:rFonts w:ascii="IRNazanin" w:hAnsi="IRNazanin" w:eastAsia="IRNazanin" w:cs="IRNazanin"/>
          <w:lang w:bidi="fa-IR"/>
          <w:color w:val="111111"/>
          <w:sz w:val="28"/>
          <w:szCs w:val="28"/>
          <w:rtl/>
        </w:rPr>
        <w:t xml:space="preserve">فرمود: آرى، از جانب پدر.</w:t>
      </w:r>
    </w:p>
    <w:p>
      <w:pPr>
        <w:pStyle w:val="Heading5"/>
      </w:pPr>
      <w:bookmarkStart w:id="2064" w:name="_Toc1523"/>
      <w:r>
        <w:t>[رقم الحدیث الکلی: 25940 -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25940- 2- </w:t>
      </w:r>
      <w:r>
        <w:rPr>
          <w:rStyle w:val="FootnoteReference"/>
        </w:rPr>
        <w:footnoteReference w:id="2544"/>
      </w:r>
      <w:r>
        <w:rPr>
          <w:rFonts w:ascii="Amiri" w:hAnsi="Amiri" w:eastAsia="Amiri" w:cs="Amiri"/>
          <w:lang w:bidi="ar-SA"/>
          <w:color w:val="111111"/>
          <w:sz w:val="28"/>
          <w:szCs w:val="28"/>
          <w:rtl/>
        </w:rPr>
        <w:t xml:space="preserve">وَ عَنْ مُحَمَّدِ بْنِ یَحْیَی عَنْ أَحْمَدَ بْنِ مُحَمَّدٍ عَنِ ابْنِ مَحْبُوبٍ عَنْ عَلِیِّ بْنِ الْحَسَنِ بْنِ رِبَاطٍ عَنِ ابْنِ مُسْکَانَ عَنْ مُحَمَّدِ بْنِ مُسْلِمٍ عَنْ أَبِی جَعْفَرٍ أَوْ أَبِی عَبْدِ اللَّهِ ع قَالَ: إِذَا رَضَعَ الْغُلَامُ مِنْ نِسَاءٍ شَتَّی فَکَانَ ذَلِکَ عِدَّةً أَوْ نَبَتَ لَحْمُهُ وَ دَمُهُ عَلَیْهِ حَرَّمَ عَلَیْهِ بَنَاتِهِنَّ کُلَّهُنَّ.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يا امام صادق عليهما السّلام فرمود:</w:t>
      </w:r>
    </w:p>
    <w:p>
      <w:pPr>
        <w:pStyle w:val="BookText"/>
      </w:pPr>
      <w:r>
        <w:rPr>
          <w:rFonts w:ascii="IRNazanin" w:hAnsi="IRNazanin" w:eastAsia="IRNazanin" w:cs="IRNazanin"/>
          <w:lang w:bidi="fa-IR"/>
          <w:color w:val="111111"/>
          <w:sz w:val="28"/>
          <w:szCs w:val="28"/>
          <w:rtl/>
        </w:rPr>
        <w:t xml:space="preserve">اگر پسرى از دايه‌هاى متعدّد شير بخورد و از هركدامشان چندين نوبت شير خورده باشد، يا تا آن حد شير بخورد كه گوشت و خون بر او برويد، همۀ دختران آن دايه‌ها بر او حرام خواهند شد.</w:t>
      </w:r>
    </w:p>
    <w:p>
      <w:pPr>
        <w:pStyle w:val="Heading5"/>
      </w:pPr>
      <w:bookmarkStart w:id="2065" w:name="_Toc1524"/>
      <w:r>
        <w:t>[رقم الحدیث الکلی: 25941 -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25941- 3- </w:t>
      </w:r>
      <w:r>
        <w:rPr>
          <w:rStyle w:val="FootnoteReference"/>
        </w:rPr>
        <w:footnoteReference w:id="2545"/>
      </w:r>
      <w:r>
        <w:rPr>
          <w:rFonts w:ascii="Amiri" w:hAnsi="Amiri" w:eastAsia="Amiri" w:cs="Amiri"/>
          <w:lang w:bidi="ar-SA"/>
          <w:color w:val="111111"/>
          <w:sz w:val="28"/>
          <w:szCs w:val="28"/>
          <w:rtl/>
        </w:rPr>
        <w:t xml:space="preserve">مُحَمَّدُ بْنُ الْحَسَنِ بِإِسْنَادِهِ عَنْ مُحَمَّدِ بْنِ الْحَسَنِ الصَّفَّارِ عَنْ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5" w:name="pg14696_165067"/>
    <w:bookmarkEnd w:id="385"/>
    <w:p>
      <w:pPr>
        <w:pStyle w:val="BookText"/>
      </w:pPr>
      <w:r>
        <w:rPr>
          <w:rFonts w:ascii="Amiri" w:hAnsi="Amiri" w:eastAsia="Amiri" w:cs="Amiri"/>
          <w:lang w:bidi="ar-SA"/>
          <w:color w:val="111111"/>
          <w:sz w:val="28"/>
          <w:szCs w:val="28"/>
          <w:rtl/>
        </w:rPr>
        <w:t xml:space="preserve">أَحْمَدَ بْنِ الْحَسَنِ بْنِ عَلِیِّ بْنِ فَضَّالٍ عَنِ ابْنِ أَبِی عُمَیْرٍ عَنْ جَمِیلِ بْنِ دَرَّاجٍ عَنْ أَبِی عَبْدِ اللَّهِ ع قَالَ: إِذَا رَضَعَ الرَّجُلُ مِنْ لَبَنِ امْرَأَةٍ حَرُمَ عَلَیْهِ کُلُّ شَیْ‌ءٍ مِنْ وُلْدِهَا وَ إِنْ کَانَ مِنْ غَیْرِ الرَّجُلِ الَّذِی کَانَتْ أَرْضَعَتْهُ بِلَبَنِهِ وَ إِذَا رَضَعَ مِنْ لَبَنِ رَجُلٍ حَرُمَ عَلَیْهِ کُلُّ شَیْ‌ءٍ مِنْ وُلْدِهِ وَ إِنْ کَانَ مِنْ غَیْرِ الْمَرْأَةِ الَّتِی أَرْضَعَتْهُ.</w:t>
      </w:r>
    </w:p>
    <w:p>
      <w:pPr>
        <w:pStyle w:val="BookText"/>
      </w:pPr>
      <w:r>
        <w:rPr>
          <w:rFonts w:ascii="Amiri" w:hAnsi="Amiri" w:eastAsia="Amiri" w:cs="Amiri"/>
          <w:lang w:bidi="ar-SA"/>
          <w:color w:val="111111"/>
          <w:sz w:val="28"/>
          <w:szCs w:val="28"/>
          <w:rtl/>
        </w:rPr>
        <w:t xml:space="preserve">أَقُولُ: وَ تَقَدَّمَ مَا یَدُلُّ عَلَی ذَلِکَ فِی أَحَادِیثِ اتِّحَادِ الْفَحْلِ </w:t>
      </w:r>
      <w:r>
        <w:rPr>
          <w:rStyle w:val="FootnoteReference"/>
        </w:rPr>
        <w:footnoteReference w:id="2546"/>
      </w:r>
      <w:r>
        <w:rPr>
          <w:rFonts w:ascii="Amiri" w:hAnsi="Amiri" w:eastAsia="Amiri" w:cs="Amiri"/>
          <w:lang w:bidi="ar-SA"/>
          <w:color w:val="111111"/>
          <w:sz w:val="28"/>
          <w:szCs w:val="28"/>
          <w:rtl/>
        </w:rPr>
        <w:t xml:space="preserve">وَ غَیْرِهَا </w:t>
      </w:r>
      <w:r>
        <w:rPr>
          <w:rStyle w:val="FootnoteReference"/>
        </w:rPr>
        <w:footnoteReference w:id="2547"/>
      </w:r>
      <w:r>
        <w:rPr>
          <w:rFonts w:ascii="Amiri" w:hAnsi="Amiri" w:eastAsia="Amiri" w:cs="Amiri"/>
          <w:lang w:bidi="ar-SA"/>
          <w:color w:val="111111"/>
          <w:sz w:val="28"/>
          <w:szCs w:val="28"/>
          <w:rtl/>
        </w:rPr>
        <w:t xml:space="preserve">وَ یَأْتِی مَا یَدُلُّ عَلَیْهِ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اگر كسى از پستان خانمى شير بخورد، تمام فرزندان نسبى آن خانم با او خواهر و برادرند، گرچه برخى از فرزندان آن خانم از شوهران قبلى او به وجود آمده باشند و تمام فرزندان صاحب شير كه شوهر آن خانم باشد، با او خواهر و برادر مى‌شوند، گرچه از مادران ديگرى به دنيا آمده باشند.</w:t>
      </w:r>
    </w:p>
    <w:p>
      <w:pPr>
        <w:pStyle w:val="Heading4"/>
      </w:pPr>
      <w:bookmarkStart w:id="2066" w:name="_Toc1525"/>
      <w:r>
        <w:t>16- بَابُ أَنَّهُ لَا یَجُوزُ أَنْ یَنْکِحَ أَبُو الْمُرْتَضِعِ فِی أَوْلَادِ صَاحِبِ اللَّبَنِ وَ لَا فِی أَوْلَادِ الْمُرْضِعَةِ وِلَادَةً</w:t>
      </w:r>
      <w:bookmarkEnd w:id="2066"/>
    </w:p>
    <w:p>
      <w:pPr>
        <w:pStyle w:val="Heading5"/>
      </w:pPr>
      <w:bookmarkStart w:id="2067" w:name="_Toc1526"/>
      <w:r>
        <w:t>اشارة</w:t>
      </w:r>
      <w:bookmarkEnd w:id="2067"/>
    </w:p>
    <w:p>
      <w:pPr>
        <w:pStyle w:val="BookText"/>
      </w:pPr>
      <w:r>
        <w:rPr>
          <w:rStyle w:val="FootnoteReference"/>
        </w:rPr>
        <w:footnoteReference w:id="2549"/>
      </w:r>
      <w:r>
        <w:rPr>
          <w:rFonts w:ascii="Amiri" w:hAnsi="Amiri" w:eastAsia="Amiri" w:cs="Amiri"/>
          <w:lang w:bidi="ar-SA"/>
          <w:color w:val="111111"/>
          <w:sz w:val="28"/>
          <w:szCs w:val="28"/>
          <w:rtl/>
        </w:rPr>
        <w:t xml:space="preserve">16 بَابُ أَنَّهُ لَا یَجُوزُ أَنْ یَنْکِحَ أَبُو الْمُرْتَضِعِ فِی أَوْلَادِ صَاحِبِ اللَّبَنِ وَ لَا فِی أَوْلَادِ الْمُرْضِعَةِ وِلَادَةً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نیست پدر فردی که شیر خورده است، با فرزندان صاحب شیر یا فرزندان زن شیرده ازدواج کند.</w:t>
      </w:r>
    </w:p>
    <w:p>
      <w:pPr>
        <w:pStyle w:val="Heading5"/>
      </w:pPr>
      <w:bookmarkStart w:id="2068" w:name="_Toc1527"/>
      <w:r>
        <w:t>[رقم الحدیث الکلی: 25942 - رقم الحدیث الباب: 1]</w:t>
      </w:r>
      <w:bookmarkEnd w:id="2068"/>
    </w:p>
    <w:p>
      <w:pPr>
        <w:pStyle w:val="BookText"/>
      </w:pPr>
      <w:r>
        <w:rPr>
          <w:rFonts w:ascii="Times New Roman" w:hAnsi="Times New Roman" w:eastAsia="Times New Roman" w:cs="Times New Roman"/>
          <w:lang w:val="en-US" w:bidi="en-US"/>
          <w:color w:val="111111"/>
          <w:sz w:val="28"/>
          <w:szCs w:val="28"/>
          <w:rtl/>
        </w:rPr>
        <w:t xml:space="preserve">25942- 1- </w:t>
      </w:r>
      <w:r>
        <w:rPr>
          <w:rStyle w:val="FootnoteReference"/>
        </w:rPr>
        <w:footnoteReference w:id="2550"/>
      </w:r>
      <w:r>
        <w:rPr>
          <w:rFonts w:ascii="Amiri" w:hAnsi="Amiri" w:eastAsia="Amiri" w:cs="Amiri"/>
          <w:lang w:bidi="ar-SA"/>
          <w:color w:val="111111"/>
          <w:sz w:val="28"/>
          <w:szCs w:val="28"/>
          <w:rtl/>
        </w:rPr>
        <w:t xml:space="preserve">مُحَمَّدُ بْنُ الْحَسَنِ بِإِسْنَادِهِ عَنْ مُحَمَّدِ بْنِ أَحْمَدَ بْنِ یَحْیَی عَنْ عَبْدِ اللَّهِ بْنِ جَعْفَرٍ عَنْ أَیُّوبَ بْنِ نُوحٍ قَالَ کَتَبَ عَلِیُّ بْنُ شُعَیْبٍ إِلَی أَبِی الْحَسَنِ ع امْرَأَةٌ أَرْضَعَتْ بَعْضَ وُلْدِی هَلْ یَجُوزُ لِی أَنْ أَتَزَوَّجَ بَعْضَ وُلْدِهَا فَکَتَبَ ع لَا یَجُوزُ ذَلِکَ لَکَ لِأَنَّ وُلْدَهَا صَارَتْ بِمَنْزِلَةِ وُلْدِکَ.</w:t>
      </w:r>
    </w:p>
    <w:p>
      <w:pPr>
        <w:pStyle w:val="BookText"/>
      </w:pPr>
      <w:r>
        <w:rPr>
          <w:rFonts w:ascii="Amiri" w:hAnsi="Amiri" w:eastAsia="Amiri" w:cs="Amiri"/>
          <w:lang w:bidi="ar-SA"/>
          <w:color w:val="111111"/>
          <w:sz w:val="28"/>
          <w:szCs w:val="28"/>
          <w:rtl/>
        </w:rPr>
        <w:t xml:space="preserve">وَ رَوَاهُ الصَّدُوقُ بِإِسْنَادِهِ عَنْ أَیُّوبَ بْنِ نُوحٍ مِثْلَهُ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أَیُّوبَ بْنِ نُوحٍ به ابو الحسن امام كاظم (ع) نوشت: خانمى به يك تن</w:t>
      </w:r>
    </w:p>
    <w:p>
      <w:pPr>
        <w:pStyle w:val="BookText"/>
      </w:pPr>
      <w:r>
        <w:rPr>
          <w:rFonts w:ascii="IRNazanin" w:hAnsi="IRNazanin" w:eastAsia="IRNazanin" w:cs="IRNazanin"/>
          <w:lang w:bidi="fa-IR"/>
          <w:color w:val="111111"/>
          <w:sz w:val="28"/>
          <w:szCs w:val="28"/>
          <w:rtl/>
        </w:rPr>
        <w:t xml:space="preserve">از فرزندان من شير داده است، آيا من مى‌توانم با دختران آن خانم ازدواج كنم؟ ابو الحسن در پاسخ نوشت: اين ازدواج روا نيست زيرا فرزندان آن خانم به منزلۀ فرزندان تو خواهند بود.</w:t>
      </w:r>
    </w:p>
    <w:p>
      <w:pPr>
        <w:pStyle w:val="Heading5"/>
      </w:pPr>
      <w:bookmarkStart w:id="2069" w:name="_Toc1528"/>
      <w:r>
        <w:t>[رقم الحدیث الکلی: 25943 - رقم الحدیث الباب: 2]</w:t>
      </w:r>
      <w:bookmarkEnd w:id="2069"/>
    </w:p>
    <w:p>
      <w:pPr>
        <w:pStyle w:val="BookText"/>
      </w:pPr>
      <w:r>
        <w:rPr>
          <w:rFonts w:ascii="Times New Roman" w:hAnsi="Times New Roman" w:eastAsia="Times New Roman" w:cs="Times New Roman"/>
          <w:lang w:val="en-US" w:bidi="en-US"/>
          <w:color w:val="111111"/>
          <w:sz w:val="28"/>
          <w:szCs w:val="28"/>
          <w:rtl/>
        </w:rPr>
        <w:t xml:space="preserve">25943- 2- </w:t>
      </w:r>
      <w:r>
        <w:rPr>
          <w:rStyle w:val="FootnoteReference"/>
        </w:rPr>
        <w:footnoteReference w:id="2552"/>
      </w:r>
      <w:r>
        <w:rPr>
          <w:rFonts w:ascii="Amiri" w:hAnsi="Amiri" w:eastAsia="Amiri" w:cs="Amiri"/>
          <w:lang w:bidi="ar-SA"/>
          <w:color w:val="111111"/>
          <w:sz w:val="28"/>
          <w:szCs w:val="28"/>
          <w:rtl/>
        </w:rPr>
        <w:t xml:space="preserve">مُحَمَّدُ بْنُ یَعْقُوبَ عَنْ مُحَمَّدِ بْنِ یَحْیَی عَنْ عَبْدِ اللَّهِ بْنِ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6" w:name="pg14696_165068"/>
    <w:bookmarkEnd w:id="386"/>
    <w:p>
      <w:pPr>
        <w:pStyle w:val="BookText"/>
      </w:pPr>
      <w:r>
        <w:rPr>
          <w:rFonts w:ascii="Amiri" w:hAnsi="Amiri" w:eastAsia="Amiri" w:cs="Amiri"/>
          <w:lang w:bidi="ar-SA"/>
          <w:color w:val="111111"/>
          <w:sz w:val="28"/>
          <w:szCs w:val="28"/>
          <w:rtl/>
        </w:rPr>
        <w:t xml:space="preserve">جَعْفَرٍ قَالَ: کَتَبْتُ إِلَی أَبِی مُحَمَّدٍ ع امْرَأَةٌ أَرْضَعَتْ وَلَدَ الرَّجُلِ هَلْ یَحِلُّ لِذَلِکَ الرَّجُلِ أَنْ یَتَزَوَّجَ ابْنَةَ هَذِهِ الْمُرْضِعَةِ أَمْ لَا فَوَقَّعَ لَا تَحِلُّ لَهُ.</w:t>
      </w:r>
    </w:p>
    <w:p>
      <w:pPr>
        <w:pStyle w:val="BookText"/>
      </w:pPr>
      <w:r>
        <w:rPr>
          <w:rFonts w:ascii="Amiri" w:hAnsi="Amiri" w:eastAsia="Amiri" w:cs="Amiri"/>
          <w:lang w:bidi="ar-SA"/>
          <w:color w:val="111111"/>
          <w:sz w:val="28"/>
          <w:szCs w:val="28"/>
          <w:rtl/>
        </w:rPr>
        <w:t xml:space="preserve">وَ رَوَاهُ الصَّدُوقُ بِإِسْنَادِهِ عَنْ عَبْدِ اللَّهِ بْنِ جَعْفَرٍ </w:t>
      </w:r>
      <w:r>
        <w:rPr>
          <w:rStyle w:val="FootnoteReference"/>
        </w:rPr>
        <w:footnoteReference w:id="2553"/>
      </w:r>
    </w:p>
    <w:p>
      <w:pPr>
        <w:pStyle w:val="BookText"/>
      </w:pPr>
      <w:r>
        <w:rPr>
          <w:rFonts w:ascii="Amiri" w:hAnsi="Amiri" w:eastAsia="Amiri" w:cs="Amiri"/>
          <w:lang w:bidi="ar-SA"/>
          <w:color w:val="111111"/>
          <w:sz w:val="28"/>
          <w:szCs w:val="28"/>
          <w:rtl/>
        </w:rPr>
        <w:t xml:space="preserve">أَقُولُ: وَ تَقَدَّمَ مَا یَدُلُّ عَلَی ذَلِکَ فِی حَدِیثِ عَلِیِّ بْنِ مَهْزِیَارَ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جعفر گويد:</w:t>
      </w:r>
    </w:p>
    <w:p>
      <w:pPr>
        <w:pStyle w:val="BookText"/>
      </w:pPr>
      <w:r>
        <w:rPr>
          <w:rFonts w:ascii="Amiri" w:hAnsi="Amiri" w:eastAsia="Amiri" w:cs="Amiri"/>
          <w:lang w:bidi="ar-SA"/>
          <w:color w:val="111111"/>
          <w:sz w:val="28"/>
          <w:szCs w:val="28"/>
          <w:rtl/>
        </w:rPr>
        <w:t xml:space="preserve">طى نامه‌اى به امام عسكرى عليه السّلام نوشتم: زنى، فرزند كسى را شير داده است، آيا اين مرد مى‌تواند با دختر اين زن ازدواج كند؟</w:t>
      </w:r>
    </w:p>
    <w:p>
      <w:pPr>
        <w:pStyle w:val="BookText"/>
      </w:pPr>
      <w:r>
        <w:rPr>
          <w:rFonts w:ascii="Amiri" w:hAnsi="Amiri" w:eastAsia="Amiri" w:cs="Amiri"/>
          <w:lang w:bidi="ar-SA"/>
          <w:color w:val="111111"/>
          <w:sz w:val="28"/>
          <w:szCs w:val="28"/>
          <w:rtl/>
        </w:rPr>
        <w:t xml:space="preserve">فرمود: نه، برايش حلال نخواهد بود.</w:t>
      </w:r>
    </w:p>
    <w:p>
      <w:pPr>
        <w:pStyle w:val="Heading4"/>
      </w:pPr>
      <w:bookmarkStart w:id="2070" w:name="_Toc1529"/>
      <w:r>
        <w:t>17- بَابُ أَنَّ الْمَرْأَةَ إِذَا أَرْضَعَتْ مَمْلُوکَهَا صَارَ وَلَدَهَا وَ انْعَتَقَ عَلَیْهَا وَ حَرُمَ بَیْعُهُ وَ أَنَّ کُلَّ مَنْ یَنْعَتِقُ عَلَی الْمَالِکِ مِنَ النَّسَبِ یَنْعَتِقُ عَلَیْهِ مِنَ الرَّضَاعِ‌</w:t>
      </w:r>
      <w:bookmarkEnd w:id="2070"/>
    </w:p>
    <w:p>
      <w:pPr>
        <w:pStyle w:val="Heading5"/>
      </w:pPr>
      <w:bookmarkStart w:id="2071" w:name="_Toc1530"/>
      <w:r>
        <w:t>اشارة</w:t>
      </w:r>
      <w:bookmarkEnd w:id="2071"/>
    </w:p>
    <w:p>
      <w:pPr>
        <w:pStyle w:val="BookText"/>
      </w:pPr>
      <w:r>
        <w:rPr>
          <w:rStyle w:val="FootnoteReference"/>
        </w:rPr>
        <w:footnoteReference w:id="2555"/>
      </w:r>
      <w:r>
        <w:rPr>
          <w:rFonts w:ascii="Amiri" w:hAnsi="Amiri" w:eastAsia="Amiri" w:cs="Amiri"/>
          <w:lang w:bidi="ar-SA"/>
          <w:color w:val="111111"/>
          <w:sz w:val="28"/>
          <w:szCs w:val="28"/>
          <w:rtl/>
        </w:rPr>
        <w:t xml:space="preserve">17 بَابُ أَنَّ الْمَرْأَةَ إِذَا أَرْضَعَتْ مَمْلُوکَهَا صَارَ وَلَدَهَا وَ انْعَتَقَ عَلَیْهَا وَ حَرُمَ بَیْعُهُ وَ أَنَّ کُلَّ مَنْ یَنْعَتِقُ عَلَی الْمَالِکِ مِنَ النَّسَبِ یَنْعَتِقُ عَلَیْهِ مِنَ الرَّضَاعِ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اگر زنی برده‌ی خود را شیر دهد، آن برده فرزند او محسوب می‌شود و بر او آزاد می‌گردد و فروش او حرام می‌شود. همچنین، هر کس که به سبب نسب بر مالک آزاد می‌شود، به سبب شیرخوارگی نیز بر او آزاد می‌گردد.</w:t>
      </w:r>
    </w:p>
    <w:p>
      <w:pPr>
        <w:pStyle w:val="Heading5"/>
      </w:pPr>
      <w:bookmarkStart w:id="2072" w:name="_Toc1531"/>
      <w:r>
        <w:t>[رقم الحدیث الکلی: 25944 - رقم الحدیث الباب: 1]</w:t>
      </w:r>
      <w:bookmarkEnd w:id="2072"/>
    </w:p>
    <w:p>
      <w:pPr>
        <w:pStyle w:val="BookText"/>
      </w:pPr>
      <w:r>
        <w:rPr>
          <w:rFonts w:ascii="Times New Roman" w:hAnsi="Times New Roman" w:eastAsia="Times New Roman" w:cs="Times New Roman"/>
          <w:lang w:val="en-US" w:bidi="en-US"/>
          <w:color w:val="111111"/>
          <w:sz w:val="28"/>
          <w:szCs w:val="28"/>
          <w:rtl/>
        </w:rPr>
        <w:t xml:space="preserve">25944- 1- </w:t>
      </w:r>
      <w:r>
        <w:rPr>
          <w:rStyle w:val="FootnoteReference"/>
        </w:rPr>
        <w:footnoteReference w:id="2556"/>
      </w:r>
      <w:r>
        <w:rPr>
          <w:rFonts w:ascii="Amiri" w:hAnsi="Amiri" w:eastAsia="Amiri" w:cs="Amiri"/>
          <w:lang w:bidi="ar-SA"/>
          <w:color w:val="111111"/>
          <w:sz w:val="28"/>
          <w:szCs w:val="28"/>
          <w:rtl/>
        </w:rPr>
        <w:t xml:space="preserve">مُحَمَّدُ بْنُ یَعْقُوبَ عَنْ مُحَمَّدِ بْنِ یَحْیَی عَنْ أَحْمَدَ بْنِ مُحَمَّدٍ عَنِ ابْنِ مَحْبُوبٍ عَنِ ابْنِ سِنَانٍ یَعْنِی عَبْدَ اللَّهِ </w:t>
      </w:r>
      <w:r>
        <w:rPr>
          <w:rStyle w:val="FootnoteReference"/>
        </w:rPr>
        <w:footnoteReference w:id="2557"/>
      </w:r>
      <w:r>
        <w:rPr>
          <w:rFonts w:ascii="Amiri" w:hAnsi="Amiri" w:eastAsia="Amiri" w:cs="Amiri"/>
          <w:lang w:bidi="ar-SA"/>
          <w:color w:val="111111"/>
          <w:sz w:val="28"/>
          <w:szCs w:val="28"/>
          <w:rtl/>
        </w:rPr>
        <w:t xml:space="preserve">عَنْ أَبِی عَبْدِ اللَّهِ ع قَالَ: سُئِلَ وَ أَنَا حَاضِرٌ عَنِ امْرَأَةٍ أَرْضَعَتْ غُلَاماً مَمْلُوکاً لَهَا مِنْ لَبَنِهَا حَتَّی فَطَمَتْهُ هَلْ لَهَا أَنْ تَبِیعَهُ فَقَالَ لَا هُوَ ابْنُهَا مِنَ الرَّضَاعَةِ حَرُمَ عَلَیْهَا بَیْعُهُ وَ أَکْلُ ثَمَنِهِ ثُمَّ قَالَ أَ لَیْسَ رَسُولُ اللَّهِ ص قَالَ یَحْرُمُ مِنَ الرَّضَاعِ مَا یَحْرُمُ مِنَ النَّسَبِ.</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ابو عبد اللّه صادق (ع) پرسيد: اگر خانمى غلام نوزادى خريده باشد و از پستان خود به او شير بدهد تا بزرگ شود، آيا مى‌تواند آن غلام را بفروشد؟ ابو عبد اللّه گفت: نه. آن كودك فرزند او محسوب مى‌شود و لذا فروختن كودك و استفاده از بهاى او بر خانم حرام است. ابو عبد اللّه گفت: آيا رسول خدا كه صلوات خدا بر او باد، نگفته است: كسانى‌كه در اثر خويشى و قرابت نسبى تحريم شده‌اند، در اثر همشير شدن نيز حرام خواهند شد.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7" w:name="pg14696_165069"/>
    <w:bookmarkEnd w:id="387"/>
    <w:p>
      <w:pPr>
        <w:pStyle w:val="Heading5"/>
      </w:pPr>
      <w:bookmarkStart w:id="2073" w:name="_Toc1532"/>
      <w:r>
        <w:t>[رقم الحدیث الکلی: 25945 - رقم الحدیث الباب: 2]</w:t>
      </w:r>
      <w:bookmarkEnd w:id="2073"/>
    </w:p>
    <w:p>
      <w:pPr>
        <w:pStyle w:val="BookText"/>
      </w:pPr>
      <w:r>
        <w:rPr>
          <w:rFonts w:ascii="Times New Roman" w:hAnsi="Times New Roman" w:eastAsia="Times New Roman" w:cs="Times New Roman"/>
          <w:lang w:val="en-US" w:bidi="en-US"/>
          <w:color w:val="111111"/>
          <w:sz w:val="28"/>
          <w:szCs w:val="28"/>
          <w:rtl/>
        </w:rPr>
        <w:t xml:space="preserve">25945- 2- </w:t>
      </w:r>
      <w:r>
        <w:rPr>
          <w:rStyle w:val="FootnoteReference"/>
        </w:rPr>
        <w:footnoteReference w:id="2559"/>
      </w:r>
      <w:r>
        <w:rPr>
          <w:rFonts w:ascii="Amiri" w:hAnsi="Amiri" w:eastAsia="Amiri" w:cs="Amiri"/>
          <w:lang w:bidi="ar-SA"/>
          <w:color w:val="111111"/>
          <w:sz w:val="28"/>
          <w:szCs w:val="28"/>
          <w:rtl/>
        </w:rPr>
        <w:t xml:space="preserve">مُحَمَّدُ بْنُ عَلِیِّ بْنِ الْحُسَیْنِ فِی الْمُقْنِعِ قَالَ: قَالَ أَبُو عَبْدِ اللَّهِ ع فِی امْرَأَةٍ أَرْضَعَتِ ابْنَ جَارِیَتِهَا إِنَّهَا تُعْتِقُهُ.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الحسین در کتاب "المقنع" نقل کرده است که امام صادق (ع) فرمود: اگر زنی فرزند کنیز خود را شیر دهد، آن کودک آزاد می‌شود.</w:t>
      </w:r>
    </w:p>
    <w:p>
      <w:pPr>
        <w:pStyle w:val="Heading5"/>
      </w:pPr>
      <w:bookmarkStart w:id="2074" w:name="_Toc1533"/>
      <w:r>
        <w:t>[رقم الحدیث الکلی: 25946 - رقم الحدیث الباب: 3]</w:t>
      </w:r>
      <w:bookmarkEnd w:id="2074"/>
    </w:p>
    <w:p>
      <w:pPr>
        <w:pStyle w:val="BookText"/>
      </w:pPr>
      <w:r>
        <w:rPr>
          <w:rFonts w:ascii="Times New Roman" w:hAnsi="Times New Roman" w:eastAsia="Times New Roman" w:cs="Times New Roman"/>
          <w:lang w:val="en-US" w:bidi="en-US"/>
          <w:color w:val="111111"/>
          <w:sz w:val="28"/>
          <w:szCs w:val="28"/>
          <w:rtl/>
        </w:rPr>
        <w:t xml:space="preserve">25946- 3- </w:t>
      </w:r>
      <w:r>
        <w:rPr>
          <w:rStyle w:val="FootnoteReference"/>
        </w:rPr>
        <w:footnoteReference w:id="2560"/>
      </w:r>
      <w:r>
        <w:rPr>
          <w:rFonts w:ascii="Amiri" w:hAnsi="Amiri" w:eastAsia="Amiri" w:cs="Amiri"/>
          <w:lang w:bidi="ar-SA"/>
          <w:color w:val="111111"/>
          <w:sz w:val="28"/>
          <w:szCs w:val="28"/>
          <w:rtl/>
        </w:rPr>
        <w:t xml:space="preserve">قَالَ وَ رُوِیَ فِی مَمْلُوکَةٍ أَرْضَعَتْهَا مَوْلَاتُهَا بِلَبَنِهَا أَنَّهُ لَا یَحِلُّ بَیْعُهَا.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روایت شده اگر مالک زن کنیز خود را با شیر خود شیر دهد، فروش آن کنیز حرام می‌شود.</w:t>
      </w:r>
    </w:p>
    <w:p>
      <w:pPr>
        <w:pStyle w:val="Heading5"/>
      </w:pPr>
      <w:bookmarkStart w:id="2075" w:name="_Toc1534"/>
      <w:r>
        <w:t>[رقم الحدیث الکلی: 25947 - رقم الحدیث الباب: 4]</w:t>
      </w:r>
      <w:bookmarkEnd w:id="2075"/>
    </w:p>
    <w:p>
      <w:pPr>
        <w:pStyle w:val="BookText"/>
      </w:pPr>
      <w:r>
        <w:rPr>
          <w:rFonts w:ascii="Times New Roman" w:hAnsi="Times New Roman" w:eastAsia="Times New Roman" w:cs="Times New Roman"/>
          <w:lang w:val="en-US" w:bidi="en-US"/>
          <w:color w:val="111111"/>
          <w:sz w:val="28"/>
          <w:szCs w:val="28"/>
          <w:rtl/>
        </w:rPr>
        <w:t xml:space="preserve">25947- 4- </w:t>
      </w:r>
      <w:r>
        <w:rPr>
          <w:rStyle w:val="FootnoteReference"/>
        </w:rPr>
        <w:footnoteReference w:id="2561"/>
      </w:r>
      <w:r>
        <w:rPr>
          <w:rFonts w:ascii="Amiri" w:hAnsi="Amiri" w:eastAsia="Amiri" w:cs="Amiri"/>
          <w:lang w:bidi="ar-SA"/>
          <w:color w:val="111111"/>
          <w:sz w:val="28"/>
          <w:szCs w:val="28"/>
          <w:rtl/>
        </w:rPr>
        <w:t xml:space="preserve">عَلِیُّ بْنُ جَعْفَرٍ فِی کِتَابِهِ عَنْ أَخِیهِ مُوسَی ع قَالَ: سَأَلْتُهُ عَنِ امْرَأَةٍ أَرْضَعَتْ مَمْلُوکَهَا مَا حَالُهُ قَالَ إِذَا أَرْضَعَتْهُ عَتَقَ.</w:t>
      </w:r>
    </w:p>
    <w:p>
      <w:pPr>
        <w:pStyle w:val="BookText"/>
      </w:pP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2562"/>
      </w:r>
      <w:r>
        <w:rPr>
          <w:rFonts w:ascii="Amiri" w:hAnsi="Amiri" w:eastAsia="Amiri" w:cs="Amiri"/>
          <w:lang w:bidi="ar-SA"/>
          <w:color w:val="111111"/>
          <w:sz w:val="28"/>
          <w:szCs w:val="28"/>
          <w:rtl/>
        </w:rPr>
        <w:t xml:space="preserve">وَ یَأْتِی مَا یَدُلُّ عَلَیْهِ فِی الْعِتْقِ </w:t>
      </w:r>
      <w:r>
        <w:rPr>
          <w:rStyle w:val="FootnoteReference"/>
        </w:rPr>
        <w:footnoteReference w:id="2563"/>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(ع) نقل کرده است که پرسیدم: اگر زنی برده‌ی خود را شیر دهد، وضعیت او چگونه است؟ فرمود: هنگامی که او را شیر دهد، آزاد می‌شود.</w:t>
      </w:r>
    </w:p>
    <w:p>
      <w:pPr>
        <w:pStyle w:val="Heading4"/>
      </w:pPr>
      <w:bookmarkStart w:id="2076" w:name="_Toc1535"/>
      <w:r>
        <w:t>18- بَابُ أَنَّهُ یُکْرَهُ لِلْمَرْأَةِ إِرْضَاعُ الْعَنَاقِ وَ الْجَدْیِ بِلَبَنِهَا فَإِنْ فَعَلَتْ فَأَرْضَعَتْهُ حَتَّی فُطِمَ لَمْ یَحْرُمْ لَبَنُهَا وَ لَا لَحْمُهَا وَ لَا نَسْلُهَا وَ لَا ذَبْحُهَا</w:t>
      </w:r>
      <w:bookmarkEnd w:id="2076"/>
    </w:p>
    <w:p>
      <w:pPr>
        <w:pStyle w:val="Heading5"/>
      </w:pPr>
      <w:bookmarkStart w:id="2077" w:name="_Toc1536"/>
      <w:r>
        <w:t>اشارة</w:t>
      </w:r>
      <w:bookmarkEnd w:id="2077"/>
    </w:p>
    <w:p>
      <w:pPr>
        <w:pStyle w:val="BookText"/>
      </w:pPr>
      <w:r>
        <w:rPr>
          <w:rStyle w:val="FootnoteReference"/>
        </w:rPr>
        <w:footnoteReference w:id="2564"/>
      </w:r>
      <w:r>
        <w:rPr>
          <w:rFonts w:ascii="Amiri" w:hAnsi="Amiri" w:eastAsia="Amiri" w:cs="Amiri"/>
          <w:lang w:bidi="ar-SA"/>
          <w:color w:val="111111"/>
          <w:sz w:val="28"/>
          <w:szCs w:val="28"/>
          <w:rtl/>
        </w:rPr>
        <w:t xml:space="preserve">18 بَابُ أَنَّهُ یُکْرَهُ لِلْمَرْأَةِ إِرْضَاعُ الْعَنَاقِ </w:t>
      </w:r>
      <w:r>
        <w:rPr>
          <w:rStyle w:val="FootnoteReference"/>
        </w:rPr>
        <w:footnoteReference w:id="2565"/>
      </w:r>
      <w:r>
        <w:rPr>
          <w:rFonts w:ascii="Amiri" w:hAnsi="Amiri" w:eastAsia="Amiri" w:cs="Amiri"/>
          <w:lang w:bidi="ar-SA"/>
          <w:color w:val="111111"/>
          <w:sz w:val="28"/>
          <w:szCs w:val="28"/>
          <w:rtl/>
        </w:rPr>
        <w:t xml:space="preserve">وَ الْجَدْیِ </w:t>
      </w:r>
      <w:r>
        <w:rPr>
          <w:rStyle w:val="FootnoteReference"/>
        </w:rPr>
        <w:footnoteReference w:id="2566"/>
      </w:r>
      <w:r>
        <w:rPr>
          <w:rFonts w:ascii="Amiri" w:hAnsi="Amiri" w:eastAsia="Amiri" w:cs="Amiri"/>
          <w:lang w:bidi="ar-SA"/>
          <w:color w:val="111111"/>
          <w:sz w:val="28"/>
          <w:szCs w:val="28"/>
          <w:rtl/>
        </w:rPr>
        <w:t xml:space="preserve">بِلَبَنِهَا فَإِنْ فَعَلَتْ فَأَرْضَعَتْهُ حَتَّی فُطِمَ لَمْ یَحْرُمْ لَبَنُهَا وَ لَا لَحْمُهَا وَ لَا نَسْلُهَا وَ لَا ذَبْحُهَا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مکروه است زن بزغاله یا بچه‌بز را با شیر خود شیر دهد. اما اگر چنین کند و آن حیوان را شیر دهد تا از شیر گرفته شود، شیر آن زن، گوشت آن حیوان، نسل آن و ذبح آن حرام نمی‌شود.</w:t>
      </w:r>
    </w:p>
    <w:p>
      <w:pPr>
        <w:pStyle w:val="Heading5"/>
      </w:pPr>
      <w:bookmarkStart w:id="2078" w:name="_Toc1537"/>
      <w:r>
        <w:t>[رقم الحدیث الکلی: 25948 - رقم الحدیث الباب: 1]</w:t>
      </w:r>
      <w:bookmarkEnd w:id="2078"/>
    </w:p>
    <w:p>
      <w:pPr>
        <w:pStyle w:val="BookText"/>
      </w:pPr>
      <w:r>
        <w:rPr>
          <w:rFonts w:ascii="Times New Roman" w:hAnsi="Times New Roman" w:eastAsia="Times New Roman" w:cs="Times New Roman"/>
          <w:lang w:val="en-US" w:bidi="en-US"/>
          <w:color w:val="111111"/>
          <w:sz w:val="28"/>
          <w:szCs w:val="28"/>
          <w:rtl/>
        </w:rPr>
        <w:t xml:space="preserve">25948- 1- </w:t>
      </w:r>
      <w:r>
        <w:rPr>
          <w:rStyle w:val="FootnoteReference"/>
        </w:rPr>
        <w:footnoteReference w:id="2567"/>
      </w:r>
      <w:r>
        <w:rPr>
          <w:rFonts w:ascii="Amiri" w:hAnsi="Amiri" w:eastAsia="Amiri" w:cs="Amiri"/>
          <w:lang w:bidi="ar-SA"/>
          <w:color w:val="111111"/>
          <w:sz w:val="28"/>
          <w:szCs w:val="28"/>
          <w:rtl/>
        </w:rPr>
        <w:t xml:space="preserve">مُحَمَّدُ بْنُ الْحَسَنِ بِإِسْنَادِهِ عَنْ مُحَمَّدِ بْنِ عَلِیِّ بْنِ مَحْبُوبٍ عَنْ مُحَمَّدِ بْنِ أَحْمَدَ عَنْ أَحْمَدَ بْنِ مُحَمَّدِ بْنِ عِیسَی قَالَ: کَتَبْتُ إِلَیْهِ جَعَلَنِیَ اللَّهُ فِدَاکَ امْرَأَةٌ أَرْضَعَتْ عَنَاقاً بِلَبَنِ نَفْسِهَا حَتَّی فُطِمَتْ وَ کَبِرَتْ وَ ضَرَبَهَا الْفَحْلُ</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8" w:name="pg14696_165070"/>
    <w:bookmarkEnd w:id="388"/>
    <w:p>
      <w:pPr>
        <w:pStyle w:val="BookText"/>
      </w:pPr>
      <w:r>
        <w:rPr>
          <w:rFonts w:ascii="Amiri" w:hAnsi="Amiri" w:eastAsia="Amiri" w:cs="Amiri"/>
          <w:lang w:bidi="ar-SA"/>
          <w:color w:val="111111"/>
          <w:sz w:val="28"/>
          <w:szCs w:val="28"/>
          <w:rtl/>
        </w:rPr>
        <w:t xml:space="preserve">وَ وَضَعَتْ یَجُوزُ أَنْ یُؤْکَلَ لَبَنُهَا وَ تُبَاعَ وَ تُذْبَحَ وَ یُؤْکَلَ لَحْمُهَا فَکَتَبَ ع فِعْلٌ مَکْرُوهٌ وَ لَا بَأْسَ بِهِ.</w:t>
      </w:r>
    </w:p>
    <w:p>
      <w:pPr>
        <w:pStyle w:val="BookText"/>
      </w:pPr>
      <w:r>
        <w:rPr>
          <w:rFonts w:ascii="Amiri" w:hAnsi="Amiri" w:eastAsia="Amiri" w:cs="Amiri"/>
          <w:lang w:bidi="ar-SA"/>
          <w:color w:val="111111"/>
          <w:sz w:val="28"/>
          <w:szCs w:val="28"/>
          <w:rtl/>
        </w:rPr>
        <w:t xml:space="preserve">وَ بِإِسْنَادِهِ عَنْ أَحْمَدَ بْنِ مُحَمَّدِ بْنِ عِیسَی مِثْلَهُ </w:t>
      </w:r>
      <w:r>
        <w:rPr>
          <w:rStyle w:val="FootnoteReference"/>
        </w:rPr>
        <w:footnoteReference w:id="2568"/>
      </w:r>
      <w:r>
        <w:rPr>
          <w:rFonts w:ascii="Amiri" w:hAnsi="Amiri" w:eastAsia="Amiri" w:cs="Amiri"/>
          <w:lang w:bidi="ar-SA"/>
          <w:color w:val="111111"/>
          <w:sz w:val="28"/>
          <w:szCs w:val="28"/>
          <w:rtl/>
        </w:rPr>
        <w:t xml:space="preserve">وَ رَوَاهُ الصَّدُوقُ بِإِسْنَادِهِ عَنْ أَحْمَدَ بْنِ مُحَمَّدِ بْنِ عِیسَی قَالَ کَتَبْتُ إِلَی أَبِی مُحَمَّدٍ ع وَ ذَکَرَ نَحْوَهُ </w:t>
      </w:r>
      <w:r>
        <w:rPr>
          <w:rStyle w:val="FootnoteReference"/>
        </w:rPr>
        <w:footnoteReference w:id="2569"/>
      </w:r>
      <w:r>
        <w:rPr>
          <w:rFonts w:ascii="Amiri" w:hAnsi="Amiri" w:eastAsia="Amiri" w:cs="Amiri"/>
          <w:lang w:bidi="ar-SA"/>
          <w:color w:val="111111"/>
          <w:sz w:val="28"/>
          <w:szCs w:val="28"/>
          <w:rtl/>
        </w:rPr>
        <w:t xml:space="preserve">وَ رَوَاهُ الْکُلَیْنِیُّ کَمَا یَأْتِی فِی الْأَطْعِمَةِ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نقل کرده است که نوشتم: فدایت شوم، زنی بزغاله‌ای را با شیر خود شیر داد تا از شیر گرفته شد و بزرگ شد و نر به آن جفت‌گیری کرد و بزغاله‌ای به دنیا آورد. آیا خوردن شیر آن بزغاله، فروش آن، ذبح آن و خوردن گوشت آن جایز است؟ امام (ع) نوشتند: این کار مکروه است، اما اشکالی ندارد.</w:t>
      </w:r>
    </w:p>
    <w:p>
      <w:pPr>
        <w:pStyle w:val="Heading5"/>
      </w:pPr>
      <w:bookmarkStart w:id="2079" w:name="_Toc1538"/>
      <w:r>
        <w:t>[رقم الحدیث الکلی: 25949 - رقم الحدیث الباب: 2]</w:t>
      </w:r>
      <w:bookmarkEnd w:id="2079"/>
    </w:p>
    <w:p>
      <w:pPr>
        <w:pStyle w:val="BookText"/>
      </w:pPr>
      <w:r>
        <w:rPr>
          <w:rFonts w:ascii="Times New Roman" w:hAnsi="Times New Roman" w:eastAsia="Times New Roman" w:cs="Times New Roman"/>
          <w:lang w:val="en-US" w:bidi="en-US"/>
          <w:color w:val="111111"/>
          <w:sz w:val="28"/>
          <w:szCs w:val="28"/>
          <w:rtl/>
        </w:rPr>
        <w:t xml:space="preserve">25949- 2- </w:t>
      </w:r>
      <w:r>
        <w:rPr>
          <w:rStyle w:val="FootnoteReference"/>
        </w:rPr>
        <w:footnoteReference w:id="2571"/>
      </w:r>
      <w:r>
        <w:rPr>
          <w:rFonts w:ascii="Amiri" w:hAnsi="Amiri" w:eastAsia="Amiri" w:cs="Amiri"/>
          <w:lang w:bidi="ar-SA"/>
          <w:color w:val="111111"/>
          <w:sz w:val="28"/>
          <w:szCs w:val="28"/>
          <w:rtl/>
        </w:rPr>
        <w:t xml:space="preserve">وَ عَنْ مُحَمَّدِ بْنِ عَلِیِّ بْنِ مَحْبُوبٍ عَنْ مُحَمَّدِ بْنِ عِیسَی عَنْ عَلِیِّ بْنِ الْحَکَمِ عَمَّنْ رَوَاهُ عَنْ أَبِی عَبْدِ اللَّهِ ع فِی جَدْیٍ رَضَعَ مِنْ لَبَنِ امْرَأَةٍ حَتَّی اشْتَدَّ عَظْمُهُ وَ نَبَتَ لَحْمُهُ قَالَ لَا بَأْسَ بِلَحْمِهِ.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حکم از راویانی نقل کرده است که امام صادق (ع) درباره بچه‌بزی که از شیر زنی نوشیده تا استخوان‌هایش محکم و گوشت‌هایش رشد کرده، فرمودند: خوردن گوشت آن اشکالی ندارد.</w:t>
      </w:r>
    </w:p>
    <w:p>
      <w:pPr>
        <w:pStyle w:val="Heading4"/>
      </w:pPr>
      <w:bookmarkStart w:id="2080" w:name="_Toc1539"/>
      <w:r>
        <w:t>19- بَابُ أَنَّ الْأَمَةَ إِذَا أَرْضَعَتْ وَلَدَ سَیِّدِهَا صَارَتْ أُمَّ وَلَدٍ یُکْرَهُ بَیْعُهَا وَ لَا یَحْرُمُ‌</w:t>
      </w:r>
      <w:bookmarkEnd w:id="2080"/>
    </w:p>
    <w:p>
      <w:pPr>
        <w:pStyle w:val="Heading5"/>
      </w:pPr>
      <w:bookmarkStart w:id="2081" w:name="_Toc1540"/>
      <w:r>
        <w:t>اشارة</w:t>
      </w:r>
      <w:bookmarkEnd w:id="2081"/>
    </w:p>
    <w:p>
      <w:pPr>
        <w:pStyle w:val="BookText"/>
      </w:pPr>
      <w:r>
        <w:rPr>
          <w:rStyle w:val="FootnoteReference"/>
        </w:rPr>
        <w:footnoteReference w:id="2572"/>
      </w:r>
      <w:r>
        <w:rPr>
          <w:rFonts w:ascii="Amiri" w:hAnsi="Amiri" w:eastAsia="Amiri" w:cs="Amiri"/>
          <w:lang w:bidi="ar-SA"/>
          <w:color w:val="111111"/>
          <w:sz w:val="28"/>
          <w:szCs w:val="28"/>
          <w:rtl/>
        </w:rPr>
        <w:t xml:space="preserve">19 بَابُ أَنَّ الْأَمَةَ إِذَا أَرْضَعَتْ وَلَدَ سَیِّدِهَا صَارَتْ أُمَّ وَلَدٍ یُکْرَهُ بَیْعُهَا وَ لَا یَحْرُمُ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اگر کنیز فرزند ارباب خود را شیر دهد، به عنوان "ام ولد" محسوب می‌شود. فروش او مکروه است، اما حرام نیست.</w:t>
      </w:r>
    </w:p>
    <w:p>
      <w:pPr>
        <w:pStyle w:val="Heading5"/>
      </w:pPr>
      <w:bookmarkStart w:id="2082" w:name="_Toc1541"/>
      <w:r>
        <w:t>[رقم الحدیث الکلی: 25950 - رقم الحدیث الباب: 1]</w:t>
      </w:r>
      <w:bookmarkEnd w:id="2082"/>
    </w:p>
    <w:p>
      <w:pPr>
        <w:pStyle w:val="BookText"/>
      </w:pPr>
      <w:r>
        <w:rPr>
          <w:rFonts w:ascii="Times New Roman" w:hAnsi="Times New Roman" w:eastAsia="Times New Roman" w:cs="Times New Roman"/>
          <w:lang w:val="en-US" w:bidi="en-US"/>
          <w:color w:val="111111"/>
          <w:sz w:val="28"/>
          <w:szCs w:val="28"/>
          <w:rtl/>
        </w:rPr>
        <w:t xml:space="preserve">25950- 1- </w:t>
      </w:r>
      <w:r>
        <w:rPr>
          <w:rStyle w:val="FootnoteReference"/>
        </w:rPr>
        <w:footnoteReference w:id="2573"/>
      </w:r>
      <w:r>
        <w:rPr>
          <w:rFonts w:ascii="Amiri" w:hAnsi="Amiri" w:eastAsia="Amiri" w:cs="Amiri"/>
          <w:lang w:bidi="ar-SA"/>
          <w:color w:val="111111"/>
          <w:sz w:val="28"/>
          <w:szCs w:val="28"/>
          <w:rtl/>
        </w:rPr>
        <w:t xml:space="preserve">مُحَمَّدُ بْنُ الْحَسَنِ بِإِسْنَادِهِ عَنِ السَّکُونِیِّ عَنْ جَعْفَرِ بْنِ مُحَمَّدٍ عَنْ أَبِیهِ ع أَنَّ عَلِیّاً ع أَتَاهُ رَجُلٌ فَقَالَ إِنَّ أَمَتِی أَرْضَعَتْ وَلَدِی وَ قَدْ أَرَدْتُ بَیْعَهَا فَقَالَ خُذْ بِیَدِهَا فَقُلْ مَنْ یَشْتَرِی مِنِّی أُمَّ وَلَدِی.</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بن محمد (ع) از پدرش نقل کرده است که مردی نزد علی (ع) آمد و گفت: کنیز من فرزندم را شیر داده است و من قصد فروش او را دارم. علی (ع) فرمودند: دست او را بگیر و بگو: چه کسی می‌خواهد مادر فرزندم را بخرد؟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9" w:name="pg14696_165071"/>
    <w:bookmarkEnd w:id="389"/>
    <w:p>
      <w:pPr>
        <w:pStyle w:val="Heading5"/>
      </w:pPr>
      <w:bookmarkStart w:id="2083" w:name="_Toc1542"/>
      <w:r>
        <w:t>[رقم الحدیث الکلی: 25951 - رقم الحدیث الباب: 2]</w:t>
      </w:r>
      <w:bookmarkEnd w:id="2083"/>
    </w:p>
    <w:p>
      <w:pPr>
        <w:pStyle w:val="BookText"/>
      </w:pPr>
      <w:r>
        <w:rPr>
          <w:rFonts w:ascii="Times New Roman" w:hAnsi="Times New Roman" w:eastAsia="Times New Roman" w:cs="Times New Roman"/>
          <w:lang w:val="en-US" w:bidi="en-US"/>
          <w:color w:val="111111"/>
          <w:sz w:val="28"/>
          <w:szCs w:val="28"/>
          <w:rtl/>
        </w:rPr>
        <w:t xml:space="preserve">25951- 2- </w:t>
      </w:r>
      <w:r>
        <w:rPr>
          <w:rStyle w:val="FootnoteReference"/>
        </w:rPr>
        <w:footnoteReference w:id="2575"/>
      </w:r>
      <w:r>
        <w:rPr>
          <w:rFonts w:ascii="Amiri" w:hAnsi="Amiri" w:eastAsia="Amiri" w:cs="Amiri"/>
          <w:lang w:bidi="ar-SA"/>
          <w:color w:val="111111"/>
          <w:sz w:val="28"/>
          <w:szCs w:val="28"/>
          <w:rtl/>
        </w:rPr>
        <w:t xml:space="preserve">وَ بِإِسْنَادِهِ عَنِ الْحَسَنِ بْنِ مُحَمَّدِ بْنِ سَمَاعَةَ عَنْ عَبْدِ اللَّهِ بْنِ جَبَلَةَ عَنْ إِسْحَاقَ بْنِ عَمَّارٍ عَنْ عَبْدٍ صَالِحٍ ع قَالَ: سَأَلْتُهُ عَنْ رَجُلٍ کَانَتْ لَهُ خَادِمٌ فَوَلَدَتْ جَارِیَةً فَأَرْضَعَتْ خَادِمُهُ ابْناً لَهُ وَ أَرْضَعَتْ أُمُّ وَلَدِهِ ابْنَةَ خَادِمِهِ فَصَارَ الرَّجُلُ أَبَا بِنْتِ الْخَادِمِ مِنَ الرَّضَاعِ یَبِیعُهَا قَالَ نَعَمْ إِنْ شَاءَ بَاعَهَا فَانْتَفَعَ بِثَمَنِهَا قُلْتُ إِنْ کَانَ وَهَبَهَا لِبَعْضِ أَهْلِهِ حِینَ وَلَدَتْ وَ ابْنُهُ الْیَوْمَ غُلَامٌ شَابٌّ فَیَبِیعُهَا وَ یَأْخُذُ ثَمَنَهَا وَ لَا یَسْتَأْمِرُ ابْنَهُ أَوْ یَبِیعُهَا ابْنُهُ قَالَ یَبِیعُهَا هُوَ وَ یَأْخُذُ ثَمَنَهَا ابْنُهُ وَ مَالُ ابْنِهِ لَهُ قُلْتُ فَیَبِیعُ الْخَادِمَ وَ قَدْ أَرْضَعَتْ ابْناً لَهُ قَالَ نَعَمْ وَ مَا أُحِبُّ لَهُ أَنْ یَبِیعَهَا قُلْتُ فَإِنِ احْتَاجَ إِلَی ثَمَنِهَا قَالَ فَیَبِیعُهَا.</w:t>
      </w:r>
    </w:p>
    <w:p>
      <w:pPr>
        <w:pStyle w:val="BookText"/>
      </w:pPr>
      <w:r>
        <w:rPr>
          <w:rFonts w:ascii="Amiri" w:hAnsi="Amiri" w:eastAsia="Amiri" w:cs="Amiri"/>
          <w:lang w:bidi="ar-SA"/>
          <w:color w:val="111111"/>
          <w:sz w:val="28"/>
          <w:szCs w:val="28"/>
          <w:rtl/>
        </w:rPr>
        <w:t xml:space="preserve">قَالَ الشَّیْخُ قَوْلُهُ فِی أَوَّلِ الْخَبَرِ إِنْ شَاءَ بَاعَهَا رَاجِعٌ إِلَی الْخَادِمِ الْمُرْضِعَةِ دُونَ ابْنَتِهَا أَ لَا تَرَی أَنَّهُ فَسَّرَ ذَلِکَ فِی آخِرِ الْخَبَرِ أَقُولُ: وَ یَأْتِی مَا یَدُلُّ عَلَی آدَابِ الرَّضَاعِ وَ أَحْکَامِهِ فِی أَحْکَامِ الْأَوْلَادِ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باسلام لطفا ترجمه فارسی بدون متن عربی وتوضیح وباقید عبارت ترجمه فارسی در اول همه متون</w:t>
      </w:r>
    </w:p>
    <w:p>
      <w:pPr>
        <w:pStyle w:val="BookText"/>
      </w:pPr>
      <w:r>
        <w:rPr>
          <w:rFonts w:ascii="IRNazanin" w:hAnsi="IRNazanin" w:eastAsia="IRNazanin" w:cs="IRNazanin"/>
          <w:lang w:bidi="fa-IR"/>
          <w:color w:val="111111"/>
          <w:sz w:val="28"/>
          <w:szCs w:val="28"/>
          <w:rtl/>
        </w:rPr>
        <w:t xml:space="preserve">سلام! متوجه شدم که شما می‌خواهید متون عربی به فارسی ترجمه شوند، اما متن عربی حذف شود و فقط ترجمه فارسی ارائه گردد. همچنین، در ابتدای هر متن، عبارت "ترجمه فارسی:" اضافه شود. لطفاً متن عربی خود را ارائه دهید تا آن را برای شما ترجمه کنم.</w:t>
      </w:r>
    </w:p>
    <w:p>
      <w:pPr>
        <w:pStyle w:val="BookText"/>
      </w:pPr>
      <w:r>
        <w:rPr>
          <w:rFonts w:ascii="IRNazanin" w:hAnsi="IRNazanin" w:eastAsia="IRNazanin" w:cs="IRNazanin"/>
          <w:lang w:bidi="fa-IR"/>
          <w:color w:val="111111"/>
          <w:sz w:val="28"/>
          <w:szCs w:val="28"/>
          <w:rtl/>
        </w:rPr>
        <w:t xml:space="preserve">به عنوان مثال:</w:t>
      </w:r>
    </w:p>
    <w:p>
      <w:pPr>
        <w:pStyle w:val="BookText"/>
      </w:pPr>
      <w:r>
        <w:rPr>
          <w:rFonts w:ascii="IRNazanin" w:hAnsi="IRNazanin" w:eastAsia="IRNazanin" w:cs="IRNazanin"/>
          <w:lang w:bidi="fa-IR"/>
          <w:color w:val="111111"/>
          <w:sz w:val="28"/>
          <w:szCs w:val="28"/>
          <w:rtl/>
        </w:rPr>
        <w:t xml:space="preserve">متن عربی:</w:t>
      </w:r>
    </w:p>
    <w:p>
      <w:pPr>
        <w:pStyle w:val="BookText"/>
      </w:pPr>
      <w:r>
        <w:rPr>
          <w:rFonts w:ascii="IRNazanin" w:hAnsi="IRNazanin" w:eastAsia="IRNazanin" w:cs="IRNazanin"/>
          <w:lang w:bidi="fa-IR"/>
          <w:color w:val="111111"/>
          <w:sz w:val="28"/>
          <w:szCs w:val="28"/>
          <w:rtl/>
        </w:rPr>
        <w:t xml:space="preserve">"السلام علیکم"</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ترجمه فارسی: سلام بر شما.</w:t>
      </w:r>
    </w:p>
    <w:p>
      <w:pPr>
        <w:pStyle w:val="BookText"/>
      </w:pPr>
      <w:r>
        <w:rPr>
          <w:rFonts w:ascii="IRNazanin" w:hAnsi="IRNazanin" w:eastAsia="IRNazanin" w:cs="IRNazanin"/>
          <w:lang w:bidi="fa-IR"/>
          <w:color w:val="111111"/>
          <w:sz w:val="28"/>
          <w:szCs w:val="28"/>
          <w:rtl/>
        </w:rPr>
        <w:t xml:space="preserve">منتظر متن شما هستم! 😊</w:t>
      </w:r>
    </w:p>
    <w:p>
      <w:pPr>
        <w:pStyle w:val="BookText"/>
      </w:pPr>
      <w:r>
        <w:rPr>
          <w:rFonts w:ascii="Amiri" w:hAnsi="Amiri" w:eastAsia="Amiri" w:cs="Amiri"/>
          <w:lang w:bidi="ar-SA"/>
          <w:color w:val="111111"/>
          <w:sz w:val="28"/>
          <w:szCs w:val="28"/>
          <w:rtl/>
        </w:rPr>
        <w:t xml:space="preserve">بَابُ أَنَّ الْمَرْأَةَ إِذَا أَرْضَعَتْ مَمْلُوکَهَا صَارَ وَلَدَهَا وَ انْعَتَقَ عَلَیْهَا وَ حَرُمَ بَیْعُهُ وَ أَنَّ کُلَّ مَنْ یَنْعَتِقُ عَلَی الْمَالِکِ مِنَ النَّسَبِ یَنْعَتِقُ عَلَیْهِ مِنَ الرَّضَاعِ</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بابی که بیان می‌کند اگر زنی برده‌ی خود را شیر دهد، آن برده فرزند او محسوب می‌شود و بر او آزاد می‌گردد و فروش او حرام می‌شود. همچنین، هر کس که به سبب نسب بر مالک آزاد می‌شود، به سبب شیرخوارگی نیز بر او آزاد می‌گردد.</w:t>
      </w:r>
    </w:p>
    <w:p>
      <w:pPr>
        <w:pStyle w:val="BookText"/>
      </w:pPr>
      <w:r>
        <w:rPr>
          <w:rFonts w:ascii="Amiri" w:hAnsi="Amiri" w:eastAsia="Amiri" w:cs="Amiri"/>
          <w:lang w:bidi="ar-SA"/>
          <w:color w:val="111111"/>
          <w:sz w:val="28"/>
          <w:szCs w:val="28"/>
          <w:rtl/>
        </w:rPr>
        <w:t xml:space="preserve">عَلِیِّ بْنِ الْحُسَیْنِ فِی الْمُقْنِعِ قَالَ: قَالَ أَبُو عَبْدِ اللَّهِ ع فِی امْرَأَةٍ أَرْضَعَتِ ابْنَ جَارِیَتِهَا إِنَّهَا تُعْتِقُهُ.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علی بن الحسین در کتاب "المقنع" نقل کرده است که امام صادق (ع) فرمود: اگر زنی فرزند کنیز خود را شیر دهد، آن کودک آزاد می‌شود.</w:t>
      </w:r>
    </w:p>
    <w:p>
      <w:pPr>
        <w:pStyle w:val="BookText"/>
      </w:pPr>
      <w:r>
        <w:rPr>
          <w:rFonts w:ascii="Amiri" w:hAnsi="Amiri" w:eastAsia="Amiri" w:cs="Amiri"/>
          <w:lang w:bidi="ar-SA"/>
          <w:color w:val="111111"/>
          <w:sz w:val="28"/>
          <w:szCs w:val="28"/>
          <w:rtl/>
        </w:rPr>
        <w:t xml:space="preserve">قَالَ وَ رُوِیَ فِی مَمْلُوکَةٍ أَرْضَعَتْهَا مَوْلَاتُهَا بِلَبَنِهَا أَنَّهُ لَا یَحِلُّ بَیْعُهَا.</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گفته شده است که روایت شده اگر مالک‌زن (صاحب‌خانه) کنیز خود را با شیر خود شیر دهد، فروش آن کنیز حرام می‌شود.</w:t>
      </w:r>
    </w:p>
    <w:p>
      <w:pPr>
        <w:pStyle w:val="BookText"/>
      </w:pPr>
      <w:r>
        <w:rPr>
          <w:rFonts w:ascii="Amiri" w:hAnsi="Amiri" w:eastAsia="Amiri" w:cs="Amiri"/>
          <w:lang w:bidi="ar-SA"/>
          <w:color w:val="111111"/>
          <w:sz w:val="28"/>
          <w:szCs w:val="28"/>
          <w:rtl/>
        </w:rPr>
        <w:t xml:space="preserve">عَلِیُّ بْنُ جَعْفَرٍ فِی کِتَابِهِ عَنْ أَخِیهِ مُوسَی ع قَالَ: سَأَلْتُهُ عَنِ امْرَأَةٍ أَرْضَعَتْ مَمْلُوکَهَا مَا حَالُهُ قَالَ إِذَا أَرْضَعَتْهُ عَتَقَ.</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(ع) نقل کرده است که پرسیدم: اگر زنی برده‌ی خود را شیر دهد، وضعیت او چگونه است؟ فرمود: هنگامی که او را شیر دهد، آزاد می‌شود.</w:t>
      </w:r>
    </w:p>
    <w:p>
      <w:pPr>
        <w:pStyle w:val="BookText"/>
      </w:pPr>
      <w:r>
        <w:rPr>
          <w:rFonts w:ascii="Amiri" w:hAnsi="Amiri" w:eastAsia="Amiri" w:cs="Amiri"/>
          <w:lang w:bidi="ar-SA"/>
          <w:color w:val="111111"/>
          <w:sz w:val="28"/>
          <w:szCs w:val="28"/>
          <w:rtl/>
        </w:rPr>
        <w:t xml:space="preserve">بَابُ أَنَّهُ یُکْرَهُ لِلْمَرْأَةِ إِرْضَاعُ الْعَنَاقِ وَ الْجَدْیِ بِلَبَنِهَا فَإِنْ فَعَلَتْ فَأَرْضَعَتْهُ حَتَّی فُطِمَ لَمْ یَحْرُمْ لَبَنُهَا وَ لَا لَحْمُهَا وَ لَا نَسْلُهَا وَ لَا ذَبْحُهَا</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بابی که بیان می‌کند مکروه است زن بزغاله یا بچه‌بز را با شیر خود شیر دهد. اما اگر چنین کند و آن حیوان را شیر دهد تا از شیر گرفته شود، شیر آن زن، گوشت آن حیوان، نسل آن و ذبح آن حرام نمی‌شود.</w:t>
      </w:r>
    </w:p>
    <w:p>
      <w:pPr>
        <w:pStyle w:val="BookText"/>
      </w:pPr>
      <w:r>
        <w:rPr>
          <w:rFonts w:ascii="Amiri" w:hAnsi="Amiri" w:eastAsia="Amiri" w:cs="Amiri"/>
          <w:lang w:bidi="ar-SA"/>
          <w:color w:val="111111"/>
          <w:sz w:val="28"/>
          <w:szCs w:val="28"/>
          <w:rtl/>
        </w:rPr>
        <w:t xml:space="preserve">عَنْ أَحْمَدَ بْنِ مُحَمَّدِ بْنِ عِیسَی قَالَ: کَتَبْتُ إِلَیْهِ جَعَلَنِیَ اللَّهُ فِدَاکَ امْرَأَةٌ أَرْضَعَتْ عَنَاقاً بِلَبَنِ نَفْسِهَا حَتَّی فُطِمَتْ وَ کَبِرَتْ وَ ضَرَبَهَا الْفَحْلُ</w:t>
      </w:r>
    </w:p>
    <w:p>
      <w:pPr>
        <w:pStyle w:val="BookText"/>
      </w:pPr>
      <w:r>
        <w:rPr>
          <w:rFonts w:ascii="IRNazanin" w:hAnsi="IRNazanin" w:eastAsia="IRNazanin" w:cs="IRNazanin"/>
          <w:lang w:bidi="fa-IR"/>
          <w:color w:val="111111"/>
          <w:sz w:val="28"/>
          <w:szCs w:val="28"/>
          <w:rtl/>
        </w:rPr>
        <w:t xml:space="preserve">ص: 406</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وَضَعَتْ یَجُوزُ أَنْ یُؤْکَلَ لَبَنُهَا وَ تُبَاعَ وَ تُذْبَحَ وَ یُؤْکَلَ لَحْمُهَا فَکَتَبَ ع فِعْلٌ مَکْرُوهٌ وَ لَا بَأْسَ بِهِ.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احمد بن محمد بن عیسی نقل کرده است که نوشتم: فدایت شوم، زنی بزغاله‌ای را با شیر خود شیر داد تا از شیر گرفته شد و بزرگ شد و نر به آن جفت‌گیری کرد و بزغاله‌ای به دنیا آورد. آیا خوردن شیر آن بزغاله، فروش آن، ذبح آن و خوردن گوشت آن جایز است؟ امام (ع) نوشتند: این کار مکروه است، اما اشکالی ندارد.</w:t>
      </w:r>
    </w:p>
    <w:p>
      <w:pPr>
        <w:pStyle w:val="BookText"/>
      </w:pPr>
      <w:r>
        <w:rPr>
          <w:rFonts w:ascii="IRNazanin" w:hAnsi="IRNazanin" w:eastAsia="IRNazanin" w:cs="IRNazanin"/>
          <w:lang w:bidi="fa-IR"/>
          <w:color w:val="111111"/>
          <w:sz w:val="28"/>
          <w:szCs w:val="28"/>
          <w:rtl/>
        </w:rPr>
        <w:t xml:space="preserve">ص: 406</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0" w:name="pg14696_165074"/>
    <w:bookmarkEnd w:id="390"/>
    <w:p>
      <w:pPr>
        <w:pStyle w:val="BookText"/>
      </w:pPr>
      <w:r>
        <w:rPr>
          <w:rFonts w:ascii="Amiri" w:hAnsi="Amiri" w:eastAsia="Amiri" w:cs="Amiri"/>
          <w:lang w:bidi="ar-SA"/>
          <w:color w:val="111111"/>
          <w:sz w:val="28"/>
          <w:szCs w:val="28"/>
          <w:rtl/>
        </w:rPr>
        <w:t xml:space="preserve">عَنْ عَلِیِّ بْنِ الْحَکَمِ عَمَّنْ رَوَاهُ عَنْ أَبِی عَبْدِ اللَّهِ ع فِی جَدْیٍ رَضَعَ مِنْ لَبَنِ امْرَأَةٍ حَتَّی اشْتَدَّ عَظْمُهُ وَ نَبَتَ لَحْمُهُ قَالَ لَا بَأْسَ بِلَحْمِهِ.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علی بن حکم از راویانی نقل کرده است که امام صادق (ع) درباره بچه‌بزی که از شیر زنی نوشیده تا استخوان‌هایش محکم و گوشت‌هایش رشد کرده، فرمودند: خوردن گوشت آن اشکالی ندارد.</w:t>
      </w:r>
    </w:p>
    <w:p>
      <w:pPr>
        <w:pStyle w:val="BookText"/>
      </w:pPr>
      <w:r>
        <w:rPr>
          <w:rFonts w:ascii="Amiri" w:hAnsi="Amiri" w:eastAsia="Amiri" w:cs="Amiri"/>
          <w:lang w:bidi="ar-SA"/>
          <w:color w:val="111111"/>
          <w:sz w:val="28"/>
          <w:szCs w:val="28"/>
          <w:rtl/>
        </w:rPr>
        <w:t xml:space="preserve">بَابُ أَنَّ الْأَمَةَ إِذَا أَرْضَعَتْ وَلَدَ سَیِّدِهَا صَارَتْ أُمَّ وَلَدٍ یُکْرَهُ بَیْعُهَا وَ لَا یَحْرُمُ</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بابی که بیان می‌کند اگر کنیز فرزند ارباب خود را شیر دهد، به عنوان "ام ولد" محسوب می‌شود. فروش او مکروه است، اما حرام نیست.</w:t>
      </w:r>
    </w:p>
    <w:p>
      <w:pPr>
        <w:pStyle w:val="BookText"/>
      </w:pPr>
      <w:r>
        <w:rPr>
          <w:rFonts w:ascii="Amiri" w:hAnsi="Amiri" w:eastAsia="Amiri" w:cs="Amiri"/>
          <w:lang w:bidi="ar-SA"/>
          <w:color w:val="111111"/>
          <w:sz w:val="28"/>
          <w:szCs w:val="28"/>
          <w:rtl/>
        </w:rPr>
        <w:t xml:space="preserve">عَنِ السَّکُونِیِّ عَنْ جَعْفَرِ بْنِ مُحَمَّدٍ عَنْ أَبِیهِ ع أَنَّ عَلِیّاً ع أَتَاهُ رَجُلٌ فَقَالَ إِنَّ أَمَتِی أَرْضَعَتْ وَلَدِی وَ قَدْ أَرَدْتُ بَیْعَهَا فَقَالَ خُذْ بِیَدِهَا فَقُلْ مَنْ یَشْتَرِی مِنِّی أُمَّ وَلَدِی.</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سکونی از جعفر بن محمد (ع) از پدرش نقل کرده است که مردی نزد علی (ع) آمد و گفت: کنیز من فرزندم را شیر داده است و من قصد فروش او را دارم. علی (ع) فرمودند: دست او را بگیر و بگو: چه کسی می‌خواهد مادر فرزندم را بخرد؟</w:t>
      </w:r>
    </w:p>
    <w:p>
      <w:pPr>
        <w:pStyle w:val="BookText"/>
      </w:pPr>
      <w:r>
        <w:rPr>
          <w:rFonts w:ascii="Amiri" w:hAnsi="Amiri" w:eastAsia="Amiri" w:cs="Amiri"/>
          <w:lang w:bidi="ar-SA"/>
          <w:color w:val="111111"/>
          <w:sz w:val="28"/>
          <w:szCs w:val="28"/>
          <w:rtl/>
        </w:rPr>
        <w:t xml:space="preserve">عَنْ إِسْحَاقَ بْنِ عَمَّارٍ عَنْ عَبْدٍ صَالِحٍ ع قَالَ: سَأَلْتُهُ عَنْ رَجُلٍ کَانَتْ لَهُ خَادِمٌ فَوَلَدَتْ جَارِیَةً فَأَرْضَعَتْ خَادِمُهُ ابْناً لَهُ وَ أَرْضَعَتْ أُمُّ وَلَدِهِ ابْنَةَ خَادِمِهِ فَصَارَ الرَّجُلُ أَبَا بِنْتِ الْخَادِمِ مِنَ الرَّضَاعِ یَبِیعُهَا قَالَ نَعَمْ إِنْ شَاءَ بَاعَهَا فَانْتَفَعَ بِثَمَنِهَا قُلْتُ إِنْ کَانَ وَهَبَهَا لِبَعْضِ أَهْلِهِ حِینَ وَلَدَتْ وَ ابْنُهُ الْیَوْمَ غُلَامٌ شَابٌّ فَیَبِیعُهَا وَ یَأْخُذُ ثَمَنَهَا وَ لَا یَسْتَأْمِرُ ابْنَهُ أَوْ یَبِیعُهَا ابْنُهُ قَالَ یَبِیعُهَا هُوَ وَ یَأْخُذُ ثَمَنَهَا ابْنُهُ وَ مَالُ ابْنِهِ لَهُ قُلْتُ فَیَبِیعُ الْخَادِمَ وَ قَدْ أَرْضَعَتْ ابْناً لَهُ قَالَ نَعَمْ وَ مَا أُحِبُّ لَهُ أَنْ یَبِیعَهَا قُلْتُ فَإِنِ احْتَاجَ إِلَی ثَمَنِهَا قَالَ فَیَبِیعُهَا.</w:t>
      </w:r>
    </w:p>
    <w:p>
      <w:pPr>
        <w:pStyle w:val="BookText"/>
      </w:pPr>
      <w:r>
        <w:rPr>
          <w:rFonts w:ascii="Amiri" w:hAnsi="Amiri" w:eastAsia="Amiri" w:cs="Amiri"/>
          <w:lang w:bidi="ar-SA"/>
          <w:color w:val="111111"/>
          <w:sz w:val="28"/>
          <w:szCs w:val="28"/>
          <w:rtl/>
        </w:rPr>
        <w:t xml:space="preserve">قَالَ الشَّیْخُ قَوْلُهُ فِی أَوَّلِ الْخَبَرِ إِنْ شَاءَ بَاعَهَا رَاجِعٌ إِلَی الْخَادِمِ الْمُرْضِعَةِ دُونَ ابْنَتِهَا أَ لَا تَرَی أَنَّهُ فَسَّرَ ذَلِکَ فِی آخِرِ الْخَبَرِ أَقُولُ: وَ یَأْتِی مَا یَدُلُّ عَلَی آدَابِ الرَّضَاعِ وَ أَحْکَامِهِ فِی أَحْکَامِ الْأَوْلَادِ</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اسحاق بن عمار از عبد صالح (ع) نقل کرده است که گفت: از او درباره مردی پرسیدم که خدمتکاری داشت و آن خدمتکار دختری به دنیا آورد. سپس خدمتکارش پسر او را شیر داد و مادر فرزندش نیز دختر خدمتکار را شیر داد. در نتیجه، آن مرد به سبب شیرخوارگی پدر دختر خدمتکار محسوب می‌شد. آیا او می‌تواند آن دختر را بفروشد؟ امام (ع) فرمودند: بله، اگر بخواهد می‌تواند او را بفروشد و از قیمت آن استفاده کند. گفتم: اگر او دختر را هنگام تولد به یکی از اعضای خانواده‌اش بخشیده باشد و امروز پسرش جوان شده است، آیا می‌تواند او را بفروشد و قیمت آن را بگیرد بدون اینکه از پسرش اجازه بگیرد؟ یا پسرش باید او را بفروشد؟ امام (ع) فرمودند: او می‌تواند دختر را بفروشد و پسرش قیمت آن را بگیرد، زیرا مال پسرش متعلق به اوست. گفتم: آیا می‌تواند خدمتکار را که پسرش را شیر داده است بفروشد؟ امام (ع) فرمودند: بله، اما دوست ندارم که او را بفروشد. گفتم: اگر به قیمت آن نیاز داشته باشد چه؟ امام (ع) فرمودند: در این صورت می‌تواند او را بفروشد.</w:t>
      </w:r>
    </w:p>
    <w:p>
      <w:pPr>
        <w:pStyle w:val="BookText"/>
      </w:pPr>
      <w:r>
        <w:rPr>
          <w:rFonts w:ascii="IRNazanin" w:hAnsi="IRNazanin" w:eastAsia="IRNazanin" w:cs="IRNazanin"/>
          <w:lang w:bidi="fa-IR"/>
          <w:color w:val="111111"/>
          <w:sz w:val="28"/>
          <w:szCs w:val="28"/>
          <w:rtl/>
        </w:rPr>
        <w:t xml:space="preserve">شیخ (قدس سره) گفته است: سخن امام (ع) در ابتدای حدیث که فرمودند "اگر بخواهد می‌تواند او را بفروشد" مربوط به خدمتکار شیرده است، نه دخترش. آیا نمی‌بینی که امام (ع) این را در پایان حدیث توضیح داده‌اند؟ می‌گویم: در بخش احکام فرزندان، مطالبی که نشان‌دهنده آداب و احکام شیرخوارگی است نیز خواهد آمد.</w:t>
      </w:r>
    </w:p>
    <w:p>
      <w:pPr>
        <w:pStyle w:val="Heading3"/>
      </w:pPr>
      <w:bookmarkStart w:id="2084" w:name="_Toc1543"/>
      <w:r>
        <w:t>أَبْوَابُ مَا یُحَرَّمُ بِالْمُصَاهَرَةِ وَ نَحْوِهَا</w:t>
      </w:r>
      <w:bookmarkEnd w:id="2084"/>
    </w:p>
    <w:p>
      <w:pPr>
        <w:pStyle w:val="Heading4"/>
      </w:pPr>
      <w:bookmarkStart w:id="2085" w:name="_Toc1544"/>
      <w:r>
        <w:t>1- بَابُ أَقْسَامِ الْمُحَرَّمَاتِ فِی النِّکَاحِ‌</w:t>
      </w:r>
      <w:bookmarkEnd w:id="2085"/>
    </w:p>
    <w:p>
      <w:pPr>
        <w:pStyle w:val="Heading5"/>
      </w:pPr>
      <w:bookmarkStart w:id="2086" w:name="_Toc1545"/>
      <w:r>
        <w:t>اشارة</w:t>
      </w:r>
      <w:bookmarkEnd w:id="2086"/>
    </w:p>
    <w:p>
      <w:pPr>
        <w:pStyle w:val="BookText"/>
      </w:pPr>
      <w:r>
        <w:rPr>
          <w:rStyle w:val="FootnoteReference"/>
        </w:rPr>
        <w:footnoteReference w:id="2577"/>
      </w:r>
      <w:r>
        <w:rPr>
          <w:rFonts w:ascii="Amiri" w:hAnsi="Amiri" w:eastAsia="Amiri" w:cs="Amiri"/>
          <w:lang w:bidi="ar-SA"/>
          <w:color w:val="111111"/>
          <w:sz w:val="28"/>
          <w:szCs w:val="28"/>
          <w:rtl/>
        </w:rPr>
        <w:t xml:space="preserve">1 بَابُ أَقْسَامِ الْمُحَرَّمَاتِ فِی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اقسام مختلف محرمات در باب ازدواج</w:t>
      </w:r>
    </w:p>
    <w:p>
      <w:pPr>
        <w:pStyle w:val="Heading5"/>
      </w:pPr>
      <w:bookmarkStart w:id="2087" w:name="_Toc1546"/>
      <w:r>
        <w:t>[رقم الحدیث الکلی: 25952 - رقم الحدیث الباب: 1]</w:t>
      </w:r>
      <w:bookmarkEnd w:id="2087"/>
    </w:p>
    <w:p>
      <w:pPr>
        <w:pStyle w:val="BookText"/>
      </w:pPr>
      <w:r>
        <w:rPr>
          <w:rFonts w:ascii="Times New Roman" w:hAnsi="Times New Roman" w:eastAsia="Times New Roman" w:cs="Times New Roman"/>
          <w:lang w:val="en-US" w:bidi="en-US"/>
          <w:color w:val="111111"/>
          <w:sz w:val="28"/>
          <w:szCs w:val="28"/>
          <w:rtl/>
        </w:rPr>
        <w:t xml:space="preserve">25952- 1- </w:t>
      </w:r>
      <w:r>
        <w:rPr>
          <w:rStyle w:val="FootnoteReference"/>
        </w:rPr>
        <w:footnoteReference w:id="2578"/>
      </w:r>
      <w:r>
        <w:rPr>
          <w:rFonts w:ascii="Amiri" w:hAnsi="Amiri" w:eastAsia="Amiri" w:cs="Amiri"/>
          <w:lang w:bidi="ar-SA"/>
          <w:color w:val="111111"/>
          <w:sz w:val="28"/>
          <w:szCs w:val="28"/>
          <w:rtl/>
        </w:rPr>
        <w:t xml:space="preserve">مُحَمَّدُ بْنُ عَلِیِّ بْنِ الْحُسَیْنِ فِی الْخِصَالِ عَنِ الْحَسَنِ بْنِ حَمْزَةَ الْعَلَوِیِّ عَنْ مُحَمَّدِ بْنِ یَزْدَادَ عَنْ عَبْدِ اللَّهِ بْنِ أَحْمَدَ عَنْ سَهْلِ بْنِ صَالِحٍ عَنْ إِبْرَاهِیمَ بْنِ عَبْدِ الرَّحْمَنِ عَنْ مُوسَی بْنِ جَعْفَرٍ عَنْ أَبِیهِ جَعْفَرِ بْنِ مُحَمَّدٍ ع قَالَ: سُئِلَ أَبِی ع عَمَّا حَرَّمَ اللَّهُ عَزَّ وَ جَلَّ مِنَ الْفُرُوجِ فِی الْقُرْآنِ- وَ عَمَّا حَرَّمَ رَسُولُ اللَّهِ ص فِی سُنَّتِهِ قَالَ الَّذِی حَرَّمَ اللَّهُ عَزَّ وَ جَلَّ مِنْ ذَلِکَ أَرْبَعَةٌ وَ ثَلَاثُونَ وَجْهاً سَبْعَةَ عَشَرَ فِی الْقُرْآنِ وَ سَبْعَةَ عَشَرَ فِی السُّنَّةِ فَأَمَّا الَّتِی فِی الْقُرْآنِ فَالزِّنَا قَالَ اللَّهُ عَزَّ وَ جَلَّ وَ لا تَقْرَبُوا الزِّنی </w:t>
      </w:r>
      <w:r>
        <w:rPr>
          <w:rStyle w:val="FootnoteReference"/>
        </w:rPr>
        <w:footnoteReference w:id="2579"/>
      </w:r>
      <w:r>
        <w:rPr>
          <w:rFonts w:ascii="Amiri" w:hAnsi="Amiri" w:eastAsia="Amiri" w:cs="Amiri"/>
          <w:lang w:bidi="ar-SA"/>
          <w:color w:val="111111"/>
          <w:sz w:val="28"/>
          <w:szCs w:val="28"/>
          <w:rtl/>
        </w:rPr>
        <w:t xml:space="preserve">وَ نِکَاحُ امْرَأَةِ الْأَبِ قَالَ اللَّهُ عَزَّ وَ جَلَّ وَ لا تَنْکِحُوا ما نَکَحَ آباؤُکُمْ مِنَ النِّساءِ </w:t>
      </w:r>
      <w:r>
        <w:rPr>
          <w:rStyle w:val="FootnoteReference"/>
        </w:rPr>
        <w:footnoteReference w:id="2580"/>
      </w:r>
      <w:r>
        <w:rPr>
          <w:rFonts w:ascii="Amiri" w:hAnsi="Amiri" w:eastAsia="Amiri" w:cs="Amiri"/>
          <w:lang w:bidi="ar-SA"/>
          <w:color w:val="111111"/>
          <w:sz w:val="28"/>
          <w:szCs w:val="28"/>
          <w:rtl/>
        </w:rPr>
        <w:t xml:space="preserve">وَ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w:t>
      </w:r>
    </w:p>
    <w:p>
      <w:pPr>
        <w:pStyle w:val="BookText"/>
      </w:pPr>
      <w:r>
        <w:rPr>
          <w:rFonts w:ascii="IRNazanin" w:hAnsi="IRNazanin" w:eastAsia="IRNazanin" w:cs="IRNazanin"/>
          <w:lang w:bidi="fa-IR"/>
          <w:color w:val="111111"/>
          <w:sz w:val="28"/>
          <w:szCs w:val="28"/>
          <w:rtl/>
        </w:rPr>
        <w:t xml:space="preserve">ص: 409</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1" w:name="pg14696_165075"/>
    <w:bookmarkEnd w:id="391"/>
    <w:p>
      <w:pPr>
        <w:pStyle w:val="BookText"/>
      </w:pPr>
      <w:r>
        <w:rPr>
          <w:rFonts w:ascii="Amiri" w:hAnsi="Amiri" w:eastAsia="Amiri" w:cs="Amiri"/>
          <w:lang w:bidi="ar-SA"/>
          <w:color w:val="111111"/>
          <w:sz w:val="28"/>
          <w:szCs w:val="28"/>
          <w:rtl/>
        </w:rPr>
        <w:t xml:space="preserve">أَصْلابِکُمْ وَ أَنْ تَجْمَعُوا بَیْنَ الْأُخْتَیْنِ إِلَّا ما قَدْ سَلَفَ </w:t>
      </w:r>
      <w:r>
        <w:rPr>
          <w:rStyle w:val="FootnoteReference"/>
        </w:rPr>
        <w:footnoteReference w:id="2581"/>
      </w:r>
      <w:r>
        <w:rPr>
          <w:rFonts w:ascii="Amiri" w:hAnsi="Amiri" w:eastAsia="Amiri" w:cs="Amiri"/>
          <w:lang w:bidi="ar-SA"/>
          <w:color w:val="111111"/>
          <w:sz w:val="28"/>
          <w:szCs w:val="28"/>
          <w:rtl/>
        </w:rPr>
        <w:t xml:space="preserve">وَ الْحَائِضُ حَتَّی تَطْهُرَ قَالَ اللَّهُ عَزَّ وَ جَلَّ وَ لا تَقْرَبُوهُنَّ حَتَّی یَطْهُرْنَ </w:t>
      </w:r>
      <w:r>
        <w:rPr>
          <w:rStyle w:val="FootnoteReference"/>
        </w:rPr>
        <w:footnoteReference w:id="2582"/>
      </w:r>
      <w:r>
        <w:rPr>
          <w:rFonts w:ascii="Amiri" w:hAnsi="Amiri" w:eastAsia="Amiri" w:cs="Amiri"/>
          <w:lang w:bidi="ar-SA"/>
          <w:color w:val="111111"/>
          <w:sz w:val="28"/>
          <w:szCs w:val="28"/>
          <w:rtl/>
        </w:rPr>
        <w:t xml:space="preserve">وَ النِّکَاحُ فِی الِاعْتِکَافِ قَالَ اللَّهُ عَزَّ وَ جَلَّ وَ لا تُبَاشِرُوهُنَّ وَ أَنْتُمْ عاکِفُونَ فِی الْمَساجِدِ </w:t>
      </w:r>
      <w:r>
        <w:rPr>
          <w:rStyle w:val="FootnoteReference"/>
        </w:rPr>
        <w:footnoteReference w:id="2583"/>
      </w:r>
      <w:r>
        <w:rPr>
          <w:rFonts w:ascii="Amiri" w:hAnsi="Amiri" w:eastAsia="Amiri" w:cs="Amiri"/>
          <w:lang w:bidi="ar-SA"/>
          <w:color w:val="111111"/>
          <w:sz w:val="28"/>
          <w:szCs w:val="28"/>
          <w:rtl/>
        </w:rPr>
        <w:t xml:space="preserve">وَ أَمَّا الَّتِی فِی السُّنَّةِ فَالْمُوَاقَعَةُ فِی شَهْرِ رَمَضَانَ نَهَاراً وَ تَزْوِیجُ الْمُلَاعَنَةِ بَعْدَ اللِّعَانِ وَ التَّزْوِیجُ فِی الْعِدَّةِ وَ الْمُوَاقَعَةُ فِی الْإِحْرَامِ وَ الْمُحْرِمُ یَتَزَوَّجُ أَوْ یُزَوِّجُ وَ الْمُظَاهِرُ قَبْلَ أَنْ یُکَفِّرَ وَ تَزْوِیجُ الْمُشْرِکَةِ وَ تَزْوِیجُ الرَّجُلِ امْرَأَةً قَدْ طَلَّقَهَا لِلْعِدَّةِ تِسْعَ تَطْلِیقَاتٍ وَ تَزْوِیجُ الْأَمَةِ عَلَی الْحُرَّةِ وَ تَزْوِیجُ الذِّمِّیَّةِ عَلَی الْمُسْلِمَةِ وَ تَزْوِیجُ الْمَرْأَةِ عَلَی عَمَّتِهَا وَ تَزْوِیجُ الْأَمَةِ مِنْ غَیْرِ إِذْنِ مَوْلَاهَا وَ تَزْوِیجُ الْأَمَةِ عَلَی مَنْ یَقْدِرُ عَلَی تَزْوِیجِ الْحُرَّةِ وَ الْجَارِیَةُ مِنَ السَّبْیِ قَبْلَ الْقِسْمَةِ وَ الْجَارِیَةُ الْمُشْتَرَکَةُ وَ الْجَارِیَةُ الْمُشْتَرَاةُ قَبْلَ أَنْ تَسْتَبْرِئَهَا وَ الْمُکَاتَبَةُ الَّتِی قَدْ أَدَّتْ بَعْضَ الْمُکَاتَبَةِ.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هفتم فرمايد از پدرم سؤال شد از فرجهائى كه خدا در قرآن حرام كرده و از آنچه رسول خدا در دستورات خود حرام كرده،فرمود آنچه از فروج را خدا حرام كرده سى و چهار است هفده تا از آن در قرآن است و هفده تا در سنت،آنچه در قرآنست زنا است كه خدا فرموده پيرامون زنا نگرديد. نكاح پدر زنست كه خدا فرمود با زنانى كه پدر شما ازدواج كرده ازدواج نكنيد،مادران شما و دختران شما و خواهران شما و عمه‌هاى شما و دختران برادر و دختران خواهر و مادرهاى رضاعى و خواهرهاى رضاعى و مادر زن و دختر زن‌ها كه در دامن شمايند از زنانى كه بآنها دخول كرده‌ايد و اگر به آنها دخول نكرده‌ايد بر شما گناهى نيست و زنان پسران صلبى شما و اينكه دو خواهر را با هم ازدواج كنيد مگر آنچه گذشته و زن حائض تا پاك شود كه خدا فرمود بآنها نزديك نشويد و جماع در حال اعتكاف كه خداى عز و جل فرمود با زنان مباشرت نكنيد در حالى كه ميان مسجدها معتكف هستيد. آنچه در سنت حرام شده جماع در روز ماه رمضان و ازدواج با زنى كه با او لعان كردى و ازدواج در عده و مواقعه در حال احرام و ازدواج محرم و طرف ازدواج محرم شدن و زنى كه شوهر او را ظهار كرده پيش از آنكه كفاره ظهار را بدهد و تزويج زن مشركه و ازدواج مرد با زنى كه او را نه بار طلاق عدى داده و تزويج كنيز بر سر زن آزاد و تزويج زن ذميه بر سر زن مسلمان و تزويج زن بر سر عمه و خاله آن زن و تزويج كنيز بدون اذن آقاى او و تزويج كنيز براى كسى كه ميتواند زن آزاد تزويج كند و كنيز اسيرى كه بغنيمت گرفته شده پيش از تقسيم غنيمت و كنيزى كه خريدارى شده پيش از آنكه استبراء شود و كنيزى كه با او قرار مكاتبه داده شده بعد از آنكه سهمى از مال المكاتبه را رد كرده.</w:t>
      </w:r>
    </w:p>
    <w:p>
      <w:pPr>
        <w:pStyle w:val="Heading5"/>
      </w:pPr>
      <w:bookmarkStart w:id="2088" w:name="_Toc1547"/>
      <w:r>
        <w:t>[رقم الحدیث الکلی: 25953 - رقم الحدیث الباب: 2]</w:t>
      </w:r>
      <w:bookmarkEnd w:id="2088"/>
    </w:p>
    <w:p>
      <w:pPr>
        <w:pStyle w:val="BookText"/>
      </w:pPr>
      <w:r>
        <w:rPr>
          <w:rFonts w:ascii="Times New Roman" w:hAnsi="Times New Roman" w:eastAsia="Times New Roman" w:cs="Times New Roman"/>
          <w:lang w:val="en-US" w:bidi="en-US"/>
          <w:color w:val="111111"/>
          <w:sz w:val="28"/>
          <w:szCs w:val="28"/>
          <w:rtl/>
        </w:rPr>
        <w:t xml:space="preserve">25953- 2- </w:t>
      </w:r>
      <w:r>
        <w:rPr>
          <w:rStyle w:val="FootnoteReference"/>
        </w:rPr>
        <w:footnoteReference w:id="2584"/>
      </w:r>
      <w:r>
        <w:rPr>
          <w:rFonts w:ascii="Amiri" w:hAnsi="Amiri" w:eastAsia="Amiri" w:cs="Amiri"/>
          <w:lang w:bidi="ar-SA"/>
          <w:color w:val="111111"/>
          <w:sz w:val="28"/>
          <w:szCs w:val="28"/>
          <w:rtl/>
        </w:rPr>
        <w:t xml:space="preserve">سَعْدُ بْنُ عَبْدِ اللَّهِ فِی بَصَائِرِ الدَّرَجَاتِ عَنِ الْقَاسِمِ بْنِ الرَّبِیعِ الْوَرَّاقِ وَ مُحَمَّدِ بْنِ الْحُسَیْنِ بْنِ أَبِی الْخَطَّابِ جَمِیعاً عَنْ مُحَمَّدِ بْنِ سِنَانٍ عَنْ مَیَّاحٍ الْمَدَائِنِیِّ عَنِ الْمُفَضَّلِ بْنِ عُمَرَ عَنْ أَبِی عَبْدِ اللَّهِ ع فِی حَدِیثٍ أَنَّهُ کَتَبَ إِلَیْهِ یَقُولُ جَاءَنِی کِتَابُکَ إِلَی أَنْ قَالَ وَ أَمَّا مَا ذَکَرْتَ أَنَّهُمْ یَسْتَحِلُّونَ نِکَاحَ ذَوِی الْأَرْحَامِ الَّتِی حَرَّمَ اللَّهُ فِی کِتَابِهِ فَإِنَّهُمْ زَعَمُوا أَنَّهُ إِنَّمَا حَرَّمَ وَ عَنَی بِذَلِکَ النِّکَاحِ نِکَاحَ نِسَاءِ النَّبِیِّ ص- فَإِنَّ أَحَقَّ مَا یُبْدَأُ بِهِ تَعْظِیمُ حَقِّ اللَّهِ وَ کَرَامَةُ رَسُولِ اللَّهِ ص- وَ مَا حَرَّمَ عَلَی تَابِعِیهِ مِنْ نِکَاحِ نِسَائِهِ بِقَوْلِهِ وَ ما کانَ لَکُمْ أَنْ تُؤْذُوا رَسُولَ اللَّهِ- وَ لا أَنْ تَنْکِحُوا أَزْواجَهُ مِنْ بَعْدِهِ أَبَداً </w:t>
      </w:r>
      <w:r>
        <w:rPr>
          <w:rStyle w:val="FootnoteReference"/>
        </w:rPr>
        <w:footnoteReference w:id="2585"/>
      </w:r>
      <w:r>
        <w:rPr>
          <w:rFonts w:ascii="Amiri" w:hAnsi="Amiri" w:eastAsia="Amiri" w:cs="Amiri"/>
          <w:lang w:bidi="ar-SA"/>
          <w:color w:val="111111"/>
          <w:sz w:val="28"/>
          <w:szCs w:val="28"/>
          <w:rtl/>
        </w:rPr>
        <w:t xml:space="preserve">وَ قَوْلِهِ النَّبِیُّ أَوْلی بِالْمُؤْمِنِینَ مِنْ أَنْفُسِهِمْ وَ أَزْواجُهُ أُمَّهاتُهُمْ </w:t>
      </w:r>
      <w:r>
        <w:rPr>
          <w:rStyle w:val="FootnoteReference"/>
        </w:rPr>
        <w:footnoteReference w:id="2586"/>
      </w:r>
      <w:r>
        <w:rPr>
          <w:rFonts w:ascii="Amiri" w:hAnsi="Amiri" w:eastAsia="Amiri" w:cs="Amiri"/>
          <w:lang w:bidi="ar-SA"/>
          <w:color w:val="111111"/>
          <w:sz w:val="28"/>
          <w:szCs w:val="28"/>
          <w:rtl/>
        </w:rPr>
        <w:t xml:space="preserve">وَ هُوَ أَبٌ لَهُمْ وَ قَالَ وَ لا تَنْکِحُوا ما نَکَحَ آباؤُکُمْ مِنَ النِّساءِ إِلَّا</w:t>
      </w:r>
    </w:p>
    <w:p>
      <w:pPr>
        <w:pStyle w:val="BookText"/>
      </w:pPr>
      <w:r>
        <w:rPr>
          <w:rFonts w:ascii="IRNazanin" w:hAnsi="IRNazanin" w:eastAsia="IRNazanin" w:cs="IRNazanin"/>
          <w:lang w:bidi="fa-IR"/>
          <w:color w:val="111111"/>
          <w:sz w:val="28"/>
          <w:szCs w:val="28"/>
          <w:rtl/>
        </w:rPr>
        <w:t xml:space="preserve">ص: 410</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2" w:name="pg14696_165077"/>
    <w:bookmarkEnd w:id="392"/>
    <w:p>
      <w:pPr>
        <w:pStyle w:val="BookText"/>
      </w:pPr>
      <w:r>
        <w:rPr>
          <w:rFonts w:ascii="Amiri" w:hAnsi="Amiri" w:eastAsia="Amiri" w:cs="Amiri"/>
          <w:lang w:bidi="ar-SA"/>
          <w:color w:val="111111"/>
          <w:sz w:val="28"/>
          <w:szCs w:val="28"/>
          <w:rtl/>
        </w:rPr>
        <w:t xml:space="preserve">ما قَدْ سَلَفَ إِنَّهُ کانَ فاحِشَةً وَ مَقْتاً وَ ساءَ سَبِیلًا </w:t>
      </w:r>
      <w:r>
        <w:rPr>
          <w:rStyle w:val="FootnoteReference"/>
        </w:rPr>
        <w:footnoteReference w:id="2587"/>
      </w:r>
      <w:r>
        <w:rPr>
          <w:rFonts w:ascii="Amiri" w:hAnsi="Amiri" w:eastAsia="Amiri" w:cs="Amiri"/>
          <w:lang w:bidi="ar-SA"/>
          <w:color w:val="111111"/>
          <w:sz w:val="28"/>
          <w:szCs w:val="28"/>
          <w:rtl/>
        </w:rPr>
        <w:t xml:space="preserve">فَحَرَّمَ نِسَاءَ النَّبِیِّ ص وَ قَدْ حَرَّمَ اللَّهُ مَا حَرَّمَ فِی کِتَابِهِ مِنَ الْعَمَّاتِ وَ الْخَالاتِ وَ بَنَاتِ الْأَخِ وَ بَنَاتِ الْأُخْتِ وَ مَا حَرَّمَ اللَّهُ مِنَ الرَّضَاعِ لِأَنَّ تَحْرِیمَ مَا فِی هَذِهِ کَتَحْرِیمِ نِسَاءِ النَّبِیِّ ص- فَمَنِ اسْتَحَلَّ مَا حَرَّمَ اللَّهُ مِنْ نِکَاحِ مَا حَرَّمَ اللَّهُ فَقَدْ أَشْرَکَ بِاللَّهِ إِذَا اتَّخَذَ ذَلِکَ دِیناً.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 در حدیثی نقل کرده است که امام (ع) در نامه‌ای به او نوشتند: نامه‌ات به من رسید و در آن ذکر کرده‌ای که برخی افراد ازدواج با خویشاوندانی را که خدا در کتابش حرام کرده است، حلال می‌دانند. آنان گمان کرده‌اند که خدا تنها ازدواج با همسران پیامبر (ص) را حرام کرده است. اما شایسته‌ترین چیزی که باید با آن شروع کرد، بزرگداشت حق خدا و احترام به رسول خدا (ص) است. خداوند ازدواج با همسران پیامبر (ص) را بر پیروانش حرام کرده است، چنان‌که می‌فرماید:</w:t>
      </w:r>
    </w:p>
    <w:p>
      <w:pPr>
        <w:pStyle w:val="BookText"/>
      </w:pPr>
      <w:r>
        <w:rPr>
          <w:rFonts w:ascii="IRNazanin" w:hAnsi="IRNazanin" w:eastAsia="IRNazanin" w:cs="IRNazanin"/>
          <w:lang w:bidi="fa-IR"/>
          <w:color w:val="111111"/>
          <w:sz w:val="28"/>
          <w:szCs w:val="28"/>
          <w:rtl/>
        </w:rPr>
        <w:t xml:space="preserve">"و شایسته نیست که شما رسول خدا را آزار دهید و نه اینکه همسران او را پس از او به همسری بگیرید؛ این کار همیشه حرام است." (سوره احزاب، آیه 53)</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"پیامبر به مؤمنان از خودشان سزاوارتر است و همسران او مادران آنان هستند." (سوره احزاب، آیه 6)</w:t>
      </w:r>
    </w:p>
    <w:p>
      <w:pPr>
        <w:pStyle w:val="BookText"/>
      </w:pPr>
      <w:r>
        <w:rPr>
          <w:rFonts w:ascii="IRNazanin" w:hAnsi="IRNazanin" w:eastAsia="IRNazanin" w:cs="IRNazanin"/>
          <w:lang w:bidi="fa-IR"/>
          <w:color w:val="111111"/>
          <w:sz w:val="28"/>
          <w:szCs w:val="28"/>
          <w:rtl/>
        </w:rPr>
        <w:t xml:space="preserve">و او پدر آنان است. همچنین خداوند می‌فرماید:</w:t>
      </w:r>
    </w:p>
    <w:p>
      <w:pPr>
        <w:pStyle w:val="BookText"/>
      </w:pPr>
      <w:r>
        <w:rPr>
          <w:rFonts w:ascii="IRNazanin" w:hAnsi="IRNazanin" w:eastAsia="IRNazanin" w:cs="IRNazanin"/>
          <w:lang w:bidi="fa-IR"/>
          <w:color w:val="111111"/>
          <w:sz w:val="28"/>
          <w:szCs w:val="28"/>
          <w:rtl/>
        </w:rPr>
        <w:t xml:space="preserve">"و با زنانی که پدرانتان با آنها ازدواج کرده‌اند، ازدواج نکنید، مگر آنچه پیش از این گذشته است؛ زیرا این کار زشت و مورد نفرت است و راه بدی است." (سوره نساء، آیه 22)</w:t>
      </w:r>
    </w:p>
    <w:p>
      <w:pPr>
        <w:pStyle w:val="BookText"/>
      </w:pPr>
      <w:r>
        <w:rPr>
          <w:rFonts w:ascii="IRNazanin" w:hAnsi="IRNazanin" w:eastAsia="IRNazanin" w:cs="IRNazanin"/>
          <w:lang w:bidi="fa-IR"/>
          <w:color w:val="111111"/>
          <w:sz w:val="28"/>
          <w:szCs w:val="28"/>
          <w:rtl/>
        </w:rPr>
        <w:t xml:space="preserve">پس خداوند ازدواج با همسران پیامبر (ص) را حرام کرده است و همچنین آنچه را در کتابش حرام کرده، مانند ازدواج با عمه‌ها، خاله‌ها، دختران برادر و دختران خواهر، و نیز آنچه را از طریق شیرخوارگی حرام کرده است. زیرا تحریم این موارد مانند تحریم ازدواج با همسران پیامبر (ص) است. پس هر کس آنچه را خدا حرام کرده است حلال بداند و آن را به عنوان دین بپذیرد، به خدا شرک آورده است.</w:t>
      </w:r>
    </w:p>
    <w:p>
      <w:pPr>
        <w:pStyle w:val="BookText"/>
      </w:pPr>
      <w:r>
        <w:rPr>
          <w:rFonts w:ascii="IRNazanin" w:hAnsi="IRNazanin" w:eastAsia="IRNazanin" w:cs="IRNazanin"/>
          <w:lang w:bidi="fa-IR"/>
          <w:color w:val="111111"/>
          <w:sz w:val="28"/>
          <w:szCs w:val="28"/>
          <w:rtl/>
        </w:rPr>
        <w:t xml:space="preserve">ص: 410</w:t>
      </w:r>
    </w:p>
    <w:p>
      <w:pPr>
        <w:pStyle w:val="Heading5"/>
      </w:pPr>
      <w:bookmarkStart w:id="2089" w:name="_Toc1548"/>
      <w:r>
        <w:t>[رقم الحدیث الکلی: 25954 - رقم الحدیث الباب: 3]</w:t>
      </w:r>
      <w:bookmarkEnd w:id="2089"/>
    </w:p>
    <w:p>
      <w:pPr>
        <w:pStyle w:val="BookText"/>
      </w:pPr>
      <w:r>
        <w:rPr>
          <w:rFonts w:ascii="Times New Roman" w:hAnsi="Times New Roman" w:eastAsia="Times New Roman" w:cs="Times New Roman"/>
          <w:lang w:val="en-US" w:bidi="en-US"/>
          <w:color w:val="111111"/>
          <w:sz w:val="28"/>
          <w:szCs w:val="28"/>
          <w:rtl/>
        </w:rPr>
        <w:t xml:space="preserve">25954- 3- </w:t>
      </w:r>
      <w:r>
        <w:rPr>
          <w:rStyle w:val="FootnoteReference"/>
        </w:rPr>
        <w:footnoteReference w:id="2588"/>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2589"/>
      </w:r>
      <w:r>
        <w:rPr>
          <w:rFonts w:ascii="Amiri" w:hAnsi="Amiri" w:eastAsia="Amiri" w:cs="Amiri"/>
          <w:lang w:bidi="ar-SA"/>
          <w:color w:val="111111"/>
          <w:sz w:val="28"/>
          <w:szCs w:val="28"/>
          <w:rtl/>
        </w:rPr>
        <w:t xml:space="preserve">عَنْ عَلِیِّ بْنِ أَبِی طَالِبٍ ع فِی بَیَانِ الْمُحْکَمِ مِنَ الْقُرْآنِ قَالَ وَ مِنْهُ قَوْلُهُ عَزَّ وَ جَلَّ حُرِّمَتْ عَلَیْکُمُ الْمَیْتَةُ وَ الدَّمُ وَ لَحْمُ الْخِنْزِیرِ وَ ما أُهِلَّ لِغَیْرِ اللَّهِ بِهِ </w:t>
      </w:r>
      <w:r>
        <w:rPr>
          <w:rStyle w:val="FootnoteReference"/>
        </w:rPr>
        <w:footnoteReference w:id="2590"/>
      </w:r>
      <w:r>
        <w:rPr>
          <w:rFonts w:ascii="Amiri" w:hAnsi="Amiri" w:eastAsia="Amiri" w:cs="Amiri"/>
          <w:lang w:bidi="ar-SA"/>
          <w:color w:val="111111"/>
          <w:sz w:val="28"/>
          <w:szCs w:val="28"/>
          <w:rtl/>
        </w:rPr>
        <w:t xml:space="preserve">فَتَأْوِیلُهُ فِی تَنْزِیلِهِ وَ مِنْهُ قَوْلُهُ حُرِّمَتْ عَلَیْکُمْ أُمَّهاتُکُمْ وَ بَناتُکُمْ وَ أَخَواتُکُمْ وَ عَمَّاتُکُمْ وَ خالاتُکُمْ </w:t>
      </w:r>
      <w:r>
        <w:rPr>
          <w:rStyle w:val="FootnoteReference"/>
        </w:rPr>
        <w:footnoteReference w:id="2591"/>
      </w:r>
      <w:r>
        <w:rPr>
          <w:rFonts w:ascii="Amiri" w:hAnsi="Amiri" w:eastAsia="Amiri" w:cs="Amiri"/>
          <w:lang w:bidi="ar-SA"/>
          <w:color w:val="111111"/>
          <w:sz w:val="28"/>
          <w:szCs w:val="28"/>
          <w:rtl/>
        </w:rPr>
        <w:t xml:space="preserve">إِلَی آخِرِ الْآیَةِ فَهَذَا کُلُّهُ مُحْکَمٌ لَمْ یَنْسَخْهُ شَیْ‌ءٌ قَدِ اسْتُغْنِیَ بِتَنْزِیلِهِ عَنْ تَأْوِیلِهِ وَ کُلُّ مَا یَجْرِی هَذَا الْمَجْرَی.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ابی‌طالب (ع) در بیان محکمات قرآن فرمودند: از جمله محکمات، سخن خداوند متعال است که می‌فرماید:</w:t>
      </w:r>
    </w:p>
    <w:p>
      <w:pPr>
        <w:pStyle w:val="BookText"/>
      </w:pPr>
      <w:r>
        <w:rPr>
          <w:rFonts w:ascii="IRNazanin" w:hAnsi="IRNazanin" w:eastAsia="IRNazanin" w:cs="IRNazanin"/>
          <w:lang w:bidi="fa-IR"/>
          <w:color w:val="111111"/>
          <w:sz w:val="28"/>
          <w:szCs w:val="28"/>
          <w:rtl/>
        </w:rPr>
        <w:t xml:space="preserve">"بر شما حرام شده است مردار، خون، گوشت خوک و آنچه برای غیر خدا ذبح شده است." (سوره مائده، آیه 3)</w:t>
      </w:r>
    </w:p>
    <w:p>
      <w:pPr>
        <w:pStyle w:val="BookText"/>
      </w:pPr>
      <w:r>
        <w:rPr>
          <w:rFonts w:ascii="IRNazanin" w:hAnsi="IRNazanin" w:eastAsia="IRNazanin" w:cs="IRNazanin"/>
          <w:lang w:bidi="fa-IR"/>
          <w:color w:val="111111"/>
          <w:sz w:val="28"/>
          <w:szCs w:val="28"/>
          <w:rtl/>
        </w:rPr>
        <w:t xml:space="preserve">تفسیر این آیه در خودِ تنزیل (نزول قرآن) آمده است. همچنین از جمله محکمات، سخن خداوند است که می‌فرماید:</w:t>
      </w:r>
    </w:p>
    <w:p>
      <w:pPr>
        <w:pStyle w:val="BookText"/>
      </w:pPr>
      <w:r>
        <w:rPr>
          <w:rFonts w:ascii="IRNazanin" w:hAnsi="IRNazanin" w:eastAsia="IRNazanin" w:cs="IRNazanin"/>
          <w:lang w:bidi="fa-IR"/>
          <w:color w:val="111111"/>
          <w:sz w:val="28"/>
          <w:szCs w:val="28"/>
          <w:rtl/>
        </w:rPr>
        <w:t xml:space="preserve">"بر شما حرام شده است مادرانتان، دخترانتان، خواهرانتان، عمه‌هایتان و خاله‌هایتان." (سوره نساء، آیه 23)</w:t>
      </w:r>
    </w:p>
    <w:p>
      <w:pPr>
        <w:pStyle w:val="BookText"/>
      </w:pPr>
      <w:r>
        <w:rPr>
          <w:rFonts w:ascii="IRNazanin" w:hAnsi="IRNazanin" w:eastAsia="IRNazanin" w:cs="IRNazanin"/>
          <w:lang w:bidi="fa-IR"/>
          <w:color w:val="111111"/>
          <w:sz w:val="28"/>
          <w:szCs w:val="28"/>
          <w:rtl/>
        </w:rPr>
        <w:t xml:space="preserve">تا پایان آیه. این آیات همه محکم هستند و هیچ چیزی آنها را نسخ نکرده است. با تنزیل این آیات، از تأویل آنها بی‌نیاز شده‌ایم و هر چه به این گونه باشد نیز محکم است.</w:t>
      </w:r>
    </w:p>
    <w:p>
      <w:pPr>
        <w:pStyle w:val="Heading5"/>
      </w:pPr>
      <w:bookmarkStart w:id="2090" w:name="_Toc1549"/>
      <w:r>
        <w:t>[رقم الحدیث الکلی: 25955 - رقم الحدیث الباب: 4]</w:t>
      </w:r>
      <w:bookmarkEnd w:id="2090"/>
    </w:p>
    <w:p>
      <w:pPr>
        <w:pStyle w:val="BookText"/>
      </w:pPr>
      <w:r>
        <w:rPr>
          <w:rFonts w:ascii="Times New Roman" w:hAnsi="Times New Roman" w:eastAsia="Times New Roman" w:cs="Times New Roman"/>
          <w:lang w:val="en-US" w:bidi="en-US"/>
          <w:color w:val="111111"/>
          <w:sz w:val="28"/>
          <w:szCs w:val="28"/>
          <w:rtl/>
        </w:rPr>
        <w:t xml:space="preserve">25955- 4- </w:t>
      </w:r>
      <w:r>
        <w:rPr>
          <w:rStyle w:val="FootnoteReference"/>
        </w:rPr>
        <w:footnoteReference w:id="2592"/>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أَحْمَدَ بْنِ مُحَمَّدِ بْنِ أَبِی نَصْرٍ عَنْ أَبَانٍ عَنْ أَبِی بَصِیرٍ عَنْ أَبِی جَعْفَرٍ ع قَالَ: لَمْ یَزَلْ بَنُو إِسْرَائِیلَ </w:t>
      </w:r>
      <w:r>
        <w:rPr>
          <w:rStyle w:val="FootnoteReference"/>
        </w:rPr>
        <w:footnoteReference w:id="2593"/>
      </w:r>
      <w:r>
        <w:rPr>
          <w:rFonts w:ascii="Amiri" w:hAnsi="Amiri" w:eastAsia="Amiri" w:cs="Amiri"/>
          <w:lang w:bidi="ar-SA"/>
          <w:color w:val="111111"/>
          <w:sz w:val="28"/>
          <w:szCs w:val="28"/>
          <w:rtl/>
        </w:rPr>
        <w:t xml:space="preserve">وُلَاةَ الْبَیْتِ إِلَی أَنْ قَالَ وَ فِی أَیْدِیهِمْ أَشْیَاءُ کَثِیرَةٌ مِنَ الْحَنِیفِیَّةِ مِنْ تَحْرِیمِ الْأُمَّهَاتِ وَ الْبَنَاتِ وَ مَا حَرَّمَ اللَّهُ فِی النِّکَاحِ إِلَّا أَنَّهُمْ کَانُوا یَسْتَحِلُّونَ امْرَأَةَ الْأَبِ وَ ابْنَةَ الْأُخْتِ وَ الْجَمْعَ بَیْنَ الْأُخْتَیْنِ وَ کَانَ فِی أَیْدِیهِمُ الْحَجُّ وَ التَّلْبِیَةُ وَ الْغُسْلُ مِنَ الْجَنَابَةِ الْحَدِیثَ.</w:t>
      </w:r>
    </w:p>
    <w:p>
      <w:pPr>
        <w:pStyle w:val="BookText"/>
      </w:pPr>
      <w:r>
        <w:rPr>
          <w:rFonts w:ascii="IRNazanin" w:hAnsi="IRNazanin" w:eastAsia="IRNazanin" w:cs="IRNazanin"/>
          <w:lang w:bidi="fa-IR"/>
          <w:color w:val="111111"/>
          <w:sz w:val="28"/>
          <w:szCs w:val="28"/>
          <w:rtl/>
        </w:rPr>
        <w:t xml:space="preserve">ص: 411</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3" w:name="pg14696_165080"/>
    <w:bookmarkEnd w:id="393"/>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594"/>
      </w:r>
      <w:r>
        <w:rPr>
          <w:rFonts w:ascii="Amiri" w:hAnsi="Amiri" w:eastAsia="Amiri" w:cs="Amiri"/>
          <w:lang w:bidi="ar-SA"/>
          <w:color w:val="111111"/>
          <w:sz w:val="28"/>
          <w:szCs w:val="28"/>
          <w:rtl/>
        </w:rPr>
        <w:t xml:space="preserve">وَ یَأْتِی مَا یَدُلُّ عَلَیْهِ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باقر عليه السّلام فرمود:همواره فرزندان اسماعيل واليان خانۀ كعبه بودند،و درحالى‌كه امور بسيارى را از دين ابراهيم در اختيار داشتند كه از جملۀ آنها حرمت ازدواج با مادران و دختران بود و آن‌چه را كه خداوند در ازدواج حرام فرموده بود،</w:t>
      </w:r>
    </w:p>
    <w:p>
      <w:pPr>
        <w:pStyle w:val="BookText"/>
      </w:pPr>
      <w:r>
        <w:rPr>
          <w:rFonts w:ascii="IRNazanin" w:hAnsi="IRNazanin" w:eastAsia="IRNazanin" w:cs="IRNazanin"/>
          <w:lang w:bidi="fa-IR"/>
          <w:color w:val="111111"/>
          <w:sz w:val="28"/>
          <w:szCs w:val="28"/>
          <w:rtl/>
        </w:rPr>
        <w:t xml:space="preserve">ولى آنان زن پدر، دختر خواهر و جمع ميان دو خواهر را حلال مى‌شمردند، درحالى‌كه از دستورات حج، تلبيه و غسل جنابت آگاهى داشتند؛</w:t>
      </w:r>
    </w:p>
    <w:p>
      <w:pPr>
        <w:pStyle w:val="Heading4"/>
      </w:pPr>
      <w:bookmarkStart w:id="2091" w:name="_Toc1550"/>
      <w:r>
        <w:t>2- بَابُ أَنَّ مَنْ تَزَوَّجَ امْرَأَةً حَرُمَتْ عَلَی أَبِیهِ وَ إِنْ عَلَا وَ ابْنِهِ وَ إِنْ نَزَلَ وَ إِنْ لَمْ یَدْخُلْ بِهَا</w:t>
      </w:r>
      <w:bookmarkEnd w:id="2091"/>
    </w:p>
    <w:p>
      <w:pPr>
        <w:pStyle w:val="Heading5"/>
      </w:pPr>
      <w:bookmarkStart w:id="2092" w:name="_Toc1551"/>
      <w:r>
        <w:t>اشارة</w:t>
      </w:r>
      <w:bookmarkEnd w:id="2092"/>
    </w:p>
    <w:p>
      <w:pPr>
        <w:pStyle w:val="BookText"/>
      </w:pPr>
      <w:r>
        <w:rPr>
          <w:rStyle w:val="FootnoteReference"/>
        </w:rPr>
        <w:footnoteReference w:id="2596"/>
      </w:r>
      <w:r>
        <w:rPr>
          <w:rFonts w:ascii="Amiri" w:hAnsi="Amiri" w:eastAsia="Amiri" w:cs="Amiri"/>
          <w:lang w:bidi="ar-SA"/>
          <w:color w:val="111111"/>
          <w:sz w:val="28"/>
          <w:szCs w:val="28"/>
          <w:rtl/>
        </w:rPr>
        <w:t xml:space="preserve">2 بَابُ أَنَّ مَنْ تَزَوَّجَ امْرَأَةً حَرُمَتْ عَلَی أَبِیهِ وَ إِنْ عَلَا وَ ابْنِهِ وَ إِنْ نَزَلَ وَ إِنْ لَمْ یَدْخُلْ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هر کس زنی را به ازدواج خود درآورد، آن زن بر پدرش (حتی اگر پدر بزرگش باشد) و بر پسرش (حتی اگر نوه‌اش باشد) حرام می‌شود، حتی اگر با آن زن هم‌بستر نشده باشد.</w:t>
      </w:r>
    </w:p>
    <w:p>
      <w:pPr>
        <w:pStyle w:val="Heading5"/>
      </w:pPr>
      <w:bookmarkStart w:id="2093" w:name="_Toc1552"/>
      <w:r>
        <w:t>[رقم الحدیث الکلی: 25956 - رقم الحدیث الباب: 1]</w:t>
      </w:r>
      <w:bookmarkEnd w:id="2093"/>
    </w:p>
    <w:p>
      <w:pPr>
        <w:pStyle w:val="BookText"/>
      </w:pPr>
      <w:r>
        <w:rPr>
          <w:rFonts w:ascii="Times New Roman" w:hAnsi="Times New Roman" w:eastAsia="Times New Roman" w:cs="Times New Roman"/>
          <w:lang w:val="en-US" w:bidi="en-US"/>
          <w:color w:val="111111"/>
          <w:sz w:val="28"/>
          <w:szCs w:val="28"/>
          <w:rtl/>
        </w:rPr>
        <w:t xml:space="preserve">25956- 1- </w:t>
      </w:r>
      <w:r>
        <w:rPr>
          <w:rStyle w:val="FootnoteReference"/>
        </w:rPr>
        <w:footnoteReference w:id="2597"/>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أَنَّهُ قَالَ: لَوْ لَمْ تَحْرُمْ عَلَی النَّاسِ أَزْوَاجُ النَّبِیِّ ص لِقَوْلِ اللَّهِ عَزَّ وَ جَلَّ وَ ما کانَ لَکُمْ أَنْ تُؤْذُوا رَسُولَ اللَّهِ- وَ لا أَنْ تَنْکِحُوا أَزْواجَهُ مِنْ بَعْدِهِ أَبَداً </w:t>
      </w:r>
      <w:r>
        <w:rPr>
          <w:rStyle w:val="FootnoteReference"/>
        </w:rPr>
        <w:footnoteReference w:id="2598"/>
      </w:r>
      <w:r>
        <w:rPr>
          <w:rFonts w:ascii="Amiri" w:hAnsi="Amiri" w:eastAsia="Amiri" w:cs="Amiri"/>
          <w:lang w:bidi="ar-SA"/>
          <w:color w:val="111111"/>
          <w:sz w:val="28"/>
          <w:szCs w:val="28"/>
          <w:rtl/>
        </w:rPr>
        <w:t xml:space="preserve">حَرُمْنَ عَلَی الْحَسَنِ وَ الْحُسَیْنِ بِقَوْلِ اللَّهِ عَزَّ وَ جَلَّ وَ لا تَنْکِحُوا ما نَکَحَ آباؤُکُمْ مِنَ النِّساءِ </w:t>
      </w:r>
      <w:r>
        <w:rPr>
          <w:rStyle w:val="FootnoteReference"/>
        </w:rPr>
        <w:footnoteReference w:id="2599"/>
      </w:r>
      <w:r>
        <w:rPr>
          <w:rFonts w:ascii="Amiri" w:hAnsi="Amiri" w:eastAsia="Amiri" w:cs="Amiri"/>
          <w:lang w:bidi="ar-SA"/>
          <w:color w:val="111111"/>
          <w:sz w:val="28"/>
          <w:szCs w:val="28"/>
          <w:rtl/>
        </w:rPr>
        <w:t xml:space="preserve">وَ لَا یَصْلُحُ لِلرَّجُلِ أَنْ یَنْکِحَ امْرَأَةَ 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کرده است که فرمودند: اگر ازدواج با همسران پیامبر (ص) به دلیل سخن خداوند متعال که می‌فرماید:</w:t>
      </w:r>
    </w:p>
    <w:p>
      <w:pPr>
        <w:pStyle w:val="BookText"/>
      </w:pPr>
      <w:r>
        <w:rPr>
          <w:rFonts w:ascii="IRNazanin" w:hAnsi="IRNazanin" w:eastAsia="IRNazanin" w:cs="IRNazanin"/>
          <w:lang w:bidi="fa-IR"/>
          <w:color w:val="111111"/>
          <w:sz w:val="28"/>
          <w:szCs w:val="28"/>
          <w:rtl/>
        </w:rPr>
        <w:t xml:space="preserve">"و شایسته نیست که شما رسول خدا را آزار دهید و نه اینکه همسران او را پس از او به همسری بگیرید؛ این کار همیشه حرام است." (سوره احزاب، آیه 53)</w:t>
      </w:r>
    </w:p>
    <w:p>
      <w:pPr>
        <w:pStyle w:val="BookText"/>
      </w:pPr>
      <w:r>
        <w:rPr>
          <w:rFonts w:ascii="IRNazanin" w:hAnsi="IRNazanin" w:eastAsia="IRNazanin" w:cs="IRNazanin"/>
          <w:lang w:bidi="fa-IR"/>
          <w:color w:val="111111"/>
          <w:sz w:val="28"/>
          <w:szCs w:val="28"/>
          <w:rtl/>
        </w:rPr>
        <w:t xml:space="preserve">بر مردم حرام نشده بود، باز هم بر حسن و حسین (ع) به دلیل سخن خداوند که می‌فرماید:</w:t>
      </w:r>
    </w:p>
    <w:p>
      <w:pPr>
        <w:pStyle w:val="BookText"/>
      </w:pPr>
      <w:r>
        <w:rPr>
          <w:rFonts w:ascii="IRNazanin" w:hAnsi="IRNazanin" w:eastAsia="IRNazanin" w:cs="IRNazanin"/>
          <w:lang w:bidi="fa-IR"/>
          <w:color w:val="111111"/>
          <w:sz w:val="28"/>
          <w:szCs w:val="28"/>
          <w:rtl/>
        </w:rPr>
        <w:t xml:space="preserve">"و با زنانی که پدرانتان با آنها ازدواج کرده‌اند، ازدواج نکنید." (سوره نساء، آیه 22)</w:t>
      </w:r>
    </w:p>
    <w:p>
      <w:pPr>
        <w:pStyle w:val="BookText"/>
      </w:pPr>
      <w:r>
        <w:rPr>
          <w:rFonts w:ascii="IRNazanin" w:hAnsi="IRNazanin" w:eastAsia="IRNazanin" w:cs="IRNazanin"/>
          <w:lang w:bidi="fa-IR"/>
          <w:color w:val="111111"/>
          <w:sz w:val="28"/>
          <w:szCs w:val="28"/>
          <w:rtl/>
        </w:rPr>
        <w:t xml:space="preserve">حرام می‌شد. همچنین شایسته نیست که مردی با همسر پدربزرگش ازدواج کند.</w:t>
      </w:r>
    </w:p>
    <w:p>
      <w:pPr>
        <w:pStyle w:val="Heading5"/>
      </w:pPr>
      <w:bookmarkStart w:id="2094" w:name="_Toc1553"/>
      <w:r>
        <w:t>[رقم الحدیث الکلی: 25957 - رقم الحدیث الباب: 2]</w:t>
      </w:r>
      <w:bookmarkEnd w:id="2094"/>
    </w:p>
    <w:p>
      <w:pPr>
        <w:pStyle w:val="BookText"/>
      </w:pPr>
      <w:r>
        <w:rPr>
          <w:rFonts w:ascii="Times New Roman" w:hAnsi="Times New Roman" w:eastAsia="Times New Roman" w:cs="Times New Roman"/>
          <w:lang w:val="en-US" w:bidi="en-US"/>
          <w:color w:val="111111"/>
          <w:sz w:val="28"/>
          <w:szCs w:val="28"/>
          <w:rtl/>
        </w:rPr>
        <w:t xml:space="preserve">25957- 2- </w:t>
      </w:r>
      <w:r>
        <w:rPr>
          <w:rStyle w:val="FootnoteReference"/>
        </w:rPr>
        <w:footnoteReference w:id="2600"/>
      </w:r>
      <w:r>
        <w:rPr>
          <w:rFonts w:ascii="Amiri" w:hAnsi="Amiri" w:eastAsia="Amiri" w:cs="Amiri"/>
          <w:lang w:bidi="ar-SA"/>
          <w:color w:val="111111"/>
          <w:sz w:val="28"/>
          <w:szCs w:val="28"/>
          <w:rtl/>
        </w:rPr>
        <w:t xml:space="preserve">وَ عَنْهُ عَنْ أَحْمَدَ عَنْ عَلِیِّ بْنِ الْحَکَمِ عَنْ مُوسَی بْنِ بَکْرٍ عَنْ زُرَارَةَ قَالَ: قَالَ أَبُو جَعْفَرٍ ع فِی حَدِیثٍ وَ إِذَا تَزَوَّجَ الرَّجُلُ امْرَأَةً تَزْوِیجاً حَلَالًا فَلَا تَحِلُّ تِلْکَ الْمَرْأَةُ لِأَبِیهِ وَ لَا لِابْنِهِ.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0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است که امام باقر (ع) در حدیثی فرمودند: اگر مردی زنی را به طور حلال به ازدواج خود درآورد، آن زن بر پدرش و پسرش حرام می‌شود.</w:t>
      </w:r>
    </w:p>
    <w:p>
      <w:pPr>
        <w:pStyle w:val="BookText"/>
      </w:pPr>
      <w:r>
        <w:rPr>
          <w:rFonts w:ascii="IRNazanin" w:hAnsi="IRNazanin" w:eastAsia="IRNazanin" w:cs="IRNazanin"/>
          <w:lang w:bidi="fa-IR"/>
          <w:color w:val="111111"/>
          <w:sz w:val="28"/>
          <w:szCs w:val="28"/>
          <w:rtl/>
        </w:rPr>
        <w:t xml:space="preserve">ص: 412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4" w:name="pg14696_165082"/>
    <w:bookmarkEnd w:id="394"/>
    <w:p>
      <w:pPr>
        <w:pStyle w:val="Heading5"/>
      </w:pPr>
      <w:bookmarkStart w:id="2095" w:name="_Toc1554"/>
      <w:r>
        <w:t>[رقم الحدیث الکلی: 25958 - رقم الحدیث الباب: 3]</w:t>
      </w:r>
      <w:bookmarkEnd w:id="2095"/>
    </w:p>
    <w:p>
      <w:pPr>
        <w:pStyle w:val="BookText"/>
      </w:pPr>
      <w:r>
        <w:rPr>
          <w:rFonts w:ascii="Times New Roman" w:hAnsi="Times New Roman" w:eastAsia="Times New Roman" w:cs="Times New Roman"/>
          <w:lang w:val="en-US" w:bidi="en-US"/>
          <w:color w:val="111111"/>
          <w:sz w:val="28"/>
          <w:szCs w:val="28"/>
          <w:rtl/>
        </w:rPr>
        <w:t xml:space="preserve">25958- 3- </w:t>
      </w:r>
      <w:r>
        <w:rPr>
          <w:rStyle w:val="FootnoteReference"/>
        </w:rPr>
        <w:footnoteReference w:id="2602"/>
      </w:r>
      <w:r>
        <w:rPr>
          <w:rFonts w:ascii="Amiri" w:hAnsi="Amiri" w:eastAsia="Amiri" w:cs="Amiri"/>
          <w:lang w:bidi="ar-SA"/>
          <w:color w:val="111111"/>
          <w:sz w:val="28"/>
          <w:szCs w:val="28"/>
          <w:rtl/>
        </w:rPr>
        <w:t xml:space="preserve">وَ عَنِ الْحُسَیْنِ بْنِ مُحَمَّدٍ عَنْ مُعَلًّی عَنِ الْحَسَنِ بْنِ عَلِیٍّ عَنْ أَبَانِ بْنِ عُثْمَانَ عَنْ أَبِی الْجَارُودِ قَالَ: سَمِعْتُ أَبَا عَبْدِ اللَّهِ ع یَقُولُ وَ ذَکَرَ هَذِهِ الْآیَةَ وَ وَصَّیْنَا الْإِنْسانَ بِوالِدَیْهِ حُسْناً </w:t>
      </w:r>
      <w:r>
        <w:rPr>
          <w:rStyle w:val="FootnoteReference"/>
        </w:rPr>
        <w:footnoteReference w:id="2603"/>
      </w:r>
      <w:r>
        <w:rPr>
          <w:rFonts w:ascii="Amiri" w:hAnsi="Amiri" w:eastAsia="Amiri" w:cs="Amiri"/>
          <w:lang w:bidi="ar-SA"/>
          <w:color w:val="111111"/>
          <w:sz w:val="28"/>
          <w:szCs w:val="28"/>
          <w:rtl/>
        </w:rPr>
        <w:t xml:space="preserve">فَقَالَ :رَسُولُ اللَّهِ ص أَحَدُ الْوَالِدَیْنِ فَقَالَ عَبْدُ اللَّهِ بْنُ عَجْلَانَ وَ مَنِ الْآخَرُ قَالَ- عَلِیٌّ وَ نِسَاؤُهُ عَلَیْنَا حَرَامٌ وَ هِیَ لَنَا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کرده است که شنیدم امام صادق (ع) می‌فرمودند و این آیه را ذکر کردند:</w:t>
      </w:r>
    </w:p>
    <w:p>
      <w:pPr>
        <w:pStyle w:val="BookText"/>
      </w:pPr>
      <w:r>
        <w:rPr>
          <w:rFonts w:ascii="IRNazanin" w:hAnsi="IRNazanin" w:eastAsia="IRNazanin" w:cs="IRNazanin"/>
          <w:lang w:bidi="fa-IR"/>
          <w:color w:val="111111"/>
          <w:sz w:val="28"/>
          <w:szCs w:val="28"/>
          <w:rtl/>
        </w:rPr>
        <w:t xml:space="preserve">"و به انسان توصیه کردیم که به پدر و مادرش نیکی کند." (سوره عنکبوت، آیه 8)</w:t>
      </w:r>
    </w:p>
    <w:p>
      <w:pPr>
        <w:pStyle w:val="BookText"/>
      </w:pPr>
      <w:r>
        <w:rPr>
          <w:rFonts w:ascii="IRNazanin" w:hAnsi="IRNazanin" w:eastAsia="IRNazanin" w:cs="IRNazanin"/>
          <w:lang w:bidi="fa-IR"/>
          <w:color w:val="111111"/>
          <w:sz w:val="28"/>
          <w:szCs w:val="28"/>
          <w:rtl/>
        </w:rPr>
        <w:t xml:space="preserve">سپس فرمودند: رسول خدا (ص) یکی از والدین است. عبدالله بن عجلان پرسید: دیگری کیست؟ امام (ع) فرمودند: علی (ع) است و همسران او بر ما حرام هستند و این حکم ویژه‌ی ماست.</w:t>
      </w:r>
    </w:p>
    <w:p>
      <w:pPr>
        <w:pStyle w:val="Heading5"/>
      </w:pPr>
      <w:bookmarkStart w:id="2096" w:name="_Toc1555"/>
      <w:r>
        <w:t>[رقم الحدیث الکلی: 25959 - رقم الحدیث الباب: 4]</w:t>
      </w:r>
      <w:bookmarkEnd w:id="2096"/>
    </w:p>
    <w:p>
      <w:pPr>
        <w:pStyle w:val="BookText"/>
      </w:pPr>
      <w:r>
        <w:rPr>
          <w:rFonts w:ascii="Times New Roman" w:hAnsi="Times New Roman" w:eastAsia="Times New Roman" w:cs="Times New Roman"/>
          <w:lang w:val="en-US" w:bidi="en-US"/>
          <w:color w:val="111111"/>
          <w:sz w:val="28"/>
          <w:szCs w:val="28"/>
          <w:rtl/>
        </w:rPr>
        <w:t xml:space="preserve">25959- 4- </w:t>
      </w:r>
      <w:r>
        <w:rPr>
          <w:rStyle w:val="FootnoteReference"/>
        </w:rPr>
        <w:footnoteReference w:id="2604"/>
      </w:r>
      <w:r>
        <w:rPr>
          <w:rFonts w:ascii="Amiri" w:hAnsi="Amiri" w:eastAsia="Amiri" w:cs="Amiri"/>
          <w:lang w:bidi="ar-SA"/>
          <w:color w:val="111111"/>
          <w:sz w:val="28"/>
          <w:szCs w:val="28"/>
          <w:rtl/>
        </w:rPr>
        <w:t xml:space="preserve">وَ عَنْ عَلِیِّ بْنِ إِبْرَاهِیمَ عَنْ أَبِیهِ عَنِ ابْنِ أَبِی عُمَیْرٍ عَنْ عُمَرَ بْنِ أُذَیْنَةَ عَنْ سَعِیدِ بْنِ أَبِی عُرْوَةَ عَنْ قَتَادَةَ عَنِ الْحَسَنِ الْبَصْرِیِّ أَنَّ رَسُولَ اللَّهِ ص تَزَوَّجَ امْرَأَةً مِنْ بَنِی عَامِرٍ- وَ امْرَأَةً مِنْ کِنْدَةَ وَ لَمْ یَدْخُلْ بِهِمَا وَ أَلْحَقَهُمَا بِأَهْلِهِمَا فَلَمَّا مَاتَ اسْتَأْذَنَتَا أَبَا بَکْرٍ ثُمَّ تَزَوَّجَتَا فَجُذِمَ أَحَدُ الزَّوْجَیْنِ وَ جُنَّ الْآخَرُ قَالَ عُمَرُ بْنُ أُذَیْنَةَ فَحَدَّثْتُ بِهَذَا الْحَدِیثِ زُرَارَةَ وَ الْفُضَیْلَ- فَرَوَیَا عَنْ أَبِی جَعْفَرٍ ع أَنَّهُ قَالَ مَا نَهَی اللَّهُ عَنْ شَیْ‌ءٍ إِلَّا وَ قَدْ عُصِیَ فِیهِ حَتَّی لَقَدْ نَکَحُوا أَزْوَاجَ رَسُولِ اللَّهِ ص- مِنْ بَعْدِهِ وَ ذَکَرَ هَاتَیْنِ الْعَامِرِیَّةَ وَ الْکِنْدِیَّةَ ثُمَّ قَالَ أَبُو جَعْفَرٍ ع لَوْ سَأَلْتَهُمْ عَنْ رَجُلٍ تَزَوَّجَ امْرَأَةً فَطَلَّقَهَا قَبْلَ أَنْ یَدْخُلَ بِهَا أَ تَحِلُّ لِابْنِهِ لَقَالُوا لَا فَرَسُولُ اللَّهِ ص أَعْظَمُ حُرْمَةً مِنْ آبَائِهِمْ.</w:t>
      </w:r>
    </w:p>
    <w:p>
      <w:pPr>
        <w:pStyle w:val="BookText"/>
      </w:pPr>
      <w:r>
        <w:rPr>
          <w:rFonts w:ascii="Amiri" w:hAnsi="Amiri" w:eastAsia="Amiri" w:cs="Amiri"/>
          <w:lang w:bidi="ar-SA"/>
          <w:color w:val="111111"/>
          <w:sz w:val="28"/>
          <w:szCs w:val="28"/>
          <w:rtl/>
        </w:rPr>
        <w:t xml:space="preserve">وَ رَوَاهُ ابْنُ إِدْرِیسَ فِی آخِرِ السَّرَائِرِ نَقْلًا مِنْ کِتَابِ مُوسَی بْنِ بَکْرٍ عَنْ زُرَارَةَ نَحْوَهُ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بصری نقل کرده است که رسول خدا (ص) با زنی از بنی عامر و زنی از قبیله کنده ازدواج کرد، اما با آن‌ها هم‌بستر نشد و آن‌ها را به خانواده‌شان بازگرداند. وقتی پیامبر (ص) از دنیا رفتند، آن دو زن از ابوبکر اجازه گرفتند و سپس ازدواج کردند. یکی از همسران جدیدشان به بیماری جذام مبتلا شد و دیگری دیوانه گردید. عمر بن اذینه می‌گوید: این حدیث را برای زراره و فضیل تعریف کردم و آن‌ها از امام باقر (ع) نقل کردند که فرمودند: خداوند هیچ چیزی را نهی نکرده مگر اینکه در آن معصیت شده است، حتی با همسران رسول خدا (ص) پس از او ازدواج کردند و آن دو زن از بنی عامر و کنده را ذکر کردند. سپس امام باقر (ع) فرمودند: اگر از آن‌ها بپرسید که اگر مردی با زنی ازدواج کند و قبل از هم‌بستری او را طلاق دهد، آیا آن زن بر پسرش حلال است؟ خواهند گفت: نه. پس رسول خدا (ص) از پدرانشان محترم‌تر است</w:t>
      </w:r>
    </w:p>
    <w:p>
      <w:pPr>
        <w:pStyle w:val="Heading5"/>
      </w:pPr>
      <w:bookmarkStart w:id="2097" w:name="_Toc1556"/>
      <w:r>
        <w:t>[رقم الحدیث الکلی: 25960 - رقم الحدیث الباب: 5]</w:t>
      </w:r>
      <w:bookmarkEnd w:id="2097"/>
    </w:p>
    <w:p>
      <w:pPr>
        <w:pStyle w:val="BookText"/>
      </w:pPr>
      <w:r>
        <w:rPr>
          <w:rFonts w:ascii="Times New Roman" w:hAnsi="Times New Roman" w:eastAsia="Times New Roman" w:cs="Times New Roman"/>
          <w:lang w:val="en-US" w:bidi="en-US"/>
          <w:color w:val="111111"/>
          <w:sz w:val="28"/>
          <w:szCs w:val="28"/>
          <w:rtl/>
        </w:rPr>
        <w:t xml:space="preserve">25960- 5- </w:t>
      </w:r>
      <w:r>
        <w:rPr>
          <w:rStyle w:val="FootnoteReference"/>
        </w:rPr>
        <w:footnoteReference w:id="2606"/>
      </w:r>
      <w:r>
        <w:rPr>
          <w:rFonts w:ascii="Amiri" w:hAnsi="Amiri" w:eastAsia="Amiri" w:cs="Amiri"/>
          <w:lang w:bidi="ar-SA"/>
          <w:color w:val="111111"/>
          <w:sz w:val="28"/>
          <w:szCs w:val="28"/>
          <w:rtl/>
        </w:rPr>
        <w:t xml:space="preserve">وَ عَنْ أَبِی عَلِیٍّ الْأَشْعَرِیِّ عَنْ مُحَمَّدِ بْنِ عَبْدِ الْجَبَّارِ عَنْ صَفْوَانَ بْنِ یَحْیَی عَنِ ابْنِ مُسْکَانَ عَنِ الْحَسَنِ بْنِ زِیَادٍ عَنْ مُحَمَّدِ بْنِ مُسْلِمٍ</w:t>
      </w:r>
    </w:p>
    <w:p>
      <w:pPr>
        <w:pStyle w:val="BookText"/>
      </w:pPr>
      <w:r>
        <w:rPr>
          <w:rFonts w:ascii="IRNazanin" w:hAnsi="IRNazanin" w:eastAsia="IRNazanin" w:cs="IRNazanin"/>
          <w:lang w:bidi="fa-IR"/>
          <w:color w:val="111111"/>
          <w:sz w:val="28"/>
          <w:szCs w:val="28"/>
          <w:rtl/>
        </w:rPr>
        <w:t xml:space="preserve">ص: 413</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5" w:name="pg14696_165084"/>
    <w:bookmarkEnd w:id="395"/>
    <w:p>
      <w:pPr>
        <w:pStyle w:val="BookText"/>
      </w:pPr>
      <w:r>
        <w:rPr>
          <w:rFonts w:ascii="Amiri" w:hAnsi="Amiri" w:eastAsia="Amiri" w:cs="Amiri"/>
          <w:lang w:bidi="ar-SA"/>
          <w:color w:val="111111"/>
          <w:sz w:val="28"/>
          <w:szCs w:val="28"/>
          <w:rtl/>
        </w:rPr>
        <w:t xml:space="preserve">قَالَ: قُلْتُ لَهُ رَجُلٌ تَزَوَّجَ امْرَأَةً فَلَمَسَهَا قَالَ هِیَ حَرَامٌ عَلَی أَبِیهِ وَ ابْنِهِ وَ مَهْرُهَا 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صادق عليه السّلام پرسيدم: مردى با زنى ازدواج مى‌نمايد و با او آميزش مى‌كند (چه صورت دارد؟)</w:t>
      </w:r>
    </w:p>
    <w:p>
      <w:pPr>
        <w:pStyle w:val="BookText"/>
      </w:pPr>
      <w:r>
        <w:rPr>
          <w:rFonts w:ascii="IRNazanin" w:hAnsi="IRNazanin" w:eastAsia="IRNazanin" w:cs="IRNazanin"/>
          <w:lang w:bidi="fa-IR"/>
          <w:color w:val="111111"/>
          <w:sz w:val="28"/>
          <w:szCs w:val="28"/>
          <w:rtl/>
        </w:rPr>
        <w:t xml:space="preserve">فرمود: مهريّه‌اش واجب مى‌شود و اين زن بر پدر و پسر شوهرش حرام مى‌شود.</w:t>
      </w:r>
    </w:p>
    <w:p>
      <w:pPr>
        <w:pStyle w:val="Heading5"/>
      </w:pPr>
      <w:bookmarkStart w:id="2098" w:name="_Toc1557"/>
      <w:r>
        <w:t>[رقم الحدیث الکلی: 25961 - رقم الحدیث الباب: 6]</w:t>
      </w:r>
      <w:bookmarkEnd w:id="2098"/>
    </w:p>
    <w:p>
      <w:pPr>
        <w:pStyle w:val="BookText"/>
      </w:pPr>
      <w:r>
        <w:rPr>
          <w:rFonts w:ascii="Times New Roman" w:hAnsi="Times New Roman" w:eastAsia="Times New Roman" w:cs="Times New Roman"/>
          <w:lang w:val="en-US" w:bidi="en-US"/>
          <w:color w:val="111111"/>
          <w:sz w:val="28"/>
          <w:szCs w:val="28"/>
          <w:rtl/>
        </w:rPr>
        <w:t xml:space="preserve">25961- 6- </w:t>
      </w:r>
      <w:r>
        <w:rPr>
          <w:rStyle w:val="FootnoteReference"/>
        </w:rPr>
        <w:footnoteReference w:id="2607"/>
      </w:r>
      <w:r>
        <w:rPr>
          <w:rFonts w:ascii="Amiri" w:hAnsi="Amiri" w:eastAsia="Amiri" w:cs="Amiri"/>
          <w:lang w:bidi="ar-SA"/>
          <w:color w:val="111111"/>
          <w:sz w:val="28"/>
          <w:szCs w:val="28"/>
          <w:rtl/>
        </w:rPr>
        <w:t xml:space="preserve">وَ عَنْ عَلِیِّ بْنِ إِبْرَاهِیمَ عَنْ أَبِیهِ عَنِ ابْنِ أَبِی عُمَیْرٍ عَنْ حَمَّادٍ عَنِ الْحَلَبِیِّ قَالَ: سَأَلْتُ أَبَا عَبْدِ اللَّهِ ع عَنْ رَجُلٍ تَزَوَّجَ امْرَأَةً فَلَامَسَهَا قَالَ مَهْرُهَا وَاجِبٌ وَ هِیَ حَرَامٌ عَلَی أَبِیهِ وَ ابْنِهِ.</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مردى با زنى ازدواج مى‌نمايد و با او آميزش مى‌كند (چه صورت دارد؟)</w:t>
      </w:r>
    </w:p>
    <w:p>
      <w:pPr>
        <w:pStyle w:val="BookText"/>
      </w:pPr>
      <w:r>
        <w:rPr>
          <w:rFonts w:ascii="IRNazanin" w:hAnsi="IRNazanin" w:eastAsia="IRNazanin" w:cs="IRNazanin"/>
          <w:lang w:bidi="fa-IR"/>
          <w:color w:val="111111"/>
          <w:sz w:val="28"/>
          <w:szCs w:val="28"/>
          <w:rtl/>
        </w:rPr>
        <w:t xml:space="preserve">فرمود: مهريّه‌اش واجب مى‌شود و اين زن بر پدر و پسر شوهرش حرام مى‌شود.</w:t>
      </w:r>
    </w:p>
    <w:p>
      <w:pPr>
        <w:pStyle w:val="Heading5"/>
      </w:pPr>
      <w:bookmarkStart w:id="2099" w:name="_Toc1558"/>
      <w:r>
        <w:t>[رقم الحدیث الکلی: 25962 - رقم الحدیث الباب: 7]</w:t>
      </w:r>
      <w:bookmarkEnd w:id="2099"/>
    </w:p>
    <w:p>
      <w:pPr>
        <w:pStyle w:val="BookText"/>
      </w:pPr>
      <w:r>
        <w:rPr>
          <w:rFonts w:ascii="Times New Roman" w:hAnsi="Times New Roman" w:eastAsia="Times New Roman" w:cs="Times New Roman"/>
          <w:lang w:val="en-US" w:bidi="en-US"/>
          <w:color w:val="111111"/>
          <w:sz w:val="28"/>
          <w:szCs w:val="28"/>
          <w:rtl/>
        </w:rPr>
        <w:t xml:space="preserve">25962- 7- </w:t>
      </w:r>
      <w:r>
        <w:rPr>
          <w:rStyle w:val="FootnoteReference"/>
        </w:rPr>
        <w:footnoteReference w:id="2609"/>
      </w:r>
      <w:r>
        <w:rPr>
          <w:rFonts w:ascii="Amiri" w:hAnsi="Amiri" w:eastAsia="Amiri" w:cs="Amiri"/>
          <w:lang w:bidi="ar-SA"/>
          <w:color w:val="111111"/>
          <w:sz w:val="28"/>
          <w:szCs w:val="28"/>
          <w:rtl/>
        </w:rPr>
        <w:t xml:space="preserve">وَ عَنْ أَبِی عَلِیٍّ الْأَشْعَرِیِّ عَنْ بَعْضِ أَصْحَابِنَا وَ عَنْ عَلِیِّ بْنِ إِبْرَاهِیمَ عَنْ أَبِیهِ جَمِیعاً عَنِ الْحَسَنِ بْنِ عَلِیِّ بْنِ أَبِی حَمْزَةَ عَنْ أَبِیهِ عَنْ عَلِیِّ بْنِ یَقْطِینٍ عَنْ أَبِی الْحَسَنِ ع فِی حَدِیثٍ أَنَّهُ سُئِلَ عَنْ قَوْلِهِ تَعَالَی قُلْ إِنَّما حَرَّمَ رَبِّیَ الْفَواحِشَ ما ظَهَرَ مِنْها وَ ما بَطَنَ وَ الْإِثْمَ وَ الْبَغْیَ بِغَیْرِ الْحَقِّ </w:t>
      </w:r>
      <w:r>
        <w:rPr>
          <w:rStyle w:val="FootnoteReference"/>
        </w:rPr>
        <w:footnoteReference w:id="2610"/>
      </w:r>
      <w:r>
        <w:rPr>
          <w:rFonts w:ascii="Amiri" w:hAnsi="Amiri" w:eastAsia="Amiri" w:cs="Amiri"/>
          <w:lang w:bidi="ar-SA"/>
          <w:color w:val="111111"/>
          <w:sz w:val="28"/>
          <w:szCs w:val="28"/>
          <w:rtl/>
        </w:rPr>
        <w:t xml:space="preserve">فَقَالَ أَمَّا قَوْلُهُ ما ظَهَرَ مِنْها فَهُوَ الزِّنَا الْمُعْلَنُ وَ نَصْبُ الرَّایَاتِ الَّتِی کَانَتْ تَرْفَعُهَا الْفَوَاجِرُ لِلْفَوَاحِشِ فِی الْجَاهِلِیَّةِ وَ أَمَّا قَوْلُهُ وَ ما بَطَنَ یَعْنِی مَا نَکَحَ الْآبَاءُ فَإِنَّ النَّاسَ کَانُوا قَبْلَ أَنْ یُبْعَثَ النَّبِیُّ ص- إِذَا کَانَ لِلرَّجُلِ زَوْجَةٌ وَ مَاتَ عَنْهَا تَزَوَّجَهَا ابْنُهُ مِنْ بَعْدِهِ إِذَا لَمْ تَکُنْ أُمَّهُ فَحَرَّمَ اللَّهُ عَزَّ وَ جَلَّ 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از امام کاظم (ع) در حدیثی نقل کرده است که از ایشان درباره سخن خداوند متعال پرسیده شد:</w:t>
      </w:r>
    </w:p>
    <w:p>
      <w:pPr>
        <w:pStyle w:val="BookText"/>
      </w:pPr>
      <w:r>
        <w:rPr>
          <w:rFonts w:ascii="IRNazanin" w:hAnsi="IRNazanin" w:eastAsia="IRNazanin" w:cs="IRNazanin"/>
          <w:lang w:bidi="fa-IR"/>
          <w:color w:val="111111"/>
          <w:sz w:val="28"/>
          <w:szCs w:val="28"/>
          <w:rtl/>
        </w:rPr>
        <w:t xml:space="preserve">"بگو: پروردگارم تنها کارهای زشت را، چه آشکار و چه پنهان، و گناه و ستم به ناحق را حرام کرده است." (سوره اعراف، آیه 33)</w:t>
      </w:r>
    </w:p>
    <w:p>
      <w:pPr>
        <w:pStyle w:val="BookText"/>
      </w:pPr>
      <w:r>
        <w:rPr>
          <w:rFonts w:ascii="IRNazanin" w:hAnsi="IRNazanin" w:eastAsia="IRNazanin" w:cs="IRNazanin"/>
          <w:lang w:bidi="fa-IR"/>
          <w:color w:val="111111"/>
          <w:sz w:val="28"/>
          <w:szCs w:val="28"/>
          <w:rtl/>
        </w:rPr>
        <w:t xml:space="preserve">امام (ع) فرمودند: اما سخن خداوند که می‌فرماید "آنچه آشکار است"، منظور زنای علنی و برپا کردن پرچم‌هایی است که زنان فاجر در دوران جاهلیت برای فحشا برمی‌افراشتند. و اما سخن خداوند که می‌فرماید "و آنچه پنهان است"، منظور ازدواج با زنانی است که پدرانشان با آنها ازدواج کرده‌اند. زیرا مردم قبل از بعثت پیامبر (ص)، اگر مردی همسری داشت و می‌مرد، پسرش پس از او با آن زن ازدواج می‌کرد، به شرطی که مادرش نباشد. پس خداوند متعال این کار را حرام کرد.</w:t>
      </w:r>
    </w:p>
    <w:p>
      <w:pPr>
        <w:pStyle w:val="Heading5"/>
      </w:pPr>
      <w:bookmarkStart w:id="2100" w:name="_Toc1559"/>
      <w:r>
        <w:t>[رقم الحدیث الکلی: 25963 - رقم الحدیث الباب: 8]</w:t>
      </w:r>
      <w:bookmarkEnd w:id="2100"/>
    </w:p>
    <w:p>
      <w:pPr>
        <w:pStyle w:val="BookText"/>
      </w:pPr>
      <w:r>
        <w:rPr>
          <w:rFonts w:ascii="Times New Roman" w:hAnsi="Times New Roman" w:eastAsia="Times New Roman" w:cs="Times New Roman"/>
          <w:lang w:val="en-US" w:bidi="en-US"/>
          <w:color w:val="111111"/>
          <w:sz w:val="28"/>
          <w:szCs w:val="28"/>
          <w:rtl/>
        </w:rPr>
        <w:t xml:space="preserve">25963- 8- </w:t>
      </w:r>
      <w:r>
        <w:rPr>
          <w:rStyle w:val="FootnoteReference"/>
        </w:rPr>
        <w:footnoteReference w:id="2611"/>
      </w:r>
      <w:r>
        <w:rPr>
          <w:rFonts w:ascii="Amiri" w:hAnsi="Amiri" w:eastAsia="Amiri" w:cs="Amiri"/>
          <w:lang w:bidi="ar-SA"/>
          <w:color w:val="111111"/>
          <w:sz w:val="28"/>
          <w:szCs w:val="28"/>
          <w:rtl/>
        </w:rPr>
        <w:t xml:space="preserve">مُحَمَّدُ بْنُ الْحَسَنِ بِإِسْنَادِهِ عَنِ الْبَرْقِیِّ عَنِ النَّضْرِ بْنِ سُوَیْدٍ عَنْ یَحْیَی الْحَلَبِیِّ عَنْ عَمْرِو بْنِ أَبِی الْمِقْدَامِ عَنْ أَبِیهِ عَنْ عَلِیِّ بْنِ الْحُسَیْنِ ع قَالَ: الْفَواحِشَ ما ظَهَرَ مِنْها وَ ما بَطَنَ- مَا ظَهَرَ نِکَاحُ امْرَأَةِ الْأَبِ وَ مَا بَطَنَ الزِّنَا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414</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6" w:name="pg14696_165087"/>
    <w:bookmarkEnd w:id="396"/>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عَنِ النَّضْرِ بْنِ سُوَیْدٍ مِثْلَهُ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ابی المقدام از پدرش از امام سجاد (ع) نقل کرده است که فرمودند: "کارهای زشت، چه آشکار و چه پنهان"، آنچه آشکار است، ازدواج با همسر پدر است و آنچه پنهان است، زنا است.</w:t>
      </w:r>
    </w:p>
    <w:p>
      <w:pPr>
        <w:pStyle w:val="BookText"/>
      </w:pPr>
      <w:r>
        <w:rPr>
          <w:rFonts w:ascii="IRNazanin" w:hAnsi="IRNazanin" w:eastAsia="IRNazanin" w:cs="IRNazanin"/>
          <w:lang w:bidi="fa-IR"/>
          <w:color w:val="111111"/>
          <w:sz w:val="28"/>
          <w:szCs w:val="28"/>
          <w:rtl/>
        </w:rPr>
        <w:t xml:space="preserve">می گویم : در جمع‌بندی بین دو حدیث، هر یک از دو قسم به دو بخش آشکار و پنهان تقسیم شده است و این تفسیر از حدیث روشن است.)</w:t>
      </w:r>
    </w:p>
    <w:p>
      <w:pPr>
        <w:pStyle w:val="Heading5"/>
      </w:pPr>
      <w:bookmarkStart w:id="2101" w:name="_Toc1560"/>
      <w:r>
        <w:t>[رقم الحدیث الکلی: 25964 - رقم الحدیث الباب: 9]</w:t>
      </w:r>
      <w:bookmarkEnd w:id="2101"/>
    </w:p>
    <w:p>
      <w:pPr>
        <w:pStyle w:val="BookText"/>
      </w:pPr>
      <w:r>
        <w:rPr>
          <w:rFonts w:ascii="Times New Roman" w:hAnsi="Times New Roman" w:eastAsia="Times New Roman" w:cs="Times New Roman"/>
          <w:lang w:val="en-US" w:bidi="en-US"/>
          <w:color w:val="111111"/>
          <w:sz w:val="28"/>
          <w:szCs w:val="28"/>
          <w:rtl/>
        </w:rPr>
        <w:t xml:space="preserve">25964- 9- </w:t>
      </w:r>
      <w:r>
        <w:rPr>
          <w:rStyle w:val="FootnoteReference"/>
        </w:rPr>
        <w:footnoteReference w:id="2614"/>
      </w:r>
      <w:r>
        <w:rPr>
          <w:rFonts w:ascii="Amiri" w:hAnsi="Amiri" w:eastAsia="Amiri" w:cs="Amiri"/>
          <w:lang w:bidi="ar-SA"/>
          <w:color w:val="111111"/>
          <w:sz w:val="28"/>
          <w:szCs w:val="28"/>
          <w:rtl/>
        </w:rPr>
        <w:t xml:space="preserve">وَ بِإِسْنَادِهِ عَنْ مُحَمَّدِ بْنِ أَحْمَدَ بْنِ یَحْیَی عَنْ أَحْمَدَ بْنِ مُحَمَّدٍ عَنِ الْحَسَنِ بْنِ مَحْبُوبٍ عَنْ یُونُسَ بْنِ یَعْقُوبَ قَالَ: قُلْتُ لِأَبِی إِبْرَاهِیمَ مُوسَی ع رَجُلٌ تَزَوَّجَ امْرَأَةً فَمَاتَ قَبْلَ أَنْ یَدْخُلَ بِهَا أَ تَحِلُّ لِابْنِهِ فَقَالَ إِنَّهُمْ یَکْرَهُونَهُ لِأَنَّهُ مَلَکَ الْعُقْدَةَ.</w:t>
      </w:r>
    </w:p>
    <w:p>
      <w:pPr>
        <w:pStyle w:val="BookText"/>
      </w:pPr>
      <w:r>
        <w:rPr>
          <w:rFonts w:ascii="Amiri" w:hAnsi="Amiri" w:eastAsia="Amiri" w:cs="Amiri"/>
          <w:lang w:bidi="ar-SA"/>
          <w:color w:val="111111"/>
          <w:sz w:val="28"/>
          <w:szCs w:val="28"/>
          <w:rtl/>
        </w:rPr>
        <w:t xml:space="preserve">أَقُولُ: الْکَرَاهَةُ هُنَا بِمَعْنَی التَّحْرِیمِ لِمَا تَقَدَّمَ </w:t>
      </w:r>
      <w:r>
        <w:rPr>
          <w:rStyle w:val="FootnoteReference"/>
        </w:rPr>
        <w:footnoteReference w:id="2615"/>
      </w:r>
      <w:r>
        <w:rPr>
          <w:rFonts w:ascii="Amiri" w:hAnsi="Amiri" w:eastAsia="Amiri" w:cs="Amiri"/>
          <w:lang w:bidi="ar-SA"/>
          <w:color w:val="111111"/>
          <w:sz w:val="28"/>
          <w:szCs w:val="28"/>
          <w:rtl/>
        </w:rPr>
        <w:t xml:space="preserve">وَ قَدِ اسْتَدَلَّ بِهِ الشَّیْخُ وَ غَیْرُهُ </w:t>
      </w:r>
      <w:r>
        <w:rPr>
          <w:rStyle w:val="FootnoteReference"/>
        </w:rPr>
        <w:footnoteReference w:id="2616"/>
      </w:r>
      <w:r>
        <w:rPr>
          <w:rFonts w:ascii="Amiri" w:hAnsi="Amiri" w:eastAsia="Amiri" w:cs="Amiri"/>
          <w:lang w:bidi="ar-SA"/>
          <w:color w:val="111111"/>
          <w:sz w:val="28"/>
          <w:szCs w:val="28"/>
          <w:rtl/>
        </w:rPr>
        <w:t xml:space="preserve">عَلَی 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نقل کرده است که گفت: به امام کاظم (ع) گفتم: مردی با زنی ازدواج کرد و قبل از هم‌بستری با او از دنیا رفت، آیا آن زن بر پسرش حلال است؟ امام (ع) فرمودند: آن‌ها این کار را مکروه می‌دانند، زیرا او صاحب عقد (ازدواج) بوده است.</w:t>
      </w:r>
    </w:p>
    <w:p>
      <w:pPr>
        <w:pStyle w:val="BookText"/>
      </w:pPr>
      <w:r>
        <w:rPr>
          <w:rFonts w:ascii="IRNazanin" w:hAnsi="IRNazanin" w:eastAsia="IRNazanin" w:cs="IRNazanin"/>
          <w:lang w:bidi="fa-IR"/>
          <w:color w:val="111111"/>
          <w:sz w:val="28"/>
          <w:szCs w:val="28"/>
          <w:rtl/>
        </w:rPr>
        <w:t xml:space="preserve">می گویم : کراهت در اینجا به معنای تحریم است، همان‌طور که در روایات پیشین بیان شد. شیخ (قدس سره) و دیگران از این حدیث برای اثبات تحریم این عمل استدلال کرده‌اند.</w:t>
      </w:r>
    </w:p>
    <w:p>
      <w:pPr>
        <w:pStyle w:val="Heading5"/>
      </w:pPr>
      <w:bookmarkStart w:id="2102" w:name="_Toc1561"/>
      <w:r>
        <w:t>[رقم الحدیث الکلی: 25965 - رقم الحدیث الباب: 10]</w:t>
      </w:r>
      <w:bookmarkEnd w:id="2102"/>
    </w:p>
    <w:p>
      <w:pPr>
        <w:pStyle w:val="BookText"/>
      </w:pPr>
      <w:r>
        <w:rPr>
          <w:rFonts w:ascii="Times New Roman" w:hAnsi="Times New Roman" w:eastAsia="Times New Roman" w:cs="Times New Roman"/>
          <w:lang w:val="en-US" w:bidi="en-US"/>
          <w:color w:val="111111"/>
          <w:sz w:val="28"/>
          <w:szCs w:val="28"/>
          <w:rtl/>
        </w:rPr>
        <w:t xml:space="preserve">25965- 10- </w:t>
      </w:r>
      <w:r>
        <w:rPr>
          <w:rStyle w:val="FootnoteReference"/>
        </w:rPr>
        <w:footnoteReference w:id="2617"/>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إِنَّ عَبْدَ الْمُطَّلِبِ سَنَّ فِی الْجَاهِلِیَّةِ خَمْسَ سُنَنٍ أَجْرَاهَا اللَّهُ عَزَّ وَ جَلَّ لَهُ فِی الْإِسْلَامِ حَرَّمَ نِسَاءَ الْآبَاءِ عَلَی الْأَبْنَاءِ فَأَنْزَلَ اللَّهُ عَزَّ وَ جَلَّ وَ لا تَنْکِحُوا ما نَکَحَ آباؤُکُمْ مِنَ النِّساءِ </w:t>
      </w:r>
      <w:r>
        <w:rPr>
          <w:rStyle w:val="FootnoteReference"/>
        </w:rPr>
        <w:footnoteReference w:id="2618"/>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فِی الْخِصَالِ کَذَلِکَ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و او از جعفر بن محمد (ع) و ایشان از پدرانش نقل کرده‌اند که در وصیت پیامبر (ص) به علی (ع) آمده است:</w:t>
      </w:r>
    </w:p>
    <w:p>
      <w:pPr>
        <w:pStyle w:val="BookText"/>
      </w:pPr>
      <w:r>
        <w:rPr>
          <w:rFonts w:ascii="IRNazanin" w:hAnsi="IRNazanin" w:eastAsia="IRNazanin" w:cs="IRNazanin"/>
          <w:lang w:bidi="fa-IR"/>
          <w:color w:val="111111"/>
          <w:sz w:val="28"/>
          <w:szCs w:val="28"/>
          <w:rtl/>
        </w:rPr>
        <w:t xml:space="preserve">"ای علی! عبدالمطلب در دوران جاهلیت پنج سنت را پایه‌گذاری کرد که خداوند متعال آن‌ها را در اسلام نیز جاری ساخت. او ازدواج با همسران پدران را بر پسران حرام کرد و خداوند متعال این آیه را نازل فرمود:</w:t>
      </w:r>
    </w:p>
    <w:p>
      <w:pPr>
        <w:pStyle w:val="BookText"/>
      </w:pPr>
      <w:r>
        <w:rPr>
          <w:rFonts w:ascii="IRNazanin" w:hAnsi="IRNazanin" w:eastAsia="IRNazanin" w:cs="IRNazanin"/>
          <w:lang w:bidi="fa-IR"/>
          <w:color w:val="111111"/>
          <w:sz w:val="28"/>
          <w:szCs w:val="28"/>
          <w:rtl/>
        </w:rPr>
        <w:t xml:space="preserve">"و با زنانی که پدرانتان با آنها ازدواج کرده‌اند، ازدواج نکنید." (سوره نساء، آیه 22)</w:t>
      </w:r>
    </w:p>
    <w:p>
      <w:pPr>
        <w:pStyle w:val="BookText"/>
      </w:pPr>
      <w:r>
        <w:rPr>
          <w:rFonts w:ascii="IRNazanin" w:hAnsi="IRNazanin" w:eastAsia="IRNazanin" w:cs="IRNazanin"/>
          <w:lang w:bidi="fa-IR"/>
          <w:color w:val="111111"/>
          <w:sz w:val="28"/>
          <w:szCs w:val="28"/>
          <w:rtl/>
        </w:rPr>
        <w:t xml:space="preserve">ص: 415</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7" w:name="pg14696_165089"/>
    <w:bookmarkEnd w:id="397"/>
    <w:p>
      <w:pPr>
        <w:pStyle w:val="Heading5"/>
      </w:pPr>
      <w:bookmarkStart w:id="2103" w:name="_Toc1562"/>
      <w:r>
        <w:t>[رقم الحدیث الکلی: 25966 - رقم الحدیث الباب: 11]</w:t>
      </w:r>
      <w:bookmarkEnd w:id="2103"/>
    </w:p>
    <w:p>
      <w:pPr>
        <w:pStyle w:val="BookText"/>
      </w:pPr>
      <w:r>
        <w:rPr>
          <w:rFonts w:ascii="Times New Roman" w:hAnsi="Times New Roman" w:eastAsia="Times New Roman" w:cs="Times New Roman"/>
          <w:lang w:val="en-US" w:bidi="en-US"/>
          <w:color w:val="111111"/>
          <w:sz w:val="28"/>
          <w:szCs w:val="28"/>
          <w:rtl/>
        </w:rPr>
        <w:t xml:space="preserve">25966- 11- </w:t>
      </w:r>
      <w:r>
        <w:rPr>
          <w:rStyle w:val="FootnoteReference"/>
        </w:rPr>
        <w:footnoteReference w:id="2620"/>
      </w:r>
      <w:r>
        <w:rPr>
          <w:rFonts w:ascii="Amiri" w:hAnsi="Amiri" w:eastAsia="Amiri" w:cs="Amiri"/>
          <w:lang w:bidi="ar-SA"/>
          <w:color w:val="111111"/>
          <w:sz w:val="28"/>
          <w:szCs w:val="28"/>
          <w:rtl/>
        </w:rPr>
        <w:t xml:space="preserve">وَ فِی عُیُونِ الْأَخْبَارِ عَنْ أَحْمَدَ بْنِ الْحَسَنِ الْقَطَّانِ عَنْ أَحْمَدَ بْنِ مُحَمَّدِ بْنِ سَعِیدٍ عَنْ عَلِیِّ بْنِ الْحَسَنِ بْنِ عَلِیِّ بْنِ فَضَّالٍ عَنْ أَبِیهِ عَنِ الرِّضَا عَنْ آبَائِهِ ع فِی حَدِیثٍ قَالَ: کَانَ لِعَبْدِ الْمُطَّلِبِ خَمْسٌ مِنَ السُّنَنِ أَجْرَاهَا اللَّهُ لَهُ فِی الْإِسْلَامِ حَرَّمَ نِسَاءَ الْآبَاءِ عَلَی الْأَبْنَاءِ وَ سَنَّ الدِّیَةَ فِی الْقَتْلِ مِائَةً مِنَ الْإِبِلِ وَ کَانَ یَطُوفُ بِالْبَیْتِ سَبْعَةَ أَشْوَاطٍ وَ وَجَدَ کَنْزاً فَأَخْرَجَ مِنْهُ الْخُمُسَ وَ سَمَّی زَمْزَمَ </w:t>
      </w:r>
      <w:r>
        <w:rPr>
          <w:rStyle w:val="FootnoteReference"/>
        </w:rPr>
        <w:footnoteReference w:id="2621"/>
      </w:r>
      <w:r>
        <w:rPr>
          <w:rFonts w:ascii="Amiri" w:hAnsi="Amiri" w:eastAsia="Amiri" w:cs="Amiri"/>
          <w:lang w:bidi="ar-SA"/>
          <w:color w:val="111111"/>
          <w:sz w:val="28"/>
          <w:szCs w:val="28"/>
          <w:rtl/>
        </w:rPr>
        <w:t xml:space="preserve">سِقَایَةَ الْحَاجِّ.</w:t>
      </w:r>
    </w:p>
    <w:p>
      <w:pPr>
        <w:pStyle w:val="BookText"/>
      </w:pPr>
      <w:r>
        <w:rPr>
          <w:rFonts w:ascii="Amiri" w:hAnsi="Amiri" w:eastAsia="Amiri" w:cs="Amiri"/>
          <w:lang w:bidi="ar-SA"/>
          <w:color w:val="111111"/>
          <w:sz w:val="28"/>
          <w:szCs w:val="28"/>
          <w:rtl/>
        </w:rPr>
        <w:t xml:space="preserve">وَ فِی الْخِصَالِ بِهَذَا السَّنَدِ مِثْلَهُ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از پدرش از امام رضا (ع) از پدرانش در حدیثی نقل کرده است که فرمودند: عبدالمطلب پنج سنت داشت که خداوند آن‌ها را در اسلام نیز جاری ساخت. او ازدواج با همسران پدران را بر پسران حرام کرد، دیه قتل را صد شتر قرار داد، هفت دور طواف به دور خانه‌ی خدا (کعبه) را سنت کرد، گنجی یافت و یک‌پنجم آن را خارج کرد، و چاه زمزم را به عنوان آب‌دهی حاجیان نامید.</w:t>
      </w:r>
    </w:p>
    <w:p>
      <w:pPr>
        <w:pStyle w:val="Heading5"/>
      </w:pPr>
      <w:bookmarkStart w:id="2104" w:name="_Toc1563"/>
      <w:r>
        <w:t>[رقم الحدیث الکلی: 25967 - رقم الحدیث الباب: 12]</w:t>
      </w:r>
      <w:bookmarkEnd w:id="2104"/>
    </w:p>
    <w:p>
      <w:pPr>
        <w:pStyle w:val="BookText"/>
      </w:pPr>
      <w:r>
        <w:rPr>
          <w:rFonts w:ascii="Times New Roman" w:hAnsi="Times New Roman" w:eastAsia="Times New Roman" w:cs="Times New Roman"/>
          <w:lang w:val="en-US" w:bidi="en-US"/>
          <w:color w:val="111111"/>
          <w:sz w:val="28"/>
          <w:szCs w:val="28"/>
          <w:rtl/>
        </w:rPr>
        <w:t xml:space="preserve">25967- 12- </w:t>
      </w:r>
      <w:r>
        <w:rPr>
          <w:rStyle w:val="FootnoteReference"/>
        </w:rPr>
        <w:footnoteReference w:id="2623"/>
      </w:r>
      <w:r>
        <w:rPr>
          <w:rFonts w:ascii="Amiri" w:hAnsi="Amiri" w:eastAsia="Amiri" w:cs="Amiri"/>
          <w:lang w:bidi="ar-SA"/>
          <w:color w:val="111111"/>
          <w:sz w:val="28"/>
          <w:szCs w:val="28"/>
          <w:rtl/>
        </w:rPr>
        <w:t xml:space="preserve">أَحْمَدُ بْنُ عَلِیِّ بْنِ أَبِی طَالِبٍ الطَّبْرِسِیُّ فِی الْإِحْتِجَاجِ عَنْ أَبِی الْجَارُودِ عَنْ أَبِی جَعْفَرٍ ع فِی احْتِجَاجِهِ عَلَی أَنَّ الْحَسَنَ وَ الْحُسَیْنَ ابْنَا رَسُولِ اللَّهِ ص قَالَ إِنَّ اللَّهَ یَقُولُ حُرِّمَتْ عَلَیْکُمْ أُمَّهاتُکُمْ وَ بَناتُکُمْ وَ أَخَواتُکُمْ إِلَی قَوْلِهِ وَ حَلائِلُ أَبْنائِکُمُ الَّذِینَ مِنْ أَصْلابِکُمْ </w:t>
      </w:r>
      <w:r>
        <w:rPr>
          <w:rStyle w:val="FootnoteReference"/>
        </w:rPr>
        <w:footnoteReference w:id="2624"/>
      </w:r>
      <w:r>
        <w:rPr>
          <w:rFonts w:ascii="Amiri" w:hAnsi="Amiri" w:eastAsia="Amiri" w:cs="Amiri"/>
          <w:lang w:bidi="ar-SA"/>
          <w:color w:val="111111"/>
          <w:sz w:val="28"/>
          <w:szCs w:val="28"/>
          <w:rtl/>
        </w:rPr>
        <w:t xml:space="preserve">فَسَلْهُمْ </w:t>
      </w:r>
      <w:r>
        <w:rPr>
          <w:rStyle w:val="FootnoteReference"/>
        </w:rPr>
        <w:footnoteReference w:id="2625"/>
      </w:r>
      <w:r>
        <w:rPr>
          <w:rFonts w:ascii="Amiri" w:hAnsi="Amiri" w:eastAsia="Amiri" w:cs="Amiri"/>
          <w:lang w:bidi="ar-SA"/>
          <w:color w:val="111111"/>
          <w:sz w:val="28"/>
          <w:szCs w:val="28"/>
          <w:rtl/>
        </w:rPr>
        <w:t xml:space="preserve">هَلْ یَحِلُّ لِرَسُولِ اللَّهِ ص نِکَاحُ حَلِیلَتَیْهِمَا فَإِنْ قَالُوا نَعَمْ کَذَبُوا وَ إِنْ قَالُوا لَا فَهُمَا وَ اللَّهِ وَلَدَاهُ لِصُلْبِهِ وَ مَا حَرُمَا عَلَیْهِ إِلَّا لِلصُّلْبِ.</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از ابو الجارود از امام باقر (ع) در استدلال ایشان بر اینکه حسن و حسین (ع) فرزندان رسول خدا (ص) هستند، نقل کرده است که امام (ع) فرمودند: خداوند می‌فرماید:</w:t>
      </w:r>
    </w:p>
    <w:p>
      <w:pPr>
        <w:pStyle w:val="BookText"/>
      </w:pPr>
      <w:r>
        <w:rPr>
          <w:rFonts w:ascii="IRNazanin" w:hAnsi="IRNazanin" w:eastAsia="IRNazanin" w:cs="IRNazanin"/>
          <w:lang w:bidi="fa-IR"/>
          <w:color w:val="111111"/>
          <w:sz w:val="28"/>
          <w:szCs w:val="28"/>
          <w:rtl/>
        </w:rPr>
        <w:t xml:space="preserve">"بر شما حرام شده است مادرانتان، دخترانتان، خواهرانتان..." تا آنجا که می‌فرماید: "و همسران پسرانتان که از صلب شما هستند." (سوره نساء، آیه 23)</w:t>
      </w:r>
    </w:p>
    <w:p>
      <w:pPr>
        <w:pStyle w:val="BookText"/>
      </w:pPr>
      <w:r>
        <w:rPr>
          <w:rFonts w:ascii="IRNazanin" w:hAnsi="IRNazanin" w:eastAsia="IRNazanin" w:cs="IRNazanin"/>
          <w:lang w:bidi="fa-IR"/>
          <w:color w:val="111111"/>
          <w:sz w:val="28"/>
          <w:szCs w:val="28"/>
          <w:rtl/>
        </w:rPr>
        <w:t xml:space="preserve">پس از آنان بپرسید: آیا برای رسول خدا (ص) جایز است با همسران آن دو (حسن و حسین) ازدواج کند؟ اگر بگویند آری، دروغ گفته‌اند و اگر بگویند نه، پس به خدا سوگند آن دو فرزندان او از صلبش هستند و تنها به دلیل نسب، بر او حرام شده‌اند.</w:t>
      </w:r>
    </w:p>
    <w:p>
      <w:pPr>
        <w:pStyle w:val="BookText"/>
      </w:pPr>
      <w:r>
        <w:rPr>
          <w:rFonts w:ascii="IRNazanin" w:hAnsi="IRNazanin" w:eastAsia="IRNazanin" w:cs="IRNazanin"/>
          <w:lang w:bidi="fa-IR"/>
          <w:color w:val="111111"/>
          <w:sz w:val="28"/>
          <w:szCs w:val="28"/>
          <w:rtl/>
        </w:rPr>
        <w:t xml:space="preserve">ص: 416</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8" w:name="pg14696_165091"/>
    <w:bookmarkEnd w:id="398"/>
    <w:p>
      <w:pPr>
        <w:pStyle w:val="Heading4"/>
      </w:pPr>
      <w:bookmarkStart w:id="2105" w:name="_Toc1564"/>
      <w:r>
        <w:t>3- بَابُ أَنَّ مَنْ مَلَکَ جَارِیَةً فَوَطِئَهَا أَوْ مَسَّهَا أَوْ نَظَرَ إِلَی عَوْرَتِهَا وَ نَحْوِهَا بِشَهْوَةٍ حَرُمَتْ عَلَی أَبِیهِ وَ ابْنِهِ‌</w:t>
      </w:r>
      <w:bookmarkEnd w:id="2105"/>
    </w:p>
    <w:p>
      <w:pPr>
        <w:pStyle w:val="Heading5"/>
      </w:pPr>
      <w:bookmarkStart w:id="2106" w:name="_Toc1565"/>
      <w:r>
        <w:t>اشارة</w:t>
      </w:r>
      <w:bookmarkEnd w:id="2106"/>
    </w:p>
    <w:p>
      <w:pPr>
        <w:pStyle w:val="BookText"/>
      </w:pPr>
      <w:r>
        <w:rPr>
          <w:rStyle w:val="FootnoteReference"/>
        </w:rPr>
        <w:footnoteReference w:id="2627"/>
      </w:r>
      <w:r>
        <w:rPr>
          <w:rFonts w:ascii="Amiri" w:hAnsi="Amiri" w:eastAsia="Amiri" w:cs="Amiri"/>
          <w:lang w:bidi="ar-SA"/>
          <w:color w:val="111111"/>
          <w:sz w:val="28"/>
          <w:szCs w:val="28"/>
          <w:rtl/>
        </w:rPr>
        <w:t xml:space="preserve">3 بَابُ أَنَّ مَنْ مَلَکَ جَارِیَةً فَوَطِئَهَا أَوْ مَسَّهَا أَوْ نَظَرَ إِلَی عَوْرَتِهَا وَ نَحْوِهَا بِشَهْوَةٍ حَرُمَتْ عَلَی أَبِیهِ وَ ابْنِهِ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هر کس کنیزی را در اختیار داشته باشد و با او هم‌بستر شود، یا او را لمس کند، یا با شهوت به عورت او و مانند آن نگاه کند، آن کنیز بر پدر و پسرش حرام می‌شود.</w:t>
      </w:r>
    </w:p>
    <w:p>
      <w:pPr>
        <w:pStyle w:val="Heading5"/>
      </w:pPr>
      <w:bookmarkStart w:id="2107" w:name="_Toc1566"/>
      <w:r>
        <w:t>[رقم الحدیث الکلی: 25968 - رقم الحدیث الباب: 1]</w:t>
      </w:r>
      <w:bookmarkEnd w:id="2107"/>
    </w:p>
    <w:p>
      <w:pPr>
        <w:pStyle w:val="BookText"/>
      </w:pPr>
      <w:r>
        <w:rPr>
          <w:rFonts w:ascii="Times New Roman" w:hAnsi="Times New Roman" w:eastAsia="Times New Roman" w:cs="Times New Roman"/>
          <w:lang w:val="en-US" w:bidi="en-US"/>
          <w:color w:val="111111"/>
          <w:sz w:val="28"/>
          <w:szCs w:val="28"/>
          <w:rtl/>
        </w:rPr>
        <w:t xml:space="preserve">25968- 1- </w:t>
      </w:r>
      <w:r>
        <w:rPr>
          <w:rStyle w:val="FootnoteReference"/>
        </w:rPr>
        <w:footnoteReference w:id="2628"/>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سَأَلْتُ أَبَا الْحَسَنِ ع عَنِ الرَّجُلِ تَکُونُ لَهُ الْجَارِیَةُ فَیُقَبِّلُهَا هَلْ تَحِلُّ لِوَلَدِهِ قَالَ بِشَهْوَةٍ قُلْتُ نَعَمْ قَالَ مَا تَرَکَ شَیْئاً إِذَا قَبَّلَهَا بِشَهْوَةٍ ثُمَّ قَالَ ابْتِدَاءً مِنْهُ إِنْ جَرَّدَهَا وَ نَظَرَ إِلَیْهَا بِشَهْوَةٍ حَرُمَتْ عَلَی أَبِیهِ وَ ابْنِهِ قُلْتُ إِذَا نَظَرَ إِلَی جَسَدِهَا فَقَالَ إِذَا نَظَرَ إِلَی فَرْجِهَا وَ جَسَدِهَا بِشَهْوَةٍ حَرُمَتْ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عُیُونِ الْأَخْبَارِ عَنْ جَعْفَرِ بْنِ نُعَیْمِ بْنِ شَاذَانَ عَنْ مُحَمَّدِ بْنِ شَاذَانَ عَنِ الْفَضْلِ بْنِ شَاذَانَ عَنْ مُحَمَّدِ بْنِ إِسْمَاعِیلَ بْنِ بَزِیعٍ مِثْلَهُ إِلَی قَوْلِهِ إِذَا نَظَرَ إِلَی فَرْجِهَا </w:t>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نقل کرده است که گفت: از امام کاظم (ع) پرسیدم: مردی که کنیزی دارد و او را می‌بوسد، آیا آن کنیز بر پسرش حلال است؟ امام (ع) فرمودند: آیا با شهوت بوده است؟ گفتم: بله. امام (ع) فرمودند: اگر با شهوت او را ببوسد، چیزی باقی نگذاشته است. سپس افزودند: اگر او را برهنه کند و با شهوت به او نگاه کند، آن کنیز بر پدر و پسرش حرام می‌شود. گفتم: اگر به بدنش نگاه کند چه؟ امام (ع) فرمودند: اگر با شهوت به عورت و بدنش نگاه کند، بر او حرام می‌شود.</w:t>
      </w:r>
    </w:p>
    <w:p>
      <w:pPr>
        <w:pStyle w:val="Heading5"/>
      </w:pPr>
      <w:bookmarkStart w:id="2108" w:name="_Toc1567"/>
      <w:r>
        <w:t>[رقم الحدیث الکلی: 25969 - رقم الحدیث الباب: 2]</w:t>
      </w:r>
      <w:bookmarkEnd w:id="2108"/>
    </w:p>
    <w:p>
      <w:pPr>
        <w:pStyle w:val="BookText"/>
      </w:pPr>
      <w:r>
        <w:rPr>
          <w:rFonts w:ascii="Times New Roman" w:hAnsi="Times New Roman" w:eastAsia="Times New Roman" w:cs="Times New Roman"/>
          <w:lang w:val="en-US" w:bidi="en-US"/>
          <w:color w:val="111111"/>
          <w:sz w:val="28"/>
          <w:szCs w:val="28"/>
          <w:rtl/>
        </w:rPr>
        <w:t xml:space="preserve">25969- 2- </w:t>
      </w:r>
      <w:r>
        <w:rPr>
          <w:rStyle w:val="FootnoteReference"/>
        </w:rPr>
        <w:footnoteReference w:id="2630"/>
      </w:r>
      <w:r>
        <w:rPr>
          <w:rFonts w:ascii="Amiri" w:hAnsi="Amiri" w:eastAsia="Amiri" w:cs="Amiri"/>
          <w:lang w:bidi="ar-SA"/>
          <w:color w:val="111111"/>
          <w:sz w:val="28"/>
          <w:szCs w:val="28"/>
          <w:rtl/>
        </w:rPr>
        <w:t xml:space="preserve">وَ عَنْهُ عَنْ أَحْمَدَ عَنْ عَلِیِّ بْنِ الْحَکَمِ عَنْ عَبْدِ اللَّهِ بْنِ یَحْیَی الْکَاهِلِیِّ عَنْ أَبِی عَبْدِ اللَّهِ ع فِی حَدِیثٍ قَالَ: سَأَلْتُهُ عَنْ رَجُلٍ تَکُونُ لَهُ جَارِیَةٌ فَیَضَعُ أَبُوهُ یَدَهُ عَلَیْهَا مِنْ شَهْوَةٍ أَوْ یَنْظُرُ مِنْهَا إِلَی مُحَرَّمٍ مِنْ شَهْوَةٍ فَکَرِهَ أَنْ یَمَسَّهَا ابْنُهُ.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از امام صادق (ع) در حدیثی نقل کرده است که گفت: از ایشان پرسیدم: مردی که کنیزی دارد و پدرش با شهوت دست روی او می‌گذارد یا به قسمت‌های حرام او با شهوت نگاه می‌کند، آیا پسرش از لمس آن کنیز کراهت دارد؟ امام (ع) فرمودند: بله</w:t>
      </w:r>
    </w:p>
    <w:p>
      <w:pPr>
        <w:pStyle w:val="Heading5"/>
      </w:pPr>
      <w:bookmarkStart w:id="2109" w:name="_Toc1568"/>
      <w:r>
        <w:t>[رقم الحدیث الکلی: 25970 - رقم الحدیث الباب: 3]</w:t>
      </w:r>
      <w:bookmarkEnd w:id="2109"/>
    </w:p>
    <w:p>
      <w:pPr>
        <w:pStyle w:val="BookText"/>
      </w:pPr>
      <w:r>
        <w:rPr>
          <w:rFonts w:ascii="Times New Roman" w:hAnsi="Times New Roman" w:eastAsia="Times New Roman" w:cs="Times New Roman"/>
          <w:lang w:val="en-US" w:bidi="en-US"/>
          <w:color w:val="111111"/>
          <w:sz w:val="28"/>
          <w:szCs w:val="28"/>
          <w:rtl/>
        </w:rPr>
        <w:t xml:space="preserve">25970- 3- </w:t>
      </w:r>
      <w:r>
        <w:rPr>
          <w:rStyle w:val="FootnoteReference"/>
        </w:rPr>
        <w:footnoteReference w:id="2631"/>
      </w:r>
      <w:r>
        <w:rPr>
          <w:rFonts w:ascii="Amiri" w:hAnsi="Amiri" w:eastAsia="Amiri" w:cs="Amiri"/>
          <w:lang w:bidi="ar-SA"/>
          <w:color w:val="111111"/>
          <w:sz w:val="28"/>
          <w:szCs w:val="28"/>
          <w:rtl/>
        </w:rPr>
        <w:t xml:space="preserve">وَ عَنْ عَلِیِّ بْنِ إِبْرَاهِیمَ عَنْ أَبِیهِ عَنِ ابْنِ أَبِی عُمَیْرٍ عَنْ جَمِیلِ بْنِ دَرَّاجٍ قَالَ: قُلْتُ لِأَبِی عَبْدِ اللَّهِ ع الرَّجُلُ یَنْظُرُ إِلَی الْجَارِیَةِ یُرِیدُ شِرَاءَهَا أَ تَحِلُّ لِابْنِهِ فَقَالَ نَعَمْ إِلَّا أَنْ یَکُونَ نَظَرَ إِلَی عَوْرَتِهَا.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می‌گوید: به امام صادق (ع) گفتم: مردی به دختری نگاه می‌کند تا او را بخرد، آیا این دختر برای پسرش حلال است؟ امام فرمودند: بله، مگر اینکه به عورت او نگاه کرده باشد.</w:t>
      </w:r>
    </w:p>
    <w:p>
      <w:pPr>
        <w:pStyle w:val="BookText"/>
      </w:pPr>
      <w:r>
        <w:rPr>
          <w:rFonts w:ascii="IRNazanin" w:hAnsi="IRNazanin" w:eastAsia="IRNazanin" w:cs="IRNazanin"/>
          <w:lang w:bidi="fa-IR"/>
          <w:color w:val="111111"/>
          <w:sz w:val="28"/>
          <w:szCs w:val="28"/>
          <w:rtl/>
        </w:rPr>
        <w:t xml:space="preserve">ص: 417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9" w:name="pg14696_165094"/>
    <w:bookmarkEnd w:id="399"/>
    <w:p>
      <w:pPr>
        <w:pStyle w:val="Heading5"/>
      </w:pPr>
      <w:bookmarkStart w:id="2110" w:name="_Toc1569"/>
      <w:r>
        <w:t>[رقم الحدیث الکلی: 25971 - رقم الحدیث الباب: 4]</w:t>
      </w:r>
      <w:bookmarkEnd w:id="2110"/>
    </w:p>
    <w:p>
      <w:pPr>
        <w:pStyle w:val="BookText"/>
      </w:pPr>
      <w:r>
        <w:rPr>
          <w:rFonts w:ascii="Times New Roman" w:hAnsi="Times New Roman" w:eastAsia="Times New Roman" w:cs="Times New Roman"/>
          <w:lang w:val="en-US" w:bidi="en-US"/>
          <w:color w:val="111111"/>
          <w:sz w:val="28"/>
          <w:szCs w:val="28"/>
          <w:rtl/>
        </w:rPr>
        <w:t xml:space="preserve">25971- 4- </w:t>
      </w:r>
      <w:r>
        <w:rPr>
          <w:rStyle w:val="FootnoteReference"/>
        </w:rPr>
        <w:footnoteReference w:id="2632"/>
      </w:r>
      <w:r>
        <w:rPr>
          <w:rFonts w:ascii="Amiri" w:hAnsi="Amiri" w:eastAsia="Amiri" w:cs="Amiri"/>
          <w:lang w:bidi="ar-SA"/>
          <w:color w:val="111111"/>
          <w:sz w:val="28"/>
          <w:szCs w:val="28"/>
          <w:rtl/>
        </w:rPr>
        <w:t xml:space="preserve">وَ عَنْ مُحَمَّدِ بْنِ إِسْمَاعِیلَ عَنِ الْفَضْلِ بْنِ شَاذَانَ عَنِ ابْنِ أَبِی عُمَیْرٍ عَنْ رِبْعِیِّ بْنِ عَبْدِ اللَّهِ عَنْ مُحَمَّدِ بْنِ مُسْلِمٍ عَنْ أَبِی عَبْدِ اللَّهِ ع قَالَ: إِذَا جَرَّدَ الرَّجُلُ الْجَارِیَةَ وَ وَضَعَ یَدَهُ عَلَیْهَا فَلَا تَحِلُّ لِابْنِهِ.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33"/>
      </w:r>
    </w:p>
    <w:p>
      <w:pPr>
        <w:pStyle w:val="BookText"/>
      </w:pPr>
      <w:r>
        <w:rPr>
          <w:rFonts w:ascii="Amiri" w:hAnsi="Amiri" w:eastAsia="Amiri" w:cs="Amiri"/>
          <w:lang w:bidi="ar-SA"/>
          <w:color w:val="111111"/>
          <w:sz w:val="28"/>
          <w:szCs w:val="28"/>
          <w:rtl/>
        </w:rPr>
        <w:t xml:space="preserve">وَ کَذَا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می‌کند که فرمودند: اگر مردی دختری را برهنه کند و دستش را بر او بگذارد، آن دختر برای پسرش حلال نیست.</w:t>
      </w:r>
    </w:p>
    <w:p>
      <w:pPr>
        <w:pStyle w:val="Heading5"/>
      </w:pPr>
      <w:bookmarkStart w:id="2111" w:name="_Toc1570"/>
      <w:r>
        <w:t>[رقم الحدیث الکلی: 25972 - رقم الحدیث الباب: 5]</w:t>
      </w:r>
      <w:bookmarkEnd w:id="2111"/>
    </w:p>
    <w:p>
      <w:pPr>
        <w:pStyle w:val="BookText"/>
      </w:pPr>
      <w:r>
        <w:rPr>
          <w:rFonts w:ascii="Times New Roman" w:hAnsi="Times New Roman" w:eastAsia="Times New Roman" w:cs="Times New Roman"/>
          <w:lang w:val="en-US" w:bidi="en-US"/>
          <w:color w:val="111111"/>
          <w:sz w:val="28"/>
          <w:szCs w:val="28"/>
          <w:rtl/>
        </w:rPr>
        <w:t xml:space="preserve">25972- 5- </w:t>
      </w:r>
      <w:r>
        <w:rPr>
          <w:rStyle w:val="FootnoteReference"/>
        </w:rPr>
        <w:footnoteReference w:id="2634"/>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قَالَ: قَالَ أَبُو جَعْفَرٍ ع فِی حَدِیثٍ إِذَا أَتَی الْجَارِیَةَ وَ هِیَ حَلَالٌ فَلَا تَحِلُّ تِلْکَ الْجَارِیَةُ لِابْنِهِ وَ لَا لِأَبِیهِ.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امام باقر (ع) در حدیثی فرمودند: اگر مردی با کنیزی که برای او حلال است همبستر شود، آن کنیز دیگر برای پسرش و پدرش حلال نیست.</w:t>
      </w:r>
    </w:p>
    <w:p>
      <w:pPr>
        <w:pStyle w:val="Heading5"/>
      </w:pPr>
      <w:bookmarkStart w:id="2112" w:name="_Toc1571"/>
      <w:r>
        <w:t>[رقم الحدیث الکلی: 25973 - رقم الحدیث الباب: 6]</w:t>
      </w:r>
      <w:bookmarkEnd w:id="2112"/>
    </w:p>
    <w:p>
      <w:pPr>
        <w:pStyle w:val="BookText"/>
      </w:pPr>
      <w:r>
        <w:rPr>
          <w:rFonts w:ascii="Times New Roman" w:hAnsi="Times New Roman" w:eastAsia="Times New Roman" w:cs="Times New Roman"/>
          <w:lang w:val="en-US" w:bidi="en-US"/>
          <w:color w:val="111111"/>
          <w:sz w:val="28"/>
          <w:szCs w:val="28"/>
          <w:rtl/>
        </w:rPr>
        <w:t xml:space="preserve">25973- 6- </w:t>
      </w:r>
      <w:r>
        <w:rPr>
          <w:rStyle w:val="FootnoteReference"/>
        </w:rPr>
        <w:footnoteReference w:id="2635"/>
      </w:r>
      <w:r>
        <w:rPr>
          <w:rFonts w:ascii="Amiri" w:hAnsi="Amiri" w:eastAsia="Amiri" w:cs="Amiri"/>
          <w:lang w:bidi="ar-SA"/>
          <w:color w:val="111111"/>
          <w:sz w:val="28"/>
          <w:szCs w:val="28"/>
          <w:rtl/>
        </w:rPr>
        <w:t xml:space="preserve">مُحَمَّدُ بْنُ عَلِیِّ بْنِ الْحُسَیْنِ بِإِسْنَادِهِ عَنِ الْحَسَنِ بْنِ مَحْبُوبٍ عَنْ عَبْدِ اللَّهِ بْنِ سِنَانٍ عَنْ أَبِی عَبْدِ اللَّهِ ع فِی الرَّجُلِ تَکُونُ عِنْدَهُ الْجَارِیَةُ یُجَرِّدُهَا وَ یَنْظُرُ إِلَی جِسْمِهَا نَظَرَ شَهْوَةٍ هَلْ تَحِلُّ لِأَبِیهِ وَ إِنْ فَعَلَ أَبُوهُ هَلْ تَحِلُّ لِابْنِهِ قَالَ إِذَا نَظَرَ إِلَیْهَا نَظَرَ شَهْوَةٍ وَ نَظَرَ مِنْهَا إِلَی مَا یَحْرُمُ عَلَی غَیْرِهِ لَمْ تَحِلَّ لِابْنِهِ وَ إِنْ فَعَلَ ذَلِکَ الِابْنُ لَمْ تَحِلَّ لِلْأَبِ.</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درباره مردی که کنیزی نزد اوست و او را برهنه می‌کند و با نگاه شهوت‌آمیز به بدنش نگاه می‌کند، پرسید: آیا آن کنیز برای پدرش حلال است؟ و اگر پدرش چنین کاری کند، آیا آن کنیز برای پسرش حلال است؟ امام فرمودند: اگر با نگاه شهوت‌آمیز به او نگاه کند و به قسمت‌هایی از بدنش که بر دیگران حرام است نگاه کند، آن کنیز برای پسرش حلال نیست و اگر پسر چنین کاری کند، آن کنیز برای پدر حلال نیست.</w:t>
      </w:r>
    </w:p>
    <w:p>
      <w:pPr>
        <w:pStyle w:val="Heading5"/>
      </w:pPr>
      <w:bookmarkStart w:id="2113" w:name="_Toc1572"/>
      <w:r>
        <w:t>[رقم الحدیث الکلی: 25974 - رقم الحدیث الباب: 7]</w:t>
      </w:r>
      <w:bookmarkEnd w:id="2113"/>
    </w:p>
    <w:p>
      <w:pPr>
        <w:pStyle w:val="BookText"/>
      </w:pPr>
      <w:r>
        <w:rPr>
          <w:rFonts w:ascii="Times New Roman" w:hAnsi="Times New Roman" w:eastAsia="Times New Roman" w:cs="Times New Roman"/>
          <w:lang w:val="en-US" w:bidi="en-US"/>
          <w:color w:val="111111"/>
          <w:sz w:val="28"/>
          <w:szCs w:val="28"/>
          <w:rtl/>
        </w:rPr>
        <w:t xml:space="preserve">25974- 7- </w:t>
      </w:r>
      <w:r>
        <w:rPr>
          <w:rStyle w:val="FootnoteReference"/>
        </w:rPr>
        <w:footnoteReference w:id="2637"/>
      </w:r>
      <w:r>
        <w:rPr>
          <w:rFonts w:ascii="Amiri" w:hAnsi="Amiri" w:eastAsia="Amiri" w:cs="Amiri"/>
          <w:lang w:bidi="ar-SA"/>
          <w:color w:val="111111"/>
          <w:sz w:val="28"/>
          <w:szCs w:val="28"/>
          <w:rtl/>
        </w:rPr>
        <w:t xml:space="preserve">أَحْمَدُ بْنُ مُحَمَّدِ بْنِ عِیسَی فِی نَوَادِرِهِ عَنِ النَّضْرِ بْنِ سُوَیْدٍ عَنْ عَبْدِ اللَّهِ بْنِ سِنَانٍ عَنْ أَبِی عَبْدِ اللَّهِ ع فِی الرَّجُلِ تَکُونُ عِنْدَهُ الْجَارِیَةُ فَیَکْشِفُ ثَوْبَهَا وَ یُجَرِّدُهَا لَا یَزِیدُ عَلَی ذَلِکَ قَالَ لَا تَحِلُّ لِابْنِهِ إِذَا رَأَی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درباره مردی که کنیزی نزد اوست و لباسش را کنار می‌زند و او را برهنه می‌کند، ولی بیش از این کاری انجام نمی‌دهد، پرسید. امام فرمودند: اگر به فرج (عورت) او نگاه کند، آن کنیز برای پسرش حلال نیست.</w:t>
      </w:r>
    </w:p>
    <w:p>
      <w:pPr>
        <w:pStyle w:val="BookText"/>
      </w:pPr>
      <w:r>
        <w:rPr>
          <w:rFonts w:ascii="IRNazanin" w:hAnsi="IRNazanin" w:eastAsia="IRNazanin" w:cs="IRNazanin"/>
          <w:lang w:bidi="fa-IR"/>
          <w:color w:val="111111"/>
          <w:sz w:val="28"/>
          <w:szCs w:val="28"/>
          <w:rtl/>
        </w:rPr>
        <w:t xml:space="preserve">ص: 418</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0" w:name="pg14696_165096"/>
    <w:bookmarkEnd w:id="400"/>
    <w:p>
      <w:pPr>
        <w:pStyle w:val="Heading5"/>
      </w:pPr>
      <w:bookmarkStart w:id="2114" w:name="_Toc1573"/>
      <w:r>
        <w:t>[رقم الحدیث الکلی: 25975 - رقم الحدیث الباب: 8]</w:t>
      </w:r>
      <w:bookmarkEnd w:id="2114"/>
    </w:p>
    <w:p>
      <w:pPr>
        <w:pStyle w:val="BookText"/>
      </w:pPr>
      <w:r>
        <w:rPr>
          <w:rFonts w:ascii="Times New Roman" w:hAnsi="Times New Roman" w:eastAsia="Times New Roman" w:cs="Times New Roman"/>
          <w:lang w:val="en-US" w:bidi="en-US"/>
          <w:color w:val="111111"/>
          <w:sz w:val="28"/>
          <w:szCs w:val="28"/>
          <w:rtl/>
        </w:rPr>
        <w:t xml:space="preserve">25975- 8- </w:t>
      </w:r>
      <w:r>
        <w:rPr>
          <w:rStyle w:val="FootnoteReference"/>
        </w:rPr>
        <w:footnoteReference w:id="2638"/>
      </w:r>
      <w:r>
        <w:rPr>
          <w:rFonts w:ascii="Amiri" w:hAnsi="Amiri" w:eastAsia="Amiri" w:cs="Amiri"/>
          <w:lang w:bidi="ar-SA"/>
          <w:color w:val="111111"/>
          <w:sz w:val="28"/>
          <w:szCs w:val="28"/>
          <w:rtl/>
        </w:rPr>
        <w:t xml:space="preserve">وَ عَنْ عَلِیِّ بْنِ النُّعْمَانِ عَنْ أَبِی الصَّبَّاحِ عَنْ أَبِی عَبْدِ اللَّهِ ع فِی رَجُلٍ اشْتَرَی جَارِیَةً فَقَبَّلَهَا قَالَ لَا تَحِلُّ لِوَلَدِهِ أَنْ یَطَأَهَا.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39"/>
      </w:r>
      <w:r>
        <w:rPr>
          <w:rFonts w:ascii="Amiri" w:hAnsi="Amiri" w:eastAsia="Amiri" w:cs="Amiri"/>
          <w:lang w:bidi="ar-SA"/>
          <w:color w:val="111111"/>
          <w:sz w:val="28"/>
          <w:szCs w:val="28"/>
          <w:rtl/>
        </w:rPr>
        <w:t xml:space="preserve">وَ قَدْ رَوَی أَحْمَدُ بْنُ مُحَمَّدِ بْنِ عِیسَی فِی نَوَادِرِهِ أَحَادِیثَ کَثِیرَةً جِدّاً مِمَّا مَضَی وَ یَأْتِی.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از امام صادق (ع) نقل می‌کند که درباره مردی که کنیزی را خرید و او را بوسید، پرسید. امام فرمودند: آن کنیز برای پسرش حلال نیست که با او همبستر شود.</w:t>
      </w:r>
    </w:p>
    <w:p>
      <w:pPr>
        <w:pStyle w:val="Heading4"/>
      </w:pPr>
      <w:bookmarkStart w:id="2115" w:name="_Toc1574"/>
      <w:r>
        <w:t>4- بَابُ أَنَّ مَنْ زَنَی بِجَارِیَةِ أَبِیهِ وَ إِنْ عَلَا قَبْلَ أَنْ یَطَأَهَا الْأَبُ وَ لَوْ قَبْلَ الْبُلُوغِ حَرُمَتْ عَلَی الْأَبِ وَ إِنْ کَانَ بَعْدَ وَطْءِ الْأَبِ لَمْ تَحْرُمْ وَ کَذَا إِذَا فَعَلَ مَا دُونَ الْوَطْءِ</w:t>
      </w:r>
      <w:bookmarkEnd w:id="2115"/>
    </w:p>
    <w:p>
      <w:pPr>
        <w:pStyle w:val="Heading5"/>
      </w:pPr>
      <w:bookmarkStart w:id="2116" w:name="_Toc1575"/>
      <w:r>
        <w:t>اشارة</w:t>
      </w:r>
      <w:bookmarkEnd w:id="2116"/>
    </w:p>
    <w:p>
      <w:pPr>
        <w:pStyle w:val="BookText"/>
      </w:pPr>
      <w:r>
        <w:rPr>
          <w:rStyle w:val="FootnoteReference"/>
        </w:rPr>
        <w:footnoteReference w:id="2640"/>
      </w:r>
      <w:r>
        <w:rPr>
          <w:rFonts w:ascii="Amiri" w:hAnsi="Amiri" w:eastAsia="Amiri" w:cs="Amiri"/>
          <w:lang w:bidi="ar-SA"/>
          <w:color w:val="111111"/>
          <w:sz w:val="28"/>
          <w:szCs w:val="28"/>
          <w:rtl/>
        </w:rPr>
        <w:t xml:space="preserve">4 بَابُ أَنَّ مَنْ زَنَی بِجَارِیَةِ أَبِیهِ وَ إِنْ عَلَا قَبْلَ أَنْ یَطَأَهَا الْأَبُ وَ لَوْ قَبْلَ الْبُلُوغِ حَرُمَتْ عَلَی الْأَبِ وَ إِنْ کَانَ بَعْدَ وَطْءِ الْأَبِ لَمْ تَحْرُمْ وَ کَذَا إِذَا فَعَلَ مَا دُونَ الْوَطْءِ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با کنیز پدرش یا جدش هرچه بالاتر رود زنا کند، حتی اگر قبل از بلوغ باشد و پدر با او همبستر نشده باشد، آن کنیز بر پدر حرام می‌شود. اما اگر این کار بعد از همبستری پدر با او انجام شود، حرام نمی‌شود. همچنین اگر کاری کمتر از زنا (مانند لمس یا بوسیدن) انجام دهد، همین حکم جاری است.</w:t>
      </w:r>
    </w:p>
    <w:p>
      <w:pPr>
        <w:pStyle w:val="Heading5"/>
      </w:pPr>
      <w:bookmarkStart w:id="2117" w:name="_Toc1576"/>
      <w:r>
        <w:t>[رقم الحدیث الکلی: 25976 - رقم الحدیث الباب: 1]</w:t>
      </w:r>
      <w:bookmarkEnd w:id="2117"/>
    </w:p>
    <w:p>
      <w:pPr>
        <w:pStyle w:val="BookText"/>
      </w:pPr>
      <w:r>
        <w:rPr>
          <w:rFonts w:ascii="Times New Roman" w:hAnsi="Times New Roman" w:eastAsia="Times New Roman" w:cs="Times New Roman"/>
          <w:lang w:val="en-US" w:bidi="en-US"/>
          <w:color w:val="111111"/>
          <w:sz w:val="28"/>
          <w:szCs w:val="28"/>
          <w:rtl/>
        </w:rPr>
        <w:t xml:space="preserve">25976- 1- </w:t>
      </w:r>
      <w:r>
        <w:rPr>
          <w:rStyle w:val="FootnoteReference"/>
        </w:rPr>
        <w:footnoteReference w:id="2641"/>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قَالَ: قَالَ أَبُو جَعْفَرٍ ع إِنْ زَنَی رَجُلٌ بِامْرَأَةِ أَبِیهِ أَوْ بِجَارِیَةِ أَبِیهِ فَإِنَّ ذَلِکَ لَا یُحَرِّمُهَا عَلَی زَوْجِهَا وَ لَا یُحَرِّمُ الْجَارِیَةَ عَلَی سَیِّدِهَا إِنَّمَا یُحَرِّمُ ذَلِکَ مِنْهُ إِذَا أَتَی الْجَارِیَةَ وَ هِیَ لَهُ حَلَالٌ فَلَا تَحِلُّ تِلْکَ الْجَارِیَةُ لِابْنِهِ وَ لَا لِأَبِیهِ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مُوسَی بْنِ بَکْرٍ إِلَّا أَنَّهُ قَالَ: بِامْرَأَةِ ابْنِهِ أَوْ بِامْرَأَةِ أَبِیهِ أَوْ بِجَارِیَةِ ابْنِهِ أَوْ بِجَارِیَةِ أَبِیهِ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امام باقر (ع) فرمودند: اگر مردی با همسر پدرش یا با کنیز پدرش زنا کند، این کار آن زن را بر شوهرش یا آن کنیز را بر مالکش حرام نمی‌کند. این کار تنها زمانی حرام می‌شود که مرد با کنیزی که برای او حلال است همبستر شود؛ در این صورت، آن کنیز برای پسرش و پدرش حلال نیست.</w:t>
      </w:r>
    </w:p>
    <w:p>
      <w:pPr>
        <w:pStyle w:val="Heading5"/>
      </w:pPr>
      <w:bookmarkStart w:id="2118" w:name="_Toc1577"/>
      <w:r>
        <w:t>[رقم الحدیث الکلی: 25977 - رقم الحدیث الباب: 2]</w:t>
      </w:r>
      <w:bookmarkEnd w:id="2118"/>
    </w:p>
    <w:p>
      <w:pPr>
        <w:pStyle w:val="BookText"/>
      </w:pPr>
      <w:r>
        <w:rPr>
          <w:rFonts w:ascii="Times New Roman" w:hAnsi="Times New Roman" w:eastAsia="Times New Roman" w:cs="Times New Roman"/>
          <w:lang w:val="en-US" w:bidi="en-US"/>
          <w:color w:val="111111"/>
          <w:sz w:val="28"/>
          <w:szCs w:val="28"/>
          <w:rtl/>
        </w:rPr>
        <w:t xml:space="preserve">25977- 2- </w:t>
      </w:r>
      <w:r>
        <w:rPr>
          <w:rStyle w:val="FootnoteReference"/>
        </w:rPr>
        <w:footnoteReference w:id="2643"/>
      </w:r>
      <w:r>
        <w:rPr>
          <w:rFonts w:ascii="Amiri" w:hAnsi="Amiri" w:eastAsia="Amiri" w:cs="Amiri"/>
          <w:lang w:bidi="ar-SA"/>
          <w:color w:val="111111"/>
          <w:sz w:val="28"/>
          <w:szCs w:val="28"/>
          <w:rtl/>
        </w:rPr>
        <w:t xml:space="preserve">وَ عَنْهُ عَنْ أَحْمَدَ عَنْ عَلِیِّ بْنِ الْحَکَمِ عَنْ عَبْدِ اللَّهِ بْنِ یَحْیَی</w:t>
      </w:r>
    </w:p>
    <w:p>
      <w:pPr>
        <w:pStyle w:val="BookText"/>
      </w:pPr>
      <w:r>
        <w:rPr>
          <w:rFonts w:ascii="IRNazanin" w:hAnsi="IRNazanin" w:eastAsia="IRNazanin" w:cs="IRNazanin"/>
          <w:lang w:bidi="fa-IR"/>
          <w:color w:val="111111"/>
          <w:sz w:val="28"/>
          <w:szCs w:val="28"/>
          <w:rtl/>
        </w:rPr>
        <w:t xml:space="preserve">ص: 419</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1" w:name="pg14696_165098"/>
    <w:bookmarkEnd w:id="401"/>
    <w:p>
      <w:pPr>
        <w:pStyle w:val="BookText"/>
      </w:pPr>
      <w:r>
        <w:rPr>
          <w:rFonts w:ascii="Amiri" w:hAnsi="Amiri" w:eastAsia="Amiri" w:cs="Amiri"/>
          <w:lang w:bidi="ar-SA"/>
          <w:color w:val="111111"/>
          <w:sz w:val="28"/>
          <w:szCs w:val="28"/>
          <w:rtl/>
        </w:rPr>
        <w:t xml:space="preserve">الْکَاهِلِیِّ قَالَ: سُئِلَ أَبُو عَبْدِ اللَّهِ ع وَ أَنَا عِنْدَهُ عَنْ رَجُلٍ اشْتَرَی جَارِیَةً وَ لَمْ یَمَسَّهَا فَأَمَرَتِ امْرَأَتُهُ ابْنَهُ وَ هُوَ ابْنُ عَشْرِ سِنِینَ أَنْ یَقَعَ عَلَیْهَا فَوَقَعَ عَلَیْهَا فَمَا تَرَی فِیهِ فَقَالَ أَثِمَ </w:t>
      </w:r>
      <w:r>
        <w:rPr>
          <w:rStyle w:val="FootnoteReference"/>
        </w:rPr>
        <w:footnoteReference w:id="2644"/>
      </w:r>
      <w:r>
        <w:rPr>
          <w:rFonts w:ascii="Amiri" w:hAnsi="Amiri" w:eastAsia="Amiri" w:cs="Amiri"/>
          <w:lang w:bidi="ar-SA"/>
          <w:color w:val="111111"/>
          <w:sz w:val="28"/>
          <w:szCs w:val="28"/>
          <w:rtl/>
        </w:rPr>
        <w:t xml:space="preserve">الْغُلَامُ وَ أَثِمَتْ أُمُّهُ وَ لَا أَرَی لِلْأَبِ إِذَا قَرِبَهَا الِابْنُ أَنْ یَقَعَ عَلَیْهَا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یحیی کاهلی می‌گوید: در حضور من از امام صادق (ع) درباره مردی که کنیزی خریده بود و به او دست نزده بود، سؤال شد. همسرش به پسرشان که ده ساله بود دستور داد تا با آن کنیز همبستر شود و پسر این کار را انجام داد. نظر شما در این مورد چیست؟ امام فرمودند: پسر گناهکار شد و مادرش نیز گناهکار است. و من معتقدم که اگر پسر با آن کنیز همبستر شود، پدر حق ندارد با او همبستر شود. (حدیث)</w:t>
      </w:r>
    </w:p>
    <w:p>
      <w:pPr>
        <w:pStyle w:val="Heading5"/>
      </w:pPr>
      <w:bookmarkStart w:id="2119" w:name="_Toc1578"/>
      <w:r>
        <w:t>[رقم الحدیث الکلی: 25978 - رقم الحدیث الباب: 3]</w:t>
      </w:r>
      <w:bookmarkEnd w:id="2119"/>
    </w:p>
    <w:p>
      <w:pPr>
        <w:pStyle w:val="BookText"/>
      </w:pPr>
      <w:r>
        <w:rPr>
          <w:rFonts w:ascii="Times New Roman" w:hAnsi="Times New Roman" w:eastAsia="Times New Roman" w:cs="Times New Roman"/>
          <w:lang w:val="en-US" w:bidi="en-US"/>
          <w:color w:val="111111"/>
          <w:sz w:val="28"/>
          <w:szCs w:val="28"/>
          <w:rtl/>
        </w:rPr>
        <w:t xml:space="preserve">25978- 3- </w:t>
      </w:r>
      <w:r>
        <w:rPr>
          <w:rStyle w:val="FootnoteReference"/>
        </w:rPr>
        <w:footnoteReference w:id="2645"/>
      </w:r>
      <w:r>
        <w:rPr>
          <w:rFonts w:ascii="Amiri" w:hAnsi="Amiri" w:eastAsia="Amiri" w:cs="Amiri"/>
          <w:lang w:bidi="ar-SA"/>
          <w:color w:val="111111"/>
          <w:sz w:val="28"/>
          <w:szCs w:val="28"/>
          <w:rtl/>
        </w:rPr>
        <w:t xml:space="preserve">وَ عَنْ عِدَّةٍ مِنْ أَصْحَابِنَا عَنْ سَهْلِ بْنِ زِیَادٍ عَنْ مُوسَی بْنِ جَعْفَرٍ عَنْ عَمْرِو بْنِ سَعِیدٍ عَنْ مُصَدِّقِ بْنِ صَدَقَةَ عَنْ عَمَّارٍ عَنْ أَبِی عَبْدِ اللَّهِ ع فِی الرَّجُلِ تَکُونُ عِنْدَهُ الْجَارِیَةُ فَیَقَعُ عَلَیْهَا ابْنُ ابْنِهِ قَبْلَ أَنْ یَطَأَهَا الْجَدُّ أَوِ الرَّجُلُ یَزْنِی بِالْمَرْأَةِ هَلْ یَجُوزُ لِأَبِیهِ أَنْ یَتَزَوَّجَهَا قَالَ لَا إِنَّمَا ذَلِکَ إِذَا تَزَوَّجَهَا فَوَطِئَهَا ثُمَّ زَنَی بِهَا ابْنُهُ لَمْ یَضُرَّهُ لِأَنَّ الْحَرَامَ لَا یُفْسِدُ الْحَلَالَ وَ کَذَلِکَ الْجَارِیَةُ.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646"/>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 نقل می‌کند که درباره مردی که کنیزی نزد اوست و نوه‌اش (پسر پسرش) قبل از اینکه پدربزرگ (یا خود مرد) با او همبستر شود، با آن کنیز همبستر می‌شود، یا مردی که با زنی زنا می‌کند، پرسید: آیا برای پدرش جایز است که با آن زن ازدواج کند؟ امام فرمودند: نه، این حکم تنها زمانی است که مرد با آن زن ازدواج کند و با او همبستر شود، سپس پسرش با او زنا کند؛ در این صورت به او ضرری نمی‌رسد، زیرا حرام، حلال را فاسد نمی‌کند. و همین حکم در مورد کنیز نیز جاری است.</w:t>
      </w:r>
    </w:p>
    <w:p>
      <w:pPr>
        <w:pStyle w:val="Heading5"/>
      </w:pPr>
      <w:bookmarkStart w:id="2120" w:name="_Toc1579"/>
      <w:r>
        <w:t>[رقم الحدیث الکلی: 25979 - رقم الحدیث الباب: 4]</w:t>
      </w:r>
      <w:bookmarkEnd w:id="2120"/>
    </w:p>
    <w:p>
      <w:pPr>
        <w:pStyle w:val="BookText"/>
      </w:pPr>
      <w:r>
        <w:rPr>
          <w:rFonts w:ascii="Times New Roman" w:hAnsi="Times New Roman" w:eastAsia="Times New Roman" w:cs="Times New Roman"/>
          <w:lang w:val="en-US" w:bidi="en-US"/>
          <w:color w:val="111111"/>
          <w:sz w:val="28"/>
          <w:szCs w:val="28"/>
          <w:rtl/>
        </w:rPr>
        <w:t xml:space="preserve">25979- 4- </w:t>
      </w:r>
      <w:r>
        <w:rPr>
          <w:rStyle w:val="FootnoteReference"/>
        </w:rPr>
        <w:footnoteReference w:id="2647"/>
      </w:r>
      <w:r>
        <w:rPr>
          <w:rFonts w:ascii="Amiri" w:hAnsi="Amiri" w:eastAsia="Amiri" w:cs="Amiri"/>
          <w:lang w:bidi="ar-SA"/>
          <w:color w:val="111111"/>
          <w:sz w:val="28"/>
          <w:szCs w:val="28"/>
          <w:rtl/>
        </w:rPr>
        <w:t xml:space="preserve">وَ بِإِسْنَادِهِ عَنْ أَحْمَدَ بْنِ مُحَمَّدِ بْنِ أَبِی نَصْرٍ عَنْ حَمَّادِ بْنِ عُثْمَانَ عَنْ مُرَازِمٍ قَالَ: سَمِعْتُ أَبَا عَبْدِ اللَّهِ ع وَ سُئِلَ عَنِ امْرَأَةٍ أَمَرَتِ ابْنَهَا أَنْ یَقَعَ عَلَی جَارِیَةٍ لِأَبِیهِ فَوَقَعَ فَقَالَ أَثِمَتْ وَ أَثِمَ ابْنُهَا وَ قَدْ سَأَلَنِی بَعْضُ هَؤُلَاءِ عَنْ هَذِهِ الْمَسْأَلَةِ فَقُلْتُ لَهُ أَمْسِکْهَا فَإِنَّ الْحَلَالَ لَا یُفْسِدُهُ الْحَرَامُ.</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ص: 420</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2" w:name="pg14696_165100"/>
    <w:bookmarkEnd w:id="402"/>
    <w:p>
      <w:pPr>
        <w:pStyle w:val="BookText"/>
      </w:pPr>
      <w:r>
        <w:rPr>
          <w:rFonts w:ascii="Amiri" w:hAnsi="Amiri" w:eastAsia="Amiri" w:cs="Amiri"/>
          <w:lang w:bidi="ar-SA"/>
          <w:color w:val="111111"/>
          <w:sz w:val="28"/>
          <w:szCs w:val="28"/>
          <w:rtl/>
        </w:rPr>
        <w:t xml:space="preserve">أَقُولُ: حَمَلَهُ الشَّیْخُ عَلَی الْوَطْءِ بَعْدَ وَطْءِ الْأَبِ لِمَا مَضَی </w:t>
      </w:r>
      <w:r>
        <w:rPr>
          <w:rStyle w:val="FootnoteReference"/>
        </w:rPr>
        <w:footnoteReference w:id="2649"/>
      </w:r>
      <w:r>
        <w:rPr>
          <w:rFonts w:ascii="Amiri" w:hAnsi="Amiri" w:eastAsia="Amiri" w:cs="Amiri"/>
          <w:lang w:bidi="ar-SA"/>
          <w:color w:val="111111"/>
          <w:sz w:val="28"/>
          <w:szCs w:val="28"/>
          <w:rtl/>
        </w:rPr>
        <w:t xml:space="preserve">وَ یَأْتِی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مرازم می‌گوید: شنیدم که از امام صادق (ع) درباره زنی که به پسرش دستور داد تا با کنیز پدرش همبستر شود و پسر این کار را انجام داد، سؤال شد. امام فرمودند: آن زن گناهکار شد و پسرش نیز گناهکار است. و برخی از این افراد (اطرافیان) از من درباره این مسئله سؤال کردند، به آنها گفتم: کنیز را نگه دار، زیرا حرام، حلال را فاسد نمی‌کند.</w:t>
      </w:r>
    </w:p>
    <w:p>
      <w:pPr>
        <w:pStyle w:val="BookText"/>
      </w:pPr>
      <w:r>
        <w:rPr>
          <w:rFonts w:ascii="IRNazanin" w:hAnsi="IRNazanin" w:eastAsia="IRNazanin" w:cs="IRNazanin"/>
          <w:lang w:bidi="fa-IR"/>
          <w:color w:val="111111"/>
          <w:sz w:val="28"/>
          <w:szCs w:val="28"/>
          <w:rtl/>
        </w:rPr>
        <w:t xml:space="preserve">می گویم : مرحوم شیخ اینرا حمل کرده اند به وطی بعد از مجامعت پدر .</w:t>
      </w:r>
    </w:p>
    <w:p>
      <w:pPr>
        <w:pStyle w:val="Heading5"/>
      </w:pPr>
      <w:bookmarkStart w:id="2121" w:name="_Toc1580"/>
      <w:r>
        <w:t>[رقم الحدیث الکلی: 25980 - رقم الحدیث الباب: 5]</w:t>
      </w:r>
      <w:bookmarkEnd w:id="2121"/>
    </w:p>
    <w:p>
      <w:pPr>
        <w:pStyle w:val="BookText"/>
      </w:pPr>
      <w:r>
        <w:rPr>
          <w:rFonts w:ascii="Times New Roman" w:hAnsi="Times New Roman" w:eastAsia="Times New Roman" w:cs="Times New Roman"/>
          <w:lang w:val="en-US" w:bidi="en-US"/>
          <w:color w:val="111111"/>
          <w:sz w:val="28"/>
          <w:szCs w:val="28"/>
          <w:rtl/>
        </w:rPr>
        <w:t xml:space="preserve">25980- 5- </w:t>
      </w:r>
      <w:r>
        <w:rPr>
          <w:rStyle w:val="FootnoteReference"/>
        </w:rPr>
        <w:footnoteReference w:id="2651"/>
      </w:r>
      <w:r>
        <w:rPr>
          <w:rFonts w:ascii="Amiri" w:hAnsi="Amiri" w:eastAsia="Amiri" w:cs="Amiri"/>
          <w:lang w:bidi="ar-SA"/>
          <w:color w:val="111111"/>
          <w:sz w:val="28"/>
          <w:szCs w:val="28"/>
          <w:rtl/>
        </w:rPr>
        <w:t xml:space="preserve">وَ بِإِسْنَادِهِ عَنْ مُحَمَّدِ بْنِ الْحَسَنِ الصَّفَّارِ عَنْ أَحْمَدَ بْنِ مُحَمَّدٍ عَنْ مُحَمَّدِ بْنِ سَهْلٍ عَنْ مُحَمَّدِ بْنِ مَنْصُورٍ الْکُوفِیِّ قَالَ: سَأَلْتُ الرِّضَا ع عَنِ الْغُلَامِ یَعْبَثُ بِجَارِیَةٍ لَا یَمْلِکُهَا وَ لَمْ یُدْرِکْ أَ یَحِلُّ لِأَبِیهِ أَنْ یَشْتَرِیَهَا وَ یَمَسَّهَا فَقَالَ لَا یُحَرِّمُ الْحَرَامُ الْحَلَالَ.</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2652"/>
      </w:r>
      <w:r>
        <w:rPr>
          <w:rFonts w:ascii="Amiri" w:hAnsi="Amiri" w:eastAsia="Amiri" w:cs="Amiri"/>
          <w:lang w:bidi="ar-SA"/>
          <w:color w:val="111111"/>
          <w:sz w:val="28"/>
          <w:szCs w:val="28"/>
          <w:rtl/>
        </w:rPr>
        <w:t xml:space="preserve">عَلَی مَا دُونَ الْجِمَاعِ لِمَا تَقَدَّمَ </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منصور کوفی می‌گوید: از امام رضا (ع) درباره پسری که با کنیزی که مالک آن نیست و به بلوغ نرسیده بازی می‌کند، پرسیدم: آیا برای پدرش جایز است که آن کنیز را بخرد و با او تماس بگیرد؟ امام فرمودند: حرام، حلال را حرام نمی‌کند.</w:t>
      </w:r>
    </w:p>
    <w:p>
      <w:pPr>
        <w:pStyle w:val="BookText"/>
      </w:pPr>
      <w:r>
        <w:rPr>
          <w:rFonts w:ascii="IRNazanin" w:hAnsi="IRNazanin" w:eastAsia="IRNazanin" w:cs="IRNazanin"/>
          <w:lang w:bidi="fa-IR"/>
          <w:color w:val="111111"/>
          <w:sz w:val="28"/>
          <w:szCs w:val="28"/>
          <w:rtl/>
        </w:rPr>
        <w:t xml:space="preserve">می گویم : شیخ (مفید) و دیگران این روایت را به مواردی غیر از جماع (مانند لمس یا بازی) حمل کرده‌اند، همان‌طور که در روایات قبلی بیان شد.</w:t>
      </w:r>
    </w:p>
    <w:p>
      <w:pPr>
        <w:pStyle w:val="Heading5"/>
      </w:pPr>
      <w:bookmarkStart w:id="2122" w:name="_Toc1581"/>
      <w:r>
        <w:t>[رقم الحدیث الکلی: 25981 - رقم الحدیث الباب: 6]</w:t>
      </w:r>
      <w:bookmarkEnd w:id="2122"/>
    </w:p>
    <w:p>
      <w:pPr>
        <w:pStyle w:val="BookText"/>
      </w:pPr>
      <w:r>
        <w:rPr>
          <w:rFonts w:ascii="Times New Roman" w:hAnsi="Times New Roman" w:eastAsia="Times New Roman" w:cs="Times New Roman"/>
          <w:lang w:val="en-US" w:bidi="en-US"/>
          <w:color w:val="111111"/>
          <w:sz w:val="28"/>
          <w:szCs w:val="28"/>
          <w:rtl/>
        </w:rPr>
        <w:t xml:space="preserve">25981- 6- </w:t>
      </w:r>
      <w:r>
        <w:rPr>
          <w:rStyle w:val="FootnoteReference"/>
        </w:rPr>
        <w:footnoteReference w:id="2654"/>
      </w:r>
      <w:r>
        <w:rPr>
          <w:rFonts w:ascii="Amiri" w:hAnsi="Amiri" w:eastAsia="Amiri" w:cs="Amiri"/>
          <w:lang w:bidi="ar-SA"/>
          <w:color w:val="111111"/>
          <w:sz w:val="28"/>
          <w:szCs w:val="28"/>
          <w:rtl/>
        </w:rPr>
        <w:t xml:space="preserve">وَ عَنْهُ عَنْ مُحَمَّدِ بْنِ عِیسَی عَنْ یُونُسَ عَنْ رَجُلٍ عَنْ أَبِی عَبْدِ اللَّهِ ع قَالَ: سَأَلْتُهُ عَنْ أَدْنَی مَا إِذَا فَعَلَهُ الرَّجُلُ بِالْمَرْأَةِ لَمْ تَحِلَّ لِأَبِیهِ وَ لَا لِابْنِهِ قَالَ الْحَدُّ فِی ذَلِکَ الْمُبَاشَرَةُ ظَاهِرَةً وَ بَاطِنَةً مِمَّا یُشْبِهُ مَسَّ الْفَرْجَیْنِ.</w:t>
      </w:r>
    </w:p>
    <w:p>
      <w:pPr>
        <w:pStyle w:val="BookText"/>
      </w:pPr>
      <w:r>
        <w:rPr>
          <w:rFonts w:ascii="Amiri" w:hAnsi="Amiri" w:eastAsia="Amiri" w:cs="Amiri"/>
          <w:lang w:bidi="ar-SA"/>
          <w:color w:val="111111"/>
          <w:sz w:val="28"/>
          <w:szCs w:val="28"/>
          <w:rtl/>
        </w:rPr>
        <w:t xml:space="preserve">أَقُولُ: هَذَا مَحْمُولٌ عَلَی الْکَرَاهَةِ لِمَا تَقَدَّمَ </w:t>
      </w:r>
      <w:r>
        <w:rPr>
          <w:rStyle w:val="FootnoteReference"/>
        </w:rPr>
        <w:footnoteReference w:id="2655"/>
      </w:r>
      <w:r>
        <w:rPr>
          <w:rFonts w:ascii="Amiri" w:hAnsi="Amiri" w:eastAsia="Amiri" w:cs="Amiri"/>
          <w:lang w:bidi="ar-SA"/>
          <w:color w:val="111111"/>
          <w:sz w:val="28"/>
          <w:szCs w:val="28"/>
          <w:rtl/>
        </w:rPr>
        <w:t xml:space="preserve">أَوْ مَخْصُوصٌ بِالْأَمَةِ الْمَمْلُوکَةِ لِلْفَاعِلِ لِمَا مَرَّ </w:t>
      </w:r>
      <w:r>
        <w:rPr>
          <w:rStyle w:val="FootnoteReference"/>
        </w:rPr>
        <w:footnoteReference w:id="2656"/>
      </w:r>
      <w:r>
        <w:rPr>
          <w:rFonts w:ascii="Amiri" w:hAnsi="Amiri" w:eastAsia="Amiri" w:cs="Amiri"/>
          <w:lang w:bidi="ar-SA"/>
          <w:color w:val="111111"/>
          <w:sz w:val="28"/>
          <w:szCs w:val="28"/>
          <w:rtl/>
        </w:rPr>
        <w:t xml:space="preserve">وَ یَأْتِی مَا یَدُلُّ عَلَی ذَلِکَ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فردی نقل می‌کند که از امام صادق (ع) پرسید: کمترین کاری که اگر مردی با زنی انجام دهد، آن زن برای پدر و پسرش حلال نخواهد بود، چیست؟ امام فرمودند: حد آن، تماس بدنی (مباشرت) ظاهری و باطنی است که شبیه به تماس دو عورت باشد.</w:t>
      </w:r>
    </w:p>
    <w:p>
      <w:pPr>
        <w:pStyle w:val="BookText"/>
      </w:pPr>
      <w:r>
        <w:rPr>
          <w:rFonts w:ascii="IRNazanin" w:hAnsi="IRNazanin" w:eastAsia="IRNazanin" w:cs="IRNazanin"/>
          <w:lang w:bidi="fa-IR"/>
          <w:color w:val="111111"/>
          <w:sz w:val="28"/>
          <w:szCs w:val="28"/>
          <w:rtl/>
        </w:rPr>
        <w:t xml:space="preserve">می گویم : این روایت به کراهت حمل شده است (یعنی مکروه است نه حرام)، همان‌طور که در روایات قبلی بیان شد، یا اینکه مختص به کنیزی است که مالک آن مرد باشد، همان‌طور که در روایات گذشته آمده است.</w:t>
      </w:r>
    </w:p>
    <w:p>
      <w:pPr>
        <w:pStyle w:val="BookText"/>
      </w:pPr>
      <w:r>
        <w:rPr>
          <w:rFonts w:ascii="IRNazanin" w:hAnsi="IRNazanin" w:eastAsia="IRNazanin" w:cs="IRNazanin"/>
          <w:lang w:bidi="fa-IR"/>
          <w:color w:val="111111"/>
          <w:sz w:val="28"/>
          <w:szCs w:val="28"/>
          <w:rtl/>
        </w:rPr>
        <w:t xml:space="preserve">ص: 421</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3" w:name="pg14696_165102"/>
    <w:bookmarkEnd w:id="403"/>
    <w:p>
      <w:pPr>
        <w:pStyle w:val="Heading4"/>
      </w:pPr>
      <w:bookmarkStart w:id="2123" w:name="_Toc1582"/>
      <w:r>
        <w:t>5- بَابُ أَنَّ مَنْ مَلَکَ جَارِیَةً لَمْ تَحْرُمْ بِمُجَرَّدِ الْمِلْکِ عَلَی أَبِیهِ وَ لَا ابْنِهِ‌</w:t>
      </w:r>
      <w:bookmarkEnd w:id="2123"/>
    </w:p>
    <w:p>
      <w:pPr>
        <w:pStyle w:val="Heading5"/>
      </w:pPr>
      <w:bookmarkStart w:id="2124" w:name="_Toc1583"/>
      <w:r>
        <w:t>اشارة</w:t>
      </w:r>
      <w:bookmarkEnd w:id="2124"/>
    </w:p>
    <w:p>
      <w:pPr>
        <w:pStyle w:val="BookText"/>
      </w:pPr>
      <w:r>
        <w:rPr>
          <w:rStyle w:val="FootnoteReference"/>
        </w:rPr>
        <w:footnoteReference w:id="2658"/>
      </w:r>
      <w:r>
        <w:rPr>
          <w:rFonts w:ascii="Amiri" w:hAnsi="Amiri" w:eastAsia="Amiri" w:cs="Amiri"/>
          <w:lang w:bidi="ar-SA"/>
          <w:color w:val="111111"/>
          <w:sz w:val="28"/>
          <w:szCs w:val="28"/>
          <w:rtl/>
        </w:rPr>
        <w:t xml:space="preserve">5 بَابُ أَنَّ مَنْ مَلَکَ جَارِیَةً لَمْ تَحْرُمْ بِمُجَرَّدِ الْمِلْکِ عَلَی أَبِیهِ وَ لَا ابْنِهِ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مالک کنیزی شد بمجرد مالکیت برپسر وپدرش حرام نمی شود</w:t>
      </w:r>
    </w:p>
    <w:p>
      <w:pPr>
        <w:pStyle w:val="Heading5"/>
      </w:pPr>
      <w:bookmarkStart w:id="2125" w:name="_Toc1584"/>
      <w:r>
        <w:t>[رقم الحدیث الکلی: 25982 - رقم الحدیث الباب: 1]</w:t>
      </w:r>
      <w:bookmarkEnd w:id="2125"/>
    </w:p>
    <w:p>
      <w:pPr>
        <w:pStyle w:val="BookText"/>
      </w:pPr>
      <w:r>
        <w:rPr>
          <w:rFonts w:ascii="Times New Roman" w:hAnsi="Times New Roman" w:eastAsia="Times New Roman" w:cs="Times New Roman"/>
          <w:lang w:val="en-US" w:bidi="en-US"/>
          <w:color w:val="111111"/>
          <w:sz w:val="28"/>
          <w:szCs w:val="28"/>
          <w:rtl/>
        </w:rPr>
        <w:t xml:space="preserve">25982- 1- </w:t>
      </w:r>
      <w:r>
        <w:rPr>
          <w:rStyle w:val="FootnoteReference"/>
        </w:rPr>
        <w:footnoteReference w:id="265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قَالَ: قُلْتُ لِأَبِی عَبْدِ اللَّهِ ع الرَّجُلُ یَنْظُرُ إِلَی الْجَارِیَةِ یُرِیدُ شِرَاءَهَا أَ تَحِلُّ لِابْنِهِ فَقَالَ نَعَمْ إِلَّا أَنْ یَکُونَ نَظَرَ إِلَی عَوْرَتِهَا.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می‌گوید: به امام صادق (ع) گفتم: مردی به کنیزی نگاه می‌کند تا او را بخرد، آیا این کنیز برای پسرش حلال است؟ امام فرمودند: بله، مگر اینکه به عورت او نگاه کرده باشد.</w:t>
      </w:r>
    </w:p>
    <w:p>
      <w:pPr>
        <w:pStyle w:val="Heading5"/>
      </w:pPr>
      <w:bookmarkStart w:id="2126" w:name="_Toc1585"/>
      <w:r>
        <w:t>[رقم الحدیث الکلی: 25983 - رقم الحدیث الباب: 2]</w:t>
      </w:r>
      <w:bookmarkEnd w:id="2126"/>
    </w:p>
    <w:p>
      <w:pPr>
        <w:pStyle w:val="BookText"/>
      </w:pPr>
      <w:r>
        <w:rPr>
          <w:rFonts w:ascii="Times New Roman" w:hAnsi="Times New Roman" w:eastAsia="Times New Roman" w:cs="Times New Roman"/>
          <w:lang w:val="en-US" w:bidi="en-US"/>
          <w:color w:val="111111"/>
          <w:sz w:val="28"/>
          <w:szCs w:val="28"/>
          <w:rtl/>
        </w:rPr>
        <w:t xml:space="preserve">25983- 2- </w:t>
      </w:r>
      <w:r>
        <w:rPr>
          <w:rStyle w:val="FootnoteReference"/>
        </w:rPr>
        <w:footnoteReference w:id="2660"/>
      </w:r>
      <w:r>
        <w:rPr>
          <w:rFonts w:ascii="Amiri" w:hAnsi="Amiri" w:eastAsia="Amiri" w:cs="Amiri"/>
          <w:lang w:bidi="ar-SA"/>
          <w:color w:val="111111"/>
          <w:sz w:val="28"/>
          <w:szCs w:val="28"/>
          <w:rtl/>
        </w:rPr>
        <w:t xml:space="preserve">وَ عَنْ عِدَّةٍ مِنْ أَصْحَابِنَا عَنْ سَهْلِ بْنِ زِیَادٍ عَنْ مُوسَی بْنِ جَعْفَرٍ عَنْ عَمْرِو بْنِ سَعِیدٍ عَنِ الْحَسَنِ بْنِ صَدَقَةَ عَنْ أَبِی الْحَسَنِ ع فِی حَدِیثٍ قَالَ: إِذَا اشْتَرَیْتَ لِابْنَتِکَ جَارِیَةً أَوْ لِابْنِکَ وَ کَانَ الِابْنُ صَغِیراً وَ لَمْ یَطَأْهَا حَلَّ لَکَ أَنْ تَقْبِضَهَا </w:t>
      </w:r>
      <w:r>
        <w:rPr>
          <w:rStyle w:val="FootnoteReference"/>
        </w:rPr>
        <w:footnoteReference w:id="2661"/>
      </w:r>
      <w:r>
        <w:rPr>
          <w:rFonts w:ascii="Amiri" w:hAnsi="Amiri" w:eastAsia="Amiri" w:cs="Amiri"/>
          <w:lang w:bidi="ar-SA"/>
          <w:color w:val="111111"/>
          <w:sz w:val="28"/>
          <w:szCs w:val="28"/>
          <w:rtl/>
        </w:rPr>
        <w:t xml:space="preserve">فَتَنْکِحَهَا.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صدقه از امام کاظم (ع) در حدیثی نقل می‌کند که فرمودند: اگر برای دخترت یا پسرت کنیزی بخری و پسر کوچک باشد و با او همبستر نشده باشد، جایز است که تو آن کنیز را تصرف کنی و با او ازدواج کنی.</w:t>
      </w:r>
    </w:p>
    <w:p>
      <w:pPr>
        <w:pStyle w:val="Heading5"/>
      </w:pPr>
      <w:bookmarkStart w:id="2127" w:name="_Toc1586"/>
      <w:r>
        <w:t>[رقم الحدیث الکلی: 25984 - رقم الحدیث الباب: 3]</w:t>
      </w:r>
      <w:bookmarkEnd w:id="2127"/>
    </w:p>
    <w:p>
      <w:pPr>
        <w:pStyle w:val="BookText"/>
      </w:pPr>
      <w:r>
        <w:rPr>
          <w:rFonts w:ascii="Times New Roman" w:hAnsi="Times New Roman" w:eastAsia="Times New Roman" w:cs="Times New Roman"/>
          <w:lang w:val="en-US" w:bidi="en-US"/>
          <w:color w:val="111111"/>
          <w:sz w:val="28"/>
          <w:szCs w:val="28"/>
          <w:rtl/>
        </w:rPr>
        <w:t xml:space="preserve">25984- 3- </w:t>
      </w:r>
      <w:r>
        <w:rPr>
          <w:rStyle w:val="FootnoteReference"/>
        </w:rPr>
        <w:footnoteReference w:id="2662"/>
      </w:r>
      <w:r>
        <w:rPr>
          <w:rFonts w:ascii="Amiri" w:hAnsi="Amiri" w:eastAsia="Amiri" w:cs="Amiri"/>
          <w:lang w:bidi="ar-SA"/>
          <w:color w:val="111111"/>
          <w:sz w:val="28"/>
          <w:szCs w:val="28"/>
          <w:rtl/>
        </w:rPr>
        <w:t xml:space="preserve">مُحَمَّدُ بْنُ الْحَسَنِ بِإِسْنَادِهِ عَنْ أَحْمَدَ بْنِ مُحَمَّدِ بْنِ عِیسَی عَنْ مُحَمَّدِ بْنِ عِیسَی عَنِ ابْنِ أَبِی عُمَیْرٍ عَنْ عَبْدِ الرَّحْمَنِ بْنِ الْحَجَّاجِ وَ حَفْصِ بْنِ الْبَخْتَرِیِّ وَ عَلِیِّ بْنِ یَقْطِینٍ قَالُوا سَمِعْنَا أَبَا عَبْدِ اللَّهِ ع یَقُولُ فِی الرَّجُلِ تَکُونُ لَهُ الْجَارِیَةُ أَ فَتَحِلُّ لِابْنِهِ فَقَالَ مَا لَمْ یَکُنْ جِمَاعٌ أَوْ مُبَاشَرَةٌ کَالْجِمَاعِ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و دیگران می‌گویند: شنیدیم که امام صادق (ع) درباره مردی که کنیزی دارد، فرمودند: آیا این کنیز برای پسرش حلال است؟ امام فرمودند: تا زمانی که جماع (همبستری) یا تماسی شبیه به جماع اتفاق نیفتاده باشد، اشکالی ندارد.</w:t>
      </w:r>
    </w:p>
    <w:p>
      <w:pPr>
        <w:pStyle w:val="Heading5"/>
      </w:pPr>
      <w:bookmarkStart w:id="2128" w:name="_Toc1587"/>
      <w:r>
        <w:t>[رقم الحدیث الکلی: 25985 - رقم الحدیث الباب: 4]</w:t>
      </w:r>
      <w:bookmarkEnd w:id="2128"/>
    </w:p>
    <w:p>
      <w:pPr>
        <w:pStyle w:val="BookText"/>
      </w:pPr>
      <w:r>
        <w:rPr>
          <w:rFonts w:ascii="Times New Roman" w:hAnsi="Times New Roman" w:eastAsia="Times New Roman" w:cs="Times New Roman"/>
          <w:lang w:val="en-US" w:bidi="en-US"/>
          <w:color w:val="111111"/>
          <w:sz w:val="28"/>
          <w:szCs w:val="28"/>
          <w:rtl/>
        </w:rPr>
        <w:t xml:space="preserve">25985- 4- </w:t>
      </w:r>
      <w:r>
        <w:rPr>
          <w:rStyle w:val="FootnoteReference"/>
        </w:rPr>
        <w:footnoteReference w:id="2663"/>
      </w:r>
      <w:r>
        <w:rPr>
          <w:rFonts w:ascii="Amiri" w:hAnsi="Amiri" w:eastAsia="Amiri" w:cs="Amiri"/>
          <w:lang w:bidi="ar-SA"/>
          <w:color w:val="111111"/>
          <w:sz w:val="28"/>
          <w:szCs w:val="28"/>
          <w:rtl/>
        </w:rPr>
        <w:t xml:space="preserve">وَ رَوَاهُ الصَّدُوقُ بِإِسْنَادِهِ عَنْ عَبْدِ الرَّحْمَنِ بْنِ الْحَجَّاجِ وَ حَفْصِ بْنِ الْبَخْتَرِیِّ أَنَّهُمَا سَأَلَا أَبَا عَبْدِ اللَّهِ ع وَ ذَکَرَ مِثْلَهُ</w:t>
      </w:r>
    </w:p>
    <w:p>
      <w:pPr>
        <w:pStyle w:val="BookText"/>
      </w:pPr>
      <w:r>
        <w:rPr>
          <w:rFonts w:ascii="IRNazanin" w:hAnsi="IRNazanin" w:eastAsia="IRNazanin" w:cs="IRNazanin"/>
          <w:lang w:bidi="fa-IR"/>
          <w:color w:val="111111"/>
          <w:sz w:val="28"/>
          <w:szCs w:val="28"/>
          <w:rtl/>
        </w:rPr>
        <w:t xml:space="preserve">ص: 422</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4" w:name="pg14696_165104"/>
    <w:bookmarkEnd w:id="404"/>
    <w:p>
      <w:pPr>
        <w:pStyle w:val="BookText"/>
      </w:pPr>
      <w:r>
        <w:rPr>
          <w:rFonts w:ascii="Amiri" w:hAnsi="Amiri" w:eastAsia="Amiri" w:cs="Amiri"/>
          <w:lang w:bidi="ar-SA"/>
          <w:color w:val="111111"/>
          <w:sz w:val="28"/>
          <w:szCs w:val="28"/>
          <w:rtl/>
        </w:rPr>
        <w:t xml:space="preserve">وَ زَادَ قَالَ: وَ کَانَ لِأَبِی جَعْفَرٍ ع جَارِیَتَانِ تُقَوَّمَانِ عَلَیْهِ فَوَهَبَ لِی إِحْدَاهُمَا.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و دیگری نقل می‌کنند که از امام صادق (ع) سؤال کردند و ماجرایی مشابه را بیان کردند. همچنین اضافه کردند که امام فرمودند: و برای امام باقر (ع) دو کنیز بود که از او مراقبت می‌کردند، پس یکی از آن‌ها را به من بخشید.</w:t>
      </w:r>
    </w:p>
    <w:p>
      <w:pPr>
        <w:pStyle w:val="Heading5"/>
      </w:pPr>
      <w:bookmarkStart w:id="2129" w:name="_Toc1588"/>
      <w:r>
        <w:t>[رقم الحدیث الکلی: 25986 - رقم الحدیث الباب: 5]</w:t>
      </w:r>
      <w:bookmarkEnd w:id="2129"/>
    </w:p>
    <w:p>
      <w:pPr>
        <w:pStyle w:val="BookText"/>
      </w:pPr>
      <w:r>
        <w:rPr>
          <w:rFonts w:ascii="Times New Roman" w:hAnsi="Times New Roman" w:eastAsia="Times New Roman" w:cs="Times New Roman"/>
          <w:lang w:val="en-US" w:bidi="en-US"/>
          <w:color w:val="111111"/>
          <w:sz w:val="28"/>
          <w:szCs w:val="28"/>
          <w:rtl/>
        </w:rPr>
        <w:t xml:space="preserve">25986- 5- </w:t>
      </w:r>
      <w:r>
        <w:rPr>
          <w:rStyle w:val="FootnoteReference"/>
        </w:rPr>
        <w:footnoteReference w:id="2664"/>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الرَّجُلِ یَحْتَاجُ إِلَی جَارِیَةِ ابْنِهِ فَیَطَؤُهَا إِنْ کَانَ الِابْنُ لَمْ یَطَأْهَا هَلْ یَصْلُحُ ذَلِکَ قَالَ نَعَمْ هِیَ لَهُ حَلَالٌ إِلَّا أَنْ یَکُونَ الْأَبُ مُوسِراً فَیُقَوِّمُ الْجَارِیَةَ عَلَی نَفْسِهِ </w:t>
      </w:r>
      <w:r>
        <w:rPr>
          <w:rStyle w:val="FootnoteReference"/>
        </w:rPr>
        <w:footnoteReference w:id="2665"/>
      </w:r>
      <w:r>
        <w:rPr>
          <w:rFonts w:ascii="Amiri" w:hAnsi="Amiri" w:eastAsia="Amiri" w:cs="Amiri"/>
          <w:lang w:bidi="ar-SA"/>
          <w:color w:val="111111"/>
          <w:sz w:val="28"/>
          <w:szCs w:val="28"/>
          <w:rtl/>
        </w:rPr>
        <w:t xml:space="preserve">ثُمَّ یَرُدُّ الْقِیمَةَ عَلَی ابْنِهِ.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66"/>
      </w:r>
      <w:r>
        <w:rPr>
          <w:rFonts w:ascii="Amiri" w:hAnsi="Amiri" w:eastAsia="Amiri" w:cs="Amiri"/>
          <w:lang w:bidi="ar-SA"/>
          <w:color w:val="111111"/>
          <w:sz w:val="28"/>
          <w:szCs w:val="28"/>
          <w:rtl/>
        </w:rPr>
        <w:t xml:space="preserve">وَ یَأْتِی مَا یَدُلُّ عَلَیْهِ فِی نِکَاحِ الْإِمَاءِ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گفت: اگر مردی به کنیز پسرش نیاز دارد و با او همبستر می‌شود، آیا اگر پسر با او همبستر نشده باشد، این کار درست است؟ امام فرمودند: بله، این کنیز برای او حلال است، مگر اینکه پدر ثروتمند باشد و کنیز را برای پسرش رد کند.</w:t>
      </w:r>
    </w:p>
    <w:p>
      <w:pPr>
        <w:pStyle w:val="Heading4"/>
      </w:pPr>
      <w:bookmarkStart w:id="2130" w:name="_Toc1589"/>
      <w:r>
        <w:t>6- بَابُ أَنَّ مَنْ زَنَی بِامْرَأَةٍ حَرُمَتْ عَلَیْهِ بِنْتُهَا وَ أُمُّهَا وَ إِنْ کَانَ مِنْهُ مَا دُونَ الْجِمَاعِ لَمْ تَحْرُمَا</w:t>
      </w:r>
      <w:bookmarkEnd w:id="2130"/>
    </w:p>
    <w:p>
      <w:pPr>
        <w:pStyle w:val="Heading5"/>
      </w:pPr>
      <w:bookmarkStart w:id="2131" w:name="_Toc1590"/>
      <w:r>
        <w:t>اشارة</w:t>
      </w:r>
      <w:bookmarkEnd w:id="2131"/>
    </w:p>
    <w:p>
      <w:pPr>
        <w:pStyle w:val="BookText"/>
      </w:pPr>
      <w:r>
        <w:rPr>
          <w:rStyle w:val="FootnoteReference"/>
        </w:rPr>
        <w:footnoteReference w:id="2668"/>
      </w:r>
      <w:r>
        <w:rPr>
          <w:rFonts w:ascii="Amiri" w:hAnsi="Amiri" w:eastAsia="Amiri" w:cs="Amiri"/>
          <w:lang w:bidi="ar-SA"/>
          <w:color w:val="111111"/>
          <w:sz w:val="28"/>
          <w:szCs w:val="28"/>
          <w:rtl/>
        </w:rPr>
        <w:t xml:space="preserve">6 بَابُ أَنَّ مَنْ زَنَی بِامْرَأَةٍ حَرُمَتْ عَلَیْهِ بِنْتُهَا وَ أُمُّهَا وَ إِنْ کَانَ مِنْهُ مَا دُونَ الْجِمَاعِ لَمْ تَحْرُمَا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با زنی زنا کند، دختر و مادر آن زن بر او حرام می‌شوند، ولی اگر کاری کمتر از زنا (مانند لمس) انجام دهد آنها حرام نمی شوند</w:t>
      </w:r>
    </w:p>
    <w:p>
      <w:pPr>
        <w:pStyle w:val="Heading5"/>
      </w:pPr>
      <w:bookmarkStart w:id="2132" w:name="_Toc1591"/>
      <w:r>
        <w:t>[رقم الحدیث الکلی: 25987 - رقم الحدیث الباب: 1]</w:t>
      </w:r>
      <w:bookmarkEnd w:id="2132"/>
    </w:p>
    <w:p>
      <w:pPr>
        <w:pStyle w:val="BookText"/>
      </w:pPr>
      <w:r>
        <w:rPr>
          <w:rFonts w:ascii="Times New Roman" w:hAnsi="Times New Roman" w:eastAsia="Times New Roman" w:cs="Times New Roman"/>
          <w:lang w:val="en-US" w:bidi="en-US"/>
          <w:color w:val="111111"/>
          <w:sz w:val="28"/>
          <w:szCs w:val="28"/>
          <w:rtl/>
        </w:rPr>
        <w:t xml:space="preserve">25987- 1- </w:t>
      </w:r>
      <w:r>
        <w:rPr>
          <w:rStyle w:val="FootnoteReference"/>
        </w:rPr>
        <w:footnoteReference w:id="266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أَنَّهُ سُئِلَ عَنِ الرَّجُلِ یَفْجُرُ بِالْمَرْأَةِ أَ یَتَزَوَّجُ </w:t>
      </w:r>
      <w:r>
        <w:rPr>
          <w:rStyle w:val="FootnoteReference"/>
        </w:rPr>
        <w:footnoteReference w:id="2670"/>
      </w:r>
      <w:r>
        <w:rPr>
          <w:rFonts w:ascii="Amiri" w:hAnsi="Amiri" w:eastAsia="Amiri" w:cs="Amiri"/>
          <w:lang w:bidi="ar-SA"/>
          <w:color w:val="111111"/>
          <w:sz w:val="28"/>
          <w:szCs w:val="28"/>
          <w:rtl/>
        </w:rPr>
        <w:t xml:space="preserve">بِابْنَتِهَا قَالَ لَا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الْعَلَاءِ مِثْلَهُ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آن‌ها نقل می‌کند که مردی با زنی زنا می‌کند، آیا با دخترش ازدواج می‌کند؟ امام فرمودند: نه،</w:t>
      </w:r>
    </w:p>
    <w:p>
      <w:pPr>
        <w:pStyle w:val="BookText"/>
      </w:pPr>
      <w:r>
        <w:rPr>
          <w:rFonts w:ascii="IRNazanin" w:hAnsi="IRNazanin" w:eastAsia="IRNazanin" w:cs="IRNazanin"/>
          <w:lang w:bidi="fa-IR"/>
          <w:color w:val="111111"/>
          <w:sz w:val="28"/>
          <w:szCs w:val="28"/>
          <w:rtl/>
        </w:rPr>
        <w:t xml:space="preserve">ص: 423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5" w:name="pg14696_165106"/>
    <w:bookmarkEnd w:id="405"/>
    <w:p>
      <w:pPr>
        <w:pStyle w:val="Heading5"/>
      </w:pPr>
      <w:bookmarkStart w:id="2133" w:name="_Toc1592"/>
      <w:r>
        <w:t>[رقم الحدیث الکلی: 25988 - رقم الحدیث الباب: 2]</w:t>
      </w:r>
      <w:bookmarkEnd w:id="2133"/>
    </w:p>
    <w:p>
      <w:pPr>
        <w:pStyle w:val="BookText"/>
      </w:pPr>
      <w:r>
        <w:rPr>
          <w:rFonts w:ascii="Times New Roman" w:hAnsi="Times New Roman" w:eastAsia="Times New Roman" w:cs="Times New Roman"/>
          <w:lang w:val="en-US" w:bidi="en-US"/>
          <w:color w:val="111111"/>
          <w:sz w:val="28"/>
          <w:szCs w:val="28"/>
          <w:rtl/>
        </w:rPr>
        <w:t xml:space="preserve">25988- 2- </w:t>
      </w:r>
      <w:r>
        <w:rPr>
          <w:rStyle w:val="FootnoteReference"/>
        </w:rPr>
        <w:footnoteReference w:id="2672"/>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عِیصِ بْنِ الْقَاسِمِ قَالَ: سَأَلْتُ أَبَا عَبْدِ اللَّهِ ع عَنْ رَجُلٍ بَاشَرَ امْرَأَةً وَ قَبَّلَ غَیْرَ أَنَّهُ لَمْ یُفْضِ إِلَیْهَا ثُمَّ تَزَوَّجَ ابْنَتَهَا فَقَالَ إِنْ لَمْ یَکُنْ أَفْضَی إِلَی الْأُمِّ فَلَا بَأْسَ وَ إِنْ کَانَ أَفْضَی إِلَیْهَا فَلَا یَتَزَوَّجْ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می‌گوید: از امام صادق (ع) درباره مردی که با زنی تماس گرفت و او را بوسید، ولی با او همبستر نشد، سپس با دخترش ازدواج کرد، پرسیدم. امام فرمودند: اگر با مادر همبستر نشده باشد، اشکالی ندارد، ولی اگر با مادر همبستر شده باشد، نباید دخترش ازدواج کند.</w:t>
      </w:r>
    </w:p>
    <w:p>
      <w:pPr>
        <w:pStyle w:val="Heading5"/>
      </w:pPr>
      <w:bookmarkStart w:id="2134" w:name="_Toc1593"/>
      <w:r>
        <w:t>[رقم الحدیث الکلی: 25989 - رقم الحدیث الباب: 3]</w:t>
      </w:r>
      <w:bookmarkEnd w:id="2134"/>
    </w:p>
    <w:p>
      <w:pPr>
        <w:pStyle w:val="BookText"/>
      </w:pPr>
      <w:r>
        <w:rPr>
          <w:rFonts w:ascii="Times New Roman" w:hAnsi="Times New Roman" w:eastAsia="Times New Roman" w:cs="Times New Roman"/>
          <w:lang w:val="en-US" w:bidi="en-US"/>
          <w:color w:val="111111"/>
          <w:sz w:val="28"/>
          <w:szCs w:val="28"/>
          <w:rtl/>
        </w:rPr>
        <w:t xml:space="preserve">25989- 3- </w:t>
      </w:r>
      <w:r>
        <w:rPr>
          <w:rStyle w:val="FootnoteReference"/>
        </w:rPr>
        <w:footnoteReference w:id="2673"/>
      </w:r>
      <w:r>
        <w:rPr>
          <w:rFonts w:ascii="Amiri" w:hAnsi="Amiri" w:eastAsia="Amiri" w:cs="Amiri"/>
          <w:lang w:bidi="ar-SA"/>
          <w:color w:val="111111"/>
          <w:sz w:val="28"/>
          <w:szCs w:val="28"/>
          <w:rtl/>
        </w:rPr>
        <w:t xml:space="preserve">وَ عَنْهُ عَنْ مُحَمَّدٍ عَنْ صَفْوَانَ عَنْ مَنْصُورِ بْنِ حَازِمٍ عَنْ أَبِی عَبْدِ اللَّهِ ع فِی رَجُلٍ کَانَ بَیْنَهُ وَ بَیْنَ امْرَأَةٍ فُجُورٌ هَلْ یَتَزَوَّجُ ابْنَتَهَا فَقَالَ إِنْ کَانَ مِنْ قُبْلَةٍ أَوْ شِبْهِهَا فَلْیَتَزَوَّجِ ابْنَتَهَا </w:t>
      </w:r>
      <w:r>
        <w:rPr>
          <w:rStyle w:val="FootnoteReference"/>
        </w:rPr>
        <w:footnoteReference w:id="2674"/>
      </w:r>
      <w:r>
        <w:rPr>
          <w:rFonts w:ascii="Amiri" w:hAnsi="Amiri" w:eastAsia="Amiri" w:cs="Amiri"/>
          <w:lang w:bidi="ar-SA"/>
          <w:color w:val="111111"/>
          <w:sz w:val="28"/>
          <w:szCs w:val="28"/>
          <w:rtl/>
        </w:rPr>
        <w:t xml:space="preserve">وَ لْیَتَزَوَّجْهَا هِیَ إِنْ شَاءَ.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7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 درباره مردی که با زنی زنا کرده است، پرسید: آیا می‌تواند با دخترش ازدواج کند؟ امام فرمودند: اگر کارش بوسیدن یا امثال آن باشد، می‌تواند با دخترش ازدواج کند.اگرخواست با خودش ازدواج کند</w:t>
      </w:r>
    </w:p>
    <w:p>
      <w:pPr>
        <w:pStyle w:val="Heading5"/>
      </w:pPr>
      <w:bookmarkStart w:id="2135" w:name="_Toc1594"/>
      <w:r>
        <w:t>[رقم الحدیث الکلی: 25990 - رقم الحدیث الباب: 4]</w:t>
      </w:r>
      <w:bookmarkEnd w:id="2135"/>
    </w:p>
    <w:p>
      <w:pPr>
        <w:pStyle w:val="BookText"/>
      </w:pPr>
      <w:r>
        <w:rPr>
          <w:rFonts w:ascii="Times New Roman" w:hAnsi="Times New Roman" w:eastAsia="Times New Roman" w:cs="Times New Roman"/>
          <w:lang w:val="en-US" w:bidi="en-US"/>
          <w:color w:val="111111"/>
          <w:sz w:val="28"/>
          <w:szCs w:val="28"/>
          <w:rtl/>
        </w:rPr>
        <w:t xml:space="preserve">25990- 4- </w:t>
      </w:r>
      <w:r>
        <w:rPr>
          <w:rStyle w:val="FootnoteReference"/>
        </w:rPr>
        <w:footnoteReference w:id="2676"/>
      </w:r>
      <w:r>
        <w:rPr>
          <w:rFonts w:ascii="Amiri" w:hAnsi="Amiri" w:eastAsia="Amiri" w:cs="Amiri"/>
          <w:lang w:bidi="ar-SA"/>
          <w:color w:val="111111"/>
          <w:sz w:val="28"/>
          <w:szCs w:val="28"/>
          <w:rtl/>
        </w:rPr>
        <w:t xml:space="preserve">وَ عَنِ الْحُسَیْنِ بْنِ مُحَمَّدٍ عَنْ مُعَلَّی بْنِ مُحَمَّدٍ عَنْ بَعْضِ أَصْحَابِنَا عَنْ أَبَانِ بْنِ عُثْمَانَ عَنْ مَنْصُورِ بْنِ حَازِمٍ مِثْلَهُ إِلَّا أَنَّهُ قَالَ: فَلْیَتَزَوَّجِ ابْنَتَهَا إِنْ شَاءَ وَ إِنْ کَانَ جِمَاعاً فَلَا یَتَزَوَّجِ ابْنَتَهَا وَ لْیَتَزَوَّجْهَا.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مشابه آن را نقل می‌کند، ولی گفت: اگر کارش بوسیدن باشد، می‌تواند با دخترش ازدواج کند، ولی اگر همبستری کرده باشد، با دخترش ازدواج نکند.ولی می تواند با خودش ازدواج کند .</w:t>
      </w:r>
    </w:p>
    <w:p>
      <w:pPr>
        <w:pStyle w:val="Heading5"/>
      </w:pPr>
      <w:bookmarkStart w:id="2136" w:name="_Toc1595"/>
      <w:r>
        <w:t>[رقم الحدیث الکلی: 25991 - رقم الحدیث الباب: 5]</w:t>
      </w:r>
      <w:bookmarkEnd w:id="2136"/>
    </w:p>
    <w:p>
      <w:pPr>
        <w:pStyle w:val="BookText"/>
      </w:pPr>
      <w:r>
        <w:rPr>
          <w:rFonts w:ascii="Times New Roman" w:hAnsi="Times New Roman" w:eastAsia="Times New Roman" w:cs="Times New Roman"/>
          <w:lang w:val="en-US" w:bidi="en-US"/>
          <w:color w:val="111111"/>
          <w:sz w:val="28"/>
          <w:szCs w:val="28"/>
          <w:rtl/>
        </w:rPr>
        <w:t xml:space="preserve">25991- 5- </w:t>
      </w:r>
      <w:r>
        <w:rPr>
          <w:rStyle w:val="FootnoteReference"/>
        </w:rPr>
        <w:footnoteReference w:id="2677"/>
      </w:r>
      <w:r>
        <w:rPr>
          <w:rFonts w:ascii="Amiri" w:hAnsi="Amiri" w:eastAsia="Amiri" w:cs="Amiri"/>
          <w:lang w:bidi="ar-SA"/>
          <w:color w:val="111111"/>
          <w:sz w:val="28"/>
          <w:szCs w:val="28"/>
          <w:rtl/>
        </w:rPr>
        <w:t xml:space="preserve">وَ عَنْ مُحَمَّدِ بْنِ یَحْیَی عَنْ أَحْمَدَ بْنِ مُحَمَّدٍ عَنِ ابْنِ مَحْبُوبٍ عَنْ هِشَامِ بْنِ سَالِمٍ عَنْ بُرَیْدٍ </w:t>
      </w:r>
      <w:r>
        <w:rPr>
          <w:rStyle w:val="FootnoteReference"/>
        </w:rPr>
        <w:footnoteReference w:id="2678"/>
      </w:r>
      <w:r>
        <w:rPr>
          <w:rFonts w:ascii="Amiri" w:hAnsi="Amiri" w:eastAsia="Amiri" w:cs="Amiri"/>
          <w:lang w:bidi="ar-SA"/>
          <w:color w:val="111111"/>
          <w:sz w:val="28"/>
          <w:szCs w:val="28"/>
          <w:rtl/>
        </w:rPr>
        <w:t xml:space="preserve">قَالَ: إِنَّ رَجُلًا مِنْ أَصْحَابِنَا تَزَوَّجَ امْرَأَةً قَدْ زَعَمَ أَنَّهُ کَانَ یُلَاعِبُ أُمَّهَا وَ یُقَبِّلُهَا مِنْ غَیْرِ أَنْ یَکُونَ أَفْضَی إِلَیْهَا قَالَ فَسَأَلْتُ</w:t>
      </w:r>
    </w:p>
    <w:p>
      <w:pPr>
        <w:pStyle w:val="BookText"/>
      </w:pPr>
      <w:r>
        <w:rPr>
          <w:rFonts w:ascii="IRNazanin" w:hAnsi="IRNazanin" w:eastAsia="IRNazanin" w:cs="IRNazanin"/>
          <w:lang w:bidi="fa-IR"/>
          <w:color w:val="111111"/>
          <w:sz w:val="28"/>
          <w:szCs w:val="28"/>
          <w:rtl/>
        </w:rPr>
        <w:t xml:space="preserve">ص: 424</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6" w:name="pg14696_165108"/>
    <w:bookmarkEnd w:id="406"/>
    <w:p>
      <w:pPr>
        <w:pStyle w:val="BookText"/>
      </w:pPr>
      <w:r>
        <w:rPr>
          <w:rFonts w:ascii="Amiri" w:hAnsi="Amiri" w:eastAsia="Amiri" w:cs="Amiri"/>
          <w:lang w:bidi="ar-SA"/>
          <w:color w:val="111111"/>
          <w:sz w:val="28"/>
          <w:szCs w:val="28"/>
          <w:rtl/>
        </w:rPr>
        <w:t xml:space="preserve">أَبَا عَبْدِ اللَّهِ ع فَقَالَ لِی کَذَبَ مُرْهُ فَلْیُفَارِقْهَا قَالَ فَأَخْبَرْتُ الرَّجُلَ فَوَ اللَّهِ مَا دَفَعَ ذَلِکَ عَنْ نَفْسِهِ وَ خَلَّی سَبِیلَهَا.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می‌گوید: مردی از اصحاب ما با زنی ازدواج کرد که ادعا می‌کرد با مادرش بازی می‌کرد و او را می‌بوسید، ولی با او همبستر نشد. امام صادق (ع) به من گفت: دروغ می‌گوید، او را طلاق دهد. مرد را خبر کردم، به خدا قسم او این کار را نفی نکرد و زن را رها کرد</w:t>
      </w:r>
    </w:p>
    <w:p>
      <w:pPr>
        <w:pStyle w:val="Heading5"/>
      </w:pPr>
      <w:bookmarkStart w:id="2137" w:name="_Toc1596"/>
      <w:r>
        <w:t>[رقم الحدیث الکلی: 25992 - رقم الحدیث الباب: 6]</w:t>
      </w:r>
      <w:bookmarkEnd w:id="2137"/>
    </w:p>
    <w:p>
      <w:pPr>
        <w:pStyle w:val="BookText"/>
      </w:pPr>
      <w:r>
        <w:rPr>
          <w:rFonts w:ascii="Times New Roman" w:hAnsi="Times New Roman" w:eastAsia="Times New Roman" w:cs="Times New Roman"/>
          <w:lang w:val="en-US" w:bidi="en-US"/>
          <w:color w:val="111111"/>
          <w:sz w:val="28"/>
          <w:szCs w:val="28"/>
          <w:rtl/>
        </w:rPr>
        <w:t xml:space="preserve">25992- 6- </w:t>
      </w:r>
      <w:r>
        <w:rPr>
          <w:rStyle w:val="FootnoteReference"/>
        </w:rPr>
        <w:footnoteReference w:id="2679"/>
      </w:r>
      <w:r>
        <w:rPr>
          <w:rFonts w:ascii="Amiri" w:hAnsi="Amiri" w:eastAsia="Amiri" w:cs="Amiri"/>
          <w:lang w:bidi="ar-SA"/>
          <w:color w:val="111111"/>
          <w:sz w:val="28"/>
          <w:szCs w:val="28"/>
          <w:rtl/>
        </w:rPr>
        <w:t xml:space="preserve">مُحَمَّدُ بْنُ الْحَسَنِ بِإِسْنَادِهِ عَنِ الْحُسَیْنِ بْنِ سَعِیدٍ عَنْ عُثْمَانَ بْنِ عِیسَی وَ عَلِیِّ بْنِ النُّعْمَانِ جَمِیعاً عَنْ سَعِیدِ بْنِ یَسَارٍ قَالَ سَأَلْتُ أَبَا عَبْدِ اللَّهِ ع عَنْ رَجُلٍ فَجَرَ بِامْرَأَةٍ یَتَزَوَّجُ ابْنَتَهَا قَالَ نَعَمْ یَا سَعِیدُ إِنَّ الْحَرَامَ لَا یُفْسِدُ الْحَلَالَ.</w:t>
      </w:r>
    </w:p>
    <w:p>
      <w:pPr>
        <w:pStyle w:val="BookText"/>
      </w:pPr>
      <w:r>
        <w:rPr>
          <w:rFonts w:ascii="Amiri" w:hAnsi="Amiri" w:eastAsia="Amiri" w:cs="Amiri"/>
          <w:lang w:bidi="ar-SA"/>
          <w:color w:val="111111"/>
          <w:sz w:val="28"/>
          <w:szCs w:val="28"/>
          <w:rtl/>
        </w:rPr>
        <w:t xml:space="preserve">أَقُولُ: حَمَلَهُ الشَّیْخُ عَلَی مَا دُونَ الْجِمَاعِ لِمَا تَقَدَّمَ التَّصْرِیحُ بِهِ </w:t>
      </w:r>
      <w:r>
        <w:rPr>
          <w:rStyle w:val="FootnoteReference"/>
        </w:rPr>
        <w:footnoteReference w:id="2680"/>
      </w:r>
      <w:r>
        <w:rPr>
          <w:rFonts w:ascii="Amiri" w:hAnsi="Amiri" w:eastAsia="Amiri" w:cs="Amiri"/>
          <w:lang w:bidi="ar-SA"/>
          <w:color w:val="111111"/>
          <w:sz w:val="28"/>
          <w:szCs w:val="28"/>
          <w:rtl/>
        </w:rPr>
        <w:t xml:space="preserve">وَ جَوَّزَ الْحَمْلَ عَلَی اسْتِدَامَةِ التَّزْوِیجِ دُونَ ابْتِدَائِهِ </w:t>
      </w:r>
      <w:r>
        <w:rPr>
          <w:rStyle w:val="FootnoteReference"/>
        </w:rPr>
        <w:footnoteReference w:id="2681"/>
      </w:r>
      <w:r>
        <w:rPr>
          <w:rFonts w:ascii="Amiri" w:hAnsi="Amiri" w:eastAsia="Amiri" w:cs="Amiri"/>
          <w:lang w:bidi="ar-SA"/>
          <w:color w:val="111111"/>
          <w:sz w:val="28"/>
          <w:szCs w:val="28"/>
          <w:rtl/>
        </w:rPr>
        <w:t xml:space="preserve">لِمَا تَقَدَّمَ </w:t>
      </w:r>
      <w:r>
        <w:rPr>
          <w:rStyle w:val="FootnoteReference"/>
        </w:rPr>
        <w:footnoteReference w:id="2682"/>
      </w:r>
      <w:r>
        <w:rPr>
          <w:rFonts w:ascii="Amiri" w:hAnsi="Amiri" w:eastAsia="Amiri" w:cs="Amiri"/>
          <w:lang w:bidi="ar-SA"/>
          <w:color w:val="111111"/>
          <w:sz w:val="28"/>
          <w:szCs w:val="28"/>
          <w:rtl/>
        </w:rPr>
        <w:t xml:space="preserve">وَ یَأْتِی </w:t>
      </w:r>
      <w:r>
        <w:rPr>
          <w:rStyle w:val="FootnoteReference"/>
        </w:rPr>
        <w:footnoteReference w:id="2683"/>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می‌گوید: از امام صادق (ع) درباره مردی که با زنی زنا کرده است، پرسیدم: آیا می‌تواند با دخترش ازدواج کند؟ امام فرمودند: بله، ای سعید، حرام حلال را فاسد نمی‌کند.</w:t>
      </w:r>
    </w:p>
    <w:p>
      <w:pPr>
        <w:pStyle w:val="BookText"/>
      </w:pPr>
      <w:r>
        <w:rPr>
          <w:rFonts w:ascii="IRNazanin" w:hAnsi="IRNazanin" w:eastAsia="IRNazanin" w:cs="IRNazanin"/>
          <w:lang w:bidi="fa-IR"/>
          <w:color w:val="111111"/>
          <w:sz w:val="28"/>
          <w:szCs w:val="28"/>
          <w:rtl/>
        </w:rPr>
        <w:t xml:space="preserve">می گویم : مرحوم شیخ (مفید) این روایت را به مواردی غیر از زنا (مانند بوسیدن) حمل کرده است، همان‌طور که قبلاً تصریح شده است.وممکن هست حمل آن بر ادامه ازدواج نه شروع آن شاید هم مربوط به تقیه باشد .</w:t>
      </w:r>
    </w:p>
    <w:p>
      <w:pPr>
        <w:pStyle w:val="Heading5"/>
      </w:pPr>
      <w:bookmarkStart w:id="2138" w:name="_Toc1597"/>
      <w:r>
        <w:t>[رقم الحدیث الکلی: 25993 - رقم الحدیث الباب: 7]</w:t>
      </w:r>
      <w:bookmarkEnd w:id="2138"/>
    </w:p>
    <w:p>
      <w:pPr>
        <w:pStyle w:val="BookText"/>
      </w:pPr>
      <w:r>
        <w:rPr>
          <w:rFonts w:ascii="Times New Roman" w:hAnsi="Times New Roman" w:eastAsia="Times New Roman" w:cs="Times New Roman"/>
          <w:lang w:val="en-US" w:bidi="en-US"/>
          <w:color w:val="111111"/>
          <w:sz w:val="28"/>
          <w:szCs w:val="28"/>
          <w:rtl/>
        </w:rPr>
        <w:t xml:space="preserve">25993- 7- </w:t>
      </w:r>
      <w:r>
        <w:rPr>
          <w:rStyle w:val="FootnoteReference"/>
        </w:rPr>
        <w:footnoteReference w:id="2684"/>
      </w:r>
      <w:r>
        <w:rPr>
          <w:rFonts w:ascii="Amiri" w:hAnsi="Amiri" w:eastAsia="Amiri" w:cs="Amiri"/>
          <w:lang w:bidi="ar-SA"/>
          <w:color w:val="111111"/>
          <w:sz w:val="28"/>
          <w:szCs w:val="28"/>
          <w:rtl/>
        </w:rPr>
        <w:t xml:space="preserve">وَ عَنْهُ عَنِ الْقَاسِمِ بْنِ مُحَمَّدٍ عَنْ هِشَامِ </w:t>
      </w:r>
      <w:r>
        <w:rPr>
          <w:rStyle w:val="FootnoteReference"/>
        </w:rPr>
        <w:footnoteReference w:id="2685"/>
      </w:r>
      <w:r>
        <w:rPr>
          <w:rFonts w:ascii="Amiri" w:hAnsi="Amiri" w:eastAsia="Amiri" w:cs="Amiri"/>
          <w:lang w:bidi="ar-SA"/>
          <w:color w:val="111111"/>
          <w:sz w:val="28"/>
          <w:szCs w:val="28"/>
          <w:rtl/>
        </w:rPr>
        <w:t xml:space="preserve">بْنِ الْمُثَنَّی عَنْ أَبِی عَبْدِ اللَّهِ ع أَنَّهُ سُئِلَ عَنِ الرَّجُلِ یَأْتِی الْمَرْأَةَ حَرَاماً أَ یَتَزَوَّجُهَا قَالَ نَعَمْ وَ أُمَّهَا وَ ابْنَتَهَا.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مثنی از امام صادق (ع) نقل می‌کند که درباره مردی که با زنی حراماً همبستر می‌شود، پرسید: آیا می‌تواند با او ازدواج کند؟ امام فرمودند: بله، با مادر و دخترش.</w:t>
      </w:r>
    </w:p>
    <w:p>
      <w:pPr>
        <w:pStyle w:val="Heading5"/>
      </w:pPr>
      <w:bookmarkStart w:id="2139" w:name="_Toc1598"/>
      <w:r>
        <w:t>[رقم الحدیث الکلی: 25994 - رقم الحدیث الباب: 8]</w:t>
      </w:r>
      <w:bookmarkEnd w:id="2139"/>
    </w:p>
    <w:p>
      <w:pPr>
        <w:pStyle w:val="BookText"/>
      </w:pPr>
      <w:r>
        <w:rPr>
          <w:rFonts w:ascii="Times New Roman" w:hAnsi="Times New Roman" w:eastAsia="Times New Roman" w:cs="Times New Roman"/>
          <w:lang w:val="en-US" w:bidi="en-US"/>
          <w:color w:val="111111"/>
          <w:sz w:val="28"/>
          <w:szCs w:val="28"/>
          <w:rtl/>
        </w:rPr>
        <w:t xml:space="preserve">25994- 8- </w:t>
      </w:r>
      <w:r>
        <w:rPr>
          <w:rStyle w:val="FootnoteReference"/>
        </w:rPr>
        <w:footnoteReference w:id="2687"/>
      </w:r>
      <w:r>
        <w:rPr>
          <w:rFonts w:ascii="Amiri" w:hAnsi="Amiri" w:eastAsia="Amiri" w:cs="Amiri"/>
          <w:lang w:bidi="ar-SA"/>
          <w:color w:val="111111"/>
          <w:sz w:val="28"/>
          <w:szCs w:val="28"/>
          <w:rtl/>
        </w:rPr>
        <w:t xml:space="preserve">وَ بِإِسْنَادِهِ عَنِ الصَّفَّارِ عَنْ مُعَاوِیَةَ بْنِ حُکَیْمٍ عَنْ عَلِیِّ بْنِ</w:t>
      </w:r>
    </w:p>
    <w:p>
      <w:pPr>
        <w:pStyle w:val="BookText"/>
      </w:pPr>
      <w:r>
        <w:rPr>
          <w:rFonts w:ascii="IRNazanin" w:hAnsi="IRNazanin" w:eastAsia="IRNazanin" w:cs="IRNazanin"/>
          <w:lang w:bidi="fa-IR"/>
          <w:color w:val="111111"/>
          <w:sz w:val="28"/>
          <w:szCs w:val="28"/>
          <w:rtl/>
        </w:rPr>
        <w:t xml:space="preserve">ص: 425</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7" w:name="pg14696_165111"/>
    <w:bookmarkEnd w:id="407"/>
    <w:p>
      <w:pPr>
        <w:pStyle w:val="BookText"/>
      </w:pPr>
      <w:r>
        <w:rPr>
          <w:rFonts w:ascii="Amiri" w:hAnsi="Amiri" w:eastAsia="Amiri" w:cs="Amiri"/>
          <w:lang w:bidi="ar-SA"/>
          <w:color w:val="111111"/>
          <w:sz w:val="28"/>
          <w:szCs w:val="28"/>
          <w:rtl/>
        </w:rPr>
        <w:t xml:space="preserve">الْحَسَنِ بْنِ رِبَاطٍ عَنْ مَنْصُورِ بْنِ حَازِمٍ عَنْ أَبِی عَبْدِ اللَّهِ ع قَالَ: سَأَلْتُهُ عَنْ رَجُلٍ فَجَرَ بِامْرَأَةٍ أَ یَتَزَوَّجُ ابْنَتَهَا قَالَ إِنْ کَانَ قُبْلَةً أَوْ شِبْهَهَا فَلَا بَأْسَ وَ إِنْ کَانَ زِنًا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 از امام صادق (ع) سوال کردم درباره مردی که با زنی حراماً همبستر می‌شود : آیا می‌تواند با دختر او ازدواج کند؟ امام فرمودند: اگردرح مثل بوسیدن بوده اشکالی ندارد ولی اگر زنا کرده خیر</w:t>
      </w:r>
    </w:p>
    <w:p>
      <w:pPr>
        <w:pStyle w:val="Heading5"/>
      </w:pPr>
      <w:bookmarkStart w:id="2140" w:name="_Toc1599"/>
      <w:r>
        <w:t>[رقم الحدیث الکلی: 25995 - رقم الحدیث الباب: 9]</w:t>
      </w:r>
      <w:bookmarkEnd w:id="2140"/>
    </w:p>
    <w:p>
      <w:pPr>
        <w:pStyle w:val="BookText"/>
      </w:pPr>
      <w:r>
        <w:rPr>
          <w:rFonts w:ascii="Times New Roman" w:hAnsi="Times New Roman" w:eastAsia="Times New Roman" w:cs="Times New Roman"/>
          <w:lang w:val="en-US" w:bidi="en-US"/>
          <w:color w:val="111111"/>
          <w:sz w:val="28"/>
          <w:szCs w:val="28"/>
          <w:rtl/>
        </w:rPr>
        <w:t xml:space="preserve">25995- 9- </w:t>
      </w:r>
      <w:r>
        <w:rPr>
          <w:rStyle w:val="FootnoteReference"/>
        </w:rPr>
        <w:footnoteReference w:id="2688"/>
      </w:r>
      <w:r>
        <w:rPr>
          <w:rFonts w:ascii="Amiri" w:hAnsi="Amiri" w:eastAsia="Amiri" w:cs="Amiri"/>
          <w:lang w:bidi="ar-SA"/>
          <w:color w:val="111111"/>
          <w:sz w:val="28"/>
          <w:szCs w:val="28"/>
          <w:rtl/>
        </w:rPr>
        <w:t xml:space="preserve">وَ بِإِسْنَادِهِ عَنْ أَحْمَدَ بْنِ مُحَمَّدِ بْنِ عِیسَی عَنْ مُعَاوِیَةَ بْنِ حُکَیْمٍ عَنْ عَلِیِّ بْنِ الْحَسَنِ بْنِ رِبَاطٍ عَمَّنْ رَوَاهُ عَنْ زُرَارَةَ قَالَ: قُلْتُ لِأَبِی جَعْفَرٍ ع رَجُلٌ فَجَرَ بِامْرَأَةٍ هَلْ یَجُوزُ لَهُ أَنْ یَتَزَوَّجَ ابْنَتَهَا قَالَ مَا حَرَّمَ حَرَامٌ حَلَالًا قَطُّ.</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 امام صادق (ع) سوال کردم درباره مردی که با زنی حراماً همبستر می‌شود : آیا می‌تواند با دختر او ازدواج کند؟ امام فرمودند : هرگز کارحرام کاری را حلال نمی کند .</w:t>
      </w:r>
    </w:p>
    <w:p>
      <w:pPr>
        <w:pStyle w:val="Heading5"/>
      </w:pPr>
      <w:bookmarkStart w:id="2141" w:name="_Toc1600"/>
      <w:r>
        <w:t>[رقم الحدیث الکلی: 25996 - رقم الحدیث الباب: 10]</w:t>
      </w:r>
      <w:bookmarkEnd w:id="2141"/>
    </w:p>
    <w:p>
      <w:pPr>
        <w:pStyle w:val="BookText"/>
      </w:pPr>
      <w:r>
        <w:rPr>
          <w:rFonts w:ascii="Times New Roman" w:hAnsi="Times New Roman" w:eastAsia="Times New Roman" w:cs="Times New Roman"/>
          <w:lang w:val="en-US" w:bidi="en-US"/>
          <w:color w:val="111111"/>
          <w:sz w:val="28"/>
          <w:szCs w:val="28"/>
          <w:rtl/>
        </w:rPr>
        <w:t xml:space="preserve">25996- 10- </w:t>
      </w:r>
      <w:r>
        <w:rPr>
          <w:rStyle w:val="FootnoteReference"/>
        </w:rPr>
        <w:footnoteReference w:id="2690"/>
      </w:r>
      <w:r>
        <w:rPr>
          <w:rFonts w:ascii="Amiri" w:hAnsi="Amiri" w:eastAsia="Amiri" w:cs="Amiri"/>
          <w:lang w:bidi="ar-SA"/>
          <w:color w:val="111111"/>
          <w:sz w:val="28"/>
          <w:szCs w:val="28"/>
          <w:rtl/>
        </w:rPr>
        <w:t xml:space="preserve">وَ عَنْهُ عَنِ ابْنِ أَبِی عُمَیْرٍ عَنْ هِشَامِ بْنِ الْمُثَنَّی قَالَ: کُنْتُ عِنْدَ أَبِی عَبْدِ اللَّهِ ع فَقَالَ لَهُ رَجُلٌ رَجُلٌ فَجَرَ بِامْرَأَةٍ أَ تَحِلُّ لَهُ ابْنَتُهَا قَالَ نَعَمْ إِنَّ الْحَرَامَ لَا یُفْسِدُ الْحَلَالَ.</w:t>
      </w:r>
    </w:p>
    <w:p>
      <w:pPr>
        <w:pStyle w:val="BookText"/>
      </w:pPr>
      <w:r>
        <w:rPr>
          <w:rFonts w:ascii="Amiri" w:hAnsi="Amiri" w:eastAsia="Amiri" w:cs="Amiri"/>
          <w:lang w:bidi="ar-SA"/>
          <w:color w:val="111111"/>
          <w:sz w:val="28"/>
          <w:szCs w:val="28"/>
          <w:rtl/>
        </w:rPr>
        <w:t xml:space="preserve">أَقُولُ: تَقَدَّمَ الْوَجْهُ فِیهِ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مُثَنَّی: من در حضور امام صادق (ع) بودم کسی سوال کرد درباره مردی که با زنی حراماً همبستر می‌شود : آیا می‌تواند با دختر او ازدواج کند؟ امام فرمودند : هرگز کارحرام کاری را حلال نمی کند .</w:t>
      </w:r>
    </w:p>
    <w:p>
      <w:pPr>
        <w:pStyle w:val="Heading5"/>
      </w:pPr>
      <w:bookmarkStart w:id="2142" w:name="_Toc1601"/>
      <w:r>
        <w:t>[رقم الحدیث الکلی: 25997 - رقم الحدیث الباب: 11]</w:t>
      </w:r>
      <w:bookmarkEnd w:id="2142"/>
    </w:p>
    <w:p>
      <w:pPr>
        <w:pStyle w:val="BookText"/>
      </w:pPr>
      <w:r>
        <w:rPr>
          <w:rFonts w:ascii="Times New Roman" w:hAnsi="Times New Roman" w:eastAsia="Times New Roman" w:cs="Times New Roman"/>
          <w:lang w:val="en-US" w:bidi="en-US"/>
          <w:color w:val="111111"/>
          <w:sz w:val="28"/>
          <w:szCs w:val="28"/>
          <w:rtl/>
        </w:rPr>
        <w:t xml:space="preserve">25997- 11- </w:t>
      </w:r>
      <w:r>
        <w:rPr>
          <w:rStyle w:val="FootnoteReference"/>
        </w:rPr>
        <w:footnoteReference w:id="2692"/>
      </w:r>
      <w:r>
        <w:rPr>
          <w:rFonts w:ascii="Amiri" w:hAnsi="Amiri" w:eastAsia="Amiri" w:cs="Amiri"/>
          <w:lang w:bidi="ar-SA"/>
          <w:color w:val="111111"/>
          <w:sz w:val="28"/>
          <w:szCs w:val="28"/>
          <w:rtl/>
        </w:rPr>
        <w:t xml:space="preserve">وَ عَنْهُ عَنِ الْحُسَیْنِ عَنْ صَفْوَانَ عَنْ حَنَانِ بْنِ سَدِیرٍ قَالَ: کُنْتُ عِنْدَ أَبِی عَبْدِ اللَّهِ ع إِذْ سَأَلَهُ سَعِیدٌ عَنْ رَجُلٍ تَزَوَّجَ امْرَأَةً سِفَاحاً هَلْ تَحِلُّ لَهُ ابْنَتُهَا قَالَ نَعَمْ إِنَّ الْحَرَامَ لَا یُحَرِّمُ الْحَلَالَ.</w:t>
      </w:r>
    </w:p>
    <w:p>
      <w:pPr>
        <w:pStyle w:val="BookText"/>
      </w:pPr>
      <w:r>
        <w:rPr>
          <w:rFonts w:ascii="Amiri" w:hAnsi="Amiri" w:eastAsia="Amiri" w:cs="Amiri"/>
          <w:lang w:bidi="ar-SA"/>
          <w:color w:val="111111"/>
          <w:sz w:val="28"/>
          <w:szCs w:val="28"/>
          <w:rtl/>
        </w:rPr>
        <w:t xml:space="preserve">وَ رَوَاهُ الْحِمْیَرِیُّ فِی قُرْبِ الْإِسْنَادِ عَنْ مُحَمَّدِ بْنِ عَبْدِ الْحَمِیدِ وَ عَبْدِ الصَّمَدِ بْنِ مُحَمَّدٍ جَمِیعاً عَنْ حَنَانِ بْنِ سَدِیرٍ </w:t>
      </w:r>
      <w:r>
        <w:rPr>
          <w:rStyle w:val="FootnoteReference"/>
        </w:rPr>
        <w:footnoteReference w:id="2693"/>
      </w:r>
    </w:p>
    <w:p>
      <w:pPr>
        <w:pStyle w:val="BookText"/>
      </w:pPr>
      <w:r>
        <w:rPr>
          <w:rFonts w:ascii="IRNazanin" w:hAnsi="IRNazanin" w:eastAsia="IRNazanin" w:cs="IRNazanin"/>
          <w:lang w:bidi="fa-IR"/>
          <w:color w:val="111111"/>
          <w:sz w:val="28"/>
          <w:szCs w:val="28"/>
          <w:rtl/>
        </w:rPr>
        <w:t xml:space="preserve">ص: 426</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8" w:name="pg14696_165113"/>
    <w:bookmarkEnd w:id="408"/>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می‌گوید: نزد امام صادق (ع) بودم که سعید از او درباره مردی که با زنی سفاحاً ازدواج کرده است، پرسید: آیا دخترش برای او حلال است؟ امام فرمودند: بله، حرام حلال را حرام نمی‌کند.</w:t>
      </w:r>
    </w:p>
    <w:p>
      <w:pPr>
        <w:pStyle w:val="Heading5"/>
      </w:pPr>
      <w:bookmarkStart w:id="2143" w:name="_Toc1602"/>
      <w:r>
        <w:t>[رقم الحدیث الکلی: 25998 - رقم الحدیث الباب: 12]</w:t>
      </w:r>
      <w:bookmarkEnd w:id="2143"/>
    </w:p>
    <w:p>
      <w:pPr>
        <w:pStyle w:val="BookText"/>
      </w:pPr>
      <w:r>
        <w:rPr>
          <w:rFonts w:ascii="Times New Roman" w:hAnsi="Times New Roman" w:eastAsia="Times New Roman" w:cs="Times New Roman"/>
          <w:lang w:val="en-US" w:bidi="en-US"/>
          <w:color w:val="111111"/>
          <w:sz w:val="28"/>
          <w:szCs w:val="28"/>
          <w:rtl/>
        </w:rPr>
        <w:t xml:space="preserve">25998- 12- </w:t>
      </w:r>
      <w:r>
        <w:rPr>
          <w:rStyle w:val="FootnoteReference"/>
        </w:rPr>
        <w:footnoteReference w:id="2695"/>
      </w:r>
      <w:r>
        <w:rPr>
          <w:rFonts w:ascii="Amiri" w:hAnsi="Amiri" w:eastAsia="Amiri" w:cs="Amiri"/>
          <w:lang w:bidi="ar-SA"/>
          <w:color w:val="111111"/>
          <w:sz w:val="28"/>
          <w:szCs w:val="28"/>
          <w:rtl/>
        </w:rPr>
        <w:t xml:space="preserve">وَ بِإِسْنَادِهِ عَنِ الصَّفَّارِ عَنْ مُحَمَّدِ بْنِ عَبْدِ الْجَبَّارِ عَنِ الْعَبَّاسِ عَنْ صَفْوَانَ قَالَ سَأَلَهُ الْمَرْزُبَانُ عَنْ رَجُلٍ یَفْجُرُ بِالْمَرْأَةِ وَ هِیَ جَارِیَةُ قَوْمٍ آخَرِینَ ثُمَّ اشْتَرَی ابْنَتَهَا أَ یَحِلُّ لَهُ ذَلِکَ قَالَ لَا یُحَرِّمُ الْحَرَامُ الْحَلَالَ وَ رَجُلٍ فَجَرَ بِامْرَأَةٍ حَرَاماً أَ یَتَزَوَّجُ بِابْنَتِهَا قَالَ لَا یُحَرِّمُ الْحَرَامُ الْحَلَالَ.</w:t>
      </w:r>
    </w:p>
    <w:p>
      <w:pPr>
        <w:pStyle w:val="BookText"/>
      </w:pPr>
      <w:r>
        <w:rPr>
          <w:rFonts w:ascii="Amiri" w:hAnsi="Amiri" w:eastAsia="Amiri" w:cs="Amiri"/>
          <w:lang w:bidi="ar-SA"/>
          <w:color w:val="111111"/>
          <w:sz w:val="28"/>
          <w:szCs w:val="28"/>
          <w:rtl/>
        </w:rPr>
        <w:t xml:space="preserve">أَقُولُ: حَمَلَهُ الشَّیْخُ عَلَی مَا دُونَ الْمُوَاقَعَةِ لِمَا تَقَدَّمَ </w:t>
      </w:r>
      <w:r>
        <w:rPr>
          <w:rStyle w:val="FootnoteReference"/>
        </w:rPr>
        <w:footnoteReference w:id="2696"/>
      </w:r>
      <w:r>
        <w:rPr>
          <w:rFonts w:ascii="Amiri" w:hAnsi="Amiri" w:eastAsia="Amiri" w:cs="Amiri"/>
          <w:lang w:bidi="ar-SA"/>
          <w:color w:val="111111"/>
          <w:sz w:val="28"/>
          <w:szCs w:val="28"/>
          <w:rtl/>
        </w:rPr>
        <w:t xml:space="preserve">وَ یَأْتِی مَا یَدُلُّ عَلَی ذَلِکَ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می‌گوید: مرزبان از او درباره مردی که با زنی زنا کرده است و آن زن کنیز قوم دیگری است، سپس دخترش را خریده است، پرسید: آیا این کار برای او حلال است؟ امام فرمودند: حرام، حلال را حرام نمی‌کند. و درباره مردی که با زنی حراماً زنا کرده است، پرسید: آیا می‌تواند با دخترش ازدواج کند؟ امام فرمودند: حرام، حلال را حرام نمی‌کند.</w:t>
      </w:r>
    </w:p>
    <w:p>
      <w:pPr>
        <w:pStyle w:val="BookText"/>
      </w:pPr>
      <w:r>
        <w:rPr>
          <w:rFonts w:ascii="IRNazanin" w:hAnsi="IRNazanin" w:eastAsia="IRNazanin" w:cs="IRNazanin"/>
          <w:lang w:bidi="fa-IR"/>
          <w:color w:val="111111"/>
          <w:sz w:val="28"/>
          <w:szCs w:val="28"/>
          <w:rtl/>
        </w:rPr>
        <w:t xml:space="preserve">می گویم : مرحوم شیخ (مفید) این روایت را به مواردی غیر از زنا (مانند بوسیدن) حمل کرده است، همان‌طور که قبلاً تصریح شده است.</w:t>
      </w:r>
    </w:p>
    <w:p>
      <w:pPr>
        <w:pStyle w:val="Heading4"/>
      </w:pPr>
      <w:bookmarkStart w:id="2144" w:name="_Toc1603"/>
      <w:r>
        <w:t>7- بَابُ أَنَّ مَنْ زَنَی بِامْرَأَةٍ حَرُمَتْ عَلَیْهِ أُمُّهَا وَ بِنْتُهَا مِنَ الرَّضَاعَةِ</w:t>
      </w:r>
      <w:bookmarkEnd w:id="2144"/>
    </w:p>
    <w:p>
      <w:pPr>
        <w:pStyle w:val="Heading5"/>
      </w:pPr>
      <w:bookmarkStart w:id="2145" w:name="_Toc1604"/>
      <w:r>
        <w:t>اشارة</w:t>
      </w:r>
      <w:bookmarkEnd w:id="2145"/>
    </w:p>
    <w:p>
      <w:pPr>
        <w:pStyle w:val="BookText"/>
      </w:pPr>
      <w:r>
        <w:rPr>
          <w:rStyle w:val="FootnoteReference"/>
        </w:rPr>
        <w:footnoteReference w:id="2698"/>
      </w:r>
      <w:r>
        <w:rPr>
          <w:rFonts w:ascii="Amiri" w:hAnsi="Amiri" w:eastAsia="Amiri" w:cs="Amiri"/>
          <w:lang w:bidi="ar-SA"/>
          <w:color w:val="111111"/>
          <w:sz w:val="28"/>
          <w:szCs w:val="28"/>
          <w:rtl/>
        </w:rPr>
        <w:t xml:space="preserve">7 بَابُ أَنَّ مَنْ زَنَی بِامْرَأَةٍ حَرُمَتْ عَلَیْهِ أُمُّهَا وَ بِنْتُهَا مِنَ الرَّضَاعَةِ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اگرمردی زنا کرد مادر ودختر رضاعی آن زن براوحرام می شوند</w:t>
      </w:r>
    </w:p>
    <w:p>
      <w:pPr>
        <w:pStyle w:val="Heading5"/>
      </w:pPr>
      <w:bookmarkStart w:id="2146" w:name="_Toc1605"/>
      <w:r>
        <w:t>[رقم الحدیث الکلی: 25999 - رقم الحدیث الباب: 1]</w:t>
      </w:r>
      <w:bookmarkEnd w:id="2146"/>
    </w:p>
    <w:p>
      <w:pPr>
        <w:pStyle w:val="BookText"/>
      </w:pPr>
      <w:r>
        <w:rPr>
          <w:rFonts w:ascii="Times New Roman" w:hAnsi="Times New Roman" w:eastAsia="Times New Roman" w:cs="Times New Roman"/>
          <w:lang w:val="en-US" w:bidi="en-US"/>
          <w:color w:val="111111"/>
          <w:sz w:val="28"/>
          <w:szCs w:val="28"/>
          <w:rtl/>
        </w:rPr>
        <w:t xml:space="preserve">25999- 1- </w:t>
      </w:r>
      <w:r>
        <w:rPr>
          <w:rStyle w:val="FootnoteReference"/>
        </w:rPr>
        <w:footnoteReference w:id="269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قَالَ: سَأَلْتُهُ عَنْ رَجُلٍ فَجَرَ بِامْرَأَةٍ أَ یَتَزَوَّجُ أُمَّهَا مِنَ الرَّضَاعَةِ أَوِ ابْنَتَهَا قَالَ لَا.</w:t>
      </w:r>
    </w:p>
    <w:p>
      <w:pPr>
        <w:pStyle w:val="BookText"/>
      </w:pPr>
      <w:r>
        <w:rPr>
          <w:rFonts w:ascii="Amiri" w:hAnsi="Amiri" w:eastAsia="Amiri" w:cs="Amiri"/>
          <w:lang w:bidi="ar-SA"/>
          <w:color w:val="111111"/>
          <w:sz w:val="28"/>
          <w:szCs w:val="28"/>
          <w:rtl/>
        </w:rPr>
        <w:t xml:space="preserve">وَ رَوَاهُ الشَّیْخُ بِإِسْنَادِهِ عَنْ عَلِیِّ بْنِ إِسْمَاعِیلَ عَنْ فَضَالَةَ بْنِ أَیُّوبَ عَنِ الْعَلَاءِ بْنِ رَزِینٍ مِثْلَهُ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 السلام سوال کردم کسی با زنی زنا کرده آیا می‌تواند با مادر یا خواهر رضا یی او ازدواج کند فرمودند : خیر</w:t>
      </w:r>
    </w:p>
    <w:p>
      <w:pPr>
        <w:pStyle w:val="Heading5"/>
      </w:pPr>
      <w:bookmarkStart w:id="2147" w:name="_Toc1606"/>
      <w:r>
        <w:t>[رقم الحدیث الکلی: 26000 - رقم الحدیث الباب: 2]</w:t>
      </w:r>
      <w:bookmarkEnd w:id="2147"/>
    </w:p>
    <w:p>
      <w:pPr>
        <w:pStyle w:val="BookText"/>
      </w:pPr>
      <w:r>
        <w:rPr>
          <w:rFonts w:ascii="Times New Roman" w:hAnsi="Times New Roman" w:eastAsia="Times New Roman" w:cs="Times New Roman"/>
          <w:lang w:val="en-US" w:bidi="en-US"/>
          <w:color w:val="111111"/>
          <w:sz w:val="28"/>
          <w:szCs w:val="28"/>
          <w:rtl/>
        </w:rPr>
        <w:t xml:space="preserve">26000- 2- </w:t>
      </w:r>
      <w:r>
        <w:rPr>
          <w:rStyle w:val="FootnoteReference"/>
        </w:rPr>
        <w:footnoteReference w:id="2701"/>
      </w:r>
      <w:r>
        <w:rPr>
          <w:rFonts w:ascii="Amiri" w:hAnsi="Amiri" w:eastAsia="Amiri" w:cs="Amiri"/>
          <w:lang w:bidi="ar-SA"/>
          <w:color w:val="111111"/>
          <w:sz w:val="28"/>
          <w:szCs w:val="28"/>
          <w:rtl/>
        </w:rPr>
        <w:t xml:space="preserve">وَ عَنْهُ عَنْ أَحْمَدَ عَنِ ابْنِ مَحْبُوبٍ عَنِ الْعَلَاءِ عَنْ مُحَمَّدِ بْنِ</w:t>
      </w:r>
    </w:p>
    <w:p>
      <w:pPr>
        <w:pStyle w:val="BookText"/>
      </w:pPr>
      <w:r>
        <w:rPr>
          <w:rFonts w:ascii="IRNazanin" w:hAnsi="IRNazanin" w:eastAsia="IRNazanin" w:cs="IRNazanin"/>
          <w:lang w:bidi="fa-IR"/>
          <w:color w:val="111111"/>
          <w:sz w:val="28"/>
          <w:szCs w:val="28"/>
          <w:rtl/>
        </w:rPr>
        <w:t xml:space="preserve">ص: 427</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9" w:name="pg14696_165115"/>
    <w:bookmarkEnd w:id="409"/>
    <w:p>
      <w:pPr>
        <w:pStyle w:val="BookText"/>
      </w:pPr>
      <w:r>
        <w:rPr>
          <w:rFonts w:ascii="Amiri" w:hAnsi="Amiri" w:eastAsia="Amiri" w:cs="Amiri"/>
          <w:lang w:bidi="ar-SA"/>
          <w:color w:val="111111"/>
          <w:sz w:val="28"/>
          <w:szCs w:val="28"/>
          <w:rtl/>
        </w:rPr>
        <w:t xml:space="preserve">مُسْلِمٍ عَنْ (أَبِی جَعْفَرٍ ع) </w:t>
      </w:r>
      <w:r>
        <w:rPr>
          <w:rStyle w:val="FootnoteReference"/>
        </w:rPr>
        <w:footnoteReference w:id="2702"/>
      </w:r>
    </w:p>
    <w:p>
      <w:pPr>
        <w:pStyle w:val="BookText"/>
      </w:pPr>
      <w:r>
        <w:rPr>
          <w:rFonts w:ascii="Amiri" w:hAnsi="Amiri" w:eastAsia="Amiri" w:cs="Amiri"/>
          <w:lang w:bidi="ar-SA"/>
          <w:color w:val="111111"/>
          <w:sz w:val="28"/>
          <w:szCs w:val="28"/>
          <w:rtl/>
        </w:rPr>
        <w:t xml:space="preserve">فِی رَجُلٍ فَجَرَ بِامْرَأَةٍ أَ یَتَزَوَّجُ أُمَّهَا مِنَ الرَّضَاعِ أَوِ ابْنَتَهَا قَالَ 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حضرت باقر علیه السلام سوال کردم مردی با زنی زنا کرده آیا می تواند با مادر یا دختر رضایی او ازدواج کند ؟ فرمودند : خیر</w:t>
      </w:r>
    </w:p>
    <w:p>
      <w:pPr>
        <w:pStyle w:val="Heading5"/>
      </w:pPr>
      <w:bookmarkStart w:id="2148" w:name="_Toc1607"/>
      <w:r>
        <w:t>[رقم الحدیث الکلی: 26001 - رقم الحدیث الباب: 3]</w:t>
      </w:r>
      <w:bookmarkEnd w:id="2148"/>
    </w:p>
    <w:p>
      <w:pPr>
        <w:pStyle w:val="BookText"/>
      </w:pPr>
      <w:r>
        <w:rPr>
          <w:rFonts w:ascii="Times New Roman" w:hAnsi="Times New Roman" w:eastAsia="Times New Roman" w:cs="Times New Roman"/>
          <w:lang w:val="en-US" w:bidi="en-US"/>
          <w:color w:val="111111"/>
          <w:sz w:val="28"/>
          <w:szCs w:val="28"/>
          <w:rtl/>
        </w:rPr>
        <w:t xml:space="preserve">26001- 3- </w:t>
      </w:r>
      <w:r>
        <w:rPr>
          <w:rStyle w:val="FootnoteReference"/>
        </w:rPr>
        <w:footnoteReference w:id="2704"/>
      </w:r>
      <w:r>
        <w:rPr>
          <w:rFonts w:ascii="Amiri" w:hAnsi="Amiri" w:eastAsia="Amiri" w:cs="Amiri"/>
          <w:lang w:bidi="ar-SA"/>
          <w:color w:val="111111"/>
          <w:sz w:val="28"/>
          <w:szCs w:val="28"/>
          <w:rtl/>
        </w:rPr>
        <w:t xml:space="preserve">مُحَمَّدُ بْنُ الْحَسَنِ قَالَ: قَالَ النَّبِیُّ ص یَحْرُمُ مِنَ الرَّضَاعِ مَا یَحْرُمُ مِنَ النَّسَبِ.</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705"/>
      </w:r>
      <w:r>
        <w:rPr>
          <w:rFonts w:ascii="Amiri" w:hAnsi="Amiri" w:eastAsia="Amiri" w:cs="Amiri"/>
          <w:lang w:bidi="ar-SA"/>
          <w:color w:val="111111"/>
          <w:sz w:val="28"/>
          <w:szCs w:val="28"/>
          <w:rtl/>
        </w:rPr>
        <w:t xml:space="preserve">وَ فِی الرَّضَاعِ </w:t>
      </w:r>
      <w:r>
        <w:rPr>
          <w:rStyle w:val="FootnoteReference"/>
        </w:rPr>
        <w:footnoteReference w:id="2706"/>
      </w:r>
      <w:r>
        <w:rPr>
          <w:rFonts w:ascii="Amiri" w:hAnsi="Amiri" w:eastAsia="Amiri" w:cs="Amiri"/>
          <w:lang w:bidi="ar-SA"/>
          <w:color w:val="111111"/>
          <w:sz w:val="28"/>
          <w:szCs w:val="28"/>
          <w:rtl/>
        </w:rPr>
        <w:t xml:space="preserve">عُمُوماً.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حَسَنِ :رسول اکرم% فرمودند : هرکس بوسیله رضاع محرم شود با نسب هم محرم می شود .</w:t>
      </w:r>
    </w:p>
    <w:p>
      <w:pPr>
        <w:pStyle w:val="Heading4"/>
      </w:pPr>
      <w:bookmarkStart w:id="2149" w:name="_Toc1608"/>
      <w:r>
        <w:t>8- بَابُ أَنَّ مَنْ تَزَوَّجَ امْرَأَةً ثُمَّ زَنَی بِأُمِّهَا أَوْ بِنْتِهَا أَوْ أُخْتِهَا لَمْ تَحْرُمْ عَلَیْهِ زَوْجَتُهُ‌</w:t>
      </w:r>
      <w:bookmarkEnd w:id="2149"/>
    </w:p>
    <w:p>
      <w:pPr>
        <w:pStyle w:val="Heading5"/>
      </w:pPr>
      <w:bookmarkStart w:id="2150" w:name="_Toc1609"/>
      <w:r>
        <w:t>اشارة</w:t>
      </w:r>
      <w:bookmarkEnd w:id="2150"/>
    </w:p>
    <w:p>
      <w:pPr>
        <w:pStyle w:val="BookText"/>
      </w:pPr>
      <w:r>
        <w:rPr>
          <w:rStyle w:val="FootnoteReference"/>
        </w:rPr>
        <w:footnoteReference w:id="2707"/>
      </w:r>
      <w:r>
        <w:rPr>
          <w:rFonts w:ascii="Amiri" w:hAnsi="Amiri" w:eastAsia="Amiri" w:cs="Amiri"/>
          <w:lang w:bidi="ar-SA"/>
          <w:color w:val="111111"/>
          <w:sz w:val="28"/>
          <w:szCs w:val="28"/>
          <w:rtl/>
        </w:rPr>
        <w:t xml:space="preserve">8 بَابُ أَنَّ مَنْ تَزَوَّجَ امْرَأَةً ثُمَّ زَنَی بِأُمِّهَا أَوْ بِنْتِهَا أَوْ أُخْتِهَا لَمْ تَحْرُمْ عَلَیْهِ زَوْجَتُهُ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با زنی ازدواج کرده سپس با مادر یا دختر یا خواهر او زنا کند همسرش بر او حرام نمی‌شود</w:t>
      </w:r>
    </w:p>
    <w:p>
      <w:pPr>
        <w:pStyle w:val="Heading5"/>
      </w:pPr>
      <w:bookmarkStart w:id="2151" w:name="_Toc1610"/>
      <w:r>
        <w:t>[رقم الحدیث الکلی: 26002 - رقم الحدیث الباب: 1]</w:t>
      </w:r>
      <w:bookmarkEnd w:id="2151"/>
    </w:p>
    <w:p>
      <w:pPr>
        <w:pStyle w:val="BookText"/>
      </w:pPr>
      <w:r>
        <w:rPr>
          <w:rFonts w:ascii="Times New Roman" w:hAnsi="Times New Roman" w:eastAsia="Times New Roman" w:cs="Times New Roman"/>
          <w:lang w:val="en-US" w:bidi="en-US"/>
          <w:color w:val="111111"/>
          <w:sz w:val="28"/>
          <w:szCs w:val="28"/>
          <w:rtl/>
        </w:rPr>
        <w:t xml:space="preserve">26002- 1- </w:t>
      </w:r>
      <w:r>
        <w:rPr>
          <w:rStyle w:val="FootnoteReference"/>
        </w:rPr>
        <w:footnoteReference w:id="2708"/>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عَنْ مُحَمَّدِ بْنِ مُسْلِمٍ عَنْ أَحَدِهِمَا ع أَنَّهُ سُئِلَ عَنِ الرَّجُلِ یَفْجُرُ بِامْرَأَةٍ أَ یَتَزَوَّجُ بِابْنَتِهَا قَالَ لَا وَ لَکِنْ إِنْ کَانَتْ عِنْدَهُ امْرَأَةٌ ثُمَّ فَجَرَ بِأُمِّهَا </w:t>
      </w:r>
      <w:r>
        <w:rPr>
          <w:rStyle w:val="FootnoteReference"/>
        </w:rPr>
        <w:footnoteReference w:id="2709"/>
      </w:r>
      <w:r>
        <w:rPr>
          <w:rFonts w:ascii="Amiri" w:hAnsi="Amiri" w:eastAsia="Amiri" w:cs="Amiri"/>
          <w:lang w:bidi="ar-SA"/>
          <w:color w:val="111111"/>
          <w:sz w:val="28"/>
          <w:szCs w:val="28"/>
          <w:rtl/>
        </w:rPr>
        <w:t xml:space="preserve">أَوْ أُخْتِهَا لَمْ تَحْرُمْ عَلَیْهِ امْرَأَتُهُ إِنَّ الْحَرَامَ لَا یُفْسِدُ الْحَلَالَ.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 السلام سوال شد در مورد مردی که با زن زنا کرده یا می‌تواند با دختر او ازدواج کند فرمودند :خیر ولی اگر همسری دا شته باشد وبا مادر یا خواهرش زنا کند همسرش بر او حرام نمی‌شود چرا که حرام فاسد نمی‌کند حلال را</w:t>
      </w:r>
    </w:p>
    <w:p>
      <w:pPr>
        <w:pStyle w:val="Heading5"/>
      </w:pPr>
      <w:bookmarkStart w:id="2152" w:name="_Toc1611"/>
      <w:r>
        <w:t>[رقم الحدیث الکلی: 26003 - رقم الحدیث الباب: 2]</w:t>
      </w:r>
      <w:bookmarkEnd w:id="2152"/>
    </w:p>
    <w:p>
      <w:pPr>
        <w:pStyle w:val="BookText"/>
      </w:pPr>
      <w:r>
        <w:rPr>
          <w:rFonts w:ascii="Times New Roman" w:hAnsi="Times New Roman" w:eastAsia="Times New Roman" w:cs="Times New Roman"/>
          <w:lang w:val="en-US" w:bidi="en-US"/>
          <w:color w:val="111111"/>
          <w:sz w:val="28"/>
          <w:szCs w:val="28"/>
          <w:rtl/>
        </w:rPr>
        <w:t xml:space="preserve">26003- 2- </w:t>
      </w:r>
      <w:r>
        <w:rPr>
          <w:rStyle w:val="FootnoteReference"/>
        </w:rPr>
        <w:footnoteReference w:id="2710"/>
      </w:r>
      <w:r>
        <w:rPr>
          <w:rFonts w:ascii="Amiri" w:hAnsi="Amiri" w:eastAsia="Amiri" w:cs="Amiri"/>
          <w:lang w:bidi="ar-SA"/>
          <w:color w:val="111111"/>
          <w:sz w:val="28"/>
          <w:szCs w:val="28"/>
          <w:rtl/>
        </w:rPr>
        <w:t xml:space="preserve">وَ عَنْ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ص: 428</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0" w:name="pg14696_165117"/>
    <w:bookmarkEnd w:id="410"/>
    <w:p>
      <w:pPr>
        <w:pStyle w:val="BookText"/>
      </w:pPr>
      <w:r>
        <w:rPr>
          <w:rFonts w:ascii="Amiri" w:hAnsi="Amiri" w:eastAsia="Amiri" w:cs="Amiri"/>
          <w:lang w:bidi="ar-SA"/>
          <w:color w:val="111111"/>
          <w:sz w:val="28"/>
          <w:szCs w:val="28"/>
          <w:rtl/>
        </w:rPr>
        <w:t xml:space="preserve">حَمَّادٍ عَنِ الْحَلَبِیِّ عَنْ أَبِی عَبْدِ اللَّهِ ع فِی رَجُلٍ تَزَوَّجَ جَارِیَةً فَدَخَلَ بِهَا ثُمَّ ابْتُلِیَ بِهَا فَفَجَرَ بِأُمِّهَا أَ تَحْرُمُ عَلَیْهِ امْرَأَتُهُ فَقَالَ لَا إِنَّهُ لَا یُحَرِّمُ الْحَلَالَ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درباره مردی که با کنیزی ازدواج کرد و با او همبستر شد، سپس با مادرش زنا کرد، پرسید: آیا همسرش بر او حرام می‌شود؟ امام فرمودند: نه، حرام، حلال را حرام نمی‌کند.</w:t>
      </w:r>
    </w:p>
    <w:p>
      <w:pPr>
        <w:pStyle w:val="Heading5"/>
      </w:pPr>
      <w:bookmarkStart w:id="2153" w:name="_Toc1612"/>
      <w:r>
        <w:t>[رقم الحدیث الکلی: 26004 - رقم الحدیث الباب: 3]</w:t>
      </w:r>
      <w:bookmarkEnd w:id="2153"/>
    </w:p>
    <w:p>
      <w:pPr>
        <w:pStyle w:val="BookText"/>
      </w:pPr>
      <w:r>
        <w:rPr>
          <w:rFonts w:ascii="Times New Roman" w:hAnsi="Times New Roman" w:eastAsia="Times New Roman" w:cs="Times New Roman"/>
          <w:lang w:val="en-US" w:bidi="en-US"/>
          <w:color w:val="111111"/>
          <w:sz w:val="28"/>
          <w:szCs w:val="28"/>
          <w:rtl/>
        </w:rPr>
        <w:t xml:space="preserve">26004- 3- </w:t>
      </w:r>
      <w:r>
        <w:rPr>
          <w:rStyle w:val="FootnoteReference"/>
        </w:rPr>
        <w:footnoteReference w:id="2711"/>
      </w:r>
      <w:r>
        <w:rPr>
          <w:rFonts w:ascii="Amiri" w:hAnsi="Amiri" w:eastAsia="Amiri" w:cs="Amiri"/>
          <w:lang w:bidi="ar-SA"/>
          <w:color w:val="111111"/>
          <w:sz w:val="28"/>
          <w:szCs w:val="28"/>
          <w:rtl/>
        </w:rPr>
        <w:t xml:space="preserve">وَ عَنْهُ عَنْ أَبِیهِ عَنِ ابْنِ أَبِی عُمَیْرٍ عَنْ عُمَرَ بْنِ أُذَیْنَةَ عَنْ زُرَارَةَ عَنْ أَبِی جَعْفَرٍ ع أَنَّهُ قَالَ فِی رَجُلٍ زَنَی بِأُمِّ امْرَأَتِهِ أَوْ بِنْتِهَا أَوْ بِأُخْتِهَا فَقَالَ لَا یُحَرِّمُ ذَلِکَ عَلَیْهِ امْرَأَتَهُ ثُمَّ قَالَ مَا حَرَّمَ حَرَامٌ حَلَالًا قَطُّ.</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1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درباره مردی که با مادر همسرش، دخترش یا خواهرش زنا کرده است، فرمودند: این کار همسرش را بر او حرام نمی‌کند. سپس فرمودند: حرام هرگز حلال را حرام نمی‌کند.</w:t>
      </w:r>
    </w:p>
    <w:p>
      <w:pPr>
        <w:pStyle w:val="Heading5"/>
      </w:pPr>
      <w:bookmarkStart w:id="2154" w:name="_Toc1613"/>
      <w:r>
        <w:t>[رقم الحدیث الکلی: 26005 - رقم الحدیث الباب: 4]</w:t>
      </w:r>
      <w:bookmarkEnd w:id="2154"/>
    </w:p>
    <w:p>
      <w:pPr>
        <w:pStyle w:val="BookText"/>
      </w:pPr>
      <w:r>
        <w:rPr>
          <w:rFonts w:ascii="Times New Roman" w:hAnsi="Times New Roman" w:eastAsia="Times New Roman" w:cs="Times New Roman"/>
          <w:lang w:val="en-US" w:bidi="en-US"/>
          <w:color w:val="111111"/>
          <w:sz w:val="28"/>
          <w:szCs w:val="28"/>
          <w:rtl/>
        </w:rPr>
        <w:t xml:space="preserve">26005- 4- </w:t>
      </w:r>
      <w:r>
        <w:rPr>
          <w:rStyle w:val="FootnoteReference"/>
        </w:rPr>
        <w:footnoteReference w:id="2713"/>
      </w:r>
      <w:r>
        <w:rPr>
          <w:rFonts w:ascii="Amiri" w:hAnsi="Amiri" w:eastAsia="Amiri" w:cs="Amiri"/>
          <w:lang w:bidi="ar-SA"/>
          <w:color w:val="111111"/>
          <w:sz w:val="28"/>
          <w:szCs w:val="28"/>
          <w:rtl/>
        </w:rPr>
        <w:t xml:space="preserve">وَ عَنْ عِدَّةٍ مِنْ أَصْحَابِنَا عَنْ سَهْلِ بْنِ زِیَادٍ عَنِ ابْنِ مَحْبُوبٍ عَنِ ابْنِ رِئَابٍ عَنْ زُرَارَةَ قَالَ: سَأَلْتُ أَبَا جَعْفَرٍ ع عَنْ رَجُلٍ زَنَی بِأُمِّ امْرَأَتِهِ أَوْ بِأُخْتِهَا فَقَالَ لَا یُحَرِّمُ ذَلِکَ عَلَیْهِ امْرَأَتَهُ إِنَّ الْحَرَامَ لَا یُفْسِدُ الْحَلَالَ وَ لَا یُحَرِّمُهُ.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از امام باقر (ع) سوال کردم که درباره مردی که با مادر همسرش، یا خواهرش زنا کرده است، فرمودند: این کار همسرش را بر او حرام نمی‌کند. سپس فرمودند: حرام هرگز حلال را حرام یا فاسد نمی‌کند.</w:t>
      </w:r>
    </w:p>
    <w:p>
      <w:pPr>
        <w:pStyle w:val="Heading5"/>
      </w:pPr>
      <w:bookmarkStart w:id="2155" w:name="_Toc1614"/>
      <w:r>
        <w:t>[رقم الحدیث الکلی: 26006 - رقم الحدیث الباب: 5]</w:t>
      </w:r>
      <w:bookmarkEnd w:id="2155"/>
    </w:p>
    <w:p>
      <w:pPr>
        <w:pStyle w:val="BookText"/>
      </w:pPr>
      <w:r>
        <w:rPr>
          <w:rFonts w:ascii="Times New Roman" w:hAnsi="Times New Roman" w:eastAsia="Times New Roman" w:cs="Times New Roman"/>
          <w:lang w:val="en-US" w:bidi="en-US"/>
          <w:color w:val="111111"/>
          <w:sz w:val="28"/>
          <w:szCs w:val="28"/>
          <w:rtl/>
        </w:rPr>
        <w:t xml:space="preserve">26006- 5- </w:t>
      </w:r>
      <w:r>
        <w:rPr>
          <w:rStyle w:val="FootnoteReference"/>
        </w:rPr>
        <w:footnoteReference w:id="2714"/>
      </w:r>
      <w:r>
        <w:rPr>
          <w:rFonts w:ascii="Amiri" w:hAnsi="Amiri" w:eastAsia="Amiri" w:cs="Amiri"/>
          <w:lang w:bidi="ar-SA"/>
          <w:color w:val="111111"/>
          <w:sz w:val="28"/>
          <w:szCs w:val="28"/>
          <w:rtl/>
        </w:rPr>
        <w:t xml:space="preserve">مُحَمَّدُ بْنُ عَلِیِّ بْنِ الْحُسَیْنِ بِإِسْنَادِهِ عَنِ الْحَسَنِ بْنِ مَحْبُوبٍ عَنْ عَبْدِ اللَّهِ بْنِ سِنَانٍ قَالَ: قُلْتُ لِأَبِی عَبْدِ اللَّهِ ع الرَّجُلُ یُصِیبُ مِنْ أُخْتِ امْرَأَتِهِ حَرَاماً أَ یُحَرِّمُ ذَلِکَ عَلَیْهِ امْرَأَتَهُ فَقَالَ إِنَّ الْحَرَامَ لَا یُفْسِدُ الْحَلَالَ وَ الْحَلَالُ یَصْلُحُ بِهِ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به امام صادق (ع) گفتم: مردی با خواهر همسرش حراماً همبستر می‌شود، آیا این کار همسرش را بر او حرام می‌کند؟ امام فرمودند: حرام، حلال را فاسد نمی‌کند و حلال، حرام را اصلاح می‌کند.</w:t>
      </w:r>
    </w:p>
    <w:p>
      <w:pPr>
        <w:pStyle w:val="Heading5"/>
      </w:pPr>
      <w:bookmarkStart w:id="2156" w:name="_Toc1615"/>
      <w:r>
        <w:t>[رقم الحدیث الکلی: 26007 - رقم الحدیث الباب: 6]</w:t>
      </w:r>
      <w:bookmarkEnd w:id="2156"/>
    </w:p>
    <w:p>
      <w:pPr>
        <w:pStyle w:val="BookText"/>
      </w:pPr>
      <w:r>
        <w:rPr>
          <w:rFonts w:ascii="Times New Roman" w:hAnsi="Times New Roman" w:eastAsia="Times New Roman" w:cs="Times New Roman"/>
          <w:lang w:val="en-US" w:bidi="en-US"/>
          <w:color w:val="111111"/>
          <w:sz w:val="28"/>
          <w:szCs w:val="28"/>
          <w:rtl/>
        </w:rPr>
        <w:t xml:space="preserve">26007- 6- </w:t>
      </w:r>
      <w:r>
        <w:rPr>
          <w:rStyle w:val="FootnoteReference"/>
        </w:rPr>
        <w:footnoteReference w:id="2715"/>
      </w:r>
      <w:r>
        <w:rPr>
          <w:rFonts w:ascii="Amiri" w:hAnsi="Amiri" w:eastAsia="Amiri" w:cs="Amiri"/>
          <w:lang w:bidi="ar-SA"/>
          <w:color w:val="111111"/>
          <w:sz w:val="28"/>
          <w:szCs w:val="28"/>
          <w:rtl/>
        </w:rPr>
        <w:t xml:space="preserve">وَ بِإِسْنَادِهِ عَنْ مُوسَی بْنِ بَکْرٍ عَنْ زُرَارَةَ بْنِ أَعْیَنَ عَنْ أَبِی جَعْفَرٍ ع قَالَ: سُئِلَ عَنْ رَجُلٍ کَانَتْ عِنْدَهُ امْرَأَةٌ فَزَنَی بِأُمِّهَا أَوْ</w:t>
      </w:r>
    </w:p>
    <w:p>
      <w:pPr>
        <w:pStyle w:val="BookText"/>
      </w:pPr>
      <w:r>
        <w:rPr>
          <w:rFonts w:ascii="IRNazanin" w:hAnsi="IRNazanin" w:eastAsia="IRNazanin" w:cs="IRNazanin"/>
          <w:lang w:bidi="fa-IR"/>
          <w:color w:val="111111"/>
          <w:sz w:val="28"/>
          <w:szCs w:val="28"/>
          <w:rtl/>
        </w:rPr>
        <w:t xml:space="preserve">ص: 429</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1" w:name="pg14696_165119"/>
    <w:bookmarkEnd w:id="411"/>
    <w:p>
      <w:pPr>
        <w:pStyle w:val="BookText"/>
      </w:pPr>
      <w:r>
        <w:rPr>
          <w:rFonts w:ascii="Amiri" w:hAnsi="Amiri" w:eastAsia="Amiri" w:cs="Amiri"/>
          <w:lang w:bidi="ar-SA"/>
          <w:color w:val="111111"/>
          <w:sz w:val="28"/>
          <w:szCs w:val="28"/>
          <w:rtl/>
        </w:rPr>
        <w:t xml:space="preserve">بِابْنَتِهَا أَوْ بِأُخْتِهَا فَقَالَ مَا حَرَّمَ حَرَامٌ قَطُّ حَلَالًا امْرَأَتُهُ لَهُ حَلَالٌ إِلَی أَنْ قَالَ وَ إِنْ کَانَ تَحْتَهُ امْرَأَةٌ فَتَزَوَّجَ أُمَّهَا أَوِ ابْنَتَهَا أَوْ أُخْتَهَا فَدَخَلَ بِهَا ثُمَّ عَلِمَ فَارَقَ الْأَخِیرَةَ وَ الْأُولَی امْرَأَتُهُ وَ لَمْ یَقْرَبِ امْرَأَتَهُ حَتَّی یَسْتَبْرِئَ رَحِمَ الَّتِی فَارَقَ.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اعین نقل شده است که از امام باقر (ع) پرسیده شد درباره مردی که همسری داشت و با مادر، دختر یا خواهر همسرش رابطه نامشروع برقرار کرد. امام در پاسخ فرمودند: هیچ حرامی، حلالی را حرام نمی‌کند. همسرش برای او حلال باقی می‌ماند. سپس افزودند: اگر مردی همسری داشته باشد و بعد با مادر، دختر یا خواهر همسرش ازدواج کند و با آن‌ها رابطه برقرار کند، سپس متوجه این اشتباه شود، باید از همسر دوم جدا شود. اما همسر اولش همچنان برای او حلال است، به شرطی که تا زمانی که رحم زنی که از او جدا شده است پاک نشده (یعنی عادت ماهانه ندیده باشد)، به همسر اولش نزدیکی نکند.</w:t>
      </w:r>
    </w:p>
    <w:p>
      <w:pPr>
        <w:pStyle w:val="Heading5"/>
      </w:pPr>
      <w:bookmarkStart w:id="2157" w:name="_Toc1616"/>
      <w:r>
        <w:t>[رقم الحدیث الکلی: 26008 - رقم الحدیث الباب: 7]</w:t>
      </w:r>
      <w:bookmarkEnd w:id="2157"/>
    </w:p>
    <w:p>
      <w:pPr>
        <w:pStyle w:val="BookText"/>
      </w:pPr>
      <w:r>
        <w:rPr>
          <w:rFonts w:ascii="Times New Roman" w:hAnsi="Times New Roman" w:eastAsia="Times New Roman" w:cs="Times New Roman"/>
          <w:lang w:val="en-US" w:bidi="en-US"/>
          <w:color w:val="111111"/>
          <w:sz w:val="28"/>
          <w:szCs w:val="28"/>
          <w:rtl/>
        </w:rPr>
        <w:t xml:space="preserve">26008- 7- </w:t>
      </w:r>
      <w:r>
        <w:rPr>
          <w:rStyle w:val="FootnoteReference"/>
        </w:rPr>
        <w:footnoteReference w:id="2716"/>
      </w:r>
      <w:r>
        <w:rPr>
          <w:rFonts w:ascii="Amiri" w:hAnsi="Amiri" w:eastAsia="Amiri" w:cs="Amiri"/>
          <w:lang w:bidi="ar-SA"/>
          <w:color w:val="111111"/>
          <w:sz w:val="28"/>
          <w:szCs w:val="28"/>
          <w:rtl/>
        </w:rPr>
        <w:t xml:space="preserve">مُحَمَّدُ بْنُ الْحَسَنِ بِإِسْنَادِهِ عَنِ الْحُسَیْنِ بْنِ سَعِیدٍ عَنْ صَفْوَانَ عَنِ الْعَلَاءِ بْنِ رَزِینٍ عَنْ مُحَمَّدِ بْنِ مُسْلِمٍ عَنْ أَحَدِهِمَا ع أَنَّهُ سُئِلَ عَنِ الرَّجُلِ یَفْجُرُ بِالْمَرْأَةِ أَ یَتَزَوَّجُ ابْنَتَهَا قَالَ لَا وَ لَکِنْ إِنْ کَانَ عِنْدَهُ امْرَأَةٌ ثُمَّ فَجَرَ بِابْنَتِهَا أَوْ أُخْتِهَا لَمْ تَحْرُمْ عَلَیْهِ الَّتِی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از یکی از دو امام (علیهما السلام ) پرسیده شد درباره مردی که با زنی رابطه نامشروع برقرار می‌کند، آیا می‌تواند با دخترش ازدواج کند؟ امام فرمودند: نه. اما اگر مردی همسری داشته باشد و سپس با دختر یا خواهر همسرش رابطه نامشروع برقرار کند، همسرش بر او حرام نمی‌شود.</w:t>
      </w:r>
    </w:p>
    <w:p>
      <w:pPr>
        <w:pStyle w:val="Heading5"/>
      </w:pPr>
      <w:bookmarkStart w:id="2158" w:name="_Toc1617"/>
      <w:r>
        <w:t>[رقم الحدیث الکلی: 26009 - رقم الحدیث الباب: 8]</w:t>
      </w:r>
      <w:bookmarkEnd w:id="2158"/>
    </w:p>
    <w:p>
      <w:pPr>
        <w:pStyle w:val="BookText"/>
      </w:pPr>
      <w:r>
        <w:rPr>
          <w:rFonts w:ascii="Times New Roman" w:hAnsi="Times New Roman" w:eastAsia="Times New Roman" w:cs="Times New Roman"/>
          <w:lang w:val="en-US" w:bidi="en-US"/>
          <w:color w:val="111111"/>
          <w:sz w:val="28"/>
          <w:szCs w:val="28"/>
          <w:rtl/>
        </w:rPr>
        <w:t xml:space="preserve">26009- 8- </w:t>
      </w:r>
      <w:r>
        <w:rPr>
          <w:rStyle w:val="FootnoteReference"/>
        </w:rPr>
        <w:footnoteReference w:id="2717"/>
      </w:r>
      <w:r>
        <w:rPr>
          <w:rFonts w:ascii="Amiri" w:hAnsi="Amiri" w:eastAsia="Amiri" w:cs="Amiri"/>
          <w:lang w:bidi="ar-SA"/>
          <w:color w:val="111111"/>
          <w:sz w:val="28"/>
          <w:szCs w:val="28"/>
          <w:rtl/>
        </w:rPr>
        <w:t xml:space="preserve">وَ عَنْهُ عَنْ مُحَمَّدِ بْنِ الْفُضَیْلِ عَنْ أَبِی الصَّبَّاحِ الْکِنَانِیِّ عَنْ أَبِی عَبْدِ اللَّهِ ع قَالَ: إِذَا فَجَرَ الرَّجُلُ بِالْمَرْأَةِ لَمْ تَحِلَّ لَهُ ابْنَتُهَا أَبَداً وَ إِنْ کَانَ قَدْ تَزَوَّجَ ابْنَتَهَا قَبْلَ ذَلِکَ وَ لَمْ یَدْخُلْ بِهَا فَقَدْ بَطَلَ تَزْوِیجُهُ وَ إِنْ هُوَ تَزَوَّجَ ابْنَتَهَا وَ دَخَلَ بِهَا ثُمَّ فَجَرَ بِأُمِّهَا بَعْدَ مَا دَخَلَ بِابْنَتِهَا فَلَیْسَ یُفْسِدُ فُجُورُهُ بِأُمِّهَا نِکَاحَ ابْنَتِهَا إِذَا هُوَ دَخَلَ بِهَا وَ هُوَ قَوْلُهُ لَا یُفْسِدُ الْحَرَامُ الْحَلَالَ إِذَا کَانَ هَکَذَا.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18"/>
      </w:r>
      <w:r>
        <w:rPr>
          <w:rFonts w:ascii="Amiri" w:hAnsi="Amiri" w:eastAsia="Amiri" w:cs="Amiri"/>
          <w:lang w:bidi="ar-SA"/>
          <w:color w:val="111111"/>
          <w:sz w:val="28"/>
          <w:szCs w:val="28"/>
          <w:rtl/>
        </w:rPr>
        <w:t xml:space="preserve">وَ یَأْتِی مَا یَدُلُّ عَلَیْهِ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ابی عبدالله (علیه‌السلام) نقل شده است که فرمود: اگر مردی با زنی زنا کند، دختر آن زن هرگز برای او حلال نخواهد بود. حتی اگر پیش از آن با دخترش ازدواج کرده باشد ولی با او همبستر نشده باشد، ازدواجش باطل می‌شود. اما اگر با دخترش ازدواج کرده و با او همبستر شده باشد، سپس بعد از آن با مادرش زنا کند، این زنا باعث باطل شدن ازدواج با دخترش نمی‌شود، زیرا حرام، حلال را فاسد نمی‌کند، به شرطی که این گونه باشد.</w:t>
      </w:r>
    </w:p>
    <w:p>
      <w:pPr>
        <w:pStyle w:val="Heading4"/>
      </w:pPr>
      <w:bookmarkStart w:id="2159" w:name="_Toc1618"/>
      <w:r>
        <w:t>9- بَابُ أَنَّ مَنْ زَنَی بِامْرَأَةِ أَبِیهِ أَوِ ابْنِهِ لَمْ تَحْرُمْ عَلَی زَوْجِهَا فَإِنْ زَنَی بِهَا أَوَّلًا حَرُمَ عَلَی الْأَبِ وَ الِابْنِ تَزْوِیجُهَا</w:t>
      </w:r>
      <w:bookmarkEnd w:id="2159"/>
    </w:p>
    <w:p>
      <w:pPr>
        <w:pStyle w:val="Heading5"/>
      </w:pPr>
      <w:bookmarkStart w:id="2160" w:name="_Toc1619"/>
      <w:r>
        <w:t>اشارة</w:t>
      </w:r>
      <w:bookmarkEnd w:id="2160"/>
    </w:p>
    <w:p>
      <w:pPr>
        <w:pStyle w:val="BookText"/>
      </w:pPr>
      <w:r>
        <w:rPr>
          <w:rStyle w:val="FootnoteReference"/>
        </w:rPr>
        <w:footnoteReference w:id="2720"/>
      </w:r>
      <w:r>
        <w:rPr>
          <w:rFonts w:ascii="Amiri" w:hAnsi="Amiri" w:eastAsia="Amiri" w:cs="Amiri"/>
          <w:lang w:bidi="ar-SA"/>
          <w:color w:val="111111"/>
          <w:sz w:val="28"/>
          <w:szCs w:val="28"/>
          <w:rtl/>
        </w:rPr>
        <w:t xml:space="preserve">9 بَابُ أَنَّ مَنْ زَنَی بِامْرَأَةِ أَبِیهِ أَوِ ابْنِهِ لَمْ تَحْرُمْ عَلَی زَوْجِهَا فَإِنْ زَنَی بِهَا أَوَّلًا حَرُمَ عَلَی الْأَبِ وَ الِابْنِ تَزْوِیجُهَا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اگر کسی با همسر پدر یا پسرش زنا کند، آن زن بر شوهرش حرام نمی‌شود. اما اگر ابتدا با آن زن زنا کند، ازدواج با آن زن بر پدر و پسر حرام می‌شود.</w:t>
      </w:r>
    </w:p>
    <w:p>
      <w:pPr>
        <w:pStyle w:val="Heading5"/>
      </w:pPr>
      <w:bookmarkStart w:id="2161" w:name="_Toc1620"/>
      <w:r>
        <w:t>[رقم الحدیث الکلی: 26010 - رقم الحدیث الباب: 1]</w:t>
      </w:r>
      <w:bookmarkEnd w:id="2161"/>
    </w:p>
    <w:p>
      <w:pPr>
        <w:pStyle w:val="BookText"/>
      </w:pPr>
      <w:r>
        <w:rPr>
          <w:rFonts w:ascii="Times New Roman" w:hAnsi="Times New Roman" w:eastAsia="Times New Roman" w:cs="Times New Roman"/>
          <w:lang w:val="en-US" w:bidi="en-US"/>
          <w:color w:val="111111"/>
          <w:sz w:val="28"/>
          <w:szCs w:val="28"/>
          <w:rtl/>
        </w:rPr>
        <w:t xml:space="preserve">26010- 1- </w:t>
      </w:r>
      <w:r>
        <w:rPr>
          <w:rStyle w:val="FootnoteReference"/>
        </w:rPr>
        <w:footnoteReference w:id="2721"/>
      </w:r>
      <w:r>
        <w:rPr>
          <w:rFonts w:ascii="Amiri" w:hAnsi="Amiri" w:eastAsia="Amiri" w:cs="Amiri"/>
          <w:lang w:bidi="ar-SA"/>
          <w:color w:val="111111"/>
          <w:sz w:val="28"/>
          <w:szCs w:val="28"/>
          <w:rtl/>
        </w:rPr>
        <w:t xml:space="preserve">مُحَمَّدُ بْنُ الْحَسَنِ بِإِسْنَادِهِ عَنْ مُحَمَّدِ بْنِ الْحَسَنِ الصَّفَّارِ عَنْ</w:t>
      </w:r>
    </w:p>
    <w:p>
      <w:pPr>
        <w:pStyle w:val="BookText"/>
      </w:pPr>
      <w:r>
        <w:rPr>
          <w:rFonts w:ascii="IRNazanin" w:hAnsi="IRNazanin" w:eastAsia="IRNazanin" w:cs="IRNazanin"/>
          <w:lang w:bidi="fa-IR"/>
          <w:color w:val="111111"/>
          <w:sz w:val="28"/>
          <w:szCs w:val="28"/>
          <w:rtl/>
        </w:rPr>
        <w:t xml:space="preserve">ص: 430</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2" w:name="pg14696_165121"/>
    <w:bookmarkEnd w:id="412"/>
    <w:p>
      <w:pPr>
        <w:pStyle w:val="BookText"/>
      </w:pPr>
      <w:r>
        <w:rPr>
          <w:rFonts w:ascii="Amiri" w:hAnsi="Amiri" w:eastAsia="Amiri" w:cs="Amiri"/>
          <w:lang w:bidi="ar-SA"/>
          <w:color w:val="111111"/>
          <w:sz w:val="28"/>
          <w:szCs w:val="28"/>
          <w:rtl/>
        </w:rPr>
        <w:t xml:space="preserve">أَحْمَدَ بْنِ مُحَمَّدِ بْنِ عِیسَی عَنْ أَبِیهِ عَنْ </w:t>
      </w:r>
      <w:r>
        <w:rPr>
          <w:rStyle w:val="FootnoteReference"/>
        </w:rPr>
        <w:footnoteReference w:id="2722"/>
      </w:r>
      <w:r>
        <w:rPr>
          <w:rFonts w:ascii="Amiri" w:hAnsi="Amiri" w:eastAsia="Amiri" w:cs="Amiri"/>
          <w:lang w:bidi="ar-SA"/>
          <w:color w:val="111111"/>
          <w:sz w:val="28"/>
          <w:szCs w:val="28"/>
          <w:rtl/>
        </w:rPr>
        <w:t xml:space="preserve">مُحَمَّدِ بْنِ عِیسَی بْنِ عَبْدِ اللَّهِ الْأَشْعَرِیِّ عَنْ مُحَمَّدِ بْنِ أَبِی عُمَیْرٍ عَنْ أَبِی بَصِیرٍ قَالَ: سَأَلْتُهُ عَنِ الرَّجُلِ یَفْجُرُ بِالْمَرْأَةِ أَ تَحِلُّ لِابْنِهِ أَوْ یَفْجُرُ بِهَا الِابْنُ أَ تَحِلُّ لِأَبِیهِ قَالَ لَا إِنْ کَانَ الْأَبُ أَوِ الِابْنُ مَسَّهَا (وَاحِدٌ مِنْهُمَا) </w:t>
      </w:r>
      <w:r>
        <w:rPr>
          <w:rStyle w:val="FootnoteReference"/>
        </w:rPr>
        <w:footnoteReference w:id="2723"/>
      </w:r>
      <w:r>
        <w:rPr>
          <w:rFonts w:ascii="Amiri" w:hAnsi="Amiri" w:eastAsia="Amiri" w:cs="Amiri"/>
          <w:lang w:bidi="ar-SA"/>
          <w:color w:val="111111"/>
          <w:sz w:val="28"/>
          <w:szCs w:val="28"/>
          <w:rtl/>
        </w:rPr>
        <w:t xml:space="preserve">فَلَا تَحِلُّ.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اگر كسى با خانمى زنا كرده باشد، فرزند او و يا پدر او مى‌تواند با همان خانم ازدواج كند؟ ابو عبد اللّه گفت: در صورتى كه با آن خانم مقاربت كرده باشد، ازدواج پسرش و يا پدرش با آن خانم روا نخواهد بود.</w:t>
      </w:r>
    </w:p>
    <w:p>
      <w:pPr>
        <w:pStyle w:val="Heading5"/>
      </w:pPr>
      <w:bookmarkStart w:id="2162" w:name="_Toc1621"/>
      <w:r>
        <w:t>[رقم الحدیث الکلی: 26011 - رقم الحدیث الباب: 2]</w:t>
      </w:r>
      <w:bookmarkEnd w:id="2162"/>
    </w:p>
    <w:p>
      <w:pPr>
        <w:pStyle w:val="BookText"/>
      </w:pPr>
      <w:r>
        <w:rPr>
          <w:rFonts w:ascii="Times New Roman" w:hAnsi="Times New Roman" w:eastAsia="Times New Roman" w:cs="Times New Roman"/>
          <w:lang w:val="en-US" w:bidi="en-US"/>
          <w:color w:val="111111"/>
          <w:sz w:val="28"/>
          <w:szCs w:val="28"/>
          <w:rtl/>
        </w:rPr>
        <w:t xml:space="preserve">26011- 2- </w:t>
      </w:r>
      <w:r>
        <w:rPr>
          <w:rStyle w:val="FootnoteReference"/>
        </w:rPr>
        <w:footnoteReference w:id="2724"/>
      </w:r>
      <w:r>
        <w:rPr>
          <w:rFonts w:ascii="Amiri" w:hAnsi="Amiri" w:eastAsia="Amiri" w:cs="Amiri"/>
          <w:lang w:bidi="ar-SA"/>
          <w:color w:val="111111"/>
          <w:sz w:val="28"/>
          <w:szCs w:val="28"/>
          <w:rtl/>
        </w:rPr>
        <w:t xml:space="preserve">وَ بِإِسْنَادِهِ عَنْ مُحَمَّدِ بْنِ أَحْمَدَ بْنِ یَحْیَی عَنْ بُنَانِ بْنِ مُحَمَّدٍ عَنْ مُوسَی بْنِ الْقَاسِمِ عَنْ عَلِیِّ بْنِ جَعْفَرٍ عَنْ أَخِیهِ مُوسَی بْنِ جَعْفَرٍ ع قَالَ: سَأَلْتُهُ عَنْ رَجُلٍ زَنَی بِامْرَأَةٍ هَلْ یَحِلُّ لِابْنِهِ أَنْ یَتَزَوَّجَهَا قَالَ لَا.</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پرسیدم: اگر مردی با زنی زنا کند، آیا ازدواج پسرش با آن زن جایز است؟ فرمود: نه.</w:t>
      </w:r>
    </w:p>
    <w:p>
      <w:pPr>
        <w:pStyle w:val="Heading5"/>
      </w:pPr>
      <w:bookmarkStart w:id="2163" w:name="_Toc1622"/>
      <w:r>
        <w:t>[رقم الحدیث الکلی: 26012 - رقم الحدیث الباب: 3]</w:t>
      </w:r>
      <w:bookmarkEnd w:id="2163"/>
    </w:p>
    <w:p>
      <w:pPr>
        <w:pStyle w:val="BookText"/>
      </w:pPr>
      <w:r>
        <w:rPr>
          <w:rFonts w:ascii="Times New Roman" w:hAnsi="Times New Roman" w:eastAsia="Times New Roman" w:cs="Times New Roman"/>
          <w:lang w:val="en-US" w:bidi="en-US"/>
          <w:color w:val="111111"/>
          <w:sz w:val="28"/>
          <w:szCs w:val="28"/>
          <w:rtl/>
        </w:rPr>
        <w:t xml:space="preserve">26012- 3- </w:t>
      </w:r>
      <w:r>
        <w:rPr>
          <w:rStyle w:val="FootnoteReference"/>
        </w:rPr>
        <w:footnoteReference w:id="2726"/>
      </w:r>
      <w:r>
        <w:rPr>
          <w:rFonts w:ascii="Amiri" w:hAnsi="Amiri" w:eastAsia="Amiri" w:cs="Amiri"/>
          <w:lang w:bidi="ar-SA"/>
          <w:color w:val="111111"/>
          <w:sz w:val="28"/>
          <w:szCs w:val="28"/>
          <w:rtl/>
        </w:rPr>
        <w:t xml:space="preserve">وَ بِإِسْنَادِهِ عَنْ أَحْمَدَ بْنِ مُحَمَّدِ بْنِ عِیسَی عَنْ مُحَمَّدِ بْنِ أَبِی عُمَیْرٍ عَنْ هَاشِمِ بْنِ الْمُثَنَّی عَنْ أَبِی عَبْدِ اللَّهِ ع قَالَ: إِنَّ الْحَرَامَ لَا یُفْسِدُ الْحَلَالَ.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&amp; : کار حرام حلال را از بین نمی برد .</w:t>
      </w:r>
    </w:p>
    <w:p>
      <w:pPr>
        <w:pStyle w:val="Heading5"/>
      </w:pPr>
      <w:bookmarkStart w:id="2164" w:name="_Toc1623"/>
      <w:r>
        <w:t>[رقم الحدیث الکلی: 26013 - رقم الحدیث الباب: 4]</w:t>
      </w:r>
      <w:bookmarkEnd w:id="2164"/>
    </w:p>
    <w:p>
      <w:pPr>
        <w:pStyle w:val="BookText"/>
      </w:pPr>
      <w:r>
        <w:rPr>
          <w:rFonts w:ascii="Times New Roman" w:hAnsi="Times New Roman" w:eastAsia="Times New Roman" w:cs="Times New Roman"/>
          <w:lang w:val="en-US" w:bidi="en-US"/>
          <w:color w:val="111111"/>
          <w:sz w:val="28"/>
          <w:szCs w:val="28"/>
          <w:rtl/>
        </w:rPr>
        <w:t xml:space="preserve">26013- 4- </w:t>
      </w:r>
      <w:r>
        <w:rPr>
          <w:rStyle w:val="FootnoteReference"/>
        </w:rPr>
        <w:footnoteReference w:id="2727"/>
      </w:r>
      <w:r>
        <w:rPr>
          <w:rFonts w:ascii="Amiri" w:hAnsi="Amiri" w:eastAsia="Amiri" w:cs="Amiri"/>
          <w:lang w:bidi="ar-SA"/>
          <w:color w:val="111111"/>
          <w:sz w:val="28"/>
          <w:szCs w:val="28"/>
          <w:rtl/>
        </w:rPr>
        <w:t xml:space="preserve">وَ عَنْهُ عَنِ الْحُسَیْنِ عَنْ صَفْوَانَ عَنْ حَنَانِ بْنِ سَدِیرٍ عَنْ أَبِی عَبْدِ اللَّهِ ع أَنَّهُ قَالَ: الْحَرَامُ لَا یُفْسِدُ الْحَلَالَ.</w:t>
      </w:r>
    </w:p>
    <w:p>
      <w:pPr>
        <w:pStyle w:val="BookText"/>
      </w:pPr>
      <w:r>
        <w:rPr>
          <w:rFonts w:ascii="Amiri" w:hAnsi="Amiri" w:eastAsia="Amiri" w:cs="Amiri"/>
          <w:lang w:bidi="ar-SA"/>
          <w:color w:val="111111"/>
          <w:sz w:val="28"/>
          <w:szCs w:val="28"/>
          <w:rtl/>
        </w:rPr>
        <w:t xml:space="preserve">أَقُولُ: حَمَلَهَا الشَّیْخُ عَلَی تَأَخُّرِ الزِّنَا عَنِ التَّزْوِیجِ لِمَا مَرَّ </w:t>
      </w:r>
      <w:r>
        <w:rPr>
          <w:rStyle w:val="FootnoteReference"/>
        </w:rPr>
        <w:footnoteReference w:id="2728"/>
      </w:r>
    </w:p>
    <w:p>
      <w:pPr>
        <w:pStyle w:val="BookText"/>
      </w:pPr>
      <w:r>
        <w:rPr>
          <w:rFonts w:ascii="IRNazanin" w:hAnsi="IRNazanin" w:eastAsia="IRNazanin" w:cs="IRNazanin"/>
          <w:lang w:bidi="fa-IR"/>
          <w:color w:val="111111"/>
          <w:sz w:val="28"/>
          <w:szCs w:val="28"/>
          <w:rtl/>
        </w:rPr>
        <w:t xml:space="preserve">ص: 431</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3" w:name="pg14696_165123"/>
    <w:bookmarkEnd w:id="413"/>
    <w:p>
      <w:pPr>
        <w:pStyle w:val="BookText"/>
      </w:pPr>
      <w:r>
        <w:rPr>
          <w:rFonts w:ascii="Amiri" w:hAnsi="Amiri" w:eastAsia="Amiri" w:cs="Amiri"/>
          <w:lang w:bidi="ar-SA"/>
          <w:color w:val="111111"/>
          <w:sz w:val="28"/>
          <w:szCs w:val="28"/>
          <w:rtl/>
        </w:rPr>
        <w:t xml:space="preserve">وَ تَقَدَّمَ مَا یَدُلُّ عَلَی ذَلِکَ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&amp; : کار حرام حلال را از بین نمی برد .</w:t>
      </w:r>
    </w:p>
    <w:p>
      <w:pPr>
        <w:pStyle w:val="BookText"/>
      </w:pPr>
      <w:r>
        <w:rPr>
          <w:rFonts w:ascii="IRNazanin" w:hAnsi="IRNazanin" w:eastAsia="IRNazanin" w:cs="IRNazanin"/>
          <w:lang w:bidi="fa-IR"/>
          <w:color w:val="111111"/>
          <w:sz w:val="28"/>
          <w:szCs w:val="28"/>
          <w:rtl/>
        </w:rPr>
        <w:t xml:space="preserve">می گویم : مرحوم شیخ اینرا حمل کرده اند به اینکه زنا بعد از ازدواج باشد .</w:t>
      </w:r>
    </w:p>
    <w:p>
      <w:pPr>
        <w:pStyle w:val="Heading4"/>
      </w:pPr>
      <w:bookmarkStart w:id="2165" w:name="_Toc1624"/>
      <w:r>
        <w:t>10- بَابُ أَنَّ مَنْ زَنَی بِخَالَتِهِ أَوْ عَمَّتِهِ حَرُمَتْ عَلَیْهِ ابْنَتُهُمَا</w:t>
      </w:r>
      <w:bookmarkEnd w:id="2165"/>
    </w:p>
    <w:p>
      <w:pPr>
        <w:pStyle w:val="Heading5"/>
      </w:pPr>
      <w:bookmarkStart w:id="2166" w:name="_Toc1625"/>
      <w:r>
        <w:t>اشارة</w:t>
      </w:r>
      <w:bookmarkEnd w:id="2166"/>
    </w:p>
    <w:p>
      <w:pPr>
        <w:pStyle w:val="BookText"/>
      </w:pPr>
      <w:r>
        <w:rPr>
          <w:rStyle w:val="FootnoteReference"/>
        </w:rPr>
        <w:footnoteReference w:id="2730"/>
      </w:r>
      <w:r>
        <w:rPr>
          <w:rFonts w:ascii="Amiri" w:hAnsi="Amiri" w:eastAsia="Amiri" w:cs="Amiri"/>
          <w:lang w:bidi="ar-SA"/>
          <w:color w:val="111111"/>
          <w:sz w:val="28"/>
          <w:szCs w:val="28"/>
          <w:rtl/>
        </w:rPr>
        <w:t xml:space="preserve">10 بَابُ أَنَّ مَنْ زَنَی بِخَالَتِهِ أَوْ عَمَّتِهِ حَرُمَتْ عَلَیْهِ ابْنَتُهُمَا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7" w:name="_Toc1626"/>
      <w:r>
        <w:t>[رقم الحدیث الکلی: 26014 - رقم الحدیث الباب: 1]</w:t>
      </w:r>
      <w:bookmarkEnd w:id="2167"/>
    </w:p>
    <w:p>
      <w:pPr>
        <w:pStyle w:val="BookText"/>
      </w:pPr>
      <w:r>
        <w:rPr>
          <w:rFonts w:ascii="Times New Roman" w:hAnsi="Times New Roman" w:eastAsia="Times New Roman" w:cs="Times New Roman"/>
          <w:lang w:val="en-US" w:bidi="en-US"/>
          <w:color w:val="111111"/>
          <w:sz w:val="28"/>
          <w:szCs w:val="28"/>
          <w:rtl/>
        </w:rPr>
        <w:t xml:space="preserve">26014- 1- </w:t>
      </w:r>
      <w:r>
        <w:rPr>
          <w:rStyle w:val="FootnoteReference"/>
        </w:rPr>
        <w:footnoteReference w:id="2731"/>
      </w:r>
      <w:r>
        <w:rPr>
          <w:rFonts w:ascii="Amiri" w:hAnsi="Amiri" w:eastAsia="Amiri" w:cs="Amiri"/>
          <w:lang w:bidi="ar-SA"/>
          <w:color w:val="111111"/>
          <w:sz w:val="28"/>
          <w:szCs w:val="28"/>
          <w:rtl/>
        </w:rPr>
        <w:t xml:space="preserve">مُحَمَّدُ بْنُ یَعْقُوبَ عَنْ عَلِیِّ بْنِ إِبْرَاهِیمَ عَنْ أَبِیهِ عَنِ ابْنِ أَبِی عُمَیْرٍ عَنْ أَبِی أَیُّوبَ الْخَرَّازِ </w:t>
      </w:r>
      <w:r>
        <w:rPr>
          <w:rStyle w:val="FootnoteReference"/>
        </w:rPr>
        <w:footnoteReference w:id="2732"/>
      </w:r>
      <w:r>
        <w:rPr>
          <w:rFonts w:ascii="Amiri" w:hAnsi="Amiri" w:eastAsia="Amiri" w:cs="Amiri"/>
          <w:lang w:bidi="ar-SA"/>
          <w:color w:val="111111"/>
          <w:sz w:val="28"/>
          <w:szCs w:val="28"/>
          <w:rtl/>
        </w:rPr>
        <w:t xml:space="preserve">عَنْ مُحَمَّدِ بْنِ مُسْلِمٍ قَالَ: سَأَلَ رَجُلٌ أَبَا عَبْدِ اللَّهِ ع وَ أَنَا جَالِسٌ عَنْ رَجُلٍ نَالَ مِنْ خَالَتِهِ فِی شَبَابِهِ ثُمَّ ارْتَدَعَ یَتَزَوَّجُ ابْنَتَهَا قَالَ لَا قُلْتُ إِنَّهُ لَمْ یَکُنْ أَفْضَی إِلَیْهَا إِنَّمَا کَانَ شَیْ‌ءٌ دُونَ شَیْ‌ءٍ فَقَالَ لَا یُصَدَّقُ وَ لَا کَرَامَةَ.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8" w:name="_Toc1627"/>
      <w:r>
        <w:t>[رقم الحدیث الکلی: 26015 - رقم الحدیث الباب: 2]</w:t>
      </w:r>
      <w:bookmarkEnd w:id="2168"/>
    </w:p>
    <w:p>
      <w:pPr>
        <w:pStyle w:val="BookText"/>
      </w:pPr>
      <w:r>
        <w:rPr>
          <w:rFonts w:ascii="Times New Roman" w:hAnsi="Times New Roman" w:eastAsia="Times New Roman" w:cs="Times New Roman"/>
          <w:lang w:val="en-US" w:bidi="en-US"/>
          <w:color w:val="111111"/>
          <w:sz w:val="28"/>
          <w:szCs w:val="28"/>
          <w:rtl/>
        </w:rPr>
        <w:t xml:space="preserve">26015- 2- </w:t>
      </w:r>
      <w:r>
        <w:rPr>
          <w:rStyle w:val="FootnoteReference"/>
        </w:rPr>
        <w:footnoteReference w:id="2733"/>
      </w:r>
      <w:r>
        <w:rPr>
          <w:rFonts w:ascii="Amiri" w:hAnsi="Amiri" w:eastAsia="Amiri" w:cs="Amiri"/>
          <w:lang w:bidi="ar-SA"/>
          <w:color w:val="111111"/>
          <w:sz w:val="28"/>
          <w:szCs w:val="28"/>
          <w:rtl/>
        </w:rPr>
        <w:t xml:space="preserve">مُحَمَّدُ بْنُ الْحَسَنِ بِإِسْنَادِهِ عَنْ عَلِیِّ بْنِ الْحَسَنِ الطَّاطَرِیِّ عَنْ مُحَمَّدِ بْنِ أَبِی حَمْزَةَ وَ مُحَمَّدِ بْنِ زِیَادٍ عَنْ أَبِی أَیُّوبَ عَنْ أَبِی عَبْدِ اللَّهِ ع قَالَ: سَأَلَهُ مُحَمَّدُ بْنُ مُسْلِمٍ وَ أَنَا جَالِسٌ عَنْ رَجُلٍ نَالَ مِنْ خَالَتِهِ وَ هُوَ شَابٌّ ثُمَّ ارْتَدَعَ أَ یَتَزَوَّجُ ابْنَتَهَا قَالَ لَا قَالَ إِنَّهُ لَمْ یَکُنْ أَفْضَی إِلَیْهَا إِنَّمَا کَانَ شَیْ‌ءٌ دُونَ ذَلِکَ قَالَ کَذَبَ.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9" w:name="_Toc1628"/>
      <w:r>
        <w:t>[رقم الحدیث الکلی: 26016 - رقم الحدیث الباب: 3]</w:t>
      </w:r>
      <w:bookmarkEnd w:id="2169"/>
    </w:p>
    <w:p>
      <w:pPr>
        <w:pStyle w:val="BookText"/>
      </w:pPr>
      <w:r>
        <w:rPr>
          <w:rFonts w:ascii="Times New Roman" w:hAnsi="Times New Roman" w:eastAsia="Times New Roman" w:cs="Times New Roman"/>
          <w:lang w:val="en-US" w:bidi="en-US"/>
          <w:color w:val="111111"/>
          <w:sz w:val="28"/>
          <w:szCs w:val="28"/>
          <w:rtl/>
        </w:rPr>
        <w:t xml:space="preserve">26016- 3- </w:t>
      </w:r>
      <w:r>
        <w:rPr>
          <w:rStyle w:val="FootnoteReference"/>
        </w:rPr>
        <w:footnoteReference w:id="2734"/>
      </w:r>
      <w:r>
        <w:rPr>
          <w:rFonts w:ascii="Amiri" w:hAnsi="Amiri" w:eastAsia="Amiri" w:cs="Amiri"/>
          <w:lang w:bidi="ar-SA"/>
          <w:color w:val="111111"/>
          <w:sz w:val="28"/>
          <w:szCs w:val="28"/>
          <w:rtl/>
        </w:rPr>
        <w:t xml:space="preserve">وَ قَالَ السَّیِّدُ الْمُرْتَضَی فِی الْإِنْتِصَارِ مِمَّا ظُنَّ انْفِرَادُ الْإِمَامِیَّةِ بِهِ الْقَوْلُ بِأَنَّ مَنْ زَنَی بِعَمَّتِهِ أَوْ خَالَتِهِ حَرُمَتْ عَلَیْهِ بِنْتَاهُمَا عَلَی التَّأْبِیدِ ثُمَّ ذَکَرَ أَنَّ بَعْضَ الْعَامَّةِ وَافَقَ عَلَی ذَلِکَ وَ أَنَّ أَکْثَرَهُمْ خَالَفُوا ثُمَّ اسْتَدَلَّ عَلَی التَّحْرِیمِ بِالْإِجْمَاعِ وَ الْأَخْبَارِ.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0" w:name="_Toc1629"/>
      <w:r>
        <w:t>[رقم الحدیث الکلی: 26017 - رقم الحدیث الباب: 4]</w:t>
      </w:r>
      <w:bookmarkEnd w:id="2170"/>
    </w:p>
    <w:p>
      <w:pPr>
        <w:pStyle w:val="BookText"/>
      </w:pPr>
      <w:r>
        <w:rPr>
          <w:rFonts w:ascii="Times New Roman" w:hAnsi="Times New Roman" w:eastAsia="Times New Roman" w:cs="Times New Roman"/>
          <w:lang w:val="en-US" w:bidi="en-US"/>
          <w:color w:val="111111"/>
          <w:sz w:val="28"/>
          <w:szCs w:val="28"/>
          <w:rtl/>
        </w:rPr>
        <w:t xml:space="preserve">26017- 4- </w:t>
      </w:r>
      <w:r>
        <w:rPr>
          <w:rStyle w:val="FootnoteReference"/>
        </w:rPr>
        <w:footnoteReference w:id="2735"/>
      </w:r>
      <w:r>
        <w:rPr>
          <w:rFonts w:ascii="Amiri" w:hAnsi="Amiri" w:eastAsia="Amiri" w:cs="Amiri"/>
          <w:lang w:bidi="ar-SA"/>
          <w:color w:val="111111"/>
          <w:sz w:val="28"/>
          <w:szCs w:val="28"/>
          <w:rtl/>
        </w:rPr>
        <w:t xml:space="preserve">وَ قَالَ ابْنُ إِدْرِیسَ وَ قَدْ رُوِیَ أَنَّ مَنْ فَجَرَ بِعَمَّتِهِ أَوْ خَالَتِهِ لَمْ تَحِلَ</w:t>
      </w:r>
    </w:p>
    <w:p>
      <w:pPr>
        <w:pStyle w:val="BookText"/>
      </w:pPr>
      <w:r>
        <w:rPr>
          <w:rFonts w:ascii="IRNazanin" w:hAnsi="IRNazanin" w:eastAsia="IRNazanin" w:cs="IRNazanin"/>
          <w:lang w:bidi="fa-IR"/>
          <w:color w:val="111111"/>
          <w:sz w:val="28"/>
          <w:szCs w:val="28"/>
          <w:rtl/>
        </w:rPr>
        <w:t xml:space="preserve">ص: 432</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4" w:name="pg14696_165125"/>
    <w:bookmarkEnd w:id="414"/>
    <w:p>
      <w:pPr>
        <w:pStyle w:val="BookText"/>
      </w:pPr>
      <w:r>
        <w:rPr>
          <w:rFonts w:ascii="Amiri" w:hAnsi="Amiri" w:eastAsia="Amiri" w:cs="Amiri"/>
          <w:lang w:bidi="ar-SA"/>
          <w:color w:val="111111"/>
          <w:sz w:val="28"/>
          <w:szCs w:val="28"/>
          <w:rtl/>
        </w:rPr>
        <w:t xml:space="preserve">لَهُ ابْنَتَاهُمَا أَبَداً.</w:t>
      </w:r>
    </w:p>
    <w:p>
      <w:pPr>
        <w:pStyle w:val="BookText"/>
      </w:pPr>
      <w:r>
        <w:rPr>
          <w:rFonts w:ascii="Amiri" w:hAnsi="Amiri" w:eastAsia="Amiri" w:cs="Amiri"/>
          <w:lang w:bidi="ar-SA"/>
          <w:color w:val="111111"/>
          <w:sz w:val="28"/>
          <w:szCs w:val="28"/>
          <w:rtl/>
        </w:rPr>
        <w:t xml:space="preserve">أَوْرَدَ ذَلِکَ شَیْخُنَا أَبُو جَعْفَرٍ فِی نِهَایَتِهِ </w:t>
      </w:r>
      <w:r>
        <w:rPr>
          <w:rStyle w:val="FootnoteReference"/>
        </w:rPr>
        <w:footnoteReference w:id="2736"/>
      </w:r>
      <w:r>
        <w:rPr>
          <w:rFonts w:ascii="Amiri" w:hAnsi="Amiri" w:eastAsia="Amiri" w:cs="Amiri"/>
          <w:lang w:bidi="ar-SA"/>
          <w:color w:val="111111"/>
          <w:sz w:val="28"/>
          <w:szCs w:val="28"/>
          <w:rtl/>
        </w:rPr>
        <w:t xml:space="preserve">وَ شَیْخُنَا الْمُفِیدُ فِی مُقْنِعَتِهِ </w:t>
      </w:r>
      <w:r>
        <w:rPr>
          <w:rStyle w:val="FootnoteReference"/>
        </w:rPr>
        <w:footnoteReference w:id="2737"/>
      </w:r>
      <w:r>
        <w:rPr>
          <w:rFonts w:ascii="Amiri" w:hAnsi="Amiri" w:eastAsia="Amiri" w:cs="Amiri"/>
          <w:lang w:bidi="ar-SA"/>
          <w:color w:val="111111"/>
          <w:sz w:val="28"/>
          <w:szCs w:val="28"/>
          <w:rtl/>
        </w:rPr>
        <w:t xml:space="preserve">وَ السَّیِّدُ الْمُرْتَضَی فِی انْتِصَارِهِ </w:t>
      </w:r>
      <w:r>
        <w:rPr>
          <w:rStyle w:val="FootnoteReference"/>
        </w:rPr>
        <w:footnoteReference w:id="2738"/>
      </w:r>
      <w:r>
        <w:rPr>
          <w:rFonts w:ascii="Amiri" w:hAnsi="Amiri" w:eastAsia="Amiri" w:cs="Amiri"/>
          <w:lang w:bidi="ar-SA"/>
          <w:color w:val="111111"/>
          <w:sz w:val="28"/>
          <w:szCs w:val="28"/>
          <w:rtl/>
        </w:rPr>
        <w:t xml:space="preserve">أَقُولُ: وَ تَقَدَّمَ مَا یَدُلُّ عَلَی أَنَّ مَنْ زَنَی بِامْرَأَةٍ حَرُمَتْ عَلَیْهِ ابْنَتُهَا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171" w:name="_Toc1630"/>
      <w:r>
        <w:t>11- بَابُ أَنَّ مَنْ زَنَی بِامْرَأَةٍ لَمْ تَحْرُمْ عَلَیْهِ وَ جَازَ لَهُ تَزْوِیجُهَا بَعْدَ الْعِدَّةِ مِنَ الزِّنَا وَ حُکْمِ مَنْ زَنَی بِذَاتِ بَعْلٍ أَوْ ذَاتِ عِدَّةٍ هَلْ تَحْرُمُ عَلَیْهِ مُؤَبَّداً أَمْ لَا</w:t>
      </w:r>
      <w:bookmarkEnd w:id="2171"/>
    </w:p>
    <w:p>
      <w:pPr>
        <w:pStyle w:val="Heading5"/>
      </w:pPr>
      <w:bookmarkStart w:id="2172" w:name="_Toc1631"/>
      <w:r>
        <w:t>اشارة</w:t>
      </w:r>
      <w:bookmarkEnd w:id="2172"/>
    </w:p>
    <w:p>
      <w:pPr>
        <w:pStyle w:val="BookText"/>
      </w:pPr>
      <w:r>
        <w:rPr>
          <w:rStyle w:val="FootnoteReference"/>
        </w:rPr>
        <w:footnoteReference w:id="2740"/>
      </w:r>
      <w:r>
        <w:rPr>
          <w:rFonts w:ascii="Amiri" w:hAnsi="Amiri" w:eastAsia="Amiri" w:cs="Amiri"/>
          <w:lang w:bidi="ar-SA"/>
          <w:color w:val="111111"/>
          <w:sz w:val="28"/>
          <w:szCs w:val="28"/>
          <w:rtl/>
        </w:rPr>
        <w:t xml:space="preserve">11 بَابُ أَنَّ مَنْ زَنَی بِامْرَأَةٍ لَمْ تَحْرُمْ عَلَیْهِ وَ جَازَ لَهُ تَزْوِیجُهَا بَعْدَ الْعِدَّةِ </w:t>
      </w:r>
      <w:r>
        <w:rPr>
          <w:rStyle w:val="FootnoteReference"/>
        </w:rPr>
        <w:footnoteReference w:id="2741"/>
      </w:r>
      <w:r>
        <w:rPr>
          <w:rFonts w:ascii="Amiri" w:hAnsi="Amiri" w:eastAsia="Amiri" w:cs="Amiri"/>
          <w:lang w:bidi="ar-SA"/>
          <w:color w:val="111111"/>
          <w:sz w:val="28"/>
          <w:szCs w:val="28"/>
          <w:rtl/>
        </w:rPr>
        <w:t xml:space="preserve">مِنَ الزِّنَا وَ حُکْمِ مَنْ زَنَی بِذَاتِ بَعْلٍ أَوْ ذَاتِ عِدَّةٍ هَلْ تَحْرُمُ عَلَیْهِ مُؤَبَّداً أَمْ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اگر کسی با زنی زنا کند، آن زن بر او حرام نمی‌شود و پس از پایان عدّه‌ی زنا، ازدواج با آن زن برای او جایز است. همچنین در مورد کسی که با زن شوهردار یا زنی که در عدّه است زنا کند، بررسی می‌شود که آیا آن زن برای همیشه بر او حرام می‌شود یا خیر.</w:t>
      </w:r>
    </w:p>
    <w:p>
      <w:pPr>
        <w:pStyle w:val="Heading5"/>
      </w:pPr>
      <w:bookmarkStart w:id="2173" w:name="_Toc1632"/>
      <w:r>
        <w:t>[رقم الحدیث الکلی: 26018 - رقم الحدیث الباب: 1]</w:t>
      </w:r>
      <w:bookmarkEnd w:id="2173"/>
    </w:p>
    <w:p>
      <w:pPr>
        <w:pStyle w:val="BookText"/>
      </w:pPr>
      <w:r>
        <w:rPr>
          <w:rFonts w:ascii="Times New Roman" w:hAnsi="Times New Roman" w:eastAsia="Times New Roman" w:cs="Times New Roman"/>
          <w:lang w:val="en-US" w:bidi="en-US"/>
          <w:color w:val="111111"/>
          <w:sz w:val="28"/>
          <w:szCs w:val="28"/>
          <w:rtl/>
        </w:rPr>
        <w:t xml:space="preserve">26018- 1- </w:t>
      </w:r>
      <w:r>
        <w:rPr>
          <w:rStyle w:val="FootnoteReference"/>
        </w:rPr>
        <w:footnoteReference w:id="2742"/>
      </w:r>
      <w:r>
        <w:rPr>
          <w:rFonts w:ascii="Amiri" w:hAnsi="Amiri" w:eastAsia="Amiri" w:cs="Amiri"/>
          <w:lang w:bidi="ar-SA"/>
          <w:color w:val="111111"/>
          <w:sz w:val="28"/>
          <w:szCs w:val="28"/>
          <w:rtl/>
        </w:rPr>
        <w:t xml:space="preserve">مُحَمَّدُ بْنُ یَعْقُوبَ عَنْ مُحَمَّدِ بْنِ یَحْیَی عَنْ أَحْمَدَ بْنِ مُحَمَّدٍ عَنْ عَلِیِّ بْنِ الْحَکَمِ عَنْ أَبِی بَصِیرٍ عَنْ أَبِی عَبْدِ اللَّهِ ع قَالَ: سَأَلْتُهُ عَنْ رَجُلٍ فَجَرَ بِامْرَأَةٍ ثُمَّ بَدَا لَهُ أَنْ یَتَزَوَّجَهَا فَقَالَ حَلَالٌ أَوَّلُهُ سِفَاحٌ وَ آخِرُهُ نِکَاحٌ أَوَّلُهُ حَرَامٌ وَ آخِرُهُ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دربارۀ مردى كه با زنى زنا كرده، سپس تصميم گرفت با او ازدواج كند پرسيدم.</w:t>
      </w:r>
    </w:p>
    <w:p>
      <w:pPr>
        <w:pStyle w:val="BookText"/>
      </w:pPr>
      <w:r>
        <w:rPr>
          <w:rFonts w:ascii="Amiri" w:hAnsi="Amiri" w:eastAsia="Amiri" w:cs="Amiri"/>
          <w:lang w:bidi="ar-SA"/>
          <w:color w:val="111111"/>
          <w:sz w:val="28"/>
          <w:szCs w:val="28"/>
          <w:rtl/>
        </w:rPr>
        <w:t xml:space="preserve">فرمود: حلال است. اول آن سفاح است و آخر آن نكاح؛ اول آن حرام و آخر آن حلال است.</w:t>
      </w:r>
    </w:p>
    <w:p>
      <w:pPr>
        <w:pStyle w:val="Heading5"/>
      </w:pPr>
      <w:bookmarkStart w:id="2174" w:name="_Toc1633"/>
      <w:r>
        <w:t>[رقم الحدیث الکلی: 26019 - رقم الحدیث الباب: 2]</w:t>
      </w:r>
      <w:bookmarkEnd w:id="2174"/>
    </w:p>
    <w:p>
      <w:pPr>
        <w:pStyle w:val="BookText"/>
      </w:pPr>
      <w:r>
        <w:rPr>
          <w:rFonts w:ascii="Times New Roman" w:hAnsi="Times New Roman" w:eastAsia="Times New Roman" w:cs="Times New Roman"/>
          <w:lang w:val="en-US" w:bidi="en-US"/>
          <w:color w:val="111111"/>
          <w:sz w:val="28"/>
          <w:szCs w:val="28"/>
          <w:rtl/>
        </w:rPr>
        <w:t xml:space="preserve">26019- 2- </w:t>
      </w:r>
      <w:r>
        <w:rPr>
          <w:rStyle w:val="FootnoteReference"/>
        </w:rPr>
        <w:footnoteReference w:id="2743"/>
      </w:r>
      <w:r>
        <w:rPr>
          <w:rFonts w:ascii="Amiri" w:hAnsi="Amiri" w:eastAsia="Amiri" w:cs="Amiri"/>
          <w:lang w:bidi="ar-SA"/>
          <w:color w:val="111111"/>
          <w:sz w:val="28"/>
          <w:szCs w:val="28"/>
          <w:rtl/>
        </w:rPr>
        <w:t xml:space="preserve">وَ عَنْهُ عَنْ مُحَمَّدِ بْنِ أَحْمَدَ عَنْ أَحْمَدَ بْنِ الْحَسَنِ عَنْ عَمْرِو بْنِ سَعِیدٍ عَنْ مُصَدِّقِ بْنِ صَدَقَةَ عَنْ عَمَّارِ بْنِ مُوسَی عَنْ أَبِی عَبْدِ اللَّهِ ع قَالَ: سَأَلْتُهُ عَنِ الرَّجُلِ یَحِلُّ لَهُ أَنْ یَتَزَوَّجَ امْرَأَةً کَانَ یَفْجُرُ بِهَا قَالَ إِنْ آنَسَ مِنْهَا رُشْداً فَنَعَمْ وَ إِلَّا فَلْیُرَاوِدْهَا عَلَی الْحَرَامِ فَإِنْ تَابَعَتْهُ فَهِیَ عَلَیْهِ حَرَامٌ وَ إِنْ أَبَتْ فَلْیَتَزَوَّجْهَا.</w:t>
      </w:r>
    </w:p>
    <w:p>
      <w:pPr>
        <w:pStyle w:val="BookText"/>
      </w:pPr>
      <w:r>
        <w:rPr>
          <w:rFonts w:ascii="IRNazanin" w:hAnsi="IRNazanin" w:eastAsia="IRNazanin" w:cs="IRNazanin"/>
          <w:lang w:bidi="fa-IR"/>
          <w:color w:val="111111"/>
          <w:sz w:val="28"/>
          <w:szCs w:val="28"/>
          <w:rtl/>
        </w:rPr>
        <w:t xml:space="preserve">ص: 433</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5" w:name="pg14696_165127"/>
    <w:bookmarkEnd w:id="415"/>
    <w:p>
      <w:pPr>
        <w:pStyle w:val="BookText"/>
      </w:pPr>
      <w:r>
        <w:rPr>
          <w:rFonts w:ascii="Amiri" w:hAnsi="Amiri" w:eastAsia="Amiri" w:cs="Amiri"/>
          <w:lang w:bidi="ar-SA"/>
          <w:color w:val="111111"/>
          <w:sz w:val="28"/>
          <w:szCs w:val="28"/>
          <w:rtl/>
        </w:rPr>
        <w:t xml:space="preserve">أَقُولُ: هَذَا مَحْمُولٌ عَلَی الْکَرَاهَةِ لِمَا یَأْتِی إِنْ شَاءَ اللَّهُ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 گويد: از امام صادق عليه السّلام سؤال كردم: مردى كه با زنى زنا كرده است، آيا جايز است با او ازدواج كند؟</w:t>
      </w:r>
    </w:p>
    <w:p>
      <w:pPr>
        <w:pStyle w:val="BookText"/>
      </w:pPr>
      <w:r>
        <w:rPr>
          <w:rFonts w:ascii="IRNazanin" w:hAnsi="IRNazanin" w:eastAsia="IRNazanin" w:cs="IRNazanin"/>
          <w:lang w:bidi="fa-IR"/>
          <w:color w:val="111111"/>
          <w:sz w:val="28"/>
          <w:szCs w:val="28"/>
          <w:rtl/>
        </w:rPr>
        <w:t xml:space="preserve">فرمود: اگر بفهمد كه زن توبه كرده و به راه راست رفته است پس اشكالى ندارد. وگرنه او را به كار حرام دعوت كند، اگر جواب داد، پس بر مرد حرام است با او ازدواج كند و اگر امتناع نمود، پس با او ازدواج نمايد.</w:t>
      </w:r>
    </w:p>
    <w:p>
      <w:pPr>
        <w:pStyle w:val="BookText"/>
      </w:pPr>
      <w:r>
        <w:rPr>
          <w:rFonts w:ascii="IRNazanin" w:hAnsi="IRNazanin" w:eastAsia="IRNazanin" w:cs="IRNazanin"/>
          <w:lang w:bidi="fa-IR"/>
          <w:color w:val="111111"/>
          <w:sz w:val="28"/>
          <w:szCs w:val="28"/>
          <w:rtl/>
        </w:rPr>
        <w:t xml:space="preserve">می گویم :این روایت حمل کراهت می شود بخاطر آنچه بعدا می آید</w:t>
      </w:r>
    </w:p>
    <w:p>
      <w:pPr>
        <w:pStyle w:val="Heading5"/>
      </w:pPr>
      <w:bookmarkStart w:id="2175" w:name="_Toc1634"/>
      <w:r>
        <w:t>[رقم الحدیث الکلی: 26020 - رقم الحدیث الباب: 3]</w:t>
      </w:r>
      <w:bookmarkEnd w:id="2175"/>
    </w:p>
    <w:p>
      <w:pPr>
        <w:pStyle w:val="BookText"/>
      </w:pPr>
      <w:r>
        <w:rPr>
          <w:rFonts w:ascii="Times New Roman" w:hAnsi="Times New Roman" w:eastAsia="Times New Roman" w:cs="Times New Roman"/>
          <w:lang w:val="en-US" w:bidi="en-US"/>
          <w:color w:val="111111"/>
          <w:sz w:val="28"/>
          <w:szCs w:val="28"/>
          <w:rtl/>
        </w:rPr>
        <w:t xml:space="preserve">26020- 3- </w:t>
      </w:r>
      <w:r>
        <w:rPr>
          <w:rStyle w:val="FootnoteReference"/>
        </w:rPr>
        <w:footnoteReference w:id="2745"/>
      </w:r>
      <w:r>
        <w:rPr>
          <w:rFonts w:ascii="Amiri" w:hAnsi="Amiri" w:eastAsia="Amiri" w:cs="Amiri"/>
          <w:lang w:bidi="ar-SA"/>
          <w:color w:val="111111"/>
          <w:sz w:val="28"/>
          <w:szCs w:val="28"/>
          <w:rtl/>
        </w:rPr>
        <w:t xml:space="preserve">وَ عَنْ عَلِیِّ بْنِ إِبْرَاهِیمَ عَنْ أَبِیهِ عَنْ مُحَمَّدِ بْنِ أَبِی عُمَیْرٍ عَنْ حَمَّادِ بْنِ عُثْمَانَ عَنْ عُبَیْدِ اللَّهِ بْنِ عَلِیٍّ الْحَلَبِیِّ عَنْ أَبِی عَبْدِ اللَّهِ ع قَالَ: أَیُّمَا رَجُلٍ فَجَرَ بِامْرَأَةٍ ثُمَّ بَدَا لَهُ أَنْ یَتَزَوَّجَهَا حَلَالًا قَالَ أَوَّلُهُ سِفَاحٌ وَ آخِرُهُ نِکَاحٌ وَ مَثَلُهُ مَثَلُ النَّخْلَةِ أَصَابَ الرَّجُلُ مِنْ ثَمَرِهَا حَرَاماً ثُمَّ اشْتَرَاهَا بَعْدُ فَکَانَتْ لَهُ حَلَالًا.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2746"/>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اللّه بن على حلبى گويد: از امام صادق عليه السّلام دربارۀ هر مردى كه با زنى مرتكب زنا شود، پس از آن مى‌تواند با همان زن از راه حلال ازدواج كند (پرسيدم).</w:t>
      </w:r>
    </w:p>
    <w:p>
      <w:pPr>
        <w:pStyle w:val="BookText"/>
      </w:pPr>
      <w:r>
        <w:rPr>
          <w:rFonts w:ascii="IRNazanin" w:hAnsi="IRNazanin" w:eastAsia="IRNazanin" w:cs="IRNazanin"/>
          <w:lang w:bidi="fa-IR"/>
          <w:color w:val="111111"/>
          <w:sz w:val="28"/>
          <w:szCs w:val="28"/>
          <w:rtl/>
        </w:rPr>
        <w:t xml:space="preserve">حضرتش فرمود: آغاز آن سفاح (زنا و عقد حرام) و پايان آن نكاح (عقد شرعى) است. مثل او بمانند درخت خرمايى است كه مرد از راه حرام از ميوۀ آن مى‌خورد، سپس آن‌را مى‌خرد و براى او حلال مى‌گردد.</w:t>
      </w:r>
    </w:p>
    <w:p>
      <w:pPr>
        <w:pStyle w:val="Heading5"/>
      </w:pPr>
      <w:bookmarkStart w:id="2176" w:name="_Toc1635"/>
      <w:r>
        <w:t>[رقم الحدیث الکلی: 26021 - رقم الحدیث الباب: 4]</w:t>
      </w:r>
      <w:bookmarkEnd w:id="2176"/>
    </w:p>
    <w:p>
      <w:pPr>
        <w:pStyle w:val="BookText"/>
      </w:pPr>
      <w:r>
        <w:rPr>
          <w:rFonts w:ascii="Times New Roman" w:hAnsi="Times New Roman" w:eastAsia="Times New Roman" w:cs="Times New Roman"/>
          <w:lang w:val="en-US" w:bidi="en-US"/>
          <w:color w:val="111111"/>
          <w:sz w:val="28"/>
          <w:szCs w:val="28"/>
          <w:rtl/>
        </w:rPr>
        <w:t xml:space="preserve">26021- 4- </w:t>
      </w:r>
      <w:r>
        <w:rPr>
          <w:rStyle w:val="FootnoteReference"/>
        </w:rPr>
        <w:footnoteReference w:id="2747"/>
      </w:r>
      <w:r>
        <w:rPr>
          <w:rFonts w:ascii="Amiri" w:hAnsi="Amiri" w:eastAsia="Amiri" w:cs="Amiri"/>
          <w:lang w:bidi="ar-SA"/>
          <w:color w:val="111111"/>
          <w:sz w:val="28"/>
          <w:szCs w:val="28"/>
          <w:rtl/>
        </w:rPr>
        <w:t xml:space="preserve">وَ عَنْ مُحَمَّدِ بْنِ یَحْیَی عَنْ بَعْضِ أَصْحَابِنَا عَنْ عُثْمَانَ بْنِ عِیسَی عَنْ إِسْحَاقَ بْنِ جَرِیرٍ عَنْ أَبِی عَبْدِ اللَّهِ ع قَالَ: قُلْتُ لَهُ الرَّجُلُ یَفْجُرُ بِالْمَرْأَةِ ثُمَّ یَبْدُو لَهُ فِی تَزْوِیجِهَا هَلْ یَحِلُّ لَهُ ذَلِکَ قَالَ نَعَمْ إِذَا هُوَ اجْتَنَبَهَا حَتَّی تَنْقَضِیَ عِدَّتُهَا بِاسْتِبْرَاءِ رَحِمِهَا مِنْ مَاءِ الْفُجُورِ فَلَهُ أَنْ یَتَزَوَّجَهَا وَ إِنَّمَا یَجُوزُ لَهُ أَنْ یَتَزَوَّجَهَا بَعْدَ أَنْ یَقِفَ عَلَی تَوْبَتِهَا.</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إِسْحَاقَ بْنِ جَرِیرٍ نَحْوَهُ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اگر كسى با خانمى زنا كند و بعدا بخواهد با او ازدواج كند. آيا روا خواهد بود؟ ابو عبد اللّه گفت: بلى. بعد از آنكه از خانم دورى كند تا عده او سرآيد و پاكى رحم او روشن شود، حق دارد با او ازدواج كند بعد از آنکه موفق به توبه شد</w:t>
      </w:r>
    </w:p>
    <w:p>
      <w:pPr>
        <w:pStyle w:val="Heading5"/>
      </w:pPr>
      <w:bookmarkStart w:id="2177" w:name="_Toc1636"/>
      <w:r>
        <w:t>[رقم الحدیث الکلی: 26022 - رقم الحدیث الباب: 5]</w:t>
      </w:r>
      <w:bookmarkEnd w:id="2177"/>
    </w:p>
    <w:p>
      <w:pPr>
        <w:pStyle w:val="BookText"/>
      </w:pPr>
      <w:r>
        <w:rPr>
          <w:rFonts w:ascii="Times New Roman" w:hAnsi="Times New Roman" w:eastAsia="Times New Roman" w:cs="Times New Roman"/>
          <w:lang w:val="en-US" w:bidi="en-US"/>
          <w:color w:val="111111"/>
          <w:sz w:val="28"/>
          <w:szCs w:val="28"/>
          <w:rtl/>
        </w:rPr>
        <w:t xml:space="preserve">26022- 5- </w:t>
      </w:r>
      <w:r>
        <w:rPr>
          <w:rStyle w:val="FootnoteReference"/>
        </w:rPr>
        <w:footnoteReference w:id="2749"/>
      </w:r>
      <w:r>
        <w:rPr>
          <w:rFonts w:ascii="Amiri" w:hAnsi="Amiri" w:eastAsia="Amiri" w:cs="Amiri"/>
          <w:lang w:bidi="ar-SA"/>
          <w:color w:val="111111"/>
          <w:sz w:val="28"/>
          <w:szCs w:val="28"/>
          <w:rtl/>
        </w:rPr>
        <w:t xml:space="preserve">وَ بِإِسْنَادِهِ عَنِ الْحُسَیْنِ بْنِ سَعِیدٍ عَنِ ابْنِ أَبِی عُمَیْرٍ عَنْ أَبِی أَیُّوبَ عَنْ مُحَمَّدِ بْنِ مُسْلِمٍ عَنْ أَبِی جَعْفَرٍ أَوْ أَبِی عَبْدِ اللَّهِ ع</w:t>
      </w:r>
    </w:p>
    <w:p>
      <w:pPr>
        <w:pStyle w:val="BookText"/>
      </w:pPr>
      <w:r>
        <w:rPr>
          <w:rFonts w:ascii="IRNazanin" w:hAnsi="IRNazanin" w:eastAsia="IRNazanin" w:cs="IRNazanin"/>
          <w:lang w:bidi="fa-IR"/>
          <w:color w:val="111111"/>
          <w:sz w:val="28"/>
          <w:szCs w:val="28"/>
          <w:rtl/>
        </w:rPr>
        <w:t xml:space="preserve">ص: 434</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6" w:name="pg14696_165129"/>
    <w:bookmarkEnd w:id="416"/>
    <w:p>
      <w:pPr>
        <w:pStyle w:val="BookText"/>
      </w:pPr>
      <w:r>
        <w:rPr>
          <w:rFonts w:ascii="Amiri" w:hAnsi="Amiri" w:eastAsia="Amiri" w:cs="Amiri"/>
          <w:lang w:bidi="ar-SA"/>
          <w:color w:val="111111"/>
          <w:sz w:val="28"/>
          <w:szCs w:val="28"/>
          <w:rtl/>
        </w:rPr>
        <w:t xml:space="preserve">قَالَ: لَوْ أَنَّ رَجُلًا فَجَرَ بِامْرَأَةٍ ثُمَّ تَابَا فَتَزَوَّجَهَا لَمْ یَکُنْ عَلَیْهِ شَیْ‌ءٌ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 و يا ابو عبد اللّه صادق (ع) گفت: اگر كسى با خانمى زنا كند و بعدا هر دو تائب شوند و سپس آن مرد با همان خانم ازدواج كند، گناهى بر او نيست.</w:t>
      </w:r>
    </w:p>
    <w:p>
      <w:pPr>
        <w:pStyle w:val="Heading5"/>
      </w:pPr>
      <w:bookmarkStart w:id="2178" w:name="_Toc1637"/>
      <w:r>
        <w:t>[رقم الحدیث الکلی: 26023 - رقم الحدیث الباب: 6]</w:t>
      </w:r>
      <w:bookmarkEnd w:id="2178"/>
    </w:p>
    <w:p>
      <w:pPr>
        <w:pStyle w:val="BookText"/>
      </w:pPr>
      <w:r>
        <w:rPr>
          <w:rFonts w:ascii="Times New Roman" w:hAnsi="Times New Roman" w:eastAsia="Times New Roman" w:cs="Times New Roman"/>
          <w:lang w:val="en-US" w:bidi="en-US"/>
          <w:color w:val="111111"/>
          <w:sz w:val="28"/>
          <w:szCs w:val="28"/>
          <w:rtl/>
        </w:rPr>
        <w:t xml:space="preserve">26023- 6- </w:t>
      </w:r>
      <w:r>
        <w:rPr>
          <w:rStyle w:val="FootnoteReference"/>
        </w:rPr>
        <w:footnoteReference w:id="2750"/>
      </w:r>
      <w:r>
        <w:rPr>
          <w:rFonts w:ascii="Amiri" w:hAnsi="Amiri" w:eastAsia="Amiri" w:cs="Amiri"/>
          <w:lang w:bidi="ar-SA"/>
          <w:color w:val="111111"/>
          <w:sz w:val="28"/>
          <w:szCs w:val="28"/>
          <w:rtl/>
        </w:rPr>
        <w:t xml:space="preserve">وَ عَنْهُ عَنِ الْقَاسِمِ بْنِ مُحَمَّدٍ عَنْ هَاشِمِ بْنِ الْمُثَنَّی قَالَ: إِنَّ رَجُلًا سَأَلَ أَبَا عَبْدِ اللَّهِ ع وَ أَنَا عِنْدَهُ عَنِ الرَّجُلِ یَأْتِی الْمَرْأَةَ حَرَاماً أَ یَتَزَوَّجُهَا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بن مثنی نقل می‌کند کسی از حضرت صادق علیه السلام سوال کرد و من هم حضور داشتم مردی برای زنا سراغ زنی می‌رود آیا می‌تواند با او ازدواج کند ؟ حضرت فرمودند : بله</w:t>
      </w:r>
    </w:p>
    <w:p>
      <w:pPr>
        <w:pStyle w:val="Heading5"/>
      </w:pPr>
      <w:bookmarkStart w:id="2179" w:name="_Toc1638"/>
      <w:r>
        <w:t>[رقم الحدیث الکلی: 26024 - رقم الحدیث الباب: 7]</w:t>
      </w:r>
      <w:bookmarkEnd w:id="2179"/>
    </w:p>
    <w:p>
      <w:pPr>
        <w:pStyle w:val="BookText"/>
      </w:pPr>
      <w:r>
        <w:rPr>
          <w:rFonts w:ascii="Times New Roman" w:hAnsi="Times New Roman" w:eastAsia="Times New Roman" w:cs="Times New Roman"/>
          <w:lang w:val="en-US" w:bidi="en-US"/>
          <w:color w:val="111111"/>
          <w:sz w:val="28"/>
          <w:szCs w:val="28"/>
          <w:rtl/>
        </w:rPr>
        <w:t xml:space="preserve">26024- 7- </w:t>
      </w:r>
      <w:r>
        <w:rPr>
          <w:rStyle w:val="FootnoteReference"/>
        </w:rPr>
        <w:footnoteReference w:id="2751"/>
      </w:r>
      <w:r>
        <w:rPr>
          <w:rFonts w:ascii="Amiri" w:hAnsi="Amiri" w:eastAsia="Amiri" w:cs="Amiri"/>
          <w:lang w:bidi="ar-SA"/>
          <w:color w:val="111111"/>
          <w:sz w:val="28"/>
          <w:szCs w:val="28"/>
          <w:rtl/>
        </w:rPr>
        <w:t xml:space="preserve">وَ بِإِسْنَادِهِ عَنْ أَحْمَدَ بْنِ مُحَمَّدِ بْنِ عِیسَی عَنْ أَبِی الْمَغْرَاءِ عَنْ أَبِی بَصِیرٍ قَالَ: سَأَلْتُهُ عَنْ رَجُلٍ فَجَرَ بِامْرَأَةٍ ثُمَّ أَرَادَ بَعْدُ أَنْ یَتَزَوَّجَهَا فَقَالَ إِذَا تَابَتْ حَلَّ نِکَاحُهَا قُلْتُ کَیْفَ یَعْرِفُ تَوْبَتَهَا قَالَ یَدْعُوهَا إِلَی مَا کَانَا عَلَیْهِ مِنَ الْحَرَامِ فَإِنِ امْتَنَعَتْ فَاسْتَغْفَرَتْ رَبَّهَا عَرَفَ تَوْبَتَهَا.</w:t>
      </w:r>
    </w:p>
    <w:p>
      <w:pPr>
        <w:pStyle w:val="BookText"/>
      </w:pPr>
      <w:r>
        <w:rPr>
          <w:rFonts w:ascii="Amiri" w:hAnsi="Amiri" w:eastAsia="Amiri" w:cs="Amiri"/>
          <w:lang w:bidi="ar-SA"/>
          <w:color w:val="111111"/>
          <w:sz w:val="28"/>
          <w:szCs w:val="28"/>
          <w:rtl/>
        </w:rPr>
        <w:t xml:space="preserve">مُحَمَّدُ بْنُ عَلِیِّ بْنِ الْحُسَیْنِ بِإِسْنَادِهِ عَنْ أَبِی الْمَغْرَاءِ مِثْلَهُ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می‌گوید :از حضرت صادق علیه السلام سوال کردم مردی با زنی زنا کرده بعد از آن خواست با او ازدواج کند آیا می‌تواند ؟ حضرت فرمودند :اگر زن توبه کرده باشد ازدواج با او اشکالی ندارد عرض کردم چگونه بفهمیم که توبه کرده؟ فرمودند :او را به زنا دعوت کند اگر امتناع کرد استغفار کرده است</w:t>
      </w:r>
    </w:p>
    <w:p>
      <w:pPr>
        <w:pStyle w:val="Heading5"/>
      </w:pPr>
      <w:bookmarkStart w:id="2180" w:name="_Toc1639"/>
      <w:r>
        <w:t>[رقم الحدیث الکلی: 26025 - رقم الحدیث الباب: 8]</w:t>
      </w:r>
      <w:bookmarkEnd w:id="2180"/>
    </w:p>
    <w:p>
      <w:pPr>
        <w:pStyle w:val="BookText"/>
      </w:pPr>
      <w:r>
        <w:rPr>
          <w:rFonts w:ascii="Times New Roman" w:hAnsi="Times New Roman" w:eastAsia="Times New Roman" w:cs="Times New Roman"/>
          <w:lang w:val="en-US" w:bidi="en-US"/>
          <w:color w:val="111111"/>
          <w:sz w:val="28"/>
          <w:szCs w:val="28"/>
          <w:rtl/>
        </w:rPr>
        <w:t xml:space="preserve">26025- 8- </w:t>
      </w:r>
      <w:r>
        <w:rPr>
          <w:rStyle w:val="FootnoteReference"/>
        </w:rPr>
        <w:footnoteReference w:id="2753"/>
      </w:r>
      <w:r>
        <w:rPr>
          <w:rFonts w:ascii="Amiri" w:hAnsi="Amiri" w:eastAsia="Amiri" w:cs="Amiri"/>
          <w:lang w:bidi="ar-SA"/>
          <w:color w:val="111111"/>
          <w:sz w:val="28"/>
          <w:szCs w:val="28"/>
          <w:rtl/>
        </w:rPr>
        <w:t xml:space="preserve">وَ بِإِسْنَادِهِ عَنْ مُوسَی بْنِ بَکْرٍ عَنْ زُرَارَةَ بْنِ أَعْیَنَ عَنْ أَبِی جَعْفَرٍ ع فِی حَدِیثٍ قَالَ: لَا بَأْسَ إِذَا زَنَی رَجُلٌ بِامْرَأَةٍ أَنْ یَتَزَوَّجَ بِهَا بَعْدُ وَ ضَرَبَ مَثَلَ ذَلِکَ رَجُلٌ سَرَقَ ثَمَرَةَ نَخْلَةٍ ثُمَّ اشْتَرَاهَا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از حضرت باقر علیه السلام نقل می‌کند که فرمودند :اشکالی ندارد اگر مردی با زنی زنا کرد با او ازدواج کند مثل او مثل کسی است که محصول درخت را سرقت کند و بعد از آن آن را بفروشد</w:t>
      </w:r>
    </w:p>
    <w:p>
      <w:pPr>
        <w:pStyle w:val="Heading5"/>
      </w:pPr>
      <w:bookmarkStart w:id="2181" w:name="_Toc1640"/>
      <w:r>
        <w:t>[رقم الحدیث الکلی: 26026 - رقم الحدیث الباب: 9]</w:t>
      </w:r>
      <w:bookmarkEnd w:id="2181"/>
    </w:p>
    <w:p>
      <w:pPr>
        <w:pStyle w:val="BookText"/>
      </w:pPr>
      <w:r>
        <w:rPr>
          <w:rFonts w:ascii="Times New Roman" w:hAnsi="Times New Roman" w:eastAsia="Times New Roman" w:cs="Times New Roman"/>
          <w:lang w:val="en-US" w:bidi="en-US"/>
          <w:color w:val="111111"/>
          <w:sz w:val="28"/>
          <w:szCs w:val="28"/>
          <w:rtl/>
        </w:rPr>
        <w:t xml:space="preserve">26026- 9- </w:t>
      </w:r>
      <w:r>
        <w:rPr>
          <w:rStyle w:val="FootnoteReference"/>
        </w:rPr>
        <w:footnoteReference w:id="275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زَنَی بِامْرَأَتَیْنِ أَ لَهُ أَنْ یَتَزَوَّجَ بِوَاحِدَةٍ مِنْهُمَا قَالَ نَعَمْ لَا یُحَرِّمُ حَلَالًا حَرَامٌ.</w:t>
      </w:r>
    </w:p>
    <w:p>
      <w:pPr>
        <w:pStyle w:val="BookText"/>
      </w:pPr>
      <w:r>
        <w:rPr>
          <w:rFonts w:ascii="IRNazanin" w:hAnsi="IRNazanin" w:eastAsia="IRNazanin" w:cs="IRNazanin"/>
          <w:lang w:bidi="fa-IR"/>
          <w:color w:val="111111"/>
          <w:sz w:val="28"/>
          <w:szCs w:val="28"/>
          <w:rtl/>
        </w:rPr>
        <w:t xml:space="preserve">ص: 435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7" w:name="pg14696_165131"/>
    <w:bookmarkEnd w:id="41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5"/>
      </w:r>
      <w:r>
        <w:rPr>
          <w:rFonts w:ascii="Amiri" w:hAnsi="Amiri" w:eastAsia="Amiri" w:cs="Amiri"/>
          <w:lang w:bidi="ar-SA"/>
          <w:color w:val="111111"/>
          <w:sz w:val="28"/>
          <w:szCs w:val="28"/>
          <w:rtl/>
        </w:rPr>
        <w:t xml:space="preserve">وَ یَأْتِی مَا یَدُلُّ عَلَیْهِ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برادرشان حضرت موسی بن جعفر علیه السلام سوال کرد مردی با دو زن زنا کرده آیا می‌تواند با یکی از آنها ازدواج کند ؟ حضرت فرمودند :بله کار حرام چیز حلال را حرام نمی‌کند</w:t>
      </w:r>
    </w:p>
    <w:p>
      <w:pPr>
        <w:pStyle w:val="Heading5"/>
      </w:pPr>
      <w:bookmarkStart w:id="2182" w:name="_Toc1641"/>
      <w:r>
        <w:t>[رقم الحدیث الکلی: 26027 - رقم الحدیث الباب: 10]</w:t>
      </w:r>
      <w:bookmarkEnd w:id="2182"/>
    </w:p>
    <w:p>
      <w:pPr>
        <w:pStyle w:val="BookText"/>
      </w:pPr>
      <w:r>
        <w:rPr>
          <w:rFonts w:ascii="Times New Roman" w:hAnsi="Times New Roman" w:eastAsia="Times New Roman" w:cs="Times New Roman"/>
          <w:lang w:val="en-US" w:bidi="en-US"/>
          <w:color w:val="111111"/>
          <w:sz w:val="28"/>
          <w:szCs w:val="28"/>
          <w:rtl/>
        </w:rPr>
        <w:t xml:space="preserve">26027- 10- </w:t>
      </w:r>
      <w:r>
        <w:rPr>
          <w:rStyle w:val="FootnoteReference"/>
        </w:rPr>
        <w:footnoteReference w:id="2757"/>
      </w:r>
      <w:r>
        <w:rPr>
          <w:rFonts w:ascii="Amiri" w:hAnsi="Amiri" w:eastAsia="Amiri" w:cs="Amiri"/>
          <w:lang w:bidi="ar-SA"/>
          <w:color w:val="111111"/>
          <w:sz w:val="28"/>
          <w:szCs w:val="28"/>
          <w:rtl/>
        </w:rPr>
        <w:t xml:space="preserve">وَ قَالَ السَّیِّدُ الْمُرْتَضَی فِی الْإِنْتِصَارِ مِمَّا انْفَرَدَتْ بِهِ الْإِمَامِیَّةُ الْقَوْلُ بِأَنَّ مَنْ زَنَی بِامْرَأَةٍ وَ لَهَا بَعْلٌ حَرُمَ عَلَیْهِ نِکَاحُهَا أَبَداً وَ إِنْ فَارَقَهَا زَوْجُهَا وَ بَاقِی الْفُقَهَاءِ یُخَالِفُونَ فِی ذَلِکَ وَ الْحُجَّةُ فِی ذَلِکَ إِجْمَاعُ الطَّائِفَةِ إِلَی أَنْ قَالَ وَ قَدْ وَرَدَ مِنْ طُرُقِ الشِّیعَةِ فِی حَظْرِ مَنْ ذَکَرْنَاهُ أَخْبَارٌ مَعْرُوفَةٌ ثُمَّ قَالَ وَ مِمَّا ظُنَّ انْفِرَادُ الْإِمَامِیَّةِ بِهِ الْقَوْلُ بِأَنَّ مَنْ زَنَی بِامْرَأَةٍ وَ هِیَ فِی عِدَّةٍ مِنْ بَعْلٍ لَهُ فِیهَا عَلَیْهَا رَجْعَةٌ حَرُمَتْ عَلَیْهِ بِذَلِکَ وَ لَمْ تَحِلَّ لَهُ أَبَداً وَ الْحُجَّةُ لِأَصْحَابِنَا فِی هَذِهِ الْمَسْأَلَةِ الْحُجَّةُ الَّتِی قَبْلَهَا وَ الْکَلَامُ فِی الْمَسْأَلَتَیْنِ وَاحِدٌ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سید مرتضی در کتاب "الانتصار" از مواردی که امامیه به آن اختصاص دارد، این را بیان کرده است که اگر کسی با زنی که شوهر دارد زنا کند، ازدواج با آن زن برای همیشه بر او حرام می‌شود، حتی اگر شوهرش از او جدا شود. سایر فقها در این مسئله با امامیه مخالف هستند. دلیل این حکم، اجماع طایفه‌ی امامیه است. همچنین از طرق شیعه روایات معروفی در این زمینه نقل شده است. سپس سید مرتضی اضافه می‌کند که گمان می‌رود امامیه در این مسئله نیز منحصر به فرد باشد که اگر کسی با زنی که در عدّه‌ی طلاق رجعی است زنا کند، آن زن برای همیشه بر او حرام می‌شود و هرگز برای او حلال نخواهد بود. دلیل اصحاب ما در این مسئله همان دلیلی است که در مسئله‌ی قبل ذکر شد و بحث در هر دو مسئله یکسان است. پایان.</w:t>
      </w:r>
    </w:p>
    <w:p>
      <w:pPr>
        <w:pStyle w:val="Heading4"/>
      </w:pPr>
      <w:bookmarkStart w:id="2183" w:name="_Toc1642"/>
      <w:r>
        <w:t>12- بَابُ عَدَمِ تَحْرِیمِ تَزْوِیجِ الزَّانِیَةِ وَ إِنْ أَصَرَّتْ ابْتِدَاءً وَ لَا اسْتِدَامَةً وَ وُجُوبِ مَنْعِهَا مِنَ الزِّنَا بِقَدْرِ الْإِمْکَانِ‌</w:t>
      </w:r>
      <w:bookmarkEnd w:id="2183"/>
    </w:p>
    <w:p>
      <w:pPr>
        <w:pStyle w:val="Heading5"/>
      </w:pPr>
      <w:bookmarkStart w:id="2184" w:name="_Toc1643"/>
      <w:r>
        <w:t>اشارة</w:t>
      </w:r>
      <w:bookmarkEnd w:id="2184"/>
    </w:p>
    <w:p>
      <w:pPr>
        <w:pStyle w:val="BookText"/>
      </w:pPr>
      <w:r>
        <w:rPr>
          <w:rStyle w:val="FootnoteReference"/>
        </w:rPr>
        <w:footnoteReference w:id="2758"/>
      </w:r>
      <w:r>
        <w:rPr>
          <w:rFonts w:ascii="Amiri" w:hAnsi="Amiri" w:eastAsia="Amiri" w:cs="Amiri"/>
          <w:lang w:bidi="ar-SA"/>
          <w:color w:val="111111"/>
          <w:sz w:val="28"/>
          <w:szCs w:val="28"/>
          <w:rtl/>
        </w:rPr>
        <w:t xml:space="preserve">12 بَابُ عَدَمِ تَحْرِیمِ تَزْوِیجِ الزَّانِیَةِ وَ إِنْ أَصَرَّتْ ابْتِدَاءً وَ لَا اسْتِدَامَةً وَ وُجُوبِ مَنْعِهَا مِنَ الزِّنَا بِقَدْرِ الْإِمْکَانِ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حرمت ازدواج کردن با زن زانی ولو اصرار بر زنا داشته باشد چه به صورت ابتدایی و چه به صورت استدامه ولی واجب است به قدر امکان از او جلوگیری کند</w:t>
      </w:r>
    </w:p>
    <w:p>
      <w:pPr>
        <w:pStyle w:val="Heading5"/>
      </w:pPr>
      <w:bookmarkStart w:id="2185" w:name="_Toc1644"/>
      <w:r>
        <w:t>[رقم الحدیث الکلی: 26028 - رقم الحدیث الباب: 1]</w:t>
      </w:r>
      <w:bookmarkEnd w:id="2185"/>
    </w:p>
    <w:p>
      <w:pPr>
        <w:pStyle w:val="BookText"/>
      </w:pPr>
      <w:r>
        <w:rPr>
          <w:rFonts w:ascii="Times New Roman" w:hAnsi="Times New Roman" w:eastAsia="Times New Roman" w:cs="Times New Roman"/>
          <w:lang w:val="en-US" w:bidi="en-US"/>
          <w:color w:val="111111"/>
          <w:sz w:val="28"/>
          <w:szCs w:val="28"/>
          <w:rtl/>
        </w:rPr>
        <w:t xml:space="preserve">26028- 1- </w:t>
      </w:r>
      <w:r>
        <w:rPr>
          <w:rStyle w:val="FootnoteReference"/>
        </w:rPr>
        <w:footnoteReference w:id="2759"/>
      </w:r>
      <w:r>
        <w:rPr>
          <w:rFonts w:ascii="Amiri" w:hAnsi="Amiri" w:eastAsia="Amiri" w:cs="Amiri"/>
          <w:lang w:bidi="ar-SA"/>
          <w:color w:val="111111"/>
          <w:sz w:val="28"/>
          <w:szCs w:val="28"/>
          <w:rtl/>
        </w:rPr>
        <w:t xml:space="preserve">مُحَمَّدُ بْنُ الْحَسَنِ بِإِسْنَادِهِ عَنْ مُحَمَّدِ بْنِ عَلِیِّ بْنِ مَحْبُوبٍ عَنْ أَحْمَدَ بْنِ مُحَمَّدٍ عَنِ ابْنِ مَحْبُوبٍ عَنْ عَبَّادِ بْنِ صُهَیْبٍ عَنْ جَعْفَرِ بْنِ مُحَمَّدٍ ع قَالَ: لَا بَأْسَ أَنْ یُمْسِکَ الرَّجُلُ امْرَأَتَهُ إِنْ رَآهَا تَزْنِی إِذَا کَانَتْ تَزْنِی وَ إِنْ لَمْ یُقَمْ عَلَیْهَا الْحَدُّ فَلَیْسَ عَلَیْهِ مِنْ إِثْمِهَا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عباد بن صهیب از حضرت باقر علیه السلام نقل می‌کند که فرمودند : اشکالی ندارد که مرد زن زناکار خود را نگه دارد ولو حد بر او جاری نشده باشد پس گناه زنای او به عهده شوهر نیست</w:t>
      </w:r>
    </w:p>
    <w:p>
      <w:pPr>
        <w:pStyle w:val="Heading5"/>
      </w:pPr>
      <w:bookmarkStart w:id="2186" w:name="_Toc1645"/>
      <w:r>
        <w:t>[رقم الحدیث الکلی: 26029 - رقم الحدیث الباب: 2]</w:t>
      </w:r>
      <w:bookmarkEnd w:id="2186"/>
    </w:p>
    <w:p>
      <w:pPr>
        <w:pStyle w:val="BookText"/>
      </w:pPr>
      <w:r>
        <w:rPr>
          <w:rFonts w:ascii="Times New Roman" w:hAnsi="Times New Roman" w:eastAsia="Times New Roman" w:cs="Times New Roman"/>
          <w:lang w:val="en-US" w:bidi="en-US"/>
          <w:color w:val="111111"/>
          <w:sz w:val="28"/>
          <w:szCs w:val="28"/>
          <w:rtl/>
        </w:rPr>
        <w:t xml:space="preserve">26029- 2- </w:t>
      </w:r>
      <w:r>
        <w:rPr>
          <w:rStyle w:val="FootnoteReference"/>
        </w:rPr>
        <w:footnoteReference w:id="2760"/>
      </w:r>
      <w:r>
        <w:rPr>
          <w:rFonts w:ascii="Amiri" w:hAnsi="Amiri" w:eastAsia="Amiri" w:cs="Amiri"/>
          <w:lang w:bidi="ar-SA"/>
          <w:color w:val="111111"/>
          <w:sz w:val="28"/>
          <w:szCs w:val="28"/>
          <w:rtl/>
        </w:rPr>
        <w:t xml:space="preserve">وَ بِإِسْنَادِهِ عَنْ عَلِیِّ بْنِ الْحَسَنِ عَنْ عَلِیِّ بْنِ الْحَکَمِ عَنْ مُوسَی بْنِ بَکْرٍ عَنْ زُرَارَةَ عَنْ أَبِی جَعْفَرٍ ع قَالَ: سُئِلَ عَنْ</w:t>
      </w:r>
    </w:p>
    <w:p>
      <w:pPr>
        <w:pStyle w:val="BookText"/>
      </w:pPr>
      <w:r>
        <w:rPr>
          <w:rFonts w:ascii="IRNazanin" w:hAnsi="IRNazanin" w:eastAsia="IRNazanin" w:cs="IRNazanin"/>
          <w:lang w:bidi="fa-IR"/>
          <w:color w:val="111111"/>
          <w:sz w:val="28"/>
          <w:szCs w:val="28"/>
          <w:rtl/>
        </w:rPr>
        <w:t xml:space="preserve">ص: 436</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8" w:name="pg14696_165133"/>
    <w:bookmarkEnd w:id="418"/>
    <w:p>
      <w:pPr>
        <w:pStyle w:val="BookText"/>
      </w:pPr>
      <w:r>
        <w:rPr>
          <w:rFonts w:ascii="Amiri" w:hAnsi="Amiri" w:eastAsia="Amiri" w:cs="Amiri"/>
          <w:lang w:bidi="ar-SA"/>
          <w:color w:val="111111"/>
          <w:sz w:val="28"/>
          <w:szCs w:val="28"/>
          <w:rtl/>
        </w:rPr>
        <w:t xml:space="preserve">رَجُلٍ أَعْجَبَتْهُ امْرَأَةٌ فَسَأَلَ عَنْهَا فَإِذَا النَّثَاءُ </w:t>
      </w:r>
      <w:r>
        <w:rPr>
          <w:rStyle w:val="FootnoteReference"/>
        </w:rPr>
        <w:footnoteReference w:id="2761"/>
      </w:r>
      <w:r>
        <w:rPr>
          <w:rFonts w:ascii="Amiri" w:hAnsi="Amiri" w:eastAsia="Amiri" w:cs="Amiri"/>
          <w:lang w:bidi="ar-SA"/>
          <w:color w:val="111111"/>
          <w:sz w:val="28"/>
          <w:szCs w:val="28"/>
          <w:rtl/>
        </w:rPr>
        <w:t xml:space="preserve">عَلَیْهَا فِی شَیْ‌ءٍ مِنَ الْفُجُورِ فَقَالَ لَا بَأْسَ بِأَنْ یَتَزَوَّجَهَا وَ یُحْصِنَهَا.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حضرت باقر علیه السلام سوال می‌کند مردی تصمیم می‌گیرد با زنی ازدواج کند مردم پشت سر او خبر از سق و فجور او می‌دهند آیا می‌شود با او ازدواج کرد ؟ حضرت فرمودند : اشکالی ندارد که با او ازدواج کرده و مانع از زنای او شود</w:t>
      </w:r>
    </w:p>
    <w:p>
      <w:pPr>
        <w:pStyle w:val="Heading5"/>
      </w:pPr>
      <w:bookmarkStart w:id="2187" w:name="_Toc1646"/>
      <w:r>
        <w:t>[رقم الحدیث الکلی: 26030 - رقم الحدیث الباب: 3]</w:t>
      </w:r>
      <w:bookmarkEnd w:id="2187"/>
    </w:p>
    <w:p>
      <w:pPr>
        <w:pStyle w:val="BookText"/>
      </w:pPr>
      <w:r>
        <w:rPr>
          <w:rFonts w:ascii="Times New Roman" w:hAnsi="Times New Roman" w:eastAsia="Times New Roman" w:cs="Times New Roman"/>
          <w:lang w:val="en-US" w:bidi="en-US"/>
          <w:color w:val="111111"/>
          <w:sz w:val="28"/>
          <w:szCs w:val="28"/>
          <w:rtl/>
        </w:rPr>
        <w:t xml:space="preserve">26030- 3- </w:t>
      </w:r>
      <w:r>
        <w:rPr>
          <w:rStyle w:val="FootnoteReference"/>
        </w:rPr>
        <w:footnoteReference w:id="2762"/>
      </w:r>
      <w:r>
        <w:rPr>
          <w:rFonts w:ascii="Amiri" w:hAnsi="Amiri" w:eastAsia="Amiri" w:cs="Amiri"/>
          <w:lang w:bidi="ar-SA"/>
          <w:color w:val="111111"/>
          <w:sz w:val="28"/>
          <w:szCs w:val="28"/>
          <w:rtl/>
        </w:rPr>
        <w:t xml:space="preserve">وَ بِإِسْنَادِهِ عَنْ مُحَمَّدِ بْنِ أَحْمَدَ بْنِ یَحْیَی عَنْ أَحْمَدَ بْنِ مُحَمَّدٍ عَنْ سَعْدَانَ عَنْ عَلِیِّ بْنِ یَقْطِینٍ قَالَ: قُلْتُ لِأَبِی الْحَسَنِ ع نِسَاءُ أَهْلِ الْمَدِینَةِ قَالَ فَوَاسِقُ قُلْتُ فَأَتَزَوَّجُ مِنْهُنَّ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یقین می‌گوید : حضرت کاظم علیه السلام در مورد زنان مدینه فرمودند : آنها فاسق هستند عرض کردم آیا می‌توان با آنها ازدواج کرد ؟ فرمودند : بله</w:t>
      </w:r>
    </w:p>
    <w:p>
      <w:pPr>
        <w:pStyle w:val="Heading5"/>
      </w:pPr>
      <w:bookmarkStart w:id="2188" w:name="_Toc1647"/>
      <w:r>
        <w:t>[رقم الحدیث الکلی: 26031 - رقم الحدیث الباب: 4]</w:t>
      </w:r>
      <w:bookmarkEnd w:id="2188"/>
    </w:p>
    <w:p>
      <w:pPr>
        <w:pStyle w:val="BookText"/>
      </w:pPr>
      <w:r>
        <w:rPr>
          <w:rFonts w:ascii="Times New Roman" w:hAnsi="Times New Roman" w:eastAsia="Times New Roman" w:cs="Times New Roman"/>
          <w:lang w:val="en-US" w:bidi="en-US"/>
          <w:color w:val="111111"/>
          <w:sz w:val="28"/>
          <w:szCs w:val="28"/>
          <w:rtl/>
        </w:rPr>
        <w:t xml:space="preserve">26031- 4- </w:t>
      </w:r>
      <w:r>
        <w:rPr>
          <w:rStyle w:val="FootnoteReference"/>
        </w:rPr>
        <w:footnoteReference w:id="2763"/>
      </w:r>
      <w:r>
        <w:rPr>
          <w:rFonts w:ascii="Amiri" w:hAnsi="Amiri" w:eastAsia="Amiri" w:cs="Amiri"/>
          <w:lang w:bidi="ar-SA"/>
          <w:color w:val="111111"/>
          <w:sz w:val="28"/>
          <w:szCs w:val="28"/>
          <w:rtl/>
        </w:rPr>
        <w:t xml:space="preserve">وَ عَنْهُ عَنْ أَحْمَدَ بْنِ مُحَمَّدٍ عَنْ عَلِیِّ بْنِ حَدِیدٍ عَنْ جَمِیلٍ عَنْ زُرَارَةَ قَالَ: سَأَلَهُ عَمَّارٌ وَ أَنَا حَاضِرٌ عَنِ الرَّجُلِ یَتَزَوَّجُ الْفَاجِرَةَ مُتْعَةً قَالَ لَا بَأْسَ وَ إِنْ کَانَ التَّزْوِیجُ الْآخَرُ فَلْیُحْصِنْ بَابَهُ.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:در حضور من عمار از حضرت سوال کرد کسی با زن فاجره می‌تواند به صورت موقت ازدواج کند ؟ فرمودند :بله اشکالی ندارد و اگر ازدواج دیگری(داوئم) باشد تا او را از این کار باز دارد</w:t>
      </w:r>
    </w:p>
    <w:p>
      <w:pPr>
        <w:pStyle w:val="Heading5"/>
      </w:pPr>
      <w:bookmarkStart w:id="2189" w:name="_Toc1648"/>
      <w:r>
        <w:t>[رقم الحدیث الکلی: 26032 - رقم الحدیث الباب: 5]</w:t>
      </w:r>
      <w:bookmarkEnd w:id="2189"/>
    </w:p>
    <w:p>
      <w:pPr>
        <w:pStyle w:val="BookText"/>
      </w:pPr>
      <w:r>
        <w:rPr>
          <w:rFonts w:ascii="Times New Roman" w:hAnsi="Times New Roman" w:eastAsia="Times New Roman" w:cs="Times New Roman"/>
          <w:lang w:val="en-US" w:bidi="en-US"/>
          <w:color w:val="111111"/>
          <w:sz w:val="28"/>
          <w:szCs w:val="28"/>
          <w:rtl/>
        </w:rPr>
        <w:t xml:space="preserve">26032- 5- </w:t>
      </w:r>
      <w:r>
        <w:rPr>
          <w:rStyle w:val="FootnoteReference"/>
        </w:rPr>
        <w:footnoteReference w:id="2764"/>
      </w:r>
      <w:r>
        <w:rPr>
          <w:rFonts w:ascii="Amiri" w:hAnsi="Amiri" w:eastAsia="Amiri" w:cs="Amiri"/>
          <w:lang w:bidi="ar-SA"/>
          <w:color w:val="111111"/>
          <w:sz w:val="28"/>
          <w:szCs w:val="28"/>
          <w:rtl/>
        </w:rPr>
        <w:t xml:space="preserve">مُحَمَّدُ بْنُ عَلِیِّ بْنِ الْحُسَیْنِ فِی کِتَابِ إِکْمَالِ الدِّینِ عَنْ مُحَمَّدِ بْنِ عَلِیٍّ النَّوْفَلِیِّ عَنْ أَحْمَدَ بْنِ عِیسَی الْوَشَّاءِ عَنْ أَحْمَدَ بْنِ طَاهِرٍ الْقُمِّیِّ عَنْ مُحَمَّدِ بْنِ بَحْرٍ الشَّیْبَانِیِّ عَنْ أَحْمَدَ بْنِ مَسْرُورٍ عَنْ سَعْدِ بْنِ عَبْدِ اللَّهِ عَنْ صَاحِبِ الزَّمَانِ ع فِی حَدِیثٍ أَنَّهُ سَأَلَهُ عَنِ الْفَاحِشَةِ الْمُبَیِّنَةِ الَّتِی إِذَا أَتَتِ الْمَرْأَةُ بِهَا فِی أَیَّامِ عِدَّتِهَا جَازَ </w:t>
      </w:r>
      <w:r>
        <w:rPr>
          <w:rStyle w:val="FootnoteReference"/>
        </w:rPr>
        <w:footnoteReference w:id="2765"/>
      </w:r>
      <w:r>
        <w:rPr>
          <w:rFonts w:ascii="Amiri" w:hAnsi="Amiri" w:eastAsia="Amiri" w:cs="Amiri"/>
          <w:lang w:bidi="ar-SA"/>
          <w:color w:val="111111"/>
          <w:sz w:val="28"/>
          <w:szCs w:val="28"/>
          <w:rtl/>
        </w:rPr>
        <w:t xml:space="preserve">لِلزَّوْجِ أَنْ یُخْرِجَهَا مِنْ بَیْتِهِ فَقَالَ ع الْفَاحِشَةُ الْمُبَیِّنَةُ هِیَ السَّحْقُ دُونَ الزِّنَا فَإِنَّ الْمَرْأَةَ إِذَا زَنَتْ وَ أُقِیمَ عَلَیْهَا الْحَدُّ لَیْسَ لِمَنْ أَرَادَهَا أَنْ یَمْتَنِعَ بَعْدَ ذَلِکَ مِنَ التَّزْوِیجِ بِهَا لِأَجْلِ الْحَدِّ وَ إِذَا سَحَقَتْ وَجَبَ عَلَیْهَا الرَّجْمُ وَ الرَّجْمُ خِزْیٌ وَ مَنْ أَمَرَ اللَّهُ بِرَجْمِهِ فَقَدْ أَخْزَاهُ وَ مَنْ أَخْزَاهُ فَقَدْ أَبْعَدَهُ وَ مَنْ أَبْعَدَهُ فَلَیْسَ لِأَحَدٍ أَنْ یَقْرَبَهُ.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عبدالله نقل شده است که در حدیثی از صاحب‌الزمان (علیه‌السلام) پرسید درباره‌ی فاحشه‌ی آشکاری که اگر زن در دوران عدّه‌اش مرتکب آن شود، آیا شوهر می‌تواند او را از خانه‌اش بیرون کند؟ فرمود: فاحشه‌ی آشکار، سحق (همجنس‌گرایی زنانه) است نه زنا. زیرا اگر زنی زنا کند و حد بر او جاری شود، کسی که قصد ازدواج با او را دارد، نمی‌تواند به دلیل اجرای حد، از ازدواج با او خودداری کند. اما اگر زنی مرتکب سحق شود، رجم (سنگسار) بر او واجب می‌شود و رجم باعث خواری است. هر کس که خداوند دستور به رجم او داده، او را خوار کرده است و هر کس را که خوار کرده، دور ساخته است و هر کس را که دور ساخته، هیچ کس نباید به او نزدیک شود.</w:t>
      </w:r>
    </w:p>
    <w:p>
      <w:pPr>
        <w:pStyle w:val="BookText"/>
      </w:pPr>
      <w:r>
        <w:rPr>
          <w:rFonts w:ascii="IRNazanin" w:hAnsi="IRNazanin" w:eastAsia="IRNazanin" w:cs="IRNazanin"/>
          <w:lang w:bidi="fa-IR"/>
          <w:color w:val="111111"/>
          <w:sz w:val="28"/>
          <w:szCs w:val="28"/>
          <w:rtl/>
        </w:rPr>
        <w:t xml:space="preserve">ص: 437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9" w:name="pg14696_165135"/>
    <w:bookmarkEnd w:id="419"/>
    <w:p>
      <w:pPr>
        <w:pStyle w:val="Heading5"/>
      </w:pPr>
      <w:bookmarkStart w:id="2190" w:name="_Toc1649"/>
      <w:r>
        <w:t>[رقم الحدیث الکلی: 26033 - رقم الحدیث الباب: 6]</w:t>
      </w:r>
      <w:bookmarkEnd w:id="2190"/>
    </w:p>
    <w:p>
      <w:pPr>
        <w:pStyle w:val="BookText"/>
      </w:pPr>
      <w:r>
        <w:rPr>
          <w:rFonts w:ascii="Times New Roman" w:hAnsi="Times New Roman" w:eastAsia="Times New Roman" w:cs="Times New Roman"/>
          <w:lang w:val="en-US" w:bidi="en-US"/>
          <w:color w:val="111111"/>
          <w:sz w:val="28"/>
          <w:szCs w:val="28"/>
          <w:rtl/>
        </w:rPr>
        <w:t xml:space="preserve">26033- 6- </w:t>
      </w:r>
      <w:r>
        <w:rPr>
          <w:rStyle w:val="FootnoteReference"/>
        </w:rPr>
        <w:footnoteReference w:id="2766"/>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قَالَ: سَأَلْتُ أَبَا عَبْدِ اللَّهِ ع عَنِ الْمَرْأَةِ الْفَاجِرَةِ یَتَزَوَّجُهَا الرَّجُلُ الْمُسْلِمُ قَالَ نَعَمْ وَ مَا یَمْنَعُهُ وَ لَکِنْ إِذَا فَعَلَ فَلْیُحْصِنْ بَابَهُ مَخَافَةَ الْوَلَدِ.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67"/>
      </w:r>
      <w:r>
        <w:rPr>
          <w:rFonts w:ascii="Amiri" w:hAnsi="Amiri" w:eastAsia="Amiri" w:cs="Amiri"/>
          <w:lang w:bidi="ar-SA"/>
          <w:color w:val="111111"/>
          <w:sz w:val="28"/>
          <w:szCs w:val="28"/>
          <w:rtl/>
        </w:rPr>
        <w:t xml:space="preserve">وَ یَأْتِی مَا یَدُلُّ عَلَیْهِ فِی الْمُتْعَةِ </w:t>
      </w:r>
      <w:r>
        <w:rPr>
          <w:rStyle w:val="FootnoteReference"/>
        </w:rPr>
        <w:footnoteReference w:id="2768"/>
      </w:r>
      <w:r>
        <w:rPr>
          <w:rFonts w:ascii="Amiri" w:hAnsi="Amiri" w:eastAsia="Amiri" w:cs="Amiri"/>
          <w:lang w:bidi="ar-SA"/>
          <w:color w:val="111111"/>
          <w:sz w:val="28"/>
          <w:szCs w:val="28"/>
          <w:rtl/>
        </w:rPr>
        <w:t xml:space="preserve">وَ فِی الْعُیُوبِ </w:t>
      </w:r>
      <w:r>
        <w:rPr>
          <w:rStyle w:val="FootnoteReference"/>
        </w:rPr>
        <w:footnoteReference w:id="2769"/>
      </w:r>
      <w:r>
        <w:rPr>
          <w:rFonts w:ascii="Amiri" w:hAnsi="Amiri" w:eastAsia="Amiri" w:cs="Amiri"/>
          <w:lang w:bidi="ar-SA"/>
          <w:color w:val="111111"/>
          <w:sz w:val="28"/>
          <w:szCs w:val="28"/>
          <w:rtl/>
        </w:rPr>
        <w:t xml:space="preserve">وَ غَیْرِ ذَلِکَ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نقل شده است که گفت: از ابا عبدالله (علیه‌السلام) پرسیدم درباره‌ی زن فاجره (زن بی‌عفت) که آیا مرد مسلمان می‌تواند با او ازدواج کند؟ فرمود: بله، چه چیزی مانع اوست؟ اما اگر چنین کرد، باید مراقب درِ خانه‌اش باشد (یعنی مراقب رفتارش باشد) تا از تولد فرزندی که ممکن است مشکوک باشد، جلوگیری کند.</w:t>
      </w:r>
    </w:p>
    <w:p>
      <w:pPr>
        <w:pStyle w:val="Heading4"/>
      </w:pPr>
      <w:bookmarkStart w:id="2191" w:name="_Toc1650"/>
      <w:r>
        <w:t>13- بَابُ کَرَاهَةِ تَزْوِیجِ الزَّانِیَةِ وَ الزَّانِی إِذَا کَانَا مَشْهُورَیْنِ بِالزِّنَا إِلَّا بَعْدَ التَّوْبَةِ</w:t>
      </w:r>
      <w:bookmarkEnd w:id="2191"/>
    </w:p>
    <w:p>
      <w:pPr>
        <w:pStyle w:val="Heading5"/>
      </w:pPr>
      <w:bookmarkStart w:id="2192" w:name="_Toc1651"/>
      <w:r>
        <w:t>اشارة</w:t>
      </w:r>
      <w:bookmarkEnd w:id="2192"/>
    </w:p>
    <w:p>
      <w:pPr>
        <w:pStyle w:val="BookText"/>
      </w:pPr>
      <w:r>
        <w:rPr>
          <w:rStyle w:val="FootnoteReference"/>
        </w:rPr>
        <w:footnoteReference w:id="2771"/>
      </w:r>
      <w:r>
        <w:rPr>
          <w:rFonts w:ascii="Amiri" w:hAnsi="Amiri" w:eastAsia="Amiri" w:cs="Amiri"/>
          <w:lang w:bidi="ar-SA"/>
          <w:color w:val="111111"/>
          <w:sz w:val="28"/>
          <w:szCs w:val="28"/>
          <w:rtl/>
        </w:rPr>
        <w:t xml:space="preserve">13 بَابُ کَرَاهَةِ تَزْوِیجِ الزَّانِیَةِ وَ الزَّانِی إِذَا کَانَا مَشْهُورَیْنِ بِالزِّنَا إِلَّا بَعْدَ التَّوْبَةِ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ازدواج با زن زناکار و مرد زناکار، در صورتی که به زنا شهرت داشته باشند، مکروه است، مگر اینکه توبه کنند.</w:t>
      </w:r>
    </w:p>
    <w:p>
      <w:pPr>
        <w:pStyle w:val="Heading5"/>
      </w:pPr>
      <w:bookmarkStart w:id="2193" w:name="_Toc1652"/>
      <w:r>
        <w:t>[رقم الحدیث الکلی: 26034 - رقم الحدیث الباب: 1]</w:t>
      </w:r>
      <w:bookmarkEnd w:id="2193"/>
    </w:p>
    <w:p>
      <w:pPr>
        <w:pStyle w:val="BookText"/>
      </w:pPr>
      <w:r>
        <w:rPr>
          <w:rFonts w:ascii="Times New Roman" w:hAnsi="Times New Roman" w:eastAsia="Times New Roman" w:cs="Times New Roman"/>
          <w:lang w:val="en-US" w:bidi="en-US"/>
          <w:color w:val="111111"/>
          <w:sz w:val="28"/>
          <w:szCs w:val="28"/>
          <w:rtl/>
        </w:rPr>
        <w:t xml:space="preserve">26034- 1- </w:t>
      </w:r>
      <w:r>
        <w:rPr>
          <w:rStyle w:val="FootnoteReference"/>
        </w:rPr>
        <w:footnoteReference w:id="2772"/>
      </w:r>
      <w:r>
        <w:rPr>
          <w:rFonts w:ascii="Amiri" w:hAnsi="Amiri" w:eastAsia="Amiri" w:cs="Amiri"/>
          <w:lang w:bidi="ar-SA"/>
          <w:color w:val="111111"/>
          <w:sz w:val="28"/>
          <w:szCs w:val="28"/>
          <w:rtl/>
        </w:rPr>
        <w:t xml:space="preserve">مُحَمَّدُ بْنُ الْحَسَنِ بِإِسْنَادِهِ عَنْ أَحْمَدَ بْنِ مُحَمَّدِ بْنِ عِیسَی عَنْ أَبِی الْمَغْرَاءِ عَنِ الْحَلَبِیِّ قَالَ: قَالَ أَبُو عَبْدِ اللَّهِ ع لَا تَتَزَوَّجِ الْمَرْأَةُ الْمُعْلِنَةُ بِالزِّنَا وَ لَا یَتَزَوَّجِ الرَّجُلُ الْمُعْلِنُ بِالزِّنَا إِلَّا بَعْدَ أَنْ تُعْرَفَ مِنْهُمَا التَّوْبَةُ.</w:t>
      </w:r>
    </w:p>
    <w:p>
      <w:pPr>
        <w:pStyle w:val="BookText"/>
      </w:pPr>
      <w:r>
        <w:rPr>
          <w:rFonts w:ascii="Amiri" w:hAnsi="Amiri" w:eastAsia="Amiri" w:cs="Amiri"/>
          <w:lang w:bidi="ar-SA"/>
          <w:color w:val="111111"/>
          <w:sz w:val="28"/>
          <w:szCs w:val="28"/>
          <w:rtl/>
        </w:rPr>
        <w:t xml:space="preserve">مُحَمَّدُ بْنُ عَلِیِّ بْنِ الْحُسَیْنِ بِإِسْنَادِهِ عَنْ أَبِی الْمَغْرَاءِ مِثْلَهُ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ابا عبدالله (علیه‌السلام) فرمود: زنی که آشکارا مرتکب زنا می‌شود و مردی که آشکارا مرتکب زنا می‌شود، نباید با یکدیگر ازدواج کنند، مگر اینکه توبه‌ی آن‌ها آشکار و ثابت شده باشد.</w:t>
      </w:r>
    </w:p>
    <w:p>
      <w:pPr>
        <w:pStyle w:val="BookText"/>
      </w:pPr>
      <w:r>
        <w:rPr>
          <w:rFonts w:ascii="IRNazanin" w:hAnsi="IRNazanin" w:eastAsia="IRNazanin" w:cs="IRNazanin"/>
          <w:lang w:bidi="fa-IR"/>
          <w:color w:val="111111"/>
          <w:sz w:val="28"/>
          <w:szCs w:val="28"/>
          <w:rtl/>
        </w:rPr>
        <w:t xml:space="preserve">ص: 438</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0" w:name="pg14696_165137"/>
    <w:bookmarkEnd w:id="420"/>
    <w:p>
      <w:pPr>
        <w:pStyle w:val="Heading5"/>
      </w:pPr>
      <w:bookmarkStart w:id="2194" w:name="_Toc1653"/>
      <w:r>
        <w:t>[رقم الحدیث الکلی: 26035 - رقم الحدیث الباب: 2]</w:t>
      </w:r>
      <w:bookmarkEnd w:id="2194"/>
    </w:p>
    <w:p>
      <w:pPr>
        <w:pStyle w:val="BookText"/>
      </w:pPr>
      <w:r>
        <w:rPr>
          <w:rFonts w:ascii="Times New Roman" w:hAnsi="Times New Roman" w:eastAsia="Times New Roman" w:cs="Times New Roman"/>
          <w:lang w:val="en-US" w:bidi="en-US"/>
          <w:color w:val="111111"/>
          <w:sz w:val="28"/>
          <w:szCs w:val="28"/>
          <w:rtl/>
        </w:rPr>
        <w:t xml:space="preserve">26035- 2- </w:t>
      </w:r>
      <w:r>
        <w:rPr>
          <w:rStyle w:val="FootnoteReference"/>
        </w:rPr>
        <w:footnoteReference w:id="2774"/>
      </w:r>
      <w:r>
        <w:rPr>
          <w:rFonts w:ascii="Amiri" w:hAnsi="Amiri" w:eastAsia="Amiri" w:cs="Amiri"/>
          <w:lang w:bidi="ar-SA"/>
          <w:color w:val="111111"/>
          <w:sz w:val="28"/>
          <w:szCs w:val="28"/>
          <w:rtl/>
        </w:rPr>
        <w:t xml:space="preserve">وَ بِإِسْنَادِهِ عَنْ دَاوُدَ بْنِ سِرْحَانَ عَنْ زُرَارَةَ قَالَ: سَأَلْتُ أَبَا عَبْدِ اللَّهِ ع عَنِ قَوْلِ اللَّهِ عَزَّ وَ جَلَّ الزَّانِی لا یَنْکِحُ إِلَّا زانِیَةً أَوْ مُشْرِکَةً وَ الزَّانِیَةُ لا یَنْکِحُها إِلَّا زانٍ أَوْ مُشْرِکٌ </w:t>
      </w:r>
      <w:r>
        <w:rPr>
          <w:rStyle w:val="FootnoteReference"/>
        </w:rPr>
        <w:footnoteReference w:id="2775"/>
      </w:r>
      <w:r>
        <w:rPr>
          <w:rFonts w:ascii="Amiri" w:hAnsi="Amiri" w:eastAsia="Amiri" w:cs="Amiri"/>
          <w:lang w:bidi="ar-SA"/>
          <w:color w:val="111111"/>
          <w:sz w:val="28"/>
          <w:szCs w:val="28"/>
          <w:rtl/>
        </w:rPr>
        <w:t xml:space="preserve">قَالَ هُنَّ نِسَاءٌ مَشْهُورَاتٌ بِالزِّنَا وَ رِجَالٌ مَشْهُورُونَ بِالزِّنَا قَدْ شُهِرُوا بِالزِّنَا وَ عُرِفُوا بِهِ وَ النَّاسُ الْیَوْمَ (بِذَلِکَ الْمَنْزِلِ) </w:t>
      </w:r>
      <w:r>
        <w:rPr>
          <w:rStyle w:val="FootnoteReference"/>
        </w:rPr>
        <w:footnoteReference w:id="2776"/>
      </w:r>
      <w:r>
        <w:rPr>
          <w:rFonts w:ascii="Amiri" w:hAnsi="Amiri" w:eastAsia="Amiri" w:cs="Amiri"/>
          <w:lang w:bidi="ar-SA"/>
          <w:color w:val="111111"/>
          <w:sz w:val="28"/>
          <w:szCs w:val="28"/>
          <w:rtl/>
        </w:rPr>
        <w:t xml:space="preserve">فَمَنْ أُقِیمَ عَلَیْهِ حَدُّ الزِّنَا أَوْ شُهِرَ </w:t>
      </w:r>
      <w:r>
        <w:rPr>
          <w:rStyle w:val="FootnoteReference"/>
        </w:rPr>
        <w:footnoteReference w:id="2777"/>
      </w:r>
      <w:r>
        <w:rPr>
          <w:rFonts w:ascii="Amiri" w:hAnsi="Amiri" w:eastAsia="Amiri" w:cs="Amiri"/>
          <w:lang w:bidi="ar-SA"/>
          <w:color w:val="111111"/>
          <w:sz w:val="28"/>
          <w:szCs w:val="28"/>
          <w:rtl/>
        </w:rPr>
        <w:t xml:space="preserve">بِالزِّنَا لَمْ یَنْبَغِ لِأَحَدٍ أَنْ یُنَاکِحَهُ حَتَّی یَعْرِفَ مِنْهُ تَوْبَةً.</w:t>
      </w:r>
    </w:p>
    <w:p>
      <w:pPr>
        <w:pStyle w:val="BookText"/>
      </w:pP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دَاوُدَ بْنِ سِرْحَانَ مِثْلَهُ </w:t>
      </w:r>
      <w:r>
        <w:rPr>
          <w:rStyle w:val="FootnoteReference"/>
        </w:rPr>
        <w:footnoteReference w:id="2778"/>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79"/>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قَالَ سَأَلْتُ أَبَا عَبْدِ اللَّهِ ع وَ ذَکَرَ نَحْوَهُ </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ابا عبدالله (علیه‌السلام) درباره‌ی این سخن خداوند عزوجل پرسیدم: «زناکار جز با زن زناکار یا مشرک ازدواج نمی‌کند و زن زناکار را جز زناکار یا مشرک ازدواج نمی‌کند» (سوره‌ی نور، آیه‌ی 3). فرمود: این‌ها زنانی هستند که به زنا شهرت دارند و مردانی هستند که به زنا شهرت دارند؛ آن‌ها به زنا معروف شده‌اند و مردم امروز در چنین جایگاهی هستند. پس هر کس که حد زنا بر او جاری شود یا به زنا شهرت یابد، برای هیچ کس شایسته نیست که با او ازدواج کند، مگر اینکه توبه‌ی او آشکار و ثابت شده باشد.</w:t>
      </w:r>
    </w:p>
    <w:p>
      <w:pPr>
        <w:pStyle w:val="Heading5"/>
      </w:pPr>
      <w:bookmarkStart w:id="2195" w:name="_Toc1654"/>
      <w:r>
        <w:t>[رقم الحدیث الکلی: 26036 - رقم الحدیث الباب: 3]</w:t>
      </w:r>
      <w:bookmarkEnd w:id="2195"/>
    </w:p>
    <w:p>
      <w:pPr>
        <w:pStyle w:val="BookText"/>
      </w:pPr>
      <w:r>
        <w:rPr>
          <w:rFonts w:ascii="Times New Roman" w:hAnsi="Times New Roman" w:eastAsia="Times New Roman" w:cs="Times New Roman"/>
          <w:lang w:val="en-US" w:bidi="en-US"/>
          <w:color w:val="111111"/>
          <w:sz w:val="28"/>
          <w:szCs w:val="28"/>
          <w:rtl/>
        </w:rPr>
        <w:t xml:space="preserve">26036- 3- </w:t>
      </w:r>
      <w:r>
        <w:rPr>
          <w:rStyle w:val="FootnoteReference"/>
        </w:rPr>
        <w:footnoteReference w:id="2781"/>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مُحَمَّدِ بْنِ مُسْلِمٍ عَنْ أَبِی جَعْفَرٍ ع نَحْوَهُ إِلَّا أَنَّهُ قَالَ: مَنْ شَهَرَ شَیْئاً مِنْ ذَلِکَ أَوْ أُقِیمَ عَلَیْهِ حَدٌّ فَلَا تُزَوِّجُوهُ حَتَّی تُعْرَفَ تَوْبَتُهُ.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روایتی مشابه نقل کردم، با این تفاوت که فرمود: هر کس چیزی از این کارها (زنا) را آشکار کند یا حد بر او جاری شود، نباید با او ازدواج کرد تا زمانی که توبه‌ی او آشکار و ثابت شده باشد.</w:t>
      </w:r>
    </w:p>
    <w:p>
      <w:pPr>
        <w:pStyle w:val="Heading5"/>
      </w:pPr>
      <w:bookmarkStart w:id="2196" w:name="_Toc1655"/>
      <w:r>
        <w:t>[رقم الحدیث الکلی: 26037 - رقم الحدیث الباب: 4]</w:t>
      </w:r>
      <w:bookmarkEnd w:id="2196"/>
    </w:p>
    <w:p>
      <w:pPr>
        <w:pStyle w:val="BookText"/>
      </w:pPr>
      <w:r>
        <w:rPr>
          <w:rFonts w:ascii="Times New Roman" w:hAnsi="Times New Roman" w:eastAsia="Times New Roman" w:cs="Times New Roman"/>
          <w:lang w:val="en-US" w:bidi="en-US"/>
          <w:color w:val="111111"/>
          <w:sz w:val="28"/>
          <w:szCs w:val="28"/>
          <w:rtl/>
        </w:rPr>
        <w:t xml:space="preserve">26037- 4- </w:t>
      </w:r>
      <w:r>
        <w:rPr>
          <w:rStyle w:val="FootnoteReference"/>
        </w:rPr>
        <w:footnoteReference w:id="2782"/>
      </w:r>
      <w:r>
        <w:rPr>
          <w:rFonts w:ascii="Amiri" w:hAnsi="Amiri" w:eastAsia="Amiri" w:cs="Amiri"/>
          <w:lang w:bidi="ar-SA"/>
          <w:color w:val="111111"/>
          <w:sz w:val="28"/>
          <w:szCs w:val="28"/>
          <w:rtl/>
        </w:rPr>
        <w:t xml:space="preserve">وَ عَنْ حُمَیْدِ بْنِ زِیَادٍ عَنِ الْحَسَنِ بْنِ مُحَمَّدِ بْنِ سَمَاعَةَ عَنْ</w:t>
      </w:r>
    </w:p>
    <w:p>
      <w:pPr>
        <w:pStyle w:val="BookText"/>
      </w:pPr>
      <w:r>
        <w:rPr>
          <w:rFonts w:ascii="IRNazanin" w:hAnsi="IRNazanin" w:eastAsia="IRNazanin" w:cs="IRNazanin"/>
          <w:lang w:bidi="fa-IR"/>
          <w:color w:val="111111"/>
          <w:sz w:val="28"/>
          <w:szCs w:val="28"/>
          <w:rtl/>
        </w:rPr>
        <w:t xml:space="preserve">ص: 439</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1" w:name="pg14696_165139"/>
    <w:bookmarkEnd w:id="421"/>
    <w:p>
      <w:pPr>
        <w:pStyle w:val="BookText"/>
      </w:pPr>
      <w:r>
        <w:rPr>
          <w:rFonts w:ascii="Amiri" w:hAnsi="Amiri" w:eastAsia="Amiri" w:cs="Amiri"/>
          <w:lang w:bidi="ar-SA"/>
          <w:color w:val="111111"/>
          <w:sz w:val="28"/>
          <w:szCs w:val="28"/>
          <w:rtl/>
        </w:rPr>
        <w:t xml:space="preserve">أَحْمَدَ بْنِ الْحَسَنِ الْمِیثَمِیِّ عَنْ أَبَانٍ عَنْ حَکَمِ بْنِ حُکَیْمٍ عَنْ أَبِی عَبْدِ اللَّهِ ع فِی قَوْلِ اللَّهِ عَزَّ وَ جَلَّ وَ الزَّانِیَةُ لا یَنْکِحُها إِلَّا زانٍ أَوْ مُشْرِکٌ </w:t>
      </w:r>
      <w:r>
        <w:rPr>
          <w:rStyle w:val="FootnoteReference"/>
        </w:rPr>
        <w:footnoteReference w:id="2783"/>
      </w:r>
      <w:r>
        <w:rPr>
          <w:rFonts w:ascii="Amiri" w:hAnsi="Amiri" w:eastAsia="Amiri" w:cs="Amiri"/>
          <w:lang w:bidi="ar-SA"/>
          <w:color w:val="111111"/>
          <w:sz w:val="28"/>
          <w:szCs w:val="28"/>
          <w:rtl/>
        </w:rPr>
        <w:t xml:space="preserve">قَالَ إِنَّمَا ذَلِکَ فِی الْجَهْرِ ثُمَّ قَالَ لَوْ أَنَّ إِنْسَاناً زَنَی ثُمَّ تَابَ تَزَوَّجَ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حکیم نقل شده است که گفت: از ابا عبدالله (علیه‌السلام) درباره‌ی این سخن خداوند عزوجل پرسیدم: «زن زناکار را جز زناکار یا مشرک ازدواج نمی‌کند» (سوره‌ی نور، آیه‌ی 3). فرمود: این حکم تنها در مورد کسی است که زنا را آشکارا انجام دهد. سپس افزود: اگر کسی زنا کند و سپس توبه کند، می‌تواند با هر کس که بخواهد ازدواج کند.</w:t>
      </w:r>
    </w:p>
    <w:p>
      <w:pPr>
        <w:pStyle w:val="Heading5"/>
      </w:pPr>
      <w:bookmarkStart w:id="2197" w:name="_Toc1656"/>
      <w:r>
        <w:t>[رقم الحدیث الکلی: 26038 - رقم الحدیث الباب: 5]</w:t>
      </w:r>
      <w:bookmarkEnd w:id="2197"/>
    </w:p>
    <w:p>
      <w:pPr>
        <w:pStyle w:val="BookText"/>
      </w:pPr>
      <w:r>
        <w:rPr>
          <w:rFonts w:ascii="Times New Roman" w:hAnsi="Times New Roman" w:eastAsia="Times New Roman" w:cs="Times New Roman"/>
          <w:lang w:val="en-US" w:bidi="en-US"/>
          <w:color w:val="111111"/>
          <w:sz w:val="28"/>
          <w:szCs w:val="28"/>
          <w:rtl/>
        </w:rPr>
        <w:t xml:space="preserve">26038- 5- </w:t>
      </w:r>
      <w:r>
        <w:rPr>
          <w:rStyle w:val="FootnoteReference"/>
        </w:rPr>
        <w:footnoteReference w:id="2784"/>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2785"/>
      </w:r>
      <w:r>
        <w:rPr>
          <w:rFonts w:ascii="Amiri" w:hAnsi="Amiri" w:eastAsia="Amiri" w:cs="Amiri"/>
          <w:lang w:bidi="ar-SA"/>
          <w:color w:val="111111"/>
          <w:sz w:val="28"/>
          <w:szCs w:val="28"/>
          <w:rtl/>
        </w:rPr>
        <w:t xml:space="preserve">عَنْ عَلِیٍّ ع قَالَ: وَ أَمَّا مَا لَفْظُهُ خُصُوصٌ وَ مَعْنَاهُ عُمُومٌ فَقَوْلُهُ تَعَالَی إِلَی أَنْ قَالَ وَ قَوْلُهُ سُبْحَانَهُ الزَّانِی لا یَنْکِحُ إِلَّا زانِیَةً أَوْ مُشْرِکَةً وَ الزَّانِیَةُ لا یَنْکِحُها إِلَّا زانٍ أَوْ مُشْرِکٌ وَ حُرِّمَ ذلِکَ عَلَی الْمُؤْمِنِینَ </w:t>
      </w:r>
      <w:r>
        <w:rPr>
          <w:rStyle w:val="FootnoteReference"/>
        </w:rPr>
        <w:footnoteReference w:id="2786"/>
      </w:r>
      <w:r>
        <w:rPr>
          <w:rFonts w:ascii="Amiri" w:hAnsi="Amiri" w:eastAsia="Amiri" w:cs="Amiri"/>
          <w:lang w:bidi="ar-SA"/>
          <w:color w:val="111111"/>
          <w:sz w:val="28"/>
          <w:szCs w:val="28"/>
          <w:rtl/>
        </w:rPr>
        <w:t xml:space="preserve">نَزَلَتْ هَذِهِ الْآیَةُ فِی نِسَاءٍ کُنَّ بِمَکَّةَ مَعْرُوفَاتٍ بِالزِّنَا مِنْهُنَّ سَارَةُ وَ خُثَیْمَةُ وَ رَبَابُ حَرَّمَ اللَّهُ نِکَاحَهُنَّ فَالْآیَةُ جَارِیَةٌ فِی کُلِّ مَنْ کَانَ مِنَ النِّسَاءِ مِثْلَهُنَّ.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87"/>
      </w:r>
      <w:r>
        <w:rPr>
          <w:rFonts w:ascii="Amiri" w:hAnsi="Amiri" w:eastAsia="Amiri" w:cs="Amiri"/>
          <w:lang w:bidi="ar-SA"/>
          <w:color w:val="111111"/>
          <w:sz w:val="28"/>
          <w:szCs w:val="28"/>
          <w:rtl/>
        </w:rPr>
        <w:t xml:space="preserve">وَ عَلَی نَفْیِ التَّحْرِیمِ </w:t>
      </w:r>
      <w:r>
        <w:rPr>
          <w:rStyle w:val="FootnoteReference"/>
        </w:rPr>
        <w:footnoteReference w:id="2788"/>
      </w:r>
      <w:r>
        <w:rPr>
          <w:rFonts w:ascii="Amiri" w:hAnsi="Amiri" w:eastAsia="Amiri" w:cs="Amiri"/>
          <w:lang w:bidi="ar-SA"/>
          <w:color w:val="111111"/>
          <w:sz w:val="28"/>
          <w:szCs w:val="28"/>
          <w:rtl/>
        </w:rPr>
        <w:t xml:space="preserve">وَ یَأْتِی مَا یَدُلُّ عَلَیْهِ فِی الْمُتْعَةِ </w:t>
      </w:r>
      <w:r>
        <w:rPr>
          <w:rStyle w:val="FootnoteReference"/>
        </w:rPr>
        <w:footnoteReference w:id="2789"/>
      </w:r>
      <w:r>
        <w:rPr>
          <w:rFonts w:ascii="Amiri" w:hAnsi="Amiri" w:eastAsia="Amiri" w:cs="Amiri"/>
          <w:lang w:bidi="ar-SA"/>
          <w:color w:val="111111"/>
          <w:sz w:val="28"/>
          <w:szCs w:val="28"/>
          <w:rtl/>
        </w:rPr>
        <w:t xml:space="preserve">وَ کُلُّ مَا دَلَّ عَلَی التَّحْرِیمِ فَهُوَ مُحْتَمِلٌ لِلتَّقِیَّةِ لِأَنَّهُ مَذْهَبُ أَکْثَرِ الْعَامَّةِ وَ یَحْتَمِلُ الْحَمْلُ عَلَی الْکَرَاهَةِ لِمَا مَضَی </w:t>
      </w:r>
      <w:r>
        <w:rPr>
          <w:rStyle w:val="FootnoteReference"/>
        </w:rPr>
        <w:footnoteReference w:id="2790"/>
      </w:r>
      <w:r>
        <w:rPr>
          <w:rFonts w:ascii="Amiri" w:hAnsi="Amiri" w:eastAsia="Amiri" w:cs="Amiri"/>
          <w:lang w:bidi="ar-SA"/>
          <w:color w:val="111111"/>
          <w:sz w:val="28"/>
          <w:szCs w:val="28"/>
          <w:rtl/>
        </w:rPr>
        <w:t xml:space="preserve">وَ یَأْتِی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(علیه‌السلام) نقل شده است که فرمود: اما آنچه لفظش خاص است ولی معنایش عام است، مانند سخن خداوند متعال که می‌فرماید: «زناکار جز با زن زناکار یا مشرک ازدواج نمی‌کند و زن زناکار را جز زناکار یا مشرک ازدواج نمی‌کند» (سوره‌ی نور، آیه‌ی 3) و این کار بر مؤمنان حرام شده است. این آیه درباره‌ی زنانی نازل شد که در مکه به زنا معروف بودند، مانند ساره، خثیمه و رباب. خداوند ازدواج با آن‌ها را حرام کرد. این آیه شامل هر زنی می‌شود که مانند آن‌ها باشد.</w:t>
      </w:r>
    </w:p>
    <w:p>
      <w:pPr>
        <w:pStyle w:val="BookText"/>
      </w:pPr>
      <w:r>
        <w:rPr>
          <w:rFonts w:ascii="IRNazanin" w:hAnsi="IRNazanin" w:eastAsia="IRNazanin" w:cs="IRNazanin"/>
          <w:lang w:bidi="fa-IR"/>
          <w:color w:val="111111"/>
          <w:sz w:val="28"/>
          <w:szCs w:val="28"/>
          <w:rtl/>
        </w:rPr>
        <w:t xml:space="preserve">می‌گویم: آنچه پیش‌تر بیان شد، بر این موضوع دلالت دارد و همچنین بر نفی تحریم (حرام بودن مطلق). در آینده نیز دلایلی در مورد متعه خواهد آمد که بر این موضوع دلالت می‌کند. هرچه بر تحریم دلالت کند، احتمال تقیه در آن وجود دارد، زیرا این نظر بیشتر عامه (اهل سنت) است و همچنین ممکن است حمل بر کراهت شود، چنان‌که پیش‌تر گذشت.</w:t>
      </w:r>
    </w:p>
    <w:p>
      <w:pPr>
        <w:pStyle w:val="BookText"/>
      </w:pPr>
      <w:r>
        <w:rPr>
          <w:rFonts w:ascii="IRNazanin" w:hAnsi="IRNazanin" w:eastAsia="IRNazanin" w:cs="IRNazanin"/>
          <w:lang w:bidi="fa-IR"/>
          <w:color w:val="111111"/>
          <w:sz w:val="28"/>
          <w:szCs w:val="28"/>
          <w:rtl/>
        </w:rPr>
        <w:t xml:space="preserve">ص: 440</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2" w:name="pg14696_165142"/>
    <w:bookmarkEnd w:id="422"/>
    <w:p>
      <w:pPr>
        <w:pStyle w:val="Heading4"/>
      </w:pPr>
      <w:bookmarkStart w:id="2198" w:name="_Toc1657"/>
      <w:r>
        <w:t>14- بَابُ جَوَازِ نِکَاحِ الْمَرْأَةِ وَ إِنْ کَانَتْ وَلَدَ زِنًا بِالْعَقْدِ وَ الْمِلْکِ عَلَی کَرَاهِیَةٍ وَ تَتَأَکَّدُ فِی اسْتِیلَادِهَا</w:t>
      </w:r>
      <w:bookmarkEnd w:id="2198"/>
    </w:p>
    <w:p>
      <w:pPr>
        <w:pStyle w:val="Heading5"/>
      </w:pPr>
      <w:bookmarkStart w:id="2199" w:name="_Toc1658"/>
      <w:r>
        <w:t>اشارة</w:t>
      </w:r>
      <w:bookmarkEnd w:id="2199"/>
    </w:p>
    <w:p>
      <w:pPr>
        <w:pStyle w:val="BookText"/>
      </w:pPr>
      <w:r>
        <w:rPr>
          <w:rStyle w:val="FootnoteReference"/>
        </w:rPr>
        <w:footnoteReference w:id="2792"/>
      </w:r>
      <w:r>
        <w:rPr>
          <w:rFonts w:ascii="Amiri" w:hAnsi="Amiri" w:eastAsia="Amiri" w:cs="Amiri"/>
          <w:lang w:bidi="ar-SA"/>
          <w:color w:val="111111"/>
          <w:sz w:val="28"/>
          <w:szCs w:val="28"/>
          <w:rtl/>
        </w:rPr>
        <w:t xml:space="preserve">14 بَابُ جَوَازِ نِکَاحِ الْمَرْأَةِ وَ إِنْ کَانَتْ وَلَدَ زِنًا بِالْعَقْدِ وَ الْمِلْکِ عَلَی کَرَاهِیَةٍ وَ تَتَأَکَّدُ فِی اسْتِیلَادِهَا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ازدواج با زنی که فرزند زنا دارد، با عقد و مالکیت جایز است، هرچند مکروه است. این کراهت در مورد فرزندآوری از او شدیدتر است.</w:t>
      </w:r>
    </w:p>
    <w:p>
      <w:pPr>
        <w:pStyle w:val="Heading5"/>
      </w:pPr>
      <w:bookmarkStart w:id="2200" w:name="_Toc1659"/>
      <w:r>
        <w:t>[رقم الحدیث الکلی: 26039 - رقم الحدیث الباب: 1]</w:t>
      </w:r>
      <w:bookmarkEnd w:id="2200"/>
    </w:p>
    <w:p>
      <w:pPr>
        <w:pStyle w:val="BookText"/>
      </w:pPr>
      <w:r>
        <w:rPr>
          <w:rFonts w:ascii="Times New Roman" w:hAnsi="Times New Roman" w:eastAsia="Times New Roman" w:cs="Times New Roman"/>
          <w:lang w:val="en-US" w:bidi="en-US"/>
          <w:color w:val="111111"/>
          <w:sz w:val="28"/>
          <w:szCs w:val="28"/>
          <w:rtl/>
        </w:rPr>
        <w:t xml:space="preserve">26039- 1- </w:t>
      </w:r>
      <w:r>
        <w:rPr>
          <w:rStyle w:val="FootnoteReference"/>
        </w:rPr>
        <w:footnoteReference w:id="2793"/>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الْحَسَنِ بْنِ مَحْبُوبٍ عَنْ عَبْدِ اللَّهِ بْنِ سِنَانٍ قَالَ: قُلْتُ لِأَبِی عَبْدِ اللَّهِ ع وَلَدُ الزِّنَا یُنْکَحُ قَالَ نَعَمْ وَ لَا تَطْلُبْ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به ابا عبدالله (علیه‌السلام) گفتم: آیا می‌توان با فرزند زنا ازدواج کرد؟ فرمود: بله، اما فرزند او را طلب نکن (یعنی از او فرزند نخواه).</w:t>
      </w:r>
    </w:p>
    <w:p>
      <w:pPr>
        <w:pStyle w:val="Heading5"/>
      </w:pPr>
      <w:bookmarkStart w:id="2201" w:name="_Toc1660"/>
      <w:r>
        <w:t>[رقم الحدیث الکلی: 26040 - رقم الحدیث الباب: 2]</w:t>
      </w:r>
      <w:bookmarkEnd w:id="2201"/>
    </w:p>
    <w:p>
      <w:pPr>
        <w:pStyle w:val="BookText"/>
      </w:pPr>
      <w:r>
        <w:rPr>
          <w:rFonts w:ascii="Times New Roman" w:hAnsi="Times New Roman" w:eastAsia="Times New Roman" w:cs="Times New Roman"/>
          <w:lang w:val="en-US" w:bidi="en-US"/>
          <w:color w:val="111111"/>
          <w:sz w:val="28"/>
          <w:szCs w:val="28"/>
          <w:rtl/>
        </w:rPr>
        <w:t xml:space="preserve">26040- 2- </w:t>
      </w:r>
      <w:r>
        <w:rPr>
          <w:rStyle w:val="FootnoteReference"/>
        </w:rPr>
        <w:footnoteReference w:id="2794"/>
      </w:r>
      <w:r>
        <w:rPr>
          <w:rFonts w:ascii="Amiri" w:hAnsi="Amiri" w:eastAsia="Amiri" w:cs="Amiri"/>
          <w:lang w:bidi="ar-SA"/>
          <w:color w:val="111111"/>
          <w:sz w:val="28"/>
          <w:szCs w:val="28"/>
          <w:rtl/>
        </w:rPr>
        <w:t xml:space="preserve">وَ عَنْهُ عَنْ أَحْمَدَ عَنْ عَلِیِّ بْنِ الْحَکَمِ عَنِ الْعَلَاءِ بْنِ رَزِینٍ عَنْ مُحَمَّدِ بْنِ مُسْلِمٍ قَالَ: سَأَلْتُ أَبَا جَعْفَرٍ ع الْخَبِیثَةُ یَتَزَوَّجُهَا الرَّجُلُ قَالَ لَا وَ قَالَ إِنْ کَانَ لَهُ أَمَةٌ وَطِئَهَا وَ لَا یَتَّخِذْهَا أُمَّ وَلَدِهِ.</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عَبْدِ اللَّهِ بْنِ جَبَلَةَ وَ مُحَمَّدِ بْنِ الْعَبَّاسِ عَنِ الْعَلَاءِ نَحْوَهُ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پرسیدم: آیا مرد می‌تواند با زن بدکاره ازدواج کند؟ فرمود: نه. و همچنین فرمود: اگر مردی کنیزی داشته باشد و با او همبستر شود، نباید او را به عنوان مادر فرزند خود انتخاب کند.</w:t>
      </w:r>
    </w:p>
    <w:p>
      <w:pPr>
        <w:pStyle w:val="Heading5"/>
      </w:pPr>
      <w:bookmarkStart w:id="2202" w:name="_Toc1661"/>
      <w:r>
        <w:t>[رقم الحدیث الکلی: 26041 - رقم الحدیث الباب: 3]</w:t>
      </w:r>
      <w:bookmarkEnd w:id="2202"/>
    </w:p>
    <w:p>
      <w:pPr>
        <w:pStyle w:val="BookText"/>
      </w:pPr>
      <w:r>
        <w:rPr>
          <w:rFonts w:ascii="Times New Roman" w:hAnsi="Times New Roman" w:eastAsia="Times New Roman" w:cs="Times New Roman"/>
          <w:lang w:val="en-US" w:bidi="en-US"/>
          <w:color w:val="111111"/>
          <w:sz w:val="28"/>
          <w:szCs w:val="28"/>
          <w:rtl/>
        </w:rPr>
        <w:t xml:space="preserve">26041- 3- </w:t>
      </w:r>
      <w:r>
        <w:rPr>
          <w:rStyle w:val="FootnoteReference"/>
        </w:rPr>
        <w:footnoteReference w:id="2796"/>
      </w:r>
      <w:r>
        <w:rPr>
          <w:rFonts w:ascii="Amiri" w:hAnsi="Amiri" w:eastAsia="Amiri" w:cs="Amiri"/>
          <w:lang w:bidi="ar-SA"/>
          <w:color w:val="111111"/>
          <w:sz w:val="28"/>
          <w:szCs w:val="28"/>
          <w:rtl/>
        </w:rPr>
        <w:t xml:space="preserve">وَ عَنْ عَلِیِّ بْنِ إِبْرَاهِیمَ عَنْ أَبِیهِ عَنْ حَمَّادِ بْنِ عِیسَی عَنْ حَرِیزِ بْنِ عَبْدِ اللَّهِ عَنْ مُحَمَّدِ بْنِ مُسْلِمٍ عَنْ أَبِی جَعْفَرٍ ع قَالَ: سَأَلْتُهُ عَنِ الْخَبِیثَةِ أَتَزَوَّجُهَا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پرسیدم: آیا می‌توانم با زن بدکاره ازدواج کنم؟ فرمود: نه.</w:t>
      </w:r>
    </w:p>
    <w:p>
      <w:pPr>
        <w:pStyle w:val="Heading5"/>
      </w:pPr>
      <w:bookmarkStart w:id="2203" w:name="_Toc1662"/>
      <w:r>
        <w:t>[رقم الحدیث الکلی: 26042 - رقم الحدیث الباب: 4]</w:t>
      </w:r>
      <w:bookmarkEnd w:id="2203"/>
    </w:p>
    <w:p>
      <w:pPr>
        <w:pStyle w:val="BookText"/>
      </w:pPr>
      <w:r>
        <w:rPr>
          <w:rFonts w:ascii="Times New Roman" w:hAnsi="Times New Roman" w:eastAsia="Times New Roman" w:cs="Times New Roman"/>
          <w:lang w:val="en-US" w:bidi="en-US"/>
          <w:color w:val="111111"/>
          <w:sz w:val="28"/>
          <w:szCs w:val="28"/>
          <w:rtl/>
        </w:rPr>
        <w:t xml:space="preserve">26042- 4- </w:t>
      </w:r>
      <w:r>
        <w:rPr>
          <w:rStyle w:val="FootnoteReference"/>
        </w:rPr>
        <w:footnoteReference w:id="2797"/>
      </w:r>
      <w:r>
        <w:rPr>
          <w:rFonts w:ascii="Amiri" w:hAnsi="Amiri" w:eastAsia="Amiri" w:cs="Amiri"/>
          <w:lang w:bidi="ar-SA"/>
          <w:color w:val="111111"/>
          <w:sz w:val="28"/>
          <w:szCs w:val="28"/>
          <w:rtl/>
        </w:rPr>
        <w:t xml:space="preserve">وَ عَنْهُ عَنْ أَبِیهِ عَنْ مُحَمَّدِ بْنِ أَبِی عُمَیْرٍ عَنْ جَمِیلِ بْنِ دَرَّاجٍ عَنْ مُحَمَّدِ بْنِ مُسْلِمٍ عَنْ أَحَدِهِمَا ع فِی الرَّجُلِ یَشْتَرِی</w:t>
      </w:r>
    </w:p>
    <w:p>
      <w:pPr>
        <w:pStyle w:val="BookText"/>
      </w:pPr>
      <w:r>
        <w:rPr>
          <w:rFonts w:ascii="IRNazanin" w:hAnsi="IRNazanin" w:eastAsia="IRNazanin" w:cs="IRNazanin"/>
          <w:lang w:bidi="fa-IR"/>
          <w:color w:val="111111"/>
          <w:sz w:val="28"/>
          <w:szCs w:val="28"/>
          <w:rtl/>
        </w:rPr>
        <w:t xml:space="preserve">ص: 441</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3" w:name="pg14696_165144"/>
    <w:bookmarkEnd w:id="423"/>
    <w:p>
      <w:pPr>
        <w:pStyle w:val="BookText"/>
      </w:pPr>
      <w:r>
        <w:rPr>
          <w:rFonts w:ascii="Amiri" w:hAnsi="Amiri" w:eastAsia="Amiri" w:cs="Amiri"/>
          <w:lang w:bidi="ar-SA"/>
          <w:color w:val="111111"/>
          <w:sz w:val="28"/>
          <w:szCs w:val="28"/>
          <w:rtl/>
        </w:rPr>
        <w:t xml:space="preserve">الْجَارِیَةَ أَوْ یَتَزَوَّجُهَا لِغَیْرِ رِشْدَةٍ وَ یَتَّخِذُهَا لِنَفْسِهِ قَالَ إِنْ لَمْ یَخَفِ الْعَیْبَ عَلَی وَلَدِهِ </w:t>
      </w:r>
      <w:r>
        <w:rPr>
          <w:rStyle w:val="FootnoteReference"/>
        </w:rPr>
        <w:footnoteReference w:id="2798"/>
      </w:r>
      <w:r>
        <w:rPr>
          <w:rFonts w:ascii="Amiri" w:hAnsi="Amiri" w:eastAsia="Amiri" w:cs="Amiri"/>
          <w:lang w:bidi="ar-SA"/>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يا امام صادق عليهما السّلام) سؤال كردم: مردى كنيز زنازاده‌اى را مى‌خرد يا با او ازدواج مى‌كند و او را به عنوان همسر خود قرار مى‌دهد (چه حكمى دارد؟)</w:t>
      </w:r>
    </w:p>
    <w:p>
      <w:pPr>
        <w:pStyle w:val="BookText"/>
      </w:pPr>
      <w:r>
        <w:rPr>
          <w:rFonts w:ascii="IRNazanin" w:hAnsi="IRNazanin" w:eastAsia="IRNazanin" w:cs="IRNazanin"/>
          <w:lang w:bidi="fa-IR"/>
          <w:color w:val="111111"/>
          <w:sz w:val="28"/>
          <w:szCs w:val="28"/>
          <w:rtl/>
        </w:rPr>
        <w:t xml:space="preserve">فرمود: اگر ترس از زخم‌زبان مردم بر فرزندانش نداشته باشد، اشكالى ندارد.</w:t>
      </w:r>
    </w:p>
    <w:p>
      <w:pPr>
        <w:pStyle w:val="Heading5"/>
      </w:pPr>
      <w:bookmarkStart w:id="2204" w:name="_Toc1663"/>
      <w:r>
        <w:t>[رقم الحدیث الکلی: 26043 - رقم الحدیث الباب: 5]</w:t>
      </w:r>
      <w:bookmarkEnd w:id="2204"/>
    </w:p>
    <w:p>
      <w:pPr>
        <w:pStyle w:val="BookText"/>
      </w:pPr>
      <w:r>
        <w:rPr>
          <w:rFonts w:ascii="Times New Roman" w:hAnsi="Times New Roman" w:eastAsia="Times New Roman" w:cs="Times New Roman"/>
          <w:lang w:val="en-US" w:bidi="en-US"/>
          <w:color w:val="111111"/>
          <w:sz w:val="28"/>
          <w:szCs w:val="28"/>
          <w:rtl/>
        </w:rPr>
        <w:t xml:space="preserve">26043- 5- </w:t>
      </w:r>
      <w:r>
        <w:rPr>
          <w:rStyle w:val="FootnoteReference"/>
        </w:rPr>
        <w:footnoteReference w:id="2800"/>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سُئِلَ عَنِ الرَّجُلِ تَکُونُ لَهُ الْخَادِمُ وَلَدَ زِنًا هَلْ عَلَیْهِ جُنَاحٌ إِنْ یَطَأْهَا قَالَ لَا وَ إِنْ تَنَزَّهَ عَنْ ذَلِکَ فَهُوَ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گويد: از امامصادق عليه السّلام) سؤال كردم: مردى كنيز زنازاده‌اى دارد و او را به عنوان همسر خود قرار مى‌دهد (چه حكمى دارد؟)</w:t>
      </w:r>
    </w:p>
    <w:p>
      <w:pPr>
        <w:pStyle w:val="BookText"/>
      </w:pPr>
      <w:r>
        <w:rPr>
          <w:rFonts w:ascii="IRNazanin" w:hAnsi="IRNazanin" w:eastAsia="IRNazanin" w:cs="IRNazanin"/>
          <w:lang w:bidi="fa-IR"/>
          <w:color w:val="111111"/>
          <w:sz w:val="28"/>
          <w:szCs w:val="28"/>
          <w:rtl/>
        </w:rPr>
        <w:t xml:space="preserve">فرمود: خیراگر از او دوری کند بنظرمن بهتر است .</w:t>
      </w:r>
    </w:p>
    <w:p>
      <w:pPr>
        <w:pStyle w:val="Heading5"/>
      </w:pPr>
      <w:bookmarkStart w:id="2205" w:name="_Toc1664"/>
      <w:r>
        <w:t>[رقم الحدیث الکلی: 26044 - رقم الحدیث الباب: 6]</w:t>
      </w:r>
      <w:bookmarkEnd w:id="2205"/>
    </w:p>
    <w:p>
      <w:pPr>
        <w:pStyle w:val="BookText"/>
      </w:pPr>
      <w:r>
        <w:rPr>
          <w:rFonts w:ascii="Times New Roman" w:hAnsi="Times New Roman" w:eastAsia="Times New Roman" w:cs="Times New Roman"/>
          <w:lang w:val="en-US" w:bidi="en-US"/>
          <w:color w:val="111111"/>
          <w:sz w:val="28"/>
          <w:szCs w:val="28"/>
          <w:rtl/>
        </w:rPr>
        <w:t xml:space="preserve">26044- 6- </w:t>
      </w:r>
      <w:r>
        <w:rPr>
          <w:rStyle w:val="FootnoteReference"/>
        </w:rPr>
        <w:footnoteReference w:id="2801"/>
      </w:r>
      <w:r>
        <w:rPr>
          <w:rFonts w:ascii="Amiri" w:hAnsi="Amiri" w:eastAsia="Amiri" w:cs="Amiri"/>
          <w:lang w:bidi="ar-SA"/>
          <w:color w:val="111111"/>
          <w:sz w:val="28"/>
          <w:szCs w:val="28"/>
          <w:rtl/>
        </w:rPr>
        <w:t xml:space="preserve">وَ عَنِ الْحُسَیْنِ بْنِ مُحَمَّدٍ عَنْ مُعَلَّی بْنِ مُحَمَّدٍ عَنِ الْحَسَنِ بْنِ عَلِیٍّ الْوَشَّاءِ عَنْ أَبَانِ بْنِ عُثْمَانَ عَنِ ابْنِ أَبِی یَعْفُورٍ عَنْ أَبِی عَبْدِ اللَّهِ ع قَالَ: وَلَدُ الزِّنَا یُسْتَعْمَلُ إِنْ عَمِلَ خَیْراً جُزِیَ بِهِ وَ إِنْ عَمِلَ شَرّاً جُزِیَ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يعفور مى‌گويد:امام صادق عليه السّلام فرمود:زنازاده به كار گماشته مى‌شود[و مورد تكليف قرار مى‌گيرد]،پس اگر كار نيك انجام دهد پاداش درمى‌يابد و اگر كار بد كند كيفر مى‌بيند.</w:t>
      </w:r>
    </w:p>
    <w:p>
      <w:pPr>
        <w:pStyle w:val="Heading5"/>
      </w:pPr>
      <w:bookmarkStart w:id="2206" w:name="_Toc1665"/>
      <w:r>
        <w:t>[رقم الحدیث الکلی: 26045 - رقم الحدیث الباب: 7]</w:t>
      </w:r>
      <w:bookmarkEnd w:id="2206"/>
    </w:p>
    <w:p>
      <w:pPr>
        <w:pStyle w:val="BookText"/>
      </w:pPr>
      <w:r>
        <w:rPr>
          <w:rFonts w:ascii="Times New Roman" w:hAnsi="Times New Roman" w:eastAsia="Times New Roman" w:cs="Times New Roman"/>
          <w:lang w:val="en-US" w:bidi="en-US"/>
          <w:color w:val="111111"/>
          <w:sz w:val="28"/>
          <w:szCs w:val="28"/>
          <w:rtl/>
        </w:rPr>
        <w:t xml:space="preserve">26045- 7- </w:t>
      </w:r>
      <w:r>
        <w:rPr>
          <w:rStyle w:val="FootnoteReference"/>
        </w:rPr>
        <w:footnoteReference w:id="2802"/>
      </w:r>
      <w:r>
        <w:rPr>
          <w:rFonts w:ascii="Amiri" w:hAnsi="Amiri" w:eastAsia="Amiri" w:cs="Amiri"/>
          <w:lang w:bidi="ar-SA"/>
          <w:color w:val="111111"/>
          <w:sz w:val="28"/>
          <w:szCs w:val="28"/>
          <w:rtl/>
        </w:rPr>
        <w:t xml:space="preserve">وَ عَنْ مُحَمَّدِ بْنِ یَحْیَی عَنْ أَحْمَدَ بْنِ مُحَمَّدٍ عَنِ ابْنِ فَضَّالٍ عَنِ ابْنِ بُکَیْرٍ عَنْ زُرَارَةَ بْنِ أَعْیَنَ عَنْ أَبِی جَعْفَرٍ ع قَالَ سَمِعْتُهُ یَقُولُ لَا خَیْرَ فِی وَلَدِ الزِّنَا وَ لَا فِی بَشَرِهِ وَ لَا فِی شَعْرِهِ وَ لَا فِی لَحْمِهِ وَ لَا فِی دَمِهِ وَ لَا فِی شَیْ‌ءٍ مِنْهُ عَجَزَتْ عَنْهُ السَّفِینَةُ وَ قَدْ حُمِلَ فِیهَا الْکَلْبُ وَ الْخِنْزِیرُ.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عِقَابِ الْأَعْمَالِ عَنْ عَلِیِّ بْنِ أَحْمَدَ بْنِ عَبْدِ اللَّهِ عَنْ أَبِیهِ عَنْ جَدِّهِ أَحْمَدَ بْنِ أَبِی عَبْدِ اللَّهِ عَنِ ابْنِ فَضَّالٍ مِثْلَهُ إِلَی قَوْلِهِ فِی شَیْ‌ءٍ مِنْهُ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4" w:name="pg14696_165146"/>
    <w:bookmarkEnd w:id="424"/>
    <w:p>
      <w:pPr>
        <w:pStyle w:val="BookText"/>
      </w:pPr>
      <w:r>
        <w:rPr>
          <w:rFonts w:ascii="Amiri" w:hAnsi="Amiri" w:eastAsia="Amiri" w:cs="Amiri"/>
          <w:lang w:bidi="ar-SA"/>
          <w:color w:val="111111"/>
          <w:sz w:val="28"/>
          <w:szCs w:val="28"/>
          <w:rtl/>
        </w:rPr>
        <w:t xml:space="preserve">وَ رَوَاهُ الْبَرْقِیُّ فِی الْمَحَاسِنِ نَحْوَهُ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اعين گويد: از امام باقر عليه السّلام شنيدم كه مى‌فرمود:</w:t>
      </w:r>
    </w:p>
    <w:p>
      <w:pPr>
        <w:pStyle w:val="BookText"/>
      </w:pPr>
      <w:r>
        <w:rPr>
          <w:rFonts w:ascii="IRNazanin" w:hAnsi="IRNazanin" w:eastAsia="IRNazanin" w:cs="IRNazanin"/>
          <w:lang w:bidi="fa-IR"/>
          <w:color w:val="111111"/>
          <w:sz w:val="28"/>
          <w:szCs w:val="28"/>
          <w:rtl/>
        </w:rPr>
        <w:t xml:space="preserve">هيچ خيرى در ولد زنا نمى‌باشد، نه در سيماى او، نه در موى سر او، نه در گوشت او، نه در خون و نه در هيچ‌چيز او، زيرا كه كشتى (نوح عليه السّلام) از حمل آن ناتوان شد در حالى‌كه آن كشتى سگ و خوك را حمل مى‌نمود.</w:t>
      </w:r>
    </w:p>
    <w:p>
      <w:pPr>
        <w:pStyle w:val="Heading5"/>
      </w:pPr>
      <w:bookmarkStart w:id="2207" w:name="_Toc1666"/>
      <w:r>
        <w:t>[رقم الحدیث الکلی: 26046 - رقم الحدیث الباب: 8]</w:t>
      </w:r>
      <w:bookmarkEnd w:id="2207"/>
    </w:p>
    <w:p>
      <w:pPr>
        <w:pStyle w:val="BookText"/>
      </w:pPr>
      <w:r>
        <w:rPr>
          <w:rFonts w:ascii="Times New Roman" w:hAnsi="Times New Roman" w:eastAsia="Times New Roman" w:cs="Times New Roman"/>
          <w:lang w:val="en-US" w:bidi="en-US"/>
          <w:color w:val="111111"/>
          <w:sz w:val="28"/>
          <w:szCs w:val="28"/>
          <w:rtl/>
        </w:rPr>
        <w:t xml:space="preserve">26046- 8- </w:t>
      </w:r>
      <w:r>
        <w:rPr>
          <w:rStyle w:val="FootnoteReference"/>
        </w:rPr>
        <w:footnoteReference w:id="2805"/>
      </w:r>
      <w:r>
        <w:rPr>
          <w:rFonts w:ascii="Amiri" w:hAnsi="Amiri" w:eastAsia="Amiri" w:cs="Amiri"/>
          <w:lang w:bidi="ar-SA"/>
          <w:color w:val="111111"/>
          <w:sz w:val="28"/>
          <w:szCs w:val="28"/>
          <w:rtl/>
        </w:rPr>
        <w:t xml:space="preserve">مُحَمَّدُ بْنُ الْحَسَنِ بِإِسْنَادِهِ عَنْ مُحَمَّدِ بْنِ عَلِیِّ بْنِ مَحْبُوبٍ عَنْ مُحَمَّدِ بْنِ الْحُسَیْنِ عَنِ الْحَسَنِ بْنِ عَلِیِّ بْنِ فَضَّالٍ عَنْ ثَعْلَبَةَ وَ عَبْدِ اللَّهِ بْنِ هِلَالٍ عَنْ أَبِی عَبْدِ اللَّهِ ع فِی الرَّجُلِ یَتَزَوَّجُ وَلَدَ الزِّنَا قَالَ لَا بَأْسَ إِنَّمَا یُکْرَهُ ذَلِکَ مَخَافَةَ الْعَارِ وَ إِنَّمَا الْوَلَدُ لِلصُّلْبِ وَ إِنَّمَا الْمَرْأَةُ وِعَاءٌ قُلْتُ الرَّجُلُ یَشْتَرِی خَادِماً وَلَدَ زِنًا فَیَطَؤُهَا قَالَ لَا بَأْسَ.</w:t>
      </w:r>
    </w:p>
    <w:p>
      <w:pPr>
        <w:pStyle w:val="BookText"/>
      </w:pPr>
      <w:r>
        <w:rPr>
          <w:rFonts w:ascii="Amiri" w:hAnsi="Amiri" w:eastAsia="Amiri" w:cs="Amiri"/>
          <w:lang w:bidi="ar-SA"/>
          <w:color w:val="111111"/>
          <w:sz w:val="28"/>
          <w:szCs w:val="28"/>
          <w:rtl/>
        </w:rPr>
        <w:t xml:space="preserve">مُحَمَّدُ بْنُ عَلِیِّ بْنِ الْحُسَیْنِ بِإِسْنَادِهِ عَنْ ثَعْلَبَةَ بْنِ مَیْمُونٍ عَنْ عَبْدِ اللَّهِ بْنِ هِلَالٍ نَحْوَهُ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پرسيدند: انسان مى‌تواند با زنازاده ازدواج كند؟ ابو عبد اللّه گفت: ازدواج با زنازاده مانعى ندارد. كراهت آن به خاطر ننگ و عار اجتماعى است. نطفۀ فرزند از پشت پدر نازل مى‌شود و رحم مادر قرارگاه پرورش است. من گفتم: دراين‌صورت انسان مى‌تواند كنيز</w:t>
      </w:r>
    </w:p>
    <w:p>
      <w:pPr>
        <w:pStyle w:val="BookText"/>
      </w:pPr>
      <w:r>
        <w:rPr>
          <w:rFonts w:ascii="IRNazanin" w:hAnsi="IRNazanin" w:eastAsia="IRNazanin" w:cs="IRNazanin"/>
          <w:lang w:bidi="fa-IR"/>
          <w:color w:val="111111"/>
          <w:sz w:val="28"/>
          <w:szCs w:val="28"/>
          <w:rtl/>
        </w:rPr>
        <w:t xml:space="preserve">زنازاده را خريدارى كند و با او به بستر برود؟ ابو عبد اللّه گفت: مانعى ندارد.</w:t>
      </w:r>
    </w:p>
    <w:p>
      <w:pPr>
        <w:pStyle w:val="Heading5"/>
      </w:pPr>
      <w:bookmarkStart w:id="2208" w:name="_Toc1667"/>
      <w:r>
        <w:t>[رقم الحدیث الکلی: 26047 - رقم الحدیث الباب: 9]</w:t>
      </w:r>
      <w:bookmarkEnd w:id="2208"/>
    </w:p>
    <w:p>
      <w:pPr>
        <w:pStyle w:val="BookText"/>
      </w:pPr>
      <w:r>
        <w:rPr>
          <w:rFonts w:ascii="Times New Roman" w:hAnsi="Times New Roman" w:eastAsia="Times New Roman" w:cs="Times New Roman"/>
          <w:lang w:val="en-US" w:bidi="en-US"/>
          <w:color w:val="111111"/>
          <w:sz w:val="28"/>
          <w:szCs w:val="28"/>
          <w:rtl/>
        </w:rPr>
        <w:t xml:space="preserve">26047- 9- </w:t>
      </w:r>
      <w:r>
        <w:rPr>
          <w:rStyle w:val="FootnoteReference"/>
        </w:rPr>
        <w:footnoteReference w:id="2807"/>
      </w:r>
      <w:r>
        <w:rPr>
          <w:rFonts w:ascii="Amiri" w:hAnsi="Amiri" w:eastAsia="Amiri" w:cs="Amiri"/>
          <w:lang w:bidi="ar-SA"/>
          <w:color w:val="111111"/>
          <w:sz w:val="28"/>
          <w:szCs w:val="28"/>
          <w:rtl/>
        </w:rPr>
        <w:t xml:space="preserve">وَ فِی عِقَابِ الْأَعْمَالِ عَنْ مُحَمَّدِ بْنِ الْحَسَنِ عَنِ الصَّفَّارِ عَنْ أَحْمَدَ بْنِ مُحَمَّدٍ عَنِ الْحَسَنِ بْنِ عَلِیٍّ الْوَشَّاءِ عَنْ أَحْمَدَ بْنِ عَائِذٍ عَنْ أَبِی خَدِیجَةَ عَنْ أَبِی عَبْدِ اللَّهِ ع قَالَ: لَوْ کَانَ أَحَدٌ مِنْ وَلَدِ الزِّنَا نَجَا نَجَا سَائِحُ بَنِی إِسْرَائِیلَ- قِیلَ لَهُ وَ مَا کَانَ سَائِحُ بَنِی إِسْرَائِیلَ قَالَ کَانَ عَابِداً فَقِیلَ لَهُ إِنَّ وَلَدَ الزِّنَا لَا یَطِیبُ أَبَداً وَ لَا یَقْبَلُ اللَّهُ مِنْهُ عَمَلًا فَخَرَجَ یُسَبِّحُ </w:t>
      </w:r>
      <w:r>
        <w:rPr>
          <w:rStyle w:val="FootnoteReference"/>
        </w:rPr>
        <w:footnoteReference w:id="2808"/>
      </w:r>
      <w:r>
        <w:rPr>
          <w:rFonts w:ascii="Amiri" w:hAnsi="Amiri" w:eastAsia="Amiri" w:cs="Amiri"/>
          <w:lang w:bidi="ar-SA"/>
          <w:color w:val="111111"/>
          <w:sz w:val="28"/>
          <w:szCs w:val="28"/>
          <w:rtl/>
        </w:rPr>
        <w:t xml:space="preserve">بَیْنَ الْجِبَالِ وَ یَقُولُ مَا ذَنْبِی.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09"/>
      </w:r>
      <w:r>
        <w:rPr>
          <w:rFonts w:ascii="Amiri" w:hAnsi="Amiri" w:eastAsia="Amiri" w:cs="Amiri"/>
          <w:lang w:bidi="ar-SA"/>
          <w:color w:val="111111"/>
          <w:sz w:val="28"/>
          <w:szCs w:val="28"/>
          <w:rtl/>
        </w:rPr>
        <w:t xml:space="preserve">وَ یَأْتِی مَا یَدُلُّ عَلَیْهِ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خديجه گويد:امام صادق عليه السّلام فرمود:اگر كسى از كسانى كه از راه زنا بدنيا آمده‌اند نجات يابد هر آينه سايح بنى اسرائيل نجات پيدا ميكرد، پرسيدند سايح بنى اسرائيل كدامست؟فرمود:در بنى اسرائيل عابدى بود او را گفتند ولد الزّنا هيچ گاه پاك نشود و عملى از او پذيرفته نگردد،فرمود:عابد از جاى خويش بيرون شد و ميان كوه و دشت ميگشت و ميگفت گناه من چيست؟!</w:t>
      </w:r>
    </w:p>
    <w:p>
      <w:pPr>
        <w:pStyle w:val="BookText"/>
      </w:pPr>
      <w:r>
        <w:rPr>
          <w:rFonts w:ascii="IRNazanin" w:hAnsi="IRNazanin" w:eastAsia="IRNazanin" w:cs="IRNazanin"/>
          <w:lang w:bidi="fa-IR"/>
          <w:color w:val="111111"/>
          <w:sz w:val="28"/>
          <w:szCs w:val="28"/>
          <w:rtl/>
        </w:rPr>
        <w:t xml:space="preserve">ص: 443</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5" w:name="pg14696_165148"/>
    <w:bookmarkEnd w:id="425"/>
    <w:p>
      <w:pPr>
        <w:pStyle w:val="Heading4"/>
      </w:pPr>
      <w:bookmarkStart w:id="2209" w:name="_Toc1668"/>
      <w:r>
        <w:t>15- بَابُ أَنَّ مَنْ لَاطَ بِغُلَامٍ فَأَوْقَبَ حَرُمَتْ عَلَیْهِ أُمُّهُ وَ ابْنَتُهُ وَ أُخْتُهُ أَبَداً وَ إِلَّا فَلَا وَ حُکْمِ تَقَدُّمِ الْعَقْدِ عَلَی الْإِیقَابِ بِأَخِ الزَّوْجَةِ وَ تَزْوِیجِ ابْنِ أَحَدِهِمَا ابْنَةَ الْآخَرِ</w:t>
      </w:r>
      <w:bookmarkEnd w:id="2209"/>
    </w:p>
    <w:p>
      <w:pPr>
        <w:pStyle w:val="Heading5"/>
      </w:pPr>
      <w:bookmarkStart w:id="2210" w:name="_Toc1669"/>
      <w:r>
        <w:t>اشارة</w:t>
      </w:r>
      <w:bookmarkEnd w:id="2210"/>
    </w:p>
    <w:p>
      <w:pPr>
        <w:pStyle w:val="BookText"/>
      </w:pPr>
      <w:r>
        <w:rPr>
          <w:rStyle w:val="FootnoteReference"/>
        </w:rPr>
        <w:footnoteReference w:id="2811"/>
      </w:r>
      <w:r>
        <w:rPr>
          <w:rFonts w:ascii="Amiri" w:hAnsi="Amiri" w:eastAsia="Amiri" w:cs="Amiri"/>
          <w:lang w:bidi="ar-SA"/>
          <w:color w:val="111111"/>
          <w:sz w:val="28"/>
          <w:szCs w:val="28"/>
          <w:rtl/>
        </w:rPr>
        <w:t xml:space="preserve">15 بَابُ أَنَّ مَنْ لَاطَ بِغُلَامٍ فَأَوْقَبَ حَرُمَتْ عَلَیْهِ أُمُّهُ وَ ابْنَتُهُ وَ أُخْتُهُ أَبَداً وَ إِلَّا فَلَا وَ حُکْمِ تَقَدُّمِ الْعَقْدِ عَلَی الْإِیقَابِ بِأَخِ الزَّوْجَةِ وَ تَزْوِیجِ ابْنِ أَحَدِهِمَا ابْنَةَ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اگر کسی با پسری لواط کند و دخول صورت گیرد، مادر، دختر و خواهر آن پسر برای همیشه بر او حرام می‌شوند، اما اگر دخول صورت نگیرد، حرام نمی‌شوند. همچنین حکم این است که اگر عقد ازدواج پیش از دخول انجام شود، مانند مورد برادر همسر، و همچنین ازدواج فرزند یکی از آن‌ها با فرزند دیگری جایز است.</w:t>
      </w:r>
    </w:p>
    <w:p>
      <w:pPr>
        <w:pStyle w:val="Heading5"/>
      </w:pPr>
      <w:bookmarkStart w:id="2211" w:name="_Toc1670"/>
      <w:r>
        <w:t>[رقم الحدیث الکلی: 26048 - رقم الحدیث الباب: 1]</w:t>
      </w:r>
      <w:bookmarkEnd w:id="2211"/>
    </w:p>
    <w:p>
      <w:pPr>
        <w:pStyle w:val="BookText"/>
      </w:pPr>
      <w:r>
        <w:rPr>
          <w:rFonts w:ascii="Times New Roman" w:hAnsi="Times New Roman" w:eastAsia="Times New Roman" w:cs="Times New Roman"/>
          <w:lang w:val="en-US" w:bidi="en-US"/>
          <w:color w:val="111111"/>
          <w:sz w:val="28"/>
          <w:szCs w:val="28"/>
          <w:rtl/>
        </w:rPr>
        <w:t xml:space="preserve">26048- 1- </w:t>
      </w:r>
      <w:r>
        <w:rPr>
          <w:rStyle w:val="FootnoteReference"/>
        </w:rPr>
        <w:footnoteReference w:id="2812"/>
      </w:r>
      <w:r>
        <w:rPr>
          <w:rFonts w:ascii="Amiri" w:hAnsi="Amiri" w:eastAsia="Amiri" w:cs="Amiri"/>
          <w:lang w:bidi="ar-SA"/>
          <w:color w:val="111111"/>
          <w:sz w:val="28"/>
          <w:szCs w:val="28"/>
          <w:rtl/>
        </w:rPr>
        <w:t xml:space="preserve">مُحَمَّدُ بْنُ یَعْقُوبَ عَنْ عَلِیِّ بْنِ إِبْرَاهِیمَ عَنْ أَبِیهِ عَنِ ابْنِ أَبِی عُمَیْرٍ عَنْ بَعْضِ أَصْحَابِنَا عَنْ أَبِی عَبْدِ اللَّهِ ع فِی رَجُلٍ یَعْبَثُ بِالْغُلَامِ قَالَ إِذَا أَوْقَبَ حَرُمَتْ عَلَیْهِ ابْنَتُهُ وَ أُخْتُهُ.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عُمَیْرٍگويد: امام صادق عليه السّلام در مورد مردى كه با پسرى ملاعبه مى‌كند فرمود: اگر لواط كند دختر و خواهر او بر آن مرد حرام مى‌شود.</w:t>
      </w:r>
    </w:p>
    <w:p>
      <w:pPr>
        <w:pStyle w:val="Heading5"/>
      </w:pPr>
      <w:bookmarkStart w:id="2212" w:name="_Toc1671"/>
      <w:r>
        <w:t>[رقم الحدیث الکلی: 26049 - رقم الحدیث الباب: 2]</w:t>
      </w:r>
      <w:bookmarkEnd w:id="2212"/>
    </w:p>
    <w:p>
      <w:pPr>
        <w:pStyle w:val="BookText"/>
      </w:pPr>
      <w:r>
        <w:rPr>
          <w:rFonts w:ascii="Times New Roman" w:hAnsi="Times New Roman" w:eastAsia="Times New Roman" w:cs="Times New Roman"/>
          <w:lang w:val="en-US" w:bidi="en-US"/>
          <w:color w:val="111111"/>
          <w:sz w:val="28"/>
          <w:szCs w:val="28"/>
          <w:rtl/>
        </w:rPr>
        <w:t xml:space="preserve">26049- 2- </w:t>
      </w:r>
      <w:r>
        <w:rPr>
          <w:rStyle w:val="FootnoteReference"/>
        </w:rPr>
        <w:footnoteReference w:id="2813"/>
      </w:r>
      <w:r>
        <w:rPr>
          <w:rFonts w:ascii="Amiri" w:hAnsi="Amiri" w:eastAsia="Amiri" w:cs="Amiri"/>
          <w:lang w:bidi="ar-SA"/>
          <w:color w:val="111111"/>
          <w:sz w:val="28"/>
          <w:szCs w:val="28"/>
          <w:rtl/>
        </w:rPr>
        <w:t xml:space="preserve">وَ بِهَذَا الْإِسْنَادِ عَنْ أَبِی عَبْدِ اللَّهِ ع فِی رَجُلٍ یَأْتِی أَخَا امْرَأَتِهِ فَقَالَ إِذَا أَوْقَبَهُ فَقَدْ حَرُمَتْ عَلَیْهِ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در مورد مردى كه با برادر زنش لواط مى‌كند فرمود: اگر لواط كامل انجام دهد زنش بر او حرام مى‌شود.</w:t>
      </w:r>
    </w:p>
    <w:p>
      <w:pPr>
        <w:pStyle w:val="Heading5"/>
      </w:pPr>
      <w:bookmarkStart w:id="2213" w:name="_Toc1672"/>
      <w:r>
        <w:t>[رقم الحدیث الکلی: 26050 - رقم الحدیث الباب: 3]</w:t>
      </w:r>
      <w:bookmarkEnd w:id="2213"/>
    </w:p>
    <w:p>
      <w:pPr>
        <w:pStyle w:val="BookText"/>
      </w:pPr>
      <w:r>
        <w:rPr>
          <w:rFonts w:ascii="Times New Roman" w:hAnsi="Times New Roman" w:eastAsia="Times New Roman" w:cs="Times New Roman"/>
          <w:lang w:val="en-US" w:bidi="en-US"/>
          <w:color w:val="111111"/>
          <w:sz w:val="28"/>
          <w:szCs w:val="28"/>
          <w:rtl/>
        </w:rPr>
        <w:t xml:space="preserve">26050- 3- </w:t>
      </w:r>
      <w:r>
        <w:rPr>
          <w:rStyle w:val="FootnoteReference"/>
        </w:rPr>
        <w:footnoteReference w:id="2814"/>
      </w:r>
      <w:r>
        <w:rPr>
          <w:rFonts w:ascii="Amiri" w:hAnsi="Amiri" w:eastAsia="Amiri" w:cs="Amiri"/>
          <w:lang w:bidi="ar-SA"/>
          <w:color w:val="111111"/>
          <w:sz w:val="28"/>
          <w:szCs w:val="28"/>
          <w:rtl/>
        </w:rPr>
        <w:t xml:space="preserve">وَ عَنْهُ عَنْ أَبِیهِ أَوْ عَنْ مُحَمَّدِ بْنِ عَلِیٍّ عَنْ مُوسَی بْنِ سَعْدَانَ عَنْ بَعْضِ رِجَالِهِ قَالَ: کُنْتُ عِنْدَ أَبِی عَبْدِ اللَّهِ ع فَقَالَ لَهُ رَجُلٌ مَا تَرَی فِی شَابَّیْنِ کَانَا مُصْطَحِبَیْنِ </w:t>
      </w:r>
      <w:r>
        <w:rPr>
          <w:rStyle w:val="FootnoteReference"/>
        </w:rPr>
        <w:footnoteReference w:id="2815"/>
      </w:r>
      <w:r>
        <w:rPr>
          <w:rFonts w:ascii="Amiri" w:hAnsi="Amiri" w:eastAsia="Amiri" w:cs="Amiri"/>
          <w:lang w:bidi="ar-SA"/>
          <w:color w:val="111111"/>
          <w:sz w:val="28"/>
          <w:szCs w:val="28"/>
          <w:rtl/>
        </w:rPr>
        <w:t xml:space="preserve">فَوُلِدَ لِهَذَا غُلَامٌ وَ لِلْآخَرِ جَارِیَةٌ أَ یَتَزَوَّجُ ابْنُ هَذَا ابْنَةَ هَذَا قَالَ فَقَالَ نَعَمْ سُبْحَانَ اللَّهِ لِمَ لَا یَحِلُّ فَقَالَ إِنَّهُ کَانَ صَدِیقاً لَهُ قَالَ فَقَالَ وَ إِنْ کَانَ فَلَا بَأْسَ قَالَ </w:t>
      </w:r>
      <w:r>
        <w:rPr>
          <w:rStyle w:val="FootnoteReference"/>
        </w:rPr>
        <w:footnoteReference w:id="2816"/>
      </w:r>
      <w:r>
        <w:rPr>
          <w:rFonts w:ascii="Amiri" w:hAnsi="Amiri" w:eastAsia="Amiri" w:cs="Amiri"/>
          <w:lang w:bidi="ar-SA"/>
          <w:color w:val="111111"/>
          <w:sz w:val="28"/>
          <w:szCs w:val="28"/>
          <w:rtl/>
        </w:rPr>
        <w:t xml:space="preserve">فَإِنَّهُ کَانَ یَفْعَلُ بِهِ قَالَ فَأَعْرَضَ بِوَجْهِهِ ثُمَّ أَجَابَهُ وَ هُوَ مُسْتَتِرٌ بِذِرَاعِهِ فَقَالَ إِنْ کَانَ الَّذِی کَانَ مِنْهُ دُونَ الْإِیقَابِ فَلَا بَأْسَ أَنْ یَتَزَوَّجَ وَ إِنْ کَانَ قَدْ أَوْقَبَ فَلَا یَحِلُّ لَهُ أَنْ یَتَزَوَّجَ.</w:t>
      </w:r>
    </w:p>
    <w:p>
      <w:pPr>
        <w:pStyle w:val="BookText"/>
      </w:pPr>
      <w:r>
        <w:rPr>
          <w:rFonts w:ascii="Amiri" w:hAnsi="Amiri" w:eastAsia="Amiri" w:cs="Amiri"/>
          <w:lang w:bidi="ar-SA"/>
          <w:color w:val="111111"/>
          <w:sz w:val="28"/>
          <w:szCs w:val="28"/>
          <w:rtl/>
        </w:rPr>
        <w:t xml:space="preserve">وَ رَوَاهُ الشَّیْخُ بِإِسْنَادِهِ عَنْ مُحَمَّدِ بْنِ الْحَسَنِ الصَّفَّارِ عَنْ إِبْرَاهِیمَ بْنِ</w:t>
      </w:r>
    </w:p>
    <w:p>
      <w:pPr>
        <w:pStyle w:val="BookText"/>
      </w:pPr>
      <w:r>
        <w:rPr>
          <w:rFonts w:ascii="IRNazanin" w:hAnsi="IRNazanin" w:eastAsia="IRNazanin" w:cs="IRNazanin"/>
          <w:lang w:bidi="fa-IR"/>
          <w:color w:val="111111"/>
          <w:sz w:val="28"/>
          <w:szCs w:val="28"/>
          <w:rtl/>
        </w:rPr>
        <w:t xml:space="preserve">ص: 444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6" w:name="pg14696_165150"/>
    <w:bookmarkEnd w:id="426"/>
    <w:p>
      <w:pPr>
        <w:pStyle w:val="BookText"/>
      </w:pPr>
      <w:r>
        <w:rPr>
          <w:rFonts w:ascii="Amiri" w:hAnsi="Amiri" w:eastAsia="Amiri" w:cs="Amiri"/>
          <w:lang w:bidi="ar-SA"/>
          <w:color w:val="111111"/>
          <w:sz w:val="28"/>
          <w:szCs w:val="28"/>
          <w:rtl/>
        </w:rPr>
        <w:t xml:space="preserve">هَاشِمٍ عَنْ عَلِیِّ بْنِ أَسْبَاطٍ عَنْ مُوسَی بْنِ سَعْدَانَ نَحْوَهُ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سعدان نقل شده است که گفت: نزد ابا عبدالله (علیه‌السلام) بودم که مردی به او گفت: نظر شما درباره‌ی دو جوان که با هم دوست بودند چیست؟ برای یکی از آن‌ها پسری به دنیا آمد و برای دیگری دختری. آیا پسر این یکی می‌تواند با دختر آن یکی ازدواج کند؟ فرمود: بله، سبحان الله! چرا نباید حلال باشد؟ مرد گفت: زیرا آن دو با هم دوست بودند. فرمود: حتی اگر چنین باشد، اشکالی ندارد. مرد گفت: آن دو با هم رابطه‌ی جنسی داشتند. امام (علیه‌السلام) رویش را برگرداند و سپس در حالی که صورتش را با بازویش پوشانده بود، پاسخ داد: اگر کاری که انجام دادند بدون دخول بوده، اشکالی ندارد که با هم ازدواج کنند، اما اگر دخول صورت گرفته باشد، ازدواج برای آن‌ها حلال نیست.</w:t>
      </w:r>
    </w:p>
    <w:p>
      <w:pPr>
        <w:pStyle w:val="Heading5"/>
      </w:pPr>
      <w:bookmarkStart w:id="2214" w:name="_Toc1673"/>
      <w:r>
        <w:t>[رقم الحدیث الکلی: 26051 - رقم الحدیث الباب: 4]</w:t>
      </w:r>
      <w:bookmarkEnd w:id="2214"/>
    </w:p>
    <w:p>
      <w:pPr>
        <w:pStyle w:val="BookText"/>
      </w:pPr>
      <w:r>
        <w:rPr>
          <w:rFonts w:ascii="Times New Roman" w:hAnsi="Times New Roman" w:eastAsia="Times New Roman" w:cs="Times New Roman"/>
          <w:lang w:val="en-US" w:bidi="en-US"/>
          <w:color w:val="111111"/>
          <w:sz w:val="28"/>
          <w:szCs w:val="28"/>
          <w:rtl/>
        </w:rPr>
        <w:t xml:space="preserve">26051- 4- </w:t>
      </w:r>
      <w:r>
        <w:rPr>
          <w:rStyle w:val="FootnoteReference"/>
        </w:rPr>
        <w:footnoteReference w:id="2818"/>
      </w:r>
      <w:r>
        <w:rPr>
          <w:rFonts w:ascii="Amiri" w:hAnsi="Amiri" w:eastAsia="Amiri" w:cs="Amiri"/>
          <w:lang w:bidi="ar-SA"/>
          <w:color w:val="111111"/>
          <w:sz w:val="28"/>
          <w:szCs w:val="28"/>
          <w:rtl/>
        </w:rPr>
        <w:t xml:space="preserve">وَ عَنِ الْحُسَیْنِ بْنِ مُحَمَّدٍ عَنِ الْمُعَلَّی بْنِ مُحَمَّدٍ عَنِ الْحَسَنِ بْنِ عَلِیٍّ عَنْ حَمَّادِ بْنِ عُثْمَانَ قَالَ: قُلْتُ لِأَبِی عَبْدِ اللَّهِ ع رَجُلٌ أَتَی غُلَاماً أَ تَحِلُّ لَهُ أُخْتُهُ قَالَ فَقَالَ إِنْ کَانَ ثَقَبَ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w:t>
      </w:r>
    </w:p>
    <w:p>
      <w:pPr>
        <w:pStyle w:val="BookText"/>
      </w:pPr>
      <w:r>
        <w:rPr>
          <w:rFonts w:ascii="IRNazanin" w:hAnsi="IRNazanin" w:eastAsia="IRNazanin" w:cs="IRNazanin"/>
          <w:lang w:bidi="fa-IR"/>
          <w:color w:val="111111"/>
          <w:sz w:val="28"/>
          <w:szCs w:val="28"/>
          <w:rtl/>
        </w:rPr>
        <w:t xml:space="preserve">به امام صادق عليه السّلام عرض كردم: مردى با پسرى لواط مى‌كند آيا مى‌تواند با خواهرش ازدواج كند؟</w:t>
      </w:r>
    </w:p>
    <w:p>
      <w:pPr>
        <w:pStyle w:val="BookText"/>
      </w:pPr>
      <w:r>
        <w:rPr>
          <w:rFonts w:ascii="IRNazanin" w:hAnsi="IRNazanin" w:eastAsia="IRNazanin" w:cs="IRNazanin"/>
          <w:lang w:bidi="fa-IR"/>
          <w:color w:val="111111"/>
          <w:sz w:val="28"/>
          <w:szCs w:val="28"/>
          <w:rtl/>
        </w:rPr>
        <w:t xml:space="preserve">فرمود: اگر لواط كامل انجام دهد، نه.</w:t>
      </w:r>
    </w:p>
    <w:p>
      <w:pPr>
        <w:pStyle w:val="Heading5"/>
      </w:pPr>
      <w:bookmarkStart w:id="2215" w:name="_Toc1674"/>
      <w:r>
        <w:t>[رقم الحدیث الکلی: 26052 - رقم الحدیث الباب: 5]</w:t>
      </w:r>
      <w:bookmarkEnd w:id="2215"/>
    </w:p>
    <w:p>
      <w:pPr>
        <w:pStyle w:val="BookText"/>
      </w:pPr>
      <w:r>
        <w:rPr>
          <w:rFonts w:ascii="Times New Roman" w:hAnsi="Times New Roman" w:eastAsia="Times New Roman" w:cs="Times New Roman"/>
          <w:lang w:val="en-US" w:bidi="en-US"/>
          <w:color w:val="111111"/>
          <w:sz w:val="28"/>
          <w:szCs w:val="28"/>
          <w:rtl/>
        </w:rPr>
        <w:t xml:space="preserve">26052- 5- </w:t>
      </w:r>
      <w:r>
        <w:rPr>
          <w:rStyle w:val="FootnoteReference"/>
        </w:rPr>
        <w:footnoteReference w:id="2819"/>
      </w:r>
      <w:r>
        <w:rPr>
          <w:rFonts w:ascii="Amiri" w:hAnsi="Amiri" w:eastAsia="Amiri" w:cs="Amiri"/>
          <w:lang w:bidi="ar-SA"/>
          <w:color w:val="111111"/>
          <w:sz w:val="28"/>
          <w:szCs w:val="28"/>
          <w:rtl/>
        </w:rPr>
        <w:t xml:space="preserve">مُحَمَّدُ بْنُ عَلِیِّ بْنِ الْحُسَیْنِ فِی عِقَابِ الْأَعْمَالِ قَالَ رُوِیَ عَنْ أَبِی عَبْدِ اللَّهِ ع فِی رَجُلٍ لَعِبَ بِغُلَامٍ قَالَ إِذَا أَوْقَبَ لَمْ تَحِلَّ لَهُ أُخْتُهُ أَبَداً.</w:t>
      </w:r>
    </w:p>
    <w:p>
      <w:pPr>
        <w:pStyle w:val="BookText"/>
      </w:pPr>
      <w:r>
        <w:rPr>
          <w:rFonts w:ascii="Amiri" w:hAnsi="Amiri" w:eastAsia="Amiri" w:cs="Amiri"/>
          <w:lang w:bidi="ar-SA"/>
          <w:color w:val="111111"/>
          <w:sz w:val="28"/>
          <w:szCs w:val="28"/>
          <w:rtl/>
        </w:rPr>
        <w:t xml:space="preserve">وَ رَوَاهُ الْبَرْقِیُّ فِی الْمَحَاسِنِ أَیْضاً مُرْسَلًا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در مورد مردى كه با پسرى ملاعبه مى‌كند فرمود: اگر لواط كند خواهر او بر آن مرد حرام ابدی مى‌شود.</w:t>
      </w:r>
    </w:p>
    <w:p>
      <w:pPr>
        <w:pStyle w:val="Heading5"/>
      </w:pPr>
      <w:bookmarkStart w:id="2216" w:name="_Toc1675"/>
      <w:r>
        <w:t>[رقم الحدیث الکلی: 26053 - رقم الحدیث الباب: 6]</w:t>
      </w:r>
      <w:bookmarkEnd w:id="2216"/>
    </w:p>
    <w:p>
      <w:pPr>
        <w:pStyle w:val="BookText"/>
      </w:pPr>
      <w:r>
        <w:rPr>
          <w:rFonts w:ascii="Times New Roman" w:hAnsi="Times New Roman" w:eastAsia="Times New Roman" w:cs="Times New Roman"/>
          <w:lang w:val="en-US" w:bidi="en-US"/>
          <w:color w:val="111111"/>
          <w:sz w:val="28"/>
          <w:szCs w:val="28"/>
          <w:rtl/>
        </w:rPr>
        <w:t xml:space="preserve">26053- 6- </w:t>
      </w:r>
      <w:r>
        <w:rPr>
          <w:rStyle w:val="FootnoteReference"/>
        </w:rPr>
        <w:footnoteReference w:id="2821"/>
      </w:r>
      <w:r>
        <w:rPr>
          <w:rFonts w:ascii="Amiri" w:hAnsi="Amiri" w:eastAsia="Amiri" w:cs="Amiri"/>
          <w:lang w:bidi="ar-SA"/>
          <w:color w:val="111111"/>
          <w:sz w:val="28"/>
          <w:szCs w:val="28"/>
          <w:rtl/>
        </w:rPr>
        <w:t xml:space="preserve">مُحَمَّدُ بْنُ الْحَسَنِ بِإِسْنَادِهِ عَنْ مُحَمَّدِ بْنِ أَحْمَدَ بْنِ یَحْیَی عَنْ یَعْقُوبَ بْنِ یَزِیدَ عَنْ مُحَمَّدِ بْنِ أَبِی عُمَیْرٍ عَنْ رَجُلٍ عَنْ أَبِی عَبْدِ اللَّهِ ع فِی الرَّجُلِ یَعْبَثُ بِالْغُلَامِ قَالَ إِذَا أَوْقَبَ حَرُمَتْ عَلَیْهِ أُخْتُهُ وَ ابْنَتُهُ.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عُمَیْرٍگويد: امام صادق عليه السّلام در مورد مردى كه با پسرى ملاعبه مى‌كند فرمود: اگر لواط كند دختر و خواهر او بر آن مرد حرام مى‌شود.</w:t>
      </w:r>
    </w:p>
    <w:p>
      <w:pPr>
        <w:pStyle w:val="Heading5"/>
      </w:pPr>
      <w:bookmarkStart w:id="2217" w:name="_Toc1676"/>
      <w:r>
        <w:t>[رقم الحدیث الکلی: 26054 - رقم الحدیث الباب: 7]</w:t>
      </w:r>
      <w:bookmarkEnd w:id="2217"/>
    </w:p>
    <w:p>
      <w:pPr>
        <w:pStyle w:val="BookText"/>
      </w:pPr>
      <w:r>
        <w:rPr>
          <w:rFonts w:ascii="Times New Roman" w:hAnsi="Times New Roman" w:eastAsia="Times New Roman" w:cs="Times New Roman"/>
          <w:lang w:val="en-US" w:bidi="en-US"/>
          <w:color w:val="111111"/>
          <w:sz w:val="28"/>
          <w:szCs w:val="28"/>
          <w:rtl/>
        </w:rPr>
        <w:t xml:space="preserve">26054- 7- </w:t>
      </w:r>
      <w:r>
        <w:rPr>
          <w:rStyle w:val="FootnoteReference"/>
        </w:rPr>
        <w:footnoteReference w:id="2822"/>
      </w:r>
      <w:r>
        <w:rPr>
          <w:rFonts w:ascii="Amiri" w:hAnsi="Amiri" w:eastAsia="Amiri" w:cs="Amiri"/>
          <w:lang w:bidi="ar-SA"/>
          <w:color w:val="111111"/>
          <w:sz w:val="28"/>
          <w:szCs w:val="28"/>
          <w:rtl/>
        </w:rPr>
        <w:t xml:space="preserve">وَ بِإِسْنَادِهِ عَنْ عَلِیِّ بْنِ الْحَسَنِ بْنِ فَضَّالٍ عَنْ مُحَمَّدِ بْنِ إِسْمَاعِیلَ عَنْ حَمَّادِ بْنِ عِیسَی عَنْ إِبْرَاهِیمَ بْنِ عُمَرَ عَنْ أَبِی عَبْدِ اللَّهِ ع فِی رَجُلٍ لَعِبَ بِغُلَامٍ هَلْ تَحِلُّ لَهُ أُمُّهُ قَالَ إِنْ کَانَ ثَقَبَ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إِبْرَاهِیمَ بْنِ عُمَرَ گويد:</w:t>
      </w:r>
    </w:p>
    <w:p>
      <w:pPr>
        <w:pStyle w:val="BookText"/>
      </w:pPr>
      <w:r>
        <w:rPr>
          <w:rFonts w:ascii="IRNazanin" w:hAnsi="IRNazanin" w:eastAsia="IRNazanin" w:cs="IRNazanin"/>
          <w:lang w:bidi="fa-IR"/>
          <w:color w:val="111111"/>
          <w:sz w:val="28"/>
          <w:szCs w:val="28"/>
          <w:rtl/>
        </w:rPr>
        <w:t xml:space="preserve">به امام صادق عليه السّلام عرض كردم: مردى با پسرى لواط مى‌كند آيا مى‌تواند با مادرش ازدواج كند؟</w:t>
      </w:r>
    </w:p>
    <w:p>
      <w:pPr>
        <w:pStyle w:val="BookText"/>
      </w:pPr>
      <w:r>
        <w:rPr>
          <w:rFonts w:ascii="IRNazanin" w:hAnsi="IRNazanin" w:eastAsia="IRNazanin" w:cs="IRNazanin"/>
          <w:lang w:bidi="fa-IR"/>
          <w:color w:val="111111"/>
          <w:sz w:val="28"/>
          <w:szCs w:val="28"/>
          <w:rtl/>
        </w:rPr>
        <w:t xml:space="preserve">فرمود: اگر لواط كامل انجام دهد، نه.</w:t>
      </w:r>
    </w:p>
    <w:p>
      <w:pPr>
        <w:pStyle w:val="BookText"/>
      </w:pPr>
      <w:r>
        <w:rPr>
          <w:rFonts w:ascii="IRNazanin" w:hAnsi="IRNazanin" w:eastAsia="IRNazanin" w:cs="IRNazanin"/>
          <w:lang w:bidi="fa-IR"/>
          <w:color w:val="111111"/>
          <w:sz w:val="28"/>
          <w:szCs w:val="28"/>
          <w:rtl/>
        </w:rPr>
        <w:t xml:space="preserve">ص: 445</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7" w:name="pg14696_165152"/>
    <w:bookmarkEnd w:id="427"/>
    <w:p>
      <w:pPr>
        <w:pStyle w:val="Heading4"/>
      </w:pPr>
      <w:bookmarkStart w:id="2218" w:name="_Toc1677"/>
      <w:r>
        <w:t>16- بَابُ أَنَّ مَنْ تَزَوَّجَ بِامْرَأَةٍ ذَاتِ بَعْلٍ حَرُمَتْ عَلَیْهِ مُؤَبَّداً إِنْ کَانَ عَالِماً أَوْ دَخَلَ وَ إِلَّا فَلَا بَلِ الْعَقْدُ بَاطِلٌ وَ عَلَیْهَا عِدَّةٌ وَاحِدَةٌ إِنْ فَارَقَهَا الْأَوَّلُ‌</w:t>
      </w:r>
      <w:bookmarkEnd w:id="2218"/>
    </w:p>
    <w:p>
      <w:pPr>
        <w:pStyle w:val="Heading5"/>
      </w:pPr>
      <w:bookmarkStart w:id="2219" w:name="_Toc1678"/>
      <w:r>
        <w:t>اشارة</w:t>
      </w:r>
      <w:bookmarkEnd w:id="2219"/>
    </w:p>
    <w:p>
      <w:pPr>
        <w:pStyle w:val="BookText"/>
      </w:pPr>
      <w:r>
        <w:rPr>
          <w:rStyle w:val="FootnoteReference"/>
        </w:rPr>
        <w:footnoteReference w:id="2823"/>
      </w:r>
      <w:r>
        <w:rPr>
          <w:rFonts w:ascii="Amiri" w:hAnsi="Amiri" w:eastAsia="Amiri" w:cs="Amiri"/>
          <w:lang w:bidi="ar-SA"/>
          <w:color w:val="111111"/>
          <w:sz w:val="28"/>
          <w:szCs w:val="28"/>
          <w:rtl/>
        </w:rPr>
        <w:t xml:space="preserve">16 بَابُ أَنَّ مَنْ تَزَوَّجَ بِامْرَأَةٍ ذَاتِ بَعْلٍ حَرُمَتْ عَلَیْهِ مُؤَبَّداً إِنْ کَانَ عَالِماً أَوْ دَخَلَ وَ إِلَّا فَلَا بَلِ الْعَقْدُ بَاطِلٌ وَ عَلَیْهَا عِدَّةٌ وَاحِدَةٌ إِنْ فَارَقَهَا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اگر کسی با زن شوهرداری ازدواج کند، در صورتی که عالم به شوهر داشتن او باشد یا با او همبستر شود، آن زن برای همیشه بر او حرام می‌شود. اما اگر جاهل باشد و همبستر نشود، ازدواج باطل است و تنها یک عدّه بر آن زن واجب می‌شود اگر شوهر اول از او جدا شود.</w:t>
      </w:r>
    </w:p>
    <w:p>
      <w:pPr>
        <w:pStyle w:val="Heading5"/>
      </w:pPr>
      <w:bookmarkStart w:id="2220" w:name="_Toc1679"/>
      <w:r>
        <w:t>[رقم الحدیث الکلی: 26055 - رقم الحدیث الباب: 1]</w:t>
      </w:r>
      <w:bookmarkEnd w:id="2220"/>
    </w:p>
    <w:p>
      <w:pPr>
        <w:pStyle w:val="BookText"/>
      </w:pPr>
      <w:r>
        <w:rPr>
          <w:rFonts w:ascii="Times New Roman" w:hAnsi="Times New Roman" w:eastAsia="Times New Roman" w:cs="Times New Roman"/>
          <w:lang w:val="en-US" w:bidi="en-US"/>
          <w:color w:val="111111"/>
          <w:sz w:val="28"/>
          <w:szCs w:val="28"/>
          <w:rtl/>
        </w:rPr>
        <w:t xml:space="preserve">26055- 1- </w:t>
      </w:r>
      <w:r>
        <w:rPr>
          <w:rStyle w:val="FootnoteReference"/>
        </w:rPr>
        <w:footnoteReference w:id="2824"/>
      </w:r>
      <w:r>
        <w:rPr>
          <w:rFonts w:ascii="Amiri" w:hAnsi="Amiri" w:eastAsia="Amiri" w:cs="Amiri"/>
          <w:lang w:bidi="ar-SA"/>
          <w:color w:val="111111"/>
          <w:sz w:val="28"/>
          <w:szCs w:val="28"/>
          <w:rtl/>
        </w:rPr>
        <w:t xml:space="preserve">مُحَمَّدُ بْنُ الْحَسَنِ بِإِسْنَادِهِ عَنْ أَحْمَدَ بْنِ مُحَمَّدِ بْنِ عِیسَی عَنِ الْحَسَنِ بْنِ عَلِیٍّ عَنْ عَبْدِ اللَّهِ بْنِ بُکَیْرٍ عَنْ أُدَیْمِ بْنِ الْحُرِّ قَالَ: قَالَ أَبُو عَبْدِ اللَّهِ ع الَّتِی تَتَزَوَّجُ وَ لَهَا زَوْجٌ یُفَرَّقُ بَیْنَهُمَا ثُمَّ لَا یَتَعَاوَدَانِ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اُدَیم بن حُر نقل شده است که گفت: ابا عبدالله (علیه‌السلام) فرمود: زنی که در حالی که شوهر دارد، ازدواج کند، باید از هم جدا شوند و دیگر هرگز به یکدیگر بازنگردند.</w:t>
      </w:r>
    </w:p>
    <w:p>
      <w:pPr>
        <w:pStyle w:val="Heading5"/>
      </w:pPr>
      <w:bookmarkStart w:id="2221" w:name="_Toc1680"/>
      <w:r>
        <w:t>[رقم الحدیث الکلی: 26056 - رقم الحدیث الباب: 2]</w:t>
      </w:r>
      <w:bookmarkEnd w:id="2221"/>
    </w:p>
    <w:p>
      <w:pPr>
        <w:pStyle w:val="BookText"/>
      </w:pPr>
      <w:r>
        <w:rPr>
          <w:rFonts w:ascii="Times New Roman" w:hAnsi="Times New Roman" w:eastAsia="Times New Roman" w:cs="Times New Roman"/>
          <w:lang w:val="en-US" w:bidi="en-US"/>
          <w:color w:val="111111"/>
          <w:sz w:val="28"/>
          <w:szCs w:val="28"/>
          <w:rtl/>
        </w:rPr>
        <w:t xml:space="preserve">26056- 2- </w:t>
      </w:r>
      <w:r>
        <w:rPr>
          <w:rStyle w:val="FootnoteReference"/>
        </w:rPr>
        <w:footnoteReference w:id="2825"/>
      </w:r>
      <w:r>
        <w:rPr>
          <w:rFonts w:ascii="Amiri" w:hAnsi="Amiri" w:eastAsia="Amiri" w:cs="Amiri"/>
          <w:lang w:bidi="ar-SA"/>
          <w:color w:val="111111"/>
          <w:sz w:val="28"/>
          <w:szCs w:val="28"/>
          <w:rtl/>
        </w:rPr>
        <w:t xml:space="preserve">وَ بِإِسْنَادِهِ عَنِ ابْنِ أَبِی عُمَیْرٍ عَنِ ابْنِ بُکَیْرٍ عَنْ زُرَارَةَ عَنْ أَبِی جَعْفَرٍ ع فِی امْرَأَةٍ فُقِدَ زَوْجُهَا أَوْ نُعِیَ إِلَیْهَا فَتَزَوَّجَتْ ثُمَّ قَدِمَ زَوْجُهَا بَعْدَ ذَلِکَ فَطَلَّقَهَا قَالَ تَعْتَدُّ مِنْهُمَا جَمِیعاً ثَلَاثَةَ أَشْهُرٍ عِدَّةً وَاحِدَةً وَ لَیْسَ لِلْآخَرِ أَنْ یَتَزَوَّجَهَا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ابا جعفر (علیه‌السلام) درباره‌ی زنی پرسیدم که شوهرش مفقود شده یا خبر مرگ او به او رسیده و سپس ازدواج کرده است، اما بعداً شوهر اولش بازگشته و او را طلاق داده است. فرمود: او باید یک عدّه‌ی سه ماهه از هر دو شوهر بگیرد و شوهر دوم هرگز نمی‌تواند با او ازدواج کند.</w:t>
      </w:r>
    </w:p>
    <w:p>
      <w:pPr>
        <w:pStyle w:val="Heading5"/>
      </w:pPr>
      <w:bookmarkStart w:id="2222" w:name="_Toc1681"/>
      <w:r>
        <w:t>[رقم الحدیث الکلی: 26057 - رقم الحدیث الباب: 3]</w:t>
      </w:r>
      <w:bookmarkEnd w:id="2222"/>
    </w:p>
    <w:p>
      <w:pPr>
        <w:pStyle w:val="BookText"/>
      </w:pPr>
      <w:r>
        <w:rPr>
          <w:rFonts w:ascii="Times New Roman" w:hAnsi="Times New Roman" w:eastAsia="Times New Roman" w:cs="Times New Roman"/>
          <w:lang w:val="en-US" w:bidi="en-US"/>
          <w:color w:val="111111"/>
          <w:sz w:val="28"/>
          <w:szCs w:val="28"/>
          <w:rtl/>
        </w:rPr>
        <w:t xml:space="preserve">26057- 3- </w:t>
      </w:r>
      <w:r>
        <w:rPr>
          <w:rStyle w:val="FootnoteReference"/>
        </w:rPr>
        <w:footnoteReference w:id="2826"/>
      </w:r>
      <w:r>
        <w:rPr>
          <w:rFonts w:ascii="Amiri" w:hAnsi="Amiri" w:eastAsia="Amiri" w:cs="Amiri"/>
          <w:lang w:bidi="ar-SA"/>
          <w:color w:val="111111"/>
          <w:sz w:val="28"/>
          <w:szCs w:val="28"/>
          <w:rtl/>
        </w:rPr>
        <w:t xml:space="preserve">وَ بِإِسْنَادِهِ عَنْ أَحْمَدَ بْنِ مُحَمَّدٍ عَنْ مُحَمَّدِ بْنِ عِیسَی عَنِ ابْنِ أَبِی عُمَیْرٍ عَنْ عَبْدِ الرَّحْمَنِ بْنِ الْحَجَّاجِ قَالَ: سَأَلْتُ أَبَا عَبْدِ اللَّهِ ع عَنْ رَجُلٍ تَزَوَّجَ امْرَأَةً وَ لَهَا زَوْجٌ وَ هُوَ لَا یَعْلَمُ فَطَلَّقَهَا الْأَوَّلُ أَوْ مَاتَ عَنْهَا ثُمَّ عَلِمَ الْأَخِیرُ أَ یُرَاجِعُهَا قَالَ لَا حَتَّی تَنْقَضِیَ عِدَّتُهَا.</w:t>
      </w:r>
    </w:p>
    <w:p>
      <w:pPr>
        <w:pStyle w:val="BookText"/>
      </w:pPr>
      <w:r>
        <w:rPr>
          <w:rFonts w:ascii="Amiri" w:hAnsi="Amiri" w:eastAsia="Amiri" w:cs="Amiri"/>
          <w:lang w:bidi="ar-SA"/>
          <w:color w:val="111111"/>
          <w:sz w:val="28"/>
          <w:szCs w:val="28"/>
          <w:rtl/>
        </w:rPr>
        <w:t xml:space="preserve">أَقُولُ: هَذَا مَحْمُولٌ عَلَی عَدَمِ الدُّخُولِ لِمَا مَضَی </w:t>
      </w:r>
      <w:r>
        <w:rPr>
          <w:rStyle w:val="FootnoteReference"/>
        </w:rPr>
        <w:footnoteReference w:id="2827"/>
      </w:r>
      <w:r>
        <w:rPr>
          <w:rFonts w:ascii="Amiri" w:hAnsi="Amiri" w:eastAsia="Amiri" w:cs="Amiri"/>
          <w:lang w:bidi="ar-SA"/>
          <w:color w:val="111111"/>
          <w:sz w:val="28"/>
          <w:szCs w:val="28"/>
          <w:rtl/>
        </w:rPr>
        <w:t xml:space="preserve">وَ یَأْتِی </w:t>
      </w:r>
      <w:r>
        <w:rPr>
          <w:rStyle w:val="FootnoteReference"/>
        </w:rPr>
        <w:footnoteReference w:id="2828"/>
      </w:r>
      <w:r>
        <w:rPr>
          <w:rFonts w:ascii="Amiri" w:hAnsi="Amiri" w:eastAsia="Amiri" w:cs="Amiri"/>
          <w:lang w:bidi="ar-SA"/>
          <w:color w:val="111111"/>
          <w:sz w:val="28"/>
          <w:szCs w:val="28"/>
          <w:rtl/>
        </w:rPr>
        <w:t xml:space="preserve">أَوْ مَفْهُومُ الْغَایَةِ فِیهِ غَیْرُ مُرَادٍ.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ابا عبدالله (علیه‌السلام) پرسیدم درباره‌ی مردی که با زنی ازدواج کرده در حالی که آن زن شوهر داشته و او از این موضوع بی‌خبر بوده است. سپس شوهر اول او را طلاق داده یا فوت کرده است و بعداً شوهر دوم متوجه شده است. آیا می‌تواند به او رجوع کند؟ فرمود: نه، تا زمانی که عدّه‌ی او به پایان نرسد.</w:t>
      </w:r>
    </w:p>
    <w:p>
      <w:pPr>
        <w:pStyle w:val="BookText"/>
      </w:pPr>
      <w:r>
        <w:rPr>
          <w:rFonts w:ascii="IRNazanin" w:hAnsi="IRNazanin" w:eastAsia="IRNazanin" w:cs="IRNazanin"/>
          <w:lang w:bidi="fa-IR"/>
          <w:color w:val="111111"/>
          <w:sz w:val="28"/>
          <w:szCs w:val="28"/>
          <w:rtl/>
        </w:rPr>
        <w:t xml:space="preserve">ص: 446</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8" w:name="pg14696_165154"/>
    <w:bookmarkEnd w:id="428"/>
    <w:p>
      <w:pPr>
        <w:pStyle w:val="Heading5"/>
      </w:pPr>
      <w:bookmarkStart w:id="2223" w:name="_Toc1682"/>
      <w:r>
        <w:t>[رقم الحدیث الکلی: 26058 - رقم الحدیث الباب: 4]</w:t>
      </w:r>
      <w:bookmarkEnd w:id="2223"/>
    </w:p>
    <w:p>
      <w:pPr>
        <w:pStyle w:val="BookText"/>
      </w:pPr>
      <w:r>
        <w:rPr>
          <w:rFonts w:ascii="Times New Roman" w:hAnsi="Times New Roman" w:eastAsia="Times New Roman" w:cs="Times New Roman"/>
          <w:lang w:val="en-US" w:bidi="en-US"/>
          <w:color w:val="111111"/>
          <w:sz w:val="28"/>
          <w:szCs w:val="28"/>
          <w:rtl/>
        </w:rPr>
        <w:t xml:space="preserve">26058- 4- </w:t>
      </w:r>
      <w:r>
        <w:rPr>
          <w:rStyle w:val="FootnoteReference"/>
        </w:rPr>
        <w:footnoteReference w:id="2829"/>
      </w:r>
      <w:r>
        <w:rPr>
          <w:rFonts w:ascii="Amiri" w:hAnsi="Amiri" w:eastAsia="Amiri" w:cs="Amiri"/>
          <w:lang w:bidi="ar-SA"/>
          <w:color w:val="111111"/>
          <w:sz w:val="28"/>
          <w:szCs w:val="28"/>
          <w:rtl/>
        </w:rPr>
        <w:t xml:space="preserve">وَ بِإِسْنَادِهِ عَنِ الْحَسَنِ بْنِ مَحْبُوبٍ عَنْ عَبْدِ الرَّحْمَنِ قَالَ: سَأَلْتُ أَبَا عَبْدِ اللَّهِ ع عَنْ رَجُلٍ تَزَوَّجَ امْرَأَةً ثُمَّ اسْتَبَانَ لَهُ بَعْدَ مَا دَخَلَ بِهَا أَنَّ لَهَا زَوْجاً غَائِباً فَتَرَکَهَا ثُمَّ إِنَّ الزَّوْجَ قَدِمَ فَطَلَّقَهَا أَوْ مَاتَ عَنْهَا أَ یَتَزَوَّجُهَا بَعْدَ هَذَا الَّذِی کَانَ تَزَوَّجَهَا وَ لَمْ یَعْلَمْ أَنَّ لَهَا زَوْجاً قَالَ مَا أُحِبُّ لَهُ أَنْ یَتَزَوَّجَهَا حَتَّی تَنْکِحَ زَوْجاً غَیْرَهُ.</w:t>
      </w:r>
    </w:p>
    <w:p>
      <w:pPr>
        <w:pStyle w:val="BookText"/>
      </w:pPr>
      <w:r>
        <w:rPr>
          <w:rFonts w:ascii="Amiri" w:hAnsi="Amiri" w:eastAsia="Amiri" w:cs="Amiri"/>
          <w:lang w:bidi="ar-SA"/>
          <w:color w:val="111111"/>
          <w:sz w:val="28"/>
          <w:szCs w:val="28"/>
          <w:rtl/>
        </w:rPr>
        <w:t xml:space="preserve">أَقُولُ: لَعَلَّ الدُّخُولَ هُنَا بِمَعْنَی الْخَلْوَةِ لِمَا تَقَدَّمَ </w:t>
      </w:r>
      <w:r>
        <w:rPr>
          <w:rStyle w:val="FootnoteReference"/>
        </w:rPr>
        <w:footnoteReference w:id="2830"/>
      </w:r>
      <w:r>
        <w:rPr>
          <w:rFonts w:ascii="Amiri" w:hAnsi="Amiri" w:eastAsia="Amiri" w:cs="Amiri"/>
          <w:lang w:bidi="ar-SA"/>
          <w:color w:val="111111"/>
          <w:sz w:val="28"/>
          <w:szCs w:val="28"/>
          <w:rtl/>
        </w:rPr>
        <w:t xml:space="preserve">وَ یُمْکِنُ أَنْ یُرَادَ مِنْهُ أَنْ یَتْرُکَهَا حَتَّی تَتَزَوَّجَ غَیْرَهُ وَ إِنْ کَانَتْ لَا تَحِلُّ لَهُ بَعْدَ ذَلِکَ إِذْ لَیْسَ بِصَرِیحٍ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نقل شده است که گفت: از ابا عبدالله (علیه‌السلام) پرسیدم درباره‌ی مردی که با زنی ازدواج کرد و پس از آنکه با او همبستر شد، متوجه شد که آن زن شوهر غایبی دارد. پس او را رها کرد. سپس شوهر اول بازگشت و او را طلاق داد یا فوت کرد. آیا مرد دوم می‌تواند پس از این اتفاق با او ازدواج کند، در حالی که قبلاً با او ازدواج کرده بود و نمی‌دانست که آن زن شوهر دارد؟ فرمود: دوست ندارم که او با آن زن ازدواج کند، مگر اینکه آن زن با مرد دیگری ازدواج کند.</w:t>
      </w:r>
    </w:p>
    <w:p>
      <w:pPr>
        <w:pStyle w:val="BookText"/>
      </w:pPr>
      <w:r>
        <w:rPr>
          <w:rFonts w:ascii="IRNazanin" w:hAnsi="IRNazanin" w:eastAsia="IRNazanin" w:cs="IRNazanin"/>
          <w:lang w:bidi="fa-IR"/>
          <w:color w:val="111111"/>
          <w:sz w:val="28"/>
          <w:szCs w:val="28"/>
          <w:rtl/>
        </w:rPr>
        <w:t xml:space="preserve">می‌گویم: ممکن است منظور از همبستر شدن در اینجا خلوت کردن باشد، چنان‌که پیش‌تر بیان شد. همچنین ممکن است منظور این باشد که او باید آن زن را رها کند تا با مرد دیگری ازدواج کند، هرچند پس از آن دیگر برای او حلال نخواهد بود، زیرا این موضوع به صراحت بیان نشده است.</w:t>
      </w:r>
    </w:p>
    <w:p>
      <w:pPr>
        <w:pStyle w:val="Heading5"/>
      </w:pPr>
      <w:bookmarkStart w:id="2224" w:name="_Toc1683"/>
      <w:r>
        <w:t>[رقم الحدیث الکلی: 26059 - رقم الحدیث الباب: 5]</w:t>
      </w:r>
      <w:bookmarkEnd w:id="2224"/>
    </w:p>
    <w:p>
      <w:pPr>
        <w:pStyle w:val="BookText"/>
      </w:pPr>
      <w:r>
        <w:rPr>
          <w:rFonts w:ascii="Times New Roman" w:hAnsi="Times New Roman" w:eastAsia="Times New Roman" w:cs="Times New Roman"/>
          <w:lang w:val="en-US" w:bidi="en-US"/>
          <w:color w:val="111111"/>
          <w:sz w:val="28"/>
          <w:szCs w:val="28"/>
          <w:rtl/>
        </w:rPr>
        <w:t xml:space="preserve">26059- 5- </w:t>
      </w:r>
      <w:r>
        <w:rPr>
          <w:rStyle w:val="FootnoteReference"/>
        </w:rPr>
        <w:footnoteReference w:id="2831"/>
      </w:r>
      <w:r>
        <w:rPr>
          <w:rFonts w:ascii="Amiri" w:hAnsi="Amiri" w:eastAsia="Amiri" w:cs="Amiri"/>
          <w:lang w:bidi="ar-SA"/>
          <w:color w:val="111111"/>
          <w:sz w:val="28"/>
          <w:szCs w:val="28"/>
          <w:rtl/>
        </w:rPr>
        <w:t xml:space="preserve">وَ بِإِسْنَادِهِ عَنْ عَلِیِّ بْنِ الْحَسَنِ بْنِ فَضَّالٍ عَنْ سِنْدِیِّ بْنِ مُحَمَّدٍ وَ عَبْدِ الرَّحْمَنِ بْنِ أَبِی نَجْرَانَ عَنْ عَاصِمِ بْنِ حُمَیْدٍ عَنْ مُحَمَّدِ بْنِ قَیْسٍ عَنْ أَبِی جَعْفَرٍ ع قَالَ: قَضَی فِی رَجُلٍ ظَنَّ أَهْلُهُ أَنَّهُ قَدْ مَاتَ أَوْ قُتِلَ فَنَکَحَتِ امْرَأَتُهُ أَوْ تَزَوَّجَتْ سُرِّیَّتُهُ فَوَلَدَتْ کُلُّ وَاحِدَةٍ مِنْ زَوْجِهَا ثُمَّ جَاءَ الزَّوْجُ الْأَوَّلُ أَوْ جَاءَ مَوْلَی السُّرِّیَّةِ قَالَ فَقَضَی فِی ذَلِکَ أَنْ یَأْخُذَ الزَّوْجُ الْأَوَّلُ امْرَأَتَهُ </w:t>
      </w:r>
      <w:r>
        <w:rPr>
          <w:rStyle w:val="FootnoteReference"/>
        </w:rPr>
        <w:footnoteReference w:id="2832"/>
      </w:r>
      <w:r>
        <w:rPr>
          <w:rFonts w:ascii="Amiri" w:hAnsi="Amiri" w:eastAsia="Amiri" w:cs="Amiri"/>
          <w:lang w:bidi="ar-SA"/>
          <w:color w:val="111111"/>
          <w:sz w:val="28"/>
          <w:szCs w:val="28"/>
          <w:rtl/>
        </w:rPr>
        <w:t xml:space="preserve">وَ یَأْخُذَ السَّیِّدُ سُرِّیَّتَهُ وَ وَلَدَهَا أَوْ یَأْخُذَ رِضًا </w:t>
      </w:r>
      <w:r>
        <w:rPr>
          <w:rStyle w:val="FootnoteReference"/>
        </w:rPr>
        <w:footnoteReference w:id="2833"/>
      </w:r>
      <w:r>
        <w:rPr>
          <w:rFonts w:ascii="Amiri" w:hAnsi="Amiri" w:eastAsia="Amiri" w:cs="Amiri"/>
          <w:lang w:bidi="ar-SA"/>
          <w:color w:val="111111"/>
          <w:sz w:val="28"/>
          <w:szCs w:val="28"/>
          <w:rtl/>
        </w:rPr>
        <w:t xml:space="preserve">مِنَ الثَّمَنِ ثَمَنِ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گفت: ابا جعفر (علیه‌السلام) درباره‌ی مردی حکم کرد که خانواده‌اش گمان کردند او مرده یا کشته شده است. پس همسرش ازدواج کرد یا کنیزش به ازدواج دیگری درآمد و هر یک از آن‌ها از شوهر جدید خود فرزندی به دنیا آوردند. سپس شوهر اول بازگشت یا صاحب کنیز بازگشت. فرمود: حکم این است که شوهر اول می‌تواند همسرش را بازپس گیرد و صاحب کنیز نیز می‌تواند کنیز و فرزندش را بازپس گیرد، یا رضایت به دریافت قیمت فرزند به عنوان غرامت بدهد.</w:t>
      </w:r>
    </w:p>
    <w:p>
      <w:pPr>
        <w:pStyle w:val="Heading5"/>
      </w:pPr>
      <w:bookmarkStart w:id="2225" w:name="_Toc1684"/>
      <w:r>
        <w:t>[رقم الحدیث الکلی: 26060 - رقم الحدیث الباب: 6]</w:t>
      </w:r>
      <w:bookmarkEnd w:id="2225"/>
    </w:p>
    <w:p>
      <w:pPr>
        <w:pStyle w:val="BookText"/>
      </w:pPr>
      <w:r>
        <w:rPr>
          <w:rFonts w:ascii="Times New Roman" w:hAnsi="Times New Roman" w:eastAsia="Times New Roman" w:cs="Times New Roman"/>
          <w:lang w:val="en-US" w:bidi="en-US"/>
          <w:color w:val="111111"/>
          <w:sz w:val="28"/>
          <w:szCs w:val="28"/>
          <w:rtl/>
        </w:rPr>
        <w:t xml:space="preserve">26060- 6- </w:t>
      </w:r>
      <w:r>
        <w:rPr>
          <w:rStyle w:val="FootnoteReference"/>
        </w:rPr>
        <w:footnoteReference w:id="2834"/>
      </w:r>
      <w:r>
        <w:rPr>
          <w:rFonts w:ascii="Amiri" w:hAnsi="Amiri" w:eastAsia="Amiri" w:cs="Amiri"/>
          <w:lang w:bidi="ar-SA"/>
          <w:color w:val="111111"/>
          <w:sz w:val="28"/>
          <w:szCs w:val="28"/>
          <w:rtl/>
        </w:rPr>
        <w:t xml:space="preserve">وَ عَنْهُ عَنْ عَلِیِّ بْنِ الْحَکَمِ عَنْ مُوسَی بْنِ بَکْرٍ عَنْ زُرَارَةَ عَنْ أَبِی جَعْفَرٍ ع قَالَ: إِذَا نُعِیَ الرَّجُلُ إِلَی أَهْلِهِ أَوْ أَخْبَرُوهَا أَنَّهُ قَدْ طَلَّقَهَا فَاعْتَدَّتْ ثُمَّ تَزَوَّجَتْ فَجَاءَ زَوْجُهَا الْأَوَّلُ فَإِنَّ الْأَوَّلَ أَحَقُّ بِهَا مِنْ هَذَا الْأَخِیرِ دَخَلَ بِهَا الْأَوَّلُ أَوْ لَمْ یَدْخُلْ بِهَا وَ لَیْسَ لِلْآخَرِ أَنْ یَتَزَوَّجَهَا أَبَداً وَ لَهَا الْمَهْرُ بِمَا اسْتَحَلَّ مِنْ فَرْجِهَا.</w:t>
      </w:r>
    </w:p>
    <w:p>
      <w:pPr>
        <w:pStyle w:val="BookText"/>
      </w:pPr>
      <w:r>
        <w:rPr>
          <w:rFonts w:ascii="IRNazanin" w:hAnsi="IRNazanin" w:eastAsia="IRNazanin" w:cs="IRNazanin"/>
          <w:lang w:bidi="fa-IR"/>
          <w:color w:val="111111"/>
          <w:sz w:val="28"/>
          <w:szCs w:val="28"/>
          <w:rtl/>
        </w:rPr>
        <w:t xml:space="preserve">ص: 447</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9" w:name="pg14696_165157"/>
    <w:bookmarkEnd w:id="429"/>
    <w:p>
      <w:pPr>
        <w:pStyle w:val="BookText"/>
      </w:pPr>
      <w:r>
        <w:rPr>
          <w:rFonts w:ascii="Amiri" w:hAnsi="Amiri" w:eastAsia="Amiri" w:cs="Amiri"/>
          <w:lang w:bidi="ar-SA"/>
          <w:color w:val="111111"/>
          <w:sz w:val="28"/>
          <w:szCs w:val="28"/>
          <w:rtl/>
        </w:rPr>
        <w:t xml:space="preserve">وَ عَنْهُ عَنْ مُحَمَّدِ بْنِ خَالِدٍ الْأَصَمِّ عَنْ عَبْدِ اللَّهِ بْنِ بُکَیْرٍ عَنْ أَبِی جَعْفَرٍ ع نَحْوَهُ </w:t>
      </w:r>
      <w:r>
        <w:rPr>
          <w:rStyle w:val="FootnoteReference"/>
        </w:rPr>
        <w:footnoteReference w:id="2835"/>
      </w:r>
      <w:r>
        <w:rPr>
          <w:rFonts w:ascii="Amiri" w:hAnsi="Amiri" w:eastAsia="Amiri" w:cs="Amiri"/>
          <w:lang w:bidi="ar-SA"/>
          <w:color w:val="111111"/>
          <w:sz w:val="28"/>
          <w:szCs w:val="28"/>
          <w:rtl/>
        </w:rPr>
        <w:t xml:space="preserve">وَ رَوَاهُ الصَّدُوقُ بِإِسْنَادِهِ عَنْ أَحْمَدَ بْنِ مُحَمَّدِ بْنِ أَبِی نَصْرٍ الْبَزَنْطِیِّ عَنْ عَبْدِ الْکَرِیمِ بْنِ عَمْرٍو الْخَثْعَمِیِّ عَنْ زُرَارَةَ عَنْ أَبِی جَعْفَرٍ ع </w:t>
      </w:r>
      <w:r>
        <w:rPr>
          <w:rStyle w:val="FootnoteReference"/>
        </w:rPr>
        <w:footnoteReference w:id="283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مُوسَی بْنِ بَکْرٍ عَنْ زُرَارَةَ عَنْ أَبِی جَعْفَرٍ ع مِثْلَهُ إِلَّا أَنَّهُ قَالَ: دَخَلَ بِهَا الْأَخِیرُ أَوْ لَمْ یَدْخُلْ بِهَا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بِإِسْنَادِهِ عَنْ عَاصِمِ بْنِ حُمَیْدٍ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ابا جعفر (علیه‌السلام) فرمود: اگر به خانواده‌ی مردی خبر مرگ او داده شود یا به او اطلاع دهند که شوهرش او را طلاق داده است و او عدّه‌اش را کامل کند و سپس ازدواج کند، و بعداً شوهر اولش بازگردد، شوهر اول از شوهر جدید سزاوارتر است، چه با او همبستر شده باشد یا نه. شوهر جدید هرگز نمی‌تواند با او ازدواج کند و آن زن مستحق مهر است به دلیل آنچه از او حلال شده است.</w:t>
      </w:r>
    </w:p>
    <w:p>
      <w:pPr>
        <w:pStyle w:val="Heading5"/>
      </w:pPr>
      <w:bookmarkStart w:id="2226" w:name="_Toc1685"/>
      <w:r>
        <w:t>[رقم الحدیث الکلی: 26061 - رقم الحدیث الباب: 7]</w:t>
      </w:r>
      <w:bookmarkEnd w:id="2226"/>
    </w:p>
    <w:p>
      <w:pPr>
        <w:pStyle w:val="BookText"/>
      </w:pPr>
      <w:r>
        <w:rPr>
          <w:rFonts w:ascii="Times New Roman" w:hAnsi="Times New Roman" w:eastAsia="Times New Roman" w:cs="Times New Roman"/>
          <w:lang w:val="en-US" w:bidi="en-US"/>
          <w:color w:val="111111"/>
          <w:sz w:val="28"/>
          <w:szCs w:val="28"/>
          <w:rtl/>
        </w:rPr>
        <w:t xml:space="preserve">26061- 7- </w:t>
      </w:r>
      <w:r>
        <w:rPr>
          <w:rStyle w:val="FootnoteReference"/>
        </w:rPr>
        <w:footnoteReference w:id="2838"/>
      </w:r>
      <w:r>
        <w:rPr>
          <w:rFonts w:ascii="Amiri" w:hAnsi="Amiri" w:eastAsia="Amiri" w:cs="Amiri"/>
          <w:lang w:bidi="ar-SA"/>
          <w:color w:val="111111"/>
          <w:sz w:val="28"/>
          <w:szCs w:val="28"/>
          <w:rtl/>
        </w:rPr>
        <w:t xml:space="preserve">وَ عَنْهُ عَنْ عَلِیِّ بْنِ الْحَکَمِ عَنْ مُوسَی بْنِ بَکْرٍ عَنْ زُرَارَةَ عَنْ أَبِی جَعْفَرٍ ع قَالَ: سَأَلْتُهُ عَنِ امْرَأَةٍ نُعِیَ إِلَیْهَا زَوْجُهَا فَاعْتَدَّتْ وَ تَزَوَّجَتْ فَجَاءَ زَوْجُهَا الْأَوَّلُ </w:t>
      </w:r>
      <w:r>
        <w:rPr>
          <w:rStyle w:val="FootnoteReference"/>
        </w:rPr>
        <w:footnoteReference w:id="2839"/>
      </w:r>
      <w:r>
        <w:rPr>
          <w:rFonts w:ascii="Amiri" w:hAnsi="Amiri" w:eastAsia="Amiri" w:cs="Amiri"/>
          <w:lang w:bidi="ar-SA"/>
          <w:color w:val="111111"/>
          <w:sz w:val="28"/>
          <w:szCs w:val="28"/>
          <w:rtl/>
        </w:rPr>
        <w:t xml:space="preserve">فَفَارَقَهَا الْآخَرُ کَمْ تَعْتَدُّ لِلثَّانِی قَالَ ثَلَاثَةَ قُرُوءٍ وَ إِنَّمَا یُسْتَبْرَأُ رَحِمُهَا بِثَلَاثَةِ قُرُوءٍ وَ تَحِلُّ لِلنَّاسِ کُلِّهِمْ قَالَ زُرَارَةُ وَ ذَلِکَ أَنَّ نَاساً قَالُوا تَعْتَدُّ عِدَّتَیْنِ مِنْ کُلِّ وَاحِدٍ عِدَّةً فَأَبَی ذَلِکَ أَبُو جَعْفَرٍ ع- وَ قَالَ تَعْتَدُّ ثَلَاثَةَ قُرُوءٍ وَ تَحِلُّ لِلرِّجَالِ.</w:t>
      </w:r>
    </w:p>
    <w:p>
      <w:pPr>
        <w:pStyle w:val="BookText"/>
      </w:pPr>
      <w:r>
        <w:rPr>
          <w:rFonts w:ascii="Amiri" w:hAnsi="Amiri" w:eastAsia="Amiri" w:cs="Amiri"/>
          <w:lang w:bidi="ar-SA"/>
          <w:color w:val="111111"/>
          <w:sz w:val="28"/>
          <w:szCs w:val="28"/>
          <w:rtl/>
        </w:rPr>
        <w:t xml:space="preserve">مُحَمَّدُ بْنُ عَلِیِّ بْنِ الْحُسَیْنِ بِإِسْنَادِهِ عَنْ مُوسَی بْنِ بَکْرٍ مِثْلَهُ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باقر عليه السّلام پرسيدم: به زنى اطّلاع مى‌دهند كه شوهرت از اين دنيا رفت و او عدّه وفات مى‌گيرد، سپس ازدواج مى‌كند. وقتى شوهر اول از سفر بازمى‌گردد او را طلاق مى‌دهد و شوهر دوم نيز از او جدا مى‌شود. اين زن تا چند ماه بايد عدّه نگه دارد تا بتواند شوهر كند؟</w:t>
      </w:r>
    </w:p>
    <w:p>
      <w:pPr>
        <w:pStyle w:val="BookText"/>
      </w:pPr>
      <w:r>
        <w:rPr>
          <w:rFonts w:ascii="Amiri" w:hAnsi="Amiri" w:eastAsia="Amiri" w:cs="Amiri"/>
          <w:lang w:bidi="ar-SA"/>
          <w:color w:val="111111"/>
          <w:sz w:val="28"/>
          <w:szCs w:val="28"/>
          <w:rtl/>
        </w:rPr>
        <w:t xml:space="preserve">فرمود: سه نوبت عادت ماهيانه كافى است. رحم هرزنى با سه نوبت عادت ماهيانه به طور كامل تبرئه مى‌شود و زن را براى شوهر حلال مى‌سازد.</w:t>
      </w:r>
    </w:p>
    <w:p>
      <w:pPr>
        <w:pStyle w:val="BookText"/>
      </w:pPr>
      <w:r>
        <w:rPr>
          <w:rFonts w:ascii="IRNazanin" w:hAnsi="IRNazanin" w:eastAsia="IRNazanin" w:cs="IRNazanin"/>
          <w:lang w:bidi="fa-IR"/>
          <w:color w:val="111111"/>
          <w:sz w:val="28"/>
          <w:szCs w:val="28"/>
          <w:rtl/>
        </w:rPr>
        <w:t xml:space="preserve">زراره مى‌گويد: جمعى از فقهاى اهل سنت فتوا مى‌دهند كه اين زن بايد دو نوبت عدّه نگه دارد.(يك عدّه از شوهر اول و يك عدّه از شوهر دوم).</w:t>
      </w:r>
    </w:p>
    <w:p>
      <w:pPr>
        <w:pStyle w:val="BookText"/>
      </w:pPr>
      <w:r>
        <w:rPr>
          <w:rFonts w:ascii="IRNazanin" w:hAnsi="IRNazanin" w:eastAsia="IRNazanin" w:cs="IRNazanin"/>
          <w:lang w:bidi="fa-IR"/>
          <w:color w:val="111111"/>
          <w:sz w:val="28"/>
          <w:szCs w:val="28"/>
          <w:rtl/>
        </w:rPr>
        <w:t xml:space="preserve">امام باقر عليه السّلام اين فتوا را مردود مى‌دانست و فرمود: سه نوبت عادت ماهيانه عدّه نگه مى‌دارد و براى مردان حلال مى‌گردد.</w:t>
      </w:r>
    </w:p>
    <w:p>
      <w:pPr>
        <w:pStyle w:val="Heading5"/>
      </w:pPr>
      <w:bookmarkStart w:id="2227" w:name="_Toc1686"/>
      <w:r>
        <w:t>[رقم الحدیث الکلی: 26062 - رقم الحدیث الباب: 8]</w:t>
      </w:r>
      <w:bookmarkEnd w:id="2227"/>
    </w:p>
    <w:p>
      <w:pPr>
        <w:pStyle w:val="BookText"/>
      </w:pPr>
      <w:r>
        <w:rPr>
          <w:rFonts w:ascii="Times New Roman" w:hAnsi="Times New Roman" w:eastAsia="Times New Roman" w:cs="Times New Roman"/>
          <w:lang w:val="en-US" w:bidi="en-US"/>
          <w:color w:val="111111"/>
          <w:sz w:val="28"/>
          <w:szCs w:val="28"/>
          <w:rtl/>
        </w:rPr>
        <w:t xml:space="preserve">26062- 8- </w:t>
      </w:r>
      <w:r>
        <w:rPr>
          <w:rStyle w:val="FootnoteReference"/>
        </w:rPr>
        <w:footnoteReference w:id="2841"/>
      </w:r>
      <w:r>
        <w:rPr>
          <w:rFonts w:ascii="Amiri" w:hAnsi="Amiri" w:eastAsia="Amiri" w:cs="Amiri"/>
          <w:lang w:bidi="ar-SA"/>
          <w:color w:val="111111"/>
          <w:sz w:val="28"/>
          <w:szCs w:val="28"/>
          <w:rtl/>
        </w:rPr>
        <w:t xml:space="preserve">وَ بِإِسْنَادِهِ عَنْ إِبْرَاهِیمَ بْنِ عَبْدِ الْحَمِیدِ أَنَّ أَبَا عَبْدِ اللَّهِ ع قَالَ: فِی شَاهِدَیْنِ شَهِدَا عِنْدَ امْرَأَةٍ بِأَنَّ زَوْجَهَا طَلَّقَهَا فَتَزَوَّجَتْ ثُمَّ جَاءَ زَوْجُهَا قَالَ یُضْرَبَانِ الْحَدَّ وَ یُضَمَّنَانِ الصَّدَاقَ لِلزَّوْجِ ثُمَّ تَعْتَدُّ وَ تَرْجِعُ إِلَی زَوْجِهَا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عبد الحميد گويد: از امام صادق عليه السّلام است كه فرمود: در بارۀ دو تن شاهد كه در نزد زنى شهادت داده بودند كه شوهرت تو را طلاق داده، و زن پس از عدّه شوهر كرده بود، آنگاه شوهر اوّل آمد و ثابت شد كه شاهدها دروغ گفته بودند و او طلاق نداده بود: فرمود. بر آن دو تن كه بدروغ شهادت داده‌اند حدّ جارى مى‌شود و مهريّۀ زن را كه از شوهر دوّم گرفته يا طلبكار بود ضامنند و بايد بپردازند، و زن براى شوهر دوّم بايد عدّه نگهدارد و پس از ايّام عدّه بخانۀ شوهر اوّل باز ميگردد.</w:t>
      </w:r>
    </w:p>
    <w:p>
      <w:pPr>
        <w:pStyle w:val="BookText"/>
      </w:pPr>
      <w:r>
        <w:rPr>
          <w:rFonts w:ascii="IRNazanin" w:hAnsi="IRNazanin" w:eastAsia="IRNazanin" w:cs="IRNazanin"/>
          <w:lang w:bidi="fa-IR"/>
          <w:color w:val="111111"/>
          <w:sz w:val="28"/>
          <w:szCs w:val="28"/>
          <w:rtl/>
        </w:rPr>
        <w:t xml:space="preserve">ص: 448</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0" w:name="pg14696_165158"/>
    <w:bookmarkEnd w:id="430"/>
    <w:p>
      <w:pPr>
        <w:pStyle w:val="Heading5"/>
      </w:pPr>
      <w:bookmarkStart w:id="2228" w:name="_Toc1687"/>
      <w:r>
        <w:t>[رقم الحدیث الکلی: 26063 - رقم الحدیث الباب: 9]</w:t>
      </w:r>
      <w:bookmarkEnd w:id="2228"/>
    </w:p>
    <w:p>
      <w:pPr>
        <w:pStyle w:val="BookText"/>
      </w:pPr>
      <w:r>
        <w:rPr>
          <w:rFonts w:ascii="Times New Roman" w:hAnsi="Times New Roman" w:eastAsia="Times New Roman" w:cs="Times New Roman"/>
          <w:lang w:val="en-US" w:bidi="en-US"/>
          <w:color w:val="111111"/>
          <w:sz w:val="28"/>
          <w:szCs w:val="28"/>
          <w:rtl/>
        </w:rPr>
        <w:t xml:space="preserve">26063- 9- </w:t>
      </w:r>
      <w:r>
        <w:rPr>
          <w:rStyle w:val="FootnoteReference"/>
        </w:rPr>
        <w:footnoteReference w:id="2842"/>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فِی امْرَأَةٍ بَلَغَهَا أَنَّ زَوْجَهَا تُوُفِّیَ فَاعْتَدَّتْ وَ تَزَوَّجَتْ ثُمَّ بَلَغَهَا بَعْدُ أَنَّ زَوْجَهَا حَیٌّ هَلْ تَحِلُّ لِلْآخَرِ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درباره‌ی زنی پرسیدند که به او خبر رسید شوهرش فوت کرده است، پس عدّه‌اش را کامل کرد و ازدواج نمود، سپس بعداً به او خبر رسید که شوهرش زنده است. آیا ازدواج با شوهر جدید برای او حلال است؟ فرمود: نه.</w:t>
      </w:r>
    </w:p>
    <w:p>
      <w:pPr>
        <w:pStyle w:val="Heading5"/>
      </w:pPr>
      <w:bookmarkStart w:id="2229" w:name="_Toc1688"/>
      <w:r>
        <w:t>[رقم الحدیث الکلی: 26064 - رقم الحدیث الباب: 10]</w:t>
      </w:r>
      <w:bookmarkEnd w:id="2229"/>
    </w:p>
    <w:p>
      <w:pPr>
        <w:pStyle w:val="BookText"/>
      </w:pPr>
      <w:r>
        <w:rPr>
          <w:rFonts w:ascii="Times New Roman" w:hAnsi="Times New Roman" w:eastAsia="Times New Roman" w:cs="Times New Roman"/>
          <w:lang w:val="en-US" w:bidi="en-US"/>
          <w:color w:val="111111"/>
          <w:sz w:val="28"/>
          <w:szCs w:val="28"/>
          <w:rtl/>
        </w:rPr>
        <w:t xml:space="preserve">26064- 10- </w:t>
      </w:r>
      <w:r>
        <w:rPr>
          <w:rStyle w:val="FootnoteReference"/>
        </w:rPr>
        <w:footnoteReference w:id="2843"/>
      </w:r>
      <w:r>
        <w:rPr>
          <w:rFonts w:ascii="Amiri" w:hAnsi="Amiri" w:eastAsia="Amiri" w:cs="Amiri"/>
          <w:lang w:bidi="ar-SA"/>
          <w:color w:val="111111"/>
          <w:sz w:val="28"/>
          <w:szCs w:val="28"/>
          <w:rtl/>
        </w:rPr>
        <w:t xml:space="preserve">مُحَمَّدُ بْنُ یَعْقُوبَ عَنْ عِدَّةٍ مِنْ أَصْحَابِنَا عَنْ أَحْمَدَ بْنِ مُحَمَّدٍ رَفَعَهُ أَنَّ الرَّجُلَ إِذَا تَزَوَّجَ امْرَأَةً وَ عَلِمَ أَنَّ لَهَا زَوْجاً فُرِّقَ بَیْنَهُمَا وَ لَمْ تَحِلَّ لَهُ أَبَداً.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44"/>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845"/>
      </w:r>
      <w:r>
        <w:rPr>
          <w:rFonts w:ascii="Amiri" w:hAnsi="Amiri" w:eastAsia="Amiri" w:cs="Amiri"/>
          <w:lang w:bidi="ar-SA"/>
          <w:color w:val="111111"/>
          <w:sz w:val="28"/>
          <w:szCs w:val="28"/>
          <w:rtl/>
        </w:rPr>
        <w:t xml:space="preserve">وَ فِی الْحُدُودِ </w:t>
      </w:r>
      <w:r>
        <w:rPr>
          <w:rStyle w:val="FootnoteReference"/>
        </w:rPr>
        <w:footnoteReference w:id="2846"/>
      </w:r>
      <w:r>
        <w:rPr>
          <w:rFonts w:ascii="Amiri" w:hAnsi="Amiri" w:eastAsia="Amiri" w:cs="Amiri"/>
          <w:lang w:bidi="ar-SA"/>
          <w:color w:val="111111"/>
          <w:sz w:val="28"/>
          <w:szCs w:val="28"/>
          <w:rtl/>
        </w:rPr>
        <w:t xml:space="preserve">وَ غَیْرِهَا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در روايت مرفوعه‌اى گويد: امام عليه السّلام فرمود:</w:t>
      </w:r>
    </w:p>
    <w:p>
      <w:pPr>
        <w:pStyle w:val="BookText"/>
      </w:pPr>
      <w:r>
        <w:rPr>
          <w:rFonts w:ascii="IRNazanin" w:hAnsi="IRNazanin" w:eastAsia="IRNazanin" w:cs="IRNazanin"/>
          <w:lang w:bidi="fa-IR"/>
          <w:color w:val="111111"/>
          <w:sz w:val="28"/>
          <w:szCs w:val="28"/>
          <w:rtl/>
        </w:rPr>
        <w:t xml:space="preserve">هرگاه شخصى با زنى ازدواج كند و بداند كه اين زن، شوهر دارد بينشان جدايى افكنده مى‌شود و براى هميشه اين زن به او حلال نخواهد بود.</w:t>
      </w:r>
    </w:p>
    <w:p>
      <w:pPr>
        <w:pStyle w:val="Heading4"/>
      </w:pPr>
      <w:bookmarkStart w:id="2230" w:name="_Toc1689"/>
      <w:r>
        <w:t>17- بَابُ أَنَّ مَنْ تَزَوَّجَ امْرَأَةً فِی عِدَّتِهَا مِنْ طَلَاقٍ أَوْ وَفَاةٍ عَالِماً أَوْ دَخَلَ حَرُمَتْ عَلَیْهِ مُؤَبَّداً وَ إِلَّا فَلَا بَلِ الْعَقْدُ بَاطِلٌ فَإِنْ کَانَ أَحَدُهُمَا عَالِماً حَرُمَ عَلَیْهِ خَاصَّةً بِغَیْرِ دُخُولٍ وَ یَج</w:t>
      </w:r>
      <w:bookmarkEnd w:id="2230"/>
    </w:p>
    <w:p>
      <w:pPr>
        <w:pStyle w:val="Heading5"/>
      </w:pPr>
      <w:bookmarkStart w:id="2231" w:name="_Toc1690"/>
      <w:r>
        <w:t>اشارة</w:t>
      </w:r>
      <w:bookmarkEnd w:id="2231"/>
    </w:p>
    <w:p>
      <w:pPr>
        <w:pStyle w:val="BookText"/>
      </w:pPr>
      <w:r>
        <w:rPr>
          <w:rStyle w:val="FootnoteReference"/>
        </w:rPr>
        <w:footnoteReference w:id="2848"/>
      </w:r>
      <w:r>
        <w:rPr>
          <w:rFonts w:ascii="Amiri" w:hAnsi="Amiri" w:eastAsia="Amiri" w:cs="Amiri"/>
          <w:lang w:bidi="ar-SA"/>
          <w:color w:val="111111"/>
          <w:sz w:val="28"/>
          <w:szCs w:val="28"/>
          <w:rtl/>
        </w:rPr>
        <w:t xml:space="preserve">17 بَابُ أَنَّ مَنْ تَزَوَّجَ امْرَأَةً فِی عِدَّتِهَا مِنْ طَلَاقٍ أَوْ وَفَاةٍ عَالِماً أَوْ دَخَلَ حَرُمَتْ عَلَیْهِ مُؤَبَّداً وَ إِلَّا فَلَا بَلِ الْعَقْدُ بَاطِلٌ فَإِنْ کَانَ أَحَدُهُمَا عَالِماً حَرُمَ عَلَیْهِ خَاصَّةً بِغَیْرِ دُخُولٍ وَ یَجِبُ الْمَهْرُ مَعَ الدُّخُولِ وَ الْجَهْلِ وَ یَجِبُ عَلَیْهَا إِتْمَامُ الْعِدَّةِ وَ اسْتِئْنَافُ أُخْرَی إِنْ کَانَ دَخَلَ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است که بیان می‌کند اگر کسی با زنی در عدّه‌ی طلاق یا وفات ازدواج کند، چه عالم باشد یا با او همبستر شود، آن زن برای همیشه بر او حرام می‌شود. اما اگر جاهل باشد و همبستر نشود، ازدواج باطل است. اگر یکی از آن‌ها عالم باشد، تنها بر او حرام می‌شود، حتی بدون دخول. در صورت دخول و جهل، مهر واجب می‌شود و بر زن واجب است که عدّه‌اش را کامل کند و اگر دخول صورت گرفته باشد، باید عدّه‌ی جدیدی را آغاز کند.</w:t>
      </w:r>
    </w:p>
    <w:p>
      <w:pPr>
        <w:pStyle w:val="Heading5"/>
      </w:pPr>
      <w:bookmarkStart w:id="2232" w:name="_Toc1691"/>
      <w:r>
        <w:t>[رقم الحدیث الکلی: 26065 - رقم الحدیث الباب: 1]</w:t>
      </w:r>
      <w:bookmarkEnd w:id="2232"/>
    </w:p>
    <w:p>
      <w:pPr>
        <w:pStyle w:val="BookText"/>
      </w:pPr>
      <w:r>
        <w:rPr>
          <w:rFonts w:ascii="Times New Roman" w:hAnsi="Times New Roman" w:eastAsia="Times New Roman" w:cs="Times New Roman"/>
          <w:lang w:val="en-US" w:bidi="en-US"/>
          <w:color w:val="111111"/>
          <w:sz w:val="28"/>
          <w:szCs w:val="28"/>
          <w:rtl/>
        </w:rPr>
        <w:t xml:space="preserve">26065- 1- </w:t>
      </w:r>
      <w:r>
        <w:rPr>
          <w:rStyle w:val="FootnoteReference"/>
        </w:rPr>
        <w:footnoteReference w:id="2849"/>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أَحْمَدَ بْنِ مُحَمَّدِ بْنِ أَبِی</w:t>
      </w:r>
    </w:p>
    <w:p>
      <w:pPr>
        <w:pStyle w:val="BookText"/>
      </w:pPr>
      <w:r>
        <w:rPr>
          <w:rFonts w:ascii="IRNazanin" w:hAnsi="IRNazanin" w:eastAsia="IRNazanin" w:cs="IRNazanin"/>
          <w:lang w:bidi="fa-IR"/>
          <w:color w:val="111111"/>
          <w:sz w:val="28"/>
          <w:szCs w:val="28"/>
          <w:rtl/>
        </w:rPr>
        <w:t xml:space="preserve">ص: 449</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1" w:name="pg14696_165161"/>
    <w:bookmarkEnd w:id="431"/>
    <w:p>
      <w:pPr>
        <w:pStyle w:val="BookText"/>
      </w:pPr>
      <w:r>
        <w:rPr>
          <w:rFonts w:ascii="Amiri" w:hAnsi="Amiri" w:eastAsia="Amiri" w:cs="Amiri"/>
          <w:lang w:bidi="ar-SA"/>
          <w:color w:val="111111"/>
          <w:sz w:val="28"/>
          <w:szCs w:val="28"/>
          <w:rtl/>
        </w:rPr>
        <w:t xml:space="preserve">نَصْرٍ عَنِ الْمُثَنَّی عَنْ زُرَارَةَ بْنِ أَعْیَنَ وَ دَاوُدَ بْنِ سِرْحَانَ عَنْ أَبِی عَبْدِ اللَّهِ ع وَ عَنْ عَبْدِ اللَّهِ بْنِ بُکَیْرٍ عَنْ أُدَمٍ </w:t>
      </w:r>
      <w:r>
        <w:rPr>
          <w:rStyle w:val="FootnoteReference"/>
        </w:rPr>
        <w:footnoteReference w:id="2850"/>
      </w:r>
      <w:r>
        <w:rPr>
          <w:rFonts w:ascii="Amiri" w:hAnsi="Amiri" w:eastAsia="Amiri" w:cs="Amiri"/>
          <w:lang w:bidi="ar-SA"/>
          <w:color w:val="111111"/>
          <w:sz w:val="28"/>
          <w:szCs w:val="28"/>
          <w:rtl/>
        </w:rPr>
        <w:t xml:space="preserve">بَیَّاعِ الْهَرَوِیِّ عَنْ أَبِی عَبْدِ اللَّهِ ع فِی حَدِیثٍ أَنَّهُ قَالَ: وَ الَّذِی یَتَزَوَّجُ الْمَرْأَةَ فِی عِدَّتِهَا وَ هُوَ یَعْلَمُ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داوود بن سرحان و اديم بياع هروى گويند: امام صادق عليه السّلام فرمود: و كسى كه آگاهانه با زنى ازدواج كند كه در عدّه طلاق باشد، آن زن براى او حلال نخواهد شد.</w:t>
      </w:r>
    </w:p>
    <w:p>
      <w:pPr>
        <w:pStyle w:val="Heading5"/>
      </w:pPr>
      <w:bookmarkStart w:id="2233" w:name="_Toc1692"/>
      <w:r>
        <w:t>[رقم الحدیث الکلی: 26066 - رقم الحدیث الباب: 2]</w:t>
      </w:r>
      <w:bookmarkEnd w:id="2233"/>
    </w:p>
    <w:p>
      <w:pPr>
        <w:pStyle w:val="BookText"/>
      </w:pPr>
      <w:r>
        <w:rPr>
          <w:rFonts w:ascii="Times New Roman" w:hAnsi="Times New Roman" w:eastAsia="Times New Roman" w:cs="Times New Roman"/>
          <w:lang w:val="en-US" w:bidi="en-US"/>
          <w:color w:val="111111"/>
          <w:sz w:val="28"/>
          <w:szCs w:val="28"/>
          <w:rtl/>
        </w:rPr>
        <w:t xml:space="preserve">26066- 2- </w:t>
      </w:r>
      <w:r>
        <w:rPr>
          <w:rStyle w:val="FootnoteReference"/>
        </w:rPr>
        <w:footnoteReference w:id="2851"/>
      </w:r>
      <w:r>
        <w:rPr>
          <w:rFonts w:ascii="Amiri" w:hAnsi="Amiri" w:eastAsia="Amiri" w:cs="Amiri"/>
          <w:lang w:bidi="ar-SA"/>
          <w:color w:val="111111"/>
          <w:sz w:val="28"/>
          <w:szCs w:val="28"/>
          <w:rtl/>
        </w:rPr>
        <w:t xml:space="preserve">وَ بِالْإِسْنَادِ عَنْ أَحْمَدَ بْنِ مُحَمَّدِ بْنِ أَبِی نَصْرٍ عَنْ عَبْدِ الْکَرِیمِ عَنْ مُحَمَّدِ بْنِ مُسْلِمٍ عَنْ أَبِی جَعْفَرٍ ع قَالَ </w:t>
      </w:r>
      <w:r>
        <w:rPr>
          <w:rStyle w:val="FootnoteReference"/>
        </w:rPr>
        <w:footnoteReference w:id="2852"/>
      </w:r>
    </w:p>
    <w:p>
      <w:pPr>
        <w:pStyle w:val="BookText"/>
      </w:pPr>
      <w:r>
        <w:rPr>
          <w:rFonts w:ascii="Amiri" w:hAnsi="Amiri" w:eastAsia="Amiri" w:cs="Amiri"/>
          <w:lang w:bidi="ar-SA"/>
          <w:color w:val="111111"/>
          <w:sz w:val="28"/>
          <w:szCs w:val="28"/>
          <w:rtl/>
        </w:rPr>
        <w:t xml:space="preserve">الْمَرْأَةُ الْحُبْلَی یُتَوَفَّی عَنْهَا زَوْجُهَا فَتَضَعُ وَ تَتَزَوَّجُ قَبْلَ أَنْ تَعْتَدَّ أَرْبَعَةَ أَشْهُرٍ وَ عَشْراً فَقَالَ إِنْ کَانَ الَّذِی تَزَوَّجَهَا دَخَلَ بِهَا فُرِّقَ بَیْنَهُمَا وَ لَمْ تَحِلَّ لَهُ أَبَداً وَ اعْتَدَّتْ بِمَا بَقِیَ عَلَیْهَا مِنْ عِدَّةِ الْأَوَّلِ وَ اسْتَقْبَلَتْ عِدَّةً أُخْرَی مِنَ الْآخَرِ ثَلَاثَةَ قُرُوءٍ وَ إِنْ لَمْ یَکُنْ دَخَلَ بِهَا فُرِّقَ بَیْنَهُمَا وَ أَتَمَّتْ مَا بَقِیَ مِنْ عِدَّتِهَا وَ هُوَ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درباره‌ی زن بارداری پرسیدم که شوهرش فوت می‌کند و او فرزندش را به دنیا می‌آورد و سپس قبل از اتمام عدّه‌ی چهار ماه و ده روز ازدواج می‌کند. فرمود: اگر شوهر جدید با او همبستر شده باشد، باید از هم جدا شوند و آن زن هرگز برای او حلال نخواهد بود. همچنین باید باقی‌مانده‌ی عدّه‌ی اول را کامل کند و عدّه‌ی جدیدی از شوهر دوم را نیز آغاز کند، که سه طهر است. اما اگر با او همبستر نشده باشد، باید از هم جدا شوند و زن باقی‌مانده‌ی عدّه‌ی خود را کامل کند، در حالی که شوهر جدید همچنان یکی از خواستگاران است.</w:t>
      </w:r>
    </w:p>
    <w:p>
      <w:pPr>
        <w:pStyle w:val="Heading5"/>
      </w:pPr>
      <w:bookmarkStart w:id="2234" w:name="_Toc1693"/>
      <w:r>
        <w:t>[رقم الحدیث الکلی: 26067 - رقم الحدیث الباب: 3]</w:t>
      </w:r>
      <w:bookmarkEnd w:id="2234"/>
    </w:p>
    <w:p>
      <w:pPr>
        <w:pStyle w:val="BookText"/>
      </w:pPr>
      <w:r>
        <w:rPr>
          <w:rFonts w:ascii="Times New Roman" w:hAnsi="Times New Roman" w:eastAsia="Times New Roman" w:cs="Times New Roman"/>
          <w:lang w:val="en-US" w:bidi="en-US"/>
          <w:color w:val="111111"/>
          <w:sz w:val="28"/>
          <w:szCs w:val="28"/>
          <w:rtl/>
        </w:rPr>
        <w:t xml:space="preserve">26067- 3- </w:t>
      </w:r>
      <w:r>
        <w:rPr>
          <w:rStyle w:val="FootnoteReference"/>
        </w:rPr>
        <w:footnoteReference w:id="285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إِذَا تَزَوَّجَ الرَّجُلُ الْمَرْأَةَ فِی عِدَّتِهَا وَ دَخَلَ بِهَا لَمْ تَحِلَّ لَهُ أَبَداً عَالِماً کَانَ أَوْ جَاهِلًا وَ إِنْ لَمْ یَدْخُلْ بِهَا حَلَّتْ لِلْجَاهِلِ وَ لَمْ تَحِلَّ لِلْآخَرِ.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مردى با زنى كه در حال عده است - آگاه باشد يا ناآگاه - ازدواج كند و با او همبستر شود ديگر بر او حلال نخواهد بود. و اگر همبستر نشود براى شخص ناآگاه حلال است. امّا براى شخص آگاه حلال نخواهد بود.</w:t>
      </w:r>
    </w:p>
    <w:p>
      <w:pPr>
        <w:pStyle w:val="Heading5"/>
      </w:pPr>
      <w:bookmarkStart w:id="2235" w:name="_Toc1694"/>
      <w:r>
        <w:t>[رقم الحدیث الکلی: 26068 - رقم الحدیث الباب: 4]</w:t>
      </w:r>
      <w:bookmarkEnd w:id="2235"/>
    </w:p>
    <w:p>
      <w:pPr>
        <w:pStyle w:val="BookText"/>
      </w:pPr>
      <w:r>
        <w:rPr>
          <w:rFonts w:ascii="Times New Roman" w:hAnsi="Times New Roman" w:eastAsia="Times New Roman" w:cs="Times New Roman"/>
          <w:lang w:val="en-US" w:bidi="en-US"/>
          <w:color w:val="111111"/>
          <w:sz w:val="28"/>
          <w:szCs w:val="28"/>
          <w:rtl/>
        </w:rPr>
        <w:t xml:space="preserve">26068- 4- </w:t>
      </w:r>
      <w:r>
        <w:rPr>
          <w:rStyle w:val="FootnoteReference"/>
        </w:rPr>
        <w:footnoteReference w:id="2854"/>
      </w:r>
      <w:r>
        <w:rPr>
          <w:rFonts w:ascii="Amiri" w:hAnsi="Amiri" w:eastAsia="Amiri" w:cs="Amiri"/>
          <w:lang w:bidi="ar-SA"/>
          <w:color w:val="111111"/>
          <w:sz w:val="28"/>
          <w:szCs w:val="28"/>
          <w:rtl/>
        </w:rPr>
        <w:t xml:space="preserve">وَ عَنْ أَبِی عَلِیٍّ الْأَشْعَرِیِّ عَنْ مُحَمَّدِ بْنِ عَبْدِ الْجَبَّارِ وَ عَنْ</w:t>
      </w:r>
    </w:p>
    <w:p>
      <w:pPr>
        <w:pStyle w:val="BookText"/>
      </w:pPr>
      <w:r>
        <w:rPr>
          <w:rFonts w:ascii="IRNazanin" w:hAnsi="IRNazanin" w:eastAsia="IRNazanin" w:cs="IRNazanin"/>
          <w:lang w:bidi="fa-IR"/>
          <w:color w:val="111111"/>
          <w:sz w:val="28"/>
          <w:szCs w:val="28"/>
          <w:rtl/>
        </w:rPr>
        <w:t xml:space="preserve">ص: 450</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2" w:name="pg14696_165163"/>
    <w:bookmarkEnd w:id="432"/>
    <w:p>
      <w:pPr>
        <w:pStyle w:val="BookText"/>
      </w:pPr>
      <w:r>
        <w:rPr>
          <w:rFonts w:ascii="Amiri" w:hAnsi="Amiri" w:eastAsia="Amiri" w:cs="Amiri"/>
          <w:lang w:bidi="ar-SA"/>
          <w:color w:val="111111"/>
          <w:sz w:val="28"/>
          <w:szCs w:val="28"/>
          <w:rtl/>
        </w:rPr>
        <w:t xml:space="preserve">مُحَمَّدِ بْنِ إِسْمَاعِیلَ عَنِ الْفَضْلِ بْنِ شَاذَانَ جَمِیعاً عَنْ صَفْوَانَ عَنْ عَبْدِ الرَّحْمَنِ بْنِ الْحَجَّاجِ عَنْ أَبِی إِبْرَاهِیمَ </w:t>
      </w:r>
      <w:r>
        <w:rPr>
          <w:rStyle w:val="FootnoteReference"/>
        </w:rPr>
        <w:footnoteReference w:id="2855"/>
      </w:r>
      <w:r>
        <w:rPr>
          <w:rFonts w:ascii="Amiri" w:hAnsi="Amiri" w:eastAsia="Amiri" w:cs="Amiri"/>
          <w:lang w:bidi="ar-SA"/>
          <w:color w:val="111111"/>
          <w:sz w:val="28"/>
          <w:szCs w:val="28"/>
          <w:rtl/>
        </w:rPr>
        <w:t xml:space="preserve">ع قَالَ: 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ذَلِکَ مُحَرَّمٌ عَلَیْهِ أَمْ بِجَهَالَتِهِ أَنَّهَا فِی عِدَّةٍ فَقَالَ إِحْدَی الْجَهَالَتَیْنِ أَهْوَنُ مِنَ الْأُخْرَی الْجَهَالَةُ بِأَنَّ اللَّهَ حَرَّمَ ذَلِکَ عَلَیْهِ وَ ذَلِکَ بِأَنَّهُ لَا یَقْدِرُ عَلَی الِاحْتِیَاطِ مَعَهَا فَقُلْتُ وَ هُوَ فِی الْأُخْرَی مَعْذُورٌ قَالَ نَعَمْ إِذَا انْقَضَتْ عِدَّتُهَا فَهُوَ مَعْذُورٌ فِی أَنْ یَتَزَوَّجَهَا فَقُلْتُ فَإِنْ کَانَ أَحَدُهُمَا مُتَعَمِّداً وَ الْآخَرُ بِجَهْلٍ فَقَالَ الَّذِی تَعَمَّدَ لَا یَحِلُّ لَهُ أَنْ یَرْجِعَ إِلَی صَاحِبِهِ أَبَداً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مَخْصُوصٌ بِعَدَمِ الدُّخُولِ لِمَا مَضَی </w:t>
      </w:r>
      <w:r>
        <w:rPr>
          <w:rStyle w:val="FootnoteReference"/>
        </w:rPr>
        <w:footnoteReference w:id="2857"/>
      </w:r>
      <w:r>
        <w:rPr>
          <w:rFonts w:ascii="Amiri" w:hAnsi="Amiri" w:eastAsia="Amiri" w:cs="Amiri"/>
          <w:lang w:bidi="ar-SA"/>
          <w:color w:val="111111"/>
          <w:sz w:val="28"/>
          <w:szCs w:val="28"/>
          <w:rtl/>
        </w:rPr>
        <w:t xml:space="preserve">وَ یَأْتِی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به امام كاظم عليه السّلام گفتم: اگر كسى نداند و با زنى كه در عدّه طلاق است، ازدواج كند، آيا آن زن بر او حرام ابدى خواهد شد؟</w:t>
      </w:r>
    </w:p>
    <w:p>
      <w:pPr>
        <w:pStyle w:val="BookText"/>
      </w:pPr>
      <w:r>
        <w:rPr>
          <w:rFonts w:ascii="IRNazanin" w:hAnsi="IRNazanin" w:eastAsia="IRNazanin" w:cs="IRNazanin"/>
          <w:lang w:bidi="fa-IR"/>
          <w:color w:val="111111"/>
          <w:sz w:val="28"/>
          <w:szCs w:val="28"/>
          <w:rtl/>
        </w:rPr>
        <w:t xml:space="preserve">فرمود: نه، در صورتى كه از روى نادانى باشد بعد از تمام شدن عدّه با آن زن ازدواج كند. گاهى مردم به جهت نادانى در خطاهاى بزرگتر از اين معذور مى‌باشند.</w:t>
      </w:r>
    </w:p>
    <w:p>
      <w:pPr>
        <w:pStyle w:val="BookText"/>
      </w:pPr>
      <w:r>
        <w:rPr>
          <w:rFonts w:ascii="IRNazanin" w:hAnsi="IRNazanin" w:eastAsia="IRNazanin" w:cs="IRNazanin"/>
          <w:lang w:bidi="fa-IR"/>
          <w:color w:val="111111"/>
          <w:sz w:val="28"/>
          <w:szCs w:val="28"/>
          <w:rtl/>
        </w:rPr>
        <w:t xml:space="preserve">گفتم: به خاطر كدام جهالت معذور است؟ به خاطر اين‌كه نمى‌داند ازدواج در حال عدّه حرام است؟ يا به خاطر اين‌كه نمى‌داند اين زن در عدّه است؟</w:t>
      </w:r>
    </w:p>
    <w:p>
      <w:pPr>
        <w:pStyle w:val="BookText"/>
      </w:pPr>
      <w:r>
        <w:rPr>
          <w:rFonts w:ascii="IRNazanin" w:hAnsi="IRNazanin" w:eastAsia="IRNazanin" w:cs="IRNazanin"/>
          <w:lang w:bidi="fa-IR"/>
          <w:color w:val="111111"/>
          <w:sz w:val="28"/>
          <w:szCs w:val="28"/>
          <w:rtl/>
        </w:rPr>
        <w:t xml:space="preserve">فرمود: يكى از اين دو جهالت از ديگرى سبكتر است؛ جهالت به اين‌كه خداوند اين ازدواج را بر او تحريم كرده است. دليلش اين است با جهالتى كه دارد نمى‌تواند احتياط كند.</w:t>
      </w:r>
    </w:p>
    <w:p>
      <w:pPr>
        <w:pStyle w:val="BookText"/>
      </w:pPr>
      <w:r>
        <w:rPr>
          <w:rFonts w:ascii="IRNazanin" w:hAnsi="IRNazanin" w:eastAsia="IRNazanin" w:cs="IRNazanin"/>
          <w:lang w:bidi="fa-IR"/>
          <w:color w:val="111111"/>
          <w:sz w:val="28"/>
          <w:szCs w:val="28"/>
          <w:rtl/>
        </w:rPr>
        <w:t xml:space="preserve">پرسيدم: بنابر اين در جهالت دوم نيز معذور است؟</w:t>
      </w:r>
    </w:p>
    <w:p>
      <w:pPr>
        <w:pStyle w:val="BookText"/>
      </w:pPr>
      <w:r>
        <w:rPr>
          <w:rFonts w:ascii="IRNazanin" w:hAnsi="IRNazanin" w:eastAsia="IRNazanin" w:cs="IRNazanin"/>
          <w:lang w:bidi="fa-IR"/>
          <w:color w:val="111111"/>
          <w:sz w:val="28"/>
          <w:szCs w:val="28"/>
          <w:rtl/>
        </w:rPr>
        <w:t xml:space="preserve">فرمود: آرى. بعد از آن‌كه دوران عدّۀ آن زن سپرى شد، معذور است و مى‌تواند با او ازدواج كند.</w:t>
      </w:r>
    </w:p>
    <w:p>
      <w:pPr>
        <w:pStyle w:val="BookText"/>
      </w:pPr>
      <w:r>
        <w:rPr>
          <w:rFonts w:ascii="IRNazanin" w:hAnsi="IRNazanin" w:eastAsia="IRNazanin" w:cs="IRNazanin"/>
          <w:lang w:bidi="fa-IR"/>
          <w:color w:val="111111"/>
          <w:sz w:val="28"/>
          <w:szCs w:val="28"/>
          <w:rtl/>
        </w:rPr>
        <w:t xml:space="preserve">گفتم: اگر يكى از آن دو (زن و شوهر) از روى عمد چنين كارى كند و ديگرى از روى جهالت چه صورت دارد؟</w:t>
      </w:r>
    </w:p>
    <w:p>
      <w:pPr>
        <w:pStyle w:val="BookText"/>
      </w:pPr>
      <w:r>
        <w:rPr>
          <w:rFonts w:ascii="IRNazanin" w:hAnsi="IRNazanin" w:eastAsia="IRNazanin" w:cs="IRNazanin"/>
          <w:lang w:bidi="fa-IR"/>
          <w:color w:val="111111"/>
          <w:sz w:val="28"/>
          <w:szCs w:val="28"/>
          <w:rtl/>
        </w:rPr>
        <w:t xml:space="preserve">فرمود: آن‌كه از عمد چنين كرده است؛ هرگز نمى‌تواند به همسرش رجوع كند.</w:t>
      </w:r>
    </w:p>
    <w:p>
      <w:pPr>
        <w:pStyle w:val="BookText"/>
      </w:pPr>
      <w:r>
        <w:rPr>
          <w:rFonts w:ascii="IRNazanin" w:hAnsi="IRNazanin" w:eastAsia="IRNazanin" w:cs="IRNazanin"/>
          <w:lang w:bidi="fa-IR"/>
          <w:color w:val="111111"/>
          <w:sz w:val="28"/>
          <w:szCs w:val="28"/>
          <w:rtl/>
        </w:rPr>
        <w:t xml:space="preserve">می گویم : این مخصوص موردی استکه دخول نشده باشد</w:t>
      </w:r>
    </w:p>
    <w:p>
      <w:pPr>
        <w:pStyle w:val="Heading5"/>
      </w:pPr>
      <w:bookmarkStart w:id="2236" w:name="_Toc1695"/>
      <w:r>
        <w:t>[رقم الحدیث الکلی: 26069 - رقم الحدیث الباب: 5]</w:t>
      </w:r>
      <w:bookmarkEnd w:id="2236"/>
    </w:p>
    <w:p>
      <w:pPr>
        <w:pStyle w:val="BookText"/>
      </w:pPr>
      <w:r>
        <w:rPr>
          <w:rFonts w:ascii="Times New Roman" w:hAnsi="Times New Roman" w:eastAsia="Times New Roman" w:cs="Times New Roman"/>
          <w:lang w:val="en-US" w:bidi="en-US"/>
          <w:color w:val="111111"/>
          <w:sz w:val="28"/>
          <w:szCs w:val="28"/>
          <w:rtl/>
        </w:rPr>
        <w:t xml:space="preserve">26069- 5- </w:t>
      </w:r>
      <w:r>
        <w:rPr>
          <w:rStyle w:val="FootnoteReference"/>
        </w:rPr>
        <w:footnoteReference w:id="2859"/>
      </w:r>
      <w:r>
        <w:rPr>
          <w:rFonts w:ascii="Amiri" w:hAnsi="Amiri" w:eastAsia="Amiri" w:cs="Amiri"/>
          <w:lang w:bidi="ar-SA"/>
          <w:color w:val="111111"/>
          <w:sz w:val="28"/>
          <w:szCs w:val="28"/>
          <w:rtl/>
        </w:rPr>
        <w:t xml:space="preserve">وَ عَنْهُ عَنِ ابْنِ عَبْدِ الْجَبَّارِ عَنْ صَفْوَانَ عَنْ إِسْحَاقَ بْنِ عَمَّارٍ قَالَ: سَأَلْتُ أَبَا إِبْرَاهِیمَ ع عَنِ الْأَمَةِ یَمُوتُ سَیِّدُهَا قَالَ تَعْتَدُّ عِدَّةَ الْمُتَوَفَّی عَنْهَا زَوْجُهَا قُلْتُ فَإِنَّ رَجُلًا تَزَوَّجَهَا قَبْلَ أَنْ تَنْقَضِیَ عِدَّتُهَا قَالَ فَقَالَ یُفَارِقُهَا ثُمَّ یَتَزَوَّجُهَا نِکَاحاً جَدِیداً بَعْدَ انْقِضَاءِ عِدَّتِهَا قُلْتُ فَأَیْنَ مَا بَلَغَنَا عَنْ أَبِیکَ فِی الرَّجُلِ إِذَا تَزَوَّجَ الْمَرْأَةَ فِی عِدَّتِهَا لَمْ تَحِلَّ لَهُ أَبَداً قَالَ هَذَا جَاهِلٌ.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از امام كاظم عليه السّلام پرسيدم: موقعى كه خواجه مى‌ميرد، كنيز شخصى او چه تكليفى دارد؟</w:t>
      </w:r>
    </w:p>
    <w:p>
      <w:pPr>
        <w:pStyle w:val="BookText"/>
      </w:pPr>
      <w:r>
        <w:rPr>
          <w:rFonts w:ascii="IRNazanin" w:hAnsi="IRNazanin" w:eastAsia="IRNazanin" w:cs="IRNazanin"/>
          <w:lang w:bidi="fa-IR"/>
          <w:color w:val="111111"/>
          <w:sz w:val="28"/>
          <w:szCs w:val="28"/>
          <w:rtl/>
        </w:rPr>
        <w:t xml:space="preserve">فرمود: بايد چهار ماه و ده روز عدّۀ وفات بگيرد.</w:t>
      </w:r>
    </w:p>
    <w:p>
      <w:pPr>
        <w:pStyle w:val="BookText"/>
      </w:pPr>
      <w:r>
        <w:rPr>
          <w:rFonts w:ascii="IRNazanin" w:hAnsi="IRNazanin" w:eastAsia="IRNazanin" w:cs="IRNazanin"/>
          <w:lang w:bidi="fa-IR"/>
          <w:color w:val="111111"/>
          <w:sz w:val="28"/>
          <w:szCs w:val="28"/>
          <w:rtl/>
        </w:rPr>
        <w:t xml:space="preserve">عرض كردم: اگر كسى قبل از سپرى شدن عدّه ازدواج كند، چه صورت دارد؟</w:t>
      </w:r>
    </w:p>
    <w:p>
      <w:pPr>
        <w:pStyle w:val="BookText"/>
      </w:pPr>
      <w:r>
        <w:rPr>
          <w:rFonts w:ascii="IRNazanin" w:hAnsi="IRNazanin" w:eastAsia="IRNazanin" w:cs="IRNazanin"/>
          <w:lang w:bidi="fa-IR"/>
          <w:color w:val="111111"/>
          <w:sz w:val="28"/>
          <w:szCs w:val="28"/>
          <w:rtl/>
        </w:rPr>
        <w:t xml:space="preserve">فرمود: بايد از هم جدا شوند و بعد از پايان مدّت مجددا عقد ازدواج را جارى كنند.</w:t>
      </w:r>
    </w:p>
    <w:p>
      <w:pPr>
        <w:pStyle w:val="BookText"/>
      </w:pPr>
      <w:r>
        <w:rPr>
          <w:rFonts w:ascii="IRNazanin" w:hAnsi="IRNazanin" w:eastAsia="IRNazanin" w:cs="IRNazanin"/>
          <w:lang w:bidi="fa-IR"/>
          <w:color w:val="111111"/>
          <w:sz w:val="28"/>
          <w:szCs w:val="28"/>
          <w:rtl/>
        </w:rPr>
        <w:t xml:space="preserve">عرض كردم: پس آن فتوايى كه از پدرت به ما رسيده كه مى‌فرمايد:«هرگاه در دوران عدّه با كسى ازدواج كنند، براى هميشه ازدواجشان حرام خواهد بود» چه مى‌شود؟</w:t>
      </w:r>
    </w:p>
    <w:p>
      <w:pPr>
        <w:pStyle w:val="BookText"/>
      </w:pPr>
      <w:r>
        <w:rPr>
          <w:rFonts w:ascii="Amiri" w:hAnsi="Amiri" w:eastAsia="Amiri" w:cs="Amiri"/>
          <w:lang w:bidi="ar-SA"/>
          <w:color w:val="111111"/>
          <w:sz w:val="28"/>
          <w:szCs w:val="28"/>
          <w:rtl/>
        </w:rPr>
        <w:t xml:space="preserve">فرمود: اين شخص مفروض، جاهل بوده است.</w:t>
      </w:r>
    </w:p>
    <w:p>
      <w:pPr>
        <w:pStyle w:val="Heading5"/>
      </w:pPr>
      <w:bookmarkStart w:id="2237" w:name="_Toc1696"/>
      <w:r>
        <w:t>[رقم الحدیث الکلی: 26070 - رقم الحدیث الباب: 6]</w:t>
      </w:r>
      <w:bookmarkEnd w:id="2237"/>
    </w:p>
    <w:p>
      <w:pPr>
        <w:pStyle w:val="BookText"/>
      </w:pPr>
      <w:r>
        <w:rPr>
          <w:rFonts w:ascii="Times New Roman" w:hAnsi="Times New Roman" w:eastAsia="Times New Roman" w:cs="Times New Roman"/>
          <w:lang w:val="en-US" w:bidi="en-US"/>
          <w:color w:val="111111"/>
          <w:sz w:val="28"/>
          <w:szCs w:val="28"/>
          <w:rtl/>
        </w:rPr>
        <w:t xml:space="preserve">26070- 6- </w:t>
      </w:r>
      <w:r>
        <w:rPr>
          <w:rStyle w:val="FootnoteReference"/>
        </w:rPr>
        <w:footnoteReference w:id="2860"/>
      </w:r>
      <w:r>
        <w:rPr>
          <w:rFonts w:ascii="Amiri" w:hAnsi="Amiri" w:eastAsia="Amiri" w:cs="Amiri"/>
          <w:lang w:bidi="ar-SA"/>
          <w:color w:val="111111"/>
          <w:sz w:val="28"/>
          <w:szCs w:val="28"/>
          <w:rtl/>
        </w:rPr>
        <w:t xml:space="preserve">وَ عَنْ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ص: 451</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3" w:name="pg14696_165165"/>
    <w:bookmarkEnd w:id="433"/>
    <w:p>
      <w:pPr>
        <w:pStyle w:val="BookText"/>
      </w:pPr>
      <w:r>
        <w:rPr>
          <w:rFonts w:ascii="Amiri" w:hAnsi="Amiri" w:eastAsia="Amiri" w:cs="Amiri"/>
          <w:lang w:bidi="ar-SA"/>
          <w:color w:val="111111"/>
          <w:sz w:val="28"/>
          <w:szCs w:val="28"/>
          <w:rtl/>
        </w:rPr>
        <w:t xml:space="preserve">عَنِ الْحَلَبِیِّ عَنْ أَبِی عَبْدِ اللَّهِ ع قَالَ: سَأَلْتُهُ عَنِ الْمَرْأَةِ الْحُبْلَی یَمُوتُ زَوْجُهَا فَتَضَعُ وَ تَزَوَّجُ قَبْلَ أَنْ تَمْضِیَ لَهَا أَرْبَعَةُ أَشْهُرٍ وَ عَشْراً فَقَالَ إِنْ کَانَ دَخَلَ بِهَا فُرِّقَ بَیْنَهُمَا وَ لَمْ تَحِلَّ لَهُ أَبَداً وَ اعْتَدَّتْ بِمَا بَقِیَ عَلَیْهَا مِنَ الْأَوَّلِ وَ اسْتَقْبَلَتْ عِدَّةً أُخْرَی مِنَ الْآخَرِ ثَلَاثَةَ قُرُوءٍ وَ إِنْ لَمْ یَکُنْ دَخَلَ بِهَا فُرِّقَ بَیْنَهُمَا وَ اعْتَدَّتْ بِمَا بَقِیَ عَلَیْهَا مِنَ الْأَوَّلِ وَ هُوَ خَاطِبٌ مِنَ الْخُطَّابِ.</w:t>
      </w:r>
    </w:p>
    <w:p>
      <w:pPr>
        <w:pStyle w:val="BookText"/>
      </w:pPr>
      <w:r>
        <w:rPr>
          <w:rFonts w:ascii="Amiri" w:hAnsi="Amiri" w:eastAsia="Amiri" w:cs="Amiri"/>
          <w:lang w:bidi="ar-SA"/>
          <w:color w:val="111111"/>
          <w:sz w:val="28"/>
          <w:szCs w:val="28"/>
          <w:rtl/>
        </w:rPr>
        <w:t xml:space="preserve">أَقُولُ: هَذَا مَخْصُوصٌ بِالْجَاهِلِ لِمَا تَقَدَّمَ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ابا جعفر (علیه‌السلام) درباره‌ی زن بارداری پرسیدم که شوهرش فوت می‌کند و او فرزندش را به دنیا می‌آورد و سپس قبل از اتمام عدّه‌ی چهار ماه و ده روز ازدواج می‌کند. فرمود: اگر شوهر جدید با او همبستر شده باشد، باید از هم جدا شوند و آن زن هرگز برای او حلال نخواهد بود. همچنین باید باقی‌مانده‌ی عدّه‌ی اول را کامل کند و عدّه‌ی جدیدی از شوهر دوم را نیز آغاز کند، که سه طهر است. اما اگر با او همبستر نشده باشد، باید از هم جدا شوند و زن باقی‌مانده‌ی عدّه‌ی خود را کامل کند، در حالی که شوهر جدید همچنان یکی از خواستگاران است.</w:t>
      </w:r>
    </w:p>
    <w:p>
      <w:pPr>
        <w:pStyle w:val="Heading5"/>
      </w:pPr>
      <w:bookmarkStart w:id="2238" w:name="_Toc1697"/>
      <w:r>
        <w:t>[رقم الحدیث الکلی: 26071 - رقم الحدیث الباب: 7]</w:t>
      </w:r>
      <w:bookmarkEnd w:id="2238"/>
    </w:p>
    <w:p>
      <w:pPr>
        <w:pStyle w:val="BookText"/>
      </w:pPr>
      <w:r>
        <w:rPr>
          <w:rFonts w:ascii="Times New Roman" w:hAnsi="Times New Roman" w:eastAsia="Times New Roman" w:cs="Times New Roman"/>
          <w:lang w:val="en-US" w:bidi="en-US"/>
          <w:color w:val="111111"/>
          <w:sz w:val="28"/>
          <w:szCs w:val="28"/>
          <w:rtl/>
        </w:rPr>
        <w:t xml:space="preserve">26071- 7- </w:t>
      </w:r>
      <w:r>
        <w:rPr>
          <w:rStyle w:val="FootnoteReference"/>
        </w:rPr>
        <w:footnoteReference w:id="2862"/>
      </w:r>
      <w:r>
        <w:rPr>
          <w:rFonts w:ascii="Amiri" w:hAnsi="Amiri" w:eastAsia="Amiri" w:cs="Amiri"/>
          <w:lang w:bidi="ar-SA"/>
          <w:color w:val="111111"/>
          <w:sz w:val="28"/>
          <w:szCs w:val="28"/>
          <w:rtl/>
        </w:rPr>
        <w:t xml:space="preserve">وَ عَنْ مُحَمَّدِ بْنِ یَحْیَی عَنْ أَحْمَدَ بْنِ مُحَمَّدٍ وَ مُحَمَّدِ بْنِ الْحُسَیْنِ عَنْ عُثْمَانَ بْنِ عِیسَی عَنْ سَمَاعَةَ وَ ابْنِ مُسْکَانَ عَنْ سُلَیْمَانَ بْنِ خَالِدٍ قَالَ: سَأَلْتُهُ عَنْ رَجُلٍ تَزَوَّجَ امْرَأَةً فِی عِدَّتِهَا قَالَ فَقَالَ یُفَرَّقُ بَیْنَهُمَا وَ إِنْ کَانَ دَخَلَ بِهَا فَلَهَا الْمَهْرُ بِمَا اسْتَحَلَّ مِنْ فَرْجِهَا وَ یُفَرَّقُ بَیْنَهُمَا فَلَا تَحِلُّ لَهُ أَبَداً وَ إِنْ لَمْ یَکُنْ دَخَلَ بِهَا فَلَا شَیْ‌ءَ لَهَا مِنْ مَهْرِهَا.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63"/>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است که گفت: از او (امام) پرسیدم درباره‌ی مردی که با زنی در عدّه‌اش ازدواج کرده است. فرمود: باید از هم جدا شوند و اگر با او همبستر شده باشد، آن زن مستحق مهر است به دلیل آنچه از او حلال شده است و باید از هم جدا شوند و آن زن هرگز برای او حلال نخواهد بود. اما اگر با او همبستر نشده باشد، آن زن مستحق هیچ مهری نیست.</w:t>
      </w:r>
    </w:p>
    <w:p>
      <w:pPr>
        <w:pStyle w:val="Heading5"/>
      </w:pPr>
      <w:bookmarkStart w:id="2239" w:name="_Toc1698"/>
      <w:r>
        <w:t>[رقم الحدیث الکلی: 26072 - رقم الحدیث الباب: 8]</w:t>
      </w:r>
      <w:bookmarkEnd w:id="2239"/>
    </w:p>
    <w:p>
      <w:pPr>
        <w:pStyle w:val="BookText"/>
      </w:pPr>
      <w:r>
        <w:rPr>
          <w:rFonts w:ascii="Times New Roman" w:hAnsi="Times New Roman" w:eastAsia="Times New Roman" w:cs="Times New Roman"/>
          <w:lang w:val="en-US" w:bidi="en-US"/>
          <w:color w:val="111111"/>
          <w:sz w:val="28"/>
          <w:szCs w:val="28"/>
          <w:rtl/>
        </w:rPr>
        <w:t xml:space="preserve">26072- 8- </w:t>
      </w:r>
      <w:r>
        <w:rPr>
          <w:rStyle w:val="FootnoteReference"/>
        </w:rPr>
        <w:footnoteReference w:id="2864"/>
      </w:r>
      <w:r>
        <w:rPr>
          <w:rFonts w:ascii="Amiri" w:hAnsi="Amiri" w:eastAsia="Amiri" w:cs="Amiri"/>
          <w:lang w:bidi="ar-SA"/>
          <w:color w:val="111111"/>
          <w:sz w:val="28"/>
          <w:szCs w:val="28"/>
          <w:rtl/>
        </w:rPr>
        <w:t xml:space="preserve">وَ عَنْهُ عَنْ أَحْمَدَ بْنِ مُحَمَّدٍ عَنْ عَلِیِّ بْنِ الْحَکَمِ عَنْ عَلِیِّ بْنِ أَبِی حَمْزَةَ عَنْ أَبِی بَصِیرٍ عَنْ أَبِی عَبْدِ اللَّهِ ع أَنَّهُ قَالَ: فِی رَجُلٍ نَکَحَ امْرَأَةً وَ هِیَ فِی عِدَّتِهَا قَالَ یُفَرَّقُ بَیْنَهُمَا ثُمَّ تَقْضِی عِدَّتَهَا فَإِنْ کَانَ دَخَلَ بِهَا فَلَهَا الْمَهْرُ بِمَا اسْتَحَلَّ مِنْ فَرْجِهَا وَ یُفَرَّقُ بَیْنَهُمَا وَ إِنْ لَمْ یَکُنْ دَخَلَ بِهَا فَلَا شَیْ‌ءَ 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ابا عبدالله (علیه‌السلام) درباره‌ی مردی که با زنی در عدّه‌اش ازدواج کرده است، فرمود: باید از هم جدا شوند و زن عدّه‌اش را کامل کند. اگر با او همبستر شده باشد، آن زن مستحق مهر است به دلیل آنچه از او حلال شده است و باید از هم جدا شوند. اما اگر با او همبستر نشده باشد، آن زن مستحق هیچ مهری نیست.</w:t>
      </w:r>
    </w:p>
    <w:p>
      <w:pPr>
        <w:pStyle w:val="Heading5"/>
      </w:pPr>
      <w:bookmarkStart w:id="2240" w:name="_Toc1699"/>
      <w:r>
        <w:t>[رقم الحدیث الکلی: 26073 - رقم الحدیث الباب: 9]</w:t>
      </w:r>
      <w:bookmarkEnd w:id="2240"/>
    </w:p>
    <w:p>
      <w:pPr>
        <w:pStyle w:val="BookText"/>
      </w:pPr>
      <w:r>
        <w:rPr>
          <w:rFonts w:ascii="Times New Roman" w:hAnsi="Times New Roman" w:eastAsia="Times New Roman" w:cs="Times New Roman"/>
          <w:lang w:val="en-US" w:bidi="en-US"/>
          <w:color w:val="111111"/>
          <w:sz w:val="28"/>
          <w:szCs w:val="28"/>
          <w:rtl/>
        </w:rPr>
        <w:t xml:space="preserve">26073- 9- </w:t>
      </w:r>
      <w:r>
        <w:rPr>
          <w:rStyle w:val="FootnoteReference"/>
        </w:rPr>
        <w:footnoteReference w:id="2865"/>
      </w:r>
      <w:r>
        <w:rPr>
          <w:rFonts w:ascii="Amiri" w:hAnsi="Amiri" w:eastAsia="Amiri" w:cs="Amiri"/>
          <w:lang w:bidi="ar-SA"/>
          <w:color w:val="111111"/>
          <w:sz w:val="28"/>
          <w:szCs w:val="28"/>
          <w:rtl/>
        </w:rPr>
        <w:t xml:space="preserve">وَ عَنْ أَحْمَدَ بْنِ مُحَمَّدٍ الْعَاصِمِیِّ عَنْ عَلِیِّ بْنِ الْحَسَنِ بْنِ فَضَّالٍ عَنْ عَلِیِّ بْنِ أَسْبَاطٍ عَنْ عَمِّهِ یَعْقُوبَ بْنِ سَالِمٍ عَنْ مُحَمَّدِ بْنِ مُسْلِمٍ عَنْ أَبِی</w:t>
      </w:r>
    </w:p>
    <w:p>
      <w:pPr>
        <w:pStyle w:val="BookText"/>
      </w:pPr>
      <w:r>
        <w:rPr>
          <w:rFonts w:ascii="IRNazanin" w:hAnsi="IRNazanin" w:eastAsia="IRNazanin" w:cs="IRNazanin"/>
          <w:lang w:bidi="fa-IR"/>
          <w:color w:val="111111"/>
          <w:sz w:val="28"/>
          <w:szCs w:val="28"/>
          <w:rtl/>
        </w:rPr>
        <w:t xml:space="preserve">ص: 452</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4" w:name="pg14696_165167"/>
    <w:bookmarkEnd w:id="434"/>
    <w:p>
      <w:pPr>
        <w:pStyle w:val="BookText"/>
      </w:pPr>
      <w:r>
        <w:rPr>
          <w:rFonts w:ascii="Amiri" w:hAnsi="Amiri" w:eastAsia="Amiri" w:cs="Amiri"/>
          <w:lang w:bidi="ar-SA"/>
          <w:color w:val="111111"/>
          <w:sz w:val="28"/>
          <w:szCs w:val="28"/>
          <w:rtl/>
        </w:rPr>
        <w:t xml:space="preserve">جَعْفَرٍ ع قَالَ: سَأَلْتُهُ عَنِ الرَّجُلِ یَتَزَوَّجُ الْمَرْأَةَ فِی عِدَّتِهَا قَالَ إِنْ کَانَ دَخَلَ بِهَا فُرِّقَ بَیْنَهُمَا وَ لَمْ تَحِلَّ لَهُ أَبَداً وَ أَتَمَّتْ عِدَّتَهَا مِنَ الْأَوَّلِ وَ عِدَّةً أُخْرَی مِنَ الْآخَرِ وَ إِنْ لَمْ یَکُنْ دَخَلَ بِهَا فُرِّقَ بَیْنَهُمَا وَ أَتَمَّتْ عِدَّتَهَا مِنَ الْأَوَّلِ وَ کَانَ خَاطِباً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درباره‌ی مردی که با زنی در عدّه‌اش ازدواج می‌کند، پرسیدم. فرمود: اگر با او همبستر شده باشد، باید از هم جدا شوند و آن زن هرگز برای او حلال نخواهد بود. همچنین زن باید عدّه‌ی خود را از شوهر اول کامل کند و عدّه‌ی جدیدی از شوهر دوم را نیز آغاز کند. اما اگر با او همبستر نشده باشد، باید از هم جدا شوند و زن عدّه‌ی خود را از شوهر اول کامل کند، در حالی که شوهر جدید همچنان یکی از خواستگاران است.</w:t>
      </w:r>
    </w:p>
    <w:p>
      <w:pPr>
        <w:pStyle w:val="Heading5"/>
      </w:pPr>
      <w:bookmarkStart w:id="2241" w:name="_Toc1700"/>
      <w:r>
        <w:t>[رقم الحدیث الکلی: 26074 - رقم الحدیث الباب: 10]</w:t>
      </w:r>
      <w:bookmarkEnd w:id="2241"/>
    </w:p>
    <w:p>
      <w:pPr>
        <w:pStyle w:val="BookText"/>
      </w:pPr>
      <w:r>
        <w:rPr>
          <w:rFonts w:ascii="Times New Roman" w:hAnsi="Times New Roman" w:eastAsia="Times New Roman" w:cs="Times New Roman"/>
          <w:lang w:val="en-US" w:bidi="en-US"/>
          <w:color w:val="111111"/>
          <w:sz w:val="28"/>
          <w:szCs w:val="28"/>
          <w:rtl/>
        </w:rPr>
        <w:t xml:space="preserve">26074- 10- </w:t>
      </w:r>
      <w:r>
        <w:rPr>
          <w:rStyle w:val="FootnoteReference"/>
        </w:rPr>
        <w:footnoteReference w:id="2866"/>
      </w:r>
      <w:r>
        <w:rPr>
          <w:rFonts w:ascii="Amiri" w:hAnsi="Amiri" w:eastAsia="Amiri" w:cs="Amiri"/>
          <w:lang w:bidi="ar-SA"/>
          <w:color w:val="111111"/>
          <w:sz w:val="28"/>
          <w:szCs w:val="28"/>
          <w:rtl/>
        </w:rPr>
        <w:t xml:space="preserve">وَ عَنْ عَلِیِّ بْنِ إِبْرَاهِیمَ عَنْ أَبِیهِ (عَنِ ابْنِ أَبِی عُمَیْرٍ) </w:t>
      </w:r>
      <w:r>
        <w:rPr>
          <w:rStyle w:val="FootnoteReference"/>
        </w:rPr>
        <w:footnoteReference w:id="2867"/>
      </w:r>
      <w:r>
        <w:rPr>
          <w:rFonts w:ascii="Amiri" w:hAnsi="Amiri" w:eastAsia="Amiri" w:cs="Amiri"/>
          <w:lang w:bidi="ar-SA"/>
          <w:color w:val="111111"/>
          <w:sz w:val="28"/>
          <w:szCs w:val="28"/>
          <w:rtl/>
        </w:rPr>
        <w:t xml:space="preserve">عَنْ صَفْوَانَ عَنْ إِسْحَاقَ بْنِ عَمَّارٍ قَالَ: قُلْتُ لِأَبِی إِبْرَاهِیمَ ع بَلَغَنَا عَنْ أَبِیکَ أَنَّ الرَّجُلَ إِذَا تَزَوَّجَ الْمَرْأَةَ فِی عِدَّتِهَا لَمْ تَحِلَّ لَهُ أَبَداً فَقَالَ هَذَا إِذَا کَانَ عَالِماً فَإِذَا کَانَ جَاهِلًا فَارَقَهَا وَ تَعْتَدُّ ثُمَّ یَتَزَوَّجُهَا نِکَاحاً جَدِیداً.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ابا ابراهیم (علیه‌السلام) گفتم: از پدرتان به ما رسیده است که اگر مردی با زنی در عدّه‌اش ازدواج کند، آن زن هرگز برای او حلال نخواهد بود. فرمود: این حکم در صورتی است که مرد عالم باشد (یعنی از عدّه‌ی زن آگاه باشد). اما اگر جاهل باشد (یعنی از عدّه‌ی زن بی‌خبر باشد)، باید از او جدا شود و زن عدّه‌اش را کامل کند، سپس می‌تواند با او ازدواج جدیدی انجام دهد.</w:t>
      </w:r>
    </w:p>
    <w:p>
      <w:pPr>
        <w:pStyle w:val="Heading5"/>
      </w:pPr>
      <w:bookmarkStart w:id="2242" w:name="_Toc1701"/>
      <w:r>
        <w:t>[رقم الحدیث الکلی: 26075 - رقم الحدیث الباب: 11]</w:t>
      </w:r>
      <w:bookmarkEnd w:id="2242"/>
    </w:p>
    <w:p>
      <w:pPr>
        <w:pStyle w:val="BookText"/>
      </w:pPr>
      <w:r>
        <w:rPr>
          <w:rFonts w:ascii="Times New Roman" w:hAnsi="Times New Roman" w:eastAsia="Times New Roman" w:cs="Times New Roman"/>
          <w:lang w:val="en-US" w:bidi="en-US"/>
          <w:color w:val="111111"/>
          <w:sz w:val="28"/>
          <w:szCs w:val="28"/>
          <w:rtl/>
        </w:rPr>
        <w:t xml:space="preserve">26075- 11- </w:t>
      </w:r>
      <w:r>
        <w:rPr>
          <w:rStyle w:val="FootnoteReference"/>
        </w:rPr>
        <w:footnoteReference w:id="2869"/>
      </w:r>
      <w:r>
        <w:rPr>
          <w:rFonts w:ascii="Amiri" w:hAnsi="Amiri" w:eastAsia="Amiri" w:cs="Amiri"/>
          <w:lang w:bidi="ar-SA"/>
          <w:color w:val="111111"/>
          <w:sz w:val="28"/>
          <w:szCs w:val="28"/>
          <w:rtl/>
        </w:rPr>
        <w:t xml:space="preserve">وَ بِإِسْنَادِهِ عَنْ أَحْمَدَ بْنِ مُحَمَّدِ بْنِ عِیسَی عَنِ الْحُسَیْنِ بْنِ سَعِیدٍ عَنْ صَفْوَانَ عَنْ جَمِیلٍ عَنْ زُرَارَةَ عَنْ أَبِی جَعْفَرٍ ع فِی امْرَأَةٍ تَزَوَّجَتْ قَبْلَ أَنْ تَنْقَضِیَ عِدَّتُهَا قَالَ یُفَرَّقُ بَیْنَهُمَا وَ تَعْتَدُّ عِدَّةً وَاحِدَةً مِنْهُمَا جَمِیعاً.</w:t>
      </w:r>
    </w:p>
    <w:p>
      <w:pPr>
        <w:pStyle w:val="BookText"/>
      </w:pPr>
      <w:r>
        <w:rPr>
          <w:rFonts w:ascii="Amiri" w:hAnsi="Amiri" w:eastAsia="Amiri" w:cs="Amiri"/>
          <w:lang w:bidi="ar-SA"/>
          <w:color w:val="111111"/>
          <w:sz w:val="28"/>
          <w:szCs w:val="28"/>
          <w:rtl/>
        </w:rPr>
        <w:t xml:space="preserve">أَقُولُ: حَمَلَهُ الشَّیْخُ عَلَی عَدَمِ الدُّخُولِ لِمَا تَقَدَّمَ </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ابا جعفر (علیه‌السلام) درباره‌ی زنی که قبل از اتمام عدّه‌اش ازدواج کرده است، پرسیدم. فرمود: باید از هم جدا شوند و زن یک عدّه‌ی واحد از هر دو شوهر بگیرد.</w:t>
      </w:r>
    </w:p>
    <w:p>
      <w:pPr>
        <w:pStyle w:val="Heading5"/>
      </w:pPr>
      <w:bookmarkStart w:id="2243" w:name="_Toc1702"/>
      <w:r>
        <w:t>[رقم الحدیث الکلی: 26076 - رقم الحدیث الباب: 12]</w:t>
      </w:r>
      <w:bookmarkEnd w:id="2243"/>
    </w:p>
    <w:p>
      <w:pPr>
        <w:pStyle w:val="BookText"/>
      </w:pPr>
      <w:r>
        <w:rPr>
          <w:rFonts w:ascii="Times New Roman" w:hAnsi="Times New Roman" w:eastAsia="Times New Roman" w:cs="Times New Roman"/>
          <w:lang w:val="en-US" w:bidi="en-US"/>
          <w:color w:val="111111"/>
          <w:sz w:val="28"/>
          <w:szCs w:val="28"/>
          <w:rtl/>
        </w:rPr>
        <w:t xml:space="preserve">26076- 12- </w:t>
      </w:r>
      <w:r>
        <w:rPr>
          <w:rStyle w:val="FootnoteReference"/>
        </w:rPr>
        <w:footnoteReference w:id="2871"/>
      </w:r>
      <w:r>
        <w:rPr>
          <w:rFonts w:ascii="Amiri" w:hAnsi="Amiri" w:eastAsia="Amiri" w:cs="Amiri"/>
          <w:lang w:bidi="ar-SA"/>
          <w:color w:val="111111"/>
          <w:sz w:val="28"/>
          <w:szCs w:val="28"/>
          <w:rtl/>
        </w:rPr>
        <w:t xml:space="preserve">وَ بِإِسْنَادِهِ عَنْ سَعْدٍ عَنْ مُحَمَّدِ بْنِ عِیسَی عَنْ صَفْوَانَ عَنْ جَمِیلٍ عَنِ ابْنِ بُکَیْرٍ عَنْ أَبِی الْعَبَّاسِ عَنْ أَبِی عَبْدِ اللَّهِ ع فِی</w:t>
      </w:r>
    </w:p>
    <w:p>
      <w:pPr>
        <w:pStyle w:val="BookText"/>
      </w:pPr>
      <w:r>
        <w:rPr>
          <w:rFonts w:ascii="IRNazanin" w:hAnsi="IRNazanin" w:eastAsia="IRNazanin" w:cs="IRNazanin"/>
          <w:lang w:bidi="fa-IR"/>
          <w:color w:val="111111"/>
          <w:sz w:val="28"/>
          <w:szCs w:val="28"/>
          <w:rtl/>
        </w:rPr>
        <w:t xml:space="preserve">ص: 453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5" w:name="pg14696_165170"/>
    <w:bookmarkEnd w:id="435"/>
    <w:p>
      <w:pPr>
        <w:pStyle w:val="BookText"/>
      </w:pPr>
      <w:r>
        <w:rPr>
          <w:rFonts w:ascii="Amiri" w:hAnsi="Amiri" w:eastAsia="Amiri" w:cs="Amiri"/>
          <w:lang w:bidi="ar-SA"/>
          <w:color w:val="111111"/>
          <w:sz w:val="28"/>
          <w:szCs w:val="28"/>
          <w:rtl/>
        </w:rPr>
        <w:t xml:space="preserve">الْمَرْأَةِ تَزَوَّجُ فِی عِدَّتِهَا قَالَ یُفَرَّقُ بَیْنَهُمَا وَ تَعْتَدُّ عِدَّةً وَاحِدَةً مِنْهُمَا جَمِیعاً.</w:t>
      </w:r>
    </w:p>
    <w:p>
      <w:pPr>
        <w:pStyle w:val="BookText"/>
      </w:pPr>
      <w:r>
        <w:rPr>
          <w:rFonts w:ascii="Amiri" w:hAnsi="Amiri" w:eastAsia="Amiri" w:cs="Amiri"/>
          <w:lang w:bidi="ar-SA"/>
          <w:color w:val="111111"/>
          <w:sz w:val="28"/>
          <w:szCs w:val="28"/>
          <w:rtl/>
        </w:rPr>
        <w:t xml:space="preserve">وَ رَوَاهُ الصَّدُوقُ بِإِسْنَادِهِ عَنْ جَمِیلِ بْنِ دَرَّاجٍ </w:t>
      </w:r>
      <w:r>
        <w:rPr>
          <w:rStyle w:val="FootnoteReference"/>
        </w:rPr>
        <w:footnoteReference w:id="2872"/>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از ابوعبدالله (ع) درباره زنی که در دوران عده ازدواج کند، فرمود: بین آن دو جدايی می‌افتد و زن باید یک عده کامل را از هر دو نگه دارد.</w:t>
      </w:r>
    </w:p>
    <w:p>
      <w:pPr>
        <w:pStyle w:val="Heading5"/>
      </w:pPr>
      <w:bookmarkStart w:id="2244" w:name="_Toc1703"/>
      <w:r>
        <w:t>[رقم الحدیث الکلی: 26077 - رقم الحدیث الباب: 13]</w:t>
      </w:r>
      <w:bookmarkEnd w:id="2244"/>
    </w:p>
    <w:p>
      <w:pPr>
        <w:pStyle w:val="BookText"/>
      </w:pPr>
      <w:r>
        <w:rPr>
          <w:rFonts w:ascii="Times New Roman" w:hAnsi="Times New Roman" w:eastAsia="Times New Roman" w:cs="Times New Roman"/>
          <w:lang w:val="en-US" w:bidi="en-US"/>
          <w:color w:val="111111"/>
          <w:sz w:val="28"/>
          <w:szCs w:val="28"/>
          <w:rtl/>
        </w:rPr>
        <w:t xml:space="preserve">26077- 13- </w:t>
      </w:r>
      <w:r>
        <w:rPr>
          <w:rStyle w:val="FootnoteReference"/>
        </w:rPr>
        <w:footnoteReference w:id="2874"/>
      </w:r>
      <w:r>
        <w:rPr>
          <w:rFonts w:ascii="Amiri" w:hAnsi="Amiri" w:eastAsia="Amiri" w:cs="Amiri"/>
          <w:lang w:bidi="ar-SA"/>
          <w:color w:val="111111"/>
          <w:sz w:val="28"/>
          <w:szCs w:val="28"/>
          <w:rtl/>
        </w:rPr>
        <w:t xml:space="preserve">وَ بِإِسْنَادِهِ عَنْ أَحْمَدَ بْنِ مُحَمَّدِ بْنِ عِیسَی عَنْ مُحَمَّدِ بْنِ أَبِی عُمَیْرٍ عَنْ أَبَانِ بْنِ عُثْمَانَ وَ أَبِی الْمَغْرَاءِ عَنْ أَبِی بَصِیرٍ قَالَ: سَأَلْتُهُ عَنْ رَجُلٍ یَتَزَوَّجُ امْرَأَةً فِی عِدَّتِهَا وَ یُعْطِیهَا الْمَهْرَ ثُمَّ یُفَرَّقُ بَیْنَهُمَا قَبْلَ أَنْ یَدْخُلَ بِهَا قَالَ یَرْجِعُ عَلَیْهَا بِمَا أَعْطَاهَا.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از او درباره مردی که با زنی در دوران عده ازدواج کند و مهری به او بدهد، سپس قبل از همبستری از او جدا شود، پرسیدم. فرمود: مرد می‌تواند آنچه را که به او داده است، پس بگیرد.</w:t>
      </w:r>
    </w:p>
    <w:p>
      <w:pPr>
        <w:pStyle w:val="Heading5"/>
      </w:pPr>
      <w:bookmarkStart w:id="2245" w:name="_Toc1704"/>
      <w:r>
        <w:t>[رقم الحدیث الکلی: 26078 - رقم الحدیث الباب: 14]</w:t>
      </w:r>
      <w:bookmarkEnd w:id="2245"/>
    </w:p>
    <w:p>
      <w:pPr>
        <w:pStyle w:val="BookText"/>
      </w:pPr>
      <w:r>
        <w:rPr>
          <w:rFonts w:ascii="Times New Roman" w:hAnsi="Times New Roman" w:eastAsia="Times New Roman" w:cs="Times New Roman"/>
          <w:lang w:val="en-US" w:bidi="en-US"/>
          <w:color w:val="111111"/>
          <w:sz w:val="28"/>
          <w:szCs w:val="28"/>
          <w:rtl/>
        </w:rPr>
        <w:t xml:space="preserve">26078- 14- </w:t>
      </w:r>
      <w:r>
        <w:rPr>
          <w:rStyle w:val="FootnoteReference"/>
        </w:rPr>
        <w:footnoteReference w:id="2875"/>
      </w:r>
      <w:r>
        <w:rPr>
          <w:rFonts w:ascii="Amiri" w:hAnsi="Amiri" w:eastAsia="Amiri" w:cs="Amiri"/>
          <w:lang w:bidi="ar-SA"/>
          <w:color w:val="111111"/>
          <w:sz w:val="28"/>
          <w:szCs w:val="28"/>
          <w:rtl/>
        </w:rPr>
        <w:t xml:space="preserve">وَ بِإِسْنَادِهِ عَنْ مُحَمَّدِ بْنِ أَحْمَدَ بْنِ یَحْیَی عَنْ أَحْمَدَ بْنِ مُحَمَّدٍ عَنْ عَلِیِّ بْنِ حَدِیدٍ عَنْ جَمِیلٍ عَنْ بَعْضِ أَصْحَابِهِ عَنْ أَحَدِهِمَا ع فِی الْمَرْأَةِ تَزَوَّجُ فِی عِدَّتِهَا قَالَ یُفَرَّقُ بَیْنَهُمَا وَ تَعْتَدُّ عِدَّةً وَاحِدَةً مِنْهُمَا جَمِیعاً وَ إِنْ جَاءَتْ بِوَلَدٍ لِسِتَّةِ أَشْهُرٍ أَوْ أَکْثَرَ فَهُوَ لِلْأَخِیرِ وَ إِنْ جَاءَتْ بِوَلَدٍ لِأَقَلَّ مِنْ سِتَّةِ أَشْهُرٍ فَهُوَ لِلْأَوَّلِ.</w:t>
      </w:r>
    </w:p>
    <w:p>
      <w:pPr>
        <w:pStyle w:val="BookText"/>
      </w:pPr>
      <w:r>
        <w:rPr>
          <w:rFonts w:ascii="Amiri" w:hAnsi="Amiri" w:eastAsia="Amiri" w:cs="Amiri"/>
          <w:lang w:bidi="ar-SA"/>
          <w:color w:val="111111"/>
          <w:sz w:val="28"/>
          <w:szCs w:val="28"/>
          <w:rtl/>
        </w:rPr>
        <w:t xml:space="preserve">وَ رَوَاهُ الصَّدُوقُ بِإِسْنَادِهِ عَنْ جَمِیلِ بْنِ دَرَّاجٍ نَحْوَهُ </w:t>
      </w:r>
      <w:r>
        <w:rPr>
          <w:rStyle w:val="FootnoteReference"/>
        </w:rPr>
        <w:footnoteReference w:id="2876"/>
      </w:r>
      <w:r>
        <w:rPr>
          <w:rFonts w:ascii="Amiri" w:hAnsi="Amiri" w:eastAsia="Amiri" w:cs="Amiri"/>
          <w:lang w:bidi="ar-SA"/>
          <w:color w:val="111111"/>
          <w:sz w:val="28"/>
          <w:szCs w:val="28"/>
          <w:rtl/>
        </w:rPr>
        <w:t xml:space="preserve">أَقُولُ: تَقَدَّمَ الْوَجْهُ فِی مِثْلِهِ </w:t>
      </w:r>
      <w:r>
        <w:rPr>
          <w:rStyle w:val="FootnoteReference"/>
        </w:rPr>
        <w:footnoteReference w:id="2877"/>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برخی اصحابش از یکی از آن دو (امام باقر یا امام صادق علیهما السلام) درباره زنی که در دوران عده ازدواج کند، نقل شده که فرمود: بین آن دو جدايی می‌افتد و زن باید یک عده کامل را از هر دو نگه دارد. اگر فرزندی پس از شش ماه یا بیشتر به دنیا آورد، فرزند متعلق به شوهر دوم است و اگر فرزندی قبل از شش ماه به دنیا آورد، متعلق به شوهر اول است.</w:t>
      </w:r>
    </w:p>
    <w:p>
      <w:pPr>
        <w:pStyle w:val="Heading5"/>
      </w:pPr>
      <w:bookmarkStart w:id="2246" w:name="_Toc1705"/>
      <w:r>
        <w:t>[رقم الحدیث الکلی: 26079 - رقم الحدیث الباب: 15]</w:t>
      </w:r>
      <w:bookmarkEnd w:id="2246"/>
    </w:p>
    <w:p>
      <w:pPr>
        <w:pStyle w:val="BookText"/>
      </w:pPr>
      <w:r>
        <w:rPr>
          <w:rFonts w:ascii="Times New Roman" w:hAnsi="Times New Roman" w:eastAsia="Times New Roman" w:cs="Times New Roman"/>
          <w:lang w:val="en-US" w:bidi="en-US"/>
          <w:color w:val="111111"/>
          <w:sz w:val="28"/>
          <w:szCs w:val="28"/>
          <w:rtl/>
        </w:rPr>
        <w:t xml:space="preserve">26079- 15- </w:t>
      </w:r>
      <w:r>
        <w:rPr>
          <w:rStyle w:val="FootnoteReference"/>
        </w:rPr>
        <w:footnoteReference w:id="2878"/>
      </w:r>
      <w:r>
        <w:rPr>
          <w:rFonts w:ascii="Amiri" w:hAnsi="Amiri" w:eastAsia="Amiri" w:cs="Amiri"/>
          <w:lang w:bidi="ar-SA"/>
          <w:color w:val="111111"/>
          <w:sz w:val="28"/>
          <w:szCs w:val="28"/>
          <w:rtl/>
        </w:rPr>
        <w:t xml:space="preserve">وَ بِإِسْنَادِهِ عَنِ الصَّفَّارِ عَنْ مُحَمَّدِ بْنِ السِّنْدِیِّ عَنْ عَلِیِّ بْنِ الْحَکَمِ عَنْ مُعَاوِیَةَ بْنِ مَیْسَرَةَ عَنِ الْحَکَمِ بْنِ عُتَیْبَةَ قَالَ: سَأَلْتُ أَبَا جَعْفَرٍ</w:t>
      </w:r>
    </w:p>
    <w:p>
      <w:pPr>
        <w:pStyle w:val="BookText"/>
      </w:pPr>
      <w:r>
        <w:rPr>
          <w:rFonts w:ascii="IRNazanin" w:hAnsi="IRNazanin" w:eastAsia="IRNazanin" w:cs="IRNazanin"/>
          <w:lang w:bidi="fa-IR"/>
          <w:color w:val="111111"/>
          <w:sz w:val="28"/>
          <w:szCs w:val="28"/>
          <w:rtl/>
        </w:rPr>
        <w:t xml:space="preserve">ص: 454</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6" w:name="pg14696_165172"/>
    <w:bookmarkEnd w:id="436"/>
    <w:p>
      <w:pPr>
        <w:pStyle w:val="BookText"/>
      </w:pPr>
      <w:r>
        <w:rPr>
          <w:rFonts w:ascii="Amiri" w:hAnsi="Amiri" w:eastAsia="Amiri" w:cs="Amiri"/>
          <w:lang w:bidi="ar-SA"/>
          <w:color w:val="111111"/>
          <w:sz w:val="28"/>
          <w:szCs w:val="28"/>
          <w:rtl/>
        </w:rPr>
        <w:t xml:space="preserve">ع عَنْ مُحْرِمٍ تَزَوَّجَ امْرَأَةً فِی عِدَّتِهَا قَالَ یُفَرَّقُ بَیْنَهُمَا وَ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عتیبه نقل شده که گفت: از ابوجعفر (ع) درباره مُحرمی که با زنی در دوران عده ازدواج کند، پرسیدم. فرمود: بین آن دو جدايی می‌افتد و آن زن هرگز برای او حلال نخواهد بود.</w:t>
      </w:r>
    </w:p>
    <w:p>
      <w:pPr>
        <w:pStyle w:val="Heading5"/>
      </w:pPr>
      <w:bookmarkStart w:id="2247" w:name="_Toc1706"/>
      <w:r>
        <w:t>[رقم الحدیث الکلی: 26080 - رقم الحدیث الباب: 16]</w:t>
      </w:r>
      <w:bookmarkEnd w:id="2247"/>
    </w:p>
    <w:p>
      <w:pPr>
        <w:pStyle w:val="BookText"/>
      </w:pPr>
      <w:r>
        <w:rPr>
          <w:rFonts w:ascii="Times New Roman" w:hAnsi="Times New Roman" w:eastAsia="Times New Roman" w:cs="Times New Roman"/>
          <w:lang w:val="en-US" w:bidi="en-US"/>
          <w:color w:val="111111"/>
          <w:sz w:val="28"/>
          <w:szCs w:val="28"/>
          <w:rtl/>
        </w:rPr>
        <w:t xml:space="preserve">26080- 16- </w:t>
      </w:r>
      <w:r>
        <w:rPr>
          <w:rStyle w:val="FootnoteReference"/>
        </w:rPr>
        <w:footnoteReference w:id="2879"/>
      </w:r>
      <w:r>
        <w:rPr>
          <w:rFonts w:ascii="Amiri" w:hAnsi="Amiri" w:eastAsia="Amiri" w:cs="Amiri"/>
          <w:lang w:bidi="ar-SA"/>
          <w:color w:val="111111"/>
          <w:sz w:val="28"/>
          <w:szCs w:val="28"/>
          <w:rtl/>
        </w:rPr>
        <w:t xml:space="preserve">وَ بِإِسْنَادِهِ عَنْ مُحَمَّدِ بْنِ أَحْمَدَ بْنِ یَحْیَی عَنْ أَبِی جَعْفَرٍ عَنْ أَبِیهِ عَنْ عَبْدِ اللَّهِ بْنِ الْفَضْلِ الْهَاشِمِیِّ عَنْ بَعْضِ مَشِیخَتِهِ قَالَ: قَالَ أَبُو عَبْدِ اللَّهِ ع قَضَی أَمِیرُ الْمُؤْمِنِینَ ع فِی امْرَأَةٍ تُوُفِّیَ زَوْجُهَا وَ هِیَ حُبْلَی فَوَلَدَتْ قَبْلَ أَنْ تَمْضِیَ أَرْبَعَةُ أَشْهُرٍ وَ عَشْراً وَ تَزَوَّجَتْ قَبْلَ أَنْ تُکْمِلَ الْأَرْبَعَةَ الْأَشْهُرِ وَ الْعَشْرَ فَقَضَی أَنْ یُطَلِّقَهَا ثُمَّ لَا یَخْطُبَهَا حَتَّی یَمْضِیَ آخِرُ الْأَجَلَیْنِ فَإِنْ شَاءَ مَوَالِی الْمَرْأَةِ أَنْکَحُوهَا وَ إِنْ شَاءُوا أَمْسَکُوهَا وَ رَدُّوا عَلَیْهِ مَالَهُ.</w:t>
      </w:r>
    </w:p>
    <w:p>
      <w:pPr>
        <w:pStyle w:val="BookText"/>
      </w:pPr>
      <w:r>
        <w:rPr>
          <w:rFonts w:ascii="Amiri" w:hAnsi="Amiri" w:eastAsia="Amiri" w:cs="Amiri"/>
          <w:lang w:bidi="ar-SA"/>
          <w:color w:val="111111"/>
          <w:sz w:val="28"/>
          <w:szCs w:val="28"/>
          <w:rtl/>
        </w:rPr>
        <w:t xml:space="preserve">أَقُولُ: هَذَا مَحْمُولٌ عَلَی عَدَمِ الدُّخُولِ وَ قَوْلُهُ یُطَلِّقُهَا بِمَعْنَی یُفَارِقُهَا فَإِنَّ نِکَاحَهَا بَاطِلٌ لِمَا تَقَدَّمَ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فضل هاشمی از برخی مشایخش نقل شده که گفت: ابوعبدالله (ع) فرمود: امیرالمؤمنین (ع) درباره زنی که شوهرش فوت کرده و او باردار بود، حکم کرد. آن زن قبل از گذشتن چهار ماه و ده روز فرزندش را به دنیا آورد و قبل از تکمیل چهار ماه و ده روز ازدواج کرد. امیرالمؤمنین (ع) حکم کرد که شوهر دوم باید او را طلاق دهد و تا پایان مدت عده نمی‌تواند دوباره او را خواستگاری کند. اگر اولیای زن بخواهند، می‌توانند او را به ازدواج دیگری درآورند و اگر بخواهند، می‌توانند او را نگه دارند و مهریه را به شوهر دوم بازگردانند.</w:t>
      </w:r>
    </w:p>
    <w:p>
      <w:pPr>
        <w:pStyle w:val="BookText"/>
      </w:pPr>
      <w:r>
        <w:rPr>
          <w:rFonts w:ascii="IRNazanin" w:hAnsi="IRNazanin" w:eastAsia="IRNazanin" w:cs="IRNazanin"/>
          <w:lang w:bidi="fa-IR"/>
          <w:color w:val="111111"/>
          <w:sz w:val="28"/>
          <w:szCs w:val="28"/>
          <w:rtl/>
        </w:rPr>
        <w:t xml:space="preserve">می گویم : این حکم در صورتی است که شوهر دوم با زن همبستر نشده باشد و عبارت "یُطَلِّقُهَا" به معنای جدایی است، زیرا ازدواج آن‌ها باطل است، همان‌طور که پیش‌تر بیان شد.</w:t>
      </w:r>
    </w:p>
    <w:p>
      <w:pPr>
        <w:pStyle w:val="Heading5"/>
      </w:pPr>
      <w:bookmarkStart w:id="2248" w:name="_Toc1707"/>
      <w:r>
        <w:t>[رقم الحدیث الکلی: 26081 - رقم الحدیث الباب: 17]</w:t>
      </w:r>
      <w:bookmarkEnd w:id="2248"/>
    </w:p>
    <w:p>
      <w:pPr>
        <w:pStyle w:val="BookText"/>
      </w:pPr>
      <w:r>
        <w:rPr>
          <w:rFonts w:ascii="Times New Roman" w:hAnsi="Times New Roman" w:eastAsia="Times New Roman" w:cs="Times New Roman"/>
          <w:lang w:val="en-US" w:bidi="en-US"/>
          <w:color w:val="111111"/>
          <w:sz w:val="28"/>
          <w:szCs w:val="28"/>
          <w:rtl/>
        </w:rPr>
        <w:t xml:space="preserve">26081- 17- </w:t>
      </w:r>
      <w:r>
        <w:rPr>
          <w:rStyle w:val="FootnoteReference"/>
        </w:rPr>
        <w:footnoteReference w:id="2881"/>
      </w:r>
      <w:r>
        <w:rPr>
          <w:rFonts w:ascii="Amiri" w:hAnsi="Amiri" w:eastAsia="Amiri" w:cs="Amiri"/>
          <w:lang w:bidi="ar-SA"/>
          <w:color w:val="111111"/>
          <w:sz w:val="28"/>
          <w:szCs w:val="28"/>
          <w:rtl/>
        </w:rPr>
        <w:t xml:space="preserve">وَ بِإِسْنَادِهِ عَنِ الْحَسَنِ بْنِ مَحْبُوبٍ عَنْ عَلِیِّ بْنِ رِئَابٍ عَنْ حُمْرَانَ قَالَ: سَأَلْتُ (أَبَا عَبْدِ اللَّهِ) </w:t>
      </w:r>
      <w:r>
        <w:rPr>
          <w:rStyle w:val="FootnoteReference"/>
        </w:rPr>
        <w:footnoteReference w:id="2882"/>
      </w:r>
      <w:r>
        <w:rPr>
          <w:rFonts w:ascii="Amiri" w:hAnsi="Amiri" w:eastAsia="Amiri" w:cs="Amiri"/>
          <w:lang w:bidi="ar-SA"/>
          <w:color w:val="111111"/>
          <w:sz w:val="28"/>
          <w:szCs w:val="28"/>
          <w:rtl/>
        </w:rPr>
        <w:t xml:space="preserve">ع عَنِ امْرَأَةٍ تَزَوَّجَتْ فِی عِدَّتِهَا بِجَهَالَةٍ مِنْهَا بِذَلِکَ قَالَ فَقَالَ لَا أَرَی عَلَیْهَا شَیْئاً وَ یُفَرَّقُ بَیْنَهَا وَ بَیْنَ الَّذِی تَزَوَّجَ بِهَا وَ لَا تَحِلُّ لَهُ أَبَداً قُلْتُ فَإِنْ کَانَتْ قَدْ عَرَفَتْ أَنَّ ذَلِکَ مُحَرَّمٌ عَلَیْهَا ثُمَّ تَقَدَّمَتْ عَلَی ذَلِکَ فَقَالَ إِنْ کَانَتْ تَزَوَّجَتْهُ فِی عِدَّةٍ لِزَوْجِهَا الَّذِی طَلَّقَهَا عَلَیْهَا فِیهَا الرَّجْعَةُ فَإِنِّی أَرَی أَنَّ عَلَیْهَا الرَّجْمَ فَإِنْ کَانَتْ تَزَوَّجَتْهُ فِی عِدَّةٍ لَیْسَ لِزَوْجِهَا الَّذِی طَلَّقَهَا عَلَیْهَا فِیهَا الرَّجْعَةُ فَإِنِّی أَرَی أَنَّ عَلَیْهَا حَدَّ الزَّانِی وَ یُفَرَّقُ بَیْنَهَا وَ بَیْنَ الَّذِی تَزَوَّجَهَا وَ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گفت: از ابوعبدالله (ع) </w:t>
      </w:r>
      <w:r>
        <w:rPr>
          <w:rStyle w:val="FootnoteReference"/>
        </w:rPr>
        <w:footnoteReference w:id="2883"/>
      </w:r>
      <w:r>
        <w:rPr>
          <w:rFonts w:ascii="IRNazanin" w:hAnsi="IRNazanin" w:eastAsia="IRNazanin" w:cs="IRNazanin"/>
          <w:lang w:bidi="fa-IR"/>
          <w:color w:val="111111"/>
          <w:sz w:val="28"/>
          <w:szCs w:val="28"/>
          <w:rtl/>
        </w:rPr>
        <w:t xml:space="preserve">درباره زنی که در دوران عده از روی ناآگاهی ازدواج کرده بود، پرسیدم. فرمود: به نظر من چیزی بر او نیست و بین او و کسی که با او ازدواج کرده، جدايی می‌افتد و آن زن هرگز برای او حلال نخواهد بود. گفتم: اگر او می‌دانست که این کار بر او حرام است و باز هم اقدام به ازدواج کرد، چه می‌شود؟ فرمود: اگر در دوران عده‌ای ازدواج کرده باشد که شوهرش حق رجوع دارد، به نظر من او باید رجم شود. اما اگر در دوران عده‌ای ازدواج کرده باشد که شوهرش حق رجوع ندارد، به نظر من حد زنا بر او جاری می‌شود و بین او و کسی که با او ازدواج کرده، جدايی می‌افتد و آن زن هرگز برای او حلال نخواهد بود.</w:t>
      </w:r>
    </w:p>
    <w:p>
      <w:pPr>
        <w:pStyle w:val="BookText"/>
      </w:pPr>
      <w:r>
        <w:rPr>
          <w:rFonts w:ascii="IRNazanin" w:hAnsi="IRNazanin" w:eastAsia="IRNazanin" w:cs="IRNazanin"/>
          <w:lang w:bidi="fa-IR"/>
          <w:color w:val="111111"/>
          <w:sz w:val="28"/>
          <w:szCs w:val="28"/>
          <w:rtl/>
        </w:rPr>
        <w:t xml:space="preserve">ص: 455</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7" w:name="pg14696_165174"/>
    <w:bookmarkEnd w:id="437"/>
    <w:p>
      <w:pPr>
        <w:pStyle w:val="Heading5"/>
      </w:pPr>
      <w:bookmarkStart w:id="2249" w:name="_Toc1708"/>
      <w:r>
        <w:t>[رقم الحدیث الکلی: 26082 - رقم الحدیث الباب: 18]</w:t>
      </w:r>
      <w:bookmarkEnd w:id="2249"/>
    </w:p>
    <w:p>
      <w:pPr>
        <w:pStyle w:val="BookText"/>
      </w:pPr>
      <w:r>
        <w:rPr>
          <w:rFonts w:ascii="Times New Roman" w:hAnsi="Times New Roman" w:eastAsia="Times New Roman" w:cs="Times New Roman"/>
          <w:lang w:val="en-US" w:bidi="en-US"/>
          <w:color w:val="111111"/>
          <w:sz w:val="28"/>
          <w:szCs w:val="28"/>
          <w:rtl/>
        </w:rPr>
        <w:t xml:space="preserve">26082- 18- </w:t>
      </w:r>
      <w:r>
        <w:rPr>
          <w:rStyle w:val="FootnoteReference"/>
        </w:rPr>
        <w:footnoteReference w:id="2884"/>
      </w:r>
      <w:r>
        <w:rPr>
          <w:rFonts w:ascii="Amiri" w:hAnsi="Amiri" w:eastAsia="Amiri" w:cs="Amiri"/>
          <w:lang w:bidi="ar-SA"/>
          <w:color w:val="111111"/>
          <w:sz w:val="28"/>
          <w:szCs w:val="28"/>
          <w:rtl/>
        </w:rPr>
        <w:t xml:space="preserve">وَ بِإِسْنَادِهِ عَنْ مُحَمَّدِ بْنِ أَحْمَدَ بْنِ یَحْیَی عَنِ الْعَبَّاسِ وَ الْهَیْثَمِ عَنِ الْحَسَنِ بْنِ مَحْبُوبٍ عَنْ عَلِیِّ بْنِ رِئَابٍ عَنْ عَلِیِّ بْنِ بَشِیرٍ النَّبَّالِ قَالَ: سَأَلْتُ أَبَا عَبْدِ اللَّهِ ع عَنْ رَجُلٍ تَزَوَّجَ امْرَأَةً فِی عِدَّتِهَا وَ لَمْ یَعْلَمْ وَ کَانَتْ هِیَ قَدْ عَلِمَتْ أَنَّهُ قَدْ بَقِیَ مِنْ عِدَّتِهَا وَ أَنَّهُ قَذَفَهَا بَعْدَ عِلْمِهِ بِذَلِکَ فَقَالَ إِنْ کَانَتْ عَلِمَتْ أَنَّ الَّذِی صَنَعَتْ یَحْرُمُ عَلَیْهَا فَقَدِمَتْ عَلَی ذَلِکَ فَإِنَّ عَلَیْهَا الْحَدَّ حَدَّ الزَّانِی وَ لَا أَرَی عَلَی زَوْجِهَا حِینَ قَذَفَهَا شَیْئاً وَ إِنْ فَعَلَتْ ذَلِکَ بِجَهَالَةٍ مِنْهَا ثُمَّ قَذَفَهَا بِالزِّنَا ضُرِبَ قَاذِفُهَا الْحَدَّ وَ فُرِّقَ بَیْنَهُمَا وَ تَعْتَدُّ مَا بَقِیَ مِنْ عِدَّتِهَا الْأُولَی وَ تَعْتَدُّ بَعْدَ ذَلِکَ عِدَّةً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بشیر نبال نقل شده که گفت: از ابوعبدالله (ع) درباره مردی که با زنی در دوران عده ازدواج کرد و خودش نمی‌دانست، اما زن می‌دانست که هنوز بخشی از عده‌اش باقی مانده است و پس از آگاهی مرد، او را به زنا متهم کرد، پرسیدم. فرمود: اگر زن می‌دانست که کاری که انجام داده حرام است و باز هم اقدام به ازدواج کرد، پس حد زنا بر او جاری می‌شود و بر شوهرش چیزی نیست اگر او را متهم کرده باشد. اما اگر زن از روی ناآگاهی این کار را انجام داده و سپس شوهرش او را به زنا متهم کرده باشد، حد بر متهم‌کننده جاری می‌شود و بین آن دو جدايی می‌افتد. زن باید باقی‌مانده عده اول را کامل کند و پس از آن یک عده کامل دیگر نگه دارد.</w:t>
      </w:r>
    </w:p>
    <w:p>
      <w:pPr>
        <w:pStyle w:val="Heading5"/>
      </w:pPr>
      <w:bookmarkStart w:id="2250" w:name="_Toc1709"/>
      <w:r>
        <w:t>[رقم الحدیث الکلی: 26083 - رقم الحدیث الباب: 19]</w:t>
      </w:r>
      <w:bookmarkEnd w:id="2250"/>
    </w:p>
    <w:p>
      <w:pPr>
        <w:pStyle w:val="BookText"/>
      </w:pPr>
      <w:r>
        <w:rPr>
          <w:rFonts w:ascii="Times New Roman" w:hAnsi="Times New Roman" w:eastAsia="Times New Roman" w:cs="Times New Roman"/>
          <w:lang w:val="en-US" w:bidi="en-US"/>
          <w:color w:val="111111"/>
          <w:sz w:val="28"/>
          <w:szCs w:val="28"/>
          <w:rtl/>
        </w:rPr>
        <w:t xml:space="preserve">26083- 19- </w:t>
      </w:r>
      <w:r>
        <w:rPr>
          <w:rStyle w:val="FootnoteReference"/>
        </w:rPr>
        <w:footnoteReference w:id="2885"/>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امْرَأَةٍ تَزَوَّجْتَ قَبْلَ أَنْ تَنْقَضِیَ عِدَّتُهَا قَالَ یُفَرَّقُ بَیْنَهَا وَ بَیْنَهُ وَ یَکُونُ خَاطِباً مِنَ الْخُطَّابِ.</w:t>
      </w:r>
    </w:p>
    <w:p>
      <w:pPr>
        <w:pStyle w:val="BookText"/>
      </w:pPr>
      <w:r>
        <w:rPr>
          <w:rFonts w:ascii="Amiri" w:hAnsi="Amiri" w:eastAsia="Amiri" w:cs="Amiri"/>
          <w:lang w:bidi="ar-SA"/>
          <w:color w:val="111111"/>
          <w:sz w:val="28"/>
          <w:szCs w:val="28"/>
          <w:rtl/>
        </w:rPr>
        <w:t xml:space="preserve">أَقُولُ: هَذَا مَحْمُولٌ عَلَی الْجَهْلِ وَ عَدَمِ الدُّخُولِ لِمَا مَرَّ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(ع) نقل شده که گفت: از او درباره زنی که قبل از پایان عده‌اش ازدواج کرده بود، پرسیدم. فرمود: بین او و شوهرش جدايی می‌افتد و شوهرش مانند دیگر خواستگاران می‌شود.</w:t>
      </w:r>
    </w:p>
    <w:p>
      <w:pPr>
        <w:pStyle w:val="BookText"/>
      </w:pPr>
      <w:r>
        <w:rPr>
          <w:rFonts w:ascii="IRNazanin" w:hAnsi="IRNazanin" w:eastAsia="IRNazanin" w:cs="IRNazanin"/>
          <w:lang w:bidi="fa-IR"/>
          <w:color w:val="111111"/>
          <w:sz w:val="28"/>
          <w:szCs w:val="28"/>
          <w:rtl/>
        </w:rPr>
        <w:t xml:space="preserve">می گویم : این حکم در صورتی است که از روی ناآگاهی و بدون همبستری انجام شده باشد، همان‌طور که پیش‌تر بیان شد.</w:t>
      </w:r>
    </w:p>
    <w:p>
      <w:pPr>
        <w:pStyle w:val="Heading5"/>
      </w:pPr>
      <w:bookmarkStart w:id="2251" w:name="_Toc1710"/>
      <w:r>
        <w:t>[رقم الحدیث الکلی: 26084 - رقم الحدیث الباب: 20]</w:t>
      </w:r>
      <w:bookmarkEnd w:id="2251"/>
    </w:p>
    <w:p>
      <w:pPr>
        <w:pStyle w:val="BookText"/>
      </w:pPr>
      <w:r>
        <w:rPr>
          <w:rFonts w:ascii="Times New Roman" w:hAnsi="Times New Roman" w:eastAsia="Times New Roman" w:cs="Times New Roman"/>
          <w:lang w:val="en-US" w:bidi="en-US"/>
          <w:color w:val="111111"/>
          <w:sz w:val="28"/>
          <w:szCs w:val="28"/>
          <w:rtl/>
        </w:rPr>
        <w:t xml:space="preserve">26084- 20- </w:t>
      </w:r>
      <w:r>
        <w:rPr>
          <w:rStyle w:val="FootnoteReference"/>
        </w:rPr>
        <w:footnoteReference w:id="2887"/>
      </w:r>
      <w:r>
        <w:rPr>
          <w:rFonts w:ascii="Amiri" w:hAnsi="Amiri" w:eastAsia="Amiri" w:cs="Amiri"/>
          <w:lang w:bidi="ar-SA"/>
          <w:color w:val="111111"/>
          <w:sz w:val="28"/>
          <w:szCs w:val="28"/>
          <w:rtl/>
        </w:rPr>
        <w:t xml:space="preserve">وَ بِهَذَا الْإِسْنَادِ قَالَ: سَأَلْتُهُ عَنِ امْرَأَةٍ تُوُفِّیَ زَوْجُهَا وَ هِیَ حَامِلٌ فَوَضَعَتْ وَ تَزَوَّجَتْ قَبْلَ أَنْ یَمْضِیَ أَرْبَعَةُ أَشْهُرٍ وَ عَشْراً مَا حَالُهَا قَالَ إِنْ کَانَ دَخَلَ بِهَا زَوْجُهَا فُرِّقَ بَیْنَهُمَا فَاعْتَدَّتْ مَا بَقِیَ عَلَیْهَا مِنْ زَوْجِهَا ثُمَّ اعْتَدَّتْ عِدَّةً أُخْرَی مِنَ الزَّوْجِ الْآخَرِ ثُمَّ لَا تَحِلُّ لَهُ أَبَداً وَ إِنْ تَزَوَّجَتْ مِنْ غَیْرِهِ وَ لَمْ یَکُنْ دَخَلَ بِهَا فُرِّقَ بَیْنَهُمَا فَاعْتَدَّتْ مَا بَقِیَ عَلَیْهَا مِنَ الْمُتَوَفَّی عَنْهَا وَ هُوَ خَاطِبٌ مِنَ الْخُطَّابِ.</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88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نقل شده که گفت: از او درباره زنی که شوهرش فوت کرده و او باردار بود، پرسیدم. او فرزندش را به دنیا آورد و قبل از گذشتن چهار ماه و ده روز ازدواج کرد. حال او چیست؟ فرمود: اگر شوهر دوم با او همبستر شده باشد، بین آن دو جدايی می‌افتد. زن باید باقی‌مانده عده شوهر اول را کامل کند، سپس یک عده کامل دیگر از شوهر دوم نگه دارد و هرگز برای او حلال نخواهد بود، حتی اگر با شخص دیگری ازدواج کند. اما اگر شوهر دوم با او همبستر نشده باشد، بین آن دو جدايی می‌افتد و زن باید باقی‌مانده عده شوهر اول را کامل کند و شوهر دوم مانند دیگر خواستگاران می‌شود.</w:t>
      </w:r>
    </w:p>
    <w:p>
      <w:pPr>
        <w:pStyle w:val="Heading5"/>
      </w:pPr>
      <w:bookmarkStart w:id="2252" w:name="_Toc1711"/>
      <w:r>
        <w:t>[رقم الحدیث الکلی: 26085 - رقم الحدیث الباب: 21]</w:t>
      </w:r>
      <w:bookmarkEnd w:id="2252"/>
    </w:p>
    <w:p>
      <w:pPr>
        <w:pStyle w:val="BookText"/>
      </w:pPr>
      <w:r>
        <w:rPr>
          <w:rFonts w:ascii="Times New Roman" w:hAnsi="Times New Roman" w:eastAsia="Times New Roman" w:cs="Times New Roman"/>
          <w:lang w:val="en-US" w:bidi="en-US"/>
          <w:color w:val="111111"/>
          <w:sz w:val="28"/>
          <w:szCs w:val="28"/>
          <w:rtl/>
        </w:rPr>
        <w:t xml:space="preserve">26085- 21- </w:t>
      </w:r>
      <w:r>
        <w:rPr>
          <w:rStyle w:val="FootnoteReference"/>
        </w:rPr>
        <w:footnoteReference w:id="2889"/>
      </w:r>
      <w:r>
        <w:rPr>
          <w:rFonts w:ascii="Amiri" w:hAnsi="Amiri" w:eastAsia="Amiri" w:cs="Amiri"/>
          <w:lang w:bidi="ar-SA"/>
          <w:color w:val="111111"/>
          <w:sz w:val="28"/>
          <w:szCs w:val="28"/>
          <w:rtl/>
        </w:rPr>
        <w:t xml:space="preserve">أَحْمَدُ بْنُ مُحَمَّدِ بْنِ عِیسَی فِی نَوَادِرِهِ عَنِ النَّضْرِ بْنِ سُوَیْدٍ</w:t>
      </w:r>
    </w:p>
    <w:p>
      <w:pPr>
        <w:pStyle w:val="BookText"/>
      </w:pPr>
      <w:r>
        <w:rPr>
          <w:rFonts w:ascii="IRNazanin" w:hAnsi="IRNazanin" w:eastAsia="IRNazanin" w:cs="IRNazanin"/>
          <w:lang w:bidi="fa-IR"/>
          <w:color w:val="111111"/>
          <w:sz w:val="28"/>
          <w:szCs w:val="28"/>
          <w:rtl/>
        </w:rPr>
        <w:t xml:space="preserve">ص: 456</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8" w:name="pg14696_165176"/>
    <w:bookmarkEnd w:id="438"/>
    <w:p>
      <w:pPr>
        <w:pStyle w:val="BookText"/>
      </w:pPr>
      <w:r>
        <w:rPr>
          <w:rFonts w:ascii="Amiri" w:hAnsi="Amiri" w:eastAsia="Amiri" w:cs="Amiri"/>
          <w:lang w:bidi="ar-SA"/>
          <w:color w:val="111111"/>
          <w:sz w:val="28"/>
          <w:szCs w:val="28"/>
          <w:rtl/>
        </w:rPr>
        <w:t xml:space="preserve">عَنْ عَبْدِ اللَّهِ بْنِ سِنَانٍ عَنْ أَبِی عَبْدِ اللَّهِ ع فِی الرَّجُلِ یَتَزَوَّجُ الْمَرْأَةَ الْمُطَلَّقَةَ قَبْلَ أَنْ تَنْقَضِیَ عِدَّتُهَا قَالَ یُفَرَّقُ بَیْنَهُمَا وَ لَا تَحِلُّ لَهُ أَبَداً وَ یَکُونُ لَهَا صَدَاقُهَا بِمَا اسْتَحَلَّ مِنْ فَرْجِهَا أَوْ نِصْفُهُ إِنْ لَمْ یَکُنْ 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درباره مردی که با زن طلاق‌گرفته‌ای قبل از اتمام عدّه‌اش ازدواج می‌کند، فرمود: بین آن دو جدایی انداخته می‌شود و آن زن هرگز برای او حلال نخواهد بود. همچنین مهریه‌ای که برای بهره‌برداری از او پرداخته شده است، به طور کامل به زن تعلق می‌گیرد. اگر مرد با او نزدیکی نکرده باشد، نصف مهریه به زن تعلق می‌گیرد.</w:t>
      </w:r>
    </w:p>
    <w:p>
      <w:pPr>
        <w:pStyle w:val="Heading5"/>
      </w:pPr>
      <w:bookmarkStart w:id="2253" w:name="_Toc1712"/>
      <w:r>
        <w:t>[رقم الحدیث الکلی: 26086 - رقم الحدیث الباب: 22]</w:t>
      </w:r>
      <w:bookmarkEnd w:id="2253"/>
    </w:p>
    <w:p>
      <w:pPr>
        <w:pStyle w:val="BookText"/>
      </w:pPr>
      <w:r>
        <w:rPr>
          <w:rFonts w:ascii="Times New Roman" w:hAnsi="Times New Roman" w:eastAsia="Times New Roman" w:cs="Times New Roman"/>
          <w:lang w:val="en-US" w:bidi="en-US"/>
          <w:color w:val="111111"/>
          <w:sz w:val="28"/>
          <w:szCs w:val="28"/>
          <w:rtl/>
        </w:rPr>
        <w:t xml:space="preserve">26086- 22- </w:t>
      </w:r>
      <w:r>
        <w:rPr>
          <w:rStyle w:val="FootnoteReference"/>
        </w:rPr>
        <w:footnoteReference w:id="2890"/>
      </w:r>
      <w:r>
        <w:rPr>
          <w:rFonts w:ascii="Amiri" w:hAnsi="Amiri" w:eastAsia="Amiri" w:cs="Amiri"/>
          <w:lang w:bidi="ar-SA"/>
          <w:color w:val="111111"/>
          <w:sz w:val="28"/>
          <w:szCs w:val="28"/>
          <w:rtl/>
        </w:rPr>
        <w:t xml:space="preserve">وَ عَنْ عَبْدِ اللَّهِ بْنِ بَحْرٍ عَنْ حَرِیزٍ عَنْ مُحَمَّدِ بْنِ مُسْلِمٍ قَالَ: سَأَلْتُ أَبَا عَبْدِ اللَّهِ ع عَنِ الرَّجُلِ یَتَزَوَّجُ الْمَرْأَةَ فِی عِدَّتِهَا قَالَ یُفَرَّقُ بَیْنَهُمَا وَ لَا تَحِلُّ لَهُ أَبَداً.</w:t>
      </w:r>
    </w:p>
    <w:p>
      <w:pPr>
        <w:pStyle w:val="BookText"/>
      </w:pPr>
      <w:r>
        <w:rPr>
          <w:rFonts w:ascii="Amiri" w:hAnsi="Amiri" w:eastAsia="Amiri" w:cs="Amiri"/>
          <w:lang w:bidi="ar-SA"/>
          <w:color w:val="111111"/>
          <w:sz w:val="28"/>
          <w:szCs w:val="28"/>
          <w:rtl/>
        </w:rPr>
        <w:t xml:space="preserve">أَقُولُ: وَ تَقَدَّمَ مَا یَدُلُّ عَلَی ذَلِکَ فِی أَحَادِیثِ التَّزْوِیجِ فِی الْإِحْرَامِ </w:t>
      </w:r>
      <w:r>
        <w:rPr>
          <w:rStyle w:val="FootnoteReference"/>
        </w:rPr>
        <w:footnoteReference w:id="2891"/>
      </w:r>
      <w:r>
        <w:rPr>
          <w:rFonts w:ascii="Amiri" w:hAnsi="Amiri" w:eastAsia="Amiri" w:cs="Amiri"/>
          <w:lang w:bidi="ar-SA"/>
          <w:color w:val="111111"/>
          <w:sz w:val="28"/>
          <w:szCs w:val="28"/>
          <w:rtl/>
        </w:rPr>
        <w:t xml:space="preserve">وَ یَأْتِی مَا یَدُلُّ عَلَیْهِ فِی الْحُدُودِ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می‌گوید: از امام صادق (ع) پرسیدم درباره مردی که با زنی در دوران عدّه‌اش ازدواج می‌کند. امام فرمود: بین آن دو جدایی انداخته می‌شود و آن زن هرگز برای او حلال نخواهد بود.</w:t>
      </w:r>
    </w:p>
    <w:p>
      <w:pPr>
        <w:pStyle w:val="Heading4"/>
      </w:pPr>
      <w:bookmarkStart w:id="2254" w:name="_Toc1713"/>
      <w:r>
        <w:t>18- بَابُ أَنَّ مَنْ تَزَوَّجَ امْرَأَةً دَوَاماً أَوْ مُتْعَةً وَ دَخَلَ بِهَا حَرُمَتْ عَلَیْهِ ابْنَتُهَا کَانَتْ فِی حَجْرِهِ أَوْ لَمْ تَکُنْ وَ إِنْ لَمْ یَدْخُلْ بِالْأُمِّ لَمْ تَحْرُمِ الْبِنْتُ عَیْناً</w:t>
      </w:r>
      <w:bookmarkEnd w:id="2254"/>
    </w:p>
    <w:p>
      <w:pPr>
        <w:pStyle w:val="Heading5"/>
      </w:pPr>
      <w:bookmarkStart w:id="2255" w:name="_Toc1714"/>
      <w:r>
        <w:t>اشارة</w:t>
      </w:r>
      <w:bookmarkEnd w:id="2255"/>
    </w:p>
    <w:p>
      <w:pPr>
        <w:pStyle w:val="BookText"/>
      </w:pPr>
      <w:r>
        <w:rPr>
          <w:rStyle w:val="FootnoteReference"/>
        </w:rPr>
        <w:footnoteReference w:id="2893"/>
      </w:r>
      <w:r>
        <w:rPr>
          <w:rFonts w:ascii="Amiri" w:hAnsi="Amiri" w:eastAsia="Amiri" w:cs="Amiri"/>
          <w:lang w:bidi="ar-SA"/>
          <w:color w:val="111111"/>
          <w:sz w:val="28"/>
          <w:szCs w:val="28"/>
          <w:rtl/>
        </w:rPr>
        <w:t xml:space="preserve">18 بَابُ أَنَّ مَنْ تَزَوَّجَ امْرَأَةً دَوَاماً أَوْ مُتْعَةً وَ دَخَلَ بِهَا حَرُمَتْ عَلَیْهِ ابْنَتُهَا کَانَتْ فِی حَجْرِهِ أَوْ لَمْ تَکُنْ وَ إِنْ لَمْ یَدْخُلْ بِالْأُمِّ لَمْ تَحْرُمِ الْبِنْتُ عَیْناً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 کس با زنی ازدواج دائم یا موقت کند و با او همبستر شود، دختر آن زن بر او حرام می‌شود، خواه دختر در حضانت او باشد یا نباشد. اما اگر با مادر همبستر نشده باشد، دختر به طور مشخص بر او حرام نخواهد بود.</w:t>
      </w:r>
    </w:p>
    <w:p>
      <w:pPr>
        <w:pStyle w:val="Heading5"/>
      </w:pPr>
      <w:bookmarkStart w:id="2256" w:name="_Toc1715"/>
      <w:r>
        <w:t>[رقم الحدیث الکلی: 26087 - رقم الحدیث الباب: 1]</w:t>
      </w:r>
      <w:bookmarkEnd w:id="2256"/>
    </w:p>
    <w:p>
      <w:pPr>
        <w:pStyle w:val="BookText"/>
      </w:pPr>
      <w:r>
        <w:rPr>
          <w:rFonts w:ascii="Times New Roman" w:hAnsi="Times New Roman" w:eastAsia="Times New Roman" w:cs="Times New Roman"/>
          <w:lang w:val="en-US" w:bidi="en-US"/>
          <w:color w:val="111111"/>
          <w:sz w:val="28"/>
          <w:szCs w:val="28"/>
          <w:rtl/>
        </w:rPr>
        <w:t xml:space="preserve">26087- 1- </w:t>
      </w:r>
      <w:r>
        <w:rPr>
          <w:rStyle w:val="FootnoteReference"/>
        </w:rPr>
        <w:footnoteReference w:id="2894"/>
      </w:r>
      <w:r>
        <w:rPr>
          <w:rFonts w:ascii="Amiri" w:hAnsi="Amiri" w:eastAsia="Amiri" w:cs="Amiri"/>
          <w:lang w:bidi="ar-SA"/>
          <w:color w:val="111111"/>
          <w:sz w:val="28"/>
          <w:szCs w:val="28"/>
          <w:rtl/>
        </w:rPr>
        <w:t xml:space="preserve">مُحَمَّدُ بْنُ یَعْقُوبَ عَنْ مُحَمَّدِ بْنِ یَحْیَی عَنْ أَحْمَدَ بْنِ مُحَمَّدِ بْنِ عِیسَی عَنْ أَحْمَدَ بْنِ مُحَمَّدِ بْنِ أَبِی نَصْرٍ قَالَ: سَأَلْتُ أَبَا الْحَسَنِ ع عَنِ الرَّجُلِ یَتَزَوَّجُ الْمَرْأَةَ مُتْعَةً أَ یَحِلُّ لَهُ أَنْ یَتَزَوَّجَ ابْنَتَهَا قَالَ لَا.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أَحْمَدَ بْنِ مُحَمَّدِ بْنِ أَبِی نَصْرٍ عَنِ الرِّضَا ع مِثْلَهُ إِلَّا أَنَّهُ قَالَ: أَ یَحِلُّ لَهُ أَنْ یَتَزَوَّجَ ابْنَتَهَا بَتَاتاً قَالَ لَا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457</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9" w:name="pg14696_165178"/>
    <w:bookmarkEnd w:id="439"/>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أَبِی نَصْرٍ مِثْلَهُ </w:t>
      </w:r>
      <w:r>
        <w:rPr>
          <w:rStyle w:val="FootnoteReference"/>
        </w:rPr>
        <w:footnoteReference w:id="2896"/>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ابى نصر گويد: به امام ابى الحسن عليه السّلام گفتم: اگر كسى با زنى به صورت موقّت ازدواج كند، آيا بعدا مى‌تواند با دختر او ازدواج كند؟</w:t>
      </w:r>
    </w:p>
    <w:p>
      <w:pPr>
        <w:pStyle w:val="BookText"/>
      </w:pPr>
      <w:r>
        <w:rPr>
          <w:rFonts w:ascii="IRNazanin" w:hAnsi="IRNazanin" w:eastAsia="IRNazanin" w:cs="IRNazanin"/>
          <w:lang w:bidi="fa-IR"/>
          <w:color w:val="111111"/>
          <w:sz w:val="28"/>
          <w:szCs w:val="28"/>
          <w:rtl/>
        </w:rPr>
        <w:t xml:space="preserve">فرمود: نه.</w:t>
      </w:r>
    </w:p>
    <w:p>
      <w:pPr>
        <w:pStyle w:val="Heading5"/>
      </w:pPr>
      <w:bookmarkStart w:id="2257" w:name="_Toc1716"/>
      <w:r>
        <w:t>[رقم الحدیث الکلی: 26088 - رقم الحدیث الباب: 2]</w:t>
      </w:r>
      <w:bookmarkEnd w:id="2257"/>
    </w:p>
    <w:p>
      <w:pPr>
        <w:pStyle w:val="BookText"/>
      </w:pPr>
      <w:r>
        <w:rPr>
          <w:rFonts w:ascii="Times New Roman" w:hAnsi="Times New Roman" w:eastAsia="Times New Roman" w:cs="Times New Roman"/>
          <w:lang w:val="en-US" w:bidi="en-US"/>
          <w:color w:val="111111"/>
          <w:sz w:val="28"/>
          <w:szCs w:val="28"/>
          <w:rtl/>
        </w:rPr>
        <w:t xml:space="preserve">26088- 2- </w:t>
      </w:r>
      <w:r>
        <w:rPr>
          <w:rStyle w:val="FootnoteReference"/>
        </w:rPr>
        <w:footnoteReference w:id="2898"/>
      </w:r>
      <w:r>
        <w:rPr>
          <w:rFonts w:ascii="Amiri" w:hAnsi="Amiri" w:eastAsia="Amiri" w:cs="Amiri"/>
          <w:lang w:bidi="ar-SA"/>
          <w:color w:val="111111"/>
          <w:sz w:val="28"/>
          <w:szCs w:val="28"/>
          <w:rtl/>
        </w:rPr>
        <w:t xml:space="preserve">وَ بِإِسْنَادِهِ عَنِ الْحُسَیْنِ بْنِ سَعِیدٍ عَنِ الْحَسَنِ بْنِ مَحْبُوبٍ وَ فَضَالَةَ بْنِ أَیُّوبَ عَنِ الْعَلَاءِ بْنِ رَزِینٍ عَنْ مُحَمَّدِ بْنِ مُسْلِمٍ قَالَ: سَأَلْتُ أَحَدَهُمَا ع عَنْ رَجُلٍ کَانَتْ لَهُ جَارِیَةٌ فَأُعْتِقَتْ فَتَزَوَّجَتْ فَوَلَدَتْ أَ یَصْلُحُ لِمَوْلَاهَا الْأَوَّلِ أَنْ یَتَزَوَّجَ ابْنَتَهَا قَالَ لَا هِیَ حَرَامٌ وَ هِیَ ابْنَتُهُ وَ الْحُرَّةُ وَ الْمَمْلُوکَةُ فِی هَذَا سَوَاءٌ.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صَفْوَانَ عَنِ الْعَلَاءِ بْنِ رَزِینٍ مِثْلَهُ </w:t>
      </w:r>
      <w:r>
        <w:rPr>
          <w:rStyle w:val="FootnoteReference"/>
        </w:rPr>
        <w:footnoteReference w:id="2899"/>
      </w:r>
      <w:r>
        <w:rPr>
          <w:rFonts w:ascii="Amiri" w:hAnsi="Amiri" w:eastAsia="Amiri" w:cs="Amiri"/>
          <w:lang w:bidi="ar-SA"/>
          <w:color w:val="111111"/>
          <w:sz w:val="28"/>
          <w:szCs w:val="28"/>
          <w:rtl/>
        </w:rPr>
        <w:t xml:space="preserve">وَ زَادَ ثُمَّ قَرَأَ هَذِهِ الْآیَةَ وَ رَبائِبُکُمُ اللَّاتِی فِی حُجُورِکُمْ مِنْ نِسائِکُمُ اللَّاتِی دَخَلْتُمْ بِهِنَّ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الْحَکَمِ عَنِ الْعَلَاءِ وَ عَنْهُ عَنْ أَحْمَدَ عَنِ ابْنِ مَحْبُوبٍ مِثْلَهُ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یکی از آن دو (امام باقر یا امام صادق علیهما السلام) درباره مردی که کنیزی داشت و آن کنیز آزاد شد، سپس ازدواج کرد و فرزند آورد، پرسیدم: آیا برای مالک اول جایز است که با دختر او ازدواج کند؟ فرمود: نه، آن دختر بر او حرام است و دختر او محسوب می‌شود. در این حکم، زن آزاد و کنیز یکسان هستند.</w:t>
      </w:r>
    </w:p>
    <w:p>
      <w:pPr>
        <w:pStyle w:val="BookText"/>
      </w:pPr>
      <w:r>
        <w:rPr>
          <w:rFonts w:ascii="IRNazanin" w:hAnsi="IRNazanin" w:eastAsia="IRNazanin" w:cs="IRNazanin"/>
          <w:lang w:bidi="fa-IR"/>
          <w:color w:val="111111"/>
          <w:sz w:val="28"/>
          <w:szCs w:val="28"/>
          <w:rtl/>
        </w:rPr>
        <w:t xml:space="preserve">و او از صفوان از علاء بن رزین نیز همین مطلب نقل شده و اضافه کرده است: سپس این آیه را تلاوت کرد: «و دختران همسرانتان که در حضانت شما هستند و با آن‌ها همبستر شده‌اید (بر شما حرام‌اند)»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Heading5"/>
      </w:pPr>
      <w:bookmarkStart w:id="2258" w:name="_Toc1717"/>
      <w:r>
        <w:t>[رقم الحدیث الکلی: 26089 - رقم الحدیث الباب: 3]</w:t>
      </w:r>
      <w:bookmarkEnd w:id="2258"/>
    </w:p>
    <w:p>
      <w:pPr>
        <w:pStyle w:val="BookText"/>
      </w:pPr>
      <w:r>
        <w:rPr>
          <w:rFonts w:ascii="Times New Roman" w:hAnsi="Times New Roman" w:eastAsia="Times New Roman" w:cs="Times New Roman"/>
          <w:lang w:val="en-US" w:bidi="en-US"/>
          <w:color w:val="111111"/>
          <w:sz w:val="28"/>
          <w:szCs w:val="28"/>
          <w:rtl/>
        </w:rPr>
        <w:t xml:space="preserve">26089- 3- </w:t>
      </w:r>
      <w:r>
        <w:rPr>
          <w:rStyle w:val="FootnoteReference"/>
        </w:rPr>
        <w:footnoteReference w:id="2903"/>
      </w:r>
      <w:r>
        <w:rPr>
          <w:rFonts w:ascii="Amiri" w:hAnsi="Amiri" w:eastAsia="Amiri" w:cs="Amiri"/>
          <w:lang w:bidi="ar-SA"/>
          <w:color w:val="111111"/>
          <w:sz w:val="28"/>
          <w:szCs w:val="28"/>
          <w:rtl/>
        </w:rPr>
        <w:t xml:space="preserve">وَ بِإِسْنَادِهِ عَنْ مُحَمَّدِ بْنِ أَحْمَدَ بْنِ یَحْیَی عَنِ الْحَسَنِ </w:t>
      </w:r>
      <w:r>
        <w:rPr>
          <w:rStyle w:val="FootnoteReference"/>
        </w:rPr>
        <w:footnoteReference w:id="2904"/>
      </w:r>
      <w:r>
        <w:rPr>
          <w:rFonts w:ascii="Amiri" w:hAnsi="Amiri" w:eastAsia="Amiri" w:cs="Amiri"/>
          <w:lang w:bidi="ar-SA"/>
          <w:color w:val="111111"/>
          <w:sz w:val="28"/>
          <w:szCs w:val="28"/>
          <w:rtl/>
        </w:rPr>
        <w:t xml:space="preserve">بْنِ مُوسَی الْخَشَّابِ عَنْ غِیَاثِ بْنِ کَلُّوبٍ عَنْ إِسْحَاقَ بْنِ عَمَّارٍ عَنْ جَعْفَرٍ عَنْ أَبِیهِ</w:t>
      </w:r>
    </w:p>
    <w:p>
      <w:pPr>
        <w:pStyle w:val="BookText"/>
      </w:pPr>
      <w:r>
        <w:rPr>
          <w:rFonts w:ascii="IRNazanin" w:hAnsi="IRNazanin" w:eastAsia="IRNazanin" w:cs="IRNazanin"/>
          <w:lang w:bidi="fa-IR"/>
          <w:color w:val="111111"/>
          <w:sz w:val="28"/>
          <w:szCs w:val="28"/>
          <w:rtl/>
        </w:rPr>
        <w:t xml:space="preserve">ص: 458</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0" w:name="pg14696_165180"/>
    <w:bookmarkEnd w:id="440"/>
    <w:p>
      <w:pPr>
        <w:pStyle w:val="BookText"/>
      </w:pPr>
      <w:r>
        <w:rPr>
          <w:rFonts w:ascii="Amiri" w:hAnsi="Amiri" w:eastAsia="Amiri" w:cs="Amiri"/>
          <w:lang w:bidi="ar-SA"/>
          <w:color w:val="111111"/>
          <w:sz w:val="28"/>
          <w:szCs w:val="28"/>
          <w:rtl/>
        </w:rPr>
        <w:t xml:space="preserve">ع أَنَّ عَلِیّاً ع کَانَ یَقُولُ الرَّبَائِبُ عَلَیْکُمْ حَرَامٌ مِنَ الْأُمَّهَاتِ اللَّاتِی قَدْ دُخِلَ بِهِنَّ هُنَّ فِی الْحُجُورِ وَ غَیْرِ الْحُجُورِ سَوَاءٌ وَ الْأُمَّهَاتُ مُبْهَمَاتٌ </w:t>
      </w:r>
      <w:r>
        <w:rPr>
          <w:rStyle w:val="FootnoteReference"/>
        </w:rPr>
        <w:footnoteReference w:id="2905"/>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الطَّبْرِسِیُّ فِی مَجْمَعِ الْبَیَانِ نَقْلًا مِنْ تَفْسِیرِ الْعَیَّاشِیِّ بِسَنَدِهِ عَنْ إِسْحَاقَ بْنِ عَمَّارٍ مِثْلَهُ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(ع) نقل شده که علی (ع) می‌فرمود: دختران همسران (ربائب) بر شما حرام هستند، از مادرانی که با آن‌ها همبستر شده‌اید، خواه آن دختران در حضانت شما باشند یا نباشند، یکسان است. و مادران (همسران) به طور کلی در این حکم شامل می‌شوند</w:t>
      </w:r>
    </w:p>
    <w:p>
      <w:pPr>
        <w:pStyle w:val="Heading5"/>
      </w:pPr>
      <w:bookmarkStart w:id="2259" w:name="_Toc1718"/>
      <w:r>
        <w:t>[رقم الحدیث الکلی: 26090 - رقم الحدیث الباب: 4]</w:t>
      </w:r>
      <w:bookmarkEnd w:id="2259"/>
    </w:p>
    <w:p>
      <w:pPr>
        <w:pStyle w:val="BookText"/>
      </w:pPr>
      <w:r>
        <w:rPr>
          <w:rFonts w:ascii="Times New Roman" w:hAnsi="Times New Roman" w:eastAsia="Times New Roman" w:cs="Times New Roman"/>
          <w:lang w:val="en-US" w:bidi="en-US"/>
          <w:color w:val="111111"/>
          <w:sz w:val="28"/>
          <w:szCs w:val="28"/>
          <w:rtl/>
        </w:rPr>
        <w:t xml:space="preserve">26090- 4- </w:t>
      </w:r>
      <w:r>
        <w:rPr>
          <w:rStyle w:val="FootnoteReference"/>
        </w:rPr>
        <w:footnoteReference w:id="2907"/>
      </w:r>
      <w:r>
        <w:rPr>
          <w:rFonts w:ascii="Amiri" w:hAnsi="Amiri" w:eastAsia="Amiri" w:cs="Amiri"/>
          <w:lang w:bidi="ar-SA"/>
          <w:color w:val="111111"/>
          <w:sz w:val="28"/>
          <w:szCs w:val="28"/>
          <w:rtl/>
        </w:rPr>
        <w:t xml:space="preserve">وَ بِإِسْنَادِهِ عَنْ أَحْمَدَ بْنِ مُحَمَّدِ بْنِ عِیسَی عَنْ مُحَمَّدِ بْنِ یَحْیَی عَنْ غِیَاثِ بْنِ إِبْرَاهِیمَ عَنْ جَعْفَرٍ عَنْ أَبِیهِ ع أَنَّ عَلِیّاً ع قَالَ: إِذَا تَزَوَّجَ الرَّجُلُ الْمَرْأَةَ حَرُمَتْ عَلَیْهِ ابْنَتُهَا إِذَا دَخَلَ بِالْأُمِّ فَإِذَا لَمْ یَدْخُلْ بِالْأُمِّ فَلَا بَأْسَ أَنْ یَتَزَوَّجَ بِالابْنَةِ وَ إِذَا تَزَوَّجَ بِالابْنَةِ فَدَخَلَ بِهَا أَوْ لَمْ یَدْخُلْ بِهَا فَقَدْ حَرُمَتْ عَلَیْهِ الْأُمُّ وَ قَالَ الرَّبَائِبُ عَلَیْکُمْ حَرَامٌ کُنَّ فِی الْحَجْرِ أَوْ لَمْ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(ع) نقل شده که علی (ع) فرمود: وقتی مردی با زنی ازدواج کند، اگر با مادر همبستر شود، دختر او بر وی حرام می‌شود. اما اگر با مادر همبستر نشده باشد، مانعی ندارد که با دخترش ازدواج کند. و اگر با دختر ازدواج کند، خواه با او همبستر شود یا نشود، مادر بر او حرام می‌شود. و فرمود: دختران همسران (ربائب) بر شما حرام هستند، خواه در حضانت شما باشند یا نباشند.</w:t>
      </w:r>
    </w:p>
    <w:p>
      <w:pPr>
        <w:pStyle w:val="Heading5"/>
      </w:pPr>
      <w:bookmarkStart w:id="2260" w:name="_Toc1719"/>
      <w:r>
        <w:t>[رقم الحدیث الکلی: 26091 - رقم الحدیث الباب: 5]</w:t>
      </w:r>
      <w:bookmarkEnd w:id="2260"/>
    </w:p>
    <w:p>
      <w:pPr>
        <w:pStyle w:val="BookText"/>
      </w:pPr>
      <w:r>
        <w:rPr>
          <w:rFonts w:ascii="Times New Roman" w:hAnsi="Times New Roman" w:eastAsia="Times New Roman" w:cs="Times New Roman"/>
          <w:lang w:val="en-US" w:bidi="en-US"/>
          <w:color w:val="111111"/>
          <w:sz w:val="28"/>
          <w:szCs w:val="28"/>
          <w:rtl/>
        </w:rPr>
        <w:t xml:space="preserve">26091- 5- </w:t>
      </w:r>
      <w:r>
        <w:rPr>
          <w:rStyle w:val="FootnoteReference"/>
        </w:rPr>
        <w:footnoteReference w:id="2908"/>
      </w:r>
      <w:r>
        <w:rPr>
          <w:rFonts w:ascii="Amiri" w:hAnsi="Amiri" w:eastAsia="Amiri" w:cs="Amiri"/>
          <w:lang w:bidi="ar-SA"/>
          <w:color w:val="111111"/>
          <w:sz w:val="28"/>
          <w:szCs w:val="28"/>
          <w:rtl/>
        </w:rPr>
        <w:t xml:space="preserve">وَ بِإِسْنَادِهِ عَنِ الصَّفَّارِ عَنْ مُحَمَّدِ بْنِ الْحُسَیْنِ بْنِ أَبِی الْخَطَّابِ عَنْ وُهَیْبِ بْنِ حَفْصٍ عَنْ أَبِی بَصِیرٍ قَالَ: سَأَلْتُهُ عَنْ رَجُلٍ تَزَوَّجَ امْرَأَةً ثُمَّ طَلَّقَهَا قَبْلَ أَنْ یَدْخُلَ بِهَا فَقَالَ تَحِلُّ لَهُ ابْنَتُهَا وَ لَا تَحِلُّ لَهُ أُمُّهَا.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بَصِیرٍ از ابو عبد اللّه صادق (ع) پرسيدم: اگر كسى با خانمى ازدواج كند و قبل از مقاربت با آن خانم، او را طلاق بدهد، چه‌صورت دارد؟ ابو عبد اللّه گفت: مى‌تواند با دختر آن خانم ازدواج كند ولى نمى‌تواند با مادر آن خانم ازدواج كند</w:t>
      </w:r>
    </w:p>
    <w:p>
      <w:pPr>
        <w:pStyle w:val="Heading5"/>
      </w:pPr>
      <w:bookmarkStart w:id="2261" w:name="_Toc1720"/>
      <w:r>
        <w:t>[رقم الحدیث الکلی: 26092 - رقم الحدیث الباب: 6]</w:t>
      </w:r>
      <w:bookmarkEnd w:id="2261"/>
    </w:p>
    <w:p>
      <w:pPr>
        <w:pStyle w:val="BookText"/>
      </w:pPr>
      <w:r>
        <w:rPr>
          <w:rFonts w:ascii="Times New Roman" w:hAnsi="Times New Roman" w:eastAsia="Times New Roman" w:cs="Times New Roman"/>
          <w:lang w:val="en-US" w:bidi="en-US"/>
          <w:color w:val="111111"/>
          <w:sz w:val="28"/>
          <w:szCs w:val="28"/>
          <w:rtl/>
        </w:rPr>
        <w:t xml:space="preserve">26092- 6- </w:t>
      </w:r>
      <w:r>
        <w:rPr>
          <w:rStyle w:val="FootnoteReference"/>
        </w:rPr>
        <w:footnoteReference w:id="2909"/>
      </w:r>
      <w:r>
        <w:rPr>
          <w:rFonts w:ascii="Amiri" w:hAnsi="Amiri" w:eastAsia="Amiri" w:cs="Amiri"/>
          <w:lang w:bidi="ar-SA"/>
          <w:color w:val="111111"/>
          <w:sz w:val="28"/>
          <w:szCs w:val="28"/>
          <w:rtl/>
        </w:rPr>
        <w:t xml:space="preserve">مُحَمَّدُ بْنُ عَلِیِّ بْنِ الْحُسَیْنِ قَالَ: قَالَ عَلِیٌّ ع الرَّبَائِبُ عَلَیْکُمْ حَرَامٌ کُنَّ فِی الْحُجُورِ أَوْ لَمْ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علی &amp; فرمود: دختران همسران (ربائب) بر شما حرام هستند، خواه در حضانت شما باشند یا نباشند.</w:t>
      </w:r>
    </w:p>
    <w:p>
      <w:pPr>
        <w:pStyle w:val="Heading5"/>
      </w:pPr>
      <w:bookmarkStart w:id="2262" w:name="_Toc1721"/>
      <w:r>
        <w:t>[رقم الحدیث الکلی: 26093 - رقم الحدیث الباب: 7]</w:t>
      </w:r>
      <w:bookmarkEnd w:id="2262"/>
    </w:p>
    <w:p>
      <w:pPr>
        <w:pStyle w:val="BookText"/>
      </w:pPr>
      <w:r>
        <w:rPr>
          <w:rFonts w:ascii="Times New Roman" w:hAnsi="Times New Roman" w:eastAsia="Times New Roman" w:cs="Times New Roman"/>
          <w:lang w:val="en-US" w:bidi="en-US"/>
          <w:color w:val="111111"/>
          <w:sz w:val="28"/>
          <w:szCs w:val="28"/>
          <w:rtl/>
        </w:rPr>
        <w:t xml:space="preserve">26093- 7- </w:t>
      </w:r>
      <w:r>
        <w:rPr>
          <w:rStyle w:val="FootnoteReference"/>
        </w:rPr>
        <w:footnoteReference w:id="2910"/>
      </w:r>
      <w:r>
        <w:rPr>
          <w:rFonts w:ascii="Amiri" w:hAnsi="Amiri" w:eastAsia="Amiri" w:cs="Amiri"/>
          <w:lang w:bidi="ar-SA"/>
          <w:color w:val="111111"/>
          <w:sz w:val="28"/>
          <w:szCs w:val="28"/>
          <w:rtl/>
        </w:rPr>
        <w:t xml:space="preserve">أَحْمَدُ بْنُ عَلِیِّ بْنِ أَبِی طَالِبٍ الطَّبْرِسِیُّ فِی الْإِحْتِجَاجِ عَنْ</w:t>
      </w:r>
    </w:p>
    <w:p>
      <w:pPr>
        <w:pStyle w:val="BookText"/>
      </w:pPr>
      <w:r>
        <w:rPr>
          <w:rFonts w:ascii="IRNazanin" w:hAnsi="IRNazanin" w:eastAsia="IRNazanin" w:cs="IRNazanin"/>
          <w:lang w:bidi="fa-IR"/>
          <w:color w:val="111111"/>
          <w:sz w:val="28"/>
          <w:szCs w:val="28"/>
          <w:rtl/>
        </w:rPr>
        <w:t xml:space="preserve">ص: 459</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1" w:name="pg14696_165182"/>
    <w:bookmarkEnd w:id="441"/>
    <w:p>
      <w:pPr>
        <w:pStyle w:val="BookText"/>
      </w:pPr>
      <w:r>
        <w:rPr>
          <w:rFonts w:ascii="Amiri" w:hAnsi="Amiri" w:eastAsia="Amiri" w:cs="Amiri"/>
          <w:lang w:bidi="ar-SA"/>
          <w:color w:val="111111"/>
          <w:sz w:val="28"/>
          <w:szCs w:val="28"/>
          <w:rtl/>
        </w:rPr>
        <w:t xml:space="preserve">مُحَمَّدِ بْنِ عَبْدِ اللَّهِ بْنِ جَعْفَرٍ الْحِمْیَرِیِّ عَنْ صَاحِبِ الزَّمَانِ ع أَنَّهُ کَتَبَ إِلَیْهِ هَلْ یَجُوزُ لِلرَّجُلِ أَنْ یَتَزَوَّجَ بِنْتَ امْرَأَتِهِ فَأَجَابَ ع إِنْ کَانَتْ رُبِّیَتْ فِی حَجْرِهِ فَلَا یَجُوزُ وَ إِنْ لَمْ تَکُنْ رُبِّیَتْ فِی حَجْرِهِ وَ کَانَتْ أُمُّهَا فِی غَیْرِ حِبَالِهِ </w:t>
      </w:r>
      <w:r>
        <w:rPr>
          <w:rStyle w:val="FootnoteReference"/>
        </w:rPr>
        <w:footnoteReference w:id="2911"/>
      </w:r>
      <w:r>
        <w:rPr>
          <w:rFonts w:ascii="Amiri" w:hAnsi="Amiri" w:eastAsia="Amiri" w:cs="Amiri"/>
          <w:lang w:bidi="ar-SA"/>
          <w:color w:val="111111"/>
          <w:sz w:val="28"/>
          <w:szCs w:val="28"/>
          <w:rtl/>
        </w:rPr>
        <w:t xml:space="preserve">فَقَدْ رُوِیَ أَنَّهُ جَائِزٌ وَ کَتَبَ إِلَیْهِ هَلْ یَجُوزُ أَنْ یَتَزَوَّجَ بِنْتَ ابْنَةِ امْرَأَةٍ ثُمَّ یَتَزَوَّجَ جَدَّتَهَا بَعْدَ ذَلِکَ أَمْ لَا یَجُوزُ فَأَجَابَ ع قَدْ نُهِیَ عَنْ ذَلِکَ.</w:t>
      </w:r>
    </w:p>
    <w:p>
      <w:pPr>
        <w:pStyle w:val="BookText"/>
      </w:pPr>
      <w:r>
        <w:rPr>
          <w:rFonts w:ascii="Amiri" w:hAnsi="Amiri" w:eastAsia="Amiri" w:cs="Amiri"/>
          <w:lang w:bidi="ar-SA"/>
          <w:color w:val="111111"/>
          <w:sz w:val="28"/>
          <w:szCs w:val="28"/>
          <w:rtl/>
        </w:rPr>
        <w:t xml:space="preserve">أَقُولُ: الْمَنْعُ فِی أَوَّلِهِ مَحْمُولٌ عَلَی الدُّخُولِ بِالْأُمِّ أَوِ الْکَرَاهَةِ وَ تَقَدَّمَ مَا یَدُلُّ عَلَی ذَلِکَ </w:t>
      </w:r>
      <w:r>
        <w:rPr>
          <w:rStyle w:val="FootnoteReference"/>
        </w:rPr>
        <w:footnoteReference w:id="2912"/>
      </w:r>
      <w:r>
        <w:rPr>
          <w:rFonts w:ascii="Amiri" w:hAnsi="Amiri" w:eastAsia="Amiri" w:cs="Amiri"/>
          <w:lang w:bidi="ar-SA"/>
          <w:color w:val="111111"/>
          <w:sz w:val="28"/>
          <w:szCs w:val="28"/>
          <w:rtl/>
        </w:rPr>
        <w:t xml:space="preserve">وَ یَأْتِی مَا یَدُلُّ عَلَیْهِ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از صاحب‌الزمان (ع) نقل شده که به او نوشت: آیا برای مرد جایز است که با دختر همسرش ازدواج کند؟ امام (ع) پاسخ داد: اگر آن دختر در حضانت او پرورش یافته باشد، جایز نیست. اما اگر در حضانت او پرورش نیافته و مادرش نیز در ازدواج او نباشد، روایت شده که جایز است. همچنین به او نوشت: آیا جایز است که مرد با دخترِ دخترِ همسرش ازدواج کند و سپس با مادربزرگ او (جده) ازدواج نماید یا نه؟ امام (ع) پاسخ داد: از این کار نهی شده است.</w:t>
      </w:r>
    </w:p>
    <w:p>
      <w:pPr>
        <w:pStyle w:val="BookText"/>
      </w:pPr>
      <w:r>
        <w:rPr>
          <w:rFonts w:ascii="IRNazanin" w:hAnsi="IRNazanin" w:eastAsia="IRNazanin" w:cs="IRNazanin"/>
          <w:lang w:bidi="fa-IR"/>
          <w:color w:val="111111"/>
          <w:sz w:val="28"/>
          <w:szCs w:val="28"/>
          <w:rtl/>
        </w:rPr>
        <w:t xml:space="preserve">می گویم : منع در ابتدای حکم، در صورتی است که با مادر همبستر شده باشد یا به جهت کراهت باشد. و پیش‌تر روایاتی که بر این دلالت دارند، بیان شده است.</w:t>
      </w:r>
    </w:p>
    <w:p>
      <w:pPr>
        <w:pStyle w:val="Heading4"/>
      </w:pPr>
      <w:bookmarkStart w:id="2263" w:name="_Toc1722"/>
      <w:r>
        <w:t>19- بَابُ أَنَّ مَنْ تَزَوَّجَ امْرَأَةً وَ لَمْ یَدْخُلْ بِهَا إِلَّا أَنَّهُ رَأَی مِنْهَا مَا یَحْرُمُ عَلَی غَیْرِهِ کُرِهَ لَهُ تَزْوِیجُ ابْنَتِهَا</w:t>
      </w:r>
      <w:bookmarkEnd w:id="2263"/>
    </w:p>
    <w:p>
      <w:pPr>
        <w:pStyle w:val="Heading5"/>
      </w:pPr>
      <w:bookmarkStart w:id="2264" w:name="_Toc1723"/>
      <w:r>
        <w:t>اشارة</w:t>
      </w:r>
      <w:bookmarkEnd w:id="2264"/>
    </w:p>
    <w:p>
      <w:pPr>
        <w:pStyle w:val="BookText"/>
      </w:pPr>
      <w:r>
        <w:rPr>
          <w:rStyle w:val="FootnoteReference"/>
        </w:rPr>
        <w:footnoteReference w:id="2914"/>
      </w:r>
      <w:r>
        <w:rPr>
          <w:rFonts w:ascii="Amiri" w:hAnsi="Amiri" w:eastAsia="Amiri" w:cs="Amiri"/>
          <w:lang w:bidi="ar-SA"/>
          <w:color w:val="111111"/>
          <w:sz w:val="28"/>
          <w:szCs w:val="28"/>
          <w:rtl/>
        </w:rPr>
        <w:t xml:space="preserve">19 بَابُ أَنَّ مَنْ تَزَوَّجَ امْرَأَةً وَ لَمْ یَدْخُلْ بِهَا إِلَّا أَنَّهُ رَأَی مِنْهَا مَا یَحْرُمُ عَلَی غَیْرِهِ کُرِهَ لَهُ تَزْوِیجُ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 کس با زنی ازدواج کند و با او همبستر نشود، اما از او چیزهایی ببیند که بر دیگران حرام است، ازدواج با دختر آن زن برای او مکروه است.</w:t>
      </w:r>
    </w:p>
    <w:p>
      <w:pPr>
        <w:pStyle w:val="Heading5"/>
      </w:pPr>
      <w:bookmarkStart w:id="2265" w:name="_Toc1724"/>
      <w:r>
        <w:t>[رقم الحدیث الکلی: 26094 - رقم الحدیث الباب: 1]</w:t>
      </w:r>
      <w:bookmarkEnd w:id="2265"/>
    </w:p>
    <w:p>
      <w:pPr>
        <w:pStyle w:val="BookText"/>
      </w:pPr>
      <w:r>
        <w:rPr>
          <w:rFonts w:ascii="Times New Roman" w:hAnsi="Times New Roman" w:eastAsia="Times New Roman" w:cs="Times New Roman"/>
          <w:lang w:val="en-US" w:bidi="en-US"/>
          <w:color w:val="111111"/>
          <w:sz w:val="28"/>
          <w:szCs w:val="28"/>
          <w:rtl/>
        </w:rPr>
        <w:t xml:space="preserve">26094- 1- </w:t>
      </w:r>
      <w:r>
        <w:rPr>
          <w:rStyle w:val="FootnoteReference"/>
        </w:rPr>
        <w:footnoteReference w:id="2915"/>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قَالَ: سَأَلْتُهُ عَنْ رَجُلٍ تَزَوَّجَ امْرَأَةً فَنَظَرَ إِلَی </w:t>
      </w:r>
      <w:r>
        <w:rPr>
          <w:rStyle w:val="FootnoteReference"/>
        </w:rPr>
        <w:footnoteReference w:id="2916"/>
      </w:r>
      <w:r>
        <w:rPr>
          <w:rFonts w:ascii="Amiri" w:hAnsi="Amiri" w:eastAsia="Amiri" w:cs="Amiri"/>
          <w:lang w:bidi="ar-SA"/>
          <w:color w:val="111111"/>
          <w:sz w:val="28"/>
          <w:szCs w:val="28"/>
          <w:rtl/>
        </w:rPr>
        <w:t xml:space="preserve">بَعْضِ جَسَدِهَا أَ یَتَزَوَّجُ ابْنَتَهَا قَالَ لَا إِذَا رَأَی مِنْهَا مَا یَحْرُمُ عَلَی غَیْرِهِ فَلَیْسَ لَهُ أَنْ یَتَزَوَّجَ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و يا امام صادق عليه السّلام) پرسيدم: مردى با زنى ازدواج مى‌كند، آن‌گاه به سر و بعضى از اعضاى بدن او نگاه مى‌كند، آيا مى‌تواند با دختر اين زن ازدواج كند؟</w:t>
      </w:r>
    </w:p>
    <w:p>
      <w:pPr>
        <w:pStyle w:val="BookText"/>
      </w:pPr>
      <w:r>
        <w:rPr>
          <w:rFonts w:ascii="IRNazanin" w:hAnsi="IRNazanin" w:eastAsia="IRNazanin" w:cs="IRNazanin"/>
          <w:lang w:bidi="fa-IR"/>
          <w:color w:val="111111"/>
          <w:sz w:val="28"/>
          <w:szCs w:val="28"/>
          <w:rtl/>
        </w:rPr>
        <w:t xml:space="preserve">فرمود: نه، هرگاه به عضوى از زن - كه به ديگران حرام است - نگاه كند، نمى‌تواند با دختر آن زن ازدواج نمايد.</w:t>
      </w:r>
    </w:p>
    <w:p>
      <w:pPr>
        <w:pStyle w:val="Heading5"/>
      </w:pPr>
      <w:bookmarkStart w:id="2266" w:name="_Toc1725"/>
      <w:r>
        <w:t>[رقم الحدیث الکلی: 26095 - رقم الحدیث الباب: 2]</w:t>
      </w:r>
      <w:bookmarkEnd w:id="2266"/>
    </w:p>
    <w:p>
      <w:pPr>
        <w:pStyle w:val="BookText"/>
      </w:pPr>
      <w:r>
        <w:rPr>
          <w:rFonts w:ascii="Times New Roman" w:hAnsi="Times New Roman" w:eastAsia="Times New Roman" w:cs="Times New Roman"/>
          <w:lang w:val="en-US" w:bidi="en-US"/>
          <w:color w:val="111111"/>
          <w:sz w:val="28"/>
          <w:szCs w:val="28"/>
          <w:rtl/>
        </w:rPr>
        <w:t xml:space="preserve">26095- 2- </w:t>
      </w:r>
      <w:r>
        <w:rPr>
          <w:rStyle w:val="FootnoteReference"/>
        </w:rPr>
        <w:footnoteReference w:id="2917"/>
      </w:r>
      <w:r>
        <w:rPr>
          <w:rFonts w:ascii="Amiri" w:hAnsi="Amiri" w:eastAsia="Amiri" w:cs="Amiri"/>
          <w:lang w:bidi="ar-SA"/>
          <w:color w:val="111111"/>
          <w:sz w:val="28"/>
          <w:szCs w:val="28"/>
          <w:rtl/>
        </w:rPr>
        <w:t xml:space="preserve">وَ عَنْهُ عَنْ أَحْمَدَ عَنِ ابْنِ مَحْبُوبٍ عَنْ خَالِدِ بْنِ جَرِیرٍ عَنْ</w:t>
      </w:r>
    </w:p>
    <w:p>
      <w:pPr>
        <w:pStyle w:val="BookText"/>
      </w:pPr>
      <w:r>
        <w:rPr>
          <w:rFonts w:ascii="IRNazanin" w:hAnsi="IRNazanin" w:eastAsia="IRNazanin" w:cs="IRNazanin"/>
          <w:lang w:bidi="fa-IR"/>
          <w:color w:val="111111"/>
          <w:sz w:val="28"/>
          <w:szCs w:val="28"/>
          <w:rtl/>
        </w:rPr>
        <w:t xml:space="preserve">ص: 460</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2" w:name="pg14696_165184"/>
    <w:bookmarkEnd w:id="442"/>
    <w:p>
      <w:pPr>
        <w:pStyle w:val="BookText"/>
      </w:pPr>
      <w:r>
        <w:rPr>
          <w:rFonts w:ascii="Amiri" w:hAnsi="Amiri" w:eastAsia="Amiri" w:cs="Amiri"/>
          <w:lang w:bidi="ar-SA"/>
          <w:color w:val="111111"/>
          <w:sz w:val="28"/>
          <w:szCs w:val="28"/>
          <w:rtl/>
        </w:rPr>
        <w:t xml:space="preserve">أَبِی الرَّبِیعِ قَالَ: سُئِلَ أَبُو عَبْدِ اللَّهِ ع عَنْ رَجُلٍ تَزَوَّجَ امْرَأَةً فَمَکَثَ أَیَّاماً مَعَهَا لَا یَسْتَطِیعُهَا غَیْرَ أَنَّهُ قَدْ رَأَی مِنْهَا مَا یَحْرُمُ عَلَی غَیْرِهِ ثُمَّ یُطَلِّقُهَا أَ یَصْلُحُ لَهُ أَنْ یَتَزَوَّجَ ابْنَتَهَا قَالَ أَ یَصْلُحُ لَهُ وَ قَدْ رَأَی مِنْ أُمِّهَا مَا رَأَی.</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918"/>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919"/>
      </w:r>
      <w:r>
        <w:rPr>
          <w:rFonts w:ascii="Amiri" w:hAnsi="Amiri" w:eastAsia="Amiri" w:cs="Amiri"/>
          <w:lang w:bidi="ar-SA"/>
          <w:color w:val="111111"/>
          <w:sz w:val="28"/>
          <w:szCs w:val="28"/>
          <w:rtl/>
        </w:rPr>
        <w:t xml:space="preserve">وَ کَذَا الَّذِی قَبْلَهُ وَ بِإِسْنَادِهِ عَنْ عَلِیِّ بْنِ إِسْمَاعِیلَ عَنْ فَضَالَةَ بْنِ أَیُّوبَ عَنْ أَبَانٍ عَنْ مُحَمَّدٍ عَنْ أَبِی جَعْفَرٍ ع مِثْلَهُ </w:t>
      </w:r>
      <w:r>
        <w:rPr>
          <w:rStyle w:val="FootnoteReference"/>
        </w:rPr>
        <w:footnoteReference w:id="2920"/>
      </w:r>
      <w:r>
        <w:rPr>
          <w:rFonts w:ascii="Amiri" w:hAnsi="Amiri" w:eastAsia="Amiri" w:cs="Amiri"/>
          <w:lang w:bidi="ar-SA"/>
          <w:color w:val="111111"/>
          <w:sz w:val="28"/>
          <w:szCs w:val="28"/>
          <w:rtl/>
        </w:rPr>
        <w:t xml:space="preserve">وَ بِإِسْنَادِهِ عَنِ الْحُسَیْنِ بْنِ سَعِیدٍ عَنْ فَضَالَةَ عَنْ أَبَانٍ عَنْ مُحَمَّدِ بْنِ مُسْلِمٍ عَنْ أَبِی جَعْفَرٍ ع مِثْلَهُ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ربيع گويد: از امام صادق عليه السّلام سؤال كردند: مردى با زنى ازدواج مى‌نمايد و چند روزى با او زندگى مى‌كند و غير از ديدن اعضايى كه بر ديگران حرام است، استفاده‌اى از او نمى‌كند، سپس او را طلاق مى‌دهد. آيا مى‌تواند با دختر اين زن ازدواج كند؟</w:t>
      </w:r>
    </w:p>
    <w:p>
      <w:pPr>
        <w:pStyle w:val="BookText"/>
      </w:pPr>
      <w:r>
        <w:rPr>
          <w:rFonts w:ascii="Amiri" w:hAnsi="Amiri" w:eastAsia="Amiri" w:cs="Amiri"/>
          <w:lang w:bidi="ar-SA"/>
          <w:color w:val="111111"/>
          <w:sz w:val="28"/>
          <w:szCs w:val="28"/>
          <w:rtl/>
        </w:rPr>
        <w:t xml:space="preserve">فرمود: آيا براى او جايز مى‌شود در حالى كه از مادرش مواردى را كه ديده است؟!</w:t>
      </w:r>
    </w:p>
    <w:p>
      <w:pPr>
        <w:pStyle w:val="Heading5"/>
      </w:pPr>
      <w:bookmarkStart w:id="2267" w:name="_Toc1726"/>
      <w:r>
        <w:t>[رقم الحدیث الکلی: 26096 - رقم الحدیث الباب: 3]</w:t>
      </w:r>
      <w:bookmarkEnd w:id="2267"/>
    </w:p>
    <w:p>
      <w:pPr>
        <w:pStyle w:val="BookText"/>
      </w:pPr>
      <w:r>
        <w:rPr>
          <w:rFonts w:ascii="Times New Roman" w:hAnsi="Times New Roman" w:eastAsia="Times New Roman" w:cs="Times New Roman"/>
          <w:lang w:val="en-US" w:bidi="en-US"/>
          <w:color w:val="111111"/>
          <w:sz w:val="28"/>
          <w:szCs w:val="28"/>
          <w:rtl/>
        </w:rPr>
        <w:t xml:space="preserve">26096- 3- </w:t>
      </w:r>
      <w:r>
        <w:rPr>
          <w:rStyle w:val="FootnoteReference"/>
        </w:rPr>
        <w:footnoteReference w:id="2922"/>
      </w:r>
      <w:r>
        <w:rPr>
          <w:rFonts w:ascii="Amiri" w:hAnsi="Amiri" w:eastAsia="Amiri" w:cs="Amiri"/>
          <w:lang w:bidi="ar-SA"/>
          <w:color w:val="111111"/>
          <w:sz w:val="28"/>
          <w:szCs w:val="28"/>
          <w:rtl/>
        </w:rPr>
        <w:t xml:space="preserve">وَ بِإِسْنَادِهِ عَنْ أَحْمَدَ بْنِ مُحَمَّدِ بْنِ عِیسَی عَنِ ابْنِ أَبِی نَجْرَانَ عَنْ صَفْوَانَ بْنِ یَحْیَی عَنْ عِیصِ بْنِ الْقَاسِمِ قَالَ: سَأَلْتُ أَبَا عَبْدِ اللَّهِ ع عَنْ رَجُلٍ بَاشَرَ امْرَأَتَهُ وَ قَبَّلَ غَیْرَ أَنَّهُ لَمْ یُفْضِ إِلَیْهَا ثُمَّ تَزَوَّجَ ابْنَتَهَا قَالَ إِنْ لَمْ یَکُنْ أَفْضَی إِلَی الْأُمِّ فَلَا بَأْسَ وَ إِنْ کَانَ أَفْضَی فَلَا یَتَزَوَّجْ.</w:t>
      </w:r>
    </w:p>
    <w:p>
      <w:pPr>
        <w:pStyle w:val="BookText"/>
      </w:pPr>
      <w:r>
        <w:rPr>
          <w:rFonts w:ascii="Amiri" w:hAnsi="Amiri" w:eastAsia="Amiri" w:cs="Amiri"/>
          <w:lang w:bidi="ar-SA"/>
          <w:color w:val="111111"/>
          <w:sz w:val="28"/>
          <w:szCs w:val="28"/>
          <w:rtl/>
        </w:rPr>
        <w:t xml:space="preserve">أَقُولُ: وَ تَقَدَّمَ مَا یَدُلُّ عَلَی نَفْیِ التَّحْرِیمِ </w:t>
      </w:r>
      <w:r>
        <w:rPr>
          <w:rStyle w:val="FootnoteReference"/>
        </w:rPr>
        <w:footnoteReference w:id="2923"/>
      </w:r>
      <w:r>
        <w:rPr>
          <w:rFonts w:ascii="Amiri" w:hAnsi="Amiri" w:eastAsia="Amiri" w:cs="Amiri"/>
          <w:lang w:bidi="ar-SA"/>
          <w:color w:val="111111"/>
          <w:sz w:val="28"/>
          <w:szCs w:val="28"/>
          <w:rtl/>
        </w:rPr>
        <w:t xml:space="preserve">وَ یَأْتِی مَا یَدُلُّ عَلَیْهِ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اگر كسى با خانمى هم‌آغوش گردد و او را ببوسد ولى با او مقاربت نكند، سپس با دختر همان خانم ازدواج كند، چه‌صورت دارد؟ ابو عبد اللّه گفت: اگر با آن خانم مقاربت نكرده باشد، ازدواج با دختر او مانعى ندارد، اما اگر مقاربت كرده باشد، نمى‌تواند با دخترش ازدواج نمايد.</w:t>
      </w:r>
    </w:p>
    <w:p>
      <w:pPr>
        <w:pStyle w:val="BookText"/>
      </w:pPr>
      <w:r>
        <w:rPr>
          <w:rFonts w:ascii="IRNazanin" w:hAnsi="IRNazanin" w:eastAsia="IRNazanin" w:cs="IRNazanin"/>
          <w:lang w:bidi="fa-IR"/>
          <w:color w:val="111111"/>
          <w:sz w:val="28"/>
          <w:szCs w:val="28"/>
          <w:rtl/>
        </w:rPr>
        <w:t xml:space="preserve">ص: 461</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3" w:name="pg14696_165186"/>
    <w:bookmarkEnd w:id="443"/>
    <w:p>
      <w:pPr>
        <w:pStyle w:val="Heading4"/>
      </w:pPr>
      <w:bookmarkStart w:id="2268" w:name="_Toc1727"/>
      <w:r>
        <w:t>20- بَابُ أَنَّ مَنْ تَزَوَّجَ امْرَأَةً حَرُمَتْ عَلَیْهِ أُمُّهَا وَ جَدَّتُهَا وَ إِنْ لَمْ یَدْخُلْ بِهَا</w:t>
      </w:r>
      <w:bookmarkEnd w:id="2268"/>
    </w:p>
    <w:p>
      <w:pPr>
        <w:pStyle w:val="Heading5"/>
      </w:pPr>
      <w:bookmarkStart w:id="2269" w:name="_Toc1728"/>
      <w:r>
        <w:t>اشارة</w:t>
      </w:r>
      <w:bookmarkEnd w:id="2269"/>
    </w:p>
    <w:p>
      <w:pPr>
        <w:pStyle w:val="BookText"/>
      </w:pPr>
      <w:r>
        <w:rPr>
          <w:rStyle w:val="FootnoteReference"/>
        </w:rPr>
        <w:footnoteReference w:id="2925"/>
      </w:r>
      <w:r>
        <w:rPr>
          <w:rFonts w:ascii="Amiri" w:hAnsi="Amiri" w:eastAsia="Amiri" w:cs="Amiri"/>
          <w:lang w:bidi="ar-SA"/>
          <w:color w:val="111111"/>
          <w:sz w:val="28"/>
          <w:szCs w:val="28"/>
          <w:rtl/>
        </w:rPr>
        <w:t xml:space="preserve">20 بَابُ أَنَّ مَنْ تَزَوَّجَ امْرَأَةً حَرُمَتْ عَلَیْهِ أُمُّهَا وَ جَدَّتُهَا وَ إِنْ لَمْ یَدْخُلْ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 کس با زنی ازدواج کند، مادر و مادربزرگ آن زن بر او حرام می‌شوند، حتی اگر با او همبستر نشده باشد.</w:t>
      </w:r>
    </w:p>
    <w:p>
      <w:pPr>
        <w:pStyle w:val="Heading5"/>
      </w:pPr>
      <w:bookmarkStart w:id="2270" w:name="_Toc1729"/>
      <w:r>
        <w:t>[رقم الحدیث الکلی: 26097 - رقم الحدیث الباب: 1]</w:t>
      </w:r>
      <w:bookmarkEnd w:id="2270"/>
    </w:p>
    <w:p>
      <w:pPr>
        <w:pStyle w:val="BookText"/>
      </w:pPr>
      <w:r>
        <w:rPr>
          <w:rFonts w:ascii="Times New Roman" w:hAnsi="Times New Roman" w:eastAsia="Times New Roman" w:cs="Times New Roman"/>
          <w:lang w:val="en-US" w:bidi="en-US"/>
          <w:color w:val="111111"/>
          <w:sz w:val="28"/>
          <w:szCs w:val="28"/>
          <w:rtl/>
        </w:rPr>
        <w:t xml:space="preserve">26097- 1- </w:t>
      </w:r>
      <w:r>
        <w:rPr>
          <w:rStyle w:val="FootnoteReference"/>
        </w:rPr>
        <w:footnoteReference w:id="2926"/>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عَنْ صَفْوَانَ بْنِ یَحْیَی عَنْ مَنْصُورِ بْنِ حَازِمٍ قَالَ: کُنْتُ عِنْدَ أَبِی عَبْدِ اللَّهِ ع فَأَتَاهُ رَجُلٌ فَسَأَلَهُ عَنْ رَجُلٍ تَزَوَّجَ امْرَأَةً فَمَاتَتْ قَبْلَ أَنْ یَدْخُلَ بِهَا أَ یَتَزَوَّجُ بِأُمِّهَا فَقَالَ أَبُو عَبْدِ اللَّهِ ع قَدْ فَعَلَهُ رَجُلٌ مِنَّا فَلَمْ یَرَ بِهِ بَأْساً فَقُلْتُ لَهُ جُعِلْتُ فِدَاکَ مَا تَفْخَرُ الشِّیعَةُ إِلَّا بِقَضَاءِ عَلِیٍّ ع فِی هَذَا فِی الشَّمْخِیَّةِ </w:t>
      </w:r>
      <w:r>
        <w:rPr>
          <w:rStyle w:val="FootnoteReference"/>
        </w:rPr>
        <w:footnoteReference w:id="2927"/>
      </w:r>
      <w:r>
        <w:rPr>
          <w:rFonts w:ascii="Amiri" w:hAnsi="Amiri" w:eastAsia="Amiri" w:cs="Amiri"/>
          <w:lang w:bidi="ar-SA"/>
          <w:color w:val="111111"/>
          <w:sz w:val="28"/>
          <w:szCs w:val="28"/>
          <w:rtl/>
        </w:rPr>
        <w:t xml:space="preserve">الَّتِی أَفْتَاهَا ابْنُ مَسْعُودٍ أَنَّهُ لَا بَأْسَ بِذَلِکَ ثُمَّ أَتَی عَلِیّاً ع فَسَأَلَهُ فَقَالَ لَهُ عَلِیٌّ ع مِنْ أَیْنَ أَخَذْتَهَا قَالَ مِنْ قَوْلِ اللَّهِ عَزَّ وَ جَلَّ وَ رَبائِبُکُمُ اللَّاتِی فِی حُجُورِکُمْ مِنْ نِسائِکُمُ اللَّاتِی دَخَلْتُمْ بِهِنَّ فَإِنْ لَمْ تَکُونُوا دَخَلْتُمْ بِهِنَّ فَلا جُناحَ عَلَیْکُمْ </w:t>
      </w:r>
      <w:r>
        <w:rPr>
          <w:rStyle w:val="FootnoteReference"/>
        </w:rPr>
        <w:footnoteReference w:id="2928"/>
      </w:r>
      <w:r>
        <w:rPr>
          <w:rFonts w:ascii="Amiri" w:hAnsi="Amiri" w:eastAsia="Amiri" w:cs="Amiri"/>
          <w:lang w:bidi="ar-SA"/>
          <w:color w:val="111111"/>
          <w:sz w:val="28"/>
          <w:szCs w:val="28"/>
          <w:rtl/>
        </w:rPr>
        <w:t xml:space="preserve">فَقَالَ عَلِیٌّ ع إِنَّ هَذِهِ مُسْتَثْنَاةٌ وَ هَذِهِ مُرْسَلَةٌ وَ أُمَّهَاتُ نِسَائِکُمْ إِلَی أَنْ قَالَ فَقُلْتُ لَهُ مَا تَقُولُ فِیهَا فَقَالَ یَا شَیْخُ تُخْبِرُنِی أَنَّ عَلِیّاً ع قَضَی بِهَا وَ تَسْأَلُنِی مَا تَقُولُ فِیهَا.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29"/>
      </w:r>
    </w:p>
    <w:p>
      <w:pPr>
        <w:pStyle w:val="BookText"/>
      </w:pPr>
      <w:r>
        <w:rPr>
          <w:rFonts w:ascii="IRNazanin" w:hAnsi="IRNazanin" w:eastAsia="IRNazanin" w:cs="IRNazanin"/>
          <w:lang w:bidi="fa-IR"/>
          <w:color w:val="111111"/>
          <w:sz w:val="28"/>
          <w:szCs w:val="28"/>
          <w:rtl/>
        </w:rPr>
        <w:t xml:space="preserve">ص: 462</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4" w:name="pg14696_165188"/>
    <w:bookmarkEnd w:id="444"/>
    <w:p>
      <w:pPr>
        <w:pStyle w:val="BookText"/>
      </w:pPr>
      <w:r>
        <w:rPr>
          <w:rFonts w:ascii="Amiri" w:hAnsi="Amiri" w:eastAsia="Amiri" w:cs="Amiri"/>
          <w:lang w:bidi="ar-SA"/>
          <w:color w:val="111111"/>
          <w:sz w:val="28"/>
          <w:szCs w:val="28"/>
          <w:rtl/>
        </w:rPr>
        <w:t xml:space="preserve">أَقُولُ: لَا یَخْفَی أَنَّهُ ع أَفْتَی أَوَّلًا بِالتَّقِیَّةِ کَمَا ذَکَرَهُ الشَّیْخُ </w:t>
      </w:r>
      <w:r>
        <w:rPr>
          <w:rStyle w:val="FootnoteReference"/>
        </w:rPr>
        <w:footnoteReference w:id="2930"/>
      </w:r>
      <w:r>
        <w:rPr>
          <w:rFonts w:ascii="Amiri" w:hAnsi="Amiri" w:eastAsia="Amiri" w:cs="Amiri"/>
          <w:lang w:bidi="ar-SA"/>
          <w:color w:val="111111"/>
          <w:sz w:val="28"/>
          <w:szCs w:val="28"/>
          <w:rtl/>
        </w:rPr>
        <w:t xml:space="preserve">وَ غَیْرُهُ </w:t>
      </w:r>
      <w:r>
        <w:rPr>
          <w:rStyle w:val="FootnoteReference"/>
        </w:rPr>
        <w:footnoteReference w:id="2931"/>
      </w:r>
      <w:r>
        <w:rPr>
          <w:rFonts w:ascii="Amiri" w:hAnsi="Amiri" w:eastAsia="Amiri" w:cs="Amiri"/>
          <w:lang w:bidi="ar-SA"/>
          <w:color w:val="111111"/>
          <w:sz w:val="28"/>
          <w:szCs w:val="28"/>
          <w:rtl/>
        </w:rPr>
        <w:t xml:space="preserve">وَ قَرِینَتُهَا قَوْلُهُ قَدْ فَعَلَهُ رَجُلٌ مِنَّا فَنَقَلَ ذَلِکَ عَنْ غَیْرِهِ وَ قَوْلُ الرَّجُلِ الْمَذْکُورِ لَیْسَ بِحُجَّةٍ إِذْ لَا تُعْلَمُ عِصْمَتُهُ ثُمَّ ذَکَرَ أَخِیراً أَنَّ قَوْلَهُ فِی ذَلِکَ هُوَ مَا أَفْتَی بِهِ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نزد ابوعبدالله (ع) بودم که مردی نزد او آمد و پرسید: مردی با زنی ازدواج کرده و آن زن قبل از همبستری فوت کرده است. آیا می‌تواند با مادر او ازدواج کند؟ ابوعبدالله (ع) فرمود: یکی از ما این کار را انجام داد و در آن اشکالی ندید. من گفتم: فدایت شوم، شیعه به حکم علی (ع) در این مورد افتخار می‌کند، در مورد زن شمخیه که ابن مسعود فتوا داد که اشکالی ندارد. سپس نزد علی (ع) آمد و از او پرسید. علی (ع) به او گفت: این حکم را از کجا گرفته‌ای؟ گفت: از سخن خداوند عزوجل: «و دختران همسرانتان که در حضانت شما هستند و با آن‌ها همبستر شده‌اید (بر شما حرام‌اند)، پس اگر با آن‌ها همبستر نشده‌اید، بر شما گناهی نیست» </w:t>
      </w:r>
      <w:r>
        <w:rPr>
          <w:rStyle w:val="FootnoteReference"/>
        </w:rPr>
        <w:footnoteReference w:id="2932"/>
      </w:r>
      <w:r>
        <w:rPr>
          <w:rFonts w:ascii="IRNazanin" w:hAnsi="IRNazanin" w:eastAsia="IRNazanin" w:cs="IRNazanin"/>
          <w:lang w:bidi="fa-IR"/>
          <w:color w:val="111111"/>
          <w:sz w:val="28"/>
          <w:szCs w:val="28"/>
          <w:rtl/>
        </w:rPr>
        <w:t xml:space="preserve">. علی (ع) فرمود: این آیه استثنا شده است و این حکم عام است و مادران همسرانتان (بر شما حرام‌اند). سپس من به او گفتم: نظر شما در این مورد چیست؟ فرمود: ای شیخ! به من خبر می‌دهی که علی (ع) چنین حکمی داده و از من می‌پرسی که نظر من چیست؟</w:t>
      </w:r>
    </w:p>
    <w:p>
      <w:pPr>
        <w:pStyle w:val="BookText"/>
      </w:pPr>
      <w:r>
        <w:rPr>
          <w:rFonts w:ascii="IRNazanin" w:hAnsi="IRNazanin" w:eastAsia="IRNazanin" w:cs="IRNazanin"/>
          <w:lang w:bidi="fa-IR"/>
          <w:color w:val="111111"/>
          <w:sz w:val="28"/>
          <w:szCs w:val="28"/>
          <w:rtl/>
        </w:rPr>
        <w:t xml:space="preserve">می گویم : پنهان نیست که امام (ع) در ابتدا از روی تقیه فتوا داد، همان‌طور که شیخ و دیگران ذکر کرده‌اند. قرینه این مطلب، سخن اوست که فرمود: «یکی از ما این کار را انجام داد»، یعنی آن را از غیر خود نقل کرد. و سخن آن مرد مذکور حجت نیست، زیرا عصمت او مشخص نیست. سپس در پایان ذکر کرد که نظر او در این مورد همان است که علی (ع) فتوا داده است.</w:t>
      </w:r>
    </w:p>
    <w:p>
      <w:pPr>
        <w:pStyle w:val="Heading5"/>
      </w:pPr>
      <w:bookmarkStart w:id="2271" w:name="_Toc1730"/>
      <w:r>
        <w:t>[رقم الحدیث الکلی: 26098 - رقم الحدیث الباب: 2]</w:t>
      </w:r>
      <w:bookmarkEnd w:id="2271"/>
    </w:p>
    <w:p>
      <w:pPr>
        <w:pStyle w:val="BookText"/>
      </w:pPr>
      <w:r>
        <w:rPr>
          <w:rFonts w:ascii="Times New Roman" w:hAnsi="Times New Roman" w:eastAsia="Times New Roman" w:cs="Times New Roman"/>
          <w:lang w:val="en-US" w:bidi="en-US"/>
          <w:color w:val="111111"/>
          <w:sz w:val="28"/>
          <w:szCs w:val="28"/>
          <w:rtl/>
        </w:rPr>
        <w:t xml:space="preserve">26098- 2- </w:t>
      </w:r>
      <w:r>
        <w:rPr>
          <w:rStyle w:val="FootnoteReference"/>
        </w:rPr>
        <w:footnoteReference w:id="2933"/>
      </w:r>
      <w:r>
        <w:rPr>
          <w:rFonts w:ascii="Amiri" w:hAnsi="Amiri" w:eastAsia="Amiri" w:cs="Amiri"/>
          <w:lang w:bidi="ar-SA"/>
          <w:color w:val="111111"/>
          <w:sz w:val="28"/>
          <w:szCs w:val="28"/>
          <w:rtl/>
        </w:rPr>
        <w:t xml:space="preserve">مُحَمَّدُ بْنُ الْحَسَنِ بِإِسْنَادِهِ عَنْ مُحَمَّدِ بْنِ أَحْمَدَ بْنِ یَحْیَی عَنِ الْحَسَنِ </w:t>
      </w:r>
      <w:r>
        <w:rPr>
          <w:rStyle w:val="FootnoteReference"/>
        </w:rPr>
        <w:footnoteReference w:id="2934"/>
      </w:r>
      <w:r>
        <w:rPr>
          <w:rFonts w:ascii="Amiri" w:hAnsi="Amiri" w:eastAsia="Amiri" w:cs="Amiri"/>
          <w:lang w:bidi="ar-SA"/>
          <w:color w:val="111111"/>
          <w:sz w:val="28"/>
          <w:szCs w:val="28"/>
          <w:rtl/>
        </w:rPr>
        <w:t xml:space="preserve">بْنِ مُوسَی الْخَشَّابِ عَنْ غِیَاثِ بْنِ کَلُّوبٍ عَنْ إِسْحَاقَ بْنِ عَمَّارٍ عَنْ جَعْفَرٍ عَنْ أَبِیهِ عَنْ عَلِیٍّ ع فِی حَدِیثٍ قَالَ: وَ الْأُمَّهَاتُ مُبْهَمَاتٌ دُخِلَ بِالْبَنَاتِ أَوْ لَمْ یُدْخَلْ بِهِنَّ فَحَرِّمُوا وَ أَبْهِمُوا مَا أَبْهَمَ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از علی (ع) در حدیثی نقل شده که فرمود: مادران (همسران) به طور کلی حرام هستند، خواه با دخترانشان همبستر شده باشید یا نه. پس آنچه را که خداوند به طور کلی حرام کرده، حرام بدانید و به همان کلیت عمل کنید.</w:t>
      </w:r>
    </w:p>
    <w:p>
      <w:pPr>
        <w:pStyle w:val="Heading5"/>
      </w:pPr>
      <w:bookmarkStart w:id="2272" w:name="_Toc1731"/>
      <w:r>
        <w:t>[رقم الحدیث الکلی: 26099 - رقم الحدیث الباب: 3]</w:t>
      </w:r>
      <w:bookmarkEnd w:id="2272"/>
    </w:p>
    <w:p>
      <w:pPr>
        <w:pStyle w:val="BookText"/>
      </w:pPr>
      <w:r>
        <w:rPr>
          <w:rFonts w:ascii="Times New Roman" w:hAnsi="Times New Roman" w:eastAsia="Times New Roman" w:cs="Times New Roman"/>
          <w:lang w:val="en-US" w:bidi="en-US"/>
          <w:color w:val="111111"/>
          <w:sz w:val="28"/>
          <w:szCs w:val="28"/>
          <w:rtl/>
        </w:rPr>
        <w:t xml:space="preserve">26099- 3- </w:t>
      </w:r>
      <w:r>
        <w:rPr>
          <w:rStyle w:val="FootnoteReference"/>
        </w:rPr>
        <w:footnoteReference w:id="2935"/>
      </w:r>
      <w:r>
        <w:rPr>
          <w:rFonts w:ascii="Amiri" w:hAnsi="Amiri" w:eastAsia="Amiri" w:cs="Amiri"/>
          <w:lang w:bidi="ar-SA"/>
          <w:color w:val="111111"/>
          <w:sz w:val="28"/>
          <w:szCs w:val="28"/>
          <w:rtl/>
        </w:rPr>
        <w:t xml:space="preserve">وَ 26100- 4- </w:t>
      </w:r>
      <w:r>
        <w:rPr>
          <w:rStyle w:val="FootnoteReference"/>
        </w:rPr>
        <w:footnoteReference w:id="2936"/>
      </w:r>
      <w:r>
        <w:rPr>
          <w:rFonts w:ascii="Amiri" w:hAnsi="Amiri" w:eastAsia="Amiri" w:cs="Amiri"/>
          <w:lang w:bidi="ar-SA"/>
          <w:color w:val="111111"/>
          <w:sz w:val="28"/>
          <w:szCs w:val="28"/>
          <w:rtl/>
        </w:rPr>
        <w:t xml:space="preserve">وَ بِإِسْنَادِهِ عَنِ الْحُسَیْنِ بْنِ سَعِیدٍ عَنِ ابْنِ أَبِی عُمَیْرٍ عَنْ جَمِیلِ بْنِ دَرَّاجٍ وَ حَمَّادِ بْنِ عُثْمَانَ عَنْ أَبِی عَبْدِ اللَّهِ ع قَالَ: الْأُمُّ وَ الْبِنْتُ سَوَاءٌ إِذَا لَمْ یَدْخُلْ بِهَا یَعْنِی إِذَا تَزَوَّجَ الْمَرْأَةَ ثُمَّ طَلَّقَهَا قَبْلَ أَنْ یَدْخُلَ بِهَا فَإِنَّهُ إِنْ شَاءَ تَزَوَّجَ أُمَّهَا وَ إِنْ شَاءَ ابْنَتَهَا.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هَذَا مُخَالِفٌ لِلْقُرْآنِ فَلَا یَجُوزُ الْعَمَلُ عَلَیْهِ لِأَنَّهُ</w:t>
      </w:r>
    </w:p>
    <w:p>
      <w:pPr>
        <w:pStyle w:val="BookText"/>
      </w:pPr>
      <w:r>
        <w:rPr>
          <w:rFonts w:ascii="Amiri" w:hAnsi="Amiri" w:eastAsia="Amiri" w:cs="Amiri"/>
          <w:lang w:bidi="ar-SA"/>
          <w:color w:val="111111"/>
          <w:sz w:val="28"/>
          <w:szCs w:val="28"/>
          <w:rtl/>
        </w:rPr>
        <w:t xml:space="preserve">رُوِیَ عَنِ النَّبِیِّ ص وَ الْأَئِمَّةِ ع أَنَّهُمْ قَالُوا إِذَا جَاءَکُمْ عَنَّا</w:t>
      </w:r>
    </w:p>
    <w:p>
      <w:pPr>
        <w:pStyle w:val="BookText"/>
      </w:pPr>
      <w:r>
        <w:rPr>
          <w:rFonts w:ascii="IRNazanin" w:hAnsi="IRNazanin" w:eastAsia="IRNazanin" w:cs="IRNazanin"/>
          <w:lang w:bidi="fa-IR"/>
          <w:color w:val="111111"/>
          <w:sz w:val="28"/>
          <w:szCs w:val="28"/>
          <w:rtl/>
        </w:rPr>
        <w:t xml:space="preserve">ص: 463</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5" w:name="pg14696_165191"/>
    <w:bookmarkEnd w:id="445"/>
    <w:p>
      <w:pPr>
        <w:pStyle w:val="BookText"/>
      </w:pPr>
      <w:r>
        <w:rPr>
          <w:rFonts w:ascii="Amiri" w:hAnsi="Amiri" w:eastAsia="Amiri" w:cs="Amiri"/>
          <w:lang w:bidi="ar-SA"/>
          <w:color w:val="111111"/>
          <w:sz w:val="28"/>
          <w:szCs w:val="28"/>
          <w:rtl/>
        </w:rPr>
        <w:t xml:space="preserve">حَدِیثٌ فَاعْرِضُوهُ عَلَی کِتَابِ اللَّهِ- فَمَا وَافَقَ کِتَابَ اللَّهِ فَخُذُوهُ وَ مَا خَالَفَهُ فَاطْرَحُوهُ أَوْ رُدُّوهُ إِلَیْنَا.</w:t>
      </w:r>
    </w:p>
    <w:p>
      <w:pPr>
        <w:pStyle w:val="BookText"/>
      </w:pPr>
      <w:r>
        <w:rPr>
          <w:rFonts w:ascii="Amiri" w:hAnsi="Amiri" w:eastAsia="Amiri" w:cs="Amiri"/>
          <w:lang w:bidi="ar-SA"/>
          <w:color w:val="111111"/>
          <w:sz w:val="28"/>
          <w:szCs w:val="28"/>
          <w:rtl/>
        </w:rPr>
        <w:t xml:space="preserve">قَالَ وَ یَجُوزُ أَنْ یَکُونَ وَرَدَ مَوْرِدَ التَّقِیَّةِ لِأَنَّهُ مُوَافِقٌ لِمَذْهَبِ بَعْضِ الْعَامَّةِ </w:t>
      </w:r>
      <w:r>
        <w:rPr>
          <w:rStyle w:val="FootnoteReference"/>
        </w:rPr>
        <w:footnoteReference w:id="2938"/>
      </w:r>
      <w:r>
        <w:rPr>
          <w:rFonts w:ascii="Amiri" w:hAnsi="Amiri" w:eastAsia="Amiri" w:cs="Amiri"/>
          <w:lang w:bidi="ar-SA"/>
          <w:color w:val="111111"/>
          <w:sz w:val="28"/>
          <w:szCs w:val="28"/>
          <w:rtl/>
        </w:rPr>
        <w:t xml:space="preserve">أَقُولُ: التَّفْسِیرُ لَیْسَ مِنَ الْإِمَامِ بَلْ هُوَ مِنْ بَعْضِ الرُّوَاةِ فَلَیْسَ بِحُجَّةٍ بَلْ هُوَ مَمْنُوعٌ وَ لَعَلَّ مَعْنَی الْحَدِیثِ أَنَّهُ إِذَا لَمْ یَدْخُلْ بِالْأُمِّ فَالْأُمُّ وَ الْبِنْتُ سَوَاءٌ فِی الْإِبَاحَةِ فَإِنْ شَاءَ دَخَلَ بِالْأُمِّ وَ إِنْ شَاءَ طَلَّقَهَا وَ تَزَوَّجَ بِالْبِنْتِ أَوْ مَعْنَاهُ أَنَّهُ إِذَا لَمْ یَدْخُلْ بِالزَّوْجَةِ فَأُمُّهَا وَ بِنْتُهَا سَوَاءٌ فِی التَّحْرِیمِ جَمْعاً قَبْلَ مُفَارَقَتِهَا أَوِ الْمُرَادَ إِذَا مَلَکَ أَمَةً وَ أُمَّهَا فَلَهُ وَطْءُ أَیِّهِمَا شَاءَ قَبْلَ وَطْءِ الْأُخْرَی وَ یُفْهَمُ هَذَا مِنْ نَوَادِرِ أَحْمَدَ بْنِ مُحَمَّدِ بْنِ عِیسَی حَیْثُ أَوْرَدَ الْحَدِیثَ بَیْنَ أَحَادِیثِ هَذِهِ الْمَسْأَلَةِ وَ تَرَکَ تَفْسِیرَهُ.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ابوعبدالله (ع) نقل شده که فرمود: مادر و دختر یکسان هستند اگر با آن‌ها همبستر نشده باشد، یعنی اگر مردی با زنی ازدواج کند و قبل از همبستری او را طلاق دهد، می‌تواند اگر بخواهد با مادر او یا دخترش ازدواج کند.</w:t>
      </w:r>
    </w:p>
    <w:p>
      <w:pPr>
        <w:pStyle w:val="BookText"/>
      </w:pPr>
      <w:r>
        <w:rPr>
          <w:rFonts w:ascii="IRNazanin" w:hAnsi="IRNazanin" w:eastAsia="IRNazanin" w:cs="IRNazanin"/>
          <w:lang w:bidi="fa-IR"/>
          <w:color w:val="111111"/>
          <w:sz w:val="28"/>
          <w:szCs w:val="28"/>
          <w:rtl/>
        </w:rPr>
        <w:t xml:space="preserve">مرحوم شیخ (طوسی) گفته است: این روایت با قرآن مخالف است و عمل به آن جایز نیست، زیرا از پیامبر (ص) و ائمه (ع) نقل شده که فرمودند: «هرگاه حدیثی از ما به شما رسید، آن را بر کتاب خدا عرضه کنید. اگر با کتاب خدا موافق بود، بگیرید و اگر مخالف بود، رد کنید یا به ما بازگردانید.»</w:t>
      </w:r>
    </w:p>
    <w:p>
      <w:pPr>
        <w:pStyle w:val="BookText"/>
      </w:pPr>
      <w:r>
        <w:rPr>
          <w:rFonts w:ascii="IRNazanin" w:hAnsi="IRNazanin" w:eastAsia="IRNazanin" w:cs="IRNazanin"/>
          <w:lang w:bidi="fa-IR"/>
          <w:color w:val="111111"/>
          <w:sz w:val="28"/>
          <w:szCs w:val="28"/>
          <w:rtl/>
        </w:rPr>
        <w:t xml:space="preserve">و گفته است: ممکن است این روایت از روی تقیه بیان شده باشد، زیرا با مذهب برخی از عامه موافق است.</w:t>
      </w:r>
    </w:p>
    <w:p>
      <w:pPr>
        <w:pStyle w:val="BookText"/>
      </w:pPr>
      <w:r>
        <w:rPr>
          <w:rFonts w:ascii="IRNazanin" w:hAnsi="IRNazanin" w:eastAsia="IRNazanin" w:cs="IRNazanin"/>
          <w:lang w:bidi="fa-IR"/>
          <w:color w:val="111111"/>
          <w:sz w:val="28"/>
          <w:szCs w:val="28"/>
          <w:rtl/>
        </w:rPr>
        <w:t xml:space="preserve">می گویم : تفسیر این حدیث از امام نیست، بلکه از برخی راویان است و حجت نیست، بلکه ممنوع است. شاید معنای حدیث این باشد که اگر با مادر همبستر نشده باشد، مادر و دختر در حلال بودن یکسان هستند. پس اگر بخواهد می‌تواند با مادر همبستر شود یا او را طلاق دهد و با دخترش ازدواج کند. یا ممکن است معنای حدیث این باشد که اگر با همسرش همبستر نشده باشد، مادر و دختر او در حرام بودن یکسان هستند، قبل از جدايی از همسر. یا ممکن است مقصود این باشد که اگر مردی کنیزی و مادرش را در مالکیت داشته باشد، می‌تواند با هر کدام که بخواهد قبل از دیگری همبستر شود. این مطلب از نوادر احمد بن محمد بن عیسی فهمیده می‌شود، زیرا او این حدیث را در میان احادیث این مسئله آورده و از تفسیر آن خودداری کرده است.</w:t>
      </w:r>
    </w:p>
    <w:p>
      <w:pPr>
        <w:pStyle w:val="Heading5"/>
      </w:pPr>
      <w:bookmarkStart w:id="2273" w:name="_Toc1732"/>
      <w:r>
        <w:t>[رقم الحدیث الکلی: 26101 - رقم الحدیث الباب: 5]</w:t>
      </w:r>
      <w:bookmarkEnd w:id="2273"/>
    </w:p>
    <w:p>
      <w:pPr>
        <w:pStyle w:val="BookText"/>
      </w:pPr>
      <w:r>
        <w:rPr>
          <w:rFonts w:ascii="Times New Roman" w:hAnsi="Times New Roman" w:eastAsia="Times New Roman" w:cs="Times New Roman"/>
          <w:lang w:val="en-US" w:bidi="en-US"/>
          <w:color w:val="111111"/>
          <w:sz w:val="28"/>
          <w:szCs w:val="28"/>
          <w:rtl/>
        </w:rPr>
        <w:t xml:space="preserve">26101- 5- </w:t>
      </w:r>
      <w:r>
        <w:rPr>
          <w:rStyle w:val="FootnoteReference"/>
        </w:rPr>
        <w:footnoteReference w:id="2939"/>
      </w:r>
      <w:r>
        <w:rPr>
          <w:rFonts w:ascii="Amiri" w:hAnsi="Amiri" w:eastAsia="Amiri" w:cs="Amiri"/>
          <w:lang w:bidi="ar-SA"/>
          <w:color w:val="111111"/>
          <w:sz w:val="28"/>
          <w:szCs w:val="28"/>
          <w:rtl/>
        </w:rPr>
        <w:t xml:space="preserve">وَ بِإِسْنَادِهِ عَنِ الصَّفَّارِ عَنْ مُحَمَّدِ بْنِ عَبْدِ الْجَبَّارِ عَنِ الْعَبَّاسِ بْنِ مَعْرُوفٍ عَنْ صَفْوَانَ بْنِ یَحْیَی عَنْ مُحَمَّدِ بْنِ إِسْحَاقَ بْنِ عَمَّارٍ قَالَ: قُلْتُ لَهُ رَجُلٌ تَزَوَّجَ امْرَأَةً وَ دَخَلَ بِهَا ثُمَّ مَاتَتْ أَ یَحِلُّ لَهُ أَنْ یَتَزَوَّجَ أُمَّهَا قَالَ سُبْحَانَ اللَّهِ کَیْفَ تَحِلُّ لَهُ أُمُّهَا وَ قَدْ دَخَلَ بِهَا قَالَ قُلْتُ: لَهُ فَرَجُلٌ تَزَوَّجَ امْرَأَةً فَهَلَکَتْ قَبْلَ أَنْ یَدْخُلَ بِهَا تَحِلُّ لَهُ أُمُّهَا قَالَ وَ مَا الَّذِی یَحْرُمُ عَلَیْهِ مِنْهَا وَ لَمْ یَدْخُلْ بِهَا.</w:t>
      </w:r>
    </w:p>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اسحاق بن عمار نقل شده که گفت: به او گفتم: مردی با زنی ازدواج کرد و با او همبستر شد، سپس آن زن فوت کرد. آیا مادر او بر او حلال است؟ گفت: سبحان الله! چگونه مادرش بر او حلال باشد در حالی که با او همبستر شده است؟ گفتم: پس مردی که با زنی ازدواج کرد و آن زن قبل از همبستری فوت کرد، آیا مادرش بر او حلال است؟ گفت: چه چیزی از او بر او حرام است در حالی که با او همبستر نشده است؟</w:t>
      </w:r>
    </w:p>
    <w:p>
      <w:pPr>
        <w:pStyle w:val="Heading5"/>
      </w:pPr>
      <w:bookmarkStart w:id="2274" w:name="_Toc1733"/>
      <w:r>
        <w:t>[رقم الحدیث الکلی: 26102 - رقم الحدیث الباب: 6]</w:t>
      </w:r>
      <w:bookmarkEnd w:id="2274"/>
    </w:p>
    <w:p>
      <w:pPr>
        <w:pStyle w:val="BookText"/>
      </w:pPr>
      <w:r>
        <w:rPr>
          <w:rFonts w:ascii="Times New Roman" w:hAnsi="Times New Roman" w:eastAsia="Times New Roman" w:cs="Times New Roman"/>
          <w:lang w:val="en-US" w:bidi="en-US"/>
          <w:color w:val="111111"/>
          <w:sz w:val="28"/>
          <w:szCs w:val="28"/>
          <w:rtl/>
        </w:rPr>
        <w:t xml:space="preserve">26102- 6- </w:t>
      </w:r>
      <w:r>
        <w:rPr>
          <w:rStyle w:val="FootnoteReference"/>
        </w:rPr>
        <w:footnoteReference w:id="2941"/>
      </w:r>
      <w:r>
        <w:rPr>
          <w:rFonts w:ascii="Amiri" w:hAnsi="Amiri" w:eastAsia="Amiri" w:cs="Amiri"/>
          <w:lang w:bidi="ar-SA"/>
          <w:color w:val="111111"/>
          <w:sz w:val="28"/>
          <w:szCs w:val="28"/>
          <w:rtl/>
        </w:rPr>
        <w:t xml:space="preserve">مُحَمَّدُ بْنُ عَلِیِّ بْنِ الْحُسَیْنِ بِإِسْنَادِهِ عَنْ جَمِیلِ بْنِ دَرَّاجٍ أَنَّهُ سُئِلَ أَبُو عَبْدِ اللَّهِ ع عَنْ رَجُلٍ تَزَوَّجَ امْرَأَةً ثُمَّ طَلَّقَهَا قَبْلَ أَنْ یَدْخُلَ بِهَا هَلْ تَحِلُّ لَهُ ابْنَتُهَا قَالَ الْأُمُّ وَ الِابْنَةُ فِی هَذَا سَوَاءٌ إِذَا لَمْ یَدْخُلْ بِإِحْدَاهُمَا حَلَّتْ لَهُ الْأُخْرَی.</w:t>
      </w:r>
    </w:p>
    <w:p>
      <w:pPr>
        <w:pStyle w:val="BookText"/>
      </w:pPr>
      <w:r>
        <w:rPr>
          <w:rFonts w:ascii="IRNazanin" w:hAnsi="IRNazanin" w:eastAsia="IRNazanin" w:cs="IRNazanin"/>
          <w:lang w:bidi="fa-IR"/>
          <w:color w:val="111111"/>
          <w:sz w:val="28"/>
          <w:szCs w:val="28"/>
          <w:rtl/>
        </w:rPr>
        <w:t xml:space="preserve">ص: 464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6" w:name="pg14696_165193"/>
    <w:bookmarkEnd w:id="446"/>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از امام صادق عليه السّلام پرسيدند: مردى زنى را بهمسرى گرفته و قبل از اينكه با او همبستر شود وى را طلاق داده است، آيا بر او حلال است كه دختر آن زن را بزوجيّت بگيرد؟ فرمود: مادر و دختر در اين مسأله حكمشان يكى است هر كدام را به همسرى گرفت و با او دخول نكرد و طلاقش داد ديگرى را مى‌تواند بگيرد.</w:t>
      </w:r>
    </w:p>
    <w:p>
      <w:pPr>
        <w:pStyle w:val="Heading5"/>
      </w:pPr>
      <w:bookmarkStart w:id="2275" w:name="_Toc1734"/>
      <w:r>
        <w:t>[رقم الحدیث الکلی: 26103 - رقم الحدیث الباب: 7]</w:t>
      </w:r>
      <w:bookmarkEnd w:id="2275"/>
    </w:p>
    <w:p>
      <w:pPr>
        <w:pStyle w:val="BookText"/>
      </w:pPr>
      <w:r>
        <w:rPr>
          <w:rFonts w:ascii="Times New Roman" w:hAnsi="Times New Roman" w:eastAsia="Times New Roman" w:cs="Times New Roman"/>
          <w:lang w:val="en-US" w:bidi="en-US"/>
          <w:color w:val="111111"/>
          <w:sz w:val="28"/>
          <w:szCs w:val="28"/>
          <w:rtl/>
        </w:rPr>
        <w:t xml:space="preserve">26103- 7- </w:t>
      </w:r>
      <w:r>
        <w:rPr>
          <w:rStyle w:val="FootnoteReference"/>
        </w:rPr>
        <w:footnoteReference w:id="2943"/>
      </w:r>
      <w:r>
        <w:rPr>
          <w:rFonts w:ascii="Amiri" w:hAnsi="Amiri" w:eastAsia="Amiri" w:cs="Amiri"/>
          <w:lang w:bidi="ar-SA"/>
          <w:color w:val="111111"/>
          <w:sz w:val="28"/>
          <w:szCs w:val="28"/>
          <w:rtl/>
        </w:rPr>
        <w:t xml:space="preserve">الْعَیَّاشِیُّ فِی تَفْسِیرِهِ عَنْ أَبِی حَمْزَةَ قَالَ: سَأَلْتُ أَبَا جَعْفَرٍ ع عَنْ رَجُلٍ تَزَوَّجَ امْرَأَةً وَ طَلَّقَهَا قَبْلَ أَنْ یَدْخُلَ بِهَا أَ تَحِلُّ لَهُ ابْنَتُهَا قَالَ فَقَالَ قَدْ قَضَی فِی هَذَا أَمِیرُ الْمُؤْمِنِینَ ع لَا بَأْسَ بِهِ إِنَّ اللَّهَ یَقُولُ وَ رَبائِبُکُمُ اللَّاتِی فِی حُجُورِکُمْ مِنْ نِسائِکُمُ اللَّاتِی دَخَلْتُمْ بِهِنَّ فَإِنْ لَمْ تَکُونُوا دَخَلْتُمْ بِهِنَّ فَلا جُناحَ عَلَیْکُمْ </w:t>
      </w:r>
      <w:r>
        <w:rPr>
          <w:rStyle w:val="FootnoteReference"/>
        </w:rPr>
        <w:footnoteReference w:id="2944"/>
      </w:r>
      <w:r>
        <w:rPr>
          <w:rFonts w:ascii="Amiri" w:hAnsi="Amiri" w:eastAsia="Amiri" w:cs="Amiri"/>
          <w:lang w:bidi="ar-SA"/>
          <w:color w:val="111111"/>
          <w:sz w:val="28"/>
          <w:szCs w:val="28"/>
          <w:rtl/>
        </w:rPr>
        <w:t xml:space="preserve">وَ لَوْ تَزَوَّجَ الِابْنَةَ ثُمَّ طَلَّقَهَا قَبْلَ أَنْ یَدْخُلَ بِهَا لَمْ تَحِلَّ لَهُ أُمُّهَا قَالَ قُلْتُ: لَهُ أَ لَیْسَ هُمَا سَوَاءً قَالَ فَقَالَ لَا لَیْسَ هَذِهِ مِثْلَ هَذِهِ إِنَّ اللَّهَ یَقُولُ وَ أُمَّهاتُ نِسائِکُمْ </w:t>
      </w:r>
      <w:r>
        <w:rPr>
          <w:rStyle w:val="FootnoteReference"/>
        </w:rPr>
        <w:footnoteReference w:id="2945"/>
      </w:r>
      <w:r>
        <w:rPr>
          <w:rFonts w:ascii="Amiri" w:hAnsi="Amiri" w:eastAsia="Amiri" w:cs="Amiri"/>
          <w:lang w:bidi="ar-SA"/>
          <w:color w:val="111111"/>
          <w:sz w:val="28"/>
          <w:szCs w:val="28"/>
          <w:rtl/>
        </w:rPr>
        <w:t xml:space="preserve">لَمْ یَسْتَثْنِ فِی هَذِهِ کَمَا اشْتَرَطَ فِی تِلْکَ هَذِهِ هُنَا مُبْهَمَةٌ لَیْسَ فِیهَا شَرْطٌ وَ تِلْکَ فِیهَا شَرْطٌ.</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نقل شده که گفت: از ابوجعفر (ع) درباره مردی که با زنی ازدواج کرد و قبل از همبستری او را طلاق داد، پرسیدم: آیا دخترش بر او حلال است؟ فرمود: امیرالمؤمنین (ع) در این مورد حکم کرده که اشکالی ندارد. خداوند می‌فرماید: «و دختران همسرانتان که در حضانت شما هستند و با آن‌ها همبستر شده‌اید (بر شما حرام‌اند)، پس اگر با آن‌ها همبستر نشده‌اید، بر شما گناهی نیست» </w:t>
      </w:r>
      <w:r>
        <w:rPr>
          <w:rStyle w:val="FootnoteReference"/>
        </w:rPr>
        <w:footnoteReference w:id="2947"/>
      </w:r>
      <w:r>
        <w:rPr>
          <w:rFonts w:ascii="IRNazanin" w:hAnsi="IRNazanin" w:eastAsia="IRNazanin" w:cs="IRNazanin"/>
          <w:lang w:bidi="fa-IR"/>
          <w:color w:val="111111"/>
          <w:sz w:val="28"/>
          <w:szCs w:val="28"/>
          <w:rtl/>
        </w:rPr>
        <w:t xml:space="preserve">. و اگر با دختر ازدواج کند و قبل از همبستری او را طلاق دهد، مادرش بر او حلال نخواهد بود. گفتم: آیا این دو یکسان نیستند؟ فرمود: نه، این دو مانند هم نیستند. خداوند می‌فرماید: «و مادران همسرانتان (بر شما حرام‌اند)» </w:t>
      </w:r>
      <w:r>
        <w:rPr>
          <w:rStyle w:val="FootnoteReference"/>
        </w:rPr>
        <w:footnoteReference w:id="2948"/>
      </w:r>
      <w:r>
        <w:rPr>
          <w:rFonts w:ascii="IRNazanin" w:hAnsi="IRNazanin" w:eastAsia="IRNazanin" w:cs="IRNazanin"/>
          <w:lang w:bidi="fa-IR"/>
          <w:color w:val="111111"/>
          <w:sz w:val="28"/>
          <w:szCs w:val="28"/>
          <w:rtl/>
        </w:rPr>
        <w:t xml:space="preserve">. در این مورد استثنایی قرار نداده است، برخلاف مورد قبلی که شرطی در آن ذکر شده است. اینجا حکم کلی است و شرطی ندارد، اما آنجا شرط دارد.</w:t>
      </w:r>
    </w:p>
    <w:p>
      <w:pPr>
        <w:pStyle w:val="Heading4"/>
      </w:pPr>
      <w:bookmarkStart w:id="2276" w:name="_Toc1735"/>
      <w:r>
        <w:t>21- بَابُ أَنَّ مَنْ مَلَکَ جَارِیَةً فَوَطِئَهَا حَرُمَ عَلَیْهِ وَطْءُ أُمِّهَا وَ بِنْتِهَا وَ إِنْ أُعْتِقَتْ لَا شِرَاؤُهُمَا وَ خِدْمَتُهُمَا وَ إِنْ لَمْ یَطَأْهَا لَمْ تَحْرُمْ عَلَیْهِ إِحْدَاهُمَا وَ کَذَا مَنْ وَطِئَ الْحُرَّةَ حَرُمَتْ عَلَی</w:t>
      </w:r>
      <w:bookmarkEnd w:id="2276"/>
    </w:p>
    <w:p>
      <w:pPr>
        <w:pStyle w:val="Heading5"/>
      </w:pPr>
      <w:bookmarkStart w:id="2277" w:name="_Toc1736"/>
      <w:r>
        <w:t>اشارة</w:t>
      </w:r>
      <w:bookmarkEnd w:id="2277"/>
    </w:p>
    <w:p>
      <w:pPr>
        <w:pStyle w:val="BookText"/>
      </w:pPr>
      <w:r>
        <w:rPr>
          <w:rStyle w:val="FootnoteReference"/>
        </w:rPr>
        <w:footnoteReference w:id="2949"/>
      </w:r>
      <w:r>
        <w:rPr>
          <w:rFonts w:ascii="Amiri" w:hAnsi="Amiri" w:eastAsia="Amiri" w:cs="Amiri"/>
          <w:lang w:bidi="ar-SA"/>
          <w:color w:val="111111"/>
          <w:sz w:val="28"/>
          <w:szCs w:val="28"/>
          <w:rtl/>
        </w:rPr>
        <w:t xml:space="preserve">21 بَابُ أَنَّ مَنْ مَلَکَ جَارِیَةً فَوَطِئَهَا حَرُمَ عَلَیْهِ وَطْءُ أُمِّهَا وَ بِنْتِهَا وَ إِنْ أُعْتِقَتْ لَا شِرَاؤُهُمَا وَ خِدْمَتُهُمَا وَ إِنْ لَمْ یَطَأْهَا لَمْ تَحْرُمْ عَلَیْهِ إِحْدَاهُمَا وَ کَذَا مَنْ وَطِئَ الْحُرَّةَ حَرُمَتْ عَلَیْهِ أُمُّهَا وَ بِنْتُهَا الْمَمْلُوکَتَانِ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هر کس کنیزی را در مالکیت داشته باشد و با او همبستر شود، همبستری با مادر و دختر او بر وی حرام می‌شود، حتی اگر آن کنیز آزاد شود. خرید یا خدمت آن‌ها نیز جایز است. اما اگر با او همبستر نشده باشد، یکی از آن‌ها (مادر یا دختر) بر او حرام نخواهد بود. همچنین اگر مردی با زن آزادی همبستر شود، مادر و دختر مملوک او بر وی حرام می‌شوند و بالعکس.</w:t>
      </w:r>
    </w:p>
    <w:p>
      <w:pPr>
        <w:pStyle w:val="Heading5"/>
      </w:pPr>
      <w:bookmarkStart w:id="2278" w:name="_Toc1737"/>
      <w:r>
        <w:t>[رقم الحدیث الکلی: 26104 - رقم الحدیث الباب: 1]</w:t>
      </w:r>
      <w:bookmarkEnd w:id="2278"/>
    </w:p>
    <w:p>
      <w:pPr>
        <w:pStyle w:val="BookText"/>
      </w:pPr>
      <w:r>
        <w:rPr>
          <w:rFonts w:ascii="Times New Roman" w:hAnsi="Times New Roman" w:eastAsia="Times New Roman" w:cs="Times New Roman"/>
          <w:lang w:val="en-US" w:bidi="en-US"/>
          <w:color w:val="111111"/>
          <w:sz w:val="28"/>
          <w:szCs w:val="28"/>
          <w:rtl/>
        </w:rPr>
        <w:t xml:space="preserve">26104- 1- </w:t>
      </w:r>
      <w:r>
        <w:rPr>
          <w:rStyle w:val="FootnoteReference"/>
        </w:rPr>
        <w:footnoteReference w:id="2950"/>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أَصْحَابِهِ عَنْ أَحَدِهِمَا ع فِی حَدِیثٍ أَنَّهُ قَالَ: فِی رَجُلٍ کَانَتْ لَهُ جَارِیَةٌ فَوَطِئَهَا ثُمَّ اشْتَرَی</w:t>
      </w:r>
    </w:p>
    <w:p>
      <w:pPr>
        <w:pStyle w:val="BookText"/>
      </w:pPr>
      <w:r>
        <w:rPr>
          <w:rFonts w:ascii="IRNazanin" w:hAnsi="IRNazanin" w:eastAsia="IRNazanin" w:cs="IRNazanin"/>
          <w:lang w:bidi="fa-IR"/>
          <w:color w:val="111111"/>
          <w:sz w:val="28"/>
          <w:szCs w:val="28"/>
          <w:rtl/>
        </w:rPr>
        <w:t xml:space="preserve">ص: 465</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7" w:name="pg14696_165195"/>
    <w:bookmarkEnd w:id="447"/>
    <w:p>
      <w:pPr>
        <w:pStyle w:val="BookText"/>
      </w:pPr>
      <w:r>
        <w:rPr>
          <w:rFonts w:ascii="Amiri" w:hAnsi="Amiri" w:eastAsia="Amiri" w:cs="Amiri"/>
          <w:lang w:bidi="ar-SA"/>
          <w:color w:val="111111"/>
          <w:sz w:val="28"/>
          <w:szCs w:val="28"/>
          <w:rtl/>
        </w:rPr>
        <w:t xml:space="preserve">أُمَّهَا وَ </w:t>
      </w:r>
      <w:r>
        <w:rPr>
          <w:rStyle w:val="FootnoteReference"/>
        </w:rPr>
        <w:footnoteReference w:id="2951"/>
      </w:r>
      <w:r>
        <w:rPr>
          <w:rFonts w:ascii="Amiri" w:hAnsi="Amiri" w:eastAsia="Amiri" w:cs="Amiri"/>
          <w:lang w:bidi="ar-SA"/>
          <w:color w:val="111111"/>
          <w:sz w:val="28"/>
          <w:szCs w:val="28"/>
          <w:rtl/>
        </w:rPr>
        <w:t xml:space="preserve">ابْنَتَهَا قَالَ لَا تَحِلُّ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اصحابش از یکی از آن دو (امام باقر یا امام صادق علیهما السلام) در حدیثی نقل شده که فرمود: درباره مردی که کنیزی داشت و با او همبستر شد، سپس مادر و دخترش را خرید، فرمود: آن‌ها بر او حلال نیستند.</w:t>
      </w:r>
    </w:p>
    <w:p>
      <w:pPr>
        <w:pStyle w:val="Heading5"/>
      </w:pPr>
      <w:bookmarkStart w:id="2279" w:name="_Toc1738"/>
      <w:r>
        <w:t>[رقم الحدیث الکلی: 26105 - رقم الحدیث الباب: 2]</w:t>
      </w:r>
      <w:bookmarkEnd w:id="2279"/>
    </w:p>
    <w:p>
      <w:pPr>
        <w:pStyle w:val="BookText"/>
      </w:pPr>
      <w:r>
        <w:rPr>
          <w:rFonts w:ascii="Times New Roman" w:hAnsi="Times New Roman" w:eastAsia="Times New Roman" w:cs="Times New Roman"/>
          <w:lang w:val="en-US" w:bidi="en-US"/>
          <w:color w:val="111111"/>
          <w:sz w:val="28"/>
          <w:szCs w:val="28"/>
          <w:rtl/>
        </w:rPr>
        <w:t xml:space="preserve">26105- 2- </w:t>
      </w:r>
      <w:r>
        <w:rPr>
          <w:rStyle w:val="FootnoteReference"/>
        </w:rPr>
        <w:footnoteReference w:id="2952"/>
      </w:r>
      <w:r>
        <w:rPr>
          <w:rFonts w:ascii="Amiri" w:hAnsi="Amiri" w:eastAsia="Amiri" w:cs="Amiri"/>
          <w:lang w:bidi="ar-SA"/>
          <w:color w:val="111111"/>
          <w:sz w:val="28"/>
          <w:szCs w:val="28"/>
          <w:rtl/>
        </w:rPr>
        <w:t xml:space="preserve">عَنْ مُحَمَّدِ بْنِ یَحْیَی عَنْ أَحْمَدَ بْنِ مُحَمَّدٍ عَمَّنْ ذَکَرَهُ عَنِ الْحُسَیْنِ بْنِ بِشْرٍ قَالَ: سَأَلْتُهُ </w:t>
      </w:r>
      <w:r>
        <w:rPr>
          <w:rStyle w:val="FootnoteReference"/>
        </w:rPr>
        <w:footnoteReference w:id="2953"/>
      </w:r>
      <w:r>
        <w:rPr>
          <w:rFonts w:ascii="Amiri" w:hAnsi="Amiri" w:eastAsia="Amiri" w:cs="Amiri"/>
          <w:lang w:bidi="ar-SA"/>
          <w:color w:val="111111"/>
          <w:sz w:val="28"/>
          <w:szCs w:val="28"/>
          <w:rtl/>
        </w:rPr>
        <w:t xml:space="preserve">عَنِ الرَّجُلِ تَکُونُ لَهُ الْجَارِیَةُ وَ لَهَا ابْنَةٌ فَیَقَعُ عَلَیْهَا أَ یَصْلُحُ لَهُ أَنْ یَقَعَ عَلَی ابْنَتِهَا فَقَالَ أَ یَنْکِحُ الرَّجُلُ الصَّالِحُ ابْنَتَهُ.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بشر نقل شده که گفت: از او درباره مردی که کنیزی داشت و آن کنیز دختری داشت،با آن کنیز همبستر شد پرسیدم: آیا جایز است که با دخترش همبستر شود؟ فرمود: آیا مرد صالح با دخترش ازدواج می‌کند؟</w:t>
      </w:r>
    </w:p>
    <w:p>
      <w:pPr>
        <w:pStyle w:val="Heading5"/>
      </w:pPr>
      <w:bookmarkStart w:id="2280" w:name="_Toc1739"/>
      <w:r>
        <w:t>[رقم الحدیث الکلی: 26106 - رقم الحدیث الباب: 3]</w:t>
      </w:r>
      <w:bookmarkEnd w:id="2280"/>
    </w:p>
    <w:p>
      <w:pPr>
        <w:pStyle w:val="BookText"/>
      </w:pPr>
      <w:r>
        <w:rPr>
          <w:rFonts w:ascii="Times New Roman" w:hAnsi="Times New Roman" w:eastAsia="Times New Roman" w:cs="Times New Roman"/>
          <w:lang w:val="en-US" w:bidi="en-US"/>
          <w:color w:val="111111"/>
          <w:sz w:val="28"/>
          <w:szCs w:val="28"/>
          <w:rtl/>
        </w:rPr>
        <w:t xml:space="preserve">26106- 3- </w:t>
      </w:r>
      <w:r>
        <w:rPr>
          <w:rStyle w:val="FootnoteReference"/>
        </w:rPr>
        <w:footnoteReference w:id="2954"/>
      </w:r>
      <w:r>
        <w:rPr>
          <w:rFonts w:ascii="Amiri" w:hAnsi="Amiri" w:eastAsia="Amiri" w:cs="Amiri"/>
          <w:lang w:bidi="ar-SA"/>
          <w:color w:val="111111"/>
          <w:sz w:val="28"/>
          <w:szCs w:val="28"/>
          <w:rtl/>
        </w:rPr>
        <w:t xml:space="preserve">وَ عَنْهُ عَنْ أَحْمَدَ عَنِ الْحُسَیْنِ بْنِ سَعِیدٍ عَنِ النَّضْرِ بْنِ سُوَیْدٍ عَنِ الْقَاسِمِ بْنِ سُلَیْمَانَ عَنْ عُبَیْدِ بْنِ زُرَارَةَ عَنْ أَبِی عَبْدِ اللَّهِ ع فِی الرَّجُلِ تَکُونُ لَهُ الْجَارِیَةُ یُصِیبُ مِنْهَا أَ لَهُ أَنْ یَنْکِحَ ابْنَتَهَا قَالَ لَا هِیَ مِثْلُ قَوْلِ اللَّهِ عَزَّ وَ جَلَّ وَ رَبائِبُکُمُ اللَّاتِی فِی حُجُورِکُمْ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ابوعبدالله (ع) درباره مردی که کنیزی داشت و با او همبستر می‌شد، پرسیدم: آیا می‌تواند با دخترش ازدواج کند؟ فرمود: نه، این مانند سخن خداوند عزوجل است: «و دختران همسرانتان که در حضانت شما هستند (بر شما حرام‌اند)»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5"/>
      </w:pPr>
      <w:bookmarkStart w:id="2281" w:name="_Toc1740"/>
      <w:r>
        <w:t>[رقم الحدیث الکلی: 26107 - رقم الحدیث الباب: 4]</w:t>
      </w:r>
      <w:bookmarkEnd w:id="2281"/>
    </w:p>
    <w:p>
      <w:pPr>
        <w:pStyle w:val="BookText"/>
      </w:pPr>
      <w:r>
        <w:rPr>
          <w:rFonts w:ascii="Times New Roman" w:hAnsi="Times New Roman" w:eastAsia="Times New Roman" w:cs="Times New Roman"/>
          <w:lang w:val="en-US" w:bidi="en-US"/>
          <w:color w:val="111111"/>
          <w:sz w:val="28"/>
          <w:szCs w:val="28"/>
          <w:rtl/>
        </w:rPr>
        <w:t xml:space="preserve">26107- 4- </w:t>
      </w:r>
      <w:r>
        <w:rPr>
          <w:rStyle w:val="FootnoteReference"/>
        </w:rPr>
        <w:footnoteReference w:id="2957"/>
      </w:r>
      <w:r>
        <w:rPr>
          <w:rFonts w:ascii="Amiri" w:hAnsi="Amiri" w:eastAsia="Amiri" w:cs="Amiri"/>
          <w:lang w:bidi="ar-SA"/>
          <w:color w:val="111111"/>
          <w:sz w:val="28"/>
          <w:szCs w:val="28"/>
          <w:rtl/>
        </w:rPr>
        <w:t xml:space="preserve">وَ عَنْ عِدَّةٍ مِنْ أَصْحَابِنَا عَنْ سَهْلِ بْنِ زِیَادٍ عَنِ ابْنِ شَمُّونٍ عَنِ الْأَصَمِّ عَنْ مِسْمَعِ بْنِ عَبْدِ الْمَلِکِ عَنْ أَبِی عَبْدِ اللَّهِ ع قَالَ: قَالَ أَمِیرُ الْمُؤْمِنِینَ ع ثَمَانِیَةٌ لَا تَحِلُّ مُنَاکَحَتُهُمْ أَمَتُکَ أُمُّهَا أَمَتُکَ أَوْ أُخْتُهَا أَمَتُکَ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از ابوعبدالله (ع) نقل شده که فرمود: امیرالمؤمنین (ع) فرمود: هشت گروه هستند که ازدواج با آن‌ها حلال نیست: کنیز تو، مادرش، خواهرش، کنیز تو (در ادامه حدیث).</w:t>
      </w:r>
    </w:p>
    <w:p>
      <w:pPr>
        <w:pStyle w:val="Heading5"/>
      </w:pPr>
      <w:bookmarkStart w:id="2282" w:name="_Toc1741"/>
      <w:r>
        <w:t>[رقم الحدیث الکلی: 26108 - رقم الحدیث الباب: 5]</w:t>
      </w:r>
      <w:bookmarkEnd w:id="2282"/>
    </w:p>
    <w:p>
      <w:pPr>
        <w:pStyle w:val="BookText"/>
      </w:pPr>
      <w:r>
        <w:rPr>
          <w:rFonts w:ascii="Times New Roman" w:hAnsi="Times New Roman" w:eastAsia="Times New Roman" w:cs="Times New Roman"/>
          <w:lang w:val="en-US" w:bidi="en-US"/>
          <w:color w:val="111111"/>
          <w:sz w:val="28"/>
          <w:szCs w:val="28"/>
          <w:rtl/>
        </w:rPr>
        <w:t xml:space="preserve">26108- 5- </w:t>
      </w:r>
      <w:r>
        <w:rPr>
          <w:rStyle w:val="FootnoteReference"/>
        </w:rPr>
        <w:footnoteReference w:id="2959"/>
      </w:r>
      <w:r>
        <w:rPr>
          <w:rFonts w:ascii="Amiri" w:hAnsi="Amiri" w:eastAsia="Amiri" w:cs="Amiri"/>
          <w:lang w:bidi="ar-SA"/>
          <w:color w:val="111111"/>
          <w:sz w:val="28"/>
          <w:szCs w:val="28"/>
          <w:rtl/>
        </w:rPr>
        <w:t xml:space="preserve">مُحَمَّدُ بْنُ عَلِیِّ بْنِ الْحُسَیْنِ بِإِسْنَادِهِ عَنْ هَارُونَ بْنِ مُسْلِمٍ عَنْ مَسْعَدَةَ بْنِ زِیَادٍ قَالَ: قَالَ أَبُو عَبْدِ اللَّهِ ع یَحْرُمُ مِنَ الْإِمَاءِ عَشْرٌ لَا</w:t>
      </w:r>
    </w:p>
    <w:p>
      <w:pPr>
        <w:pStyle w:val="BookText"/>
      </w:pPr>
      <w:r>
        <w:rPr>
          <w:rFonts w:ascii="IRNazanin" w:hAnsi="IRNazanin" w:eastAsia="IRNazanin" w:cs="IRNazanin"/>
          <w:lang w:bidi="fa-IR"/>
          <w:color w:val="111111"/>
          <w:sz w:val="28"/>
          <w:szCs w:val="28"/>
          <w:rtl/>
        </w:rPr>
        <w:t xml:space="preserve">ص: 466</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8" w:name="pg14696_165197"/>
    <w:bookmarkEnd w:id="448"/>
    <w:p>
      <w:pPr>
        <w:pStyle w:val="BookText"/>
      </w:pPr>
      <w:r>
        <w:rPr>
          <w:rFonts w:ascii="Amiri" w:hAnsi="Amiri" w:eastAsia="Amiri" w:cs="Amiri"/>
          <w:lang w:bidi="ar-SA"/>
          <w:color w:val="111111"/>
          <w:sz w:val="28"/>
          <w:szCs w:val="28"/>
          <w:rtl/>
        </w:rPr>
        <w:t xml:space="preserve">تَجْمَعْ بَیْنَ الْأُمِّ وَ الِابْنَةِ وَ لَا بَیْنَ الْأُخْتَیْنِ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نقل کرده است که امام صادق (ع) فرمود: از کنیزان ده مورد حرام است؛ جمع‌کردن بین مادر و دختر و نیز بین دو خواهر جایز نیست.</w:t>
      </w:r>
    </w:p>
    <w:p>
      <w:pPr>
        <w:pStyle w:val="Heading5"/>
      </w:pPr>
      <w:bookmarkStart w:id="2283" w:name="_Toc1742"/>
      <w:r>
        <w:t>[رقم الحدیث الکلی: 26109 - رقم الحدیث الباب: 6]</w:t>
      </w:r>
      <w:bookmarkEnd w:id="2283"/>
    </w:p>
    <w:p>
      <w:pPr>
        <w:pStyle w:val="BookText"/>
      </w:pPr>
      <w:r>
        <w:rPr>
          <w:rFonts w:ascii="Times New Roman" w:hAnsi="Times New Roman" w:eastAsia="Times New Roman" w:cs="Times New Roman"/>
          <w:lang w:val="en-US" w:bidi="en-US"/>
          <w:color w:val="111111"/>
          <w:sz w:val="28"/>
          <w:szCs w:val="28"/>
          <w:rtl/>
        </w:rPr>
        <w:t xml:space="preserve">26109- 6- </w:t>
      </w:r>
      <w:r>
        <w:rPr>
          <w:rStyle w:val="FootnoteReference"/>
        </w:rPr>
        <w:footnoteReference w:id="2960"/>
      </w:r>
      <w:r>
        <w:rPr>
          <w:rFonts w:ascii="Amiri" w:hAnsi="Amiri" w:eastAsia="Amiri" w:cs="Amiri"/>
          <w:lang w:bidi="ar-SA"/>
          <w:color w:val="111111"/>
          <w:sz w:val="28"/>
          <w:szCs w:val="28"/>
          <w:rtl/>
        </w:rPr>
        <w:t xml:space="preserve">وَ بِإِسْنَادِهِ عَنِ الْعَلَاءِ عَنْ مُحَمَّدِ بْنِ مُسْلِمٍ عَنْ أَبِی عَبْدِ اللَّهِ ع قَالَ: سَأَلْتُهُ عَنْ رَجُلٍ کَانَتْ لَهُ جَارِیَةٌ وَ کَانَ یَأْتِیهَا فَبَاعَهَا فَأُعْتِقَتْ وَ تَزَوَّجَتْ فَوَلَدَتْ ابْنَةً هَلْ تَصْلُحُ ابْنَتُهَا لِمَوْلَاهَا الْأَوَّلِ قَالَ هِیَ عَلَیْهِ حَرَامٌ.</w:t>
      </w:r>
    </w:p>
    <w:p>
      <w:pPr>
        <w:pStyle w:val="BookText"/>
      </w:pPr>
      <w:r>
        <w:rPr>
          <w:rFonts w:ascii="Amiri" w:hAnsi="Amiri" w:eastAsia="Amiri" w:cs="Amiri"/>
          <w:lang w:bidi="ar-SA"/>
          <w:color w:val="111111"/>
          <w:sz w:val="28"/>
          <w:szCs w:val="28"/>
          <w:rtl/>
        </w:rPr>
        <w:t xml:space="preserve">مُحَمَّدُ بْنُ الْحَسَنِ بِإِسْنَادِهِ عَنِ الْبَزَوْفَرِیِّ عَنْ حُمَیْدِ بْنِ زِیَادٍ عَنِ ابْنِ سَمَاعَةَ عَنِ ابْنِ جَبَلَةَ عَنْ عَلَاءٍ نَحْوَهُ </w:t>
      </w:r>
      <w:r>
        <w:rPr>
          <w:rStyle w:val="FootnoteReference"/>
        </w:rPr>
        <w:footnoteReference w:id="296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الْحَسَنِ بْنِ مَحْبُوبٍ وَ فَضَالَةَ بْنِ أَیُّوبَ عَنِ الْعَلَاءِ بْنِ رَزِینٍ عَنْ مُحَمَّدِ بْنِ مُسْلِمٍ عَنْ أَحَدِهِمَا ع مِثْلَهُ وَ زَادَ وَ هِیَ ابْنَتُهُ وَ الْحُرَّةُ وَ الْمَمْلُوکَةُ فِی هَذَا سَوَاءٌ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صَفْوَانَ عَنِ الْعَلَاءِ مِثْلَهُ </w:t>
      </w:r>
      <w:r>
        <w:rPr>
          <w:rStyle w:val="FootnoteReference"/>
        </w:rPr>
        <w:footnoteReference w:id="2963"/>
      </w:r>
      <w:r>
        <w:rPr>
          <w:rFonts w:ascii="Amiri" w:hAnsi="Amiri" w:eastAsia="Amiri" w:cs="Amiri"/>
          <w:lang w:bidi="ar-SA"/>
          <w:color w:val="111111"/>
          <w:sz w:val="28"/>
          <w:szCs w:val="28"/>
          <w:rtl/>
        </w:rPr>
        <w:t xml:space="preserve">وَ زَادَ ثُمَّ قَرَأَ هَذِهِ الْآیَةَ وَ رَبائِبُکُمُ اللَّاتِی فِی حُجُورِکُمْ </w:t>
      </w:r>
      <w:r>
        <w:rPr>
          <w:rStyle w:val="FootnoteReference"/>
        </w:rPr>
        <w:footnoteReference w:id="29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نقل کرده است که گفت: از ایشان پرسیدم درباره مردی که کنیزی داشت و با او رابطه برقرار می‌کرد، سپس آن کنیز را فروخت و بعداً آزاد شد و ازدواج کرد و صاحب دختری شد. آیا دختر او برای مالک اول (همان مرد) حلال است؟ امام فرمود: آن دختر بر او حرام است.</w:t>
      </w:r>
    </w:p>
    <w:p>
      <w:pPr>
        <w:pStyle w:val="Heading5"/>
      </w:pPr>
      <w:bookmarkStart w:id="2284" w:name="_Toc1743"/>
      <w:r>
        <w:t>[رقم الحدیث الکلی: 26110 - رقم الحدیث الباب: 7]</w:t>
      </w:r>
      <w:bookmarkEnd w:id="2284"/>
    </w:p>
    <w:p>
      <w:pPr>
        <w:pStyle w:val="BookText"/>
      </w:pPr>
      <w:r>
        <w:rPr>
          <w:rFonts w:ascii="Times New Roman" w:hAnsi="Times New Roman" w:eastAsia="Times New Roman" w:cs="Times New Roman"/>
          <w:lang w:val="en-US" w:bidi="en-US"/>
          <w:color w:val="111111"/>
          <w:sz w:val="28"/>
          <w:szCs w:val="28"/>
          <w:rtl/>
        </w:rPr>
        <w:t xml:space="preserve">26110- 7- </w:t>
      </w:r>
      <w:r>
        <w:rPr>
          <w:rStyle w:val="FootnoteReference"/>
        </w:rPr>
        <w:footnoteReference w:id="2965"/>
      </w:r>
      <w:r>
        <w:rPr>
          <w:rFonts w:ascii="Amiri" w:hAnsi="Amiri" w:eastAsia="Amiri" w:cs="Amiri"/>
          <w:lang w:bidi="ar-SA"/>
          <w:color w:val="111111"/>
          <w:sz w:val="28"/>
          <w:szCs w:val="28"/>
          <w:rtl/>
        </w:rPr>
        <w:t xml:space="preserve">وَ عَنِ الْحُسَیْنِ بْنِ سَعِیدٍ قَالَ: کَتَبْتُ إِلَی أَبِی الْحَسَنِ ع رَجُلٌ لَهُ أَمَةٌ یَطَؤُهَا فَمَاتَتْ أَوْ بَاعَهَا ثُمَّ أَصَابَ بَعْدَ ذَلِکَ أُمَّهَا هَلْ لَهُ أَنْ یَنْکِحَهَا فَکَتَبَ ع لَا تَحِلُّ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سعید می‌گوید نامه‌ای نوشتم به حضرت کاظم &amp; در مورد مردی که کنیزی داشته و با او وطی کرده سپس مرده یا او را فروخته پس از مدتی با مادر او برخورد می‌کند آیا می‌تواند با او ازدواج کند حضرت نوشتند حلال نیست</w:t>
      </w:r>
    </w:p>
    <w:p>
      <w:pPr>
        <w:pStyle w:val="Heading5"/>
      </w:pPr>
      <w:bookmarkStart w:id="2285" w:name="_Toc1744"/>
      <w:r>
        <w:t>[رقم الحدیث الکلی: 26111 - رقم الحدیث الباب: 8]</w:t>
      </w:r>
      <w:bookmarkEnd w:id="2285"/>
    </w:p>
    <w:p>
      <w:pPr>
        <w:pStyle w:val="BookText"/>
      </w:pPr>
      <w:r>
        <w:rPr>
          <w:rFonts w:ascii="Times New Roman" w:hAnsi="Times New Roman" w:eastAsia="Times New Roman" w:cs="Times New Roman"/>
          <w:lang w:val="en-US" w:bidi="en-US"/>
          <w:color w:val="111111"/>
          <w:sz w:val="28"/>
          <w:szCs w:val="28"/>
          <w:rtl/>
        </w:rPr>
        <w:t xml:space="preserve">26111- 8- </w:t>
      </w:r>
      <w:r>
        <w:rPr>
          <w:rStyle w:val="FootnoteReference"/>
        </w:rPr>
        <w:footnoteReference w:id="2966"/>
      </w:r>
      <w:r>
        <w:rPr>
          <w:rFonts w:ascii="Amiri" w:hAnsi="Amiri" w:eastAsia="Amiri" w:cs="Amiri"/>
          <w:lang w:bidi="ar-SA"/>
          <w:color w:val="111111"/>
          <w:sz w:val="28"/>
          <w:szCs w:val="28"/>
          <w:rtl/>
        </w:rPr>
        <w:t xml:space="preserve">وَ عَنْهُ عَنِ ابْنِ أَبِی عُمَیْرٍ عَنْ عَلِیِّ بْنِ حَدِیدٍ عَنْ جَمِیلِ بْنِ</w:t>
      </w:r>
    </w:p>
    <w:p>
      <w:pPr>
        <w:pStyle w:val="BookText"/>
      </w:pPr>
      <w:r>
        <w:rPr>
          <w:rFonts w:ascii="IRNazanin" w:hAnsi="IRNazanin" w:eastAsia="IRNazanin" w:cs="IRNazanin"/>
          <w:lang w:bidi="fa-IR"/>
          <w:color w:val="111111"/>
          <w:sz w:val="28"/>
          <w:szCs w:val="28"/>
          <w:rtl/>
        </w:rPr>
        <w:t xml:space="preserve">ص: 467</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9" w:name="pg14696_165199"/>
    <w:bookmarkEnd w:id="449"/>
    <w:p>
      <w:pPr>
        <w:pStyle w:val="BookText"/>
      </w:pPr>
      <w:r>
        <w:rPr>
          <w:rFonts w:ascii="Amiri" w:hAnsi="Amiri" w:eastAsia="Amiri" w:cs="Amiri"/>
          <w:lang w:bidi="ar-SA"/>
          <w:color w:val="111111"/>
          <w:sz w:val="28"/>
          <w:szCs w:val="28"/>
          <w:rtl/>
        </w:rPr>
        <w:t xml:space="preserve">دَرَّاجٍ عَنْ بَعْضِ أَصْحَابِهِ عَنْ أَحَدِهِمَا ع فِی رَجُلٍ کَانَتْ لَهُ جَارِیَةٌ فَوَطِئَهَا ثُمَّ اشْتَرَی أُمَّهَا أَوِ ابْنَتَهَا قَالَ لَا تَحِلُّ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می‌گوید از یکی از دو امام علیهم السلام سوال کردم مردی کنیزی داشته و با او وطی کرده بعد از مدتی مادر یا دختر او را خریده حضرت فرمودند: برای او حلال نیست</w:t>
      </w:r>
    </w:p>
    <w:p>
      <w:pPr>
        <w:pStyle w:val="Heading5"/>
      </w:pPr>
      <w:bookmarkStart w:id="2286" w:name="_Toc1745"/>
      <w:r>
        <w:t>[رقم الحدیث الکلی: 26112 - رقم الحدیث الباب: 9]</w:t>
      </w:r>
      <w:bookmarkEnd w:id="2286"/>
    </w:p>
    <w:p>
      <w:pPr>
        <w:pStyle w:val="BookText"/>
      </w:pPr>
      <w:r>
        <w:rPr>
          <w:rFonts w:ascii="Times New Roman" w:hAnsi="Times New Roman" w:eastAsia="Times New Roman" w:cs="Times New Roman"/>
          <w:lang w:val="en-US" w:bidi="en-US"/>
          <w:color w:val="111111"/>
          <w:sz w:val="28"/>
          <w:szCs w:val="28"/>
          <w:rtl/>
        </w:rPr>
        <w:t xml:space="preserve">26112- 9- </w:t>
      </w:r>
      <w:r>
        <w:rPr>
          <w:rStyle w:val="FootnoteReference"/>
        </w:rPr>
        <w:footnoteReference w:id="2967"/>
      </w:r>
      <w:r>
        <w:rPr>
          <w:rFonts w:ascii="Amiri" w:hAnsi="Amiri" w:eastAsia="Amiri" w:cs="Amiri"/>
          <w:lang w:bidi="ar-SA"/>
          <w:color w:val="111111"/>
          <w:sz w:val="28"/>
          <w:szCs w:val="28"/>
          <w:rtl/>
        </w:rPr>
        <w:t xml:space="preserve">وَ بِإِسْنَادِهِ عَنْ أَبِی عَبْدِ اللَّهِ الْبَزَوْفَرِیِّ عَنْ أَحْمَدَ بْنِ إِدْرِیسَ عَنْ أَحْمَدَ بْنِ مُحَمَّدٍ عَنْ صَفْوَانَ عَنِ ابْنِ مُسْکَانَ عَنْ أَبِی بَصِیرٍ یَعْنِی الْمُرَادِیَّ عَنْ أَبِی عَبْدِ اللَّهِ ع قَالَ: سَأَلْتُهُ عَنْ رَجُلٍ طَلَّقَ امْرَأَتَهُ فَبَانَتْ مِنْهُ وَ لَهَا ابْنَةٌ مَمْلُوکَةٌ فَاشْتَرَاهَا أَ یَحِلُّ لَهُ أَنْ یَطَأَهَا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یعنی مرادی می گوید از حضرت صادق علیه السلام سوال کردم مردی همسر خود را طلاق داده و از او جدا شده ولی دختر دارد که کنیز است او را خریده آیا می‌تواند با او همبستر شود فرمودند : خیر</w:t>
      </w:r>
    </w:p>
    <w:p>
      <w:pPr>
        <w:pStyle w:val="Heading5"/>
      </w:pPr>
      <w:bookmarkStart w:id="2287" w:name="_Toc1746"/>
      <w:r>
        <w:t>[رقم الحدیث الکلی: 26113 - رقم الحدیث الباب: 10]</w:t>
      </w:r>
      <w:bookmarkEnd w:id="2287"/>
    </w:p>
    <w:p>
      <w:pPr>
        <w:pStyle w:val="BookText"/>
      </w:pPr>
      <w:r>
        <w:rPr>
          <w:rFonts w:ascii="Times New Roman" w:hAnsi="Times New Roman" w:eastAsia="Times New Roman" w:cs="Times New Roman"/>
          <w:lang w:val="en-US" w:bidi="en-US"/>
          <w:color w:val="111111"/>
          <w:sz w:val="28"/>
          <w:szCs w:val="28"/>
          <w:rtl/>
        </w:rPr>
        <w:t xml:space="preserve">26113- 10- </w:t>
      </w:r>
      <w:r>
        <w:rPr>
          <w:rStyle w:val="FootnoteReference"/>
        </w:rPr>
        <w:footnoteReference w:id="2968"/>
      </w: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مِثْلَهُ وَ زَادَ فِیهِ وَ عَنِ الرَّجُلِ تَکُونُ عِنْدَهُ الْمَمْلُوکَةُ وَ ابْنَتُهَا فَیَطَأُ إِحْدَاهُمَا فَتَمُوتُ وَ تَبْقَی الْأُخْرَی أَ یَصْلُحُ أَنْ یَطَأَهَا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مثل همین روایت را نقل کرده ولی اضافه کرده که مردی مملوکی داشت و دخترش با یکی از آنها وطی کرده سپس فوت کرده و دیگری باقی مانده آیا می‌تواند با او همبستر شود ؟ فرمودند : خیر</w:t>
      </w:r>
    </w:p>
    <w:p>
      <w:pPr>
        <w:pStyle w:val="Heading5"/>
      </w:pPr>
      <w:bookmarkStart w:id="2288" w:name="_Toc1747"/>
      <w:r>
        <w:t>[رقم الحدیث الکلی: 26114 - رقم الحدیث الباب: 11]</w:t>
      </w:r>
      <w:bookmarkEnd w:id="2288"/>
    </w:p>
    <w:p>
      <w:pPr>
        <w:pStyle w:val="BookText"/>
      </w:pPr>
      <w:r>
        <w:rPr>
          <w:rFonts w:ascii="Times New Roman" w:hAnsi="Times New Roman" w:eastAsia="Times New Roman" w:cs="Times New Roman"/>
          <w:lang w:val="en-US" w:bidi="en-US"/>
          <w:color w:val="111111"/>
          <w:sz w:val="28"/>
          <w:szCs w:val="28"/>
          <w:rtl/>
        </w:rPr>
        <w:t xml:space="preserve">26114- 11- </w:t>
      </w:r>
      <w:r>
        <w:rPr>
          <w:rStyle w:val="FootnoteReference"/>
        </w:rPr>
        <w:footnoteReference w:id="2969"/>
      </w:r>
      <w:r>
        <w:rPr>
          <w:rFonts w:ascii="Amiri" w:hAnsi="Amiri" w:eastAsia="Amiri" w:cs="Amiri"/>
          <w:lang w:bidi="ar-SA"/>
          <w:color w:val="111111"/>
          <w:sz w:val="28"/>
          <w:szCs w:val="28"/>
          <w:rtl/>
        </w:rPr>
        <w:t xml:space="preserve">وَ عَنْهُ عَنْ حُمَیْدِ بْنِ زِیَادٍ عَنِ الْحَسَنِ بْنِ مُحَمَّدٍ عَنْ مُحَمَّدِ بْنِ زِیَادٍ عَنْ عَمَّارِ بْنِ مَرْوَانَ عَنْ أَبِی بَصِیرٍ عَنْ أَبِی عَبْدِ اللَّهِ ع قَالَ: قُلْتُ لَهُ الرَّجُلُ تَکُونُ عِنْدَهُ الْمَمْلُوکَةُ وَ ابْنَتُهَا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نیز از حضرت صادق علیه السلام می‌پرسد که مردی است که همزمان کنیزی را و دخترش را دارد سپس مثل همین روایت را نقل کرده</w:t>
      </w:r>
    </w:p>
    <w:p>
      <w:pPr>
        <w:pStyle w:val="Heading5"/>
      </w:pPr>
      <w:bookmarkStart w:id="2289" w:name="_Toc1748"/>
      <w:r>
        <w:t>[رقم الحدیث الکلی: 26115 - رقم الحدیث الباب: 12]</w:t>
      </w:r>
      <w:bookmarkEnd w:id="2289"/>
    </w:p>
    <w:p>
      <w:pPr>
        <w:pStyle w:val="BookText"/>
      </w:pPr>
      <w:r>
        <w:rPr>
          <w:rFonts w:ascii="Times New Roman" w:hAnsi="Times New Roman" w:eastAsia="Times New Roman" w:cs="Times New Roman"/>
          <w:lang w:val="en-US" w:bidi="en-US"/>
          <w:color w:val="111111"/>
          <w:sz w:val="28"/>
          <w:szCs w:val="28"/>
          <w:rtl/>
        </w:rPr>
        <w:t xml:space="preserve">26115- 12- </w:t>
      </w:r>
      <w:r>
        <w:rPr>
          <w:rStyle w:val="FootnoteReference"/>
        </w:rPr>
        <w:footnoteReference w:id="2970"/>
      </w:r>
      <w:r>
        <w:rPr>
          <w:rFonts w:ascii="Amiri" w:hAnsi="Amiri" w:eastAsia="Amiri" w:cs="Amiri"/>
          <w:lang w:bidi="ar-SA"/>
          <w:color w:val="111111"/>
          <w:sz w:val="28"/>
          <w:szCs w:val="28"/>
          <w:rtl/>
        </w:rPr>
        <w:t xml:space="preserve">وَ عَنْهُ عَنْ حُمَیْدٍ عَنِ ابْنِ سَمَاعَةَ عَنْ جَعْفَرِ بْنِ </w:t>
      </w:r>
      <w:r>
        <w:rPr>
          <w:rStyle w:val="FootnoteReference"/>
        </w:rPr>
        <w:footnoteReference w:id="2971"/>
      </w:r>
      <w:r>
        <w:rPr>
          <w:rFonts w:ascii="Amiri" w:hAnsi="Amiri" w:eastAsia="Amiri" w:cs="Amiri"/>
          <w:lang w:bidi="ar-SA"/>
          <w:color w:val="111111"/>
          <w:sz w:val="28"/>
          <w:szCs w:val="28"/>
          <w:rtl/>
        </w:rPr>
        <w:t xml:space="preserve">عَلِیِّ بْنِ عُثْمَانَ وَ إِسْحَاقَ بْنِ عَمَّارٍ عَنْ سَعْدِ بْنِ یَسَارٍ عَنْ أَبِی عَبْدِ اللَّهِ ع قَالَ: سَأَلْتُهُ عَنِ الرَّجُلِ تَکُونُ لَهُ الْأَمَةُ وَ لَهَا بِنْتٌ مَمْلُوکَةٌ فَیَشْتَرِیهَا أَ یَصْلُحُ لَهُ أَنْ یَطَأَهَا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از حضرت صادق علیه السلام سوال کردند مردی کنیزی را دارد که دخترش هم مملوک است پس او را خریده آیا می‌تواند با او همبستر شود ؟ فرمودند : خیر</w:t>
      </w:r>
    </w:p>
    <w:p>
      <w:pPr>
        <w:pStyle w:val="Heading5"/>
      </w:pPr>
      <w:bookmarkStart w:id="2290" w:name="_Toc1749"/>
      <w:r>
        <w:t>[رقم الحدیث الکلی: 26116 - رقم الحدیث الباب: 13]</w:t>
      </w:r>
      <w:bookmarkEnd w:id="2290"/>
    </w:p>
    <w:p>
      <w:pPr>
        <w:pStyle w:val="BookText"/>
      </w:pPr>
      <w:r>
        <w:rPr>
          <w:rFonts w:ascii="Times New Roman" w:hAnsi="Times New Roman" w:eastAsia="Times New Roman" w:cs="Times New Roman"/>
          <w:lang w:val="en-US" w:bidi="en-US"/>
          <w:color w:val="111111"/>
          <w:sz w:val="28"/>
          <w:szCs w:val="28"/>
          <w:rtl/>
        </w:rPr>
        <w:t xml:space="preserve">26116- 13- </w:t>
      </w:r>
      <w:r>
        <w:rPr>
          <w:rStyle w:val="FootnoteReference"/>
        </w:rPr>
        <w:footnoteReference w:id="2972"/>
      </w:r>
      <w:r>
        <w:rPr>
          <w:rFonts w:ascii="Amiri" w:hAnsi="Amiri" w:eastAsia="Amiri" w:cs="Amiri"/>
          <w:lang w:bidi="ar-SA"/>
          <w:color w:val="111111"/>
          <w:sz w:val="28"/>
          <w:szCs w:val="28"/>
          <w:rtl/>
        </w:rPr>
        <w:t xml:space="preserve">وَ عَنْهُ عَنْ حُمَیْدٍ عَنِ ابْنِ سَمَاعَةَ عَنْ عَبْدِ اللَّهِ بْنِ جَبَلَةَ</w:t>
      </w:r>
    </w:p>
    <w:p>
      <w:pPr>
        <w:pStyle w:val="BookText"/>
      </w:pPr>
      <w:r>
        <w:rPr>
          <w:rFonts w:ascii="IRNazanin" w:hAnsi="IRNazanin" w:eastAsia="IRNazanin" w:cs="IRNazanin"/>
          <w:lang w:bidi="fa-IR"/>
          <w:color w:val="111111"/>
          <w:sz w:val="28"/>
          <w:szCs w:val="28"/>
          <w:rtl/>
        </w:rPr>
        <w:t xml:space="preserve">ص: 468</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14696_165201"/>
    <w:bookmarkEnd w:id="450"/>
    <w:p>
      <w:pPr>
        <w:pStyle w:val="BookText"/>
      </w:pPr>
      <w:r>
        <w:rPr>
          <w:rFonts w:ascii="Amiri" w:hAnsi="Amiri" w:eastAsia="Amiri" w:cs="Amiri"/>
          <w:lang w:bidi="ar-SA"/>
          <w:color w:val="111111"/>
          <w:sz w:val="28"/>
          <w:szCs w:val="28"/>
          <w:rtl/>
        </w:rPr>
        <w:t xml:space="preserve">عَنِ ابْنِ بُکَیْرٍ عَنْ زُرَارَةَ عَنْ أَبِی عَبْدِ اللَّهِ ع قَالَ: سَأَلْتُهُ عَنِ الرَّجُلِ تَکُونُ لَهُ الْجَارِیَةُ فَیُصِیبُ مِنْهَا أَ لَهُ أَنْ یَنْکِحَ ابْنَتَهَا قَالَ لَا هِیَ کَمَا قَالَ اللَّهُ وَ رَبائِبُکُمُ اللَّاتِی فِی حُجُورِکُمْ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از حضرت صادق علیه السلام سوال کردم مردی کنیزی دارد و با او همبستر شده آیا می‌تواند با دختر او ازدواج کند ؟ حضرت فرمودند :این مصداق آیه شریفه است که می‌فرماید :دخترخوانده‌های شما که در کنارتان حضور دارند ( وَ رَبائِبُکُمُ اللَّاتِی فِی حُجُورِکُمْ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Heading5"/>
      </w:pPr>
      <w:bookmarkStart w:id="2291" w:name="_Toc1750"/>
      <w:r>
        <w:t>[رقم الحدیث الکلی: 26117 - رقم الحدیث الباب: 14]</w:t>
      </w:r>
      <w:bookmarkEnd w:id="2291"/>
    </w:p>
    <w:p>
      <w:pPr>
        <w:pStyle w:val="BookText"/>
      </w:pPr>
      <w:r>
        <w:rPr>
          <w:rFonts w:ascii="Times New Roman" w:hAnsi="Times New Roman" w:eastAsia="Times New Roman" w:cs="Times New Roman"/>
          <w:lang w:val="en-US" w:bidi="en-US"/>
          <w:color w:val="111111"/>
          <w:sz w:val="28"/>
          <w:szCs w:val="28"/>
          <w:rtl/>
        </w:rPr>
        <w:t xml:space="preserve">26117- 14- </w:t>
      </w:r>
      <w:r>
        <w:rPr>
          <w:rStyle w:val="FootnoteReference"/>
        </w:rPr>
        <w:footnoteReference w:id="2975"/>
      </w:r>
      <w:r>
        <w:rPr>
          <w:rFonts w:ascii="Amiri" w:hAnsi="Amiri" w:eastAsia="Amiri" w:cs="Amiri"/>
          <w:lang w:bidi="ar-SA"/>
          <w:color w:val="111111"/>
          <w:sz w:val="28"/>
          <w:szCs w:val="28"/>
          <w:rtl/>
        </w:rPr>
        <w:t xml:space="preserve">وَ عَنْهُ عَنْ أَحْمَدَ بْنِ إِدْرِیسَ عَنْ أَحْمَدَ بْنِ مُحَمَّدِ بْنِ عِیسَی عَنِ الْقَاسِمِ بْنِ مُحَمَّدٍ عَنْ أَبَانِ بْنِ عُثْمَانَ عَنْ رَزِینٍ بَیَّاعِ الْأَنْمَاطِ عَنْ أَبِی جَعْفَرٍ ع فِی رَجُلٍ کَانَتْ لَهُ جَارِیَةٌ فَوَطِئَهَا ثُمَّ اشْتَرَی أُمَّهَا وَ ابْنَتَهَا قَالَ لَا تَحِلُّ لَهُ الْأُمُّ وَ الْبِنْتُ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زرین بیاع از حضرت کاظم علیه السلام نقل می‌کند در مورد مردی که کنیزی دارد که با او وطی کرده سپس مادر و دختر او را خریده حضرت فرمودند : حرمت مادر و دختر یکیست و برای او حلال نیست ازدواج کردن با آنها</w:t>
      </w:r>
    </w:p>
    <w:p>
      <w:pPr>
        <w:pStyle w:val="Heading5"/>
      </w:pPr>
      <w:bookmarkStart w:id="2292" w:name="_Toc1751"/>
      <w:r>
        <w:t>[رقم الحدیث الکلی: 26118 - رقم الحدیث الباب: 15]</w:t>
      </w:r>
      <w:bookmarkEnd w:id="2292"/>
    </w:p>
    <w:p>
      <w:pPr>
        <w:pStyle w:val="BookText"/>
      </w:pPr>
      <w:r>
        <w:rPr>
          <w:rFonts w:ascii="Times New Roman" w:hAnsi="Times New Roman" w:eastAsia="Times New Roman" w:cs="Times New Roman"/>
          <w:lang w:val="en-US" w:bidi="en-US"/>
          <w:color w:val="111111"/>
          <w:sz w:val="28"/>
          <w:szCs w:val="28"/>
          <w:rtl/>
        </w:rPr>
        <w:t xml:space="preserve">26118- 15- </w:t>
      </w:r>
      <w:r>
        <w:rPr>
          <w:rStyle w:val="FootnoteReference"/>
        </w:rPr>
        <w:footnoteReference w:id="2976"/>
      </w:r>
      <w:r>
        <w:rPr>
          <w:rFonts w:ascii="Amiri" w:hAnsi="Amiri" w:eastAsia="Amiri" w:cs="Amiri"/>
          <w:lang w:bidi="ar-SA"/>
          <w:color w:val="111111"/>
          <w:sz w:val="28"/>
          <w:szCs w:val="28"/>
          <w:rtl/>
        </w:rPr>
        <w:t xml:space="preserve">وَ بِإِسْنَادِهِ عَنْ أَحْمَدَ بْنِ مُحَمَّدِ بْنِ عِیسَی عَنْ مُحَمَّدِ بْنِ سِنَانٍ عَنْ حَمَّادِ بْنِ عُثْمَانَ وَ خَلَفِ بْنِ حَمَّادٍ عَنِ الْفُضَیْلِ بْنِ یَسَارٍ وَ </w:t>
      </w:r>
      <w:r>
        <w:rPr>
          <w:rStyle w:val="FootnoteReference"/>
        </w:rPr>
        <w:footnoteReference w:id="2977"/>
      </w:r>
      <w:r>
        <w:rPr>
          <w:rFonts w:ascii="Amiri" w:hAnsi="Amiri" w:eastAsia="Amiri" w:cs="Amiri"/>
          <w:lang w:bidi="ar-SA"/>
          <w:color w:val="111111"/>
          <w:sz w:val="28"/>
          <w:szCs w:val="28"/>
          <w:rtl/>
        </w:rPr>
        <w:t xml:space="preserve">رِبْعِیِّ بْنِ عَبْدِ اللَّهِ قَالا سَأَلْنَا أَبَا عَبْدِ اللَّهِ ع عَنْ رَجُلٍ کَانَتْ لَهُ مَمْلُوکَةٌ یَطَؤُهَا فَمَاتَتْ ثُمَّ أَصَابَ بَعْدُ أُمَّهَا قَالَ لَا بَأْسَ لَیْسَتْ بِمَنْزِلَةِ الْحُرَّةِ.</w:t>
      </w:r>
    </w:p>
    <w:p>
      <w:pPr>
        <w:pStyle w:val="BookText"/>
      </w:pPr>
      <w:r>
        <w:rPr>
          <w:rFonts w:ascii="Amiri" w:hAnsi="Amiri" w:eastAsia="Amiri" w:cs="Amiri"/>
          <w:lang w:bidi="ar-SA"/>
          <w:color w:val="111111"/>
          <w:sz w:val="28"/>
          <w:szCs w:val="28"/>
          <w:rtl/>
        </w:rPr>
        <w:t xml:space="preserve">قَالَ الشَّیْخُ یَعْنِی لَهُ أَنْ یُصِیبَهَا بِالْمِلْکِ وَ الِاسْتِخْدَامِ دُونَ الْوَطْءِ وَ لَیْسَتْ بِمَنْزِلَةِ الْحُرَّةِ فَإِنَّ الْحُرَّةَ هُنَا یَحْرُمُ وَطْؤُهَا وَ الْعَقْدُ عَلَیْهَا وَ الْأَمَةَ یَحْرُمُ وَطْؤُهَا دُونَ تَمَلُّکِهَا.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عبدالله نقل کرده است که از امام صادق (ع) پرسیدیم درباره مردی که کنیزی داشت و با او رابطه برقرار می‌کرد، سپس آن کنیز فوت کرد و بعداً با مادر آن کنیز رابطه برقرار کرد. امام فرمود: اشکالی ندارد، زیرا کنیز مانند زن آزاد نیست.</w:t>
      </w:r>
    </w:p>
    <w:p>
      <w:pPr>
        <w:pStyle w:val="BookText"/>
      </w:pPr>
      <w:r>
        <w:rPr>
          <w:rFonts w:ascii="IRNazanin" w:hAnsi="IRNazanin" w:eastAsia="IRNazanin" w:cs="IRNazanin"/>
          <w:lang w:bidi="fa-IR"/>
          <w:color w:val="111111"/>
          <w:sz w:val="28"/>
          <w:szCs w:val="28"/>
          <w:rtl/>
        </w:rPr>
        <w:t xml:space="preserve">مرحوم شیخ توضیح داده است که مقصود این است که مرد می‌تواند آن زن (مادر کنیز) را در ملک خود داشته باشد و از او استفاده کند، اما نه برای رابطه جنسی. کنیز مانند زن آزاد نیست، زیرا در مورد زن آزاد، رابطه جنسی و ازدواج با او حرام است، اما در مورد کنیز، فقط رابطه جنسی حرام است و داشتن او در ملک اشکالی ندارد.</w:t>
      </w:r>
    </w:p>
    <w:p>
      <w:pPr>
        <w:pStyle w:val="Heading5"/>
      </w:pPr>
      <w:bookmarkStart w:id="2293" w:name="_Toc1752"/>
      <w:r>
        <w:t>[رقم الحدیث الکلی: 26119 - رقم الحدیث الباب: 16]</w:t>
      </w:r>
      <w:bookmarkEnd w:id="2293"/>
    </w:p>
    <w:p>
      <w:pPr>
        <w:pStyle w:val="BookText"/>
      </w:pPr>
      <w:r>
        <w:rPr>
          <w:rFonts w:ascii="Times New Roman" w:hAnsi="Times New Roman" w:eastAsia="Times New Roman" w:cs="Times New Roman"/>
          <w:lang w:val="en-US" w:bidi="en-US"/>
          <w:color w:val="111111"/>
          <w:sz w:val="28"/>
          <w:szCs w:val="28"/>
          <w:rtl/>
        </w:rPr>
        <w:t xml:space="preserve">26119- 16- </w:t>
      </w:r>
      <w:r>
        <w:rPr>
          <w:rStyle w:val="FootnoteReference"/>
        </w:rPr>
        <w:footnoteReference w:id="2978"/>
      </w:r>
      <w:r>
        <w:rPr>
          <w:rFonts w:ascii="Amiri" w:hAnsi="Amiri" w:eastAsia="Amiri" w:cs="Amiri"/>
          <w:lang w:bidi="ar-SA"/>
          <w:color w:val="111111"/>
          <w:sz w:val="28"/>
          <w:szCs w:val="28"/>
          <w:rtl/>
        </w:rPr>
        <w:t xml:space="preserve">وَ عَنْهُ عَنْ أَحْمَدَ بْنِ مُحَمَّدِ بْنِ أَبِی نَصْرٍ وَ عَلِیِّ بْنِ الْحَکَمِ وَ الْحَسَنِ بْنِ عَلِیٍّ الْوَشَّاءِ عَنْ أَبَانِ بْنِ عُثْمَانَ عَنْ رَزِینٍ بَیَّاعِ الْأَنْمَاطِ عَنْ أَبِی جَعْفَرٍ ع قَالَ: قُلْتُ لَهُ تَکُونُ عِنْدِی الْأَمَةُ فَأَطَؤُهَا ثُمَّ تَمُوتُ أَوْ تَخْرُجُ مِنْ مِلْکِی فَأُصِیبُ ابْنَتَهَا یَحِلُّ لِی أَنْ أَطَأَهَا قَالَ نَعَمْ لَا بَأْسَ بِهِ إِنَّمَا حَرَّمَ اللَّهُ ذَلِکَ مِنَ الْحَرَائِرِ فَأَمَّا الْإِمَاءُ فَلَا بَأْسَ بِهِ.</w:t>
      </w:r>
    </w:p>
    <w:p>
      <w:pPr>
        <w:pStyle w:val="BookText"/>
      </w:pPr>
      <w:r>
        <w:rPr>
          <w:rFonts w:ascii="IRNazanin" w:hAnsi="IRNazanin" w:eastAsia="IRNazanin" w:cs="IRNazanin"/>
          <w:lang w:bidi="fa-IR"/>
          <w:color w:val="111111"/>
          <w:sz w:val="28"/>
          <w:szCs w:val="28"/>
          <w:rtl/>
        </w:rPr>
        <w:t xml:space="preserve">ص: 469</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14696_165203"/>
    <w:bookmarkEnd w:id="451"/>
    <w:p>
      <w:pPr>
        <w:pStyle w:val="BookText"/>
      </w:pPr>
      <w:r>
        <w:rPr>
          <w:rFonts w:ascii="Amiri" w:hAnsi="Amiri" w:eastAsia="Amiri" w:cs="Amiri"/>
          <w:lang w:bidi="ar-SA"/>
          <w:color w:val="111111"/>
          <w:sz w:val="28"/>
          <w:szCs w:val="28"/>
          <w:rtl/>
        </w:rPr>
        <w:t xml:space="preserve">قَالَ الشَّیْخُ هَذَا شَاذٌّ نَادِرٌ لَمْ یَرْوِهِ غَیْرُ بَیَّاعِ الْأَنْمَاطِ مَعَ أَنَّهُ رَوَی مَا یُنَاقِضُهُ کَمَا مَرَّ </w:t>
      </w:r>
      <w:r>
        <w:rPr>
          <w:rStyle w:val="FootnoteReference"/>
        </w:rPr>
        <w:footnoteReference w:id="2979"/>
      </w:r>
      <w:r>
        <w:rPr>
          <w:rFonts w:ascii="Amiri" w:hAnsi="Amiri" w:eastAsia="Amiri" w:cs="Amiri"/>
          <w:lang w:bidi="ar-SA"/>
          <w:color w:val="111111"/>
          <w:sz w:val="28"/>
          <w:szCs w:val="28"/>
          <w:rtl/>
        </w:rPr>
        <w:t xml:space="preserve">أَقُولُ: وَ یُمْکِنُ کَوْنُ الضَّمِیرِ فِی أَطَؤُهَا رَاجِعاً إِلَی الْأُمِّ یَعْنِی وَ إِنْ مَلَکَ الْبِنْتَ تُحِلُّ لَهُ الْأُمُّ وَ اسْتِدَامَةُ مِلْکِ الْبِنْتِ بِخِلَافِ الْحَرَائِرِ وَ یَحْتَمِلُ التَّقِیَّةُ وَ بِإِسْنَادِهِ عَنِ الْحُسَیْنِ بْنِ سَعِیدٍ عَنِ الْقَاسِمِ بْنِ مُحَمَّدٍ عَنْ أَبَانِ بْنِ عُثْمَانَ عَنْ رَزِینٍ بَیَّاعِ الْأَنْمَاطِ نَحْوَهُ </w:t>
      </w:r>
      <w:r>
        <w:rPr>
          <w:rStyle w:val="FootnoteReference"/>
        </w:rPr>
        <w:footnoteReference w:id="2980"/>
      </w:r>
      <w:r>
        <w:rPr>
          <w:rFonts w:ascii="Amiri" w:hAnsi="Amiri" w:eastAsia="Amiri" w:cs="Amiri"/>
          <w:lang w:bidi="ar-SA"/>
          <w:color w:val="111111"/>
          <w:sz w:val="28"/>
          <w:szCs w:val="28"/>
          <w:rtl/>
        </w:rPr>
        <w:t xml:space="preserve">وَ بِإِسْنَادِهِ عَنْ مُحَمَّدِ بْنِ الْحَسَنِ الصَّفَّارِ عَنْ أَحْمَدَ بْنِ مُحَمَّدِ بْنِ عِیسَی وَ ذَکَرَ نَحْوَ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رزین، فروشنده قالی، از امام باقر (ع) نقل کرده است که گفت: به ایشان گفتم: کنیزی نزد من است و با او رابطه برقرار می‌کنم، سپس او می‌میرد یا از ملک من خارج می‌شود، بعداً با دخترش رابطه برقرار می‌کنم، آیا این کار برای من حلال است؟ امام فرمود: بله، اشکالی ندارد، زیرا خداوند این حرمت را فقط برای زنان آزاد قرار داده است، اما درباره کنیزان اشکالی ندارد.</w:t>
      </w:r>
    </w:p>
    <w:p>
      <w:pPr>
        <w:pStyle w:val="BookText"/>
      </w:pPr>
      <w:r>
        <w:rPr>
          <w:rFonts w:ascii="IRNazanin" w:hAnsi="IRNazanin" w:eastAsia="IRNazanin" w:cs="IRNazanin"/>
          <w:lang w:bidi="fa-IR"/>
          <w:color w:val="111111"/>
          <w:sz w:val="28"/>
          <w:szCs w:val="28"/>
          <w:rtl/>
        </w:rPr>
        <w:t xml:space="preserve">مرحوم شیخ گفته است: این روایت شاذ و نادر است و غیر از فروشنده قالی، کسی آن را نقل نکرده است، در حالی که او روایاتی را نیز نقل کرده که با این روایت در تضاد است.</w:t>
      </w:r>
    </w:p>
    <w:p>
      <w:pPr>
        <w:pStyle w:val="BookText"/>
      </w:pPr>
      <w:r>
        <w:rPr>
          <w:rFonts w:ascii="IRNazanin" w:hAnsi="IRNazanin" w:eastAsia="IRNazanin" w:cs="IRNazanin"/>
          <w:lang w:bidi="fa-IR"/>
          <w:color w:val="111111"/>
          <w:sz w:val="28"/>
          <w:szCs w:val="28"/>
          <w:rtl/>
        </w:rPr>
        <w:t xml:space="preserve">می گویم : ممکن است ضمیر در «أَطَؤُهَا» به مادر بازگردد، یعنی اگر دختر را در ملک خود داشته باشد، مادر نیز برای او حلال می‌شود و ادامه ملک بر دختر، برخلاف زنان آزاد است. همچنین احتمال تقیه در این روایت وجود دارد.</w:t>
      </w:r>
    </w:p>
    <w:p>
      <w:pPr>
        <w:pStyle w:val="Heading5"/>
      </w:pPr>
      <w:bookmarkStart w:id="2294" w:name="_Toc1753"/>
      <w:r>
        <w:t>[رقم الحدیث الکلی: 26120 - رقم الحدیث الباب: 17]</w:t>
      </w:r>
      <w:bookmarkEnd w:id="2294"/>
    </w:p>
    <w:p>
      <w:pPr>
        <w:pStyle w:val="BookText"/>
      </w:pPr>
      <w:r>
        <w:rPr>
          <w:rFonts w:ascii="Times New Roman" w:hAnsi="Times New Roman" w:eastAsia="Times New Roman" w:cs="Times New Roman"/>
          <w:lang w:val="en-US" w:bidi="en-US"/>
          <w:color w:val="111111"/>
          <w:sz w:val="28"/>
          <w:szCs w:val="28"/>
          <w:rtl/>
        </w:rPr>
        <w:t xml:space="preserve">26120- 17- </w:t>
      </w:r>
      <w:r>
        <w:rPr>
          <w:rStyle w:val="FootnoteReference"/>
        </w:rPr>
        <w:footnoteReference w:id="2981"/>
      </w:r>
      <w:r>
        <w:rPr>
          <w:rFonts w:ascii="Amiri" w:hAnsi="Amiri" w:eastAsia="Amiri" w:cs="Amiri"/>
          <w:lang w:bidi="ar-SA"/>
          <w:color w:val="111111"/>
          <w:sz w:val="28"/>
          <w:szCs w:val="28"/>
          <w:rtl/>
        </w:rPr>
        <w:t xml:space="preserve">الْعَیَّاشِیُّ فِی تَفْسِیرِهِ عَنْ أَبِی الْعَبَّاسِ قَالَ: سَأَلْتُهُ عَنِ الرَّجُلِ تَکُونُ لَهُ الْجَارِیَةُ یُصِیبُ مِنْهَا ثُمَّ یَبِیعُهَا هَلْ تَحِلُّ لَهُ ابْنَتُهَا قَالَ لَا هِیَ کَمَا قَالَ اللَّهُ وَ رَبائِبُکُمُ اللَّاتِی فِی حُجُورِکُمْ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عُبَیْدٍ عَنْ أَبِی عَبْدِ اللَّهِ ع مِثْلَهُ أَقُولُ: وَ تَقَدَّمَ مَا یَدُلُّ عَلَی ذَلِکَ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ابوالعباس می‌گوید از حضرت سوال کردم در مورد مردی که کنیزی دارد و با او همبستر شده سپس او را فروخته آیا دخترش بر او حلال است ؟ حضرت فرمودند : این مورد مصداق آیه شریفه است که می‌فرماید :دخترخوانده‌های که در کنار شما زندگی می‌کنند.(وَ رَبائِبُکُمُ اللَّاتِی فِی حُجُورِکُمْ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Heading4"/>
      </w:pPr>
      <w:bookmarkStart w:id="2295" w:name="_Toc1754"/>
      <w:r>
        <w:t>22- بَابُ أَنَّهُ یَجُوزُ لِلرَّجُلِ أَنْ یَتَزَوَّجَ الْمَرْأَةَ زَوْجَةَ أَبِیهَا وَ أُمَّ وَلَدِهِ وَ یَطَأَ بِالْمِلْکِ أَمَتَهُ الَّتِی وَطِئَهَا</w:t>
      </w:r>
      <w:bookmarkEnd w:id="2295"/>
    </w:p>
    <w:p>
      <w:pPr>
        <w:pStyle w:val="Heading5"/>
      </w:pPr>
      <w:bookmarkStart w:id="2296" w:name="_Toc1755"/>
      <w:r>
        <w:t>اشارة</w:t>
      </w:r>
      <w:bookmarkEnd w:id="2296"/>
    </w:p>
    <w:p>
      <w:pPr>
        <w:pStyle w:val="BookText"/>
      </w:pPr>
      <w:r>
        <w:rPr>
          <w:rStyle w:val="FootnoteReference"/>
        </w:rPr>
        <w:footnoteReference w:id="2985"/>
      </w:r>
      <w:r>
        <w:rPr>
          <w:rFonts w:ascii="Amiri" w:hAnsi="Amiri" w:eastAsia="Amiri" w:cs="Amiri"/>
          <w:lang w:bidi="ar-SA"/>
          <w:color w:val="111111"/>
          <w:sz w:val="28"/>
          <w:szCs w:val="28"/>
          <w:rtl/>
        </w:rPr>
        <w:t xml:space="preserve">22 بَابُ أَنَّهُ یَجُوزُ لِلرَّجُلِ أَنْ یَتَزَوَّجَ الْمَرْأَةَ زَوْجَةَ أَبِیهَا وَ أُمَّ وَلَدِهِ وَ یَطَأَ بِالْمِلْکِ أَمَتَهُ الَّتِی وَطِئَهَا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برای مرد جایز است با زن پدرش (نامادری) و مادر فرزندش (ام ولد) ازدواج کند و نیز با کنیزی که در ملک خود دارد و با او رابطه برقرار کرده است، رابطه جنسی داشته باشد.</w:t>
      </w:r>
    </w:p>
    <w:p>
      <w:pPr>
        <w:pStyle w:val="Heading5"/>
      </w:pPr>
      <w:bookmarkStart w:id="2297" w:name="_Toc1756"/>
      <w:r>
        <w:t>[رقم الحدیث الکلی: 26121 - رقم الحدیث الباب: 1]</w:t>
      </w:r>
      <w:bookmarkEnd w:id="2297"/>
    </w:p>
    <w:p>
      <w:pPr>
        <w:pStyle w:val="BookText"/>
      </w:pPr>
      <w:r>
        <w:rPr>
          <w:rFonts w:ascii="Times New Roman" w:hAnsi="Times New Roman" w:eastAsia="Times New Roman" w:cs="Times New Roman"/>
          <w:lang w:val="en-US" w:bidi="en-US"/>
          <w:color w:val="111111"/>
          <w:sz w:val="28"/>
          <w:szCs w:val="28"/>
          <w:rtl/>
        </w:rPr>
        <w:t xml:space="preserve">26121- 1- </w:t>
      </w:r>
      <w:r>
        <w:rPr>
          <w:rStyle w:val="FootnoteReference"/>
        </w:rPr>
        <w:footnoteReference w:id="2986"/>
      </w:r>
      <w:r>
        <w:rPr>
          <w:rFonts w:ascii="Amiri" w:hAnsi="Amiri" w:eastAsia="Amiri" w:cs="Amiri"/>
          <w:lang w:bidi="ar-SA"/>
          <w:color w:val="111111"/>
          <w:sz w:val="28"/>
          <w:szCs w:val="28"/>
          <w:rtl/>
        </w:rPr>
        <w:t xml:space="preserve">مُحَمَّدُ بْنُ یَعْقُوبَ عَنْ أَبِی عَلِیٍّ الْأَشْعَرِیِّ عَنِ الْحَسَنِ بْنِ عَلِیٍ</w:t>
      </w:r>
    </w:p>
    <w:p>
      <w:pPr>
        <w:pStyle w:val="BookText"/>
      </w:pPr>
      <w:r>
        <w:rPr>
          <w:rFonts w:ascii="IRNazanin" w:hAnsi="IRNazanin" w:eastAsia="IRNazanin" w:cs="IRNazanin"/>
          <w:lang w:bidi="fa-IR"/>
          <w:color w:val="111111"/>
          <w:sz w:val="28"/>
          <w:szCs w:val="28"/>
          <w:rtl/>
        </w:rPr>
        <w:t xml:space="preserve">ص: 470</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14696_165206"/>
    <w:bookmarkEnd w:id="452"/>
    <w:p>
      <w:pPr>
        <w:pStyle w:val="BookText"/>
      </w:pPr>
      <w:r>
        <w:rPr>
          <w:rFonts w:ascii="Amiri" w:hAnsi="Amiri" w:eastAsia="Amiri" w:cs="Amiri"/>
          <w:lang w:bidi="ar-SA"/>
          <w:color w:val="111111"/>
          <w:sz w:val="28"/>
          <w:szCs w:val="28"/>
          <w:rtl/>
        </w:rPr>
        <w:t xml:space="preserve">الْکُوفِیِّ عَنْ عُبَیْسِ بْنِ هِشَامٍ عَنْ مُحَمَّدِ بْنِ أَبِی حَمْزَةَ قَالَ: قُلْتُ لِأَبِی عَبْدِ اللَّهِ ع مَا تَقُولُ فِی رَجُلٍ تَزَوَّجَ امْرَأَةً فَأَهْدَی لَهُ </w:t>
      </w:r>
      <w:r>
        <w:rPr>
          <w:rStyle w:val="FootnoteReference"/>
        </w:rPr>
        <w:footnoteReference w:id="2987"/>
      </w:r>
      <w:r>
        <w:rPr>
          <w:rFonts w:ascii="Amiri" w:hAnsi="Amiri" w:eastAsia="Amiri" w:cs="Amiri"/>
          <w:lang w:bidi="ar-SA"/>
          <w:color w:val="111111"/>
          <w:sz w:val="28"/>
          <w:szCs w:val="28"/>
          <w:rtl/>
        </w:rPr>
        <w:t xml:space="preserve">أَبُوهَا جَارِیَةً کَانَ یَطَؤُهَا أَ یَحِلُّ لِزَوْجِهَا أَنْ یَطَأَهَا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حمزه نقل کرده است که گفت: به امام صادق (ع) گفتم: نظر شما درباره مردی که با زنی ازدواج می‌کند و پدر آن زن به او کنیزی هدیه می‌دهد که قبلاً با او رابطه داشته است، چیست؟ آیا برای شوهر آن زن حلال است که با آن کنیز رابطه برقرار کند؟ امام فرمود: بله، حلال است.</w:t>
      </w:r>
    </w:p>
    <w:p>
      <w:pPr>
        <w:pStyle w:val="Heading5"/>
      </w:pPr>
      <w:bookmarkStart w:id="2298" w:name="_Toc1757"/>
      <w:r>
        <w:t>[رقم الحدیث الکلی: 26122 - رقم الحدیث الباب: 2]</w:t>
      </w:r>
      <w:bookmarkEnd w:id="2298"/>
    </w:p>
    <w:p>
      <w:pPr>
        <w:pStyle w:val="BookText"/>
      </w:pPr>
      <w:r>
        <w:rPr>
          <w:rFonts w:ascii="Times New Roman" w:hAnsi="Times New Roman" w:eastAsia="Times New Roman" w:cs="Times New Roman"/>
          <w:lang w:val="en-US" w:bidi="en-US"/>
          <w:color w:val="111111"/>
          <w:sz w:val="28"/>
          <w:szCs w:val="28"/>
          <w:rtl/>
        </w:rPr>
        <w:t xml:space="preserve">26122- 2- </w:t>
      </w:r>
      <w:r>
        <w:rPr>
          <w:rStyle w:val="FootnoteReference"/>
        </w:rPr>
        <w:footnoteReference w:id="2988"/>
      </w:r>
      <w:r>
        <w:rPr>
          <w:rFonts w:ascii="Amiri" w:hAnsi="Amiri" w:eastAsia="Amiri" w:cs="Amiri"/>
          <w:lang w:bidi="ar-SA"/>
          <w:color w:val="111111"/>
          <w:sz w:val="28"/>
          <w:szCs w:val="28"/>
          <w:rtl/>
        </w:rPr>
        <w:t xml:space="preserve">وَ عَنْهُ عَنِ الْحَسَنِ بْنِ عَلِیٍّ عَنْ عَبْدِ اللَّهِ بْنِ جَبَلَةَ عَنْ إِسْحَاقَ بْنِ عَمَّارٍ عَنْ أَبِی الْحَسَنِ ع قَالَ: سَأَلْتُهُ عَنِ الرَّجُلِ یَهَبُ لِزَوْجِ ابْنَتِهِ الْجَارِیَةَ وَ قَدْ وَطِئَهَا أَ یَطَؤُهَا زَوْجُ ابْنَتِهِ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 گوید از حضرت کاظم علیه السلام سوال کردم مردی کنیزی را که خودش با او همبستر شده به دامادش هدیه می‌دهد آیا داماد می‌تواند با او ازدواج کند ؟ حضرت فرمودند :اشکالی ندارد</w:t>
      </w:r>
    </w:p>
    <w:p>
      <w:pPr>
        <w:pStyle w:val="Heading5"/>
      </w:pPr>
      <w:bookmarkStart w:id="2299" w:name="_Toc1758"/>
      <w:r>
        <w:t>[رقم الحدیث الکلی: 26123 - رقم الحدیث الباب: 3]</w:t>
      </w:r>
      <w:bookmarkEnd w:id="2299"/>
    </w:p>
    <w:p>
      <w:pPr>
        <w:pStyle w:val="BookText"/>
      </w:pPr>
      <w:r>
        <w:rPr>
          <w:rFonts w:ascii="Times New Roman" w:hAnsi="Times New Roman" w:eastAsia="Times New Roman" w:cs="Times New Roman"/>
          <w:lang w:val="en-US" w:bidi="en-US"/>
          <w:color w:val="111111"/>
          <w:sz w:val="28"/>
          <w:szCs w:val="28"/>
          <w:rtl/>
        </w:rPr>
        <w:t xml:space="preserve">26123- 3- </w:t>
      </w:r>
      <w:r>
        <w:rPr>
          <w:rStyle w:val="FootnoteReference"/>
        </w:rPr>
        <w:footnoteReference w:id="2989"/>
      </w:r>
      <w:r>
        <w:rPr>
          <w:rFonts w:ascii="Amiri" w:hAnsi="Amiri" w:eastAsia="Amiri" w:cs="Amiri"/>
          <w:lang w:bidi="ar-SA"/>
          <w:color w:val="111111"/>
          <w:sz w:val="28"/>
          <w:szCs w:val="28"/>
          <w:rtl/>
        </w:rPr>
        <w:t xml:space="preserve">وَ عَنْ عَلِیِّ بْنِ إِبْرَاهِیمَ عَنْ أَبِیهِ عَنْ أَحْمَدَ بْنِ مُحَمَّدِ بْنِ أَبِی نَصْرٍ عَنْ أَبِی الْحَسَنِ الرِّضَا ع قَالَ: سَأَلْتُهُ عَنِ الرَّجُلِ یَتَزَوَّجُ الْمَرْأَةَ وَ یَتَزَوَّجُ أُمَّ وَلَدِ أَبِیهَا قَالَ لَا بَأْسَ بِذَلِکَ فَقُلْتُ لَهُ بَلَغَنَا عَنْ أَبِیکَ أَنَّ عَلِیَّ بْنَ الْحُسَیْنِ ع تَزَوَّجَ ابْنَةَ الْحَسَنِ بْنِ عَلِیٍّ وَ أُمَّ وَلَدِ الْحَسَنِ وَ ذَلِکَ أَنَّ رَجُلًا مِنْ أَصْحَابِنَا سَأَلَنِی أَنْ أَسْأَلَکَ عَنْهَا فَقَالَ لَیْسَ هَکَذَا إِنَّمَا تَزَوَّجَ عَلِیُّ بْنُ الْحُسَیْنِ ابْنَةَ الْحَسَنِ- وَ أُمَّ وَلَدٍ لِعَلِیِّ بْنِ الْحُسَیْنِ الْمَقْتُولِ عِنْدَکُمْ الْحَدِیثَ.</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مِثْلَهُ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کرده است که گفت: از ایشان پرسیدم درباره مردی که با زنی ازدواج می‌کند و همچنین با مادر فرزند پدرش (ام ولد پدر) ازدواج می‌کند. امام فرمود: اشکالی ندارد. سپس به ایشان گفتم: به ما رسیده است که پدرتان (امام کاظم) فرموده‌اند: علی بن الحسین (ع) با دختر حسن بن علی و نیز با مادر فرزند حسن ازدواج کرد. این سوال را یکی از اصحاب ما از من خواست که از شما بپرسم. امام فرمود: این طور نیست، بلکه علی بن الحسین با دختر حسن بن علی و با مادر فرزند علی بن الحسین (که نزد شما کشته شد) ازدواج کرد.</w:t>
      </w:r>
    </w:p>
    <w:p>
      <w:pPr>
        <w:pStyle w:val="Heading5"/>
      </w:pPr>
      <w:bookmarkStart w:id="2300" w:name="_Toc1759"/>
      <w:r>
        <w:t>[رقم الحدیث الکلی: 26124 - رقم الحدیث الباب: 4]</w:t>
      </w:r>
      <w:bookmarkEnd w:id="2300"/>
    </w:p>
    <w:p>
      <w:pPr>
        <w:pStyle w:val="BookText"/>
      </w:pPr>
      <w:r>
        <w:rPr>
          <w:rFonts w:ascii="Times New Roman" w:hAnsi="Times New Roman" w:eastAsia="Times New Roman" w:cs="Times New Roman"/>
          <w:lang w:val="en-US" w:bidi="en-US"/>
          <w:color w:val="111111"/>
          <w:sz w:val="28"/>
          <w:szCs w:val="28"/>
          <w:rtl/>
        </w:rPr>
        <w:t xml:space="preserve">26124- 4- </w:t>
      </w:r>
      <w:r>
        <w:rPr>
          <w:rStyle w:val="FootnoteReference"/>
        </w:rPr>
        <w:footnoteReference w:id="2991"/>
      </w:r>
      <w:r>
        <w:rPr>
          <w:rFonts w:ascii="Amiri" w:hAnsi="Amiri" w:eastAsia="Amiri" w:cs="Amiri"/>
          <w:lang w:bidi="ar-SA"/>
          <w:color w:val="111111"/>
          <w:sz w:val="28"/>
          <w:szCs w:val="28"/>
          <w:rtl/>
        </w:rPr>
        <w:t xml:space="preserve">وَ عَنْ مُحَمَّدِ بْنِ یَحْیَی عَنْ مُحَمَّدِ بْنِ الْحُسَیْنِ عَنْ مُحَمَّدِ بْنِ سِنَانٍ عَنْ أَبِی الْحَسَنِ ع قَالَ: سَأَلْتُهُ عَنِ الرَّجُلِ یَتَزَوَّجُ الْمَرْأَةَ وَ یَتَزَوَّجُ أُمَّ وَلَدٍ لِأَبِیهَا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گوید از حضرت کاظم علیه السلام سوال کردم مرد با زنی ازدواج می‌کند سپس با ام ولد پدرش ازدواج کرده حضرت فرمودند :اشکال ندارد</w:t>
      </w:r>
    </w:p>
    <w:p>
      <w:pPr>
        <w:pStyle w:val="Heading5"/>
      </w:pPr>
      <w:bookmarkStart w:id="2301" w:name="_Toc1760"/>
      <w:r>
        <w:t>[رقم الحدیث الکلی: 26125 - رقم الحدیث الباب: 5]</w:t>
      </w:r>
      <w:bookmarkEnd w:id="2301"/>
    </w:p>
    <w:p>
      <w:pPr>
        <w:pStyle w:val="BookText"/>
      </w:pPr>
      <w:r>
        <w:rPr>
          <w:rFonts w:ascii="Times New Roman" w:hAnsi="Times New Roman" w:eastAsia="Times New Roman" w:cs="Times New Roman"/>
          <w:lang w:val="en-US" w:bidi="en-US"/>
          <w:color w:val="111111"/>
          <w:sz w:val="28"/>
          <w:szCs w:val="28"/>
          <w:rtl/>
        </w:rPr>
        <w:t xml:space="preserve">26125- 5- </w:t>
      </w:r>
      <w:r>
        <w:rPr>
          <w:rStyle w:val="FootnoteReference"/>
        </w:rPr>
        <w:footnoteReference w:id="2992"/>
      </w:r>
      <w:r>
        <w:rPr>
          <w:rFonts w:ascii="Amiri" w:hAnsi="Amiri" w:eastAsia="Amiri" w:cs="Amiri"/>
          <w:lang w:bidi="ar-SA"/>
          <w:color w:val="111111"/>
          <w:sz w:val="28"/>
          <w:szCs w:val="28"/>
          <w:rtl/>
        </w:rPr>
        <w:t xml:space="preserve">وَ عَنْ أَبِی عَلِیٍّ الْأَشْعَرِیِّ عَنِ الْحَسَنِ بْنِ عَلِیٍّ عَنْ عِمْرَانَ بْنِ</w:t>
      </w:r>
    </w:p>
    <w:p>
      <w:pPr>
        <w:pStyle w:val="BookText"/>
      </w:pPr>
      <w:r>
        <w:rPr>
          <w:rFonts w:ascii="IRNazanin" w:hAnsi="IRNazanin" w:eastAsia="IRNazanin" w:cs="IRNazanin"/>
          <w:lang w:bidi="fa-IR"/>
          <w:color w:val="111111"/>
          <w:sz w:val="28"/>
          <w:szCs w:val="28"/>
          <w:rtl/>
        </w:rPr>
        <w:t xml:space="preserve">ص: 471</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14696_165208"/>
    <w:bookmarkEnd w:id="453"/>
    <w:p>
      <w:pPr>
        <w:pStyle w:val="BookText"/>
      </w:pPr>
      <w:r>
        <w:rPr>
          <w:rFonts w:ascii="Amiri" w:hAnsi="Amiri" w:eastAsia="Amiri" w:cs="Amiri"/>
          <w:lang w:bidi="ar-SA"/>
          <w:color w:val="111111"/>
          <w:sz w:val="28"/>
          <w:szCs w:val="28"/>
          <w:rtl/>
        </w:rPr>
        <w:t xml:space="preserve">مُوسَی عَنْ مُحَمَّدِ بْنِ عَبْدِ الْحَمِیدِ عَنْ مُحَمَّدِ بْنِ الْفُضَیْلِ قَالَ: کُنْتُ عِنْدَ الرِّضَا ع فَسَأَلَهُ صَفْوَانُ عَنْ رَجُلٍ تَزَوَّجَ ابْنَةَ رَجُلٍ وَ لِلرَّجُلِ امْرَأَةٌ وَ أُمُّ وَلَدٍ فَمَاتَ أَبُو الْجَارِیَةِ تَحِلُّ لِلزَّوْجِ الْمُزَوَّجِ امْرَأَتُهُ وَ أُمُّ وَلَدِهِ قَالَ لَا بَأْسَ بِهِ.</w:t>
      </w:r>
    </w:p>
    <w:p>
      <w:pPr>
        <w:pStyle w:val="BookText"/>
      </w:pPr>
      <w:r>
        <w:rPr>
          <w:rFonts w:ascii="Amiri" w:hAnsi="Amiri" w:eastAsia="Amiri" w:cs="Amiri"/>
          <w:lang w:bidi="ar-SA"/>
          <w:color w:val="111111"/>
          <w:sz w:val="28"/>
          <w:szCs w:val="28"/>
          <w:rtl/>
        </w:rPr>
        <w:t xml:space="preserve">وَ رَوَاهُ الْحِمْیَرِیُّ فِی قُرْبِ الْإِسْنَادِ عَنْ عَلِیِّ بْنِ الْفَضْلِ الْوَاسِطِیِّ عَنْ مُحَمَّدِ بْنِ الْفُضَیْلِ </w:t>
      </w:r>
      <w:r>
        <w:rPr>
          <w:rStyle w:val="FootnoteReference"/>
        </w:rPr>
        <w:footnoteReference w:id="2993"/>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94"/>
      </w:r>
    </w:p>
    <w:p>
      <w:pPr>
        <w:pStyle w:val="BookText"/>
      </w:pPr>
      <w:r>
        <w:rPr>
          <w:rFonts w:ascii="Amiri" w:hAnsi="Amiri" w:eastAsia="Amiri" w:cs="Amiri"/>
          <w:lang w:bidi="ar-SA"/>
          <w:color w:val="111111"/>
          <w:sz w:val="28"/>
          <w:szCs w:val="28"/>
          <w:rtl/>
        </w:rPr>
        <w:t xml:space="preserve">مِثْلَهُ 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نقل کرده است که گفت: نزد امام رضا (ع) بودم که صفوان از ایشان پرسید درباره مردی که با دختر مردی ازدواج کرده است و آن مرد (پدر دختر) همسر و مادر فرزندی (ام ولد) دارد. اگر پدر دختر فوت کند، آیا همسر و مادر فرزند او برای شوهر دختر حلال می‌شود؟ امام فرمود: اشکالی ندارد.</w:t>
      </w:r>
    </w:p>
    <w:p>
      <w:pPr>
        <w:pStyle w:val="Heading5"/>
      </w:pPr>
      <w:bookmarkStart w:id="2302" w:name="_Toc1761"/>
      <w:r>
        <w:t>[رقم الحدیث الکلی: 26126 - رقم الحدیث الباب: 6]</w:t>
      </w:r>
      <w:bookmarkEnd w:id="2302"/>
    </w:p>
    <w:p>
      <w:pPr>
        <w:pStyle w:val="BookText"/>
      </w:pPr>
      <w:r>
        <w:rPr>
          <w:rFonts w:ascii="Times New Roman" w:hAnsi="Times New Roman" w:eastAsia="Times New Roman" w:cs="Times New Roman"/>
          <w:lang w:val="en-US" w:bidi="en-US"/>
          <w:color w:val="111111"/>
          <w:sz w:val="28"/>
          <w:szCs w:val="28"/>
          <w:rtl/>
        </w:rPr>
        <w:t xml:space="preserve">26126- 6- </w:t>
      </w:r>
      <w:r>
        <w:rPr>
          <w:rStyle w:val="FootnoteReference"/>
        </w:rPr>
        <w:footnoteReference w:id="2995"/>
      </w:r>
      <w:r>
        <w:rPr>
          <w:rFonts w:ascii="Amiri" w:hAnsi="Amiri" w:eastAsia="Amiri" w:cs="Amiri"/>
          <w:lang w:bidi="ar-SA"/>
          <w:color w:val="111111"/>
          <w:sz w:val="28"/>
          <w:szCs w:val="28"/>
          <w:rtl/>
        </w:rPr>
        <w:t xml:space="preserve">وَ عَنْ مُحَمَّدِ بْنِ یَحْیَی عَنْ أَحْمَدَ بْنِ مُحَمَّدٍ عَنِ ابْنِ مَحْبُوبٍ عَنْ أَبِی أَیُّوبَ عَنْ سَمَاعَةَ قَالَ: سَأَلْتُ أَبَا عَبْدِ اللَّهِ ع عَنْ رَجُلٍ تَزَوَّجَ أُمَّ وَلَدٍ کَانَتْ لِرَجُلٍ فَمَاتَ عَنْهَا سَیِّدُهَا وَ لِلْمَیِّتِ وَلَدٌ مِنْ غَیْرِ أُمِّ وَلَدِهِ أَ رَأَیْتَ إِنْ أَرَادَ الَّذِی تَزَوَّجَ أُمَّ الْوَلَدِ أَنْ یَتَزَوَّجَ ابْنَةَ سَیِّدِهَا الَّذِی أَعْتَقَهَا فَیَجْمَعَ بَیْنَهَا وَ بَیْنَ ابْنَةِ سَیِّدِهَا الَّذِی کَانَ أَعْتَقَهَا قَالَ لَا بَأْسَ بِذَلِکَ.</w:t>
      </w:r>
    </w:p>
    <w:p>
      <w:pPr>
        <w:pStyle w:val="BookText"/>
      </w:pPr>
      <w:r>
        <w:rPr>
          <w:rFonts w:ascii="Amiri" w:hAnsi="Amiri" w:eastAsia="Amiri" w:cs="Amiri"/>
          <w:lang w:bidi="ar-SA"/>
          <w:color w:val="111111"/>
          <w:sz w:val="28"/>
          <w:szCs w:val="28"/>
          <w:rtl/>
        </w:rPr>
        <w:t xml:space="preserve">مُحَمَّدُ بْنُ الْحَسَنِ بِإِسْنَادِهِ عَنْ أَحْمَدَ بْنِ مُحَمَّدِ بْنِ عِیسَی مِثْلَهُ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که گفت: از امام صادق (ع) پرسیدم درباره مردی که با مادر فرزندی (ام ولد) که متعلق به مرد دیگری بود ازدواج کرده است و اربابش (صاحب قبلی) فوت کرده است و برای میت فرزندی از غیر ام ولد وجود دارد. اگر مردی که با ام ولد ازدواج کرده بخواهد با دختر اربابش (کسی که او را آزاد کرده) نیز ازدواج کند و بین او و دختر اربابش جمع کند، آیا این کار جایز است؟ امام فرمود: اشکالی ندارد.</w:t>
      </w:r>
    </w:p>
    <w:p>
      <w:pPr>
        <w:pStyle w:val="Heading5"/>
      </w:pPr>
      <w:bookmarkStart w:id="2303" w:name="_Toc1762"/>
      <w:r>
        <w:t>[رقم الحدیث الکلی: 26127 - رقم الحدیث الباب: 7]</w:t>
      </w:r>
      <w:bookmarkEnd w:id="2303"/>
    </w:p>
    <w:p>
      <w:pPr>
        <w:pStyle w:val="BookText"/>
      </w:pPr>
      <w:r>
        <w:rPr>
          <w:rFonts w:ascii="Times New Roman" w:hAnsi="Times New Roman" w:eastAsia="Times New Roman" w:cs="Times New Roman"/>
          <w:lang w:val="en-US" w:bidi="en-US"/>
          <w:color w:val="111111"/>
          <w:sz w:val="28"/>
          <w:szCs w:val="28"/>
          <w:rtl/>
        </w:rPr>
        <w:t xml:space="preserve">26127- 7- </w:t>
      </w:r>
      <w:r>
        <w:rPr>
          <w:rStyle w:val="FootnoteReference"/>
        </w:rPr>
        <w:footnoteReference w:id="2997"/>
      </w:r>
      <w:r>
        <w:rPr>
          <w:rFonts w:ascii="Amiri" w:hAnsi="Amiri" w:eastAsia="Amiri" w:cs="Amiri"/>
          <w:lang w:bidi="ar-SA"/>
          <w:color w:val="111111"/>
          <w:sz w:val="28"/>
          <w:szCs w:val="28"/>
          <w:rtl/>
        </w:rPr>
        <w:t xml:space="preserve">وَ عَنْهُ عَنْ أَحْمَدَ بْنِ مُحَمَّدِ بْنِ أَبِی نَصْرٍ عَنْ مُحَمَّدِ بْنِ عَبْدِ اللَّهِ قَالَ: سَأَلَ سَائِلٌ الرِّضَا ع عَنِ الرَّجُلِ یَتَزَوَّجُ بِنْتَ الرَّجُلِ وَ لِأَبِی الْجَارِیَةِ نِسَاءٌ وَ أُمَّهَاتُ أَوْلَادٍ أَ یَحِلُّ لَهُ تَزْوِیجُ شَیْ‌ءٍ مِنْ نِسَاءِ أَبِی الْجَارِیَةِ وَ أُمَّهَاتِ أَوْلَادِهِ وَ هَلْ یَحِلُّ لَهُ شَیْ‌ءٌ مِنْ رَقِیقِهِ </w:t>
      </w:r>
      <w:r>
        <w:rPr>
          <w:rStyle w:val="FootnoteReference"/>
        </w:rPr>
        <w:footnoteReference w:id="2998"/>
      </w:r>
      <w:r>
        <w:rPr>
          <w:rFonts w:ascii="Amiri" w:hAnsi="Amiri" w:eastAsia="Amiri" w:cs="Amiri"/>
          <w:lang w:bidi="ar-SA"/>
          <w:color w:val="111111"/>
          <w:sz w:val="28"/>
          <w:szCs w:val="28"/>
          <w:rtl/>
        </w:rPr>
        <w:t xml:space="preserve">مِمَّا کُنَّ لَهُ قَبْلَ مَوْلِدِ الْجَارِیَةِ أَوْ بَعْدَهَا وَ هَلْ یَسْتَقِیمُ لَهُ ذَلِکَ أَوَّ لًا سِوَی أُمِّ الْجَارِیَةِ الَّتِی وَلَدَتْهَا قَالَ لَا بَأْسَ بِذَلِکَ.</w:t>
      </w:r>
    </w:p>
    <w:p>
      <w:pPr>
        <w:pStyle w:val="BookText"/>
      </w:pPr>
      <w:r>
        <w:rPr>
          <w:rFonts w:ascii="IRNazanin" w:hAnsi="IRNazanin" w:eastAsia="IRNazanin" w:cs="IRNazanin"/>
          <w:lang w:bidi="fa-IR"/>
          <w:color w:val="111111"/>
          <w:sz w:val="28"/>
          <w:szCs w:val="28"/>
          <w:rtl/>
        </w:rPr>
        <w:t xml:space="preserve">ص: 472</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14696_165210"/>
    <w:bookmarkEnd w:id="454"/>
    <w:p>
      <w:pPr>
        <w:pStyle w:val="BookText"/>
      </w:pPr>
      <w:r>
        <w:rPr>
          <w:rFonts w:ascii="Amiri" w:hAnsi="Amiri" w:eastAsia="Amiri" w:cs="Amiri"/>
          <w:lang w:bidi="ar-SA"/>
          <w:color w:val="111111"/>
          <w:sz w:val="28"/>
          <w:szCs w:val="28"/>
          <w:rtl/>
        </w:rPr>
        <w:t xml:space="preserve">أَقُولُ: وَ یَدُلُّ عَلَی ذَلِکَ مَا یَدُلُّ عَلَی حَصْرِ الْمُحَرَّمَاتِ فِی النِّکَاحِ وَ إِبَاحَةِ مَا عَدَاهَا مِنَ الْقُرْآنِ وَ الْحَدِیثِ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نقل کرده است که گفت: شخصی از امام رضا (ع) پرسید درباره مردی که با دختر مردی ازدواج می‌کند و برای پدر دختر همسران و مادران فرزندانی (امهات اولاد) وجود دارد. آیا برای او حلال است که با برخی از همسران پدر دختر یا مادران فرزندان او ازدواج کند؟ و آیا برای او حلال است که با برخی از کنیزان پدر دختر که قبل یا بعد از تولد دختر در ملک او بوده‌اند، رابطه برقرار کند؟ و آیا این کار برای او جایز است یا خیر، به جز مادر دختر که او را به دنیا آورده است؟ امام فرمود: اشکالی ندارد.</w:t>
      </w:r>
    </w:p>
    <w:p>
      <w:pPr>
        <w:pStyle w:val="BookText"/>
      </w:pPr>
      <w:r>
        <w:rPr>
          <w:rFonts w:ascii="IRNazanin" w:hAnsi="IRNazanin" w:eastAsia="IRNazanin" w:cs="IRNazanin"/>
          <w:lang w:bidi="fa-IR"/>
          <w:color w:val="111111"/>
          <w:sz w:val="28"/>
          <w:szCs w:val="28"/>
          <w:rtl/>
        </w:rPr>
        <w:t xml:space="preserve">می‌گویم: این روایت بر این دلالت دارد که محرمات در ازدواج محدود به مواردی است که در قرآن و حدیث بیان شده و غیر از آن‌ها حلال است.</w:t>
      </w:r>
    </w:p>
    <w:p>
      <w:pPr>
        <w:pStyle w:val="Heading4"/>
      </w:pPr>
      <w:bookmarkStart w:id="2304" w:name="_Toc1763"/>
      <w:r>
        <w:t>23- بَابُ أَنَّهُ یَجُوزُ أَنْ یَتَزَوَّجَ الرَّجُلُ امْرَأَةً وَ یَتَزَوَّجَ ابْنُهُ مِنْ غَیْرِهَا ابْنَتَهَا مِنْ غَیْرِهِ وَ بِالْعَکْسِ وَ یُکْرَهُ لِوَلَدِهِ الْبِنْتُ الَّتِی وُلِدَتْ بَعْدَ مُفَارَقَةِ الْأَبِ وَ لَا تَحْرُمُ وَ کَذَا حُکْمُ وَل</w:t>
      </w:r>
      <w:bookmarkEnd w:id="2304"/>
    </w:p>
    <w:p>
      <w:pPr>
        <w:pStyle w:val="Heading5"/>
      </w:pPr>
      <w:bookmarkStart w:id="2305" w:name="_Toc1764"/>
      <w:r>
        <w:t>اشارة</w:t>
      </w:r>
      <w:bookmarkEnd w:id="2305"/>
    </w:p>
    <w:p>
      <w:pPr>
        <w:pStyle w:val="BookText"/>
      </w:pPr>
      <w:r>
        <w:rPr>
          <w:rStyle w:val="FootnoteReference"/>
        </w:rPr>
        <w:footnoteReference w:id="3000"/>
      </w:r>
      <w:r>
        <w:rPr>
          <w:rFonts w:ascii="Amiri" w:hAnsi="Amiri" w:eastAsia="Amiri" w:cs="Amiri"/>
          <w:lang w:bidi="ar-SA"/>
          <w:color w:val="111111"/>
          <w:sz w:val="28"/>
          <w:szCs w:val="28"/>
          <w:rtl/>
        </w:rPr>
        <w:t xml:space="preserve">23 بَابُ أَنَّهُ یَجُوزُ أَنْ یَتَزَوَّجَ الرَّجُلُ امْرَأَةً وَ یَتَزَوَّجَ ابْنُهُ مِنْ غَیْرِهَا ابْنَتَهَا مِنْ غَیْرِهِ وَ بِالْعَکْسِ وَ یُکْرَهُ لِوَلَدِهِ الْبِنْتُ الَّتِی وُلِدَتْ بَعْدَ مُفَارَقَةِ الْأَبِ وَ لَا تَحْرُمُ وَ کَذَا حُکْمُ وَلَدِ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جایز است مردی با زنی ازدواج کند و پسرش از زن دیگری با دختر آن زن ازدواج کند و برعکس. همچنین مکروه است که پسرش با دختری که پس از جدایی پدر به دنیا آمده است ازدواج کند، هرچند این ازدواج حرام نیست. همین حکم در مورد فرزند کنیز نیز جاری است.</w:t>
      </w:r>
    </w:p>
    <w:p>
      <w:pPr>
        <w:pStyle w:val="Heading5"/>
      </w:pPr>
      <w:bookmarkStart w:id="2306" w:name="_Toc1765"/>
      <w:r>
        <w:t>[رقم الحدیث الکلی: 26128 - رقم الحدیث الباب: 1]</w:t>
      </w:r>
      <w:bookmarkEnd w:id="2306"/>
    </w:p>
    <w:p>
      <w:pPr>
        <w:pStyle w:val="BookText"/>
      </w:pPr>
      <w:r>
        <w:rPr>
          <w:rFonts w:ascii="Times New Roman" w:hAnsi="Times New Roman" w:eastAsia="Times New Roman" w:cs="Times New Roman"/>
          <w:lang w:val="en-US" w:bidi="en-US"/>
          <w:color w:val="111111"/>
          <w:sz w:val="28"/>
          <w:szCs w:val="28"/>
          <w:rtl/>
        </w:rPr>
        <w:t xml:space="preserve">26128- 1- </w:t>
      </w:r>
      <w:r>
        <w:rPr>
          <w:rStyle w:val="FootnoteReference"/>
        </w:rPr>
        <w:footnoteReference w:id="3001"/>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عَنْ أَبِی عَبْدِ اللَّهِ ع قَالَ: سَأَلْتُهُ عَنِ الرَّجُلِ یُطَلِّقُ امْرَأَتَهُ ثُمَّ خَلَفَ عَلَیْهَا رَجُلٌ بَعْدُ فَوَلَدَتْ لِلْآخَرِ هَلْ یَحِلُّ وَلَدُهَا مِنَ الْآخَرِ لِوَلَدِ الْأَوَّلِ مِنْ غَیْرِهَا قَالَ نَعَمْ قَالَ وَ سَأَلْتُهُ عَنْ رَجُلٍ أَعْتَقَ سُرِّیَّةً لَهُ ثُمَّ خَلَفَ عَلَیْهَا رَجُلٌ بَعْدَهُ ثُمَّ وَلَدَتْ لِلْآخَرِ هَلْ یَحِلُّ وَلَدُهَا لِوَلَدِ الَّذِی أَعْتَقَهَا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عیص بن قاسم از امام صادق (ع) نقل کرده است که گفت: از ایشان پرسیدم درباره مردی که همسرش را طلاق می‌دهد و سپس مرد دیگری با او ازدواج می‌کند و آن زن برای مرد دوم فرزندی به دنیا می‌آورد. آیا فرزند آن زن از مرد دوم برای فرزند مرد اول (از زن دیگری) حلال است؟ امام فرمود: بله. سپس از ایشان پرسیدم درباره مردی که کنیزش را آزاد می‌کند و سپس مرد دیگری با او ازدواج می‌کند و آن کنیز برای مرد دوم فرزندی به دنیا می‌آورد. آیا فرزند آن کنیز برای فرزند مردی که او را آزاد کرده است حلال است؟ امام فرمود: بله.</w:t>
      </w:r>
    </w:p>
    <w:p>
      <w:pPr>
        <w:pStyle w:val="Heading5"/>
      </w:pPr>
      <w:bookmarkStart w:id="2307" w:name="_Toc1766"/>
      <w:r>
        <w:t>[رقم الحدیث الکلی: 26129 - رقم الحدیث الباب: 2]</w:t>
      </w:r>
      <w:bookmarkEnd w:id="2307"/>
    </w:p>
    <w:p>
      <w:pPr>
        <w:pStyle w:val="BookText"/>
      </w:pPr>
      <w:r>
        <w:rPr>
          <w:rFonts w:ascii="Times New Roman" w:hAnsi="Times New Roman" w:eastAsia="Times New Roman" w:cs="Times New Roman"/>
          <w:lang w:val="en-US" w:bidi="en-US"/>
          <w:color w:val="111111"/>
          <w:sz w:val="28"/>
          <w:szCs w:val="28"/>
          <w:rtl/>
        </w:rPr>
        <w:t xml:space="preserve">26129- 2- </w:t>
      </w:r>
      <w:r>
        <w:rPr>
          <w:rStyle w:val="FootnoteReference"/>
        </w:rPr>
        <w:footnoteReference w:id="3002"/>
      </w:r>
      <w:r>
        <w:rPr>
          <w:rFonts w:ascii="Amiri" w:hAnsi="Amiri" w:eastAsia="Amiri" w:cs="Amiri"/>
          <w:lang w:bidi="ar-SA"/>
          <w:color w:val="111111"/>
          <w:sz w:val="28"/>
          <w:szCs w:val="28"/>
          <w:rtl/>
        </w:rPr>
        <w:t xml:space="preserve">وَ عَنْ مُحَمَّدِ بْنِ یَحْیَی عَنْ مُحَمَّدِ بْنِ الْحُسَیْنِ عَنْ صَفْوَانَ وَ عَنْ أَحْمَدَ بْنِ مُحَمَّدٍ الْعَاصِمِیِّ عَنْ عَلِیِّ بْنِ الْحَسَنِ بْنِ فَضَّالٍ عَنِ الْعَبَّاسِ بْنِ عَامِرٍ عَنْ صَفْوَانَ بْنِ یَحْیَی عَنْ شُعَیْبٍ الْعَقَرْقُوفِیِّ قَالَ: سَأَلْتُ أَبَا عَبْدِ اللَّهِ ع عَنِ الرَّجُلِ تَکُونُ لَهُ الْجَارِیَةُ یَقَعُ عَلَیْهَا یَطْلُبُ وَلَدَهَا فَلَمْ یُرْزَقْ مِنْهَا وَلَداً فَوَهَبَهَا لِأَخِیهِ أَوْ بَاعَهَا فَوَلَدَتْ لَهُ أَوْلَاداً أَ یُزَوِّجُ وَلَدَهُ مِنْ غَیْرِهَا وَلَدَ أَخِیهِ مِنْهَا قَالَ أَعِدْ عَلَیَّ فَأَعَدْتُ عَلَیْهِ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شعیب عقرقوفی نقل کرده است که گفت: از امام صادق (ع) پرسیدم درباره مردی که کنیزی دارد و با او رابطه برقرار می‌کند تا از او فرزندی داشته باشد، اما از او فرزندی به او داده نمی‌شود. سپس آن کنیز را به برادرش هدیه می‌دهد یا می‌فروشد و آن کنیز برای برادرش فرزندانی به دنیا می‌آورد. آیا جایز است که فرزندش از زن دیگری با فرزندان برادرش از آن کنیز ازدواج کند؟ امام فرمود: سوال را تکرار کن. من نیز سوال را تکرار کردم. امام فرمود: اشکالی ندارد.</w:t>
      </w:r>
    </w:p>
    <w:p>
      <w:pPr>
        <w:pStyle w:val="Heading5"/>
      </w:pPr>
      <w:bookmarkStart w:id="2308" w:name="_Toc1767"/>
      <w:r>
        <w:t>[رقم الحدیث الکلی: 26130 - رقم الحدیث الباب: 3]</w:t>
      </w:r>
      <w:bookmarkEnd w:id="2308"/>
    </w:p>
    <w:p>
      <w:pPr>
        <w:pStyle w:val="BookText"/>
      </w:pPr>
      <w:r>
        <w:rPr>
          <w:rFonts w:ascii="Times New Roman" w:hAnsi="Times New Roman" w:eastAsia="Times New Roman" w:cs="Times New Roman"/>
          <w:lang w:val="en-US" w:bidi="en-US"/>
          <w:color w:val="111111"/>
          <w:sz w:val="28"/>
          <w:szCs w:val="28"/>
          <w:rtl/>
        </w:rPr>
        <w:t xml:space="preserve">26130- 3- </w:t>
      </w:r>
      <w:r>
        <w:rPr>
          <w:rStyle w:val="FootnoteReference"/>
        </w:rPr>
        <w:footnoteReference w:id="3003"/>
      </w:r>
      <w:r>
        <w:rPr>
          <w:rFonts w:ascii="Amiri" w:hAnsi="Amiri" w:eastAsia="Amiri" w:cs="Amiri"/>
          <w:lang w:bidi="ar-SA"/>
          <w:color w:val="111111"/>
          <w:sz w:val="28"/>
          <w:szCs w:val="28"/>
          <w:rtl/>
        </w:rPr>
        <w:t xml:space="preserve">وَ بِالْإِسْنَادِ عَنْ صَفْوَانَ عَنِ الْحُسَیْنِ بْنِ خَالِدٍ الصَّیْرَفِیِّ قَالَ:</w:t>
      </w:r>
    </w:p>
    <w:p>
      <w:pPr>
        <w:pStyle w:val="BookText"/>
      </w:pPr>
      <w:r>
        <w:rPr>
          <w:rFonts w:ascii="IRNazanin" w:hAnsi="IRNazanin" w:eastAsia="IRNazanin" w:cs="IRNazanin"/>
          <w:lang w:bidi="fa-IR"/>
          <w:color w:val="111111"/>
          <w:sz w:val="28"/>
          <w:szCs w:val="28"/>
          <w:rtl/>
        </w:rPr>
        <w:t xml:space="preserve">ص: 473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5" w:name="pg14696_165212"/>
    <w:bookmarkEnd w:id="455"/>
    <w:p>
      <w:pPr>
        <w:pStyle w:val="BookText"/>
      </w:pPr>
      <w:r>
        <w:rPr>
          <w:rFonts w:ascii="Amiri" w:hAnsi="Amiri" w:eastAsia="Amiri" w:cs="Amiri"/>
          <w:lang w:bidi="ar-SA"/>
          <w:color w:val="111111"/>
          <w:sz w:val="28"/>
          <w:szCs w:val="28"/>
          <w:rtl/>
        </w:rPr>
        <w:t xml:space="preserve">سَأَلْتُ أَبَا الْحَسَنِ ع عَنْ هَذِهِ الْمَسْأَلَةِ فَقَالَ کَرِّرْهَا عَلَیَّ قُلْتُ لَهُ إِنَّهُ کَانَ لِی جَارِیَةٌ فَلَمْ تُرْزَقْ مِنِّی وَلَداً فَبِعْتُهَا فَوَلَدَتْ مِنْ غَیْرِی وَ لِی وَلَدٌ مِنْ غَیْرِهَا فَأُزَوِّجُ وَلَدِی مِنْ غَیْرِهَا وَلَدَهَا قَالَ تُزَوِّجُ مَا کَانَ لَهَا مِنْ وَلَدٍ قَبْلَکَ یَقُولُ قَبْلَ أَنْ تَکُونَ لَکَ.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04"/>
      </w:r>
    </w:p>
    <w:p>
      <w:pPr>
        <w:pStyle w:val="BookText"/>
      </w:pPr>
      <w:r>
        <w:rPr>
          <w:rFonts w:ascii="Amiri" w:hAnsi="Amiri" w:eastAsia="Amiri" w:cs="Amiri"/>
          <w:lang w:bidi="ar-SA"/>
          <w:color w:val="111111"/>
          <w:sz w:val="28"/>
          <w:szCs w:val="28"/>
          <w:rtl/>
        </w:rPr>
        <w:t xml:space="preserve">وَ کَذَا الْحَدِیثَانِ قَبْلَهُ وَ رَوَاهُ أَیْضاً بِإِسْنَادِهِ عَنِ الْحُسَیْنِ بْنِ خَالِدٍ مِثْلَهُ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خالد صيرفى گويد: همين سؤال را از امام رضا عليه السّلام پرسيدم.</w:t>
      </w:r>
    </w:p>
    <w:p>
      <w:pPr>
        <w:pStyle w:val="BookText"/>
      </w:pPr>
      <w:r>
        <w:rPr>
          <w:rFonts w:ascii="Amiri" w:hAnsi="Amiri" w:eastAsia="Amiri" w:cs="Amiri"/>
          <w:lang w:bidi="ar-SA"/>
          <w:color w:val="111111"/>
          <w:sz w:val="28"/>
          <w:szCs w:val="28"/>
          <w:rtl/>
        </w:rPr>
        <w:t xml:space="preserve">فرمود: سؤال را تكرار كن!</w:t>
      </w:r>
    </w:p>
    <w:p>
      <w:pPr>
        <w:pStyle w:val="BookText"/>
      </w:pPr>
      <w:r>
        <w:rPr>
          <w:rFonts w:ascii="IRNazanin" w:hAnsi="IRNazanin" w:eastAsia="IRNazanin" w:cs="IRNazanin"/>
          <w:lang w:bidi="fa-IR"/>
          <w:color w:val="111111"/>
          <w:sz w:val="28"/>
          <w:szCs w:val="28"/>
          <w:rtl/>
        </w:rPr>
        <w:t xml:space="preserve">گفتم: كنيزى داشتم از من فرزندى نياورد. پس آن‌را فروختم و از مرد ديگرى صاحب فرزندى شد در حالى‌كه من نيز از غير او فرزندى داشتم، آيا جايز است اين فرزندم را به عقد فرزند او درآورم؟</w:t>
      </w:r>
    </w:p>
    <w:p>
      <w:pPr>
        <w:pStyle w:val="BookText"/>
      </w:pPr>
      <w:r>
        <w:rPr>
          <w:rFonts w:ascii="IRNazanin" w:hAnsi="IRNazanin" w:eastAsia="IRNazanin" w:cs="IRNazanin"/>
          <w:lang w:bidi="fa-IR"/>
          <w:color w:val="111111"/>
          <w:sz w:val="28"/>
          <w:szCs w:val="28"/>
          <w:rtl/>
        </w:rPr>
        <w:t xml:space="preserve">فرمود: فرزندت را به عقد فرزندانى كه پيش از كنيزى براى تو داشت، درآور.</w:t>
      </w:r>
    </w:p>
    <w:p>
      <w:pPr>
        <w:pStyle w:val="Heading5"/>
      </w:pPr>
      <w:bookmarkStart w:id="2309" w:name="_Toc1768"/>
      <w:r>
        <w:t>[رقم الحدیث الکلی: 26131 - رقم الحدیث الباب: 4]</w:t>
      </w:r>
      <w:bookmarkEnd w:id="2309"/>
    </w:p>
    <w:p>
      <w:pPr>
        <w:pStyle w:val="BookText"/>
      </w:pPr>
      <w:r>
        <w:rPr>
          <w:rFonts w:ascii="Times New Roman" w:hAnsi="Times New Roman" w:eastAsia="Times New Roman" w:cs="Times New Roman"/>
          <w:lang w:val="en-US" w:bidi="en-US"/>
          <w:color w:val="111111"/>
          <w:sz w:val="28"/>
          <w:szCs w:val="28"/>
          <w:rtl/>
        </w:rPr>
        <w:t xml:space="preserve">26131- 4- </w:t>
      </w:r>
      <w:r>
        <w:rPr>
          <w:rStyle w:val="FootnoteReference"/>
        </w:rPr>
        <w:footnoteReference w:id="3006"/>
      </w:r>
      <w:r>
        <w:rPr>
          <w:rFonts w:ascii="Amiri" w:hAnsi="Amiri" w:eastAsia="Amiri" w:cs="Amiri"/>
          <w:lang w:bidi="ar-SA"/>
          <w:color w:val="111111"/>
          <w:sz w:val="28"/>
          <w:szCs w:val="28"/>
          <w:rtl/>
        </w:rPr>
        <w:t xml:space="preserve">وَ بِالْإِسْنَادِ عَنْ صَفْوَانَ عَنْ زَیْدِ بْنِ الْجَهْمِ الْهِلَالِیِّ قَالَ: سَأَلْتُ أَبَا عَبْدِ اللَّهِ ع عَنِ الرَّجُلِ یَتَزَوَّجُ الْمَرْأَةَ وَ یُزَوِّجُ ابْنَهُ ابْنَتَهَا فَقَالَ إِنْ کَانَتِ الِابْنَةُ لَهَا قَبْلَ أَنْ یَتَزَوَّجَ بِهَا فَلَا بَأْسَ.</w:t>
      </w:r>
    </w:p>
    <w:p>
      <w:pPr>
        <w:pStyle w:val="BookText"/>
      </w:pPr>
      <w:r>
        <w:rPr>
          <w:rFonts w:ascii="Amiri" w:hAnsi="Amiri" w:eastAsia="Amiri" w:cs="Amiri"/>
          <w:lang w:bidi="ar-SA"/>
          <w:color w:val="111111"/>
          <w:sz w:val="28"/>
          <w:szCs w:val="28"/>
          <w:rtl/>
        </w:rPr>
        <w:t xml:space="preserve">مُحَمَّدُ بْنُ الْحَسَنِ بِإِسْنَادِهِ عَنْ زَیْدِ بْنِ الْجَهْمِ مِثْلَهُ </w:t>
      </w:r>
      <w:r>
        <w:rPr>
          <w:rStyle w:val="FootnoteReference"/>
        </w:rPr>
        <w:footnoteReference w:id="3007"/>
      </w:r>
    </w:p>
    <w:p>
      <w:pPr>
        <w:pStyle w:val="BookText"/>
      </w:pPr>
      <w:r>
        <w:rPr>
          <w:rFonts w:ascii="Amiri" w:hAnsi="Amiri" w:eastAsia="Amiri" w:cs="Amiri"/>
          <w:lang w:bidi="ar-SA"/>
          <w:color w:val="111111"/>
          <w:sz w:val="28"/>
          <w:szCs w:val="28"/>
          <w:rtl/>
        </w:rPr>
        <w:t xml:space="preserve">وَ رَوَاهُ الصَّدُوقُ بِإِسْنَادِهِ عَنْ صَفْوَانَ بْنِ یَحْیَی نَحْوَهُ وَ زَادَ وَ إِنْ کَانَتْ مِنْ زَوْجٍ بَعْدَ مَا تُزَوِّجُ فَلَا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وَ غَیْرُهُ عَلَی الْکَرَاهَةِ وَ کَذَا الَّذِی قَبْلَهُ لِمَا مَضَی وَ یَأْتِی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هلالى گويد: از امام صادق عليه السّلام پرسيدم: مردى با زنى ازدواج مى‌كند و پسرش را به عقد دخترش درمى‌آورد (چه حكمى دارد؟)</w:t>
      </w:r>
    </w:p>
    <w:p>
      <w:pPr>
        <w:pStyle w:val="BookText"/>
      </w:pPr>
      <w:r>
        <w:rPr>
          <w:rFonts w:ascii="IRNazanin" w:hAnsi="IRNazanin" w:eastAsia="IRNazanin" w:cs="IRNazanin"/>
          <w:lang w:bidi="fa-IR"/>
          <w:color w:val="111111"/>
          <w:sz w:val="28"/>
          <w:szCs w:val="28"/>
          <w:rtl/>
        </w:rPr>
        <w:t xml:space="preserve">فرمود: اگر دختر اين خانم، از شوهر قبلى او باشد، مانعى ندارد.</w:t>
      </w:r>
    </w:p>
    <w:p>
      <w:pPr>
        <w:pStyle w:val="BookText"/>
      </w:pPr>
      <w:r>
        <w:rPr>
          <w:rFonts w:ascii="IRNazanin" w:hAnsi="IRNazanin" w:eastAsia="IRNazanin" w:cs="IRNazanin"/>
          <w:lang w:bidi="fa-IR"/>
          <w:color w:val="111111"/>
          <w:sz w:val="28"/>
          <w:szCs w:val="28"/>
          <w:rtl/>
        </w:rPr>
        <w:t xml:space="preserve">می گویم :مرحوم شیخ اینرا بر کراهت حمل کرده اند</w:t>
      </w:r>
    </w:p>
    <w:p>
      <w:pPr>
        <w:pStyle w:val="Heading5"/>
      </w:pPr>
      <w:bookmarkStart w:id="2310" w:name="_Toc1769"/>
      <w:r>
        <w:t>[رقم الحدیث الکلی: 26132 - رقم الحدیث الباب: 5]</w:t>
      </w:r>
      <w:bookmarkEnd w:id="2310"/>
    </w:p>
    <w:p>
      <w:pPr>
        <w:pStyle w:val="BookText"/>
      </w:pPr>
      <w:r>
        <w:rPr>
          <w:rFonts w:ascii="Times New Roman" w:hAnsi="Times New Roman" w:eastAsia="Times New Roman" w:cs="Times New Roman"/>
          <w:lang w:val="en-US" w:bidi="en-US"/>
          <w:color w:val="111111"/>
          <w:sz w:val="28"/>
          <w:szCs w:val="28"/>
          <w:rtl/>
        </w:rPr>
        <w:t xml:space="preserve">26132- 5- </w:t>
      </w:r>
      <w:r>
        <w:rPr>
          <w:rStyle w:val="FootnoteReference"/>
        </w:rPr>
        <w:footnoteReference w:id="3010"/>
      </w:r>
      <w:r>
        <w:rPr>
          <w:rFonts w:ascii="Amiri" w:hAnsi="Amiri" w:eastAsia="Amiri" w:cs="Amiri"/>
          <w:lang w:bidi="ar-SA"/>
          <w:color w:val="111111"/>
          <w:sz w:val="28"/>
          <w:szCs w:val="28"/>
          <w:rtl/>
        </w:rPr>
        <w:t xml:space="preserve">وَ بِإِسْنَادِهِ عَنِ الصَّفَّارِ عَنْ یَعْقُوبَ بْنِ یَزِیدَ عَنْ أَبِی هَمَّامٍ إِسْمَاعِیلَ بْنِ هَمَّامٍ قَالَ: قَالَ أَبُو الْحَسَنِ ع قَالَ مُحَمَّدُ بْنُ عَلِیٍّ ع فِی الرَّجُلِ یَتَزَوَّجُ الْمَرْأَةَ وَ یُزَوِّجُ ابْنَتَهَا ابْنَهُ فَیُفَارِقُهَا وَ یَتَزَوَّجُهَا آخَرُ بَعْدُ فَتَلِدُ مِنْهُ بِنْتاً فَکَرِهَ أَنْ یَتَزَوَّجَهَا أَحَدٌ مِنْ وُلْدِهِ لِأَنَّهَا کَانَتِ امْرَأَتَهُ فَطَلَّقَهَا</w:t>
      </w:r>
    </w:p>
    <w:p>
      <w:pPr>
        <w:pStyle w:val="BookText"/>
      </w:pPr>
      <w:r>
        <w:rPr>
          <w:rFonts w:ascii="IRNazanin" w:hAnsi="IRNazanin" w:eastAsia="IRNazanin" w:cs="IRNazanin"/>
          <w:lang w:bidi="fa-IR"/>
          <w:color w:val="111111"/>
          <w:sz w:val="28"/>
          <w:szCs w:val="28"/>
          <w:rtl/>
        </w:rPr>
        <w:t xml:space="preserve">ص: 474</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6" w:name="pg14696_165214"/>
    <w:bookmarkEnd w:id="456"/>
    <w:p>
      <w:pPr>
        <w:pStyle w:val="BookText"/>
      </w:pPr>
      <w:r>
        <w:rPr>
          <w:rFonts w:ascii="Amiri" w:hAnsi="Amiri" w:eastAsia="Amiri" w:cs="Amiri"/>
          <w:lang w:bidi="ar-SA"/>
          <w:color w:val="111111"/>
          <w:sz w:val="28"/>
          <w:szCs w:val="28"/>
          <w:rtl/>
        </w:rPr>
        <w:t xml:space="preserve">فَصَارَ بِمَنْزِلَةِ الْأَبِ </w:t>
      </w:r>
      <w:r>
        <w:rPr>
          <w:rStyle w:val="FootnoteReference"/>
        </w:rPr>
        <w:footnoteReference w:id="3011"/>
      </w:r>
      <w:r>
        <w:rPr>
          <w:rFonts w:ascii="Amiri" w:hAnsi="Amiri" w:eastAsia="Amiri" w:cs="Amiri"/>
          <w:lang w:bidi="ar-SA"/>
          <w:color w:val="111111"/>
          <w:sz w:val="28"/>
          <w:szCs w:val="28"/>
          <w:rtl/>
        </w:rPr>
        <w:t xml:space="preserve">وَ کَانَ قَبْلَ ذَلِکَ أَباً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هَمَّامٍ إِسْمَاعِیلَ بْنِ هَمَّامٍ می گوید : حضرت کاظم &amp; فرمودند :از جدم ابو جعفر باقر (ع) پرسيدند:مردی با خانمى ازدواج مى‌كند و دختر آن خانم را نيز با پسرش تزويج مى‌كند. اگر بعدا آن خانم را طلاق بدهد و ديگرى با او ازدواج نمايد و دخترى به دنيا بياورد، آيا پسران ديگر او مى‌توانند با اين دختر ازدواج نمايند؟ ابو جعفر باقر اظهار كراهت كرد، زيرا مادر اين دختر روزى زن پدر آنان بوده و اگر ازدواج آنان برقرار بود، او را به عنوان مادر خطاب مى‌كردند.</w:t>
      </w:r>
    </w:p>
    <w:p>
      <w:pPr>
        <w:pStyle w:val="Heading5"/>
      </w:pPr>
      <w:bookmarkStart w:id="2311" w:name="_Toc1770"/>
      <w:r>
        <w:t>[رقم الحدیث الکلی: 26133 - رقم الحدیث الباب: 6]</w:t>
      </w:r>
      <w:bookmarkEnd w:id="2311"/>
    </w:p>
    <w:p>
      <w:pPr>
        <w:pStyle w:val="BookText"/>
      </w:pPr>
      <w:r>
        <w:rPr>
          <w:rFonts w:ascii="Times New Roman" w:hAnsi="Times New Roman" w:eastAsia="Times New Roman" w:cs="Times New Roman"/>
          <w:lang w:val="en-US" w:bidi="en-US"/>
          <w:color w:val="111111"/>
          <w:sz w:val="28"/>
          <w:szCs w:val="28"/>
          <w:rtl/>
        </w:rPr>
        <w:t xml:space="preserve">26133- 6- </w:t>
      </w:r>
      <w:r>
        <w:rPr>
          <w:rStyle w:val="FootnoteReference"/>
        </w:rPr>
        <w:footnoteReference w:id="3012"/>
      </w:r>
      <w:r>
        <w:rPr>
          <w:rFonts w:ascii="Amiri" w:hAnsi="Amiri" w:eastAsia="Amiri" w:cs="Amiri"/>
          <w:lang w:bidi="ar-SA"/>
          <w:color w:val="111111"/>
          <w:sz w:val="28"/>
          <w:szCs w:val="28"/>
          <w:rtl/>
        </w:rPr>
        <w:t xml:space="preserve">وَ عَنْهُ عَنْ أَحْمَدَ بْنِ مُحَمَّدٍ عَنِ الْبَرْقِیِّ عَنْ عَلِیِّ بْنِ إِدْرِیسَ قَالَ: سَأَلْتُ الرِّضَا ع عَنْ جَارِیَةٍ کَانَتْ فِی مِلْکِی فَوَطِئْتُهَا ثُمَّ خَرَجَتْ مِنْ مِلْکِی فَوَلَدَتْ جَارِیَةً یَحِلُّ لِابْنِی أَنْ یَتَزَوَّجَهَا قَالَ نَعَمْ لَا بَأْسَ بِهِ قَبْلَ الْوَطْءِ وَ بَعْدَ الْوَطْءِ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الرضا (ع) پرسيدم: اگر من كنيز شخصى خود را بفروشم و آن كنيز از مالك خود صاحب دختر شود، آيا پسر من مى‌تواند با دختر آن كنيز ازدواج نمايد؟ ابو الحسن گفت: بلى. مانعى ندارد. اگر كنيز خود را قبل از مقاربت فروخته باشى و يا بعد از مقاربت، فرقى در مسئله نخواهد داشت.</w:t>
      </w:r>
    </w:p>
    <w:p>
      <w:pPr>
        <w:pStyle w:val="Heading5"/>
      </w:pPr>
      <w:bookmarkStart w:id="2312" w:name="_Toc1771"/>
      <w:r>
        <w:t>[رقم الحدیث الکلی: 26134 - رقم الحدیث الباب: 7]</w:t>
      </w:r>
      <w:bookmarkEnd w:id="2312"/>
    </w:p>
    <w:p>
      <w:pPr>
        <w:pStyle w:val="BookText"/>
      </w:pPr>
      <w:r>
        <w:rPr>
          <w:rFonts w:ascii="Times New Roman" w:hAnsi="Times New Roman" w:eastAsia="Times New Roman" w:cs="Times New Roman"/>
          <w:lang w:val="en-US" w:bidi="en-US"/>
          <w:color w:val="111111"/>
          <w:sz w:val="28"/>
          <w:szCs w:val="28"/>
          <w:rtl/>
        </w:rPr>
        <w:t xml:space="preserve">26134- 7- </w:t>
      </w:r>
      <w:r>
        <w:rPr>
          <w:rStyle w:val="FootnoteReference"/>
        </w:rPr>
        <w:footnoteReference w:id="3013"/>
      </w:r>
      <w:r>
        <w:rPr>
          <w:rFonts w:ascii="Amiri" w:hAnsi="Amiri" w:eastAsia="Amiri" w:cs="Amiri"/>
          <w:lang w:bidi="ar-SA"/>
          <w:color w:val="111111"/>
          <w:sz w:val="28"/>
          <w:szCs w:val="28"/>
          <w:rtl/>
        </w:rPr>
        <w:t xml:space="preserve">وَ عَنْهُ عَنْ مُحَمَّدِ بْنِ عِیسَی قَالَ کَتَبَتْ إِلَیْهِ خِشْفُ أُمُّ وَلَدِ عِیسَی بْنِ عَلِیِّ بْنِ یَقْطِینٍ- فِی سَنَةِ ثَلَاثٍ وَ مِائَتَیْنِ تَسْأَلُ عَنْ تَزْوِیجِ ابْنَتِهَا مِنَ الْحُسَیْنِ بْنِ عُبَیْدٍ أُخْبِرُکَ یَا سَیِّدِی أَنَّ ابْنَةَ مَوْلَاکَ- عِیسَی بْنِ عَلِیِّ بْنِ یَقْطِینٍ أَمْلَکْتُهَا مِنِ ابْنِ عُبَیْدِ بْنِ یَقْطِینٍ فَبَعْدَ مَا أَمْلَکْتُهَا ذَکَرُوا أَنَّ جَدَّتَهَا أُمَّ عِیسَی بْنِ عَلِیِّ بْنِ یَقْطِینٍ- کَانَتْ لِعُبَیْدِ بْنِ یَقْطِینٍ- ثُمَّ صَارَتْ إِلَی عَلِیِّ بْنِ یَقْطِینٍ- فَأَوْلَدَهَا عِیسَی بْنُ عَلِیٍّ فَذَکَرُوا أَنَّ ابْنَ عُبَیْدٍ قَدْ صَارَ عَمَّهَا مِنْ قِبَلِ جَدَّتِهَا أُمِّ أَبِیهَا إِنَّهَا کَانَتْ لِعُبَیْدِ بْنِ یَقْطِینٍ فَرَأْیُکَ یَا سَیِّدِی وَ مَوْلَایَ أَنْ تَمُنَّ عَلَی مَوْلَاتِکَ بِتَفْسِیرٍ مِنْکَ وَ تُخْبِرُنِی هَلْ تَحِلُّ لَهُ فَإِنَّ مَوْلَاتَکَ یَا سَیِّدِی فِی غَمٍّ اللَّهُ بِهِ عَلِیمٌ فَوَقَّعَ ع فِی هَذَا الْمَوْضِعِ بَیْنَ السَّطْرَیْنِ إِذَا صَارَ عَمّاً لَا تَحِلُّ لَهُ وَ الْعَمُّ وَالِدٌ وَ عَمٌّ.</w:t>
      </w:r>
    </w:p>
    <w:p>
      <w:pPr>
        <w:pStyle w:val="BookText"/>
      </w:pPr>
      <w:r>
        <w:rPr>
          <w:rFonts w:ascii="Amiri" w:hAnsi="Amiri" w:eastAsia="Amiri" w:cs="Amiri"/>
          <w:lang w:bidi="ar-SA"/>
          <w:color w:val="111111"/>
          <w:sz w:val="28"/>
          <w:szCs w:val="28"/>
          <w:rtl/>
        </w:rPr>
        <w:t xml:space="preserve">قَالَ الشَّیْخُ هَذَا مِثْلُ حَدِیثِ زَیْدِ بْنِ الْجَهْمِ وَ الْحُسَیْنِ بْنِ خَالِدٍ فِی أَنَّهُ إِذَا کَانَ لِلرَّجُلِ سُرِّیَّةٌ فَوَطِئَهَا ثُمَّ صَارَتْ إِلَی غَیْرِهِ فَرُزِقَتْ مِنَ الْآخَرِ وَلَداً لَمْ یَجُزْ أَنْ یُزَوِّجَ أَوْلَادَهُ مِنْ غَیْرِهَا بِأَوْلَادِهَا مِنَ الْمَوْلَی الْآخَرِ وَ قَدْ بَیَّنَّا أَنَّ ذَلِکَ عَلَی ضَرْبٍ مِنَ الْکَرَاهَةِ قَالَ عَلَی أَنَّ هَذَا الْخَبَرَ یَحْتَمِلُ أَنْ یَکُونَ إِنَّمَا صَارَ عَمَّهَا لِأَنَّ جَدَّتَهَا حَیْثُ کَانَتْ لِعُبَیْدِ بْنِ یَقْطِینٍ وَلَدَتْ مِنْهُ أَیْضاً الْحُسَیْنَ بْنَ عُبَیْدِ بْنِ یَقْطِینٍ وَ لَیْسَ فِی الْخَبَرِ أَنَّ الْحُسَیْنَ کَانَ مِنْ غَیْرِهَا ثُمَّ لَمَّا أُدْخِلَتْ إِلَی عَلِیِّ بْنِ یَقْطِینٍ وَلَدَتْ مِنْهُ عِیسَی فَصَارَا أَخَوَیْنِ مِنْ جِهَةِ الْأُمِّ وَ ابْنَیْ عَمَّیْنِ مِنْ جِهَةِ الْأَبِ فَإِذَا رُزِقَ عِیسَی</w:t>
      </w:r>
    </w:p>
    <w:p>
      <w:pPr>
        <w:pStyle w:val="BookText"/>
      </w:pPr>
      <w:r>
        <w:rPr>
          <w:rFonts w:ascii="IRNazanin" w:hAnsi="IRNazanin" w:eastAsia="IRNazanin" w:cs="IRNazanin"/>
          <w:lang w:bidi="fa-IR"/>
          <w:color w:val="111111"/>
          <w:sz w:val="28"/>
          <w:szCs w:val="28"/>
          <w:rtl/>
        </w:rPr>
        <w:t xml:space="preserve">ص: 475</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7" w:name="pg14696_165217"/>
    <w:bookmarkEnd w:id="457"/>
    <w:p>
      <w:pPr>
        <w:pStyle w:val="BookText"/>
      </w:pPr>
      <w:r>
        <w:rPr>
          <w:rFonts w:ascii="Amiri" w:hAnsi="Amiri" w:eastAsia="Amiri" w:cs="Amiri"/>
          <w:lang w:bidi="ar-SA"/>
          <w:color w:val="111111"/>
          <w:sz w:val="28"/>
          <w:szCs w:val="28"/>
          <w:rtl/>
        </w:rPr>
        <w:t xml:space="preserve">بِنْتاً کَانَ أَخُوهُ هَذَا الْحُسَیْنُ بْنُ عُبَیْدٍ عَمّاً لَهَا وَ لَوْ کَانَ الْحُسَیْنُ بْنُ عُبَیْدٍ مَوْلُوداً مِنْ غَیْرِهَا لَمْ تَحْرُمْ بِنْتُ عِیسَی عَلَیْهِ عَلَی وَجْهٍ لِأَنَّهُ کَانَ یَکُونُ ابْنَ عَمٍّ لَا غَیْرُ انْتَهَی وَ تَقَدَّمَ مَا یَدُلُّ عَلَی ذَلِکَ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نقل کرده است که گفت: خِشف، مادر فرزند عیسی بن علی بن یقطین، در سال 203 هجری به من نامه نوشت و درباره ازدواج دخترش با حسین بن عبید پرسید. او نوشت: ای آقایم، به شما اطلاع می‌دهم که دختر مولایم، عیسی بن علی بن یقطین، را به ازدواج پسر عبید بن یقطین درآوردم. پس از این ازدواج، به من گفتند که مادربزرگش (مادر عیسی بن علی بن یقطین) قبلاً کنیز عبید بن یقطین بود و سپس به علی بن یقطین منتقل شد و عیسی بن علی را به دنیا آورد. آن‌ها گفتند که پسر عبید (حسین بن عبید) به دلیل اینکه مادربزرگش (مادر عیسی) قبلاً کنیز عبید بن یقطین بوده، عمه‌ی او محسوب می‌شود. نظر شما چیست، ای آقایم و مولایم؟ آیا این ازدواج برای او حلال است؟ زیرا مولایم در ناراحتی به سر می‌برد و خداوند به حال او آگاه است. امام در پاسخ بین دو سطر نوشت: اگر او عمه‌اش محسوب شود، برای او حلال نیست، زیرا عمه مانند پدر است.</w:t>
      </w:r>
    </w:p>
    <w:p>
      <w:pPr>
        <w:pStyle w:val="BookText"/>
      </w:pPr>
      <w:r>
        <w:rPr>
          <w:rFonts w:ascii="IRNazanin" w:hAnsi="IRNazanin" w:eastAsia="IRNazanin" w:cs="IRNazanin"/>
          <w:lang w:bidi="fa-IR"/>
          <w:color w:val="111111"/>
          <w:sz w:val="28"/>
          <w:szCs w:val="28"/>
          <w:rtl/>
        </w:rPr>
        <w:t xml:space="preserve">شیخ (علامه حلی) گفته است: این روایت شبیه به حدیث زید بن جهیم و حسین بن خالد است که اگر مردی کنیزی داشته باشد و با او رابطه برقرار کند، سپس آن کنیز به مرد دیگری منتقل شود و برای او فرزندی به دنیا آورد، جایز نیست که فرزندانش از غیر آن کنیز با فرزندانش از مرد دیگر ازدواج کنند. این مسئله نوعی کراهت دارد. همچنین این خبر احتمال دارد به این دلیل باشد که مادربزرگش (مادر عیسی) وقتی کنیز عبید بن یقطین بود، حسین بن عبید بن یقطین را نیز به دنیا آورده است و در خبر ذکر نشده که حسین از غیر او به دنیا آمده باشد. سپس وقتی او به علی بن یقطین منتقل شد، عیسی بن علی را به دنیا آورد. بنابراین، آن‌ها از طرف مادر برادر و از طرف پدر پسرعمو هستند. اگر عیسی دختری داشته باشد، این برادرش (حسین بن عبید) عمه‌ی او محسوب می‌شود. اما اگر حسین بن عبید از غیر او به دنیا آمده بود، دختر عیسی برای او حرام نبود، زیرا او فقط پسرعمو می‌شد. این مسئله قبلاً نیز در روایات دیگر بیان شده است.</w:t>
      </w:r>
    </w:p>
    <w:p>
      <w:pPr>
        <w:pStyle w:val="Heading4"/>
      </w:pPr>
      <w:bookmarkStart w:id="2313" w:name="_Toc1772"/>
      <w:r>
        <w:t>24- بَابُ تَحْرِیمِ الْجَمْعِ بَیْنَ الْأُخْتَیْنِ فِی التَّزْوِیجِ نَسَباً وَ رَضَاعاً دَائِماً وَ مُتْعَةً وَ بِالتَّفْرِیقِ حَتَّی تَزْوِیجِ إِحْدَاهُمَا فِی عِدَّةِ الْأُخْرَی الرَّجْعِیَّةِ</w:t>
      </w:r>
      <w:bookmarkEnd w:id="2313"/>
    </w:p>
    <w:p>
      <w:pPr>
        <w:pStyle w:val="Heading5"/>
      </w:pPr>
      <w:bookmarkStart w:id="2314" w:name="_Toc1773"/>
      <w:r>
        <w:t>اشارة</w:t>
      </w:r>
      <w:bookmarkEnd w:id="2314"/>
    </w:p>
    <w:p>
      <w:pPr>
        <w:pStyle w:val="BookText"/>
      </w:pPr>
      <w:r>
        <w:rPr>
          <w:rStyle w:val="FootnoteReference"/>
        </w:rPr>
        <w:footnoteReference w:id="3015"/>
      </w:r>
      <w:r>
        <w:rPr>
          <w:rFonts w:ascii="Amiri" w:hAnsi="Amiri" w:eastAsia="Amiri" w:cs="Amiri"/>
          <w:lang w:bidi="ar-SA"/>
          <w:color w:val="111111"/>
          <w:sz w:val="28"/>
          <w:szCs w:val="28"/>
          <w:rtl/>
        </w:rPr>
        <w:t xml:space="preserve">24 بَابُ تَحْرِیمِ الْجَمْعِ بَیْنَ الْأُخْتَیْنِ فِی التَّزْوِیجِ نَسَباً وَ رَضَاعاً دَائِماً وَ مُتْعَةً وَ بِالتَّفْرِیقِ حَتَّی تَزْوِیجِ إِحْدَاهُمَا فِی عِدَّةِ الْأُخْرَی الرَّجْعِیَّةِ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جمع‌کردن بین دو خواهر در ازدواج، چه از طریق نسب یا رضاع، به صورت دائم یا موقت (متعه)، حرام است. همچنین جداسازی آن‌ها تا زمانی که یکی از آن‌ها در عدّه رجعیه دیگری ازدواج کند، حرام است.</w:t>
      </w:r>
    </w:p>
    <w:p>
      <w:pPr>
        <w:pStyle w:val="Heading5"/>
      </w:pPr>
      <w:bookmarkStart w:id="2315" w:name="_Toc1774"/>
      <w:r>
        <w:t>[رقم الحدیث الکلی: 26135 - رقم الحدیث الباب: 1]</w:t>
      </w:r>
      <w:bookmarkEnd w:id="2315"/>
    </w:p>
    <w:p>
      <w:pPr>
        <w:pStyle w:val="BookText"/>
      </w:pPr>
      <w:r>
        <w:rPr>
          <w:rFonts w:ascii="Times New Roman" w:hAnsi="Times New Roman" w:eastAsia="Times New Roman" w:cs="Times New Roman"/>
          <w:lang w:val="en-US" w:bidi="en-US"/>
          <w:color w:val="111111"/>
          <w:sz w:val="28"/>
          <w:szCs w:val="28"/>
          <w:rtl/>
        </w:rPr>
        <w:t xml:space="preserve">26135- 1- </w:t>
      </w:r>
      <w:r>
        <w:rPr>
          <w:rStyle w:val="FootnoteReference"/>
        </w:rPr>
        <w:footnoteReference w:id="3016"/>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أَبِی نَجْرَانَ وَ أَحْمَدَ بْنِ مُحَمَّدِ بْنِ أَبِی نَصْرٍ عَنْ عَاصِمِ بْنِ حُمَیْدٍ عَنْ مُحَمَّدِ بْنِ قَیْسٍ عَنْ أَبِی جَعْفَرٍ ع قَالَ: قَضَی أَمِیرُ الْمُؤْمِنِینَ ع فِی أُخْتَیْنِ نَکَحَ إِحْدَاهُمَا رَجُلٌ ثُمَّ طَلَّقَهَا وَ هِیَ حُبْلَی ثُمَّ خَطَبَ أُخْتَهَا فَجَمَعَهُمَا قَبْلَ أَنْ تَضَعَ أُخْتُهَا الْمُطَلَّقَةُ وَلَدَهَا فَأَمَرَهُ أَنْ یُفَارِقَ الْأَخِیرَةَ حَتَّی تَضَعَ أُخْتُهَا الْمُطَلَّقَةُ وَلَدَهَا ثُمَّ یَخْطُبَهَا وَ یُصْدِقَهَا صَدَاقاً مَرَّتَیْنِ.</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3017"/>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قيس گويد: امام باقر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در مورد دو خواهرى كه مردى با يكى از آنان ازدواج كرد سپس در حال حامله طلاقش داد. سپس از خواهر او خواستگارى كرد و هر دو خواهر را پيش از آن كه خواهر مطلقه فرزندش را به دنيا بياورد، با هم جمع نمود؛ چنين قضاوت كرد كه به مرد دستور فرمود كه از خواهر دوم جدا شود تا خواهرى كه طلاق داده شده زايمان كند. سپس از خواهر دوم خواستگارى كند و دو مهريه به او بپردازد.</w:t>
      </w:r>
    </w:p>
    <w:p>
      <w:pPr>
        <w:pStyle w:val="Heading5"/>
      </w:pPr>
      <w:bookmarkStart w:id="2316" w:name="_Toc1775"/>
      <w:r>
        <w:t>[رقم الحدیث الکلی: 26136 - رقم الحدیث الباب: 2]</w:t>
      </w:r>
      <w:bookmarkEnd w:id="2316"/>
    </w:p>
    <w:p>
      <w:pPr>
        <w:pStyle w:val="BookText"/>
      </w:pPr>
      <w:r>
        <w:rPr>
          <w:rFonts w:ascii="Times New Roman" w:hAnsi="Times New Roman" w:eastAsia="Times New Roman" w:cs="Times New Roman"/>
          <w:lang w:val="en-US" w:bidi="en-US"/>
          <w:color w:val="111111"/>
          <w:sz w:val="28"/>
          <w:szCs w:val="28"/>
          <w:rtl/>
        </w:rPr>
        <w:t xml:space="preserve">26136- 2- </w:t>
      </w:r>
      <w:r>
        <w:rPr>
          <w:rStyle w:val="FootnoteReference"/>
        </w:rPr>
        <w:footnoteReference w:id="3019"/>
      </w:r>
      <w:r>
        <w:rPr>
          <w:rFonts w:ascii="Amiri" w:hAnsi="Amiri" w:eastAsia="Amiri" w:cs="Amiri"/>
          <w:lang w:bidi="ar-SA"/>
          <w:color w:val="111111"/>
          <w:sz w:val="28"/>
          <w:szCs w:val="28"/>
          <w:rtl/>
        </w:rPr>
        <w:t xml:space="preserve">وَ بِإِسْنَادِهِ عَنِ الْحُسَیْنِ بْنِ سَعِیدٍ عَنِ الْحَسَنِ بْنِ مَحْبُوبٍ عَنْ</w:t>
      </w:r>
    </w:p>
    <w:p>
      <w:pPr>
        <w:pStyle w:val="BookText"/>
      </w:pPr>
      <w:r>
        <w:rPr>
          <w:rFonts w:ascii="IRNazanin" w:hAnsi="IRNazanin" w:eastAsia="IRNazanin" w:cs="IRNazanin"/>
          <w:lang w:bidi="fa-IR"/>
          <w:color w:val="111111"/>
          <w:sz w:val="28"/>
          <w:szCs w:val="28"/>
          <w:rtl/>
        </w:rPr>
        <w:t xml:space="preserve">ص: 476</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8" w:name="pg14696_165219"/>
    <w:bookmarkEnd w:id="458"/>
    <w:p>
      <w:pPr>
        <w:pStyle w:val="BookText"/>
      </w:pPr>
      <w:r>
        <w:rPr>
          <w:rFonts w:ascii="Amiri" w:hAnsi="Amiri" w:eastAsia="Amiri" w:cs="Amiri"/>
          <w:lang w:bidi="ar-SA"/>
          <w:color w:val="111111"/>
          <w:sz w:val="28"/>
          <w:szCs w:val="28"/>
          <w:rtl/>
        </w:rPr>
        <w:t xml:space="preserve">عَلِیِّ بْنِ رِئَابٍ عَنْ أَبِی عُبَیْدَةَ قَالَ سَمِعْتُ أَبَا عَبْدِ اللَّهِ ع یَقُولُ لَا تُنْکَحُ الْمَرْأَةُ عَلَی عَمَّتِهَا وَ لَا خَالَتِهَا وَ لَا عَلَی أُخْتِهَا مِنَ الرَّضَاعَةِ.</w:t>
      </w:r>
    </w:p>
    <w:p>
      <w:pPr>
        <w:pStyle w:val="BookText"/>
      </w:pPr>
      <w:r>
        <w:rPr>
          <w:rFonts w:ascii="Amiri" w:hAnsi="Amiri" w:eastAsia="Amiri" w:cs="Amiri"/>
          <w:lang w:bidi="ar-SA"/>
          <w:color w:val="111111"/>
          <w:sz w:val="28"/>
          <w:szCs w:val="28"/>
          <w:rtl/>
        </w:rPr>
        <w:t xml:space="preserve">مُحَمَّدُ بْنُ عَلِیِّ بْنِ الْحُسَیْنِ بِإِسْنَادِهِ عَنِ الْحَسَنِ بْنِ مَحْبُوبٍ مِثْلَهُ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عُبَیْدَةَ می گوید :ابو عبد الله صادق (ع) مى‌گفت: هيچ خانمى حق ندارد با شوهرعمۀ شيرى خود و يا شوهرخالۀ شيرى خود و يا شوهر خواهر شيرى خود ازدواج كند.</w:t>
      </w:r>
    </w:p>
    <w:p>
      <w:pPr>
        <w:pStyle w:val="Heading5"/>
      </w:pPr>
      <w:bookmarkStart w:id="2317" w:name="_Toc1776"/>
      <w:r>
        <w:t>[رقم الحدیث الکلی: 26137 - رقم الحدیث الباب: 3]</w:t>
      </w:r>
      <w:bookmarkEnd w:id="2317"/>
    </w:p>
    <w:p>
      <w:pPr>
        <w:pStyle w:val="BookText"/>
      </w:pPr>
      <w:r>
        <w:rPr>
          <w:rFonts w:ascii="Times New Roman" w:hAnsi="Times New Roman" w:eastAsia="Times New Roman" w:cs="Times New Roman"/>
          <w:lang w:val="en-US" w:bidi="en-US"/>
          <w:color w:val="111111"/>
          <w:sz w:val="28"/>
          <w:szCs w:val="28"/>
          <w:rtl/>
        </w:rPr>
        <w:t xml:space="preserve">26137- 3- </w:t>
      </w:r>
      <w:r>
        <w:rPr>
          <w:rStyle w:val="FootnoteReference"/>
        </w:rPr>
        <w:footnoteReference w:id="3021"/>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w:t>
      </w:r>
      <w:r>
        <w:rPr>
          <w:rStyle w:val="FootnoteReference"/>
        </w:rPr>
        <w:footnoteReference w:id="3022"/>
      </w:r>
      <w:r>
        <w:rPr>
          <w:rFonts w:ascii="Amiri" w:hAnsi="Amiri" w:eastAsia="Amiri" w:cs="Amiri"/>
          <w:lang w:bidi="ar-SA"/>
          <w:color w:val="111111"/>
          <w:sz w:val="28"/>
          <w:szCs w:val="28"/>
          <w:rtl/>
        </w:rPr>
        <w:t xml:space="preserve">بْنِ الْوَلِیدِ عَنْ مَرْوَانَ بْنِ دِینَارٍ قَالَ: قُلْتُ لِأَبِی إِبْرَاهِیمَ ع لِأَیِّ عِلَّةٍ لَا یَجُوزُ لِلرَّجُلِ أَنْ یَجْمَعَ بَیْنَ الْأُخْتَیْنِ قَالَ لِتَحْصِینِ الْإِسْلَامِ وَ فِی سَائِرِ الْأَدْیَانِ یُرَی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مروان بن دينار مى‌گويد:محضر مبارك حضرت ابى ابراهيم عليه السّلام(امام هفتم عليه السّلام)عرض كردم:چرا مرد نمى‌تواند بين دو خواهر جمع كرده و با هر دو ازدواج كند؟ حضرت فرمودند:براى حفظ اسلام چه آنكه سائر اديان آن را تجويز مى‌كنند.</w:t>
      </w:r>
    </w:p>
    <w:p>
      <w:pPr>
        <w:pStyle w:val="Heading5"/>
      </w:pPr>
      <w:bookmarkStart w:id="2318" w:name="_Toc1777"/>
      <w:r>
        <w:t>[رقم الحدیث الکلی: 26138 - رقم الحدیث الباب: 4]</w:t>
      </w:r>
      <w:bookmarkEnd w:id="2318"/>
    </w:p>
    <w:p>
      <w:pPr>
        <w:pStyle w:val="BookText"/>
      </w:pPr>
      <w:r>
        <w:rPr>
          <w:rFonts w:ascii="Times New Roman" w:hAnsi="Times New Roman" w:eastAsia="Times New Roman" w:cs="Times New Roman"/>
          <w:lang w:val="en-US" w:bidi="en-US"/>
          <w:color w:val="111111"/>
          <w:sz w:val="28"/>
          <w:szCs w:val="28"/>
          <w:rtl/>
        </w:rPr>
        <w:t xml:space="preserve">26138- 4- </w:t>
      </w:r>
      <w:r>
        <w:rPr>
          <w:rStyle w:val="FootnoteReference"/>
        </w:rPr>
        <w:footnoteReference w:id="3023"/>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رَجُلٍ تَکُونُ عِنْدَهُ امْرَأَةٌ یَحِلُّ أَنْ یَتَزَوَّجَ أُخْتَهَا مُتْعَةً قَالَ لَا.</w:t>
      </w:r>
    </w:p>
    <w:p>
      <w:pPr>
        <w:pStyle w:val="BookText"/>
      </w:pPr>
      <w:r>
        <w:rPr>
          <w:rFonts w:ascii="Amiri" w:hAnsi="Amiri" w:eastAsia="Amiri" w:cs="Amiri"/>
          <w:lang w:bidi="ar-SA"/>
          <w:color w:val="111111"/>
          <w:sz w:val="28"/>
          <w:szCs w:val="28"/>
          <w:rtl/>
        </w:rPr>
        <w:t xml:space="preserve">وَ رَوَاهُ الشَّیْخُ بِإِسْنَادِهِ عَنْ أَحْمَدَ بْنِ مُحَمَّدِ بْنِ أَبِی نَصْرٍ </w:t>
      </w:r>
      <w:r>
        <w:rPr>
          <w:rStyle w:val="FootnoteReference"/>
        </w:rPr>
        <w:footnoteReference w:id="302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25"/>
      </w:r>
      <w:r>
        <w:rPr>
          <w:rFonts w:ascii="Amiri" w:hAnsi="Amiri" w:eastAsia="Amiri" w:cs="Amiri"/>
          <w:lang w:bidi="ar-SA"/>
          <w:color w:val="111111"/>
          <w:sz w:val="28"/>
          <w:szCs w:val="28"/>
          <w:rtl/>
        </w:rPr>
        <w:t xml:space="preserve">وَ یَأْتِی مَا یَدُلُّ عَلَیْهِ فِی الْعِدَدِ وَ غَیْرِهَا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 نقل کرده است که گفت: از ایشان پرسیدم درباره مردی که همسری دارد، آیا جایز است که با خواهر او به صورت متعه ازدواج کند؟ امام فرمود: خیر، جایز نیست.</w:t>
      </w:r>
    </w:p>
    <w:p>
      <w:pPr>
        <w:pStyle w:val="BookText"/>
      </w:pPr>
      <w:r>
        <w:rPr>
          <w:rFonts w:ascii="IRNazanin" w:hAnsi="IRNazanin" w:eastAsia="IRNazanin" w:cs="IRNazanin"/>
          <w:lang w:bidi="fa-IR"/>
          <w:color w:val="111111"/>
          <w:sz w:val="28"/>
          <w:szCs w:val="28"/>
          <w:rtl/>
        </w:rPr>
        <w:t xml:space="preserve">ص: 477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9" w:name="pg14696_165221"/>
    <w:bookmarkEnd w:id="459"/>
    <w:p>
      <w:pPr>
        <w:pStyle w:val="Heading4"/>
      </w:pPr>
      <w:bookmarkStart w:id="2319" w:name="_Toc1778"/>
      <w:r>
        <w:t>25- بَابُ أَنَّ مَنْ تَزَوَّجَ أُخْتَیْنِ فِی عَقْدٍ وَاحِدٍ أَمْسَکَ أَیَّتَهُمَا شَاءَ وَ فَارَقَ الْأُخْرَی‌</w:t>
      </w:r>
      <w:bookmarkEnd w:id="2319"/>
    </w:p>
    <w:p>
      <w:pPr>
        <w:pStyle w:val="Heading5"/>
      </w:pPr>
      <w:bookmarkStart w:id="2320" w:name="_Toc1779"/>
      <w:r>
        <w:t>اشارة</w:t>
      </w:r>
      <w:bookmarkEnd w:id="2320"/>
    </w:p>
    <w:p>
      <w:pPr>
        <w:pStyle w:val="BookText"/>
      </w:pPr>
      <w:r>
        <w:rPr>
          <w:rStyle w:val="FootnoteReference"/>
        </w:rPr>
        <w:footnoteReference w:id="3027"/>
      </w:r>
      <w:r>
        <w:rPr>
          <w:rFonts w:ascii="Amiri" w:hAnsi="Amiri" w:eastAsia="Amiri" w:cs="Amiri"/>
          <w:lang w:bidi="ar-SA"/>
          <w:color w:val="111111"/>
          <w:sz w:val="28"/>
          <w:szCs w:val="28"/>
          <w:rtl/>
        </w:rPr>
        <w:t xml:space="preserve">25 بَابُ أَنَّ مَنْ تَزَوَّجَ أُخْتَیْنِ فِی عَقْدٍ وَاحِدٍ أَمْسَکَ أَیَّتَهُمَا شَاءَ وَ فَارَقَ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اگر کسی دو خواهر را در یک عقد ازدواج کند، می‌تواند هر کدام را که بخواهد نگه دارد و باید از دیگری جدا شود</w:t>
      </w:r>
    </w:p>
    <w:p>
      <w:pPr>
        <w:pStyle w:val="Heading5"/>
      </w:pPr>
      <w:bookmarkStart w:id="2321" w:name="_Toc1780"/>
      <w:r>
        <w:t>[رقم الحدیث الکلی: 26139 - رقم الحدیث الباب: 1]</w:t>
      </w:r>
      <w:bookmarkEnd w:id="2321"/>
    </w:p>
    <w:p>
      <w:pPr>
        <w:pStyle w:val="BookText"/>
      </w:pPr>
      <w:r>
        <w:rPr>
          <w:rFonts w:ascii="Times New Roman" w:hAnsi="Times New Roman" w:eastAsia="Times New Roman" w:cs="Times New Roman"/>
          <w:lang w:val="en-US" w:bidi="en-US"/>
          <w:color w:val="111111"/>
          <w:sz w:val="28"/>
          <w:szCs w:val="28"/>
          <w:rtl/>
        </w:rPr>
        <w:t xml:space="preserve">26139- 1- </w:t>
      </w:r>
      <w:r>
        <w:rPr>
          <w:rStyle w:val="FootnoteReference"/>
        </w:rPr>
        <w:footnoteReference w:id="3028"/>
      </w:r>
      <w:r>
        <w:rPr>
          <w:rFonts w:ascii="Amiri" w:hAnsi="Amiri" w:eastAsia="Amiri" w:cs="Amiri"/>
          <w:lang w:bidi="ar-SA"/>
          <w:color w:val="111111"/>
          <w:sz w:val="28"/>
          <w:szCs w:val="28"/>
          <w:rtl/>
        </w:rPr>
        <w:t xml:space="preserve">مُحَمَّدُ بْنُ عَلِیِّ بْنِ الْحُسَیْنِ بِإِسْنَادِهِ عَنِ ابْنِ أَبِی عُمَیْرٍ عَنْ جَمِیلِ بْنِ دَرَّاجٍ عَنْ أَبِی عَبْدِ اللَّهِ ع فِی رَجُلٍ تَزَوَّجَ أُخْتَیْنِ فِی عُقْدَةٍ وَاحِدَةٍ قَالَ یُمْسِکُ أَیَّتَهُمَا شَاءَ وَ یُخَلِّی سَبِیلَ الْأُخْرَی وَ قَالَ فِی رَجُلٍ تَزَوَّجَ خَمْساً فِی عُقْدَةٍ وَاحِدَةٍ قَالَ یُخَلِّی سَبِیلَ أَیَّتِهِنَّ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امام صادق عليه السّلام در مورد مرديكه دو خواهر را در يك عقد با هم به زوجيّت خود در آورده بود فرمود: هر يك را كه بخواهد نگهدارد و ديگرى را رها سازد، و در مورد مرديكه پنج زن را در يك صيغه به عقد خود در آورده بود فرمود: هر كدام را كه خواهد رها كند (يكى را به انتخاب خود رها كند).</w:t>
      </w:r>
    </w:p>
    <w:p>
      <w:pPr>
        <w:pStyle w:val="Heading5"/>
      </w:pPr>
      <w:bookmarkStart w:id="2322" w:name="_Toc1781"/>
      <w:r>
        <w:t>[رقم الحدیث الکلی: 26140 - رقم الحدیث الباب: 2]</w:t>
      </w:r>
      <w:bookmarkEnd w:id="2322"/>
    </w:p>
    <w:p>
      <w:pPr>
        <w:pStyle w:val="BookText"/>
      </w:pPr>
      <w:r>
        <w:rPr>
          <w:rFonts w:ascii="Times New Roman" w:hAnsi="Times New Roman" w:eastAsia="Times New Roman" w:cs="Times New Roman"/>
          <w:lang w:val="en-US" w:bidi="en-US"/>
          <w:color w:val="111111"/>
          <w:sz w:val="28"/>
          <w:szCs w:val="28"/>
          <w:rtl/>
        </w:rPr>
        <w:t xml:space="preserve">26140- 2- </w:t>
      </w:r>
      <w:r>
        <w:rPr>
          <w:rStyle w:val="FootnoteReference"/>
        </w:rPr>
        <w:footnoteReference w:id="302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أَصْحَابِهِ عَنْ أَحَدِهِمَا ع أَنَّهُ قَالَ: فِی رَجُلٍ تَزَوَّجَ أُخْتَیْنِ فِی عُقْدَةٍ وَاحِدَةٍ قَالَ هُوَ بِالْخِیَارِ یُمْسِکُ أَیَّتَهُمَا شَاءَ وَ یُخَلِّی سَبِیلَ الْأُخْرَی.</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عَلِیِّ بْنِ السِّنْدِیِّ عَنِ ابْنِ أَبِی عُمَیْرٍ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گويد: امام (باقر عليه السّلام و يا امام صادق عليه السّلام) در مورد مردى كه همزمان با دو خواهر ازدواج نمود فرمود:</w:t>
      </w:r>
    </w:p>
    <w:p>
      <w:pPr>
        <w:pStyle w:val="BookText"/>
      </w:pPr>
      <w:r>
        <w:rPr>
          <w:rFonts w:ascii="IRNazanin" w:hAnsi="IRNazanin" w:eastAsia="IRNazanin" w:cs="IRNazanin"/>
          <w:lang w:bidi="fa-IR"/>
          <w:color w:val="111111"/>
          <w:sz w:val="28"/>
          <w:szCs w:val="28"/>
          <w:rtl/>
        </w:rPr>
        <w:t xml:space="preserve">مرد اختيار دارد هركدام را بخواهد، نگه مى‌دارد و ديگرى را رها مى‌كند.</w:t>
      </w:r>
    </w:p>
    <w:p>
      <w:pPr>
        <w:pStyle w:val="Heading4"/>
      </w:pPr>
      <w:bookmarkStart w:id="2323" w:name="_Toc1782"/>
      <w:r>
        <w:t>26- بَابُ أَنَّ مَنْ تَزَوَّجَ امْرَأَةً ثُمَّ تَزَوَّجَ أُخْتَهَا فَالْعَقْدُ الثَّانِی بَاطِلٌ وَ یَجِبُ مُفَارَقَةُ الثَّانِیَةِ وَ تَعْتَدُّ وَ یَجْتَنِبُ الْأُولَی حَتَّی تَنْقَضِیَ الْعِدَّةُ إِنْ کَانَ دَخَلَ بِالثَّانِیَةِ وَ کَذَا مَنْ تَزَوَّج</w:t>
      </w:r>
      <w:bookmarkEnd w:id="2323"/>
    </w:p>
    <w:p>
      <w:pPr>
        <w:pStyle w:val="Heading5"/>
      </w:pPr>
      <w:bookmarkStart w:id="2324" w:name="_Toc1783"/>
      <w:r>
        <w:t>اشارة</w:t>
      </w:r>
      <w:bookmarkEnd w:id="2324"/>
    </w:p>
    <w:p>
      <w:pPr>
        <w:pStyle w:val="BookText"/>
      </w:pPr>
      <w:r>
        <w:rPr>
          <w:rStyle w:val="FootnoteReference"/>
        </w:rPr>
        <w:footnoteReference w:id="3031"/>
      </w:r>
      <w:r>
        <w:rPr>
          <w:rFonts w:ascii="Amiri" w:hAnsi="Amiri" w:eastAsia="Amiri" w:cs="Amiri"/>
          <w:lang w:bidi="ar-SA"/>
          <w:color w:val="111111"/>
          <w:sz w:val="28"/>
          <w:szCs w:val="28"/>
          <w:rtl/>
        </w:rPr>
        <w:t xml:space="preserve">26 بَابُ أَنَّ مَنْ تَزَوَّجَ امْرَأَةً ثُمَّ تَزَوَّجَ أُخْتَهَا فَالْعَقْدُ الثَّانِی بَاطِلٌ وَ یَجِبُ مُفَارَقَةُ الثَّانِیَةِ وَ تَعْتَدُّ وَ یَجْتَنِبُ الْأُولَی حَتَّی تَنْقَضِیَ الْعِدَّةُ إِنْ کَانَ دَخَلَ بِالثَّانِیَةِ وَ کَذَا مَنْ تَزَوَّجَ امْرَأَةً ثُمَّ تَزَوَّجَ أُمَّهَا وَ یُلْحَقُ بِهِ الْوَلَدُ مَعَ الْجَهْلِ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اگر کسی با زنی ازدواج کند و سپس با خواهر او ازدواج نماید، عقد دوم باطل است و باید از زن دوم جدا شود و زن دوم نیز عدّه نگه دارد. همچنین باید از زن اول دوری کند تا عدّه زن دوم به پایان برسد، اگر با زن دوم رابطه برقرار کرده باشد. همین حکم در مورد کسی که با زنی ازدواج کند و سپس با مادر او ازدواج نماید نیز جاری است. همچنین فرزند متولد شده در این شرایط، حتی با وجود جهل به حکم، به او ملحق می‌شود.</w:t>
      </w:r>
    </w:p>
    <w:p>
      <w:pPr>
        <w:pStyle w:val="Heading5"/>
      </w:pPr>
      <w:bookmarkStart w:id="2325" w:name="_Toc1784"/>
      <w:r>
        <w:t>[رقم الحدیث الکلی: 26141 - رقم الحدیث الباب: 1]</w:t>
      </w:r>
      <w:bookmarkEnd w:id="2325"/>
    </w:p>
    <w:p>
      <w:pPr>
        <w:pStyle w:val="BookText"/>
      </w:pPr>
      <w:r>
        <w:rPr>
          <w:rFonts w:ascii="Times New Roman" w:hAnsi="Times New Roman" w:eastAsia="Times New Roman" w:cs="Times New Roman"/>
          <w:lang w:val="en-US" w:bidi="en-US"/>
          <w:color w:val="111111"/>
          <w:sz w:val="28"/>
          <w:szCs w:val="28"/>
          <w:rtl/>
        </w:rPr>
        <w:t xml:space="preserve">26141- 1- </w:t>
      </w:r>
      <w:r>
        <w:rPr>
          <w:rStyle w:val="FootnoteReference"/>
        </w:rPr>
        <w:footnoteReference w:id="3032"/>
      </w:r>
      <w:r>
        <w:rPr>
          <w:rFonts w:ascii="Amiri" w:hAnsi="Amiri" w:eastAsia="Amiri" w:cs="Amiri"/>
          <w:lang w:bidi="ar-SA"/>
          <w:color w:val="111111"/>
          <w:sz w:val="28"/>
          <w:szCs w:val="28"/>
          <w:rtl/>
        </w:rPr>
        <w:t xml:space="preserve">مُحَمَّدُ بْنُ یَعْقُوبَ عَنْ مُحَمَّدِ بْنِ یَحْیَی عَنْ أَحْمَدَ بْنِ مُحَمَّدٍ</w:t>
      </w:r>
    </w:p>
    <w:p>
      <w:pPr>
        <w:pStyle w:val="BookText"/>
      </w:pPr>
      <w:r>
        <w:rPr>
          <w:rFonts w:ascii="IRNazanin" w:hAnsi="IRNazanin" w:eastAsia="IRNazanin" w:cs="IRNazanin"/>
          <w:lang w:bidi="fa-IR"/>
          <w:color w:val="111111"/>
          <w:sz w:val="28"/>
          <w:szCs w:val="28"/>
          <w:rtl/>
        </w:rPr>
        <w:t xml:space="preserve">ص: 478</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0" w:name="pg14696_165224"/>
    <w:bookmarkEnd w:id="460"/>
    <w:p>
      <w:pPr>
        <w:pStyle w:val="BookText"/>
      </w:pPr>
      <w:r>
        <w:rPr>
          <w:rFonts w:ascii="Amiri" w:hAnsi="Amiri" w:eastAsia="Amiri" w:cs="Amiri"/>
          <w:lang w:bidi="ar-SA"/>
          <w:color w:val="111111"/>
          <w:sz w:val="28"/>
          <w:szCs w:val="28"/>
          <w:rtl/>
        </w:rPr>
        <w:t xml:space="preserve">عَنِ الْحَسَنِ بْنِ مَحْبُوبٍ عَنِ ابْنِ بُکَیْرٍ وَ عَلِیِّ بْنِ رِئَابٍ جَمِیعاً عَنْ زُرَارَةَ بْنِ أَعْیَنَ قَالَ: سَأَلْتُ أَبَا جَعْفَرٍ ع عَنْ رَجُلٍ تَزَوَّجَ بِالْعِرَاقِ امْرَأَةً ثُمَّ خَرَجَ إِلَی الشَّامِ فَتَزَوَّجَ امْرَأَةً أُخْرَی فَإِذَا هِیَ أُخْتُ امْرَأَتِهِ الَّتِی بِالْعِرَاقِ- قَالَ یُفَرَّقُ بَیْنَهُ وَ بَیْنَ الْمَرْأَةِ الَّتِی تَزَوَّجَهَا بِالشَّامِ- وَ لَا یَقْرَبُ الْمَرْأَةَ </w:t>
      </w:r>
      <w:r>
        <w:rPr>
          <w:rStyle w:val="FootnoteReference"/>
        </w:rPr>
        <w:footnoteReference w:id="3033"/>
      </w:r>
      <w:r>
        <w:rPr>
          <w:rFonts w:ascii="Amiri" w:hAnsi="Amiri" w:eastAsia="Amiri" w:cs="Amiri"/>
          <w:lang w:bidi="ar-SA"/>
          <w:color w:val="111111"/>
          <w:sz w:val="28"/>
          <w:szCs w:val="28"/>
          <w:rtl/>
        </w:rPr>
        <w:t xml:space="preserve">حَتَّی تَنْقَضِیَ عِدَّةُ الشَّامِیَّةِ قُلْتُ فَإِنْ تَزَوَّجَ امْرَأَةً ثُمَّ تَزَوَّجَ أُمَّهَا وَ هُوَ لَا یَعْلَمُ أَنَّهَا أُمُّهَا قَالَ قَدْ وَضَعَ اللَّهُ عَنْهُ جَهَالَتَهُ بِذَلِکَ ثُمَّ قَالَ إِنْ عَلِمَ أَنَّهَا أُمُّهَا فَلَا یَقْرَبُهَا وَ لَا یَقْرَبُ الِابْنَةَ حَتَّی تَنْقَضِیَ عِدَّةُ الْأُمِّ مِنْهُ فَإِذَا انْقَضَتْ عِدَّةُ الْأُمِّ حَلَّ لَهُ نِکَاحُ الِابْنَةِ قُلْتُ فَإِنْ جَاءَتِ الْأُمُّ بِوَلَدٍ قَالَ هُوَ وَلَدُهُ وَ یَکُونُ ابْنَهُ وَ أَخَا امْرَأَتِهِ.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عَلِیِّ بْنِ رِئَابٍ نَحْوَهُ إِلَّا أَنَّهُ قَالَ هُوَ وَلَدُهُ وَ یَرِثُهُ </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اعين گويد: به امام باقر عليه السّلام گفتم: مردى در عراق با زنى ازدواج مى‌كند و بعد به شام مى‌رود و با زن ديگرى ازدواج مى‌نمايد، سپس مشخّص مى‌شود كه اين زن خواهر زنى است كه در عراق است.(تكليف آنان چيست؟)</w:t>
      </w:r>
    </w:p>
    <w:p>
      <w:pPr>
        <w:pStyle w:val="BookText"/>
      </w:pPr>
      <w:r>
        <w:rPr>
          <w:rFonts w:ascii="IRNazanin" w:hAnsi="IRNazanin" w:eastAsia="IRNazanin" w:cs="IRNazanin"/>
          <w:lang w:bidi="fa-IR"/>
          <w:color w:val="111111"/>
          <w:sz w:val="28"/>
          <w:szCs w:val="28"/>
          <w:rtl/>
        </w:rPr>
        <w:t xml:space="preserve">فرمود: بايد آن زن شامى را از شوهرش جدا كنند. و شوهر نمى‌تواند با زن عراقى خود همبستر شود، تا موقعى كه عدّۀ آن خواهر شامى سپرى شود.</w:t>
      </w:r>
    </w:p>
    <w:p>
      <w:pPr>
        <w:pStyle w:val="BookText"/>
      </w:pPr>
      <w:r>
        <w:rPr>
          <w:rFonts w:ascii="IRNazanin" w:hAnsi="IRNazanin" w:eastAsia="IRNazanin" w:cs="IRNazanin"/>
          <w:lang w:bidi="fa-IR"/>
          <w:color w:val="111111"/>
          <w:sz w:val="28"/>
          <w:szCs w:val="28"/>
          <w:rtl/>
        </w:rPr>
        <w:t xml:space="preserve">گفتم: اگر انسان با زنى ازدواج كند و بعد ندانسته و ناشناخته با مادر آن زن ازدواج كند (چه صورت دارد؟)</w:t>
      </w:r>
    </w:p>
    <w:p>
      <w:pPr>
        <w:pStyle w:val="BookText"/>
      </w:pPr>
      <w:r>
        <w:rPr>
          <w:rFonts w:ascii="IRNazanin" w:hAnsi="IRNazanin" w:eastAsia="IRNazanin" w:cs="IRNazanin"/>
          <w:lang w:bidi="fa-IR"/>
          <w:color w:val="111111"/>
          <w:sz w:val="28"/>
          <w:szCs w:val="28"/>
          <w:rtl/>
        </w:rPr>
        <w:t xml:space="preserve">فرمود: خداوند به خاطر جهالتش عقاب را از او برمى‌دارد.</w:t>
      </w:r>
    </w:p>
    <w:p>
      <w:pPr>
        <w:pStyle w:val="BookText"/>
      </w:pPr>
      <w:r>
        <w:rPr>
          <w:rFonts w:ascii="IRNazanin" w:hAnsi="IRNazanin" w:eastAsia="IRNazanin" w:cs="IRNazanin"/>
          <w:lang w:bidi="fa-IR"/>
          <w:color w:val="111111"/>
          <w:sz w:val="28"/>
          <w:szCs w:val="28"/>
          <w:rtl/>
        </w:rPr>
        <w:t xml:space="preserve">سپس فرمود: هرگاه متوجّه شد اين زن، مادرزنش است نبايد با او نزديكى كند و با دختر آن زن نيز، مباشرت نكند تا آن‌گاه كه عدّۀ مادر سپرى گردد. بعد از سپرى شدن عدّۀ مادر، همبسترى با دختر بر او حلال خواهد گشت.</w:t>
      </w:r>
    </w:p>
    <w:p>
      <w:pPr>
        <w:pStyle w:val="BookText"/>
      </w:pPr>
      <w:r>
        <w:rPr>
          <w:rFonts w:ascii="IRNazanin" w:hAnsi="IRNazanin" w:eastAsia="IRNazanin" w:cs="IRNazanin"/>
          <w:lang w:bidi="fa-IR"/>
          <w:color w:val="111111"/>
          <w:sz w:val="28"/>
          <w:szCs w:val="28"/>
          <w:rtl/>
        </w:rPr>
        <w:t xml:space="preserve">گفتم: اگر مادر زن حامله شود و فرزند بياورد،(چه صورت دارد؟)</w:t>
      </w:r>
    </w:p>
    <w:p>
      <w:pPr>
        <w:pStyle w:val="BookText"/>
      </w:pPr>
      <w:r>
        <w:rPr>
          <w:rFonts w:ascii="IRNazanin" w:hAnsi="IRNazanin" w:eastAsia="IRNazanin" w:cs="IRNazanin"/>
          <w:lang w:bidi="fa-IR"/>
          <w:color w:val="111111"/>
          <w:sz w:val="28"/>
          <w:szCs w:val="28"/>
          <w:rtl/>
        </w:rPr>
        <w:t xml:space="preserve">فرمود: اين فرزند، فرزند پدرش، پسر او و برادر زن اوست.</w:t>
      </w:r>
    </w:p>
    <w:p>
      <w:pPr>
        <w:pStyle w:val="Heading5"/>
      </w:pPr>
      <w:bookmarkStart w:id="2326" w:name="_Toc1785"/>
      <w:r>
        <w:t>[رقم الحدیث الکلی: 26142 - رقم الحدیث الباب: 2]</w:t>
      </w:r>
      <w:bookmarkEnd w:id="2326"/>
    </w:p>
    <w:p>
      <w:pPr>
        <w:pStyle w:val="BookText"/>
      </w:pPr>
      <w:r>
        <w:rPr>
          <w:rFonts w:ascii="Times New Roman" w:hAnsi="Times New Roman" w:eastAsia="Times New Roman" w:cs="Times New Roman"/>
          <w:lang w:val="en-US" w:bidi="en-US"/>
          <w:color w:val="111111"/>
          <w:sz w:val="28"/>
          <w:szCs w:val="28"/>
          <w:rtl/>
        </w:rPr>
        <w:t xml:space="preserve">26142- 2- </w:t>
      </w:r>
      <w:r>
        <w:rPr>
          <w:rStyle w:val="FootnoteReference"/>
        </w:rPr>
        <w:footnoteReference w:id="3035"/>
      </w:r>
      <w:r>
        <w:rPr>
          <w:rFonts w:ascii="Amiri" w:hAnsi="Amiri" w:eastAsia="Amiri" w:cs="Amiri"/>
          <w:lang w:bidi="ar-SA"/>
          <w:color w:val="111111"/>
          <w:sz w:val="28"/>
          <w:szCs w:val="28"/>
          <w:rtl/>
        </w:rPr>
        <w:t xml:space="preserve">وَ عَنْ أَبِی عَلِیٍّ الْأَشْعَرِیِّ عَنْ مُحَمَّدِ بْنِ عَبْدِ الْجَبَّارِ عَنْ صَفْوَانَ بْنِ یَحْیَی عَنِ ابْنِ مُسْکَانَ عَنْ أَبِی بَکْرٍ الْحَضْرَمِیِّ قَالَ: قُلْتُ لِأَبِی جَعْفَرٍ ع رَجُلٌ نَکَحَ امْرَأَةً ثُمَّ أَتَی أَرْضاً فَنَکَحَ أُخْتَهَا وَ لَا یَعْلَمُ قَالَ یُمْسِکُ أَیَّتَهُمَا شَاءَ وَ یُخَلِّی سَبِیلَ الْأُخْرَی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36"/>
      </w:r>
    </w:p>
    <w:p>
      <w:pPr>
        <w:pStyle w:val="BookText"/>
      </w:pPr>
      <w:r>
        <w:rPr>
          <w:rFonts w:ascii="Amiri" w:hAnsi="Amiri" w:eastAsia="Amiri" w:cs="Amiri"/>
          <w:lang w:bidi="ar-SA"/>
          <w:color w:val="111111"/>
          <w:sz w:val="28"/>
          <w:szCs w:val="28"/>
          <w:rtl/>
        </w:rPr>
        <w:t xml:space="preserve">وَ کَذَا الَّذِی قَبْلَهُ قَالَ الشَّیْخُ هَذَا مَحْمُولٌ عَلَی أَنَّهُ إِذَا أَرَادَ إِمْسَاکَ الْأُولَی فَلْیُمْسِکْهَا بِالْعَقْدِ الثَّابِتِ الْمُسْتَقَرِّ وَ إِنْ أَرَادَ إِمْسَاکَ الثَّانِیَةِ فَلْیُطَلِّقِ الْأُولَی ثُمَّ لْیُمْسِکِ الثَّانِیَةَ بِعَقْدٍ مُسْتَأْنَفٍ أَقُولُ: وَ تَقَدَّمَ مَا یَدُلُّ عَلَی ذَلِکَ </w:t>
      </w:r>
      <w:r>
        <w:rPr>
          <w:rStyle w:val="FootnoteReference"/>
        </w:rPr>
        <w:footnoteReference w:id="3037"/>
      </w:r>
    </w:p>
    <w:p>
      <w:pPr>
        <w:pStyle w:val="BookText"/>
      </w:pPr>
      <w:r>
        <w:rPr>
          <w:rFonts w:ascii="IRNazanin" w:hAnsi="IRNazanin" w:eastAsia="IRNazanin" w:cs="IRNazanin"/>
          <w:lang w:bidi="fa-IR"/>
          <w:color w:val="111111"/>
          <w:sz w:val="28"/>
          <w:szCs w:val="28"/>
          <w:rtl/>
        </w:rPr>
        <w:t xml:space="preserve">ص: 479</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1" w:name="pg14696_165226"/>
    <w:bookmarkEnd w:id="461"/>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بكر حضرمى گويد:</w:t>
      </w:r>
    </w:p>
    <w:p>
      <w:pPr>
        <w:pStyle w:val="BookText"/>
      </w:pPr>
      <w:r>
        <w:rPr>
          <w:rFonts w:ascii="IRNazanin" w:hAnsi="IRNazanin" w:eastAsia="IRNazanin" w:cs="IRNazanin"/>
          <w:lang w:bidi="fa-IR"/>
          <w:color w:val="111111"/>
          <w:sz w:val="28"/>
          <w:szCs w:val="28"/>
          <w:rtl/>
        </w:rPr>
        <w:t xml:space="preserve">به امام باقر عليه السّلام عرض كردم: مردى با زنى ازدواج نمود سپس به سرزمين ديگرى رفت و ناآگاهانه با خواهرزنش ازدواج كرد (چه حكمى دارد؟)</w:t>
      </w:r>
    </w:p>
    <w:p>
      <w:pPr>
        <w:pStyle w:val="BookText"/>
      </w:pPr>
      <w:r>
        <w:rPr>
          <w:rFonts w:ascii="IRNazanin" w:hAnsi="IRNazanin" w:eastAsia="IRNazanin" w:cs="IRNazanin"/>
          <w:lang w:bidi="fa-IR"/>
          <w:color w:val="111111"/>
          <w:sz w:val="28"/>
          <w:szCs w:val="28"/>
          <w:rtl/>
        </w:rPr>
        <w:t xml:space="preserve">فرمود: هركدام را كه مى‌خواهد، نگه دارد و ديگرى را رها كند.</w:t>
      </w:r>
    </w:p>
    <w:p>
      <w:pPr>
        <w:pStyle w:val="BookText"/>
      </w:pPr>
      <w:r>
        <w:rPr>
          <w:rFonts w:ascii="IRNazanin" w:hAnsi="IRNazanin" w:eastAsia="IRNazanin" w:cs="IRNazanin"/>
          <w:lang w:bidi="fa-IR"/>
          <w:color w:val="111111"/>
          <w:sz w:val="28"/>
          <w:szCs w:val="28"/>
          <w:rtl/>
        </w:rPr>
        <w:t xml:space="preserve">مرحوم شیخ گفته است: این حکم بر این اساس است که اگر مرد بخواهد زن اول را نگه دارد، باید او را با عقد ثابت و مستقر نگه دارد و اگر بخواهد زن دوم را نگه دارد، باید ابتدا زن اول را طلاق دهد و سپس زن دوم را با عقد جدیدی نگه دارد.</w:t>
      </w:r>
    </w:p>
    <w:p>
      <w:pPr>
        <w:pStyle w:val="Heading4"/>
      </w:pPr>
      <w:bookmarkStart w:id="2327" w:name="_Toc1786"/>
      <w:r>
        <w:t>27- بَابُ أَنَّ مَنْ تَمَتَّعَ بِامْرَأَةٍ لَمْ تَحِلَّ لَهُ أُخْتُهَا حَتَّی تَنْقَضِیَ عِدَّتُهَا</w:t>
      </w:r>
      <w:bookmarkEnd w:id="2327"/>
    </w:p>
    <w:p>
      <w:pPr>
        <w:pStyle w:val="Heading5"/>
      </w:pPr>
      <w:bookmarkStart w:id="2328" w:name="_Toc1787"/>
      <w:r>
        <w:t>اشارة</w:t>
      </w:r>
      <w:bookmarkEnd w:id="2328"/>
    </w:p>
    <w:p>
      <w:pPr>
        <w:pStyle w:val="BookText"/>
      </w:pPr>
      <w:r>
        <w:rPr>
          <w:rStyle w:val="FootnoteReference"/>
        </w:rPr>
        <w:footnoteReference w:id="3039"/>
      </w:r>
      <w:r>
        <w:rPr>
          <w:rFonts w:ascii="Amiri" w:hAnsi="Amiri" w:eastAsia="Amiri" w:cs="Amiri"/>
          <w:lang w:bidi="ar-SA"/>
          <w:color w:val="111111"/>
          <w:sz w:val="28"/>
          <w:szCs w:val="28"/>
          <w:rtl/>
        </w:rPr>
        <w:t xml:space="preserve">27 بَابُ أَنَّ مَنْ تَمَتَّعَ بِامْرَأَةٍ لَمْ تَحِلَّ لَهُ أُخْتُهَا حَتَّی تَنْقَضِیَ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اگر کسی با زنی ازدواج موقت (متعه) کند، خواهر آن زن تا زمانی که عدّه‌اش به پایان نرسد، برای او حلال نخواهد بود.</w:t>
      </w:r>
    </w:p>
    <w:p>
      <w:pPr>
        <w:pStyle w:val="Heading5"/>
      </w:pPr>
      <w:bookmarkStart w:id="2329" w:name="_Toc1788"/>
      <w:r>
        <w:t>[رقم الحدیث الکلی: 26143 - رقم الحدیث الباب: 1]</w:t>
      </w:r>
      <w:bookmarkEnd w:id="2329"/>
    </w:p>
    <w:p>
      <w:pPr>
        <w:pStyle w:val="BookText"/>
      </w:pPr>
      <w:r>
        <w:rPr>
          <w:rFonts w:ascii="Times New Roman" w:hAnsi="Times New Roman" w:eastAsia="Times New Roman" w:cs="Times New Roman"/>
          <w:lang w:val="en-US" w:bidi="en-US"/>
          <w:color w:val="111111"/>
          <w:sz w:val="28"/>
          <w:szCs w:val="28"/>
          <w:rtl/>
        </w:rPr>
        <w:t xml:space="preserve">26143- 1- </w:t>
      </w:r>
      <w:r>
        <w:rPr>
          <w:rStyle w:val="FootnoteReference"/>
        </w:rPr>
        <w:footnoteReference w:id="3040"/>
      </w:r>
      <w:r>
        <w:rPr>
          <w:rFonts w:ascii="Amiri" w:hAnsi="Amiri" w:eastAsia="Amiri" w:cs="Amiri"/>
          <w:lang w:bidi="ar-SA"/>
          <w:color w:val="111111"/>
          <w:sz w:val="28"/>
          <w:szCs w:val="28"/>
          <w:rtl/>
        </w:rPr>
        <w:t xml:space="preserve">مُحَمَّدُ بْنُ یَعْقُوبَ عَنْ عَلِیِّ بْنِ إِبْرَاهِیمَ عَنْ أَبِیهِ عَنْ إِسْمَاعِیلَ بْنِ مَرَّارٍ عَنْ یُونُسَ قَالَ: قَرَأْتُ کِتَابَ رَجُلٍ إِلَی أَبِی الْحَسَنِ ع الرَّجُلُ یَتَزَوَّجُ الْمَرْأَةَ مُتْعَةً إِلَی أَجَلٍ مُسَمًّی فَیَنْقَضِی الْأَجَلُ بَیْنَهُمَا هَلْ یَحِلُّ لَهُ أَنْ یَنْکِحَ أُخْتَهَا مِنْ قَبْلِ أَنْ تَنْقَضِیَ عِدَّتُهَا فَکَتَبَ لَا یَحِلُّ لَهُ أَنْ یَتَزَوَّجَهَا حَتَّی تَنْقَضِیَ عِدَّتُهَا.</w:t>
      </w:r>
    </w:p>
    <w:p>
      <w:pPr>
        <w:pStyle w:val="BookText"/>
      </w:pPr>
      <w:r>
        <w:rPr>
          <w:rFonts w:ascii="Amiri" w:hAnsi="Amiri" w:eastAsia="Amiri" w:cs="Amiri"/>
          <w:lang w:bidi="ar-SA"/>
          <w:color w:val="111111"/>
          <w:sz w:val="28"/>
          <w:szCs w:val="28"/>
          <w:rtl/>
        </w:rPr>
        <w:t xml:space="preserve">مُحَمَّدُ بْنُ عَلِیِّ بْنِ الْحُسَیْنِ بِإِسْنَادِهِ عَنِ الْقَاسِمِ بْنِ مُحَمَّدٍ الْجَوْهَرِیِّ عَنْ عَلِیِّ بْنِ أَبِی حَمْزَةَ قَالَ قَرَأْتُ فِی کِتَابِ رَجُلٍ إِلَی أَبِی الْحَسَنِ ع وَ ذَکَرَ نَحْوَهُ </w:t>
      </w:r>
      <w:r>
        <w:rPr>
          <w:rStyle w:val="FootnoteReference"/>
        </w:rPr>
        <w:footnoteReference w:id="3041"/>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42"/>
      </w:r>
      <w:r>
        <w:rPr>
          <w:rFonts w:ascii="Amiri" w:hAnsi="Amiri" w:eastAsia="Amiri" w:cs="Amiri"/>
          <w:lang w:bidi="ar-SA"/>
          <w:color w:val="111111"/>
          <w:sz w:val="28"/>
          <w:szCs w:val="28"/>
          <w:rtl/>
        </w:rPr>
        <w:t xml:space="preserve">وَ بِإِسْنَادِهِ عَنِ الْحُسَیْنِ بْنِ سَعِیدٍ قَالَ قَرَأْتُ فِی کِتَابِ رَجُلٍ إِلَی أَبِی الْحَسَنِ الرِّضَا ع وَ ذَکَرَ مِثْلَهُ </w:t>
      </w:r>
      <w:r>
        <w:rPr>
          <w:rStyle w:val="FootnoteReference"/>
        </w:rPr>
        <w:footnoteReference w:id="3043"/>
      </w:r>
      <w:r>
        <w:rPr>
          <w:rFonts w:ascii="Amiri" w:hAnsi="Amiri" w:eastAsia="Amiri" w:cs="Amiri"/>
          <w:lang w:bidi="ar-SA"/>
          <w:color w:val="111111"/>
          <w:sz w:val="28"/>
          <w:szCs w:val="28"/>
          <w:rtl/>
        </w:rPr>
        <w:t xml:space="preserve">وَ رَوَاهُ أَحْمَدُ بْنُ مُحَمَّدِ بْنِ عِیسَی فِی نَوَادِرِهِ قَالَ قَرَأْتُ فِی کِتَابِ رَجُلٍ إِلَی أَبِی الْحَسَنِ الرِّضَا ع وَ ذَکَرَ مِثْلَهُ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نقل کرده است که گفت: نامه‌ای از یک مرد به امام کاظم (ع) خواندم که در آن پرسیده بود: اگر مردی با زنی به صورت متعه تا زمان مشخصی ازدواج کند و آن زمان به پایان برسد، آیا جایز است که قبل از اتمام عدّه، با خواهر او ازدواج کند؟ امام در پاسخ نوشت: برای او حلال نیست که با خواهر او ازدواج کند تا زمانی که عدّه‌اش به پایان برسد.</w:t>
      </w:r>
    </w:p>
    <w:p>
      <w:pPr>
        <w:pStyle w:val="BookText"/>
      </w:pPr>
      <w:r>
        <w:rPr>
          <w:rFonts w:ascii="IRNazanin" w:hAnsi="IRNazanin" w:eastAsia="IRNazanin" w:cs="IRNazanin"/>
          <w:lang w:bidi="fa-IR"/>
          <w:color w:val="111111"/>
          <w:sz w:val="28"/>
          <w:szCs w:val="28"/>
          <w:rtl/>
        </w:rPr>
        <w:t xml:space="preserve">ص: 480</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2" w:name="pg14696_165229"/>
    <w:bookmarkEnd w:id="462"/>
    <w:p>
      <w:pPr>
        <w:pStyle w:val="Heading5"/>
      </w:pPr>
      <w:bookmarkStart w:id="2330" w:name="_Toc1789"/>
      <w:r>
        <w:t>[رقم الحدیث الکلی: 26144 - رقم الحدیث الباب: 2]</w:t>
      </w:r>
      <w:bookmarkEnd w:id="2330"/>
    </w:p>
    <w:p>
      <w:pPr>
        <w:pStyle w:val="BookText"/>
      </w:pPr>
      <w:r>
        <w:rPr>
          <w:rFonts w:ascii="Times New Roman" w:hAnsi="Times New Roman" w:eastAsia="Times New Roman" w:cs="Times New Roman"/>
          <w:lang w:val="en-US" w:bidi="en-US"/>
          <w:color w:val="111111"/>
          <w:sz w:val="28"/>
          <w:szCs w:val="28"/>
          <w:rtl/>
        </w:rPr>
        <w:t xml:space="preserve">26144- 2- </w:t>
      </w:r>
      <w:r>
        <w:rPr>
          <w:rStyle w:val="FootnoteReference"/>
        </w:rPr>
        <w:footnoteReference w:id="3045"/>
      </w:r>
      <w:r>
        <w:rPr>
          <w:rFonts w:ascii="Amiri" w:hAnsi="Amiri" w:eastAsia="Amiri" w:cs="Amiri"/>
          <w:lang w:bidi="ar-SA"/>
          <w:color w:val="111111"/>
          <w:sz w:val="28"/>
          <w:szCs w:val="28"/>
          <w:rtl/>
        </w:rPr>
        <w:t xml:space="preserve">وَ بِإِسْنَادِهِ عَنْ مُحَمَّدِ بْنِ عَلِیِّ بْنِ مَحْبُوبٍ عَنْ أَبِی عَبْدِ اللَّهِ الْبَرْقِیِّ عَنْ مُحَمَّدِ بْنِ سِنَانٍ عَنْ مَنْصُورٍ الصَّیْقَلِ عَنْ أَبِی عَبْدِ اللَّهِ ع قَالَ: لَا بَأْسَ بِالرَّجُلِ أَنْ یَتَمَتَّعَ أُخْتَیْنِ.</w:t>
      </w:r>
    </w:p>
    <w:p>
      <w:pPr>
        <w:pStyle w:val="BookText"/>
      </w:pPr>
      <w:r>
        <w:rPr>
          <w:rFonts w:ascii="Amiri" w:hAnsi="Amiri" w:eastAsia="Amiri" w:cs="Amiri"/>
          <w:lang w:bidi="ar-SA"/>
          <w:color w:val="111111"/>
          <w:sz w:val="28"/>
          <w:szCs w:val="28"/>
          <w:rtl/>
        </w:rPr>
        <w:t xml:space="preserve">قَالَ الشَّیْخُ لَیْسَ فِی ظَاهِرِهِ أَنَّ لَهُ أَنْ یَتَمَتَّعَ بِالْأُخْتَیْنِ فِی حَالَةٍ وَاحِدَةٍ فَنَحْمِلُهُ عَلَی أَنَّهُ یَجُوزُ لَهُ الْعَقْدُ عَلَی کُلِّ وَاحِدَةٍ بَعْدَ الْأُخْرَی لِمَا تَقَدَّمَ </w:t>
      </w:r>
      <w:r>
        <w:rPr>
          <w:rStyle w:val="FootnoteReference"/>
        </w:rPr>
        <w:footnoteReference w:id="3046"/>
      </w: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047"/>
      </w:r>
      <w:r>
        <w:rPr>
          <w:rFonts w:ascii="Amiri" w:hAnsi="Amiri" w:eastAsia="Amiri" w:cs="Amiri"/>
          <w:lang w:bidi="ar-SA"/>
          <w:color w:val="111111"/>
          <w:sz w:val="28"/>
          <w:szCs w:val="28"/>
          <w:rtl/>
        </w:rPr>
        <w:t xml:space="preserve">وَ یَأْتِی مَا یَدُلُّ عَلَیْهِ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صیقل از امام صادق (ع) نقل کرده است که فرمود: اشکالی ندارد که مردی با دو خواهر به صورت متعه ازدواج کند.</w:t>
      </w:r>
    </w:p>
    <w:p>
      <w:pPr>
        <w:pStyle w:val="BookText"/>
      </w:pPr>
      <w:r>
        <w:rPr>
          <w:rFonts w:ascii="IRNazanin" w:hAnsi="IRNazanin" w:eastAsia="IRNazanin" w:cs="IRNazanin"/>
          <w:lang w:bidi="fa-IR"/>
          <w:color w:val="111111"/>
          <w:sz w:val="28"/>
          <w:szCs w:val="28"/>
          <w:rtl/>
        </w:rPr>
        <w:t xml:space="preserve">مرحوم شیخ گفته است: ظاهر این روایت این نیست که مرد می‌تواند همزمان با دو خواهر متعه کند، بلکه ما آن را بر این اساس حمل می‌کنیم که جایز است پس از پایان رابطه با یکی، با دیگری عقد متعه ببندد، همان‌طور که در روایات قبلی بیان شد.</w:t>
      </w:r>
    </w:p>
    <w:p>
      <w:pPr>
        <w:pStyle w:val="Heading4"/>
      </w:pPr>
      <w:bookmarkStart w:id="2331" w:name="_Toc1790"/>
      <w:r>
        <w:t>28- بَابُ تَحْرِیمِ تَزْوِیجِ الْمَرْأَةِ فِی عِدَّةِ أُخْتِهَا الرَّجْعِیَّةِ وَ بُطْلَانِ الْعَقْدِ لَوْ فَعَلَ وَ جَوَازِ ذَلِکَ فِی الْعِدَّةِ الْبَائِنَةِ وَ الْوَفَاةِ</w:t>
      </w:r>
      <w:bookmarkEnd w:id="2331"/>
    </w:p>
    <w:p>
      <w:pPr>
        <w:pStyle w:val="Heading5"/>
      </w:pPr>
      <w:bookmarkStart w:id="2332" w:name="_Toc1791"/>
      <w:r>
        <w:t>اشارة</w:t>
      </w:r>
      <w:bookmarkEnd w:id="2332"/>
    </w:p>
    <w:p>
      <w:pPr>
        <w:pStyle w:val="BookText"/>
      </w:pPr>
      <w:r>
        <w:rPr>
          <w:rStyle w:val="FootnoteReference"/>
        </w:rPr>
        <w:footnoteReference w:id="3049"/>
      </w:r>
      <w:r>
        <w:rPr>
          <w:rFonts w:ascii="Amiri" w:hAnsi="Amiri" w:eastAsia="Amiri" w:cs="Amiri"/>
          <w:lang w:bidi="ar-SA"/>
          <w:color w:val="111111"/>
          <w:sz w:val="28"/>
          <w:szCs w:val="28"/>
          <w:rtl/>
        </w:rPr>
        <w:t xml:space="preserve">28 بَابُ تَحْرِیمِ تَزْوِیجِ الْمَرْأَةِ فِی عِدَّةِ أُخْتِهَا الرَّجْعِیَّةِ وَ بُطْلَانِ الْعَقْدِ لَوْ فَعَلَ وَ جَوَازِ ذَلِکَ فِی الْعِدَّةِ الْبَائِنَةِ وَ الْوَفَاةِ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ازدواج با زنی در دوران عدّه رجعیه خواهرش حرام است و اگر چنین ازدواجی انجام شود، عقد باطل است. اما در عدّه بائنه (عدّه طلاق بائن) و عدّه وفات، این ازدواج جایز است.</w:t>
      </w:r>
    </w:p>
    <w:p>
      <w:pPr>
        <w:pStyle w:val="Heading5"/>
      </w:pPr>
      <w:bookmarkStart w:id="2333" w:name="_Toc1792"/>
      <w:r>
        <w:t>[رقم الحدیث الکلی: 26145 - رقم الحدیث الباب: 1]</w:t>
      </w:r>
      <w:bookmarkEnd w:id="2333"/>
    </w:p>
    <w:p>
      <w:pPr>
        <w:pStyle w:val="BookText"/>
      </w:pPr>
      <w:r>
        <w:rPr>
          <w:rFonts w:ascii="Times New Roman" w:hAnsi="Times New Roman" w:eastAsia="Times New Roman" w:cs="Times New Roman"/>
          <w:lang w:val="en-US" w:bidi="en-US"/>
          <w:color w:val="111111"/>
          <w:sz w:val="28"/>
          <w:szCs w:val="28"/>
          <w:rtl/>
        </w:rPr>
        <w:t xml:space="preserve">26145- 1- </w:t>
      </w:r>
      <w:r>
        <w:rPr>
          <w:rStyle w:val="FootnoteReference"/>
        </w:rPr>
        <w:footnoteReference w:id="3050"/>
      </w:r>
      <w:r>
        <w:rPr>
          <w:rFonts w:ascii="Amiri" w:hAnsi="Amiri" w:eastAsia="Amiri" w:cs="Amiri"/>
          <w:lang w:bidi="ar-SA"/>
          <w:color w:val="111111"/>
          <w:sz w:val="28"/>
          <w:szCs w:val="28"/>
          <w:rtl/>
        </w:rPr>
        <w:t xml:space="preserve">مُحَمَّدُ بْنُ یَعْقُوبَ عَنْ مُحَمَّدِ بْنِ یَحْیَی عَنْ أَحْمَدَ بْنِ مُحَمَّدِ بْنِ عِیسَی عَنْ مُحَمَّدِ بْنِ إِسْمَاعِیلَ بْنِ بَزِیعٍ عَنْ مُحَمَّدِ بْنِ الْفُضَیْلِ عَنْ أَبِی الصَّبَّاحِ الْکِنَانِیِّ عَنْ أَبِی عَبْدِ اللَّهِ ع قَالَ: سَأَلْتُ عَنْ رَجُلٍ اخْتَلَعَتْ مِنْهُ امْرَأَتُهُ أَ یَحِلُّ لَهُ أَنْ یَخْطُبَ أُخْتَهَا قَبْلَ أَنْ تَنْقَضِیَ عِدَّتُهَا قَالَ إِذَا بَرِئَتْ </w:t>
      </w:r>
      <w:r>
        <w:rPr>
          <w:rStyle w:val="FootnoteReference"/>
        </w:rPr>
        <w:footnoteReference w:id="3051"/>
      </w:r>
      <w:r>
        <w:rPr>
          <w:rFonts w:ascii="Amiri" w:hAnsi="Amiri" w:eastAsia="Amiri" w:cs="Amiri"/>
          <w:lang w:bidi="ar-SA"/>
          <w:color w:val="111111"/>
          <w:sz w:val="28"/>
          <w:szCs w:val="28"/>
          <w:rtl/>
        </w:rPr>
        <w:t xml:space="preserve">عِصْمَتُهَا مِنْهُ وَ لَمْ یَکُنْ لَهُ رَجْعَةٌ فَقَدْ حَلَّ لَهُ أَنْ یَخْطُبَ أُخْتَهَا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صباح كنانى گويد: از امام صادق عليه السّلام سؤال كردم:</w:t>
      </w:r>
    </w:p>
    <w:p>
      <w:pPr>
        <w:pStyle w:val="BookText"/>
      </w:pPr>
      <w:r>
        <w:rPr>
          <w:rFonts w:ascii="IRNazanin" w:hAnsi="IRNazanin" w:eastAsia="IRNazanin" w:cs="IRNazanin"/>
          <w:lang w:bidi="fa-IR"/>
          <w:color w:val="111111"/>
          <w:sz w:val="28"/>
          <w:szCs w:val="28"/>
          <w:rtl/>
        </w:rPr>
        <w:t xml:space="preserve">زن شخصى از او طلاق خلعى مى‌گيرد، آيا اين مرد مى‌تواند پيش از پايان عدّه از خواهر زنش خواستگارى نمايد؟</w:t>
      </w:r>
    </w:p>
    <w:p>
      <w:pPr>
        <w:pStyle w:val="BookText"/>
      </w:pPr>
      <w:r>
        <w:rPr>
          <w:rFonts w:ascii="IRNazanin" w:hAnsi="IRNazanin" w:eastAsia="IRNazanin" w:cs="IRNazanin"/>
          <w:lang w:bidi="fa-IR"/>
          <w:color w:val="111111"/>
          <w:sz w:val="28"/>
          <w:szCs w:val="28"/>
          <w:rtl/>
        </w:rPr>
        <w:t xml:space="preserve">فرمود: هرگاه زن خود را از حقوق زوجيّت محروم نمايد و مرد اختيار رجوع نداشته باشد، مى‌تواند از خواهرزنش خواستگارى كند.</w:t>
      </w:r>
    </w:p>
    <w:p>
      <w:pPr>
        <w:pStyle w:val="Heading5"/>
      </w:pPr>
      <w:bookmarkStart w:id="2334" w:name="_Toc1793"/>
      <w:r>
        <w:t>[رقم الحدیث الکلی: 26146 - رقم الحدیث الباب: 2]</w:t>
      </w:r>
      <w:bookmarkEnd w:id="2334"/>
    </w:p>
    <w:p>
      <w:pPr>
        <w:pStyle w:val="BookText"/>
      </w:pPr>
      <w:r>
        <w:rPr>
          <w:rFonts w:ascii="Times New Roman" w:hAnsi="Times New Roman" w:eastAsia="Times New Roman" w:cs="Times New Roman"/>
          <w:lang w:val="en-US" w:bidi="en-US"/>
          <w:color w:val="111111"/>
          <w:sz w:val="28"/>
          <w:szCs w:val="28"/>
          <w:rtl/>
        </w:rPr>
        <w:t xml:space="preserve">26146- 2- </w:t>
      </w:r>
      <w:r>
        <w:rPr>
          <w:rStyle w:val="FootnoteReference"/>
        </w:rPr>
        <w:footnoteReference w:id="3052"/>
      </w:r>
      <w:r>
        <w:rPr>
          <w:rFonts w:ascii="Amiri" w:hAnsi="Amiri" w:eastAsia="Amiri" w:cs="Amiri"/>
          <w:lang w:bidi="ar-SA"/>
          <w:color w:val="111111"/>
          <w:sz w:val="28"/>
          <w:szCs w:val="28"/>
          <w:rtl/>
        </w:rPr>
        <w:t xml:space="preserve">وَ عَنِ الْحُسَیْنِ بْنِ مُحَمَّدٍ عَنْ مُعَلَّی بْنِ مُحَمَّدٍ عَنِ الْحَسَنِ بْنِ</w:t>
      </w:r>
    </w:p>
    <w:p>
      <w:pPr>
        <w:pStyle w:val="BookText"/>
      </w:pPr>
      <w:r>
        <w:rPr>
          <w:rFonts w:ascii="IRNazanin" w:hAnsi="IRNazanin" w:eastAsia="IRNazanin" w:cs="IRNazanin"/>
          <w:lang w:bidi="fa-IR"/>
          <w:color w:val="111111"/>
          <w:sz w:val="28"/>
          <w:szCs w:val="28"/>
          <w:rtl/>
        </w:rPr>
        <w:t xml:space="preserve">ص: 481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3" w:name="pg14696_165231"/>
    <w:bookmarkEnd w:id="463"/>
    <w:p>
      <w:pPr>
        <w:pStyle w:val="BookText"/>
      </w:pPr>
      <w:r>
        <w:rPr>
          <w:rFonts w:ascii="Amiri" w:hAnsi="Amiri" w:eastAsia="Amiri" w:cs="Amiri"/>
          <w:lang w:bidi="ar-SA"/>
          <w:color w:val="111111"/>
          <w:sz w:val="28"/>
          <w:szCs w:val="28"/>
          <w:rtl/>
        </w:rPr>
        <w:t xml:space="preserve">عَلِیٍّ عَنْ أَبَانٍ عَنْ زُرَارَةَ عَنْ أَبِی جَعْفَرٍ ع فِی رَجُلٍ طَلَّقَ امْرَأَتَهُ وَ هِیَ حُبْلَی أَ یَتَزَوَّجُ أُخْتَهَا قَبْلَ أَنْ تَضَعَ قَالَ لَا یَتَزَوَّجُهَا حَتَّی یَخْلُوَ أَجَلُهَا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54"/>
      </w:r>
    </w:p>
    <w:p>
      <w:pPr>
        <w:pStyle w:val="BookText"/>
      </w:pPr>
      <w:r>
        <w:rPr>
          <w:rFonts w:ascii="Amiri" w:hAnsi="Amiri" w:eastAsia="Amiri" w:cs="Amiri"/>
          <w:lang w:bidi="ar-SA"/>
          <w:color w:val="111111"/>
          <w:sz w:val="28"/>
          <w:szCs w:val="28"/>
          <w:rtl/>
        </w:rPr>
        <w:t xml:space="preserve">وَ کَذَا الَّذِی قَبْلَهُ أَقُولُ: حَمَلَهُ الشَّیْخُ عَلَی الطَّلَاقِ الرَّجْعِیِّ لِمَا مَضَی </w:t>
      </w:r>
      <w:r>
        <w:rPr>
          <w:rStyle w:val="FootnoteReference"/>
        </w:rPr>
        <w:footnoteReference w:id="3055"/>
      </w:r>
      <w:r>
        <w:rPr>
          <w:rFonts w:ascii="Amiri" w:hAnsi="Amiri" w:eastAsia="Amiri" w:cs="Amiri"/>
          <w:lang w:bidi="ar-SA"/>
          <w:color w:val="111111"/>
          <w:sz w:val="28"/>
          <w:szCs w:val="28"/>
          <w:rtl/>
        </w:rPr>
        <w:t xml:space="preserve">وَ یَأْتِی فِی الْعِدَدِ </w:t>
      </w:r>
      <w:r>
        <w:rPr>
          <w:rStyle w:val="FootnoteReference"/>
        </w:rPr>
        <w:footnoteReference w:id="3056"/>
      </w:r>
      <w:r>
        <w:rPr>
          <w:rFonts w:ascii="Amiri" w:hAnsi="Amiri" w:eastAsia="Amiri" w:cs="Amiri"/>
          <w:lang w:bidi="ar-SA"/>
          <w:color w:val="111111"/>
          <w:sz w:val="28"/>
          <w:szCs w:val="28"/>
          <w:rtl/>
        </w:rPr>
        <w:t xml:space="preserve">وَ تَقَدَّمَ مَا یَدُلُّ عَلَی ذَلِکَ </w:t>
      </w:r>
      <w:r>
        <w:rPr>
          <w:rStyle w:val="FootnoteReference"/>
        </w:rPr>
        <w:footnoteReference w:id="3057"/>
      </w:r>
      <w:r>
        <w:rPr>
          <w:rFonts w:ascii="Amiri" w:hAnsi="Amiri" w:eastAsia="Amiri" w:cs="Amiri"/>
          <w:lang w:bidi="ar-SA"/>
          <w:color w:val="111111"/>
          <w:sz w:val="28"/>
          <w:szCs w:val="28"/>
          <w:rtl/>
        </w:rPr>
        <w:t xml:space="preserve">وَ یَأْتِی مَا یَدُلُّ عَلَیْهِ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w:t>
      </w:r>
    </w:p>
    <w:p>
      <w:pPr>
        <w:pStyle w:val="BookText"/>
      </w:pPr>
      <w:r>
        <w:rPr>
          <w:rFonts w:ascii="IRNazanin" w:hAnsi="IRNazanin" w:eastAsia="IRNazanin" w:cs="IRNazanin"/>
          <w:lang w:bidi="fa-IR"/>
          <w:color w:val="111111"/>
          <w:sz w:val="28"/>
          <w:szCs w:val="28"/>
          <w:rtl/>
        </w:rPr>
        <w:t xml:space="preserve">از امام باقر عليه السّلام پرسيدم: مردى كه زن حامله‌اش را طلاق داده آيا پيش از وضع حمل زنش مى‌تواند با خواهرزنش ازدواج كند؟</w:t>
      </w:r>
    </w:p>
    <w:p>
      <w:pPr>
        <w:pStyle w:val="BookText"/>
      </w:pPr>
      <w:r>
        <w:rPr>
          <w:rFonts w:ascii="IRNazanin" w:hAnsi="IRNazanin" w:eastAsia="IRNazanin" w:cs="IRNazanin"/>
          <w:lang w:bidi="fa-IR"/>
          <w:color w:val="111111"/>
          <w:sz w:val="28"/>
          <w:szCs w:val="28"/>
          <w:rtl/>
        </w:rPr>
        <w:t xml:space="preserve">فرمود: با خواهرزنش ازدواج نكند تا عدّۀ زن به پايان برسد.</w:t>
      </w:r>
    </w:p>
    <w:p>
      <w:pPr>
        <w:pStyle w:val="Heading4"/>
      </w:pPr>
      <w:bookmarkStart w:id="2335" w:name="_Toc1794"/>
      <w:r>
        <w:t>29- بَابُ تَحْرِیمِ الْجَمْعِ بَیْنَ الْأُخْتَیْنِ مِنَ الْإِمَاءِ فِی الْوَطْءِ لَا فِی الْمِلْکِ وَ حُکْمِ مَا لَوْ وَطِئَ إِحْدَاهُمَا ثُمَّ وَطِئَ الْأُخْرَی‌</w:t>
      </w:r>
      <w:bookmarkEnd w:id="2335"/>
    </w:p>
    <w:p>
      <w:pPr>
        <w:pStyle w:val="Heading5"/>
      </w:pPr>
      <w:bookmarkStart w:id="2336" w:name="_Toc1795"/>
      <w:r>
        <w:t>اشارة</w:t>
      </w:r>
      <w:bookmarkEnd w:id="2336"/>
    </w:p>
    <w:p>
      <w:pPr>
        <w:pStyle w:val="BookText"/>
      </w:pPr>
      <w:r>
        <w:rPr>
          <w:rStyle w:val="FootnoteReference"/>
        </w:rPr>
        <w:footnoteReference w:id="3059"/>
      </w:r>
      <w:r>
        <w:rPr>
          <w:rFonts w:ascii="Amiri" w:hAnsi="Amiri" w:eastAsia="Amiri" w:cs="Amiri"/>
          <w:lang w:bidi="ar-SA"/>
          <w:color w:val="111111"/>
          <w:sz w:val="28"/>
          <w:szCs w:val="28"/>
          <w:rtl/>
        </w:rPr>
        <w:t xml:space="preserve">29 بَابُ تَحْرِیمِ الْجَمْعِ بَیْنَ الْأُخْتَیْنِ مِنَ الْإِمَاءِ فِی الْوَطْءِ لَا فِی الْمِلْکِ وَ حُکْمِ مَا لَوْ وَطِئَ إِحْدَاهُمَا ثُمَّ وَطِئَ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بیان می‌کند جمع‌کردن بین دو خواهر از کنیزان در رابطه جنسی حرام است، اما در ملک‌داشتن آن‌ها اشکالی ندارد. همچنین اگر مردی با یکی از آن‌ها رابطه برقرار کند و سپس با خواهر او رابطه برقرار نماید، حکم آن بیان شده است.</w:t>
      </w:r>
    </w:p>
    <w:p>
      <w:pPr>
        <w:pStyle w:val="Heading5"/>
      </w:pPr>
      <w:bookmarkStart w:id="2337" w:name="_Toc1796"/>
      <w:r>
        <w:t>[رقم الحدیث الکلی: 26147 - رقم الحدیث الباب: 1]</w:t>
      </w:r>
      <w:bookmarkEnd w:id="2337"/>
    </w:p>
    <w:p>
      <w:pPr>
        <w:pStyle w:val="BookText"/>
      </w:pPr>
      <w:r>
        <w:rPr>
          <w:rFonts w:ascii="Times New Roman" w:hAnsi="Times New Roman" w:eastAsia="Times New Roman" w:cs="Times New Roman"/>
          <w:lang w:val="en-US" w:bidi="en-US"/>
          <w:color w:val="111111"/>
          <w:sz w:val="28"/>
          <w:szCs w:val="28"/>
          <w:rtl/>
        </w:rPr>
        <w:t xml:space="preserve">26147- 1- </w:t>
      </w:r>
      <w:r>
        <w:rPr>
          <w:rStyle w:val="FootnoteReference"/>
        </w:rPr>
        <w:footnoteReference w:id="3060"/>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قَالَ سَمِعْتُ أَبَا عَبْدِ اللَّهِ ع یَقُولُ إِذَا کَانَتْ عِنْدَ الرَّجُلِ الْأُخْتَانِ الْمَمْلُوکَتَانِ فَنَکَحَ إِحْدَاهُمَا ثُمَّ بَدَا لَهُ فِی الثَّانِیَةِ فَنَکَحَهَا فَلَیْسَ یَنْبَغِی لَهُ أَنْ یَنْکِحَ الْأُخْرَی حَتَّی تَخْرُجَ الْأُولَی مِنْ مِلْکِهِ یَهَبُهَا أَوْ یَبِیعُهَا فَإِنْ وَهَبَهَا لِوَلَدِهِ یُجْزِیهِ.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اگر كسى دو خواهر زرخريد را صاحب شود و با يكى از آن دو خواهر مقاربت كند و بعدا تصميم بگيرد كه با آن خواهر ديگر مقاربت نمايد، حق ندارد تصميم خود را عملى كند مگر موقعى كه خواهر اول را از ملك خود، خارج ساخته باشد: او را به كسى ببخشد و يا بفروشد. اگر به فرزند خودش ببخشد، كافى است.</w:t>
      </w:r>
    </w:p>
    <w:p>
      <w:pPr>
        <w:pStyle w:val="Heading5"/>
      </w:pPr>
      <w:bookmarkStart w:id="2338" w:name="_Toc1797"/>
      <w:r>
        <w:t>[رقم الحدیث الکلی: 26148 - رقم الحدیث الباب: 2]</w:t>
      </w:r>
      <w:bookmarkEnd w:id="2338"/>
    </w:p>
    <w:p>
      <w:pPr>
        <w:pStyle w:val="BookText"/>
      </w:pPr>
      <w:r>
        <w:rPr>
          <w:rFonts w:ascii="Times New Roman" w:hAnsi="Times New Roman" w:eastAsia="Times New Roman" w:cs="Times New Roman"/>
          <w:lang w:val="en-US" w:bidi="en-US"/>
          <w:color w:val="111111"/>
          <w:sz w:val="28"/>
          <w:szCs w:val="28"/>
          <w:rtl/>
        </w:rPr>
        <w:t xml:space="preserve">26148- 2- </w:t>
      </w:r>
      <w:r>
        <w:rPr>
          <w:rStyle w:val="FootnoteReference"/>
        </w:rPr>
        <w:footnoteReference w:id="3061"/>
      </w:r>
      <w:r>
        <w:rPr>
          <w:rFonts w:ascii="Amiri" w:hAnsi="Amiri" w:eastAsia="Amiri" w:cs="Amiri"/>
          <w:lang w:bidi="ar-SA"/>
          <w:color w:val="111111"/>
          <w:sz w:val="28"/>
          <w:szCs w:val="28"/>
          <w:rtl/>
        </w:rPr>
        <w:t xml:space="preserve">وَ بِإِسْنَادِهِ عَنِ الْبَزَوْفَرِیِّ </w:t>
      </w:r>
      <w:r>
        <w:rPr>
          <w:rStyle w:val="FootnoteReference"/>
        </w:rPr>
        <w:footnoteReference w:id="3062"/>
      </w:r>
      <w:r>
        <w:rPr>
          <w:rFonts w:ascii="Amiri" w:hAnsi="Amiri" w:eastAsia="Amiri" w:cs="Amiri"/>
          <w:lang w:bidi="ar-SA"/>
          <w:color w:val="111111"/>
          <w:sz w:val="28"/>
          <w:szCs w:val="28"/>
          <w:rtl/>
        </w:rPr>
        <w:t xml:space="preserve">عَنْ حُمَیْدِ بْنِ زِیَادٍ عَنِ الْحَسَنِ</w:t>
      </w:r>
    </w:p>
    <w:p>
      <w:pPr>
        <w:pStyle w:val="BookText"/>
      </w:pPr>
      <w:r>
        <w:rPr>
          <w:rFonts w:ascii="IRNazanin" w:hAnsi="IRNazanin" w:eastAsia="IRNazanin" w:cs="IRNazanin"/>
          <w:lang w:bidi="fa-IR"/>
          <w:color w:val="111111"/>
          <w:sz w:val="28"/>
          <w:szCs w:val="28"/>
          <w:rtl/>
        </w:rPr>
        <w:t xml:space="preserve">ص: 482</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4" w:name="pg14696_165234"/>
    <w:bookmarkEnd w:id="464"/>
    <w:p>
      <w:pPr>
        <w:pStyle w:val="BookText"/>
      </w:pPr>
      <w:r>
        <w:rPr>
          <w:rFonts w:ascii="Amiri" w:hAnsi="Amiri" w:eastAsia="Amiri" w:cs="Amiri"/>
          <w:lang w:bidi="ar-SA"/>
          <w:color w:val="111111"/>
          <w:sz w:val="28"/>
          <w:szCs w:val="28"/>
          <w:rtl/>
        </w:rPr>
        <w:t xml:space="preserve">عَنْ مُحَمَّدِ بْنِ زِیَادٍ عَنْ مُعَاوِیَةَ بْنِ عَمَّارٍ قَالَ: سَأَلْتُ أَبَا عَبْدِ اللَّهِ ع عَنْ رَجُلٍ کَانَتْ عِنْدَهُ جَارِیَتَانِ أُخْتَانِ فَوَطِئَ إِحْدَاهُمَا ثُمَّ بَدَا لَهُ فِی الْأُخْرَی قَالَ یَعْتَزِلُ هَذِهِ وَ یَطَأُ الْأُخْرَی قَالَ قُلْتُ: فَإِنَّهُ تَنْبَعِثُ نَفْسُهُ لِلْأُولَی قَالَ لَا یَقْرَبْهَا حَتَّی تَخْرُجَ تِلْکَ عَنْ 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نقل کرده است که گفت: از امام صادق (ع) پرسیدم درباره مردی که دو کنیز خواهر نزد او بودند و با یکی از آن‌ها رابطه برقرار کرد، سپس به فکر رابطه با خواهر او افتاد. امام فرمود: باید از این کنیز دوری کند و با خواهر او رابطه برقرار نماید. گفتم: اگر میل او به کنیز اول بازگردد چه؟ امام فرمود: نباید به او نزدیک شود تا زمانی که آن کنیز از ملک او خارج شود.</w:t>
      </w:r>
    </w:p>
    <w:p>
      <w:pPr>
        <w:pStyle w:val="Heading5"/>
      </w:pPr>
      <w:bookmarkStart w:id="2339" w:name="_Toc1798"/>
      <w:r>
        <w:t>[رقم الحدیث الکلی: 26149 - رقم الحدیث الباب: 3]</w:t>
      </w:r>
      <w:bookmarkEnd w:id="2339"/>
    </w:p>
    <w:p>
      <w:pPr>
        <w:pStyle w:val="BookText"/>
      </w:pPr>
      <w:r>
        <w:rPr>
          <w:rFonts w:ascii="Times New Roman" w:hAnsi="Times New Roman" w:eastAsia="Times New Roman" w:cs="Times New Roman"/>
          <w:lang w:val="en-US" w:bidi="en-US"/>
          <w:color w:val="111111"/>
          <w:sz w:val="28"/>
          <w:szCs w:val="28"/>
          <w:rtl/>
        </w:rPr>
        <w:t xml:space="preserve">26149- 3- </w:t>
      </w:r>
      <w:r>
        <w:rPr>
          <w:rStyle w:val="FootnoteReference"/>
        </w:rPr>
        <w:footnoteReference w:id="3063"/>
      </w:r>
      <w:r>
        <w:rPr>
          <w:rFonts w:ascii="Amiri" w:hAnsi="Amiri" w:eastAsia="Amiri" w:cs="Amiri"/>
          <w:lang w:bidi="ar-SA"/>
          <w:color w:val="111111"/>
          <w:sz w:val="28"/>
          <w:szCs w:val="28"/>
          <w:rtl/>
        </w:rPr>
        <w:t xml:space="preserve">وَ عَنْهُ عَنْ حُمَیْدٍ عَنِ الْحَسَنِ بْنِ سَمَاعَةَ عَنِ الْحُسَیْنِ بْنِ هَاشِمٍ عَنِ ابْنِ مُسْکَانَ عَنِ الْحَلَبِیِّ عَنْ أَبِی عَبْدِ اللَّهِ ع قَالَ: قَالَ مُحَمَّدُ بْنُ عَلِیٍّ ع فِی أُخْتَیْنِ مَمْلُوکَتَیْنِ تَکُونَانِ عِنْدَ الرَّجُلِ جَمِیعاً قَالَ قَالَ عَلِیٌّ ع أَحَلَّتْهُمَا آیَةٌ وَ حَرَّمَتْهُمَا أُخْرَی وَ أَنَا أَنْهَی عَنْهُمَا نَفْسِی وَ وُلْدِی.</w:t>
      </w:r>
    </w:p>
    <w:p>
      <w:pPr>
        <w:pStyle w:val="BookText"/>
      </w:pPr>
      <w:r>
        <w:rPr>
          <w:rFonts w:ascii="Amiri" w:hAnsi="Amiri" w:eastAsia="Amiri" w:cs="Amiri"/>
          <w:lang w:bidi="ar-SA"/>
          <w:color w:val="111111"/>
          <w:sz w:val="28"/>
          <w:szCs w:val="28"/>
          <w:rtl/>
        </w:rPr>
        <w:t xml:space="preserve">قَالَ الشَّیْخُ یَعْنِی أَحَلَّتْهُمَا آیَةٌ فِی الْمِلْکِ وَ حَرَّمَتْهُمَا أُخْرَی فِی الْوَطْءِ وَ قَوْلُهُ وَ أَنَا أَنْهَی عَنْهُمَا یَجُوزُ أَنْ یَکُونَ أَرَادَ بِهِ الْوَطْءَ عَلَی وَجْهِ التَّحْرِیمِ وَ یَجُوزُ أَنْ یَکُونَ أَرَادَ الْکَرَاهَةَ فِی الْجَمْعِ بَیْنَهُمَا فِی الْمِلْکِ انْتَهَی وَ تَقَدَّمَ فِی الرَّضَاعِ مَا یَدُلُّ عَلَی أَنَّ أَمِیرَ الْمُؤْمِنِینَ ع مَا مَنَعَهُ مِنَ التَّصْرِیحِ بِالتَّحْرِیمِ فِی مِثْلِ هَذَا إِلَّا التَّقِیَّةُ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محمد بن علی (ع) درباره دو خواهر کنیز که هر دو در ملک مردی هستند، فرمود: علی (ع) گفت: آیه‌ای آن‌ها را حلال کرده و آیه‌ای دیگر حرام کرده است، و من خود و فرزندانم را از آن‌ها نهی می‌کنم.</w:t>
      </w:r>
    </w:p>
    <w:p>
      <w:pPr>
        <w:pStyle w:val="BookText"/>
      </w:pPr>
      <w:r>
        <w:rPr>
          <w:rFonts w:ascii="IRNazanin" w:hAnsi="IRNazanin" w:eastAsia="IRNazanin" w:cs="IRNazanin"/>
          <w:lang w:bidi="fa-IR"/>
          <w:color w:val="111111"/>
          <w:sz w:val="28"/>
          <w:szCs w:val="28"/>
          <w:rtl/>
        </w:rPr>
        <w:t xml:space="preserve">مرحوم شیخ گفته است: مقصود این است که آیه‌ای آن‌ها را در ملک‌داشتن حلال کرده و آیه‌ای دیگر در رابطه جنسی حرام کرده است. و جمله "من خود و فرزندانم را از آن‌ها نهی می‌کنم" ممکن است به معنای تحریم رابطه جنسی باشد یا کراهت جمع‌کردن بین آن‌ها در ملک. همچنین در بحث رضاع، روایاتی وجود دارد که نشان می‌دهد امیرالمؤمنین (ع) تنها به دلیل تقیه از تصریح به تحریم در چنین مواردی خودداری کرده است.</w:t>
      </w:r>
    </w:p>
    <w:p>
      <w:pPr>
        <w:pStyle w:val="Heading5"/>
      </w:pPr>
      <w:bookmarkStart w:id="2340" w:name="_Toc1799"/>
      <w:r>
        <w:t>[رقم الحدیث الکلی: 26150 - رقم الحدیث الباب: 4]</w:t>
      </w:r>
      <w:bookmarkEnd w:id="2340"/>
    </w:p>
    <w:p>
      <w:pPr>
        <w:pStyle w:val="BookText"/>
      </w:pPr>
      <w:r>
        <w:rPr>
          <w:rFonts w:ascii="Times New Roman" w:hAnsi="Times New Roman" w:eastAsia="Times New Roman" w:cs="Times New Roman"/>
          <w:lang w:val="en-US" w:bidi="en-US"/>
          <w:color w:val="111111"/>
          <w:sz w:val="28"/>
          <w:szCs w:val="28"/>
          <w:rtl/>
        </w:rPr>
        <w:t xml:space="preserve">26150- 4- </w:t>
      </w:r>
      <w:r>
        <w:rPr>
          <w:rStyle w:val="FootnoteReference"/>
        </w:rPr>
        <w:footnoteReference w:id="3065"/>
      </w:r>
      <w:r>
        <w:rPr>
          <w:rFonts w:ascii="Amiri" w:hAnsi="Amiri" w:eastAsia="Amiri" w:cs="Amiri"/>
          <w:lang w:bidi="ar-SA"/>
          <w:color w:val="111111"/>
          <w:sz w:val="28"/>
          <w:szCs w:val="28"/>
          <w:rtl/>
        </w:rPr>
        <w:t xml:space="preserve">وَ بِإِسْنَادِهِ عَنْ أَحْمَدَ بْنِ مُحَمَّدِ بْنِ عِیسَی عَنِ الْحَسَنِ بْنِ عَلِیِّ بْنِ یَقْطِینٍ عَنْ أَخِیهِ الْحُسَیْنِ عَنْ عَلِیِّ بْنِ یَقْطِینٍ قَالَ: سَأَلْتُ أَبَا إِبْرَاهِیمَ ع عَنْ أُخْتَیْنِ مَمْلُوکَتَیْنِ وَ جَمْعِهِمَا قَالَ مُسْتَقِیمٌ وَ لَا أُحِبُّهُ لَکَ وَ سَأَلْتُهُ عَنِ الْأُمِّ وَ الْبِنْتِ الْمَمْلُوکَتَیْنِ قَالَ هُوَ أَشَدُّهُمَا وَ لَا أُحِبُّهُ لَکَ.</w:t>
      </w:r>
    </w:p>
    <w:p>
      <w:pPr>
        <w:pStyle w:val="BookText"/>
      </w:pPr>
      <w:r>
        <w:rPr>
          <w:rFonts w:ascii="Amiri" w:hAnsi="Amiri" w:eastAsia="Amiri" w:cs="Amiri"/>
          <w:lang w:bidi="ar-SA"/>
          <w:color w:val="111111"/>
          <w:sz w:val="28"/>
          <w:szCs w:val="28"/>
          <w:rtl/>
        </w:rPr>
        <w:t xml:space="preserve">أَقُولُ: حَمَلَهُ الشَّیْخُ عَلَی جَمْعِهِمَا فِی الْمِلْکِ 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کرده است که گفت: از امام کاظم (ع) پرسیدم درباره دو خواهر کنیز و جمع‌کردن بین آن‌ها. امام فرمود: این کار درست است، اما آن را برای تو دوست ندارم. سپس از ایشان درباره مادر و دختر کنیز پرسیدم. امام فرمود: این شدیدتر از آن است و آن را نیز برای تو دوست ندارم.</w:t>
      </w:r>
    </w:p>
    <w:p>
      <w:pPr>
        <w:pStyle w:val="BookText"/>
      </w:pPr>
      <w:r>
        <w:rPr>
          <w:rFonts w:ascii="IRNazanin" w:hAnsi="IRNazanin" w:eastAsia="IRNazanin" w:cs="IRNazanin"/>
          <w:lang w:bidi="fa-IR"/>
          <w:color w:val="111111"/>
          <w:sz w:val="28"/>
          <w:szCs w:val="28"/>
          <w:rtl/>
        </w:rPr>
        <w:t xml:space="preserve">من می‌گویم: شیخ این روایت را بر جمع‌کردن بین آن‌ها در ملک حمل کرده است و احتمال تقیه در این روایت وجود دارد.</w:t>
      </w:r>
    </w:p>
    <w:p>
      <w:pPr>
        <w:pStyle w:val="Heading5"/>
      </w:pPr>
      <w:bookmarkStart w:id="2341" w:name="_Toc1800"/>
      <w:r>
        <w:t>[رقم الحدیث الکلی: 26151 - رقم الحدیث الباب: 5]</w:t>
      </w:r>
      <w:bookmarkEnd w:id="2341"/>
    </w:p>
    <w:p>
      <w:pPr>
        <w:pStyle w:val="BookText"/>
      </w:pPr>
      <w:r>
        <w:rPr>
          <w:rFonts w:ascii="Times New Roman" w:hAnsi="Times New Roman" w:eastAsia="Times New Roman" w:cs="Times New Roman"/>
          <w:lang w:val="en-US" w:bidi="en-US"/>
          <w:color w:val="111111"/>
          <w:sz w:val="28"/>
          <w:szCs w:val="28"/>
          <w:rtl/>
        </w:rPr>
        <w:t xml:space="preserve">26151- 5- </w:t>
      </w:r>
      <w:r>
        <w:rPr>
          <w:rStyle w:val="FootnoteReference"/>
        </w:rPr>
        <w:footnoteReference w:id="3066"/>
      </w:r>
      <w:r>
        <w:rPr>
          <w:rFonts w:ascii="Amiri" w:hAnsi="Amiri" w:eastAsia="Amiri" w:cs="Amiri"/>
          <w:lang w:bidi="ar-SA"/>
          <w:color w:val="111111"/>
          <w:sz w:val="28"/>
          <w:szCs w:val="28"/>
          <w:rtl/>
        </w:rPr>
        <w:t xml:space="preserve">وَ بِإِسْنَادِهِ عَنِ الْبَزَوْفَرِیِّ عَنْ حُمَیْدٍ عَنِ الْحَسَنِ بْنِ سَمَاعَةَ</w:t>
      </w:r>
    </w:p>
    <w:p>
      <w:pPr>
        <w:pStyle w:val="BookText"/>
      </w:pPr>
      <w:r>
        <w:rPr>
          <w:rFonts w:ascii="IRNazanin" w:hAnsi="IRNazanin" w:eastAsia="IRNazanin" w:cs="IRNazanin"/>
          <w:lang w:bidi="fa-IR"/>
          <w:color w:val="111111"/>
          <w:sz w:val="28"/>
          <w:szCs w:val="28"/>
          <w:rtl/>
        </w:rPr>
        <w:t xml:space="preserve">ص: 483</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5" w:name="pg14696_165236"/>
    <w:bookmarkEnd w:id="465"/>
    <w:p>
      <w:pPr>
        <w:pStyle w:val="BookText"/>
      </w:pPr>
      <w:r>
        <w:rPr>
          <w:rFonts w:ascii="Amiri" w:hAnsi="Amiri" w:eastAsia="Amiri" w:cs="Amiri"/>
          <w:lang w:bidi="ar-SA"/>
          <w:color w:val="111111"/>
          <w:sz w:val="28"/>
          <w:szCs w:val="28"/>
          <w:rtl/>
        </w:rPr>
        <w:t xml:space="preserve">عَنْ الْحَسَنِ بْنِ مَحْبُوبٍ عَنْ عَلِیِّ بْنِ رِئَابٍ عَنِ الْحَلَبِیِّ عَنْ أَبِی عَبْدِ اللَّهِ ع قَالَ: قُلْتُ لَهُ الرَّجُلُ یَشْتَرِی الْأُخْتَیْنِ فَیَطَأُ إِحْدَاهُمَا ثُمَّ یَطَأُ الْأُخْرَی بِجَهَالَةٍ قَالَ إِذَا وَطِئَ الْأَخِیرَةَ بِجَهَالَةٍ لَمْ تَحْرُمْ عَلَیْهِ الْأُولَی وَ إِنْ وَطِئَ الْأَخِیرَةَ وَ هُوَ یَعْلَمُ أَنَّهَا عَلَیْهِ حَرَامٌ حَرُمَتَا عَلَیْهِ جَمِیعاً.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عَنِ ابْنِ رِئَابٍ </w:t>
      </w:r>
      <w:r>
        <w:rPr>
          <w:rStyle w:val="FootnoteReference"/>
        </w:rPr>
        <w:footnoteReference w:id="3067"/>
      </w:r>
    </w:p>
    <w:p>
      <w:pPr>
        <w:pStyle w:val="BookText"/>
      </w:pPr>
      <w:r>
        <w:rPr>
          <w:rFonts w:ascii="Amiri" w:hAnsi="Amiri" w:eastAsia="Amiri" w:cs="Amiri"/>
          <w:lang w:bidi="ar-SA"/>
          <w:color w:val="111111"/>
          <w:sz w:val="28"/>
          <w:szCs w:val="28"/>
          <w:rtl/>
        </w:rPr>
        <w:t xml:space="preserve">وَ رَوَاهُ الصَّدُوقُ بِإِسْنَادِهِ عَنْ عَلِیِّ بْنِ رِئَابٍ مِثْلَهُ </w:t>
      </w:r>
      <w:r>
        <w:rPr>
          <w:rStyle w:val="FootnoteReference"/>
        </w:rPr>
        <w:footnoteReference w:id="3068"/>
      </w:r>
      <w:r>
        <w:rPr>
          <w:rFonts w:ascii="Amiri" w:hAnsi="Amiri" w:eastAsia="Amiri" w:cs="Amiri"/>
          <w:lang w:bidi="ar-SA"/>
          <w:color w:val="111111"/>
          <w:sz w:val="28"/>
          <w:szCs w:val="28"/>
          <w:rtl/>
        </w:rPr>
        <w:t xml:space="preserve">أَقُولُ: وَ یَأْتِی وَجْهُهُ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که گفت: به ایشان گفتم: مردی دو خواهر را می‌خرد و با یکی از آن‌ها رابطه برقرار می‌کند، سپس با خواهر دیگر نیز از روی جهل رابطه برقرار می‌نماید. امام فرمود: اگر با خواهر دوم از روی جهل رابطه برقرار کند، خواهر اول بر او حرام نمی‌شود. اما اگر با خواهر دوم رابطه برقرار کند در حالی که می‌داند این کار بر او حرام است، هر دو بر او حرام می‌شوند.</w:t>
      </w:r>
    </w:p>
    <w:p>
      <w:pPr>
        <w:pStyle w:val="Heading5"/>
      </w:pPr>
      <w:bookmarkStart w:id="2342" w:name="_Toc1801"/>
      <w:r>
        <w:t>[رقم الحدیث الکلی: 26152 - رقم الحدیث الباب: 6]</w:t>
      </w:r>
      <w:bookmarkEnd w:id="2342"/>
    </w:p>
    <w:p>
      <w:pPr>
        <w:pStyle w:val="BookText"/>
      </w:pPr>
      <w:r>
        <w:rPr>
          <w:rFonts w:ascii="Times New Roman" w:hAnsi="Times New Roman" w:eastAsia="Times New Roman" w:cs="Times New Roman"/>
          <w:lang w:val="en-US" w:bidi="en-US"/>
          <w:color w:val="111111"/>
          <w:sz w:val="28"/>
          <w:szCs w:val="28"/>
          <w:rtl/>
        </w:rPr>
        <w:t xml:space="preserve">26152- 6- </w:t>
      </w:r>
      <w:r>
        <w:rPr>
          <w:rStyle w:val="FootnoteReference"/>
        </w:rPr>
        <w:footnoteReference w:id="3070"/>
      </w:r>
      <w:r>
        <w:rPr>
          <w:rFonts w:ascii="Amiri" w:hAnsi="Amiri" w:eastAsia="Amiri" w:cs="Amiri"/>
          <w:lang w:bidi="ar-SA"/>
          <w:color w:val="111111"/>
          <w:sz w:val="28"/>
          <w:szCs w:val="28"/>
          <w:rtl/>
        </w:rPr>
        <w:t xml:space="preserve">وَ عَنْهُ عَنْ حُمَیْدٍ عَنِ الْحَسَنِ بْنِ سَمَاعَةَ عَنْ مُحَمَّدِ بْنِ زِیَادٍ عَنْ عَبْدِ الْغَفَّارِ الطَّائِیِّ عَنْ أَبِی عَبْدِ اللَّهِ ع فِی رَجُلٍ کَانَتْ عِنْدَهُ أُخْتَانِ فَوَطِئَ إِحْدَاهُمَا ثُمَّ أَرَادَ أَنْ یَطَأَ الْأُخْرَی قَالَ یُخْرِجُهَا عَنْ مِلْکِهِ قُلْتُ إِلَی مَنْ قَالَ إِلَی بَعْضِ أَهْلِهِ قُلْتُ فَإِنْ جَهِلَ ذَلِکَ حَتَّی وَطِئَهَا قَالَ حَرُمَتَا عَلَیْهِ کِلْتَاهُمَا.</w:t>
      </w:r>
    </w:p>
    <w:p>
      <w:pPr>
        <w:pStyle w:val="BookText"/>
      </w:pPr>
      <w:r>
        <w:rPr>
          <w:rFonts w:ascii="Amiri" w:hAnsi="Amiri" w:eastAsia="Amiri" w:cs="Amiri"/>
          <w:lang w:bidi="ar-SA"/>
          <w:color w:val="111111"/>
          <w:sz w:val="28"/>
          <w:szCs w:val="28"/>
          <w:rtl/>
        </w:rPr>
        <w:t xml:space="preserve">قَالَ الشَّیْخُ یَعْنِی مَا دَامَتَا فِی مِلْکِهِ وَ أَمَّا إِذَا زَالَ مِلْکُ إِحْدَاهُمَا فَقَدْ حَلَّتْ لَهُ الْأُخْرَی.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عبدالغفار الطائی از امام صادق (ع) نقل کرده است که درباره مردی که دو خواهر کنیز نزد او بودند و با یکی از آن‌ها رابطه برقرار کرد، سپس خواست با خواهر دیگر نیز رابطه برقرار کند، امام فرمود: باید او را از ملک خود خارج کند. پرسیدم: به چه کسی؟ امام فرمود: به یکی از اهلش. گفتم: اگر از روی جهل با او رابطه برقرار کند چه؟ امام فرمود: هر دو بر او حرام می‌شوند.</w:t>
      </w:r>
    </w:p>
    <w:p>
      <w:pPr>
        <w:pStyle w:val="BookText"/>
      </w:pPr>
      <w:r>
        <w:rPr>
          <w:rFonts w:ascii="IRNazanin" w:hAnsi="IRNazanin" w:eastAsia="IRNazanin" w:cs="IRNazanin"/>
          <w:lang w:bidi="fa-IR"/>
          <w:color w:val="111111"/>
          <w:sz w:val="28"/>
          <w:szCs w:val="28"/>
          <w:rtl/>
        </w:rPr>
        <w:t xml:space="preserve">شیخ گفته است: مقصود این است که تا زمانی که هر دو در ملک او هستند، این حکم جاری است. اما اگر ملک یکی از آن‌ها از بین برود، خواهر دیگر برای او حلال می‌شود.</w:t>
      </w:r>
    </w:p>
    <w:p>
      <w:pPr>
        <w:pStyle w:val="Heading5"/>
      </w:pPr>
      <w:bookmarkStart w:id="2343" w:name="_Toc1802"/>
      <w:r>
        <w:t>[رقم الحدیث الکلی: 26153 - رقم الحدیث الباب: 7]</w:t>
      </w:r>
      <w:bookmarkEnd w:id="2343"/>
    </w:p>
    <w:p>
      <w:pPr>
        <w:pStyle w:val="BookText"/>
      </w:pPr>
      <w:r>
        <w:rPr>
          <w:rFonts w:ascii="Times New Roman" w:hAnsi="Times New Roman" w:eastAsia="Times New Roman" w:cs="Times New Roman"/>
          <w:lang w:val="en-US" w:bidi="en-US"/>
          <w:color w:val="111111"/>
          <w:sz w:val="28"/>
          <w:szCs w:val="28"/>
          <w:rtl/>
        </w:rPr>
        <w:t xml:space="preserve">26153- 7- </w:t>
      </w:r>
      <w:r>
        <w:rPr>
          <w:rStyle w:val="FootnoteReference"/>
        </w:rPr>
        <w:footnoteReference w:id="3071"/>
      </w:r>
      <w:r>
        <w:rPr>
          <w:rFonts w:ascii="Amiri" w:hAnsi="Amiri" w:eastAsia="Amiri" w:cs="Amiri"/>
          <w:lang w:bidi="ar-SA"/>
          <w:color w:val="111111"/>
          <w:sz w:val="28"/>
          <w:szCs w:val="28"/>
          <w:rtl/>
        </w:rPr>
        <w:t xml:space="preserve">وَ عَنْهُ عَنْ حُمَیْدِ بْنِ زِیَادٍ عَنِ الْحَسَنِ عَنْ عَلِیِّ بْنِ الْحَسَنِ بْنِ رِبَاطٍ عَنِ الْمُعَلَّی أَبِی عُثْمَانَ عَنْ أَبِی بَصِیرٍ قَالَ: سَأَلْتُ أَبَا عَبْدِ اللَّهِ ع عَنْ رَجُلٍ کَانَتْ لَهُ أُخْتَانِ مَمْلُوکَتَانِ فَوَطِئَ إِحْدَاهُمَا ثُمَّ وَطِئَ الْأُخْرَی أَ یَرْجِعُ إِلَی الْأُولَی فَیَطَؤُهَا قَالَ إِذَا وَطِئَ الثَّانِیَةَ فَقَدْ حَرُمَتْ عَلَیْهِ</w:t>
      </w:r>
    </w:p>
    <w:p>
      <w:pPr>
        <w:pStyle w:val="BookText"/>
      </w:pPr>
      <w:r>
        <w:rPr>
          <w:rFonts w:ascii="IRNazanin" w:hAnsi="IRNazanin" w:eastAsia="IRNazanin" w:cs="IRNazanin"/>
          <w:lang w:bidi="fa-IR"/>
          <w:color w:val="111111"/>
          <w:sz w:val="28"/>
          <w:szCs w:val="28"/>
          <w:rtl/>
        </w:rPr>
        <w:t xml:space="preserve">ص: 484</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6" w:name="pg14696_165238"/>
    <w:bookmarkEnd w:id="466"/>
    <w:p>
      <w:pPr>
        <w:pStyle w:val="BookText"/>
      </w:pPr>
      <w:r>
        <w:rPr>
          <w:rFonts w:ascii="Amiri" w:hAnsi="Amiri" w:eastAsia="Amiri" w:cs="Amiri"/>
          <w:lang w:bidi="ar-SA"/>
          <w:color w:val="111111"/>
          <w:sz w:val="28"/>
          <w:szCs w:val="28"/>
          <w:rtl/>
        </w:rPr>
        <w:t xml:space="preserve">الْأَوَّلَةُ حَتَّی تَمُوتَ أَوْ یَبِیعَ الثَّانِیَةَ مِنْ غَیْرِ أَنْ یَبِیعَهَا مِنْ شَهْوَةٍ لِأَجْلِ أَنْ یَرْجِعَ إِلَی 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کرده است که گفت: از امام صادق (ع) پرسیدم درباره مردی که دو خواهر کنیز داشت و با یکی از آن‌ها رابطه برقرار کرد، سپس با خواهر دیگر نیز رابطه برقرار نمود. آیا می‌تواند به کنیز اول بازگردد و با او رابطه برقرار کند؟ امام فرمود: وقتی با کنیز دوم رابطه برقرار کرد، کنیز اول بر او حرام می‌شود تا زمانی که کنیز دوم بمیرد یا او را بفروشد، به شرطی که او را از روی شهوت نفروشد تا بتواند به کنیز اول بازگردد.</w:t>
      </w:r>
    </w:p>
    <w:p>
      <w:pPr>
        <w:pStyle w:val="Heading5"/>
      </w:pPr>
      <w:bookmarkStart w:id="2344" w:name="_Toc1803"/>
      <w:r>
        <w:t>[رقم الحدیث الکلی: 26154 - رقم الحدیث الباب: 8]</w:t>
      </w:r>
      <w:bookmarkEnd w:id="2344"/>
    </w:p>
    <w:p>
      <w:pPr>
        <w:pStyle w:val="BookText"/>
      </w:pPr>
      <w:r>
        <w:rPr>
          <w:rFonts w:ascii="Times New Roman" w:hAnsi="Times New Roman" w:eastAsia="Times New Roman" w:cs="Times New Roman"/>
          <w:lang w:val="en-US" w:bidi="en-US"/>
          <w:color w:val="111111"/>
          <w:sz w:val="28"/>
          <w:szCs w:val="28"/>
          <w:rtl/>
        </w:rPr>
        <w:t xml:space="preserve">26154- 8- </w:t>
      </w:r>
      <w:r>
        <w:rPr>
          <w:rStyle w:val="FootnoteReference"/>
        </w:rPr>
        <w:footnoteReference w:id="3072"/>
      </w:r>
      <w:r>
        <w:rPr>
          <w:rFonts w:ascii="Amiri" w:hAnsi="Amiri" w:eastAsia="Amiri" w:cs="Amiri"/>
          <w:lang w:bidi="ar-SA"/>
          <w:color w:val="111111"/>
          <w:sz w:val="28"/>
          <w:szCs w:val="28"/>
          <w:rtl/>
        </w:rPr>
        <w:t xml:space="preserve">مُحَمَّدُ بْنُ عَلِیِّ بْنِ الْحُسَیْنِ بِإِسْنَادِهِ عَنْ هَارُونَ بْنِ مُسْلِمٍ عَنْ مَسْعَدَةَ بْنِ زِیَادٍ قَالَ: قَالَ أَبُو عَبْدِ اللَّهِ ع یَحْرُمُ مِنَ الْإِمَاءِ عَشْرٌ لَا تَجْمَعْ بَیْنَ الْأُمِّ وَ الِابْنَةِ وَ لَا بَیْنَ الْأُخْتَیْنِ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زياد از حضرت صادق عليه السّلام روايت كرده كه فرمود: ده گروه از كنيزانند كه همبسترى با ايشان جايز نيست: جمع ميان مادر و دختر، جمع ميان دو خواهر،</w:t>
      </w:r>
    </w:p>
    <w:p>
      <w:pPr>
        <w:pStyle w:val="Heading5"/>
      </w:pPr>
      <w:bookmarkStart w:id="2345" w:name="_Toc1804"/>
      <w:r>
        <w:t>[رقم الحدیث الکلی: 26155 - رقم الحدیث الباب: 9]</w:t>
      </w:r>
      <w:bookmarkEnd w:id="2345"/>
    </w:p>
    <w:p>
      <w:pPr>
        <w:pStyle w:val="BookText"/>
      </w:pPr>
      <w:r>
        <w:rPr>
          <w:rFonts w:ascii="Times New Roman" w:hAnsi="Times New Roman" w:eastAsia="Times New Roman" w:cs="Times New Roman"/>
          <w:lang w:val="en-US" w:bidi="en-US"/>
          <w:color w:val="111111"/>
          <w:sz w:val="28"/>
          <w:szCs w:val="28"/>
          <w:rtl/>
        </w:rPr>
        <w:t xml:space="preserve">26155- 9- </w:t>
      </w:r>
      <w:r>
        <w:rPr>
          <w:rStyle w:val="FootnoteReference"/>
        </w:rPr>
        <w:footnoteReference w:id="3073"/>
      </w:r>
      <w:r>
        <w:rPr>
          <w:rFonts w:ascii="Amiri" w:hAnsi="Amiri" w:eastAsia="Amiri" w:cs="Amiri"/>
          <w:lang w:bidi="ar-SA"/>
          <w:color w:val="111111"/>
          <w:sz w:val="28"/>
          <w:szCs w:val="28"/>
          <w:rtl/>
        </w:rPr>
        <w:t xml:space="preserve">مُحَمَّدُ بْنُ یَعْقُوبَ عَنْ مُحَمَّدِ بْنِ یَحْیَی عَنْ أَحْمَدَ بْنِ مُحَمَّدِ بْنِ عِیسَی عَنْ مُحَمَّدِ بْنِ إِسْمَاعِیلَ بْنِ بَزِیعٍ عَنْ مُحَمَّدِ بْنِ الْفُضَیْلِ عَنْ أَبِی الصَّبَّاحِ الْکِنَانِیِّ عَنْ أَبِی عَبْدِ اللَّهِ ع فِی حَدِیثٍ قَالَ: سَأَلْتُهُ عَنْ رَجُلٍ عِنْدَهُ أُخْتَانِ مَمْلُوکَتَانِ فَوَطِئَ إِحْدَاهُمَا ثُمَّ وَطِئَ الْأُخْرَی فَقَالَ إِذَا وَطِئَ الْأُخْرَی فَقَدْ حَرُمَتْ عَلَیْهِ الْأُولَی حَتَّی تَمُوتَ الْأُخْرَی قُلْتُ أَ رَأَیْتَ إِنْ بَاعَهَا فَقَالَ إِنْ کَانَ إِنَّمَا یَبِیعُهَا لِحَاجَةٍ وَ لَا یَخْطُرُ عَلَی بَالِهِ مِنَ الْأُخْرَی شَیْ‌ءٌ فَلَا أَرَی بِذَلِکَ بَأْساً وَ إِنْ کَانَ إِنَّمَا یَبِیعُهَا لِیَرْجِعَ إِلَی الْأُولَی فَلَا.</w:t>
      </w:r>
    </w:p>
    <w:p>
      <w:pPr>
        <w:pStyle w:val="BookText"/>
      </w:pP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نَحْوَهُ </w:t>
      </w:r>
      <w:r>
        <w:rPr>
          <w:rStyle w:val="FootnoteReference"/>
        </w:rPr>
        <w:footnoteReference w:id="3074"/>
      </w:r>
      <w:r>
        <w:rPr>
          <w:rFonts w:ascii="Amiri" w:hAnsi="Amiri" w:eastAsia="Amiri" w:cs="Amiri"/>
          <w:lang w:bidi="ar-SA"/>
          <w:color w:val="111111"/>
          <w:sz w:val="28"/>
          <w:szCs w:val="28"/>
          <w:rtl/>
        </w:rPr>
        <w:t xml:space="preserve">وَ رَوَاهُ الصَّدُوقُ بِإِسْنَادِهِ عَنِ الْعَلَاءِ عَنْ مُحَمَّدِ بْنِ مُسْلِمٍ عَنْ أَبِی جَعْفَرٍ ع مِثْلَهُ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ابوالصباح کنانی از امام صادق (ع) در حدیثی نقل کرده است که گفت: از ایشان پرسیدم درباره مردی که دو خواهر کنیز نزد او بودند و با یکی از آن‌ها رابطه برقرار کرد، سپس با خواهر دیگر نیز رابطه برقرار نمود. امام فرمود: وقتی با خواهر دوم رابطه برقرار کرد، خواهر اول بر او حرام می‌شود تا زمانی که خواهر دوم بمیرد. گفتم: اگر او را بفروشد چه؟ امام فرمود: اگر او را از روی نیاز بفروشد و به فکر خواهر اول نباشد، اشکالی ندارد. اما اگر او را فقط به این دلیل بفروشد که به خواهر اول بازگردد، این کار جایز نیست.</w:t>
      </w:r>
    </w:p>
    <w:p>
      <w:pPr>
        <w:pStyle w:val="Heading5"/>
      </w:pPr>
      <w:bookmarkStart w:id="2346" w:name="_Toc1805"/>
      <w:r>
        <w:t>[رقم الحدیث الکلی: 26156 - رقم الحدیث الباب: 10]</w:t>
      </w:r>
      <w:bookmarkEnd w:id="2346"/>
    </w:p>
    <w:p>
      <w:pPr>
        <w:pStyle w:val="BookText"/>
      </w:pPr>
      <w:r>
        <w:rPr>
          <w:rFonts w:ascii="Times New Roman" w:hAnsi="Times New Roman" w:eastAsia="Times New Roman" w:cs="Times New Roman"/>
          <w:lang w:val="en-US" w:bidi="en-US"/>
          <w:color w:val="111111"/>
          <w:sz w:val="28"/>
          <w:szCs w:val="28"/>
          <w:rtl/>
        </w:rPr>
        <w:t xml:space="preserve">26156- 10- </w:t>
      </w:r>
      <w:r>
        <w:rPr>
          <w:rStyle w:val="FootnoteReference"/>
        </w:rPr>
        <w:footnoteReference w:id="3076"/>
      </w:r>
      <w:r>
        <w:rPr>
          <w:rFonts w:ascii="Amiri" w:hAnsi="Amiri" w:eastAsia="Amiri" w:cs="Amiri"/>
          <w:lang w:bidi="ar-SA"/>
          <w:color w:val="111111"/>
          <w:sz w:val="28"/>
          <w:szCs w:val="28"/>
          <w:rtl/>
        </w:rPr>
        <w:t xml:space="preserve">وَ عَنْ مُحَمَّدِ بْنِ یَحْیَی عَنْ أَحْمَدَ بْنِ مُحَمَّدٍ عَنْ عَلِیِّ بْنِ</w:t>
      </w:r>
    </w:p>
    <w:p>
      <w:pPr>
        <w:pStyle w:val="BookText"/>
      </w:pPr>
      <w:r>
        <w:rPr>
          <w:rFonts w:ascii="IRNazanin" w:hAnsi="IRNazanin" w:eastAsia="IRNazanin" w:cs="IRNazanin"/>
          <w:lang w:bidi="fa-IR"/>
          <w:color w:val="111111"/>
          <w:sz w:val="28"/>
          <w:szCs w:val="28"/>
          <w:rtl/>
        </w:rPr>
        <w:t xml:space="preserve">ص: 485</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7" w:name="pg14696_165240"/>
    <w:bookmarkEnd w:id="467"/>
    <w:p>
      <w:pPr>
        <w:pStyle w:val="BookText"/>
      </w:pPr>
      <w:r>
        <w:rPr>
          <w:rFonts w:ascii="Amiri" w:hAnsi="Amiri" w:eastAsia="Amiri" w:cs="Amiri"/>
          <w:lang w:bidi="ar-SA"/>
          <w:color w:val="111111"/>
          <w:sz w:val="28"/>
          <w:szCs w:val="28"/>
          <w:rtl/>
        </w:rPr>
        <w:t xml:space="preserve">الْحَکَمِ عَنْ عَلِیِّ بْنِ أَبِی حَمْزَةَ عَنْ أَبِی إِبْرَاهِیمَ ع قَالَ: سَأَلْتُهُ عَنْ رَجُلٍ مَلَکَ أُخْتَیْنِ أَ یَطَؤُهُمَا جَمِیعاً قَالَ یَطَأُ إِحْدَاهُمَا فَإِذَا وَطِئَ الثَّانِیَةَ حَرُمَتْ عَلَیْهِ الْأُولَی الَّتِی وَطِئَ حَتَّی تَمُوتَ الثَّانِیَةُ أَوْ یُفَارِقَهَا وَ لَیْسَ لَهُ أَنْ یَبِیعَ الثَّانِیَةَ مِنْ أَجْلِ الْأُولَی لِیَرْجِعَ إِلَیْهَا إِلَّا أَنْ یَبِیعَ لِحَاجَةٍ أَوْ یَتَصَدَّقَ بِهَا أَوْ تَمُوتَ.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7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ابوابراهیم (ع) نقل کرده است که از او پرسیدم: اگر مردی دو خواهر را در اختیار داشته باشد، آیا می‌تواند با هر دو رابطه برقرار کند؟ گفت: می‌تواند با یکی از آنها رابطه برقرار کند، اما اگر با دومی رابطه برقرار کند، اولی بر او حرام می‌شود تا زمانی که دومی بمیرد یا از او جدا شود. همچنین او حق ندارد دومی را به خاطر اولی بفروشد تا به اولی بازگردد، مگر اینکه به دلیل نیاز آن را بفروشد یا بخشش کند یا اینکه دومی بمیرد.</w:t>
      </w:r>
    </w:p>
    <w:p>
      <w:pPr>
        <w:pStyle w:val="Heading5"/>
      </w:pPr>
      <w:bookmarkStart w:id="2347" w:name="_Toc1806"/>
      <w:r>
        <w:t>[رقم الحدیث الکلی: 26157 - رقم الحدیث الباب: 11]</w:t>
      </w:r>
      <w:bookmarkEnd w:id="2347"/>
    </w:p>
    <w:p>
      <w:pPr>
        <w:pStyle w:val="BookText"/>
      </w:pPr>
      <w:r>
        <w:rPr>
          <w:rFonts w:ascii="Times New Roman" w:hAnsi="Times New Roman" w:eastAsia="Times New Roman" w:cs="Times New Roman"/>
          <w:lang w:val="en-US" w:bidi="en-US"/>
          <w:color w:val="111111"/>
          <w:sz w:val="28"/>
          <w:szCs w:val="28"/>
          <w:rtl/>
        </w:rPr>
        <w:t xml:space="preserve">26157- 11- </w:t>
      </w:r>
      <w:r>
        <w:rPr>
          <w:rStyle w:val="FootnoteReference"/>
        </w:rPr>
        <w:footnoteReference w:id="3078"/>
      </w:r>
      <w:r>
        <w:rPr>
          <w:rFonts w:ascii="Amiri" w:hAnsi="Amiri" w:eastAsia="Amiri" w:cs="Amiri"/>
          <w:lang w:bidi="ar-SA"/>
          <w:color w:val="111111"/>
          <w:sz w:val="28"/>
          <w:szCs w:val="28"/>
          <w:rtl/>
        </w:rPr>
        <w:t xml:space="preserve">الْعَیَّاشِیُّ فِی تَفْسِیرِهِ عَنْ عِیسَی بْنِ عَبْدِ اللَّهِ قَالَ: سُئِلَ أَبُو عَبْدِ اللَّهِ ع عَنْ أُخْتَیْنِ مَمْلُوکَتَیْنِ یَنْکِحُ إِحْدَاهُمَا أَ تَحِلُّ لَهُ الْأُخْرَی فَقَالَ لَیْسَ یَنْکِحُ الْأُخْرَی إِلَّا فِیمَا دُونَ الْفَرْجِ وَ إِنْ لَمْ یَفْعَلْ فَهُوَ خَیْرٌ لَهُ نَظِیرُ تِلْکَ الْمَرْأَةِ تَحِیضُ فَتَحْرُمُ عَلَی زَوْجِهَا أَنْ یَأْتِیَهَا فِی فَرْجِهَا لِقَوْلِ اللَّهِ عَزَّ وَ جَلَّ وَ لا تَقْرَبُوهُنَّ حَتَّی یَطْهُرْنَ </w:t>
      </w:r>
      <w:r>
        <w:rPr>
          <w:rStyle w:val="FootnoteReference"/>
        </w:rPr>
        <w:footnoteReference w:id="3079"/>
      </w:r>
      <w:r>
        <w:rPr>
          <w:rFonts w:ascii="Amiri" w:hAnsi="Amiri" w:eastAsia="Amiri" w:cs="Amiri"/>
          <w:lang w:bidi="ar-SA"/>
          <w:color w:val="111111"/>
          <w:sz w:val="28"/>
          <w:szCs w:val="28"/>
          <w:rtl/>
        </w:rPr>
        <w:t xml:space="preserve">وَ قَالَ وَ أَنْ تَجْمَعُوا بَیْنَ الْأُخْتَیْنِ إِلَّا ما قَدْ سَلَفَ </w:t>
      </w:r>
      <w:r>
        <w:rPr>
          <w:rStyle w:val="FootnoteReference"/>
        </w:rPr>
        <w:footnoteReference w:id="3080"/>
      </w:r>
      <w:r>
        <w:rPr>
          <w:rFonts w:ascii="Amiri" w:hAnsi="Amiri" w:eastAsia="Amiri" w:cs="Amiri"/>
          <w:lang w:bidi="ar-SA"/>
          <w:color w:val="111111"/>
          <w:sz w:val="28"/>
          <w:szCs w:val="28"/>
          <w:rtl/>
        </w:rPr>
        <w:t xml:space="preserve">یَعْنِی فِی النِّکَاحِ فَیَسْتَقِیمُ لِلرَّجُلِ أَنْ یَأْتِیَ امْرَأَتَهُ وَ هِیَ حَائِضٌ فِیمَا دُونَ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نقل کرده است که از امام صادق (ع) پرسیدند: اگر مردی یکی از دو خواهر برده را به نکاح خود درآورد، آیا دیگری نیز برای او حلال است؟ امام فرمودند: او نمی‌تواند با خواهر دیگر رابطه جنسی برقرار کند، مگر در اموری غیر از رابطه جنسی کامل. و اگر چنین نکند، برای او بهتر است. این حکم مانند زنی است که در حال حیض باشد و بر شوهرش حرام است که با او رابطه جنسی کامل داشته باشد، چنان‌که خداوند متعال فرموده است: «و نزدیک نشوید به آن‌ها (زنان) تا زمانی که پاک شوند» (سوره بقره، آیه 222). و همچنین فرموده است: «و این که دو خواهر را با هم جمع نکنید، مگر آنچه پیش از این گذشته است» (سوره نساء، آیه 23). یعنی در نکاح. پس برای مرد جایز است که با همسر خود در حال حیض، در اموری غیر از رابطه جنسی کامل، ارتباط داشته باشد.</w:t>
      </w:r>
    </w:p>
    <w:p>
      <w:pPr>
        <w:pStyle w:val="Heading5"/>
      </w:pPr>
      <w:bookmarkStart w:id="2348" w:name="_Toc1807"/>
      <w:r>
        <w:t>[رقم الحدیث الکلی: 26158 - رقم الحدیث الباب: 12]</w:t>
      </w:r>
      <w:bookmarkEnd w:id="2348"/>
    </w:p>
    <w:p>
      <w:pPr>
        <w:pStyle w:val="BookText"/>
      </w:pPr>
      <w:r>
        <w:rPr>
          <w:rFonts w:ascii="Times New Roman" w:hAnsi="Times New Roman" w:eastAsia="Times New Roman" w:cs="Times New Roman"/>
          <w:lang w:val="en-US" w:bidi="en-US"/>
          <w:color w:val="111111"/>
          <w:sz w:val="28"/>
          <w:szCs w:val="28"/>
          <w:rtl/>
        </w:rPr>
        <w:t xml:space="preserve">26158- 12- </w:t>
      </w:r>
      <w:r>
        <w:rPr>
          <w:rStyle w:val="FootnoteReference"/>
        </w:rPr>
        <w:footnoteReference w:id="3081"/>
      </w:r>
      <w:r>
        <w:rPr>
          <w:rFonts w:ascii="Amiri" w:hAnsi="Amiri" w:eastAsia="Amiri" w:cs="Amiri"/>
          <w:lang w:bidi="ar-SA"/>
          <w:color w:val="111111"/>
          <w:sz w:val="28"/>
          <w:szCs w:val="28"/>
          <w:rtl/>
        </w:rPr>
        <w:t xml:space="preserve">وَ عَنْ أَبِی عَوْنٍ عَنْ أَبِی صَالِحٍ الْحَنَفِیِّ قَالَ: قَالَ عَلِیٌّ ع ذَاتَ یَوْمٍ سَلُونِی فَقَالَ ابْنُ الْکَوَّاءِ- أَخْبِرْنِی عَنْ بِنْتِ الْأَخِ مِنَ الرَّضَاعَةِ وَ عَنِ الْمَمْلُوکَتَیْنِ الْأُخْتَیْنِ إِلَی أَنْ قَالَ أَمَّا الْمَمْلُوکَتَانِ الْأُخْتَانِ فَأَحَلَّتْهُمَا آیَةٌ وَ حَرَّمَتْهُمَا آیَةٌ وَ لَا أُحِلُّهُ وَ لَا أُحَرِّمُهُ وَ لَا أَفْعَلُهُ أَنَا وَ لَا أَحَدٌ مِنْ أَهْلِ بَیْتِی.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ابوصالح حنفی نقل کرده است که علی (ع) روزی فرمود: از من بپرسید. سپس ابن کواء گفت: به من درباره دختر برادر رضاعی و دو خواهر برده بگو. تا اینکه امام فرمود: اما درباره دو خواهر برده، آیه‌ای آن‌ها را حلال کرده و آیه‌ای دیگر حرام کرده است. من آن را نه حلال می‌کنم و نه حرام، و نه خودم چنین کاری می‌کنم و نه هیچ‌یک از اهل بیتم.</w:t>
      </w:r>
    </w:p>
    <w:p>
      <w:pPr>
        <w:pStyle w:val="BookText"/>
      </w:pPr>
      <w:r>
        <w:rPr>
          <w:rFonts w:ascii="IRNazanin" w:hAnsi="IRNazanin" w:eastAsia="IRNazanin" w:cs="IRNazanin"/>
          <w:lang w:bidi="fa-IR"/>
          <w:color w:val="111111"/>
          <w:sz w:val="28"/>
          <w:szCs w:val="28"/>
          <w:rtl/>
        </w:rPr>
        <w:t xml:space="preserve">ص: 486</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8" w:name="pg14696_165242"/>
    <w:bookmarkEnd w:id="468"/>
    <w:p>
      <w:pPr>
        <w:pStyle w:val="Heading4"/>
      </w:pPr>
      <w:bookmarkStart w:id="2349" w:name="_Toc1808"/>
      <w:r>
        <w:t>30- بَابُ عَدَمِ جَوَازِ تَزْوِیجِ بِنْتِ الْأَخِ عَلَی عَمَّتِهَا وَ بِنْتِ الْأُخْتِ عَلَی خَالَتِهَا نَسَباً وَ رَضَاعاً إِلَّا بِإِذْنِهِمَا فَإِنْ فَعَلَ بَطَلَ وَ یَجُوزُ الْعَکْسُ بِغَیْرِ إِذْنٍ‌</w:t>
      </w:r>
      <w:bookmarkEnd w:id="2349"/>
    </w:p>
    <w:p>
      <w:pPr>
        <w:pStyle w:val="Heading5"/>
      </w:pPr>
      <w:bookmarkStart w:id="2350" w:name="_Toc1809"/>
      <w:r>
        <w:t>اشارة</w:t>
      </w:r>
      <w:bookmarkEnd w:id="2350"/>
    </w:p>
    <w:p>
      <w:pPr>
        <w:pStyle w:val="BookText"/>
      </w:pPr>
      <w:r>
        <w:rPr>
          <w:rStyle w:val="FootnoteReference"/>
        </w:rPr>
        <w:footnoteReference w:id="3082"/>
      </w:r>
      <w:r>
        <w:rPr>
          <w:rFonts w:ascii="Amiri" w:hAnsi="Amiri" w:eastAsia="Amiri" w:cs="Amiri"/>
          <w:lang w:bidi="ar-SA"/>
          <w:color w:val="111111"/>
          <w:sz w:val="28"/>
          <w:szCs w:val="28"/>
          <w:rtl/>
        </w:rPr>
        <w:t xml:space="preserve">30 بَابُ عَدَمِ جَوَازِ تَزْوِیجِ بِنْتِ الْأَخِ عَلَی عَمَّتِهَا وَ بِنْتِ الْأُخْتِ عَلَی خَالَتِهَا نَسَباً وَ رَضَاعاً إِلَّا بِإِذْنِهِمَا فَإِنْ فَعَلَ بَطَلَ وَ یَجُوزُ الْعَکْسُ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ازدواج دختر برادر با(شوهر) عمه‌اش و دختر خواهر با(شوهر) خاله‌اش، چه نسبی باشد و چه رضاعی، مگر با اجازه آن‌ها. اگر بدون اجازه انجام شود، باطل است. اما برعکس آن (ازدواج عمه با دختر برادر و خاله با دختر خواهر) بدون نیاز به اجازه جایز است.</w:t>
      </w:r>
    </w:p>
    <w:p>
      <w:pPr>
        <w:pStyle w:val="Heading5"/>
      </w:pPr>
      <w:bookmarkStart w:id="2351" w:name="_Toc1810"/>
      <w:r>
        <w:t>[رقم الحدیث الکلی: 26159 - رقم الحدیث الباب: 1]</w:t>
      </w:r>
      <w:bookmarkEnd w:id="2351"/>
    </w:p>
    <w:p>
      <w:pPr>
        <w:pStyle w:val="BookText"/>
      </w:pPr>
      <w:r>
        <w:rPr>
          <w:rFonts w:ascii="Times New Roman" w:hAnsi="Times New Roman" w:eastAsia="Times New Roman" w:cs="Times New Roman"/>
          <w:lang w:val="en-US" w:bidi="en-US"/>
          <w:color w:val="111111"/>
          <w:sz w:val="28"/>
          <w:szCs w:val="28"/>
          <w:rtl/>
        </w:rPr>
        <w:t xml:space="preserve">26159- 1- </w:t>
      </w:r>
      <w:r>
        <w:rPr>
          <w:rStyle w:val="FootnoteReference"/>
        </w:rPr>
        <w:footnoteReference w:id="3083"/>
      </w:r>
      <w:r>
        <w:rPr>
          <w:rFonts w:ascii="Amiri" w:hAnsi="Amiri" w:eastAsia="Amiri" w:cs="Amiri"/>
          <w:lang w:bidi="ar-SA"/>
          <w:color w:val="111111"/>
          <w:sz w:val="28"/>
          <w:szCs w:val="28"/>
          <w:rtl/>
        </w:rPr>
        <w:t xml:space="preserve">مُحَمَّدُ بْنُ یَعْقُوبَ عَنْ مُحَمَّدِ بْنِ یَحْیَی عَنْ أَحْمَدَ بْنِ مُحَمَّدِ بْنِ عِیسَی عَنِ الْحَسَنِ بْنِ عَلِیِّ بْنِ فَضَّالٍ عَنِ ابْنِ بُکَیْرٍ عَنْ مُحَمَّدِ بْنِ مُسْلِمٍ عَنْ أَبِی جَعْفَرٍ ع قَالَ: لَا تُزَوَّجُ ابْنَةُ الْأَخِ وَ لَا ابْنَةُ الْأُخْتِ عَلَی الْعَمَّةِ وَ لَا عَلَی الْخَالَةِ إِلَّا بِإِذْنِهِمَا وَ تُزَوَّجُ الْعَمَّةُ وَ الْخَالَةُ عَلَی ابْنَةِ الْأَخِ وَ ابْنَةِ الْأُخْتِ بِغَیْرِ إِذْنِهِمَا.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مُسْلِمٍ نَحْوَهُ إِلَّا أَنَّهُ قَالَ: لَا تُنْکَحُ ثُمَّ قَالَ وَ تُنْکَحُ </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أَبِیهِ عَنْ سَعْدٍ عَنْ أَحْمَدَ بْنِ مُحَمَّدٍ مِثْلَهُ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دختر برادر و دختر خواهر را نباید بر(شوهر) عمه و خاله‌شان به ازدواج درآورد، مگر با اجازه(عمه وخاله) آن‌ها. اما عمه و خاله را می‌توان بر دختر برادر و دختر خواهر به ازدواج درآورد، بدون نیاز به اجازه آن‌ها.</w:t>
      </w:r>
    </w:p>
    <w:p>
      <w:pPr>
        <w:pStyle w:val="Heading5"/>
      </w:pPr>
      <w:bookmarkStart w:id="2352" w:name="_Toc1811"/>
      <w:r>
        <w:t>[رقم الحدیث الکلی: 26160 - رقم الحدیث الباب: 2]</w:t>
      </w:r>
      <w:bookmarkEnd w:id="2352"/>
    </w:p>
    <w:p>
      <w:pPr>
        <w:pStyle w:val="BookText"/>
      </w:pPr>
      <w:r>
        <w:rPr>
          <w:rFonts w:ascii="Times New Roman" w:hAnsi="Times New Roman" w:eastAsia="Times New Roman" w:cs="Times New Roman"/>
          <w:lang w:val="en-US" w:bidi="en-US"/>
          <w:color w:val="111111"/>
          <w:sz w:val="28"/>
          <w:szCs w:val="28"/>
          <w:rtl/>
        </w:rPr>
        <w:t xml:space="preserve">26160- 2- </w:t>
      </w:r>
      <w:r>
        <w:rPr>
          <w:rStyle w:val="FootnoteReference"/>
        </w:rPr>
        <w:footnoteReference w:id="3086"/>
      </w:r>
      <w:r>
        <w:rPr>
          <w:rFonts w:ascii="Amiri" w:hAnsi="Amiri" w:eastAsia="Amiri" w:cs="Amiri"/>
          <w:lang w:bidi="ar-SA"/>
          <w:color w:val="111111"/>
          <w:sz w:val="28"/>
          <w:szCs w:val="28"/>
          <w:rtl/>
        </w:rPr>
        <w:t xml:space="preserve">وَ عَنْ عِدَّةٍ مِنْ أَصْحَابِنَا عَنْ سَهْلِ بْنِ زِیَادٍ عَنِ الْحَسَنِ بْنِ مَحْبُوبٍ عَنْ عَلِیِّ بْنِ رِئَابٍ عَنْ أَبِی عُبَیْدَةَ الْحَذَّاءِ قَالَ سَمِعْتُ أَبَا جَعْفَرٍ ع یَقُولُ لَا تُنْکَحُ الْمَرْأَةُ عَلَی عَمَّتِهَا وَ لَا عَلَی خَالَتِهَا إِلَّا بِإِذْنِ الْعَمَّةِ وَ الْخَالَةِ.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ابوعبیده حذاء نقل کرده است که شنیدم امام باقر (ع) می‌فرمود: زن را نباید بر عمه‌اش یا خاله‌اش به ازدواج درآورد، مگر با اجازه عمه و خاله.</w:t>
      </w:r>
    </w:p>
    <w:p>
      <w:pPr>
        <w:pStyle w:val="Heading5"/>
      </w:pPr>
      <w:bookmarkStart w:id="2353" w:name="_Toc1812"/>
      <w:r>
        <w:t>[رقم الحدیث الکلی: 26161 - رقم الحدیث الباب: 3]</w:t>
      </w:r>
      <w:bookmarkEnd w:id="2353"/>
    </w:p>
    <w:p>
      <w:pPr>
        <w:pStyle w:val="BookText"/>
      </w:pPr>
      <w:r>
        <w:rPr>
          <w:rFonts w:ascii="Times New Roman" w:hAnsi="Times New Roman" w:eastAsia="Times New Roman" w:cs="Times New Roman"/>
          <w:lang w:val="en-US" w:bidi="en-US"/>
          <w:color w:val="111111"/>
          <w:sz w:val="28"/>
          <w:szCs w:val="28"/>
          <w:rtl/>
        </w:rPr>
        <w:t xml:space="preserve">26161- 3- </w:t>
      </w:r>
      <w:r>
        <w:rPr>
          <w:rStyle w:val="FootnoteReference"/>
        </w:rPr>
        <w:footnoteReference w:id="3087"/>
      </w:r>
      <w:r>
        <w:rPr>
          <w:rFonts w:ascii="Amiri" w:hAnsi="Amiri" w:eastAsia="Amiri" w:cs="Amiri"/>
          <w:lang w:bidi="ar-SA"/>
          <w:color w:val="111111"/>
          <w:sz w:val="28"/>
          <w:szCs w:val="28"/>
          <w:rtl/>
        </w:rPr>
        <w:t xml:space="preserve">مُحَمَّدُ بْنُ الْحَسَنِ بِإِسْنَادِهِ عَنْ مُحَمَّدِ بْنِ أَحْمَدَ بْنِ یَحْیَی عَنْ بُنَانِ بْنِ مُحَمَّدٍ عَنْ مُوسَی بْنِ الْقَاسِمِ عَنْ عَلِیِّ بْنِ جَعْفَرٍ عَنْ أَخِیهِ</w:t>
      </w:r>
    </w:p>
    <w:p>
      <w:pPr>
        <w:pStyle w:val="BookText"/>
      </w:pPr>
      <w:r>
        <w:rPr>
          <w:rFonts w:ascii="IRNazanin" w:hAnsi="IRNazanin" w:eastAsia="IRNazanin" w:cs="IRNazanin"/>
          <w:lang w:bidi="fa-IR"/>
          <w:color w:val="111111"/>
          <w:sz w:val="28"/>
          <w:szCs w:val="28"/>
          <w:rtl/>
        </w:rPr>
        <w:t xml:space="preserve">ص: 487</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9" w:name="pg14696_165244"/>
    <w:bookmarkEnd w:id="469"/>
    <w:p>
      <w:pPr>
        <w:pStyle w:val="BookText"/>
      </w:pPr>
      <w:r>
        <w:rPr>
          <w:rFonts w:ascii="Amiri" w:hAnsi="Amiri" w:eastAsia="Amiri" w:cs="Amiri"/>
          <w:lang w:bidi="ar-SA"/>
          <w:color w:val="111111"/>
          <w:sz w:val="28"/>
          <w:szCs w:val="28"/>
          <w:rtl/>
        </w:rPr>
        <w:t xml:space="preserve">مُوسَی بْنِ جَعْفَرٍ ع قَالَ: سَأَلْتُهُ عَنِ امْرَأَةٍ تُزَوَّجُ عَلَی عَمَّتِهَا وَ خَالَتِهَا قَالَ لَا بَأْسَ وَ قَالَ تُزَوَّجُ الْعَمَّةُ وَ الْخَالَةُ عَلَی ابْنَةِ الْأَخِ وَ ابْنَةِ الْأُخْتِ وَ لَا تُزَوَّجُ بِنْتُ الْأَخِ وَ الْأُخْتِ عَلَی الْعَمَّةِ وَ الْخَالَةِ إِلَّا بِرِضًا مِنْهُمَا فَمَنْ فَعَلَ فَنِکَاحُهُ بَاطِلٌ.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عَلِیِّ بْنِ جَعْفَرٍ مِثْلَهُ إِلَی قَوْلِهِ لَا بَأْسَ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کرده است که گفت: از او درباره زنی که بر عمه‌اش یا خاله‌اش به ازدواج درآورده شود، پرسیدم. فرمود: اشکالی ندارد. سپس افزود: عمه و خاله را می‌توان بر دختر برادر و دختر خواهر به ازدواج درآورد، اما دختر برادر و دختر خواهر را نباید بر عمه و خاله‌شان به ازدواج درآورد، مگر با رضایت آن‌ها. پس هر کس چنین کند، ازدواجش باطل است.</w:t>
      </w:r>
    </w:p>
    <w:p>
      <w:pPr>
        <w:pStyle w:val="Heading5"/>
      </w:pPr>
      <w:bookmarkStart w:id="2354" w:name="_Toc1813"/>
      <w:r>
        <w:t>[رقم الحدیث الکلی: 26162 - رقم الحدیث الباب: 4]</w:t>
      </w:r>
      <w:bookmarkEnd w:id="2354"/>
    </w:p>
    <w:p>
      <w:pPr>
        <w:pStyle w:val="BookText"/>
      </w:pPr>
      <w:r>
        <w:rPr>
          <w:rFonts w:ascii="Times New Roman" w:hAnsi="Times New Roman" w:eastAsia="Times New Roman" w:cs="Times New Roman"/>
          <w:lang w:val="en-US" w:bidi="en-US"/>
          <w:color w:val="111111"/>
          <w:sz w:val="28"/>
          <w:szCs w:val="28"/>
          <w:rtl/>
        </w:rPr>
        <w:t xml:space="preserve">26162- 4- </w:t>
      </w:r>
      <w:r>
        <w:rPr>
          <w:rStyle w:val="FootnoteReference"/>
        </w:rPr>
        <w:footnoteReference w:id="3090"/>
      </w:r>
      <w:r>
        <w:rPr>
          <w:rFonts w:ascii="Amiri" w:hAnsi="Amiri" w:eastAsia="Amiri" w:cs="Amiri"/>
          <w:lang w:bidi="ar-SA"/>
          <w:color w:val="111111"/>
          <w:sz w:val="28"/>
          <w:szCs w:val="28"/>
          <w:rtl/>
        </w:rPr>
        <w:t xml:space="preserve">وَ عَنْهُ عَنْ بُنَانٍ عَنْ أَبِیهِ عَنْ عَبْدِ اللَّهِ بْنِ الْمُغِیرَةِ عَنِ السَّکُونِیِّ عَنْ جَعْفَرٍ عَنْ أَبِیهِ أَنَّ عَلِیّاً ع أُتِیَ بِرَجُلٍ تَزَوَّجَ امْرَأَةً عَلَی خَالَتِهَا فَجَلَدَهُ وَ فَرَّقَ بَیْنَهُمَا.</w:t>
      </w:r>
    </w:p>
    <w:p>
      <w:pPr>
        <w:pStyle w:val="BookText"/>
      </w:pPr>
      <w:r>
        <w:rPr>
          <w:rFonts w:ascii="Amiri" w:hAnsi="Amiri" w:eastAsia="Amiri" w:cs="Amiri"/>
          <w:lang w:bidi="ar-SA"/>
          <w:color w:val="111111"/>
          <w:sz w:val="28"/>
          <w:szCs w:val="28"/>
          <w:rtl/>
        </w:rPr>
        <w:t xml:space="preserve">أَقُولُ: حَمَلَهُ الشَّیْخُ عَلَی عَدَمِ الرِّضَا وَ انْتِفَاءِ الْإِذْنِ لِمَا مَضَی </w:t>
      </w:r>
      <w:r>
        <w:rPr>
          <w:rStyle w:val="FootnoteReference"/>
        </w:rPr>
        <w:footnoteReference w:id="3091"/>
      </w:r>
      <w:r>
        <w:rPr>
          <w:rFonts w:ascii="Amiri" w:hAnsi="Amiri" w:eastAsia="Amiri" w:cs="Amiri"/>
          <w:lang w:bidi="ar-SA"/>
          <w:color w:val="111111"/>
          <w:sz w:val="28"/>
          <w:szCs w:val="28"/>
          <w:rtl/>
        </w:rPr>
        <w:t xml:space="preserve">وَ یَأْتِی </w:t>
      </w:r>
      <w:r>
        <w:rPr>
          <w:rStyle w:val="FootnoteReference"/>
        </w:rPr>
        <w:footnoteReference w:id="3092"/>
      </w:r>
      <w:r>
        <w:rPr>
          <w:rFonts w:ascii="Amiri" w:hAnsi="Amiri" w:eastAsia="Amiri" w:cs="Amiri"/>
          <w:lang w:bidi="ar-SA"/>
          <w:color w:val="111111"/>
          <w:sz w:val="28"/>
          <w:szCs w:val="28"/>
          <w:rtl/>
        </w:rPr>
        <w:t xml:space="preserve">وَ جَوَّزَ حَمْلَهُ عَلَی التَّقِیَّةِ لِأَنَّ جَمِیعَ مَنْ خَالَفَنَا یُخَالِفُنَا فِی هَذِهِ الْمَسْأَلَةِ.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(ع) از پدرش نقل کرده است که مردی را نزد علی (ع) آوردند که زنی را بر خاله‌اش به ازدواج خود درآورده بود. امام (ع) او را تازیانه زد و بین آن‌ها جدایی انداخت.</w:t>
      </w:r>
    </w:p>
    <w:p>
      <w:pPr>
        <w:pStyle w:val="BookText"/>
      </w:pPr>
      <w:r>
        <w:rPr>
          <w:rFonts w:ascii="IRNazanin" w:hAnsi="IRNazanin" w:eastAsia="IRNazanin" w:cs="IRNazanin"/>
          <w:lang w:bidi="fa-IR"/>
          <w:color w:val="111111"/>
          <w:sz w:val="28"/>
          <w:szCs w:val="28"/>
          <w:rtl/>
        </w:rPr>
        <w:t xml:space="preserve">می‌گویم:مرحوم شیخ این روایت را بر عدم رضایت و نبود اجازه حمل کرده است، همان‌طور که در گذشته و آینده بیان شده است. همچنین احتمال داده شده که این حکم به دلیل تقیه صادر شده باشد، زیرا همه کسانی که با ما مخالفند، در این مسئله با ما اختلاف نظر دارند.</w:t>
      </w:r>
    </w:p>
    <w:p>
      <w:pPr>
        <w:pStyle w:val="Heading5"/>
      </w:pPr>
      <w:bookmarkStart w:id="2355" w:name="_Toc1814"/>
      <w:r>
        <w:t>[رقم الحدیث الکلی: 26163 - رقم الحدیث الباب: 5]</w:t>
      </w:r>
      <w:bookmarkEnd w:id="2355"/>
    </w:p>
    <w:p>
      <w:pPr>
        <w:pStyle w:val="BookText"/>
      </w:pPr>
      <w:r>
        <w:rPr>
          <w:rFonts w:ascii="Times New Roman" w:hAnsi="Times New Roman" w:eastAsia="Times New Roman" w:cs="Times New Roman"/>
          <w:lang w:val="en-US" w:bidi="en-US"/>
          <w:color w:val="111111"/>
          <w:sz w:val="28"/>
          <w:szCs w:val="28"/>
          <w:rtl/>
        </w:rPr>
        <w:t xml:space="preserve">26163- 5- </w:t>
      </w:r>
      <w:r>
        <w:rPr>
          <w:rStyle w:val="FootnoteReference"/>
        </w:rPr>
        <w:footnoteReference w:id="3093"/>
      </w:r>
      <w:r>
        <w:rPr>
          <w:rFonts w:ascii="Amiri" w:hAnsi="Amiri" w:eastAsia="Amiri" w:cs="Amiri"/>
          <w:lang w:bidi="ar-SA"/>
          <w:color w:val="111111"/>
          <w:sz w:val="28"/>
          <w:szCs w:val="28"/>
          <w:rtl/>
        </w:rPr>
        <w:t xml:space="preserve">وَ بِإِسْنَادِهِ عَنِ الْحُسَیْنِ بْنِ سَعِیدٍ عَنْ عَلِیِّ بْنِ إِسْمَاعِیلَ وَ الْحَسَنِ بْنِ عَلِیٍّ جَمِیعاً عَنِ ابْنِ بُکَیْرٍ عَنْ مُحَمَّدِ بْنِ مُسْلِمٍ عَنْ أَبِی جَعْفَرٍ ع قَالَ: تُزَوَّجُ الْخَالَةُ وَ الْعَمَّةُ عَلَی بِنْتِ الْأَخِ وَ ابْنَةِ الْأُخْتِ بِغَیْرِ إِذْنِهِمَا.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ابو جعفر باقر (ع) گفت: عمه و خاله حق دارد با شوهربرادرزاده خواهرزادۀ خود ازدواج كند و ازبرادرزاده خواهرزادۀ خود اجازه نگيرد.</w:t>
      </w:r>
    </w:p>
    <w:p>
      <w:pPr>
        <w:pStyle w:val="Heading5"/>
      </w:pPr>
      <w:bookmarkStart w:id="2356" w:name="_Toc1815"/>
      <w:r>
        <w:t>[رقم الحدیث الکلی: 26164 - رقم الحدیث الباب: 6]</w:t>
      </w:r>
      <w:bookmarkEnd w:id="2356"/>
    </w:p>
    <w:p>
      <w:pPr>
        <w:pStyle w:val="BookText"/>
      </w:pPr>
      <w:r>
        <w:rPr>
          <w:rFonts w:ascii="Times New Roman" w:hAnsi="Times New Roman" w:eastAsia="Times New Roman" w:cs="Times New Roman"/>
          <w:lang w:val="en-US" w:bidi="en-US"/>
          <w:color w:val="111111"/>
          <w:sz w:val="28"/>
          <w:szCs w:val="28"/>
          <w:rtl/>
        </w:rPr>
        <w:t xml:space="preserve">26164- 6- </w:t>
      </w:r>
      <w:r>
        <w:rPr>
          <w:rStyle w:val="FootnoteReference"/>
        </w:rPr>
        <w:footnoteReference w:id="3094"/>
      </w:r>
      <w:r>
        <w:rPr>
          <w:rFonts w:ascii="Amiri" w:hAnsi="Amiri" w:eastAsia="Amiri" w:cs="Amiri"/>
          <w:lang w:bidi="ar-SA"/>
          <w:color w:val="111111"/>
          <w:sz w:val="28"/>
          <w:szCs w:val="28"/>
          <w:rtl/>
        </w:rPr>
        <w:t xml:space="preserve">وَ بِالْإِسْنَادِ عَنْ مُحَمَّدِ بْنِ مُسْلِمٍ عَنْ أَبِی جَعْفَرٍ ع</w:t>
      </w:r>
    </w:p>
    <w:p>
      <w:pPr>
        <w:pStyle w:val="BookText"/>
      </w:pPr>
      <w:r>
        <w:rPr>
          <w:rFonts w:ascii="IRNazanin" w:hAnsi="IRNazanin" w:eastAsia="IRNazanin" w:cs="IRNazanin"/>
          <w:lang w:bidi="fa-IR"/>
          <w:color w:val="111111"/>
          <w:sz w:val="28"/>
          <w:szCs w:val="28"/>
          <w:rtl/>
        </w:rPr>
        <w:t xml:space="preserve">ص: 488</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0" w:name="pg14696_165246"/>
    <w:bookmarkEnd w:id="470"/>
    <w:p>
      <w:pPr>
        <w:pStyle w:val="BookText"/>
      </w:pPr>
      <w:r>
        <w:rPr>
          <w:rFonts w:ascii="Amiri" w:hAnsi="Amiri" w:eastAsia="Amiri" w:cs="Amiri"/>
          <w:lang w:bidi="ar-SA"/>
          <w:color w:val="111111"/>
          <w:sz w:val="28"/>
          <w:szCs w:val="28"/>
          <w:rtl/>
        </w:rPr>
        <w:t xml:space="preserve">قَالَ: لَا تُزَوَّجُ ابْنَةُ الْأُخْتِ عَلَی خَالَتِهَا إِلَّا بِإِذْنِهَا وَ تُزَوَّجُ الْخَالَةُ عَلَی ابْنَةِ الْأُخْتِ بِغَیْرِ إِذْنِهَا.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ابو جعفر باقر (ع) گفت: هيچ خانمى حق ندارد، با شوهر خالۀ خود ازدواج كند، مگر با كسب اجازۀ از خاله. ولى خاله حق دارد با شوهر خواهرزادۀ خود ازدواج كند و از خواهرزادۀ خود اجازه نگيرد.</w:t>
      </w:r>
    </w:p>
    <w:p>
      <w:pPr>
        <w:pStyle w:val="Heading5"/>
      </w:pPr>
      <w:bookmarkStart w:id="2357" w:name="_Toc1816"/>
      <w:r>
        <w:t>[رقم الحدیث الکلی: 26165 - رقم الحدیث الباب: 7]</w:t>
      </w:r>
      <w:bookmarkEnd w:id="2357"/>
    </w:p>
    <w:p>
      <w:pPr>
        <w:pStyle w:val="BookText"/>
      </w:pPr>
      <w:r>
        <w:rPr>
          <w:rFonts w:ascii="Times New Roman" w:hAnsi="Times New Roman" w:eastAsia="Times New Roman" w:cs="Times New Roman"/>
          <w:lang w:val="en-US" w:bidi="en-US"/>
          <w:color w:val="111111"/>
          <w:sz w:val="28"/>
          <w:szCs w:val="28"/>
          <w:rtl/>
        </w:rPr>
        <w:t xml:space="preserve">26165- 7- </w:t>
      </w:r>
      <w:r>
        <w:rPr>
          <w:rStyle w:val="FootnoteReference"/>
        </w:rPr>
        <w:footnoteReference w:id="3095"/>
      </w:r>
      <w:r>
        <w:rPr>
          <w:rFonts w:ascii="Amiri" w:hAnsi="Amiri" w:eastAsia="Amiri" w:cs="Amiri"/>
          <w:lang w:bidi="ar-SA"/>
          <w:color w:val="111111"/>
          <w:sz w:val="28"/>
          <w:szCs w:val="28"/>
          <w:rtl/>
        </w:rPr>
        <w:t xml:space="preserve">وَ عَنْهُ عَنْ مُحَمَّدِ بْنِ الْفُضَیْلِ عَنْ أَبِی الصَّبَّاحِ الْکِنَانِیِّ عَنْ أَبِی عَبْدِ اللَّهِ ع قَالَ: لَا یَحِلُّ لِلرَّجُلِ أَنْ یَجْمَعَ بَیْنَ الْمَرْأَةِ وَ عَمَّتِهَا وَ لَا بَیْنَ الْمَرْأَةِ وَ خَالَتِهَا.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ابوالصباح کنانی از امام صادق (ع) نقل کرده است که فرمود: برای مرد جایز نیست که بین زن و عمه‌اش یا بین زن و خاله‌اش جمع کند (یعنی آن‌ها را هم‌زمان به ازدواج خود درآورد).</w:t>
      </w:r>
    </w:p>
    <w:p>
      <w:pPr>
        <w:pStyle w:val="Heading5"/>
      </w:pPr>
      <w:bookmarkStart w:id="2358" w:name="_Toc1817"/>
      <w:r>
        <w:t>[رقم الحدیث الکلی: 26166 - رقم الحدیث الباب: 8]</w:t>
      </w:r>
      <w:bookmarkEnd w:id="2358"/>
    </w:p>
    <w:p>
      <w:pPr>
        <w:pStyle w:val="BookText"/>
      </w:pPr>
      <w:r>
        <w:rPr>
          <w:rFonts w:ascii="Times New Roman" w:hAnsi="Times New Roman" w:eastAsia="Times New Roman" w:cs="Times New Roman"/>
          <w:lang w:val="en-US" w:bidi="en-US"/>
          <w:color w:val="111111"/>
          <w:sz w:val="28"/>
          <w:szCs w:val="28"/>
          <w:rtl/>
        </w:rPr>
        <w:t xml:space="preserve">26166- 8- </w:t>
      </w:r>
      <w:r>
        <w:rPr>
          <w:rStyle w:val="FootnoteReference"/>
        </w:rPr>
        <w:footnoteReference w:id="3097"/>
      </w:r>
      <w:r>
        <w:rPr>
          <w:rFonts w:ascii="Amiri" w:hAnsi="Amiri" w:eastAsia="Amiri" w:cs="Amiri"/>
          <w:lang w:bidi="ar-SA"/>
          <w:color w:val="111111"/>
          <w:sz w:val="28"/>
          <w:szCs w:val="28"/>
          <w:rtl/>
        </w:rPr>
        <w:t xml:space="preserve">وَ عَنْهُ عَنِ الْحَسَنِ بْنِ مَحْبُوبٍ عَنْ عَلِیِّ بْنِ رِئَابٍ عَنْ أَبِی عُبَیْدَةَ قَالَ سَمِعْتُ أَبَا عَبْدِ اللَّهِ ع یَقُولُ لَا تُنْکَحُ الْمَرْأَةُ عَلَی عَمَّتِهَا وَ لَا عَلَی خَالَتِهَا وَ لَا عَلَی أُخْتِهَا مِنَ الرَّضَاعَةِ.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مِثْلَهُ </w:t>
      </w:r>
      <w:r>
        <w:rPr>
          <w:rStyle w:val="FootnoteReference"/>
        </w:rPr>
        <w:footnoteReference w:id="3098"/>
      </w:r>
      <w:r>
        <w:rPr>
          <w:rFonts w:ascii="Amiri" w:hAnsi="Amiri" w:eastAsia="Amiri" w:cs="Amiri"/>
          <w:lang w:bidi="ar-SA"/>
          <w:color w:val="111111"/>
          <w:sz w:val="28"/>
          <w:szCs w:val="28"/>
          <w:rtl/>
        </w:rPr>
        <w:t xml:space="preserve">مُحَمَّدُ بْنُ عَلِیِّ بْنِ الْحُسَیْنِ بِإِسْنَادِهِ عَنِ الْحَسَنِ بْنِ مَحْبُوبٍ مِثْلَهُ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مى‌گفت: هيچ خانمى حق ندارد با شوهرعمۀ شيرى خود و يا شوهرخالۀ شيرى خود و يا شوهر خواهر شيرى خود ازدواج كند.</w:t>
      </w:r>
    </w:p>
    <w:p>
      <w:pPr>
        <w:pStyle w:val="Heading5"/>
      </w:pPr>
      <w:bookmarkStart w:id="2359" w:name="_Toc1818"/>
      <w:r>
        <w:t>[رقم الحدیث الکلی: 26167 - رقم الحدیث الباب: 9]</w:t>
      </w:r>
      <w:bookmarkEnd w:id="2359"/>
    </w:p>
    <w:p>
      <w:pPr>
        <w:pStyle w:val="BookText"/>
      </w:pPr>
      <w:r>
        <w:rPr>
          <w:rFonts w:ascii="Times New Roman" w:hAnsi="Times New Roman" w:eastAsia="Times New Roman" w:cs="Times New Roman"/>
          <w:lang w:val="en-US" w:bidi="en-US"/>
          <w:color w:val="111111"/>
          <w:sz w:val="28"/>
          <w:szCs w:val="28"/>
          <w:rtl/>
        </w:rPr>
        <w:t xml:space="preserve">26167- 9- </w:t>
      </w:r>
      <w:r>
        <w:rPr>
          <w:rStyle w:val="FootnoteReference"/>
        </w:rPr>
        <w:footnoteReference w:id="3100"/>
      </w:r>
      <w:r>
        <w:rPr>
          <w:rFonts w:ascii="Amiri" w:hAnsi="Amiri" w:eastAsia="Amiri" w:cs="Amiri"/>
          <w:lang w:bidi="ar-SA"/>
          <w:color w:val="111111"/>
          <w:sz w:val="28"/>
          <w:szCs w:val="28"/>
          <w:rtl/>
        </w:rPr>
        <w:t xml:space="preserve">وَ عَنْهُ عَنْ مَالِکِ بْنِ عَطِیَّةَ عَنْ أَبِی عَبْدِ اللَّهِ ع قَالَ: لَا تَتَزَوَّجِ الْمَرْأَةَ عَلَی خَالَتِهَا وَ تَزَوَّجِ الْخَالَةَ عَلَی ابْنَةِ أُخْتِهَا.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مالك بن عطيّه گويد: امام صادق عليه السّلام فرمود: هر گاه خالۀ دخترى در حبالۀ نكاح انسان باشد با آن دختر نميتوان ازدواج كرد و عكس آن جايز است يعنى اگر دخترى همسر اوست با خالۀ وى ميتواند ازدواج كند.</w:t>
      </w:r>
    </w:p>
    <w:p>
      <w:pPr>
        <w:pStyle w:val="Heading5"/>
      </w:pPr>
      <w:bookmarkStart w:id="2360" w:name="_Toc1819"/>
      <w:r>
        <w:t>[رقم الحدیث الکلی: 26168 - رقم الحدیث الباب: 10]</w:t>
      </w:r>
      <w:bookmarkEnd w:id="2360"/>
    </w:p>
    <w:p>
      <w:pPr>
        <w:pStyle w:val="BookText"/>
      </w:pPr>
      <w:r>
        <w:rPr>
          <w:rFonts w:ascii="Times New Roman" w:hAnsi="Times New Roman" w:eastAsia="Times New Roman" w:cs="Times New Roman"/>
          <w:lang w:val="en-US" w:bidi="en-US"/>
          <w:color w:val="111111"/>
          <w:sz w:val="28"/>
          <w:szCs w:val="28"/>
          <w:rtl/>
        </w:rPr>
        <w:t xml:space="preserve">26168- 10- </w:t>
      </w:r>
      <w:r>
        <w:rPr>
          <w:rStyle w:val="FootnoteReference"/>
        </w:rPr>
        <w:footnoteReference w:id="3101"/>
      </w:r>
      <w:r>
        <w:rPr>
          <w:rFonts w:ascii="Amiri" w:hAnsi="Amiri" w:eastAsia="Amiri" w:cs="Amiri"/>
          <w:lang w:bidi="ar-SA"/>
          <w:color w:val="111111"/>
          <w:sz w:val="28"/>
          <w:szCs w:val="28"/>
          <w:rtl/>
        </w:rPr>
        <w:t xml:space="preserve">وَ فِی الْعِلَلِ عَنْ عَلِیِّ بْنِ أَحْمَدَ عَنْ مُحَمَّدِ بْنِ أَبِی عَبْدِ اللَّهِ</w:t>
      </w:r>
    </w:p>
    <w:p>
      <w:pPr>
        <w:pStyle w:val="BookText"/>
      </w:pPr>
      <w:r>
        <w:rPr>
          <w:rFonts w:ascii="IRNazanin" w:hAnsi="IRNazanin" w:eastAsia="IRNazanin" w:cs="IRNazanin"/>
          <w:lang w:bidi="fa-IR"/>
          <w:color w:val="111111"/>
          <w:sz w:val="28"/>
          <w:szCs w:val="28"/>
          <w:rtl/>
        </w:rPr>
        <w:t xml:space="preserve">ص: 489</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1" w:name="pg14696_165248"/>
    <w:bookmarkEnd w:id="471"/>
    <w:p>
      <w:pPr>
        <w:pStyle w:val="BookText"/>
      </w:pPr>
      <w:r>
        <w:rPr>
          <w:rFonts w:ascii="Amiri" w:hAnsi="Amiri" w:eastAsia="Amiri" w:cs="Amiri"/>
          <w:lang w:bidi="ar-SA"/>
          <w:color w:val="111111"/>
          <w:sz w:val="28"/>
          <w:szCs w:val="28"/>
          <w:rtl/>
        </w:rPr>
        <w:t xml:space="preserve">عَنْ مُحَمَّدِ بْنِ إِسْمَاعِیلَ عَنْ عَلِیِّ بْنِ الْعَبَّاسِ عَنْ عَبْدِ الرَّحْمَنِ بْنِ مُحَمَّدٍ الْأَسَدِیِّ عَنْ أَبِی أَیُّوبَ الْخَرَّازِ عَنْ مُحَمَّدِ بْنِ مُسْلِمٍ عَنْ أَبِی جَعْفَرٍ ع قَالَ: إِنَّمَا نَهَی رَسُولُ اللَّهِ ص عَنْ تَزْوِیجِ الْمَرْأَةِ عَلَی عَمَّتِهَا وَ خَالَتِهَا إِجْلَالًا لِلْعَمَّةِ وَ الْخَالَةِ فَإِذَا أَذِنَتْ فِی ذَلِکَ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مسلم،از حضرت ابى جعفر عليه السّلام حضرت فرمودند: رسول خدا صلّى اللّٰه عليه و آله و سلم از ازدواج با زنى كه عمّه يا خاله‌اش همسر مرد است نهى فرمودند و اين به خاطر بزرگداشت عمّه و خاله مى‌باشد و هر گاه عمّه و خاله اذن دادند البته ازدواج با آن زن بلا اشكال مى‌باشد.</w:t>
      </w:r>
    </w:p>
    <w:p>
      <w:pPr>
        <w:pStyle w:val="Heading5"/>
      </w:pPr>
      <w:bookmarkStart w:id="2361" w:name="_Toc1820"/>
      <w:r>
        <w:t>[رقم الحدیث الکلی: 26169 - رقم الحدیث الباب: 11]</w:t>
      </w:r>
      <w:bookmarkEnd w:id="2361"/>
    </w:p>
    <w:p>
      <w:pPr>
        <w:pStyle w:val="BookText"/>
      </w:pPr>
      <w:r>
        <w:rPr>
          <w:rFonts w:ascii="Times New Roman" w:hAnsi="Times New Roman" w:eastAsia="Times New Roman" w:cs="Times New Roman"/>
          <w:lang w:val="en-US" w:bidi="en-US"/>
          <w:color w:val="111111"/>
          <w:sz w:val="28"/>
          <w:szCs w:val="28"/>
          <w:rtl/>
        </w:rPr>
        <w:t xml:space="preserve">26169- 11- </w:t>
      </w:r>
      <w:r>
        <w:rPr>
          <w:rStyle w:val="FootnoteReference"/>
        </w:rPr>
        <w:footnoteReference w:id="3102"/>
      </w:r>
      <w:r>
        <w:rPr>
          <w:rFonts w:ascii="Amiri" w:hAnsi="Amiri" w:eastAsia="Amiri" w:cs="Amiri"/>
          <w:lang w:bidi="ar-SA"/>
          <w:color w:val="111111"/>
          <w:sz w:val="28"/>
          <w:szCs w:val="28"/>
          <w:rtl/>
        </w:rPr>
        <w:t xml:space="preserve">وَ نَقَلَ الْعَلَّامَةُ فِی الْمُخْتَلَفِ وَ غَیْرُهُ عَنِ ابْنِ أَبِی عَقِیلٍ أَنَّهُ رُوِیَ عَنْ عَلِیِّ بْنِ جَعْفَرٍ قَالَ: سَأَلْتُ أَخِی مُوسَی ع عَنْ رَجُلٍ یَتَزَوَّجُ الْمَرْأَةَ عَلَی عَمَّتِهَا أَوْ خَالَتِهَا قَالَ لَا بَأْسَ لِأَنَّ اللَّهَ عَزَّ وَ جَلَّ قَالَ وَ أُحِلَّ لَکُمْ ما وَراءَ ذلِکُمْ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الْإِذْنِ لِمَا مَرَّ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گفته است: از برادرم موسی (ع) پرسیدم درباره مردی که زنی را بر عمه‌اش یا خاله‌اش به ازدواج خود درآورد. فرمود: اشکالی ندارد، زیرا خداوند متعال فرموده است: «و آنچه غیر از این‌هاست، برای شما حلال شده است» (سوره نساء، آیه 24).</w:t>
      </w:r>
    </w:p>
    <w:p>
      <w:pPr>
        <w:pStyle w:val="BookText"/>
      </w:pPr>
      <w:r>
        <w:rPr>
          <w:rFonts w:ascii="IRNazanin" w:hAnsi="IRNazanin" w:eastAsia="IRNazanin" w:cs="IRNazanin"/>
          <w:lang w:bidi="fa-IR"/>
          <w:color w:val="111111"/>
          <w:sz w:val="28"/>
          <w:szCs w:val="28"/>
          <w:rtl/>
        </w:rPr>
        <w:t xml:space="preserve">می‌گویم: این روایت بر فرض وجود اجازه حمل شده است، همان‌طور که پیش‌تر بیان شد.</w:t>
      </w:r>
    </w:p>
    <w:p>
      <w:pPr>
        <w:pStyle w:val="Heading5"/>
      </w:pPr>
      <w:bookmarkStart w:id="2362" w:name="_Toc1821"/>
      <w:r>
        <w:t>[رقم الحدیث الکلی: 26170 - رقم الحدیث الباب: 12]</w:t>
      </w:r>
      <w:bookmarkEnd w:id="2362"/>
    </w:p>
    <w:p>
      <w:pPr>
        <w:pStyle w:val="BookText"/>
      </w:pPr>
      <w:r>
        <w:rPr>
          <w:rFonts w:ascii="Times New Roman" w:hAnsi="Times New Roman" w:eastAsia="Times New Roman" w:cs="Times New Roman"/>
          <w:lang w:val="en-US" w:bidi="en-US"/>
          <w:color w:val="111111"/>
          <w:sz w:val="28"/>
          <w:szCs w:val="28"/>
          <w:rtl/>
        </w:rPr>
        <w:t xml:space="preserve">26170- 12- </w:t>
      </w:r>
      <w:r>
        <w:rPr>
          <w:rStyle w:val="FootnoteReference"/>
        </w:rPr>
        <w:footnoteReference w:id="3105"/>
      </w:r>
      <w:r>
        <w:rPr>
          <w:rFonts w:ascii="Amiri" w:hAnsi="Amiri" w:eastAsia="Amiri" w:cs="Amiri"/>
          <w:lang w:bidi="ar-SA"/>
          <w:color w:val="111111"/>
          <w:sz w:val="28"/>
          <w:szCs w:val="28"/>
          <w:rtl/>
        </w:rPr>
        <w:t xml:space="preserve">أَحْمَدُ بْنُ مُحَمَّدِ بْنِ عِیسَی فِی نَوَادِرِهِ عَنْ صَفْوَانَ بْنِ یَحْیَی عَنِ الْعَلَاءِ عَنْ مُحَمَّدِ بْنِ مُسْلِمٍ عَنْ أَبِی جَعْفَرٍ ع قَالَ: لَا تُنْکَحُ ابْنَةُ الْأُخْتِ عَلَی خَالَتِهَا وَ تُنْکَحُ الْخَالَةُ عَلَی ابْنَةِ أُخْتِهَا وَ لَا تُنْکَحُ ابْنَةُ الْأَخِ عَلَی عَمَّتِهَا وَ تُنْکَحُ الْعَمَّةُ عَلَی ابْنَةِ أَخِیهَا.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که فرمود: دختر خواهر را نباید بر(شوهر) خاله‌اش به ازدواج درآورد، اما خاله را می‌توان بر دختر خواهر به ازدواج درآورد. همچنین دختر برادر را نباید بر(شوهر) عمه‌اش به ازدواج درآورد، اما عمه را می‌توان بر دختر برادر به ازدواج درآورد.</w:t>
      </w:r>
    </w:p>
    <w:p>
      <w:pPr>
        <w:pStyle w:val="Heading5"/>
      </w:pPr>
      <w:bookmarkStart w:id="2363" w:name="_Toc1822"/>
      <w:r>
        <w:t>[رقم الحدیث الکلی: 26171 - رقم الحدیث الباب: 13]</w:t>
      </w:r>
      <w:bookmarkEnd w:id="2363"/>
    </w:p>
    <w:p>
      <w:pPr>
        <w:pStyle w:val="BookText"/>
      </w:pPr>
      <w:r>
        <w:rPr>
          <w:rFonts w:ascii="Times New Roman" w:hAnsi="Times New Roman" w:eastAsia="Times New Roman" w:cs="Times New Roman"/>
          <w:lang w:val="en-US" w:bidi="en-US"/>
          <w:color w:val="111111"/>
          <w:sz w:val="28"/>
          <w:szCs w:val="28"/>
          <w:rtl/>
        </w:rPr>
        <w:t xml:space="preserve">26171- 13- </w:t>
      </w:r>
      <w:r>
        <w:rPr>
          <w:rStyle w:val="FootnoteReference"/>
        </w:rPr>
        <w:footnoteReference w:id="3106"/>
      </w:r>
      <w:r>
        <w:rPr>
          <w:rFonts w:ascii="Amiri" w:hAnsi="Amiri" w:eastAsia="Amiri" w:cs="Amiri"/>
          <w:lang w:bidi="ar-SA"/>
          <w:color w:val="111111"/>
          <w:sz w:val="28"/>
          <w:szCs w:val="28"/>
          <w:rtl/>
        </w:rPr>
        <w:t xml:space="preserve">وَ عَنِ النَّضْرِ بْنِ سُوَیْدٍ عَنْ مُحَمَّدِ بْنِ أَبِی حَمْزَةَ </w:t>
      </w:r>
      <w:r>
        <w:rPr>
          <w:rStyle w:val="FootnoteReference"/>
        </w:rPr>
        <w:footnoteReference w:id="3107"/>
      </w:r>
      <w:r>
        <w:rPr>
          <w:rFonts w:ascii="Amiri" w:hAnsi="Amiri" w:eastAsia="Amiri" w:cs="Amiri"/>
          <w:lang w:bidi="ar-SA"/>
          <w:color w:val="111111"/>
          <w:sz w:val="28"/>
          <w:szCs w:val="28"/>
          <w:rtl/>
        </w:rPr>
        <w:t xml:space="preserve">عَنْ مُحَمَّدِ بْنِ مُسْلِمٍ عَنْ أَبِی جَعْفَرٍ ع قَالَ: لَا تُنْکَحُ الْجَارِیَةُ عَلَی عَمَّتِهَا وَ لَا عَلَی خَالَتِهَا إِلَّا بِإِذْنِ الْعَمَّةِ وَ الْخَالَةِ وَ لَا بَأْسَ أَنْ تُنْکَحَ الْعَمَّةُ وَ الْخَالَةُ عَلَی بِنْتِ أَخِیهَا وَ بِنْتِ أُخْتِهَا.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ابو جعفر باقر (ع) گفت: هيچ خانمى حق ندارد، با شوهرعمه و خالۀ خود ازدواج كند، مگر با كسب اجازۀ ازعمه و خاله. ولى عمه و خاله حق دارد با شوهربرادرزاده خواهرزادۀ خود ازدواج كند و ازبرادرزاده خواهرزادۀ خود اجازه نگيرد.</w:t>
      </w:r>
    </w:p>
    <w:p>
      <w:pPr>
        <w:pStyle w:val="BookText"/>
      </w:pPr>
      <w:r>
        <w:rPr>
          <w:rFonts w:ascii="IRNazanin" w:hAnsi="IRNazanin" w:eastAsia="IRNazanin" w:cs="IRNazanin"/>
          <w:lang w:bidi="fa-IR"/>
          <w:color w:val="111111"/>
          <w:sz w:val="28"/>
          <w:szCs w:val="28"/>
          <w:rtl/>
        </w:rPr>
        <w:t xml:space="preserve">ص: 490</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2" w:name="pg14696_165250"/>
    <w:bookmarkEnd w:id="472"/>
    <w:p>
      <w:pPr>
        <w:pStyle w:val="Heading4"/>
      </w:pPr>
      <w:bookmarkStart w:id="2364" w:name="_Toc1823"/>
      <w:r>
        <w:t>31- بَابُ تَحْرِیمِ التَّزْوِیجِ فِی حَالِ الْإِحْرَامِ وَ بُطْلَانِهِ فَإِنْ فَعَلَ عَالِماً حَرُمَتْ عَلَیْهِ أَبَداً</w:t>
      </w:r>
      <w:bookmarkEnd w:id="2364"/>
    </w:p>
    <w:p>
      <w:pPr>
        <w:pStyle w:val="Heading5"/>
      </w:pPr>
      <w:bookmarkStart w:id="2365" w:name="_Toc1824"/>
      <w:r>
        <w:t>اشارة</w:t>
      </w:r>
      <w:bookmarkEnd w:id="2365"/>
    </w:p>
    <w:p>
      <w:pPr>
        <w:pStyle w:val="BookText"/>
      </w:pPr>
      <w:r>
        <w:rPr>
          <w:rStyle w:val="FootnoteReference"/>
        </w:rPr>
        <w:footnoteReference w:id="3108"/>
      </w:r>
      <w:r>
        <w:rPr>
          <w:rFonts w:ascii="Amiri" w:hAnsi="Amiri" w:eastAsia="Amiri" w:cs="Amiri"/>
          <w:lang w:bidi="ar-SA"/>
          <w:color w:val="111111"/>
          <w:sz w:val="28"/>
          <w:szCs w:val="28"/>
          <w:rtl/>
        </w:rPr>
        <w:t xml:space="preserve">31 بَابُ تَحْرِیمِ التَّزْوِیجِ فِی حَالِ الْإِحْرَامِ وَ بُطْلَانِهِ فَإِنْ فَعَلَ عَالِماً حَرُمَتْ عَلَیْهِ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ازدواج در حال احرام و باطل بودن آن. پس اگر کسی عالماً (با آگاهی) چنین کند، آن زن برای همیشه بر او حرام می‌شود.</w:t>
      </w:r>
    </w:p>
    <w:p>
      <w:pPr>
        <w:pStyle w:val="Heading5"/>
      </w:pPr>
      <w:bookmarkStart w:id="2366" w:name="_Toc1825"/>
      <w:r>
        <w:t>[رقم الحدیث الکلی: 26172 - رقم الحدیث الباب: 1]</w:t>
      </w:r>
      <w:bookmarkEnd w:id="2366"/>
    </w:p>
    <w:p>
      <w:pPr>
        <w:pStyle w:val="BookText"/>
      </w:pPr>
      <w:r>
        <w:rPr>
          <w:rFonts w:ascii="Times New Roman" w:hAnsi="Times New Roman" w:eastAsia="Times New Roman" w:cs="Times New Roman"/>
          <w:lang w:val="en-US" w:bidi="en-US"/>
          <w:color w:val="111111"/>
          <w:sz w:val="28"/>
          <w:szCs w:val="28"/>
          <w:rtl/>
        </w:rPr>
        <w:t xml:space="preserve">26172- 1- </w:t>
      </w:r>
      <w:r>
        <w:rPr>
          <w:rStyle w:val="FootnoteReference"/>
        </w:rPr>
        <w:footnoteReference w:id="3109"/>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أَحْمَدَ بْنِ مُحَمَّدِ بْنِ أَبِی نَصْرٍ عَنِ الْمُثَنَّی عَنْ زُرَارَةَ بْنِ أَعْیَنَ وَ دَاوُدَ بْنِ سِرْحَانَ عَنْ أَبِی عَبْدِ اللَّهِ ع وَ عَنْ عَبْدِ اللَّهِ بْنِ بُکَیْرٍ عَنْ أُدَیْمٍ بَیَّاعِ الْهَرَوِیِّ عَنْ أَبِی عَبْدِ اللَّهِ ع فِی الْمُلَاعَنَةِ إِذَا لَاعَنَهَا زَوْجُهَا لَمْ تَحِلَّ لَهُ أَبَداً إِلَی أَنْ قَالَ وَ الْمُحْرِمُ إِذَا تَزَوَّجَ وَ هُوَ یَعْلَمُ أَنَّهُ حَرَامٌ عَلَیْهِ لَمْ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داوود بن سِرْحان از امام صادق (ع) و عبدالله بن بُکَیر از اُدَیم، فروشنده هراتی، از امام صادق (ع) درباره مُلاعنه روایت کرده‌اند که اگر شوهر همسرش را لعنت کند، آن زن برای همیشه بر او حرام می‌شود. همچنین فرمود: محرم اگر در حالی که می‌داند ازدواج بر او حرام است، ازدواج کند، آن زن برای همیشه بر او حرام می‌شود.</w:t>
      </w:r>
    </w:p>
    <w:p>
      <w:pPr>
        <w:pStyle w:val="Heading5"/>
      </w:pPr>
      <w:bookmarkStart w:id="2367" w:name="_Toc1826"/>
      <w:r>
        <w:t>[رقم الحدیث الکلی: 26173 - رقم الحدیث الباب: 2]</w:t>
      </w:r>
      <w:bookmarkEnd w:id="2367"/>
    </w:p>
    <w:p>
      <w:pPr>
        <w:pStyle w:val="BookText"/>
      </w:pPr>
      <w:r>
        <w:rPr>
          <w:rFonts w:ascii="Times New Roman" w:hAnsi="Times New Roman" w:eastAsia="Times New Roman" w:cs="Times New Roman"/>
          <w:lang w:val="en-US" w:bidi="en-US"/>
          <w:color w:val="111111"/>
          <w:sz w:val="28"/>
          <w:szCs w:val="28"/>
          <w:rtl/>
        </w:rPr>
        <w:t xml:space="preserve">26173- 2- </w:t>
      </w:r>
      <w:r>
        <w:rPr>
          <w:rStyle w:val="FootnoteReference"/>
        </w:rPr>
        <w:footnoteReference w:id="3110"/>
      </w:r>
      <w:r>
        <w:rPr>
          <w:rFonts w:ascii="Amiri" w:hAnsi="Amiri" w:eastAsia="Amiri" w:cs="Amiri"/>
          <w:lang w:bidi="ar-SA"/>
          <w:color w:val="111111"/>
          <w:sz w:val="28"/>
          <w:szCs w:val="28"/>
          <w:rtl/>
        </w:rPr>
        <w:t xml:space="preserve">مُحَمَّدُ بْنُ عَلِیِّ بْنِ الْحُسَیْنِ بِإِسْنَادِهِ عَنِ الْحَسَنِ بْنِ مَحْبُوبٍ عَنْ یُونُسَ بْنِ یَعْقُوبَ قَالَ: سَأَلْتُ أَبَا عَبْدِ اللَّهِ ع عَنِ الْمُحْرِمِ یَتَزَوَّجُ قَالَ لَا وَ لَا یُزَوِّجُ الْمُحْرِمُ الْمُحِلَّ.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از امام صادق عليه السّلام سؤال كردم محرم مى‌تواند در حال احرام ازدواج كند؟ فرمود: نه و نيز نميتواند براى محلّ زنى تزويج كند.</w:t>
      </w:r>
    </w:p>
    <w:p>
      <w:pPr>
        <w:pStyle w:val="Heading5"/>
      </w:pPr>
      <w:bookmarkStart w:id="2368" w:name="_Toc1827"/>
      <w:r>
        <w:t>[رقم الحدیث الکلی: 26174 - رقم الحدیث الباب: 3]</w:t>
      </w:r>
      <w:bookmarkEnd w:id="2368"/>
    </w:p>
    <w:p>
      <w:pPr>
        <w:pStyle w:val="BookText"/>
      </w:pPr>
      <w:r>
        <w:rPr>
          <w:rFonts w:ascii="Times New Roman" w:hAnsi="Times New Roman" w:eastAsia="Times New Roman" w:cs="Times New Roman"/>
          <w:lang w:val="en-US" w:bidi="en-US"/>
          <w:color w:val="111111"/>
          <w:sz w:val="28"/>
          <w:szCs w:val="28"/>
          <w:rtl/>
        </w:rPr>
        <w:t xml:space="preserve">26174- 3- </w:t>
      </w:r>
      <w:r>
        <w:rPr>
          <w:rStyle w:val="FootnoteReference"/>
        </w:rPr>
        <w:footnoteReference w:id="3111"/>
      </w:r>
      <w:r>
        <w:rPr>
          <w:rFonts w:ascii="Amiri" w:hAnsi="Amiri" w:eastAsia="Amiri" w:cs="Amiri"/>
          <w:lang w:bidi="ar-SA"/>
          <w:color w:val="111111"/>
          <w:sz w:val="28"/>
          <w:szCs w:val="28"/>
          <w:rtl/>
        </w:rPr>
        <w:t xml:space="preserve">قَالَ وَ فِی خَبَرٍ آخَرَ إِنْ زَوَّجَ أَوْ زُوِّجَ فَنِکَاحُهُ بَاطِلٌ.</w:t>
      </w:r>
    </w:p>
    <w:p>
      <w:pPr>
        <w:pStyle w:val="BookText"/>
      </w:pPr>
      <w:r>
        <w:rPr>
          <w:rFonts w:ascii="Amiri" w:hAnsi="Amiri" w:eastAsia="Amiri" w:cs="Amiri"/>
          <w:lang w:bidi="ar-SA"/>
          <w:color w:val="111111"/>
          <w:sz w:val="28"/>
          <w:szCs w:val="28"/>
          <w:rtl/>
        </w:rPr>
        <w:t xml:space="preserve">أَقُولُ: وَ تَقَدَّمَ مَا یَدُلُّ عَلَی ذَلِکَ فِی الْإِحْرَامِ </w:t>
      </w:r>
      <w:r>
        <w:rPr>
          <w:rStyle w:val="FootnoteReference"/>
        </w:rPr>
        <w:footnoteReference w:id="3112"/>
      </w:r>
      <w:r>
        <w:rPr>
          <w:rFonts w:ascii="Amiri" w:hAnsi="Amiri" w:eastAsia="Amiri" w:cs="Amiri"/>
          <w:lang w:bidi="ar-SA"/>
          <w:color w:val="111111"/>
          <w:sz w:val="28"/>
          <w:szCs w:val="28"/>
          <w:rtl/>
        </w:rPr>
        <w:t xml:space="preserve">وَ غَیْرِهِ </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آمده است که اگر (مُحرم) ازدواج کند یا ازدواجش داده شود، ازدواجش باطل است.</w:t>
      </w:r>
    </w:p>
    <w:p>
      <w:pPr>
        <w:pStyle w:val="BookText"/>
      </w:pPr>
      <w:r>
        <w:rPr>
          <w:rFonts w:ascii="IRNazanin" w:hAnsi="IRNazanin" w:eastAsia="IRNazanin" w:cs="IRNazanin"/>
          <w:lang w:bidi="fa-IR"/>
          <w:color w:val="111111"/>
          <w:sz w:val="28"/>
          <w:szCs w:val="28"/>
          <w:rtl/>
        </w:rPr>
        <w:t xml:space="preserve">ص: 491</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3" w:name="pg14696_165252"/>
    <w:bookmarkEnd w:id="473"/>
    <w:p>
      <w:pPr>
        <w:pStyle w:val="Heading4"/>
      </w:pPr>
      <w:bookmarkStart w:id="2369" w:name="_Toc1828"/>
      <w:r>
        <w:t>32- بَابُ تَحْرِیمِ الْمُلَاعَنَةِ مُؤَبَّداً</w:t>
      </w:r>
      <w:bookmarkEnd w:id="2369"/>
    </w:p>
    <w:p>
      <w:pPr>
        <w:pStyle w:val="Heading5"/>
      </w:pPr>
      <w:bookmarkStart w:id="2370" w:name="_Toc1829"/>
      <w:r>
        <w:t>اشارة</w:t>
      </w:r>
      <w:bookmarkEnd w:id="2370"/>
    </w:p>
    <w:p>
      <w:pPr>
        <w:pStyle w:val="BookText"/>
      </w:pPr>
      <w:r>
        <w:rPr>
          <w:rStyle w:val="FootnoteReference"/>
        </w:rPr>
        <w:footnoteReference w:id="3114"/>
      </w:r>
      <w:r>
        <w:rPr>
          <w:rFonts w:ascii="Amiri" w:hAnsi="Amiri" w:eastAsia="Amiri" w:cs="Amiri"/>
          <w:lang w:bidi="ar-SA"/>
          <w:color w:val="111111"/>
          <w:sz w:val="28"/>
          <w:szCs w:val="28"/>
          <w:rtl/>
        </w:rPr>
        <w:t xml:space="preserve">32 بَابُ تَحْرِیمِ الْمُلَاعَنَةِ مُؤَبَّداً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مُلاعنه به طور دائمی</w:t>
      </w:r>
    </w:p>
    <w:p>
      <w:pPr>
        <w:pStyle w:val="Heading5"/>
      </w:pPr>
      <w:bookmarkStart w:id="2371" w:name="_Toc1830"/>
      <w:r>
        <w:t>[رقم الحدیث الکلی: 26175 - رقم الحدیث الباب: 1]</w:t>
      </w:r>
      <w:bookmarkEnd w:id="2371"/>
    </w:p>
    <w:p>
      <w:pPr>
        <w:pStyle w:val="BookText"/>
      </w:pPr>
      <w:r>
        <w:rPr>
          <w:rFonts w:ascii="Times New Roman" w:hAnsi="Times New Roman" w:eastAsia="Times New Roman" w:cs="Times New Roman"/>
          <w:lang w:val="en-US" w:bidi="en-US"/>
          <w:color w:val="111111"/>
          <w:sz w:val="28"/>
          <w:szCs w:val="28"/>
          <w:rtl/>
        </w:rPr>
        <w:t xml:space="preserve">26175- 1- </w:t>
      </w:r>
      <w:r>
        <w:rPr>
          <w:rStyle w:val="FootnoteReference"/>
        </w:rPr>
        <w:footnoteReference w:id="311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سُئِلَ عَنِ الرَّجُلِ یَقْذِفُ امْرَأَتَهُ قَالَ یُلَاعِنُهَا ثُمَّ یُفَرَّقُ بَیْنَهُمَا فَلَا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که از ایشان درباره مردی که همسرش را متهم می‌کند (به زنا)، پرسیدند. فرمود: با او مُلاعنه می‌کند، سپس بین آن دو جدایی می‌افتد و آن زن برای همیشه بر او حرام می‌شود.</w:t>
      </w:r>
    </w:p>
    <w:p>
      <w:pPr>
        <w:pStyle w:val="Heading5"/>
      </w:pPr>
      <w:bookmarkStart w:id="2372" w:name="_Toc1831"/>
      <w:r>
        <w:t>[رقم الحدیث الکلی: 26176 - رقم الحدیث الباب: 2]</w:t>
      </w:r>
      <w:bookmarkEnd w:id="2372"/>
    </w:p>
    <w:p>
      <w:pPr>
        <w:pStyle w:val="BookText"/>
      </w:pPr>
      <w:r>
        <w:rPr>
          <w:rFonts w:ascii="Times New Roman" w:hAnsi="Times New Roman" w:eastAsia="Times New Roman" w:cs="Times New Roman"/>
          <w:lang w:val="en-US" w:bidi="en-US"/>
          <w:color w:val="111111"/>
          <w:sz w:val="28"/>
          <w:szCs w:val="28"/>
          <w:rtl/>
        </w:rPr>
        <w:t xml:space="preserve">26176- 2- </w:t>
      </w:r>
      <w:r>
        <w:rPr>
          <w:rStyle w:val="FootnoteReference"/>
        </w:rPr>
        <w:footnoteReference w:id="3116"/>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فِی حَدِیثٍ قَالَ: وَ الْمُلَاعَنَةُ لَا تَحِلُّ 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 بصير گويد: امام صادق عليه السّلام فرموند : ...و زن مورد لعان واقع شده نيز هيچ‌گاه براى شوهر حلال نخواهد بود.</w:t>
      </w:r>
    </w:p>
    <w:p>
      <w:pPr>
        <w:pStyle w:val="Heading5"/>
      </w:pPr>
      <w:bookmarkStart w:id="2373" w:name="_Toc1832"/>
      <w:r>
        <w:t>[رقم الحدیث الکلی: 26177 - رقم الحدیث الباب: 3]</w:t>
      </w:r>
      <w:bookmarkEnd w:id="2373"/>
    </w:p>
    <w:p>
      <w:pPr>
        <w:pStyle w:val="BookText"/>
      </w:pPr>
      <w:r>
        <w:rPr>
          <w:rFonts w:ascii="Times New Roman" w:hAnsi="Times New Roman" w:eastAsia="Times New Roman" w:cs="Times New Roman"/>
          <w:lang w:val="en-US" w:bidi="en-US"/>
          <w:color w:val="111111"/>
          <w:sz w:val="28"/>
          <w:szCs w:val="28"/>
          <w:rtl/>
        </w:rPr>
        <w:t xml:space="preserve">26177- 3- </w:t>
      </w:r>
      <w:r>
        <w:rPr>
          <w:rStyle w:val="FootnoteReference"/>
        </w:rPr>
        <w:footnoteReference w:id="3117"/>
      </w:r>
      <w:r>
        <w:rPr>
          <w:rFonts w:ascii="Amiri" w:hAnsi="Amiri" w:eastAsia="Amiri" w:cs="Amiri"/>
          <w:lang w:bidi="ar-SA"/>
          <w:color w:val="111111"/>
          <w:sz w:val="28"/>
          <w:szCs w:val="28"/>
          <w:rtl/>
        </w:rPr>
        <w:t xml:space="preserve">مُحَمَّدُ بْنُ عَلِیِّ بْنِ الْحُسَیْنِ فِی الْعِلَلِ عَنْ عَلِیِّ بْنِ حَاتِمٍ عَنِ الْقَاسِمِ بْنِ مُحَمَّدٍ عَنْ حَمْدَانَ بْنِ الْحُسَیْنِ عَنِ الْحُسَیْنِ بْنِ الْوَلِیدِ عَنْ مَرْوَانَ بْنِ دِینَارٍ قَالَ: قُلْتُ لِأَبِی الْحَسَنِ مُوسَی بْنِ جَعْفَرٍ ع لِأَیِّ عِلَّةٍ لَا تَحِلُّ الْمُلَاعَنَةُ لِزَوْجِهَا الَّذِی لَاعَنَهَا أَبَداً قَالَ لِتَصْدِیقِ الْأَیْمَانِ لِقَوْلِهِمَا بِاللَّهِ.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18"/>
      </w:r>
      <w:r>
        <w:rPr>
          <w:rFonts w:ascii="Amiri" w:hAnsi="Amiri" w:eastAsia="Amiri" w:cs="Amiri"/>
          <w:lang w:bidi="ar-SA"/>
          <w:color w:val="111111"/>
          <w:sz w:val="28"/>
          <w:szCs w:val="28"/>
          <w:rtl/>
        </w:rPr>
        <w:t xml:space="preserve">وَ یَأْتِی مَا یَدُلُّ عَلَیْهِ فِی اللِّعَانِ </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و یأتی ما یدلّ علی ثبوت التحریم المؤبد بقذف الصماء أو الخرساء فی الباب 33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مروان ابن دينار،از حضرت ابى الحسن موسى بن جعفر عليهما السّلام،راوى مى‌گويد: محضر امام عليه السّلام عرض كردم:براى چه زنى كه با شوهرش لعان نموده براى ابد و هميشه با هم حرام مى‌شوند؟ حضرت فرمودند:به خاطر آنكه قسم‌هايى كه به ذات جلاله خورده‌اند قولشان را تصديق و تثبيت مى‌كند زيرا لفظ و قولشان اقتضاء دارد براى هميشه از هم جدا شوند و بديهى است قسم‌هايى كه هر دو خورده‌اند اين معنا را ثابت مى‌نمايد.</w:t>
      </w:r>
    </w:p>
    <w:p>
      <w:pPr>
        <w:pStyle w:val="BookText"/>
      </w:pPr>
      <w:r>
        <w:rPr>
          <w:rFonts w:ascii="IRNazanin" w:hAnsi="IRNazanin" w:eastAsia="IRNazanin" w:cs="IRNazanin"/>
          <w:lang w:bidi="fa-IR"/>
          <w:color w:val="111111"/>
          <w:sz w:val="28"/>
          <w:szCs w:val="28"/>
          <w:rtl/>
        </w:rPr>
        <w:t xml:space="preserve">ص: 492</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4" w:name="pg14696_165254"/>
    <w:bookmarkEnd w:id="474"/>
    <w:p>
      <w:pPr>
        <w:pStyle w:val="Heading4"/>
      </w:pPr>
      <w:bookmarkStart w:id="2374" w:name="_Toc1833"/>
      <w:r>
        <w:t>33- بَابُ أَنَّ مَنْ قَذَفَ زَوْجَتَهُ بِالزِّنَا وَ هِیَ صَمَّاءُ أَوْ خَرْسَاءُ حَرُمَتْ عَلَیْهِ مُؤَبَّداً</w:t>
      </w:r>
      <w:bookmarkEnd w:id="2374"/>
    </w:p>
    <w:p>
      <w:pPr>
        <w:pStyle w:val="Heading5"/>
      </w:pPr>
      <w:bookmarkStart w:id="2375" w:name="_Toc1834"/>
      <w:r>
        <w:t>اشارة</w:t>
      </w:r>
      <w:bookmarkEnd w:id="2375"/>
    </w:p>
    <w:p>
      <w:pPr>
        <w:pStyle w:val="BookText"/>
      </w:pPr>
      <w:r>
        <w:rPr>
          <w:rStyle w:val="FootnoteReference"/>
        </w:rPr>
        <w:footnoteReference w:id="3120"/>
      </w:r>
      <w:r>
        <w:rPr>
          <w:rFonts w:ascii="Amiri" w:hAnsi="Amiri" w:eastAsia="Amiri" w:cs="Amiri"/>
          <w:lang w:bidi="ar-SA"/>
          <w:color w:val="111111"/>
          <w:sz w:val="28"/>
          <w:szCs w:val="28"/>
          <w:rtl/>
        </w:rPr>
        <w:t xml:space="preserve">33 بَابُ أَنَّ مَنْ قَذَفَ زَوْجَتَهُ بِالزِّنَا وَ هِیَ صَمَّاءُ أَوْ خَرْسَاءُ حَرُمَتْ عَلَیْهِ مُؤَبَّداً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همسرش را به زنا متهم کند و آن زن کر یا لال باشد، بر او برای همیشه حرام می‌شود.</w:t>
      </w:r>
    </w:p>
    <w:p>
      <w:pPr>
        <w:pStyle w:val="Heading5"/>
      </w:pPr>
      <w:bookmarkStart w:id="2376" w:name="_Toc1835"/>
      <w:r>
        <w:t>[رقم الحدیث الکلی: 26178 - رقم الحدیث الباب: 1]</w:t>
      </w:r>
      <w:bookmarkEnd w:id="2376"/>
    </w:p>
    <w:p>
      <w:pPr>
        <w:pStyle w:val="BookText"/>
      </w:pPr>
      <w:r>
        <w:rPr>
          <w:rFonts w:ascii="Times New Roman" w:hAnsi="Times New Roman" w:eastAsia="Times New Roman" w:cs="Times New Roman"/>
          <w:lang w:val="en-US" w:bidi="en-US"/>
          <w:color w:val="111111"/>
          <w:sz w:val="28"/>
          <w:szCs w:val="28"/>
          <w:rtl/>
        </w:rPr>
        <w:t xml:space="preserve">26178- 1- </w:t>
      </w:r>
      <w:r>
        <w:rPr>
          <w:rStyle w:val="FootnoteReference"/>
        </w:rPr>
        <w:footnoteReference w:id="312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وَ مُحَمَّدِ بْنِ مُسْلِمٍ عَنْ أَبِی عَبْدِ اللَّهِ ع فِی رَجُلٍ قَذَفَ امْرَأَتَهُ وَ هِیَ خَرْسَاءُ قَالَ یُفَرَّقُ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 درباره مردی که همسرش را متهم کرد و آن زن لال بود، روایت کرده که فرمود: بین آن دو جدایی می‌افتد.</w:t>
      </w:r>
    </w:p>
    <w:p>
      <w:pPr>
        <w:pStyle w:val="Heading5"/>
      </w:pPr>
      <w:bookmarkStart w:id="2377" w:name="_Toc1836"/>
      <w:r>
        <w:t>[رقم الحدیث الکلی: 26179 - رقم الحدیث الباب: 2]</w:t>
      </w:r>
      <w:bookmarkEnd w:id="2377"/>
    </w:p>
    <w:p>
      <w:pPr>
        <w:pStyle w:val="BookText"/>
      </w:pPr>
      <w:r>
        <w:rPr>
          <w:rFonts w:ascii="Times New Roman" w:hAnsi="Times New Roman" w:eastAsia="Times New Roman" w:cs="Times New Roman"/>
          <w:lang w:val="en-US" w:bidi="en-US"/>
          <w:color w:val="111111"/>
          <w:sz w:val="28"/>
          <w:szCs w:val="28"/>
          <w:rtl/>
        </w:rPr>
        <w:t xml:space="preserve">26179- 2- </w:t>
      </w:r>
      <w:r>
        <w:rPr>
          <w:rStyle w:val="FootnoteReference"/>
        </w:rPr>
        <w:footnoteReference w:id="3122"/>
      </w:r>
      <w:r>
        <w:rPr>
          <w:rFonts w:ascii="Amiri" w:hAnsi="Amiri" w:eastAsia="Amiri" w:cs="Amiri"/>
          <w:lang w:bidi="ar-SA"/>
          <w:color w:val="111111"/>
          <w:sz w:val="28"/>
          <w:szCs w:val="28"/>
          <w:rtl/>
        </w:rPr>
        <w:t xml:space="preserve">وَ عَنْهُ عَنْ أَبِیهِ عَنِ ابْنِ أَبِی نَصْرٍ عَنْ أَبِی جَمِیلَةَ عَنْ مُحَمَّدِ بْنِ مَرْوَانَ عَنْ أَبِی عَبْدِ اللَّهِ ع فِی الْمَرْأَةِ الْخَرْسَاءِ کَیْفَ یُلَاعِنُهَا زَوْجُهَا قَالَ یُفَرَّقُ بَیْنَهُمَا وَ لَا تَحِلُّ لَهُ أَبَداً.</w:t>
      </w:r>
    </w:p>
    <w:p>
      <w:pPr>
        <w:pStyle w:val="BookText"/>
      </w:pPr>
      <w:r>
        <w:rPr>
          <w:rFonts w:ascii="Amiri" w:hAnsi="Amiri" w:eastAsia="Amiri" w:cs="Amiri"/>
          <w:lang w:bidi="ar-SA"/>
          <w:color w:val="111111"/>
          <w:sz w:val="28"/>
          <w:szCs w:val="28"/>
          <w:rtl/>
        </w:rPr>
        <w:t xml:space="preserve">أَقُولُ: وَ یَأْتِی مَا یَدُلُّ عَلَی ذَلِکَ فِی اللِّعَانِ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از امام صادق (ع) درباره زن لال پرسیدند که چگونه شوهرش با او مُلاعنه کند؟ فرمود: بین آن دو جدایی می‌افتد و آن زن برای همیشه بر او حرام می‌شود.</w:t>
      </w:r>
    </w:p>
    <w:p>
      <w:pPr>
        <w:pStyle w:val="Heading4"/>
      </w:pPr>
      <w:bookmarkStart w:id="2378" w:name="_Toc1837"/>
      <w:r>
        <w:t>34- بَابُ أَنَّ مَنْ دَخَلَ بِامْرَأَةٍ قَبْلَ أَنْ تَبْلُغَ تِسْعاً فَأَفْضَاهَا حَرُمَتْ عَلَیْهِ مُؤَبَّداً وَ حُکْمِ إِمْسَاکِهَا</w:t>
      </w:r>
      <w:bookmarkEnd w:id="2378"/>
    </w:p>
    <w:p>
      <w:pPr>
        <w:pStyle w:val="Heading5"/>
      </w:pPr>
      <w:bookmarkStart w:id="2379" w:name="_Toc1838"/>
      <w:r>
        <w:t>اشارة</w:t>
      </w:r>
      <w:bookmarkEnd w:id="2379"/>
    </w:p>
    <w:p>
      <w:pPr>
        <w:pStyle w:val="BookText"/>
      </w:pPr>
      <w:r>
        <w:rPr>
          <w:rStyle w:val="FootnoteReference"/>
        </w:rPr>
        <w:footnoteReference w:id="3124"/>
      </w:r>
      <w:r>
        <w:rPr>
          <w:rFonts w:ascii="Amiri" w:hAnsi="Amiri" w:eastAsia="Amiri" w:cs="Amiri"/>
          <w:lang w:bidi="ar-SA"/>
          <w:color w:val="111111"/>
          <w:sz w:val="28"/>
          <w:szCs w:val="28"/>
          <w:rtl/>
        </w:rPr>
        <w:t xml:space="preserve">34 بَابُ أَنَّ مَنْ دَخَلَ بِامْرَأَةٍ قَبْلَ أَنْ تَبْلُغَ تِسْعاً فَأَفْضَاهَا حَرُمَتْ عَلَیْهِ مُؤَبَّداً وَ حُکْمِ إِمْسَاکِهَا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با زنی قبل از رسیدن به سن نه سالگی همبستر شود و او را دچار آسیب کند، آن زن برای همیشه بر او حرام می‌شود و حکم نگه‌داشتن او.</w:t>
      </w:r>
    </w:p>
    <w:p>
      <w:pPr>
        <w:pStyle w:val="Heading5"/>
      </w:pPr>
      <w:bookmarkStart w:id="2380" w:name="_Toc1839"/>
      <w:r>
        <w:t>[رقم الحدیث الکلی: 26180 -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26180- 1- </w:t>
      </w:r>
      <w:r>
        <w:rPr>
          <w:rStyle w:val="FootnoteReference"/>
        </w:rPr>
        <w:footnoteReference w:id="3125"/>
      </w:r>
      <w:r>
        <w:rPr>
          <w:rFonts w:ascii="Amiri" w:hAnsi="Amiri" w:eastAsia="Amiri" w:cs="Amiri"/>
          <w:lang w:bidi="ar-SA"/>
          <w:color w:val="111111"/>
          <w:sz w:val="28"/>
          <w:szCs w:val="28"/>
          <w:rtl/>
        </w:rPr>
        <w:t xml:space="preserve">مُحَمَّدُ بْنُ عَلِیِّ بْنِ الْحُسَیْنِ بِإِسْنَادِهِ عَنِ الْحَسَنِ بْنِ مَحْبُوبٍ عَنْ أَبِی أَیُّوبَ عَنْ حُمْرَانَ عَنْ أَبِی عَبْدِ اللَّهِ ع قَالَ: سُئِلَ عَنْ رَجُلٍ تَزَوَّجَ جَارِیَةً بِکْراً لَمْ تُدْرِکْ فَلَمَّا دَخَلَ بِهَا اقْتَضَّهَا فَأَفْضَاهَا فَقَالَ إِنْ کَانَ دَخَلَ بِهَا حِینَ دَخَلَ بِهَا وَ لَهَا تِسْعُ سِنِینَ فَلَا شَیْ‌ءَ عَلَیْهِ وَ إِنْ کَانَتْ لَمْ تَبْلُغْ تِسْعَ سِنِینَ أَوْ کَانَ لَهَا أَقَلُّ مِنْ ذَلِکَ بِقَلِیلٍ حِینَ اقْتَضَّهَا فَإِنَّهُ قَدْ أَفْسَدَهَا وَ عَطَّلَهَا عَلَی الْأَزْوَاجِ</w:t>
      </w:r>
    </w:p>
    <w:p>
      <w:pPr>
        <w:pStyle w:val="BookText"/>
      </w:pPr>
      <w:r>
        <w:rPr>
          <w:rFonts w:ascii="IRNazanin" w:hAnsi="IRNazanin" w:eastAsia="IRNazanin" w:cs="IRNazanin"/>
          <w:lang w:bidi="fa-IR"/>
          <w:color w:val="111111"/>
          <w:sz w:val="28"/>
          <w:szCs w:val="28"/>
          <w:rtl/>
        </w:rPr>
        <w:t xml:space="preserve">ص: 493</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الْإِمَامِ أَنْ یُغَرِّمَهُ دِیَتَهَا وَ إِنْ أَمْسَکَهَا وَ لَمْ یُطَلِّقْهَا حَتَّی تَمُوتَ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امام صادق (ع) روایت شده که فرمود: از ایشان درباره مردی پرسیدند که با دختری باکره که به سن بلوغ نرسیده بود، ازدواج کرد و هنگامی که با او همبستر شد، او را دچار آسیب کرد. امام فرمود: اگر هنگام همبستری، دختر نه ساله بوده باشد، اشکالی بر او نیست؛ اما اگر به سن نه سال نرسیده یا کمی کمتر داشته باشد و او را دچار آسیب کرده باشد، در این صورت او را تباه کرده و از ازدواج با دیگران محروم ساخته است.</w:t>
      </w:r>
    </w:p>
    <w:p>
      <w:pPr>
        <w:pStyle w:val="BookText"/>
      </w:pPr>
      <w:r>
        <w:rPr>
          <w:rFonts w:ascii="IRNazanin" w:hAnsi="IRNazanin" w:eastAsia="IRNazanin" w:cs="IRNazanin"/>
          <w:lang w:bidi="fa-IR"/>
          <w:color w:val="111111"/>
          <w:sz w:val="28"/>
          <w:szCs w:val="28"/>
          <w:rtl/>
        </w:rPr>
        <w:t xml:space="preserve">ص: 493</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5" w:name="pg14696_165258"/>
    <w:bookmarkEnd w:id="475"/>
    <w:p>
      <w:pPr>
        <w:pStyle w:val="BookText"/>
      </w:pPr>
      <w:r>
        <w:rPr>
          <w:rFonts w:ascii="IRNazanin" w:hAnsi="IRNazanin" w:eastAsia="IRNazanin" w:cs="IRNazanin"/>
          <w:lang w:bidi="fa-IR"/>
          <w:color w:val="111111"/>
          <w:sz w:val="28"/>
          <w:szCs w:val="28"/>
          <w:rtl/>
        </w:rPr>
        <w:t xml:space="preserve">پس بر امام است که دیه او را از آن مرد بگیرد و اگر او را نگه دارد و طلاق ندهد تا زمانی که بمیرد، اشکالی بر او نیست</w:t>
      </w:r>
    </w:p>
    <w:p>
      <w:pPr>
        <w:pStyle w:val="Heading5"/>
      </w:pPr>
      <w:bookmarkStart w:id="2381" w:name="_Toc1840"/>
      <w:r>
        <w:t>[رقم الحدیث الکلی: 26181 - رقم الحدیث الباب: 2]</w:t>
      </w:r>
      <w:bookmarkEnd w:id="2381"/>
    </w:p>
    <w:p>
      <w:pPr>
        <w:pStyle w:val="BookText"/>
      </w:pPr>
      <w:r>
        <w:rPr>
          <w:rFonts w:ascii="Times New Roman" w:hAnsi="Times New Roman" w:eastAsia="Times New Roman" w:cs="Times New Roman"/>
          <w:lang w:val="en-US" w:bidi="en-US"/>
          <w:color w:val="111111"/>
          <w:sz w:val="28"/>
          <w:szCs w:val="28"/>
          <w:rtl/>
        </w:rPr>
        <w:t xml:space="preserve">26181- 2- </w:t>
      </w:r>
      <w:r>
        <w:rPr>
          <w:rStyle w:val="FootnoteReference"/>
        </w:rPr>
        <w:footnoteReference w:id="3126"/>
      </w:r>
      <w:r>
        <w:rPr>
          <w:rFonts w:ascii="Amiri" w:hAnsi="Amiri" w:eastAsia="Amiri" w:cs="Amiri"/>
          <w:lang w:bidi="ar-SA"/>
          <w:color w:val="111111"/>
          <w:sz w:val="28"/>
          <w:szCs w:val="28"/>
          <w:rtl/>
        </w:rPr>
        <w:t xml:space="preserve">مُحَمَّدُ بْنُ یَعْقُوبَ عَنْ عِدَّةٍ مِنْ أَصْحَابِنَا عَنْ سَهْلِ بْنِ زِیَادٍ عَنْ یَعْقُوبَ بْنِ یَزِیدَ عَنْ بَعْضِ أَصْحَابِنَا عَنْ أَبِی عَبْدِ اللَّهِ ع قَالَ: إِذَا خَطَبَ الرَّجُلُ الْمَرْأَةَ فَدَخَلَ بِهَا قَبْلَ أَنْ تَبْلُغَ تِسْعَ سِنِینَ فُرِّقَ بَیْنَهُمَا وَ لَمْ تَحِلَّ لَهُ أَبَداً.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از برخی از اصحاب ما از امام صادق (ع) روایت شده که فرمود: اگر مردی با زنی خواستگاری کند و قبل از رسیدن او به سن نه سالگی با او همبستر شود، بین آن دو جدایی می‌افتد و آن زن برای همیشه بر او حرام می‌شود.</w:t>
      </w:r>
    </w:p>
    <w:p>
      <w:pPr>
        <w:pStyle w:val="Heading5"/>
      </w:pPr>
      <w:bookmarkStart w:id="2382" w:name="_Toc1841"/>
      <w:r>
        <w:t>[رقم الحدیث الکلی: 26182 - رقم الحدیث الباب: 3]</w:t>
      </w:r>
      <w:bookmarkEnd w:id="2382"/>
    </w:p>
    <w:p>
      <w:pPr>
        <w:pStyle w:val="BookText"/>
      </w:pPr>
      <w:r>
        <w:rPr>
          <w:rFonts w:ascii="Times New Roman" w:hAnsi="Times New Roman" w:eastAsia="Times New Roman" w:cs="Times New Roman"/>
          <w:lang w:val="en-US" w:bidi="en-US"/>
          <w:color w:val="111111"/>
          <w:sz w:val="28"/>
          <w:szCs w:val="28"/>
          <w:rtl/>
        </w:rPr>
        <w:t xml:space="preserve">26182- 3- </w:t>
      </w:r>
      <w:r>
        <w:rPr>
          <w:rStyle w:val="FootnoteReference"/>
        </w:rPr>
        <w:footnoteReference w:id="3128"/>
      </w:r>
      <w:r>
        <w:rPr>
          <w:rFonts w:ascii="Amiri" w:hAnsi="Amiri" w:eastAsia="Amiri" w:cs="Amiri"/>
          <w:lang w:bidi="ar-SA"/>
          <w:color w:val="111111"/>
          <w:sz w:val="28"/>
          <w:szCs w:val="28"/>
          <w:rtl/>
        </w:rPr>
        <w:t xml:space="preserve">وَ عَنْ مُحَمَّدِ بْنِ یَحْیَی عَنْ أَحْمَدَ بْنِ مُحَمَّدٍ وَ عَنْ عَلِیِّ بْنِ إِبْرَاهِیمَ عَنْ أَبِیهِ جَمِیعاً عَنِ ابْنِ مَحْبُوبٍ عَنِ الْحَارِثِ بْنِ مُحَمَّدِ بْنِ النُّعْمَانِ صَاحِبِ الطَّاقِ عَنْ بُرَیْدِ بْنِ مُعَاوِیَةَ عَنْ أَبِی جَعْفَرٍ ع فِی رَجُلٍ اقْتَضَّ جَارِیَةً یَعْنِی امْرَأَتَهُ فَأَفْضَاهَا قَالَ عَلَیْهِ الدِّیَةُ إِنْ کَانَ دَخَلَ بِهَا قَبْلَ أَنْ تَبْلُغَ تِسْعَ سِنِینَ قَالَ وَ إِنْ أَمْسَکَهَا وَ لَمْ یُطَلِّقْهَا فَلَا شَیْ‌ءَ عَلَیْهِ </w:t>
      </w:r>
      <w:r>
        <w:rPr>
          <w:rStyle w:val="FootnoteReference"/>
        </w:rPr>
        <w:footnoteReference w:id="3129"/>
      </w:r>
      <w:r>
        <w:rPr>
          <w:rFonts w:ascii="Amiri" w:hAnsi="Amiri" w:eastAsia="Amiri" w:cs="Amiri"/>
          <w:lang w:bidi="ar-SA"/>
          <w:color w:val="111111"/>
          <w:sz w:val="28"/>
          <w:szCs w:val="28"/>
          <w:rtl/>
        </w:rPr>
        <w:t xml:space="preserve">إِنْ شَاءَ أَمْسَکَ وَ إِنْ شَاءَ طَلَّقَ.</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از امام باقر (ع) درباره مردی که همسرش را دچار آسیب کرد، روایت شده که فرمود: اگر قبل از رسیدن او به سن نه سالگی با او همبستر شده باشد، بر او دیه واجب می‌شود. همچنین فرمود: اگر او را نگه دارد و طلاق ندهد، اشکالی بر او نیست؛ اگر بخواهد نگه می‌دارد و اگر بخواهد طلاق می‌دهد.</w:t>
      </w:r>
    </w:p>
    <w:p>
      <w:pPr>
        <w:pStyle w:val="Heading5"/>
      </w:pPr>
      <w:bookmarkStart w:id="2383" w:name="_Toc1842"/>
      <w:r>
        <w:t>[رقم الحدیث الکلی: 26183 - رقم الحدیث الباب: 4]</w:t>
      </w:r>
      <w:bookmarkEnd w:id="2383"/>
    </w:p>
    <w:p>
      <w:pPr>
        <w:pStyle w:val="BookText"/>
      </w:pPr>
      <w:r>
        <w:rPr>
          <w:rFonts w:ascii="Times New Roman" w:hAnsi="Times New Roman" w:eastAsia="Times New Roman" w:cs="Times New Roman"/>
          <w:lang w:val="en-US" w:bidi="en-US"/>
          <w:color w:val="111111"/>
          <w:sz w:val="28"/>
          <w:szCs w:val="28"/>
          <w:rtl/>
        </w:rPr>
        <w:t xml:space="preserve">26183- 4- </w:t>
      </w:r>
      <w:r>
        <w:rPr>
          <w:rStyle w:val="FootnoteReference"/>
        </w:rPr>
        <w:footnoteReference w:id="3131"/>
      </w:r>
      <w:r>
        <w:rPr>
          <w:rFonts w:ascii="Amiri" w:hAnsi="Amiri" w:eastAsia="Amiri" w:cs="Amiri"/>
          <w:lang w:bidi="ar-SA"/>
          <w:color w:val="111111"/>
          <w:sz w:val="28"/>
          <w:szCs w:val="28"/>
          <w:rtl/>
        </w:rPr>
        <w:t xml:space="preserve">وَ بِإِسْنَادِهِ عَنِ ابْنِ أَبِی عُمَیْرٍ عَنْ حَمَّادٍ عَنِ الْحَلَبِیِّ عَنْ أَبِی عَبْدِ اللَّهِ ع قَالَ: سَأَلْتُهُ عَنْ رَجُلٍ تَزَوَّجَ جَارِیَةً فَوَقَعَ بِهَا فَأَفْضَاهَا قَالَ عَلَیْهِ الْإِجْرَاءُ عَلَیْهَا مَا دَامَتْ حَیَّةً.</w:t>
      </w:r>
    </w:p>
    <w:p>
      <w:pPr>
        <w:pStyle w:val="BookText"/>
      </w:pPr>
      <w:r>
        <w:rPr>
          <w:rFonts w:ascii="IRNazanin" w:hAnsi="IRNazanin" w:eastAsia="IRNazanin" w:cs="IRNazanin"/>
          <w:lang w:bidi="fa-IR"/>
          <w:color w:val="111111"/>
          <w:sz w:val="28"/>
          <w:szCs w:val="28"/>
          <w:rtl/>
        </w:rPr>
        <w:t xml:space="preserve">ص: 494</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الشَّیْخُ هَذَا مَحْمُولٌ عَلَی مَنْ دَخَلَ بَعْدَ تِسْعِ سِنِینَ فَلَا تَلْزَمُهُ الدِّیَةُ بَلِ الْإِجْرَاءُ عَلَیْهَا إِنْ أَمْسَکَهَا أَوْ طَلَّقَهَا. </w:t>
      </w:r>
      <w:r>
        <w:rPr>
          <w:rStyle w:val="FootnoteReference"/>
        </w:rPr>
        <w:footnoteReference w:id="313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روایت شده که گفت: از ایشان درباره مردی پرسیدم که با دختری ازدواج کرد و با او همبستر شد و او را دچار آسیب کرد. امام فرمود: بر اوست که تا زمانی که آن دختر زنده است، نفقه او را بپردازد.</w:t>
      </w:r>
    </w:p>
    <w:p>
      <w:pPr>
        <w:pStyle w:val="BookText"/>
      </w:pPr>
      <w:r>
        <w:rPr>
          <w:rFonts w:ascii="IRNazanin" w:hAnsi="IRNazanin" w:eastAsia="IRNazanin" w:cs="IRNazanin"/>
          <w:lang w:bidi="fa-IR"/>
          <w:color w:val="111111"/>
          <w:sz w:val="28"/>
          <w:szCs w:val="28"/>
          <w:rtl/>
        </w:rPr>
        <w:t xml:space="preserve">ص: 494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6" w:name="pg14696_165262"/>
    <w:bookmarkEnd w:id="476"/>
    <w:p>
      <w:pPr>
        <w:pStyle w:val="BookText"/>
      </w:pPr>
      <w:r>
        <w:rPr>
          <w:rFonts w:ascii="IRNazanin" w:hAnsi="IRNazanin" w:eastAsia="IRNazanin" w:cs="IRNazanin"/>
          <w:lang w:bidi="fa-IR"/>
          <w:color w:val="111111"/>
          <w:sz w:val="28"/>
          <w:szCs w:val="28"/>
          <w:rtl/>
        </w:rPr>
        <w:t xml:space="preserve">مرحوم شیخ (طوسی) گفته است: این حکم مربوط به کسی است که پس از رسیدن دختر به سن نه سالگی با او همبستر شده باشد؛ بنابراین دیه بر او واجب نیست، بلکه تنها پرداخت نفقه بر اوست، چه او را نگه دارد و چه طلاق دهد.</w:t>
      </w:r>
    </w:p>
    <w:p>
      <w:pPr>
        <w:pStyle w:val="Heading4"/>
      </w:pPr>
      <w:bookmarkStart w:id="2384" w:name="_Toc1843"/>
      <w:r>
        <w:t>35- بَابُ تَحْرِیمِ تَزْوِیجِ الْمُطَلَّقَةِ عَلَی غَیْرِ السُّنَّةِ وَ حُکْمِ طَلَاقِ الْمُخَالِفِ‌</w:t>
      </w:r>
      <w:bookmarkEnd w:id="2384"/>
    </w:p>
    <w:p>
      <w:pPr>
        <w:pStyle w:val="Heading5"/>
      </w:pPr>
      <w:bookmarkStart w:id="2385" w:name="_Toc1844"/>
      <w:r>
        <w:t>اشارة</w:t>
      </w:r>
      <w:bookmarkEnd w:id="2385"/>
    </w:p>
    <w:p>
      <w:pPr>
        <w:pStyle w:val="BookText"/>
      </w:pPr>
      <w:r>
        <w:rPr>
          <w:rStyle w:val="FootnoteReference"/>
        </w:rPr>
        <w:footnoteReference w:id="3133"/>
      </w:r>
      <w:r>
        <w:rPr>
          <w:rFonts w:ascii="Amiri" w:hAnsi="Amiri" w:eastAsia="Amiri" w:cs="Amiri"/>
          <w:lang w:bidi="ar-SA"/>
          <w:color w:val="111111"/>
          <w:sz w:val="28"/>
          <w:szCs w:val="28"/>
          <w:rtl/>
        </w:rPr>
        <w:t xml:space="preserve">35 بَابُ تَحْرِیمِ تَزْوِیجِ الْمُطَلَّقَةِ عَلَی غَیْرِ السُّنَّةِ وَ حُکْمِ طَلَاقِ الْمُخَالِفِ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ازدواج با زن طلاق‌داده‌شده به روش غیرسنتی و حکم طلاقِ مخالفِ سنت</w:t>
      </w:r>
    </w:p>
    <w:p>
      <w:pPr>
        <w:pStyle w:val="Heading5"/>
      </w:pPr>
      <w:bookmarkStart w:id="2386" w:name="_Toc1845"/>
      <w:r>
        <w:t>[رقم الحدیث الکلی: 26184 - رقم الحدیث الباب: 1]</w:t>
      </w:r>
      <w:bookmarkEnd w:id="2386"/>
    </w:p>
    <w:p>
      <w:pPr>
        <w:pStyle w:val="BookText"/>
      </w:pPr>
      <w:r>
        <w:rPr>
          <w:rFonts w:ascii="Times New Roman" w:hAnsi="Times New Roman" w:eastAsia="Times New Roman" w:cs="Times New Roman"/>
          <w:lang w:val="en-US" w:bidi="en-US"/>
          <w:color w:val="111111"/>
          <w:sz w:val="28"/>
          <w:szCs w:val="28"/>
          <w:rtl/>
        </w:rPr>
        <w:t xml:space="preserve">26184- 1- </w:t>
      </w:r>
      <w:r>
        <w:rPr>
          <w:rStyle w:val="FootnoteReference"/>
        </w:rPr>
        <w:footnoteReference w:id="3134"/>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عَلِیِّ بْنِ حَنْظَلَةَ عَنْ أَبِی عَبْدِ اللَّهِ ع قَالَ: إِیَّاکَ وَ الْمُطَلَّقَاتِ ثَلَاثاً فِی مَجْلِسٍ وَاحِدٍ فَإِنَّهُنَّ ذَوَاتُ أَزْوَاجٍ.</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3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مُرْسَلًا إِلَّا أَنَّهُ قَالَ إِیَّاکُمْ </w:t>
      </w:r>
      <w:r>
        <w:rPr>
          <w:rStyle w:val="FootnoteReference"/>
        </w:rPr>
        <w:footnoteReference w:id="3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یَأْتِی فِیهِ تَفْصِیلٌ فِی الطَّلَاقِ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زنهار بپرهيزيد از ازدواج با زنانى كه در يك بار سه طلاقه شده‌اند، زيرا آنان (درواقع)داراى شوهرند.</w:t>
      </w:r>
    </w:p>
    <w:p>
      <w:pPr>
        <w:pStyle w:val="Heading5"/>
      </w:pPr>
      <w:bookmarkStart w:id="2387" w:name="_Toc1846"/>
      <w:r>
        <w:t>[رقم الحدیث الکلی: 26185 - رقم الحدیث الباب: 2]</w:t>
      </w:r>
      <w:bookmarkEnd w:id="2387"/>
    </w:p>
    <w:p>
      <w:pPr>
        <w:pStyle w:val="BookText"/>
      </w:pPr>
      <w:r>
        <w:rPr>
          <w:rFonts w:ascii="Times New Roman" w:hAnsi="Times New Roman" w:eastAsia="Times New Roman" w:cs="Times New Roman"/>
          <w:lang w:val="en-US" w:bidi="en-US"/>
          <w:color w:val="111111"/>
          <w:sz w:val="28"/>
          <w:szCs w:val="28"/>
          <w:rtl/>
        </w:rPr>
        <w:t xml:space="preserve">26185- 2- </w:t>
      </w:r>
      <w:r>
        <w:rPr>
          <w:rStyle w:val="FootnoteReference"/>
        </w:rPr>
        <w:footnoteReference w:id="3138"/>
      </w:r>
      <w:r>
        <w:rPr>
          <w:rFonts w:ascii="Amiri" w:hAnsi="Amiri" w:eastAsia="Amiri" w:cs="Amiri"/>
          <w:lang w:bidi="ar-SA"/>
          <w:color w:val="111111"/>
          <w:sz w:val="28"/>
          <w:szCs w:val="28"/>
          <w:rtl/>
        </w:rPr>
        <w:t xml:space="preserve">وَ عَنْهُ عَنْ مُحَمَّدِ بْنِ الْحُسَیْنِ عَنْ عُثْمَانَ بْنِ عِیسَی عَنْ بَعْضِ أَصْحَابِنَا عَنْ أَبِی عَبْدِ اللَّهِ ع أَنَّهُ قَالَ: إِیَّاکُمْ وَ ذَوَاتِ الْأَزْوَاجِ الْمُطَلَّقَاتِ عَلَی غَیْرِ السُّنَّةِ الْحَدِیثَ.</w:t>
      </w:r>
    </w:p>
    <w:p>
      <w:pPr>
        <w:pStyle w:val="BookText"/>
      </w:pPr>
      <w:r>
        <w:rPr>
          <w:rFonts w:ascii="Amiri" w:hAnsi="Amiri" w:eastAsia="Amiri" w:cs="Amiri"/>
          <w:lang w:bidi="ar-SA"/>
          <w:color w:val="111111"/>
          <w:sz w:val="28"/>
          <w:szCs w:val="28"/>
          <w:rtl/>
        </w:rPr>
        <w:t xml:space="preserve">أَقُولُ: وَ تَقَدَّمَ مَا یَدُلُّ عَلَی ذَلِکَ فِی الِاحْتِیَاطِ فِی النِّکَاحِ </w:t>
      </w:r>
      <w:r>
        <w:rPr>
          <w:rStyle w:val="FootnoteReference"/>
        </w:rPr>
        <w:footnoteReference w:id="3139"/>
      </w:r>
      <w:r>
        <w:rPr>
          <w:rFonts w:ascii="Amiri" w:hAnsi="Amiri" w:eastAsia="Amiri" w:cs="Amiri"/>
          <w:lang w:bidi="ar-SA"/>
          <w:color w:val="111111"/>
          <w:sz w:val="28"/>
          <w:szCs w:val="28"/>
          <w:rtl/>
        </w:rPr>
        <w:t xml:space="preserve">وَ غَیْرِ</w:t>
      </w:r>
    </w:p>
    <w:p>
      <w:pPr>
        <w:pStyle w:val="BookText"/>
      </w:pPr>
      <w:r>
        <w:rPr>
          <w:rFonts w:ascii="IRNazanin" w:hAnsi="IRNazanin" w:eastAsia="IRNazanin" w:cs="IRNazanin"/>
          <w:lang w:bidi="fa-IR"/>
          <w:color w:val="111111"/>
          <w:sz w:val="28"/>
          <w:szCs w:val="28"/>
          <w:rtl/>
        </w:rPr>
        <w:t xml:space="preserve">ص: 495</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7" w:name="pg14696_165264"/>
    <w:bookmarkEnd w:id="477"/>
    <w:p>
      <w:pPr>
        <w:pStyle w:val="BookText"/>
      </w:pPr>
      <w:r>
        <w:rPr>
          <w:rFonts w:ascii="Amiri" w:hAnsi="Amiri" w:eastAsia="Amiri" w:cs="Amiri"/>
          <w:lang w:bidi="ar-SA"/>
          <w:color w:val="111111"/>
          <w:sz w:val="28"/>
          <w:szCs w:val="28"/>
          <w:rtl/>
        </w:rPr>
        <w:t xml:space="preserve">ذَلِکَ </w:t>
      </w:r>
      <w:r>
        <w:rPr>
          <w:rStyle w:val="FootnoteReference"/>
        </w:rPr>
        <w:footnoteReference w:id="3140"/>
      </w:r>
      <w:r>
        <w:rPr>
          <w:rFonts w:ascii="Amiri" w:hAnsi="Amiri" w:eastAsia="Amiri" w:cs="Amiri"/>
          <w:lang w:bidi="ar-SA"/>
          <w:color w:val="111111"/>
          <w:sz w:val="28"/>
          <w:szCs w:val="28"/>
          <w:rtl/>
        </w:rPr>
        <w:t xml:space="preserve">وَ یَأْتِی مَا یَدُلُّ عَلَیْهِ هُنَا </w:t>
      </w:r>
      <w:r>
        <w:rPr>
          <w:rStyle w:val="FootnoteReference"/>
        </w:rPr>
        <w:footnoteReference w:id="3141"/>
      </w:r>
      <w:r>
        <w:rPr>
          <w:rFonts w:ascii="Amiri" w:hAnsi="Amiri" w:eastAsia="Amiri" w:cs="Amiri"/>
          <w:lang w:bidi="ar-SA"/>
          <w:color w:val="111111"/>
          <w:sz w:val="28"/>
          <w:szCs w:val="28"/>
          <w:rtl/>
        </w:rPr>
        <w:t xml:space="preserve">فِی الْمُتْعَةِ </w:t>
      </w:r>
      <w:r>
        <w:rPr>
          <w:rStyle w:val="FootnoteReference"/>
        </w:rPr>
        <w:footnoteReference w:id="3142"/>
      </w:r>
      <w:r>
        <w:rPr>
          <w:rFonts w:ascii="Amiri" w:hAnsi="Amiri" w:eastAsia="Amiri" w:cs="Amiri"/>
          <w:lang w:bidi="ar-SA"/>
          <w:color w:val="111111"/>
          <w:sz w:val="28"/>
          <w:szCs w:val="28"/>
          <w:rtl/>
        </w:rPr>
        <w:t xml:space="preserve">وَ فِی الطَّلَاقِ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فرمود: زنهار بپرهيزيد از ازدواج با زنانى كه برخلاف سنت طلاق داده شده‌اند،{ زيرا آنان (درواقع)داراى شوهرند.}</w:t>
      </w:r>
    </w:p>
    <w:p>
      <w:pPr>
        <w:pStyle w:val="Heading4"/>
      </w:pPr>
      <w:bookmarkStart w:id="2388" w:name="_Toc1847"/>
      <w:r>
        <w:t>36- بَابُ مَا یَحِلُّ بِهِ تَزْوِیجُ الْمُطَلَّقَةِ عَلَی غَیْرِ السُّنَّةِ</w:t>
      </w:r>
      <w:bookmarkEnd w:id="2388"/>
    </w:p>
    <w:p>
      <w:pPr>
        <w:pStyle w:val="Heading5"/>
      </w:pPr>
      <w:bookmarkStart w:id="2389" w:name="_Toc1848"/>
      <w:r>
        <w:t>اشارة</w:t>
      </w:r>
      <w:bookmarkEnd w:id="2389"/>
    </w:p>
    <w:p>
      <w:pPr>
        <w:pStyle w:val="BookText"/>
      </w:pPr>
      <w:r>
        <w:rPr>
          <w:rStyle w:val="FootnoteReference"/>
        </w:rPr>
        <w:footnoteReference w:id="3144"/>
      </w:r>
      <w:r>
        <w:rPr>
          <w:rFonts w:ascii="Amiri" w:hAnsi="Amiri" w:eastAsia="Amiri" w:cs="Amiri"/>
          <w:lang w:bidi="ar-SA"/>
          <w:color w:val="111111"/>
          <w:sz w:val="28"/>
          <w:szCs w:val="28"/>
          <w:rtl/>
        </w:rPr>
        <w:t xml:space="preserve">36 بَابُ مَا یَحِلُّ بِهِ تَزْوِیجُ الْمُطَلَّقَةِ عَلَی غَیْرِ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ازدواج با زن مطلقه به غیر از روش سنتی را حلال می‌کند</w:t>
      </w:r>
    </w:p>
    <w:p>
      <w:pPr>
        <w:pStyle w:val="Heading5"/>
      </w:pPr>
      <w:bookmarkStart w:id="2390" w:name="_Toc1849"/>
      <w:r>
        <w:t>[رقم الحدیث الکلی: 26186 - رقم الحدیث الباب: 1]</w:t>
      </w:r>
      <w:bookmarkEnd w:id="2390"/>
    </w:p>
    <w:p>
      <w:pPr>
        <w:pStyle w:val="BookText"/>
      </w:pPr>
      <w:r>
        <w:rPr>
          <w:rFonts w:ascii="Times New Roman" w:hAnsi="Times New Roman" w:eastAsia="Times New Roman" w:cs="Times New Roman"/>
          <w:lang w:val="en-US" w:bidi="en-US"/>
          <w:color w:val="111111"/>
          <w:sz w:val="28"/>
          <w:szCs w:val="28"/>
          <w:rtl/>
        </w:rPr>
        <w:t xml:space="preserve">26186- 1- </w:t>
      </w:r>
      <w:r>
        <w:rPr>
          <w:rStyle w:val="FootnoteReference"/>
        </w:rPr>
        <w:footnoteReference w:id="3145"/>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إِسْحَاقَ بْنِ عَمَّارٍ عَنْ أَبِی عَبْدِ اللَّهِ ع فِی رَجُلٍ طَلَّقَ امْرَأَتَهُ ثَلَاثاً فَأَرَادَ رَجُلٌ أَنْ یَتَزَوَّجَهَا کَیْفَ یَصْنَعُ قَالَ یَدَعُهَا حَتَّی تَحِیضَ وَ تَطْهُرَ ثُمَّ یَأْتِیهِ وَ مَعَهُ رَجُلَانِ شَاهِدَانِ فَیَقُولُ طَلَّقْتَ فُلَانَةَ فَإِذَا قَالَ نَعَمْ تَرَکَهَا ثَلَاثَةَ أَشْهُرٍ ثُمَّ خَطَبَهَا إِلَی نَفْسِهَا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وَ الشَّیْخُ کَمَا یَأْتِی فِی الطَّلَاقِ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از امام صادق (ع) درباره مردی که همسرش را سه بار طلاق داده و مرد دیگری می‌خواهد با او ازدواج کند، پرسیدند: چگونه باید عمل کند؟ امام فرمودند: باید او را رها کند تا حیض ببیند و پاک شود، سپس با دو شاهد نزد او برود و بگوید: آیا فلان زن را طلاق داده‌ای؟ اگر گفت بله، باید سه ماه صبر کند و سپس خودش برای خواستگاری اقدام کند.</w:t>
      </w:r>
    </w:p>
    <w:p>
      <w:pPr>
        <w:pStyle w:val="Heading5"/>
      </w:pPr>
      <w:bookmarkStart w:id="2391" w:name="_Toc1850"/>
      <w:r>
        <w:t>[رقم الحدیث الکلی: 26187 - رقم الحدیث الباب: 2]</w:t>
      </w:r>
      <w:bookmarkEnd w:id="2391"/>
    </w:p>
    <w:p>
      <w:pPr>
        <w:pStyle w:val="BookText"/>
      </w:pPr>
      <w:r>
        <w:rPr>
          <w:rFonts w:ascii="Times New Roman" w:hAnsi="Times New Roman" w:eastAsia="Times New Roman" w:cs="Times New Roman"/>
          <w:lang w:val="en-US" w:bidi="en-US"/>
          <w:color w:val="111111"/>
          <w:sz w:val="28"/>
          <w:szCs w:val="28"/>
          <w:rtl/>
        </w:rPr>
        <w:t xml:space="preserve">26187- 2- </w:t>
      </w:r>
      <w:r>
        <w:rPr>
          <w:rStyle w:val="FootnoteReference"/>
        </w:rPr>
        <w:footnoteReference w:id="3148"/>
      </w:r>
      <w:r>
        <w:rPr>
          <w:rFonts w:ascii="Amiri" w:hAnsi="Amiri" w:eastAsia="Amiri" w:cs="Amiri"/>
          <w:lang w:bidi="ar-SA"/>
          <w:color w:val="111111"/>
          <w:sz w:val="28"/>
          <w:szCs w:val="28"/>
          <w:rtl/>
        </w:rPr>
        <w:t xml:space="preserve">وَ عَنْ مُحَمَّدِ بْنِ یَحْیَی عَنْ مُحَمَّدِ بْنِ الْحُسَیْنِ عَنْ عُثْمَانَ بْنِ عِیسَی عَنْ بَعْضِ أَصْحَابِنَا عَنْ أَبِی عَبْدِ اللَّهِ ع أَنَّهُ قَالَ: إِیَّاکُمْ وَ ذَوَاتِ الْأَزْوَاجِ الْمُطَلَّقَاتِ عَلَی غَیْرِ السُّنَّةِ قَالَ قُلْتُ: لَهُ فَرَجُلٌ طَلَّقَ امْرَأَةً مِنْ هَؤُلَاءِ وَ لِی بِهَا حَاجَةٌ قَالَ فَیَلْقَاهُ </w:t>
      </w:r>
      <w:r>
        <w:rPr>
          <w:rStyle w:val="FootnoteReference"/>
        </w:rPr>
        <w:footnoteReference w:id="3149"/>
      </w:r>
      <w:r>
        <w:rPr>
          <w:rFonts w:ascii="Amiri" w:hAnsi="Amiri" w:eastAsia="Amiri" w:cs="Amiri"/>
          <w:lang w:bidi="ar-SA"/>
          <w:color w:val="111111"/>
          <w:sz w:val="28"/>
          <w:szCs w:val="28"/>
          <w:rtl/>
        </w:rPr>
        <w:t xml:space="preserve">بَعْدَ مَا طَلَّقَهَا وَ انْقَضَتْ عِدَّتُهَا عِنْدَ صَاحِبِهَا فَیَقُولُ </w:t>
      </w:r>
      <w:r>
        <w:rPr>
          <w:rStyle w:val="FootnoteReference"/>
        </w:rPr>
        <w:footnoteReference w:id="3150"/>
      </w:r>
      <w:r>
        <w:rPr>
          <w:rFonts w:ascii="Amiri" w:hAnsi="Amiri" w:eastAsia="Amiri" w:cs="Amiri"/>
          <w:lang w:bidi="ar-SA"/>
          <w:color w:val="111111"/>
          <w:sz w:val="28"/>
          <w:szCs w:val="28"/>
          <w:rtl/>
        </w:rPr>
        <w:t xml:space="preserve">لَهُ أَ طَلَّقْتَ فُلَانَةَ فَإِذَا قَالَ نَعَمْ فَقَدْ صَارَتْ</w:t>
      </w:r>
    </w:p>
    <w:p>
      <w:pPr>
        <w:pStyle w:val="BookText"/>
      </w:pPr>
      <w:r>
        <w:rPr>
          <w:rFonts w:ascii="IRNazanin" w:hAnsi="IRNazanin" w:eastAsia="IRNazanin" w:cs="IRNazanin"/>
          <w:lang w:bidi="fa-IR"/>
          <w:color w:val="111111"/>
          <w:sz w:val="28"/>
          <w:szCs w:val="28"/>
          <w:rtl/>
        </w:rPr>
        <w:t xml:space="preserve">ص: 496</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8" w:name="pg14696_165266"/>
    <w:bookmarkEnd w:id="478"/>
    <w:p>
      <w:pPr>
        <w:pStyle w:val="BookText"/>
      </w:pPr>
      <w:r>
        <w:rPr>
          <w:rFonts w:ascii="Amiri" w:hAnsi="Amiri" w:eastAsia="Amiri" w:cs="Amiri"/>
          <w:lang w:bidi="ar-SA"/>
          <w:color w:val="111111"/>
          <w:sz w:val="28"/>
          <w:szCs w:val="28"/>
          <w:rtl/>
        </w:rPr>
        <w:t xml:space="preserve">تَطْلِیقَةً عَلَی طُهْرٍ فَدَعْهَا مِنْ حِینَ طَلَّقَهَا تِلْکَ التَّطْلِیقَةَ حَتَّی تَنْقَضِیَ عِدَّتُهَا ثُمَّ تَزَوَّجْهَا وَ قَدْ صَارَتْ تَطْلِیقَةً بَائِنَةً.</w:t>
      </w:r>
    </w:p>
    <w:p>
      <w:pPr>
        <w:pStyle w:val="BookText"/>
      </w:pPr>
      <w:r>
        <w:rPr>
          <w:rFonts w:ascii="Amiri" w:hAnsi="Amiri" w:eastAsia="Amiri" w:cs="Amiri"/>
          <w:lang w:bidi="ar-SA"/>
          <w:color w:val="111111"/>
          <w:sz w:val="28"/>
          <w:szCs w:val="28"/>
          <w:rtl/>
        </w:rPr>
        <w:t xml:space="preserve">أَقُولُ: وَ یَأْتِی مَا یَدُلُّ عَلَی ذَلِکَ فِی الطَّلَاقِ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از برخی از اصحاب ما نقل کرده که امام صادق (ع) فرمودند: از ازدواج با زنانی که به غیر از روش سنتی طلاق داده‌شده‌اند، بپرهیزید. راوی می‌گوید: به امام گفتم: اگر مردی یکی از این زنان را طلاق داده باشد و من به ازدواج با او نیاز داشته باشم، چه کنم؟ امام فرمودند: پس از آنکه او را طلاق داد و عدّه‌اش نزد شوهرش به پایان رسید، به نزد او برو و بپرس: آیا فلان زن را طلاق داده‌ای؟ اگر گفت بله، آن طلاق در حالت پاکی انجام شده است. پس از زمانی که او را طلاق داد، تا پایان عدّه صبر کن، سپس با او ازدواج کن و آن طلاق، طلاق بائن خواهد بود.</w:t>
      </w:r>
    </w:p>
    <w:p>
      <w:pPr>
        <w:pStyle w:val="Heading4"/>
      </w:pPr>
      <w:bookmarkStart w:id="2392" w:name="_Toc1851"/>
      <w:r>
        <w:t>37- بَابُ تَحْرِیمِ التَّصْرِیحِ بِالْخِطْبَةِ لِذَاتِ الْعِدَّةِ وَ جَوَازِ التَّعْرِیضِ‌</w:t>
      </w:r>
      <w:bookmarkEnd w:id="2392"/>
    </w:p>
    <w:p>
      <w:pPr>
        <w:pStyle w:val="Heading5"/>
      </w:pPr>
      <w:bookmarkStart w:id="2393" w:name="_Toc1852"/>
      <w:r>
        <w:t>اشارة</w:t>
      </w:r>
      <w:bookmarkEnd w:id="2393"/>
    </w:p>
    <w:p>
      <w:pPr>
        <w:pStyle w:val="BookText"/>
      </w:pPr>
      <w:r>
        <w:rPr>
          <w:rStyle w:val="FootnoteReference"/>
        </w:rPr>
        <w:footnoteReference w:id="3152"/>
      </w:r>
      <w:r>
        <w:rPr>
          <w:rFonts w:ascii="Amiri" w:hAnsi="Amiri" w:eastAsia="Amiri" w:cs="Amiri"/>
          <w:lang w:bidi="ar-SA"/>
          <w:color w:val="111111"/>
          <w:sz w:val="28"/>
          <w:szCs w:val="28"/>
          <w:rtl/>
        </w:rPr>
        <w:t xml:space="preserve">37 بَابُ تَحْرِیمِ التَّصْرِیحِ بِالْخِطْبَةِ لِذَاتِ الْعِدَّةِ وَ جَوَازِ التَّعْرِیضِ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حرام بودن صراحت در خواستگاری از زنی که در عدّه است و جایز بودن اشاره و تعریض.</w:t>
      </w:r>
    </w:p>
    <w:p>
      <w:pPr>
        <w:pStyle w:val="Heading5"/>
      </w:pPr>
      <w:bookmarkStart w:id="2394" w:name="_Toc1853"/>
      <w:r>
        <w:t>[رقم الحدیث الکلی: 26188 - رقم الحدیث الباب: 1]</w:t>
      </w:r>
      <w:bookmarkEnd w:id="2394"/>
    </w:p>
    <w:p>
      <w:pPr>
        <w:pStyle w:val="BookText"/>
      </w:pPr>
      <w:r>
        <w:rPr>
          <w:rFonts w:ascii="Times New Roman" w:hAnsi="Times New Roman" w:eastAsia="Times New Roman" w:cs="Times New Roman"/>
          <w:lang w:val="en-US" w:bidi="en-US"/>
          <w:color w:val="111111"/>
          <w:sz w:val="28"/>
          <w:szCs w:val="28"/>
          <w:rtl/>
        </w:rPr>
        <w:t xml:space="preserve">26188- 1- </w:t>
      </w:r>
      <w:r>
        <w:rPr>
          <w:rStyle w:val="FootnoteReference"/>
        </w:rPr>
        <w:footnoteReference w:id="3153"/>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بْنِ عِیسَی عَنْ أَحْمَدَ بْنِ مُحَمَّدِ بْنِ أَبِی نَصْرٍ عَنْ عَبْدِ اللَّهِ بْنِ سِنَانٍ قَالَ: سَأَلْتُ أَبَا عَبْدِ اللَّهِ ع عَنْ قَوْلِ اللَّهِ عَزَّ وَ جَلَّ وَ لکِنْ لا تُواعِدُوهُنَّ سِرًّا إِلَّا أَنْ تَقُولُوا قَوْلًا مَعْرُوفاً وَ لا تَعْزِمُوا عُقْدَةَ النِّکاحِ حَتَّی یَبْلُغَ الْکِتابُ أَجَلَهُ </w:t>
      </w:r>
      <w:r>
        <w:rPr>
          <w:rStyle w:val="FootnoteReference"/>
        </w:rPr>
        <w:footnoteReference w:id="3154"/>
      </w:r>
      <w:r>
        <w:rPr>
          <w:rFonts w:ascii="Amiri" w:hAnsi="Amiri" w:eastAsia="Amiri" w:cs="Amiri"/>
          <w:lang w:bidi="ar-SA"/>
          <w:color w:val="111111"/>
          <w:sz w:val="28"/>
          <w:szCs w:val="28"/>
          <w:rtl/>
        </w:rPr>
        <w:t xml:space="preserve">قَالَ السِّرُّ أَنْ یَقُولَ الرَّجُلُ مَوْعِدُکِ بَیْتُ آلِ فُلَانٍ ثُمَّ یَطْلُبَ إِلَیْهَا أَنْ لَا تَسْبِقَهُ بِنَفْسِهَا إِذَا انْقَضَتْ عِدَّتُهَا قُلْتُ فَقَوْلُهُ إِلَّا أَنْ تَقُولُوا قَوْلًا مَعْرُوفاً- قَالَ هُوَ طَلَبُ الْحَلَالِ فِی غَیْرِ أَنْ یَعْزِمَ عُقْدَةَ النِّکَاحِ حَتَّی یَبْلُغَ الْکِتَابُ أَجَلَهُ.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این سخن خداوند متعال پرسیدم: «ولی با آنان پنهانی وعده‌گذاری نکنید، مگر اینکه سخنی پسندیده بگویید؛ و تا زمانی که کتاب (عدّه) به پایان نرسیده، عقد ازدواج را محکم نکنید.» (سوره بقره، آیه 235). امام فرمودند: منظور از پنهانی این است که مرد بگوید: محل دیدار ما خانه فلان شخص است، سپس از او بخواهد که اگر عدّه‌اش به پایان رسید، پیش از او با دیگری ازدواج نکند. گفتم: منظور از «مگر اینکه سخنی پسندیده بگویید» چیست؟ امام فرمودند: یعنی درخواست حلال کردن (ازدواج) بدون اینکه عقد ازدواج را محکم کند، تا زمانی که کتاب (عدّه) به پایان برسد.</w:t>
      </w:r>
    </w:p>
    <w:p>
      <w:pPr>
        <w:pStyle w:val="Heading5"/>
      </w:pPr>
      <w:bookmarkStart w:id="2395" w:name="_Toc1854"/>
      <w:r>
        <w:t>[رقم الحدیث الکلی: 26189 - رقم الحدیث الباب: 2]</w:t>
      </w:r>
      <w:bookmarkEnd w:id="2395"/>
    </w:p>
    <w:p>
      <w:pPr>
        <w:pStyle w:val="BookText"/>
      </w:pPr>
      <w:r>
        <w:rPr>
          <w:rFonts w:ascii="Times New Roman" w:hAnsi="Times New Roman" w:eastAsia="Times New Roman" w:cs="Times New Roman"/>
          <w:lang w:val="en-US" w:bidi="en-US"/>
          <w:color w:val="111111"/>
          <w:sz w:val="28"/>
          <w:szCs w:val="28"/>
          <w:rtl/>
        </w:rPr>
        <w:t xml:space="preserve">26189- 2- </w:t>
      </w:r>
      <w:r>
        <w:rPr>
          <w:rStyle w:val="FootnoteReference"/>
        </w:rPr>
        <w:footnoteReference w:id="315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قَوْلِ اللَّهِ عَزَّ وَ جَلَّ وَ لکِنْ لا تُواعِدُوهُنَّ سِرًّا إِلَّا أَنْ تَقُولُوا قَوْلًا مَعْرُوفاً </w:t>
      </w:r>
      <w:r>
        <w:rPr>
          <w:rStyle w:val="FootnoteReference"/>
        </w:rPr>
        <w:footnoteReference w:id="3156"/>
      </w:r>
      <w:r>
        <w:rPr>
          <w:rFonts w:ascii="Amiri" w:hAnsi="Amiri" w:eastAsia="Amiri" w:cs="Amiri"/>
          <w:lang w:bidi="ar-SA"/>
          <w:color w:val="111111"/>
          <w:sz w:val="28"/>
          <w:szCs w:val="28"/>
          <w:rtl/>
        </w:rPr>
        <w:t xml:space="preserve">قَالَ هُوَ الرَّجُلُ یَقُولُ لِلْمَرْأَةِ قَبْلَ أَنْ تَنْقَضِیَ عِدَّتُهَا أُوَاعِدُکِ بَیْتَ فُلَانٍ لِیُعَرِّضَ لَهَا بِالْخِطْبَةِ وَ یَعْنِی بِقَوْلِهِ إِلَّا أَنْ تَقُولُوا قَوْلًا مَعْرُوفاً </w:t>
      </w:r>
      <w:r>
        <w:rPr>
          <w:rStyle w:val="FootnoteReference"/>
        </w:rPr>
        <w:footnoteReference w:id="3157"/>
      </w:r>
      <w:r>
        <w:rPr>
          <w:rFonts w:ascii="Amiri" w:hAnsi="Amiri" w:eastAsia="Amiri" w:cs="Amiri"/>
          <w:lang w:bidi="ar-SA"/>
          <w:color w:val="111111"/>
          <w:sz w:val="28"/>
          <w:szCs w:val="28"/>
          <w:rtl/>
        </w:rPr>
        <w:t xml:space="preserve">التَّعْرِیضَ بِالْخِطْبَةِ وَ لَا یَعْزِمْ عُقْدَةَ النِّکَاحِ حَتَّی یَبْلُغَ الْکِتَابُ أَجَلَهُ.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این سخن خداوند متعال پرسیدم: «ولی با آنان پنهانی وعده‌گذاری نکنید، مگر اینکه سخنی پسندیده بگویید.» (سوره بقره، آیه 235). امام فرمودند: این درباره مردی است که به زن، پیش از پایان عدّه‌اش می‌گوید: با تو در خانه فلان شخص وعده می‌گذارم، تا به او اشاره‌ای برای خواستگاری کند. و منظور از «مگر اینکه سخنی پسندیده بگویید» (سوره بقره، آیه 235)، اشاره به خواستگاری است، ولی نباید عقد ازدواج را محکم کند تا زمانی که کتاب (عدّه) به پایان برسد.</w:t>
      </w:r>
    </w:p>
    <w:p>
      <w:pPr>
        <w:pStyle w:val="BookText"/>
      </w:pPr>
      <w:r>
        <w:rPr>
          <w:rFonts w:ascii="IRNazanin" w:hAnsi="IRNazanin" w:eastAsia="IRNazanin" w:cs="IRNazanin"/>
          <w:lang w:bidi="fa-IR"/>
          <w:color w:val="111111"/>
          <w:sz w:val="28"/>
          <w:szCs w:val="28"/>
          <w:rtl/>
        </w:rPr>
        <w:t xml:space="preserve">ص: 497</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9" w:name="pg14696_165268"/>
    <w:bookmarkEnd w:id="479"/>
    <w:p>
      <w:pPr>
        <w:pStyle w:val="Heading5"/>
      </w:pPr>
      <w:bookmarkStart w:id="2396" w:name="_Toc1855"/>
      <w:r>
        <w:t>[رقم الحدیث الکلی: 26190 - رقم الحدیث الباب: 3]</w:t>
      </w:r>
      <w:bookmarkEnd w:id="2396"/>
    </w:p>
    <w:p>
      <w:pPr>
        <w:pStyle w:val="BookText"/>
      </w:pPr>
      <w:r>
        <w:rPr>
          <w:rFonts w:ascii="Times New Roman" w:hAnsi="Times New Roman" w:eastAsia="Times New Roman" w:cs="Times New Roman"/>
          <w:lang w:val="en-US" w:bidi="en-US"/>
          <w:color w:val="111111"/>
          <w:sz w:val="28"/>
          <w:szCs w:val="28"/>
          <w:rtl/>
        </w:rPr>
        <w:t xml:space="preserve">26190- 3- </w:t>
      </w:r>
      <w:r>
        <w:rPr>
          <w:rStyle w:val="FootnoteReference"/>
        </w:rPr>
        <w:footnoteReference w:id="3158"/>
      </w:r>
      <w:r>
        <w:rPr>
          <w:rFonts w:ascii="Amiri" w:hAnsi="Amiri" w:eastAsia="Amiri" w:cs="Amiri"/>
          <w:lang w:bidi="ar-SA"/>
          <w:color w:val="111111"/>
          <w:sz w:val="28"/>
          <w:szCs w:val="28"/>
          <w:rtl/>
        </w:rPr>
        <w:t xml:space="preserve">وَ عَنْ مُحَمَّدِ بْنِ یَحْیَی عَنْ أَحْمَدَ بْنِ مُحَمَّدٍ عَنْ عَلِیِّ بْنِ الْحَکَمِ عَنْ عَلِیِّ بْنِ أَبِی حَمْزَةَ قَالَ: سَأَلْتُ أَبَا الْحَسَنِ ع عَنْ قَوْلِ اللَّهِ عَزَّ وَ جَلَّ وَ لکِنْ لا تُواعِدُوهُنَّ سِرًّا </w:t>
      </w:r>
      <w:r>
        <w:rPr>
          <w:rStyle w:val="FootnoteReference"/>
        </w:rPr>
        <w:footnoteReference w:id="3159"/>
      </w:r>
      <w:r>
        <w:rPr>
          <w:rFonts w:ascii="Amiri" w:hAnsi="Amiri" w:eastAsia="Amiri" w:cs="Amiri"/>
          <w:lang w:bidi="ar-SA"/>
          <w:color w:val="111111"/>
          <w:sz w:val="28"/>
          <w:szCs w:val="28"/>
          <w:rtl/>
        </w:rPr>
        <w:t xml:space="preserve">قَالَ یَقُولُ الرَّجُلُ أُوَاعِدُکِ بَیْتَ آلِ فُلَانٍ یُعَرِّضُ لَهَا بِالرَّفَثِ وَ یَرْفُثُ </w:t>
      </w:r>
      <w:r>
        <w:rPr>
          <w:rStyle w:val="FootnoteReference"/>
        </w:rPr>
        <w:footnoteReference w:id="3160"/>
      </w:r>
      <w:r>
        <w:rPr>
          <w:rFonts w:ascii="Amiri" w:hAnsi="Amiri" w:eastAsia="Amiri" w:cs="Amiri"/>
          <w:lang w:bidi="ar-SA"/>
          <w:color w:val="111111"/>
          <w:sz w:val="28"/>
          <w:szCs w:val="28"/>
          <w:rtl/>
        </w:rPr>
        <w:t xml:space="preserve">یَقُولُ اللَّهُ عَزَّ وَ جَلَّ إِلَّا أَنْ تَقُولُوا قَوْلًا مَعْرُوفاً </w:t>
      </w:r>
      <w:r>
        <w:rPr>
          <w:rStyle w:val="FootnoteReference"/>
        </w:rPr>
        <w:footnoteReference w:id="3161"/>
      </w:r>
      <w:r>
        <w:rPr>
          <w:rFonts w:ascii="Amiri" w:hAnsi="Amiri" w:eastAsia="Amiri" w:cs="Amiri"/>
          <w:lang w:bidi="ar-SA"/>
          <w:color w:val="111111"/>
          <w:sz w:val="28"/>
          <w:szCs w:val="28"/>
          <w:rtl/>
        </w:rPr>
        <w:t xml:space="preserve">وَ الْقَوْلُ الْمَعْرُوفُ التَّعْرِیضُ بِالْخِطْبَةِ عَلَی وَجْهِهَا وَ حِلِّهَا </w:t>
      </w:r>
      <w:r>
        <w:rPr>
          <w:rStyle w:val="FootnoteReference"/>
        </w:rPr>
        <w:footnoteReference w:id="3162"/>
      </w:r>
      <w:r>
        <w:rPr>
          <w:rFonts w:ascii="Amiri" w:hAnsi="Amiri" w:eastAsia="Amiri" w:cs="Amiri"/>
          <w:lang w:bidi="ar-SA"/>
          <w:color w:val="111111"/>
          <w:sz w:val="28"/>
          <w:szCs w:val="28"/>
          <w:rtl/>
        </w:rPr>
        <w:t xml:space="preserve">وَ لا تَعْزِمُوا عُقْدَةَ النِّکاحِ حَتَّی یَبْلُغَ الْکِتابُ أَجَلَهُ.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که گفت: از امام کاظم (ع) درباره این سخن خداوند متعال پرسیدم: «ولی با آنان پنهانی وعده‌گذاری نکنید.» (سوره بقره، آیه 235). امام فرمودند: یعنی مرد به زن می‌گوید: با تو در خانه فلان شخص وعده می‌گذارم، تا به او اشاره‌ای برای گفتار ناشایست کند و سخنان ناپسند بگوید. خداوند متعال می‌فرماید: «مگر اینکه سخنی پسندیده بگویید.» (سوره بقره، آیه 235). و سخن پسندیده، اشاره به خواستگاری به شیوه‌ای درست و حلال است، ولی نباید عقد ازدواج را محکم کند تا زمانی که کتاب (عدّه) به پایان برسد.</w:t>
      </w:r>
    </w:p>
    <w:p>
      <w:pPr>
        <w:pStyle w:val="Heading5"/>
      </w:pPr>
      <w:bookmarkStart w:id="2397" w:name="_Toc1856"/>
      <w:r>
        <w:t>[رقم الحدیث الکلی: 26191 - رقم الحدیث الباب: 4]</w:t>
      </w:r>
      <w:bookmarkEnd w:id="2397"/>
    </w:p>
    <w:p>
      <w:pPr>
        <w:pStyle w:val="BookText"/>
      </w:pPr>
      <w:r>
        <w:rPr>
          <w:rFonts w:ascii="Times New Roman" w:hAnsi="Times New Roman" w:eastAsia="Times New Roman" w:cs="Times New Roman"/>
          <w:lang w:val="en-US" w:bidi="en-US"/>
          <w:color w:val="111111"/>
          <w:sz w:val="28"/>
          <w:szCs w:val="28"/>
          <w:rtl/>
        </w:rPr>
        <w:t xml:space="preserve">26191- 4- </w:t>
      </w:r>
      <w:r>
        <w:rPr>
          <w:rStyle w:val="FootnoteReference"/>
        </w:rPr>
        <w:footnoteReference w:id="3164"/>
      </w:r>
      <w:r>
        <w:rPr>
          <w:rFonts w:ascii="Amiri" w:hAnsi="Amiri" w:eastAsia="Amiri" w:cs="Amiri"/>
          <w:lang w:bidi="ar-SA"/>
          <w:color w:val="111111"/>
          <w:sz w:val="28"/>
          <w:szCs w:val="28"/>
          <w:rtl/>
        </w:rPr>
        <w:t xml:space="preserve">وَ عَنْ حُمَیْدِ بْنِ زِیَادٍ عَنِ الْحَسَنِ بْنِ مُحَمَّدٍ عَنْ غَیْرِ وَاحِدٍ عَنْ أَبَانٍ عَنْ عَبْدِ الرَّحْمَنِ بْنِ أَبِی عَبْدِ اللَّهِ عَنْ أَبِی عَبْدِ اللَّهِ ع فِی قَوْلِ اللَّهِ عَزَّ وَ جَلَّ إِلَّا أَنْ تَقُولُوا قَوْلًا مَعْرُوفاً </w:t>
      </w:r>
      <w:r>
        <w:rPr>
          <w:rStyle w:val="FootnoteReference"/>
        </w:rPr>
        <w:footnoteReference w:id="3165"/>
      </w:r>
      <w:r>
        <w:rPr>
          <w:rFonts w:ascii="Amiri" w:hAnsi="Amiri" w:eastAsia="Amiri" w:cs="Amiri"/>
          <w:lang w:bidi="ar-SA"/>
          <w:color w:val="111111"/>
          <w:sz w:val="28"/>
          <w:szCs w:val="28"/>
          <w:rtl/>
        </w:rPr>
        <w:t xml:space="preserve">قَالَ یَلْقَاهَا فَیَقُولُ إِنِّی فِیکِ لَرَاغِبٌ وَ إِنِّی لِلنِّسَاءِ لَمُکْرِمٌ وَ لَا تَسْبِقِینِی بِنَفْسِکِ وَ السِّرُّ لَا یَخْلُو مَعَهَا حَیْثُ وَعَدَهَا.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این سخن خداوند متعال پرسیدم: «مگر اینکه سخنی پسندیده بگویید.» (سوره بقره، آیه 235). امام فرمودند: مرد به زن می‌گوید: من به تو علاقه‌مندم و به زنان احترام می‌گذارم، و پیش از من با دیگری ازدواج نکن. و پنهانی این وعده را در جایی که تعیین کرده‌است، با او می‌گذارد.</w:t>
      </w:r>
    </w:p>
    <w:p>
      <w:pPr>
        <w:pStyle w:val="Heading5"/>
      </w:pPr>
      <w:bookmarkStart w:id="2398" w:name="_Toc1857"/>
      <w:r>
        <w:t>[رقم الحدیث الکلی: 26192 - رقم الحدیث الباب: 5]</w:t>
      </w:r>
      <w:bookmarkEnd w:id="2398"/>
    </w:p>
    <w:p>
      <w:pPr>
        <w:pStyle w:val="BookText"/>
      </w:pPr>
      <w:r>
        <w:rPr>
          <w:rFonts w:ascii="Times New Roman" w:hAnsi="Times New Roman" w:eastAsia="Times New Roman" w:cs="Times New Roman"/>
          <w:lang w:val="en-US" w:bidi="en-US"/>
          <w:color w:val="111111"/>
          <w:sz w:val="28"/>
          <w:szCs w:val="28"/>
          <w:rtl/>
        </w:rPr>
        <w:t xml:space="preserve">26192- 5- </w:t>
      </w:r>
      <w:r>
        <w:rPr>
          <w:rStyle w:val="FootnoteReference"/>
        </w:rPr>
        <w:footnoteReference w:id="3166"/>
      </w:r>
      <w:r>
        <w:rPr>
          <w:rFonts w:ascii="Amiri" w:hAnsi="Amiri" w:eastAsia="Amiri" w:cs="Amiri"/>
          <w:lang w:bidi="ar-SA"/>
          <w:color w:val="111111"/>
          <w:sz w:val="28"/>
          <w:szCs w:val="28"/>
          <w:rtl/>
        </w:rPr>
        <w:t xml:space="preserve">الْفَضْلُ بْنُ الْحَسَنِ الطَّبْرِسِیُّ فِی مَجْمَعِ الْبَیَانِ عَنِ الصَّادِقِ ع فِی قَوْلِهِ تَعَالَی لا جُناحَ عَلَیْکُمْ فِیما عَرَّضْتُمْ بِهِ مِنْ خِطْبَةِ النِّساءِ أَوْ أَکْنَنْتُمْ فِی أَنْفُسِکُمْ- إِلَی قَوْلِهِ وَ لکِنْ لا تُواعِدُوهُنَّ سِرًّا </w:t>
      </w:r>
      <w:r>
        <w:rPr>
          <w:rStyle w:val="FootnoteReference"/>
        </w:rPr>
        <w:footnoteReference w:id="3167"/>
      </w:r>
      <w:r>
        <w:rPr>
          <w:rFonts w:ascii="Amiri" w:hAnsi="Amiri" w:eastAsia="Amiri" w:cs="Amiri"/>
          <w:lang w:bidi="ar-SA"/>
          <w:color w:val="111111"/>
          <w:sz w:val="28"/>
          <w:szCs w:val="28"/>
          <w:rtl/>
        </w:rPr>
        <w:t xml:space="preserve">قَالَ لَا تُصَرِّحُوا لَهُنَّ النِّکَاحَ وَ التَّزْوِیجَ قَالَ وَ مِنَ السِّرِّ أَنْ یَقُولَ لَهَا مَوْعِدُکِ بَیْتُ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الفضل بن الحسن الطبرسی در کتاب مجمع البیان از امام صادق (ع) درباره این سخن خداوند متعال نقل کرده است: «بر شما گناهی نیست در آنچه به اشاره از خواستگاری زنان می‌گویید یا در دل خود پنهان می‌دارید.» تا این سخن: «ولی با آنان پنهانی وعده‌گذاری نکنید.» (سوره بقره، آیه 235). امام فرمودند: نباید صراحتاً به آنان از ازدواج و تزویج سخن بگویید. و از موارد پنهانی این است که به او بگوید: محل دیدار ما خانه فلان شخص است.</w:t>
      </w:r>
    </w:p>
    <w:p>
      <w:pPr>
        <w:pStyle w:val="BookText"/>
      </w:pPr>
      <w:r>
        <w:rPr>
          <w:rFonts w:ascii="IRNazanin" w:hAnsi="IRNazanin" w:eastAsia="IRNazanin" w:cs="IRNazanin"/>
          <w:lang w:bidi="fa-IR"/>
          <w:color w:val="111111"/>
          <w:sz w:val="28"/>
          <w:szCs w:val="28"/>
          <w:rtl/>
        </w:rPr>
        <w:t xml:space="preserve">ص: 498</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0" w:name="pg14696_165271"/>
    <w:bookmarkEnd w:id="480"/>
    <w:p>
      <w:pPr>
        <w:pStyle w:val="Heading5"/>
      </w:pPr>
      <w:bookmarkStart w:id="2399" w:name="_Toc1858"/>
      <w:r>
        <w:t>[رقم الحدیث الکلی: 26193 - رقم الحدیث الباب: 6]</w:t>
      </w:r>
      <w:bookmarkEnd w:id="2399"/>
    </w:p>
    <w:p>
      <w:pPr>
        <w:pStyle w:val="BookText"/>
      </w:pPr>
      <w:r>
        <w:rPr>
          <w:rFonts w:ascii="Times New Roman" w:hAnsi="Times New Roman" w:eastAsia="Times New Roman" w:cs="Times New Roman"/>
          <w:lang w:val="en-US" w:bidi="en-US"/>
          <w:color w:val="111111"/>
          <w:sz w:val="28"/>
          <w:szCs w:val="28"/>
          <w:rtl/>
        </w:rPr>
        <w:t xml:space="preserve">26193- 6- </w:t>
      </w:r>
      <w:r>
        <w:rPr>
          <w:rStyle w:val="FootnoteReference"/>
        </w:rPr>
        <w:footnoteReference w:id="3168"/>
      </w:r>
      <w:r>
        <w:rPr>
          <w:rFonts w:ascii="Amiri" w:hAnsi="Amiri" w:eastAsia="Amiri" w:cs="Amiri"/>
          <w:lang w:bidi="ar-SA"/>
          <w:color w:val="111111"/>
          <w:sz w:val="28"/>
          <w:szCs w:val="28"/>
          <w:rtl/>
        </w:rPr>
        <w:t xml:space="preserve">مُحَمَّدُ بْنُ مَسْعُودٍ الْعَیَّاشِیُّ فِی تَفْسِیرِهِ عَنْ أَبِی بَصِیرٍ عَنْ أَبِی عَبْدِ اللَّهِ ع فِی قَوْلِ اللَّهِ عَزَّ وَ جَلَّ لا تُواعِدُوهُنَّ سِرًّا إِلَّا أَنْ تَقُولُوا قَوْلًا مَعْرُوفاً </w:t>
      </w:r>
      <w:r>
        <w:rPr>
          <w:rStyle w:val="FootnoteReference"/>
        </w:rPr>
        <w:footnoteReference w:id="3169"/>
      </w:r>
      <w:r>
        <w:rPr>
          <w:rFonts w:ascii="Amiri" w:hAnsi="Amiri" w:eastAsia="Amiri" w:cs="Amiri"/>
          <w:lang w:bidi="ar-SA"/>
          <w:color w:val="111111"/>
          <w:sz w:val="28"/>
          <w:szCs w:val="28"/>
          <w:rtl/>
        </w:rPr>
        <w:t xml:space="preserve">قَالَ الْمَرْأَةُ فِی عِدَّتِهَا تَقُولُ لَهَا قَوْلًا جَمِیلًا تُرَغِّبُهَا فِی نَفْسِکَ وَ لَا تَقُولُ إِنِّی أَصْنَعُ کَذَا وَ أَصْنَعُ کَذَا الْقَبِیحَ مِنَ الْأَمْرِ فِی الْبُضْعِ وَ کُلَّ أَمْرٍ قَبِیحٍ.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این سخن خداوند متعال پرسیدم: «با آنان پنهانی وعده‌گذاری نکنید، مگر اینکه سخنی پسندیده بگویید.» (سوره بقره، آیه 235). امام فرمودند: زنی که در عدّه است، به او سخنی زیبا بگو که او را به خودت علاقه‌مند کند، ولی نگو که من چنین و چنان می‌کنم، یعنی سخنان زشت درباره رابطه جنسی یا هر کار ناپسند دیگری.</w:t>
      </w:r>
    </w:p>
    <w:p>
      <w:pPr>
        <w:pStyle w:val="Heading5"/>
      </w:pPr>
      <w:bookmarkStart w:id="2400" w:name="_Toc1859"/>
      <w:r>
        <w:t>[رقم الحدیث الکلی: 26194 - رقم الحدیث الباب: 7]</w:t>
      </w:r>
      <w:bookmarkEnd w:id="2400"/>
    </w:p>
    <w:p>
      <w:pPr>
        <w:pStyle w:val="BookText"/>
      </w:pPr>
      <w:r>
        <w:rPr>
          <w:rFonts w:ascii="Times New Roman" w:hAnsi="Times New Roman" w:eastAsia="Times New Roman" w:cs="Times New Roman"/>
          <w:lang w:val="en-US" w:bidi="en-US"/>
          <w:color w:val="111111"/>
          <w:sz w:val="28"/>
          <w:szCs w:val="28"/>
          <w:rtl/>
        </w:rPr>
        <w:t xml:space="preserve">26194- 7- </w:t>
      </w:r>
      <w:r>
        <w:rPr>
          <w:rStyle w:val="FootnoteReference"/>
        </w:rPr>
        <w:footnoteReference w:id="3170"/>
      </w:r>
      <w:r>
        <w:rPr>
          <w:rFonts w:ascii="Amiri" w:hAnsi="Amiri" w:eastAsia="Amiri" w:cs="Amiri"/>
          <w:lang w:bidi="ar-SA"/>
          <w:color w:val="111111"/>
          <w:sz w:val="28"/>
          <w:szCs w:val="28"/>
          <w:rtl/>
        </w:rPr>
        <w:t xml:space="preserve">عَنْ مَسْعَدَةَ بْنِ صَدَقَةَ عَنْ أَبِی عَبْدِ اللَّهِ ع فِی قَوْلِ اللَّهِ إِلَّا أَنْ تَقُولُوا قَوْلًا مَعْرُوفاً </w:t>
      </w:r>
      <w:r>
        <w:rPr>
          <w:rStyle w:val="FootnoteReference"/>
        </w:rPr>
        <w:footnoteReference w:id="3171"/>
      </w:r>
      <w:r>
        <w:rPr>
          <w:rFonts w:ascii="Amiri" w:hAnsi="Amiri" w:eastAsia="Amiri" w:cs="Amiri"/>
          <w:lang w:bidi="ar-SA"/>
          <w:color w:val="111111"/>
          <w:sz w:val="28"/>
          <w:szCs w:val="28"/>
          <w:rtl/>
        </w:rPr>
        <w:t xml:space="preserve">قَالَ یَقُولُ الرَّجُلُ لِلْمَرْأَةِ وَ هِیَ فِی عِدَّتِهَا یَا هَذِهِ مَا أَحَبَّ (إِلَیَّ مَا سَرَّکِ) </w:t>
      </w:r>
      <w:r>
        <w:rPr>
          <w:rStyle w:val="FootnoteReference"/>
        </w:rPr>
        <w:footnoteReference w:id="3172"/>
      </w:r>
      <w:r>
        <w:rPr>
          <w:rFonts w:ascii="Amiri" w:hAnsi="Amiri" w:eastAsia="Amiri" w:cs="Amiri"/>
          <w:lang w:bidi="ar-SA"/>
          <w:color w:val="111111"/>
          <w:sz w:val="28"/>
          <w:szCs w:val="28"/>
          <w:rtl/>
        </w:rPr>
        <w:t xml:space="preserve">وَ لَوْ قَدْ مَضَی عِدَّتُکِ لَا تَفُوتِینِی إِنْ شَاءَ اللَّهُ فَلَا تَسْبِقِینِی بِنَفْسِکِ وَ هَذَا کُلُّهُ مِنْ غَیْرِ أَنْ تَعْزِمُوا </w:t>
      </w:r>
      <w:r>
        <w:rPr>
          <w:rStyle w:val="FootnoteReference"/>
        </w:rPr>
        <w:footnoteReference w:id="3173"/>
      </w:r>
      <w:r>
        <w:rPr>
          <w:rFonts w:ascii="Amiri" w:hAnsi="Amiri" w:eastAsia="Amiri" w:cs="Amiri"/>
          <w:lang w:bidi="ar-SA"/>
          <w:color w:val="111111"/>
          <w:sz w:val="28"/>
          <w:szCs w:val="28"/>
          <w:rtl/>
        </w:rPr>
        <w:t xml:space="preserve">عُقْدَةَ النِّکَاحِ.</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صدقه نقل شده که گفت: از امام صادق (ع) درباره این سخن خداوند متعال پرسیدم: «مگر اینکه سخنی پسندیده بگویید.» (سوره بقره، آیه 235). امام فرمودند: مرد به زنی که در عدّه است می‌گوید: ای زن، آنچه تو را خوشحال می‌کند دوست دارم، و وقتی عدّه‌ات به پایان رسید، ان‌شاءالله مرا از دست نده و پیش از من با دیگری ازدواج نکن. و این همه بدون محکم کردن عقد ازدواج است.</w:t>
      </w:r>
    </w:p>
    <w:p>
      <w:pPr>
        <w:pStyle w:val="Heading4"/>
      </w:pPr>
      <w:bookmarkStart w:id="2401" w:name="_Toc1860"/>
      <w:r>
        <w:t>38- بَابُ أَنَّ مَنْ وَهَبَ وَلَدَهُ جَارِیَةً فَوَطِئَهَا الْوَلَدُ ثُمَّ ادَّعَتْ أَنَّ الْأَبَ کَانَ وَطِئَهَا لَمْ یُقْبَلْ قَوْلُهَا</w:t>
      </w:r>
      <w:bookmarkEnd w:id="2401"/>
    </w:p>
    <w:p>
      <w:pPr>
        <w:pStyle w:val="Heading5"/>
      </w:pPr>
      <w:bookmarkStart w:id="2402" w:name="_Toc1861"/>
      <w:r>
        <w:t>اشارة</w:t>
      </w:r>
      <w:bookmarkEnd w:id="2402"/>
    </w:p>
    <w:p>
      <w:pPr>
        <w:pStyle w:val="BookText"/>
      </w:pPr>
      <w:r>
        <w:rPr>
          <w:rStyle w:val="FootnoteReference"/>
        </w:rPr>
        <w:footnoteReference w:id="3175"/>
      </w:r>
      <w:r>
        <w:rPr>
          <w:rFonts w:ascii="Amiri" w:hAnsi="Amiri" w:eastAsia="Amiri" w:cs="Amiri"/>
          <w:lang w:bidi="ar-SA"/>
          <w:color w:val="111111"/>
          <w:sz w:val="28"/>
          <w:szCs w:val="28"/>
          <w:rtl/>
        </w:rPr>
        <w:t xml:space="preserve">38 بَابُ أَنَّ مَنْ وَهَبَ وَلَدَهُ جَارِیَةً فَوَطِئَهَا الْوَلَدُ ثُمَّ ادَّعَتْ أَنَّ الْأَبَ کَانَ وَطِئَهَا لَمْ یُقْبَلْ قَوْلُهَا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کنیز خود را به فرزندش بخشید و فرزند با او همبستر شد، سپس آن کنیز ادعا کند که پدرش با او همبستر شده، گفته‌اش پذیرفته نمی‌شود.</w:t>
      </w:r>
    </w:p>
    <w:p>
      <w:pPr>
        <w:pStyle w:val="Heading5"/>
      </w:pPr>
      <w:bookmarkStart w:id="2403" w:name="_Toc1862"/>
      <w:r>
        <w:t>[رقم الحدیث الکلی: 26195 - رقم الحدیث الباب: 1]</w:t>
      </w:r>
      <w:bookmarkEnd w:id="2403"/>
    </w:p>
    <w:p>
      <w:pPr>
        <w:pStyle w:val="BookText"/>
      </w:pPr>
      <w:r>
        <w:rPr>
          <w:rFonts w:ascii="Times New Roman" w:hAnsi="Times New Roman" w:eastAsia="Times New Roman" w:cs="Times New Roman"/>
          <w:lang w:val="en-US" w:bidi="en-US"/>
          <w:color w:val="111111"/>
          <w:sz w:val="28"/>
          <w:szCs w:val="28"/>
          <w:rtl/>
        </w:rPr>
        <w:t xml:space="preserve">26195- 1- </w:t>
      </w:r>
      <w:r>
        <w:rPr>
          <w:rStyle w:val="FootnoteReference"/>
        </w:rPr>
        <w:footnoteReference w:id="3176"/>
      </w:r>
      <w:r>
        <w:rPr>
          <w:rFonts w:ascii="Amiri" w:hAnsi="Amiri" w:eastAsia="Amiri" w:cs="Amiri"/>
          <w:lang w:bidi="ar-SA"/>
          <w:color w:val="111111"/>
          <w:sz w:val="28"/>
          <w:szCs w:val="28"/>
          <w:rtl/>
        </w:rPr>
        <w:t xml:space="preserve">مُحَمَّدُ بْنُ یَعْقُوبَ عَنْ أَبِی عَلِیٍّ الْأَشْعَرِیِّ عَنِ الْحَسَنِ بْنِ عَلِیٍّ الْکُوفِیِّ عَنْ عُثْمَانَ بْنِ عِیسَی عَنْ أَبِی الْحَسَنِ الْأَوَّلِ ع قَالَ: کَتَبْتُ إِلَیْهِ هَذِهِ الْمَسْأَلَةَ وَ عَرَفْتُ خَطَّهُ عَنْ أُمِّ وَلَدٍ لِرَجُلٍ کَانَ أَبُو الرَّجُلِ وَهَبَهَا لَهُ فَوَلَدَتْ مِنْهُ أَوْلَاداً ثُمَّ قَالَتْ بَعْدَ ذَلِکَ إِنَّ أَبَاکَ کَانَ وَطِئَنِی قَبْلَ أَنْ یَهَبَنِی لَکَ</w:t>
      </w:r>
    </w:p>
    <w:p>
      <w:pPr>
        <w:pStyle w:val="BookText"/>
      </w:pPr>
      <w:r>
        <w:rPr>
          <w:rFonts w:ascii="IRNazanin" w:hAnsi="IRNazanin" w:eastAsia="IRNazanin" w:cs="IRNazanin"/>
          <w:lang w:bidi="fa-IR"/>
          <w:color w:val="111111"/>
          <w:sz w:val="28"/>
          <w:szCs w:val="28"/>
          <w:rtl/>
        </w:rPr>
        <w:t xml:space="preserve">ص: 499</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1" w:name="pg14696_165273"/>
    <w:bookmarkEnd w:id="481"/>
    <w:p>
      <w:pPr>
        <w:pStyle w:val="BookText"/>
      </w:pPr>
      <w:r>
        <w:rPr>
          <w:rFonts w:ascii="Amiri" w:hAnsi="Amiri" w:eastAsia="Amiri" w:cs="Amiri"/>
          <w:lang w:bidi="ar-SA"/>
          <w:color w:val="111111"/>
          <w:sz w:val="28"/>
          <w:szCs w:val="28"/>
          <w:rtl/>
        </w:rPr>
        <w:t xml:space="preserve">قَالَ لَا تُصَدَّقُ إِنَّمَا تَهْرُبُ مِنْ سُوءِ خُلُقِهِ.</w:t>
      </w:r>
    </w:p>
    <w:p>
      <w:pPr>
        <w:pStyle w:val="BookText"/>
      </w:pPr>
      <w:r>
        <w:rPr>
          <w:rFonts w:ascii="Amiri" w:hAnsi="Amiri" w:eastAsia="Amiri" w:cs="Amiri"/>
          <w:lang w:bidi="ar-SA"/>
          <w:color w:val="111111"/>
          <w:sz w:val="28"/>
          <w:szCs w:val="28"/>
          <w:rtl/>
        </w:rPr>
        <w:t xml:space="preserve">وَ رَوَاهُ الْحِمْیَرِیُّ فِی قُرْبِ الْإِسْنَادِ عَنْ مُحَمَّدِ بْنِ الْحُسَیْنِ عَنْ عُثْمَانَ بْنِ عِیسَی مِثْلَهُ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که گفت: این مسئله را به امام کاظم (ع) نوشتم و خط او را شناختم. درباره کنیزی که از آن مردی بود و پدرش او را به فرزندش بخشیده بود و آن کنیز از او فرزندانی به دنیا آورده بود، سپس بعد از آن ادعا کرد که پدر تو پیش از اینکه مرا به تو ببخشد، با من همبستر شده است. امام فرمودند: گفته‌اش تصدیق نمی‌شود، زیرا او فقط می‌خواهد از بداخلاقی شوهرش فرار کند.</w:t>
      </w:r>
    </w:p>
    <w:p>
      <w:pPr>
        <w:pStyle w:val="Heading5"/>
      </w:pPr>
      <w:bookmarkStart w:id="2404" w:name="_Toc1863"/>
      <w:r>
        <w:t>[رقم الحدیث الکلی: 26196 - رقم الحدیث الباب: 2]</w:t>
      </w:r>
      <w:bookmarkEnd w:id="2404"/>
    </w:p>
    <w:p>
      <w:pPr>
        <w:pStyle w:val="BookText"/>
      </w:pPr>
      <w:r>
        <w:rPr>
          <w:rFonts w:ascii="Times New Roman" w:hAnsi="Times New Roman" w:eastAsia="Times New Roman" w:cs="Times New Roman"/>
          <w:lang w:val="en-US" w:bidi="en-US"/>
          <w:color w:val="111111"/>
          <w:sz w:val="28"/>
          <w:szCs w:val="28"/>
          <w:rtl/>
        </w:rPr>
        <w:t xml:space="preserve">26196- 2- </w:t>
      </w:r>
      <w:r>
        <w:rPr>
          <w:rStyle w:val="FootnoteReference"/>
        </w:rPr>
        <w:footnoteReference w:id="3178"/>
      </w:r>
      <w:r>
        <w:rPr>
          <w:rFonts w:ascii="Amiri" w:hAnsi="Amiri" w:eastAsia="Amiri" w:cs="Amiri"/>
          <w:lang w:bidi="ar-SA"/>
          <w:color w:val="111111"/>
          <w:sz w:val="28"/>
          <w:szCs w:val="28"/>
          <w:rtl/>
        </w:rPr>
        <w:t xml:space="preserve">وَ عَنْ عَلِیِّ بْنِ إِبْرَاهِیمَ عَنْ أَبِیهِ عَنْ عُثْمَانَ بْنِ عِیسَی رَفَعَهُ عَنْ أَبِی عَبْدِ اللَّهِ ع قَالَ: سُئِلَ عَنْ رَجُلٍ وَهَبَ لَهُ أَبُوهُ جَارِیَةً فَأَوْلَدَهَا وَ لَبِثَتْ عِنْدَهُ زَمَاناً ثُمَّ ذَکَرَتْ أَنَّ أَبَاهُ قَدْ وَطِئَهَا قَبْلَ أَنْ یَهَبَهَا لَهُ فَاجْتَنَبَهَا قَالَ لَا تُصَدَّقُ.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به صورت مرسل نقل شده که گفت: از امام صادق (ع) درباره مردی پرسیدند که پدرش کنیزی را به او بخشیده بود و او از آن کنیز فرزندانی به دنیا آورده بود و مدتی نزد او مانده بود، سپس آن کنیز ادعا کرد که پدرش پیش از بخشیدن او، با او همبستر شده است و به همین دلیل از او دوری کرد. امام فرمودند: گفته‌اش تصدیق نمی‌شود.</w:t>
      </w:r>
    </w:p>
    <w:p>
      <w:pPr>
        <w:pStyle w:val="Heading5"/>
      </w:pPr>
      <w:bookmarkStart w:id="2405" w:name="_Toc1864"/>
      <w:r>
        <w:t>[رقم الحدیث الکلی: 26197 - رقم الحدیث الباب: 3]</w:t>
      </w:r>
      <w:bookmarkEnd w:id="2405"/>
    </w:p>
    <w:p>
      <w:pPr>
        <w:pStyle w:val="BookText"/>
      </w:pPr>
      <w:r>
        <w:rPr>
          <w:rFonts w:ascii="Times New Roman" w:hAnsi="Times New Roman" w:eastAsia="Times New Roman" w:cs="Times New Roman"/>
          <w:lang w:val="en-US" w:bidi="en-US"/>
          <w:color w:val="111111"/>
          <w:sz w:val="28"/>
          <w:szCs w:val="28"/>
          <w:rtl/>
        </w:rPr>
        <w:t xml:space="preserve">26197- 3- </w:t>
      </w:r>
      <w:r>
        <w:rPr>
          <w:rStyle w:val="FootnoteReference"/>
        </w:rPr>
        <w:footnoteReference w:id="3179"/>
      </w:r>
      <w:r>
        <w:rPr>
          <w:rFonts w:ascii="Amiri" w:hAnsi="Amiri" w:eastAsia="Amiri" w:cs="Amiri"/>
          <w:lang w:bidi="ar-SA"/>
          <w:color w:val="111111"/>
          <w:sz w:val="28"/>
          <w:szCs w:val="28"/>
          <w:rtl/>
        </w:rPr>
        <w:t xml:space="preserve">عَبْدُ اللَّهِ بْنُ جَعْفَرٍ فِی قُرْبِ الْإِسْنَادِ عَنِ الْحَسَنِ بْنِ عَلِیِّ بْنِ النُّعْمَانِ عَنْ عُثْمَانَ بْنِ عِیسَی قَالَ: وَهَبَ رَجُلٌ جَارِیَةً </w:t>
      </w:r>
      <w:r>
        <w:rPr>
          <w:rStyle w:val="FootnoteReference"/>
        </w:rPr>
        <w:footnoteReference w:id="3180"/>
      </w:r>
      <w:r>
        <w:rPr>
          <w:rFonts w:ascii="Amiri" w:hAnsi="Amiri" w:eastAsia="Amiri" w:cs="Amiri"/>
          <w:lang w:bidi="ar-SA"/>
          <w:color w:val="111111"/>
          <w:sz w:val="28"/>
          <w:szCs w:val="28"/>
          <w:rtl/>
        </w:rPr>
        <w:t xml:space="preserve">لِابْنِهِ فَوَلَدَتْ مِنْهُ أَوْلَاداً فَقَالَتِ الْجَارِیَةُ قَدْ کَانَ أَبُوکَ وَطِئَنِی قَبْلَ أَنْ یَهَبَنِی لَکَ فَسُئِلَ أَبُو الْحَسَنِ ع عَنْهَا فَقَالَ لَا تُصَدَّقُ إِنَّمَا تَفِرُّ مِنْ سُوءِ خُلُقِهِ فَقِیلَ ذَلِکَ لِلْجَارِیَةِ فَقَالَتْ صَدَقَ وَ اللَّهِ مَا هَرَبْتُ إِلَّا مِنْ سُوءِ خُلُقِهِ.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که گفت: مردی کنیز خود را به پسرش بخشید و آن کنیز از او فرزندانی به دنیا آورد. سپس کنیز گفت: پدرت پیش از اینکه مرا به تو ببخشد، با من همبستر شده است. از امام کاظم (ع) درباره این مسئله پرسیدند، امام فرمودند: گفته‌اش تصدیق نمی‌شود، او فقط از بداخلاقی شوهرش فرار می‌کند. این سخن به کنیز گفته شد، او گفت: به خدا راست می‌گوید، من فقط از بداخلاقی او فرار کردم.</w:t>
      </w:r>
    </w:p>
    <w:p>
      <w:pPr>
        <w:pStyle w:val="Heading4"/>
      </w:pPr>
      <w:bookmarkStart w:id="2406" w:name="_Toc1865"/>
      <w:r>
        <w:t>39- بَابُ کَرَاهَةِ نِکَاحِ الْقَابِلَةِ وَ بِنْتِهَا إِذَا رَبَّتْ وَ عَدَمِ تَحْرِیمِهَا</w:t>
      </w:r>
      <w:bookmarkEnd w:id="2406"/>
    </w:p>
    <w:p>
      <w:pPr>
        <w:pStyle w:val="Heading5"/>
      </w:pPr>
      <w:bookmarkStart w:id="2407" w:name="_Toc1866"/>
      <w:r>
        <w:t>اشارة</w:t>
      </w:r>
      <w:bookmarkEnd w:id="2407"/>
    </w:p>
    <w:p>
      <w:pPr>
        <w:pStyle w:val="BookText"/>
      </w:pPr>
      <w:r>
        <w:rPr>
          <w:rStyle w:val="FootnoteReference"/>
        </w:rPr>
        <w:footnoteReference w:id="3181"/>
      </w:r>
      <w:r>
        <w:rPr>
          <w:rFonts w:ascii="Amiri" w:hAnsi="Amiri" w:eastAsia="Amiri" w:cs="Amiri"/>
          <w:lang w:bidi="ar-SA"/>
          <w:color w:val="111111"/>
          <w:sz w:val="28"/>
          <w:szCs w:val="28"/>
          <w:rtl/>
        </w:rPr>
        <w:t xml:space="preserve">39 بَابُ کَرَاهَةِ نِکَاحِ الْقَابِلَةِ وَ بِنْتِهَا إِذَا رَبَّتْ وَ عَدَمِ تَحْرِیمِهَا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ازدواج با قابله (ماما) و دخترش اگر او را بزرگ کرده باشد و عدم حرام بودن آن</w:t>
      </w:r>
    </w:p>
    <w:p>
      <w:pPr>
        <w:pStyle w:val="Heading5"/>
      </w:pPr>
      <w:bookmarkStart w:id="2408" w:name="_Toc1867"/>
      <w:r>
        <w:t>[رقم الحدیث الکلی: 26198 - رقم الحدیث الباب: 1]</w:t>
      </w:r>
      <w:bookmarkEnd w:id="2408"/>
    </w:p>
    <w:p>
      <w:pPr>
        <w:pStyle w:val="BookText"/>
      </w:pPr>
      <w:r>
        <w:rPr>
          <w:rFonts w:ascii="Times New Roman" w:hAnsi="Times New Roman" w:eastAsia="Times New Roman" w:cs="Times New Roman"/>
          <w:lang w:val="en-US" w:bidi="en-US"/>
          <w:color w:val="111111"/>
          <w:sz w:val="28"/>
          <w:szCs w:val="28"/>
          <w:rtl/>
        </w:rPr>
        <w:t xml:space="preserve">26198- 1- </w:t>
      </w:r>
      <w:r>
        <w:rPr>
          <w:rStyle w:val="FootnoteReference"/>
        </w:rPr>
        <w:footnoteReference w:id="3182"/>
      </w:r>
      <w:r>
        <w:rPr>
          <w:rFonts w:ascii="Amiri" w:hAnsi="Amiri" w:eastAsia="Amiri" w:cs="Amiri"/>
          <w:lang w:bidi="ar-SA"/>
          <w:color w:val="111111"/>
          <w:sz w:val="28"/>
          <w:szCs w:val="28"/>
          <w:rtl/>
        </w:rPr>
        <w:t xml:space="preserve">مُحَمَّدُ بْنُ یَعْقُوبَ عَنْ مُحَمَّدِ بْنِ یَحْیَی (عَنْ أَحْمَدَ بْنِ مُحَمَّدِ بْنِ عِیسَی) </w:t>
      </w:r>
      <w:r>
        <w:rPr>
          <w:rStyle w:val="FootnoteReference"/>
        </w:rPr>
        <w:footnoteReference w:id="3183"/>
      </w:r>
      <w:r>
        <w:rPr>
          <w:rFonts w:ascii="Amiri" w:hAnsi="Amiri" w:eastAsia="Amiri" w:cs="Amiri"/>
          <w:lang w:bidi="ar-SA"/>
          <w:color w:val="111111"/>
          <w:sz w:val="28"/>
          <w:szCs w:val="28"/>
          <w:rtl/>
        </w:rPr>
        <w:t xml:space="preserve">عَنْ أَبِی مُحَمَّدٍ الْأَنْصَارِیِّ عَنْ عَمْرِو بْنِ شِمْرٍ عَنْ جَابِرِ بْنِ</w:t>
      </w:r>
    </w:p>
    <w:p>
      <w:pPr>
        <w:pStyle w:val="BookText"/>
      </w:pPr>
      <w:r>
        <w:rPr>
          <w:rFonts w:ascii="IRNazanin" w:hAnsi="IRNazanin" w:eastAsia="IRNazanin" w:cs="IRNazanin"/>
          <w:lang w:bidi="fa-IR"/>
          <w:color w:val="111111"/>
          <w:sz w:val="28"/>
          <w:szCs w:val="28"/>
          <w:rtl/>
        </w:rPr>
        <w:t xml:space="preserve">ص: 500</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2" w:name="pg14696_165275"/>
    <w:bookmarkEnd w:id="482"/>
    <w:p>
      <w:pPr>
        <w:pStyle w:val="BookText"/>
      </w:pPr>
      <w:r>
        <w:rPr>
          <w:rFonts w:ascii="Amiri" w:hAnsi="Amiri" w:eastAsia="Amiri" w:cs="Amiri"/>
          <w:lang w:bidi="ar-SA"/>
          <w:color w:val="111111"/>
          <w:sz w:val="28"/>
          <w:szCs w:val="28"/>
          <w:rtl/>
        </w:rPr>
        <w:t xml:space="preserve">یَزِیدَ قَالَ: سَأَلْتُ أَبَا جَعْفَرٍ ع عَنِ الْقَابِلَةِ أَ یَحِلُّ لِلْمَوْلُودِ أَنْ یَنْکِحَهَا فَقَالَ لَا وَ لَا ابْنَتَهَا هِیَ بَعْضُ أُمَّهَاتِهِ.</w:t>
      </w:r>
    </w:p>
    <w:p>
      <w:pPr>
        <w:pStyle w:val="BookText"/>
      </w:pPr>
      <w:r>
        <w:rPr>
          <w:rFonts w:ascii="Amiri" w:hAnsi="Amiri" w:eastAsia="Amiri" w:cs="Amiri"/>
          <w:lang w:bidi="ar-SA"/>
          <w:color w:val="111111"/>
          <w:sz w:val="28"/>
          <w:szCs w:val="28"/>
          <w:rtl/>
        </w:rPr>
        <w:t xml:space="preserve">وَ رَوَاهُ الصَّدُوقُ بِإِسْنَادِهِ عَنْ عَمْرِو بْنِ شِمْرٍ </w:t>
      </w:r>
      <w:r>
        <w:rPr>
          <w:rStyle w:val="FootnoteReference"/>
        </w:rPr>
        <w:footnoteReference w:id="3184"/>
      </w:r>
    </w:p>
    <w:p>
      <w:pPr>
        <w:pStyle w:val="BookText"/>
      </w:pPr>
      <w:r>
        <w:rPr>
          <w:rFonts w:ascii="Amiri" w:hAnsi="Amiri" w:eastAsia="Amiri" w:cs="Amiri"/>
          <w:lang w:bidi="ar-SA"/>
          <w:color w:val="111111"/>
          <w:sz w:val="28"/>
          <w:szCs w:val="28"/>
          <w:rtl/>
        </w:rPr>
        <w:t xml:space="preserve">وَ رَوَاهُ الشَّیْخُ بِإِسْنَادِهِ عَنِ الصَّفَّارِ عَنْ مُحَمَّدِ بْنِ عِیسَی عَنْ أَبِی مُحَمَّدٍ الْأَنْصَارِیِّ </w:t>
      </w:r>
      <w:r>
        <w:rPr>
          <w:rStyle w:val="FootnoteReference"/>
        </w:rPr>
        <w:footnoteReference w:id="3185"/>
      </w:r>
    </w:p>
    <w:p>
      <w:pPr>
        <w:pStyle w:val="BookText"/>
      </w:pPr>
      <w:r>
        <w:rPr>
          <w:rFonts w:ascii="Amiri" w:hAnsi="Amiri" w:eastAsia="Amiri" w:cs="Amiri"/>
          <w:lang w:bidi="ar-SA"/>
          <w:color w:val="111111"/>
          <w:sz w:val="28"/>
          <w:szCs w:val="28"/>
          <w:rtl/>
        </w:rPr>
        <w:t xml:space="preserve">قَالَ الشَّیْخُ هَذَا مَحْمُولٌ عَلَی الْکَرَاهَةِ إِذَا کَانَتِ الْقَابِلَةُ قَدْ قَبِلَتْ وَ رَبَّتِ الْمَوْلُودَ لِمَا یَأْتِی </w:t>
      </w:r>
      <w:r>
        <w:rPr>
          <w:rStyle w:val="FootnoteReference"/>
        </w:rPr>
        <w:footnoteReference w:id="3186"/>
      </w:r>
      <w:r>
        <w:rPr>
          <w:rFonts w:ascii="Amiri" w:hAnsi="Amiri" w:eastAsia="Amiri" w:cs="Amiri"/>
          <w:lang w:bidi="ar-SA"/>
          <w:color w:val="111111"/>
          <w:sz w:val="28"/>
          <w:szCs w:val="28"/>
          <w:rtl/>
        </w:rPr>
        <w:t xml:space="preserve">أَقُولُ: وَ یَحْتَمِلُ الْحَمْلُ عَلَی مَا إِذَا أَرْضَعَتْهُ.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یزید نقل شده که گفت: از امام باقر (ع) درباره قابله (ماما) پرسیدم: آیا برای مولود (نوزادی که او به دنیا آورده) جایز است با او ازدواج کند؟ امام فرمودند: نه، و نه با دخترش، زیرا او بخشی از مادران اوست.</w:t>
      </w:r>
    </w:p>
    <w:p>
      <w:pPr>
        <w:pStyle w:val="BookText"/>
      </w:pPr>
      <w:r>
        <w:rPr>
          <w:rFonts w:ascii="IRNazanin" w:hAnsi="IRNazanin" w:eastAsia="IRNazanin" w:cs="IRNazanin"/>
          <w:lang w:bidi="fa-IR"/>
          <w:color w:val="111111"/>
          <w:sz w:val="28"/>
          <w:szCs w:val="28"/>
          <w:rtl/>
        </w:rPr>
        <w:t xml:space="preserve">و مرحوم شیخ گفته است: این حکم بر کراهت حمل می‌شود، اگر قابله نوزاد را تحویل گرفته و بزرگ کرده باشد، به دلیل آنچه خواهد آمد.</w:t>
      </w:r>
    </w:p>
    <w:p>
      <w:pPr>
        <w:pStyle w:val="BookText"/>
      </w:pPr>
      <w:r>
        <w:rPr>
          <w:rFonts w:ascii="IRNazanin" w:hAnsi="IRNazanin" w:eastAsia="IRNazanin" w:cs="IRNazanin"/>
          <w:lang w:bidi="fa-IR"/>
          <w:color w:val="111111"/>
          <w:sz w:val="28"/>
          <w:szCs w:val="28"/>
          <w:rtl/>
        </w:rPr>
        <w:t xml:space="preserve">ومی گویم : احتمال دارد این حکم در صورتی باشد که قابله به نوزاد شیر داده باشد.</w:t>
      </w:r>
    </w:p>
    <w:p>
      <w:pPr>
        <w:pStyle w:val="Heading5"/>
      </w:pPr>
      <w:bookmarkStart w:id="2409" w:name="_Toc1868"/>
      <w:r>
        <w:t>[رقم الحدیث الکلی: 26199 - رقم الحدیث الباب: 2]</w:t>
      </w:r>
      <w:bookmarkEnd w:id="2409"/>
    </w:p>
    <w:p>
      <w:pPr>
        <w:pStyle w:val="BookText"/>
      </w:pPr>
      <w:r>
        <w:rPr>
          <w:rFonts w:ascii="Times New Roman" w:hAnsi="Times New Roman" w:eastAsia="Times New Roman" w:cs="Times New Roman"/>
          <w:lang w:val="en-US" w:bidi="en-US"/>
          <w:color w:val="111111"/>
          <w:sz w:val="28"/>
          <w:szCs w:val="28"/>
          <w:rtl/>
        </w:rPr>
        <w:t xml:space="preserve">26199- 2- </w:t>
      </w:r>
      <w:r>
        <w:rPr>
          <w:rStyle w:val="FootnoteReference"/>
        </w:rPr>
        <w:footnoteReference w:id="3187"/>
      </w:r>
      <w:r>
        <w:rPr>
          <w:rFonts w:ascii="Amiri" w:hAnsi="Amiri" w:eastAsia="Amiri" w:cs="Amiri"/>
          <w:lang w:bidi="ar-SA"/>
          <w:color w:val="111111"/>
          <w:sz w:val="28"/>
          <w:szCs w:val="28"/>
          <w:rtl/>
        </w:rPr>
        <w:t xml:space="preserve">قَالَ الْکُلَیْنِیُّ وَ فِی رِوَایَةِ مُعَاوِیَةَ بْنِ عَمَّارٍ قَالَ: إِنْ قَبِلَتْ وَ مَرَّتْ فَالْقَوَابِلُ أَکْثَرُ مِنْ ذَلِکَ وَ إِنْ قَبِلَتْ وَ رَبَّتْ حَرُمَتْ عَلَیْهِ.</w:t>
      </w:r>
    </w:p>
    <w:p>
      <w:pPr>
        <w:pStyle w:val="BookText"/>
      </w:pPr>
      <w:r>
        <w:rPr>
          <w:rFonts w:ascii="Amiri" w:hAnsi="Amiri" w:eastAsia="Amiri" w:cs="Amiri"/>
          <w:lang w:bidi="ar-SA"/>
          <w:color w:val="111111"/>
          <w:sz w:val="28"/>
          <w:szCs w:val="28"/>
          <w:rtl/>
        </w:rPr>
        <w:t xml:space="preserve">وَ رَوَاهُ الصَّدُوقُ بِإِسْنَادِهِ عَنْ مُعَاوِیَةَ بْنِ عَمَّارٍ قَالَ: قَالَ أَبُو عَبْدِ اللَّهِ ع وَ ذَکَرَ مِثْلَهُ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است: و در روایت معاویه بن عمار آمده که گفت: اگرفقط قابله نوزاد را تحویل گرفته قابله‌ها بیشتر از این هستند (یعنی این کار رایج است)، ولی اگر او را تحویل گرفته و بزرگ کرده باشد، بر او حرام می‌شود.</w:t>
      </w:r>
    </w:p>
    <w:p>
      <w:pPr>
        <w:pStyle w:val="Heading5"/>
      </w:pPr>
      <w:bookmarkStart w:id="2410" w:name="_Toc1869"/>
      <w:r>
        <w:t>[رقم الحدیث الکلی: 26200 - رقم الحدیث الباب: 3]</w:t>
      </w:r>
      <w:bookmarkEnd w:id="2410"/>
    </w:p>
    <w:p>
      <w:pPr>
        <w:pStyle w:val="BookText"/>
      </w:pPr>
      <w:r>
        <w:rPr>
          <w:rFonts w:ascii="Times New Roman" w:hAnsi="Times New Roman" w:eastAsia="Times New Roman" w:cs="Times New Roman"/>
          <w:lang w:val="en-US" w:bidi="en-US"/>
          <w:color w:val="111111"/>
          <w:sz w:val="28"/>
          <w:szCs w:val="28"/>
          <w:rtl/>
        </w:rPr>
        <w:t xml:space="preserve">26200- 3- </w:t>
      </w:r>
      <w:r>
        <w:rPr>
          <w:rStyle w:val="FootnoteReference"/>
        </w:rPr>
        <w:footnoteReference w:id="3189"/>
      </w:r>
      <w:r>
        <w:rPr>
          <w:rFonts w:ascii="Amiri" w:hAnsi="Amiri" w:eastAsia="Amiri" w:cs="Amiri"/>
          <w:lang w:bidi="ar-SA"/>
          <w:color w:val="111111"/>
          <w:sz w:val="28"/>
          <w:szCs w:val="28"/>
          <w:rtl/>
        </w:rPr>
        <w:t xml:space="preserve">وَ عَنْ عَلِیِّ بْنِ إِبْرَاهِیمَ عَنْ أَبِیهِ عَنِ ابْنِ أَبِی عُمَیْرٍ عَنْ خَلَّادٍ السِّنْدِیِّ عَنْ عَمْرِو بْنِ شِمْرٍ عَنْ (أَبِی جَعْفَرٍ ع) </w:t>
      </w:r>
      <w:r>
        <w:rPr>
          <w:rStyle w:val="FootnoteReference"/>
        </w:rPr>
        <w:footnoteReference w:id="3190"/>
      </w:r>
      <w:r>
        <w:rPr>
          <w:rFonts w:ascii="Amiri" w:hAnsi="Amiri" w:eastAsia="Amiri" w:cs="Amiri"/>
          <w:lang w:bidi="ar-SA"/>
          <w:color w:val="111111"/>
          <w:sz w:val="28"/>
          <w:szCs w:val="28"/>
          <w:rtl/>
        </w:rPr>
        <w:t xml:space="preserve">قَالَ: قُلْتُ لَهُ الرَّجُلُ یَتَزَوَّجُ قَابِلَتَهُ قَالَ لَا وَ لَا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شمر نقل شده که گفت: به امام باقر (ع) گفتم: آیا مرد می‌تواند با قابله‌اش (مامایی که او را به دنیا آورده) ازدواج کند؟ امام فرمودند: نه، و نه با دخترش.</w:t>
      </w:r>
    </w:p>
    <w:p>
      <w:pPr>
        <w:pStyle w:val="Heading5"/>
      </w:pPr>
      <w:bookmarkStart w:id="2411" w:name="_Toc1870"/>
      <w:r>
        <w:t>[رقم الحدیث الکلی: 26201 - رقم الحدیث الباب: 4]</w:t>
      </w:r>
      <w:bookmarkEnd w:id="2411"/>
    </w:p>
    <w:p>
      <w:pPr>
        <w:pStyle w:val="BookText"/>
      </w:pPr>
      <w:r>
        <w:rPr>
          <w:rFonts w:ascii="Times New Roman" w:hAnsi="Times New Roman" w:eastAsia="Times New Roman" w:cs="Times New Roman"/>
          <w:lang w:val="en-US" w:bidi="en-US"/>
          <w:color w:val="111111"/>
          <w:sz w:val="28"/>
          <w:szCs w:val="28"/>
          <w:rtl/>
        </w:rPr>
        <w:t xml:space="preserve">26201- 4- </w:t>
      </w:r>
      <w:r>
        <w:rPr>
          <w:rStyle w:val="FootnoteReference"/>
        </w:rPr>
        <w:footnoteReference w:id="3191"/>
      </w:r>
      <w:r>
        <w:rPr>
          <w:rFonts w:ascii="Amiri" w:hAnsi="Amiri" w:eastAsia="Amiri" w:cs="Amiri"/>
          <w:lang w:bidi="ar-SA"/>
          <w:color w:val="111111"/>
          <w:sz w:val="28"/>
          <w:szCs w:val="28"/>
          <w:rtl/>
        </w:rPr>
        <w:t xml:space="preserve">وَ عَنْ حُمَیْدِ بْنِ زِیَادٍ عَنْ عُبَیْدِ اللَّهِ بْنِ أَحْمَدَ عَنْ عَلِیِّ بْنِ</w:t>
      </w:r>
    </w:p>
    <w:p>
      <w:pPr>
        <w:pStyle w:val="BookText"/>
      </w:pPr>
      <w:r>
        <w:rPr>
          <w:rFonts w:ascii="IRNazanin" w:hAnsi="IRNazanin" w:eastAsia="IRNazanin" w:cs="IRNazanin"/>
          <w:lang w:bidi="fa-IR"/>
          <w:color w:val="111111"/>
          <w:sz w:val="28"/>
          <w:szCs w:val="28"/>
          <w:rtl/>
        </w:rPr>
        <w:t xml:space="preserve">ص: 501</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3" w:name="pg14696_165277"/>
    <w:bookmarkEnd w:id="483"/>
    <w:p>
      <w:pPr>
        <w:pStyle w:val="BookText"/>
      </w:pPr>
      <w:r>
        <w:rPr>
          <w:rFonts w:ascii="Amiri" w:hAnsi="Amiri" w:eastAsia="Amiri" w:cs="Amiri"/>
          <w:lang w:bidi="ar-SA"/>
          <w:color w:val="111111"/>
          <w:sz w:val="28"/>
          <w:szCs w:val="28"/>
          <w:rtl/>
        </w:rPr>
        <w:t xml:space="preserve">الْحَسَنِ عَنْ مُحَمَّدِ بْنِ زِیَادِ بْنِ عِیسَی عَنْ أَبَانِ بْنِ عُثْمَانَ عَنْ إِبْرَاهِیمَ عَنْ أَبِی عَبْدِ اللَّهِ ع قَالَ: إِذَا اسْتَقْبَلَ الصَّبِیُّ الْقَابِلَةَ بِوَجْهِهِ حَرُمَتْ عَلَیْهِ وَ حَرُمَ عَلَیْهِ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نقل شده که گفت: امام صادق (ع) فرمودند: اگر نوزاد هنگام تولد صورتش به سمت قابله (ماما) باشد، آن قابله و فرزندش بر او حرام می‌شوند.</w:t>
      </w:r>
    </w:p>
    <w:p>
      <w:pPr>
        <w:pStyle w:val="Heading5"/>
      </w:pPr>
      <w:bookmarkStart w:id="2412" w:name="_Toc1871"/>
      <w:r>
        <w:t>[رقم الحدیث الکلی: 26202 - رقم الحدیث الباب: 5]</w:t>
      </w:r>
      <w:bookmarkEnd w:id="2412"/>
    </w:p>
    <w:p>
      <w:pPr>
        <w:pStyle w:val="BookText"/>
      </w:pPr>
      <w:r>
        <w:rPr>
          <w:rFonts w:ascii="Times New Roman" w:hAnsi="Times New Roman" w:eastAsia="Times New Roman" w:cs="Times New Roman"/>
          <w:lang w:val="en-US" w:bidi="en-US"/>
          <w:color w:val="111111"/>
          <w:sz w:val="28"/>
          <w:szCs w:val="28"/>
          <w:rtl/>
        </w:rPr>
        <w:t xml:space="preserve">26202- 5- </w:t>
      </w:r>
      <w:r>
        <w:rPr>
          <w:rStyle w:val="FootnoteReference"/>
        </w:rPr>
        <w:footnoteReference w:id="3192"/>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سَأَلْتُهُ عَنِ الْمَرْأَةِ تَقْبَلُهَا الْقَابِلَةُ فَتَلِدُ الْغُلَامَ یَحِلُّ لِلْغُلَامِ أَنْ یَتَزَوَّجَ قَابِلَةَ أُمِّهِ قَالَ سُبْحَانَ اللَّهِ وَ مَا یَحْرُمُ عَلَیْهِ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که گفت: از امام رضا (ع) پرسیدم: زنی که قابله (ماما) او را تحویل می‌گیرد و پسری به دنیا می‌آورد، آیا برای آن پسر جایز است با قابله مادرش ازدواج کند؟ امام فرمودند: سبحان الله! چه چیزی از این کار او را حرام می‌کند؟ (یعنی حرام نیست).</w:t>
      </w:r>
    </w:p>
    <w:p>
      <w:pPr>
        <w:pStyle w:val="Heading5"/>
      </w:pPr>
      <w:bookmarkStart w:id="2413" w:name="_Toc1872"/>
      <w:r>
        <w:t>[رقم الحدیث الکلی: 26203 - رقم الحدیث الباب: 6]</w:t>
      </w:r>
      <w:bookmarkEnd w:id="2413"/>
    </w:p>
    <w:p>
      <w:pPr>
        <w:pStyle w:val="BookText"/>
      </w:pPr>
      <w:r>
        <w:rPr>
          <w:rFonts w:ascii="Times New Roman" w:hAnsi="Times New Roman" w:eastAsia="Times New Roman" w:cs="Times New Roman"/>
          <w:lang w:val="en-US" w:bidi="en-US"/>
          <w:color w:val="111111"/>
          <w:sz w:val="28"/>
          <w:szCs w:val="28"/>
          <w:rtl/>
        </w:rPr>
        <w:t xml:space="preserve">26203- 6- </w:t>
      </w:r>
      <w:r>
        <w:rPr>
          <w:rStyle w:val="FootnoteReference"/>
        </w:rPr>
        <w:footnoteReference w:id="3193"/>
      </w:r>
      <w:r>
        <w:rPr>
          <w:rFonts w:ascii="Amiri" w:hAnsi="Amiri" w:eastAsia="Amiri" w:cs="Amiri"/>
          <w:lang w:bidi="ar-SA"/>
          <w:color w:val="111111"/>
          <w:sz w:val="28"/>
          <w:szCs w:val="28"/>
          <w:rtl/>
        </w:rPr>
        <w:t xml:space="preserve">مُحَمَّدُ بْنُ الْحَسَنِ بِإِسْنَادِهِ عَنْ مُحَمَّدِ بْنِ عَلِیِّ بْنِ مَحْبُوبٍ عَنْ أَحْمَدَ بْنِ مُحَمَّدِ بْنِ أَبِی نَصْرٍ قَالَ: قُلْتُ لِلرِّضَا ع یَتَزَوَّجُ الرَّجُلُ الْمَرْأَةَ الَّتِی قَبِلَتْهُ فَقَالَ سُبْحَانَ اللَّهِ مَا حَرَّمَ اللَّهُ عَلَیْهِ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الحسن الرضا (ع) گفتم: انسان مى‌تواند با قابلۀ خود ازدواج كند؟ ابو الحسن گفت: سبحان الله. ازچه‌رو خداوند عز و جل چنين تحريمى صادر كند؟</w:t>
      </w:r>
    </w:p>
    <w:p>
      <w:pPr>
        <w:pStyle w:val="Heading5"/>
      </w:pPr>
      <w:bookmarkStart w:id="2414" w:name="_Toc1873"/>
      <w:r>
        <w:t>[رقم الحدیث الکلی: 26204 - رقم الحدیث الباب: 7]</w:t>
      </w:r>
      <w:bookmarkEnd w:id="2414"/>
    </w:p>
    <w:p>
      <w:pPr>
        <w:pStyle w:val="BookText"/>
      </w:pPr>
      <w:r>
        <w:rPr>
          <w:rFonts w:ascii="Times New Roman" w:hAnsi="Times New Roman" w:eastAsia="Times New Roman" w:cs="Times New Roman"/>
          <w:lang w:val="en-US" w:bidi="en-US"/>
          <w:color w:val="111111"/>
          <w:sz w:val="28"/>
          <w:szCs w:val="28"/>
          <w:rtl/>
        </w:rPr>
        <w:t xml:space="preserve">26204- 7- </w:t>
      </w:r>
      <w:r>
        <w:rPr>
          <w:rStyle w:val="FootnoteReference"/>
        </w:rPr>
        <w:footnoteReference w:id="3194"/>
      </w:r>
      <w:r>
        <w:rPr>
          <w:rFonts w:ascii="Amiri" w:hAnsi="Amiri" w:eastAsia="Amiri" w:cs="Amiri"/>
          <w:lang w:bidi="ar-SA"/>
          <w:color w:val="111111"/>
          <w:sz w:val="28"/>
          <w:szCs w:val="28"/>
          <w:rtl/>
        </w:rPr>
        <w:t xml:space="preserve">وَ بِإِسْنَادِهِ عَنْ أَحْمَدَ بْنِ مُحَمَّدِ بْنِ عِیسَی عَنِ ابْنِ أَبِی عُمَیْرٍ عَنْ إِبْرَاهِیمَ بْنِ عَبْدِ الْحَمِیدِ قَالَ: سَأَلْتُ أَبَا الْحَسَنِ ع عَنِ الْقَابِلَةِ تَقْبَلُ الرَّجُلَ أَ لَهُ أَنْ یَتَزَوَّجَهَا فَقَالَ إِذَا کَانَتْ قَبِلَتْهُ الْمَرَّةَ وَ الْمَرَّتَیْنِ وَ الثَّلَاثَةَ فَلَا بَأْسَ وَ إِنْ کَانَتْ قَبِلَتْهُ وَ رَبَّتْهُ وَ کَفَلَتْهُ فَإِنِّی أَنْهَی نَفْسِی عَنْهَا وَ وَلَدِی.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فِی خَبَرٍ آخَرَ وَ صَدِیقِی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نقل شده که گفت: از امام کاظم (ع) پرسیدم: درباره قابله‌ای که مردی را تحویل گرفته، آیا برای او جایز است با او ازدواج کند؟ امام فرمودند: اگر یک بار، دو بار یا سه بار او را تحویل گرفته باشد، اشکالی ندارد، ولی اگر او را تحویل گرفته و بزرگ کرده و سرپرستی او را بر عهده گرفته باشد، من خودم و فرزندانم را از او و فرزندش دور می‌دارم.</w:t>
      </w:r>
    </w:p>
    <w:p>
      <w:pPr>
        <w:pStyle w:val="BookText"/>
      </w:pPr>
      <w:r>
        <w:rPr>
          <w:rFonts w:ascii="IRNazanin" w:hAnsi="IRNazanin" w:eastAsia="IRNazanin" w:cs="IRNazanin"/>
          <w:lang w:bidi="fa-IR"/>
          <w:color w:val="111111"/>
          <w:sz w:val="28"/>
          <w:szCs w:val="28"/>
          <w:rtl/>
        </w:rPr>
        <w:t xml:space="preserve">و در خبر دیگری آمده است: و دوستانم.</w:t>
      </w:r>
    </w:p>
    <w:p>
      <w:pPr>
        <w:pStyle w:val="Heading5"/>
      </w:pPr>
      <w:bookmarkStart w:id="2415" w:name="_Toc1874"/>
      <w:r>
        <w:t>[رقم الحدیث الکلی: 26205 - رقم الحدیث الباب: 8]</w:t>
      </w:r>
      <w:bookmarkEnd w:id="2415"/>
    </w:p>
    <w:p>
      <w:pPr>
        <w:pStyle w:val="BookText"/>
      </w:pPr>
      <w:r>
        <w:rPr>
          <w:rFonts w:ascii="Times New Roman" w:hAnsi="Times New Roman" w:eastAsia="Times New Roman" w:cs="Times New Roman"/>
          <w:lang w:val="en-US" w:bidi="en-US"/>
          <w:color w:val="111111"/>
          <w:sz w:val="28"/>
          <w:szCs w:val="28"/>
          <w:rtl/>
        </w:rPr>
        <w:t xml:space="preserve">26205- 8- </w:t>
      </w:r>
      <w:r>
        <w:rPr>
          <w:rStyle w:val="FootnoteReference"/>
        </w:rPr>
        <w:footnoteReference w:id="3195"/>
      </w:r>
      <w:r>
        <w:rPr>
          <w:rFonts w:ascii="Amiri" w:hAnsi="Amiri" w:eastAsia="Amiri" w:cs="Amiri"/>
          <w:lang w:bidi="ar-SA"/>
          <w:color w:val="111111"/>
          <w:sz w:val="28"/>
          <w:szCs w:val="28"/>
          <w:rtl/>
        </w:rPr>
        <w:t xml:space="preserve">وَ عَنْهُ عَنْ عَلِیِّ بْنِ الْحَکَمِ عَنْ عَلِیِّ بْنِ أَبِی حَمْزَةَ عَنْ أَبِی بَصِیرٍ عَنْ أَبِی عَبْدِ اللَّهِ ع قَالَ: لَا یَتَزَوَّجُ الْمَرْأَةَ الَّتِی قَبِلَتْهُ وَ لَا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امام صادق (ع) فرمودند: مرد نباید با زنی که او را تحویل گرفته (قابله) و نه با دخترش ازدواج کند.</w:t>
      </w:r>
    </w:p>
    <w:p>
      <w:pPr>
        <w:pStyle w:val="BookText"/>
      </w:pPr>
      <w:r>
        <w:rPr>
          <w:rFonts w:ascii="IRNazanin" w:hAnsi="IRNazanin" w:eastAsia="IRNazanin" w:cs="IRNazanin"/>
          <w:lang w:bidi="fa-IR"/>
          <w:color w:val="111111"/>
          <w:sz w:val="28"/>
          <w:szCs w:val="28"/>
          <w:rtl/>
        </w:rPr>
        <w:t xml:space="preserve">ص: 502</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4" w:name="pg14696_165279"/>
    <w:bookmarkEnd w:id="484"/>
    <w:p>
      <w:pPr>
        <w:pStyle w:val="Heading4"/>
      </w:pPr>
      <w:bookmarkStart w:id="2416" w:name="_Toc1875"/>
      <w:r>
        <w:t>40- بَابُ حُکْمِ الْجَمْعِ بَیْنَ ثِنْتَیْنِ مِنْ وُلْدِ فَاطِمَةَ ع‌</w:t>
      </w:r>
      <w:bookmarkEnd w:id="2416"/>
    </w:p>
    <w:p>
      <w:pPr>
        <w:pStyle w:val="Heading5"/>
      </w:pPr>
      <w:bookmarkStart w:id="2417" w:name="_Toc1876"/>
      <w:r>
        <w:t>اشارة</w:t>
      </w:r>
      <w:bookmarkEnd w:id="2417"/>
    </w:p>
    <w:p>
      <w:pPr>
        <w:pStyle w:val="BookText"/>
      </w:pPr>
      <w:r>
        <w:rPr>
          <w:rStyle w:val="FootnoteReference"/>
        </w:rPr>
        <w:footnoteReference w:id="3196"/>
      </w:r>
      <w:r>
        <w:rPr>
          <w:rFonts w:ascii="Amiri" w:hAnsi="Amiri" w:eastAsia="Amiri" w:cs="Amiri"/>
          <w:lang w:bidi="ar-SA"/>
          <w:color w:val="111111"/>
          <w:sz w:val="28"/>
          <w:szCs w:val="28"/>
          <w:rtl/>
        </w:rPr>
        <w:t xml:space="preserve">40 بَابُ حُکْمِ الْجَمْعِ بَیْنَ ثِنْتَیْنِ مِنْ وُلْدِ 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جمع کردن (ازدواج همزمان) با دو زن از فرزندان فاطمه (ع)</w:t>
      </w:r>
    </w:p>
    <w:p>
      <w:pPr>
        <w:pStyle w:val="Heading5"/>
      </w:pPr>
      <w:bookmarkStart w:id="2418" w:name="_Toc1877"/>
      <w:r>
        <w:t>[رقم الحدیث الکلی: 26206 - رقم الحدیث الباب: 1]</w:t>
      </w:r>
      <w:bookmarkEnd w:id="2418"/>
    </w:p>
    <w:p>
      <w:pPr>
        <w:pStyle w:val="BookText"/>
      </w:pPr>
      <w:r>
        <w:rPr>
          <w:rFonts w:ascii="Times New Roman" w:hAnsi="Times New Roman" w:eastAsia="Times New Roman" w:cs="Times New Roman"/>
          <w:lang w:val="en-US" w:bidi="en-US"/>
          <w:color w:val="111111"/>
          <w:sz w:val="28"/>
          <w:szCs w:val="28"/>
          <w:rtl/>
        </w:rPr>
        <w:t xml:space="preserve">26206- 1- </w:t>
      </w:r>
      <w:r>
        <w:rPr>
          <w:rStyle w:val="FootnoteReference"/>
        </w:rPr>
        <w:footnoteReference w:id="3197"/>
      </w:r>
      <w:r>
        <w:rPr>
          <w:rFonts w:ascii="Amiri" w:hAnsi="Amiri" w:eastAsia="Amiri" w:cs="Amiri"/>
          <w:lang w:bidi="ar-SA"/>
          <w:color w:val="111111"/>
          <w:sz w:val="28"/>
          <w:szCs w:val="28"/>
          <w:rtl/>
        </w:rPr>
        <w:t xml:space="preserve">مُحَمَّدُ بْنُ الْحَسَنِ بِإِسْنَادِهِ عَنْ عَلِیِّ بْنِ الْحَسَنِ عَنِ السِّنْدِیِّ بْنِ الرَّبِیعِ عَنْ مُحَمَّدِ بْنِ أَبِی عُمَیْرٍ عَنْ رَجُلٍ مِنْ أَصْحَابِنَا قَالَ سَمِعْتُهُ یَقُولُ لَا یَحِلُّ لِأَحَدٍ أَنْ یَجْمَعَ بَیْنَ ثِنْتَیْنِ مِنْ وُلْدِ فَاطِمَةَ ع- إِنَّ ذَلِکَ یَبْلُغُهَا فَیَشُقُّ عَلَیْهَا قُلْتُ یَبْلُغُهَا قَالَ إِی وَ اللَّهِ.</w:t>
      </w:r>
    </w:p>
    <w:p>
      <w:pPr>
        <w:pStyle w:val="BookText"/>
      </w:pPr>
      <w:r>
        <w:rPr>
          <w:rFonts w:ascii="Amiri" w:hAnsi="Amiri" w:eastAsia="Amiri" w:cs="Amiri"/>
          <w:lang w:bidi="ar-SA"/>
          <w:color w:val="111111"/>
          <w:sz w:val="28"/>
          <w:szCs w:val="28"/>
          <w:rtl/>
        </w:rPr>
        <w:t xml:space="preserve">مُحَمَّدُ بْنُ عَلِیِّ بْنِ الْحُسَیْنِ فِی کِتَابِ الْعِلَلِ عَنْ مُحَمَّدِ بْنِ عَلِیٍّ مَاجِیلَوَیْهِ عَنْ مُحَمَّدِ بْنِ یَحْیَی عَنْ أَحْمَدَ بْنِ مُحَمَّدٍ عَنْ أَبِیهِ عَنِ ابْنِ أَبِی عُمَیْرٍ عَنْ أَبَانِ بْنِ عُثْمَانَ عَنْ حَمَّادٍ قَالَ سَمِعْتُ أَبَا عَبْدِ اللَّهِ ع یَقُولُ وَ ذَکَرَ مِثْلَهُ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عمیر از یکی از اصحاب ما نقل شده که گفت: شنیدم می‌گفت: برای هیچ کس جایز نیست که بین دو زن از فرزندان فاطمه (ع) جمع کند (یعنی همزمان با آنان ازدواج کند)، زیرا این کار به فاطمه (ع) می‌رسد و بر او سخت می‌آید. گفتم: به او می‌رسد؟ گفت: آری، به خدا سوگند.</w:t>
      </w:r>
    </w:p>
    <w:p>
      <w:pPr>
        <w:pStyle w:val="Heading4"/>
      </w:pPr>
      <w:bookmarkStart w:id="2419" w:name="_Toc1878"/>
      <w:r>
        <w:t>41- بَابُ أَنَّ الْمُعْتَدَّةَ بِالْوَضْعِ إِذَا وَضَعَتْ جَازَ تَزْوِیجُهَا وَ لَمْ یَجُزِ الدُّخُولُ بِهَا حَتَّی تَخْرُجَ مِنْ نِفَاسِهَا</w:t>
      </w:r>
      <w:bookmarkEnd w:id="2419"/>
    </w:p>
    <w:p>
      <w:pPr>
        <w:pStyle w:val="Heading5"/>
      </w:pPr>
      <w:bookmarkStart w:id="2420" w:name="_Toc1879"/>
      <w:r>
        <w:t>اشارة</w:t>
      </w:r>
      <w:bookmarkEnd w:id="2420"/>
    </w:p>
    <w:p>
      <w:pPr>
        <w:pStyle w:val="BookText"/>
      </w:pPr>
      <w:r>
        <w:rPr>
          <w:rStyle w:val="FootnoteReference"/>
        </w:rPr>
        <w:footnoteReference w:id="3199"/>
      </w:r>
      <w:r>
        <w:rPr>
          <w:rFonts w:ascii="Amiri" w:hAnsi="Amiri" w:eastAsia="Amiri" w:cs="Amiri"/>
          <w:lang w:bidi="ar-SA"/>
          <w:color w:val="111111"/>
          <w:sz w:val="28"/>
          <w:szCs w:val="28"/>
          <w:rtl/>
        </w:rPr>
        <w:t xml:space="preserve">41 بَابُ أَنَّ الْمُعْتَدَّةَ بِالْوَضْعِ إِذَا وَضَعَتْ جَازَ تَزْوِیجُهَا وَ لَمْ یَجُزِ الدُّخُولُ بِهَا حَتَّی تَخْرُجَ مِنْ نِفَاسِهَا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زنی که عدّه‌اش با وضع حمل (زایمان) تمام می‌شود، وقتی زایمان کرد، ازدواج با او جایز است، ولی نزدیکی با او جایز نیست تا زمانی که از نفاس (خون پس از زایمان) پاک شود.</w:t>
      </w:r>
    </w:p>
    <w:p>
      <w:pPr>
        <w:pStyle w:val="Heading5"/>
      </w:pPr>
      <w:bookmarkStart w:id="2421" w:name="_Toc1880"/>
      <w:r>
        <w:t>[رقم الحدیث الکلی: 26207 - رقم الحدیث الباب: 1]</w:t>
      </w:r>
      <w:bookmarkEnd w:id="2421"/>
    </w:p>
    <w:p>
      <w:pPr>
        <w:pStyle w:val="BookText"/>
      </w:pPr>
      <w:r>
        <w:rPr>
          <w:rFonts w:ascii="Times New Roman" w:hAnsi="Times New Roman" w:eastAsia="Times New Roman" w:cs="Times New Roman"/>
          <w:lang w:val="en-US" w:bidi="en-US"/>
          <w:color w:val="111111"/>
          <w:sz w:val="28"/>
          <w:szCs w:val="28"/>
          <w:rtl/>
        </w:rPr>
        <w:t xml:space="preserve">26207- 1- </w:t>
      </w:r>
      <w:r>
        <w:rPr>
          <w:rStyle w:val="FootnoteReference"/>
        </w:rPr>
        <w:footnoteReference w:id="3200"/>
      </w:r>
      <w:r>
        <w:rPr>
          <w:rFonts w:ascii="Amiri" w:hAnsi="Amiri" w:eastAsia="Amiri" w:cs="Amiri"/>
          <w:lang w:bidi="ar-SA"/>
          <w:color w:val="111111"/>
          <w:sz w:val="28"/>
          <w:szCs w:val="28"/>
          <w:rtl/>
        </w:rPr>
        <w:t xml:space="preserve">مُحَمَّدُ بْنُ الْحَسَنِ بِإِسْنَادِهِ عَنْ مُحَمَّدِ بْنِ أَبِی عُمَیْرٍ عَنْ عَبْدِ اللَّهِ بْنِ سِنَانٍ عَنْ أَبِی عَبْدِ اللَّهِ ع قَالَ: سَأَلْتُهُ عَنِ الْمَرْأَةِ تَضَعُ أَ یَحِلُّ أَنْ تَزَوَّجَ </w:t>
      </w:r>
      <w:r>
        <w:rPr>
          <w:rStyle w:val="FootnoteReference"/>
        </w:rPr>
        <w:footnoteReference w:id="3201"/>
      </w:r>
      <w:r>
        <w:rPr>
          <w:rFonts w:ascii="Amiri" w:hAnsi="Amiri" w:eastAsia="Amiri" w:cs="Amiri"/>
          <w:lang w:bidi="ar-SA"/>
          <w:color w:val="111111"/>
          <w:sz w:val="28"/>
          <w:szCs w:val="28"/>
          <w:rtl/>
        </w:rPr>
        <w:t xml:space="preserve">قَبْلَ أَنْ تَطْهُرَ قَالَ نَعَمْ وَ لَیْسَ لِزَوْجِهَا أَنْ یَدْخُلَ بِهَا حَتَّی تَطْهُرَ.</w:t>
      </w:r>
    </w:p>
    <w:p>
      <w:pPr>
        <w:pStyle w:val="BookText"/>
      </w:pPr>
      <w:r>
        <w:rPr>
          <w:rFonts w:ascii="Amiri" w:hAnsi="Amiri" w:eastAsia="Amiri" w:cs="Amiri"/>
          <w:lang w:bidi="ar-SA"/>
          <w:color w:val="111111"/>
          <w:sz w:val="28"/>
          <w:szCs w:val="28"/>
          <w:rtl/>
        </w:rPr>
        <w:t xml:space="preserve">وَ رَوَاهُ الصَّدُوقُ أَیْضاً بِإِسْنَادِهِ عَنِ ابْنِ أَبِی عُمَیْرٍ مِثْلَهُ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پرسیدم: درباره زنی که زایمان می‌کند، آیا جایز است قبل از پاک شدن (از نفاس) ازدواج کند؟ امام فرمودند: بله، ولی برای شوهرش جایز نیست که با او نزدیکی کند تا زمانی که پاک شود.</w:t>
      </w:r>
    </w:p>
    <w:p>
      <w:pPr>
        <w:pStyle w:val="BookText"/>
      </w:pPr>
      <w:r>
        <w:rPr>
          <w:rFonts w:ascii="IRNazanin" w:hAnsi="IRNazanin" w:eastAsia="IRNazanin" w:cs="IRNazanin"/>
          <w:lang w:bidi="fa-IR"/>
          <w:color w:val="111111"/>
          <w:sz w:val="28"/>
          <w:szCs w:val="28"/>
          <w:rtl/>
        </w:rPr>
        <w:t xml:space="preserve">ص: 503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5" w:name="pg14696_165281"/>
    <w:bookmarkEnd w:id="485"/>
    <w:p>
      <w:pPr>
        <w:pStyle w:val="Heading5"/>
      </w:pPr>
      <w:bookmarkStart w:id="2422" w:name="_Toc1881"/>
      <w:r>
        <w:t>[رقم الحدیث الکلی: 26208 - رقم الحدیث الباب: 2]</w:t>
      </w:r>
      <w:bookmarkEnd w:id="2422"/>
    </w:p>
    <w:p>
      <w:pPr>
        <w:pStyle w:val="BookText"/>
      </w:pPr>
      <w:r>
        <w:rPr>
          <w:rFonts w:ascii="Times New Roman" w:hAnsi="Times New Roman" w:eastAsia="Times New Roman" w:cs="Times New Roman"/>
          <w:lang w:val="en-US" w:bidi="en-US"/>
          <w:color w:val="111111"/>
          <w:sz w:val="28"/>
          <w:szCs w:val="28"/>
          <w:rtl/>
        </w:rPr>
        <w:t xml:space="preserve">26208- 2- </w:t>
      </w:r>
      <w:r>
        <w:rPr>
          <w:rStyle w:val="FootnoteReference"/>
        </w:rPr>
        <w:footnoteReference w:id="3203"/>
      </w:r>
      <w:r>
        <w:rPr>
          <w:rFonts w:ascii="Amiri" w:hAnsi="Amiri" w:eastAsia="Amiri" w:cs="Amiri"/>
          <w:lang w:bidi="ar-SA"/>
          <w:color w:val="111111"/>
          <w:sz w:val="28"/>
          <w:szCs w:val="28"/>
          <w:rtl/>
        </w:rPr>
        <w:t xml:space="preserve">وَ بِإِسْنَادِهِ عَنْ مُحَمَّدِ بْنِ أَحْمَدَ بْنِ یَحْیَی عَنِ الْعَبَّاسِ بْنِ مَعْرُوفٍ عَنِ النَّوْفَلِیِّ عَنِ الْیَعْقُوبِیِّ عَنْ عِیسَی بْنِ عَبْدِ اللَّهِ الْهَاشِمِیِّ عَنْ أَبِیهِ عَنْ جَدِّهِ قَالَ: قَالَ عَلِیٌّ ع لَا بَأْسَ أَنْ یَتَزَوَّجَهَا فِی نِفَاسِهَا وَ لَکِنْ لَا یُجَامِعْهَا حَتَّی تَطْهُرَ مِنْ دَمِ النِّفَاسِ.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هاشمی از پدرش از جدش نقل شده که گفت: امام علی (ع) فرمودند: اشکالی ندارد که در زمان نفاس با او ازدواج کند، ولی نباید با او نزدیکی کند تا زمانی که از خون نفاس پاک شود.</w:t>
      </w:r>
    </w:p>
    <w:p>
      <w:pPr>
        <w:pStyle w:val="Heading5"/>
      </w:pPr>
      <w:bookmarkStart w:id="2423" w:name="_Toc1882"/>
      <w:r>
        <w:t>[رقم الحدیث الکلی: 26209 - رقم الحدیث الباب: 3]</w:t>
      </w:r>
      <w:bookmarkEnd w:id="2423"/>
    </w:p>
    <w:p>
      <w:pPr>
        <w:pStyle w:val="BookText"/>
      </w:pPr>
      <w:r>
        <w:rPr>
          <w:rFonts w:ascii="Times New Roman" w:hAnsi="Times New Roman" w:eastAsia="Times New Roman" w:cs="Times New Roman"/>
          <w:lang w:val="en-US" w:bidi="en-US"/>
          <w:color w:val="111111"/>
          <w:sz w:val="28"/>
          <w:szCs w:val="28"/>
          <w:rtl/>
        </w:rPr>
        <w:t xml:space="preserve">26209- 3- </w:t>
      </w:r>
      <w:r>
        <w:rPr>
          <w:rStyle w:val="FootnoteReference"/>
        </w:rPr>
        <w:footnoteReference w:id="3204"/>
      </w:r>
      <w:r>
        <w:rPr>
          <w:rFonts w:ascii="Amiri" w:hAnsi="Amiri" w:eastAsia="Amiri" w:cs="Amiri"/>
          <w:lang w:bidi="ar-SA"/>
          <w:color w:val="111111"/>
          <w:sz w:val="28"/>
          <w:szCs w:val="28"/>
          <w:rtl/>
        </w:rPr>
        <w:t xml:space="preserve">وَ عَنْهُ عَنْ أَحْمَدَ بْنِ مُحَمَّدٍ عَنْ بَعْضِ أَصْحَابِنَا عَنْ عَبْدِ اللَّهِ بْنِ الْقَاسِمِ عَنْ عَبْدِ اللَّهِ بْنِ سِنَانٍ عَنْ أَبِی عَبْدِ اللَّهِ ع أَنَّ أَمِیرَ الْمُؤْمِنِینَ ع ضَرَبَ رَجُلًا تَزَوَّجَ امْرَأَةً فِی نِفَاسِهَا الْحَدَّ.</w:t>
      </w:r>
    </w:p>
    <w:p>
      <w:pPr>
        <w:pStyle w:val="BookText"/>
      </w:pPr>
      <w:r>
        <w:rPr>
          <w:rFonts w:ascii="Amiri" w:hAnsi="Amiri" w:eastAsia="Amiri" w:cs="Amiri"/>
          <w:lang w:bidi="ar-SA"/>
          <w:color w:val="111111"/>
          <w:sz w:val="28"/>
          <w:szCs w:val="28"/>
          <w:rtl/>
        </w:rPr>
        <w:t xml:space="preserve">وَ بِإِسْنَادِهِ عَنِ الْحَسَنِ بْنِ مَحْبُوبٍ عَنْ جَمِیلٍ عَنِ الْبَرْقِیِّ عَنْ عَبْدِ اللَّهِ بْنِ الْقَاسِمِ مِثْلَهُ </w:t>
      </w:r>
      <w:r>
        <w:rPr>
          <w:rStyle w:val="FootnoteReference"/>
        </w:rPr>
        <w:footnoteReference w:id="3205"/>
      </w:r>
      <w:r>
        <w:rPr>
          <w:rFonts w:ascii="Amiri" w:hAnsi="Amiri" w:eastAsia="Amiri" w:cs="Amiri"/>
          <w:lang w:bidi="ar-SA"/>
          <w:color w:val="111111"/>
          <w:sz w:val="28"/>
          <w:szCs w:val="28"/>
          <w:rtl/>
        </w:rPr>
        <w:t xml:space="preserve">قَالَ الشَّیْخُ یَحْتَمِلُ أَنْ یَکُونَ إِنَّمَا أَقَامَ عَلَیْهِ الْحَدَّ لِأَنَّهُ وَاقَعَهَا قَبْلَ خُرُوجِهَا مِنْ دَمِ النِّفَاسِ لَا لِأَنَّهُ تَزَوَّجَهَا وَ جَوَّزَ حَمْلَهُ عَلَی الْمُتَوَفَّی عَنْهَا إِذَا وَضَعَتْ قَبْلَ مُضِیِّ أَرْبَعَةِ أَشْهُرٍ وَ عَشْرٍ لِأَنَّهَا فِی عِدَّةٍ تَزْوِیجُهَا بَاطِلٌ </w:t>
      </w:r>
      <w:r>
        <w:rPr>
          <w:rStyle w:val="FootnoteReference"/>
        </w:rPr>
        <w:footnoteReference w:id="3206"/>
      </w:r>
      <w:r>
        <w:rPr>
          <w:rFonts w:ascii="Amiri" w:hAnsi="Amiri" w:eastAsia="Amiri" w:cs="Amiri"/>
          <w:lang w:bidi="ar-SA"/>
          <w:color w:val="111111"/>
          <w:sz w:val="28"/>
          <w:szCs w:val="28"/>
          <w:rtl/>
        </w:rPr>
        <w:t xml:space="preserve">لِمَا مَضَی </w:t>
      </w:r>
      <w:r>
        <w:rPr>
          <w:rStyle w:val="FootnoteReference"/>
        </w:rPr>
        <w:footnoteReference w:id="3207"/>
      </w:r>
      <w:r>
        <w:rPr>
          <w:rFonts w:ascii="Amiri" w:hAnsi="Amiri" w:eastAsia="Amiri" w:cs="Amiri"/>
          <w:lang w:bidi="ar-SA"/>
          <w:color w:val="111111"/>
          <w:sz w:val="28"/>
          <w:szCs w:val="28"/>
          <w:rtl/>
        </w:rPr>
        <w:t xml:space="preserve">وَ یَأْتِی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امام صادق (ع) فرمودند: امیرالمؤمنین (ع) مردی را که با زنی در زمان نفاس ازدواج کرده بود، حد زد.</w:t>
      </w:r>
    </w:p>
    <w:p>
      <w:pPr>
        <w:pStyle w:val="BookText"/>
      </w:pPr>
      <w:r>
        <w:rPr>
          <w:rFonts w:ascii="IRNazanin" w:hAnsi="IRNazanin" w:eastAsia="IRNazanin" w:cs="IRNazanin"/>
          <w:lang w:bidi="fa-IR"/>
          <w:color w:val="111111"/>
          <w:sz w:val="28"/>
          <w:szCs w:val="28"/>
          <w:rtl/>
        </w:rPr>
        <w:t xml:space="preserve">مرحوم شیخ گفته است: احتمال دارد که حد را به این دلیل بر او جاری کرده باشد که با او قبل از پاک شدن از خون نفاس نزدیکی کرده است، نه به دلیل ازدواج با او. و این حکم را می‌توان بر زنی که شوهرش فوت کرده و قبل از پایان چهار ماه و ده روز زایمان کرده است، حمل کرد، زیرا او در عدّه است و ازدواجش باطل است.</w:t>
      </w:r>
    </w:p>
    <w:p>
      <w:pPr>
        <w:pStyle w:val="Heading4"/>
      </w:pPr>
      <w:bookmarkStart w:id="2424" w:name="_Toc1883"/>
      <w:r>
        <w:t>42- بَابُ أَنَّهُ یُکْرَهُ لِلرَّجُلِ أَنْ یَتَزَوَّجَ بِامْرَأَةٍ کَانَتْ ضَرَّةً لِأُمِّهِ مَعَ غَیْرِ أَبِیهِ‌</w:t>
      </w:r>
      <w:bookmarkEnd w:id="2424"/>
    </w:p>
    <w:p>
      <w:pPr>
        <w:pStyle w:val="Heading5"/>
      </w:pPr>
      <w:bookmarkStart w:id="2425" w:name="_Toc1884"/>
      <w:r>
        <w:t>اشارة</w:t>
      </w:r>
      <w:bookmarkEnd w:id="2425"/>
    </w:p>
    <w:p>
      <w:pPr>
        <w:pStyle w:val="BookText"/>
      </w:pPr>
      <w:r>
        <w:rPr>
          <w:rStyle w:val="FootnoteReference"/>
        </w:rPr>
        <w:footnoteReference w:id="3209"/>
      </w:r>
      <w:r>
        <w:rPr>
          <w:rFonts w:ascii="Amiri" w:hAnsi="Amiri" w:eastAsia="Amiri" w:cs="Amiri"/>
          <w:lang w:bidi="ar-SA"/>
          <w:color w:val="111111"/>
          <w:sz w:val="28"/>
          <w:szCs w:val="28"/>
          <w:rtl/>
        </w:rPr>
        <w:t xml:space="preserve">42 بَابُ أَنَّهُ یُکْرَهُ لِلرَّجُلِ أَنْ یَتَزَوَّجَ بِامْرَأَةٍ کَانَتْ ضَرَّةً لِأُمِّهِ مَعَ غَیْرِ 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مرد مکروه است با زنی ازدواج کند که هووی(ضرّه) مادرش بوده، نه با پدرش.</w:t>
      </w:r>
    </w:p>
    <w:p>
      <w:pPr>
        <w:pStyle w:val="Heading5"/>
      </w:pPr>
      <w:bookmarkStart w:id="2426" w:name="_Toc1885"/>
      <w:r>
        <w:t>[رقم الحدیث الکلی: 26210 - رقم الحدیث الباب: 1]</w:t>
      </w:r>
      <w:bookmarkEnd w:id="2426"/>
    </w:p>
    <w:p>
      <w:pPr>
        <w:pStyle w:val="BookText"/>
      </w:pPr>
      <w:r>
        <w:rPr>
          <w:rFonts w:ascii="Times New Roman" w:hAnsi="Times New Roman" w:eastAsia="Times New Roman" w:cs="Times New Roman"/>
          <w:lang w:val="en-US" w:bidi="en-US"/>
          <w:color w:val="111111"/>
          <w:sz w:val="28"/>
          <w:szCs w:val="28"/>
          <w:rtl/>
        </w:rPr>
        <w:t xml:space="preserve">26210- 1- </w:t>
      </w:r>
      <w:r>
        <w:rPr>
          <w:rStyle w:val="FootnoteReference"/>
        </w:rPr>
        <w:footnoteReference w:id="3210"/>
      </w:r>
      <w:r>
        <w:rPr>
          <w:rFonts w:ascii="Amiri" w:hAnsi="Amiri" w:eastAsia="Amiri" w:cs="Amiri"/>
          <w:lang w:bidi="ar-SA"/>
          <w:color w:val="111111"/>
          <w:sz w:val="28"/>
          <w:szCs w:val="28"/>
          <w:rtl/>
        </w:rPr>
        <w:t xml:space="preserve">مُحَمَّدُ بْنُ الْحَسَنِ بِإِسْنَادِهِ عَنْ مُحَمَّدِ بْنِ أَحْمَدَ بْنِ یَحْیَی عَنْ</w:t>
      </w:r>
    </w:p>
    <w:p>
      <w:pPr>
        <w:pStyle w:val="BookText"/>
      </w:pPr>
      <w:r>
        <w:rPr>
          <w:rFonts w:ascii="IRNazanin" w:hAnsi="IRNazanin" w:eastAsia="IRNazanin" w:cs="IRNazanin"/>
          <w:lang w:bidi="fa-IR"/>
          <w:color w:val="111111"/>
          <w:sz w:val="28"/>
          <w:szCs w:val="28"/>
          <w:rtl/>
        </w:rPr>
        <w:t xml:space="preserve">ص: 504</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6" w:name="pg14696_165283"/>
    <w:bookmarkEnd w:id="486"/>
    <w:p>
      <w:pPr>
        <w:pStyle w:val="BookText"/>
      </w:pPr>
      <w:r>
        <w:rPr>
          <w:rFonts w:ascii="Amiri" w:hAnsi="Amiri" w:eastAsia="Amiri" w:cs="Amiri"/>
          <w:lang w:bidi="ar-SA"/>
          <w:color w:val="111111"/>
          <w:sz w:val="28"/>
          <w:szCs w:val="28"/>
          <w:rtl/>
        </w:rPr>
        <w:t xml:space="preserve">أَحْمَدَ بْنِ مُحَمَّدٍ عَنِ الْحَسَنِ بْنِ مَحْبُوبٍ عَنْ جَمِیلِ بْنِ صَالِحٍ عَنْ زُرَارَةَ قَالَ سَمِعْتُ أَبَا جَعْفَرٍ ع یَقُولُ مَا أُحِبُّ لِلرَّجُلِ الْمُسْلِمِ أَنْ یَتَزَوَّجَ ضَرَّةً کَانَتْ لِأُمِّهِ مَعَ غَیْرِ أَبِیهِ.</w:t>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321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مِثْلَهُ إِلَّا أَنَّهُ قَالَ: أَنْ یَتَزَوَّجَ امْرَأَةً إِذَا کَانَتْ ضَرَّةً لِأُمِّهِ مَعَ غَیْرِ أَبِیهِ </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 مى‌گفت: من دوست نمى‌دارم كه يك مسلمان با هووى مادرش كه قبلا با هم شوهر ديگرى داشته‌اند، ازدواج كند.</w:t>
      </w:r>
    </w:p>
    <w:p>
      <w:pPr>
        <w:pStyle w:val="Heading4"/>
      </w:pPr>
      <w:bookmarkStart w:id="2427" w:name="_Toc1886"/>
      <w:r>
        <w:t>43- بَابُ أَنَّهُ یُکْرَهُ لِلْمَرِیضِ أَنْ یُطَلِّقَ وَ لَهُ أَنْ یَتَزَوَّجَ فَإِنْ تَزَوَّجَ وَ دَخَلَ فَجَائِزٌ وَ إِنْ مَاتَ قَبْلَهُ فَبَاطِلٌ‌</w:t>
      </w:r>
      <w:bookmarkEnd w:id="2427"/>
    </w:p>
    <w:p>
      <w:pPr>
        <w:pStyle w:val="Heading5"/>
      </w:pPr>
      <w:bookmarkStart w:id="2428" w:name="_Toc1887"/>
      <w:r>
        <w:t>اشارة</w:t>
      </w:r>
      <w:bookmarkEnd w:id="2428"/>
    </w:p>
    <w:p>
      <w:pPr>
        <w:pStyle w:val="BookText"/>
      </w:pPr>
      <w:r>
        <w:rPr>
          <w:rStyle w:val="FootnoteReference"/>
        </w:rPr>
        <w:footnoteReference w:id="3213"/>
      </w:r>
      <w:r>
        <w:rPr>
          <w:rFonts w:ascii="Amiri" w:hAnsi="Amiri" w:eastAsia="Amiri" w:cs="Amiri"/>
          <w:lang w:bidi="ar-SA"/>
          <w:color w:val="111111"/>
          <w:sz w:val="28"/>
          <w:szCs w:val="28"/>
          <w:rtl/>
        </w:rPr>
        <w:t xml:space="preserve">43 بَابُ أَنَّهُ یُکْرَهُ لِلْمَرِیضِ أَنْ یُطَلِّقَ وَ لَهُ أَنْ یَتَزَوَّجَ فَإِنْ تَزَوَّجَ وَ دَخَلَ فَجَائِزٌ وَ إِنْ مَاتَ قَبْلَهُ فَبَاطِلٌ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مرد بیمار مکروه است طلاق دهد، ولی می‌تواند ازدواج کند. اگر ازدواج کرد و نزدیکی انجام داد، جایز است، ولی اگر قبل از نزدیکی بمیرد، ازدواج باطل است.</w:t>
      </w:r>
    </w:p>
    <w:p>
      <w:pPr>
        <w:pStyle w:val="Heading5"/>
      </w:pPr>
      <w:bookmarkStart w:id="2429" w:name="_Toc1888"/>
      <w:r>
        <w:t>[رقم الحدیث الکلی: 26211 - رقم الحدیث الباب: 1]</w:t>
      </w:r>
      <w:bookmarkEnd w:id="2429"/>
    </w:p>
    <w:p>
      <w:pPr>
        <w:pStyle w:val="BookText"/>
      </w:pPr>
      <w:r>
        <w:rPr>
          <w:rFonts w:ascii="Times New Roman" w:hAnsi="Times New Roman" w:eastAsia="Times New Roman" w:cs="Times New Roman"/>
          <w:lang w:val="en-US" w:bidi="en-US"/>
          <w:color w:val="111111"/>
          <w:sz w:val="28"/>
          <w:szCs w:val="28"/>
          <w:rtl/>
        </w:rPr>
        <w:t xml:space="preserve">26211- 1- </w:t>
      </w:r>
      <w:r>
        <w:rPr>
          <w:rStyle w:val="FootnoteReference"/>
        </w:rPr>
        <w:footnoteReference w:id="3214"/>
      </w:r>
      <w:r>
        <w:rPr>
          <w:rFonts w:ascii="Amiri" w:hAnsi="Amiri" w:eastAsia="Amiri" w:cs="Amiri"/>
          <w:lang w:bidi="ar-SA"/>
          <w:color w:val="111111"/>
          <w:sz w:val="28"/>
          <w:szCs w:val="28"/>
          <w:rtl/>
        </w:rPr>
        <w:t xml:space="preserve">مُحَمَّدُ بْنُ الْحَسَنِ بِإِسْنَادِهِ عَنِ الْحَسَنِ بْنِ مَحْبُوبٍ عَنْ عَلِیِّ بْنِ رِئَابٍ عَنْ زُرَارَةَ عَنْ أَحَدِهِمَا ع قَالَ: لَیْسَ لِلْمَرِیضِ أَنْ یُطَلِّقَ وَ لَهُ أَنْ یَتَزَوَّجَ فَإِنْ تَزَوَّجَ وَ دَخَلَ بِهَا فَجَائِزٌ وَ إِنْ لَمْ یَدْخُلْ بِهَا حَتَّی مَاتَ فِی مَرَضِهِ فَنِکَاحُهُ بَاطِلٌ وَ لَا مَهْرَ لَهَا وَ لَا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و يا امام صادق عليه السّلام) فرمود:</w:t>
      </w:r>
    </w:p>
    <w:p>
      <w:pPr>
        <w:pStyle w:val="BookText"/>
      </w:pPr>
      <w:r>
        <w:rPr>
          <w:rFonts w:ascii="IRNazanin" w:hAnsi="IRNazanin" w:eastAsia="IRNazanin" w:cs="IRNazanin"/>
          <w:lang w:bidi="fa-IR"/>
          <w:color w:val="111111"/>
          <w:sz w:val="28"/>
          <w:szCs w:val="28"/>
          <w:rtl/>
        </w:rPr>
        <w:t xml:space="preserve">بيمار حق طلاق ندارد، اما حق ازدواج دارد با اين شرط كه اگر با زنى ازدواج كند و آميزش انجام گيرد، ازدواج او رسميت پيدا مى‌كند، و اگر عروسى نكند و در اثر بيمارى بميرد، ازدواج او باطل مى‌شود، و اين زن حقى به مهريّه و ميراث ندارد.</w:t>
      </w:r>
    </w:p>
    <w:p>
      <w:pPr>
        <w:pStyle w:val="Heading5"/>
      </w:pPr>
      <w:bookmarkStart w:id="2430" w:name="_Toc1889"/>
      <w:r>
        <w:t>[رقم الحدیث الکلی: 26212 - رقم الحدیث الباب: 2]</w:t>
      </w:r>
      <w:bookmarkEnd w:id="2430"/>
    </w:p>
    <w:p>
      <w:pPr>
        <w:pStyle w:val="BookText"/>
      </w:pPr>
      <w:r>
        <w:rPr>
          <w:rFonts w:ascii="Times New Roman" w:hAnsi="Times New Roman" w:eastAsia="Times New Roman" w:cs="Times New Roman"/>
          <w:lang w:val="en-US" w:bidi="en-US"/>
          <w:color w:val="111111"/>
          <w:sz w:val="28"/>
          <w:szCs w:val="28"/>
          <w:rtl/>
        </w:rPr>
        <w:t xml:space="preserve">26212- 2- </w:t>
      </w:r>
      <w:r>
        <w:rPr>
          <w:rStyle w:val="FootnoteReference"/>
        </w:rPr>
        <w:footnoteReference w:id="3215"/>
      </w:r>
      <w:r>
        <w:rPr>
          <w:rFonts w:ascii="Amiri" w:hAnsi="Amiri" w:eastAsia="Amiri" w:cs="Amiri"/>
          <w:lang w:bidi="ar-SA"/>
          <w:color w:val="111111"/>
          <w:sz w:val="28"/>
          <w:szCs w:val="28"/>
          <w:rtl/>
        </w:rPr>
        <w:t xml:space="preserve">وَ بِإِسْنَادِهِ عَنْ أَحْمَدَ بْنِ مُحَمَّدِ بْنِ عِیسَی عَنْ مُحَمَّدِ بْنِ عِیسَی عَنْ أَبِی الْمَغْرَاءِ عَنْ سَمَاعَةَ عَنْ مُحَمَّدِ بْنِ مُسْلِمٍ عَنْ أَبِی عَبْدِ اللَّهِ ع قَالَ: سَأَلْتُهُ عَنِ الرَّجُلِ یَحْضُرُهُ الْمَوْتُ فَیَبْعَثُ إِلَی جَارِهِ فَیُزَوِّجُهُ ابْنَتَهُ</w:t>
      </w:r>
    </w:p>
    <w:p>
      <w:pPr>
        <w:pStyle w:val="BookText"/>
      </w:pPr>
      <w:r>
        <w:rPr>
          <w:rFonts w:ascii="IRNazanin" w:hAnsi="IRNazanin" w:eastAsia="IRNazanin" w:cs="IRNazanin"/>
          <w:lang w:bidi="fa-IR"/>
          <w:color w:val="111111"/>
          <w:sz w:val="28"/>
          <w:szCs w:val="28"/>
          <w:rtl/>
        </w:rPr>
        <w:t xml:space="preserve">ص: 505</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7" w:name="pg14696_165286"/>
    <w:bookmarkEnd w:id="487"/>
    <w:p>
      <w:pPr>
        <w:pStyle w:val="BookText"/>
      </w:pPr>
      <w:r>
        <w:rPr>
          <w:rFonts w:ascii="Amiri" w:hAnsi="Amiri" w:eastAsia="Amiri" w:cs="Amiri"/>
          <w:lang w:bidi="ar-SA"/>
          <w:color w:val="111111"/>
          <w:sz w:val="28"/>
          <w:szCs w:val="28"/>
          <w:rtl/>
        </w:rPr>
        <w:t xml:space="preserve">عَلَی أَلْفِ دِرْهَمٍ أَ یَجُوزُ نِکَاحُهُ فَقَالَ نَعَمْ.</w:t>
      </w:r>
    </w:p>
    <w:p>
      <w:pPr>
        <w:pStyle w:val="BookText"/>
      </w:pPr>
      <w:r>
        <w:rPr>
          <w:rFonts w:ascii="Amiri" w:hAnsi="Amiri" w:eastAsia="Amiri" w:cs="Amiri"/>
          <w:lang w:bidi="ar-SA"/>
          <w:color w:val="111111"/>
          <w:sz w:val="28"/>
          <w:szCs w:val="28"/>
          <w:rtl/>
        </w:rPr>
        <w:t xml:space="preserve">قَالَ الشَّیْخُ هَذَا مَحْمُولٌ عَلَی مَنْ عَقَدَ وَ دَخَلَ فَحِینَئِذٍ یَکُونُ نِکَاحُهُ جَائِزاً أَقُولُ: وَ یُمْکِنُ الْحَمْلُ عَلَی أَنَّهُ جَائِزٌ قَبْلَ الْمَوْتِ وَ لَا یَبْطُلُ حَتَّی یَمُوتَ فَیَجُوزُ لَهُ الدُّخُولُ وَ یَأْتِی مَا یَدُلُّ عَلَی ذَلِکَ فِی الطَّلَاقِ </w:t>
      </w:r>
      <w:r>
        <w:rPr>
          <w:rStyle w:val="FootnoteReference"/>
        </w:rPr>
        <w:footnoteReference w:id="3216"/>
      </w:r>
      <w:r>
        <w:rPr>
          <w:rFonts w:ascii="Amiri" w:hAnsi="Amiri" w:eastAsia="Amiri" w:cs="Amiri"/>
          <w:lang w:bidi="ar-SA"/>
          <w:color w:val="111111"/>
          <w:sz w:val="28"/>
          <w:szCs w:val="28"/>
          <w:rtl/>
        </w:rPr>
        <w:t xml:space="preserve">وَ الْمَوَارِیثِ </w:t>
      </w:r>
      <w:r>
        <w:rPr>
          <w:rStyle w:val="FootnoteReference"/>
        </w:rPr>
        <w:footnoteReference w:id="3217"/>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پرسیدم: درباره مردی که مرگش نزدیک است و به همسایه‌اش می‌گوید دخترش را با مهریه هزار درهم به عقد او درآورد، آیا این ازدواج جایز است؟ امام فرمودند: بله.</w:t>
      </w:r>
    </w:p>
    <w:p>
      <w:pPr>
        <w:pStyle w:val="BookText"/>
      </w:pPr>
      <w:r>
        <w:rPr>
          <w:rFonts w:ascii="IRNazanin" w:hAnsi="IRNazanin" w:eastAsia="IRNazanin" w:cs="IRNazanin"/>
          <w:lang w:bidi="fa-IR"/>
          <w:color w:val="111111"/>
          <w:sz w:val="28"/>
          <w:szCs w:val="28"/>
          <w:rtl/>
        </w:rPr>
        <w:t xml:space="preserve">مرحوم شیخ گفته است: این حکم بر کسی حمل می‌شود که عقد کرده و نزدیکی انجام داده است، در این صورت ازدواجش جایز است. و ممکن است این حکم بر این معنا حمل شود که قبل از مرگ جایز است و باطل نمی‌شود تا زمانی که بمیرد، پس برای او جایز است که نزدیکی کند. و دلایلی وجود دارد که این موضوع را در مورد طلاق تأیید می‌کند.</w:t>
      </w:r>
    </w:p>
    <w:p>
      <w:pPr>
        <w:pStyle w:val="Heading4"/>
      </w:pPr>
      <w:bookmarkStart w:id="2431" w:name="_Toc1890"/>
      <w:r>
        <w:t>44- بَابُ حُکْمِ زَوْجَةِ الْمَفْقُودِ وَ مَتَی یَجُوزُ لَهَا التَّزْوِیجُ‌</w:t>
      </w:r>
      <w:bookmarkEnd w:id="2431"/>
    </w:p>
    <w:p>
      <w:pPr>
        <w:pStyle w:val="Heading5"/>
      </w:pPr>
      <w:bookmarkStart w:id="2432" w:name="_Toc1891"/>
      <w:r>
        <w:t>اشارة</w:t>
      </w:r>
      <w:bookmarkEnd w:id="2432"/>
    </w:p>
    <w:p>
      <w:pPr>
        <w:pStyle w:val="BookText"/>
      </w:pPr>
      <w:r>
        <w:rPr>
          <w:rStyle w:val="FootnoteReference"/>
        </w:rPr>
        <w:footnoteReference w:id="3218"/>
      </w:r>
      <w:r>
        <w:rPr>
          <w:rFonts w:ascii="Amiri" w:hAnsi="Amiri" w:eastAsia="Amiri" w:cs="Amiri"/>
          <w:lang w:bidi="ar-SA"/>
          <w:color w:val="111111"/>
          <w:sz w:val="28"/>
          <w:szCs w:val="28"/>
          <w:rtl/>
        </w:rPr>
        <w:t xml:space="preserve">44 بَابُ حُکْمِ زَوْجَةِ الْمَفْقُودِ وَ مَتَی یَجُوزُ لَهَا التَّزْوِیجُ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همسر مرد مفقودالاثر و زمانی که برای او ازدواج جایز است</w:t>
      </w:r>
    </w:p>
    <w:p>
      <w:pPr>
        <w:pStyle w:val="Heading5"/>
      </w:pPr>
      <w:bookmarkStart w:id="2433" w:name="_Toc1892"/>
      <w:r>
        <w:t>[رقم الحدیث الکلی: 26213 - رقم الحدیث الباب: 1]</w:t>
      </w:r>
      <w:bookmarkEnd w:id="2433"/>
    </w:p>
    <w:p>
      <w:pPr>
        <w:pStyle w:val="BookText"/>
      </w:pPr>
      <w:r>
        <w:rPr>
          <w:rFonts w:ascii="Times New Roman" w:hAnsi="Times New Roman" w:eastAsia="Times New Roman" w:cs="Times New Roman"/>
          <w:lang w:val="en-US" w:bidi="en-US"/>
          <w:color w:val="111111"/>
          <w:sz w:val="28"/>
          <w:szCs w:val="28"/>
          <w:rtl/>
        </w:rPr>
        <w:t xml:space="preserve">26213- 1- </w:t>
      </w:r>
      <w:r>
        <w:rPr>
          <w:rStyle w:val="FootnoteReference"/>
        </w:rPr>
        <w:footnoteReference w:id="3219"/>
      </w:r>
      <w:r>
        <w:rPr>
          <w:rFonts w:ascii="Amiri" w:hAnsi="Amiri" w:eastAsia="Amiri" w:cs="Amiri"/>
          <w:lang w:bidi="ar-SA"/>
          <w:color w:val="111111"/>
          <w:sz w:val="28"/>
          <w:szCs w:val="28"/>
          <w:rtl/>
        </w:rPr>
        <w:t xml:space="preserve">مُحَمَّدُ بْنُ الْحَسَنِ بِإِسْنَادِهِ عَنْ مُحَمَّدِ بْنِ عَلِیِّ بْنِ مَحْبُوبٍ عَنْ بُنَانِ بْنِ مُحَمَّدٍ عَنْ أَبِیهِ عَنِ ابْنِ الْمُغِیرَةِ عَنِ السَّکُونِیِّ عَنْ جَعْفَرٍ عَنْ أَبِیهِ ع أَنَّ عَلِیّاً ع قَالَ فِی الْمَفْقُودِ لَا تَزَوَّجِ امْرَأَتُهُ حَتَّی یَبْلُغَهَا مَوْتُهُ أَوْ طَلَاقٌ أَوْ لُحُوقٌ بِأَهْلِ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ازحضرت باقرر&amp; نقل کرده که ایشان فرمودند جدم امير المؤمنين عليه السلام فرمود: اگر كسى مفقود الاثر شود كه خبرى از او باز نيابند، همسرش نمى‌تواند ازدواج كند، مگر موقعى كه خبر مرگ شوهر را دريافت كند. يا طلاقنامۀ او واصل گردد، و يا در اثر ارتداد از اسلام به مناطق شرك و كفر پناه برده باشد.</w:t>
      </w:r>
    </w:p>
    <w:p>
      <w:pPr>
        <w:pStyle w:val="Heading5"/>
      </w:pPr>
      <w:bookmarkStart w:id="2434" w:name="_Toc1893"/>
      <w:r>
        <w:t>[رقم الحدیث الکلی: 26214 - رقم الحدیث الباب: 2]</w:t>
      </w:r>
      <w:bookmarkEnd w:id="2434"/>
    </w:p>
    <w:p>
      <w:pPr>
        <w:pStyle w:val="BookText"/>
      </w:pPr>
      <w:r>
        <w:rPr>
          <w:rFonts w:ascii="Times New Roman" w:hAnsi="Times New Roman" w:eastAsia="Times New Roman" w:cs="Times New Roman"/>
          <w:lang w:val="en-US" w:bidi="en-US"/>
          <w:color w:val="111111"/>
          <w:sz w:val="28"/>
          <w:szCs w:val="28"/>
          <w:rtl/>
        </w:rPr>
        <w:t xml:space="preserve">26214- 2- </w:t>
      </w:r>
      <w:r>
        <w:rPr>
          <w:rStyle w:val="FootnoteReference"/>
        </w:rPr>
        <w:footnoteReference w:id="3220"/>
      </w:r>
      <w:r>
        <w:rPr>
          <w:rFonts w:ascii="Amiri" w:hAnsi="Amiri" w:eastAsia="Amiri" w:cs="Amiri"/>
          <w:lang w:bidi="ar-SA"/>
          <w:color w:val="111111"/>
          <w:sz w:val="28"/>
          <w:szCs w:val="28"/>
          <w:rtl/>
        </w:rPr>
        <w:t xml:space="preserve">وَ بِإِسْنَادِهِ عَنِ الْحُسَیْنِ بْنِ سَعِیدٍ عَنِ الْحَسَنِ عَنْ زُرْعَةَ عَنْ سَمَاعَةَ قَالَ: سَأَلْتُهُ عَنِ الْمَفْقُودِ فَقَالَ إِنْ عَلِمَتْ أَنَّهُ فِی أَرْضٍ فَهِیَ مُنْتَظِرَةٌ لَهُ أَبَداً حَتَّی یَأْتِیَهَا مَوْتُهُ أَوْ یَأْتِیَهَا طَلَاقٌ وَ إِنْ لَمْ تَعْلَمْ أَیْنَ هُوَ مِنَ الْأَرْضِ وَ لَمْ یَأْتِهَا مِنْهُ کِتَابٌ وَ لَا خَبَرٌ فَإِنَّهَا تَأْتِی الْإِمَامَ ع فَیَأْمُرُهَا أَنْ تَنْتَظِرَ أَرْبَعَ سِنِینَ فَیُطْلَبُ فِی الْأَرْضِ فَإِنْ لَمْ یُوجَدْ لَهُ خَبَرٌ حَتَّی تَمْضِیَ الْأَرْبَعُ سِنِینَ أَمَرَهَا أَنْ تَعْتَدَّ أَرْبَعَةَ أَشْهُرٍ وَ عَشْراً ثُمَّ تَحِلُّ لِلْأَزْوَاجِ فَإِنْ قَدِمَ زَوْجُهَا بَعْدَ مَا تَنْقَضِی عِدَّتُهَا فَلَیْسَ لَهُ عَلَیْهَا رَجْعَةٌ وَ إِنْ قَدِمَ وَ هِیَ فِی عِدَّتِهَا أَرْبَعَةِ أَشْهُرٍ وَ عَشْراً فَهُوَ أَمْلَکُ بِرَجْعَتِهَا.</w:t>
      </w:r>
    </w:p>
    <w:p>
      <w:pPr>
        <w:pStyle w:val="BookText"/>
      </w:pPr>
      <w:r>
        <w:rPr>
          <w:rFonts w:ascii="IRNazanin" w:hAnsi="IRNazanin" w:eastAsia="IRNazanin" w:cs="IRNazanin"/>
          <w:lang w:bidi="fa-IR"/>
          <w:color w:val="111111"/>
          <w:sz w:val="28"/>
          <w:szCs w:val="28"/>
          <w:rtl/>
        </w:rPr>
        <w:t xml:space="preserve">ص: 506</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8" w:name="pg14696_165288"/>
    <w:bookmarkEnd w:id="488"/>
    <w:p>
      <w:pPr>
        <w:pStyle w:val="BookText"/>
      </w:pPr>
      <w:r>
        <w:rPr>
          <w:rFonts w:ascii="Amiri" w:hAnsi="Amiri" w:eastAsia="Amiri" w:cs="Amiri"/>
          <w:lang w:bidi="ar-SA"/>
          <w:color w:val="111111"/>
          <w:sz w:val="28"/>
          <w:szCs w:val="28"/>
          <w:rtl/>
        </w:rPr>
        <w:t xml:space="preserve">وَ رَوَاهُ الْکُلَیْنِیُّ عَنْ عِدَّةٍ مِنْ أَصْحَابِنَا عَنْ أَحْمَدَ بْنِ مُحَمَّدٍ وَ عَنْ عَلِیِّ بْنِ إِبْرَاهِیمَ عَنْ أَبِیهِ جَمِیعاً عَنْ عُثْمَانَ بْنِ عِیسَی نَحْوَهُ </w:t>
      </w:r>
      <w:r>
        <w:rPr>
          <w:rStyle w:val="FootnoteReference"/>
        </w:rPr>
        <w:footnoteReference w:id="3221"/>
      </w:r>
      <w:r>
        <w:rPr>
          <w:rFonts w:ascii="Amiri" w:hAnsi="Amiri" w:eastAsia="Amiri" w:cs="Amiri"/>
          <w:lang w:bidi="ar-SA"/>
          <w:color w:val="111111"/>
          <w:sz w:val="28"/>
          <w:szCs w:val="28"/>
          <w:rtl/>
        </w:rPr>
        <w:t xml:space="preserve">أَقُولُ: وَ یَأْتِی مَا یَدُلُّ عَلَی ذَلِکَ فِی الْمَوَارِیثِ </w:t>
      </w:r>
      <w:r>
        <w:rPr>
          <w:rStyle w:val="FootnoteReference"/>
        </w:rPr>
        <w:footnoteReference w:id="3222"/>
      </w:r>
      <w:r>
        <w:rPr>
          <w:rFonts w:ascii="Amiri" w:hAnsi="Amiri" w:eastAsia="Amiri" w:cs="Amiri"/>
          <w:lang w:bidi="ar-SA"/>
          <w:color w:val="111111"/>
          <w:sz w:val="28"/>
          <w:szCs w:val="28"/>
          <w:rtl/>
        </w:rPr>
        <w:t xml:space="preserve">وَ الطَّلَاقِ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از امام عليه السّلام درباره مردى كه مفقود شده است پرسيدم.</w:t>
      </w:r>
    </w:p>
    <w:p>
      <w:pPr>
        <w:pStyle w:val="BookText"/>
      </w:pPr>
      <w:r>
        <w:rPr>
          <w:rFonts w:ascii="IRNazanin" w:hAnsi="IRNazanin" w:eastAsia="IRNazanin" w:cs="IRNazanin"/>
          <w:lang w:bidi="fa-IR"/>
          <w:color w:val="111111"/>
          <w:sz w:val="28"/>
          <w:szCs w:val="28"/>
          <w:rtl/>
        </w:rPr>
        <w:t xml:space="preserve">فرمود: اگر زن بداند كه شوهرش در سرزمينى است، بايد براى هميشه منتظر بماند تا اين‌كه خبر مرگ يا طلاق دادن شوهرش به او برسد و اگر نداند كه در چه جاى زمين است و هيچ نامه و خبرى از شوهرش به او نرسد، نزد حاكم مى‌آيد و حاكم به او دستور مى‌دهد كه چهار سال منتظر بماند. پس حاكم در سرزمين‌ها در پى مرد مى‌گردد، پس اگر از مرد اثرى يافت نشد تا اين‌كه چهار سال گذشت، به زن دستور مى‌دهد كه چهار ماه و ده روز عدّه نگه دارد، سپس زن براى مردان ديگر حلال مى‌شود.</w:t>
      </w:r>
    </w:p>
    <w:p>
      <w:pPr>
        <w:pStyle w:val="BookText"/>
      </w:pPr>
      <w:r>
        <w:rPr>
          <w:rFonts w:ascii="IRNazanin" w:hAnsi="IRNazanin" w:eastAsia="IRNazanin" w:cs="IRNazanin"/>
          <w:lang w:bidi="fa-IR"/>
          <w:color w:val="111111"/>
          <w:sz w:val="28"/>
          <w:szCs w:val="28"/>
          <w:rtl/>
        </w:rPr>
        <w:t xml:space="preserve">پس اگر پس از پايان عدّه، شوهر بيايد، حق رجوع ندارد و اگر شوهر در دوران عدّه - كه چهار ماه و ده روز است - بيايد، به رجوع سزاوارتر است.</w:t>
      </w:r>
    </w:p>
    <w:p>
      <w:pPr>
        <w:pStyle w:val="Heading4"/>
      </w:pPr>
      <w:bookmarkStart w:id="2435" w:name="_Toc1894"/>
      <w:r>
        <w:t>45- بَابُ کَرَاهَةِ تَزْوِیجِ الْحُرِّ الْأَمَةَ دَوَاماً إِلَّا مَعَ عَدَمِ الطَّوْلِ وَ خَوْفِ الْعَنَتِ‌</w:t>
      </w:r>
      <w:bookmarkEnd w:id="2435"/>
    </w:p>
    <w:p>
      <w:pPr>
        <w:pStyle w:val="Heading5"/>
      </w:pPr>
      <w:bookmarkStart w:id="2436" w:name="_Toc1895"/>
      <w:r>
        <w:t>اشارة</w:t>
      </w:r>
      <w:bookmarkEnd w:id="2436"/>
    </w:p>
    <w:p>
      <w:pPr>
        <w:pStyle w:val="BookText"/>
      </w:pPr>
      <w:r>
        <w:rPr>
          <w:rStyle w:val="FootnoteReference"/>
        </w:rPr>
        <w:footnoteReference w:id="3224"/>
      </w:r>
      <w:r>
        <w:rPr>
          <w:rFonts w:ascii="Amiri" w:hAnsi="Amiri" w:eastAsia="Amiri" w:cs="Amiri"/>
          <w:lang w:bidi="ar-SA"/>
          <w:color w:val="111111"/>
          <w:sz w:val="28"/>
          <w:szCs w:val="28"/>
          <w:rtl/>
        </w:rPr>
        <w:t xml:space="preserve">45 بَابُ کَرَاهَةِ تَزْوِیجِ الْحُرِّ الْأَمَةَ دَوَاماً إِلَّا مَعَ عَدَمِ الطَّوْلِ وَ خَوْفِ الْعَنَتِ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ازدواج دائم مرد آزاد با کنیز، مگر در صورت نداشتن توانایی مالی و ترس از افتادن در گناه</w:t>
      </w:r>
    </w:p>
    <w:p>
      <w:pPr>
        <w:pStyle w:val="Heading5"/>
      </w:pPr>
      <w:bookmarkStart w:id="2437" w:name="_Toc1896"/>
      <w:r>
        <w:t>[رقم الحدیث الکلی: 26215 - رقم الحدیث الباب: 1]</w:t>
      </w:r>
      <w:bookmarkEnd w:id="2437"/>
    </w:p>
    <w:p>
      <w:pPr>
        <w:pStyle w:val="BookText"/>
      </w:pPr>
      <w:r>
        <w:rPr>
          <w:rFonts w:ascii="Times New Roman" w:hAnsi="Times New Roman" w:eastAsia="Times New Roman" w:cs="Times New Roman"/>
          <w:lang w:val="en-US" w:bidi="en-US"/>
          <w:color w:val="111111"/>
          <w:sz w:val="28"/>
          <w:szCs w:val="28"/>
          <w:rtl/>
        </w:rPr>
        <w:t xml:space="preserve">26215- 1- </w:t>
      </w:r>
      <w:r>
        <w:rPr>
          <w:rStyle w:val="FootnoteReference"/>
        </w:rPr>
        <w:footnoteReference w:id="3225"/>
      </w:r>
      <w:r>
        <w:rPr>
          <w:rFonts w:ascii="Amiri" w:hAnsi="Amiri" w:eastAsia="Amiri" w:cs="Amiri"/>
          <w:lang w:bidi="ar-SA"/>
          <w:color w:val="111111"/>
          <w:sz w:val="28"/>
          <w:szCs w:val="28"/>
          <w:rtl/>
        </w:rPr>
        <w:t xml:space="preserve">مُحَمَّدُ بْنُ یَعْقُوبَ عَنْ مُحَمَّدِ بْنِ یَحْیَی عَنْ عَبْدِ اللَّهِ بْنِ مُحَمَّدٍ عَنْ عَلِیِّ بْنِ الْحَکَمِ عَنْ أَبَانِ بْنِ عُثْمَانَ عَنْ زُرَارَةَ بْنِ أَعْیَنَ عَنْ أَبِی جَعْفَرٍ ع قَالَ: سَأَلْتُهُ عَنِ الرَّجُلِ یَتَزَوَّجُ الْأَمَةَ قَالَ لَا إِلَّا أَنْ یُضْطَرَّ إِلَی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باقر عليه السّلام پرسيدم: مرد آزاد مى‌تواند با كنيز ازدواج كند؟</w:t>
      </w:r>
    </w:p>
    <w:p>
      <w:pPr>
        <w:pStyle w:val="BookText"/>
      </w:pPr>
      <w:r>
        <w:rPr>
          <w:rFonts w:ascii="IRNazanin" w:hAnsi="IRNazanin" w:eastAsia="IRNazanin" w:cs="IRNazanin"/>
          <w:lang w:bidi="fa-IR"/>
          <w:color w:val="111111"/>
          <w:sz w:val="28"/>
          <w:szCs w:val="28"/>
          <w:rtl/>
        </w:rPr>
        <w:t xml:space="preserve">فرمود: نه، مگر اين‌كه در حال اضطرار باشد.</w:t>
      </w:r>
    </w:p>
    <w:p>
      <w:pPr>
        <w:pStyle w:val="Heading5"/>
      </w:pPr>
      <w:bookmarkStart w:id="2438" w:name="_Toc1897"/>
      <w:r>
        <w:t>[رقم الحدیث الکلی: 26216 - رقم الحدیث الباب: 2]</w:t>
      </w:r>
      <w:bookmarkEnd w:id="2438"/>
    </w:p>
    <w:p>
      <w:pPr>
        <w:pStyle w:val="BookText"/>
      </w:pPr>
      <w:r>
        <w:rPr>
          <w:rFonts w:ascii="Times New Roman" w:hAnsi="Times New Roman" w:eastAsia="Times New Roman" w:cs="Times New Roman"/>
          <w:lang w:val="en-US" w:bidi="en-US"/>
          <w:color w:val="111111"/>
          <w:sz w:val="28"/>
          <w:szCs w:val="28"/>
          <w:rtl/>
        </w:rPr>
        <w:t xml:space="preserve">26216- 2- </w:t>
      </w:r>
      <w:r>
        <w:rPr>
          <w:rStyle w:val="FootnoteReference"/>
        </w:rPr>
        <w:footnoteReference w:id="3226"/>
      </w:r>
      <w:r>
        <w:rPr>
          <w:rFonts w:ascii="Amiri" w:hAnsi="Amiri" w:eastAsia="Amiri" w:cs="Amiri"/>
          <w:lang w:bidi="ar-SA"/>
          <w:color w:val="111111"/>
          <w:sz w:val="28"/>
          <w:szCs w:val="28"/>
          <w:rtl/>
        </w:rPr>
        <w:t xml:space="preserve">وَ عَنْ عَلِیِّ بْنِ إِبْرَاهِیمَ عَنْ أَبِیهِ عَنْ إِسْمَاعِیلَ بْنِ مَرَّارٍ وَ غَیْرِهِ عَنْ یُونُسَ بْنِ عَبْدِ الرَّحْمَنِ عَنْهُمْ ع قَالَ: لَا یَنْبَغِی لِلْمُسْلِمِ الْمُوسِرِ أَنْ یَتَزَوَّجَ الْأَمَةَ إِلَّا أَنْ لَا یَجِدَ حُرَّةً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گويد: امام عليه السّلام فرمود:</w:t>
      </w:r>
    </w:p>
    <w:p>
      <w:pPr>
        <w:pStyle w:val="BookText"/>
      </w:pPr>
      <w:r>
        <w:rPr>
          <w:rFonts w:ascii="IRNazanin" w:hAnsi="IRNazanin" w:eastAsia="IRNazanin" w:cs="IRNazanin"/>
          <w:lang w:bidi="fa-IR"/>
          <w:color w:val="111111"/>
          <w:sz w:val="28"/>
          <w:szCs w:val="28"/>
          <w:rtl/>
        </w:rPr>
        <w:t xml:space="preserve">جايز نيست مرد مسلمان ثروتمند با كنيز ازدواج كند، مگر اين‌كه زن آزاد نباشد،</w:t>
      </w:r>
    </w:p>
    <w:p>
      <w:pPr>
        <w:pStyle w:val="Heading5"/>
      </w:pPr>
      <w:bookmarkStart w:id="2439" w:name="_Toc1898"/>
      <w:r>
        <w:t>[رقم الحدیث الکلی: 26217 - رقم الحدیث الباب: 3]</w:t>
      </w:r>
      <w:bookmarkEnd w:id="2439"/>
    </w:p>
    <w:p>
      <w:pPr>
        <w:pStyle w:val="BookText"/>
      </w:pPr>
      <w:r>
        <w:rPr>
          <w:rFonts w:ascii="Times New Roman" w:hAnsi="Times New Roman" w:eastAsia="Times New Roman" w:cs="Times New Roman"/>
          <w:lang w:val="en-US" w:bidi="en-US"/>
          <w:color w:val="111111"/>
          <w:sz w:val="28"/>
          <w:szCs w:val="28"/>
          <w:rtl/>
        </w:rPr>
        <w:t xml:space="preserve">26217- 3- </w:t>
      </w:r>
      <w:r>
        <w:rPr>
          <w:rStyle w:val="FootnoteReference"/>
        </w:rPr>
        <w:footnoteReference w:id="3227"/>
      </w:r>
      <w:r>
        <w:rPr>
          <w:rFonts w:ascii="Amiri" w:hAnsi="Amiri" w:eastAsia="Amiri" w:cs="Amiri"/>
          <w:lang w:bidi="ar-SA"/>
          <w:color w:val="111111"/>
          <w:sz w:val="28"/>
          <w:szCs w:val="28"/>
          <w:rtl/>
        </w:rPr>
        <w:t xml:space="preserve">وَ بِالْإِسْنَادِ عَنْ یُونُسَ عَنِ ابْنِ مُسْکَانَ عَنْ أَبِی بَصِیرٍ عَنْ أَبِی عَبْدِ اللَّهِ ع قَالَ: لَا یَنْبَغِی لِلْحُرِّ أَنْ یَتَزَوَّجَ الْأَمَةَ وَ هُوَ یَقْدِرُ عَلَی الْحُرَّةِ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گويد: امام عليه السّلام فرمود:</w:t>
      </w:r>
    </w:p>
    <w:p>
      <w:pPr>
        <w:pStyle w:val="BookText"/>
      </w:pPr>
      <w:r>
        <w:rPr>
          <w:rFonts w:ascii="IRNazanin" w:hAnsi="IRNazanin" w:eastAsia="IRNazanin" w:cs="IRNazanin"/>
          <w:lang w:bidi="fa-IR"/>
          <w:color w:val="111111"/>
          <w:sz w:val="28"/>
          <w:szCs w:val="28"/>
          <w:rtl/>
        </w:rPr>
        <w:t xml:space="preserve">جايز نيست مرد مسلمان با كنيز ازدواج كند، درحالیکه می تواند با زن آزاد ازدواج کند،</w:t>
      </w:r>
    </w:p>
    <w:p>
      <w:pPr>
        <w:pStyle w:val="Heading5"/>
      </w:pPr>
      <w:bookmarkStart w:id="2440" w:name="_Toc1899"/>
      <w:r>
        <w:t>[رقم الحدیث الکلی: 26218 - رقم الحدیث الباب: 4]</w:t>
      </w:r>
      <w:bookmarkEnd w:id="2440"/>
    </w:p>
    <w:p>
      <w:pPr>
        <w:pStyle w:val="BookText"/>
      </w:pPr>
      <w:r>
        <w:rPr>
          <w:rFonts w:ascii="Times New Roman" w:hAnsi="Times New Roman" w:eastAsia="Times New Roman" w:cs="Times New Roman"/>
          <w:lang w:val="en-US" w:bidi="en-US"/>
          <w:color w:val="111111"/>
          <w:sz w:val="28"/>
          <w:szCs w:val="28"/>
          <w:rtl/>
        </w:rPr>
        <w:t xml:space="preserve">26218- 4- </w:t>
      </w:r>
      <w:r>
        <w:rPr>
          <w:rStyle w:val="FootnoteReference"/>
        </w:rPr>
        <w:footnoteReference w:id="3228"/>
      </w:r>
      <w:r>
        <w:rPr>
          <w:rFonts w:ascii="Amiri" w:hAnsi="Amiri" w:eastAsia="Amiri" w:cs="Amiri"/>
          <w:lang w:bidi="ar-SA"/>
          <w:color w:val="111111"/>
          <w:sz w:val="28"/>
          <w:szCs w:val="28"/>
          <w:rtl/>
        </w:rPr>
        <w:t xml:space="preserve">وَ عَنْ عِدَّةٍ مِنْ أَصْحَابِنَا عَنْ أَحْمَدَ بْنِ مُحَمَّدٍ عَنْ عُثْمَانَ بْنِ</w:t>
      </w:r>
    </w:p>
    <w:p>
      <w:pPr>
        <w:pStyle w:val="BookText"/>
      </w:pPr>
      <w:r>
        <w:rPr>
          <w:rFonts w:ascii="IRNazanin" w:hAnsi="IRNazanin" w:eastAsia="IRNazanin" w:cs="IRNazanin"/>
          <w:lang w:bidi="fa-IR"/>
          <w:color w:val="111111"/>
          <w:sz w:val="28"/>
          <w:szCs w:val="28"/>
          <w:rtl/>
        </w:rPr>
        <w:t xml:space="preserve">ص: 507</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9" w:name="pg14696_165290"/>
    <w:bookmarkEnd w:id="489"/>
    <w:p>
      <w:pPr>
        <w:pStyle w:val="BookText"/>
      </w:pPr>
      <w:r>
        <w:rPr>
          <w:rFonts w:ascii="Amiri" w:hAnsi="Amiri" w:eastAsia="Amiri" w:cs="Amiri"/>
          <w:lang w:bidi="ar-SA"/>
          <w:color w:val="111111"/>
          <w:sz w:val="28"/>
          <w:szCs w:val="28"/>
          <w:rtl/>
        </w:rPr>
        <w:t xml:space="preserve">عِیسَی عَنْ سَمَاعَةَ عَنْ أَبِی بَصِیرٍ عَنْ أَبِی عَبْدِ اللَّهِ ع فِی الْحُرِّ یَتَزَوَّجُ الْأَمَةَ قَالَ لَا بَأْسَ إِذَا اضْطُرَّ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به امام صادق عليه السّلام گفتم: مرد آزاد مى‌تواند با كنيز ازدواج كند؟</w:t>
      </w:r>
    </w:p>
    <w:p>
      <w:pPr>
        <w:pStyle w:val="BookText"/>
      </w:pPr>
      <w:r>
        <w:rPr>
          <w:rFonts w:ascii="IRNazanin" w:hAnsi="IRNazanin" w:eastAsia="IRNazanin" w:cs="IRNazanin"/>
          <w:lang w:bidi="fa-IR"/>
          <w:color w:val="111111"/>
          <w:sz w:val="28"/>
          <w:szCs w:val="28"/>
          <w:rtl/>
        </w:rPr>
        <w:t xml:space="preserve">فرمود: مانعى ندارد، در صورتى‌كه ناچار باشد</w:t>
      </w:r>
    </w:p>
    <w:p>
      <w:pPr>
        <w:pStyle w:val="Heading5"/>
      </w:pPr>
      <w:bookmarkStart w:id="2441" w:name="_Toc1900"/>
      <w:r>
        <w:t>[رقم الحدیث الکلی: 26219 - رقم الحدیث الباب: 5]</w:t>
      </w:r>
      <w:bookmarkEnd w:id="2441"/>
    </w:p>
    <w:p>
      <w:pPr>
        <w:pStyle w:val="BookText"/>
      </w:pPr>
      <w:r>
        <w:rPr>
          <w:rFonts w:ascii="Times New Roman" w:hAnsi="Times New Roman" w:eastAsia="Times New Roman" w:cs="Times New Roman"/>
          <w:lang w:val="en-US" w:bidi="en-US"/>
          <w:color w:val="111111"/>
          <w:sz w:val="28"/>
          <w:szCs w:val="28"/>
          <w:rtl/>
        </w:rPr>
        <w:t xml:space="preserve">26219- 5- </w:t>
      </w:r>
      <w:r>
        <w:rPr>
          <w:rStyle w:val="FootnoteReference"/>
        </w:rPr>
        <w:footnoteReference w:id="3229"/>
      </w:r>
      <w:r>
        <w:rPr>
          <w:rFonts w:ascii="Amiri" w:hAnsi="Amiri" w:eastAsia="Amiri" w:cs="Amiri"/>
          <w:lang w:bidi="ar-SA"/>
          <w:color w:val="111111"/>
          <w:sz w:val="28"/>
          <w:szCs w:val="28"/>
          <w:rtl/>
        </w:rPr>
        <w:t xml:space="preserve">وَ عَنْ مُحَمَّدِ بْنِ یَحْیَی عَنْ أَحْمَدَ بْنِ مُحَمَّدٍ عَنِ ابْنِ فَضَّالٍ عَنِ ابْنِ بُکَیْرٍ عَنْ بَعْضِ أَصْحَابِنَا عَنْ أَبِی عَبْدِ اللَّهِ ع قَالَ: لَا یَنْبَغِی </w:t>
      </w:r>
      <w:r>
        <w:rPr>
          <w:rStyle w:val="FootnoteReference"/>
        </w:rPr>
        <w:footnoteReference w:id="3230"/>
      </w:r>
      <w:r>
        <w:rPr>
          <w:rFonts w:ascii="Amiri" w:hAnsi="Amiri" w:eastAsia="Amiri" w:cs="Amiri"/>
          <w:lang w:bidi="ar-SA"/>
          <w:color w:val="111111"/>
          <w:sz w:val="28"/>
          <w:szCs w:val="28"/>
          <w:rtl/>
        </w:rPr>
        <w:t xml:space="preserve">أَنْ یَتَزَوَّجَ الرَّجُلُ الْحُرُّ الْمَمْلُوکَةَ الْیَوْمَ إِنَّمَا کَانَ ذَلِکَ حَیْثُ قَالَ اللَّهُ عَزَّ وَ جَلَّ وَ مَنْ لَمْ یَسْتَطِعْ مِنْکُمْ طَوْلًا </w:t>
      </w:r>
      <w:r>
        <w:rPr>
          <w:rStyle w:val="FootnoteReference"/>
        </w:rPr>
        <w:footnoteReference w:id="3231"/>
      </w:r>
      <w:r>
        <w:rPr>
          <w:rFonts w:ascii="Amiri" w:hAnsi="Amiri" w:eastAsia="Amiri" w:cs="Amiri"/>
          <w:lang w:bidi="ar-SA"/>
          <w:color w:val="111111"/>
          <w:sz w:val="28"/>
          <w:szCs w:val="28"/>
          <w:rtl/>
        </w:rPr>
        <w:t xml:space="preserve">وَ الطَّوْلُ الْمَهْرُ وَ مَهْرُ الْحُرَّةِ الْیَوْمَ مِثْلُ مَهْرِ الْأَمَةِ أَوْ أَقَلُّ.</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23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از اصحاب ما نقل شده که گفت: امام صادق (ع) فرمودند: امروز شایسته نیست که مرد آزاد با کنیز ازدواج کند، زیرا این حکم در زمانی بود که خداوند متعال فرمود: «و هر کس از شما که توانایی (مالی) نداشته باشد» (سوره نساء، آیه 25). و منظور از توانایی (طَول)، مهریه است، و مهریه زن آزاد امروز مانند مهریه کنیز یا کمتر از آن است.</w:t>
      </w:r>
    </w:p>
    <w:p>
      <w:pPr>
        <w:pStyle w:val="Heading5"/>
      </w:pPr>
      <w:bookmarkStart w:id="2442" w:name="_Toc1901"/>
      <w:r>
        <w:t>[رقم الحدیث الکلی: 26220 - رقم الحدیث الباب: 6]</w:t>
      </w:r>
      <w:bookmarkEnd w:id="2442"/>
    </w:p>
    <w:p>
      <w:pPr>
        <w:pStyle w:val="BookText"/>
      </w:pPr>
      <w:r>
        <w:rPr>
          <w:rFonts w:ascii="Times New Roman" w:hAnsi="Times New Roman" w:eastAsia="Times New Roman" w:cs="Times New Roman"/>
          <w:lang w:val="en-US" w:bidi="en-US"/>
          <w:color w:val="111111"/>
          <w:sz w:val="28"/>
          <w:szCs w:val="28"/>
          <w:rtl/>
        </w:rPr>
        <w:t xml:space="preserve">26220- 6- </w:t>
      </w:r>
      <w:r>
        <w:rPr>
          <w:rStyle w:val="FootnoteReference"/>
        </w:rPr>
        <w:footnoteReference w:id="3233"/>
      </w:r>
      <w:r>
        <w:rPr>
          <w:rFonts w:ascii="Amiri" w:hAnsi="Amiri" w:eastAsia="Amiri" w:cs="Amiri"/>
          <w:lang w:bidi="ar-SA"/>
          <w:color w:val="111111"/>
          <w:sz w:val="28"/>
          <w:szCs w:val="28"/>
          <w:rtl/>
        </w:rPr>
        <w:t xml:space="preserve">وَ بِإِسْنَادِهِ عَنْ عَلِیِّ بْنِ الْحَسَنِ بْنِ فَضَّالٍ عَنْ مُحَمَّدِ بْنِ عَبْدِ اللَّهِ بْنِ زُرَارَةَ عَنِ الْحَسَنِ بْنِ عَلِیٍّ عَنْ عَلَاءِ بْنِ رَزِینٍ عَنْ مُحَمَّدِ بْنِ مُسْلِمٍ قَالَ: سَأَلْتُ أَبَا جَعْفَرٍ ع عَنِ الرَّجُلِ یَتَزَوَّجُ الْمَمْلُوکَةَ قَالَ إِذَا اضْطُرَّ إِلَیْهَا فَلَا بَأْسَ.</w:t>
      </w:r>
    </w:p>
    <w:p>
      <w:pPr>
        <w:pStyle w:val="BookText"/>
      </w:pPr>
      <w:r>
        <w:rPr>
          <w:rFonts w:ascii="IRNazanin" w:hAnsi="IRNazanin" w:eastAsia="IRNazanin" w:cs="IRNazanin"/>
          <w:lang w:bidi="fa-IR"/>
          <w:color w:val="111111"/>
          <w:sz w:val="28"/>
          <w:szCs w:val="28"/>
          <w:rtl/>
        </w:rPr>
        <w:t xml:space="preserve">ص: 508</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0" w:name="pg14696_165292"/>
    <w:bookmarkEnd w:id="490"/>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34"/>
      </w:r>
    </w:p>
    <w:p>
      <w:pPr>
        <w:pStyle w:val="BookText"/>
      </w:pPr>
      <w:r>
        <w:rPr>
          <w:rFonts w:ascii="IRNazanin" w:hAnsi="IRNazanin" w:eastAsia="IRNazanin" w:cs="IRNazanin"/>
          <w:lang w:bidi="fa-IR"/>
          <w:color w:val="111111"/>
          <w:sz w:val="28"/>
          <w:szCs w:val="28"/>
          <w:rtl/>
        </w:rPr>
        <w:t xml:space="preserve">تقدم ما یدلّ علیه فی الحدیث 1 من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صادق عليه السّلام گفتم: مرد آزاد مى‌تواند با كنيز ازدواج كند؟</w:t>
      </w:r>
    </w:p>
    <w:p>
      <w:pPr>
        <w:pStyle w:val="BookText"/>
      </w:pPr>
      <w:r>
        <w:rPr>
          <w:rFonts w:ascii="IRNazanin" w:hAnsi="IRNazanin" w:eastAsia="IRNazanin" w:cs="IRNazanin"/>
          <w:lang w:bidi="fa-IR"/>
          <w:color w:val="111111"/>
          <w:sz w:val="28"/>
          <w:szCs w:val="28"/>
          <w:rtl/>
        </w:rPr>
        <w:t xml:space="preserve">فرمود: مانعى ندارد، در صورتى‌كه ناچار باشد</w:t>
      </w:r>
    </w:p>
    <w:p>
      <w:pPr>
        <w:pStyle w:val="BookText"/>
      </w:pPr>
      <w:r>
        <w:rPr>
          <w:rFonts w:ascii="IRNazanin" w:hAnsi="IRNazanin" w:eastAsia="IRNazanin" w:cs="IRNazanin"/>
          <w:lang w:bidi="fa-IR"/>
          <w:color w:val="111111"/>
          <w:sz w:val="28"/>
          <w:szCs w:val="28"/>
          <w:rtl/>
        </w:rPr>
        <w:t xml:space="preserve">توجه دراینجا باب 46 حذف شده</w:t>
      </w:r>
    </w:p>
    <w:p>
      <w:pPr>
        <w:pStyle w:val="Heading4"/>
      </w:pPr>
      <w:bookmarkStart w:id="2443" w:name="_Toc1902"/>
      <w:r>
        <w:t>47- بَابُ حُکْمِ مَنْ تَزَوَّجَ حُرَّةً عَلَی أَمَةٍ وَ بِالْعَکْسِ‌</w:t>
      </w:r>
      <w:bookmarkEnd w:id="2443"/>
    </w:p>
    <w:p>
      <w:pPr>
        <w:pStyle w:val="Heading5"/>
      </w:pPr>
      <w:bookmarkStart w:id="2444" w:name="_Toc1903"/>
      <w:r>
        <w:t>اشارة</w:t>
      </w:r>
      <w:bookmarkEnd w:id="2444"/>
    </w:p>
    <w:p>
      <w:pPr>
        <w:pStyle w:val="BookText"/>
      </w:pPr>
      <w:r>
        <w:rPr>
          <w:rStyle w:val="FootnoteReference"/>
        </w:rPr>
        <w:footnoteReference w:id="3235"/>
      </w:r>
      <w:r>
        <w:rPr>
          <w:rFonts w:ascii="Amiri" w:hAnsi="Amiri" w:eastAsia="Amiri" w:cs="Amiri"/>
          <w:lang w:bidi="ar-SA"/>
          <w:color w:val="111111"/>
          <w:sz w:val="28"/>
          <w:szCs w:val="28"/>
          <w:rtl/>
        </w:rPr>
        <w:t xml:space="preserve">47 بَابُ حُکْمِ مَنْ تَزَوَّجَ حُرَّةً عَلَی أَمَةٍ وَ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با زن آزاد در حالی که کنیزی دارد ازدواج کند و برعکس</w:t>
      </w:r>
    </w:p>
    <w:p>
      <w:pPr>
        <w:pStyle w:val="Heading5"/>
      </w:pPr>
      <w:bookmarkStart w:id="2445" w:name="_Toc1904"/>
      <w:r>
        <w:t>[رقم الحدیث الکلی: 26228 - رقم الحدیث الباب: 1]</w:t>
      </w:r>
      <w:bookmarkEnd w:id="2445"/>
    </w:p>
    <w:p>
      <w:pPr>
        <w:pStyle w:val="BookText"/>
      </w:pPr>
      <w:r>
        <w:rPr>
          <w:rFonts w:ascii="Times New Roman" w:hAnsi="Times New Roman" w:eastAsia="Times New Roman" w:cs="Times New Roman"/>
          <w:lang w:val="en-US" w:bidi="en-US"/>
          <w:color w:val="111111"/>
          <w:sz w:val="28"/>
          <w:szCs w:val="28"/>
          <w:rtl/>
        </w:rPr>
        <w:t xml:space="preserve">26228- 1- </w:t>
      </w:r>
      <w:r>
        <w:rPr>
          <w:rStyle w:val="FootnoteReference"/>
        </w:rPr>
        <w:footnoteReference w:id="3236"/>
      </w:r>
      <w:r>
        <w:rPr>
          <w:rFonts w:ascii="Amiri" w:hAnsi="Amiri" w:eastAsia="Amiri" w:cs="Amiri"/>
          <w:lang w:bidi="ar-SA"/>
          <w:color w:val="111111"/>
          <w:sz w:val="28"/>
          <w:szCs w:val="28"/>
          <w:rtl/>
        </w:rPr>
        <w:t xml:space="preserve">مُحَمَّدُ بْنُ الْحَسَنِ بِإِسْنَادِهِ عَنِ الْحُسَیْنِ بْنِ سَعِیدٍ عَنْ عَلِیِّ بْنِ النُّعْمَانِ عَنْ یَحْیَی بْنِ الْأَزْرَقِ قَالَ: سَأَلْتُ أَبَا عَبْدِ اللَّهِ ع عَنْ رَجُلٍ کَانَتْ لَهُ امْرَأَةٌ وَلِیدَةٌ فَتَزَوَّجَ حُرَّةً وَ لَمْ یُعْلِمْهَا بِأَنَّ لَهُ امْرَأَةً وَلِیدَةً فَقَالَ إِنْ شَاءَتِ الْحُرَّةُ أَقَامَتْ وَ إِنْ شَاءَتْ لَمْ تُقِمْ قُلْتُ قَدْ أَخَذَتِ الْمَهْرَ فَتَذْهَبُ بِهِ قَالَ نَعَمْ بِمَا اسْتَحَلَّ مِنْ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ازرق نقل شده که گفت: از امام صادق (ع) پرسیدم: درباره مردی که همسرش کنیز بوده و سپس با زن آزادی ازدواج کرده و به او نگفته که همسر کنیز دارد، چه حکمی دارد؟ امام فرمودند: اگر زن آزاد بخواهد، می‌تواند بماند و اگر نخواهد، می‌تواند نماند. گفتم: او مهریه را گرفته است، آیا می‌تواند آن را با خود ببرد؟ امام فرمودند: بله، به دلیل آنچه از او حلال کرده است (یعنی نزدیکی).</w:t>
      </w:r>
    </w:p>
    <w:p>
      <w:pPr>
        <w:pStyle w:val="Heading5"/>
      </w:pPr>
      <w:bookmarkStart w:id="2446" w:name="_Toc1905"/>
      <w:r>
        <w:t>[رقم الحدیث الکلی: 26229 - رقم الحدیث الباب: 2]</w:t>
      </w:r>
      <w:bookmarkEnd w:id="2446"/>
    </w:p>
    <w:p>
      <w:pPr>
        <w:pStyle w:val="BookText"/>
      </w:pPr>
      <w:r>
        <w:rPr>
          <w:rFonts w:ascii="Times New Roman" w:hAnsi="Times New Roman" w:eastAsia="Times New Roman" w:cs="Times New Roman"/>
          <w:lang w:val="en-US" w:bidi="en-US"/>
          <w:color w:val="111111"/>
          <w:sz w:val="28"/>
          <w:szCs w:val="28"/>
          <w:rtl/>
        </w:rPr>
        <w:t xml:space="preserve">26229- 2- </w:t>
      </w:r>
      <w:r>
        <w:rPr>
          <w:rStyle w:val="FootnoteReference"/>
        </w:rPr>
        <w:footnoteReference w:id="3237"/>
      </w:r>
      <w:r>
        <w:rPr>
          <w:rFonts w:ascii="Amiri" w:hAnsi="Amiri" w:eastAsia="Amiri" w:cs="Amiri"/>
          <w:lang w:bidi="ar-SA"/>
          <w:color w:val="111111"/>
          <w:sz w:val="28"/>
          <w:szCs w:val="28"/>
          <w:rtl/>
        </w:rPr>
        <w:t xml:space="preserve">وَ بِإِسْنَادِهِ عَنِ الْبَزَوْفَرِیِّ عَنْ أَحْمَدَ بْنِ هَوْذَةَ عَنْ إِبْرَاهِیمَ بْنِ إِسْحَاقَ النَّهَاوَنْدِیِّ عَنْ عَبْدِ اللَّهِ بْنِ حَمَّادٍ عَنْ حُذَیْفَةَ بْنِ مَنْصُورٍ قَالَ: سَأَلْتُ أَبَا عَبْدِ اللَّهِ ع عَنْ رَجُلٍ تَزَوَّجَ أَمَةً عَلَی حُرَّةٍ لَمْ یَسْتَأْذِنْهَا قَالَ یُفَرَّقُ بَیْنَهُمَا قُلْتُ عَلَیْهِ أَدَبٌ قَالَ نَعَمْ اثْنَا عَشَرَ سَوْطاً وَ نِصْفٌ ثُمُنُ حَدِّ الزَّانِی وَ هُوَ صَاغِرٌ.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نقل شده که گفت: از امام صادق (ع) پرسیدم: درباره مردی که با کنیزی در حالی که همسر آزاد داشته و از او اجازه نگرفته است، ازدواج کرده، چه حکمی دارد؟ امام فرمودند: بین آنان جدایی می‌افتد. گفتم: آیا برای او مجازات هست؟ امام فرمودند: بله، دوازده تازیانه و نیم، که معادل نصف حد زناست، و او خوار می‌شود.</w:t>
      </w:r>
    </w:p>
    <w:p>
      <w:pPr>
        <w:pStyle w:val="Heading5"/>
      </w:pPr>
      <w:bookmarkStart w:id="2447" w:name="_Toc1906"/>
      <w:r>
        <w:t>[رقم الحدیث الکلی: 26230 - رقم الحدیث الباب: 3]</w:t>
      </w:r>
      <w:bookmarkEnd w:id="2447"/>
    </w:p>
    <w:p>
      <w:pPr>
        <w:pStyle w:val="BookText"/>
      </w:pPr>
      <w:r>
        <w:rPr>
          <w:rFonts w:ascii="Times New Roman" w:hAnsi="Times New Roman" w:eastAsia="Times New Roman" w:cs="Times New Roman"/>
          <w:lang w:val="en-US" w:bidi="en-US"/>
          <w:color w:val="111111"/>
          <w:sz w:val="28"/>
          <w:szCs w:val="28"/>
          <w:rtl/>
        </w:rPr>
        <w:t xml:space="preserve">26230- 3- </w:t>
      </w:r>
      <w:r>
        <w:rPr>
          <w:rStyle w:val="FootnoteReference"/>
        </w:rPr>
        <w:footnoteReference w:id="3238"/>
      </w:r>
      <w:r>
        <w:rPr>
          <w:rFonts w:ascii="Amiri" w:hAnsi="Amiri" w:eastAsia="Amiri" w:cs="Amiri"/>
          <w:lang w:bidi="ar-SA"/>
          <w:color w:val="111111"/>
          <w:sz w:val="28"/>
          <w:szCs w:val="28"/>
          <w:rtl/>
        </w:rPr>
        <w:t xml:space="preserve">وَ بِإِسْنَادِهِ عَنِ الْحَسَنِ بْنِ مَحْبُوبٍ عَنْ یَحْیَی اللَّحَّامِ عَنْ سَمَاعَةَ عَنْ أَبِی عَبْدِ اللَّهِ ع عَنْ رَجُلٍ تَزَوَّجَ أَمَةً عَلَی حُرَّةٍ فَقَالَ إِنْ شَاءَتِ الْحُرَّةُ أَنْ تُقِیمَ مَعَ الْأَمَةِ أَقَامَتْ وَ إِنْ شَاءَتْ ذَهَبَتْ إِلَی أَهْلِهَا قَالَ قُلْتُ: فَإِنْ لَمْ تَرْضَ بِذَلِکَ وَ ذَهَبَتْ إِلَی أَهْلِهَا أَ لَهُ عَلَیْهَا سَبِیلٌ إِذَا لَمْ تَرْضَ بِالْمُقَامِ قَالَ لَا سَبِیلَ عَلَیْهَا إِذَا لَمْ تَرْضَ حِینَ تَعْلَمُ قُلْتُ فَذَهَابُهَا إِلَی أَهْلِهَا طَلَاقُهَا قَالَ نَعَمْ إِذَا خَرَجَتْ مِنْ مَنْزِلِهِ اعْتَدَّتْ ثَلَاثَةَ أَشْهُرٍ أَوْ ثَلَاثَةَ قُرُوءٍ ثُمَّ تَتَزَوَّجُ إِنْ شَاءَتْ.</w:t>
      </w:r>
    </w:p>
    <w:p>
      <w:pPr>
        <w:pStyle w:val="BookText"/>
      </w:pPr>
      <w:r>
        <w:rPr>
          <w:rFonts w:ascii="IRNazanin" w:hAnsi="IRNazanin" w:eastAsia="IRNazanin" w:cs="IRNazanin"/>
          <w:lang w:bidi="fa-IR"/>
          <w:color w:val="111111"/>
          <w:sz w:val="28"/>
          <w:szCs w:val="28"/>
          <w:rtl/>
        </w:rPr>
        <w:t xml:space="preserve">ص: 511</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1" w:name="pg14696_165294"/>
    <w:bookmarkEnd w:id="491"/>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ابْنِ مَحْبُوبٍ مِثْلَهُ إِلَّا أَنَّهُ قَالَ فِی رَجُلٍ تَزَوَّجَ امْرَأَةً حُرَّةً وَ لَهُ امْرَأَةٌ أَمَةٌ وَ لَمْ تَعْلَمِ الْحُرَّةُ أَنَّ لَهُ امْرَأَةً </w:t>
      </w:r>
      <w:r>
        <w:rPr>
          <w:rStyle w:val="FootnoteReference"/>
        </w:rPr>
        <w:footnoteReference w:id="3239"/>
      </w:r>
      <w:r>
        <w:rPr>
          <w:rFonts w:ascii="Amiri" w:hAnsi="Amiri" w:eastAsia="Amiri" w:cs="Amiri"/>
          <w:lang w:bidi="ar-SA"/>
          <w:color w:val="111111"/>
          <w:sz w:val="28"/>
          <w:szCs w:val="28"/>
          <w:rtl/>
        </w:rPr>
        <w:t xml:space="preserve">قَالَ إِنْ شَاءَتِ الْحُرَّةُ وَ ذَکَرَ الْحَدِیثَ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241"/>
      </w:r>
      <w:r>
        <w:rPr>
          <w:rFonts w:ascii="Amiri" w:hAnsi="Amiri" w:eastAsia="Amiri" w:cs="Amiri"/>
          <w:lang w:bidi="ar-SA"/>
          <w:color w:val="111111"/>
          <w:sz w:val="28"/>
          <w:szCs w:val="28"/>
          <w:rtl/>
        </w:rPr>
        <w:t xml:space="preserve">وَ یَأْتِی مَا یَدُلُّ عَلَیْهِ فِی نِکَاحِ الْیَهُودِیَّةِ عَلَی الْمُسْلِمَةِ </w:t>
      </w:r>
      <w:r>
        <w:rPr>
          <w:rStyle w:val="FootnoteReference"/>
        </w:rPr>
        <w:footnoteReference w:id="3242"/>
      </w:r>
      <w:r>
        <w:rPr>
          <w:rFonts w:ascii="Amiri" w:hAnsi="Amiri" w:eastAsia="Amiri" w:cs="Amiri"/>
          <w:lang w:bidi="ar-SA"/>
          <w:color w:val="111111"/>
          <w:sz w:val="28"/>
          <w:szCs w:val="28"/>
          <w:rtl/>
        </w:rPr>
        <w:t xml:space="preserve">وَ غَیْرِ ذَلِکَ </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مردی که با کنیزی در حالی که همسر آزاد داشته، ازدواج کرده است، پرسیدم. امام فرمودند: اگر زن آزاد بخواهد، می‌تواند با کنیز بماند و اگر بخواهد، می‌تواند به نزد خانواده‌اش برود. گفتم: اگر راضی نباشد و به نزد خانواده‌اش برود، آیا مرد راهی بر او دارد اگر راضی به ماندن نباشد؟ امام فرمودند: اگر وقتی متوجه شد راضی نباشد، مرد راهی بر او ندارد. گفتم: رفتن او به نزد خانواده‌اش، طلاق او محسوب می‌شود؟ امام فرمودند: بله، وقتی از خانه‌اش خارج شد، باید سه ماه یا سه طهر عدّه نگه دارد، سپس اگر بخواهد می‌تواند ازدواج کند.</w:t>
      </w:r>
    </w:p>
    <w:p>
      <w:pPr>
        <w:pStyle w:val="Heading5"/>
      </w:pPr>
      <w:bookmarkStart w:id="2448" w:name="_Toc1907"/>
      <w:r>
        <w:t>46- بَابُ عَدَمِ جَوَازِ تَزْوِیجِ الْأَمَةِ عَلَی الْحُرَّةِ إِلَّا بِإِذْنِهَا وَ جَوَازِ الْعَکْسِ بِغَیْرِ إِذْنٍ‌</w:t>
      </w:r>
      <w:bookmarkEnd w:id="2448"/>
    </w:p>
    <w:p>
      <w:pPr>
        <w:pStyle w:val="Heading6"/>
      </w:pPr>
      <w:bookmarkStart w:id="2449" w:name="_Toc1908"/>
      <w:r>
        <w:t>اشارة</w:t>
      </w:r>
      <w:bookmarkEnd w:id="2449"/>
    </w:p>
    <w:p>
      <w:pPr>
        <w:pStyle w:val="BookText"/>
      </w:pPr>
      <w:r>
        <w:rPr>
          <w:rStyle w:val="FootnoteReference"/>
        </w:rPr>
        <w:footnoteReference w:id="3244"/>
      </w:r>
      <w:r>
        <w:rPr>
          <w:rFonts w:ascii="Amiri" w:hAnsi="Amiri" w:eastAsia="Amiri" w:cs="Amiri"/>
          <w:lang w:bidi="ar-SA"/>
          <w:color w:val="111111"/>
          <w:sz w:val="28"/>
          <w:szCs w:val="28"/>
          <w:rtl/>
        </w:rPr>
        <w:t xml:space="preserve">46 بَابُ عَدَمِ جَوَازِ تَزْوِیجِ الْأَمَةِ عَلَی الْحُرَّةِ إِلَّا بِإِذْنِهَا وَ جَوَازِ الْعَکْسِ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تزویج اَمة بر حُرّه جز به اذن او و جواز عکس آن بدون اذن</w:t>
      </w:r>
    </w:p>
    <w:p>
      <w:pPr>
        <w:pStyle w:val="Heading6"/>
      </w:pPr>
      <w:bookmarkStart w:id="2450" w:name="_Toc1909"/>
      <w:r>
        <w:t>[رقم الحدیث الکلی: 26221 - رقم الحدیث الباب: 1]</w:t>
      </w:r>
      <w:bookmarkEnd w:id="2450"/>
    </w:p>
    <w:p>
      <w:pPr>
        <w:pStyle w:val="BookText"/>
      </w:pPr>
      <w:r>
        <w:rPr>
          <w:rFonts w:ascii="Times New Roman" w:hAnsi="Times New Roman" w:eastAsia="Times New Roman" w:cs="Times New Roman"/>
          <w:lang w:val="en-US" w:bidi="en-US"/>
          <w:color w:val="111111"/>
          <w:sz w:val="28"/>
          <w:szCs w:val="28"/>
          <w:rtl/>
        </w:rPr>
        <w:t xml:space="preserve">26221- 1- </w:t>
      </w:r>
      <w:r>
        <w:rPr>
          <w:rStyle w:val="FootnoteReference"/>
        </w:rPr>
        <w:footnoteReference w:id="324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تُزَوَّجُ الْحُرَّةُ عَلَی الْأَمَةِ وَ لَا تُزَوَّجُ الْأَمَةُ عَلَی الْحُرَّةِ وَ مَنْ تَزَوَّجَ أَمَةً عَلَی حُرَّةٍ فَنِکَاحُهُ بَاطِلٌ.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46"/>
      </w:r>
    </w:p>
    <w:p>
      <w:pPr>
        <w:pStyle w:val="BookText"/>
      </w:pPr>
      <w:r>
        <w:rPr>
          <w:rFonts w:ascii="Amiri" w:hAnsi="Amiri" w:eastAsia="Amiri" w:cs="Amiri"/>
          <w:lang w:bidi="ar-SA"/>
          <w:color w:val="111111"/>
          <w:sz w:val="28"/>
          <w:szCs w:val="28"/>
          <w:rtl/>
        </w:rPr>
        <w:t xml:space="preserve">أَقُولُ: الْبُطْلَانُ مَخْصُوصٌ بِمَا إِذَا أَنْکَرَتْ ذَلِکَ بَعْدَ الْعِلْمِ لِمَا یَأْتِی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 زن آزاد را می‌توان بر کنیز به همسری گرفت، ولی کنیز را نمی‌توان بر زن آزاد به همسری گرفت، و هر کس کنیزی را بر زن آزاد به همسری بگیرد، نکاحش باطل است.</w:t>
      </w:r>
    </w:p>
    <w:p>
      <w:pPr>
        <w:pStyle w:val="BookText"/>
      </w:pPr>
      <w:r>
        <w:rPr>
          <w:rFonts w:ascii="IRNazanin" w:hAnsi="IRNazanin" w:eastAsia="IRNazanin" w:cs="IRNazanin"/>
          <w:lang w:bidi="fa-IR"/>
          <w:color w:val="111111"/>
          <w:sz w:val="28"/>
          <w:szCs w:val="28"/>
          <w:rtl/>
        </w:rPr>
        <w:t xml:space="preserve">می‌گویم: بطلان نکاح مختص به زمانی است که زن آزاد پس از آگاهی، آن را انکار کند، چنان‌که خواهد آمد.</w:t>
      </w:r>
    </w:p>
    <w:p>
      <w:pPr>
        <w:pStyle w:val="Heading6"/>
      </w:pPr>
      <w:bookmarkStart w:id="2451" w:name="_Toc1910"/>
      <w:r>
        <w:t>[رقم الحدیث الکلی: 26222 - رقم الحدیث الباب: 2]</w:t>
      </w:r>
      <w:bookmarkEnd w:id="2451"/>
    </w:p>
    <w:p>
      <w:pPr>
        <w:pStyle w:val="BookText"/>
      </w:pPr>
      <w:r>
        <w:rPr>
          <w:rFonts w:ascii="Times New Roman" w:hAnsi="Times New Roman" w:eastAsia="Times New Roman" w:cs="Times New Roman"/>
          <w:lang w:val="en-US" w:bidi="en-US"/>
          <w:color w:val="111111"/>
          <w:sz w:val="28"/>
          <w:szCs w:val="28"/>
          <w:rtl/>
        </w:rPr>
        <w:t xml:space="preserve">26222- 2- </w:t>
      </w:r>
      <w:r>
        <w:rPr>
          <w:rStyle w:val="FootnoteReference"/>
        </w:rPr>
        <w:footnoteReference w:id="3248"/>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 بَصِیرٍ قَالَ: سَأَلْتُ أَبَا عَبْدِ اللَّهِ ع عَنْ نِکَاحِ الْأَمَةِ فَقَالَ تُتَزَوَّجُ الْحُرَّةُ عَلَی الْأَمَةِ وَ لَا تُتَزَوَّجُ الْأَمَةُ عَلَی الْحُرَّةِ وَ نِکَاحُ الْأَمَةِ عَلَی الْحُرَّةِ بَاطِلٌ وَ إِنِ اجْتَمَعَتْ عِنْدَکَ حُرَّةٌ وَ أَمَةٌ فَلِلْحُرَّةِ یَوْمَانِ وَ لِلْأَمَةِ یَوْمٌ وَ لَا یَصْلُحُ نِکَاحُ الْأَمَةِ إِلَّا بِإِذْنِ مَوَالِیهَا.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امام صادق (ع) درباره ازدواج با کنیز پرسیدم، فرمود: زن آزاد را می‌توان بر کنیز به همسری گرفت، ولی کنیز را نمی‌توان بر زن آزاد به همسری گرفت، و ازدواج کنیز بر زن آزاد باطل است. و اگر زن آزاد و کنیز با هم نزد تو باشند، برای زن آزاد دو روز و برای کنیز یک روز است، و ازدواج کنیز جز با اجازه مالکش صحیح نیست.</w:t>
      </w:r>
    </w:p>
    <w:p>
      <w:pPr>
        <w:pStyle w:val="Heading6"/>
      </w:pPr>
      <w:bookmarkStart w:id="2452" w:name="_Toc1911"/>
      <w:r>
        <w:t>[رقم الحدیث الکلی: 26223 - رقم الحدیث الباب: 3]</w:t>
      </w:r>
      <w:bookmarkEnd w:id="2452"/>
    </w:p>
    <w:p>
      <w:pPr>
        <w:pStyle w:val="BookText"/>
      </w:pPr>
      <w:r>
        <w:rPr>
          <w:rFonts w:ascii="Times New Roman" w:hAnsi="Times New Roman" w:eastAsia="Times New Roman" w:cs="Times New Roman"/>
          <w:lang w:val="en-US" w:bidi="en-US"/>
          <w:color w:val="111111"/>
          <w:sz w:val="28"/>
          <w:szCs w:val="28"/>
          <w:rtl/>
        </w:rPr>
        <w:t xml:space="preserve">26223- 3- </w:t>
      </w:r>
      <w:r>
        <w:rPr>
          <w:rStyle w:val="FootnoteReference"/>
        </w:rPr>
        <w:footnoteReference w:id="3249"/>
      </w:r>
      <w:r>
        <w:rPr>
          <w:rFonts w:ascii="Amiri" w:hAnsi="Amiri" w:eastAsia="Amiri" w:cs="Amiri"/>
          <w:lang w:bidi="ar-SA"/>
          <w:color w:val="111111"/>
          <w:sz w:val="28"/>
          <w:szCs w:val="28"/>
          <w:rtl/>
        </w:rPr>
        <w:t xml:space="preserve">وَ عَنْ عَلِیِّ بْنِ إِبْرَاهِیمَ عَنْ أَبِیهِ عَنْ إِسْمَاعِیلَ بْنِ مَرَّارٍ عَنْ</w:t>
      </w:r>
    </w:p>
    <w:p>
      <w:pPr>
        <w:pStyle w:val="BookText"/>
      </w:pPr>
      <w:r>
        <w:rPr>
          <w:rFonts w:ascii="IRNazanin" w:hAnsi="IRNazanin" w:eastAsia="IRNazanin" w:cs="IRNazanin"/>
          <w:lang w:bidi="fa-IR"/>
          <w:color w:val="111111"/>
          <w:sz w:val="28"/>
          <w:szCs w:val="28"/>
          <w:rtl/>
        </w:rPr>
        <w:t xml:space="preserve">ص: 509</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2" w:name="pg14696_165296"/>
    <w:bookmarkEnd w:id="492"/>
    <w:p>
      <w:pPr>
        <w:pStyle w:val="BookText"/>
      </w:pPr>
      <w:r>
        <w:rPr>
          <w:rFonts w:ascii="Amiri" w:hAnsi="Amiri" w:eastAsia="Amiri" w:cs="Amiri"/>
          <w:lang w:bidi="ar-SA"/>
          <w:color w:val="111111"/>
          <w:sz w:val="28"/>
          <w:szCs w:val="28"/>
          <w:rtl/>
        </w:rPr>
        <w:t xml:space="preserve">یُونُسَ عَنِ ابْنِ مُسْکَانَ عَنْ أَبِی بَصِیرٍ عَنْ أَبِی عَبْدِ اللَّهِ ع فِی حَدِیثٍ قَالَ: لَا یَنْبَغِی لِلْمُسْلِمِ أَنْ یَتَزَوَّجَ الْأَمَةَ عَلَی الْحُرَّةِ وَ لَا بَأْسَ أَنْ یَتَزَوَّجَ الْحُرَّةَ عَلَی الْأَمَةِ فَإِنْ تَزَوَّجَ الْحُرَّةَ عَلَی الْأَمَةِ فَلِلْحُرَّةِ یَوْمَانِ وَ لِلْأَمَةِ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در حدیثی نقل شده است که فرمود: شایسته نیست مسلمان کنیز را بر زن آزاد به همسری بگیرد، و اشکالی ندارد که زن آزاد را بر کنیز به همسری بگیرد. پس اگر زن آزاد را بر کنیز به همسری گرفت، برای زن آزاد دو روز و برای کنیز یک روز است.</w:t>
      </w:r>
    </w:p>
    <w:p>
      <w:pPr>
        <w:pStyle w:val="Heading6"/>
      </w:pPr>
      <w:bookmarkStart w:id="2453" w:name="_Toc1912"/>
      <w:r>
        <w:t>[رقم الحدیث الکلی: 26224 - رقم الحدیث الباب: 4]</w:t>
      </w:r>
      <w:bookmarkEnd w:id="2453"/>
    </w:p>
    <w:p>
      <w:pPr>
        <w:pStyle w:val="BookText"/>
      </w:pPr>
      <w:r>
        <w:rPr>
          <w:rFonts w:ascii="Times New Roman" w:hAnsi="Times New Roman" w:eastAsia="Times New Roman" w:cs="Times New Roman"/>
          <w:lang w:val="en-US" w:bidi="en-US"/>
          <w:color w:val="111111"/>
          <w:sz w:val="28"/>
          <w:szCs w:val="28"/>
          <w:rtl/>
        </w:rPr>
        <w:t xml:space="preserve">26224- 4- </w:t>
      </w:r>
      <w:r>
        <w:rPr>
          <w:rStyle w:val="FootnoteReference"/>
        </w:rPr>
        <w:footnoteReference w:id="3250"/>
      </w:r>
      <w:r>
        <w:rPr>
          <w:rFonts w:ascii="Amiri" w:hAnsi="Amiri" w:eastAsia="Amiri" w:cs="Amiri"/>
          <w:lang w:bidi="ar-SA"/>
          <w:color w:val="111111"/>
          <w:sz w:val="28"/>
          <w:szCs w:val="28"/>
          <w:rtl/>
        </w:rPr>
        <w:t xml:space="preserve">مُحَمَّدُ بْنُ الْحَسَنِ بِإِسْنَادِهِ عَنِ الْحُسَیْنِ بْنِ سَعِیدٍ عَنْ مُحَمَّدِ بْنِ الْفُضَیْلِ عَنْ أَبِی الْحَسَنِ ع قَالَ: لَا یَجُوزُ نِکَاحُ الْأَمَةِ عَلَی الْحُرَّةِ وَ یَجُوزُ نِکَاحُ الْحُرَّةِ عَلَی الْأَمَةِ فَإِذَا تَزَوَّجَهَا فَالْقَسْمُ لِلْحُرَّةِ یَوْمَانِ وَ لِلْأَمَةِ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کاظم (ع) نقل شده است که فرمود: ازدواج کنیز بر زن آزاد جایز نیست، ولی ازدواج زن آزاد بر کنیز جایز است. و هنگامی که زن آزاد را به همسری گرفت، تقسیم (نوبت) برای زن آزاد دو روز و برای کنیز یک روز است.</w:t>
      </w:r>
    </w:p>
    <w:p>
      <w:pPr>
        <w:pStyle w:val="Heading6"/>
      </w:pPr>
      <w:bookmarkStart w:id="2454" w:name="_Toc1913"/>
      <w:r>
        <w:t>[رقم الحدیث الکلی: 26225 - رقم الحدیث الباب: 5]</w:t>
      </w:r>
      <w:bookmarkEnd w:id="2454"/>
    </w:p>
    <w:p>
      <w:pPr>
        <w:pStyle w:val="BookText"/>
      </w:pPr>
      <w:r>
        <w:rPr>
          <w:rFonts w:ascii="Times New Roman" w:hAnsi="Times New Roman" w:eastAsia="Times New Roman" w:cs="Times New Roman"/>
          <w:lang w:val="en-US" w:bidi="en-US"/>
          <w:color w:val="111111"/>
          <w:sz w:val="28"/>
          <w:szCs w:val="28"/>
          <w:rtl/>
        </w:rPr>
        <w:t xml:space="preserve">26225- 5- </w:t>
      </w:r>
      <w:r>
        <w:rPr>
          <w:rStyle w:val="FootnoteReference"/>
        </w:rPr>
        <w:footnoteReference w:id="3251"/>
      </w:r>
      <w:r>
        <w:rPr>
          <w:rFonts w:ascii="Amiri" w:hAnsi="Amiri" w:eastAsia="Amiri" w:cs="Amiri"/>
          <w:lang w:bidi="ar-SA"/>
          <w:color w:val="111111"/>
          <w:sz w:val="28"/>
          <w:szCs w:val="28"/>
          <w:rtl/>
        </w:rPr>
        <w:t xml:space="preserve">وَ عَنْهُ عَنْ صَفْوَانَ بْنِ یَحْیَی عَنْ عَبْدِ اللَّهِ بْنِ مُسْکَانَ عَنِ الْحَسَنِ بْنِ زِیَادٍ قَالَ: قَالَ أَبُو عَبْدِ اللَّهِ ع تُزَوَّجُ الْحُرَّةُ عَلَی الْأَمَةِ وَ لَا تُزَوَّجُ الْأَمَةُ عَلَی الْحُرَّةِ وَ لَا النَّصْرَانِیَّةُ وَ لَا الْیَهُودِیَّةُ عَلَی الْمُسْلِمَةِ فَمَنْ فَعَلَ ذَلِکَ فَنِکَاحُهُ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نقل شده است که گفت: امام صادق (ع) فرمود: زن آزاد را می‌توان بر کنیز به همسری گرفت، ولی کنیز را نمی‌توان بر زن آزاد به همسری گرفت، و نه زن نصرانی و نه یهودی را می‌توان بر زن مسلمان به همسری گرفت. و هر کس چنین کند، نکاحش باطل است.</w:t>
      </w:r>
    </w:p>
    <w:p>
      <w:pPr>
        <w:pStyle w:val="Heading6"/>
      </w:pPr>
      <w:bookmarkStart w:id="2455" w:name="_Toc1914"/>
      <w:r>
        <w:t>[رقم الحدیث الکلی: 26226 - رقم الحدیث الباب: 6]</w:t>
      </w:r>
      <w:bookmarkEnd w:id="2455"/>
    </w:p>
    <w:p>
      <w:pPr>
        <w:pStyle w:val="BookText"/>
      </w:pPr>
      <w:r>
        <w:rPr>
          <w:rFonts w:ascii="Times New Roman" w:hAnsi="Times New Roman" w:eastAsia="Times New Roman" w:cs="Times New Roman"/>
          <w:lang w:val="en-US" w:bidi="en-US"/>
          <w:color w:val="111111"/>
          <w:sz w:val="28"/>
          <w:szCs w:val="28"/>
          <w:rtl/>
        </w:rPr>
        <w:t xml:space="preserve">26226- 6- </w:t>
      </w:r>
      <w:r>
        <w:rPr>
          <w:rStyle w:val="FootnoteReference"/>
        </w:rPr>
        <w:footnoteReference w:id="3252"/>
      </w:r>
      <w:r>
        <w:rPr>
          <w:rFonts w:ascii="Amiri" w:hAnsi="Amiri" w:eastAsia="Amiri" w:cs="Amiri"/>
          <w:lang w:bidi="ar-SA"/>
          <w:color w:val="111111"/>
          <w:sz w:val="28"/>
          <w:szCs w:val="28"/>
          <w:rtl/>
        </w:rPr>
        <w:t xml:space="preserve">مُحَمَّدُ بْنُ عَلِیِّ بْنِ الْحُسَیْنِ بِإِسْنَادِهِ قَالَ: قَضَی أَمِیرُ الْمُؤْمِنِینَ ع أَنْ تُنْکَحَ الْحُرَّةُ عَلَی الْأَمَةِ وَ لَا تُنْکَحَ الْأَمَةُ عَلَی الْحُرَّةِ.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به سند خود نقل کرده است که گفت: امیرالمؤمنین (ع) حکم فرمود که زن آزاد را می‌توان بر کنیز به همسری گرفت، ولی کنیز را نمی‌توان بر زن آزاد به همسری گرفت.</w:t>
      </w:r>
    </w:p>
    <w:p>
      <w:pPr>
        <w:pStyle w:val="Heading6"/>
      </w:pPr>
      <w:bookmarkStart w:id="2456" w:name="_Toc1915"/>
      <w:r>
        <w:t>[رقم الحدیث الکلی: 26227 - رقم الحدیث الباب: 7]</w:t>
      </w:r>
      <w:bookmarkEnd w:id="2456"/>
    </w:p>
    <w:p>
      <w:pPr>
        <w:pStyle w:val="BookText"/>
      </w:pPr>
      <w:r>
        <w:rPr>
          <w:rFonts w:ascii="Times New Roman" w:hAnsi="Times New Roman" w:eastAsia="Times New Roman" w:cs="Times New Roman"/>
          <w:lang w:val="en-US" w:bidi="en-US"/>
          <w:color w:val="111111"/>
          <w:sz w:val="28"/>
          <w:szCs w:val="28"/>
          <w:rtl/>
        </w:rPr>
        <w:t xml:space="preserve">26227- 7- </w:t>
      </w:r>
      <w:r>
        <w:rPr>
          <w:rStyle w:val="FootnoteReference"/>
        </w:rPr>
        <w:footnoteReference w:id="3253"/>
      </w:r>
      <w:r>
        <w:rPr>
          <w:rFonts w:ascii="Amiri" w:hAnsi="Amiri" w:eastAsia="Amiri" w:cs="Amiri"/>
          <w:lang w:bidi="ar-SA"/>
          <w:color w:val="111111"/>
          <w:sz w:val="28"/>
          <w:szCs w:val="28"/>
          <w:rtl/>
        </w:rPr>
        <w:t xml:space="preserve">قَالَ وَ قَالَ أَبُو جَعْفَرٍ ع تُزَوَّجُ الْأَمَةُ عَلَی الْأَمَةِ وَ لَا تُزَوَّجُ الْأَمَةُ عَلَی الْحُرَّةِ وَ تُزَوَّجُ الْحُرَّةُ عَلَی الْأَمَةِ.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3254"/>
      </w:r>
      <w:r>
        <w:rPr>
          <w:rFonts w:ascii="Amiri" w:hAnsi="Amiri" w:eastAsia="Amiri" w:cs="Amiri"/>
          <w:lang w:bidi="ar-SA"/>
          <w:color w:val="111111"/>
          <w:sz w:val="28"/>
          <w:szCs w:val="28"/>
          <w:rtl/>
        </w:rPr>
        <w:t xml:space="preserve">وَ یَأْتِی مَا یَدُلُّ عَلَیْهِ فِی الْمُتْعَةِ </w:t>
      </w:r>
      <w:r>
        <w:rPr>
          <w:rStyle w:val="FootnoteReference"/>
        </w:rPr>
        <w:footnoteReference w:id="3255"/>
      </w:r>
      <w:r>
        <w:rPr>
          <w:rFonts w:ascii="Amiri" w:hAnsi="Amiri" w:eastAsia="Amiri" w:cs="Amiri"/>
          <w:lang w:bidi="ar-SA"/>
          <w:color w:val="111111"/>
          <w:sz w:val="28"/>
          <w:szCs w:val="28"/>
          <w:rtl/>
        </w:rPr>
        <w:t xml:space="preserve">وَ فِی نِکَاحِ الْإِمَاءِ </w:t>
      </w:r>
      <w:r>
        <w:rPr>
          <w:rStyle w:val="FootnoteReference"/>
        </w:rPr>
        <w:footnoteReference w:id="3256"/>
      </w:r>
      <w:r>
        <w:rPr>
          <w:rFonts w:ascii="Amiri" w:hAnsi="Amiri" w:eastAsia="Amiri" w:cs="Amiri"/>
          <w:lang w:bidi="ar-SA"/>
          <w:color w:val="111111"/>
          <w:sz w:val="28"/>
          <w:szCs w:val="28"/>
          <w:rtl/>
        </w:rPr>
        <w:t xml:space="preserve">وَ فِی الْقَسْمِ </w:t>
      </w:r>
      <w:r>
        <w:rPr>
          <w:rStyle w:val="FootnoteReference"/>
        </w:rPr>
        <w:footnoteReference w:id="3257"/>
      </w:r>
    </w:p>
    <w:p>
      <w:pPr>
        <w:pStyle w:val="BookText"/>
      </w:pPr>
      <w:r>
        <w:rPr>
          <w:rFonts w:ascii="IRNazanin" w:hAnsi="IRNazanin" w:eastAsia="IRNazanin" w:cs="IRNazanin"/>
          <w:lang w:bidi="fa-IR"/>
          <w:color w:val="111111"/>
          <w:sz w:val="28"/>
          <w:szCs w:val="28"/>
          <w:rtl/>
        </w:rPr>
        <w:t xml:space="preserve">و تقدم ما یدلّ علیه فی الحدیث 1 من الباب 1 من هذه الأبواب.</w:t>
      </w:r>
    </w:p>
    <w:p>
      <w:pPr>
        <w:pStyle w:val="BookText"/>
      </w:pPr>
      <w:r>
        <w:rPr>
          <w:rFonts w:ascii="IRNazanin" w:hAnsi="IRNazanin" w:eastAsia="IRNazanin" w:cs="IRNazanin"/>
          <w:lang w:bidi="fa-IR"/>
          <w:color w:val="111111"/>
          <w:sz w:val="28"/>
          <w:szCs w:val="28"/>
          <w:rtl/>
        </w:rPr>
        <w:t xml:space="preserve">و یأتی ما یدلّ علیه فی الحدیث 2 و 3 من الباب 47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امام باقر (ع) فرمود: کنیز را می‌توان بر کنیز به همسری گرفت، ولی کنیز را نمی‌توان بر زن آزاد به همسری گرفت، و زن آزاد را می‌توان بر کنیز به همسری گرفت.</w:t>
      </w:r>
    </w:p>
    <w:p>
      <w:pPr>
        <w:pStyle w:val="BookText"/>
      </w:pPr>
      <w:r>
        <w:rPr>
          <w:rFonts w:ascii="IRNazanin" w:hAnsi="IRNazanin" w:eastAsia="IRNazanin" w:cs="IRNazanin"/>
          <w:lang w:bidi="fa-IR"/>
          <w:color w:val="111111"/>
          <w:sz w:val="28"/>
          <w:szCs w:val="28"/>
          <w:rtl/>
        </w:rPr>
        <w:t xml:space="preserve">ص: 510</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3" w:name="pg14696_165299"/>
    <w:bookmarkEnd w:id="493"/>
    <w:p>
      <w:pPr>
        <w:pStyle w:val="Heading4"/>
      </w:pPr>
      <w:bookmarkStart w:id="2457" w:name="_Toc1916"/>
      <w:r>
        <w:t>48- بَابُ حُکْمِ مَنْ تَزَوَّجَ الْحُرَّةَ وَ الْأَمَةَ فِی عَقْدٍ وَاحِدٍ</w:t>
      </w:r>
      <w:bookmarkEnd w:id="2457"/>
    </w:p>
    <w:p>
      <w:pPr>
        <w:pStyle w:val="Heading5"/>
      </w:pPr>
      <w:bookmarkStart w:id="2458" w:name="_Toc1917"/>
      <w:r>
        <w:t>اشارة</w:t>
      </w:r>
      <w:bookmarkEnd w:id="2458"/>
    </w:p>
    <w:p>
      <w:pPr>
        <w:pStyle w:val="BookText"/>
      </w:pPr>
      <w:r>
        <w:rPr>
          <w:rStyle w:val="FootnoteReference"/>
        </w:rPr>
        <w:footnoteReference w:id="3258"/>
      </w:r>
      <w:r>
        <w:rPr>
          <w:rFonts w:ascii="Amiri" w:hAnsi="Amiri" w:eastAsia="Amiri" w:cs="Amiri"/>
          <w:lang w:bidi="ar-SA"/>
          <w:color w:val="111111"/>
          <w:sz w:val="28"/>
          <w:szCs w:val="28"/>
          <w:rtl/>
        </w:rPr>
        <w:t xml:space="preserve">48 بَابُ حُکْمِ مَنْ تَزَوَّجَ الْحُرَّةَ وَ الْأَمَةَ فِی عَقْدٍ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همزمان زن آزاد و کنیز را در یک عقد ازدواج بگیرد</w:t>
      </w:r>
    </w:p>
    <w:p>
      <w:pPr>
        <w:pStyle w:val="Heading5"/>
      </w:pPr>
      <w:bookmarkStart w:id="2459" w:name="_Toc1918"/>
      <w:r>
        <w:t>[رقم الحدیث الکلی: 26231 - رقم الحدیث الباب: 1]</w:t>
      </w:r>
      <w:bookmarkEnd w:id="2459"/>
    </w:p>
    <w:p>
      <w:pPr>
        <w:pStyle w:val="BookText"/>
      </w:pPr>
      <w:r>
        <w:rPr>
          <w:rFonts w:ascii="Times New Roman" w:hAnsi="Times New Roman" w:eastAsia="Times New Roman" w:cs="Times New Roman"/>
          <w:lang w:val="en-US" w:bidi="en-US"/>
          <w:color w:val="111111"/>
          <w:sz w:val="28"/>
          <w:szCs w:val="28"/>
          <w:rtl/>
        </w:rPr>
        <w:t xml:space="preserve">26231- 1- </w:t>
      </w:r>
      <w:r>
        <w:rPr>
          <w:rStyle w:val="FootnoteReference"/>
        </w:rPr>
        <w:footnoteReference w:id="3259"/>
      </w:r>
      <w:r>
        <w:rPr>
          <w:rFonts w:ascii="Amiri" w:hAnsi="Amiri" w:eastAsia="Amiri" w:cs="Amiri"/>
          <w:lang w:bidi="ar-SA"/>
          <w:color w:val="111111"/>
          <w:sz w:val="28"/>
          <w:szCs w:val="28"/>
          <w:rtl/>
        </w:rPr>
        <w:t xml:space="preserve">مُحَمَّدُ بْنُ الْحَسَنِ بِإِسْنَادِهِ عَنِ الْحَسَنِ بْنِ مَحْبُوبٍ عَنْ أَبِی أَیُّوبَ عَنْ أَبِی عُبَیْدَةَ عَنْ أَبِی جَعْفَرٍ ع قَالَ: سُئِلَ أَبُو جَعْفَرٍ ع عَنْ رَجُلٍ تَزَوَّجَ امْرَأَةً حُرَّةً وَ أَمَتَیْنِ مَمْلُوکَتَیْنِ فِی عَقْدٍ وَاحِدٍ قَالَ أَمَّا الْحُرَّةُ فَنِکَاحُهَا جَائِزٌ وَ إِنْ کَانَ سَمَّی لَهَا مَهْراً فَهُوَ لَهَا وَ أَمَّا الْمَمْلُوکَتَانِ فَإِنَّ نِکَاحَهُمَا فِی عَقْدٍ مَعَ الْحُرَّةِ بَاطِلٌ یُفَرَّقُ بَیْنَهُ وَ بَیْنَهُمَا.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مِثْلَهُ إِلَّا أَنَّهُ قَالَ فِی عَقْدَةٍ وَاحِدَةٍ فِی الْمَوْضِعَیْنِ </w:t>
      </w:r>
      <w:r>
        <w:rPr>
          <w:rStyle w:val="FootnoteReference"/>
        </w:rPr>
        <w:footnoteReference w:id="3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ابوعبیده از امام باقر (ع) نقل شده است که فرمود: از امام باقر (ع) درباره مردی که همزمان یک زن آزاد و دو کنیز را در یک عقد ازدواج گرفته بود، سؤال شد. امام فرمود: اما زن آزاد، ازدواج با او جایز است و اگر برای او مهری تعیین کرده باشد، آن مهر به او تعلق می‌گیرد. اما درباره دو کنیز، ازدواج با آن‌ها در یک عقد همراه با زن آزاد باطل است و باید بین او و آن دو کنیز جدایی انداخت.</w:t>
      </w:r>
    </w:p>
    <w:p>
      <w:pPr>
        <w:pStyle w:val="BookText"/>
      </w:pPr>
      <w:r>
        <w:rPr>
          <w:rFonts w:ascii="IRNazanin" w:hAnsi="IRNazanin" w:eastAsia="IRNazanin" w:cs="IRNazanin"/>
          <w:lang w:bidi="fa-IR"/>
          <w:color w:val="111111"/>
          <w:sz w:val="28"/>
          <w:szCs w:val="28"/>
          <w:rtl/>
        </w:rPr>
        <w:t xml:space="preserve">ص: 512</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4" w:name="pg14696_165301"/>
    <w:bookmarkEnd w:id="494"/>
    <w:p>
      <w:pPr>
        <w:pStyle w:val="Heading4"/>
      </w:pPr>
      <w:bookmarkStart w:id="2460" w:name="_Toc1919"/>
      <w:r>
        <w:t>49- بَابُ حُکْمِ مَا لَوْ تَزَوَّجَ رَجُلَانِ بِامْرَأَتَیْنِ فَأُدْخِلَتْ زَوْجَةُ کُلِّ وَاحِدٍ مِنْهُمَا عَلَی الْآخَرِ فَوَطِئَهَا</w:t>
      </w:r>
      <w:bookmarkEnd w:id="2460"/>
    </w:p>
    <w:p>
      <w:pPr>
        <w:pStyle w:val="Heading5"/>
      </w:pPr>
      <w:bookmarkStart w:id="2461" w:name="_Toc1920"/>
      <w:r>
        <w:t>اشارة</w:t>
      </w:r>
      <w:bookmarkEnd w:id="2461"/>
    </w:p>
    <w:p>
      <w:pPr>
        <w:pStyle w:val="BookText"/>
      </w:pPr>
      <w:r>
        <w:rPr>
          <w:rStyle w:val="FootnoteReference"/>
        </w:rPr>
        <w:footnoteReference w:id="3262"/>
      </w:r>
      <w:r>
        <w:rPr>
          <w:rFonts w:ascii="Amiri" w:hAnsi="Amiri" w:eastAsia="Amiri" w:cs="Amiri"/>
          <w:lang w:bidi="ar-SA"/>
          <w:color w:val="111111"/>
          <w:sz w:val="28"/>
          <w:szCs w:val="28"/>
          <w:rtl/>
        </w:rPr>
        <w:t xml:space="preserve">49 بَابُ حُکْمِ مَا لَوْ تَزَوَّجَ رَجُلَانِ بِامْرَأَتَیْنِ فَأُدْخِلَتْ زَوْجَةُ کُلِّ وَاحِدٍ مِنْهُمَا عَلَی الْآخَرِ فَوَطِئَهَا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دو مرد با دو زن ازدواج کنند و همسر هر یک از آن‌ها به دیگری داده شود و با او همبستر شود.</w:t>
      </w:r>
    </w:p>
    <w:p>
      <w:pPr>
        <w:pStyle w:val="Heading5"/>
      </w:pPr>
      <w:bookmarkStart w:id="2462" w:name="_Toc1921"/>
      <w:r>
        <w:t>[رقم الحدیث الکلی: 26232 - رقم الحدیث الباب: 1]</w:t>
      </w:r>
      <w:bookmarkEnd w:id="2462"/>
    </w:p>
    <w:p>
      <w:pPr>
        <w:pStyle w:val="BookText"/>
      </w:pPr>
      <w:r>
        <w:rPr>
          <w:rFonts w:ascii="Times New Roman" w:hAnsi="Times New Roman" w:eastAsia="Times New Roman" w:cs="Times New Roman"/>
          <w:lang w:val="en-US" w:bidi="en-US"/>
          <w:color w:val="111111"/>
          <w:sz w:val="28"/>
          <w:szCs w:val="28"/>
          <w:rtl/>
        </w:rPr>
        <w:t xml:space="preserve">26232- 1- </w:t>
      </w:r>
      <w:r>
        <w:rPr>
          <w:rStyle w:val="FootnoteReference"/>
        </w:rPr>
        <w:footnoteReference w:id="3263"/>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سَأَلْتُهُ عَنْ رَجُلَیْنِ نَکَحَا امْرَأَتَیْنِ فَأَتَی هَذَا امْرَأَةَ هَذَا وَ هَذَا امْرَأَةَ هَذَا قَالَ تَعْتَدُّ هَذِهِ مِنْ هَذَا وَ هَذِهِ مِنْ هَذَا ثُمَّ تَرْجِعُ کُلُّ وَاحِدَةٍ إِلَی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است که گفت: از امام باقر (ع) درباره دو مرد که دو زن را به عقد خود درآورده‌اند، ولی یکی از آن‌ها با زن دیگری و دیگری با زن اولی رابطه برقرار کرده‌اند، پرسیدم. امام فرمود: هر یک از این زنان باید از مردی که با او رابطه برقرار کرده‌اند، عدّه نگه دارند (یعنی مدت مشخصی را سپری کنند) و سپس هر یک به همسر اصلی خود بازگردند</w:t>
      </w:r>
    </w:p>
    <w:p>
      <w:pPr>
        <w:pStyle w:val="Heading5"/>
      </w:pPr>
      <w:bookmarkStart w:id="2463" w:name="_Toc1922"/>
      <w:r>
        <w:t>[رقم الحدیث الکلی: 26233 - رقم الحدیث الباب: 2]</w:t>
      </w:r>
      <w:bookmarkEnd w:id="2463"/>
    </w:p>
    <w:p>
      <w:pPr>
        <w:pStyle w:val="BookText"/>
      </w:pPr>
      <w:r>
        <w:rPr>
          <w:rFonts w:ascii="Times New Roman" w:hAnsi="Times New Roman" w:eastAsia="Times New Roman" w:cs="Times New Roman"/>
          <w:lang w:val="en-US" w:bidi="en-US"/>
          <w:color w:val="111111"/>
          <w:sz w:val="28"/>
          <w:szCs w:val="28"/>
          <w:rtl/>
        </w:rPr>
        <w:t xml:space="preserve">26233- 2- </w:t>
      </w:r>
      <w:r>
        <w:rPr>
          <w:rStyle w:val="FootnoteReference"/>
        </w:rPr>
        <w:footnoteReference w:id="3264"/>
      </w:r>
      <w:r>
        <w:rPr>
          <w:rFonts w:ascii="Amiri" w:hAnsi="Amiri" w:eastAsia="Amiri" w:cs="Amiri"/>
          <w:lang w:bidi="ar-SA"/>
          <w:color w:val="111111"/>
          <w:sz w:val="28"/>
          <w:szCs w:val="28"/>
          <w:rtl/>
        </w:rPr>
        <w:t xml:space="preserve">وَ بِإِسْنَادِهِ عَنِ الْحَسَنِ بْنِ مَحْبُوبٍ عَنْ جَمِیلِ بْنِ صَالِحٍ أَنَّ أَبَا عَبْدِ اللَّهِ ع قَالَ: فِی أُخْتَیْنِ أُهْدِیَتَا لِأَخَوَیْنِ فَأُدْخِلَتِ امْرَأَةُ هَذَا عَلَی هَذَا وَ امْرَأَةُ هَذَا عَلَی هَذَا قَالَ لِکُلِّ وَاحِدَةٍ مِنْهُمَا الصَّدَاقُ بِالْغِشْیَانِ وَ إِنْ کَانَ وَلِیُّهُمَا تَعَمَّدَ ذَلِکَ أُغْرِمَ الصَّدَاقَ وَ لَا یَقْرَبُ وَاحِدٌ مِنْهُمَا امْرَأَتَهُ حَتَّی تَنْقَضِیَ الْعِدَّةُ فَإِذَا انْقَضَتِ الْعِدَّةُ صَارَتْ کُلُّ امْرَأَةٍ مِنْهُمَا إِلَی زَوْجِهَا الْأَوَّلِ بِالنِّکَاحِ الْأَوَّلِ قِیلَ لَهُ فَإِنْ مَاتَتَا قَبْلَ انْقِضَاءِ الْعِدَّةِ قَالَ یَرْجِعُ الزَّوْجَانِ بِنِصْفِ الصَّدَاقِ عَلَی وَرَثَتِهِمَا فَیَرِثَانِهِمَا الرَّجُلَانِ قِیلَ فَإِنْ مَاتَ الزَّوْجَانِ وَ هُمَا فِی الْعِدَّةِ قَالَ تَرِثَانِهِمَا وَ لَهُمَا نِصْفُ الْمَهْرِ وَ عَلَیْهِمَا الْعِدَّةُ بَعْدَ مَا تَفْرُغَانِ مِنَ الْعِدَّةِ الْأُولَی تَعْتَدَّانِ عِدَّةَ الْمُتَوَفَّی عَنْهَا زَوْجُهَا.</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3265"/>
      </w:r>
    </w:p>
    <w:p>
      <w:pPr>
        <w:pStyle w:val="BookText"/>
      </w:pPr>
      <w:r>
        <w:rPr>
          <w:rFonts w:ascii="Amiri" w:hAnsi="Amiri" w:eastAsia="Amiri" w:cs="Amiri"/>
          <w:lang w:bidi="ar-SA"/>
          <w:color w:val="111111"/>
          <w:sz w:val="28"/>
          <w:szCs w:val="28"/>
          <w:rtl/>
        </w:rPr>
        <w:t xml:space="preserve">وَ رَوَاهُ الْکُلَیْنِیُّ عَنْ مُحَمَّدِ بْنِ یَحْیَی عَنْ أَحْمَدَ بْنِ مُحَمَّدٍ وَ عَنْ عَلِیِّ بْنِ إِبْرَاهِیمَ عَنْ أَبِیهِ جَمِیعاً عَنِ ابْنِ مَحْبُوبٍ وَ عَنْ جَمِیلِ بْنِ صَالِحٍ عَنْ بَعْضِ أَصْحَابِ أَبِی عَبْدِ اللَّهِ ع </w:t>
      </w:r>
      <w:r>
        <w:rPr>
          <w:rStyle w:val="FootnoteReference"/>
        </w:rPr>
        <w:footnoteReference w:id="3266"/>
      </w:r>
    </w:p>
    <w:p>
      <w:pPr>
        <w:pStyle w:val="BookText"/>
      </w:pPr>
      <w:r>
        <w:rPr>
          <w:rFonts w:ascii="IRNazanin" w:hAnsi="IRNazanin" w:eastAsia="IRNazanin" w:cs="IRNazanin"/>
          <w:lang w:bidi="fa-IR"/>
          <w:color w:val="111111"/>
          <w:sz w:val="28"/>
          <w:szCs w:val="28"/>
          <w:rtl/>
        </w:rPr>
        <w:t xml:space="preserve">ص: 513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5" w:name="pg14696_165303"/>
    <w:bookmarkEnd w:id="495"/>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67"/>
      </w:r>
    </w:p>
    <w:p>
      <w:pPr>
        <w:pStyle w:val="BookText"/>
      </w:pPr>
      <w:r>
        <w:rPr>
          <w:rFonts w:ascii="Amiri" w:hAnsi="Amiri" w:eastAsia="Amiri" w:cs="Amiri"/>
          <w:lang w:bidi="ar-SA"/>
          <w:color w:val="111111"/>
          <w:sz w:val="28"/>
          <w:szCs w:val="28"/>
          <w:rtl/>
        </w:rPr>
        <w:t xml:space="preserve">أَقُولُ: وَ یَأْتِی مَا یَدُلُّ عَلَی ذَلِکَ فِی الْعُیُوبِ وَ التَّدْلِیسِ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نقل شده است که امام صادق (ع) فرمود: درباره دو خواهر که به دو برادر هدیه داده شدند و زن یکی از آن‌ها به دیگری و زن دیگری به اولی داده شد، فرمود: برای هر یک از آن‌ها مهری به سبب رابطه‌ای که برقرار شده است، واجب می‌شود. و اگر ولی آن‌ها عمداً این کار را انجام داده باشد، باید مهریه را بپردازد و هیچ یک از آن دو مرد نباید به همسر خود نزدیک شوند تا زمانی که عدّه آن‌ها به پایان برسد. هنگامی که عدّه به پایان رسید، هر یک از آن زنان به همسر اول خود بازمی‌گردند و ازدواج اول برقرار می‌شود. به ایشان گفته شد: اگر آن‌ها قبل از پایان عدّه فوت کنند، فرمود: دو شوهر نصف مهریه را از وارثان آن‌ها بازمی‌گیرند و آن دو مرد از آن‌ها ارث می‌برند. پرسیده شد: اگر دو شوهر در حالی که در عدّه هستند فوت کنند، فرمود: آن‌ها از دو زن ارث می‌برند و نصف مهریه به آن‌ها تعلق می‌گیرد و بر آن دو زن واجب است که پس از پایان عدّه اول، عدّه وفات (عدّه زنی که شوهرش فوت کرده) را نگه دارند.</w:t>
      </w:r>
    </w:p>
    <w:p>
      <w:pPr>
        <w:pStyle w:val="Heading4"/>
      </w:pPr>
      <w:bookmarkStart w:id="2464" w:name="_Toc1923"/>
      <w:r>
        <w:t>50- بَابُ تَحْرِیمِ وَطْءِ الْإِنْسَانِ أَمَتَهُ إِذَا کَانَ لَهَا زَوْجٌ أَوْ کَانَتْ فِی عِدَّةٍ</w:t>
      </w:r>
      <w:bookmarkEnd w:id="2464"/>
    </w:p>
    <w:p>
      <w:pPr>
        <w:pStyle w:val="Heading5"/>
      </w:pPr>
      <w:bookmarkStart w:id="2465" w:name="_Toc1924"/>
      <w:r>
        <w:t>اشارة</w:t>
      </w:r>
      <w:bookmarkEnd w:id="2465"/>
    </w:p>
    <w:p>
      <w:pPr>
        <w:pStyle w:val="BookText"/>
      </w:pPr>
      <w:r>
        <w:rPr>
          <w:rStyle w:val="FootnoteReference"/>
        </w:rPr>
        <w:footnoteReference w:id="3269"/>
      </w:r>
      <w:r>
        <w:rPr>
          <w:rFonts w:ascii="Amiri" w:hAnsi="Amiri" w:eastAsia="Amiri" w:cs="Amiri"/>
          <w:lang w:bidi="ar-SA"/>
          <w:color w:val="111111"/>
          <w:sz w:val="28"/>
          <w:szCs w:val="28"/>
          <w:rtl/>
        </w:rPr>
        <w:t xml:space="preserve">50 بَابُ تَحْرِیمِ وَطْءِ الْإِنْسَانِ أَمَتَهُ إِذَا کَانَ لَهَا زَوْجٌ أَوْ کَانَتْ فِی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برمالک کنیز حرام او را وطی کند اگرشوهردارباشد یا درحال عده</w:t>
      </w:r>
    </w:p>
    <w:p>
      <w:pPr>
        <w:pStyle w:val="Heading5"/>
      </w:pPr>
      <w:bookmarkStart w:id="2466" w:name="_Toc1925"/>
      <w:r>
        <w:t>[رقم الحدیث الکلی: 26234 - رقم الحدیث الباب: 1]</w:t>
      </w:r>
      <w:bookmarkEnd w:id="2466"/>
    </w:p>
    <w:p>
      <w:pPr>
        <w:pStyle w:val="BookText"/>
      </w:pPr>
      <w:r>
        <w:rPr>
          <w:rFonts w:ascii="Times New Roman" w:hAnsi="Times New Roman" w:eastAsia="Times New Roman" w:cs="Times New Roman"/>
          <w:lang w:val="en-US" w:bidi="en-US"/>
          <w:color w:val="111111"/>
          <w:sz w:val="28"/>
          <w:szCs w:val="28"/>
          <w:rtl/>
        </w:rPr>
        <w:t xml:space="preserve">26234- 1- </w:t>
      </w:r>
      <w:r>
        <w:rPr>
          <w:rStyle w:val="FootnoteReference"/>
        </w:rPr>
        <w:footnoteReference w:id="3270"/>
      </w:r>
      <w:r>
        <w:rPr>
          <w:rFonts w:ascii="Amiri" w:hAnsi="Amiri" w:eastAsia="Amiri" w:cs="Amiri"/>
          <w:lang w:bidi="ar-SA"/>
          <w:color w:val="111111"/>
          <w:sz w:val="28"/>
          <w:szCs w:val="28"/>
          <w:rtl/>
        </w:rPr>
        <w:t xml:space="preserve">مُحَمَّدُ بْنُ عَلِیِّ بْنِ الْحُسَیْنِ بِإِسْنَادِهِ عَنْ هَارُونَ بْنِ مُسْلِمٍ عَنْ مَسْعَدَةَ بْنِ زِیَادٍ قَالَ: قَالَ أَبُو عَبْدِ اللَّهِ ع یَحْرُمُ مِنَ الْإِمَاءِ عَشْرٌ لَا تَجْمَعْ بَیْنَ الْأُمِّ وَ الِابْنَةِ إِلَی أَنْ قَالَ وَ لَا أَمَتَکَ وَ لَهَا زَوْجٌ وَ لَا أَمَتَکَ وَ هِیَ فِی عِدَّةٍ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71"/>
      </w:r>
      <w:r>
        <w:rPr>
          <w:rFonts w:ascii="Amiri" w:hAnsi="Amiri" w:eastAsia="Amiri" w:cs="Amiri"/>
          <w:lang w:bidi="ar-SA"/>
          <w:color w:val="111111"/>
          <w:sz w:val="28"/>
          <w:szCs w:val="28"/>
          <w:rtl/>
        </w:rPr>
        <w:t xml:space="preserve">وَ یَأْتِی مَا یَدُلُّ عَلَیْهِ فِی نِکَاحِ الْإِمَاءِ </w:t>
      </w:r>
      <w:r>
        <w:rPr>
          <w:rStyle w:val="FootnoteReference"/>
        </w:rPr>
        <w:footnoteReference w:id="3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می‌گوید: امام صادق (ع) فرمودند: از کنیزان ده چیز حرام است: بین مادر و دختر جمع نکنید، تا اینکه فرمودند: کنیزی که شوهر دارد یا در عدّه است، بر تو حرام است.</w:t>
      </w:r>
    </w:p>
    <w:p>
      <w:pPr>
        <w:pStyle w:val="Heading4"/>
      </w:pPr>
      <w:bookmarkStart w:id="2467" w:name="_Toc1926"/>
      <w:r>
        <w:t>51- بَابُ أَنَّهُ لَا یُورَثُ النِّکَاحُ وَ لَا یَجُوزُ نِکَاحُ الشِّغَارِ</w:t>
      </w:r>
      <w:bookmarkEnd w:id="2467"/>
    </w:p>
    <w:p>
      <w:pPr>
        <w:pStyle w:val="Heading5"/>
      </w:pPr>
      <w:bookmarkStart w:id="2468" w:name="_Toc1927"/>
      <w:r>
        <w:t>اشارة</w:t>
      </w:r>
      <w:bookmarkEnd w:id="2468"/>
    </w:p>
    <w:p>
      <w:pPr>
        <w:pStyle w:val="BookText"/>
      </w:pPr>
      <w:r>
        <w:rPr>
          <w:rStyle w:val="FootnoteReference"/>
        </w:rPr>
        <w:footnoteReference w:id="3273"/>
      </w:r>
      <w:r>
        <w:rPr>
          <w:rFonts w:ascii="Amiri" w:hAnsi="Amiri" w:eastAsia="Amiri" w:cs="Amiri"/>
          <w:lang w:bidi="ar-SA"/>
          <w:color w:val="111111"/>
          <w:sz w:val="28"/>
          <w:szCs w:val="28"/>
          <w:rtl/>
        </w:rPr>
        <w:t xml:space="preserve">51 بَابُ أَنَّهُ لَا یُورَثُ النِّکَاحُ وَ لَا یَجُوزُ نِکَاحُ الشِّغَارِ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نکاح به ارث برده نمی شود ونکاح شغارجایز نیست</w:t>
      </w:r>
    </w:p>
    <w:p>
      <w:pPr>
        <w:pStyle w:val="Heading5"/>
      </w:pPr>
      <w:bookmarkStart w:id="2469" w:name="_Toc1928"/>
      <w:r>
        <w:t>[رقم الحدیث الکلی: 26235 - رقم الحدیث الباب: 1]</w:t>
      </w:r>
      <w:bookmarkEnd w:id="2469"/>
    </w:p>
    <w:p>
      <w:pPr>
        <w:pStyle w:val="BookText"/>
      </w:pPr>
      <w:r>
        <w:rPr>
          <w:rFonts w:ascii="Times New Roman" w:hAnsi="Times New Roman" w:eastAsia="Times New Roman" w:cs="Times New Roman"/>
          <w:lang w:val="en-US" w:bidi="en-US"/>
          <w:color w:val="111111"/>
          <w:sz w:val="28"/>
          <w:szCs w:val="28"/>
          <w:rtl/>
        </w:rPr>
        <w:t xml:space="preserve">26235- 1- </w:t>
      </w:r>
      <w:r>
        <w:rPr>
          <w:rStyle w:val="FootnoteReference"/>
        </w:rPr>
        <w:footnoteReference w:id="3274"/>
      </w:r>
      <w:r>
        <w:rPr>
          <w:rFonts w:ascii="Amiri" w:hAnsi="Amiri" w:eastAsia="Amiri" w:cs="Amiri"/>
          <w:lang w:bidi="ar-SA"/>
          <w:color w:val="111111"/>
          <w:sz w:val="28"/>
          <w:szCs w:val="28"/>
          <w:rtl/>
        </w:rPr>
        <w:t xml:space="preserve">عَلِیُّ بْنُ إِبْرَاهِیمَ فِی تَفْسِیرِهِ عَنْ أَبِی الْجَارُودِ عَنْ أَبِی جَعْفَرٍ ع فِی قَوْلِهِ تَعَالَی لا یَحِلُّ لَکُمْ أَنْ تَرِثُوا النِّساءَ کَرْهاً </w:t>
      </w:r>
      <w:r>
        <w:rPr>
          <w:rStyle w:val="FootnoteReference"/>
        </w:rPr>
        <w:footnoteReference w:id="3275"/>
      </w:r>
      <w:r>
        <w:rPr>
          <w:rFonts w:ascii="Amiri" w:hAnsi="Amiri" w:eastAsia="Amiri" w:cs="Amiri"/>
          <w:lang w:bidi="ar-SA"/>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 514</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6" w:name="pg14696_165305"/>
    <w:bookmarkEnd w:id="496"/>
    <w:p>
      <w:pPr>
        <w:pStyle w:val="BookText"/>
      </w:pPr>
      <w:r>
        <w:rPr>
          <w:rFonts w:ascii="Amiri" w:hAnsi="Amiri" w:eastAsia="Amiri" w:cs="Amiri"/>
          <w:lang w:bidi="ar-SA"/>
          <w:color w:val="111111"/>
          <w:sz w:val="28"/>
          <w:szCs w:val="28"/>
          <w:rtl/>
        </w:rPr>
        <w:t xml:space="preserve">کَانُوا فِی الْجَاهِلِیَّةِ فِی أَوَّلِ مَا أَسْلَمُوا فِی قَبَائِلِ الْعَرَبِ- إِذَا مَاتَ حَمِیمُ الرَّجُلِ وَ لَهُ امْرَأَةٌ أَلْقَی الرَّجُلُ ثَوْبَهُ عَلَیْهَا فَوَرِثَ نِکَاحَهَا بِصَدَاقِ حَمِیمِهِ الَّذِی کَانَ أَصْدَقَهَا فَیَرِثُ نِکَاحَهَا کَمَا یَرِثُ مَالَهُ فَلَمَّا مَاتَ أَبُو قَیْسِ بْنِ الْأَسْلَتِ </w:t>
      </w:r>
      <w:r>
        <w:rPr>
          <w:rStyle w:val="FootnoteReference"/>
        </w:rPr>
        <w:footnoteReference w:id="3276"/>
      </w:r>
      <w:r>
        <w:rPr>
          <w:rFonts w:ascii="Amiri" w:hAnsi="Amiri" w:eastAsia="Amiri" w:cs="Amiri"/>
          <w:lang w:bidi="ar-SA"/>
          <w:color w:val="111111"/>
          <w:sz w:val="28"/>
          <w:szCs w:val="28"/>
          <w:rtl/>
        </w:rPr>
        <w:t xml:space="preserve">أَلْقَی مُحَسِّنُ </w:t>
      </w:r>
      <w:r>
        <w:rPr>
          <w:rStyle w:val="FootnoteReference"/>
        </w:rPr>
        <w:footnoteReference w:id="3277"/>
      </w:r>
      <w:r>
        <w:rPr>
          <w:rFonts w:ascii="Amiri" w:hAnsi="Amiri" w:eastAsia="Amiri" w:cs="Amiri"/>
          <w:lang w:bidi="ar-SA"/>
          <w:color w:val="111111"/>
          <w:sz w:val="28"/>
          <w:szCs w:val="28"/>
          <w:rtl/>
        </w:rPr>
        <w:t xml:space="preserve">بْنُ أَبِی قَیْسٍ ثَوْبَهُ عَلَی امْرَأَةِ أَبِیهِ فَوَرِثَ نِکَاحَهَا إِلَی أَنْ قَالَ فَنَزَلَ وَ لا تَنْکِحُوا ما نَکَحَ آباؤُکُمْ مِنَ النِّساءِ إِلَّا ما قَدْ سَلَفَ إِنَّهُ کانَ فاحِشَةً وَ مَقْتاً وَ ساءَ سَبِیلًا </w:t>
      </w:r>
      <w:r>
        <w:rPr>
          <w:rStyle w:val="FootnoteReference"/>
        </w:rPr>
        <w:footnoteReference w:id="3278"/>
      </w:r>
      <w:r>
        <w:rPr>
          <w:rFonts w:ascii="Amiri" w:hAnsi="Amiri" w:eastAsia="Amiri" w:cs="Amiri"/>
          <w:lang w:bidi="ar-SA"/>
          <w:color w:val="111111"/>
          <w:sz w:val="28"/>
          <w:szCs w:val="28"/>
          <w:rtl/>
        </w:rPr>
        <w:t xml:space="preserve">فَلَحِقَتْ بِأَهْلِهَا وَ کَانَ نِسْوَةٌ فِی الْمَدِینَةِ- قَدْ وَرِثَ نِکَاحَهُنَّ غَیْرَ أَنَّهُ وَرِثَهُنَّ غَیْرُ الْأَبْنَاءِ فَأَنْزَلَ اللَّهُ یا أَیُّهَا الَّذِینَ آمَنُوا لا یَحِلُّ لَکُمْ أَنْ تَرِثُوا النِّساءَ کَرْهاً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الجارود از امام باقر (ع) درباره آیه «لا یَحِلُّ لَکُمْ أَنْ تَرِثُوا النِّساءَ کَرْهاً» (نساء: 19) نقل می‌کند که فرمودند: در جاهلیت و اوایل اسلام در قبایل عرب، وقتی مردی از نزدیکانشان می‌مرد و همسری داشت، مردی(دوست متوفا) لباسش را روی او می‌انداخت و با پرداخت مهریه‌ای که شوهر متوفی پرداخته بود، ازدواج با او را به ارث می‌برد. وقتی ابوقیس بن اسلت مرد، محسن بن ابوقیس لباسش را روی همسر پدرش انداخت و ازدواج با او را به ارث برد. سپس آیه «وَ لا تَنْکِحُوا ما نَکَحَ آباؤُکُمْ مِنَ النِّساءِ إِلَّا ما قَدْ سَلَفَ إِنَّهُ کانَ فاحِشَةً وَ مَقْتاً وَ ساءَ سَبِیلًا» (نساء: 22) نازل شد و آن زن به خانواده‌اش بازگشت. در مدینه زنانی بودند که ازدواجشان به ارث برده شده بود، ولی نه توسط پسرانشان. سپس خداوند آیه «یا أَیُّهَا الَّذِینَ آمَنُوا لا یَحِلُّ لَکُمْ أَنْ تَرِثُوا النِّساءَ کَرْهاً» (نساء: 19) را نازل کرد.</w:t>
      </w:r>
    </w:p>
    <w:p>
      <w:pPr>
        <w:pStyle w:val="Heading4"/>
      </w:pPr>
      <w:bookmarkStart w:id="2470" w:name="_Toc1929"/>
      <w:r>
        <w:t>52- بَابُ حُکْمِ الْأَمَةِ الْمُفْضَاةِ</w:t>
      </w:r>
      <w:bookmarkEnd w:id="2470"/>
    </w:p>
    <w:p>
      <w:pPr>
        <w:pStyle w:val="Heading5"/>
      </w:pPr>
      <w:bookmarkStart w:id="2471" w:name="_Toc1930"/>
      <w:r>
        <w:t>اشارة</w:t>
      </w:r>
      <w:bookmarkEnd w:id="2471"/>
    </w:p>
    <w:p>
      <w:pPr>
        <w:pStyle w:val="BookText"/>
      </w:pPr>
      <w:r>
        <w:rPr>
          <w:rStyle w:val="FootnoteReference"/>
        </w:rPr>
        <w:footnoteReference w:id="3281"/>
      </w:r>
      <w:r>
        <w:rPr>
          <w:rFonts w:ascii="Amiri" w:hAnsi="Amiri" w:eastAsia="Amiri" w:cs="Amiri"/>
          <w:lang w:bidi="ar-SA"/>
          <w:color w:val="111111"/>
          <w:sz w:val="28"/>
          <w:szCs w:val="28"/>
          <w:rtl/>
        </w:rPr>
        <w:t xml:space="preserve">52 بَابُ حُکْمِ الْأَمَةِ الْمُفْضَاةِ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کنیزی که افضاء شده</w:t>
      </w:r>
    </w:p>
    <w:p>
      <w:pPr>
        <w:pStyle w:val="Heading5"/>
      </w:pPr>
      <w:bookmarkStart w:id="2472" w:name="_Toc1931"/>
      <w:r>
        <w:t>[رقم الحدیث الکلی: 26236 - رقم الحدیث الباب: 1]</w:t>
      </w:r>
      <w:bookmarkEnd w:id="2472"/>
    </w:p>
    <w:p>
      <w:pPr>
        <w:pStyle w:val="BookText"/>
      </w:pPr>
      <w:r>
        <w:rPr>
          <w:rFonts w:ascii="Times New Roman" w:hAnsi="Times New Roman" w:eastAsia="Times New Roman" w:cs="Times New Roman"/>
          <w:lang w:val="en-US" w:bidi="en-US"/>
          <w:color w:val="111111"/>
          <w:sz w:val="28"/>
          <w:szCs w:val="28"/>
          <w:rtl/>
        </w:rPr>
        <w:t xml:space="preserve">26236- 1- </w:t>
      </w:r>
      <w:r>
        <w:rPr>
          <w:rStyle w:val="FootnoteReference"/>
        </w:rPr>
        <w:footnoteReference w:id="3282"/>
      </w:r>
      <w:r>
        <w:rPr>
          <w:rFonts w:ascii="Amiri" w:hAnsi="Amiri" w:eastAsia="Amiri" w:cs="Amiri"/>
          <w:lang w:bidi="ar-SA"/>
          <w:color w:val="111111"/>
          <w:sz w:val="28"/>
          <w:szCs w:val="28"/>
          <w:rtl/>
        </w:rPr>
        <w:t xml:space="preserve">مُحَمَّدُ بْنُ عَلِیِّ بْنِ الْحُسَیْنِ بِإِسْنَادِهِ عَنْ مُحَمَّدِ بْنِ أَحْمَدَ بْنِ یَحْیَی فِی نَوَادِرِ الْحِکْمَةِ أَنَّ الصَّادِقَ ع قَالَ: فِی رَجُلٍ افْتَضَّتْ امْرَأَتُهُ جَارِیَتَهُ بِإِصْبَعِهَا فَقَضَی أَنْ تُقَوَّمَ الْجَارِیَةُ قِیمَةً وَ هِیَ صَحِیحَةٌ وَ قِیمَةً وَ هِیَ مُفْضَاةٌ فَتُغْرَمَ مَا بَیْنَ الصِّحَّةِ وَ الْعَیْبِ وَ أَجْبَرَهَا عَلَی إِمْسَاکِهَا لِأَنَّهَا لَا تَصْلُحُ لِلرِّجَالِ.</w:t>
      </w:r>
    </w:p>
    <w:p>
      <w:pPr>
        <w:pStyle w:val="BookText"/>
      </w:pPr>
      <w:r>
        <w:rPr>
          <w:rStyle w:val="FootnoteReference"/>
        </w:rPr>
        <w:footnoteReference w:id="3283"/>
      </w:r>
      <w:r>
        <w:rPr>
          <w:rFonts w:ascii="IRNazanin" w:hAnsi="IRNazanin" w:eastAsia="IRNazanin" w:cs="IRNazanin"/>
          <w:lang w:bidi="fa-IR"/>
          <w:color w:val="111111"/>
          <w:sz w:val="28"/>
          <w:szCs w:val="28"/>
          <w:rtl/>
        </w:rPr>
        <w:t xml:space="preserve">
ص: 515</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516</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7" w:name="pg14696_165309"/>
    <w:bookmarkEnd w:id="49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در نوادر الحکمه نقل می‌کند که امام صادق (ع) فرمودند: درباره مردی که همسرش کنیزش را با انگشتش افضاء کرد، حکم کرد که کنیز دو قیمت دارد: یکی وقتی سالم است و دیگری وقتی افضاء شده است. پس تفاوت بین قیمت سالم و معیوب را باید بپردازد و او را مجبور کرد که کنیز را نگه دارد، زیرا برای مردان دیگر مناسب نیست.</w:t>
      </w:r>
    </w:p>
    <w:p>
      <w:pPr>
        <w:pStyle w:val="Heading3"/>
      </w:pPr>
      <w:bookmarkStart w:id="2473" w:name="_Toc1932"/>
      <w:r>
        <w:t>اَبْوَابُ مَا یَحْرُمُ بِاسْتِیفَاءِ الْعَدَدِ</w:t>
      </w:r>
      <w:bookmarkEnd w:id="2473"/>
    </w:p>
    <w:p>
      <w:pPr>
        <w:pStyle w:val="Heading4"/>
      </w:pPr>
      <w:bookmarkStart w:id="2474" w:name="_Toc1933"/>
      <w:r>
        <w:t>1- بَابُ أَنَّهُ یَجُوزُ لِلرَّجُلِ الْحُرِّ أَنْ یَتَزَوَّجَ أَرْبَعَ حَرَائِرَ دَوَاماً</w:t>
      </w:r>
      <w:bookmarkEnd w:id="2474"/>
    </w:p>
    <w:p>
      <w:pPr>
        <w:pStyle w:val="Heading5"/>
      </w:pPr>
      <w:bookmarkStart w:id="2475" w:name="_Toc1934"/>
      <w:r>
        <w:t>اشارة</w:t>
      </w:r>
      <w:bookmarkEnd w:id="2475"/>
    </w:p>
    <w:p>
      <w:pPr>
        <w:pStyle w:val="BookText"/>
      </w:pPr>
      <w:r>
        <w:rPr>
          <w:rStyle w:val="FootnoteReference"/>
        </w:rPr>
        <w:footnoteReference w:id="3284"/>
      </w:r>
      <w:r>
        <w:rPr>
          <w:rFonts w:ascii="Amiri" w:hAnsi="Amiri" w:eastAsia="Amiri" w:cs="Amiri"/>
          <w:lang w:bidi="ar-SA"/>
          <w:color w:val="111111"/>
          <w:sz w:val="28"/>
          <w:szCs w:val="28"/>
          <w:rtl/>
        </w:rPr>
        <w:t xml:space="preserve">1 بَابُ أَنَّهُ یَجُوزُ لِلرَّجُلِ الْحُرِّ أَنْ یَتَزَوَّجَ أَرْبَعَ حَرَائِرَ دَوَاماً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مرد آزاد می تواند با چهار زن آزاد ازدواج دائم بکند</w:t>
      </w:r>
    </w:p>
    <w:p>
      <w:pPr>
        <w:pStyle w:val="Heading5"/>
      </w:pPr>
      <w:bookmarkStart w:id="2476" w:name="_Toc1935"/>
      <w:r>
        <w:t>[رقم الحدیث الکلی: 26237 - رقم الحدیث الباب: 1]</w:t>
      </w:r>
      <w:bookmarkEnd w:id="2476"/>
    </w:p>
    <w:p>
      <w:pPr>
        <w:pStyle w:val="BookText"/>
      </w:pPr>
      <w:r>
        <w:rPr>
          <w:rFonts w:ascii="Times New Roman" w:hAnsi="Times New Roman" w:eastAsia="Times New Roman" w:cs="Times New Roman"/>
          <w:lang w:val="en-US" w:bidi="en-US"/>
          <w:color w:val="111111"/>
          <w:sz w:val="28"/>
          <w:szCs w:val="28"/>
          <w:rtl/>
        </w:rPr>
        <w:t xml:space="preserve">26237- 1- </w:t>
      </w:r>
      <w:r>
        <w:rPr>
          <w:rStyle w:val="FootnoteReference"/>
        </w:rPr>
        <w:footnoteReference w:id="3285"/>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بَعْضِ أَصْحَابِنَا عَنْ أَبِی عَبْدِ اللَّهِ ع فِی حَدِیثٍ قَالَ: وَ الْغَیْرَةُ لِلرِّجَالِ وَ لِذَلِکَ حَرَّمَ اللَّهُ عَلَی الْمَرْأَةِ إِلَّا زَوْجَهَا وَ أَحَلَّ لِلرَّجُلِ أَرْبَعاً فَإِنَّ اللَّهَ أَکْرَمُ مِنْ أَنْ یَبْتَلِیَهُنَّ بِالْغَیْرَةِ وَ یُحِلَّ لِلرَّجُلِ مَعَهَا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عِیسَی گويد: امام صادق عليه السّلام فرمود:</w:t>
      </w:r>
    </w:p>
    <w:p>
      <w:pPr>
        <w:pStyle w:val="BookText"/>
      </w:pPr>
      <w:r>
        <w:rPr>
          <w:rFonts w:ascii="IRNazanin" w:hAnsi="IRNazanin" w:eastAsia="IRNazanin" w:cs="IRNazanin"/>
          <w:lang w:bidi="fa-IR"/>
          <w:color w:val="111111"/>
          <w:sz w:val="28"/>
          <w:szCs w:val="28"/>
          <w:rtl/>
        </w:rPr>
        <w:t xml:space="preserve">غيرت فقط براى مردان است. و به همين جهت خداوند براى زنان، جز شوهرشان (باقى مردان) را حرام نموده است و براى مردان چهار زن را حلال كرده است. خداوند بزرگوارتر از آن است كه زنان را دچار غيرت كند و از طرفى براى مردان به اضافه اين همسر، سه زن ديگر را نيز حلال سازد!</w:t>
      </w:r>
    </w:p>
    <w:p>
      <w:pPr>
        <w:pStyle w:val="Heading5"/>
      </w:pPr>
      <w:bookmarkStart w:id="2477" w:name="_Toc1936"/>
      <w:r>
        <w:t>[رقم الحدیث الکلی: 26238 - رقم الحدیث الباب: 2]</w:t>
      </w:r>
      <w:bookmarkEnd w:id="2477"/>
    </w:p>
    <w:p>
      <w:pPr>
        <w:pStyle w:val="BookText"/>
      </w:pPr>
      <w:r>
        <w:rPr>
          <w:rFonts w:ascii="Times New Roman" w:hAnsi="Times New Roman" w:eastAsia="Times New Roman" w:cs="Times New Roman"/>
          <w:lang w:val="en-US" w:bidi="en-US"/>
          <w:color w:val="111111"/>
          <w:sz w:val="28"/>
          <w:szCs w:val="28"/>
          <w:rtl/>
        </w:rPr>
        <w:t xml:space="preserve">26238- 2- </w:t>
      </w:r>
      <w:r>
        <w:rPr>
          <w:rStyle w:val="FootnoteReference"/>
        </w:rPr>
        <w:footnoteReference w:id="3286"/>
      </w:r>
      <w:r>
        <w:rPr>
          <w:rFonts w:ascii="Amiri" w:hAnsi="Amiri" w:eastAsia="Amiri" w:cs="Amiri"/>
          <w:lang w:bidi="ar-SA"/>
          <w:color w:val="111111"/>
          <w:sz w:val="28"/>
          <w:szCs w:val="28"/>
          <w:rtl/>
        </w:rPr>
        <w:t xml:space="preserve">مُحَمَّدُ بْنُ عَلِیِّ بْنِ الْحُسَیْنِ فِی الْعِلَلِ وَ فِی عُیُونِ الْأَخْبَارِ بِأَسَانِیدَ تَأْتِی فِی آخِرِ الْکِتَابِ </w:t>
      </w:r>
      <w:r>
        <w:rPr>
          <w:rStyle w:val="FootnoteReference"/>
        </w:rPr>
        <w:footnoteReference w:id="3287"/>
      </w:r>
      <w:r>
        <w:rPr>
          <w:rFonts w:ascii="Amiri" w:hAnsi="Amiri" w:eastAsia="Amiri" w:cs="Amiri"/>
          <w:lang w:bidi="ar-SA"/>
          <w:color w:val="111111"/>
          <w:sz w:val="28"/>
          <w:szCs w:val="28"/>
          <w:rtl/>
        </w:rPr>
        <w:t xml:space="preserve">عَنْ مُحَمَّدِ بْنِ سِنَانٍ عَنِ الرِّضَا ع فِیمَا کَتَبَ إِلَیْهِ وَ عِلَّةُ التَّزْوِیجِ لِلرَّجُلِ أَرْبَعَ نِسْوَةٍ وَ تَحْرِیمِ أَنْ تَتَزَوَّجَ الْمَرْأَةُ أَکْثَرَ مِنْ وَاحِدٍ لِأَنَّ الرَّجُلَ إِذَا تَزَوَّجَ أَرْبَعَ نِسْوَةٍ کَانَ الْوَلَدُ مَنْسُوباً إِلَیْهِ وَ الْمَرْأَةُ لَوْ کَانَ لَهَا زَوْجَانِ أَوْ أَکْثَرُ مِنْ ذَلِکَ لَمْ یُعْرَفِ الْوَلَدُ لِمَنْ هُوَ إِذْ هُمْ مُشْتَرِکُونَ فِی نِکَاحِهَا وَ فِی ذَلِکَ فَسَادُ الْأَنْسَابِ وَ الْمَوَارِیثِ وَ الْمَعَارِفِ وَ عِلَّةُ التَّزْوِیجِ لِلْعَبْدِ اثْنَتَیْنِ لَا أَکْثَرَ مِنْهُ لِأَنَّهُ نِصْفُ الرَّجُلِ الْحُرِّ فِی الطَّلَاقِ وَ النِّکَاحِ لَا یَمْلِکُ نَفْسَهُ وَ لَا لَهُ مَالٌ إِنَّمَا یُنْفِقُ مَوْلَاهُ عَلَیْهِ وَ لِیَکُونَ ذَلِکَ فَرْقاً بَیْنَهُ وَ بَیْنَ الْحُرِّ وَ لِیَکُونَ أَقَلَّ لِاشْتِغَالِهِ عَنْ خِدْمَةِ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نقل كرده كه وى گفت:حضرت رضا عليه السّلام در جواب مسائلش مرقوم فرمودند: سرّ اين كه مرد مى‌تواند چهار زن گرفته ولى بر زن حرام است بيش از يك شوهر نمايد آن است كه اگر مرد چهار همسر داشته باشد فرزند از هر كدام كه بهم رسد به مرد منسوب است ولى اگر زن دو شوهر يا بيشتر داشته باشد و از وى فرزندى متولّد گردد معلوم نيست كه فرزند از كدام شوهر مى‌باشد چه آنكه جملگى در اين كه با زن نكاح كرده و با وى هم بستر شده‌اند با هم مشترك مى‌باشند و بدون ترديد اين امر موجب فساد نسب و ميراث و معارف شرعى خواهد گرديد.و سرّ اين كه عبد تنها با دو زن مى‌تواند ازدواج كند نه بيشتر از آن اين است كه وى در باب طلاق و نكاح از نظر شارع مقدّس نصف مرد آزاد محسوب مى‌شود وى نه مالك خود بوده و نه مالى دارد بلكه آقايش بر او انفاق مى‌كند. و علّت ديگرش آن است كه اين حكم را براى بنده قرار داده‌اند تا بين او و مرد آزاد فرق باشد. و جهت ديگر آن است همسران او بايد از همسران مرد آزاد كمتر باشد؛زيرا در غير اين صورت از خدمت نمودن براى آقايش بازمانده و مشغول به همسرانش مى‌گردد.</w:t>
      </w:r>
    </w:p>
    <w:p>
      <w:pPr>
        <w:pStyle w:val="BookText"/>
      </w:pPr>
      <w:r>
        <w:rPr>
          <w:rFonts w:ascii="IRNazanin" w:hAnsi="IRNazanin" w:eastAsia="IRNazanin" w:cs="IRNazanin"/>
          <w:lang w:bidi="fa-IR"/>
          <w:color w:val="111111"/>
          <w:sz w:val="28"/>
          <w:szCs w:val="28"/>
          <w:rtl/>
        </w:rPr>
        <w:t xml:space="preserve">ص: 517</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8" w:name="pg14696_165311"/>
    <w:bookmarkEnd w:id="498"/>
    <w:p>
      <w:pPr>
        <w:pStyle w:val="Heading5"/>
      </w:pPr>
      <w:bookmarkStart w:id="2478" w:name="_Toc1937"/>
      <w:r>
        <w:t>[رقم الحدیث الکلی: 26239 - رقم الحدیث الباب: 3]</w:t>
      </w:r>
      <w:bookmarkEnd w:id="2478"/>
    </w:p>
    <w:p>
      <w:pPr>
        <w:pStyle w:val="BookText"/>
      </w:pPr>
      <w:r>
        <w:rPr>
          <w:rFonts w:ascii="Times New Roman" w:hAnsi="Times New Roman" w:eastAsia="Times New Roman" w:cs="Times New Roman"/>
          <w:lang w:val="en-US" w:bidi="en-US"/>
          <w:color w:val="111111"/>
          <w:sz w:val="28"/>
          <w:szCs w:val="28"/>
          <w:rtl/>
        </w:rPr>
        <w:t xml:space="preserve">26239- 3- </w:t>
      </w:r>
      <w:r>
        <w:rPr>
          <w:rStyle w:val="FootnoteReference"/>
        </w:rPr>
        <w:footnoteReference w:id="3288"/>
      </w:r>
      <w:r>
        <w:rPr>
          <w:rFonts w:ascii="Amiri" w:hAnsi="Amiri" w:eastAsia="Amiri" w:cs="Amiri"/>
          <w:lang w:bidi="ar-SA"/>
          <w:color w:val="111111"/>
          <w:sz w:val="28"/>
          <w:szCs w:val="28"/>
          <w:rtl/>
        </w:rPr>
        <w:t xml:space="preserve">الْفَضْلُ بْنُ الْحَسَنِ الطَّبْرِسِیُّ فِی مَجْمَعِ الْبَیَانِ قَالَ: قَالَ الصَّادِقُ ع لَا یَحِلُّ لِمَاءِ الرَّجُلِ أَنْ یَجْرِیَ فِی أَکْثَرَ مِنْ أَرْبَعَةِ أَرْحَامٍ.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89"/>
      </w:r>
      <w:r>
        <w:rPr>
          <w:rFonts w:ascii="Amiri" w:hAnsi="Amiri" w:eastAsia="Amiri" w:cs="Amiri"/>
          <w:lang w:bidi="ar-SA"/>
          <w:color w:val="111111"/>
          <w:sz w:val="28"/>
          <w:szCs w:val="28"/>
          <w:rtl/>
        </w:rPr>
        <w:t xml:space="preserve">وَ یَأْتِی مَا یَدُلُّ عَلَیْهِ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&amp; :حلال نیست که نطفه مرد دربیش ازچهار رحم قرار بگیرد .</w:t>
      </w:r>
    </w:p>
    <w:p>
      <w:pPr>
        <w:pStyle w:val="Heading4"/>
      </w:pPr>
      <w:bookmarkStart w:id="2479" w:name="_Toc1938"/>
      <w:r>
        <w:t>2- بَابُ أَنَّهُ لَا یَجُوزُ لِلْحُرِّ أَنْ یَجْمَعَ بَیْنَ أَزْیَدَ مِنْ أَرْبَعِ حَرَائِرَ بِالْعَقْدِ الدَّائِمِ وَ لَا أَزْیَدَ مِنْ أَمَتَیْنِ مِنْ جُمْلَةِ الْأَرْبَعِ‌</w:t>
      </w:r>
      <w:bookmarkEnd w:id="2479"/>
    </w:p>
    <w:p>
      <w:pPr>
        <w:pStyle w:val="Heading5"/>
      </w:pPr>
      <w:bookmarkStart w:id="2480" w:name="_Toc1939"/>
      <w:r>
        <w:t>اشارة</w:t>
      </w:r>
      <w:bookmarkEnd w:id="2480"/>
    </w:p>
    <w:p>
      <w:pPr>
        <w:pStyle w:val="BookText"/>
      </w:pPr>
      <w:r>
        <w:rPr>
          <w:rStyle w:val="FootnoteReference"/>
        </w:rPr>
        <w:footnoteReference w:id="3291"/>
      </w:r>
      <w:r>
        <w:rPr>
          <w:rFonts w:ascii="Amiri" w:hAnsi="Amiri" w:eastAsia="Amiri" w:cs="Amiri"/>
          <w:lang w:bidi="ar-SA"/>
          <w:color w:val="111111"/>
          <w:sz w:val="28"/>
          <w:szCs w:val="28"/>
          <w:rtl/>
        </w:rPr>
        <w:t xml:space="preserve">2 بَابُ أَنَّهُ لَا یَجُوزُ لِلْحُرِّ أَنْ یَجْمَعَ بَیْنَ أَزْیَدَ مِنْ أَرْبَعِ حَرَائِرَ بِالْعَقْدِ الدَّائِمِ وَ لَا أَزْیَدَ مِنْ أَمَتَیْنِ مِنْ جُمْلَةِ الْأَرْبَعِ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جایز نیست برای مرد آزاد بیش از چهار زن آزاد را در عقد دائم جمع کند و نیز بیش از دو کنیز را در مجموع آن چهار زن داشته باشد.</w:t>
      </w:r>
    </w:p>
    <w:p>
      <w:pPr>
        <w:pStyle w:val="Heading5"/>
      </w:pPr>
      <w:bookmarkStart w:id="2481" w:name="_Toc1940"/>
      <w:r>
        <w:t>[رقم الحدیث الکلی: 26240 - رقم الحدیث الباب: 1]</w:t>
      </w:r>
      <w:bookmarkEnd w:id="2481"/>
    </w:p>
    <w:p>
      <w:pPr>
        <w:pStyle w:val="BookText"/>
      </w:pPr>
      <w:r>
        <w:rPr>
          <w:rFonts w:ascii="Times New Roman" w:hAnsi="Times New Roman" w:eastAsia="Times New Roman" w:cs="Times New Roman"/>
          <w:lang w:val="en-US" w:bidi="en-US"/>
          <w:color w:val="111111"/>
          <w:sz w:val="28"/>
          <w:szCs w:val="28"/>
          <w:rtl/>
        </w:rPr>
        <w:t xml:space="preserve">26240- 1- </w:t>
      </w:r>
      <w:r>
        <w:rPr>
          <w:rStyle w:val="FootnoteReference"/>
        </w:rPr>
        <w:footnoteReference w:id="3292"/>
      </w: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بْنِ أَعْیَنَ وَ مُحَمَّدِ بْنِ مُسْلِمٍ عَنْ أَبِی عَبْدِ اللَّهِ ع قَالَ: إِذَا جَمَعَ الرَّجُلُ أَرْبَعاً وَ طَلَّقَ إِحْدَاهُنَّ فَلَا یَتَزَوَّجِ الْخَامِسَةَ حَتَّی تَنْقَضِیَ عِدَّةُ الْمَرْأَةِ الَّتِی طَلَّقَ وَ قَالَ لَا یَجْمَعْ مَاءَهُ فِی خَمْسٍ.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محمّد بن مسلم گويند: امام صادق عليه السّلام فرمود:</w:t>
      </w:r>
    </w:p>
    <w:p>
      <w:pPr>
        <w:pStyle w:val="BookText"/>
      </w:pPr>
      <w:r>
        <w:rPr>
          <w:rFonts w:ascii="IRNazanin" w:hAnsi="IRNazanin" w:eastAsia="IRNazanin" w:cs="IRNazanin"/>
          <w:lang w:bidi="fa-IR"/>
          <w:color w:val="111111"/>
          <w:sz w:val="28"/>
          <w:szCs w:val="28"/>
          <w:rtl/>
        </w:rPr>
        <w:t xml:space="preserve">اگر مردى چهار همسر داشته باشد و يكى را طلاق بدهد، مادام كه عدّۀ اين زن به پايان نرسيد، حق ندارد با زن ديگرى ازدواج كند.</w:t>
      </w:r>
    </w:p>
    <w:p>
      <w:pPr>
        <w:pStyle w:val="BookText"/>
      </w:pPr>
      <w:r>
        <w:rPr>
          <w:rFonts w:ascii="IRNazanin" w:hAnsi="IRNazanin" w:eastAsia="IRNazanin" w:cs="IRNazanin"/>
          <w:lang w:bidi="fa-IR"/>
          <w:color w:val="111111"/>
          <w:sz w:val="28"/>
          <w:szCs w:val="28"/>
          <w:rtl/>
        </w:rPr>
        <w:t xml:space="preserve">هم‌چنين فرمود: مرد نمى‌تواند (در يك زمان) آب خود را به پنج زن منتقل كند.</w:t>
      </w:r>
    </w:p>
    <w:p>
      <w:pPr>
        <w:pStyle w:val="Heading5"/>
      </w:pPr>
      <w:bookmarkStart w:id="2482" w:name="_Toc1941"/>
      <w:r>
        <w:t>[رقم الحدیث الکلی: 26241 - رقم الحدیث الباب: 2]</w:t>
      </w:r>
      <w:bookmarkEnd w:id="2482"/>
    </w:p>
    <w:p>
      <w:pPr>
        <w:pStyle w:val="BookText"/>
      </w:pPr>
      <w:r>
        <w:rPr>
          <w:rFonts w:ascii="Times New Roman" w:hAnsi="Times New Roman" w:eastAsia="Times New Roman" w:cs="Times New Roman"/>
          <w:lang w:val="en-US" w:bidi="en-US"/>
          <w:color w:val="111111"/>
          <w:sz w:val="28"/>
          <w:szCs w:val="28"/>
          <w:rtl/>
        </w:rPr>
        <w:t xml:space="preserve">26241- 2- </w:t>
      </w:r>
      <w:r>
        <w:rPr>
          <w:rStyle w:val="FootnoteReference"/>
        </w:rPr>
        <w:footnoteReference w:id="3294"/>
      </w:r>
      <w:r>
        <w:rPr>
          <w:rFonts w:ascii="Amiri" w:hAnsi="Amiri" w:eastAsia="Amiri" w:cs="Amiri"/>
          <w:lang w:bidi="ar-SA"/>
          <w:color w:val="111111"/>
          <w:sz w:val="28"/>
          <w:szCs w:val="28"/>
          <w:rtl/>
        </w:rPr>
        <w:t xml:space="preserve">وَ عَنْهُ عَنْ أَبِیهِ عَنِ ابْنِ مَحْبُوبٍ عَنِ ابْنِ رِئَابٍ عَنْ أَبِی بَصِیرٍ عَنْ أَبِی جَعْفَرٍ ع قَالَ: سَأَلْتُهُ عَنْ رَجُلٍ لَهُ امْرَأَةٌ نَصْرَانِیَّةٌ لَهُ أَنْ یَتَزَوَّجَ عَلَیْهَا یَهُودِیَّةً فَقَالَ إِنَّ أَهْلَ الْکِتَابِ مَمَالِیکُ لِلْإِمَامِ وَ ذَلِکَ مُوَسَّعٌ مِنَّا عَلَیْکُمْ خَاصَّةً فَلَا بَأْسَ أَنْ یَتَزَوَّجَ قُلْتُ فَإِنَّهُ یَتَزَوَّجُ عَلَیْهِمَا أَمَةً قَالَ لَا یَصْلُحُ لَهُ أَنْ یَتَزَوَّجَ ثَلَاثَ إِمَاءٍ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بصير گويد: از امام باقر عليه السّلام پرسيدم: مردى زن نصرانى دارد آيا جايز است با زن يهودى ازدواج كند؟</w:t>
      </w:r>
    </w:p>
    <w:p>
      <w:pPr>
        <w:pStyle w:val="BookText"/>
      </w:pPr>
      <w:r>
        <w:rPr>
          <w:rFonts w:ascii="IRNazanin" w:hAnsi="IRNazanin" w:eastAsia="IRNazanin" w:cs="IRNazanin"/>
          <w:lang w:bidi="fa-IR"/>
          <w:color w:val="111111"/>
          <w:sz w:val="28"/>
          <w:szCs w:val="28"/>
          <w:rtl/>
        </w:rPr>
        <w:t xml:space="preserve">فرمود: همانا اهل كتاب در ملك امام هستند و ما نيز اين كار را فقط به شما اجازه داديم» اشكالى ندارد كه چنين ازدواج كند.</w:t>
      </w:r>
    </w:p>
    <w:p>
      <w:pPr>
        <w:pStyle w:val="BookText"/>
      </w:pPr>
      <w:r>
        <w:rPr>
          <w:rFonts w:ascii="Amiri" w:hAnsi="Amiri" w:eastAsia="Amiri" w:cs="Amiri"/>
          <w:lang w:bidi="ar-SA"/>
          <w:color w:val="111111"/>
          <w:sz w:val="28"/>
          <w:szCs w:val="28"/>
          <w:rtl/>
        </w:rPr>
        <w:t xml:space="preserve">عرض كردم: مى‌تواند با كنيزى ازدواج كند؟</w:t>
      </w:r>
    </w:p>
    <w:p>
      <w:pPr>
        <w:pStyle w:val="BookText"/>
      </w:pPr>
      <w:r>
        <w:rPr>
          <w:rFonts w:ascii="Amiri" w:hAnsi="Amiri" w:eastAsia="Amiri" w:cs="Amiri"/>
          <w:lang w:bidi="ar-SA"/>
          <w:color w:val="111111"/>
          <w:sz w:val="28"/>
          <w:szCs w:val="28"/>
          <w:rtl/>
        </w:rPr>
        <w:t xml:space="preserve">فرمود: نه، جايز نيست براى او كه سه تا همسر كنيز داشته باشد.</w:t>
      </w:r>
    </w:p>
    <w:p>
      <w:pPr>
        <w:pStyle w:val="Heading5"/>
      </w:pPr>
      <w:bookmarkStart w:id="2483" w:name="_Toc1942"/>
      <w:r>
        <w:t>[رقم الحدیث الکلی: 26242 - رقم الحدیث الباب: 3]</w:t>
      </w:r>
      <w:bookmarkEnd w:id="2483"/>
    </w:p>
    <w:p>
      <w:pPr>
        <w:pStyle w:val="BookText"/>
      </w:pPr>
      <w:r>
        <w:rPr>
          <w:rFonts w:ascii="Times New Roman" w:hAnsi="Times New Roman" w:eastAsia="Times New Roman" w:cs="Times New Roman"/>
          <w:lang w:val="en-US" w:bidi="en-US"/>
          <w:color w:val="111111"/>
          <w:sz w:val="28"/>
          <w:szCs w:val="28"/>
          <w:rtl/>
        </w:rPr>
        <w:t xml:space="preserve">26242- 3- </w:t>
      </w:r>
      <w:r>
        <w:rPr>
          <w:rStyle w:val="FootnoteReference"/>
        </w:rPr>
        <w:footnoteReference w:id="3295"/>
      </w:r>
      <w:r>
        <w:rPr>
          <w:rFonts w:ascii="Amiri" w:hAnsi="Amiri" w:eastAsia="Amiri" w:cs="Amiri"/>
          <w:lang w:bidi="ar-SA"/>
          <w:color w:val="111111"/>
          <w:sz w:val="28"/>
          <w:szCs w:val="28"/>
          <w:rtl/>
        </w:rPr>
        <w:t xml:space="preserve">مُحَمَّدُ بْنُ عَلِیِّ بْنِ الْحُسَیْنِ فِی عُیُونِ الْأَخْبَارِ بِإِسْنَادِهِ عَنِ</w:t>
      </w:r>
    </w:p>
    <w:p>
      <w:pPr>
        <w:pStyle w:val="BookText"/>
      </w:pPr>
      <w:r>
        <w:rPr>
          <w:rFonts w:ascii="IRNazanin" w:hAnsi="IRNazanin" w:eastAsia="IRNazanin" w:cs="IRNazanin"/>
          <w:lang w:bidi="fa-IR"/>
          <w:color w:val="111111"/>
          <w:sz w:val="28"/>
          <w:szCs w:val="28"/>
          <w:rtl/>
        </w:rPr>
        <w:t xml:space="preserve">ص: 518</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9" w:name="pg14696_165313"/>
    <w:bookmarkEnd w:id="499"/>
    <w:p>
      <w:pPr>
        <w:pStyle w:val="BookText"/>
      </w:pPr>
      <w:r>
        <w:rPr>
          <w:rFonts w:ascii="Amiri" w:hAnsi="Amiri" w:eastAsia="Amiri" w:cs="Amiri"/>
          <w:lang w:bidi="ar-SA"/>
          <w:color w:val="111111"/>
          <w:sz w:val="28"/>
          <w:szCs w:val="28"/>
          <w:rtl/>
        </w:rPr>
        <w:t xml:space="preserve">الْفَضْلِ بْنِ شَاذَانَ عَنِ الرِّضَا ع فِی کِتَابِهِ إِلَی الْمَأْمُونِ قَالَ: وَ لَا یَجُوزُ الْجَمْعُ بَیْنَ أَکْثَرَ مِنْ أَرْبَعِ حَرَائِرَ.</w:t>
      </w:r>
    </w:p>
    <w:p>
      <w:pPr>
        <w:pStyle w:val="BookText"/>
      </w:pPr>
      <w:r>
        <w:rPr>
          <w:rFonts w:ascii="Amiri" w:hAnsi="Amiri" w:eastAsia="Amiri" w:cs="Amiri"/>
          <w:lang w:bidi="ar-SA"/>
          <w:color w:val="111111"/>
          <w:sz w:val="28"/>
          <w:szCs w:val="28"/>
          <w:rtl/>
        </w:rPr>
        <w:t xml:space="preserve">وَ فِی الْخِصَالِ بِإِسْنَادِهِ عَنِ الْأَعْمَشِ عَنِ الصَّادِقِ ع فِی حَدِیثِ شَرَائِعِ الدِّینِ مِثْلَهُ </w:t>
      </w:r>
      <w:r>
        <w:rPr>
          <w:rStyle w:val="FootnoteReference"/>
        </w:rPr>
        <w:footnoteReference w:id="3296"/>
      </w:r>
      <w:r>
        <w:rPr>
          <w:rFonts w:ascii="Amiri" w:hAnsi="Amiri" w:eastAsia="Amiri" w:cs="Amiri"/>
          <w:lang w:bidi="ar-SA"/>
          <w:color w:val="111111"/>
          <w:sz w:val="28"/>
          <w:szCs w:val="28"/>
          <w:rtl/>
        </w:rPr>
        <w:t xml:space="preserve">وَ رَوَاهُمَا الْحَسَنُ بْنُ شُعْبَةَ فِی کِتَابِ تُحَفِ الْعُقُولِ مُرْسَلًا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:حصرت رضا &amp; درنامه اش به مامون فرمودند: جائز نیست با بیش ازچهار زن آزاد ازدواج کردن .</w:t>
      </w:r>
    </w:p>
    <w:p>
      <w:pPr>
        <w:pStyle w:val="Heading5"/>
      </w:pPr>
      <w:bookmarkStart w:id="2484" w:name="_Toc1943"/>
      <w:r>
        <w:t>[رقم الحدیث الکلی: 26243 - رقم الحدیث الباب: 4]</w:t>
      </w:r>
      <w:bookmarkEnd w:id="2484"/>
    </w:p>
    <w:p>
      <w:pPr>
        <w:pStyle w:val="BookText"/>
      </w:pPr>
      <w:r>
        <w:rPr>
          <w:rFonts w:ascii="Times New Roman" w:hAnsi="Times New Roman" w:eastAsia="Times New Roman" w:cs="Times New Roman"/>
          <w:lang w:val="en-US" w:bidi="en-US"/>
          <w:color w:val="111111"/>
          <w:sz w:val="28"/>
          <w:szCs w:val="28"/>
          <w:rtl/>
        </w:rPr>
        <w:t xml:space="preserve">26243- 4- </w:t>
      </w:r>
      <w:r>
        <w:rPr>
          <w:rStyle w:val="FootnoteReference"/>
        </w:rPr>
        <w:footnoteReference w:id="3298"/>
      </w:r>
      <w:r>
        <w:rPr>
          <w:rFonts w:ascii="Amiri" w:hAnsi="Amiri" w:eastAsia="Amiri" w:cs="Amiri"/>
          <w:lang w:bidi="ar-SA"/>
          <w:color w:val="111111"/>
          <w:sz w:val="28"/>
          <w:szCs w:val="28"/>
          <w:rtl/>
        </w:rPr>
        <w:t xml:space="preserve">مُحَمَّدُ بْنُ مَسْعُودٍ الْعَیَّاشِیُّ فِی تَفْسِیرِهِ عَنْ مَنْصُورِ بْنِ حَازِمٍ عَنْ أَبِی عَبْدِ اللَّهِ ع قَالَ: لَا یَحِلُّ لِمَاءِ الرَّجُلِ أَنْ یَجْرِیَ فِی أَکْثَرَ مِنْ أَرْبَعَةِ أَرْحَامٍ مِنَ الْحَرَائِرِ.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99"/>
      </w:r>
      <w:r>
        <w:rPr>
          <w:rFonts w:ascii="Amiri" w:hAnsi="Amiri" w:eastAsia="Amiri" w:cs="Amiri"/>
          <w:lang w:bidi="ar-SA"/>
          <w:color w:val="111111"/>
          <w:sz w:val="28"/>
          <w:szCs w:val="28"/>
          <w:rtl/>
        </w:rPr>
        <w:t xml:space="preserve">وَ یَأْتِی مَا یَدُلُّ عَلَیْهِ </w:t>
      </w:r>
      <w:r>
        <w:rPr>
          <w:rStyle w:val="FootnoteReference"/>
        </w:rPr>
        <w:footnoteReference w:id="3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&amp; :حلال نیست که نطفه مرد دربیش ازچهار رحم زن آزاد قرار بگیرد .</w:t>
      </w:r>
    </w:p>
    <w:p>
      <w:pPr>
        <w:pStyle w:val="Heading4"/>
      </w:pPr>
      <w:bookmarkStart w:id="2485" w:name="_Toc1944"/>
      <w:r>
        <w:t>3- بَابُ أَنَّ مَنْ کَانَ عِنْدَهُ أَرْبَعُ نِسْوَةٍ فَطَلَّقَ وَاحِدَةً رَجْعِیّاً لَمْ یَجُزْ لَهُ تَزْوِیجُ أُخْرَی دَوَاماً حَتَّی تَنْقَضِیَ عِدَّةُ الْمُطَلَّقَةِ فَإِنْ تَزَوَّجَ فِی عِدَّتِهَا فَالْعَقْدُ بَاطِلٌ فَإِنْ مَاتَتْ أَوْ کَانَتْ بَائ</w:t>
      </w:r>
      <w:bookmarkEnd w:id="2485"/>
    </w:p>
    <w:p>
      <w:pPr>
        <w:pStyle w:val="Heading5"/>
      </w:pPr>
      <w:bookmarkStart w:id="2486" w:name="_Toc1945"/>
      <w:r>
        <w:t>اشارة</w:t>
      </w:r>
      <w:bookmarkEnd w:id="2486"/>
    </w:p>
    <w:p>
      <w:pPr>
        <w:pStyle w:val="BookText"/>
      </w:pPr>
      <w:r>
        <w:rPr>
          <w:rStyle w:val="FootnoteReference"/>
        </w:rPr>
        <w:footnoteReference w:id="3301"/>
      </w:r>
      <w:r>
        <w:rPr>
          <w:rFonts w:ascii="Amiri" w:hAnsi="Amiri" w:eastAsia="Amiri" w:cs="Amiri"/>
          <w:lang w:bidi="ar-SA"/>
          <w:color w:val="111111"/>
          <w:sz w:val="28"/>
          <w:szCs w:val="28"/>
          <w:rtl/>
        </w:rPr>
        <w:t xml:space="preserve">3 بَابُ أَنَّ مَنْ کَانَ عِنْدَهُ أَرْبَعُ نِسْوَةٍ فَطَلَّقَ وَاحِدَةً رَجْعِیّاً لَمْ یَجُزْ لَهُ تَزْوِیجُ أُخْرَی دَوَاماً حَتَّی تَنْقَضِیَ عِدَّةُ الْمُطَلَّقَةِ فَإِنْ تَزَوَّجَ فِی عِدَّتِهَا فَالْعَقْدُ بَاطِلٌ فَإِنْ مَاتَتْ أَوْ کَانَتْ بَائِنَةً فَلَهُ تَزْوِیجُ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هر کس چهار زن داشته باشد و یکی از آن‌ها را به صورت رجعی طلاق دهد، جایز نیست که زن دیگری را به عقد دائم خود درآورد تا زمانی که عدّه زن مطلقه به پایان برسد. اگر در دوران عدّه زن دیگری را به عقد خود درآورد، عقد باطل است. اما اگر زن مطلقه فوت کند یا طلاق بائن باشد (طلاقی که امکان رجوع در آن نیست)، در این صورت جایز است که زن دیگری را به عقد دائم خود درآورد.</w:t>
      </w:r>
    </w:p>
    <w:p>
      <w:pPr>
        <w:pStyle w:val="Heading5"/>
      </w:pPr>
      <w:bookmarkStart w:id="2487" w:name="_Toc1946"/>
      <w:r>
        <w:t>[رقم الحدیث الکلی: 26244 - رقم الحدیث الباب: 1]</w:t>
      </w:r>
      <w:bookmarkEnd w:id="2487"/>
    </w:p>
    <w:p>
      <w:pPr>
        <w:pStyle w:val="BookText"/>
      </w:pPr>
      <w:r>
        <w:rPr>
          <w:rFonts w:ascii="Times New Roman" w:hAnsi="Times New Roman" w:eastAsia="Times New Roman" w:cs="Times New Roman"/>
          <w:lang w:val="en-US" w:bidi="en-US"/>
          <w:color w:val="111111"/>
          <w:sz w:val="28"/>
          <w:szCs w:val="28"/>
          <w:rtl/>
        </w:rPr>
        <w:t xml:space="preserve">26244- 1- </w:t>
      </w:r>
      <w:r>
        <w:rPr>
          <w:rStyle w:val="FootnoteReference"/>
        </w:rPr>
        <w:footnoteReference w:id="3302"/>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عَاصِمِ بْنِ حُمَیْدٍ عَنْ مُحَمَّدِ بْنِ قَیْسٍ قَالَ سَمِعْتُ أَبَا جَعْفَرٍ ع یَقُولُ فِی رَجُلٍ کَانَتْ تَحْتَهُ أَرْبَعُ نِسْوَةٍ فَطَلَّقَ وَاحِدَةً ثُمَّ نَکَحَ أُخْرَی قَبْلَ أَنْ تَسْتَکْمِلَ الْمُطَلَّقَةُ الْعِدَّةَ قَالَ فَلْیُلْحِقْهَا بِأَهْلِهَا حَتَّی تَسْتَکْمِلَ الْمُطَلَّقَةُ أَجَلَهَا وَ تَسْتَقْبِلَ الْأُخْرَی عِدَّةً أُخْرَی وَ لَهَا صَدَاقُهَا إِنْ کَانَ دَخَلَ بِهَا وَ إِنْ لَمْ</w:t>
      </w:r>
    </w:p>
    <w:p>
      <w:pPr>
        <w:pStyle w:val="BookText"/>
      </w:pPr>
      <w:r>
        <w:rPr>
          <w:rFonts w:ascii="IRNazanin" w:hAnsi="IRNazanin" w:eastAsia="IRNazanin" w:cs="IRNazanin"/>
          <w:lang w:bidi="fa-IR"/>
          <w:color w:val="111111"/>
          <w:sz w:val="28"/>
          <w:szCs w:val="28"/>
          <w:rtl/>
        </w:rPr>
        <w:t xml:space="preserve">ص: 519</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0" w:name="pg14696_165315"/>
    <w:bookmarkEnd w:id="500"/>
    <w:p>
      <w:pPr>
        <w:pStyle w:val="BookText"/>
      </w:pPr>
      <w:r>
        <w:rPr>
          <w:rFonts w:ascii="Amiri" w:hAnsi="Amiri" w:eastAsia="Amiri" w:cs="Amiri"/>
          <w:lang w:bidi="ar-SA"/>
          <w:color w:val="111111"/>
          <w:sz w:val="28"/>
          <w:szCs w:val="28"/>
          <w:rtl/>
        </w:rPr>
        <w:t xml:space="preserve">یَکُنْ دَخَلَ بِهَا فَلَهُ مَالُهُ وَ لَا عِدَّةَ عَلَیْهَا ثُمَّ إِنْ شَاءَ أَهْلُهَا بَعْدَ انْقِضَاءِ الْعِدَّةِ زَوَّجُوهُ وَ إِنْ شَاءُوا لَمْ یُزَوِّجُوهُ.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قَیْسٍ نَحْوَهُ إِلَّا أَنَّهُ قَالَ وَ إِنْ لَمْ یَکُنْ دَخَلَ بِهَا فَلَیْسَ لَهَا صَدَاقٌ وَ لَا عِدَّةَ عَلَیْهَا مِنْهُ </w:t>
      </w:r>
      <w:r>
        <w:rPr>
          <w:rStyle w:val="FootnoteReference"/>
        </w:rPr>
        <w:footnoteReference w:id="33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قيس گويد:</w:t>
      </w:r>
    </w:p>
    <w:p>
      <w:pPr>
        <w:pStyle w:val="BookText"/>
      </w:pPr>
      <w:r>
        <w:rPr>
          <w:rFonts w:ascii="IRNazanin" w:hAnsi="IRNazanin" w:eastAsia="IRNazanin" w:cs="IRNazanin"/>
          <w:lang w:bidi="fa-IR"/>
          <w:color w:val="111111"/>
          <w:sz w:val="28"/>
          <w:szCs w:val="28"/>
          <w:rtl/>
        </w:rPr>
        <w:t xml:space="preserve">از امام باقر عليه السّلام شنيدم كه در خصوص مردى داراى چهار همسر دارد كه يكى از آنان را طلاق داد و پيش از پايان عدّه زن طلاق داده شده با زن ديگرى ازدواج نمود. فرمود:</w:t>
      </w:r>
    </w:p>
    <w:p>
      <w:pPr>
        <w:pStyle w:val="BookText"/>
      </w:pPr>
      <w:r>
        <w:rPr>
          <w:rFonts w:ascii="IRNazanin" w:hAnsi="IRNazanin" w:eastAsia="IRNazanin" w:cs="IRNazanin"/>
          <w:lang w:bidi="fa-IR"/>
          <w:color w:val="111111"/>
          <w:sz w:val="28"/>
          <w:szCs w:val="28"/>
          <w:rtl/>
        </w:rPr>
        <w:t xml:space="preserve">اين زن را نزد خانواده‌اش بازگرداند تا زن مطلّقه عده‌اش را به پايان رساند و اين زن عدّه نگه مى‌دارد و اگر آميزش كرده مهريّه مى‌گيرد. و اگر آميزش نكرده مال شوهر از آن خودش است و عده‌اى بر اين زن لازم نيست.</w:t>
      </w:r>
    </w:p>
    <w:p>
      <w:pPr>
        <w:pStyle w:val="BookText"/>
      </w:pPr>
      <w:r>
        <w:rPr>
          <w:rFonts w:ascii="IRNazanin" w:hAnsi="IRNazanin" w:eastAsia="IRNazanin" w:cs="IRNazanin"/>
          <w:lang w:bidi="fa-IR"/>
          <w:color w:val="111111"/>
          <w:sz w:val="28"/>
          <w:szCs w:val="28"/>
          <w:rtl/>
        </w:rPr>
        <w:t xml:space="preserve">سپس بعد از پايان عدّه اين زن، اگر خانواده‌اش بخواهند او را به اين مرد مى‌دهند و اگر نخواهند نمى‌دهند.</w:t>
      </w:r>
    </w:p>
    <w:p>
      <w:pPr>
        <w:pStyle w:val="Heading5"/>
      </w:pPr>
      <w:bookmarkStart w:id="2488" w:name="_Toc1947"/>
      <w:r>
        <w:t>[رقم الحدیث الکلی: 26245 - رقم الحدیث الباب: 2]</w:t>
      </w:r>
      <w:bookmarkEnd w:id="2488"/>
    </w:p>
    <w:p>
      <w:pPr>
        <w:pStyle w:val="BookText"/>
      </w:pPr>
      <w:r>
        <w:rPr>
          <w:rFonts w:ascii="Times New Roman" w:hAnsi="Times New Roman" w:eastAsia="Times New Roman" w:cs="Times New Roman"/>
          <w:lang w:val="en-US" w:bidi="en-US"/>
          <w:color w:val="111111"/>
          <w:sz w:val="28"/>
          <w:szCs w:val="28"/>
          <w:rtl/>
        </w:rPr>
        <w:t xml:space="preserve">26245- 2- </w:t>
      </w:r>
      <w:r>
        <w:rPr>
          <w:rStyle w:val="FootnoteReference"/>
        </w:rPr>
        <w:footnoteReference w:id="3304"/>
      </w:r>
      <w:r>
        <w:rPr>
          <w:rFonts w:ascii="Amiri" w:hAnsi="Amiri" w:eastAsia="Amiri" w:cs="Amiri"/>
          <w:lang w:bidi="ar-SA"/>
          <w:color w:val="111111"/>
          <w:sz w:val="28"/>
          <w:szCs w:val="28"/>
          <w:rtl/>
        </w:rPr>
        <w:t xml:space="preserve">وَ عَنْ مُحَمَّدِ بْنِ یَحْیَی عَنْ أَحْمَدَ بْنِ مُحَمَّدٍ عَنْ عَلِیِّ بْنِ الْحَکَمِ عَنْ عَلِیِّ بْنِ أَبِی حَمْزَةَ قَالَ: سَأَلْتُ أَبَا إِبْرَاهِیمَ ع عَنِ الرَّجُلِ یَکُونُ لَهُ أَرْبَعُ نِسْوَةٍ فَیُطَلِّقُ إِحْدَاهُنَّ أَ یَتَزَوَّجُ مَکَانَهَا أُخْرَی قَالَ لَا حَتَّی تَنْقَضِیَ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ابى حمزه گويد:</w:t>
      </w:r>
    </w:p>
    <w:p>
      <w:pPr>
        <w:pStyle w:val="BookText"/>
      </w:pPr>
      <w:r>
        <w:rPr>
          <w:rFonts w:ascii="IRNazanin" w:hAnsi="IRNazanin" w:eastAsia="IRNazanin" w:cs="IRNazanin"/>
          <w:lang w:bidi="fa-IR"/>
          <w:color w:val="111111"/>
          <w:sz w:val="28"/>
          <w:szCs w:val="28"/>
          <w:rtl/>
        </w:rPr>
        <w:t xml:space="preserve">از امام كاظم عليه السّلام پرسيدم: شخصى چهار همسر دارد و يكى از آنان را طلاق مى‌دهد، آيا مى‌تواند به جاى آن با زن ديگرى ازدواج كند؟</w:t>
      </w:r>
    </w:p>
    <w:p>
      <w:pPr>
        <w:pStyle w:val="BookText"/>
      </w:pPr>
      <w:r>
        <w:rPr>
          <w:rFonts w:ascii="IRNazanin" w:hAnsi="IRNazanin" w:eastAsia="IRNazanin" w:cs="IRNazanin"/>
          <w:lang w:bidi="fa-IR"/>
          <w:color w:val="111111"/>
          <w:sz w:val="28"/>
          <w:szCs w:val="28"/>
          <w:rtl/>
        </w:rPr>
        <w:t xml:space="preserve">فرمود: نه، تا زمانى كه عدّه زن مطلقه پايان يابد.</w:t>
      </w:r>
    </w:p>
    <w:p>
      <w:pPr>
        <w:pStyle w:val="Heading5"/>
      </w:pPr>
      <w:bookmarkStart w:id="2489" w:name="_Toc1948"/>
      <w:r>
        <w:t>[رقم الحدیث الکلی: 26246 - رقم الحدیث الباب: 3]</w:t>
      </w:r>
      <w:bookmarkEnd w:id="2489"/>
    </w:p>
    <w:p>
      <w:pPr>
        <w:pStyle w:val="BookText"/>
      </w:pPr>
      <w:r>
        <w:rPr>
          <w:rFonts w:ascii="Times New Roman" w:hAnsi="Times New Roman" w:eastAsia="Times New Roman" w:cs="Times New Roman"/>
          <w:lang w:val="en-US" w:bidi="en-US"/>
          <w:color w:val="111111"/>
          <w:sz w:val="28"/>
          <w:szCs w:val="28"/>
          <w:rtl/>
        </w:rPr>
        <w:t xml:space="preserve">26246- 3- </w:t>
      </w:r>
      <w:r>
        <w:rPr>
          <w:rStyle w:val="FootnoteReference"/>
        </w:rPr>
        <w:footnoteReference w:id="3305"/>
      </w:r>
      <w:r>
        <w:rPr>
          <w:rFonts w:ascii="Amiri" w:hAnsi="Amiri" w:eastAsia="Amiri" w:cs="Amiri"/>
          <w:lang w:bidi="ar-SA"/>
          <w:color w:val="111111"/>
          <w:sz w:val="28"/>
          <w:szCs w:val="28"/>
          <w:rtl/>
        </w:rPr>
        <w:t xml:space="preserve">وَ عَنْ مُحَمَّدِ بْنِ عَبْدِ اللَّهِ </w:t>
      </w:r>
      <w:r>
        <w:rPr>
          <w:rStyle w:val="FootnoteReference"/>
        </w:rPr>
        <w:footnoteReference w:id="3306"/>
      </w:r>
      <w:r>
        <w:rPr>
          <w:rFonts w:ascii="Amiri" w:hAnsi="Amiri" w:eastAsia="Amiri" w:cs="Amiri"/>
          <w:lang w:bidi="ar-SA"/>
          <w:color w:val="111111"/>
          <w:sz w:val="28"/>
          <w:szCs w:val="28"/>
          <w:rtl/>
        </w:rPr>
        <w:t xml:space="preserve">عَنْ عَبْدِ اللَّهِ بْنِ جَعْفَرٍ عَنْ مُحَمَّدِ بْنِ أَحْمَدَ بْنِ مُطَهَّرٍ قَالَ: کَتَبْتُ إِلَی أَبِی الْحَسَنِ صَاحِبِ الْعَسْکَرِ ع أَنِّی تَزَوَّجْتُ أَرْبَعَ نِسْوَةٍ وَ لَمْ أَسْأَلْ عَنْ أَسْمَائِهِنَّ ثُمَّ إِنِّی أَرَدْتُ طَلَاقَ إِحْدَاهُنَّ وَ تَزْوِیجَ امْرَأَةٍ أُخْرَی فَکَتَبَ ع انْظُرْ إِلَی عَلَامَةٍ إِنْ کَانَتْ بِوَاحِدَةٍ مِنْهُنَّ فَتَقُولُ اشْهَدُوا أَنَّ فُلَانَةَ الَّتِی بِهَا عَلَامَةُ کَذَا وَ کَذَا هِیَ طَالِقٌ ثُمَّ تَزَوَّجِ الْأُخْرَی إِذَا انْقَضَتِ الْعِدَّةُ.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30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مطّهر گويد: طى نامه‌اى به امام حسن عسكرى عليه السّلام نوشتم:</w:t>
      </w:r>
    </w:p>
    <w:p>
      <w:pPr>
        <w:pStyle w:val="BookText"/>
      </w:pPr>
      <w:r>
        <w:rPr>
          <w:rFonts w:ascii="IRNazanin" w:hAnsi="IRNazanin" w:eastAsia="IRNazanin" w:cs="IRNazanin"/>
          <w:lang w:bidi="fa-IR"/>
          <w:color w:val="111111"/>
          <w:sz w:val="28"/>
          <w:szCs w:val="28"/>
          <w:rtl/>
        </w:rPr>
        <w:t xml:space="preserve">من با چهار زن ازدواج كرده‌ام؛ امّا نام آنان را نپرسيده‌ام. سپس تصميم گرفتم يكى از آنان را طلاق دهم و با زن ديگرى ازدواج كنم (چاره چيست؟)</w:t>
      </w:r>
    </w:p>
    <w:p>
      <w:pPr>
        <w:pStyle w:val="BookText"/>
      </w:pPr>
      <w:r>
        <w:rPr>
          <w:rFonts w:ascii="IRNazanin" w:hAnsi="IRNazanin" w:eastAsia="IRNazanin" w:cs="IRNazanin"/>
          <w:lang w:bidi="fa-IR"/>
          <w:color w:val="111111"/>
          <w:sz w:val="28"/>
          <w:szCs w:val="28"/>
          <w:rtl/>
        </w:rPr>
        <w:t xml:space="preserve">امام عليه السّلام نوشت: خوب نگاه كن؛ اگر يكى از آنان نشانه‌اى دارد، مى‌گويى: شاهد باشيد كه فلان زنى را كه چنين نشانه‌اى دارد طلاق دادم. هنگامى كه عدّه‌اش به پايان رسيد با زن ديگرى ازدواج كن.</w:t>
      </w:r>
    </w:p>
    <w:p>
      <w:pPr>
        <w:pStyle w:val="Heading5"/>
      </w:pPr>
      <w:bookmarkStart w:id="2490" w:name="_Toc1949"/>
      <w:r>
        <w:t>[رقم الحدیث الکلی: 26247 - رقم الحدیث الباب: 4]</w:t>
      </w:r>
      <w:bookmarkEnd w:id="2490"/>
    </w:p>
    <w:p>
      <w:pPr>
        <w:pStyle w:val="BookText"/>
      </w:pPr>
      <w:r>
        <w:rPr>
          <w:rFonts w:ascii="Times New Roman" w:hAnsi="Times New Roman" w:eastAsia="Times New Roman" w:cs="Times New Roman"/>
          <w:lang w:val="en-US" w:bidi="en-US"/>
          <w:color w:val="111111"/>
          <w:sz w:val="28"/>
          <w:szCs w:val="28"/>
          <w:rtl/>
        </w:rPr>
        <w:t xml:space="preserve">26247- 4- </w:t>
      </w:r>
      <w:r>
        <w:rPr>
          <w:rStyle w:val="FootnoteReference"/>
        </w:rPr>
        <w:footnoteReference w:id="3308"/>
      </w:r>
      <w:r>
        <w:rPr>
          <w:rFonts w:ascii="Amiri" w:hAnsi="Amiri" w:eastAsia="Amiri" w:cs="Amiri"/>
          <w:lang w:bidi="ar-SA"/>
          <w:color w:val="111111"/>
          <w:sz w:val="28"/>
          <w:szCs w:val="28"/>
          <w:rtl/>
        </w:rPr>
        <w:t xml:space="preserve">وَ بِإِسْنَادِهِ عَنِ الصَّفَّارِ عَنْ مُحَمَّدِ بْنِ الْحُسَیْنِ بْنِ أَبِی الْخَطَّابِ عَنْ وُهَیْبِ </w:t>
      </w:r>
      <w:r>
        <w:rPr>
          <w:rStyle w:val="FootnoteReference"/>
        </w:rPr>
        <w:footnoteReference w:id="3309"/>
      </w:r>
      <w:r>
        <w:rPr>
          <w:rFonts w:ascii="Amiri" w:hAnsi="Amiri" w:eastAsia="Amiri" w:cs="Amiri"/>
          <w:lang w:bidi="ar-SA"/>
          <w:color w:val="111111"/>
          <w:sz w:val="28"/>
          <w:szCs w:val="28"/>
          <w:rtl/>
        </w:rPr>
        <w:t xml:space="preserve">بْنِ حَفْصٍ عَنْ أَبِی بَصِیرٍ عَنْ أَبِی عَبْدِ اللَّهِ ع</w:t>
      </w:r>
    </w:p>
    <w:p>
      <w:pPr>
        <w:pStyle w:val="BookText"/>
      </w:pPr>
      <w:r>
        <w:rPr>
          <w:rFonts w:ascii="IRNazanin" w:hAnsi="IRNazanin" w:eastAsia="IRNazanin" w:cs="IRNazanin"/>
          <w:lang w:bidi="fa-IR"/>
          <w:color w:val="111111"/>
          <w:sz w:val="28"/>
          <w:szCs w:val="28"/>
          <w:rtl/>
        </w:rPr>
        <w:t xml:space="preserve">ص: 520</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1" w:name="pg14696_165318"/>
    <w:bookmarkEnd w:id="501"/>
    <w:p>
      <w:pPr>
        <w:pStyle w:val="BookText"/>
      </w:pPr>
      <w:r>
        <w:rPr>
          <w:rFonts w:ascii="Amiri" w:hAnsi="Amiri" w:eastAsia="Amiri" w:cs="Amiri"/>
          <w:lang w:bidi="ar-SA"/>
          <w:color w:val="111111"/>
          <w:sz w:val="28"/>
          <w:szCs w:val="28"/>
          <w:rtl/>
        </w:rPr>
        <w:t xml:space="preserve">قَالَ: سَأَلْتُهُ عَنْ رَجُلٍ لَهُ أَرْبَعُ نِسْوَةٍ فَطَلَّقَ وَاحِدَةً یُضِیفُ إِلَیْهِنَّ أُخْرَی قَالَ لَا حَتَّی تَنْقَضِیَ الْعِدَّةُ فَقُلْتُ مَنْ یَعْتَدُّ فَقَالَ هُوَ قُلْتُ وَ إِنْ کَانَ مُتْعَةً قَالَ وَ إِنْ کَانَ مُتْعَةً.</w:t>
      </w:r>
    </w:p>
    <w:p>
      <w:pPr>
        <w:pStyle w:val="BookText"/>
      </w:pPr>
      <w:r>
        <w:rPr>
          <w:rFonts w:ascii="Amiri" w:hAnsi="Amiri" w:eastAsia="Amiri" w:cs="Amiri"/>
          <w:lang w:bidi="ar-SA"/>
          <w:color w:val="111111"/>
          <w:sz w:val="28"/>
          <w:szCs w:val="28"/>
          <w:rtl/>
        </w:rPr>
        <w:t xml:space="preserve">أَقُولُ: حُکْمُ الْمُتْعَةِ هُنَا مَحْمُولٌ عَلَی الْکَرَاهَةِ لِمَا یَأْتِی هُنَا </w:t>
      </w:r>
      <w:r>
        <w:rPr>
          <w:rStyle w:val="FootnoteReference"/>
        </w:rPr>
        <w:footnoteReference w:id="3310"/>
      </w:r>
      <w:r>
        <w:rPr>
          <w:rFonts w:ascii="Amiri" w:hAnsi="Amiri" w:eastAsia="Amiri" w:cs="Amiri"/>
          <w:lang w:bidi="ar-SA"/>
          <w:color w:val="111111"/>
          <w:sz w:val="28"/>
          <w:szCs w:val="28"/>
          <w:rtl/>
        </w:rPr>
        <w:t xml:space="preserve">وَ فِی الْمُتْعَةِ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 نقل شده است که گفت: از ایشان درباره مردی که چهار زن داشت و یکی از آن‌ها را طلاق داد و می‌خواست زن دیگری را به جای او اضافه کند، پرسیدم. امام فرمود: نه، تا زمانی که عدّه زن مطلقه به پایان نرسد. گفتم: چه کسی عدّه نگه می‌دارد؟ فرمود: او (زن مطلقه). گفتم: حتی اگر ازدواج موقت (متعه) باشد؟ فرمود: حتی اگر ازدواج موقت باشد.</w:t>
      </w:r>
    </w:p>
    <w:p>
      <w:pPr>
        <w:pStyle w:val="BookText"/>
      </w:pPr>
      <w:r>
        <w:rPr>
          <w:rFonts w:ascii="IRNazanin" w:hAnsi="IRNazanin" w:eastAsia="IRNazanin" w:cs="IRNazanin"/>
          <w:lang w:bidi="fa-IR"/>
          <w:color w:val="111111"/>
          <w:sz w:val="28"/>
          <w:szCs w:val="28"/>
          <w:rtl/>
        </w:rPr>
        <w:t xml:space="preserve">توضیحات:</w:t>
      </w:r>
    </w:p>
    <w:p>
      <w:pPr>
        <w:pStyle w:val="Heading5"/>
      </w:pPr>
      <w:bookmarkStart w:id="2491" w:name="_Toc1950"/>
      <w:r>
        <w:t>[رقم الحدیث الکلی: 26248 - رقم الحدیث الباب: 5]</w:t>
      </w:r>
      <w:bookmarkEnd w:id="2491"/>
    </w:p>
    <w:p>
      <w:pPr>
        <w:pStyle w:val="BookText"/>
      </w:pPr>
      <w:r>
        <w:rPr>
          <w:rFonts w:ascii="Times New Roman" w:hAnsi="Times New Roman" w:eastAsia="Times New Roman" w:cs="Times New Roman"/>
          <w:lang w:val="en-US" w:bidi="en-US"/>
          <w:color w:val="111111"/>
          <w:sz w:val="28"/>
          <w:szCs w:val="28"/>
          <w:rtl/>
        </w:rPr>
        <w:t xml:space="preserve">26248- 5- </w:t>
      </w:r>
      <w:r>
        <w:rPr>
          <w:rStyle w:val="FootnoteReference"/>
        </w:rPr>
        <w:footnoteReference w:id="3312"/>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قَالَ: سُئِلَ أَبُو عَبْدِ اللَّهِ ع عَنِ الرَّجُلِ یَکُونُ لَهُ أَرْبَعُ نِسْوَةٍ فَتَمُوتُ إِحْدَاهُنَّ فَهَلْ یَحِلُّ لَهُ أَنْ یَتَزَوَّجَ أُخْرَی مَکَانَهَا قَالَ لَا حَتَّی تَأْتِیَ عَلَیْهَا أَرْبَعَةُ أَشْهُرٍ وَ عَشْرٌ سُئِلَ فَإِنْ طَلَّقَ وَاحِدَةً هَلْ یَحِلُّ لَهُ أَنْ یَتَزَوَّجَ قَالَ لَا حَتَّی تَأْتِیَ عَلَیْهَا عِدَّةُ الْمُطَلَّقَةِ.</w:t>
      </w:r>
    </w:p>
    <w:p>
      <w:pPr>
        <w:pStyle w:val="BookText"/>
      </w:pPr>
      <w:r>
        <w:rPr>
          <w:rFonts w:ascii="Amiri" w:hAnsi="Amiri" w:eastAsia="Amiri" w:cs="Amiri"/>
          <w:lang w:bidi="ar-SA"/>
          <w:color w:val="111111"/>
          <w:sz w:val="28"/>
          <w:szCs w:val="28"/>
          <w:rtl/>
        </w:rPr>
        <w:t xml:space="preserve">أَقُولُ: حَمَلَهُ الشَّیْخُ عَلَی الِاسْتِحْبَابِ قَالَ لِأَنَّهُ إِذَا مَاتَتِ الْمَرْأَةُ جَازَ لِلرَّجُلِ أَنْ یَنْکِحَ امْرَأَةً أُخْرَی مَکَانَهَا فِی الْحَالِ.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است که گفت: از امام صادق (ع) درباره مردی که چهار زن دارد و یکی از آن‌ها فوت می‌کند، پرسیدند: آیا جایز است که زن دیگری را به جای او به عقد خود درآورد؟ امام فرمود: نه، تا زمانی که چهار ماه و ده روز (عدّه وفات) سپری شود. سپس پرسیدند: اگر یکی از آن‌ها را طلاق دهد، آیا جایز است که زن دیگری را به عقد خود درآورد؟ امام فرمود: نه، تا زمانی که عدّه زن مطلقه به پایان برسد.</w:t>
      </w:r>
    </w:p>
    <w:p>
      <w:pPr>
        <w:pStyle w:val="BookText"/>
      </w:pPr>
      <w:r>
        <w:rPr>
          <w:rFonts w:ascii="IRNazanin" w:hAnsi="IRNazanin" w:eastAsia="IRNazanin" w:cs="IRNazanin"/>
          <w:lang w:bidi="fa-IR"/>
          <w:color w:val="111111"/>
          <w:sz w:val="28"/>
          <w:szCs w:val="28"/>
          <w:rtl/>
        </w:rPr>
        <w:t xml:space="preserve">مرحوم شیخ این حکم را به استحباب حمل کرده است و گفته است: زیرا اگر زنی فوت کند، مرد می‌تواند بلافاصله زن دیگری را به جای او به عقد خود درآورد. این نظر نشان می‌دهد که حکم مذکور در روایت ممکن است به استحباب و احتیاط مربوط باشد، نه به حرمت قطعی.</w:t>
      </w:r>
    </w:p>
    <w:p>
      <w:pPr>
        <w:pStyle w:val="Heading5"/>
      </w:pPr>
      <w:bookmarkStart w:id="2492" w:name="_Toc1951"/>
      <w:r>
        <w:t>[رقم الحدیث الکلی: 26249 - رقم الحدیث الباب: 6]</w:t>
      </w:r>
      <w:bookmarkEnd w:id="2492"/>
    </w:p>
    <w:p>
      <w:pPr>
        <w:pStyle w:val="BookText"/>
      </w:pPr>
      <w:r>
        <w:rPr>
          <w:rFonts w:ascii="Times New Roman" w:hAnsi="Times New Roman" w:eastAsia="Times New Roman" w:cs="Times New Roman"/>
          <w:lang w:val="en-US" w:bidi="en-US"/>
          <w:color w:val="111111"/>
          <w:sz w:val="28"/>
          <w:szCs w:val="28"/>
          <w:rtl/>
        </w:rPr>
        <w:t xml:space="preserve">26249- 6- </w:t>
      </w:r>
      <w:r>
        <w:rPr>
          <w:rStyle w:val="FootnoteReference"/>
        </w:rPr>
        <w:footnoteReference w:id="3313"/>
      </w:r>
      <w:r>
        <w:rPr>
          <w:rFonts w:ascii="Amiri" w:hAnsi="Amiri" w:eastAsia="Amiri" w:cs="Amiri"/>
          <w:lang w:bidi="ar-SA"/>
          <w:color w:val="111111"/>
          <w:sz w:val="28"/>
          <w:szCs w:val="28"/>
          <w:rtl/>
        </w:rPr>
        <w:t xml:space="preserve">مُحَمَّدُ بْنُ عَلِیِّ بْنِ الْحُسَیْنِ بِإِسْنَادِهِ عَنِ الْحَسَنِ بْنِ مَحْبُوبٍ عَنْ سَعْدِ بْنِ أَبِی خَلَفٍ عَنْ سِنَانِ بْنِ طَرِیفٍ عَنْ أَبِی عَبْدِ اللَّهِ ع قَالَ: سُئِلَ عَنْ رَجُلٍ کُنَّ لَهُ ثَلَاثُ نِسْوَةٍ ثُمَّ تَزَوَّجَ امْرَأَةً أُخْرَی فَلَمْ یَدْخُلْ بِهَا ثُمَّ أَرَادَ أَنْ یُعْتِقَ أَمَةً وَ یَتَزَوَّجَهَا فَقَالَ إِنْ هُوَ طَلَّقَ الَّتِی لَمْ یَدْخُلْ بِهَا فَلَا بَأْسَ أَنْ یَتَزَوَّجَ أُخْرَی مِنْ یَوْمِهِ ذَلِکَ وَ إِنْ طَلَّقَ مِنَ الثَّلَاثِ النِّسْوَةِ اللَّاتِی دَخَلَ بِهِنَّ وَاحِدَةً لَمْ یَکُنْ لَهُ أَنْ یَتَزَوَّجَ امْرَأَةً أُخْرَی حَتَّی تَنْقَضِیَ عِدَّةُ الْمُطَلَّقَةِ.</w:t>
      </w:r>
    </w:p>
    <w:p>
      <w:pPr>
        <w:pStyle w:val="BookText"/>
      </w:pPr>
      <w:r>
        <w:rPr>
          <w:rFonts w:ascii="Amiri" w:hAnsi="Amiri" w:eastAsia="Amiri" w:cs="Amiri"/>
          <w:lang w:bidi="ar-SA"/>
          <w:color w:val="111111"/>
          <w:sz w:val="28"/>
          <w:szCs w:val="28"/>
          <w:rtl/>
        </w:rPr>
        <w:t xml:space="preserve">وَ رَوَاهُ الشَّیْخُ أَیْضاً بِإِسْنَادِهِ عَنِ الْحَسَنِ بْنِ مَحْبُوبٍ مِثْلَهُ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پرسيدند: اگر انسان سه همسر داشته باشد و بعدا با خانم ديگرى ازدواج كند ولى قبل از زفاف و عروسى تصميم بگيرد كه يكى از كنيزان خود را آزاد كند و به عقد خود درآورد، چه راهى در پيش دارد؟ ابو عبد اللّه گفت: اگر اين همسر چهارم را طلاق بدهد كه هنوز عروسى نكرده‌اند، بعد از طلاق، بلافاصله مى‌تواند با يك خانم ديگر ازدواج كند، و اگر يك‌تن از خانمهاى قبلى خود را طلاق بدهد كه با آنان عروسى كرده است، نمى‌تواند با خانم ديگرى ازدواج كند، مگر موقعى كه عده آن خانم به پايان رسيده باشد.</w:t>
      </w:r>
    </w:p>
    <w:p>
      <w:pPr>
        <w:pStyle w:val="Heading5"/>
      </w:pPr>
      <w:bookmarkStart w:id="2493" w:name="_Toc1952"/>
      <w:r>
        <w:t>[رقم الحدیث الکلی: 26250 - رقم الحدیث الباب: 7]</w:t>
      </w:r>
      <w:bookmarkEnd w:id="2493"/>
    </w:p>
    <w:p>
      <w:pPr>
        <w:pStyle w:val="BookText"/>
      </w:pPr>
      <w:r>
        <w:rPr>
          <w:rFonts w:ascii="Times New Roman" w:hAnsi="Times New Roman" w:eastAsia="Times New Roman" w:cs="Times New Roman"/>
          <w:lang w:val="en-US" w:bidi="en-US"/>
          <w:color w:val="111111"/>
          <w:sz w:val="28"/>
          <w:szCs w:val="28"/>
          <w:rtl/>
        </w:rPr>
        <w:t xml:space="preserve">26250- 7- </w:t>
      </w:r>
      <w:r>
        <w:rPr>
          <w:rStyle w:val="FootnoteReference"/>
        </w:rPr>
        <w:footnoteReference w:id="3315"/>
      </w:r>
      <w:r>
        <w:rPr>
          <w:rFonts w:ascii="Amiri" w:hAnsi="Amiri" w:eastAsia="Amiri" w:cs="Amiri"/>
          <w:lang w:bidi="ar-SA"/>
          <w:color w:val="111111"/>
          <w:sz w:val="28"/>
          <w:szCs w:val="28"/>
          <w:rtl/>
        </w:rPr>
        <w:t xml:space="preserve">عَبْدُ اللَّهِ بْنُ جَعْفَرٍ فِی قُرْبِ الْإِسْنَادِ عَنْ عَبْدِ اللَّهِ بْنِ الْحَسَنِ عَنْ</w:t>
      </w:r>
    </w:p>
    <w:p>
      <w:pPr>
        <w:pStyle w:val="BookText"/>
      </w:pPr>
      <w:r>
        <w:rPr>
          <w:rFonts w:ascii="IRNazanin" w:hAnsi="IRNazanin" w:eastAsia="IRNazanin" w:cs="IRNazanin"/>
          <w:lang w:bidi="fa-IR"/>
          <w:color w:val="111111"/>
          <w:sz w:val="28"/>
          <w:szCs w:val="28"/>
          <w:rtl/>
        </w:rPr>
        <w:t xml:space="preserve">ص: 521</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2" w:name="pg14696_165320"/>
    <w:bookmarkEnd w:id="502"/>
    <w:p>
      <w:pPr>
        <w:pStyle w:val="BookText"/>
      </w:pPr>
      <w:r>
        <w:rPr>
          <w:rFonts w:ascii="Amiri" w:hAnsi="Amiri" w:eastAsia="Amiri" w:cs="Amiri"/>
          <w:lang w:bidi="ar-SA"/>
          <w:color w:val="111111"/>
          <w:sz w:val="28"/>
          <w:szCs w:val="28"/>
          <w:rtl/>
        </w:rPr>
        <w:t xml:space="preserve">عَلِیِّ بْنِ جَعْفَرٍ عَنْ أَخِیهِ مُوسَی بْنِ جَعْفَرٍ ع قَالَ: سَأَلْتُهُ عَنْ رَجُلٍ کَانَتْ لَهُ أَرْبَعُ نِسْوَةٍ فَمَاتَتْ إِحْدَاهُنَّ هَلْ یَصْلُحُ لَهُ أَنْ یَتَزَوَّجَ فِی عِدَّتِهَا أُخْرَی قَبْلَ أَنْ تَنْقَضِیَ عِدَّةُ الْمُتَوَفَّاةِ فَقَالَ إِذَا مَاتَتْ فَلْیَتَزَوَّجْ مَتَی أَحَبَّ.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است که گفت: از ایشان درباره مردی که چهار زن داشت و یکی از آن‌ها فوت کرد، پرسیدم: آیا جایز است که در دوران عدّه زن فوت‌شده، زن دیگری را به عقد خود درآورد قبل از این که عدّه زن متوفّیه به پایان برسد؟ امام فرمود: هنگامی که زن فوت کرد، هر زمان که بخواهد می‌تواند ازدواج کند.</w:t>
      </w:r>
    </w:p>
    <w:p>
      <w:pPr>
        <w:pStyle w:val="Heading5"/>
      </w:pPr>
      <w:bookmarkStart w:id="2494" w:name="_Toc1953"/>
      <w:r>
        <w:t>[رقم الحدیث الکلی: 26251 - رقم الحدیث الباب: 8]</w:t>
      </w:r>
      <w:bookmarkEnd w:id="2494"/>
    </w:p>
    <w:p>
      <w:pPr>
        <w:pStyle w:val="BookText"/>
      </w:pPr>
      <w:r>
        <w:rPr>
          <w:rFonts w:ascii="Times New Roman" w:hAnsi="Times New Roman" w:eastAsia="Times New Roman" w:cs="Times New Roman"/>
          <w:lang w:val="en-US" w:bidi="en-US"/>
          <w:color w:val="111111"/>
          <w:sz w:val="28"/>
          <w:szCs w:val="28"/>
          <w:rtl/>
        </w:rPr>
        <w:t xml:space="preserve">26251- 8- </w:t>
      </w:r>
      <w:r>
        <w:rPr>
          <w:rStyle w:val="FootnoteReference"/>
        </w:rPr>
        <w:footnoteReference w:id="3316"/>
      </w:r>
      <w:r>
        <w:rPr>
          <w:rFonts w:ascii="Amiri" w:hAnsi="Amiri" w:eastAsia="Amiri" w:cs="Amiri"/>
          <w:lang w:bidi="ar-SA"/>
          <w:color w:val="111111"/>
          <w:sz w:val="28"/>
          <w:szCs w:val="28"/>
          <w:rtl/>
        </w:rPr>
        <w:t xml:space="preserve">وَ بِالْإِسْنَادِ قَالَ: وَ سَأَلْتُهُ عَنْ رَجُلٍ لَهُ أَرْبَعُ نِسْوَةٍ فَطَلَّقَ وَاحِدَةً هَلْ یَصْلُحُ لَهُ أَنْ یَتَزَوَّجَ أُخْرَی قَبْلَ أَنْ تَنْقَضِیَ عِدَّةُ الَّتِی طَلَّقَ قَالَ لَا یَصْلُحُ لَهُ أَنْ یَتَزَوَّجَ حَتَّی تَنْقَضِیَ عِدَّةُ الْمُطَلَّقَةِ.</w:t>
      </w:r>
    </w:p>
    <w:p>
      <w:pPr>
        <w:pStyle w:val="BookText"/>
      </w:pPr>
      <w:r>
        <w:rPr>
          <w:rFonts w:ascii="Amiri" w:hAnsi="Amiri" w:eastAsia="Amiri" w:cs="Amiri"/>
          <w:lang w:bidi="ar-SA"/>
          <w:color w:val="111111"/>
          <w:sz w:val="28"/>
          <w:szCs w:val="28"/>
          <w:rtl/>
        </w:rPr>
        <w:t xml:space="preserve">وَ رَوَاهُمَا عَلِیُّ بْنُ جَعْفَرٍ فِی کِتَابِهِ </w:t>
      </w:r>
      <w:r>
        <w:rPr>
          <w:rStyle w:val="FootnoteReference"/>
        </w:rPr>
        <w:footnoteReference w:id="3317"/>
      </w:r>
    </w:p>
    <w:p>
      <w:pPr>
        <w:pStyle w:val="BookText"/>
      </w:pPr>
      <w:r>
        <w:rPr>
          <w:rFonts w:ascii="Amiri" w:hAnsi="Amiri" w:eastAsia="Amiri" w:cs="Amiri"/>
          <w:lang w:bidi="ar-SA"/>
          <w:color w:val="111111"/>
          <w:sz w:val="28"/>
          <w:szCs w:val="28"/>
          <w:rtl/>
        </w:rPr>
        <w:t xml:space="preserve">وَ قَدْ تَقَدَّمَ </w:t>
      </w:r>
      <w:r>
        <w:rPr>
          <w:rStyle w:val="FootnoteReference"/>
        </w:rPr>
        <w:footnoteReference w:id="3318"/>
      </w:r>
      <w:r>
        <w:rPr>
          <w:rFonts w:ascii="Amiri" w:hAnsi="Amiri" w:eastAsia="Amiri" w:cs="Amiri"/>
          <w:lang w:bidi="ar-SA"/>
          <w:color w:val="111111"/>
          <w:sz w:val="28"/>
          <w:szCs w:val="28"/>
          <w:rtl/>
        </w:rPr>
        <w:t xml:space="preserve">فِی أَحَادِیثِ غُسْلِ الْمَیِّتِ</w:t>
      </w:r>
    </w:p>
    <w:p>
      <w:pPr>
        <w:pStyle w:val="BookText"/>
      </w:pPr>
      <w:r>
        <w:rPr>
          <w:rFonts w:ascii="Amiri" w:hAnsi="Amiri" w:eastAsia="Amiri" w:cs="Amiri"/>
          <w:lang w:bidi="ar-SA"/>
          <w:color w:val="111111"/>
          <w:sz w:val="28"/>
          <w:szCs w:val="28"/>
          <w:rtl/>
        </w:rPr>
        <w:t xml:space="preserve">حَدِیثُ زُرَارَةَ عَنْ أَبِی عَبْدِ اللَّهِ ع فِی الرَّجُلِ یَمُوتُ وَ لَیْسَ مَعَهُ إِلَّا النِّسَاءُ قَالَ تَغْسِلُهُ امْرَأَتُهُ لِأَنَّهَا مِنْهُ فِی عِدَّةٍ وَ إِذَا مَاتَتْ لَمْ یَغْسِلْهَا لِأَنَّهُ لَیْسَ مِنْهَا فِی عِدَّةٍ.</w:t>
      </w:r>
    </w:p>
    <w:p>
      <w:pPr>
        <w:pStyle w:val="BookText"/>
      </w:pPr>
      <w:r>
        <w:rPr>
          <w:rFonts w:ascii="Amiri" w:hAnsi="Amiri" w:eastAsia="Amiri" w:cs="Amiri"/>
          <w:lang w:bidi="ar-SA"/>
          <w:color w:val="111111"/>
          <w:sz w:val="28"/>
          <w:szCs w:val="28"/>
          <w:rtl/>
        </w:rPr>
        <w:t xml:space="preserve">وَ فِی حَدِیثٍ آخَرَ نَحْوَهُ أَقُولُ: وَ تَقَدَّمَ مَا یَدُلُّ عَلَی ذَلِکَ </w:t>
      </w:r>
      <w:r>
        <w:rPr>
          <w:rStyle w:val="FootnoteReference"/>
        </w:rPr>
        <w:footnoteReference w:id="3319"/>
      </w:r>
      <w:r>
        <w:rPr>
          <w:rFonts w:ascii="Amiri" w:hAnsi="Amiri" w:eastAsia="Amiri" w:cs="Amiri"/>
          <w:lang w:bidi="ar-SA"/>
          <w:color w:val="111111"/>
          <w:sz w:val="28"/>
          <w:szCs w:val="28"/>
          <w:rtl/>
        </w:rPr>
        <w:t xml:space="preserve">وَ یَأْتِی مَا یَدُلُّ عَلَیْهِ </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همان سند نقل شده است که گفت: از ایشان درباره مردی که چهار زن داشت و یکی از آن‌ها را طلاق داد، پرسیدم: آیا جایز است که قبل از پایان عدّه زن مطلقه، زن دیگری را به عقد خود درآورد؟ امام فرمود: جایز نیست که ازدواج کند تا زمانی که عدّه زن مطلقه به پایان برسد.</w:t>
      </w:r>
    </w:p>
    <w:p>
      <w:pPr>
        <w:pStyle w:val="Heading4"/>
      </w:pPr>
      <w:bookmarkStart w:id="2495" w:name="_Toc1954"/>
      <w:r>
        <w:t>4- بَابُ أَنَّ مَنْ تَزَوَّجَ خَمْساً فِی عَقْدٍ وَاحِدٍ وَجَبَ أَنْ یُخَلِّیَ سَبِیلَ وَاحِدَةٍ مِنْهُنَ‌</w:t>
      </w:r>
      <w:bookmarkEnd w:id="2495"/>
    </w:p>
    <w:p>
      <w:pPr>
        <w:pStyle w:val="Heading5"/>
      </w:pPr>
      <w:bookmarkStart w:id="2496" w:name="_Toc1955"/>
      <w:r>
        <w:t>اشارة</w:t>
      </w:r>
      <w:bookmarkEnd w:id="2496"/>
    </w:p>
    <w:p>
      <w:pPr>
        <w:pStyle w:val="BookText"/>
      </w:pPr>
      <w:r>
        <w:rPr>
          <w:rStyle w:val="FootnoteReference"/>
        </w:rPr>
        <w:footnoteReference w:id="3321"/>
      </w:r>
      <w:r>
        <w:rPr>
          <w:rFonts w:ascii="Amiri" w:hAnsi="Amiri" w:eastAsia="Amiri" w:cs="Amiri"/>
          <w:lang w:bidi="ar-SA"/>
          <w:color w:val="111111"/>
          <w:sz w:val="28"/>
          <w:szCs w:val="28"/>
          <w:rtl/>
        </w:rPr>
        <w:t xml:space="preserve">4 بَابُ أَنَّ مَنْ تَزَوَّجَ خَمْساً فِی عَقْدٍ وَاحِدٍ وَجَبَ أَنْ یُخَلِّیَ سَبِیلَ وَاحِدَةٍ مِنْهُنَ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هر کس پنج زن را در یک عقد ازدواج کند، واجب است که یکی از آن‌ها را رها کند.</w:t>
      </w:r>
    </w:p>
    <w:p>
      <w:pPr>
        <w:pStyle w:val="Heading5"/>
      </w:pPr>
      <w:bookmarkStart w:id="2497" w:name="_Toc1956"/>
      <w:r>
        <w:t>[رقم الحدیث الکلی: 26252 - رقم الحدیث الباب: 1]</w:t>
      </w:r>
      <w:bookmarkEnd w:id="2497"/>
    </w:p>
    <w:p>
      <w:pPr>
        <w:pStyle w:val="BookText"/>
      </w:pPr>
      <w:r>
        <w:rPr>
          <w:rFonts w:ascii="Times New Roman" w:hAnsi="Times New Roman" w:eastAsia="Times New Roman" w:cs="Times New Roman"/>
          <w:lang w:val="en-US" w:bidi="en-US"/>
          <w:color w:val="111111"/>
          <w:sz w:val="28"/>
          <w:szCs w:val="28"/>
          <w:rtl/>
        </w:rPr>
        <w:t xml:space="preserve">26252- 1- </w:t>
      </w:r>
      <w:r>
        <w:rPr>
          <w:rStyle w:val="FootnoteReference"/>
        </w:rPr>
        <w:footnoteReference w:id="3322"/>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فِی رَجُلٍ تَزَوَّجَ خَمْساً فِی عَقْدَةٍ قَالَ یُخَلِّی سَبِیلَ أَیَّتِهِنَّ شَاءَ وَ یُمْسِکُ الْأَرْبَعَ.</w:t>
      </w:r>
    </w:p>
    <w:p>
      <w:pPr>
        <w:pStyle w:val="BookText"/>
      </w:pPr>
      <w:r>
        <w:rPr>
          <w:rFonts w:ascii="IRNazanin" w:hAnsi="IRNazanin" w:eastAsia="IRNazanin" w:cs="IRNazanin"/>
          <w:lang w:bidi="fa-IR"/>
          <w:color w:val="111111"/>
          <w:sz w:val="28"/>
          <w:szCs w:val="28"/>
          <w:rtl/>
        </w:rPr>
        <w:t xml:space="preserve">ص: 522</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3" w:name="pg14696_165322"/>
    <w:bookmarkEnd w:id="50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2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24"/>
      </w:r>
      <w:r>
        <w:rPr>
          <w:rFonts w:ascii="Amiri" w:hAnsi="Amiri" w:eastAsia="Amiri" w:cs="Amiri"/>
          <w:lang w:bidi="ar-SA"/>
          <w:color w:val="111111"/>
          <w:sz w:val="28"/>
          <w:szCs w:val="28"/>
          <w:rtl/>
        </w:rPr>
        <w:t xml:space="preserve">وَ یَأْتِی مَا یَدُلُّ عَلَیْهِ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گويد: امام صادق عليه السّلام دربارۀ كسى كه در يك جلسه و يك زمان، پنج زن براى خود عقد مى‌كند فرمود:</w:t>
      </w:r>
    </w:p>
    <w:p>
      <w:pPr>
        <w:pStyle w:val="BookText"/>
      </w:pPr>
      <w:r>
        <w:rPr>
          <w:rFonts w:ascii="IRNazanin" w:hAnsi="IRNazanin" w:eastAsia="IRNazanin" w:cs="IRNazanin"/>
          <w:lang w:bidi="fa-IR"/>
          <w:color w:val="111111"/>
          <w:sz w:val="28"/>
          <w:szCs w:val="28"/>
          <w:rtl/>
        </w:rPr>
        <w:t xml:space="preserve">هريك از پنج زن را كه مايل باشد، رها مى‌كند و چهار تن ديگر را نگه مى‌دارد.</w:t>
      </w:r>
    </w:p>
    <w:p>
      <w:pPr>
        <w:pStyle w:val="Heading4"/>
      </w:pPr>
      <w:bookmarkStart w:id="2498" w:name="_Toc1957"/>
      <w:r>
        <w:t>5- بَابُ حُکْمِ مَنْ کَانَ عِنْدَهُ ثَلَاثُ نِسْوَةٍ فَتَزَوَّجَ عَلَیْهِنَّ ثِنْتَیْنِ فِی عَقْدٍ</w:t>
      </w:r>
      <w:bookmarkEnd w:id="2498"/>
    </w:p>
    <w:p>
      <w:pPr>
        <w:pStyle w:val="Heading5"/>
      </w:pPr>
      <w:bookmarkStart w:id="2499" w:name="_Toc1958"/>
      <w:r>
        <w:t>اشارة</w:t>
      </w:r>
      <w:bookmarkEnd w:id="2499"/>
    </w:p>
    <w:p>
      <w:pPr>
        <w:pStyle w:val="BookText"/>
      </w:pPr>
      <w:r>
        <w:rPr>
          <w:rStyle w:val="FootnoteReference"/>
        </w:rPr>
        <w:footnoteReference w:id="3326"/>
      </w:r>
      <w:r>
        <w:rPr>
          <w:rFonts w:ascii="Amiri" w:hAnsi="Amiri" w:eastAsia="Amiri" w:cs="Amiri"/>
          <w:lang w:bidi="ar-SA"/>
          <w:color w:val="111111"/>
          <w:sz w:val="28"/>
          <w:szCs w:val="28"/>
          <w:rtl/>
        </w:rPr>
        <w:t xml:space="preserve">5 بَابُ حُکْمِ مَنْ کَانَ عِنْدَهُ ثَلَاثُ نِسْوَةٍ فَتَزَوَّجَ عَلَیْهِنَّ ثِنْتَیْنِ فِی 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سه زن دارد و دو زن دیگر را در یک عقد به عقد خود درآورد.</w:t>
      </w:r>
    </w:p>
    <w:p>
      <w:pPr>
        <w:pStyle w:val="Heading5"/>
      </w:pPr>
      <w:bookmarkStart w:id="2500" w:name="_Toc1959"/>
      <w:r>
        <w:t>[رقم الحدیث الکلی: 26253 - رقم الحدیث الباب: 1]</w:t>
      </w:r>
      <w:bookmarkEnd w:id="2500"/>
    </w:p>
    <w:p>
      <w:pPr>
        <w:pStyle w:val="BookText"/>
      </w:pPr>
      <w:r>
        <w:rPr>
          <w:rFonts w:ascii="Times New Roman" w:hAnsi="Times New Roman" w:eastAsia="Times New Roman" w:cs="Times New Roman"/>
          <w:lang w:val="en-US" w:bidi="en-US"/>
          <w:color w:val="111111"/>
          <w:sz w:val="28"/>
          <w:szCs w:val="28"/>
          <w:rtl/>
        </w:rPr>
        <w:t xml:space="preserve">26253- 1- </w:t>
      </w:r>
      <w:r>
        <w:rPr>
          <w:rStyle w:val="FootnoteReference"/>
        </w:rPr>
        <w:footnoteReference w:id="3327"/>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الْحَسَنِ بْنِ مَحْبُوبٍ عَنْ عَلِیِّ بْنِ رِئَابٍ عَنْ عَنْبَسَةَ بْنِ مُصْعَبٍ قَالَ: سَأَلْتُ أَبَا عَبْدِ اللَّهِ ع عَنْ رَجُلٍ کَانَ لَهُ ثَلَاثُ نِسْوَةٍ فَتَزَوَّجَ عَلَیْهِنَّ امْرَأَتَیْنِ فِی عَقْدَةٍ فَدَخَلَ عَلَی وَاحِدَةٍ </w:t>
      </w:r>
      <w:r>
        <w:rPr>
          <w:rStyle w:val="FootnoteReference"/>
        </w:rPr>
        <w:footnoteReference w:id="3328"/>
      </w:r>
      <w:r>
        <w:rPr>
          <w:rFonts w:ascii="Amiri" w:hAnsi="Amiri" w:eastAsia="Amiri" w:cs="Amiri"/>
          <w:lang w:bidi="ar-SA"/>
          <w:color w:val="111111"/>
          <w:sz w:val="28"/>
          <w:szCs w:val="28"/>
          <w:rtl/>
        </w:rPr>
        <w:t xml:space="preserve">مِنْهُمَا ثُمَّ مَاتَ قَالَ إِنْ کَانَ دَخَلَ بِالْمَرْأَةِ الَّتِی بَدَأَ بِاسْمِهَا وَ ذَکَرَهَا عِنْدَ عُقْدَةِ النِّکَاحِ فَإِنَّ نِکَاحَهَا جَائِزٌ وَ لَهَا الْمِیرَاثُ وَ عَلَیْهَا الْعِدَّةُ وَ إِنْ کَانَ دَخَلَ بِالْمَرْأَةِ الَّتِی سُمِّیَتْ وَ ذُکِرَتْ بَعْدَ ذِکْرِ الْمَرْأَةِ الْأُولَی فَإِنَّ نِکَاحَهَا بَاطِلٌ وَ لَا مِیرَاثَ لَهَا وَ عَلَیْهَا الْعِدَّةُ.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29"/>
      </w:r>
      <w:r>
        <w:rPr>
          <w:rFonts w:ascii="Amiri" w:hAnsi="Amiri" w:eastAsia="Amiri" w:cs="Amiri"/>
          <w:lang w:bidi="ar-SA"/>
          <w:color w:val="111111"/>
          <w:sz w:val="28"/>
          <w:szCs w:val="28"/>
          <w:rtl/>
        </w:rPr>
        <w:t xml:space="preserve">وَ بِإِسْنَادِهِ عَنِ الْحَسَنِ بْنِ مَحْبُوبٍ </w:t>
      </w:r>
      <w:r>
        <w:rPr>
          <w:rStyle w:val="FootnoteReference"/>
        </w:rPr>
        <w:footnoteReference w:id="3330"/>
      </w:r>
    </w:p>
    <w:p>
      <w:pPr>
        <w:pStyle w:val="BookText"/>
      </w:pPr>
      <w:r>
        <w:rPr>
          <w:rFonts w:ascii="Amiri" w:hAnsi="Amiri" w:eastAsia="Amiri" w:cs="Amiri"/>
          <w:lang w:bidi="ar-SA"/>
          <w:color w:val="111111"/>
          <w:sz w:val="28"/>
          <w:szCs w:val="28"/>
          <w:rtl/>
        </w:rPr>
        <w:t xml:space="preserve">وَ رَوَاهُ الصَّدُوقُ بِإِسْنَادِهِ عَنْ مُحَمَّدِ بْنِ أَبِی عُمَیْرٍ عَنْ عَنْبَسَةَ بْنِ مُصْعَبٍ </w:t>
      </w:r>
      <w:r>
        <w:rPr>
          <w:rStyle w:val="FootnoteReference"/>
        </w:rPr>
        <w:footnoteReference w:id="3331"/>
      </w:r>
    </w:p>
    <w:p>
      <w:pPr>
        <w:pStyle w:val="BookText"/>
      </w:pPr>
      <w:r>
        <w:rPr>
          <w:rFonts w:ascii="IRNazanin" w:hAnsi="IRNazanin" w:eastAsia="IRNazanin" w:cs="IRNazanin"/>
          <w:lang w:bidi="fa-IR"/>
          <w:color w:val="111111"/>
          <w:sz w:val="28"/>
          <w:szCs w:val="28"/>
          <w:rtl/>
        </w:rPr>
        <w:t xml:space="preserve">ص: 523</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4" w:name="pg14696_165324"/>
    <w:bookmarkEnd w:id="504"/>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332"/>
      </w:r>
      <w:r>
        <w:rPr>
          <w:rFonts w:ascii="Amiri" w:hAnsi="Amiri" w:eastAsia="Amiri" w:cs="Amiri"/>
          <w:lang w:bidi="ar-SA"/>
          <w:color w:val="111111"/>
          <w:sz w:val="28"/>
          <w:szCs w:val="28"/>
          <w:rtl/>
        </w:rPr>
        <w:t xml:space="preserve">وَ یَأْتِی مَا یَدُلُّ عَلَیْهِ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عنسبة بن مصعب گويد:</w:t>
      </w:r>
    </w:p>
    <w:p>
      <w:pPr>
        <w:pStyle w:val="BookText"/>
      </w:pPr>
      <w:r>
        <w:rPr>
          <w:rFonts w:ascii="IRNazanin" w:hAnsi="IRNazanin" w:eastAsia="IRNazanin" w:cs="IRNazanin"/>
          <w:lang w:bidi="fa-IR"/>
          <w:color w:val="111111"/>
          <w:sz w:val="28"/>
          <w:szCs w:val="28"/>
          <w:rtl/>
        </w:rPr>
        <w:t xml:space="preserve">به امام صادق عليه السّلام گفتم: شخصى سه زن داشته است و دو زن ديگر نيز همزمان براى خود عقد نمود، سپس با يكى از آن دو نزديكى كرد و آن‌گاه از دنيا رفت (تكليف زنان چيست؟)</w:t>
      </w:r>
    </w:p>
    <w:p>
      <w:pPr>
        <w:pStyle w:val="BookText"/>
      </w:pPr>
      <w:r>
        <w:rPr>
          <w:rFonts w:ascii="IRNazanin" w:hAnsi="IRNazanin" w:eastAsia="IRNazanin" w:cs="IRNazanin"/>
          <w:lang w:bidi="fa-IR"/>
          <w:color w:val="111111"/>
          <w:sz w:val="28"/>
          <w:szCs w:val="28"/>
          <w:rtl/>
        </w:rPr>
        <w:t xml:space="preserve">فرمود: اگر در هنگام عقد، اول نام آن زن آميزش كرده را برده، ازدواج با آن زن درست است؛ اين زن از شوهر خود ارث مى‌برد و بايد عدّۀ وفات نگه دارد. امّا اگر با آن زنى مباشرت كرده باشد كه به هنگام عقد، نام او را پس از زن اول ياد كرده است، ازدواج با آن زن باطل است؛ حقّى به ميراث ندارد و بايد عدّۀ طلاق نگه دارد.</w:t>
      </w:r>
    </w:p>
    <w:p>
      <w:pPr>
        <w:pStyle w:val="Heading4"/>
      </w:pPr>
      <w:bookmarkStart w:id="2501" w:name="_Toc1960"/>
      <w:r>
        <w:t>6- بَابُ أَنَّ الْکَافِرَ إِذَا أَسْلَمَ وَ عِنْدَهُ أَکْثَرُ مِنْ أَرْبَعٍ وَجَبَ عَلَیْهِ أَنْ یُفَارِقَ مَا زَادَ عَلَی الْأَرْبَعِ‌</w:t>
      </w:r>
      <w:bookmarkEnd w:id="2501"/>
    </w:p>
    <w:p>
      <w:pPr>
        <w:pStyle w:val="Heading5"/>
      </w:pPr>
      <w:bookmarkStart w:id="2502" w:name="_Toc1961"/>
      <w:r>
        <w:t>اشارة</w:t>
      </w:r>
      <w:bookmarkEnd w:id="2502"/>
    </w:p>
    <w:p>
      <w:pPr>
        <w:pStyle w:val="BookText"/>
      </w:pPr>
      <w:r>
        <w:rPr>
          <w:rStyle w:val="FootnoteReference"/>
        </w:rPr>
        <w:footnoteReference w:id="3334"/>
      </w:r>
      <w:r>
        <w:rPr>
          <w:rFonts w:ascii="Amiri" w:hAnsi="Amiri" w:eastAsia="Amiri" w:cs="Amiri"/>
          <w:lang w:bidi="ar-SA"/>
          <w:color w:val="111111"/>
          <w:sz w:val="28"/>
          <w:szCs w:val="28"/>
          <w:rtl/>
        </w:rPr>
        <w:t xml:space="preserve">6 بَابُ أَنَّ الْکَافِرَ إِذَا أَسْلَمَ وَ عِنْدَهُ أَکْثَرُ مِنْ أَرْبَعٍ وَجَبَ عَلَیْهِ أَنْ یُفَارِقَ مَا زَادَ عَلَی الْأَرْبَعِ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اگر کافری مسلمان شود و بیش از چهار زن داشته باشد، واجب است که زنان اضافی را رها کند.</w:t>
      </w:r>
    </w:p>
    <w:p>
      <w:pPr>
        <w:pStyle w:val="Heading5"/>
      </w:pPr>
      <w:bookmarkStart w:id="2503" w:name="_Toc1962"/>
      <w:r>
        <w:t>[رقم الحدیث الکلی: 26254 - رقم الحدیث الباب: 1]</w:t>
      </w:r>
      <w:bookmarkEnd w:id="2503"/>
    </w:p>
    <w:p>
      <w:pPr>
        <w:pStyle w:val="BookText"/>
      </w:pPr>
      <w:r>
        <w:rPr>
          <w:rFonts w:ascii="Times New Roman" w:hAnsi="Times New Roman" w:eastAsia="Times New Roman" w:cs="Times New Roman"/>
          <w:lang w:val="en-US" w:bidi="en-US"/>
          <w:color w:val="111111"/>
          <w:sz w:val="28"/>
          <w:szCs w:val="28"/>
          <w:rtl/>
        </w:rPr>
        <w:t xml:space="preserve">26254- 1- </w:t>
      </w:r>
      <w:r>
        <w:rPr>
          <w:rStyle w:val="FootnoteReference"/>
        </w:rPr>
        <w:footnoteReference w:id="3335"/>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عُقْبَةَ بْنِ خَالِدٍ) </w:t>
      </w:r>
      <w:r>
        <w:rPr>
          <w:rStyle w:val="FootnoteReference"/>
        </w:rPr>
        <w:footnoteReference w:id="3336"/>
      </w:r>
      <w:r>
        <w:rPr>
          <w:rFonts w:ascii="Amiri" w:hAnsi="Amiri" w:eastAsia="Amiri" w:cs="Amiri"/>
          <w:lang w:bidi="ar-SA"/>
          <w:color w:val="111111"/>
          <w:sz w:val="28"/>
          <w:szCs w:val="28"/>
          <w:rtl/>
        </w:rPr>
        <w:t xml:space="preserve">عَنْ أَبِی عَبْدِ اللَّهِ ع فِی مَجُوسِیٍّ أَسْلَمَ وَ لَهُ سَبْعُ نِسْوَةٍ وَ أَسْلَمْنَ مَعَهُ کَیْفَ یَصْنَعُ قَالَ یُمْسِکُ أَرْبَعاً وَ یُطَلِّقُ ثَلَاثاً.</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3337"/>
      </w:r>
      <w:r>
        <w:rPr>
          <w:rFonts w:ascii="Amiri" w:hAnsi="Amiri" w:eastAsia="Amiri" w:cs="Amiri"/>
          <w:lang w:bidi="ar-SA"/>
          <w:color w:val="111111"/>
          <w:sz w:val="28"/>
          <w:szCs w:val="28"/>
          <w:rtl/>
        </w:rPr>
        <w:t xml:space="preserve">عَنْ مُحَمَّدِ بْنِ الْحُسَیْنِ </w:t>
      </w:r>
      <w:r>
        <w:rPr>
          <w:rStyle w:val="FootnoteReference"/>
        </w:rPr>
        <w:footnoteReference w:id="3338"/>
      </w:r>
    </w:p>
    <w:p>
      <w:pPr>
        <w:pStyle w:val="BookText"/>
      </w:pPr>
      <w:r>
        <w:rPr>
          <w:rFonts w:ascii="Amiri" w:hAnsi="Amiri" w:eastAsia="Amiri" w:cs="Amiri"/>
          <w:lang w:bidi="ar-SA"/>
          <w:color w:val="111111"/>
          <w:sz w:val="28"/>
          <w:szCs w:val="28"/>
          <w:rtl/>
        </w:rPr>
        <w:t xml:space="preserve">أَقُولُ: قَوْلُهُ یُطَلِّقُ مُخَفَّفَةٌ مِنَ الْإِطْلَاقِ أَوْ مُشَدَّدَةٌ وَ الطَّلَاقُ لُغَوِیٌّ لَا شَرْعِیٌّ أَیْ یُفَارِقُ ثَلَاثاً وَ یُخَلِّی سَبِیلَهُنَّ وَ قَدْ تَقَدَّمَ مَا یَدُلُّ عَلَی ذَلِکَ </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عقبة بن خالد گويد:</w:t>
      </w:r>
    </w:p>
    <w:p>
      <w:pPr>
        <w:pStyle w:val="BookText"/>
      </w:pPr>
      <w:r>
        <w:rPr>
          <w:rFonts w:ascii="IRNazanin" w:hAnsi="IRNazanin" w:eastAsia="IRNazanin" w:cs="IRNazanin"/>
          <w:lang w:bidi="fa-IR"/>
          <w:color w:val="111111"/>
          <w:sz w:val="28"/>
          <w:szCs w:val="28"/>
          <w:rtl/>
        </w:rPr>
        <w:t xml:space="preserve">از امام صادق عليه السّلام پرسيدم: فرد مجوسى كه ايمان آورده در حالى كه هفت زن دارد، و همۀ زنانش با او ايمان آورده‌اند، چه تكليفى دارد؟</w:t>
      </w:r>
    </w:p>
    <w:p>
      <w:pPr>
        <w:pStyle w:val="BookText"/>
      </w:pPr>
      <w:r>
        <w:rPr>
          <w:rFonts w:ascii="IRNazanin" w:hAnsi="IRNazanin" w:eastAsia="IRNazanin" w:cs="IRNazanin"/>
          <w:lang w:bidi="fa-IR"/>
          <w:color w:val="111111"/>
          <w:sz w:val="28"/>
          <w:szCs w:val="28"/>
          <w:rtl/>
        </w:rPr>
        <w:t xml:space="preserve">فرمود: چهار تن را نگه دارد و سه تن را طلاق دهد.</w:t>
      </w:r>
    </w:p>
    <w:p>
      <w:pPr>
        <w:pStyle w:val="BookText"/>
      </w:pPr>
      <w:r>
        <w:rPr>
          <w:rFonts w:ascii="IRNazanin" w:hAnsi="IRNazanin" w:eastAsia="IRNazanin" w:cs="IRNazanin"/>
          <w:lang w:bidi="fa-IR"/>
          <w:color w:val="111111"/>
          <w:sz w:val="28"/>
          <w:szCs w:val="28"/>
          <w:rtl/>
        </w:rPr>
        <w:t xml:space="preserve">می گویم : کلام حضرت که فرمودند:یطلق بدون تشدید یعنی رها کردن یا با تشدید یعنی طلاق لغوی نه شرعی یعنی سه نفر را جدا کند وراه آنها را باز کند تا بروند وقبلا دلیلش بیان شد .</w:t>
      </w:r>
    </w:p>
    <w:p>
      <w:pPr>
        <w:pStyle w:val="BookText"/>
      </w:pPr>
      <w:r>
        <w:rPr>
          <w:rFonts w:ascii="IRNazanin" w:hAnsi="IRNazanin" w:eastAsia="IRNazanin" w:cs="IRNazanin"/>
          <w:lang w:bidi="fa-IR"/>
          <w:color w:val="111111"/>
          <w:sz w:val="28"/>
          <w:szCs w:val="28"/>
          <w:rtl/>
        </w:rPr>
        <w:t xml:space="preserve">ص: 524</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5" w:name="pg14696_165326"/>
    <w:bookmarkEnd w:id="505"/>
    <w:p>
      <w:pPr>
        <w:pStyle w:val="Heading4"/>
      </w:pPr>
      <w:bookmarkStart w:id="2504" w:name="_Toc1963"/>
      <w:r>
        <w:t>7- بَابُ أَنَّهُ لَا یَجُوزُ لِلْمَرْأَةِ أَنْ تَتَزَوَّجَ زَوْجَیْنِ وَ تَجْمَعَ بَیْنَهُمَا وَ لَا فِی عِدَّةِ أَحَدِهِمَا</w:t>
      </w:r>
      <w:bookmarkEnd w:id="2504"/>
    </w:p>
    <w:p>
      <w:pPr>
        <w:pStyle w:val="Heading5"/>
      </w:pPr>
      <w:bookmarkStart w:id="2505" w:name="_Toc1964"/>
      <w:r>
        <w:t>اشارة</w:t>
      </w:r>
      <w:bookmarkEnd w:id="2505"/>
    </w:p>
    <w:p>
      <w:pPr>
        <w:pStyle w:val="BookText"/>
      </w:pPr>
      <w:r>
        <w:rPr>
          <w:rStyle w:val="FootnoteReference"/>
        </w:rPr>
        <w:footnoteReference w:id="3340"/>
      </w:r>
      <w:r>
        <w:rPr>
          <w:rFonts w:ascii="Amiri" w:hAnsi="Amiri" w:eastAsia="Amiri" w:cs="Amiri"/>
          <w:lang w:bidi="ar-SA"/>
          <w:color w:val="111111"/>
          <w:sz w:val="28"/>
          <w:szCs w:val="28"/>
          <w:rtl/>
        </w:rPr>
        <w:t xml:space="preserve">7 بَابُ أَنَّهُ لَا یَجُوزُ لِلْمَرْأَةِ أَنْ تَتَزَوَّجَ زَوْجَیْنِ وَ تَجْمَعَ بَیْنَهُمَا وَ لَا فِی عِدَّةِ أَحَدِهِمَا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جایز نیست برای زن این که دو شوهر را به عقد خود درآورد و بین آن‌ها جمع کند، و نه در دوران عدّه یکی از آن‌ها</w:t>
      </w:r>
    </w:p>
    <w:p>
      <w:pPr>
        <w:pStyle w:val="Heading5"/>
      </w:pPr>
      <w:bookmarkStart w:id="2506" w:name="_Toc1965"/>
      <w:r>
        <w:t>[رقم الحدیث الکلی: 26255 - رقم الحدیث الباب: 1]</w:t>
      </w:r>
      <w:bookmarkEnd w:id="2506"/>
    </w:p>
    <w:p>
      <w:pPr>
        <w:pStyle w:val="BookText"/>
      </w:pPr>
      <w:r>
        <w:rPr>
          <w:rFonts w:ascii="Times New Roman" w:hAnsi="Times New Roman" w:eastAsia="Times New Roman" w:cs="Times New Roman"/>
          <w:lang w:val="en-US" w:bidi="en-US"/>
          <w:color w:val="111111"/>
          <w:sz w:val="28"/>
          <w:szCs w:val="28"/>
          <w:rtl/>
        </w:rPr>
        <w:t xml:space="preserve">26255- 1- </w:t>
      </w:r>
      <w:r>
        <w:rPr>
          <w:rStyle w:val="FootnoteReference"/>
        </w:rPr>
        <w:footnoteReference w:id="3341"/>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مُحَمَّدِ بْنِ الْفُضَیْلِ عَنْ سَعْدٍ الْجَلَّابِ عَنْ أَبِی عَبْدِ اللَّهِ ع فِی حَدِیثٍ قَالَ: إِنَّمَا جَعَلَ اللَّهُ الْغَیْرَةَ لِلرِّجَالِ لِأَنَّهُ أَحَلَّ لِلرَّجُلِ أَرْبَعاً وَ مَا مَلَکَتْ یَمِینُهُ وَ لَمْ یُحِلَّ لِلْمَرْأَةِ إِلَّا زَوْجَهَا فَإِذَا أَرَادَتْ مَعَهُ غَیْرَهُ کَانَتْ عِنْدَ اللَّهِ زَانِیَةً.</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أَحْمَدَ بْنِ مُحَمَّدٍ عَنْ عَلِیِّ بْنِ الْحَکَمِ عَنْ مُحَمَّدِ بْنِ الْفُضَیْلِ </w:t>
      </w:r>
      <w:r>
        <w:rPr>
          <w:rStyle w:val="FootnoteReference"/>
        </w:rPr>
        <w:footnoteReference w:id="3342"/>
      </w:r>
    </w:p>
    <w:p>
      <w:pPr>
        <w:pStyle w:val="BookText"/>
      </w:pPr>
      <w:r>
        <w:rPr>
          <w:rStyle w:val="FootnoteReference"/>
        </w:rPr>
        <w:footnoteReference w:id="3343"/>
      </w:r>
      <w:r>
        <w:rPr>
          <w:rFonts w:ascii="Amiri" w:hAnsi="Amiri" w:eastAsia="Amiri" w:cs="Amiri"/>
          <w:lang w:bidi="ar-SA"/>
          <w:color w:val="111111"/>
          <w:sz w:val="28"/>
          <w:szCs w:val="28"/>
          <w:rtl/>
        </w:rPr>
        <w:t xml:space="preserve">أَقُولُ: وَ تَقَدَّمَ مَا یَدُلُّ عَلَی ذَلِکَ فِی مُقَدِّمَاتِ النِّکَاحِ </w:t>
      </w:r>
      <w:r>
        <w:rPr>
          <w:rStyle w:val="FootnoteReference"/>
        </w:rPr>
        <w:footnoteReference w:id="3344"/>
      </w:r>
      <w:r>
        <w:rPr>
          <w:rFonts w:ascii="Amiri" w:hAnsi="Amiri" w:eastAsia="Amiri" w:cs="Amiri"/>
          <w:lang w:bidi="ar-SA"/>
          <w:color w:val="111111"/>
          <w:sz w:val="28"/>
          <w:szCs w:val="28"/>
          <w:rtl/>
        </w:rPr>
        <w:t xml:space="preserve">وَ فِی الْمُصَاهَرَةِ وَ غَیْرِ ذَلِکَ </w:t>
      </w:r>
      <w:r>
        <w:rPr>
          <w:rStyle w:val="FootnoteReference"/>
        </w:rPr>
        <w:footnoteReference w:id="3345"/>
      </w:r>
      <w:r>
        <w:rPr>
          <w:rFonts w:ascii="Amiri" w:hAnsi="Amiri" w:eastAsia="Amiri" w:cs="Amiri"/>
          <w:lang w:bidi="ar-SA"/>
          <w:color w:val="111111"/>
          <w:sz w:val="28"/>
          <w:szCs w:val="28"/>
          <w:rtl/>
        </w:rPr>
        <w:t xml:space="preserve">وَ یَأْتِی مَا یَدُلُّ عَلَیْهِ </w:t>
      </w:r>
      <w:r>
        <w:rPr>
          <w:rStyle w:val="FootnoteReference"/>
        </w:rPr>
        <w:footnoteReference w:id="3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جلاّب گويد: امام صادق عليه السّلام فرمود:به راستى كه خداوند غيرت را براى مردان قرار داده است؛ زيرا براى مردان چهار زن و هر تعداد كنيزى را كه بخرند حلال نموده است، امّا براى زن فقط شوهرش را قرار داده است. پس اگر زن به اضافه شوهرش، مرد ديگرى را بخواهد، نزد خداوند زناكار است.</w:t>
      </w:r>
    </w:p>
    <w:p>
      <w:pPr>
        <w:pStyle w:val="Heading4"/>
      </w:pPr>
      <w:bookmarkStart w:id="2507" w:name="_Toc1966"/>
      <w:r>
        <w:t>8- بَابُ أَنَّهُ لَا یَجُوزُ لِلْعَبْدِ أَنْ یَتَزَوَّجَ أَکْثَرَ مِنْ حُرَّتَیْنِ جَمْعاً أَوْ أَرْبَعَ إِمَاءٍ کَذَلِکَ‌</w:t>
      </w:r>
      <w:bookmarkEnd w:id="2507"/>
    </w:p>
    <w:p>
      <w:pPr>
        <w:pStyle w:val="Heading5"/>
      </w:pPr>
      <w:bookmarkStart w:id="2508" w:name="_Toc1967"/>
      <w:r>
        <w:t>اشارة</w:t>
      </w:r>
      <w:bookmarkEnd w:id="2508"/>
    </w:p>
    <w:p>
      <w:pPr>
        <w:pStyle w:val="BookText"/>
      </w:pPr>
      <w:r>
        <w:rPr>
          <w:rStyle w:val="FootnoteReference"/>
        </w:rPr>
        <w:footnoteReference w:id="3347"/>
      </w:r>
      <w:r>
        <w:rPr>
          <w:rFonts w:ascii="Amiri" w:hAnsi="Amiri" w:eastAsia="Amiri" w:cs="Amiri"/>
          <w:lang w:bidi="ar-SA"/>
          <w:color w:val="111111"/>
          <w:sz w:val="28"/>
          <w:szCs w:val="28"/>
          <w:rtl/>
        </w:rPr>
        <w:t xml:space="preserve">8 بَابُ أَنَّهُ لَا یَجُوزُ لِلْعَبْدِ أَنْ یَتَزَوَّجَ أَکْثَرَ مِنْ حُرَّتَیْنِ جَمْعاً أَوْ أَرْبَعَ إِمَاءٍ کَذَلِکَ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جایز نیست برای برده این که بیش از دو زن آزاد یا چهار کنیز را به عقد خود درآورد.</w:t>
      </w:r>
    </w:p>
    <w:p>
      <w:pPr>
        <w:pStyle w:val="Heading5"/>
      </w:pPr>
      <w:bookmarkStart w:id="2509" w:name="_Toc1968"/>
      <w:r>
        <w:t>[رقم الحدیث الکلی: 26256 - رقم الحدیث الباب: 1]</w:t>
      </w:r>
      <w:bookmarkEnd w:id="2509"/>
    </w:p>
    <w:p>
      <w:pPr>
        <w:pStyle w:val="BookText"/>
      </w:pPr>
      <w:r>
        <w:rPr>
          <w:rFonts w:ascii="Times New Roman" w:hAnsi="Times New Roman" w:eastAsia="Times New Roman" w:cs="Times New Roman"/>
          <w:lang w:val="en-US" w:bidi="en-US"/>
          <w:color w:val="111111"/>
          <w:sz w:val="28"/>
          <w:szCs w:val="28"/>
          <w:rtl/>
        </w:rPr>
        <w:t xml:space="preserve">26256- 1- </w:t>
      </w:r>
      <w:r>
        <w:rPr>
          <w:rStyle w:val="FootnoteReference"/>
        </w:rPr>
        <w:footnoteReference w:id="3348"/>
      </w:r>
      <w:r>
        <w:rPr>
          <w:rFonts w:ascii="Amiri" w:hAnsi="Amiri" w:eastAsia="Amiri" w:cs="Amiri"/>
          <w:lang w:bidi="ar-SA"/>
          <w:color w:val="111111"/>
          <w:sz w:val="28"/>
          <w:szCs w:val="28"/>
          <w:rtl/>
        </w:rPr>
        <w:t xml:space="preserve">مُحَمَّدُ بْنُ یَعْقُوبَ عَنْ مُحَمَّدِ بْنِ یَحْیَی عَنْ مُحَمَّدِ بْنِ الْحُسَیْنِ</w:t>
      </w:r>
    </w:p>
    <w:p>
      <w:pPr>
        <w:pStyle w:val="BookText"/>
      </w:pPr>
      <w:r>
        <w:rPr>
          <w:rFonts w:ascii="IRNazanin" w:hAnsi="IRNazanin" w:eastAsia="IRNazanin" w:cs="IRNazanin"/>
          <w:lang w:bidi="fa-IR"/>
          <w:color w:val="111111"/>
          <w:sz w:val="28"/>
          <w:szCs w:val="28"/>
          <w:rtl/>
        </w:rPr>
        <w:t xml:space="preserve">ص: 525</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6" w:name="pg14696_165328"/>
    <w:bookmarkEnd w:id="506"/>
    <w:p>
      <w:pPr>
        <w:pStyle w:val="BookText"/>
      </w:pPr>
      <w:r>
        <w:rPr>
          <w:rFonts w:ascii="Amiri" w:hAnsi="Amiri" w:eastAsia="Amiri" w:cs="Amiri"/>
          <w:lang w:bidi="ar-SA"/>
          <w:color w:val="111111"/>
          <w:sz w:val="28"/>
          <w:szCs w:val="28"/>
          <w:rtl/>
        </w:rPr>
        <w:t xml:space="preserve">وَ أَحْمَدَ بْنِ مُحَمَّدٍ عَنْ عَلِیِّ بْنِ الْحَکَمِ وَ صَفْوَانَ عَنِ الْعَلَاءِ بْنِ رَزِینٍ عَنْ مُحَمَّدِ بْنِ مُسْلِمٍ عَنْ أَحَدِهِمَا ع قَالَ: سَأَلْتُهُ عَنِ الْعَبْدِ یَتَزَوَّجُ أَرْبَعَ حَرَائِرَ قَالَ لَا وَ لَکِنْ یَتَزَوَّجُ حُرَّتَیْنِ وَ إِنْ شَاءَ أَرْبَعَ إِمَاءٍ.</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نَحْوَهُ </w:t>
      </w:r>
      <w:r>
        <w:rPr>
          <w:rStyle w:val="FootnoteReference"/>
        </w:rPr>
        <w:footnoteReference w:id="3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 و يا ابو عبد اللّه صادق (ع) پرسيدم: آيا غلام زرخريد مى‌تواند با چهار زن آزاده ازدواج كند؟ آن سرور گفت: نه. اما مى‌تواند با دو زن آزاده ازدواج كند و يا با چهار كنيز زرخريد همپايۀ خود.</w:t>
      </w:r>
    </w:p>
    <w:p>
      <w:pPr>
        <w:pStyle w:val="Heading5"/>
      </w:pPr>
      <w:bookmarkStart w:id="2510" w:name="_Toc1969"/>
      <w:r>
        <w:t>[رقم الحدیث الکلی: 26257 - رقم الحدیث الباب: 2]</w:t>
      </w:r>
      <w:bookmarkEnd w:id="2510"/>
    </w:p>
    <w:p>
      <w:pPr>
        <w:pStyle w:val="BookText"/>
      </w:pPr>
      <w:r>
        <w:rPr>
          <w:rFonts w:ascii="Times New Roman" w:hAnsi="Times New Roman" w:eastAsia="Times New Roman" w:cs="Times New Roman"/>
          <w:lang w:val="en-US" w:bidi="en-US"/>
          <w:color w:val="111111"/>
          <w:sz w:val="28"/>
          <w:szCs w:val="28"/>
          <w:rtl/>
        </w:rPr>
        <w:t xml:space="preserve">26257- 2- </w:t>
      </w:r>
      <w:r>
        <w:rPr>
          <w:rStyle w:val="FootnoteReference"/>
        </w:rPr>
        <w:footnoteReference w:id="3350"/>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ابْنِ مُسْکَانَ عَنِ الْحَسَنِ بْنِ زِیَادٍ عَنْ أَبِی عَبْدِ اللَّهِ ع قَالَ: سَأَلْتُهُ عَنِ الْمَمْلُوکِ مَا یَحِلُّ لَهُ مِنَ النِّسَاءِ فَقَالَ حُرَّتَانِ أَوْ أَرْبَعُ إِمَاءٍ الْحَدِیثَ.</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الْحُسَیْنِ بْنِ سَعِیدٍ عَنْ صَفْوَانَ عَنْ عَبْدِ اللَّهِ بْنِ مُسْکَانَ عَنِ الْحَلَبِیِّ عَنِ الْحَسَنِ بْنِ زِیَادٍ مِثْلَهُ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 از آن حضرت عليه السّلام سؤال کردم بنده چند زن حرّه و آزاد ميتواند با هم بعقد دائم بگيرد؟ فرمود: دو آزاد يا چهار كنيز.</w:t>
      </w:r>
    </w:p>
    <w:p>
      <w:pPr>
        <w:pStyle w:val="Heading5"/>
      </w:pPr>
      <w:bookmarkStart w:id="2511" w:name="_Toc1970"/>
      <w:r>
        <w:t>[رقم الحدیث الکلی: 26258 - رقم الحدیث الباب: 3]</w:t>
      </w:r>
      <w:bookmarkEnd w:id="2511"/>
    </w:p>
    <w:p>
      <w:pPr>
        <w:pStyle w:val="BookText"/>
      </w:pPr>
      <w:r>
        <w:rPr>
          <w:rFonts w:ascii="Times New Roman" w:hAnsi="Times New Roman" w:eastAsia="Times New Roman" w:cs="Times New Roman"/>
          <w:lang w:val="en-US" w:bidi="en-US"/>
          <w:color w:val="111111"/>
          <w:sz w:val="28"/>
          <w:szCs w:val="28"/>
          <w:rtl/>
        </w:rPr>
        <w:t xml:space="preserve">26258- 3- </w:t>
      </w:r>
      <w:r>
        <w:rPr>
          <w:rStyle w:val="FootnoteReference"/>
        </w:rPr>
        <w:footnoteReference w:id="3352"/>
      </w:r>
      <w:r>
        <w:rPr>
          <w:rFonts w:ascii="Amiri" w:hAnsi="Amiri" w:eastAsia="Amiri" w:cs="Amiri"/>
          <w:lang w:bidi="ar-SA"/>
          <w:color w:val="111111"/>
          <w:sz w:val="28"/>
          <w:szCs w:val="28"/>
          <w:rtl/>
        </w:rPr>
        <w:t xml:space="preserve">مُحَمَّدُ بْنُ عَلِیِّ بْنِ الْحُسَیْنِ بِإِسْنَادِهِ عَنْ حَمَّادِ بْنِ عِیسَی أَنَّهُ سَأَلَ أَبَا عَبْدِ اللَّهِ ع فَقَالَ لَهُ کَمْ یُزَوِّجُ الْعَبْدُ فَقَالَ: قَالَ أَبِی قَالَ عَلِیٌّ ع لَا یَزِیدُ عَلَی امْرَأَتَیْنِ.</w:t>
      </w:r>
    </w:p>
    <w:p>
      <w:pPr>
        <w:pStyle w:val="BookText"/>
      </w:pPr>
      <w:r>
        <w:rPr>
          <w:rFonts w:ascii="Amiri" w:hAnsi="Amiri" w:eastAsia="Amiri" w:cs="Amiri"/>
          <w:lang w:bidi="ar-SA"/>
          <w:color w:val="111111"/>
          <w:sz w:val="28"/>
          <w:szCs w:val="28"/>
          <w:rtl/>
        </w:rPr>
        <w:t xml:space="preserve">وَ رَوَاهُ الْحِمْیَرِیُّ فِی قُرْبِ الْإِسْنَادِ عَنْ مُحَمَّدِ بْنِ عِیسَی وَ الْحَسَنِ بْنِ ظَرِیفٍ وَ عَلِیِّ بْنِ إِسْمَاعِیلَ کُلِّهِمْ عَنْ حَمَّادِ بْنِ عِیسَی مِثْلَهُ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:ازحضرت صادق &amp; سوال کردم عبد با چند زن می تواند ازدواج کند ؟ فرمودند : پدرم از قول حضرت علی &amp; گفتند : با بیش از دو نفر نمی تواند(ازدواج کند)</w:t>
      </w:r>
    </w:p>
    <w:p>
      <w:pPr>
        <w:pStyle w:val="Heading5"/>
      </w:pPr>
      <w:bookmarkStart w:id="2512" w:name="_Toc1971"/>
      <w:r>
        <w:t>[رقم الحدیث الکلی: 26259 - رقم الحدیث الباب: 4]</w:t>
      </w:r>
      <w:bookmarkEnd w:id="2512"/>
    </w:p>
    <w:p>
      <w:pPr>
        <w:pStyle w:val="BookText"/>
      </w:pPr>
      <w:r>
        <w:rPr>
          <w:rFonts w:ascii="Times New Roman" w:hAnsi="Times New Roman" w:eastAsia="Times New Roman" w:cs="Times New Roman"/>
          <w:lang w:val="en-US" w:bidi="en-US"/>
          <w:color w:val="111111"/>
          <w:sz w:val="28"/>
          <w:szCs w:val="28"/>
          <w:rtl/>
        </w:rPr>
        <w:t xml:space="preserve">26259- 4- </w:t>
      </w:r>
      <w:r>
        <w:rPr>
          <w:rStyle w:val="FootnoteReference"/>
        </w:rPr>
        <w:footnoteReference w:id="3354"/>
      </w:r>
      <w:r>
        <w:rPr>
          <w:rFonts w:ascii="Amiri" w:hAnsi="Amiri" w:eastAsia="Amiri" w:cs="Amiri"/>
          <w:lang w:bidi="ar-SA"/>
          <w:color w:val="111111"/>
          <w:sz w:val="28"/>
          <w:szCs w:val="28"/>
          <w:rtl/>
        </w:rPr>
        <w:t xml:space="preserve">مُحَمَّدُ بْنُ الْحَسَنِ بِإِسْنَادِهِ عَنْ أَحْمَدَ بْنِ مُحَمَّدٍ عَنِ الْحُسَیْنِ بْنِ</w:t>
      </w:r>
    </w:p>
    <w:p>
      <w:pPr>
        <w:pStyle w:val="BookText"/>
      </w:pPr>
      <w:r>
        <w:rPr>
          <w:rFonts w:ascii="IRNazanin" w:hAnsi="IRNazanin" w:eastAsia="IRNazanin" w:cs="IRNazanin"/>
          <w:lang w:bidi="fa-IR"/>
          <w:color w:val="111111"/>
          <w:sz w:val="28"/>
          <w:szCs w:val="28"/>
          <w:rtl/>
        </w:rPr>
        <w:t xml:space="preserve">ص: 526</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7" w:name="pg14696_165330"/>
    <w:bookmarkEnd w:id="507"/>
    <w:p>
      <w:pPr>
        <w:pStyle w:val="BookText"/>
      </w:pPr>
      <w:r>
        <w:rPr>
          <w:rFonts w:ascii="Amiri" w:hAnsi="Amiri" w:eastAsia="Amiri" w:cs="Amiri"/>
          <w:lang w:bidi="ar-SA"/>
          <w:color w:val="111111"/>
          <w:sz w:val="28"/>
          <w:szCs w:val="28"/>
          <w:rtl/>
        </w:rPr>
        <w:t xml:space="preserve">سَعِیدٍ (عَنْ صَفْوَانَ) </w:t>
      </w:r>
      <w:r>
        <w:rPr>
          <w:rStyle w:val="FootnoteReference"/>
        </w:rPr>
        <w:footnoteReference w:id="3355"/>
      </w:r>
      <w:r>
        <w:rPr>
          <w:rFonts w:ascii="Amiri" w:hAnsi="Amiri" w:eastAsia="Amiri" w:cs="Amiri"/>
          <w:lang w:bidi="ar-SA"/>
          <w:color w:val="111111"/>
          <w:sz w:val="28"/>
          <w:szCs w:val="28"/>
          <w:rtl/>
        </w:rPr>
        <w:t xml:space="preserve">عَنْ مُوسَی عَنْ زُرَارَةَ عَنْ أَبِی جَعْفَرٍ ع قَالَ: لَا یَجْمَعُ الْعَبْدُ الْمَمْلُوکُ مِنَ النِّسَاءِ أَکْثَرَ مِنْ حُرَّتَیْنِ.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:ابو جعفر باقر (ع) گفت: غلام زرخريد نمى‌تواند بيش از دو زن آزاده اختيار نمايد.</w:t>
      </w:r>
    </w:p>
    <w:p>
      <w:pPr>
        <w:pStyle w:val="Heading5"/>
      </w:pPr>
      <w:bookmarkStart w:id="2513" w:name="_Toc1972"/>
      <w:r>
        <w:t>[رقم الحدیث الکلی: 26260 - رقم الحدیث الباب: 5]</w:t>
      </w:r>
      <w:bookmarkEnd w:id="2513"/>
    </w:p>
    <w:p>
      <w:pPr>
        <w:pStyle w:val="BookText"/>
      </w:pPr>
      <w:r>
        <w:rPr>
          <w:rFonts w:ascii="Times New Roman" w:hAnsi="Times New Roman" w:eastAsia="Times New Roman" w:cs="Times New Roman"/>
          <w:lang w:val="en-US" w:bidi="en-US"/>
          <w:color w:val="111111"/>
          <w:sz w:val="28"/>
          <w:szCs w:val="28"/>
          <w:rtl/>
        </w:rPr>
        <w:t xml:space="preserve">26260- 5- </w:t>
      </w:r>
      <w:r>
        <w:rPr>
          <w:rStyle w:val="FootnoteReference"/>
        </w:rPr>
        <w:footnoteReference w:id="3356"/>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یَقُولُ لَا یَتَزَوَّجُ الْعَبْدُ أَکْثَرَ مِنِ امْرَأَتَیْنِ.</w:t>
      </w:r>
    </w:p>
    <w:p>
      <w:pPr>
        <w:pStyle w:val="BookText"/>
      </w:pPr>
      <w:r>
        <w:rPr>
          <w:rFonts w:ascii="Amiri" w:hAnsi="Amiri" w:eastAsia="Amiri" w:cs="Amiri"/>
          <w:lang w:bidi="ar-SA"/>
          <w:color w:val="111111"/>
          <w:sz w:val="28"/>
          <w:szCs w:val="28"/>
          <w:rtl/>
        </w:rPr>
        <w:t xml:space="preserve">أَقُولُ: وَ یَأْتِی مَا یَدُلُّ عَلَی ذَلِکَ فِی نِکَاحِ الْعَبِیدِ وَ الْإِمَاءِ </w:t>
      </w:r>
      <w:r>
        <w:rPr>
          <w:rStyle w:val="FootnoteReference"/>
        </w:rPr>
        <w:footnoteReference w:id="3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:ابو جعفر باقر (ع) گفت: حضرت علی &amp; می فرمودند :غلام زرخريد نمى‌تواند بيش از دو زن آزاده اختيار نمايد.</w:t>
      </w:r>
    </w:p>
    <w:p>
      <w:pPr>
        <w:pStyle w:val="Heading4"/>
      </w:pPr>
      <w:bookmarkStart w:id="2514" w:name="_Toc1973"/>
      <w:r>
        <w:t>9- بَابُ أَنَّهُ یَحِلُّ لِلْمَمْلُوکِ أَنْ یَتَسَرَّی مِنَ الْإِمَاءِ مَا شَاءَ مَعَ إِذْنِ مَوْلَاهُ وَ لَا یَتَجَاوَزِ الْحَدَّ الَّذِی عَیَّنَ لَهُ‌</w:t>
      </w:r>
      <w:bookmarkEnd w:id="2514"/>
    </w:p>
    <w:p>
      <w:pPr>
        <w:pStyle w:val="Heading5"/>
      </w:pPr>
      <w:bookmarkStart w:id="2515" w:name="_Toc1974"/>
      <w:r>
        <w:t>اشارة</w:t>
      </w:r>
      <w:bookmarkEnd w:id="2515"/>
    </w:p>
    <w:p>
      <w:pPr>
        <w:pStyle w:val="BookText"/>
      </w:pPr>
      <w:r>
        <w:rPr>
          <w:rStyle w:val="FootnoteReference"/>
        </w:rPr>
        <w:footnoteReference w:id="3358"/>
      </w:r>
      <w:r>
        <w:rPr>
          <w:rFonts w:ascii="Amiri" w:hAnsi="Amiri" w:eastAsia="Amiri" w:cs="Amiri"/>
          <w:lang w:bidi="ar-SA"/>
          <w:color w:val="111111"/>
          <w:sz w:val="28"/>
          <w:szCs w:val="28"/>
          <w:rtl/>
        </w:rPr>
        <w:t xml:space="preserve">9 بَابُ أَنَّهُ یَحِلُّ لِلْمَمْلُوکِ أَنْ یَتَسَرَّی مِنَ الْإِمَاءِ مَا شَاءَ مَعَ إِذْنِ مَوْلَاهُ وَ لَا یَتَجَاوَزِ الْحَدَّ الَّذِی عَیَّنَ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جایز است برای برده این که هر تعداد کنیز را که بخواهد بگیرد، با اجازه اربابش، به شرط این که از حدی که برای او تعیین شده است، تجاوز نکند.</w:t>
      </w:r>
    </w:p>
    <w:p>
      <w:pPr>
        <w:pStyle w:val="Heading5"/>
      </w:pPr>
      <w:bookmarkStart w:id="2516" w:name="_Toc1975"/>
      <w:r>
        <w:t>[رقم الحدیث الکلی: 26261 - رقم الحدیث الباب: 1]</w:t>
      </w:r>
      <w:bookmarkEnd w:id="2516"/>
    </w:p>
    <w:p>
      <w:pPr>
        <w:pStyle w:val="BookText"/>
      </w:pPr>
      <w:r>
        <w:rPr>
          <w:rFonts w:ascii="Times New Roman" w:hAnsi="Times New Roman" w:eastAsia="Times New Roman" w:cs="Times New Roman"/>
          <w:lang w:val="en-US" w:bidi="en-US"/>
          <w:color w:val="111111"/>
          <w:sz w:val="28"/>
          <w:szCs w:val="28"/>
          <w:rtl/>
        </w:rPr>
        <w:t xml:space="preserve">26261- 1- </w:t>
      </w:r>
      <w:r>
        <w:rPr>
          <w:rStyle w:val="FootnoteReference"/>
        </w:rPr>
        <w:footnoteReference w:id="3359"/>
      </w:r>
      <w:r>
        <w:rPr>
          <w:rFonts w:ascii="Amiri" w:hAnsi="Amiri" w:eastAsia="Amiri" w:cs="Amiri"/>
          <w:lang w:bidi="ar-SA"/>
          <w:color w:val="111111"/>
          <w:sz w:val="28"/>
          <w:szCs w:val="28"/>
          <w:rtl/>
        </w:rPr>
        <w:t xml:space="preserve">مُحَمَّدُ بْنُ یَعْقُوبَ عَنْ أَبِی عَلِیٍّ عَنِ ابْنِ عَبْدِ الْجَبَّارِ وَ (عَنْ مُحَمَّدِ بْنِ الْفَضْلِ) </w:t>
      </w:r>
      <w:r>
        <w:rPr>
          <w:rStyle w:val="FootnoteReference"/>
        </w:rPr>
        <w:footnoteReference w:id="3360"/>
      </w:r>
      <w:r>
        <w:rPr>
          <w:rFonts w:ascii="Amiri" w:hAnsi="Amiri" w:eastAsia="Amiri" w:cs="Amiri"/>
          <w:lang w:bidi="ar-SA"/>
          <w:color w:val="111111"/>
          <w:sz w:val="28"/>
          <w:szCs w:val="28"/>
          <w:rtl/>
        </w:rPr>
        <w:t xml:space="preserve">عَنْ صَفْوَانَ عَنِ ابْنِ مُسْکَانَ عَنِ الْحَسَنِ بْنِ زِیَادٍ عَنْ أَبِی عَبْدِ اللَّهِ ع فِی حَدِیثٍ قَالَ: لَا بَأْسَ بِأَنْ یَأْذَنَ لَهُ یَعْنِی لِلْمَمْلُوکِ مَوْلَاهُ فَیَشْتَرِیَ مِنْ مَالِهِ إِنْ کَانَ لَهُ جَارِیَةً أَوْ جَوَارِیَ یَطَؤُهُنَّ وَ رَقِیقُهُ لَهُ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:ابو عبد اللّه &amp;گفتند: اگر غلام زرخريد، صاحب مال و منال باشد و خواجه‌اش به او اجازه دهد، مى‌تواند از مال خودش يك كنيز شخصى و يا چند كنيز متعدد خريدارى كند و با آنان همبستر شود. كنيز زرخريد، بدون ازدواج براى او حلال است.</w:t>
      </w:r>
    </w:p>
    <w:p>
      <w:pPr>
        <w:pStyle w:val="Heading5"/>
      </w:pPr>
      <w:bookmarkStart w:id="2517" w:name="_Toc1976"/>
      <w:r>
        <w:t>[رقم الحدیث الکلی: 26262 - رقم الحدیث الباب: 2]</w:t>
      </w:r>
      <w:bookmarkEnd w:id="2517"/>
    </w:p>
    <w:p>
      <w:pPr>
        <w:pStyle w:val="BookText"/>
      </w:pPr>
      <w:r>
        <w:rPr>
          <w:rFonts w:ascii="Times New Roman" w:hAnsi="Times New Roman" w:eastAsia="Times New Roman" w:cs="Times New Roman"/>
          <w:lang w:val="en-US" w:bidi="en-US"/>
          <w:color w:val="111111"/>
          <w:sz w:val="28"/>
          <w:szCs w:val="28"/>
          <w:rtl/>
        </w:rPr>
        <w:t xml:space="preserve">26262- 2- </w:t>
      </w:r>
      <w:r>
        <w:rPr>
          <w:rStyle w:val="FootnoteReference"/>
        </w:rPr>
        <w:footnoteReference w:id="3361"/>
      </w:r>
      <w:r>
        <w:rPr>
          <w:rFonts w:ascii="Amiri" w:hAnsi="Amiri" w:eastAsia="Amiri" w:cs="Amiri"/>
          <w:lang w:bidi="ar-SA"/>
          <w:color w:val="111111"/>
          <w:sz w:val="28"/>
          <w:szCs w:val="28"/>
          <w:rtl/>
        </w:rPr>
        <w:t xml:space="preserve">وَ عَنْ حُمَیْدِ بْنِ زِیَادٍ عَنِ ابْنِ سَمَاعَةَ عَنْ غَیْرِ وَاحِدٍ عَنْ</w:t>
      </w:r>
    </w:p>
    <w:p>
      <w:pPr>
        <w:pStyle w:val="BookText"/>
      </w:pPr>
      <w:r>
        <w:rPr>
          <w:rFonts w:ascii="IRNazanin" w:hAnsi="IRNazanin" w:eastAsia="IRNazanin" w:cs="IRNazanin"/>
          <w:lang w:bidi="fa-IR"/>
          <w:color w:val="111111"/>
          <w:sz w:val="28"/>
          <w:szCs w:val="28"/>
          <w:rtl/>
        </w:rPr>
        <w:t xml:space="preserve">ص: 527</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8" w:name="pg14696_165332"/>
    <w:bookmarkEnd w:id="508"/>
    <w:p>
      <w:pPr>
        <w:pStyle w:val="BookText"/>
      </w:pPr>
      <w:r>
        <w:rPr>
          <w:rFonts w:ascii="Amiri" w:hAnsi="Amiri" w:eastAsia="Amiri" w:cs="Amiri"/>
          <w:lang w:bidi="ar-SA"/>
          <w:color w:val="111111"/>
          <w:sz w:val="28"/>
          <w:szCs w:val="28"/>
          <w:rtl/>
        </w:rPr>
        <w:t xml:space="preserve">أَبَانٍ عَنْ إِسْحَاقَ بْنِ عَمَّارٍ قَالَ: سَأَلْتُ أَبَا عَبْدِ اللَّهِ ع عَنِ الْمَمْلُوکِ یَأْذَنُ لَهُ مَوْلَاهُ أَنْ یَشْتَرِیَ مِنْ مَالِهِ الْجَارِیَةَ وَ الثِّنْتَیْنِ وَ الثَّلَاثَ وَ رَقِیقُهُ لَهُ حَلَالٌ قَالَ یَحُدُّ لَهُ حَدّاً لَا یُجَاوِزُهُ.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گفتم:</w:t>
      </w:r>
    </w:p>
    <w:p>
      <w:pPr>
        <w:pStyle w:val="BookText"/>
      </w:pPr>
      <w:r>
        <w:rPr>
          <w:rFonts w:ascii="IRNazanin" w:hAnsi="IRNazanin" w:eastAsia="IRNazanin" w:cs="IRNazanin"/>
          <w:lang w:bidi="fa-IR"/>
          <w:color w:val="111111"/>
          <w:sz w:val="28"/>
          <w:szCs w:val="28"/>
          <w:rtl/>
        </w:rPr>
        <w:t xml:space="preserve">اگر مولا به برده خود اجازه دهد و هم‌چنين كنيز مخصوص خدمت نيز كه از مال خود يك يا دو، و يا سه كنيز خريدارى كند، براى او حلال خواهد بود؟</w:t>
      </w:r>
    </w:p>
    <w:p>
      <w:pPr>
        <w:pStyle w:val="BookText"/>
      </w:pPr>
      <w:r>
        <w:rPr>
          <w:rFonts w:ascii="Amiri" w:hAnsi="Amiri" w:eastAsia="Amiri" w:cs="Amiri"/>
          <w:lang w:bidi="ar-SA"/>
          <w:color w:val="111111"/>
          <w:sz w:val="28"/>
          <w:szCs w:val="28"/>
          <w:rtl/>
        </w:rPr>
        <w:t xml:space="preserve">فرمود: مولايش بايد براى او حدّى مقرّر كند تا از آن حد تجاوز نكند.</w:t>
      </w:r>
    </w:p>
    <w:p>
      <w:pPr>
        <w:pStyle w:val="Heading5"/>
      </w:pPr>
      <w:bookmarkStart w:id="2518" w:name="_Toc1977"/>
      <w:r>
        <w:t>[رقم الحدیث الکلی: 26263 - رقم الحدیث الباب: 3]</w:t>
      </w:r>
      <w:bookmarkEnd w:id="2518"/>
    </w:p>
    <w:p>
      <w:pPr>
        <w:pStyle w:val="BookText"/>
      </w:pPr>
      <w:r>
        <w:rPr>
          <w:rFonts w:ascii="Times New Roman" w:hAnsi="Times New Roman" w:eastAsia="Times New Roman" w:cs="Times New Roman"/>
          <w:lang w:val="en-US" w:bidi="en-US"/>
          <w:color w:val="111111"/>
          <w:sz w:val="28"/>
          <w:szCs w:val="28"/>
          <w:rtl/>
        </w:rPr>
        <w:t xml:space="preserve">26263- 3- </w:t>
      </w:r>
      <w:r>
        <w:rPr>
          <w:rStyle w:val="FootnoteReference"/>
        </w:rPr>
        <w:footnoteReference w:id="3362"/>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عَنْ أَبِی جَعْفَرٍ ع قَالَ: إِذَا أَذِنَ الرَّجُلُ لِعَبْدِهِ أَنْ یَتَسَرَّی مِنْ مَالِهِ فَإِنَّهُ یَشْتَرِی کَمْ شَاءَ بَعْدَ أَنْ یَکُونَ قَدْ أَذِنَ لَهُ.</w:t>
      </w:r>
    </w:p>
    <w:p>
      <w:pPr>
        <w:pStyle w:val="BookText"/>
      </w:pPr>
      <w:r>
        <w:rPr>
          <w:rFonts w:ascii="Amiri" w:hAnsi="Amiri" w:eastAsia="Amiri" w:cs="Amiri"/>
          <w:lang w:bidi="ar-SA"/>
          <w:color w:val="111111"/>
          <w:sz w:val="28"/>
          <w:szCs w:val="28"/>
          <w:rtl/>
        </w:rPr>
        <w:t xml:space="preserve">مُحَمَّدُ بْنُ الْحَسَنِ بِإِسْنَادِهِ عَنْ أَحْمَدَ بْنِ مُحَمَّدٍ عَنِ الْحُسَیْنِ عَنْ صَفْوَانَ عَنْ مُوسَی عَنْ زُرَارَةَ مِثْلَهُ إِلَّا أَنَّهُ قَالَ: قَدْ أَذِنَ لَهُ فِی ذَلِکَ </w:t>
      </w:r>
      <w:r>
        <w:rPr>
          <w:rStyle w:val="FootnoteReference"/>
        </w:rPr>
        <w:footnoteReference w:id="33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در صورتى كه انسان به غلام خويش اجازه دهد تا از مال خود براى خود كنيز شخصى تهيّه كند، غلام هر تعدادى كه مايل باشد، مى‌تواند كنيز بخرد البتّه پس از آن‌كه مولايش به او اجازه داده باشد.</w:t>
      </w:r>
    </w:p>
    <w:p>
      <w:pPr>
        <w:pStyle w:val="Heading5"/>
      </w:pPr>
      <w:bookmarkStart w:id="2519" w:name="_Toc1978"/>
      <w:r>
        <w:t>[رقم الحدیث الکلی: 26264 - رقم الحدیث الباب: 4]</w:t>
      </w:r>
      <w:bookmarkEnd w:id="2519"/>
    </w:p>
    <w:p>
      <w:pPr>
        <w:pStyle w:val="BookText"/>
      </w:pPr>
      <w:r>
        <w:rPr>
          <w:rFonts w:ascii="Times New Roman" w:hAnsi="Times New Roman" w:eastAsia="Times New Roman" w:cs="Times New Roman"/>
          <w:lang w:val="en-US" w:bidi="en-US"/>
          <w:color w:val="111111"/>
          <w:sz w:val="28"/>
          <w:szCs w:val="28"/>
          <w:rtl/>
        </w:rPr>
        <w:t xml:space="preserve">26264- 4- </w:t>
      </w:r>
      <w:r>
        <w:rPr>
          <w:rStyle w:val="FootnoteReference"/>
        </w:rPr>
        <w:footnoteReference w:id="3364"/>
      </w:r>
      <w:r>
        <w:rPr>
          <w:rFonts w:ascii="Amiri" w:hAnsi="Amiri" w:eastAsia="Amiri" w:cs="Amiri"/>
          <w:lang w:bidi="ar-SA"/>
          <w:color w:val="111111"/>
          <w:sz w:val="28"/>
          <w:szCs w:val="28"/>
          <w:rtl/>
        </w:rPr>
        <w:t xml:space="preserve">وَ بِإِسْنَادِهِ عَنِ الْحُسَیْنِ بْنِ سَعِیدٍ عَنْ مُحَمَّدِ بْنِ الْفُضَیْلِ قَالَ: سَأَلْتُ أَبَا الْحَسَنِ ع عَنِ الْمَمْلُوکِ کَمْ یَحِلُّ لَهُ مِنَ النِّسَاءِ فَقَالَ لَا یَحِلُّ لَهُ إِلَّا اثْنَتَانِ وَ یَتَسَرَّی مَا شَاءَ إِذَا کَانَ أَذِنَ لَهُ مَوْلَاهُ.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:از حضرت کاظم &amp; سوال کردم غلام چند زن برایش حلال است ؟ فرمودند :فقط دو زن ولی اگر مولایش به او اجازه بدهد هرچند کنیز که بخواهد</w:t>
      </w:r>
    </w:p>
    <w:p>
      <w:pPr>
        <w:pStyle w:val="Heading4"/>
      </w:pPr>
      <w:bookmarkStart w:id="2520" w:name="_Toc1979"/>
      <w:r>
        <w:t>10- بَابُ أَنَّهُ یَجُوزُ لِلرَّجُلِ أَنْ یَجْمَعَ مِنَ النِّسَاءِ بِالْمُتْعَةِ وَ مِلْکِ الْیَمِینِ مَا شَاءَ وَ لَوْ کَانَ عِنْدَهُ أَرْبَعُ زَوْجَاتٍ‌</w:t>
      </w:r>
      <w:bookmarkEnd w:id="2520"/>
    </w:p>
    <w:p>
      <w:pPr>
        <w:pStyle w:val="Heading5"/>
      </w:pPr>
      <w:bookmarkStart w:id="2521" w:name="_Toc1980"/>
      <w:r>
        <w:t>اشارة</w:t>
      </w:r>
      <w:bookmarkEnd w:id="2521"/>
    </w:p>
    <w:p>
      <w:pPr>
        <w:pStyle w:val="BookText"/>
      </w:pPr>
      <w:r>
        <w:rPr>
          <w:rStyle w:val="FootnoteReference"/>
        </w:rPr>
        <w:footnoteReference w:id="3366"/>
      </w:r>
      <w:r>
        <w:rPr>
          <w:rFonts w:ascii="Amiri" w:hAnsi="Amiri" w:eastAsia="Amiri" w:cs="Amiri"/>
          <w:lang w:bidi="ar-SA"/>
          <w:color w:val="111111"/>
          <w:sz w:val="28"/>
          <w:szCs w:val="28"/>
          <w:rtl/>
        </w:rPr>
        <w:t xml:space="preserve">10 بَابُ أَنَّهُ یَجُوزُ لِلرَّجُلِ أَنْ یَجْمَعَ مِنَ النِّسَاءِ بِالْمُتْعَةِ وَ مِلْکِ الْیَمِینِ مَا شَاءَ وَ لَوْ کَانَ عِنْدَهُ أَرْبَعُ زَوْجَاتٍ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جایز است برای مرد این که هر تعداد زن را که بخواهد، از طریق ازدواج موقت (متعه) و کنیزان (ملک الیمین) جمع کند، حتی اگر چهار زن دائم داشته باشد.</w:t>
      </w:r>
    </w:p>
    <w:p>
      <w:pPr>
        <w:pStyle w:val="Heading5"/>
      </w:pPr>
      <w:bookmarkStart w:id="2522" w:name="_Toc1981"/>
      <w:r>
        <w:t>[رقم الحدیث الکلی: 26265 - رقم الحدیث الباب: 1]</w:t>
      </w:r>
      <w:bookmarkEnd w:id="2522"/>
    </w:p>
    <w:p>
      <w:pPr>
        <w:pStyle w:val="BookText"/>
      </w:pPr>
      <w:r>
        <w:rPr>
          <w:rFonts w:ascii="Times New Roman" w:hAnsi="Times New Roman" w:eastAsia="Times New Roman" w:cs="Times New Roman"/>
          <w:lang w:val="en-US" w:bidi="en-US"/>
          <w:color w:val="111111"/>
          <w:sz w:val="28"/>
          <w:szCs w:val="28"/>
          <w:rtl/>
        </w:rPr>
        <w:t xml:space="preserve">26265- 1- </w:t>
      </w:r>
      <w:r>
        <w:rPr>
          <w:rStyle w:val="FootnoteReference"/>
        </w:rPr>
        <w:footnoteReference w:id="3367"/>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زُرَارَةَ قَالَ: قُلْتُ مَا یَحِلُّ مِنَ الْمُتْعَةِ قَالَ کَمْ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به حضرت عرض کردم چند زن موقت می توان داشت ؟ فرمودند : هرچقدر که بخواهی</w:t>
      </w:r>
    </w:p>
    <w:p>
      <w:pPr>
        <w:pStyle w:val="BookText"/>
      </w:pPr>
      <w:r>
        <w:rPr>
          <w:rFonts w:ascii="IRNazanin" w:hAnsi="IRNazanin" w:eastAsia="IRNazanin" w:cs="IRNazanin"/>
          <w:lang w:bidi="fa-IR"/>
          <w:color w:val="111111"/>
          <w:sz w:val="28"/>
          <w:szCs w:val="28"/>
          <w:rtl/>
        </w:rPr>
        <w:t xml:space="preserve">ص: 528</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9" w:name="pg14696_165335"/>
    <w:bookmarkEnd w:id="509"/>
    <w:p>
      <w:pPr>
        <w:pStyle w:val="Heading5"/>
      </w:pPr>
      <w:bookmarkStart w:id="2523" w:name="_Toc1982"/>
      <w:r>
        <w:t>[رقم الحدیث الکلی: 26266 - رقم الحدیث الباب: 2]</w:t>
      </w:r>
      <w:bookmarkEnd w:id="2523"/>
    </w:p>
    <w:p>
      <w:pPr>
        <w:pStyle w:val="BookText"/>
      </w:pPr>
      <w:r>
        <w:rPr>
          <w:rFonts w:ascii="Times New Roman" w:hAnsi="Times New Roman" w:eastAsia="Times New Roman" w:cs="Times New Roman"/>
          <w:lang w:val="en-US" w:bidi="en-US"/>
          <w:color w:val="111111"/>
          <w:sz w:val="28"/>
          <w:szCs w:val="28"/>
          <w:rtl/>
        </w:rPr>
        <w:t xml:space="preserve">26266- 2- </w:t>
      </w:r>
      <w:r>
        <w:rPr>
          <w:rStyle w:val="FootnoteReference"/>
        </w:rPr>
        <w:footnoteReference w:id="3368"/>
      </w:r>
      <w:r>
        <w:rPr>
          <w:rFonts w:ascii="Amiri" w:hAnsi="Amiri" w:eastAsia="Amiri" w:cs="Amiri"/>
          <w:lang w:bidi="ar-SA"/>
          <w:color w:val="111111"/>
          <w:sz w:val="28"/>
          <w:szCs w:val="28"/>
          <w:rtl/>
        </w:rPr>
        <w:t xml:space="preserve">وَ عَنْ عَلِیِّ بْنِ إِبْرَاهِیمَ عَنْ أَبِیهِ عَنِ ابْنِ أَبِی عُمَیْرٍ عَنْ عُمَرَ بْنِ أُذَیْنَةَ عَنْ أَبِی عَبْدِ اللَّهِ ع قَالَ: قُلْتُ لَهُ کَمْ یَحِلُّ مِنَ الْمُتْعَةِ قَالَ فَقَالَ هُنَّ بِمَنْزِلَةِ الْإِمَاءِ.</w:t>
      </w:r>
    </w:p>
    <w:p>
      <w:pPr>
        <w:pStyle w:val="BookText"/>
      </w:pPr>
      <w:r>
        <w:rPr>
          <w:rFonts w:ascii="Amiri" w:hAnsi="Amiri" w:eastAsia="Amiri" w:cs="Amiri"/>
          <w:lang w:bidi="ar-SA"/>
          <w:color w:val="111111"/>
          <w:sz w:val="28"/>
          <w:szCs w:val="28"/>
          <w:rtl/>
        </w:rPr>
        <w:t xml:space="preserve">أَقُولُ: وَ یَأْتِی مَا یَدُلُّ عَلَی ذَلِکَ فِی مَحَلِّهِ </w:t>
      </w:r>
      <w:r>
        <w:rPr>
          <w:rStyle w:val="FootnoteReference"/>
        </w:rPr>
        <w:footnoteReference w:id="336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اذينه گويد:</w:t>
      </w:r>
    </w:p>
    <w:p>
      <w:pPr>
        <w:pStyle w:val="BookText"/>
      </w:pPr>
      <w:r>
        <w:rPr>
          <w:rFonts w:ascii="IRNazanin" w:hAnsi="IRNazanin" w:eastAsia="IRNazanin" w:cs="IRNazanin"/>
          <w:lang w:bidi="fa-IR"/>
          <w:color w:val="111111"/>
          <w:sz w:val="28"/>
          <w:szCs w:val="28"/>
          <w:rtl/>
        </w:rPr>
        <w:t xml:space="preserve">به امام صادق عليه السّلام گفتم: ازدواج موقّت تا چه تعدادى حلال است؟</w:t>
      </w:r>
    </w:p>
    <w:p>
      <w:pPr>
        <w:pStyle w:val="BookText"/>
      </w:pPr>
      <w:r>
        <w:rPr>
          <w:rFonts w:ascii="Amiri" w:hAnsi="Amiri" w:eastAsia="Amiri" w:cs="Amiri"/>
          <w:lang w:bidi="ar-SA"/>
          <w:color w:val="111111"/>
          <w:sz w:val="28"/>
          <w:szCs w:val="28"/>
          <w:rtl/>
        </w:rPr>
        <w:t xml:space="preserve">فرمود: زنان موقّت به منزلۀ كنيز هستند (هر تعدادى كه باشد).</w:t>
      </w:r>
    </w:p>
    <w:p>
      <w:pPr>
        <w:pStyle w:val="Heading4"/>
      </w:pPr>
      <w:bookmarkStart w:id="2524" w:name="_Toc1983"/>
      <w:r>
        <w:t>11- بَابُ أَنَّ الْحُرَّةَ إِذَا طُلِّقَتْ ثَلَاثاً حَرُمَتْ عَلَی الْمُطَلِّقِ حَتَّی تَنْکِحَ زَوْجاً غَیْرَهُ بِأَیِّ نَوْعٍ کَانَ الطَّلَاقُ وَ أَنَّ الْمُطَلَّقَةَ تِسْعاً لِلْعِدَّةِ تَحْرُمُ عَلَی الْمُطَلِّقِ مُؤَبَّداً دُونَ الْمُطَلَّقَةِ لِلس</w:t>
      </w:r>
      <w:bookmarkEnd w:id="2524"/>
    </w:p>
    <w:p>
      <w:pPr>
        <w:pStyle w:val="Heading5"/>
      </w:pPr>
      <w:bookmarkStart w:id="2525" w:name="_Toc1984"/>
      <w:r>
        <w:t>اشارة</w:t>
      </w:r>
      <w:bookmarkEnd w:id="2525"/>
    </w:p>
    <w:p>
      <w:pPr>
        <w:pStyle w:val="BookText"/>
      </w:pPr>
      <w:r>
        <w:rPr>
          <w:rStyle w:val="FootnoteReference"/>
        </w:rPr>
        <w:footnoteReference w:id="3371"/>
      </w:r>
      <w:r>
        <w:rPr>
          <w:rFonts w:ascii="Amiri" w:hAnsi="Amiri" w:eastAsia="Amiri" w:cs="Amiri"/>
          <w:lang w:bidi="ar-SA"/>
          <w:color w:val="111111"/>
          <w:sz w:val="28"/>
          <w:szCs w:val="28"/>
          <w:rtl/>
        </w:rPr>
        <w:t xml:space="preserve">11 بَابُ أَنَّ الْحُرَّةَ إِذَا طُلِّقَتْ ثَلَاثاً حَرُمَتْ عَلَی الْمُطَلِّقِ حَتَّی تَنْکِحَ زَوْجاً غَیْرَهُ بِأَیِّ نَوْعٍ کَانَ الطَّلَاقُ وَ أَنَّ الْمُطَلَّقَةَ تِسْعاً لِلْعِدَّةِ تَحْرُمُ عَلَی الْمُطَلِّقِ مُؤَبَّداً دُونَ الْمُطَلَّقَةِ لِلسُّنَّةِ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اگر زن آزاد سه بار طلاق داده شود، بر طلاق‌دهنده حرام می‌شود تا زمانی که زن با شوهر دیگری ازدواج کند، بدون توجه به نوع طلاق. همچنین، زنی که نه بار برای عدّه طلاق داده شده باشد، به طور دائمی بر طلاق‌دهنده حرام می‌شود، برخلاف زنی که به روش سنتی (یک یا دو بار) طلاق داده شده باشد.</w:t>
      </w:r>
    </w:p>
    <w:p>
      <w:pPr>
        <w:pStyle w:val="Heading5"/>
      </w:pPr>
      <w:bookmarkStart w:id="2526" w:name="_Toc1985"/>
      <w:r>
        <w:t>[رقم الحدیث الکلی: 26267 - رقم الحدیث الباب: 1]</w:t>
      </w:r>
      <w:bookmarkEnd w:id="2526"/>
    </w:p>
    <w:p>
      <w:pPr>
        <w:pStyle w:val="BookText"/>
      </w:pPr>
      <w:r>
        <w:rPr>
          <w:rFonts w:ascii="Times New Roman" w:hAnsi="Times New Roman" w:eastAsia="Times New Roman" w:cs="Times New Roman"/>
          <w:lang w:val="en-US" w:bidi="en-US"/>
          <w:color w:val="111111"/>
          <w:sz w:val="28"/>
          <w:szCs w:val="28"/>
          <w:rtl/>
        </w:rPr>
        <w:t xml:space="preserve">26267- 1- </w:t>
      </w:r>
      <w:r>
        <w:rPr>
          <w:rStyle w:val="FootnoteReference"/>
        </w:rPr>
        <w:footnoteReference w:id="3372"/>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الْحَسَنِ بْنِ مَحْبُوبٍ عَنْ عَلِیِّ بْنِ رِئَابٍ عَنْ زُرَارَةَ عَنْ أَبِی جَعْفَرٍ ع فِی حَدِیثٍ قَالَ: فَإِذَا خَرَجَتْ مِنْ حَیْضَتِهَا الثَّالِثَةِ طَلَّقَهَا التَّطْلِیقَةَ الثَّالِثَةَ بِغَیْرِ جِمَاعٍ وَ یُشْهِدُ عَلَی ذَلِکَ فَإِذَا فَعَلَ ذَلِکَ فَقَدْ بَانَتْ مِنْهُ وَ لَا تَحِلُّ لَهُ حَتَّی تَنْکِحَ زَوْجاً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در حدیثی نقل شده است که فرمود: هنگامی که زن از حیض سوم خود خارج شد، مرد می‌تواند طلاق سوم را بدون رابطه جنسی انجام دهد و بر این کار شاهد بگیرد. وقتی این کار را انجام داد، زن از او جدا می‌شود و بر او حرام می‌گردد تا زمانی که با شوهر دیگری ازدواج کند.</w:t>
      </w:r>
    </w:p>
    <w:p>
      <w:pPr>
        <w:pStyle w:val="Heading5"/>
      </w:pPr>
      <w:bookmarkStart w:id="2527" w:name="_Toc1986"/>
      <w:r>
        <w:t>[رقم الحدیث الکلی: 26268 - رقم الحدیث الباب: 2]</w:t>
      </w:r>
      <w:bookmarkEnd w:id="2527"/>
    </w:p>
    <w:p>
      <w:pPr>
        <w:pStyle w:val="BookText"/>
      </w:pPr>
      <w:r>
        <w:rPr>
          <w:rFonts w:ascii="Times New Roman" w:hAnsi="Times New Roman" w:eastAsia="Times New Roman" w:cs="Times New Roman"/>
          <w:lang w:val="en-US" w:bidi="en-US"/>
          <w:color w:val="111111"/>
          <w:sz w:val="28"/>
          <w:szCs w:val="28"/>
          <w:rtl/>
        </w:rPr>
        <w:t xml:space="preserve">26268- 2- </w:t>
      </w:r>
      <w:r>
        <w:rPr>
          <w:rStyle w:val="FootnoteReference"/>
        </w:rPr>
        <w:footnoteReference w:id="3373"/>
      </w:r>
      <w:r>
        <w:rPr>
          <w:rFonts w:ascii="Amiri" w:hAnsi="Amiri" w:eastAsia="Amiri" w:cs="Amiri"/>
          <w:lang w:bidi="ar-SA"/>
          <w:color w:val="111111"/>
          <w:sz w:val="28"/>
          <w:szCs w:val="28"/>
          <w:rtl/>
        </w:rPr>
        <w:t xml:space="preserve">مُحَمَّدُ بْنُ الْحَسَنِ بِإِسْنَادِهِ عَنِ الْحُسَیْنِ بْنِ سَعِیدٍ عَنِ ابْنِ أَبِی</w:t>
      </w:r>
    </w:p>
    <w:p>
      <w:pPr>
        <w:pStyle w:val="BookText"/>
      </w:pPr>
      <w:r>
        <w:rPr>
          <w:rFonts w:ascii="IRNazanin" w:hAnsi="IRNazanin" w:eastAsia="IRNazanin" w:cs="IRNazanin"/>
          <w:lang w:bidi="fa-IR"/>
          <w:color w:val="111111"/>
          <w:sz w:val="28"/>
          <w:szCs w:val="28"/>
          <w:rtl/>
        </w:rPr>
        <w:t xml:space="preserve">ص: 529</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0" w:name="pg14696_165337"/>
    <w:bookmarkEnd w:id="510"/>
    <w:p>
      <w:pPr>
        <w:pStyle w:val="BookText"/>
      </w:pPr>
      <w:r>
        <w:rPr>
          <w:rFonts w:ascii="Amiri" w:hAnsi="Amiri" w:eastAsia="Amiri" w:cs="Amiri"/>
          <w:lang w:bidi="ar-SA"/>
          <w:color w:val="111111"/>
          <w:sz w:val="28"/>
          <w:szCs w:val="28"/>
          <w:rtl/>
        </w:rPr>
        <w:t xml:space="preserve">عُمَیْرٍ عَنْ جَمِیلِ بْنِ دَرَّاجٍ عَنْ أَبِی عَبْدِ اللَّهِ ع قَالَ: إِذَا طَلَّقَ الرَّجُلُ الْمَرْأَةَ فَتَزَوَّجَتْ ثُمَّ طَلَّقَهَا فَتَزَوَّجَهَا الْأَوَّلُ ثُمَّ طَلَّقَهَا فَتَزَوَّجَتْ رَجُلًا ثُمَّ طَلَّقَهَا [فَتَزَوَّجَهَا الْأَوَّلُ] </w:t>
      </w:r>
      <w:r>
        <w:rPr>
          <w:rStyle w:val="FootnoteReference"/>
        </w:rPr>
        <w:footnoteReference w:id="3374"/>
      </w:r>
      <w:r>
        <w:rPr>
          <w:rFonts w:ascii="Amiri" w:hAnsi="Amiri" w:eastAsia="Amiri" w:cs="Amiri"/>
          <w:lang w:bidi="ar-SA"/>
          <w:color w:val="111111"/>
          <w:sz w:val="28"/>
          <w:szCs w:val="28"/>
          <w:rtl/>
        </w:rPr>
        <w:t xml:space="preserve">فَإِذَا طَلَّقَهَا عَلَی هَذَا ثَلَاثاً لَمْ تَحِلَّ لَهُ أَبَداً.</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وَ عَنْ عَلِیِّ بْنِ إِبْرَاهِیمَ عَنْ أَبِیهِ جَمِیعاً عَنِ ابْنِ أَبِی عُمَیْرٍ عَنْ جَمِیلِ بْنِ دَرَّاجٍ عَنْ أَبِی عَبْدِ اللَّهِ ع وَ عَنْ إِبْرَاهِیمَ بْنِ عَبْدِ الْحَمِیدِ عَنْ أَبِی عَبْدِ اللَّهِ وَ أَبِی الْحَسَنِ ع </w:t>
      </w:r>
      <w:r>
        <w:rPr>
          <w:rStyle w:val="FootnoteReference"/>
        </w:rPr>
        <w:footnoteReference w:id="3375"/>
      </w:r>
    </w:p>
    <w:p>
      <w:pPr>
        <w:pStyle w:val="BookText"/>
      </w:pPr>
      <w:r>
        <w:rPr>
          <w:rFonts w:ascii="Amiri" w:hAnsi="Amiri" w:eastAsia="Amiri" w:cs="Amiri"/>
          <w:lang w:bidi="ar-SA"/>
          <w:color w:val="111111"/>
          <w:sz w:val="28"/>
          <w:szCs w:val="28"/>
          <w:rtl/>
        </w:rPr>
        <w:t xml:space="preserve">أَقُولُ: هَذَا مَحْمُولٌ عَلَی الْمُطَلَّقَةِ تِسْعاً لِلْعِدَّةِ وَ یَأْتِی مَا یَدُلُّ عَلَی ذَلِکَ فِی الطَّلَاقِ </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:ابو عبد اللّه صادق (ع) گفت: اگر كسى همسر خود را طلاق بدهد و خانم، شوهر جديدى اختيار كند و از او طلاق بگيرد و با شوهر اولش ازدواج كند و مجددا از او طلاق بگيرد و با شخص ثالثى ازدواج كند و از او نيز طلاق بگيرد و براى نوبت سوم با شوهر اولش ازدواج كند و چون باز هم از شوهر خود طلاق بگيرد، ديگر نمى‌توانند با هم ازدواج نمايند ابدا.</w:t>
      </w:r>
    </w:p>
    <w:p>
      <w:pPr>
        <w:pStyle w:val="BookText"/>
      </w:pPr>
      <w:r>
        <w:rPr>
          <w:rFonts w:ascii="IRNazanin" w:hAnsi="IRNazanin" w:eastAsia="IRNazanin" w:cs="IRNazanin"/>
          <w:lang w:bidi="fa-IR"/>
          <w:color w:val="111111"/>
          <w:sz w:val="28"/>
          <w:szCs w:val="28"/>
          <w:rtl/>
        </w:rPr>
        <w:t xml:space="preserve">می گویم : این روایت حمل می شود به اینکه او 9 بارطلاق گرفته آنهم با رعایت عده ودرباب طلاق درمورد آن مطالبی می آید .</w:t>
      </w:r>
    </w:p>
    <w:p>
      <w:pPr>
        <w:pStyle w:val="Heading4"/>
      </w:pPr>
      <w:bookmarkStart w:id="2528" w:name="_Toc1987"/>
      <w:r>
        <w:t>12- بَابُ أَنَّ الْأَمَةَ إِذَا طُلِّقَتْ طَلْقَتَیْنِ حَرُمَتْ حَتَّی تَنْکِحَ زَوْجاً غَیْرَهُ وَ إِنْ کَانَتْ تَحْتَ حُرٍّ وَ الْحُرَّةُ لَا تَحْرُمُ حَتَّی تُطَلَّقَ ثَلَاثاً وَ إِنْ کَانَتْ تَحْتَ عَبْدٍ</w:t>
      </w:r>
      <w:bookmarkEnd w:id="2528"/>
    </w:p>
    <w:p>
      <w:pPr>
        <w:pStyle w:val="Heading5"/>
      </w:pPr>
      <w:bookmarkStart w:id="2529" w:name="_Toc1988"/>
      <w:r>
        <w:t>اشارة</w:t>
      </w:r>
      <w:bookmarkEnd w:id="2529"/>
    </w:p>
    <w:p>
      <w:pPr>
        <w:pStyle w:val="BookText"/>
      </w:pPr>
      <w:r>
        <w:rPr>
          <w:rStyle w:val="FootnoteReference"/>
        </w:rPr>
        <w:footnoteReference w:id="3377"/>
      </w:r>
      <w:r>
        <w:rPr>
          <w:rFonts w:ascii="Amiri" w:hAnsi="Amiri" w:eastAsia="Amiri" w:cs="Amiri"/>
          <w:lang w:bidi="ar-SA"/>
          <w:color w:val="111111"/>
          <w:sz w:val="28"/>
          <w:szCs w:val="28"/>
          <w:rtl/>
        </w:rPr>
        <w:t xml:space="preserve">12 بَابُ أَنَّ الْأَمَةَ إِذَا طُلِّقَتْ طَلْقَتَیْنِ حَرُمَتْ حَتَّی تَنْکِحَ زَوْجاً غَیْرَهُ وَ إِنْ کَانَتْ تَحْتَ حُرٍّ وَ الْحُرَّةُ لَا تَحْرُمُ حَتَّی تُطَلَّقَ ثَلَاثاً وَ إِنْ کَانَتْ تَحْتَ 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کنیز وقتی دو بار طلاق داده شد حرام می شود تا کس دیگری با او ازدواج کند ولو شوهرش آزاد باشد وزن آزاد حرام نمی شود مگر سه بار طلاق داده شود ولو شوهرش غلام باشد .</w:t>
      </w:r>
    </w:p>
    <w:p>
      <w:pPr>
        <w:pStyle w:val="Heading5"/>
      </w:pPr>
      <w:bookmarkStart w:id="2530" w:name="_Toc1989"/>
      <w:r>
        <w:t>[رقم الحدیث الکلی: 26269 - رقم الحدیث الباب: 1]</w:t>
      </w:r>
      <w:bookmarkEnd w:id="2530"/>
    </w:p>
    <w:p>
      <w:pPr>
        <w:pStyle w:val="BookText"/>
      </w:pPr>
      <w:r>
        <w:rPr>
          <w:rFonts w:ascii="Times New Roman" w:hAnsi="Times New Roman" w:eastAsia="Times New Roman" w:cs="Times New Roman"/>
          <w:lang w:val="en-US" w:bidi="en-US"/>
          <w:color w:val="111111"/>
          <w:sz w:val="28"/>
          <w:szCs w:val="28"/>
          <w:rtl/>
        </w:rPr>
        <w:t xml:space="preserve">26269- 1- </w:t>
      </w:r>
      <w:r>
        <w:rPr>
          <w:rStyle w:val="FootnoteReference"/>
        </w:rPr>
        <w:footnoteReference w:id="3378"/>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سَأَلْتُهُ عَنْ حُرٍّ تَحْتَهُ أَمَةٌ أَوْ عَبْدٍ تَحْتَهُ حُرَّةٌ کَمْ طَلَاقُهَا وَ کَمْ عِدَّتُهَا قَالَ السُّنَّةُ فِی النِّسَاءِ فِی الطَّلَاقِ فَإِنْ کَانَتْ حُرَّةٌ فَطَلَاقُهَا ثَلَاثاً وَ عِدَّتُهَا ثَلَاثَةُ أَقْرَاءٍ وَ إِنْ کَانَ حُرٌّ تَحْتَهُ أَمَةٌ فَطَلَاقُهَا تَطْلِیقَتَانِ وَ عِدَّتُهَا قُرْءَانِ.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باقر عليه السّلام پرسيدم: مرد آزادى همسر كنيزى دارد و يا برده‌اى همسر آزادى دارد، طلاق و عدّه اين زن و كنيز چند روز و چگونه است؟</w:t>
      </w:r>
    </w:p>
    <w:p>
      <w:pPr>
        <w:pStyle w:val="BookText"/>
      </w:pPr>
      <w:r>
        <w:rPr>
          <w:rFonts w:ascii="IRNazanin" w:hAnsi="IRNazanin" w:eastAsia="IRNazanin" w:cs="IRNazanin"/>
          <w:lang w:bidi="fa-IR"/>
          <w:color w:val="111111"/>
          <w:sz w:val="28"/>
          <w:szCs w:val="28"/>
          <w:rtl/>
        </w:rPr>
        <w:t xml:space="preserve">فرمود: سنّت در طلاق، دربارۀ زنان است. اگر زن آزاد باشد، طلاقش تا سه مرتبه طلاق محقق مى‌شود و پس از آن بر شوهرش حرام مى‌شود و عدّه سه‌بار حايض شدن است و اگر مرد آزاد همسر كنيز دارد طلاقش تا دو بار و عدّه‌اش دو بار حايض شدن است.</w:t>
      </w:r>
    </w:p>
    <w:p>
      <w:pPr>
        <w:pStyle w:val="BookText"/>
      </w:pPr>
      <w:r>
        <w:rPr>
          <w:rFonts w:ascii="IRNazanin" w:hAnsi="IRNazanin" w:eastAsia="IRNazanin" w:cs="IRNazanin"/>
          <w:lang w:bidi="fa-IR"/>
          <w:color w:val="111111"/>
          <w:sz w:val="28"/>
          <w:szCs w:val="28"/>
          <w:rtl/>
        </w:rPr>
        <w:t xml:space="preserve">ص: 530</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1" w:name="pg14696_165339"/>
    <w:bookmarkEnd w:id="511"/>
    <w:p>
      <w:pPr>
        <w:pStyle w:val="Heading5"/>
      </w:pPr>
      <w:bookmarkStart w:id="2531" w:name="_Toc1990"/>
      <w:r>
        <w:t>[رقم الحدیث الکلی: 26270 - رقم الحدیث الباب: 2]</w:t>
      </w:r>
      <w:bookmarkEnd w:id="2531"/>
    </w:p>
    <w:p>
      <w:pPr>
        <w:pStyle w:val="BookText"/>
      </w:pPr>
      <w:r>
        <w:rPr>
          <w:rFonts w:ascii="Times New Roman" w:hAnsi="Times New Roman" w:eastAsia="Times New Roman" w:cs="Times New Roman"/>
          <w:lang w:val="en-US" w:bidi="en-US"/>
          <w:color w:val="111111"/>
          <w:sz w:val="28"/>
          <w:szCs w:val="28"/>
          <w:rtl/>
        </w:rPr>
        <w:t xml:space="preserve">26270- 2- </w:t>
      </w:r>
      <w:r>
        <w:rPr>
          <w:rStyle w:val="FootnoteReference"/>
        </w:rPr>
        <w:footnoteReference w:id="3379"/>
      </w:r>
      <w:r>
        <w:rPr>
          <w:rFonts w:ascii="Amiri" w:hAnsi="Amiri" w:eastAsia="Amiri" w:cs="Amiri"/>
          <w:lang w:bidi="ar-SA"/>
          <w:color w:val="111111"/>
          <w:sz w:val="28"/>
          <w:szCs w:val="28"/>
          <w:rtl/>
        </w:rPr>
        <w:t xml:space="preserve">عَبْدُ اللَّهِ بْنُ جَعْفَرٍ فِی قُرْبِ الْإِسْنَادِ عَنْ مُحَمَّدِ بْنِ عِیسَی وَ الْحَسَنِ بْنِ ظَرِیفٍ وَ عَلِیِّ بْنِ إِسْمَاعِیلَ کُلِّهِمْ عَنْ حَمَّادِ بْنِ عِیسَی عَنْ أَبِی عَبْدِ اللَّهِ ع قَالَ: سَأَلْتُهُ کَمْ یُطَلِّقُ الْعَبْدُ الْأَمَةَ قَالَ قَالَ أَبِی قَالَ عَلِیٌّ ع تَطْلِیقَتَیْنِ قَالَ وَ قُلْتُ لَهُ کَمْ عِدَّةُ الْأَمَةِ مِنَ الْعَبْدِ قَالَ: قَالَ أَبِی قَالَ عَلِیٌّ ع شَهْرَیْنِ أَوْ حَیْضَتَیْنِ قَالَ وَ قُلْتُ لَهُ إِذَا کَانَتِ الْحُرَّةُ تَحْتَ الْعَبْدِ قَالَ قَالَ أَبِی قَالَ عَلِیٌّ ع الطَّلَاقُ وَ الْعِدَّةُ بِالنِّسَاءِ.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امام صادق (ع) نقل شده است که گفت: از ایشان پرسیدم: برده چند بار می‌تواند کنیز را طلاق دهد؟ فرمود: پدرم از امام علی (ع) نقل کرد که دو بار. سپس پرسیدم: عدّه کنیز از برده چقدر است؟ فرمود: پدرم از امام علی (ع) نقل کرد که دو ماه یا دو حیض. سپس پرسیدم: اگر زن آزاد همسر برده باشد، حکم چیست؟ فرمود: پدرم از امام علی (ع) نقل کرد که طلاق و عدّه مانند زنان آزاد است.</w:t>
      </w:r>
    </w:p>
    <w:p>
      <w:pPr>
        <w:pStyle w:val="Heading5"/>
      </w:pPr>
      <w:bookmarkStart w:id="2532" w:name="_Toc1991"/>
      <w:r>
        <w:t>[رقم الحدیث الکلی: 26271 - رقم الحدیث الباب: 3]</w:t>
      </w:r>
      <w:bookmarkEnd w:id="2532"/>
    </w:p>
    <w:p>
      <w:pPr>
        <w:pStyle w:val="BookText"/>
      </w:pPr>
      <w:r>
        <w:rPr>
          <w:rFonts w:ascii="Times New Roman" w:hAnsi="Times New Roman" w:eastAsia="Times New Roman" w:cs="Times New Roman"/>
          <w:lang w:val="en-US" w:bidi="en-US"/>
          <w:color w:val="111111"/>
          <w:sz w:val="28"/>
          <w:szCs w:val="28"/>
          <w:rtl/>
        </w:rPr>
        <w:t xml:space="preserve">26271- 3- </w:t>
      </w:r>
      <w:r>
        <w:rPr>
          <w:rStyle w:val="FootnoteReference"/>
        </w:rPr>
        <w:footnoteReference w:id="3380"/>
      </w:r>
      <w:r>
        <w:rPr>
          <w:rFonts w:ascii="Amiri" w:hAnsi="Amiri" w:eastAsia="Amiri" w:cs="Amiri"/>
          <w:lang w:bidi="ar-SA"/>
          <w:color w:val="111111"/>
          <w:sz w:val="28"/>
          <w:szCs w:val="28"/>
          <w:rtl/>
        </w:rPr>
        <w:t xml:space="preserve">وَ عَنْهُمْ عَنْ حَمَّادِ بْنِ عِیسَی قَالَ: قَالَ أَبُو عَبْدِ اللَّهِ ع تُطَلَّقُ الْحُرَّةُ ثَلَاثاً وَ تَعْتَدُّ ثَلَاثاً.</w:t>
      </w:r>
    </w:p>
    <w:p>
      <w:pPr>
        <w:pStyle w:val="BookText"/>
      </w:pPr>
      <w:r>
        <w:rPr>
          <w:rFonts w:ascii="Amiri" w:hAnsi="Amiri" w:eastAsia="Amiri" w:cs="Amiri"/>
          <w:lang w:bidi="ar-SA"/>
          <w:color w:val="111111"/>
          <w:sz w:val="28"/>
          <w:szCs w:val="28"/>
          <w:rtl/>
        </w:rPr>
        <w:t xml:space="preserve">أَقُولُ: وَ یَأْتِی مَا یَدُلُّ عَلَی ذَلِکَ فِی الطَّلَاقِ </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531</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532</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2" w:name="pg14696_165343"/>
    <w:bookmarkEnd w:id="51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:حضرت صادق &amp; فرمودند : زن آزادسه بارطلاق داده می شود وسه بارهم عده نگه می دارد .</w:t>
      </w:r>
    </w:p>
    <w:p>
      <w:pPr>
        <w:pStyle w:val="Heading3"/>
      </w:pPr>
      <w:bookmarkStart w:id="2533" w:name="_Toc1992"/>
      <w:r>
        <w:t>أَبْوَابُ مَا یَحْرُمُ بِالْکُفْرِ وَ نَحْوِهِ‌</w:t>
      </w:r>
      <w:bookmarkEnd w:id="2533"/>
    </w:p>
    <w:p>
      <w:pPr>
        <w:pStyle w:val="Heading4"/>
      </w:pPr>
      <w:bookmarkStart w:id="2534" w:name="_Toc1993"/>
      <w:r>
        <w:t>1- بَابُ تَحْرِیمِ مُنَاکَحَةِ الْکُفَّارِ حَتَّی أَهْلِ الْکِتَابِ‌</w:t>
      </w:r>
      <w:bookmarkEnd w:id="2534"/>
    </w:p>
    <w:p>
      <w:pPr>
        <w:pStyle w:val="Heading5"/>
      </w:pPr>
      <w:bookmarkStart w:id="2535" w:name="_Toc1994"/>
      <w:r>
        <w:t>اشارة</w:t>
      </w:r>
      <w:bookmarkEnd w:id="2535"/>
    </w:p>
    <w:p>
      <w:pPr>
        <w:pStyle w:val="BookText"/>
      </w:pPr>
      <w:r>
        <w:rPr>
          <w:rStyle w:val="FootnoteReference"/>
        </w:rPr>
        <w:footnoteReference w:id="3382"/>
      </w:r>
      <w:r>
        <w:rPr>
          <w:rFonts w:ascii="Amiri" w:hAnsi="Amiri" w:eastAsia="Amiri" w:cs="Amiri"/>
          <w:lang w:bidi="ar-SA"/>
          <w:color w:val="111111"/>
          <w:sz w:val="28"/>
          <w:szCs w:val="28"/>
          <w:rtl/>
        </w:rPr>
        <w:t xml:space="preserve">1 بَابُ تَحْرِیمِ مُنَاکَحَةِ الْکُفَّارِ حَتَّی أَهْلِ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ازدواج با کفار حتی اهل کتاب</w:t>
      </w:r>
    </w:p>
    <w:p>
      <w:pPr>
        <w:pStyle w:val="Heading5"/>
      </w:pPr>
      <w:bookmarkStart w:id="2536" w:name="_Toc1995"/>
      <w:r>
        <w:t>[رقم الحدیث الکلی: 26272 - رقم الحدیث الباب: 1]</w:t>
      </w:r>
      <w:bookmarkEnd w:id="2536"/>
    </w:p>
    <w:p>
      <w:pPr>
        <w:pStyle w:val="BookText"/>
      </w:pPr>
      <w:r>
        <w:rPr>
          <w:rFonts w:ascii="Times New Roman" w:hAnsi="Times New Roman" w:eastAsia="Times New Roman" w:cs="Times New Roman"/>
          <w:lang w:val="en-US" w:bidi="en-US"/>
          <w:color w:val="111111"/>
          <w:sz w:val="28"/>
          <w:szCs w:val="28"/>
          <w:rtl/>
        </w:rPr>
        <w:t xml:space="preserve">26272- 1- </w:t>
      </w:r>
      <w:r>
        <w:rPr>
          <w:rStyle w:val="FootnoteReference"/>
        </w:rPr>
        <w:footnoteReference w:id="3383"/>
      </w:r>
      <w:r>
        <w:rPr>
          <w:rFonts w:ascii="Amiri" w:hAnsi="Amiri" w:eastAsia="Amiri" w:cs="Amiri"/>
          <w:lang w:bidi="ar-SA"/>
          <w:color w:val="111111"/>
          <w:sz w:val="28"/>
          <w:szCs w:val="28"/>
          <w:rtl/>
        </w:rPr>
        <w:t xml:space="preserve">مُحَمَّدُ بْنُ یَعْقُوبَ عَنْ عَلِیِّ بْنِ إِبْرَاهِیمَ عَنْ أَبِیهِ عَنِ ابْنِ مَحْبُوبٍ عَنْ عَلِیِّ بْنِ رِئَابٍ عَنْ زُرَارَةَ بْنِ أَعْیَنَ قَالَ: سَأَلْتُ أَبَا جَعْفَرٍ ع عَنْ قَوْلِ اللَّهِ عَزَّ وَ جَلَّ وَ الْمُحْصَناتُ مِنَ الَّذِینَ أُوتُوا الْکِتابَ مِنْ قَبْلِکُمْ </w:t>
      </w:r>
      <w:r>
        <w:rPr>
          <w:rStyle w:val="FootnoteReference"/>
        </w:rPr>
        <w:footnoteReference w:id="3384"/>
      </w:r>
      <w:r>
        <w:rPr>
          <w:rFonts w:ascii="Amiri" w:hAnsi="Amiri" w:eastAsia="Amiri" w:cs="Amiri"/>
          <w:lang w:bidi="ar-SA"/>
          <w:color w:val="111111"/>
          <w:sz w:val="28"/>
          <w:szCs w:val="28"/>
          <w:rtl/>
        </w:rPr>
        <w:t xml:space="preserve">فَقَالَ هِیَ مَنْسُوخَةٌ بِقَوْلِهِ وَ لا تُمْسِکُوا بِعِصَمِ الْکَوافِرِ </w:t>
      </w:r>
      <w:r>
        <w:rPr>
          <w:rStyle w:val="FootnoteReference"/>
        </w:rPr>
        <w:footnoteReference w:id="3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ازحضرت باقر &amp;درمورد آیه شریفه وَ الْمُحْصَناتُ مِنَ الَّذِینَ أُوتُوا الْکِتابَ مِنْ قَبْلِکُمْ </w:t>
      </w:r>
      <w:r>
        <w:rPr>
          <w:rStyle w:val="FootnoteReference"/>
        </w:rPr>
        <w:footnoteReference w:id="3386"/>
      </w:r>
      <w:r>
        <w:rPr>
          <w:rFonts w:ascii="Amiri" w:hAnsi="Amiri" w:eastAsia="Amiri" w:cs="Amiri"/>
          <w:lang w:bidi="ar-SA"/>
          <w:color w:val="111111"/>
          <w:sz w:val="28"/>
          <w:szCs w:val="28"/>
          <w:rtl/>
        </w:rPr>
        <w:t xml:space="preserve">سوال کردم فرمودند : این آیه نسخ شده با آیه شریفه وَ لا تُمْسِکُوا بِعِصَمِ الْکَوافِرِ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Heading5"/>
      </w:pPr>
      <w:bookmarkStart w:id="2537" w:name="_Toc1996"/>
      <w:r>
        <w:t>[رقم الحدیث الکلی: 26273 - رقم الحدیث الباب: 2]</w:t>
      </w:r>
      <w:bookmarkEnd w:id="2537"/>
    </w:p>
    <w:p>
      <w:pPr>
        <w:pStyle w:val="BookText"/>
      </w:pPr>
      <w:r>
        <w:rPr>
          <w:rFonts w:ascii="Times New Roman" w:hAnsi="Times New Roman" w:eastAsia="Times New Roman" w:cs="Times New Roman"/>
          <w:lang w:val="en-US" w:bidi="en-US"/>
          <w:color w:val="111111"/>
          <w:sz w:val="28"/>
          <w:szCs w:val="28"/>
          <w:rtl/>
        </w:rPr>
        <w:t xml:space="preserve">26273- 2- </w:t>
      </w:r>
      <w:r>
        <w:rPr>
          <w:rStyle w:val="FootnoteReference"/>
        </w:rPr>
        <w:footnoteReference w:id="3388"/>
      </w:r>
      <w:r>
        <w:rPr>
          <w:rFonts w:ascii="Amiri" w:hAnsi="Amiri" w:eastAsia="Amiri" w:cs="Amiri"/>
          <w:lang w:bidi="ar-SA"/>
          <w:color w:val="111111"/>
          <w:sz w:val="28"/>
          <w:szCs w:val="28"/>
          <w:rtl/>
        </w:rPr>
        <w:t xml:space="preserve">وَ عَنْ عِدَّةٍ مِنْ أَصْحَابِنَا عَنْ سَهْلِ بْنِ زِیَادٍ عَنْ أَحْمَدَ بْنِ مُحَمَّدِ بْنِ أَبِی نَصْرٍ عَنِ الْعَلَاءِ بْنِ رَزِینٍ عَنْ مُحَمَّدِ بْنِ مُسْلِمٍ عَنْ أَبِی جَعْفَرٍ ع قَالَ: سَأَلْتُهُ عَنْ نَصَارَی الْعَرَبِ أَ تُؤْکَلُ ذَبَائِحُهُمْ فَقَالَ کَانَ عَلِیٌّ </w:t>
      </w:r>
      <w:r>
        <w:rPr>
          <w:rStyle w:val="FootnoteReference"/>
        </w:rPr>
        <w:footnoteReference w:id="3389"/>
      </w:r>
      <w:r>
        <w:rPr>
          <w:rFonts w:ascii="Amiri" w:hAnsi="Amiri" w:eastAsia="Amiri" w:cs="Amiri"/>
          <w:lang w:bidi="ar-SA"/>
          <w:color w:val="111111"/>
          <w:sz w:val="28"/>
          <w:szCs w:val="28"/>
          <w:rtl/>
        </w:rPr>
        <w:t xml:space="preserve">ع یَنْهَی عَنْ ذَبَائِحِهِمْ وَ عَنْ صَیْدِهِمْ وَ عَنْ مُنَاکَحَتِهِمْ.</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الْعَلَاءِ مِثْلَهُ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ابو جعفر باقر (ع) پرسيدم: دامى كه قصابهاى نصرانى عرب مى‌كشند، حلال است؟ ابو جعفر گفت: جدم امير المؤمنين عليه السّلام از تناول گوشت دام و گوشت شكار آنان و ازدواج با بانوان آنان منع مى‌فرمود.</w:t>
      </w:r>
    </w:p>
    <w:p>
      <w:pPr>
        <w:pStyle w:val="BookText"/>
      </w:pPr>
      <w:r>
        <w:rPr>
          <w:rFonts w:ascii="IRNazanin" w:hAnsi="IRNazanin" w:eastAsia="IRNazanin" w:cs="IRNazanin"/>
          <w:lang w:bidi="fa-IR"/>
          <w:color w:val="111111"/>
          <w:sz w:val="28"/>
          <w:szCs w:val="28"/>
          <w:rtl/>
        </w:rPr>
        <w:t xml:space="preserve">ص: 533</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3" w:name="pg14696_165345"/>
    <w:bookmarkEnd w:id="513"/>
    <w:p>
      <w:pPr>
        <w:pStyle w:val="Heading5"/>
      </w:pPr>
      <w:bookmarkStart w:id="2538" w:name="_Toc1997"/>
      <w:r>
        <w:t>[رقم الحدیث الکلی: 26274 - رقم الحدیث الباب: 3]</w:t>
      </w:r>
      <w:bookmarkEnd w:id="2538"/>
    </w:p>
    <w:p>
      <w:pPr>
        <w:pStyle w:val="BookText"/>
      </w:pPr>
      <w:r>
        <w:rPr>
          <w:rFonts w:ascii="Times New Roman" w:hAnsi="Times New Roman" w:eastAsia="Times New Roman" w:cs="Times New Roman"/>
          <w:lang w:val="en-US" w:bidi="en-US"/>
          <w:color w:val="111111"/>
          <w:sz w:val="28"/>
          <w:szCs w:val="28"/>
          <w:rtl/>
        </w:rPr>
        <w:t xml:space="preserve">26274- 3- </w:t>
      </w:r>
      <w:r>
        <w:rPr>
          <w:rStyle w:val="FootnoteReference"/>
        </w:rPr>
        <w:footnoteReference w:id="3391"/>
      </w:r>
      <w:r>
        <w:rPr>
          <w:rFonts w:ascii="Amiri" w:hAnsi="Amiri" w:eastAsia="Amiri" w:cs="Amiri"/>
          <w:lang w:bidi="ar-SA"/>
          <w:color w:val="111111"/>
          <w:sz w:val="28"/>
          <w:szCs w:val="28"/>
          <w:rtl/>
        </w:rPr>
        <w:t xml:space="preserve">وَ عَنْ مُحَمَّدِ بْنِ یَحْیَی عَنْ أَحْمَدَ بْنِ مُحَمَّدٍ عَنِ ابْنِ فَضَّالٍ عَنِ الْحَسَنِ بْنِ الْجَهْمِ قَالَ: قَالَ لِی أَبُو الْحَسَنِ الرِّضَا ع یَا أَبَا مُحَمَّدٍ مَا تَقُولُ فِی رَجُلٍ تَزَوَّجَ نَصْرَانِیَّةً عَلَی مُسْلِمَةٍ قَالَ قُلْتُ: جُعِلْتُ فِدَاکَ وَ مَا قَوْلِی بَیْنَ یَدَیْکَ قَالَ لَتَقُولَنَّ فَإِنَّ ذَلِکَ یُعْلَمُ بِهِ قَوْلِی قُلْتُ لَا یَجُوزُ تَزْوِیجُ النَّصْرَانِیَّةِ عَلَی مُسْلِمَةٍ وَ لَا غَیْرِ مُسْلِمَةٍ قَالَ وَ لِمَ قُلْتُ لِقَوْلِ اللَّهِ عَزَّ وَ جَلَّ وَ لا تَنْکِحُوا الْمُشْرِکاتِ حَتَّی یُؤْمِنَّ </w:t>
      </w:r>
      <w:r>
        <w:rPr>
          <w:rStyle w:val="FootnoteReference"/>
        </w:rPr>
        <w:footnoteReference w:id="3392"/>
      </w:r>
      <w:r>
        <w:rPr>
          <w:rFonts w:ascii="Amiri" w:hAnsi="Amiri" w:eastAsia="Amiri" w:cs="Amiri"/>
          <w:lang w:bidi="ar-SA"/>
          <w:color w:val="111111"/>
          <w:sz w:val="28"/>
          <w:szCs w:val="28"/>
          <w:rtl/>
        </w:rPr>
        <w:t xml:space="preserve">قَالَ فَمَا تَقُولُ فِی هَذِهِ الْآیَةِ وَ الْمُحْصَناتُ مِنَ الَّذِینَ أُوتُوا الْکِتابَ مِنْ قَبْلِکُمْ </w:t>
      </w:r>
      <w:r>
        <w:rPr>
          <w:rStyle w:val="FootnoteReference"/>
        </w:rPr>
        <w:footnoteReference w:id="3393"/>
      </w:r>
      <w:r>
        <w:rPr>
          <w:rFonts w:ascii="Amiri" w:hAnsi="Amiri" w:eastAsia="Amiri" w:cs="Amiri"/>
          <w:lang w:bidi="ar-SA"/>
          <w:color w:val="111111"/>
          <w:sz w:val="28"/>
          <w:szCs w:val="28"/>
          <w:rtl/>
        </w:rPr>
        <w:t xml:space="preserve">قُلْتُ فَقَوْلُهُ وَ لا تَنْکِحُوا الْمُشْرِکاتِ- نَسَخَتْ هَذِهِ الْآیَةَ فَتَبَسَّمَ ثُمَّ 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جهم گويد: امام رضا عليه السّلام به من فرمود:</w:t>
      </w:r>
    </w:p>
    <w:p>
      <w:pPr>
        <w:pStyle w:val="BookText"/>
      </w:pPr>
      <w:r>
        <w:rPr>
          <w:rFonts w:ascii="IRNazanin" w:hAnsi="IRNazanin" w:eastAsia="IRNazanin" w:cs="IRNazanin"/>
          <w:lang w:bidi="fa-IR"/>
          <w:color w:val="111111"/>
          <w:sz w:val="28"/>
          <w:szCs w:val="28"/>
          <w:rtl/>
        </w:rPr>
        <w:t xml:space="preserve">اى ابا محمّد! نظر تو دربارۀ مردى كه زن نصرانى را روى زن مسلمانى بگيرد، چيست؟</w:t>
      </w:r>
    </w:p>
    <w:p>
      <w:pPr>
        <w:pStyle w:val="BookText"/>
      </w:pPr>
      <w:r>
        <w:rPr>
          <w:rFonts w:ascii="IRNazanin" w:hAnsi="IRNazanin" w:eastAsia="IRNazanin" w:cs="IRNazanin"/>
          <w:lang w:bidi="fa-IR"/>
          <w:color w:val="111111"/>
          <w:sz w:val="28"/>
          <w:szCs w:val="28"/>
          <w:rtl/>
        </w:rPr>
        <w:t xml:space="preserve">گفتم: فدايت شوم! من چه سخنى مى‌توانم در برابر سخنان شما داشته باشم؟</w:t>
      </w:r>
    </w:p>
    <w:p>
      <w:pPr>
        <w:pStyle w:val="BookText"/>
      </w:pPr>
      <w:r>
        <w:rPr>
          <w:rFonts w:ascii="IRNazanin" w:hAnsi="IRNazanin" w:eastAsia="IRNazanin" w:cs="IRNazanin"/>
          <w:lang w:bidi="fa-IR"/>
          <w:color w:val="111111"/>
          <w:sz w:val="28"/>
          <w:szCs w:val="28"/>
          <w:rtl/>
        </w:rPr>
        <w:t xml:space="preserve">فرمود: تو بايد نظرت را بگويى؛ زيرا به اين وسيله نظر من مشخّص مى‌شود.</w:t>
      </w:r>
    </w:p>
    <w:p>
      <w:pPr>
        <w:pStyle w:val="BookText"/>
      </w:pPr>
      <w:r>
        <w:rPr>
          <w:rFonts w:ascii="IRNazanin" w:hAnsi="IRNazanin" w:eastAsia="IRNazanin" w:cs="IRNazanin"/>
          <w:lang w:bidi="fa-IR"/>
          <w:color w:val="111111"/>
          <w:sz w:val="28"/>
          <w:szCs w:val="28"/>
          <w:rtl/>
        </w:rPr>
        <w:t xml:space="preserve">گفتم: ازدواج با زن نصرانى روى زن مسلمان يا غير مسلمان جايز نيست.</w:t>
      </w:r>
    </w:p>
    <w:p>
      <w:pPr>
        <w:pStyle w:val="BookText"/>
      </w:pPr>
      <w:r>
        <w:rPr>
          <w:rFonts w:ascii="IRNazanin" w:hAnsi="IRNazanin" w:eastAsia="IRNazanin" w:cs="IRNazanin"/>
          <w:lang w:bidi="fa-IR"/>
          <w:color w:val="111111"/>
          <w:sz w:val="28"/>
          <w:szCs w:val="28"/>
          <w:rtl/>
        </w:rPr>
        <w:t xml:space="preserve">فرمود: چرا؟</w:t>
      </w:r>
    </w:p>
    <w:p>
      <w:pPr>
        <w:pStyle w:val="BookText"/>
      </w:pPr>
      <w:r>
        <w:rPr>
          <w:rFonts w:ascii="IRNazanin" w:hAnsi="IRNazanin" w:eastAsia="IRNazanin" w:cs="IRNazanin"/>
          <w:lang w:bidi="fa-IR"/>
          <w:color w:val="111111"/>
          <w:sz w:val="28"/>
          <w:szCs w:val="28"/>
          <w:rtl/>
        </w:rPr>
        <w:t xml:space="preserve">گفتم: به جهت قول خداوند عز و جلّ:«و با زنان مشرك تا ايمان نياورده‌اند، ازدواج نكنيد».</w:t>
      </w:r>
    </w:p>
    <w:p>
      <w:pPr>
        <w:pStyle w:val="BookText"/>
      </w:pPr>
      <w:r>
        <w:rPr>
          <w:rFonts w:ascii="IRNazanin" w:hAnsi="IRNazanin" w:eastAsia="IRNazanin" w:cs="IRNazanin"/>
          <w:lang w:bidi="fa-IR"/>
          <w:color w:val="111111"/>
          <w:sz w:val="28"/>
          <w:szCs w:val="28"/>
          <w:rtl/>
        </w:rPr>
        <w:t xml:space="preserve">امام عليه السّلام فرمود: پس دربارۀ اين آيه چه مى‌گويى كه مى‌فرمايد:«و زنان پاكدامن از اهل كتاب براى شما حلالند»؟</w:t>
      </w:r>
    </w:p>
    <w:p>
      <w:pPr>
        <w:pStyle w:val="BookText"/>
      </w:pPr>
      <w:r>
        <w:rPr>
          <w:rFonts w:ascii="IRNazanin" w:hAnsi="IRNazanin" w:eastAsia="IRNazanin" w:cs="IRNazanin"/>
          <w:lang w:bidi="fa-IR"/>
          <w:color w:val="111111"/>
          <w:sz w:val="28"/>
          <w:szCs w:val="28"/>
          <w:rtl/>
        </w:rPr>
        <w:t xml:space="preserve">گفتم: گفتار خداوند متعال در آيه ديگر كه مى‌فرمايد:«با زنان مشرك ازدواج نكنيد» اين آيه را نسخ نموده است.</w:t>
      </w:r>
    </w:p>
    <w:p>
      <w:pPr>
        <w:pStyle w:val="BookText"/>
      </w:pPr>
      <w:r>
        <w:rPr>
          <w:rFonts w:ascii="IRNazanin" w:hAnsi="IRNazanin" w:eastAsia="IRNazanin" w:cs="IRNazanin"/>
          <w:lang w:bidi="fa-IR"/>
          <w:color w:val="111111"/>
          <w:sz w:val="28"/>
          <w:szCs w:val="28"/>
          <w:rtl/>
        </w:rPr>
        <w:t xml:space="preserve">در اين هنگام حضرتش تبسّم كرد و ساكت ماند.</w:t>
      </w:r>
    </w:p>
    <w:p>
      <w:pPr>
        <w:pStyle w:val="Heading5"/>
      </w:pPr>
      <w:bookmarkStart w:id="2539" w:name="_Toc1998"/>
      <w:r>
        <w:t>[رقم الحدیث الکلی: 26275 - رقم الحدیث الباب: 4]</w:t>
      </w:r>
      <w:bookmarkEnd w:id="2539"/>
    </w:p>
    <w:p>
      <w:pPr>
        <w:pStyle w:val="BookText"/>
      </w:pPr>
      <w:r>
        <w:rPr>
          <w:rFonts w:ascii="Times New Roman" w:hAnsi="Times New Roman" w:eastAsia="Times New Roman" w:cs="Times New Roman"/>
          <w:lang w:val="en-US" w:bidi="en-US"/>
          <w:color w:val="111111"/>
          <w:sz w:val="28"/>
          <w:szCs w:val="28"/>
          <w:rtl/>
        </w:rPr>
        <w:t xml:space="preserve">26275- 4- </w:t>
      </w:r>
      <w:r>
        <w:rPr>
          <w:rStyle w:val="FootnoteReference"/>
        </w:rPr>
        <w:footnoteReference w:id="3394"/>
      </w:r>
      <w:r>
        <w:rPr>
          <w:rFonts w:ascii="Amiri" w:hAnsi="Amiri" w:eastAsia="Amiri" w:cs="Amiri"/>
          <w:lang w:bidi="ar-SA"/>
          <w:color w:val="111111"/>
          <w:sz w:val="28"/>
          <w:szCs w:val="28"/>
          <w:rtl/>
        </w:rPr>
        <w:t xml:space="preserve">وَ عَنْهُ عَنْ أَحْمَدَ عَنِ ابْنِ فَضَّالٍ عَنْ أَحْمَدَ بْنِ عُمَرَ عَنْ دُرُسْتَ الْوَاسِطِیِّ عَنْ عَلِیِّ بْنِ رِئَابٍ عَنْ زُرَارَةَ بْنِ أَعْیَنَ عَنْ أَبِی جَعْفَرٍ ع قَالَ: لَا یَنْبَغِی نِکَاحُ أَهْلِ الْکِتَابِ قُلْتُ جُعِلْتُ فِدَاکَ وَ أَیْنَ تَحْرِیمُهُ قَالَ قَوْلُهُ وَ لا تُمْسِکُوا بِعِصَمِ الْکَوافِرِ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96"/>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زُرَارَةَ بْنِ أَعْیَنَ :حضرت باقر&amp; فرمودند:سزاوارنیس ازدواج با اهل کتاب عرض کردم جانم فدای شما حرمتش ازکجا استفاده می شود ؟ فرمودند : ازآیه شریفه وَ لا تُمْسِکُوا بِعِصَمِ الْکَوافِرِ </w:t>
      </w:r>
      <w:r>
        <w:rPr>
          <w:rStyle w:val="FootnoteReference"/>
        </w:rPr>
        <w:footnoteReference w:id="3397"/>
      </w:r>
    </w:p>
    <w:p>
      <w:pPr>
        <w:pStyle w:val="Heading5"/>
      </w:pPr>
      <w:bookmarkStart w:id="2540" w:name="_Toc1999"/>
      <w:r>
        <w:t>[رقم الحدیث الکلی: 26276 - رقم الحدیث الباب: 5]</w:t>
      </w:r>
      <w:bookmarkEnd w:id="2540"/>
    </w:p>
    <w:p>
      <w:pPr>
        <w:pStyle w:val="BookText"/>
      </w:pPr>
      <w:r>
        <w:rPr>
          <w:rFonts w:ascii="Times New Roman" w:hAnsi="Times New Roman" w:eastAsia="Times New Roman" w:cs="Times New Roman"/>
          <w:lang w:val="en-US" w:bidi="en-US"/>
          <w:color w:val="111111"/>
          <w:sz w:val="28"/>
          <w:szCs w:val="28"/>
          <w:rtl/>
        </w:rPr>
        <w:t xml:space="preserve">26276- 5- </w:t>
      </w:r>
      <w:r>
        <w:rPr>
          <w:rStyle w:val="FootnoteReference"/>
        </w:rPr>
        <w:footnoteReference w:id="3398"/>
      </w:r>
      <w:r>
        <w:rPr>
          <w:rFonts w:ascii="Amiri" w:hAnsi="Amiri" w:eastAsia="Amiri" w:cs="Amiri"/>
          <w:lang w:bidi="ar-SA"/>
          <w:color w:val="111111"/>
          <w:sz w:val="28"/>
          <w:szCs w:val="28"/>
          <w:rtl/>
        </w:rPr>
        <w:t xml:space="preserve">وَ عَنْ عَلِیِّ بْنِ إِبْرَاهِیمَ عَنْ أَبِیهِ عَنْ مُحَمَّدِ بْنِ أَبِی عُمَیْرٍ عَنْ عَبْدِ اللَّهِ بْنِ سِنَانٍ عَنْ أَبِی عَبْدِ اللَّهِ ع فِی حَدِیثٍ قَالَ: وَ مَا أُحِبُّ لِلرَّجُلِ الْمُسْلِمِ أَنْ یَتَزَوَّجَ الْیَهُودِیَّةَ وَ لَا النَّصْرَانِیَّةَ مَخَافَةَ أَنْ یَتَهَوَّدَ وُلْدُهُ أَوْ یَتَنَصَّرَ.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حضرت صادق&amp; :من دوست ندارم مرد مسلمان با زن يهودى يا نصرانى ازدواج كند، چرا كه بيم آن مى‌رود كه فرزندش يهودى يا نصرانى شود.</w:t>
      </w:r>
    </w:p>
    <w:p>
      <w:pPr>
        <w:pStyle w:val="Heading5"/>
      </w:pPr>
      <w:bookmarkStart w:id="2541" w:name="_Toc2000"/>
      <w:r>
        <w:t>[رقم الحدیث الکلی: 26277 - رقم الحدیث الباب: 6]</w:t>
      </w:r>
      <w:bookmarkEnd w:id="2541"/>
    </w:p>
    <w:p>
      <w:pPr>
        <w:pStyle w:val="BookText"/>
      </w:pPr>
      <w:r>
        <w:rPr>
          <w:rFonts w:ascii="Times New Roman" w:hAnsi="Times New Roman" w:eastAsia="Times New Roman" w:cs="Times New Roman"/>
          <w:lang w:val="en-US" w:bidi="en-US"/>
          <w:color w:val="111111"/>
          <w:sz w:val="28"/>
          <w:szCs w:val="28"/>
          <w:rtl/>
        </w:rPr>
        <w:t xml:space="preserve">26277- 6- </w:t>
      </w:r>
      <w:r>
        <w:rPr>
          <w:rStyle w:val="FootnoteReference"/>
        </w:rPr>
        <w:footnoteReference w:id="3399"/>
      </w:r>
      <w:r>
        <w:rPr>
          <w:rFonts w:ascii="Amiri" w:hAnsi="Amiri" w:eastAsia="Amiri" w:cs="Amiri"/>
          <w:lang w:bidi="ar-SA"/>
          <w:color w:val="111111"/>
          <w:sz w:val="28"/>
          <w:szCs w:val="28"/>
          <w:rtl/>
        </w:rPr>
        <w:t xml:space="preserve">عَبْدُ اللَّهِ بْنُ جَعْفَرٍ فِی قُرْبِ الْإِسْنَادِ عَنِ السِّنْدِیِّ بْنِ مُحَمَّدٍ عَنْ</w:t>
      </w:r>
    </w:p>
    <w:p>
      <w:pPr>
        <w:pStyle w:val="BookText"/>
      </w:pPr>
      <w:r>
        <w:rPr>
          <w:rFonts w:ascii="IRNazanin" w:hAnsi="IRNazanin" w:eastAsia="IRNazanin" w:cs="IRNazanin"/>
          <w:lang w:bidi="fa-IR"/>
          <w:color w:val="111111"/>
          <w:sz w:val="28"/>
          <w:szCs w:val="28"/>
          <w:rtl/>
        </w:rPr>
        <w:t xml:space="preserve">ص: 534</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4" w:name="pg14696_165347"/>
    <w:bookmarkEnd w:id="514"/>
    <w:p>
      <w:pPr>
        <w:pStyle w:val="BookText"/>
      </w:pPr>
      <w:r>
        <w:rPr>
          <w:rFonts w:ascii="Amiri" w:hAnsi="Amiri" w:eastAsia="Amiri" w:cs="Amiri"/>
          <w:lang w:bidi="ar-SA"/>
          <w:color w:val="111111"/>
          <w:sz w:val="28"/>
          <w:szCs w:val="28"/>
          <w:rtl/>
        </w:rPr>
        <w:t xml:space="preserve">أَبِی الْبَخْتَرِیِّ عَنْ جَعْفَرٍ عَنْ أَبِیهِ أَنَّهُ </w:t>
      </w:r>
      <w:r>
        <w:rPr>
          <w:rStyle w:val="FootnoteReference"/>
        </w:rPr>
        <w:footnoteReference w:id="3400"/>
      </w:r>
      <w:r>
        <w:rPr>
          <w:rFonts w:ascii="Amiri" w:hAnsi="Amiri" w:eastAsia="Amiri" w:cs="Amiri"/>
          <w:lang w:bidi="ar-SA"/>
          <w:color w:val="111111"/>
          <w:sz w:val="28"/>
          <w:szCs w:val="28"/>
          <w:rtl/>
        </w:rPr>
        <w:t xml:space="preserve">کَرِهَ مُنَاکَحَةَ أَهْلِ الْحَرْبِ.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الْبَخْتَرِیِّ ازحضرت صادق ازپدرشان ازحضرت علی علیهم السلام نقل کردند که ایشان مکروه می دانستند ازدواج با دشمنان (اسلام)</w:t>
      </w:r>
    </w:p>
    <w:p>
      <w:pPr>
        <w:pStyle w:val="Heading5"/>
      </w:pPr>
      <w:bookmarkStart w:id="2542" w:name="_Toc2001"/>
      <w:r>
        <w:t>[رقم الحدیث الکلی: 26278 - رقم الحدیث الباب: 7]</w:t>
      </w:r>
      <w:bookmarkEnd w:id="2542"/>
    </w:p>
    <w:p>
      <w:pPr>
        <w:pStyle w:val="BookText"/>
      </w:pPr>
      <w:r>
        <w:rPr>
          <w:rFonts w:ascii="Times New Roman" w:hAnsi="Times New Roman" w:eastAsia="Times New Roman" w:cs="Times New Roman"/>
          <w:lang w:val="en-US" w:bidi="en-US"/>
          <w:color w:val="111111"/>
          <w:sz w:val="28"/>
          <w:szCs w:val="28"/>
          <w:rtl/>
        </w:rPr>
        <w:t xml:space="preserve">26278- 7- </w:t>
      </w:r>
      <w:r>
        <w:rPr>
          <w:rStyle w:val="FootnoteReference"/>
        </w:rPr>
        <w:footnoteReference w:id="3401"/>
      </w:r>
      <w:r>
        <w:rPr>
          <w:rFonts w:ascii="Amiri" w:hAnsi="Amiri" w:eastAsia="Amiri" w:cs="Amiri"/>
          <w:lang w:bidi="ar-SA"/>
          <w:color w:val="111111"/>
          <w:sz w:val="28"/>
          <w:szCs w:val="28"/>
          <w:rtl/>
        </w:rPr>
        <w:t xml:space="preserve">الْفَضْلُ بْنُ الْحَسَنِ الطَّبْرِسِیُّ فِی مَجْمَعِ الْبَیَانِ عِنْدَ قَوْلِهِ تَعَالَی وَ الْمُحْصَناتُ مِنَ الَّذِینَ أُوتُوا الْکِتابَ </w:t>
      </w:r>
      <w:r>
        <w:rPr>
          <w:rStyle w:val="FootnoteReference"/>
        </w:rPr>
        <w:footnoteReference w:id="3402"/>
      </w:r>
      <w:r>
        <w:rPr>
          <w:rFonts w:ascii="Amiri" w:hAnsi="Amiri" w:eastAsia="Amiri" w:cs="Amiri"/>
          <w:lang w:bidi="ar-SA"/>
          <w:color w:val="111111"/>
          <w:sz w:val="28"/>
          <w:szCs w:val="28"/>
          <w:rtl/>
        </w:rPr>
        <w:t xml:space="preserve">قَالَ رَوَی أَبُو الْجَارُودِ عَنْ أَبِی جَعْفَرٍ ع أَنَّهُ مَنْسُوخٌ بِقَوْلِهِ تَعَالَی وَ لا تَنْکِحُوا الْمُشْرِکاتِ حَتَّی یُؤْمِنَّ </w:t>
      </w:r>
      <w:r>
        <w:rPr>
          <w:rStyle w:val="FootnoteReference"/>
        </w:rPr>
        <w:footnoteReference w:id="3403"/>
      </w:r>
      <w:r>
        <w:rPr>
          <w:rFonts w:ascii="Amiri" w:hAnsi="Amiri" w:eastAsia="Amiri" w:cs="Amiri"/>
          <w:lang w:bidi="ar-SA"/>
          <w:color w:val="111111"/>
          <w:sz w:val="28"/>
          <w:szCs w:val="28"/>
          <w:rtl/>
        </w:rPr>
        <w:t xml:space="preserve">وَ بِقَوْلِهِ وَ لا تُمْسِکُوا بِعِصَمِ الْکَوافِرِ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05"/>
      </w:r>
      <w:r>
        <w:rPr>
          <w:rFonts w:ascii="Amiri" w:hAnsi="Amiri" w:eastAsia="Amiri" w:cs="Amiri"/>
          <w:lang w:bidi="ar-SA"/>
          <w:color w:val="111111"/>
          <w:sz w:val="28"/>
          <w:szCs w:val="28"/>
          <w:rtl/>
        </w:rPr>
        <w:t xml:space="preserve">وَ یَأْتِی مَا ظَاهِرُهُ الْمُنَافَاةُ هُنَا </w:t>
      </w:r>
      <w:r>
        <w:rPr>
          <w:rStyle w:val="FootnoteReference"/>
        </w:rPr>
        <w:footnoteReference w:id="3406"/>
      </w:r>
      <w:r>
        <w:rPr>
          <w:rFonts w:ascii="Amiri" w:hAnsi="Amiri" w:eastAsia="Amiri" w:cs="Amiri"/>
          <w:lang w:bidi="ar-SA"/>
          <w:color w:val="111111"/>
          <w:sz w:val="28"/>
          <w:szCs w:val="28"/>
          <w:rtl/>
        </w:rPr>
        <w:t xml:space="preserve">وَ فِی الْمَوَارِیثِ </w:t>
      </w:r>
      <w:r>
        <w:rPr>
          <w:rStyle w:val="FootnoteReference"/>
        </w:rPr>
        <w:footnoteReference w:id="3407"/>
      </w:r>
      <w:r>
        <w:rPr>
          <w:rFonts w:ascii="Amiri" w:hAnsi="Amiri" w:eastAsia="Amiri" w:cs="Amiri"/>
          <w:lang w:bidi="ar-SA"/>
          <w:color w:val="111111"/>
          <w:sz w:val="28"/>
          <w:szCs w:val="28"/>
          <w:rtl/>
        </w:rPr>
        <w:t xml:space="preserve">وَ هُوَ مَحْمُولٌ عَلَی التَّقِیَّةِ أَوِ الضَّرُورَةِ أَوِ الْمُسْتَضْعَفَةِ أَوِ الْمُتْعَةِ أَوِ الِاسْتِدَامَةِ أَوْ نِکَاحِ الْأَمَةِ کَمَا ذَکَرَهُ الشَّیْخُ </w:t>
      </w:r>
      <w:r>
        <w:rPr>
          <w:rStyle w:val="FootnoteReference"/>
        </w:rPr>
        <w:footnoteReference w:id="3408"/>
      </w:r>
      <w:r>
        <w:rPr>
          <w:rFonts w:ascii="Amiri" w:hAnsi="Amiri" w:eastAsia="Amiri" w:cs="Amiri"/>
          <w:lang w:bidi="ar-SA"/>
          <w:color w:val="111111"/>
          <w:sz w:val="28"/>
          <w:szCs w:val="28"/>
          <w:rtl/>
        </w:rPr>
        <w:t xml:space="preserve">وَ غَیْرُهُ </w:t>
      </w:r>
      <w:r>
        <w:rPr>
          <w:rStyle w:val="FootnoteReference"/>
        </w:rPr>
        <w:footnoteReference w:id="3409"/>
      </w:r>
      <w:r>
        <w:rPr>
          <w:rFonts w:ascii="Amiri" w:hAnsi="Amiri" w:eastAsia="Amiri" w:cs="Amiri"/>
          <w:lang w:bidi="ar-SA"/>
          <w:color w:val="111111"/>
          <w:sz w:val="28"/>
          <w:szCs w:val="28"/>
          <w:rtl/>
        </w:rPr>
        <w:t xml:space="preserve">لِمَا یَأْتِی </w:t>
      </w:r>
      <w:r>
        <w:rPr>
          <w:rStyle w:val="FootnoteReference"/>
        </w:rPr>
        <w:footnoteReference w:id="3410"/>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ابوالجارود ازحضرت باقر&amp; نقل کرده که فرمودند :آیه شریفه وَ الْمُحْصَناتُ مِنَ الَّذِینَ أُوتُوا الْکِتابَ </w:t>
      </w:r>
      <w:r>
        <w:rPr>
          <w:rStyle w:val="FootnoteReference"/>
        </w:rPr>
        <w:footnoteReference w:id="3411"/>
      </w:r>
      <w:r>
        <w:rPr>
          <w:rFonts w:ascii="Amiri" w:hAnsi="Amiri" w:eastAsia="Amiri" w:cs="Amiri"/>
          <w:lang w:bidi="ar-SA"/>
          <w:color w:val="111111"/>
          <w:sz w:val="28"/>
          <w:szCs w:val="28"/>
          <w:rtl/>
        </w:rPr>
        <w:t xml:space="preserve">بوسیله آیه شریه وَ لا تَنْکِحُوا الْمُشْرِکاتِ حَتَّی یُؤْمِنَّ </w:t>
      </w:r>
      <w:r>
        <w:rPr>
          <w:rStyle w:val="FootnoteReference"/>
        </w:rPr>
        <w:footnoteReference w:id="3412"/>
      </w:r>
      <w:r>
        <w:rPr>
          <w:rFonts w:ascii="Amiri" w:hAnsi="Amiri" w:eastAsia="Amiri" w:cs="Amiri"/>
          <w:lang w:bidi="ar-SA"/>
          <w:color w:val="111111"/>
          <w:sz w:val="28"/>
          <w:szCs w:val="28"/>
          <w:rtl/>
        </w:rPr>
        <w:t xml:space="preserve">وآیه شریفه وَ لا تُمْسِکُوا بِعِصَمِ الْکَوافِرِ </w:t>
      </w:r>
      <w:r>
        <w:rPr>
          <w:rStyle w:val="FootnoteReference"/>
        </w:rPr>
        <w:footnoteReference w:id="3413"/>
      </w:r>
      <w:r>
        <w:rPr>
          <w:rFonts w:ascii="IRNazanin" w:hAnsi="IRNazanin" w:eastAsia="IRNazanin" w:cs="IRNazanin"/>
          <w:lang w:bidi="fa-IR"/>
          <w:color w:val="111111"/>
          <w:sz w:val="28"/>
          <w:szCs w:val="28"/>
          <w:rtl/>
        </w:rPr>
        <w:t xml:space="preserve">.نسخ شده است</w:t>
      </w:r>
    </w:p>
    <w:p>
      <w:pPr>
        <w:pStyle w:val="BookText"/>
      </w:pPr>
      <w:r>
        <w:rPr>
          <w:rFonts w:ascii="IRNazanin" w:hAnsi="IRNazanin" w:eastAsia="IRNazanin" w:cs="IRNazanin"/>
          <w:lang w:bidi="fa-IR"/>
          <w:color w:val="111111"/>
          <w:sz w:val="28"/>
          <w:szCs w:val="28"/>
          <w:rtl/>
        </w:rPr>
        <w:t xml:space="preserve">می گویم : بعدا دلائل می آید که ظاهرش با این مطلب منافات دارد بنابر این حمل می شود برتقیه یا ضرورت یا مستضفف بودن آن یا به متعه یا ادامه ازدواج یا نکاح با کنیز همانطور که مرحوم شیخ کفته اند یا توجیحات دیگر .</w:t>
      </w:r>
    </w:p>
    <w:p>
      <w:pPr>
        <w:pStyle w:val="BookText"/>
      </w:pPr>
      <w:r>
        <w:rPr>
          <w:rFonts w:ascii="IRNazanin" w:hAnsi="IRNazanin" w:eastAsia="IRNazanin" w:cs="IRNazanin"/>
          <w:lang w:bidi="fa-IR"/>
          <w:color w:val="111111"/>
          <w:sz w:val="28"/>
          <w:szCs w:val="28"/>
          <w:rtl/>
        </w:rPr>
        <w:t xml:space="preserve">ص: 535</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5" w:name="pg14696_165349"/>
    <w:bookmarkEnd w:id="515"/>
    <w:p>
      <w:pPr>
        <w:pStyle w:val="Heading4"/>
      </w:pPr>
      <w:bookmarkStart w:id="2543" w:name="_Toc2002"/>
      <w:r>
        <w:t>2- بَابُ جَوَازِ تَزْوِیجِ الْکِتَابِیَّةِ عِنْدَ الضَّرُورَةِ وَ یَمْنَعُهَا مِنْ شُرْبِ الْخَمْرِ وَ أَکْلِ الْخِنْزِیرِ</w:t>
      </w:r>
      <w:bookmarkEnd w:id="2543"/>
    </w:p>
    <w:p>
      <w:pPr>
        <w:pStyle w:val="Heading5"/>
      </w:pPr>
      <w:bookmarkStart w:id="2544" w:name="_Toc2003"/>
      <w:r>
        <w:t>اشارة</w:t>
      </w:r>
      <w:bookmarkEnd w:id="2544"/>
    </w:p>
    <w:p>
      <w:pPr>
        <w:pStyle w:val="BookText"/>
      </w:pPr>
      <w:r>
        <w:rPr>
          <w:rStyle w:val="FootnoteReference"/>
        </w:rPr>
        <w:footnoteReference w:id="3414"/>
      </w:r>
      <w:r>
        <w:rPr>
          <w:rFonts w:ascii="Amiri" w:hAnsi="Amiri" w:eastAsia="Amiri" w:cs="Amiri"/>
          <w:lang w:bidi="ar-SA"/>
          <w:color w:val="111111"/>
          <w:sz w:val="28"/>
          <w:szCs w:val="28"/>
          <w:rtl/>
        </w:rPr>
        <w:t xml:space="preserve">2 بَابُ جَوَازِ تَزْوِیجِ الْکِتَابِیَّةِ عِنْدَ الضَّرُورَةِ وَ یَمْنَعُهَا مِنْ شُرْبِ الْخَمْرِ وَ أَکْلِ الْخِنْزِیرِ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ازدواج با زن اهل کتاب ولی باید مانع شد از اینکه خمر و خوک بخورد</w:t>
      </w:r>
    </w:p>
    <w:p>
      <w:pPr>
        <w:pStyle w:val="Heading5"/>
      </w:pPr>
      <w:bookmarkStart w:id="2545" w:name="_Toc2004"/>
      <w:r>
        <w:t>[رقم الحدیث الکلی: 26279 - رقم الحدیث الباب: 1]</w:t>
      </w:r>
      <w:bookmarkEnd w:id="2545"/>
    </w:p>
    <w:p>
      <w:pPr>
        <w:pStyle w:val="BookText"/>
      </w:pPr>
      <w:r>
        <w:rPr>
          <w:rFonts w:ascii="Times New Roman" w:hAnsi="Times New Roman" w:eastAsia="Times New Roman" w:cs="Times New Roman"/>
          <w:lang w:val="en-US" w:bidi="en-US"/>
          <w:color w:val="111111"/>
          <w:sz w:val="28"/>
          <w:szCs w:val="28"/>
          <w:rtl/>
        </w:rPr>
        <w:t xml:space="preserve">26279- 1- </w:t>
      </w:r>
      <w:r>
        <w:rPr>
          <w:rStyle w:val="FootnoteReference"/>
        </w:rPr>
        <w:footnoteReference w:id="3415"/>
      </w:r>
      <w:r>
        <w:rPr>
          <w:rFonts w:ascii="Amiri" w:hAnsi="Amiri" w:eastAsia="Amiri" w:cs="Amiri"/>
          <w:lang w:bidi="ar-SA"/>
          <w:color w:val="111111"/>
          <w:sz w:val="28"/>
          <w:szCs w:val="28"/>
          <w:rtl/>
        </w:rPr>
        <w:t xml:space="preserve">مُحَمَّدُ بْنُ یَعْقُوبَ عَنْ مُحَمَّدِ بْنِ یَحْیَی عَنْ أَحْمَدَ بْنِ مُحَمَّدٍ عَنِ الْحَسَنِ بْنِ مَحْبُوبٍ عَنْ مُعَاوِیَةَ بْنِ وَهْبٍ وَ غَیْرِهِ </w:t>
      </w:r>
      <w:r>
        <w:rPr>
          <w:rStyle w:val="FootnoteReference"/>
        </w:rPr>
        <w:footnoteReference w:id="3416"/>
      </w:r>
      <w:r>
        <w:rPr>
          <w:rFonts w:ascii="Amiri" w:hAnsi="Amiri" w:eastAsia="Amiri" w:cs="Amiri"/>
          <w:lang w:bidi="ar-SA"/>
          <w:color w:val="111111"/>
          <w:sz w:val="28"/>
          <w:szCs w:val="28"/>
          <w:rtl/>
        </w:rPr>
        <w:t xml:space="preserve">جَمِیعاً عَنْ أَبِی عَبْدِ اللَّهِ ع فِی الرَّجُلِ الْمُؤْمِنِ یَتَزَوَّجُ الْیَهُودِیَّةَ وَ النَّصْرَانِیَّةَ فَقَالَ إِذَا أَصَابَ الْمُسْلِمَةَ فَمَا یَصْنَعُ بِالْیَهُودِیَّةِ وَ النَّصْرَانِیَّةِ فَقُلْتُ لَهُ یَکُونُ لَهُ فِیهَا الْهَوَی قَالَ إِنْ فَعَلَ فَلْیَمْنَعْهَا مِنْ شُرْبِ الْخَمْرِ وَ أَکْلِ لَحْمِ الْخِنْزِیرِ وَ اعْلَمْ أَنَّ عَلَیْهِ فِی دِینِهِ غَضَاضَةً.</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3417"/>
      </w:r>
      <w:r>
        <w:rPr>
          <w:rFonts w:ascii="Amiri" w:hAnsi="Amiri" w:eastAsia="Amiri" w:cs="Amiri"/>
          <w:lang w:bidi="ar-SA"/>
          <w:color w:val="111111"/>
          <w:sz w:val="28"/>
          <w:szCs w:val="28"/>
          <w:rtl/>
        </w:rPr>
        <w:t xml:space="preserve">أَقُولُ: هَذَا مَخْصُوصٌ بِالْهَوَی الْغَالِبِ لِمَا تَقَدَّمَ </w:t>
      </w:r>
      <w:r>
        <w:rPr>
          <w:rStyle w:val="FootnoteReference"/>
        </w:rPr>
        <w:footnoteReference w:id="3418"/>
      </w:r>
      <w:r>
        <w:rPr>
          <w:rFonts w:ascii="Amiri" w:hAnsi="Amiri" w:eastAsia="Amiri" w:cs="Amiri"/>
          <w:lang w:bidi="ar-SA"/>
          <w:color w:val="111111"/>
          <w:sz w:val="28"/>
          <w:szCs w:val="28"/>
          <w:rtl/>
        </w:rPr>
        <w:t xml:space="preserve">وَ یَأْتِی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و ديگران گويند: امام صادق عليه السّلام دربارۀ مرد مؤمنى كه با زن يهودى و يا نصرانى ازدواج كند فرمود:</w:t>
      </w:r>
    </w:p>
    <w:p>
      <w:pPr>
        <w:pStyle w:val="BookText"/>
      </w:pPr>
      <w:r>
        <w:rPr>
          <w:rFonts w:ascii="IRNazanin" w:hAnsi="IRNazanin" w:eastAsia="IRNazanin" w:cs="IRNazanin"/>
          <w:lang w:bidi="fa-IR"/>
          <w:color w:val="111111"/>
          <w:sz w:val="28"/>
          <w:szCs w:val="28"/>
          <w:rtl/>
        </w:rPr>
        <w:t xml:space="preserve">اگر زن مسلمانى نصيب او مى‌گردد با زن يهودى و نصرانى چه‌كار دارد؟</w:t>
      </w:r>
    </w:p>
    <w:p>
      <w:pPr>
        <w:pStyle w:val="BookText"/>
      </w:pPr>
      <w:r>
        <w:rPr>
          <w:rFonts w:ascii="Amiri" w:hAnsi="Amiri" w:eastAsia="Amiri" w:cs="Amiri"/>
          <w:lang w:bidi="ar-SA"/>
          <w:color w:val="111111"/>
          <w:sz w:val="28"/>
          <w:szCs w:val="28"/>
          <w:rtl/>
        </w:rPr>
        <w:t xml:space="preserve">عرض كردم: شايد عاشق اوست و او را دوست مى‌دارد.</w:t>
      </w:r>
    </w:p>
    <w:p>
      <w:pPr>
        <w:pStyle w:val="BookText"/>
      </w:pPr>
      <w:r>
        <w:rPr>
          <w:rFonts w:ascii="IRNazanin" w:hAnsi="IRNazanin" w:eastAsia="IRNazanin" w:cs="IRNazanin"/>
          <w:lang w:bidi="fa-IR"/>
          <w:color w:val="111111"/>
          <w:sz w:val="28"/>
          <w:szCs w:val="28"/>
          <w:rtl/>
        </w:rPr>
        <w:t xml:space="preserve">امام عليه السّلام فرمود: اگر چنين كارى كرد پس بايد او را از خوردن شراب و گوشت خوك باز دارد و بدان به راستى كسى كه چنين كارى كند در دينش نقصى است.</w:t>
      </w:r>
    </w:p>
    <w:p>
      <w:pPr>
        <w:pStyle w:val="Heading5"/>
      </w:pPr>
      <w:bookmarkStart w:id="2546" w:name="_Toc2005"/>
      <w:r>
        <w:t>[رقم الحدیث الکلی: 26280 - رقم الحدیث الباب: 2]</w:t>
      </w:r>
      <w:bookmarkEnd w:id="2546"/>
    </w:p>
    <w:p>
      <w:pPr>
        <w:pStyle w:val="BookText"/>
      </w:pPr>
      <w:r>
        <w:rPr>
          <w:rFonts w:ascii="Times New Roman" w:hAnsi="Times New Roman" w:eastAsia="Times New Roman" w:cs="Times New Roman"/>
          <w:lang w:val="en-US" w:bidi="en-US"/>
          <w:color w:val="111111"/>
          <w:sz w:val="28"/>
          <w:szCs w:val="28"/>
          <w:rtl/>
        </w:rPr>
        <w:t xml:space="preserve">26280- 2- </w:t>
      </w:r>
      <w:r>
        <w:rPr>
          <w:rStyle w:val="FootnoteReference"/>
        </w:rPr>
        <w:footnoteReference w:id="3420"/>
      </w:r>
      <w:r>
        <w:rPr>
          <w:rFonts w:ascii="Amiri" w:hAnsi="Amiri" w:eastAsia="Amiri" w:cs="Amiri"/>
          <w:lang w:bidi="ar-SA"/>
          <w:color w:val="111111"/>
          <w:sz w:val="28"/>
          <w:szCs w:val="28"/>
          <w:rtl/>
        </w:rPr>
        <w:t xml:space="preserve">وَ عَنْ عَلِیِّ بْنِ إِبْرَاهِیمَ عَنْ أَبِیهِ عَنْ إِسْمَاعِیلَ بْنِ مَرَّارٍ عَنْ یُونُسَ بْنِ عَبْدِ الرَّحْمَنِ عَنْ مُحَمَّدِ بْنِ مُسْلِمٍ عَنْ أَبِی جَعْفَرٍ ع فِی حَدِیثٍ قَالَ: لَا یَنْبَغِی لِلْمُسْلِمِ أَنْ یَتَزَوَّجَ یَهُودِیَّةً وَ لَا نَصْرَانِیَّةً وَ هُوَ یَجِدُ مُسْلِمَةً حُرَّةً أَوْ أَمَةً.</w:t>
      </w:r>
    </w:p>
    <w:p>
      <w:pPr>
        <w:pStyle w:val="BookText"/>
      </w:pPr>
      <w:r>
        <w:rPr>
          <w:rFonts w:ascii="Amiri" w:hAnsi="Amiri" w:eastAsia="Amiri" w:cs="Amiri"/>
          <w:lang w:bidi="ar-SA"/>
          <w:color w:val="111111"/>
          <w:sz w:val="28"/>
          <w:szCs w:val="28"/>
          <w:rtl/>
        </w:rPr>
        <w:t xml:space="preserve">وَ عَنْهُ عَنْ أَبِیهِ عَنْ بَعْضِ أَصْحَابِنَا عَنْ مُحَمَّدِ بْنِ مُسْلِمٍ عَنْ أَبِی جَعْفَرٍ ع فِی حَدِیثٍ مِثْلَهُ </w:t>
      </w:r>
      <w:r>
        <w:rPr>
          <w:rStyle w:val="FootnoteReference"/>
        </w:rPr>
        <w:footnoteReference w:id="3421"/>
      </w:r>
    </w:p>
    <w:p>
      <w:pPr>
        <w:pStyle w:val="BookText"/>
      </w:pPr>
      <w:r>
        <w:rPr>
          <w:rFonts w:ascii="IRNazanin" w:hAnsi="IRNazanin" w:eastAsia="IRNazanin" w:cs="IRNazanin"/>
          <w:lang w:bidi="fa-IR"/>
          <w:color w:val="111111"/>
          <w:sz w:val="28"/>
          <w:szCs w:val="28"/>
          <w:rtl/>
        </w:rPr>
        <w:t xml:space="preserve">ص: 536</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6" w:name="pg14696_165351"/>
    <w:bookmarkEnd w:id="51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22"/>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Amiri" w:hAnsi="Amiri" w:eastAsia="Amiri" w:cs="Amiri"/>
          <w:lang w:bidi="ar-SA"/>
          <w:color w:val="111111"/>
          <w:sz w:val="28"/>
          <w:szCs w:val="28"/>
          <w:rtl/>
        </w:rPr>
        <w:t xml:space="preserve">براى مرد مسلمان جايز نيست باوجود زن مسلمان آزاد يا كنيز با زن يهودى و مسيحى ازدواج كند.</w:t>
      </w:r>
    </w:p>
    <w:p>
      <w:pPr>
        <w:pStyle w:val="Heading5"/>
      </w:pPr>
      <w:bookmarkStart w:id="2547" w:name="_Toc2006"/>
      <w:r>
        <w:t>[رقم الحدیث الکلی: 26281 - رقم الحدیث الباب: 3]</w:t>
      </w:r>
      <w:bookmarkEnd w:id="2547"/>
    </w:p>
    <w:p>
      <w:pPr>
        <w:pStyle w:val="BookText"/>
      </w:pPr>
      <w:r>
        <w:rPr>
          <w:rFonts w:ascii="Times New Roman" w:hAnsi="Times New Roman" w:eastAsia="Times New Roman" w:cs="Times New Roman"/>
          <w:lang w:val="en-US" w:bidi="en-US"/>
          <w:color w:val="111111"/>
          <w:sz w:val="28"/>
          <w:szCs w:val="28"/>
          <w:rtl/>
        </w:rPr>
        <w:t xml:space="preserve">26281- 3- </w:t>
      </w:r>
      <w:r>
        <w:rPr>
          <w:rStyle w:val="FootnoteReference"/>
        </w:rPr>
        <w:footnoteReference w:id="3423"/>
      </w:r>
      <w:r>
        <w:rPr>
          <w:rFonts w:ascii="Amiri" w:hAnsi="Amiri" w:eastAsia="Amiri" w:cs="Amiri"/>
          <w:lang w:bidi="ar-SA"/>
          <w:color w:val="111111"/>
          <w:sz w:val="28"/>
          <w:szCs w:val="28"/>
          <w:rtl/>
        </w:rPr>
        <w:t xml:space="preserve">وَ عَنْهُ عَنْ أَبِیهِ عَنْ إِسْمَاعِیلَ بْنِ مَرَّارٍ وَ غَیْرِهِ عَنْ یُونُسَ عَنْهُمْ ع قَالَ: لَا یَنْبَغِی لِلْمُسْلِمِ الْمُوسِرِ أَنْ یَتَزَوَّجَ الْأَمَةَ إِلَّا أَنْ لَا یَجِدَ حُرَّةً وَ کَذَلِکَ لَا یَنْبَغِی لَهُ أَنْ یَتَزَوَّجَ امْرَأَةً مِنْ أَهْلِ الْکِتَابِ- إِلَّا فِی حَالِ ضَرُورَةٍ حَیْثُ لَا یَجِدُ مُسْلِمَةً حُرَّةً وَ لَا 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گويد: امام عليه السّلام فرمود:</w:t>
      </w:r>
    </w:p>
    <w:p>
      <w:pPr>
        <w:pStyle w:val="BookText"/>
      </w:pPr>
      <w:r>
        <w:rPr>
          <w:rFonts w:ascii="IRNazanin" w:hAnsi="IRNazanin" w:eastAsia="IRNazanin" w:cs="IRNazanin"/>
          <w:lang w:bidi="fa-IR"/>
          <w:color w:val="111111"/>
          <w:sz w:val="28"/>
          <w:szCs w:val="28"/>
          <w:rtl/>
        </w:rPr>
        <w:t xml:space="preserve">جايز نيست مرد مسلمان ثروتمند با كنيز ازدواج كند، مگر اين‌كه زن آزاد نباشد، هم چنين بر او جايز نيست با زنى از اهل كتاب ازدواج كند، مگر در حال ضرورى زيرا از اين جهت كه زن مسلمان آزاد يا كنيز نباشد.</w:t>
      </w:r>
    </w:p>
    <w:p>
      <w:pPr>
        <w:pStyle w:val="Heading5"/>
      </w:pPr>
      <w:bookmarkStart w:id="2548" w:name="_Toc2007"/>
      <w:r>
        <w:t>[رقم الحدیث الکلی: 26282 - رقم الحدیث الباب: 4]</w:t>
      </w:r>
      <w:bookmarkEnd w:id="2548"/>
    </w:p>
    <w:p>
      <w:pPr>
        <w:pStyle w:val="BookText"/>
      </w:pPr>
      <w:r>
        <w:rPr>
          <w:rFonts w:ascii="Times New Roman" w:hAnsi="Times New Roman" w:eastAsia="Times New Roman" w:cs="Times New Roman"/>
          <w:lang w:val="en-US" w:bidi="en-US"/>
          <w:color w:val="111111"/>
          <w:sz w:val="28"/>
          <w:szCs w:val="28"/>
          <w:rtl/>
        </w:rPr>
        <w:t xml:space="preserve">26282- 4- </w:t>
      </w:r>
      <w:r>
        <w:rPr>
          <w:rStyle w:val="FootnoteReference"/>
        </w:rPr>
        <w:footnoteReference w:id="3424"/>
      </w:r>
      <w:r>
        <w:rPr>
          <w:rFonts w:ascii="Amiri" w:hAnsi="Amiri" w:eastAsia="Amiri" w:cs="Amiri"/>
          <w:lang w:bidi="ar-SA"/>
          <w:color w:val="111111"/>
          <w:sz w:val="28"/>
          <w:szCs w:val="28"/>
          <w:rtl/>
        </w:rPr>
        <w:t xml:space="preserve">مُحَمَّدُ بْنُ الْحَسَنِ بِإِسْنَادِهِ عَنْ مُحَمَّدِ بْنِ عَلِیِّ بْنِ مَحْبُوبٍ عَنِ الْقَاسِمِ بْنِ مُحَمَّدٍ عَنْ سُلَیْمَانَ بْنِ دَاوُدَ عَنْ أَبِی أَیُّوبَ عَنْ حَفْصِ بْنِ غِیَاثٍ قَالَ: کَتَبَ بَعْضُ إِخْوَانِی أَنْ أَسْأَلَ أَبَا عَبْدِ اللَّهِ ع عَنْ مَسَائِلَ فَسَأَلْتُهُ عَنِ الْأَسِیرِ هَلْ یَتَزَوَّجُ فِی دَارِ الْحَرْبِ فَقَالَ أَکْرَهُ ذَلِکَ فَإِنْ فَعَلَ فِی بِلَادِ الرُّومِ- فَلَیْسَ هُوَ بِحَرَامٍ هُوَ نِکَاحٌ وَ أَمَّا فِی التُّرْکِ وَ الدَّیْلَمِ وَ الْخَزَرِ فَلَا یَحِلُّ لَهُ ذَلِکَ.</w:t>
      </w:r>
    </w:p>
    <w:p>
      <w:pPr>
        <w:pStyle w:val="BookText"/>
      </w:pPr>
      <w:r>
        <w:rPr>
          <w:rFonts w:ascii="Amiri" w:hAnsi="Amiri" w:eastAsia="Amiri" w:cs="Amiri"/>
          <w:lang w:bidi="ar-SA"/>
          <w:color w:val="111111"/>
          <w:sz w:val="28"/>
          <w:szCs w:val="28"/>
          <w:rtl/>
        </w:rPr>
        <w:t xml:space="preserve">وَ بِالْإِسْنَادِ عَنْ أَبِی أَیُّوبَ عَنْ أَبِی عَبْدِ اللَّهِ ع قَالَ سَأَلْتُهُ وَ ذَکَرَ مِثْلَهُ </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قیاث می‌گوید یکی از برادرانم نامه‌ای نوشت تا من از حضرت صادق علیه السلام مسائلی را بپرسند پس سوال کردم از مرد مسلمانی که اسیر شده آیا می‌تواند در سرزمین کفر ازدواج کند حضرت فرمودند :از این کار اکراه دارم اگر در سرزمین روم باشد حرام نیست این ازدواج است اما اگر در سرزمین ترک دیلم و خزر باشد این کار حلال نیست</w:t>
      </w:r>
    </w:p>
    <w:p>
      <w:pPr>
        <w:pStyle w:val="Heading5"/>
      </w:pPr>
      <w:bookmarkStart w:id="2549" w:name="_Toc2008"/>
      <w:r>
        <w:t>[رقم الحدیث الکلی: 26283 - رقم الحدیث الباب: 5]</w:t>
      </w:r>
      <w:bookmarkEnd w:id="2549"/>
    </w:p>
    <w:p>
      <w:pPr>
        <w:pStyle w:val="BookText"/>
      </w:pPr>
      <w:r>
        <w:rPr>
          <w:rFonts w:ascii="Times New Roman" w:hAnsi="Times New Roman" w:eastAsia="Times New Roman" w:cs="Times New Roman"/>
          <w:lang w:val="en-US" w:bidi="en-US"/>
          <w:color w:val="111111"/>
          <w:sz w:val="28"/>
          <w:szCs w:val="28"/>
          <w:rtl/>
        </w:rPr>
        <w:t xml:space="preserve">26283- 5- </w:t>
      </w:r>
      <w:r>
        <w:rPr>
          <w:rStyle w:val="FootnoteReference"/>
        </w:rPr>
        <w:footnoteReference w:id="3426"/>
      </w:r>
      <w:r>
        <w:rPr>
          <w:rFonts w:ascii="Amiri" w:hAnsi="Amiri" w:eastAsia="Amiri" w:cs="Amiri"/>
          <w:lang w:bidi="ar-SA"/>
          <w:color w:val="111111"/>
          <w:sz w:val="28"/>
          <w:szCs w:val="28"/>
          <w:rtl/>
        </w:rPr>
        <w:t xml:space="preserve">مُحَمَّدُ بْنُ عَلِیِّ بْنِ الْحُسَیْنِ فِی الْعِلَلِ عَنْ أَبِیهِ عَنْ سَعْدٍ عَنِ الْقَاسِمِ بْنِ مُحَمَّدٍ عَنْ سُلَیْمَانَ بْنِ دَاوُدَ عَنْ عِیسَی بْنِ یُونُسَ عَنِ الْأَوْزَاعِیِّ عَنِ الزُّهْرِیِّ عَنْ عَلِیِّ بْنِ الْحُسَیْنِ ع قَالَ: لَا یَحِلُّ لِلْأَسِیرِ أَنْ یَتَزَوَّجَ مَا دَامَ فِی أَیْدِی الْمُشْرِکِینَ مَخَافَةَ أَنْ یُولَدَ لَهُ فَیَبْقَی وَلَدُهُ کَافِراً فِی أَیْدِیهِمْ.</w:t>
      </w:r>
    </w:p>
    <w:p>
      <w:pPr>
        <w:pStyle w:val="BookText"/>
      </w:pPr>
      <w:r>
        <w:rPr>
          <w:rFonts w:ascii="Amiri" w:hAnsi="Amiri" w:eastAsia="Amiri" w:cs="Amiri"/>
          <w:lang w:bidi="ar-SA"/>
          <w:color w:val="111111"/>
          <w:sz w:val="28"/>
          <w:szCs w:val="28"/>
          <w:rtl/>
        </w:rPr>
        <w:t xml:space="preserve">أَقُولُ: هَذَا مَحْمُولٌ عَلَی الْکَرَاهِیَةِ أَوْ غَیْرِ الْکِتَابِیَّةِ أَوْ غَیْرِ الضَّرُورَةِ.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زهرى،از على بن الحسين عليهما السّلام حضرت فرمودند: براى اسير جايز نيست تا مادامى كه در دست مشركين اسير است ازدواج كند زيرا بيم آن هست كه فرزندى از او بهم رسد و در دست مشركين به حالت كفر باقى بماند.</w:t>
      </w:r>
    </w:p>
    <w:p>
      <w:pPr>
        <w:pStyle w:val="BookText"/>
      </w:pPr>
      <w:r>
        <w:rPr>
          <w:rFonts w:ascii="IRNazanin" w:hAnsi="IRNazanin" w:eastAsia="IRNazanin" w:cs="IRNazanin"/>
          <w:lang w:bidi="fa-IR"/>
          <w:color w:val="111111"/>
          <w:sz w:val="28"/>
          <w:szCs w:val="28"/>
          <w:rtl/>
        </w:rPr>
        <w:t xml:space="preserve">ص: 537</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7" w:name="pg14696_165353"/>
    <w:bookmarkEnd w:id="517"/>
    <w:p>
      <w:pPr>
        <w:pStyle w:val="Heading5"/>
      </w:pPr>
      <w:bookmarkStart w:id="2550" w:name="_Toc2009"/>
      <w:r>
        <w:t>[رقم الحدیث الکلی: 26284 - رقم الحدیث الباب: 6]</w:t>
      </w:r>
      <w:bookmarkEnd w:id="2550"/>
    </w:p>
    <w:p>
      <w:pPr>
        <w:pStyle w:val="BookText"/>
      </w:pPr>
      <w:r>
        <w:rPr>
          <w:rFonts w:ascii="Times New Roman" w:hAnsi="Times New Roman" w:eastAsia="Times New Roman" w:cs="Times New Roman"/>
          <w:lang w:val="en-US" w:bidi="en-US"/>
          <w:color w:val="111111"/>
          <w:sz w:val="28"/>
          <w:szCs w:val="28"/>
          <w:rtl/>
        </w:rPr>
        <w:t xml:space="preserve">26284- 6- </w:t>
      </w:r>
      <w:r>
        <w:rPr>
          <w:rStyle w:val="FootnoteReference"/>
        </w:rPr>
        <w:footnoteReference w:id="3427"/>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3428"/>
      </w:r>
      <w:r>
        <w:rPr>
          <w:rFonts w:ascii="Amiri" w:hAnsi="Amiri" w:eastAsia="Amiri" w:cs="Amiri"/>
          <w:lang w:bidi="ar-SA"/>
          <w:color w:val="111111"/>
          <w:sz w:val="28"/>
          <w:szCs w:val="28"/>
          <w:rtl/>
        </w:rPr>
        <w:t xml:space="preserve">عَنْ عَلِیٍّ ع قَالَ: وَ أَمَّا الْآیَاتُ الَّتِی نِصْفُهَا مَنْسُوخٌ وَ نِصْفُهَا مَتْرُوکٌ بِحَالِهِ لَمْ یُنْسَخْ وَ مَا جَاءَ مِنَ الرُّخْصَةِ فِی الْعَزِیمَةِ فَقَوْلُهُ تَعَالَی وَ لا تَنْکِحُوا الْمُشْرِکاتِ حَتَّی یُؤْمِنَّ وَ لَأَمَةٌ مُؤْمِنَةٌ خَیْرٌ مِنْ مُشْرِکَةٍ وَ لَوْ أَعْجَبَتْکُمْ وَ لا تُنْکِحُوا الْمُشْرِکِینَ حَتَّی یُؤْمِنُوا وَ لَعَبْدٌ مُؤْمِنٌ خَیْرٌ مِنْ مُشْرِکٍ وَ لَوْ أَعْجَبَکُمْ </w:t>
      </w:r>
      <w:r>
        <w:rPr>
          <w:rStyle w:val="FootnoteReference"/>
        </w:rPr>
        <w:footnoteReference w:id="3429"/>
      </w:r>
      <w:r>
        <w:rPr>
          <w:rFonts w:ascii="Amiri" w:hAnsi="Amiri" w:eastAsia="Amiri" w:cs="Amiri"/>
          <w:lang w:bidi="ar-SA"/>
          <w:color w:val="111111"/>
          <w:sz w:val="28"/>
          <w:szCs w:val="28"/>
          <w:rtl/>
        </w:rPr>
        <w:t xml:space="preserve">وَ ذَلِکَ أَنَّ الْمُسْلِمِینَ کَانُوا یَنْکِحُونَ فِی أَهْلِ الْکِتَابِ مِنَ الْیَهُودِ وَ النَّصَارَی وَ یُنْکِحُونَهُمْ حَتَّی نَزَلَتْ هَذِهِ الْآیَةُ نَهْیاً أَنْ یَنْکِحَ الْمُسْلِمُ مِنَ الْمُشْرِکِ أَوْ یُنْکِحُونَهُ ثُمَّ قَالَ تَعَالَی فِی سُورَةِ الْمَائِدَةِ- مَا نَسَخَ هَذِهِ الْآیَةَ فَقَالَ وَ طَعامُ الَّذِینَ أُوتُوا الْکِتابَ حِلٌّ لَکُمْ وَ طَعامُکُمْ حِلٌّ لَهُمْ وَ الْمُحْصَناتُ مِنَ الْمُؤْمِناتِ وَ الْمُحْصَناتُ مِنَ الَّذِینَ أُوتُوا الْکِتابَ مِنْ قَبْلِکُمْ </w:t>
      </w:r>
      <w:r>
        <w:rPr>
          <w:rStyle w:val="FootnoteReference"/>
        </w:rPr>
        <w:footnoteReference w:id="3430"/>
      </w:r>
      <w:r>
        <w:rPr>
          <w:rFonts w:ascii="Amiri" w:hAnsi="Amiri" w:eastAsia="Amiri" w:cs="Amiri"/>
          <w:lang w:bidi="ar-SA"/>
          <w:color w:val="111111"/>
          <w:sz w:val="28"/>
          <w:szCs w:val="28"/>
          <w:rtl/>
        </w:rPr>
        <w:t xml:space="preserve">فَأَطْلَقَ اللَّهُ مُنَاکَحَتَهُنَّ بَعْدَ أَنْ کَانَ نَهَی وَ تَرَکَ قَوْلَهُ وَ لا تُنْکِحُوا الْمُشْرِکِینَ حَتَّی یُؤْمِنُوا </w:t>
      </w:r>
      <w:r>
        <w:rPr>
          <w:rStyle w:val="FootnoteReference"/>
        </w:rPr>
        <w:footnoteReference w:id="3431"/>
      </w:r>
      <w:r>
        <w:rPr>
          <w:rFonts w:ascii="Amiri" w:hAnsi="Amiri" w:eastAsia="Amiri" w:cs="Amiri"/>
          <w:lang w:bidi="ar-SA"/>
          <w:color w:val="111111"/>
          <w:sz w:val="28"/>
          <w:szCs w:val="28"/>
          <w:rtl/>
        </w:rPr>
        <w:t xml:space="preserve">عَلَی حَالِهِ لَمْ یَنْسَخْهُ.</w:t>
      </w:r>
    </w:p>
    <w:p>
      <w:pPr>
        <w:pStyle w:val="BookText"/>
      </w:pPr>
      <w:r>
        <w:rPr>
          <w:rFonts w:ascii="Amiri" w:hAnsi="Amiri" w:eastAsia="Amiri" w:cs="Amiri"/>
          <w:lang w:bidi="ar-SA"/>
          <w:color w:val="111111"/>
          <w:sz w:val="28"/>
          <w:szCs w:val="28"/>
          <w:rtl/>
        </w:rPr>
        <w:t xml:space="preserve">أَقُولُ: وَ تَقَدَّمَ </w:t>
      </w:r>
      <w:r>
        <w:rPr>
          <w:rStyle w:val="FootnoteReference"/>
        </w:rPr>
        <w:footnoteReference w:id="3432"/>
      </w:r>
      <w:r>
        <w:rPr>
          <w:rFonts w:ascii="Amiri" w:hAnsi="Amiri" w:eastAsia="Amiri" w:cs="Amiri"/>
          <w:lang w:bidi="ar-SA"/>
          <w:color w:val="111111"/>
          <w:sz w:val="28"/>
          <w:szCs w:val="28"/>
          <w:rtl/>
        </w:rPr>
        <w:t xml:space="preserve">أَنَّ هَذِهِ الْآیَةَ أَیْضاً نُسِخَتْ بِقَوْلِهِ وَ لا تُمْسِکُوا بِعِصَمِ الْکَوافِرِ </w:t>
      </w:r>
      <w:r>
        <w:rPr>
          <w:rStyle w:val="FootnoteReference"/>
        </w:rPr>
        <w:footnoteReference w:id="3433"/>
      </w:r>
      <w:r>
        <w:rPr>
          <w:rFonts w:ascii="Amiri" w:hAnsi="Amiri" w:eastAsia="Amiri" w:cs="Amiri"/>
          <w:lang w:bidi="ar-SA"/>
          <w:color w:val="111111"/>
          <w:sz w:val="28"/>
          <w:szCs w:val="28"/>
          <w:rtl/>
        </w:rPr>
        <w:t xml:space="preserve">فَلَعَلَّ هَذَا مَحْمُولٌ عَلَی التَّقِیَّةِ أَوِ الضَّرُورَةِ أَوِ الْمُسْتَضْعَفَةِ أَوْ عَلَی أَنَّ الْآیَةَ نَسَخَتْ آیَةً قَبْلَهَا ثُمَّ نَسَخَتْهَا آیَةٌ بَعْدَهَا هَذَا لِمَا تَقَدَّمَ </w:t>
      </w:r>
      <w:r>
        <w:rPr>
          <w:rStyle w:val="FootnoteReference"/>
        </w:rPr>
        <w:footnoteReference w:id="3434"/>
      </w:r>
      <w:r>
        <w:rPr>
          <w:rFonts w:ascii="Amiri" w:hAnsi="Amiri" w:eastAsia="Amiri" w:cs="Amiri"/>
          <w:lang w:bidi="ar-SA"/>
          <w:color w:val="111111"/>
          <w:sz w:val="28"/>
          <w:szCs w:val="28"/>
          <w:rtl/>
        </w:rPr>
        <w:t xml:space="preserve">وَ یَأْتِی </w:t>
      </w:r>
      <w:r>
        <w:rPr>
          <w:rStyle w:val="FootnoteReference"/>
        </w:rPr>
        <w:footnoteReference w:id="3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سید مرتضی ر رساله محکم و متشابه خود به نقل از تفسیر نعمانی با سندی که بعداً می‌آید از حضرت علی علیه السلام نقل کرده اما آیاتی که نصف آنها نسخ شده و نصف دیگر به حال خود گذاشته شده و آنچه که تحت عنوان اجازه درترک چیزی که واجب شده بوده قرار می گیرد وَ لا تَنْکِحُوا الْمُشْرِکاتِ حَتَّی یُؤْمِنَّ وَ لَأَمَةٌ مُؤْمِنَةٌ خَیْرٌ مِنْ مُشْرِکَةٍ وَ لَوْ أَعْجَبَتْکُمْ وَ لا تُنْکِحُوا الْمُشْرِکِینَ حَتَّی یُؤْمِنُوا وَ لَعَبْدٌ مُؤْمِنٌ خَیْرٌ مِنْ مُشْرِکٍ وَ لَوْ أَعْجَبَکُمْ </w:t>
      </w:r>
      <w:r>
        <w:rPr>
          <w:rStyle w:val="FootnoteReference"/>
        </w:rPr>
        <w:footnoteReference w:id="3436"/>
      </w:r>
      <w:r>
        <w:rPr>
          <w:rFonts w:ascii="IRNazanin" w:hAnsi="IRNazanin" w:eastAsia="IRNazanin" w:cs="IRNazanin"/>
          <w:lang w:bidi="fa-IR"/>
          <w:color w:val="111111"/>
          <w:sz w:val="28"/>
          <w:szCs w:val="28"/>
          <w:rtl/>
        </w:rPr>
        <w:t xml:space="preserve">این به خاطر این است که مسلمانان با اهل کتاب مثل یهود و نصارا ازدواج می‌کردند تا اینکه این آیه نازل شد که این ازدواج‌ها را نهی می‌کرد سپس خداوند در سوره مائده که نسخ هم نشده فرمود :وَ طَعامُ الَّذِینَ أُوتُوا الْکِتابَ حِلٌّ لَکُمْ وَ طَعامُکُمْ حِلٌّ لَهُمْ وَ الْمُحْصَناتُ مِنَ الْمُؤْمِناتِ وَ الْمُحْصَناتُ مِنَ الَّذِینَ أُوتُوا الْکِتابَ مِنْ قَبْلِکُمْ </w:t>
      </w:r>
      <w:r>
        <w:rPr>
          <w:rStyle w:val="FootnoteReference"/>
        </w:rPr>
        <w:footnoteReference w:id="3437"/>
      </w:r>
      <w:r>
        <w:rPr>
          <w:rFonts w:ascii="IRNazanin" w:hAnsi="IRNazanin" w:eastAsia="IRNazanin" w:cs="IRNazanin"/>
          <w:lang w:bidi="fa-IR"/>
          <w:color w:val="111111"/>
          <w:sz w:val="28"/>
          <w:szCs w:val="28"/>
          <w:rtl/>
        </w:rPr>
        <w:t xml:space="preserve">پس ازدواج با آنها را به حال خود گذاشت بعد از آنکه از آن نهی کرده بود و ترک کرد کلام خودش را و به حال خود رها کرد آن را نسخ نکرد می‌گویم :قبلاً اشاره شد که این آیه هم به وسیله آیه نسخ شده است پس شاید در اینجا که می‌فرماید نسخ نشده یا تقیه یا ضرورت یا اینکه زن مستضعف مستضعف مدنظر است یا اینکه این آیه با آیه قبلش نسخ شده و خودش با آیه بعد نصب شده نسخ شده</w:t>
      </w:r>
    </w:p>
    <w:p>
      <w:pPr>
        <w:pStyle w:val="Heading4"/>
      </w:pPr>
      <w:bookmarkStart w:id="2551" w:name="_Toc2010"/>
      <w:r>
        <w:t>3- بَابُ جَوَازِ نِکَاحِ الْکِتَابِیَّةِ الْمُسْتَضْعَفَةِ</w:t>
      </w:r>
      <w:bookmarkEnd w:id="2551"/>
    </w:p>
    <w:p>
      <w:pPr>
        <w:pStyle w:val="Heading5"/>
      </w:pPr>
      <w:bookmarkStart w:id="2552" w:name="_Toc2011"/>
      <w:r>
        <w:t>اشارة</w:t>
      </w:r>
      <w:bookmarkEnd w:id="2552"/>
    </w:p>
    <w:p>
      <w:pPr>
        <w:pStyle w:val="BookText"/>
      </w:pPr>
      <w:r>
        <w:rPr>
          <w:rStyle w:val="FootnoteReference"/>
        </w:rPr>
        <w:footnoteReference w:id="3438"/>
      </w:r>
      <w:r>
        <w:rPr>
          <w:rFonts w:ascii="Amiri" w:hAnsi="Amiri" w:eastAsia="Amiri" w:cs="Amiri"/>
          <w:lang w:bidi="ar-SA"/>
          <w:color w:val="111111"/>
          <w:sz w:val="28"/>
          <w:szCs w:val="28"/>
          <w:rtl/>
        </w:rPr>
        <w:t xml:space="preserve">3 بَابُ جَوَازِ نِکَاحِ الْکِتَابِیَّةِ الْمُسْتَضْعَفَةِ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با زن مستضعف فکری اهل کتاب</w:t>
      </w:r>
    </w:p>
    <w:p>
      <w:pPr>
        <w:pStyle w:val="Heading5"/>
      </w:pPr>
      <w:bookmarkStart w:id="2553" w:name="_Toc2012"/>
      <w:r>
        <w:t>[رقم الحدیث الکلی: 26285 - رقم الحدیث الباب: 1]</w:t>
      </w:r>
      <w:bookmarkEnd w:id="2553"/>
    </w:p>
    <w:p>
      <w:pPr>
        <w:pStyle w:val="BookText"/>
      </w:pPr>
      <w:r>
        <w:rPr>
          <w:rFonts w:ascii="Times New Roman" w:hAnsi="Times New Roman" w:eastAsia="Times New Roman" w:cs="Times New Roman"/>
          <w:lang w:val="en-US" w:bidi="en-US"/>
          <w:color w:val="111111"/>
          <w:sz w:val="28"/>
          <w:szCs w:val="28"/>
          <w:rtl/>
        </w:rPr>
        <w:t xml:space="preserve">26285- 1- </w:t>
      </w:r>
      <w:r>
        <w:rPr>
          <w:rStyle w:val="FootnoteReference"/>
        </w:rPr>
        <w:footnoteReference w:id="3439"/>
      </w:r>
      <w:r>
        <w:rPr>
          <w:rFonts w:ascii="Amiri" w:hAnsi="Amiri" w:eastAsia="Amiri" w:cs="Amiri"/>
          <w:lang w:bidi="ar-SA"/>
          <w:color w:val="111111"/>
          <w:sz w:val="28"/>
          <w:szCs w:val="28"/>
          <w:rtl/>
        </w:rPr>
        <w:t xml:space="preserve">مُحَمَّدُ بْنِ یَعْقُوبَ عَنِ الْحُسَیْنِ بْنِ مُحَمَّدٍ عَنْ مُعَلَّی بْنِ مُحَمَّدٍ</w:t>
      </w:r>
    </w:p>
    <w:p>
      <w:pPr>
        <w:pStyle w:val="BookText"/>
      </w:pPr>
      <w:r>
        <w:rPr>
          <w:rFonts w:ascii="IRNazanin" w:hAnsi="IRNazanin" w:eastAsia="IRNazanin" w:cs="IRNazanin"/>
          <w:lang w:bidi="fa-IR"/>
          <w:color w:val="111111"/>
          <w:sz w:val="28"/>
          <w:szCs w:val="28"/>
          <w:rtl/>
        </w:rPr>
        <w:t xml:space="preserve">ص: 538</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8" w:name="pg14696_165356"/>
    <w:bookmarkEnd w:id="518"/>
    <w:p>
      <w:pPr>
        <w:pStyle w:val="BookText"/>
      </w:pPr>
      <w:r>
        <w:rPr>
          <w:rFonts w:ascii="Amiri" w:hAnsi="Amiri" w:eastAsia="Amiri" w:cs="Amiri"/>
          <w:lang w:bidi="ar-SA"/>
          <w:color w:val="111111"/>
          <w:sz w:val="28"/>
          <w:szCs w:val="28"/>
          <w:rtl/>
        </w:rPr>
        <w:t xml:space="preserve">عَنِ الْحَسَنِ بْنِ عَلِیٍّ الْوَشَّاءِ عَنْ أَبَانِ بْنِ عُثْمَانَ عَنْ زُرَارَةَ بْنِ أَعْیَنَ قَالَ: سَأَلْتُ أَبَا جَعْفَرٍ ع عَنْ نِکَاحِ الْیَهُودِیَّةِ وَ النَّصْرَانِیَّةِ فَقَالَ لَا یَصْلُحُ لِلْمُسْلِمِ أَنْ یَنْکِحَ یَهُودِیَّةً وَ لَا نَصْرَانِیَّةً إِنَّمَا یَحِلُّ مِنْهُنَّ نِکَاحُ الْبُلْهِ.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اعین می‌گوید از حضرت باقر علیه السلام سوال کردم در مورد ازدواج با زن یهودی و نصرانی فرمودند :صلاح نیست مرد مسلمان با آنها ازدواج کند بلکه باید با زنان ابله ازدواج کند</w:t>
      </w:r>
    </w:p>
    <w:p>
      <w:pPr>
        <w:pStyle w:val="Heading5"/>
      </w:pPr>
      <w:bookmarkStart w:id="2554" w:name="_Toc2013"/>
      <w:r>
        <w:t>[رقم الحدیث الکلی: 26286 - رقم الحدیث الباب: 2]</w:t>
      </w:r>
      <w:bookmarkEnd w:id="2554"/>
    </w:p>
    <w:p>
      <w:pPr>
        <w:pStyle w:val="BookText"/>
      </w:pPr>
      <w:r>
        <w:rPr>
          <w:rFonts w:ascii="Times New Roman" w:hAnsi="Times New Roman" w:eastAsia="Times New Roman" w:cs="Times New Roman"/>
          <w:lang w:val="en-US" w:bidi="en-US"/>
          <w:color w:val="111111"/>
          <w:sz w:val="28"/>
          <w:szCs w:val="28"/>
          <w:rtl/>
        </w:rPr>
        <w:t xml:space="preserve">26286- 2- </w:t>
      </w:r>
      <w:r>
        <w:rPr>
          <w:rStyle w:val="FootnoteReference"/>
        </w:rPr>
        <w:footnoteReference w:id="3441"/>
      </w:r>
      <w:r>
        <w:rPr>
          <w:rFonts w:ascii="Amiri" w:hAnsi="Amiri" w:eastAsia="Amiri" w:cs="Amiri"/>
          <w:lang w:bidi="ar-SA"/>
          <w:color w:val="111111"/>
          <w:sz w:val="28"/>
          <w:szCs w:val="28"/>
          <w:rtl/>
        </w:rPr>
        <w:t xml:space="preserve">وَ عَنْ عَلِیِّ بْنِ إِبْرَاهِیمَ عَنْ أَبِیهِ عَنِ ابْنِ أَبِی عُمَیْرٍ عَنْ جَمِیلِ بْنِ دَرَّاجٍ عَنْ زُرَارَةَ قَالَ: قُلْتُ لِأَبِی جَعْفَرٍ ع إِنِّی أَخْشَی أَنْ لَا یَحِلَّ لِی أَنْ أَتَزَوَّجَ مِمَّنْ لَمْ یَکُنْ عَلَی أَمْرِی فَقَالَ وَ مَا یَمْنَعُکَ مِنَ الْبُلْهِ قُلْتُ وَ مَا الْبُلْهُ قَالَ هُنَّ الْمُسْتَضْعَفَاتُ مِنَ اللَّاتِی لَا یَنْصِبْنَ وَ لَا یَعْرِفْنَ مَا أَنْتُمْ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می‌گوید خدمت حضرت باقر علیه السلام عرض کردم نگرانم که نتوانم ازدواج کنم با کسانی که شیعه نیستند حضرت فرمودند :چرا سراغ زنان ابله نمی‌روی عرض کردم زنان ابله چه کسانی هستند ؟ فرمودند :آنها که مستضعف فکری هستند ناصبی نیستند و حقانیت شما را هم می‌دانند</w:t>
      </w:r>
    </w:p>
    <w:p>
      <w:pPr>
        <w:pStyle w:val="Heading5"/>
      </w:pPr>
      <w:bookmarkStart w:id="2555" w:name="_Toc2014"/>
      <w:r>
        <w:t>[رقم الحدیث الکلی: 26287 - رقم الحدیث الباب: 3]</w:t>
      </w:r>
      <w:bookmarkEnd w:id="2555"/>
    </w:p>
    <w:p>
      <w:pPr>
        <w:pStyle w:val="BookText"/>
      </w:pPr>
      <w:r>
        <w:rPr>
          <w:rFonts w:ascii="Times New Roman" w:hAnsi="Times New Roman" w:eastAsia="Times New Roman" w:cs="Times New Roman"/>
          <w:lang w:val="en-US" w:bidi="en-US"/>
          <w:color w:val="111111"/>
          <w:sz w:val="28"/>
          <w:szCs w:val="28"/>
          <w:rtl/>
        </w:rPr>
        <w:t xml:space="preserve">26287- 3- </w:t>
      </w:r>
      <w:r>
        <w:rPr>
          <w:rStyle w:val="FootnoteReference"/>
        </w:rPr>
        <w:footnoteReference w:id="3442"/>
      </w:r>
      <w:r>
        <w:rPr>
          <w:rFonts w:ascii="Amiri" w:hAnsi="Amiri" w:eastAsia="Amiri" w:cs="Amiri"/>
          <w:lang w:bidi="ar-SA"/>
          <w:color w:val="111111"/>
          <w:sz w:val="28"/>
          <w:szCs w:val="28"/>
          <w:rtl/>
        </w:rPr>
        <w:t xml:space="preserve">وَ عَنْ مُحَمَّدِ بْنِ یَحْیَی عَنْ أَحْمَدَ بْنِ مُحَمَّدٍ عَنِ الْحُسَیْنِ </w:t>
      </w:r>
      <w:r>
        <w:rPr>
          <w:rStyle w:val="FootnoteReference"/>
        </w:rPr>
        <w:footnoteReference w:id="3443"/>
      </w:r>
      <w:r>
        <w:rPr>
          <w:rFonts w:ascii="Amiri" w:hAnsi="Amiri" w:eastAsia="Amiri" w:cs="Amiri"/>
          <w:lang w:bidi="ar-SA"/>
          <w:color w:val="111111"/>
          <w:sz w:val="28"/>
          <w:szCs w:val="28"/>
          <w:rtl/>
        </w:rPr>
        <w:t xml:space="preserve">بْنِ عَلِیِّ بْنِ فَضَّالٍ عَنْ یُونُسَ بْنِ یَعْقُوبَ عَنْ حُمْرَانَ بْنِ أَعْیَنَ قَالَ: کَانَ بَعْضُ أَهْلِهِ یُرِیدُ التَّزْوِیجَ فَلَمْ یَجِدِ امْرَأَةً مُسْلِمَةً مُوَافِقَةً فَذَکَرْتُ ذَلِکَ لِأَبِی عَبْدِ اللَّهِ ع فَقَالَ أَیْنَ أَنْتَ مِنَ الْبُلْهِ الَّذِینَ لَا یَعْرِفُونَ شَیْئاً.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 بن اعین می‌گوید کسی می‌خواست با زن مومن مسلمان ازدواج کند ولی پدا نمی‌کرد خدمت حضرت صادق علیه السلام عرض کردم فرمودند: چرا سراغ زنان ابله نمی‌روند همانهای که حقانیت شیعه را می‌دانند</w:t>
      </w:r>
    </w:p>
    <w:p>
      <w:pPr>
        <w:pStyle w:val="Heading4"/>
      </w:pPr>
      <w:bookmarkStart w:id="2556" w:name="_Toc2015"/>
      <w:r>
        <w:t>4- بَابُ حُکْمِ تَزْوِیجِ الذِّمِّیَّةِ مُتْعَةً</w:t>
      </w:r>
      <w:bookmarkEnd w:id="2556"/>
    </w:p>
    <w:p>
      <w:pPr>
        <w:pStyle w:val="Heading5"/>
      </w:pPr>
      <w:bookmarkStart w:id="2557" w:name="_Toc2016"/>
      <w:r>
        <w:t>اشارة</w:t>
      </w:r>
      <w:bookmarkEnd w:id="2557"/>
    </w:p>
    <w:p>
      <w:pPr>
        <w:pStyle w:val="BookText"/>
      </w:pPr>
      <w:r>
        <w:rPr>
          <w:rStyle w:val="FootnoteReference"/>
        </w:rPr>
        <w:footnoteReference w:id="3445"/>
      </w:r>
      <w:r>
        <w:rPr>
          <w:rFonts w:ascii="Amiri" w:hAnsi="Amiri" w:eastAsia="Amiri" w:cs="Amiri"/>
          <w:lang w:bidi="ar-SA"/>
          <w:color w:val="111111"/>
          <w:sz w:val="28"/>
          <w:szCs w:val="28"/>
          <w:rtl/>
        </w:rPr>
        <w:t xml:space="preserve">4 بَابُ حُکْمِ تَزْوِیجِ الذِّمِّیَّةِ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ازدواج موقت با زن ذمی</w:t>
      </w:r>
    </w:p>
    <w:p>
      <w:pPr>
        <w:pStyle w:val="Heading5"/>
      </w:pPr>
      <w:bookmarkStart w:id="2558" w:name="_Toc2017"/>
      <w:r>
        <w:t>[رقم الحدیث الکلی: 26288 - رقم الحدیث الباب: 1]</w:t>
      </w:r>
      <w:bookmarkEnd w:id="2558"/>
    </w:p>
    <w:p>
      <w:pPr>
        <w:pStyle w:val="BookText"/>
      </w:pPr>
      <w:r>
        <w:rPr>
          <w:rFonts w:ascii="Times New Roman" w:hAnsi="Times New Roman" w:eastAsia="Times New Roman" w:cs="Times New Roman"/>
          <w:lang w:val="en-US" w:bidi="en-US"/>
          <w:color w:val="111111"/>
          <w:sz w:val="28"/>
          <w:szCs w:val="28"/>
          <w:rtl/>
        </w:rPr>
        <w:t xml:space="preserve">26288- 1- </w:t>
      </w:r>
      <w:r>
        <w:rPr>
          <w:rStyle w:val="FootnoteReference"/>
        </w:rPr>
        <w:footnoteReference w:id="3446"/>
      </w:r>
      <w:r>
        <w:rPr>
          <w:rFonts w:ascii="Amiri" w:hAnsi="Amiri" w:eastAsia="Amiri" w:cs="Amiri"/>
          <w:lang w:bidi="ar-SA"/>
          <w:color w:val="111111"/>
          <w:sz w:val="28"/>
          <w:szCs w:val="28"/>
          <w:rtl/>
        </w:rPr>
        <w:t xml:space="preserve">مُحَمَّدُ بْنُ الْحَسَنِ بِإِسْنَادِهِ عَنْ أَحْمَدَ بْنِ مُحَمَّدِ بْنِ عِیسَی عَنِ</w:t>
      </w:r>
    </w:p>
    <w:p>
      <w:pPr>
        <w:pStyle w:val="BookText"/>
      </w:pPr>
      <w:r>
        <w:rPr>
          <w:rFonts w:ascii="IRNazanin" w:hAnsi="IRNazanin" w:eastAsia="IRNazanin" w:cs="IRNazanin"/>
          <w:lang w:bidi="fa-IR"/>
          <w:color w:val="111111"/>
          <w:sz w:val="28"/>
          <w:szCs w:val="28"/>
          <w:rtl/>
        </w:rPr>
        <w:t xml:space="preserve">ص: 539</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9" w:name="pg14696_165358"/>
    <w:bookmarkEnd w:id="519"/>
    <w:p>
      <w:pPr>
        <w:pStyle w:val="BookText"/>
      </w:pPr>
      <w:r>
        <w:rPr>
          <w:rFonts w:ascii="Amiri" w:hAnsi="Amiri" w:eastAsia="Amiri" w:cs="Amiri"/>
          <w:lang w:bidi="ar-SA"/>
          <w:color w:val="111111"/>
          <w:sz w:val="28"/>
          <w:szCs w:val="28"/>
          <w:rtl/>
        </w:rPr>
        <w:t xml:space="preserve">الْحَسَنِ بْنِ عَلِیِّ بْنِ فَضَّالٍ عَنْ بَعْضِ أَصْحَابِنَا عَنْ أَبِی عَبْدِ اللَّهِ ع قَالَ: لَا بَأْسَ أَنْ یَتَمَتَّعَ الرَّجُلُ بِالْیَهُودِیَّةِ وَ النَّصْرَانِیَّةِ وَ عِنْدَهُ 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می‌گوید امام صادق علیه السلام فرمودند :که اشکال ندارد کسی با زن یهودی و نصرانی ازدواج موقت کند با با اینکه زن آزاد دارد</w:t>
      </w:r>
    </w:p>
    <w:p>
      <w:pPr>
        <w:pStyle w:val="Heading5"/>
      </w:pPr>
      <w:bookmarkStart w:id="2559" w:name="_Toc2018"/>
      <w:r>
        <w:t>[رقم الحدیث الکلی: 26289 - رقم الحدیث الباب: 2]</w:t>
      </w:r>
      <w:bookmarkEnd w:id="2559"/>
    </w:p>
    <w:p>
      <w:pPr>
        <w:pStyle w:val="BookText"/>
      </w:pPr>
      <w:r>
        <w:rPr>
          <w:rFonts w:ascii="Times New Roman" w:hAnsi="Times New Roman" w:eastAsia="Times New Roman" w:cs="Times New Roman"/>
          <w:lang w:val="en-US" w:bidi="en-US"/>
          <w:color w:val="111111"/>
          <w:sz w:val="28"/>
          <w:szCs w:val="28"/>
          <w:rtl/>
        </w:rPr>
        <w:t xml:space="preserve">26289- 2- </w:t>
      </w:r>
      <w:r>
        <w:rPr>
          <w:rStyle w:val="FootnoteReference"/>
        </w:rPr>
        <w:footnoteReference w:id="3447"/>
      </w:r>
      <w:r>
        <w:rPr>
          <w:rFonts w:ascii="Amiri" w:hAnsi="Amiri" w:eastAsia="Amiri" w:cs="Amiri"/>
          <w:lang w:bidi="ar-SA"/>
          <w:color w:val="111111"/>
          <w:sz w:val="28"/>
          <w:szCs w:val="28"/>
          <w:rtl/>
        </w:rPr>
        <w:t xml:space="preserve">وَ عَنْهُ عَنْ مُحَمَّدِ بْنِ سِنَانٍ عَنْ أَبَانِ بْنِ عُثْمَانَ عَنْ زُرَارَةَ قَالَ سَمِعْتُهُ یَقُولُ لَا بَأْسَ أَنْ یَتَزَوَّجَ الْیَهُودِیَّةَ وَ النَّصْرَانِیَّةَ مُتْعَةً وَ عِنْدَهُ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زراره می‌گوید شنیدم که حضرت صادق علیه السلام فرمودند :اشکال ندارد که با زن یهودی و نصرانی ازدواج موقت کنی با اینکه زن دائم داری</w:t>
      </w:r>
    </w:p>
    <w:p>
      <w:pPr>
        <w:pStyle w:val="Heading5"/>
      </w:pPr>
      <w:bookmarkStart w:id="2560" w:name="_Toc2019"/>
      <w:r>
        <w:t>[رقم الحدیث الکلی: 26290 - رقم الحدیث الباب: 3]</w:t>
      </w:r>
      <w:bookmarkEnd w:id="2560"/>
    </w:p>
    <w:p>
      <w:pPr>
        <w:pStyle w:val="BookText"/>
      </w:pPr>
      <w:r>
        <w:rPr>
          <w:rFonts w:ascii="Times New Roman" w:hAnsi="Times New Roman" w:eastAsia="Times New Roman" w:cs="Times New Roman"/>
          <w:lang w:val="en-US" w:bidi="en-US"/>
          <w:color w:val="111111"/>
          <w:sz w:val="28"/>
          <w:szCs w:val="28"/>
          <w:rtl/>
        </w:rPr>
        <w:t xml:space="preserve">26290- 3- </w:t>
      </w:r>
      <w:r>
        <w:rPr>
          <w:rStyle w:val="FootnoteReference"/>
        </w:rPr>
        <w:footnoteReference w:id="3448"/>
      </w:r>
      <w:r>
        <w:rPr>
          <w:rFonts w:ascii="Amiri" w:hAnsi="Amiri" w:eastAsia="Amiri" w:cs="Amiri"/>
          <w:lang w:bidi="ar-SA"/>
          <w:color w:val="111111"/>
          <w:sz w:val="28"/>
          <w:szCs w:val="28"/>
          <w:rtl/>
        </w:rPr>
        <w:t xml:space="preserve">مُحَمَّدُ بْنُ عَلِیِّ بْنِ الْحُسَیْنِ بِإِسْنَادِهِ عَنِ الْحَسَنِ التَّفْلِیسِیِّ أَنَّهُ سَأَلَ الرِّضَا ع یَتَمَتَّعُ الرَّجُلُ الْیَهُودِیَّةَ وَ النَّصْرَانِیَّةَ فَقَالَ الرِّضَا ع یَتَمَتَّعُ مِنَ الْحُرَّةِ الْمُؤْمِنَةِ وَ هِیَ أَعْظَمُ حُرْمَةً مِنْهَا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50"/>
      </w:r>
      <w:r>
        <w:rPr>
          <w:rFonts w:ascii="Amiri" w:hAnsi="Amiri" w:eastAsia="Amiri" w:cs="Amiri"/>
          <w:lang w:bidi="ar-SA"/>
          <w:color w:val="111111"/>
          <w:sz w:val="28"/>
          <w:szCs w:val="28"/>
          <w:rtl/>
        </w:rPr>
        <w:t xml:space="preserve">وَ هَذَا یَحْتَمِلُ التَّخْصِیصَ بِالضَّرُورَةِ لِمَا مَضَی </w:t>
      </w:r>
      <w:r>
        <w:rPr>
          <w:rStyle w:val="FootnoteReference"/>
        </w:rPr>
        <w:footnoteReference w:id="3451"/>
      </w:r>
      <w:r>
        <w:rPr>
          <w:rFonts w:ascii="Amiri" w:hAnsi="Amiri" w:eastAsia="Amiri" w:cs="Amiri"/>
          <w:lang w:bidi="ar-SA"/>
          <w:color w:val="111111"/>
          <w:sz w:val="28"/>
          <w:szCs w:val="28"/>
          <w:rtl/>
        </w:rPr>
        <w:t xml:space="preserve">وَ یَأْتِی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تفلیسی ی‌گوید از حضرت رضا علیه السلام سوال کردند آیا می‌توان زن یهودی یا نصرانی را متعه کرد فرمودند : باید با زن مومن آزاد متعه کند زیرا او حرمتش بیش از آن‌هاست</w:t>
      </w:r>
    </w:p>
    <w:p>
      <w:pPr>
        <w:pStyle w:val="Heading4"/>
      </w:pPr>
      <w:bookmarkStart w:id="2561" w:name="_Toc2020"/>
      <w:r>
        <w:t>5- بَابُ جَوَازِ اسْتِدَامَةِ تَزْوِیجِ الذِّمِّیَّةِ إِذَا أَسْلَمَ الزَّوْجُ وَ عَدَمِ بُطْلَانِ الْعَقْدِ</w:t>
      </w:r>
      <w:bookmarkEnd w:id="2561"/>
    </w:p>
    <w:p>
      <w:pPr>
        <w:pStyle w:val="Heading5"/>
      </w:pPr>
      <w:bookmarkStart w:id="2562" w:name="_Toc2021"/>
      <w:r>
        <w:t>اشارة</w:t>
      </w:r>
      <w:bookmarkEnd w:id="2562"/>
    </w:p>
    <w:p>
      <w:pPr>
        <w:pStyle w:val="BookText"/>
      </w:pPr>
      <w:r>
        <w:rPr>
          <w:rStyle w:val="FootnoteReference"/>
        </w:rPr>
        <w:footnoteReference w:id="3453"/>
      </w:r>
      <w:r>
        <w:rPr>
          <w:rFonts w:ascii="Amiri" w:hAnsi="Amiri" w:eastAsia="Amiri" w:cs="Amiri"/>
          <w:lang w:bidi="ar-SA"/>
          <w:color w:val="111111"/>
          <w:sz w:val="28"/>
          <w:szCs w:val="28"/>
          <w:rtl/>
        </w:rPr>
        <w:t xml:space="preserve">5 بَابُ جَوَازِ اسْتِدَامَةِ تَزْوِیجِ الذِّمِّیَّةِ إِذَا أَسْلَمَ الزَّوْجُ وَ عَدَمِ بُطْلَانِ الْعَقْدِ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ادامه دادن ازدواج با زن ذمی اگرشوهرش مسلمان شد واینکه عقد آنها باطل نیست</w:t>
      </w:r>
    </w:p>
    <w:p>
      <w:pPr>
        <w:pStyle w:val="Heading5"/>
      </w:pPr>
      <w:bookmarkStart w:id="2563" w:name="_Toc2022"/>
      <w:r>
        <w:t>[رقم الحدیث الکلی: 26291 - رقم الحدیث الباب: 1]</w:t>
      </w:r>
      <w:bookmarkEnd w:id="2563"/>
    </w:p>
    <w:p>
      <w:pPr>
        <w:pStyle w:val="BookText"/>
      </w:pPr>
      <w:r>
        <w:rPr>
          <w:rFonts w:ascii="Times New Roman" w:hAnsi="Times New Roman" w:eastAsia="Times New Roman" w:cs="Times New Roman"/>
          <w:lang w:val="en-US" w:bidi="en-US"/>
          <w:color w:val="111111"/>
          <w:sz w:val="28"/>
          <w:szCs w:val="28"/>
          <w:rtl/>
        </w:rPr>
        <w:t xml:space="preserve">26291- 1- </w:t>
      </w:r>
      <w:r>
        <w:rPr>
          <w:rStyle w:val="FootnoteReference"/>
        </w:rPr>
        <w:footnoteReference w:id="3454"/>
      </w:r>
      <w:r>
        <w:rPr>
          <w:rFonts w:ascii="Amiri" w:hAnsi="Amiri" w:eastAsia="Amiri" w:cs="Amiri"/>
          <w:lang w:bidi="ar-SA"/>
          <w:color w:val="111111"/>
          <w:sz w:val="28"/>
          <w:szCs w:val="28"/>
          <w:rtl/>
        </w:rPr>
        <w:t xml:space="preserve">مُحَمَّدُ بْنُ یَعْقُوبَ عَنْ مُحَمَّدِ بْنِ یَحْیَی عَنْ أَحْمَدَ بْنِ مُحَمَّدٍ عَنِ الْحَسَنِ بْنِ مَحْبُوبٍ عَنْ عَبْدِ اللَّهِ بْنِ سِنَانٍ عَنْ أَبِی عَبْدِ اللَّهِ ع فِی حَدِیثٍ قَالَ: سَأَلْتُهُ عَنْ رَجُلٍ هَاجَرَ وَ تَرَکَ امْرَأَتَهُ مَعَ الْمُشْرِکِینَ ثُمَّ لَحِقَتْ بِهِ بَعْدَ</w:t>
      </w:r>
    </w:p>
    <w:p>
      <w:pPr>
        <w:pStyle w:val="BookText"/>
      </w:pPr>
      <w:r>
        <w:rPr>
          <w:rFonts w:ascii="IRNazanin" w:hAnsi="IRNazanin" w:eastAsia="IRNazanin" w:cs="IRNazanin"/>
          <w:lang w:bidi="fa-IR"/>
          <w:color w:val="111111"/>
          <w:sz w:val="28"/>
          <w:szCs w:val="28"/>
          <w:rtl/>
        </w:rPr>
        <w:t xml:space="preserve">ص: 540</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0" w:name="pg14696_165360"/>
    <w:bookmarkEnd w:id="520"/>
    <w:p>
      <w:pPr>
        <w:pStyle w:val="BookText"/>
      </w:pPr>
      <w:r>
        <w:rPr>
          <w:rFonts w:ascii="Amiri" w:hAnsi="Amiri" w:eastAsia="Amiri" w:cs="Amiri"/>
          <w:lang w:bidi="ar-SA"/>
          <w:color w:val="111111"/>
          <w:sz w:val="28"/>
          <w:szCs w:val="28"/>
          <w:rtl/>
        </w:rPr>
        <w:t xml:space="preserve">ذَلِکَ أَ یُمْسِکُهَا بِالنِّکَاحِ الْأَوَّلِ أَوْ تَنْقَطِعُ عِصْمَتُهَا قَالَ بَلْ یُمْسِکُهَا وَ هِیَ امْرَأَتُهُ.</w:t>
      </w:r>
    </w:p>
    <w:p>
      <w:pPr>
        <w:pStyle w:val="BookText"/>
      </w:pP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مِثْلَهُ </w:t>
      </w:r>
      <w:r>
        <w:rPr>
          <w:rStyle w:val="FootnoteReference"/>
        </w:rPr>
        <w:footnoteReference w:id="3455"/>
      </w:r>
      <w:r>
        <w:rPr>
          <w:rFonts w:ascii="Amiri" w:hAnsi="Amiri" w:eastAsia="Amiri" w:cs="Amiri"/>
          <w:lang w:bidi="ar-SA"/>
          <w:color w:val="111111"/>
          <w:sz w:val="28"/>
          <w:szCs w:val="28"/>
          <w:rtl/>
        </w:rPr>
        <w:t xml:space="preserve">وَ رَوَاهُ الشَّیْخُ بِإِسْنَادِهِ عَنْ أَحْمَدَ بْنِ مُحَمَّدِ بْنِ عِیسَی عَنْ أَحْمَدَ بْنِ مُحَمَّدِ بْنِ أَبِی نَصْرٍ عَنِ ابْنِ سِنَانٍ </w:t>
      </w:r>
      <w:r>
        <w:rPr>
          <w:rStyle w:val="FootnoteReference"/>
        </w:rPr>
        <w:footnoteReference w:id="3456"/>
      </w:r>
    </w:p>
    <w:p>
      <w:pPr>
        <w:pStyle w:val="BookText"/>
      </w:pPr>
      <w:r>
        <w:rPr>
          <w:rFonts w:ascii="Amiri" w:hAnsi="Amiri" w:eastAsia="Amiri" w:cs="Amiri"/>
          <w:lang w:bidi="ar-SA"/>
          <w:color w:val="111111"/>
          <w:sz w:val="28"/>
          <w:szCs w:val="28"/>
          <w:rtl/>
        </w:rPr>
        <w:t xml:space="preserve">وَ بِإِسْنَادِهِ عَنِ ابْنِ مَحْبُوبٍ عَنِ ابْنِ سِنَانٍ نَحْوَهُ </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از حضرت صادق علیه السلام سوال کردم مرد مسلمانی هجرت کرده و همسرش را با مشرکین گذاشته بعد از مدتی برگشته آیا ازدواج آنها باقیست یا محرمیت از بین رفته است ؟ فرمودند :باقیست و او همسرش می‌باشد</w:t>
      </w:r>
    </w:p>
    <w:p>
      <w:pPr>
        <w:pStyle w:val="Heading5"/>
      </w:pPr>
      <w:bookmarkStart w:id="2564" w:name="_Toc2023"/>
      <w:r>
        <w:t>[رقم الحدیث الکلی: 26292 - رقم الحدیث الباب: 2]</w:t>
      </w:r>
      <w:bookmarkEnd w:id="2564"/>
    </w:p>
    <w:p>
      <w:pPr>
        <w:pStyle w:val="BookText"/>
      </w:pPr>
      <w:r>
        <w:rPr>
          <w:rFonts w:ascii="Times New Roman" w:hAnsi="Times New Roman" w:eastAsia="Times New Roman" w:cs="Times New Roman"/>
          <w:lang w:val="en-US" w:bidi="en-US"/>
          <w:color w:val="111111"/>
          <w:sz w:val="28"/>
          <w:szCs w:val="28"/>
          <w:rtl/>
        </w:rPr>
        <w:t xml:space="preserve">26292- 2- </w:t>
      </w:r>
      <w:r>
        <w:rPr>
          <w:rStyle w:val="FootnoteReference"/>
        </w:rPr>
        <w:footnoteReference w:id="3458"/>
      </w:r>
      <w:r>
        <w:rPr>
          <w:rFonts w:ascii="Amiri" w:hAnsi="Amiri" w:eastAsia="Amiri" w:cs="Amiri"/>
          <w:lang w:bidi="ar-SA"/>
          <w:color w:val="111111"/>
          <w:sz w:val="28"/>
          <w:szCs w:val="28"/>
          <w:rtl/>
        </w:rPr>
        <w:t xml:space="preserve">وَ عَنْ عَلِیِّ بْنِ إِبْرَاهِیمَ عَنْ أَبِیهِ عَنْ بَعْضِ أَصْحَابِهِ </w:t>
      </w:r>
      <w:r>
        <w:rPr>
          <w:rStyle w:val="FootnoteReference"/>
        </w:rPr>
        <w:footnoteReference w:id="3459"/>
      </w:r>
      <w:r>
        <w:rPr>
          <w:rFonts w:ascii="Amiri" w:hAnsi="Amiri" w:eastAsia="Amiri" w:cs="Amiri"/>
          <w:lang w:bidi="ar-SA"/>
          <w:color w:val="111111"/>
          <w:sz w:val="28"/>
          <w:szCs w:val="28"/>
          <w:rtl/>
        </w:rPr>
        <w:t xml:space="preserve">عَنْ مُحَمَّدِ بْنِ مُسْلِمٍ عَنْ أَبِی جَعْفَرٍ ع قَالَ: إِنَّ أَهْلَ الْکِتَابِ وَ جَمِیعَ مَنْ لَهُ ذِمَّةٌ إِذَا أَسْلَمَ أَحَدُ الزَّوْجَیْنِ فَهُمَا عَلَی نِکَاحِهِمَا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نقل می‌کند که حضرت فرمودند: تمام اهل کتاب و کسانی که در ذمه هستند اگر یکی از زوجین مسلمان شدند ازدواج آنها باقیست ....</w:t>
      </w:r>
    </w:p>
    <w:p>
      <w:pPr>
        <w:pStyle w:val="Heading5"/>
      </w:pPr>
      <w:bookmarkStart w:id="2565" w:name="_Toc2024"/>
      <w:r>
        <w:t>[رقم الحدیث الکلی: 26293 - رقم الحدیث الباب: 3]</w:t>
      </w:r>
      <w:bookmarkEnd w:id="2565"/>
    </w:p>
    <w:p>
      <w:pPr>
        <w:pStyle w:val="BookText"/>
      </w:pPr>
      <w:r>
        <w:rPr>
          <w:rFonts w:ascii="Times New Roman" w:hAnsi="Times New Roman" w:eastAsia="Times New Roman" w:cs="Times New Roman"/>
          <w:lang w:val="en-US" w:bidi="en-US"/>
          <w:color w:val="111111"/>
          <w:sz w:val="28"/>
          <w:szCs w:val="28"/>
          <w:rtl/>
        </w:rPr>
        <w:t xml:space="preserve">26293- 3- </w:t>
      </w:r>
      <w:r>
        <w:rPr>
          <w:rStyle w:val="FootnoteReference"/>
        </w:rPr>
        <w:footnoteReference w:id="3461"/>
      </w:r>
      <w:r>
        <w:rPr>
          <w:rFonts w:ascii="Amiri" w:hAnsi="Amiri" w:eastAsia="Amiri" w:cs="Amiri"/>
          <w:lang w:bidi="ar-SA"/>
          <w:color w:val="111111"/>
          <w:sz w:val="28"/>
          <w:szCs w:val="28"/>
          <w:rtl/>
        </w:rPr>
        <w:t xml:space="preserve">وَ بِإِسْنَادِهِ عَنْ عَلِیِّ بْنِ الْحَسَنِ الطَّاطَرِیِّ عَنْ مُحَمَّدِ بْنِ أَبِی حَمْزَةَ عَنْ أَبِی مَرْیَمَ الْأَنْصَارِیِّ قَالَ: سَأَلْتُ أَبَا جَعْفَرٍ ع عَنْ طَعَامِ أَهْلِ الْکِتَابِ وَ نِکَاحِهِمْ حَلَالٌ هُوَ قَالَ نَعَمْ قَدْ کَانَتْ تَحْتَ طَلْحَةَ یَهُودِیَّةٌ.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انصاری می‌گوید از حضرت باقر علیه السلام سوال کردم از طعام اهل کتاب و ازدواج با آنها آیا حلال است ؟ فرمودند : بله زیرا طلحه زن یهودی داشت</w:t>
      </w:r>
    </w:p>
    <w:p>
      <w:pPr>
        <w:pStyle w:val="Heading5"/>
      </w:pPr>
      <w:bookmarkStart w:id="2566" w:name="_Toc2025"/>
      <w:r>
        <w:t>[رقم الحدیث الکلی: 26294 - رقم الحدیث الباب: 4]</w:t>
      </w:r>
      <w:bookmarkEnd w:id="2566"/>
    </w:p>
    <w:p>
      <w:pPr>
        <w:pStyle w:val="BookText"/>
      </w:pPr>
      <w:r>
        <w:rPr>
          <w:rFonts w:ascii="Times New Roman" w:hAnsi="Times New Roman" w:eastAsia="Times New Roman" w:cs="Times New Roman"/>
          <w:lang w:val="en-US" w:bidi="en-US"/>
          <w:color w:val="111111"/>
          <w:sz w:val="28"/>
          <w:szCs w:val="28"/>
          <w:rtl/>
        </w:rPr>
        <w:t xml:space="preserve">26294- 4- </w:t>
      </w:r>
      <w:r>
        <w:rPr>
          <w:rStyle w:val="FootnoteReference"/>
        </w:rPr>
        <w:footnoteReference w:id="3462"/>
      </w:r>
      <w:r>
        <w:rPr>
          <w:rFonts w:ascii="Amiri" w:hAnsi="Amiri" w:eastAsia="Amiri" w:cs="Amiri"/>
          <w:lang w:bidi="ar-SA"/>
          <w:color w:val="111111"/>
          <w:sz w:val="28"/>
          <w:szCs w:val="28"/>
          <w:rtl/>
        </w:rPr>
        <w:t xml:space="preserve">وَ عَنْهُ عَنِ الْحَسَنِ بْنِ مَحْبُوبٍ عَنِ الْعَلَاءِ عَنْ مُحَمَّدِ بْنِ مُسْلِمٍ عَنْ أَبِی جَعْفَرٍ ع قَالَ: سَأَلْتُهُ عَنْ نِکَاحِ الْیَهُودِیَّةِ وَ النَّصْرَانِیَّةِ فَقَالَ لَا بَأْسَ بِهِ أَ مَا عَلِمْتَ أَنَّهُ کَانَتْ تَحْتَ طَلْحَةَ بْنِ عُبَیْدِ اللَّهِ-</w:t>
      </w:r>
    </w:p>
    <w:p>
      <w:pPr>
        <w:pStyle w:val="BookText"/>
      </w:pPr>
      <w:r>
        <w:rPr>
          <w:rFonts w:ascii="IRNazanin" w:hAnsi="IRNazanin" w:eastAsia="IRNazanin" w:cs="IRNazanin"/>
          <w:lang w:bidi="fa-IR"/>
          <w:color w:val="111111"/>
          <w:sz w:val="28"/>
          <w:szCs w:val="28"/>
          <w:rtl/>
        </w:rPr>
        <w:t xml:space="preserve">ص: 541</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1" w:name="pg14696_165362"/>
    <w:bookmarkEnd w:id="521"/>
    <w:p>
      <w:pPr>
        <w:pStyle w:val="BookText"/>
      </w:pPr>
      <w:r>
        <w:rPr>
          <w:rFonts w:ascii="Amiri" w:hAnsi="Amiri" w:eastAsia="Amiri" w:cs="Amiri"/>
          <w:lang w:bidi="ar-SA"/>
          <w:color w:val="111111"/>
          <w:sz w:val="28"/>
          <w:szCs w:val="28"/>
          <w:rtl/>
        </w:rPr>
        <w:t xml:space="preserve">یَهُودِیَّةٌ عَلَی عَهْدِ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سوال کرد از ازدواج با زن یهودی و نصرانی حضرت فرمودند اشکال ندارد مگر نمی‌دانی که طلحه در زمان پیغمبر اکرم صلی الله علیه و آله زن یهودی داشت</w:t>
      </w:r>
    </w:p>
    <w:p>
      <w:pPr>
        <w:pStyle w:val="Heading5"/>
      </w:pPr>
      <w:bookmarkStart w:id="2567" w:name="_Toc2026"/>
      <w:r>
        <w:t>[رقم الحدیث الکلی: 26295 - رقم الحدیث الباب: 5]</w:t>
      </w:r>
      <w:bookmarkEnd w:id="2567"/>
    </w:p>
    <w:p>
      <w:pPr>
        <w:pStyle w:val="BookText"/>
      </w:pPr>
      <w:r>
        <w:rPr>
          <w:rFonts w:ascii="Times New Roman" w:hAnsi="Times New Roman" w:eastAsia="Times New Roman" w:cs="Times New Roman"/>
          <w:lang w:val="en-US" w:bidi="en-US"/>
          <w:color w:val="111111"/>
          <w:sz w:val="28"/>
          <w:szCs w:val="28"/>
          <w:rtl/>
        </w:rPr>
        <w:t xml:space="preserve">26295- 5- </w:t>
      </w:r>
      <w:r>
        <w:rPr>
          <w:rStyle w:val="FootnoteReference"/>
        </w:rPr>
        <w:footnoteReference w:id="3463"/>
      </w:r>
      <w:r>
        <w:rPr>
          <w:rFonts w:ascii="Amiri" w:hAnsi="Amiri" w:eastAsia="Amiri" w:cs="Amiri"/>
          <w:lang w:bidi="ar-SA"/>
          <w:color w:val="111111"/>
          <w:sz w:val="28"/>
          <w:szCs w:val="28"/>
          <w:rtl/>
        </w:rPr>
        <w:t xml:space="preserve">وَ بِإِسْنَادِهِ عَنْ أَحْمَدَ بْنِ مُحَمَّدِ بْنِ عِیسَی عَنِ ابْنِ مُحَمَّدِ بْنِ أَبِی نَصْرٍ قَالَ: سَأَلْتُ الرِّضَا ع عَنِ الرَّجُلِ تَکُونُ لَهُ الزَّوْجَةُ النَّصْرَانِیَّةُ فَتُسْلِمُ هَلْ یَحِلُّ لَهَا أَنْ تُقِیمَ مَعَهُ قَالَ إِذَا أَسْلَمَتْ لَمْ تَحِلَّ لَهُ قُلْتُ فَإِنَّ الزَّوْجَ أَسْلَمَ بَعْدَ ذَلِکَ أَ یَکُونَانِ عَلَی النِّکَاحِ قَالَ لَا </w:t>
      </w:r>
      <w:r>
        <w:rPr>
          <w:rStyle w:val="FootnoteReference"/>
        </w:rPr>
        <w:footnoteReference w:id="3464"/>
      </w:r>
      <w:r>
        <w:rPr>
          <w:rFonts w:ascii="Amiri" w:hAnsi="Amiri" w:eastAsia="Amiri" w:cs="Amiri"/>
          <w:lang w:bidi="ar-SA"/>
          <w:color w:val="111111"/>
          <w:sz w:val="28"/>
          <w:szCs w:val="28"/>
          <w:rtl/>
        </w:rPr>
        <w:t xml:space="preserve">بِتَزْوِیجٍ جَدِیدٍ.</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w:t>
      </w:r>
      <w:r>
        <w:rPr>
          <w:rStyle w:val="FootnoteReference"/>
        </w:rPr>
        <w:footnoteReference w:id="3465"/>
      </w:r>
    </w:p>
    <w:p>
      <w:pPr>
        <w:pStyle w:val="BookText"/>
      </w:pPr>
      <w:r>
        <w:rPr>
          <w:rFonts w:ascii="Amiri" w:hAnsi="Amiri" w:eastAsia="Amiri" w:cs="Amiri"/>
          <w:lang w:bidi="ar-SA"/>
          <w:color w:val="111111"/>
          <w:sz w:val="28"/>
          <w:szCs w:val="28"/>
          <w:rtl/>
        </w:rPr>
        <w:t xml:space="preserve">أَقُولُ: هَذَا مَحْمُولٌ عَلَی الِاسْتِحْبَابِ أَوْ خُرُوجِ الْعِدَّةِ کَمَا أَشَارَ إِلَیْهِ الشَّیْخُ أَوْ عَدَمِ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نصر می‌گوید از حضرت رضا علیه السلام سوال کردم مردی همسر نصرانی دارد او مسلمان می‌شود آیا می‌تواند کنار همسرش بماند فرمودند : اگر زن مسلمان شد حق ندارد عرض کردم اگر زوج مسلمان شد بعد از مدتی آیا ازدواج آنها باقیست ؟ فرمودند: خیر باید ازدواج جدیدی صورت بگیرد</w:t>
      </w:r>
    </w:p>
    <w:p>
      <w:pPr>
        <w:pStyle w:val="BookText"/>
      </w:pPr>
      <w:r>
        <w:rPr>
          <w:rFonts w:ascii="IRNazanin" w:hAnsi="IRNazanin" w:eastAsia="IRNazanin" w:cs="IRNazanin"/>
          <w:lang w:bidi="fa-IR"/>
          <w:color w:val="111111"/>
          <w:sz w:val="28"/>
          <w:szCs w:val="28"/>
          <w:rtl/>
        </w:rPr>
        <w:t xml:space="preserve">می‌گویم این روایت حمل می‌شود بر استحباب یا زمانی که عده تمام شده همانطور که مرحوم شیخ به آن اشاره کردند یا حمل می‌شود بر عدم دخول</w:t>
      </w:r>
    </w:p>
    <w:p>
      <w:pPr>
        <w:pStyle w:val="Heading5"/>
      </w:pPr>
      <w:bookmarkStart w:id="2568" w:name="_Toc2027"/>
      <w:r>
        <w:t>[رقم الحدیث الکلی: 26296 - رقم الحدیث الباب: 6]</w:t>
      </w:r>
      <w:bookmarkEnd w:id="2568"/>
    </w:p>
    <w:p>
      <w:pPr>
        <w:pStyle w:val="BookText"/>
      </w:pPr>
      <w:r>
        <w:rPr>
          <w:rFonts w:ascii="Times New Roman" w:hAnsi="Times New Roman" w:eastAsia="Times New Roman" w:cs="Times New Roman"/>
          <w:lang w:val="en-US" w:bidi="en-US"/>
          <w:color w:val="111111"/>
          <w:sz w:val="28"/>
          <w:szCs w:val="28"/>
          <w:rtl/>
        </w:rPr>
        <w:t xml:space="preserve">26296- 6- </w:t>
      </w:r>
      <w:r>
        <w:rPr>
          <w:rStyle w:val="FootnoteReference"/>
        </w:rPr>
        <w:footnoteReference w:id="3466"/>
      </w:r>
      <w:r>
        <w:rPr>
          <w:rFonts w:ascii="Amiri" w:hAnsi="Amiri" w:eastAsia="Amiri" w:cs="Amiri"/>
          <w:lang w:bidi="ar-SA"/>
          <w:color w:val="111111"/>
          <w:sz w:val="28"/>
          <w:szCs w:val="28"/>
          <w:rtl/>
        </w:rPr>
        <w:t xml:space="preserve">مُحَمَّدُ بْنُ عَلِیِّ بْنِ الْحُسَیْنِ بِإِسْنَادِهِ عَنْ رُومِیِّ بْنِ زُرَارَةَ عَنْ عُبَیْدِ بْنِ زُرَارَةَ قَالَ: قُلْتُ لِأَبِی عَبْدِ اللَّهِ ع النَّصْرَانِیُّ تَزَوَّجَ </w:t>
      </w:r>
      <w:r>
        <w:rPr>
          <w:rStyle w:val="FootnoteReference"/>
        </w:rPr>
        <w:footnoteReference w:id="3467"/>
      </w:r>
      <w:r>
        <w:rPr>
          <w:rFonts w:ascii="Amiri" w:hAnsi="Amiri" w:eastAsia="Amiri" w:cs="Amiri"/>
          <w:lang w:bidi="ar-SA"/>
          <w:color w:val="111111"/>
          <w:sz w:val="28"/>
          <w:szCs w:val="28"/>
          <w:rtl/>
        </w:rPr>
        <w:t xml:space="preserve">النَّصْرَانِیَّةَ عَلَی ثَلَاثِینَ دَنٍّ خَمْراً وَ ثَلَاثِینَ خِنْزِیراً ثُمَّ أَسْلَمَا بَعْدَ ذَلِکَ وَ لَمْ یَکُنْ قَدْ دَخَلَ بِهَا قَالَ یُنْظَرُ کَمْ قِیمَةُ الْخِنْزِیرِ إِلَی أَنْ قَالَ وَ هُمَا عَلَی نِکَاحِهِمَا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می‌گوید خدمت امام صادق علیه السلام عرض کردم مرد نصرانی با زن نصرانی ازدواج کرده به 10 ظرف مشروب و 30 عدد خوک سپس هردو مسلمان شدند و هنوز دخول نکرده حضرت فرمودند : ببینند قیمت آنها چقدر است تا آنجا که فرمودند : آنها بر ازدواج اولشان باقی هستند</w:t>
      </w:r>
    </w:p>
    <w:p>
      <w:pPr>
        <w:pStyle w:val="Heading5"/>
      </w:pPr>
      <w:bookmarkStart w:id="2569" w:name="_Toc2028"/>
      <w:r>
        <w:t>[رقم الحدیث الکلی: 26297 - رقم الحدیث الباب: 7]</w:t>
      </w:r>
      <w:bookmarkEnd w:id="2569"/>
    </w:p>
    <w:p>
      <w:pPr>
        <w:pStyle w:val="BookText"/>
      </w:pPr>
      <w:r>
        <w:rPr>
          <w:rFonts w:ascii="Times New Roman" w:hAnsi="Times New Roman" w:eastAsia="Times New Roman" w:cs="Times New Roman"/>
          <w:lang w:val="en-US" w:bidi="en-US"/>
          <w:color w:val="111111"/>
          <w:sz w:val="28"/>
          <w:szCs w:val="28"/>
          <w:rtl/>
        </w:rPr>
        <w:t xml:space="preserve">26297- 7- </w:t>
      </w:r>
      <w:r>
        <w:rPr>
          <w:rStyle w:val="FootnoteReference"/>
        </w:rPr>
        <w:footnoteReference w:id="3468"/>
      </w:r>
      <w:r>
        <w:rPr>
          <w:rFonts w:ascii="Amiri" w:hAnsi="Amiri" w:eastAsia="Amiri" w:cs="Amiri"/>
          <w:lang w:bidi="ar-SA"/>
          <w:color w:val="111111"/>
          <w:sz w:val="28"/>
          <w:szCs w:val="28"/>
          <w:rtl/>
        </w:rPr>
        <w:t xml:space="preserve">عَلِیُّ بْنُ إِبْرَاهِیمَ فِی تَفْسِیرِهِ عَنْ أَبِی الْجَارُودِ عَنْ أَبِی جَعْفَرٍ ع فِی قَوْلِهِ وَ لا تُمْسِکُوا بِعِصَمِ الْکَوافِرِ </w:t>
      </w:r>
      <w:r>
        <w:rPr>
          <w:rStyle w:val="FootnoteReference"/>
        </w:rPr>
        <w:footnoteReference w:id="3469"/>
      </w:r>
      <w:r>
        <w:rPr>
          <w:rFonts w:ascii="Amiri" w:hAnsi="Amiri" w:eastAsia="Amiri" w:cs="Amiri"/>
          <w:lang w:bidi="ar-SA"/>
          <w:color w:val="111111"/>
          <w:sz w:val="28"/>
          <w:szCs w:val="28"/>
          <w:rtl/>
        </w:rPr>
        <w:t xml:space="preserve">یَقُولُ مَنْ کَانَتْ عِنْدَهُ امْرَأَةٌ کَافِرَةٌ یَعْنِی عَلَی غَیْرِ مِلَّةِ الْإِسْلَامِ- وَ هُوَ عَلَی مِلَّةِ الْإِسْلَامِ فَلْیَعْرِضْ عَلَیْهَا الْإِسْلَامَ- فَإِنْ قَبِلَتْ فَهِیَ امْرَأَتُهُ وَ إِلَّا فَهِیَ بَرِیئَةٌ مِنْهُ فَنَهَی اللَّهُ أَنْ یَسْتَمْسِکَ </w:t>
      </w:r>
      <w:r>
        <w:rPr>
          <w:rStyle w:val="FootnoteReference"/>
        </w:rPr>
        <w:footnoteReference w:id="3470"/>
      </w:r>
      <w:r>
        <w:rPr>
          <w:rFonts w:ascii="Amiri" w:hAnsi="Amiri" w:eastAsia="Amiri" w:cs="Amiri"/>
          <w:lang w:bidi="ar-SA"/>
          <w:color w:val="111111"/>
          <w:sz w:val="28"/>
          <w:szCs w:val="28"/>
          <w:rtl/>
        </w:rPr>
        <w:t xml:space="preserve">بِعِصْمَتِهَا.</w:t>
      </w:r>
    </w:p>
    <w:p>
      <w:pPr>
        <w:pStyle w:val="BookText"/>
      </w:pPr>
      <w:r>
        <w:rPr>
          <w:rFonts w:ascii="IRNazanin" w:hAnsi="IRNazanin" w:eastAsia="IRNazanin" w:cs="IRNazanin"/>
          <w:lang w:bidi="fa-IR"/>
          <w:color w:val="111111"/>
          <w:sz w:val="28"/>
          <w:szCs w:val="28"/>
          <w:rtl/>
        </w:rPr>
        <w:t xml:space="preserve">ص: 542</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2" w:name="pg14696_165364"/>
    <w:bookmarkEnd w:id="522"/>
    <w:p>
      <w:pPr>
        <w:pStyle w:val="BookText"/>
      </w:pPr>
      <w:r>
        <w:rPr>
          <w:rFonts w:ascii="Amiri" w:hAnsi="Amiri" w:eastAsia="Amiri" w:cs="Amiri"/>
          <w:lang w:bidi="ar-SA"/>
          <w:color w:val="111111"/>
          <w:sz w:val="28"/>
          <w:szCs w:val="28"/>
          <w:rtl/>
        </w:rPr>
        <w:t xml:space="preserve">أَقُولُ: هَذَا مَخْصُوصٌ بِغَیْرِ الْکِتَابِیَّةِ أَوْ مَحْمُولٌ عَلَی اسْتِحْبَابِ الْمُفَارَقَةِ وَ یَأْتِی مَا یَدُلُّ عَلَی ذَلِکَ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ابوالجارود می‌گوید از حضرت باقر علیه السلام در مورد این آیه شریفه وَ لا تُمْسِکُوا بِعِصَمِ الْکَوافِرِ </w:t>
      </w:r>
      <w:r>
        <w:rPr>
          <w:rStyle w:val="FootnoteReference"/>
        </w:rPr>
        <w:footnoteReference w:id="3472"/>
      </w:r>
      <w:r>
        <w:rPr>
          <w:rFonts w:ascii="IRNazanin" w:hAnsi="IRNazanin" w:eastAsia="IRNazanin" w:cs="IRNazanin"/>
          <w:lang w:bidi="fa-IR"/>
          <w:color w:val="111111"/>
          <w:sz w:val="28"/>
          <w:szCs w:val="28"/>
          <w:rtl/>
        </w:rPr>
        <w:t xml:space="preserve">سوال کردند فرمودند :کسی که زن کافره‌ای داشته باشد ولی خودش مسلمان باشد باید اسلام را بر او عرضه کند اگر قبول کرد همسر اوست و الا از او جدا بشود پس نهی کرده خداوند از اینکه متمسک بشود به عصمت او</w:t>
      </w:r>
    </w:p>
    <w:p>
      <w:pPr>
        <w:pStyle w:val="BookText"/>
      </w:pPr>
      <w:r>
        <w:rPr>
          <w:rFonts w:ascii="IRNazanin" w:hAnsi="IRNazanin" w:eastAsia="IRNazanin" w:cs="IRNazanin"/>
          <w:lang w:bidi="fa-IR"/>
          <w:color w:val="111111"/>
          <w:sz w:val="28"/>
          <w:szCs w:val="28"/>
          <w:rtl/>
        </w:rPr>
        <w:t xml:space="preserve">می‌گویم : این مخصوص غیر کتابیست یا حمل می‌شود در استحباب جدایی بین آنها و دلایل آن بعداً خواهد آمد</w:t>
      </w:r>
    </w:p>
    <w:p>
      <w:pPr>
        <w:pStyle w:val="Heading4"/>
      </w:pPr>
      <w:bookmarkStart w:id="2570" w:name="_Toc2029"/>
      <w:r>
        <w:t>6- بَابُ جَوَازِ نِکَاحِ الْأَمَةِ الذِّمِّیَّةِ بِالْمِلْکِ‌</w:t>
      </w:r>
      <w:bookmarkEnd w:id="2570"/>
    </w:p>
    <w:p>
      <w:pPr>
        <w:pStyle w:val="Heading5"/>
      </w:pPr>
      <w:bookmarkStart w:id="2571" w:name="_Toc2030"/>
      <w:r>
        <w:t>اشارة</w:t>
      </w:r>
      <w:bookmarkEnd w:id="2571"/>
    </w:p>
    <w:p>
      <w:pPr>
        <w:pStyle w:val="BookText"/>
      </w:pPr>
      <w:r>
        <w:rPr>
          <w:rStyle w:val="FootnoteReference"/>
        </w:rPr>
        <w:footnoteReference w:id="3473"/>
      </w:r>
      <w:r>
        <w:rPr>
          <w:rFonts w:ascii="Amiri" w:hAnsi="Amiri" w:eastAsia="Amiri" w:cs="Amiri"/>
          <w:lang w:bidi="ar-SA"/>
          <w:color w:val="111111"/>
          <w:sz w:val="28"/>
          <w:szCs w:val="28"/>
          <w:rtl/>
        </w:rPr>
        <w:t xml:space="preserve">6 بَابُ جَوَازِ نِکَاحِ الْأَمَةِ الذِّمِّیَّةِ بِالْمِلْکِ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با کنیز ذمی</w:t>
      </w:r>
    </w:p>
    <w:p>
      <w:pPr>
        <w:pStyle w:val="Heading5"/>
      </w:pPr>
      <w:bookmarkStart w:id="2572" w:name="_Toc2031"/>
      <w:r>
        <w:t>[رقم الحدیث الکلی: 26298 - رقم الحدیث الباب: 1]</w:t>
      </w:r>
      <w:bookmarkEnd w:id="2572"/>
    </w:p>
    <w:p>
      <w:pPr>
        <w:pStyle w:val="BookText"/>
      </w:pPr>
      <w:r>
        <w:rPr>
          <w:rFonts w:ascii="Times New Roman" w:hAnsi="Times New Roman" w:eastAsia="Times New Roman" w:cs="Times New Roman"/>
          <w:lang w:val="en-US" w:bidi="en-US"/>
          <w:color w:val="111111"/>
          <w:sz w:val="28"/>
          <w:szCs w:val="28"/>
          <w:rtl/>
        </w:rPr>
        <w:t xml:space="preserve">26298- 1- </w:t>
      </w:r>
      <w:r>
        <w:rPr>
          <w:rStyle w:val="FootnoteReference"/>
        </w:rPr>
        <w:footnoteReference w:id="3474"/>
      </w:r>
      <w:r>
        <w:rPr>
          <w:rFonts w:ascii="Amiri" w:hAnsi="Amiri" w:eastAsia="Amiri" w:cs="Amiri"/>
          <w:lang w:bidi="ar-SA"/>
          <w:color w:val="111111"/>
          <w:sz w:val="28"/>
          <w:szCs w:val="28"/>
          <w:rtl/>
        </w:rPr>
        <w:t xml:space="preserve">مُحَمَّدُ بْنُ عَلِیِّ بْنِ الْحُسَیْنِ بِإِسْنَادِهِ عَنِ الْحَسَنِ بْنِ مَحْبُوبٍ عَنِ الْعَلَاءِ بْنِ رَزِینٍ عَنْ مُحَمَّدِ بْنِ مُسْلِمٍ عَنْ أَبِی جَعْفَرٍ ع قَالَ: سَأَلْتُهُ عَنِ الرَّجُلِ الْمُسْلِمِ یَتَزَوَّجُ الْمَجُوسِیَّةَ فَقَالَ لَا وَ لَکِنْ إِذَا کَانَتْ لَهُ أَمَةٌ مَجُوسِیَّةٌ فَلَا بَأْسَ أَنْ یَطَأَهَا وَ یَعْزِلَ عَنْهَا وَ لَا یَطْلُبُ وَلَدَهَا.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347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عَنِ الْحَسَنِ بْنِ مَحْبُوبٍ إِلَی قَوْلِهِ إِنْ کَانَتْ لَهُ أَمَةٌ </w:t>
      </w:r>
      <w:r>
        <w:rPr>
          <w:rStyle w:val="FootnoteReference"/>
        </w:rPr>
        <w:footnoteReference w:id="347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سوال کردم مرد مسلمانی زن مجوسی را ازدواج بکند؟ فرمودند :خیر اما اگر کنیز مجوسی داشت می‌تواند با او همبستر شود ولی عزل کند از او بچه‌دار نشود</w:t>
      </w:r>
    </w:p>
    <w:p>
      <w:pPr>
        <w:pStyle w:val="Heading5"/>
      </w:pPr>
      <w:bookmarkStart w:id="2573" w:name="_Toc2032"/>
      <w:r>
        <w:t>[رقم الحدیث الکلی: 26299 - رقم الحدیث الباب: 2]</w:t>
      </w:r>
      <w:bookmarkEnd w:id="2573"/>
    </w:p>
    <w:p>
      <w:pPr>
        <w:pStyle w:val="BookText"/>
      </w:pPr>
      <w:r>
        <w:rPr>
          <w:rFonts w:ascii="Times New Roman" w:hAnsi="Times New Roman" w:eastAsia="Times New Roman" w:cs="Times New Roman"/>
          <w:lang w:val="en-US" w:bidi="en-US"/>
          <w:color w:val="111111"/>
          <w:sz w:val="28"/>
          <w:szCs w:val="28"/>
          <w:rtl/>
        </w:rPr>
        <w:t xml:space="preserve">26299- 2- </w:t>
      </w:r>
      <w:r>
        <w:rPr>
          <w:rStyle w:val="FootnoteReference"/>
        </w:rPr>
        <w:footnoteReference w:id="3477"/>
      </w:r>
      <w:r>
        <w:rPr>
          <w:rFonts w:ascii="Amiri" w:hAnsi="Amiri" w:eastAsia="Amiri" w:cs="Amiri"/>
          <w:lang w:bidi="ar-SA"/>
          <w:color w:val="111111"/>
          <w:sz w:val="28"/>
          <w:szCs w:val="28"/>
          <w:rtl/>
        </w:rPr>
        <w:t xml:space="preserve">مُحَمَّدُ بْنُ الْحَسَنِ بِإِسْنَادِهِ عَنْ أَحْمَدَ بْنِ مُحَمَّدٍ عَنِ الْبَرْقِیِّ عَنْ عَبْدِ اللَّهِ بْنِ الْحَسَنِ الدِّینَوَرِیِّ قَالَ: قُلْتُ لِأَبِی الْحَسَنِ ع جُعِلْتُ فِدَاکَ مَا تَقُولُ فِی النَّصْرَانِیَّةِ أَشْتَرِیهَا وَ أَبِیعُهَا مِنَ النَّصَارَی فَقَالَ اشْتَرِ وَ بِعْ قُلْتُ فَأَنْکِحُ قَالَ فَسَکَتَ عَنْ ذَلِکَ قَلِیلًا ثُمَّ نَظَرَ إِلَیَّ وَ قَالَ شِبْهَ الْإِخْفَاءِ هِیَ لَکَ حَلَالٌ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حسن دینوری می‌گوید به حضرت کاظم علیه السلام عرض کردم فدای شما بشوم نظر شما چیست چه که کنیز نصرانی را با نصارا معامله کنم حضرت فرمودند : معامله کن عرض کردم آیا ازدواج با آنها برایم حلال است حضرت کمی سکوت کردند و سپس به آرامی به من فرمودند :برای تو حلال است</w:t>
      </w:r>
    </w:p>
    <w:p>
      <w:pPr>
        <w:pStyle w:val="BookText"/>
      </w:pPr>
      <w:r>
        <w:rPr>
          <w:rFonts w:ascii="IRNazanin" w:hAnsi="IRNazanin" w:eastAsia="IRNazanin" w:cs="IRNazanin"/>
          <w:lang w:bidi="fa-IR"/>
          <w:color w:val="111111"/>
          <w:sz w:val="28"/>
          <w:szCs w:val="28"/>
          <w:rtl/>
        </w:rPr>
        <w:t xml:space="preserve">ص: 543</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3" w:name="pg14696_165367"/>
    <w:bookmarkEnd w:id="523"/>
    <w:p>
      <w:pPr>
        <w:pStyle w:val="Heading4"/>
      </w:pPr>
      <w:bookmarkStart w:id="2574" w:name="_Toc2033"/>
      <w:r>
        <w:t>7- بَابُ عَدَمِ جَوَازِ تَزْوِیجِ الْیَهُودِیَّةِ وَ النَّصْرَانِیَّةِ عَلَی الْمُسْلِمَةِ وَ جَوَازِ الْعَکْسِ‌</w:t>
      </w:r>
      <w:bookmarkEnd w:id="2574"/>
    </w:p>
    <w:p>
      <w:pPr>
        <w:pStyle w:val="Heading5"/>
      </w:pPr>
      <w:bookmarkStart w:id="2575" w:name="_Toc2034"/>
      <w:r>
        <w:t>اشارة</w:t>
      </w:r>
      <w:bookmarkEnd w:id="2575"/>
    </w:p>
    <w:p>
      <w:pPr>
        <w:pStyle w:val="BookText"/>
      </w:pPr>
      <w:r>
        <w:rPr>
          <w:rStyle w:val="FootnoteReference"/>
        </w:rPr>
        <w:footnoteReference w:id="3478"/>
      </w:r>
      <w:r>
        <w:rPr>
          <w:rFonts w:ascii="Amiri" w:hAnsi="Amiri" w:eastAsia="Amiri" w:cs="Amiri"/>
          <w:lang w:bidi="ar-SA"/>
          <w:color w:val="111111"/>
          <w:sz w:val="28"/>
          <w:szCs w:val="28"/>
          <w:rtl/>
        </w:rPr>
        <w:t xml:space="preserve">7 بَابُ عَدَمِ جَوَازِ تَزْوِیجِ الْیَهُودِیَّةِ وَ النَّصْرَانِیَّةِ عَلَی الْمُسْلِمَةِ وَ جَوَازِ 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انسان نمى‌تواند زن یهودی و نصرانى را روى زن مسلمان بگيرد ولی برعکس آن جایز است</w:t>
      </w:r>
    </w:p>
    <w:p>
      <w:pPr>
        <w:pStyle w:val="Heading5"/>
      </w:pPr>
      <w:bookmarkStart w:id="2576" w:name="_Toc2035"/>
      <w:r>
        <w:t>[رقم الحدیث الکلی: 26300 - رقم الحدیث الباب: 1]</w:t>
      </w:r>
      <w:bookmarkEnd w:id="2576"/>
    </w:p>
    <w:p>
      <w:pPr>
        <w:pStyle w:val="BookText"/>
      </w:pPr>
      <w:r>
        <w:rPr>
          <w:rFonts w:ascii="Times New Roman" w:hAnsi="Times New Roman" w:eastAsia="Times New Roman" w:cs="Times New Roman"/>
          <w:lang w:val="en-US" w:bidi="en-US"/>
          <w:color w:val="111111"/>
          <w:sz w:val="28"/>
          <w:szCs w:val="28"/>
          <w:rtl/>
        </w:rPr>
        <w:t xml:space="preserve">26300- 1- </w:t>
      </w:r>
      <w:r>
        <w:rPr>
          <w:rStyle w:val="FootnoteReference"/>
        </w:rPr>
        <w:footnoteReference w:id="347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لَا تَتَزَوَّجِ الْیَهُودِیَّةَ </w:t>
      </w:r>
      <w:r>
        <w:rPr>
          <w:rStyle w:val="FootnoteReference"/>
        </w:rPr>
        <w:footnoteReference w:id="3480"/>
      </w:r>
      <w:r>
        <w:rPr>
          <w:rFonts w:ascii="Amiri" w:hAnsi="Amiri" w:eastAsia="Amiri" w:cs="Amiri"/>
          <w:lang w:bidi="ar-SA"/>
          <w:color w:val="111111"/>
          <w:sz w:val="28"/>
          <w:szCs w:val="28"/>
          <w:rtl/>
        </w:rPr>
        <w:t xml:space="preserve">وَ النَّصْرَانِیَّةَ عَلَی الْمُسْلِمَةِ.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صادق عليه السّلام فرمودند: انسان نمى‌تواند زن یهودی و نصرانى را روى زن مسلمان بگيرد</w:t>
      </w:r>
    </w:p>
    <w:p>
      <w:pPr>
        <w:pStyle w:val="Heading5"/>
      </w:pPr>
      <w:bookmarkStart w:id="2577" w:name="_Toc2036"/>
      <w:r>
        <w:t>[رقم الحدیث الکلی: 26301 - رقم الحدیث الباب: 2]</w:t>
      </w:r>
      <w:bookmarkEnd w:id="2577"/>
    </w:p>
    <w:p>
      <w:pPr>
        <w:pStyle w:val="BookText"/>
      </w:pPr>
      <w:r>
        <w:rPr>
          <w:rFonts w:ascii="Times New Roman" w:hAnsi="Times New Roman" w:eastAsia="Times New Roman" w:cs="Times New Roman"/>
          <w:lang w:val="en-US" w:bidi="en-US"/>
          <w:color w:val="111111"/>
          <w:sz w:val="28"/>
          <w:szCs w:val="28"/>
          <w:rtl/>
        </w:rPr>
        <w:t xml:space="preserve">26301- 2- </w:t>
      </w:r>
      <w:r>
        <w:rPr>
          <w:rStyle w:val="FootnoteReference"/>
        </w:rPr>
        <w:footnoteReference w:id="3481"/>
      </w:r>
      <w:r>
        <w:rPr>
          <w:rFonts w:ascii="Amiri" w:hAnsi="Amiri" w:eastAsia="Amiri" w:cs="Amiri"/>
          <w:lang w:bidi="ar-SA"/>
          <w:color w:val="111111"/>
          <w:sz w:val="28"/>
          <w:szCs w:val="28"/>
          <w:rtl/>
        </w:rPr>
        <w:t xml:space="preserve">وَ عَنْ عِدَّةٍ مِنْ أَصْحَابِنَا عَنْ أَحْمَدَ بْنِ مُحَمَّدِ بْنِ خَالِدٍ الْبَرْقِیِّ عَنْ عُثْمَانَ بْنِ عِیسَی عَنْ سَمَاعَةَ بْنِ مِهْرَانَ قَالَ: سَأَلْتُهُ عَنِ الْیَهُودِیَّةِ وَ النَّصْرَانِیَّةِ أَ یَتَزَوَّجُهَا الرَّجُلُ عَلَی الْمُسْلِمَةِ قَالَ لَا وَ یَتَزَوَّجُ الْمُسْلِمَةَ عَلَی الْیَهُودِیَّةِ وَ النَّصْرَانِیَّةِ.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 از امام صادق عليه السّلام پرسيدم: آيا انسان مى‌تواند زن نصرانى را روى زن مسلمان بگيرد؟</w:t>
      </w:r>
    </w:p>
    <w:p>
      <w:pPr>
        <w:pStyle w:val="BookText"/>
      </w:pPr>
      <w:r>
        <w:rPr>
          <w:rFonts w:ascii="IRNazanin" w:hAnsi="IRNazanin" w:eastAsia="IRNazanin" w:cs="IRNazanin"/>
          <w:lang w:bidi="fa-IR"/>
          <w:color w:val="111111"/>
          <w:sz w:val="28"/>
          <w:szCs w:val="28"/>
          <w:rtl/>
        </w:rPr>
        <w:t xml:space="preserve">فرمود: جايز نيست كه هيچ‌كدام از آنها را بر روى زن مسلمان بگيرد، بلكه مى‌تواند زن مسلمان را بر روى آنها بگيرد</w:t>
      </w:r>
    </w:p>
    <w:p>
      <w:pPr>
        <w:pStyle w:val="Heading5"/>
      </w:pPr>
      <w:bookmarkStart w:id="2578" w:name="_Toc2037"/>
      <w:r>
        <w:t>[رقم الحدیث الکلی: 26302 - رقم الحدیث الباب: 3]</w:t>
      </w:r>
      <w:bookmarkEnd w:id="2578"/>
    </w:p>
    <w:p>
      <w:pPr>
        <w:pStyle w:val="BookText"/>
      </w:pPr>
      <w:r>
        <w:rPr>
          <w:rFonts w:ascii="Times New Roman" w:hAnsi="Times New Roman" w:eastAsia="Times New Roman" w:cs="Times New Roman"/>
          <w:lang w:val="en-US" w:bidi="en-US"/>
          <w:color w:val="111111"/>
          <w:sz w:val="28"/>
          <w:szCs w:val="28"/>
          <w:rtl/>
        </w:rPr>
        <w:t xml:space="preserve">26302- 3- </w:t>
      </w:r>
      <w:r>
        <w:rPr>
          <w:rStyle w:val="FootnoteReference"/>
        </w:rPr>
        <w:footnoteReference w:id="3482"/>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عَبْدِ الرَّحْمَنِ بْنِ أَبِی عَبْدِ اللَّهِ قَالَ: سَأَلْتُ أَبَا عَبْدِ اللَّهِ ع هَلْ لِلرَّجُلِ أَنْ یَتَزَوَّجَ النَّصْرَانِیَّةَ عَلَی الْمُسْلِمَةِ وَ الْأَمَةَ عَلَی الْحُرَّةِ فَقَالَ لَا تَزَوَّجْ وَاحِدَةً مِنْهُمَا عَلَی الْمُسْلِمَةِ وَ تَزَوَّجِ الْمُسْلِمَةَ عَلَی الْأَمَةِ وَ النَّصْرَانِیَّةِ وَ لِلْمُسْلِمَةِ الثُّلُثَانِ وَ لِلْأَمَةِ وَ النَّصْرَانِیَّةِ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ابى عبد اللّه گويد: از امام صادق عليه السّلام پرسيدم: آيا انسان مى‌تواند زن نصرانى را روى زن مسلمان و هم‌چنين زن كنيز را روى زن آزاد بگيرد؟</w:t>
      </w:r>
    </w:p>
    <w:p>
      <w:pPr>
        <w:pStyle w:val="BookText"/>
      </w:pPr>
      <w:r>
        <w:rPr>
          <w:rFonts w:ascii="IRNazanin" w:hAnsi="IRNazanin" w:eastAsia="IRNazanin" w:cs="IRNazanin"/>
          <w:lang w:bidi="fa-IR"/>
          <w:color w:val="111111"/>
          <w:sz w:val="28"/>
          <w:szCs w:val="28"/>
          <w:rtl/>
        </w:rPr>
        <w:t xml:space="preserve">فرمود: جايز نيست كه هيچ‌كدام از آنها را بر روى زن مسلمان بگيرد، بلكه مى‌تواند زن مسلمان را بر روى آنها بگيرد كه در اين‌صورت براى زن مسلمان دو سوم روز (دو روز) و براى كنيز و زن نصرانى يك سوم (يك روز) مقرّر مى‌شود.</w:t>
      </w:r>
    </w:p>
    <w:p>
      <w:pPr>
        <w:pStyle w:val="Heading5"/>
      </w:pPr>
      <w:bookmarkStart w:id="2579" w:name="_Toc2038"/>
      <w:r>
        <w:t>[رقم الحدیث الکلی: 26303 - رقم الحدیث الباب: 4]</w:t>
      </w:r>
      <w:bookmarkEnd w:id="2579"/>
    </w:p>
    <w:p>
      <w:pPr>
        <w:pStyle w:val="BookText"/>
      </w:pPr>
      <w:r>
        <w:rPr>
          <w:rFonts w:ascii="Times New Roman" w:hAnsi="Times New Roman" w:eastAsia="Times New Roman" w:cs="Times New Roman"/>
          <w:lang w:val="en-US" w:bidi="en-US"/>
          <w:color w:val="111111"/>
          <w:sz w:val="28"/>
          <w:szCs w:val="28"/>
          <w:rtl/>
        </w:rPr>
        <w:t xml:space="preserve">26303- 4- </w:t>
      </w:r>
      <w:r>
        <w:rPr>
          <w:rStyle w:val="FootnoteReference"/>
        </w:rPr>
        <w:footnoteReference w:id="3483"/>
      </w:r>
      <w:r>
        <w:rPr>
          <w:rFonts w:ascii="Amiri" w:hAnsi="Amiri" w:eastAsia="Amiri" w:cs="Amiri"/>
          <w:lang w:bidi="ar-SA"/>
          <w:color w:val="111111"/>
          <w:sz w:val="28"/>
          <w:szCs w:val="28"/>
          <w:rtl/>
        </w:rPr>
        <w:t xml:space="preserve">مُحَمَّدُ بْنُ عَلِیِّ بْنِ الْحُسَیْنِ بِإِسْنَادِهِ عَنِ الْحَسَنِ بْنِ مَحْبُوبٍ عَنْ هِشَامِ بْنِ سَالِمٍ عَنْ أَبِی عَبْدِ اللَّهِ ع فِی رَجُلٍ تَزَوَّجَ ذِمِّیَّةً عَلَی مُسْلِمَةٍ قَالَ یُفَرَّقُ بَیْنَهُمَا وَ یُضْرَبُ ثُمُنَ حَدِّ الزَّانِی اثْنَیْ عَشَرَ سَوْطاً وَ نِصْفاً فَإِنْ رَضِیَتِ الْمُسْلِمَةُ ضُرِبَ ثُمُنَ الْحَدِّ وَ لَمْ یُفَرَّقْ بَیْنَهُمَا قُلْتُ کَیْفَ یُضْرَبُ النِّصْفَ قَالَ</w:t>
      </w:r>
    </w:p>
    <w:p>
      <w:pPr>
        <w:pStyle w:val="BookText"/>
      </w:pPr>
      <w:r>
        <w:rPr>
          <w:rFonts w:ascii="IRNazanin" w:hAnsi="IRNazanin" w:eastAsia="IRNazanin" w:cs="IRNazanin"/>
          <w:lang w:bidi="fa-IR"/>
          <w:color w:val="111111"/>
          <w:sz w:val="28"/>
          <w:szCs w:val="28"/>
          <w:rtl/>
        </w:rPr>
        <w:t xml:space="preserve">ص: 544</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4" w:name="pg14696_165369"/>
    <w:bookmarkEnd w:id="524"/>
    <w:p>
      <w:pPr>
        <w:pStyle w:val="BookText"/>
      </w:pPr>
      <w:r>
        <w:rPr>
          <w:rFonts w:ascii="Amiri" w:hAnsi="Amiri" w:eastAsia="Amiri" w:cs="Amiri"/>
          <w:lang w:bidi="ar-SA"/>
          <w:color w:val="111111"/>
          <w:sz w:val="28"/>
          <w:szCs w:val="28"/>
          <w:rtl/>
        </w:rPr>
        <w:t xml:space="preserve">یُؤْخَذُ السَّوْطُ بِالنِّصْفِ فَیُضْرَبُ بِهِ.</w:t>
      </w:r>
    </w:p>
    <w:p>
      <w:pPr>
        <w:pStyle w:val="BookText"/>
      </w:pPr>
      <w:r>
        <w:rPr>
          <w:rFonts w:ascii="Amiri" w:hAnsi="Amiri" w:eastAsia="Amiri" w:cs="Amiri"/>
          <w:lang w:bidi="ar-SA"/>
          <w:color w:val="111111"/>
          <w:sz w:val="28"/>
          <w:szCs w:val="28"/>
          <w:rtl/>
        </w:rPr>
        <w:t xml:space="preserve">وَ رَوَاهُ الْکُلَیْنِیُّ عَنْ عَلِیِّ بْنِ إِبْرَاهِیمَ عَنْ أَبِیهِ عَنْ صَالِحِ بْنِ سَعِیدٍ عَنْ بَعْضِ أَصْحَابِنَا عَنْ مَنْصُورِ بْنِ حَازِمٍ عَنْ أَبِی عَبْدِ اللَّهِ ع نَحْوَهُ </w:t>
      </w:r>
      <w:r>
        <w:rPr>
          <w:rStyle w:val="FootnoteReference"/>
        </w:rPr>
        <w:footnoteReference w:id="3484"/>
      </w:r>
      <w:r>
        <w:rPr>
          <w:rFonts w:ascii="Amiri" w:hAnsi="Amiri" w:eastAsia="Amiri" w:cs="Amiri"/>
          <w:lang w:bidi="ar-SA"/>
          <w:color w:val="111111"/>
          <w:sz w:val="28"/>
          <w:szCs w:val="28"/>
          <w:rtl/>
        </w:rPr>
        <w:t xml:space="preserve">أَقُولُ: عَدَمُ التَّفْرِیقِ هُنَا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هشام بن سالم گويد: امام صادق عليه السّلام در بارۀ شخصى كه زنى ذمّى (از اهل كتاب) را هووى زن مسلمان قرار داد فرمود: ميان او و زن كتابى جدائى افكنند و 1/8 حدّ را كه 12/5 ضربه است بايد به او بزنند، و اگر زن مسلمان راضى بود فقط 12/5 ضربه را به او زده و كتابى را از او جدا نسازند، گويد: پرسيدم نيم ضرب را چگونه جارى سازند؟ فرمود: كمر تازيانه را گرفته يك بار به او بزنند.</w:t>
      </w:r>
    </w:p>
    <w:p>
      <w:pPr>
        <w:pStyle w:val="Heading5"/>
      </w:pPr>
      <w:bookmarkStart w:id="2580" w:name="_Toc2039"/>
      <w:r>
        <w:t>[رقم الحدیث الکلی: 26304 - رقم الحدیث الباب: 5]</w:t>
      </w:r>
      <w:bookmarkEnd w:id="2580"/>
    </w:p>
    <w:p>
      <w:pPr>
        <w:pStyle w:val="BookText"/>
      </w:pPr>
      <w:r>
        <w:rPr>
          <w:rFonts w:ascii="Times New Roman" w:hAnsi="Times New Roman" w:eastAsia="Times New Roman" w:cs="Times New Roman"/>
          <w:lang w:val="en-US" w:bidi="en-US"/>
          <w:color w:val="111111"/>
          <w:sz w:val="28"/>
          <w:szCs w:val="28"/>
          <w:rtl/>
        </w:rPr>
        <w:t xml:space="preserve">26304- 5- </w:t>
      </w:r>
      <w:r>
        <w:rPr>
          <w:rStyle w:val="FootnoteReference"/>
        </w:rPr>
        <w:footnoteReference w:id="3485"/>
      </w:r>
      <w:r>
        <w:rPr>
          <w:rFonts w:ascii="Amiri" w:hAnsi="Amiri" w:eastAsia="Amiri" w:cs="Amiri"/>
          <w:lang w:bidi="ar-SA"/>
          <w:color w:val="111111"/>
          <w:sz w:val="28"/>
          <w:szCs w:val="28"/>
          <w:rtl/>
        </w:rPr>
        <w:t xml:space="preserve">وَ بِإِسْنَادِهِ عَنْ سَعْدَانَ عَنْ أَبِی بَصِیرٍ عَنْ أَبِی عَبْدِ اللَّهِ ع قَالَ: لَا تَتَزَوَّجُوا الْیَهُودِیَّةَ وَ لَا النَّصْرَانِیَّةَ عَلَی حُرَّةٍ مُتْعَةً وَ غَیْرَ مُتْعَةٍ.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فرمودند: انسان نمى‌تواند زن یهودی و نصرانى را روى زن مسلمان بگيرد چه بصورت موقت یا دائم</w:t>
      </w:r>
    </w:p>
    <w:p>
      <w:pPr>
        <w:pStyle w:val="Heading4"/>
      </w:pPr>
      <w:bookmarkStart w:id="2581" w:name="_Toc2040"/>
      <w:r>
        <w:t>8- بَابُ حُکْمِ مَنْ تَزَوَّجَ مُسْلِمَةً عَلَی یَهُودِیَّةٍ وَ نَصْرَانِیَّةٍ وَ لَمْ تَعْلَمْ‌</w:t>
      </w:r>
      <w:bookmarkEnd w:id="2581"/>
    </w:p>
    <w:p>
      <w:pPr>
        <w:pStyle w:val="Heading5"/>
      </w:pPr>
      <w:bookmarkStart w:id="2582" w:name="_Toc2041"/>
      <w:r>
        <w:t>اشارة</w:t>
      </w:r>
      <w:bookmarkEnd w:id="2582"/>
    </w:p>
    <w:p>
      <w:pPr>
        <w:pStyle w:val="BookText"/>
      </w:pPr>
      <w:r>
        <w:rPr>
          <w:rStyle w:val="FootnoteReference"/>
        </w:rPr>
        <w:footnoteReference w:id="3487"/>
      </w:r>
      <w:r>
        <w:rPr>
          <w:rFonts w:ascii="Amiri" w:hAnsi="Amiri" w:eastAsia="Amiri" w:cs="Amiri"/>
          <w:lang w:bidi="ar-SA"/>
          <w:color w:val="111111"/>
          <w:sz w:val="28"/>
          <w:szCs w:val="28"/>
          <w:rtl/>
        </w:rPr>
        <w:t xml:space="preserve">8 بَابُ حُکْمِ مَنْ تَزَوَّجَ مُسْلِمَةً عَلَی یَهُودِیَّةٍ وَ نَصْرَانِیَّةٍ وَ لَمْ تَعْلَمْ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زنیکه ندانسته با مردی ازدواج کرده همسر یهودی یا نصرانی داشته</w:t>
      </w:r>
    </w:p>
    <w:p>
      <w:pPr>
        <w:pStyle w:val="Heading5"/>
      </w:pPr>
      <w:bookmarkStart w:id="2583" w:name="_Toc2042"/>
      <w:r>
        <w:t>[رقم الحدیث الکلی: 26305 - رقم الحدیث الباب: 1]</w:t>
      </w:r>
      <w:bookmarkEnd w:id="2583"/>
    </w:p>
    <w:p>
      <w:pPr>
        <w:pStyle w:val="BookText"/>
      </w:pPr>
      <w:r>
        <w:rPr>
          <w:rFonts w:ascii="Times New Roman" w:hAnsi="Times New Roman" w:eastAsia="Times New Roman" w:cs="Times New Roman"/>
          <w:lang w:val="en-US" w:bidi="en-US"/>
          <w:color w:val="111111"/>
          <w:sz w:val="28"/>
          <w:szCs w:val="28"/>
          <w:rtl/>
        </w:rPr>
        <w:t xml:space="preserve">26305- 1- </w:t>
      </w:r>
      <w:r>
        <w:rPr>
          <w:rStyle w:val="FootnoteReference"/>
        </w:rPr>
        <w:footnoteReference w:id="3488"/>
      </w:r>
      <w:r>
        <w:rPr>
          <w:rFonts w:ascii="Amiri" w:hAnsi="Amiri" w:eastAsia="Amiri" w:cs="Amiri"/>
          <w:lang w:bidi="ar-SA"/>
          <w:color w:val="111111"/>
          <w:sz w:val="28"/>
          <w:szCs w:val="28"/>
          <w:rtl/>
        </w:rPr>
        <w:t xml:space="preserve">مُحَمَّدُ بْنُ یَعْقُوبَ عَنْ عَلِیِّ بْنِ إِبْرَاهِیمَ عَنْ أَبِیهِ عَنِ ابْنِ مَحْبُوبٍ </w:t>
      </w:r>
      <w:r>
        <w:rPr>
          <w:rStyle w:val="FootnoteReference"/>
        </w:rPr>
        <w:footnoteReference w:id="3489"/>
      </w:r>
      <w:r>
        <w:rPr>
          <w:rFonts w:ascii="Amiri" w:hAnsi="Amiri" w:eastAsia="Amiri" w:cs="Amiri"/>
          <w:lang w:bidi="ar-SA"/>
          <w:color w:val="111111"/>
          <w:sz w:val="28"/>
          <w:szCs w:val="28"/>
          <w:rtl/>
        </w:rPr>
        <w:t xml:space="preserve">عَنِ ابْنِ رِئَابٍ عَنْ أَبِی بَصِیرٍ یَعْنِی الْمُرَادِیَّ عَنْ أَبِی جَعْفَرٍ ع قَالَ: سَأَلْتُهُ عَنْ رَجُلٍ لَهُ امْرَأَةٌ نَصْرَانِیَّةٌ لَهُ أَنْ یَتَزَوَّجَ عَلَیْهَا یَهُودِیَّةً فَقَالَ إِنَّ أَهْلَ الْکِتَابِ مَمَالِیکُ لِلْإِمَامِ وَ ذَلِکَ مُوَسَّعٌ مِنَّا عَلَیْکُمْ خَاصَّةً فَلَا بَأْسَ أَنْ یَتَزَوَّجَ قُلْتُ فَإِنَّهُ تَزَوَّجَ عَلَیْهِمَا أَمَةً قَالَ لَا یَصْلُحُ لَهُ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أَنْ</w:t>
      </w:r>
    </w:p>
    <w:p>
      <w:pPr>
        <w:pStyle w:val="BookText"/>
      </w:pPr>
      <w:r>
        <w:rPr>
          <w:rFonts w:ascii="IRNazanin" w:hAnsi="IRNazanin" w:eastAsia="IRNazanin" w:cs="IRNazanin"/>
          <w:lang w:bidi="fa-IR"/>
          <w:color w:val="111111"/>
          <w:sz w:val="28"/>
          <w:szCs w:val="28"/>
          <w:rtl/>
        </w:rPr>
        <w:t xml:space="preserve">ص: 545</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5" w:name="pg14696_165371"/>
    <w:bookmarkEnd w:id="525"/>
    <w:p>
      <w:pPr>
        <w:pStyle w:val="BookText"/>
      </w:pPr>
      <w:r>
        <w:rPr>
          <w:rFonts w:ascii="Amiri" w:hAnsi="Amiri" w:eastAsia="Amiri" w:cs="Amiri"/>
          <w:lang w:bidi="ar-SA"/>
          <w:color w:val="111111"/>
          <w:sz w:val="28"/>
          <w:szCs w:val="28"/>
          <w:rtl/>
        </w:rPr>
        <w:t xml:space="preserve">تَذْهَبَ إِلَی أَهْلِهَا ذَهَبَتْ وَ إِذَا حَاضَتْ ثَلَاثَةَ حِیَضٍ أَوْ مَرَّتْ لَهَا ثَلَاثَةُ أَشْهُرٍ حَلَّتْ لِلْأَزْوَاجِ قُلْتُ فَإِنْ طَلَّقَ عَلَیْهَا الْیَهُودِیَّةَ وَ النَّصْرَانِیَّةَ قَبْلَ أَنْ تَنْقَضِیَ عِدَّةُ الْمُسْلِمَةِ- لَهُ عَلَیْهَا سَبِیلٌ أَنْ یَرُدَّهَا إِلَی مَنْزِلِهِ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بصير گويد: از امام باقر عليه السّلام پرسيدم: مردى زن نصرانى دارد آيا جايز است با زن يهودى ازدواج كند؟</w:t>
      </w:r>
    </w:p>
    <w:p>
      <w:pPr>
        <w:pStyle w:val="BookText"/>
      </w:pPr>
      <w:r>
        <w:rPr>
          <w:rFonts w:ascii="IRNazanin" w:hAnsi="IRNazanin" w:eastAsia="IRNazanin" w:cs="IRNazanin"/>
          <w:lang w:bidi="fa-IR"/>
          <w:color w:val="111111"/>
          <w:sz w:val="28"/>
          <w:szCs w:val="28"/>
          <w:rtl/>
        </w:rPr>
        <w:t xml:space="preserve">فرمود: همانا اهل كتاب در ملك امام هستند و ما نيز اين كار را فقط به شما اجازه داديم» اشكالى ندارد كه چنين ازدواج كند.</w:t>
      </w:r>
    </w:p>
    <w:p>
      <w:pPr>
        <w:pStyle w:val="BookText"/>
      </w:pPr>
      <w:r>
        <w:rPr>
          <w:rFonts w:ascii="Amiri" w:hAnsi="Amiri" w:eastAsia="Amiri" w:cs="Amiri"/>
          <w:lang w:bidi="ar-SA"/>
          <w:color w:val="111111"/>
          <w:sz w:val="28"/>
          <w:szCs w:val="28"/>
          <w:rtl/>
        </w:rPr>
        <w:t xml:space="preserve">عرض كردم: مى‌تواند با كنيزى ازدواج كند؟</w:t>
      </w:r>
    </w:p>
    <w:p>
      <w:pPr>
        <w:pStyle w:val="BookText"/>
      </w:pPr>
      <w:r>
        <w:rPr>
          <w:rFonts w:ascii="IRNazanin" w:hAnsi="IRNazanin" w:eastAsia="IRNazanin" w:cs="IRNazanin"/>
          <w:lang w:bidi="fa-IR"/>
          <w:color w:val="111111"/>
          <w:sz w:val="28"/>
          <w:szCs w:val="28"/>
          <w:rtl/>
        </w:rPr>
        <w:t xml:space="preserve">فرمود: نه، جايز نيست براى او كه سه تا همسر كنيز داشته باشد. پس اگر بر روى آن دو زن (نصرانى و يهودى) زن مسلمان آزادى بگيرد و زن مسلمان از اين موضوع خبر ندارد سپس او همبستر شود، اختيار با آن زن مسلمان است كه مهر را بگيرد. و اختيار دارد كه نزد مرد بماند يا به نزد خانواده‌اش بازگردد، اگر سه حيض - يا سه ماه عدّه در اين صورت - از او طى شد مى‌تواند مجدّدا ازدواج كند.</w:t>
      </w:r>
    </w:p>
    <w:p>
      <w:pPr>
        <w:pStyle w:val="BookText"/>
      </w:pPr>
      <w:r>
        <w:rPr>
          <w:rFonts w:ascii="IRNazanin" w:hAnsi="IRNazanin" w:eastAsia="IRNazanin" w:cs="IRNazanin"/>
          <w:lang w:bidi="fa-IR"/>
          <w:color w:val="111111"/>
          <w:sz w:val="28"/>
          <w:szCs w:val="28"/>
          <w:rtl/>
        </w:rPr>
        <w:t xml:space="preserve">گفتم: پس اگر در اين‌صورت اين مرد پيش از تمام شدن عدّه زن مسلمان، زن يهودى و نصرانى را طلاق بدهد آيا مى‌تواند زن مسلمان را به خانه‌اش برگرداند؟</w:t>
      </w:r>
    </w:p>
    <w:p>
      <w:pPr>
        <w:pStyle w:val="BookText"/>
      </w:pPr>
      <w:r>
        <w:rPr>
          <w:rFonts w:ascii="IRNazanin" w:hAnsi="IRNazanin" w:eastAsia="IRNazanin" w:cs="IRNazanin"/>
          <w:lang w:bidi="fa-IR"/>
          <w:color w:val="111111"/>
          <w:sz w:val="28"/>
          <w:szCs w:val="28"/>
          <w:rtl/>
        </w:rPr>
        <w:t xml:space="preserve">فرمود: آرى.</w:t>
      </w:r>
    </w:p>
    <w:p>
      <w:pPr>
        <w:pStyle w:val="Heading4"/>
      </w:pPr>
      <w:bookmarkStart w:id="2584" w:name="_Toc2043"/>
      <w:r>
        <w:t>9- بَابُ حُکْمِ مَا لَوْ أَسْلَمَ أَحَدُ الزَّوْجَیْنِ الْمُشْرِکَیْنِ‌</w:t>
      </w:r>
      <w:bookmarkEnd w:id="2584"/>
    </w:p>
    <w:p>
      <w:pPr>
        <w:pStyle w:val="Heading5"/>
      </w:pPr>
      <w:bookmarkStart w:id="2585" w:name="_Toc2044"/>
      <w:r>
        <w:t>اشارة</w:t>
      </w:r>
      <w:bookmarkEnd w:id="2585"/>
    </w:p>
    <w:p>
      <w:pPr>
        <w:pStyle w:val="BookText"/>
      </w:pPr>
      <w:r>
        <w:rPr>
          <w:rStyle w:val="FootnoteReference"/>
        </w:rPr>
        <w:footnoteReference w:id="3491"/>
      </w:r>
      <w:r>
        <w:rPr>
          <w:rFonts w:ascii="Amiri" w:hAnsi="Amiri" w:eastAsia="Amiri" w:cs="Amiri"/>
          <w:lang w:bidi="ar-SA"/>
          <w:color w:val="111111"/>
          <w:sz w:val="28"/>
          <w:szCs w:val="28"/>
          <w:rtl/>
        </w:rPr>
        <w:t xml:space="preserve">9 بَابُ حُکْمِ مَا لَوْ أَسْلَمَ أَحَدُ الزَّوْجَیْنِ الْمُشْرِکَیْنِ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یکی از زوجین که مشرک بودند مسلمان شوند</w:t>
      </w:r>
    </w:p>
    <w:p>
      <w:pPr>
        <w:pStyle w:val="Heading5"/>
      </w:pPr>
      <w:bookmarkStart w:id="2586" w:name="_Toc2045"/>
      <w:r>
        <w:t>[رقم الحدیث الکلی: 26306 - رقم الحدیث الباب: 1]</w:t>
      </w:r>
      <w:bookmarkEnd w:id="2586"/>
    </w:p>
    <w:p>
      <w:pPr>
        <w:pStyle w:val="BookText"/>
      </w:pPr>
      <w:r>
        <w:rPr>
          <w:rFonts w:ascii="Times New Roman" w:hAnsi="Times New Roman" w:eastAsia="Times New Roman" w:cs="Times New Roman"/>
          <w:lang w:val="en-US" w:bidi="en-US"/>
          <w:color w:val="111111"/>
          <w:sz w:val="28"/>
          <w:szCs w:val="28"/>
          <w:rtl/>
        </w:rPr>
        <w:t xml:space="preserve">26306- 1- </w:t>
      </w:r>
      <w:r>
        <w:rPr>
          <w:rStyle w:val="FootnoteReference"/>
        </w:rPr>
        <w:footnoteReference w:id="3492"/>
      </w:r>
      <w:r>
        <w:rPr>
          <w:rFonts w:ascii="Amiri" w:hAnsi="Amiri" w:eastAsia="Amiri" w:cs="Amiri"/>
          <w:lang w:bidi="ar-SA"/>
          <w:color w:val="111111"/>
          <w:sz w:val="28"/>
          <w:szCs w:val="28"/>
          <w:rtl/>
        </w:rPr>
        <w:t xml:space="preserve">مُحَمَّدُ بْنُ الْحَسَنِ بِإِسْنَادِهِ عَنْ مُحَمَّدِ بْنِ عَلِیِّ بْنِ مَحْبُوبٍ عَنْ أَحْمَدَ بْنِ مُحَمَّدٍ عَنْ عَلِیِّ بْنِ حَدِیدٍ عَنْ جَمِیلِ بْنِ دَرَّاجٍ عَنْ بَعْضِ أَصْحَابِنَا عَنْ أَحَدِهِمَا ع أَنَّهُ قَالَ فِی الْیَهُودِیِّ وَ النَّصْرَانِیِّ وَ الْمَجُوسِیِّ إِذَا أَسْلَمَتِ امْرَأَتُهُ وَ لَمْ یُسْلِمْ قَالَ هُمَا عَلَی نِکَاحِهِمَا وَ لَا یُفَرَّقُ بَیْنَهُمَا وَ لَا یُتْرَکُ أَنْ یَخْرُجَ بِهَا مِنْ دَارِ الْإِسْلَامِ إِلَی الْهِجْرَةِ </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یکی از دو امام علیهما السلام نقل می‌کند که فرمودند : در مورد یهودی نصرانی ومجوسی اگر همسرش مسلمان شد و شوهر هنوز مسلمان نشده فرمودند : آنها بر ازدواج خودشان باقی هستند و بین آنها جدایی نمی‌شود و مرد حق ندارد او را از سرزمین سلمان‌ها خارج کند</w:t>
      </w:r>
    </w:p>
    <w:p>
      <w:pPr>
        <w:pStyle w:val="Heading5"/>
      </w:pPr>
      <w:bookmarkStart w:id="2587" w:name="_Toc2046"/>
      <w:r>
        <w:t>[رقم الحدیث الکلی: 26307 - رقم الحدیث الباب: 2]</w:t>
      </w:r>
      <w:bookmarkEnd w:id="2587"/>
    </w:p>
    <w:p>
      <w:pPr>
        <w:pStyle w:val="BookText"/>
      </w:pPr>
      <w:r>
        <w:rPr>
          <w:rFonts w:ascii="Times New Roman" w:hAnsi="Times New Roman" w:eastAsia="Times New Roman" w:cs="Times New Roman"/>
          <w:lang w:val="en-US" w:bidi="en-US"/>
          <w:color w:val="111111"/>
          <w:sz w:val="28"/>
          <w:szCs w:val="28"/>
          <w:rtl/>
        </w:rPr>
        <w:t xml:space="preserve">26307- 2- </w:t>
      </w:r>
      <w:r>
        <w:rPr>
          <w:rStyle w:val="FootnoteReference"/>
        </w:rPr>
        <w:footnoteReference w:id="3494"/>
      </w:r>
      <w:r>
        <w:rPr>
          <w:rFonts w:ascii="Amiri" w:hAnsi="Amiri" w:eastAsia="Amiri" w:cs="Amiri"/>
          <w:lang w:bidi="ar-SA"/>
          <w:color w:val="111111"/>
          <w:sz w:val="28"/>
          <w:szCs w:val="28"/>
          <w:rtl/>
        </w:rPr>
        <w:t xml:space="preserve">وَ عَنْهُ عَنْ أَحْمَدَ عَنِ الْبَرْقِیِّ عَنِ النَّوْفَلِیِّ عَنِ السَّکُونِیِّ عَنْ جَعْفَرٍ عَنْ أَبِیهِ عَنْ عَلِیٍّ ع أَنَّ امْرَأَةً مَجُوسِیَّةً أَسْلَمَتْ قَبْلَ زَوْجِهَا فَقَالَ عَلِیٌّ ع (لَا یُفَرَّقُ) </w:t>
      </w:r>
      <w:r>
        <w:rPr>
          <w:rStyle w:val="FootnoteReference"/>
        </w:rPr>
        <w:footnoteReference w:id="3495"/>
      </w:r>
      <w:r>
        <w:rPr>
          <w:rFonts w:ascii="Amiri" w:hAnsi="Amiri" w:eastAsia="Amiri" w:cs="Amiri"/>
          <w:lang w:bidi="ar-SA"/>
          <w:color w:val="111111"/>
          <w:sz w:val="28"/>
          <w:szCs w:val="28"/>
          <w:rtl/>
        </w:rPr>
        <w:t xml:space="preserve">بَیْنَهُمَا ثُمَّ قَالَ إِنْ أَسْلَمْتَ قَبْلَ انْقِضَاءِ عِدَّتِهَا فَهِیَ امْرَأَتُکَ وَ إِنِ انْقَضَتْ عِدَّتُهَا قَبْلَ أَنْ تُسْلِمَ ثُمَّ أَسْلَمْتَ فَأَنْتَ خَاطِبٌ مِنَ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حضرت باقر علیه السلام قل می‌کند که حضرت علی علیه السلام فرمودند زن مجوسی مسلمان شود قبل از شوهرش بین آن‌ها جدایی نیست سپس فرمودند اگر تو قبل از تمام شدن عده او مسلمان شوی پس او همسر توست و اگر عده تمام شد تو مسلمان نشده‌ای و بعد از آن مسلمان شدی تو یکی از خواستگارهای او خواهی بود</w:t>
      </w:r>
    </w:p>
    <w:p>
      <w:pPr>
        <w:pStyle w:val="Heading5"/>
      </w:pPr>
      <w:bookmarkStart w:id="2588" w:name="_Toc2047"/>
      <w:r>
        <w:t>[رقم الحدیث الکلی: 26308 - رقم الحدیث الباب: 3]</w:t>
      </w:r>
      <w:bookmarkEnd w:id="2588"/>
    </w:p>
    <w:p>
      <w:pPr>
        <w:pStyle w:val="BookText"/>
      </w:pPr>
      <w:r>
        <w:rPr>
          <w:rFonts w:ascii="Times New Roman" w:hAnsi="Times New Roman" w:eastAsia="Times New Roman" w:cs="Times New Roman"/>
          <w:lang w:val="en-US" w:bidi="en-US"/>
          <w:color w:val="111111"/>
          <w:sz w:val="28"/>
          <w:szCs w:val="28"/>
          <w:rtl/>
        </w:rPr>
        <w:t xml:space="preserve">26308- 3- </w:t>
      </w:r>
      <w:r>
        <w:rPr>
          <w:rStyle w:val="FootnoteReference"/>
        </w:rPr>
        <w:footnoteReference w:id="3496"/>
      </w:r>
      <w:r>
        <w:rPr>
          <w:rFonts w:ascii="Amiri" w:hAnsi="Amiri" w:eastAsia="Amiri" w:cs="Amiri"/>
          <w:lang w:bidi="ar-SA"/>
          <w:color w:val="111111"/>
          <w:sz w:val="28"/>
          <w:szCs w:val="28"/>
          <w:rtl/>
        </w:rPr>
        <w:t xml:space="preserve">وَ عَنْهُ عَنْ مُعَاوِیَةَ بْنِ حُکَیْمٍ عَنْ مُحَمَّدِ بْنِ خَالِدٍ الطَّیَالِسِیِّ عَنِ ابْنِ رِئَابٍ وَ أَبَانٍ جَمِیعاً عَنْ مَنْصُورِ بْنِ حَازِمٍ قَالَ: سَأَلْتُ أَبَا عَبْدِ اللَّهِ</w:t>
      </w:r>
    </w:p>
    <w:p>
      <w:pPr>
        <w:pStyle w:val="BookText"/>
      </w:pPr>
      <w:r>
        <w:rPr>
          <w:rFonts w:ascii="IRNazanin" w:hAnsi="IRNazanin" w:eastAsia="IRNazanin" w:cs="IRNazanin"/>
          <w:lang w:bidi="fa-IR"/>
          <w:color w:val="111111"/>
          <w:sz w:val="28"/>
          <w:szCs w:val="28"/>
          <w:rtl/>
        </w:rPr>
        <w:t xml:space="preserve">ص: 546</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6" w:name="pg14696_165373"/>
    <w:bookmarkEnd w:id="526"/>
    <w:p>
      <w:pPr>
        <w:pStyle w:val="BookText"/>
      </w:pPr>
      <w:r>
        <w:rPr>
          <w:rFonts w:ascii="Amiri" w:hAnsi="Amiri" w:eastAsia="Amiri" w:cs="Amiri"/>
          <w:lang w:bidi="ar-SA"/>
          <w:color w:val="111111"/>
          <w:sz w:val="28"/>
          <w:szCs w:val="28"/>
          <w:rtl/>
        </w:rPr>
        <w:t xml:space="preserve">ع عَنْ رَجُلٍ مَجُوسِیٍّ- کَانَتْ تَحْتَهُ امْرَأَةٌ عَلَی دِینِهِ فَأَسْلَمَ أَوْ أَسْلَمَتْ قَالَ یُنْتَظَرُ بِذَلِکَ انْقِضَاءَ عِدَّتِهَا فَإِنْ هُوَ أَسْلَمَ أَوْ أَسْلَمَتْ قَبْلَ أَنْ تَنْقَضِیَ عِدَّتُهَا فَهُمَا عَلَی نِکَاحِهِمَا الْأَوَّلِ وَ إِنْ هِیَ لَمْ تُسْلِمْ حَتَّی تَنْقَضِیَ الْعِدَّةُ فَقَدْ بَانَتْ مِنْهُ.</w:t>
      </w:r>
    </w:p>
    <w:p>
      <w:pPr>
        <w:pStyle w:val="BookText"/>
      </w:pPr>
      <w:r>
        <w:rPr>
          <w:rFonts w:ascii="Amiri" w:hAnsi="Amiri" w:eastAsia="Amiri" w:cs="Amiri"/>
          <w:lang w:bidi="ar-SA"/>
          <w:color w:val="111111"/>
          <w:sz w:val="28"/>
          <w:szCs w:val="28"/>
          <w:rtl/>
        </w:rPr>
        <w:t xml:space="preserve">مُحَمَّدُ بْنُ یَعْقُوبَ عَنْ مُحَمَّدِ بْنِ یَحْیَی عَنْ عَبْدِ اللَّهِ بْنِ مُحَمَّدٍ عَنْ عَلِیِّ بْنِ الْحَکَمِ عَنْ أَبَانٍ عَنْ مَنْصُورِ بْنِ حَازِمٍ قَالَ: سَأَلْتُ أَبَا عَبْدِ اللَّهِ ع عَنْ رَجُلٍ مَجُوسِیٍّ أَوْ مُشْرِکٍ مِنْ غَیْرِ أَهْلِ الْکِتَابِ- کَانَتْ تَحْتَهُ امْرَأَةٌ فَأَسْلَمَ أَوْ أَسْلَمَتْ ثُمَّ ذَکَرَ مِثْلَهُ </w:t>
      </w:r>
      <w:r>
        <w:rPr>
          <w:rStyle w:val="FootnoteReference"/>
        </w:rPr>
        <w:footnoteReference w:id="34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سوال کردم از حضرت صادق علیه السلام از مردی که مجوسی است پس یکی از آنها مسلمان شود فرمودند باید منتظر بماند تا عده او تمام شود اگر مرد مسلمان شد نکاح آنها باقیست و اگر زن مسلمان نشد تا عده او تمام شد باید از هم جدا شوند</w:t>
      </w:r>
    </w:p>
    <w:p>
      <w:pPr>
        <w:pStyle w:val="Heading5"/>
      </w:pPr>
      <w:bookmarkStart w:id="2589" w:name="_Toc2048"/>
      <w:r>
        <w:t>[رقم الحدیث الکلی: 26309 - رقم الحدیث الباب: 4]</w:t>
      </w:r>
      <w:bookmarkEnd w:id="2589"/>
    </w:p>
    <w:p>
      <w:pPr>
        <w:pStyle w:val="BookText"/>
      </w:pPr>
      <w:r>
        <w:rPr>
          <w:rFonts w:ascii="Times New Roman" w:hAnsi="Times New Roman" w:eastAsia="Times New Roman" w:cs="Times New Roman"/>
          <w:lang w:val="en-US" w:bidi="en-US"/>
          <w:color w:val="111111"/>
          <w:sz w:val="28"/>
          <w:szCs w:val="28"/>
          <w:rtl/>
        </w:rPr>
        <w:t xml:space="preserve">26309- 4- </w:t>
      </w:r>
      <w:r>
        <w:rPr>
          <w:rStyle w:val="FootnoteReference"/>
        </w:rPr>
        <w:footnoteReference w:id="3498"/>
      </w:r>
      <w:r>
        <w:rPr>
          <w:rFonts w:ascii="Amiri" w:hAnsi="Amiri" w:eastAsia="Amiri" w:cs="Amiri"/>
          <w:lang w:bidi="ar-SA"/>
          <w:color w:val="111111"/>
          <w:sz w:val="28"/>
          <w:szCs w:val="28"/>
          <w:rtl/>
        </w:rPr>
        <w:t xml:space="preserve">وَ عَنْهُ عَنْ أَحْمَدَ بْنِ مُحَمَّدٍ عَنِ الْحَسَنِ بْنِ مَحْبُوبٍ عَنْ عَبْدِ اللَّهِ بْنِ سِنَانٍ عَنْ أَبِی عَبْدِ اللَّهِ ع قَالَ: إِذَا أَسْلَمَتِ امْرَأَةٌ وَ زَوْجُهَا عَلَی غَیْرِ الْإِسْلَامِ فُرِّقَ بَیْنَهُمَا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حضرت صادق علیه السلام نقل کرده که فرمودند اگر زنی مسلمان شد و شوهر او غیر مسلمان است از هم جدا می‌شوند....</w:t>
      </w:r>
    </w:p>
    <w:p>
      <w:pPr>
        <w:pStyle w:val="Heading5"/>
      </w:pPr>
      <w:bookmarkStart w:id="2590" w:name="_Toc2049"/>
      <w:r>
        <w:t>[رقم الحدیث الکلی: 26310 - رقم الحدیث الباب: 5]</w:t>
      </w:r>
      <w:bookmarkEnd w:id="2590"/>
    </w:p>
    <w:p>
      <w:pPr>
        <w:pStyle w:val="BookText"/>
      </w:pPr>
      <w:r>
        <w:rPr>
          <w:rFonts w:ascii="Times New Roman" w:hAnsi="Times New Roman" w:eastAsia="Times New Roman" w:cs="Times New Roman"/>
          <w:lang w:val="en-US" w:bidi="en-US"/>
          <w:color w:val="111111"/>
          <w:sz w:val="28"/>
          <w:szCs w:val="28"/>
          <w:rtl/>
        </w:rPr>
        <w:t xml:space="preserve">26310- 5- </w:t>
      </w:r>
      <w:r>
        <w:rPr>
          <w:rStyle w:val="FootnoteReference"/>
        </w:rPr>
        <w:footnoteReference w:id="3499"/>
      </w:r>
      <w:r>
        <w:rPr>
          <w:rFonts w:ascii="Amiri" w:hAnsi="Amiri" w:eastAsia="Amiri" w:cs="Amiri"/>
          <w:lang w:bidi="ar-SA"/>
          <w:color w:val="111111"/>
          <w:sz w:val="28"/>
          <w:szCs w:val="28"/>
          <w:rtl/>
        </w:rPr>
        <w:t xml:space="preserve">وَ عَنْ عَلِیِّ بْنِ إِبْرَاهِیمَ عَنْ أَبِیهِ </w:t>
      </w:r>
      <w:r>
        <w:rPr>
          <w:rStyle w:val="FootnoteReference"/>
        </w:rPr>
        <w:footnoteReference w:id="3500"/>
      </w:r>
      <w:r>
        <w:rPr>
          <w:rFonts w:ascii="Amiri" w:hAnsi="Amiri" w:eastAsia="Amiri" w:cs="Amiri"/>
          <w:lang w:bidi="ar-SA"/>
          <w:color w:val="111111"/>
          <w:sz w:val="28"/>
          <w:szCs w:val="28"/>
          <w:rtl/>
        </w:rPr>
        <w:t xml:space="preserve">عَنْ بَعْضِ أَصْحَابِهِ عَنْ مُحَمَّدِ بْنِ مُسْلِمٍ عَنْ أَبِی جَعْفَرٍ ع قَالَ: إِنَّ أَهْلَ الْکِتَابِ وَ جَمِیعَ مَنْ لَهُ ذِمَّةٌ إِذَا أَسْلَمَ أَحَدُ الزَّوْجَیْنِ فَهُمَا عَلَی نِکَاحِهِمَا وَ لَیْسَ لَهُ أَنْ یُخْرِجَهَا مِنْ دَارِ الْإِسْلَامِ إِلَی غَیْرِهَا وَ لَا یَبِیتَ مَعَهَا وَ لَکِنَّهُ یَأْتِیهَا بِالنَّهَارِ وَ أَمَّا الْمُشْرِکُونَ مِثْلُ مُشْرِکِی الْعَرَبِ وَ غَیْرِهِمْ فَهُمْ عَلَی نِکَاحِهِمْ إِلَی انْقِضَاءِ الْعِدَّةِ فَإِنْ أَسْلَمَتِ الْمَرْأَةُ ثُمَّ أَسْلَمَ الرَّجُلُ قَبْلَ انْقِضَاءِ عِدَّتِهَا فَهِیَ امْرَأَتُهُ وَ إِنْ لَمْ یُسْلِمْ إِلَّا بَعْدَ انْقِضَاءِ الْعِدَّةِ فَقَدْ بَانَتْ مِنْهُ وَ لَا سَبِیلَ لَهُ عَلَیْهَا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نقل می‌کند که فرمودند :اهل کتاب و تمام کسانی که اهل ذمه هستند وقتی یکی از زوجین مسلمان بشود بر نکاح خودشان باقی هستند و شوهر حق ندارد همسر خودش را از سرزمین مسلمان‌ها خارج کند و نمی‌تواند شب‌ها کنار او باشد فقط روزها می‌تواند با او باشد .اما مشرکین مثل مشرکین عرب و دیگران بر ازدواج خودشان باقی هستند تا عده تمام شود پس اگر زن مسلمان شد سپس شوهر مسلمان شد قبل از تمام شدن عده زن و شوهر با هم هستند اما اگر شوهر مسلمان نشد مگر بعد از تمام شدن عده آنها باید از هم جدا شوند و هیچ راهی برای محرمیت با آن زن نیست</w:t>
      </w:r>
    </w:p>
    <w:p>
      <w:pPr>
        <w:pStyle w:val="Heading5"/>
      </w:pPr>
      <w:bookmarkStart w:id="2591" w:name="_Toc2050"/>
      <w:r>
        <w:t>[رقم الحدیث الکلی: 26311 - رقم الحدیث الباب: 6]</w:t>
      </w:r>
      <w:bookmarkEnd w:id="2591"/>
    </w:p>
    <w:p>
      <w:pPr>
        <w:pStyle w:val="BookText"/>
      </w:pPr>
      <w:r>
        <w:rPr>
          <w:rFonts w:ascii="Times New Roman" w:hAnsi="Times New Roman" w:eastAsia="Times New Roman" w:cs="Times New Roman"/>
          <w:lang w:val="en-US" w:bidi="en-US"/>
          <w:color w:val="111111"/>
          <w:sz w:val="28"/>
          <w:szCs w:val="28"/>
          <w:rtl/>
        </w:rPr>
        <w:t xml:space="preserve">26311- 6- </w:t>
      </w:r>
      <w:r>
        <w:rPr>
          <w:rStyle w:val="FootnoteReference"/>
        </w:rPr>
        <w:footnoteReference w:id="3501"/>
      </w:r>
      <w:r>
        <w:rPr>
          <w:rFonts w:ascii="Amiri" w:hAnsi="Amiri" w:eastAsia="Amiri" w:cs="Amiri"/>
          <w:lang w:bidi="ar-SA"/>
          <w:color w:val="111111"/>
          <w:sz w:val="28"/>
          <w:szCs w:val="28"/>
          <w:rtl/>
        </w:rPr>
        <w:t xml:space="preserve">وَ عَنْ مُحَمَّدِ بْنِ یَحْیَی عَنْ أَحْمَدَ بْنِ مُحَمَّدٍ عَنِ الْحَسَنِ بْنِ</w:t>
      </w:r>
    </w:p>
    <w:p>
      <w:pPr>
        <w:pStyle w:val="BookText"/>
      </w:pPr>
      <w:r>
        <w:rPr>
          <w:rFonts w:ascii="IRNazanin" w:hAnsi="IRNazanin" w:eastAsia="IRNazanin" w:cs="IRNazanin"/>
          <w:lang w:bidi="fa-IR"/>
          <w:color w:val="111111"/>
          <w:sz w:val="28"/>
          <w:szCs w:val="28"/>
          <w:rtl/>
        </w:rPr>
        <w:t xml:space="preserve">ص: 547</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27" w:name="pg14696_165375"/>
    <w:bookmarkEnd w:id="527"/>
    <w:p>
      <w:pPr>
        <w:pStyle w:val="BookText"/>
      </w:pPr>
      <w:r>
        <w:rPr>
          <w:rFonts w:ascii="Amiri" w:hAnsi="Amiri" w:eastAsia="Amiri" w:cs="Amiri"/>
          <w:lang w:bidi="ar-SA"/>
          <w:color w:val="111111"/>
          <w:sz w:val="28"/>
          <w:szCs w:val="28"/>
          <w:rtl/>
        </w:rPr>
        <w:t xml:space="preserve">مَحْبُوبٍ عَنْ عَبْدِ الرَّحْمَنِ بْنِ الْحَجَّاجِ عَنْ أَبِی الْحَسَنِ ع فِی نَصْرَانِیٍّ تَزَوَّجَ نَصْرَانِیَّةً فَأَسْلَمَتْ قَبْلَ أَنْ یَدْخُلَ بِهَا قَالَ قَدِ انْقَطَعَتْ عِصْمَتُهَا مِنْهُ وَ لَا مَهْرَ لَهَا وَ لَا عِدَّةَ عَلَیْهَا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عبدالرحمان بن حجاج از حضرت کاظم علیه السلام نقل می‌کند که فرمودند در مورد مرد نصرانی که با زن نصرانی ازدواج کرده و همسرش قبل از دخول مسلمان شده است فرمودند : محرمیت آنها از بین می‌رود و مهریه‌ای در کار نیست و عده هم لازم ندارد</w:t>
      </w:r>
    </w:p>
    <w:p>
      <w:pPr>
        <w:pStyle w:val="Heading5"/>
      </w:pPr>
      <w:bookmarkStart w:id="2592" w:name="_Toc2051"/>
      <w:r>
        <w:t>[رقم الحدیث الکلی: 26312 - رقم الحدیث الباب: 7]</w:t>
      </w:r>
      <w:bookmarkEnd w:id="2592"/>
    </w:p>
    <w:p>
      <w:pPr>
        <w:pStyle w:val="BookText"/>
      </w:pPr>
      <w:r>
        <w:rPr>
          <w:rFonts w:ascii="Times New Roman" w:hAnsi="Times New Roman" w:eastAsia="Times New Roman" w:cs="Times New Roman"/>
          <w:lang w:val="en-US" w:bidi="en-US"/>
          <w:color w:val="111111"/>
          <w:sz w:val="28"/>
          <w:szCs w:val="28"/>
          <w:rtl/>
        </w:rPr>
        <w:t xml:space="preserve">26312- 7- </w:t>
      </w:r>
      <w:r>
        <w:rPr>
          <w:rStyle w:val="FootnoteReference"/>
        </w:rPr>
        <w:footnoteReference w:id="350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فِی مَجُوسِیَّةٍ أَسْلَمَتْ قَبْلَ أَنْ یَدْخُلَ بِهَا زَوْجُهَا فَقَالَ أَمِیرُ الْمُؤْمِنِینَ ع لِزَوْجِهَا أَسْلِمْ فَأَبَی زَوْجُهَا أَنْ یُسْلِمَ فَقَضَی لَهَا عَلَیْهِ نِصْفَ الصَّدَاقِ وَ قَالَ لَمْ یَزِدْهَا الْإِسْلَامُ إِلَّا عِزّاً.</w:t>
      </w:r>
    </w:p>
    <w:p>
      <w:pPr>
        <w:pStyle w:val="BookText"/>
      </w:pPr>
      <w:r>
        <w:rPr>
          <w:rFonts w:ascii="Amiri" w:hAnsi="Amiri" w:eastAsia="Amiri" w:cs="Amiri"/>
          <w:lang w:bidi="ar-SA"/>
          <w:color w:val="111111"/>
          <w:sz w:val="28"/>
          <w:szCs w:val="28"/>
          <w:rtl/>
        </w:rPr>
        <w:t xml:space="preserve">وَ رَوَاهُ الشَّیْخُ بِإِسْنَادِهِ عَنِ الصَّفَّارِ عَنْ إِبْرَاهِیمَ بْنِ هَاشِمٍ نَحْوَهُ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حضرت صادق علیه السلام نقل می‌کند که حضرت علی علیه السلام در مورد زن مجوسی که مسلمان شده بود قبل از دخول به شوهرش فرمود: مسلمان شو او قبول نکرد که مسلمان شود حضرت حکم کردند بر اینکه نصف مهریه را بدهد و فرمود :برای این زن چیزی اضافه نشده جز عزت</w:t>
      </w:r>
    </w:p>
    <w:p>
      <w:pPr>
        <w:pStyle w:val="Heading5"/>
      </w:pPr>
      <w:bookmarkStart w:id="2593" w:name="_Toc2052"/>
      <w:r>
        <w:t>[رقم الحدیث الکلی: 26313 - رقم الحدیث الباب: 8]</w:t>
      </w:r>
      <w:bookmarkEnd w:id="2593"/>
    </w:p>
    <w:p>
      <w:pPr>
        <w:pStyle w:val="BookText"/>
      </w:pPr>
      <w:r>
        <w:rPr>
          <w:rFonts w:ascii="Times New Roman" w:hAnsi="Times New Roman" w:eastAsia="Times New Roman" w:cs="Times New Roman"/>
          <w:lang w:val="en-US" w:bidi="en-US"/>
          <w:color w:val="111111"/>
          <w:sz w:val="28"/>
          <w:szCs w:val="28"/>
          <w:rtl/>
        </w:rPr>
        <w:t xml:space="preserve">26313- 8- </w:t>
      </w:r>
      <w:r>
        <w:rPr>
          <w:rStyle w:val="FootnoteReference"/>
        </w:rPr>
        <w:footnoteReference w:id="3504"/>
      </w:r>
      <w:r>
        <w:rPr>
          <w:rFonts w:ascii="Amiri" w:hAnsi="Amiri" w:eastAsia="Amiri" w:cs="Amiri"/>
          <w:lang w:bidi="ar-SA"/>
          <w:color w:val="111111"/>
          <w:sz w:val="28"/>
          <w:szCs w:val="28"/>
          <w:rtl/>
        </w:rPr>
        <w:t xml:space="preserve">وَ عَنْ عِدَّةٍ مِنْ أَصْحَابِنَا عَنْ سَهْلِ بْنِ زِیَادٍ عَنْ مُحَمَّدِ بْنِ عِیسَی عَنْ یُونُسَ قَالَ: الذِّمِّیُّ تَکُونُ عِنْدَهُ الْمَرْأَةُ الذِّمِّیَّةُ فَتُسْلِمُ امْرَأَتُهُ قَالَ هِیَ امْرَأَتُهُ یَکُونُ عِنْدَهَا بِالنَّهَارِ وَ لَا یَکُونُ عِنْدَهَا بِاللَّیْلِ قَالَ فَإِنْ أَسْلَمَ الرَّجُلُ وَ لَمْ تُسْلِمِ الْمَرْأَةُ یَکُونُ الرَّجُلُ عِنْدَهَا بِاللَّیْلِ وَ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حضرت نقل می‌کند که فرمود مرد ذمی که همسر ذمه‌ای دارد اگر همسرش مسلمان شد ازدواج ادامه دارد ولی حق دارد فقط روزها کنار همسرش باشد و شب‌ها نباید با او باشد فرمودند و اگر شوهر مسلمان شود و زن باقی بماند شبانه روز می‌تواند در کنار او باشد</w:t>
      </w:r>
    </w:p>
    <w:p>
      <w:pPr>
        <w:pStyle w:val="Heading5"/>
      </w:pPr>
      <w:bookmarkStart w:id="2594" w:name="_Toc2053"/>
      <w:r>
        <w:t>[رقم الحدیث الکلی: 26314 - رقم الحدیث الباب: 9]</w:t>
      </w:r>
      <w:bookmarkEnd w:id="2594"/>
    </w:p>
    <w:p>
      <w:pPr>
        <w:pStyle w:val="BookText"/>
      </w:pPr>
      <w:r>
        <w:rPr>
          <w:rFonts w:ascii="Times New Roman" w:hAnsi="Times New Roman" w:eastAsia="Times New Roman" w:cs="Times New Roman"/>
          <w:lang w:val="en-US" w:bidi="en-US"/>
          <w:color w:val="111111"/>
          <w:sz w:val="28"/>
          <w:szCs w:val="28"/>
          <w:rtl/>
        </w:rPr>
        <w:t xml:space="preserve">26314- 9- </w:t>
      </w:r>
      <w:r>
        <w:rPr>
          <w:rStyle w:val="FootnoteReference"/>
        </w:rPr>
        <w:footnoteReference w:id="3505"/>
      </w:r>
      <w:r>
        <w:rPr>
          <w:rFonts w:ascii="Amiri" w:hAnsi="Amiri" w:eastAsia="Amiri" w:cs="Amiri"/>
          <w:lang w:bidi="ar-SA"/>
          <w:color w:val="111111"/>
          <w:sz w:val="28"/>
          <w:szCs w:val="28"/>
          <w:rtl/>
        </w:rPr>
        <w:t xml:space="preserve">وَ عَنْهُمْ عَنْ أَحْمَدَ بْنِ مُحَمَّدِ بْنِ خَالِدٍ عَنْ أَبِیهِ عَنِ الْقَاسِمِ بْنِ مُحَمَّدٍ الْجَوْهَرِیِّ عَنْ رُومِیِّ بْنِ زُرَارَةَ قَالَ: قُلْتُ لِأَبِی عَبْدِ اللَّهِ ع النَّصْرَانِیُّ یَتَزَوَّجُ النَّصْرَانِیَّةَ </w:t>
      </w:r>
      <w:r>
        <w:rPr>
          <w:rStyle w:val="FootnoteReference"/>
        </w:rPr>
        <w:footnoteReference w:id="3506"/>
      </w:r>
      <w:r>
        <w:rPr>
          <w:rFonts w:ascii="Amiri" w:hAnsi="Amiri" w:eastAsia="Amiri" w:cs="Amiri"/>
          <w:lang w:bidi="ar-SA"/>
          <w:color w:val="111111"/>
          <w:sz w:val="28"/>
          <w:szCs w:val="28"/>
          <w:rtl/>
        </w:rPr>
        <w:t xml:space="preserve">ثُمَّ أَسْلَمَا وَ لَمْ یَکُنْ دَخَلَ بِهَا إِلَی أَنْ قَالَ: قَالَ هُمَا عَلَی نِکَاحِهِمَا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رومی ابن زراره نقل می‌کند از حضرت صادق علیه السلام پرسیدم مرد نصرانی با زن نصرانی ازدواج کرده و قبل از دخول مسلمان شده است تا آنجا که فرمود نکاح آنها برقرار است</w:t>
      </w:r>
    </w:p>
    <w:p>
      <w:pPr>
        <w:pStyle w:val="Heading5"/>
      </w:pPr>
      <w:bookmarkStart w:id="2595" w:name="_Toc2054"/>
      <w:r>
        <w:t>[رقم الحدیث الکلی: 26315 - رقم الحدیث الباب: 10]</w:t>
      </w:r>
      <w:bookmarkEnd w:id="2595"/>
    </w:p>
    <w:p>
      <w:pPr>
        <w:pStyle w:val="BookText"/>
      </w:pPr>
      <w:r>
        <w:rPr>
          <w:rFonts w:ascii="Times New Roman" w:hAnsi="Times New Roman" w:eastAsia="Times New Roman" w:cs="Times New Roman"/>
          <w:lang w:val="en-US" w:bidi="en-US"/>
          <w:color w:val="111111"/>
          <w:sz w:val="28"/>
          <w:szCs w:val="28"/>
          <w:rtl/>
        </w:rPr>
        <w:t xml:space="preserve">26315- 10- </w:t>
      </w:r>
      <w:r>
        <w:rPr>
          <w:rStyle w:val="FootnoteReference"/>
        </w:rPr>
        <w:footnoteReference w:id="3507"/>
      </w:r>
      <w:r>
        <w:rPr>
          <w:rFonts w:ascii="Amiri" w:hAnsi="Amiri" w:eastAsia="Amiri" w:cs="Amiri"/>
          <w:lang w:bidi="ar-SA"/>
          <w:color w:val="111111"/>
          <w:sz w:val="28"/>
          <w:szCs w:val="28"/>
          <w:rtl/>
        </w:rPr>
        <w:t xml:space="preserve">عَبْدُ اللَّهِ بْنُ جَعْفَرٍ فِی قُرْبِ الْإِسْنَادِ عَنْ عَبْدِ اللَّهِ بْنِ الْحَسَنِ</w:t>
      </w:r>
    </w:p>
    <w:p>
      <w:pPr>
        <w:pStyle w:val="BookText"/>
      </w:pPr>
      <w:r>
        <w:rPr>
          <w:rFonts w:ascii="IRNazanin" w:hAnsi="IRNazanin" w:eastAsia="IRNazanin" w:cs="IRNazanin"/>
          <w:lang w:bidi="fa-IR"/>
          <w:color w:val="111111"/>
          <w:sz w:val="28"/>
          <w:szCs w:val="28"/>
          <w:rtl/>
        </w:rPr>
        <w:t xml:space="preserve">ص: 548</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8" w:name="pg14696_165377"/>
    <w:bookmarkEnd w:id="528"/>
    <w:p>
      <w:pPr>
        <w:pStyle w:val="BookText"/>
      </w:pPr>
      <w:r>
        <w:rPr>
          <w:rFonts w:ascii="Amiri" w:hAnsi="Amiri" w:eastAsia="Amiri" w:cs="Amiri"/>
          <w:lang w:bidi="ar-SA"/>
          <w:color w:val="111111"/>
          <w:sz w:val="28"/>
          <w:szCs w:val="28"/>
          <w:rtl/>
        </w:rPr>
        <w:t xml:space="preserve">عَنْ عَلِیِّ بْنِ جَعْفَرٍ عَنْ أَخِیهِ مُوسَی بْنِ جَعْفَرٍ ع قَالَ: سَأَلْتُهُ عَنِ امْرَأَةٍ أَسْلَمَتْ ثُمَّ أَسْلَمَ زَوْجُهَا هَلْ تَحِلُّ لَهُ قَالَ هُوَ أَحَقُّ بِهَا مَا لَمْ تَتَزَوَّجْ وَ لَکِنَّهَا تُخَیَّرُ فَلَهَا مَا اخْتَارَتْ.</w:t>
      </w:r>
    </w:p>
    <w:p>
      <w:pPr>
        <w:pStyle w:val="BookText"/>
      </w:pPr>
      <w:r>
        <w:rPr>
          <w:rFonts w:ascii="Amiri" w:hAnsi="Amiri" w:eastAsia="Amiri" w:cs="Amiri"/>
          <w:lang w:bidi="ar-SA"/>
          <w:color w:val="111111"/>
          <w:sz w:val="28"/>
          <w:szCs w:val="28"/>
          <w:rtl/>
        </w:rPr>
        <w:t xml:space="preserve">أَقُولُ: یُمْکِنُ حَمْلُهُ عَلَی مَا بَعْدَ الْعِدَّةِ فَیَکُونُ عَلَی الِاسْتِحْبَابِ مَعَ الْعَقْدِ بِالنِّسْبَةِ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برادرشان موسی بن جعفر علیهما السلام سوال کرد زنی مسلمان شده سپس شوهرش مسلمان شده آیا برای او حلال است فرمودند :این شوهر نسبت به این زن از دیگران سزاوارتر است مادامی که زن ازدواج نکرده باشد اما این زن حق انتخاب دارد پس هرچه او بخواهد می تواند انتخاب کند</w:t>
      </w:r>
    </w:p>
    <w:p>
      <w:pPr>
        <w:pStyle w:val="BookText"/>
      </w:pPr>
      <w:r>
        <w:rPr>
          <w:rFonts w:ascii="IRNazanin" w:hAnsi="IRNazanin" w:eastAsia="IRNazanin" w:cs="IRNazanin"/>
          <w:lang w:bidi="fa-IR"/>
          <w:color w:val="111111"/>
          <w:sz w:val="28"/>
          <w:szCs w:val="28"/>
          <w:rtl/>
        </w:rPr>
        <w:t xml:space="preserve">می‌گویم : ممکن است این روایت را حمل کنیم بر زمان بعد از عده بنابراین مستحب است نسبت به این زن</w:t>
      </w:r>
    </w:p>
    <w:p>
      <w:pPr>
        <w:pStyle w:val="Heading5"/>
      </w:pPr>
      <w:bookmarkStart w:id="2596" w:name="_Toc2055"/>
      <w:r>
        <w:t>[رقم الحدیث الکلی: 26316 - رقم الحدیث الباب: 11]</w:t>
      </w:r>
      <w:bookmarkEnd w:id="2596"/>
    </w:p>
    <w:p>
      <w:pPr>
        <w:pStyle w:val="BookText"/>
      </w:pPr>
      <w:r>
        <w:rPr>
          <w:rFonts w:ascii="Times New Roman" w:hAnsi="Times New Roman" w:eastAsia="Times New Roman" w:cs="Times New Roman"/>
          <w:lang w:val="en-US" w:bidi="en-US"/>
          <w:color w:val="111111"/>
          <w:sz w:val="28"/>
          <w:szCs w:val="28"/>
          <w:rtl/>
        </w:rPr>
        <w:t xml:space="preserve">26316- 11- </w:t>
      </w:r>
      <w:r>
        <w:rPr>
          <w:rStyle w:val="FootnoteReference"/>
        </w:rPr>
        <w:footnoteReference w:id="3508"/>
      </w:r>
      <w:r>
        <w:rPr>
          <w:rFonts w:ascii="Amiri" w:hAnsi="Amiri" w:eastAsia="Amiri" w:cs="Amiri"/>
          <w:lang w:bidi="ar-SA"/>
          <w:color w:val="111111"/>
          <w:sz w:val="28"/>
          <w:szCs w:val="28"/>
          <w:rtl/>
        </w:rPr>
        <w:t xml:space="preserve">وَ بِالْإِسْنَادِ قَالَ: سَأَلْتُهُ عَنِ امْرَأَةٍ أَسْلَمَتْ قَبْلَ زَوْجِهَا وَ تَزَوَّجَتْ غَیْرَهُ مَا حَالُهَا قَالَ هِیَ لِلَّذِی تَزَوَّجَتْ وَ لَا تُرَدُّ عَلَی الْأَوَّلِ.</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509"/>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اسناد می‌گوید سوال کردم از حضرت در مورد زنی که قبل از شوهرش مسلمان شده و با کس دیگری ازدواج کرده وضعیت او چگونه است حضرت فرمودند :این زن همسر کسی استکه با او ازدواج کرده و به مرد اول برگردانده نمی‌شود</w:t>
      </w:r>
    </w:p>
    <w:p>
      <w:pPr>
        <w:pStyle w:val="Heading4"/>
      </w:pPr>
      <w:bookmarkStart w:id="2597" w:name="_Toc2056"/>
      <w:r>
        <w:t>10- بَابُ تَحْرِیمِ تَزْوِیجِ النَّاصِبِ بِالْمُؤْمِنَةِ وَ النَّاصِبَةِ بِالْمُؤْمِنِ‌</w:t>
      </w:r>
      <w:bookmarkEnd w:id="2597"/>
    </w:p>
    <w:p>
      <w:pPr>
        <w:pStyle w:val="Heading5"/>
      </w:pPr>
      <w:bookmarkStart w:id="2598" w:name="_Toc2057"/>
      <w:r>
        <w:t>اشارة</w:t>
      </w:r>
      <w:bookmarkEnd w:id="2598"/>
    </w:p>
    <w:p>
      <w:pPr>
        <w:pStyle w:val="BookText"/>
      </w:pPr>
      <w:r>
        <w:rPr>
          <w:rStyle w:val="FootnoteReference"/>
        </w:rPr>
        <w:footnoteReference w:id="3511"/>
      </w:r>
      <w:r>
        <w:rPr>
          <w:rFonts w:ascii="Amiri" w:hAnsi="Amiri" w:eastAsia="Amiri" w:cs="Amiri"/>
          <w:lang w:bidi="ar-SA"/>
          <w:color w:val="111111"/>
          <w:sz w:val="28"/>
          <w:szCs w:val="28"/>
          <w:rtl/>
        </w:rPr>
        <w:t xml:space="preserve">10 بَابُ تَحْرِیمِ تَزْوِیجِ النَّاصِبِ بِالْمُؤْمِنَةِ وَ النَّاصِبَةِ بِالْمُؤْمِنِ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ازدواج با مرد وزن ناصبی .</w:t>
      </w:r>
    </w:p>
    <w:p>
      <w:pPr>
        <w:pStyle w:val="Heading5"/>
      </w:pPr>
      <w:bookmarkStart w:id="2599" w:name="_Toc2058"/>
      <w:r>
        <w:t>[رقم الحدیث الکلی: 26317 - رقم الحدیث الباب: 1]</w:t>
      </w:r>
      <w:bookmarkEnd w:id="2599"/>
    </w:p>
    <w:p>
      <w:pPr>
        <w:pStyle w:val="BookText"/>
      </w:pPr>
      <w:r>
        <w:rPr>
          <w:rFonts w:ascii="Times New Roman" w:hAnsi="Times New Roman" w:eastAsia="Times New Roman" w:cs="Times New Roman"/>
          <w:lang w:val="en-US" w:bidi="en-US"/>
          <w:color w:val="111111"/>
          <w:sz w:val="28"/>
          <w:szCs w:val="28"/>
          <w:rtl/>
        </w:rPr>
        <w:t xml:space="preserve">26317- 1- </w:t>
      </w:r>
      <w:r>
        <w:rPr>
          <w:rStyle w:val="FootnoteReference"/>
        </w:rPr>
        <w:footnoteReference w:id="3512"/>
      </w:r>
      <w:r>
        <w:rPr>
          <w:rFonts w:ascii="Amiri" w:hAnsi="Amiri" w:eastAsia="Amiri" w:cs="Amiri"/>
          <w:lang w:bidi="ar-SA"/>
          <w:color w:val="111111"/>
          <w:sz w:val="28"/>
          <w:szCs w:val="28"/>
          <w:rtl/>
        </w:rPr>
        <w:t xml:space="preserve">مُحَمَّدُ بْنُ یَعْقُوبَ عَنْ مُحَمَّدِ بْنِ یَحْیَی عَنْ أَحْمَدَ بْنِ مُحَمَّدٍ عَنِ ابْنِ مَحْبُوبٍ عَنْ جَمِیلِ بْنِ صَالِحٍ عَنْ فُضَیْلِ بْنِ یَسَارٍ عَنْ أَبِی عَبْدِ اللَّهِ ع قَالَ: لَا یَتَزَوَّجُ الْمُؤْمِنُ النَّاصِبَةَ الْمَعْرُوفَةَ بِذَلِکَ.</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الْحَسَنِ بْنِ مَحْبُوبٍ مِثْلَهُ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حضرت صادق علیه السلام نقل می‌کند که فرمودند مرد مومن نباید با زنی که معروف است به ناصبی‌گری ازدواج کند</w:t>
      </w:r>
    </w:p>
    <w:p>
      <w:pPr>
        <w:pStyle w:val="Heading5"/>
      </w:pPr>
      <w:bookmarkStart w:id="2600" w:name="_Toc2059"/>
      <w:r>
        <w:t>[رقم الحدیث الکلی: 26318 - رقم الحدیث الباب: 2]</w:t>
      </w:r>
      <w:bookmarkEnd w:id="2600"/>
    </w:p>
    <w:p>
      <w:pPr>
        <w:pStyle w:val="BookText"/>
      </w:pPr>
      <w:r>
        <w:rPr>
          <w:rFonts w:ascii="Times New Roman" w:hAnsi="Times New Roman" w:eastAsia="Times New Roman" w:cs="Times New Roman"/>
          <w:lang w:val="en-US" w:bidi="en-US"/>
          <w:color w:val="111111"/>
          <w:sz w:val="28"/>
          <w:szCs w:val="28"/>
          <w:rtl/>
        </w:rPr>
        <w:t xml:space="preserve">26318- 2- </w:t>
      </w:r>
      <w:r>
        <w:rPr>
          <w:rStyle w:val="FootnoteReference"/>
        </w:rPr>
        <w:footnoteReference w:id="3514"/>
      </w:r>
      <w:r>
        <w:rPr>
          <w:rFonts w:ascii="Amiri" w:hAnsi="Amiri" w:eastAsia="Amiri" w:cs="Amiri"/>
          <w:lang w:bidi="ar-SA"/>
          <w:color w:val="111111"/>
          <w:sz w:val="28"/>
          <w:szCs w:val="28"/>
          <w:rtl/>
        </w:rPr>
        <w:t xml:space="preserve">وَ عَنْ مُحَمَّدِ بْنِ إِسْمَاعِیلَ عَنِ الْفَضْلِ بْنِ شَاذَانَ عَنِ ابْنِ أَبِی</w:t>
      </w:r>
    </w:p>
    <w:p>
      <w:pPr>
        <w:pStyle w:val="BookText"/>
      </w:pPr>
      <w:r>
        <w:rPr>
          <w:rFonts w:ascii="IRNazanin" w:hAnsi="IRNazanin" w:eastAsia="IRNazanin" w:cs="IRNazanin"/>
          <w:lang w:bidi="fa-IR"/>
          <w:color w:val="111111"/>
          <w:sz w:val="28"/>
          <w:szCs w:val="28"/>
          <w:rtl/>
        </w:rPr>
        <w:t xml:space="preserve">ص: 549</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29" w:name="pg14696_165380"/>
    <w:bookmarkEnd w:id="529"/>
    <w:p>
      <w:pPr>
        <w:pStyle w:val="BookText"/>
      </w:pPr>
      <w:r>
        <w:rPr>
          <w:rFonts w:ascii="Amiri" w:hAnsi="Amiri" w:eastAsia="Amiri" w:cs="Amiri"/>
          <w:lang w:bidi="ar-SA"/>
          <w:color w:val="111111"/>
          <w:sz w:val="28"/>
          <w:szCs w:val="28"/>
          <w:rtl/>
        </w:rPr>
        <w:t xml:space="preserve">عُمَیْرٍ عَنْ رِبْعِیٍّ عَنِ الْفُضَیْلِ بْنِ یَسَارٍ عَنْ أَبِی عَبْدِ اللَّهِ ع قَالَ: قَالَ لَهُ الْفُضَیْلُ (أُزَوِّجُ النَّاصِبَ) </w:t>
      </w:r>
      <w:r>
        <w:rPr>
          <w:rStyle w:val="FootnoteReference"/>
        </w:rPr>
        <w:footnoteReference w:id="3515"/>
      </w:r>
      <w:r>
        <w:rPr>
          <w:rFonts w:ascii="Amiri" w:hAnsi="Amiri" w:eastAsia="Amiri" w:cs="Amiri"/>
          <w:lang w:bidi="ar-SA"/>
          <w:color w:val="111111"/>
          <w:sz w:val="28"/>
          <w:szCs w:val="28"/>
          <w:rtl/>
        </w:rPr>
        <w:t xml:space="preserve">قَالَ لَا وَ لَا کَرَامَةَ قُلْتُ جُعِلْتُ فِدَاکَ وَ اللَّهِ إِنِّی لَأَقُولُ لَکَ هَذَا وَ لَوْ جَاءَنِی بِبَیْتٍ مَلْآنَ دَرَاهِمَ مَا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ربعى گويد: فضيل بن يسار به امام صادق عليه السّلام عرض كرد: آيا مى‌توانم با زن ناصبى ازدواج كنم؟</w:t>
      </w:r>
    </w:p>
    <w:p>
      <w:pPr>
        <w:pStyle w:val="BookText"/>
      </w:pPr>
      <w:r>
        <w:rPr>
          <w:rFonts w:ascii="IRNazanin" w:hAnsi="IRNazanin" w:eastAsia="IRNazanin" w:cs="IRNazanin"/>
          <w:lang w:bidi="fa-IR"/>
          <w:color w:val="111111"/>
          <w:sz w:val="28"/>
          <w:szCs w:val="28"/>
          <w:rtl/>
        </w:rPr>
        <w:t xml:space="preserve">فرمود: نه، ارزشى ندارد.</w:t>
      </w:r>
    </w:p>
    <w:p>
      <w:pPr>
        <w:pStyle w:val="BookText"/>
      </w:pPr>
      <w:r>
        <w:rPr>
          <w:rFonts w:ascii="IRNazanin" w:hAnsi="IRNazanin" w:eastAsia="IRNazanin" w:cs="IRNazanin"/>
          <w:lang w:bidi="fa-IR"/>
          <w:color w:val="111111"/>
          <w:sz w:val="28"/>
          <w:szCs w:val="28"/>
          <w:rtl/>
        </w:rPr>
        <w:t xml:space="preserve">عرض كرد: قربانت شوم! من اين سخن را عرض مى‌كنم، ولى اگر (چنين زنى) با خانه‌اى پر از درهم به نزد من آيد چنين نمى‌كن</w:t>
      </w:r>
    </w:p>
    <w:p>
      <w:pPr>
        <w:pStyle w:val="Heading5"/>
      </w:pPr>
      <w:bookmarkStart w:id="2601" w:name="_Toc2060"/>
      <w:r>
        <w:t>[رقم الحدیث الکلی: 26319 - رقم الحدیث الباب: 3]</w:t>
      </w:r>
      <w:bookmarkEnd w:id="2601"/>
    </w:p>
    <w:p>
      <w:pPr>
        <w:pStyle w:val="BookText"/>
      </w:pPr>
      <w:r>
        <w:rPr>
          <w:rFonts w:ascii="Times New Roman" w:hAnsi="Times New Roman" w:eastAsia="Times New Roman" w:cs="Times New Roman"/>
          <w:lang w:val="en-US" w:bidi="en-US"/>
          <w:color w:val="111111"/>
          <w:sz w:val="28"/>
          <w:szCs w:val="28"/>
          <w:rtl/>
        </w:rPr>
        <w:t xml:space="preserve">26319- 3- </w:t>
      </w:r>
      <w:r>
        <w:rPr>
          <w:rStyle w:val="FootnoteReference"/>
        </w:rPr>
        <w:footnoteReference w:id="3516"/>
      </w:r>
      <w:r>
        <w:rPr>
          <w:rFonts w:ascii="Amiri" w:hAnsi="Amiri" w:eastAsia="Amiri" w:cs="Amiri"/>
          <w:lang w:bidi="ar-SA"/>
          <w:color w:val="111111"/>
          <w:sz w:val="28"/>
          <w:szCs w:val="28"/>
          <w:rtl/>
        </w:rPr>
        <w:t xml:space="preserve">وَ عَنْ مُحَمَّدِ بْنِ یَحْیَی عَنْ أَحْمَدَ بْنِ مُحَمَّدٍ عَنْ عَبْدِ الرَّحْمَنِ بْنِ أَبِی نَجْرَانَ عَنْ عَبْدِ اللَّهِ بْنِ سِنَانٍ قَالَ: سَأَلْتُ أَبَا عَبْدِ اللَّهِ ع عَنِ النَّاصِبِ الَّذِی قَدْ عُرِفَ نَصْبُهُ وَ عَدَاوَتُهُ هَلْ یُزَوِّجُهُ الْمُؤْمِنُ وَ هُوَ قَادِرٌ عَلَی رَدِّهِ وَ هُوَ لَا یَعْلَمُ بِرَدِّهِ قَالَ لَا یَتَزَوَّجُ الْمُؤْمِنُ النَّاصِبَةَ وَ لَا یَتَزَوَّجُ النَّاصِبُ الْمُؤْمِنَةَ وَ لَا یَتَزَوَّجُ الْمُسْتَضْعَفُ مُؤْمِنَةً.</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بْنِ سُوَیْدٍ عَنْ عَبْدِ اللَّهِ بْنِ سِنَانٍ مِثْلَهُ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پرسيدم: شخصى ناصبى است كه دشمنى او معلوم است، آيا مى‌توانيم زن مؤمن (شيعه) را به فرد ناصبى معروف شوهر بدهيم، با آن كه مى‌توانيم او را طورى رد كنيم كه او نفهمد.</w:t>
      </w:r>
    </w:p>
    <w:p>
      <w:pPr>
        <w:pStyle w:val="BookText"/>
      </w:pPr>
      <w:r>
        <w:rPr>
          <w:rFonts w:ascii="Amiri" w:hAnsi="Amiri" w:eastAsia="Amiri" w:cs="Amiri"/>
          <w:lang w:bidi="ar-SA"/>
          <w:color w:val="111111"/>
          <w:sz w:val="28"/>
          <w:szCs w:val="28"/>
          <w:rtl/>
        </w:rPr>
        <w:t xml:space="preserve">فرمود: نبايد مرد مؤمن با زن ناصبى ازدواج كند، و مرد ناصبى نيز نمى‌تواند با زن مؤمن ازدواج كند، و مردى كه استضعاف فكرى دارد و نيز نمى‌تواند با زن مؤمن ازدواج كند.</w:t>
      </w:r>
    </w:p>
    <w:p>
      <w:pPr>
        <w:pStyle w:val="Heading5"/>
      </w:pPr>
      <w:bookmarkStart w:id="2602" w:name="_Toc2061"/>
      <w:r>
        <w:t>[رقم الحدیث الکلی: 26320 - رقم الحدیث الباب: 4]</w:t>
      </w:r>
      <w:bookmarkEnd w:id="2602"/>
    </w:p>
    <w:p>
      <w:pPr>
        <w:pStyle w:val="BookText"/>
      </w:pPr>
      <w:r>
        <w:rPr>
          <w:rFonts w:ascii="Times New Roman" w:hAnsi="Times New Roman" w:eastAsia="Times New Roman" w:cs="Times New Roman"/>
          <w:lang w:val="en-US" w:bidi="en-US"/>
          <w:color w:val="111111"/>
          <w:sz w:val="28"/>
          <w:szCs w:val="28"/>
          <w:rtl/>
        </w:rPr>
        <w:t xml:space="preserve">26320- 4- </w:t>
      </w:r>
      <w:r>
        <w:rPr>
          <w:rStyle w:val="FootnoteReference"/>
        </w:rPr>
        <w:footnoteReference w:id="3518"/>
      </w:r>
      <w:r>
        <w:rPr>
          <w:rFonts w:ascii="Amiri" w:hAnsi="Amiri" w:eastAsia="Amiri" w:cs="Amiri"/>
          <w:lang w:bidi="ar-SA"/>
          <w:color w:val="111111"/>
          <w:sz w:val="28"/>
          <w:szCs w:val="28"/>
          <w:rtl/>
        </w:rPr>
        <w:t xml:space="preserve">وَ عَنْهُ عَنْ أَحْمَدَ عَنِ ابْنِ فَضَّالٍ عَنْ عَلِیِّ بْنِ یَعْقُوبَ عَنْ مَرْوَانَ بْنِ مُسْلِمٍ عَنِ الْحُسَیْنِ بْنِ مُوسَی الْحَنَّاطِ عَنِ الْفُضَیْلِ بْنِ یَسَارٍ قَالَ: قُلْتُ لِأَبِی عَبْدِ اللَّهِ ع إِنَّ لِامْرَأَتِی أُخْتاً عَارِفَةً عَلَی رَأْیِنَا وَ لَیْسَ عَلَی رَأْیِنَا بِالْبَصْرَةِ إِلَّا قَلِیلٌ فَأُزَوِّجُهَا مِمَّنْ لَا یَرَی رَأْیَهَا قَالَ لَا وَ لَا نِعْمَةَ إِنَّ اللَّهَ عَزَّ وَ جَلَّ یَقُولُ فَلا تَرْجِعُوهُنَّ إِلَی الْکُفَّارِ لا هُنَّ حِلٌّ لَهُمْ وَ لا هُمْ یَحِلُّونَ لَهُنَّ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به امام صادق عليه السّلام عرض كردم: زن من خواهرى دارد كه با ما هم‌عقيده (و شيعه) است، ولى در بصره جز تعداد اندكى از شيعيان وجود ندارند؛ آيا او را به كسى شوهر بدهم كه با او هم‌عقيده نيست؟</w:t>
      </w:r>
    </w:p>
    <w:p>
      <w:pPr>
        <w:pStyle w:val="BookText"/>
      </w:pPr>
      <w:r>
        <w:rPr>
          <w:rFonts w:ascii="IRNazanin" w:hAnsi="IRNazanin" w:eastAsia="IRNazanin" w:cs="IRNazanin"/>
          <w:lang w:bidi="fa-IR"/>
          <w:color w:val="111111"/>
          <w:sz w:val="28"/>
          <w:szCs w:val="28"/>
          <w:rtl/>
        </w:rPr>
        <w:t xml:space="preserve">فرمود: نه، هيچ بهره و ارزشى ندارد؛ خداوند عز و جلّ مى‌فرمايد:«آنها (زنان مؤمن) را به كافران بازنگردانيد؛ نه آنها براى كافران حلالند، و نه كافران براى آنها حلالند.»</w:t>
      </w:r>
    </w:p>
    <w:p>
      <w:pPr>
        <w:pStyle w:val="Heading5"/>
      </w:pPr>
      <w:bookmarkStart w:id="2603" w:name="_Toc2062"/>
      <w:r>
        <w:t>[رقم الحدیث الکلی: 26321 - رقم الحدیث الباب: 5]</w:t>
      </w:r>
      <w:bookmarkEnd w:id="2603"/>
    </w:p>
    <w:p>
      <w:pPr>
        <w:pStyle w:val="BookText"/>
      </w:pPr>
      <w:r>
        <w:rPr>
          <w:rFonts w:ascii="Times New Roman" w:hAnsi="Times New Roman" w:eastAsia="Times New Roman" w:cs="Times New Roman"/>
          <w:lang w:val="en-US" w:bidi="en-US"/>
          <w:color w:val="111111"/>
          <w:sz w:val="28"/>
          <w:szCs w:val="28"/>
          <w:rtl/>
        </w:rPr>
        <w:t xml:space="preserve">26321- 5- </w:t>
      </w:r>
      <w:r>
        <w:rPr>
          <w:rStyle w:val="FootnoteReference"/>
        </w:rPr>
        <w:footnoteReference w:id="3520"/>
      </w:r>
      <w:r>
        <w:rPr>
          <w:rFonts w:ascii="Amiri" w:hAnsi="Amiri" w:eastAsia="Amiri" w:cs="Amiri"/>
          <w:lang w:bidi="ar-SA"/>
          <w:color w:val="111111"/>
          <w:sz w:val="28"/>
          <w:szCs w:val="28"/>
          <w:rtl/>
        </w:rPr>
        <w:t xml:space="preserve">وَ عَنْ حُمَیْدِ بْنِ زِیَادٍ عَنِ الْحَسَنِ بْنِ مُحَمَّدٍ عَنْ غَیْرِ وَاحِدٍ</w:t>
      </w:r>
    </w:p>
    <w:p>
      <w:pPr>
        <w:pStyle w:val="BookText"/>
      </w:pPr>
      <w:r>
        <w:rPr>
          <w:rFonts w:ascii="IRNazanin" w:hAnsi="IRNazanin" w:eastAsia="IRNazanin" w:cs="IRNazanin"/>
          <w:lang w:bidi="fa-IR"/>
          <w:color w:val="111111"/>
          <w:sz w:val="28"/>
          <w:szCs w:val="28"/>
          <w:rtl/>
        </w:rPr>
        <w:t xml:space="preserve">ص: 550</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0" w:name="pg14696_165382"/>
    <w:bookmarkEnd w:id="530"/>
    <w:p>
      <w:pPr>
        <w:pStyle w:val="BookText"/>
      </w:pPr>
      <w:r>
        <w:rPr>
          <w:rFonts w:ascii="Amiri" w:hAnsi="Amiri" w:eastAsia="Amiri" w:cs="Amiri"/>
          <w:lang w:bidi="ar-SA"/>
          <w:color w:val="111111"/>
          <w:sz w:val="28"/>
          <w:szCs w:val="28"/>
          <w:rtl/>
        </w:rPr>
        <w:t xml:space="preserve">عَنْ أَبَانِ بْنِ عُثْمَانَ عَنِ الْفُضَیْلِ بْنِ یَسَارٍ قَالَ: سَأَلْتُ أَبَا عَبْدِ اللَّهِ ع عَنْ نِکَاحِ النَّاصِبِ فَقَالَ لَا وَ اللَّهِ مَا یَحِلُّ قَالَ فُضَیْلٌ ثُمَّ سَأَلْتُهُ مَرَّةً أُخْرَی فَقُلْتُ جُعِلْتُ فِدَاکَ مَا تَقُولُ فِی نِکَاحِهِمْ قَالَ وَ الْمَرْأَةُ عَارِفَةٌ قُلْتُ عَارِفَةٌ قَالَ إِنَّ الْعَارِفَةَ لَا تُوضَعُ إِلَّا عِنْدَ عَارِفٍ.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بن يسار گويد: از امام صادق عليه السّلام دربارۀ ازدواج با ناصبى پرسيدم. فرمود: نه، به خدا سوگند! حلال نيست.</w:t>
      </w:r>
    </w:p>
    <w:p>
      <w:pPr>
        <w:pStyle w:val="BookText"/>
      </w:pPr>
      <w:r>
        <w:rPr>
          <w:rFonts w:ascii="IRNazanin" w:hAnsi="IRNazanin" w:eastAsia="IRNazanin" w:cs="IRNazanin"/>
          <w:lang w:bidi="fa-IR"/>
          <w:color w:val="111111"/>
          <w:sz w:val="28"/>
          <w:szCs w:val="28"/>
          <w:rtl/>
        </w:rPr>
        <w:t xml:space="preserve">فضيل گويد: دوباره پرسيدم و به حضرتش عرض كردم: قربانت شوم! در مورد ازدواج آنها با زن مؤمن چه مى‌فرماييد؟</w:t>
      </w:r>
    </w:p>
    <w:p>
      <w:pPr>
        <w:pStyle w:val="BookText"/>
      </w:pPr>
      <w:r>
        <w:rPr>
          <w:rFonts w:ascii="Amiri" w:hAnsi="Amiri" w:eastAsia="Amiri" w:cs="Amiri"/>
          <w:lang w:bidi="ar-SA"/>
          <w:color w:val="111111"/>
          <w:sz w:val="28"/>
          <w:szCs w:val="28"/>
          <w:rtl/>
        </w:rPr>
        <w:t xml:space="preserve">فرمود: آيا آن زن، معرفت دارد (شيعه است)؟</w:t>
      </w:r>
    </w:p>
    <w:p>
      <w:pPr>
        <w:pStyle w:val="BookText"/>
      </w:pPr>
      <w:r>
        <w:rPr>
          <w:rFonts w:ascii="Amiri" w:hAnsi="Amiri" w:eastAsia="Amiri" w:cs="Amiri"/>
          <w:lang w:bidi="ar-SA"/>
          <w:color w:val="111111"/>
          <w:sz w:val="28"/>
          <w:szCs w:val="28"/>
          <w:rtl/>
        </w:rPr>
        <w:t xml:space="preserve">عرض كردم:(آرى) معرفت دارد.</w:t>
      </w:r>
    </w:p>
    <w:p>
      <w:pPr>
        <w:pStyle w:val="BookText"/>
      </w:pPr>
      <w:r>
        <w:rPr>
          <w:rFonts w:ascii="Amiri" w:hAnsi="Amiri" w:eastAsia="Amiri" w:cs="Amiri"/>
          <w:lang w:bidi="ar-SA"/>
          <w:color w:val="111111"/>
          <w:sz w:val="28"/>
          <w:szCs w:val="28"/>
          <w:rtl/>
        </w:rPr>
        <w:t xml:space="preserve">فرمود: زن با معرفت (شيعه) فقط مى‌تواند نزد مرد با معرفت (شيعه) برود.</w:t>
      </w:r>
    </w:p>
    <w:p>
      <w:pPr>
        <w:pStyle w:val="Heading5"/>
      </w:pPr>
      <w:bookmarkStart w:id="2604" w:name="_Toc2063"/>
      <w:r>
        <w:t>[رقم الحدیث الکلی: 26322 - رقم الحدیث الباب: 6]</w:t>
      </w:r>
      <w:bookmarkEnd w:id="2604"/>
    </w:p>
    <w:p>
      <w:pPr>
        <w:pStyle w:val="BookText"/>
      </w:pPr>
      <w:r>
        <w:rPr>
          <w:rFonts w:ascii="Times New Roman" w:hAnsi="Times New Roman" w:eastAsia="Times New Roman" w:cs="Times New Roman"/>
          <w:lang w:val="en-US" w:bidi="en-US"/>
          <w:color w:val="111111"/>
          <w:sz w:val="28"/>
          <w:szCs w:val="28"/>
          <w:rtl/>
        </w:rPr>
        <w:t xml:space="preserve">26322- 6- </w:t>
      </w:r>
      <w:r>
        <w:rPr>
          <w:rStyle w:val="FootnoteReference"/>
        </w:rPr>
        <w:footnoteReference w:id="3521"/>
      </w:r>
      <w:r>
        <w:rPr>
          <w:rFonts w:ascii="Amiri" w:hAnsi="Amiri" w:eastAsia="Amiri" w:cs="Amiri"/>
          <w:lang w:bidi="ar-SA"/>
          <w:color w:val="111111"/>
          <w:sz w:val="28"/>
          <w:szCs w:val="28"/>
          <w:rtl/>
        </w:rPr>
        <w:t xml:space="preserve">وَ عَنْ مُحَمَّدِ بْنِ یَحْیَی عَنْ أَحْمَدَ بْنِ مُحَمَّدٍ عَنِ ابْنِ فَضَّالٍ عَنِ ابْنِ بُکَیْرٍ عَنْ زُرَارَةَ عَنْ أَبِی جَعْفَرٍ ع قَالَ: کَانَتْ تَحْتَهُ امْرَأَةٌ مِنْ ثَقِیفٍ وَ لَهُ مِنْهَا وَلَدٌ یُقَالُ لَهُ إِبْرَاهِیمُ فَدَخَلَتْ عَلَیْهَا مَوْلَاةٌ لِثَقِیفٍ فَقَالَتْ لَهَا مَنْ زَوْجُکِ هَذَا قَالَتْ مُحَمَّدُ بْنُ عَلِیٍّ- قَالَتْ فَإِنَّ لِذَلِکِ أَصْحَاباً بِالْکُوفَةِ قَوْماً یَشْتِمُونَ السَّلَفَ (وَ یَقُولُونَ وَ یَقُولُونَ) </w:t>
      </w:r>
      <w:r>
        <w:rPr>
          <w:rStyle w:val="FootnoteReference"/>
        </w:rPr>
        <w:footnoteReference w:id="3522"/>
      </w:r>
      <w:r>
        <w:rPr>
          <w:rFonts w:ascii="Amiri" w:hAnsi="Amiri" w:eastAsia="Amiri" w:cs="Amiri"/>
          <w:lang w:bidi="ar-SA"/>
          <w:color w:val="111111"/>
          <w:sz w:val="28"/>
          <w:szCs w:val="28"/>
          <w:rtl/>
        </w:rPr>
        <w:t xml:space="preserve">قَالَ فَخَلَّی سَبِیلَهَا قَالَ فَرَأَیْتُهُ بَعْدَ ذَلِکَ قَدِ اسْتَبَانَ عَلَیْهِ وَ تَضَعْضَعَ مِنْ جِسْمِهِ شَیْ‌ءٌ قَالَ فَقُلْتُ لَهُ قَدِ اسْتَبَانَ عَلَیْکَ فِرَاقُهَا قَالَ وَ قَدْ رَأَیْتَ ذَلِکَ قَالَ قُلْتُ: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همسرى از قبيلۀ ثقيف داشت كه پسرى به نام ابراهيم نيز از آن همسر داشت.</w:t>
      </w:r>
    </w:p>
    <w:p>
      <w:pPr>
        <w:pStyle w:val="BookText"/>
      </w:pPr>
      <w:r>
        <w:rPr>
          <w:rFonts w:ascii="IRNazanin" w:hAnsi="IRNazanin" w:eastAsia="IRNazanin" w:cs="IRNazanin"/>
          <w:lang w:bidi="fa-IR"/>
          <w:color w:val="111111"/>
          <w:sz w:val="28"/>
          <w:szCs w:val="28"/>
          <w:rtl/>
        </w:rPr>
        <w:t xml:space="preserve">يكى از كنيزان اين قبيله نزد آن زن رفت و گفت: شوهر تو كيست؟</w:t>
      </w:r>
    </w:p>
    <w:p>
      <w:pPr>
        <w:pStyle w:val="BookText"/>
      </w:pPr>
      <w:r>
        <w:rPr>
          <w:rFonts w:ascii="IRNazanin" w:hAnsi="IRNazanin" w:eastAsia="IRNazanin" w:cs="IRNazanin"/>
          <w:lang w:bidi="fa-IR"/>
          <w:color w:val="111111"/>
          <w:sz w:val="28"/>
          <w:szCs w:val="28"/>
          <w:rtl/>
        </w:rPr>
        <w:t xml:space="preserve">گفت: محمد بن على عليهما السّلام.</w:t>
      </w:r>
    </w:p>
    <w:p>
      <w:pPr>
        <w:pStyle w:val="BookText"/>
      </w:pPr>
      <w:r>
        <w:rPr>
          <w:rFonts w:ascii="IRNazanin" w:hAnsi="IRNazanin" w:eastAsia="IRNazanin" w:cs="IRNazanin"/>
          <w:lang w:bidi="fa-IR"/>
          <w:color w:val="111111"/>
          <w:sz w:val="28"/>
          <w:szCs w:val="28"/>
          <w:rtl/>
        </w:rPr>
        <w:t xml:space="preserve">كنيز گفت: او در كوفه يارانى دارد كه پيشينيان را ناسزا مى‌گويند، و مى‌گويند...</w:t>
      </w:r>
    </w:p>
    <w:p>
      <w:pPr>
        <w:pStyle w:val="BookText"/>
      </w:pPr>
      <w:r>
        <w:rPr>
          <w:rFonts w:ascii="Amiri" w:hAnsi="Amiri" w:eastAsia="Amiri" w:cs="Amiri"/>
          <w:lang w:bidi="ar-SA"/>
          <w:color w:val="111111"/>
          <w:sz w:val="28"/>
          <w:szCs w:val="28"/>
          <w:rtl/>
        </w:rPr>
        <w:t xml:space="preserve">آن حضرت، زن مذكور را رها كرد.</w:t>
      </w:r>
    </w:p>
    <w:p>
      <w:pPr>
        <w:pStyle w:val="BookText"/>
      </w:pPr>
      <w:r>
        <w:rPr>
          <w:rFonts w:ascii="IRNazanin" w:hAnsi="IRNazanin" w:eastAsia="IRNazanin" w:cs="IRNazanin"/>
          <w:lang w:bidi="fa-IR"/>
          <w:color w:val="111111"/>
          <w:sz w:val="28"/>
          <w:szCs w:val="28"/>
          <w:rtl/>
        </w:rPr>
        <w:t xml:space="preserve">زراره مى‌افزايد: پس از اين ماجرا آن حضرت را ديدم كه اين امر برايش گران آمده بود و جسمش كمى ضعيف شده بود؛ عرض كردم: دورى او بر شما گران آمده است؟!</w:t>
      </w:r>
    </w:p>
    <w:p>
      <w:pPr>
        <w:pStyle w:val="BookText"/>
      </w:pPr>
      <w:r>
        <w:rPr>
          <w:rFonts w:ascii="IRNazanin" w:hAnsi="IRNazanin" w:eastAsia="IRNazanin" w:cs="IRNazanin"/>
          <w:lang w:bidi="fa-IR"/>
          <w:color w:val="111111"/>
          <w:sz w:val="28"/>
          <w:szCs w:val="28"/>
          <w:rtl/>
        </w:rPr>
        <w:t xml:space="preserve">فرمود: تو نيز اين را متوجّه شده‌اى؟ عرض کردم بله</w:t>
      </w:r>
    </w:p>
    <w:p>
      <w:pPr>
        <w:pStyle w:val="Heading5"/>
      </w:pPr>
      <w:bookmarkStart w:id="2605" w:name="_Toc2064"/>
      <w:r>
        <w:t>[رقم الحدیث الکلی: 26323 - رقم الحدیث الباب: 7]</w:t>
      </w:r>
      <w:bookmarkEnd w:id="2605"/>
    </w:p>
    <w:p>
      <w:pPr>
        <w:pStyle w:val="BookText"/>
      </w:pPr>
      <w:r>
        <w:rPr>
          <w:rFonts w:ascii="Times New Roman" w:hAnsi="Times New Roman" w:eastAsia="Times New Roman" w:cs="Times New Roman"/>
          <w:lang w:val="en-US" w:bidi="en-US"/>
          <w:color w:val="111111"/>
          <w:sz w:val="28"/>
          <w:szCs w:val="28"/>
          <w:rtl/>
        </w:rPr>
        <w:t xml:space="preserve">26323- 7- </w:t>
      </w:r>
      <w:r>
        <w:rPr>
          <w:rStyle w:val="FootnoteReference"/>
        </w:rPr>
        <w:footnoteReference w:id="3523"/>
      </w:r>
      <w:r>
        <w:rPr>
          <w:rFonts w:ascii="Amiri" w:hAnsi="Amiri" w:eastAsia="Amiri" w:cs="Amiri"/>
          <w:lang w:bidi="ar-SA"/>
          <w:color w:val="111111"/>
          <w:sz w:val="28"/>
          <w:szCs w:val="28"/>
          <w:rtl/>
        </w:rPr>
        <w:t xml:space="preserve">وَ بِالْإِسْنَادِ عَنْ زُرَارَةَ عَنْ أَبِی جَعْفَرٍ ع قَالَ: دَخَلَ رَجُلٌ عَلَی عَلِیِّ بْنِ الْحُسَیْنِ ع فَقَالَ إِنَّ امْرَأَتَکَ الشَّیْبَانِیَّةَ خَارِجِیَّةٌ تَشْتِمُ عَلِیّاً ع- فَإِنْ سَرَّکَ أَنْ أُسْمِعَکَ ذَلِکَ مِنْهَا أَسْمَعْتُکَ قَالَ نَعَمْ قَالَ فَإِذَا کَانَ حِینَ تُرِیدُ أَنْ تَخْرُجُ کَمَا کُنْتَ تَخْرُجُ فَعُدْ فَاکْمُنْ فِی جَانِبِ الدَّارِ قَالَ فَلَمَّا کَانَ مِنَ الْغَدِ کَمَنَ فِی جَانِبِ الدَّارِ وَ جَاءَ الرَّجُلُ فَکَلَّمَهَا فَتَبَیَّنَ مِنْهَا ذَلِکَ فَخَلَّی سَبِیلَهَا وَ کَانَتْ تُعْجِبُهُ.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مردى نزد امام سجّاد عليه السّلام آمد و عرض كرد: همسر شيبانى شما از خوارج است و على عليه السّلام را دشنام مى‌دهد، اگر دوست دارى من كارى مى‌كنم كه اين مطلب را از زبان خودش بشنويد؟!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عرض كرد: فردا در همان زمانى كه هرروز از منزل تشريف مى‌بريد، از خانه بيرون بياييد، ولى به‌طور مخفيانه بازگرديد و در گوشه‌اى از خانه پنهان شويد.</w:t>
      </w:r>
    </w:p>
    <w:p>
      <w:pPr>
        <w:pStyle w:val="BookText"/>
      </w:pPr>
      <w:r>
        <w:rPr>
          <w:rFonts w:ascii="IRNazanin" w:hAnsi="IRNazanin" w:eastAsia="IRNazanin" w:cs="IRNazanin"/>
          <w:lang w:bidi="fa-IR"/>
          <w:color w:val="111111"/>
          <w:sz w:val="28"/>
          <w:szCs w:val="28"/>
          <w:rtl/>
        </w:rPr>
        <w:t xml:space="preserve">فرداى آن روز امام عليه السّلام در گوشه‌اى از خانه پنهان شد و آن مرد آمد و با آن زن سخن گفت و او نيز به مطالب ناشايست پرداخت.</w:t>
      </w:r>
    </w:p>
    <w:p>
      <w:pPr>
        <w:pStyle w:val="BookText"/>
      </w:pPr>
      <w:r>
        <w:rPr>
          <w:rFonts w:ascii="Amiri" w:hAnsi="Amiri" w:eastAsia="Amiri" w:cs="Amiri"/>
          <w:lang w:bidi="ar-SA"/>
          <w:color w:val="111111"/>
          <w:sz w:val="28"/>
          <w:szCs w:val="28"/>
          <w:rtl/>
        </w:rPr>
        <w:t xml:space="preserve">با روشن شدن اين مطلب، امام عليه السّلام با اين‌كه از او خوشش مى‌آمد، طلاقش داد.</w:t>
      </w:r>
    </w:p>
    <w:p>
      <w:pPr>
        <w:pStyle w:val="Heading5"/>
      </w:pPr>
      <w:bookmarkStart w:id="2606" w:name="_Toc2065"/>
      <w:r>
        <w:t>[رقم الحدیث الکلی: 26324 - رقم الحدیث الباب: 8]</w:t>
      </w:r>
      <w:bookmarkEnd w:id="2606"/>
    </w:p>
    <w:p>
      <w:pPr>
        <w:pStyle w:val="BookText"/>
      </w:pPr>
      <w:r>
        <w:rPr>
          <w:rFonts w:ascii="Times New Roman" w:hAnsi="Times New Roman" w:eastAsia="Times New Roman" w:cs="Times New Roman"/>
          <w:lang w:val="en-US" w:bidi="en-US"/>
          <w:color w:val="111111"/>
          <w:sz w:val="28"/>
          <w:szCs w:val="28"/>
          <w:rtl/>
        </w:rPr>
        <w:t xml:space="preserve">26324- 8- </w:t>
      </w:r>
      <w:r>
        <w:rPr>
          <w:rStyle w:val="FootnoteReference"/>
        </w:rPr>
        <w:footnoteReference w:id="3525"/>
      </w:r>
      <w:r>
        <w:rPr>
          <w:rFonts w:ascii="Amiri" w:hAnsi="Amiri" w:eastAsia="Amiri" w:cs="Amiri"/>
          <w:lang w:bidi="ar-SA"/>
          <w:color w:val="111111"/>
          <w:sz w:val="28"/>
          <w:szCs w:val="28"/>
          <w:rtl/>
        </w:rPr>
        <w:t xml:space="preserve">وَ عَنْ أَبِی عَلِیٍّ الْأَشْعَرِیِّ عَنْ مُحَمَّدِ بْنِ عَبْدِ الْجَبَّارِ عَنْ</w:t>
      </w:r>
    </w:p>
    <w:p>
      <w:pPr>
        <w:pStyle w:val="BookText"/>
      </w:pPr>
      <w:r>
        <w:rPr>
          <w:rFonts w:ascii="IRNazanin" w:hAnsi="IRNazanin" w:eastAsia="IRNazanin" w:cs="IRNazanin"/>
          <w:lang w:bidi="fa-IR"/>
          <w:color w:val="111111"/>
          <w:sz w:val="28"/>
          <w:szCs w:val="28"/>
          <w:rtl/>
        </w:rPr>
        <w:t xml:space="preserve">ص: 551</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1" w:name="pg14696_165384"/>
    <w:bookmarkEnd w:id="531"/>
    <w:p>
      <w:pPr>
        <w:pStyle w:val="BookText"/>
      </w:pPr>
      <w:r>
        <w:rPr>
          <w:rFonts w:ascii="Amiri" w:hAnsi="Amiri" w:eastAsia="Amiri" w:cs="Amiri"/>
          <w:lang w:bidi="ar-SA"/>
          <w:color w:val="111111"/>
          <w:sz w:val="28"/>
          <w:szCs w:val="28"/>
          <w:rtl/>
        </w:rPr>
        <w:t xml:space="preserve">صَفْوَانَ عَنْ بُرَیْدٍ عَنْ مَالِکِ بْنِ أَعْیَنَ أَنَّهُ دَخَلَ عَلَی أَبِی جَعْفَرٍ ع وَ عَلَیْهِ مِلْحَفَةٌ حَمْرَاءُ فَقَالَ إِنَّ الثَّقَفِیَّةَ أَکْرَهَتْنِی عَلَی لُبْسِهَا وَ أَنَا أُحِبُّهَا إِلَی أَنْ قَالَ ثُمَّ دَخَلْتُ عَلَیْهِ وَ قَدْ طَلَّقَهَا فَقَالَ سَمِعْتُهَا تَبْرَأُ مِنْ عَلِیٍّ- فَلَمْ یَسَعْنِی أَنْ أُمْسِکَهَا وَ هِیَ تَبْرَأُ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مالك بن اعين گويد: خدمت امام باقر عليه السّلام شرف‌ياب شدم در حالى‌كه رواندازى قرمز و نو بر تن داشت حضرت فرمودند: به راستى كه همسر ثقفى من مرا بر اين كار مجبور كرده است. من او را (همسرم) دوست دارم تا آنجا که گفت پس از مدتى خدمت آن حضرت وارد شدم، حضرتش آن زن را طلاق داده بود. فرمود: از او شنيدم كه از على عليه السّلام بيزارى مى‌جست. من نيز طاقت نداشتم با اين حال او را نگه دارم.</w:t>
      </w:r>
    </w:p>
    <w:p>
      <w:pPr>
        <w:pStyle w:val="Heading5"/>
      </w:pPr>
      <w:bookmarkStart w:id="2607" w:name="_Toc2066"/>
      <w:r>
        <w:t>[رقم الحدیث الکلی: 26325 - رقم الحدیث الباب: 9]</w:t>
      </w:r>
      <w:bookmarkEnd w:id="2607"/>
    </w:p>
    <w:p>
      <w:pPr>
        <w:pStyle w:val="BookText"/>
      </w:pPr>
      <w:r>
        <w:rPr>
          <w:rFonts w:ascii="Times New Roman" w:hAnsi="Times New Roman" w:eastAsia="Times New Roman" w:cs="Times New Roman"/>
          <w:lang w:val="en-US" w:bidi="en-US"/>
          <w:color w:val="111111"/>
          <w:sz w:val="28"/>
          <w:szCs w:val="28"/>
          <w:rtl/>
        </w:rPr>
        <w:t xml:space="preserve">26325- 9- </w:t>
      </w:r>
      <w:r>
        <w:rPr>
          <w:rStyle w:val="FootnoteReference"/>
        </w:rPr>
        <w:footnoteReference w:id="3526"/>
      </w:r>
      <w:r>
        <w:rPr>
          <w:rFonts w:ascii="Amiri" w:hAnsi="Amiri" w:eastAsia="Amiri" w:cs="Amiri"/>
          <w:lang w:bidi="ar-SA"/>
          <w:color w:val="111111"/>
          <w:sz w:val="28"/>
          <w:szCs w:val="28"/>
          <w:rtl/>
        </w:rPr>
        <w:t xml:space="preserve">وَ عَنْ مُحَمَّدِ بْنِ یَحْیَی عَنْ أَحْمَدَ بْنِ مُحَمَّدٍ عَنْ رَجُلٍ عَنْ عَلِیِّ بْنِ إِسْمَاعِیلَ عَنْ أَبِی الْجَارُودِ عَنْ أَبِی جَعْفَرٍ ع فِی حَدِیثٍ أَنَّهُ کَانَ لَهُ امْرَأَةٌ یُقَالُ لَهَا أُمُّ عَلِیٍّ وَ کَانَتْ تَرَی رَأْیَ الْخَوَارِجِ- قَالَ فَأَدَرْتُهَا لَیْلَةً إِلَی الصُّبْحِ أَنْ تَرْجِعَ عَنْ رَأْیِهَا وَ تَوَلَّی أَمِیرَ الْمُؤْمِنِینَ ع- فَامْتَنَعَتْ عَلَیَّ فَلَمَّا أَصْبَحْتُ طَلَّقْتُهَا.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نقل می‌کند که حضرت باقر علیه السلام همسری داشت به نام ام علی فرمودند این زن با خوارج هم عقیده بود من یک شب تا صبح با او صحبت کردم تا ولایت امیرالمومنین علیه السلام را قبول کند ولی او خودداری کرد بنابراین او را طلاق دادند</w:t>
      </w:r>
    </w:p>
    <w:p>
      <w:pPr>
        <w:pStyle w:val="Heading5"/>
      </w:pPr>
      <w:bookmarkStart w:id="2608" w:name="_Toc2067"/>
      <w:r>
        <w:t>[رقم الحدیث الکلی: 26326 - رقم الحدیث الباب: 10]</w:t>
      </w:r>
      <w:bookmarkEnd w:id="2608"/>
    </w:p>
    <w:p>
      <w:pPr>
        <w:pStyle w:val="BookText"/>
      </w:pPr>
      <w:r>
        <w:rPr>
          <w:rFonts w:ascii="Times New Roman" w:hAnsi="Times New Roman" w:eastAsia="Times New Roman" w:cs="Times New Roman"/>
          <w:lang w:val="en-US" w:bidi="en-US"/>
          <w:color w:val="111111"/>
          <w:sz w:val="28"/>
          <w:szCs w:val="28"/>
          <w:rtl/>
        </w:rPr>
        <w:t xml:space="preserve">26326- 10- </w:t>
      </w:r>
      <w:r>
        <w:rPr>
          <w:rStyle w:val="FootnoteReference"/>
        </w:rPr>
        <w:footnoteReference w:id="3527"/>
      </w:r>
      <w:r>
        <w:rPr>
          <w:rFonts w:ascii="Amiri" w:hAnsi="Amiri" w:eastAsia="Amiri" w:cs="Amiri"/>
          <w:lang w:bidi="ar-SA"/>
          <w:color w:val="111111"/>
          <w:sz w:val="28"/>
          <w:szCs w:val="28"/>
          <w:rtl/>
        </w:rPr>
        <w:t xml:space="preserve">وَ عَنْ عَلِیِّ بْنِ إِبْرَاهِیمَ عَنْ أَبِیهِ عَنْ مُحَمَّدِ بْنِ أَبِی عُمَیْرٍ عَنْ عَبْدِ اللَّهِ بْنِ سِنَانٍ عَنْ أَبِی عَبْدِ اللَّهِ ع قَالَ: سَأَلَهُ أَبِی وَ أَنَا أَسْمَعُ عَنْ نِکَاحِ الْیَهُودِیَّةِ وَ النَّصْرَانِیَّةِ فَقَالَ نِکَاحُهُمَا أَحَبُّ إِلَیَّ مِنْ نِکَاحِ النَّاصِبِیَّةِ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w:t>
      </w:r>
    </w:p>
    <w:p>
      <w:pPr>
        <w:pStyle w:val="BookText"/>
      </w:pPr>
      <w:r>
        <w:rPr>
          <w:rFonts w:ascii="IRNazanin" w:hAnsi="IRNazanin" w:eastAsia="IRNazanin" w:cs="IRNazanin"/>
          <w:lang w:bidi="fa-IR"/>
          <w:color w:val="111111"/>
          <w:sz w:val="28"/>
          <w:szCs w:val="28"/>
          <w:rtl/>
        </w:rPr>
        <w:t xml:space="preserve">با پدرم در حضور امام صادق عليه السّلام بوديم، شنيدم كه پدرم از حضرتش دربارۀ ازدواج با زن يهودى و مسيحى پرسيد.</w:t>
      </w:r>
    </w:p>
    <w:p>
      <w:pPr>
        <w:pStyle w:val="BookText"/>
      </w:pPr>
      <w:r>
        <w:rPr>
          <w:rFonts w:ascii="IRNazanin" w:hAnsi="IRNazanin" w:eastAsia="IRNazanin" w:cs="IRNazanin"/>
          <w:lang w:bidi="fa-IR"/>
          <w:color w:val="111111"/>
          <w:sz w:val="28"/>
          <w:szCs w:val="28"/>
          <w:rtl/>
        </w:rPr>
        <w:t xml:space="preserve">آن حضرت فرمود: ازدواج با آنها بهتر از ازدواج با زن ناصبى است؛</w:t>
      </w:r>
    </w:p>
    <w:p>
      <w:pPr>
        <w:pStyle w:val="Heading5"/>
      </w:pPr>
      <w:bookmarkStart w:id="2609" w:name="_Toc2068"/>
      <w:r>
        <w:t>[رقم الحدیث الکلی: 26327 - رقم الحدیث الباب: 11]</w:t>
      </w:r>
      <w:bookmarkEnd w:id="2609"/>
    </w:p>
    <w:p>
      <w:pPr>
        <w:pStyle w:val="BookText"/>
      </w:pPr>
      <w:r>
        <w:rPr>
          <w:rFonts w:ascii="Times New Roman" w:hAnsi="Times New Roman" w:eastAsia="Times New Roman" w:cs="Times New Roman"/>
          <w:lang w:val="en-US" w:bidi="en-US"/>
          <w:color w:val="111111"/>
          <w:sz w:val="28"/>
          <w:szCs w:val="28"/>
          <w:rtl/>
        </w:rPr>
        <w:t xml:space="preserve">26327- 11- </w:t>
      </w:r>
      <w:r>
        <w:rPr>
          <w:rStyle w:val="FootnoteReference"/>
        </w:rPr>
        <w:footnoteReference w:id="3528"/>
      </w:r>
      <w:r>
        <w:rPr>
          <w:rFonts w:ascii="Amiri" w:hAnsi="Amiri" w:eastAsia="Amiri" w:cs="Amiri"/>
          <w:lang w:bidi="ar-SA"/>
          <w:color w:val="111111"/>
          <w:sz w:val="28"/>
          <w:szCs w:val="28"/>
          <w:rtl/>
        </w:rPr>
        <w:t xml:space="preserve">وَ عَنْهُ عَنْ أَبِیهِ عَنِ ابْنِ أَبِی عُمَیْرٍ عَنْ عَلِیِّ بْنِ أَبِی حَمْزَةَ عَنْ أَبِی بَصِیرٍ عَنْ أَبِی عَبْدِ اللَّهِ ع أَنَّهُ قَالَ: تَزَوَّجُ الْیَهُودِیَّةَ </w:t>
      </w:r>
      <w:r>
        <w:rPr>
          <w:rStyle w:val="FootnoteReference"/>
        </w:rPr>
        <w:footnoteReference w:id="3529"/>
      </w:r>
      <w:r>
        <w:rPr>
          <w:rFonts w:ascii="Amiri" w:hAnsi="Amiri" w:eastAsia="Amiri" w:cs="Amiri"/>
          <w:lang w:bidi="ar-SA"/>
          <w:color w:val="111111"/>
          <w:sz w:val="28"/>
          <w:szCs w:val="28"/>
          <w:rtl/>
        </w:rPr>
        <w:t xml:space="preserve">أَفْضَلُ أَوْ قَالَ خَیْرٌ مِنْ أَنْ تَزَوَّجَ النَّاصِبِیَّ وَ النَّاصِبِیَّةَ.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Amiri" w:hAnsi="Amiri" w:eastAsia="Amiri" w:cs="Amiri"/>
          <w:lang w:bidi="ar-SA"/>
          <w:color w:val="111111"/>
          <w:sz w:val="28"/>
          <w:szCs w:val="28"/>
          <w:rtl/>
        </w:rPr>
        <w:t xml:space="preserve">ازدواج با زن يهودى يا نصرانى برتر يا بهتر - از ازدواج با مرد يا زن ناصبى است.</w:t>
      </w:r>
    </w:p>
    <w:p>
      <w:pPr>
        <w:pStyle w:val="Heading5"/>
      </w:pPr>
      <w:bookmarkStart w:id="2610" w:name="_Toc2069"/>
      <w:r>
        <w:t>[رقم الحدیث الکلی: 26328 - رقم الحدیث الباب: 12]</w:t>
      </w:r>
      <w:bookmarkEnd w:id="2610"/>
    </w:p>
    <w:p>
      <w:pPr>
        <w:pStyle w:val="BookText"/>
      </w:pPr>
      <w:r>
        <w:rPr>
          <w:rFonts w:ascii="Times New Roman" w:hAnsi="Times New Roman" w:eastAsia="Times New Roman" w:cs="Times New Roman"/>
          <w:lang w:val="en-US" w:bidi="en-US"/>
          <w:color w:val="111111"/>
          <w:sz w:val="28"/>
          <w:szCs w:val="28"/>
          <w:rtl/>
        </w:rPr>
        <w:t xml:space="preserve">26328- 12- </w:t>
      </w:r>
      <w:r>
        <w:rPr>
          <w:rStyle w:val="FootnoteReference"/>
        </w:rPr>
        <w:footnoteReference w:id="3530"/>
      </w:r>
      <w:r>
        <w:rPr>
          <w:rFonts w:ascii="Amiri" w:hAnsi="Amiri" w:eastAsia="Amiri" w:cs="Amiri"/>
          <w:lang w:bidi="ar-SA"/>
          <w:color w:val="111111"/>
          <w:sz w:val="28"/>
          <w:szCs w:val="28"/>
          <w:rtl/>
        </w:rPr>
        <w:t xml:space="preserve">وَ عَنْهُ عَنْ أَبِیهِ عَنِ ابْنِ أَبِی عُمَیْرٍ عَنْ حَمَّادٍ عَنِ الْحَلَبِیِّ عَنْ أَبِی عَبْدِ اللَّهِ ع أَنَّهُ أَتَاهُ قَوْمٌ مِنْ أَهْلِ خُرَاسَانَ مِنْ وَرَاءِ النَّهْرِ- فَقَالَ لَهُمْ تُصَافِحُونَ أَهْلَ بِلَادِکُمْ وَ تُنَاکِحُونَهُمْ أَمَا إِنَّکُمْ إِذَا</w:t>
      </w:r>
    </w:p>
    <w:p>
      <w:pPr>
        <w:pStyle w:val="BookText"/>
      </w:pPr>
      <w:r>
        <w:rPr>
          <w:rFonts w:ascii="IRNazanin" w:hAnsi="IRNazanin" w:eastAsia="IRNazanin" w:cs="IRNazanin"/>
          <w:lang w:bidi="fa-IR"/>
          <w:color w:val="111111"/>
          <w:sz w:val="28"/>
          <w:szCs w:val="28"/>
          <w:rtl/>
        </w:rPr>
        <w:t xml:space="preserve">ص: 552</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2" w:name="pg14696_165386"/>
    <w:bookmarkEnd w:id="532"/>
    <w:p>
      <w:pPr>
        <w:pStyle w:val="BookText"/>
      </w:pPr>
      <w:r>
        <w:rPr>
          <w:rFonts w:ascii="Amiri" w:hAnsi="Amiri" w:eastAsia="Amiri" w:cs="Amiri"/>
          <w:lang w:bidi="ar-SA"/>
          <w:color w:val="111111"/>
          <w:sz w:val="28"/>
          <w:szCs w:val="28"/>
          <w:rtl/>
        </w:rPr>
        <w:t xml:space="preserve">صَافَحْتُمُوهُمْ انْقَطَعَتْ عُرْوَةٌ مِنْ عُرَی الْإِسْلَامِ- وَ إِذَا نَاکَحْتُمُوهُمْ انْهَتَکَ الْحِجَابُ بَیْنَکُمْ وَ بَیْنَ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گروهى از خراسانيان از منطقۀ ماوراء النهر خدمت امام صادق عليه السّلام شرف‌ياب شدند، آن حضرت به ايشان فرمود:</w:t>
      </w:r>
    </w:p>
    <w:p>
      <w:pPr>
        <w:pStyle w:val="BookText"/>
      </w:pPr>
      <w:r>
        <w:rPr>
          <w:rFonts w:ascii="IRNazanin" w:hAnsi="IRNazanin" w:eastAsia="IRNazanin" w:cs="IRNazanin"/>
          <w:lang w:bidi="fa-IR"/>
          <w:color w:val="111111"/>
          <w:sz w:val="28"/>
          <w:szCs w:val="28"/>
          <w:rtl/>
        </w:rPr>
        <w:t xml:space="preserve">آيا با مردم سرزمينتان مصافحه (دوستى و رفت و آمد) و ازدواج مى‌كنيد؟ آگاه باشيد كه وقتى با آنان مصافحه كنيد، يكى از دستاويزهاى اسلام بريده مى‌شود، و آن‌گاه كه با ايشان ازدواج كنيد حجاب و پردۀ بين شما و خداى عز و جلّ دريده مى‌شود.</w:t>
      </w:r>
    </w:p>
    <w:p>
      <w:pPr>
        <w:pStyle w:val="Heading5"/>
      </w:pPr>
      <w:bookmarkStart w:id="2611" w:name="_Toc2070"/>
      <w:r>
        <w:t>[رقم الحدیث الکلی: 26329 - رقم الحدیث الباب: 13]</w:t>
      </w:r>
      <w:bookmarkEnd w:id="2611"/>
    </w:p>
    <w:p>
      <w:pPr>
        <w:pStyle w:val="BookText"/>
      </w:pPr>
      <w:r>
        <w:rPr>
          <w:rFonts w:ascii="Times New Roman" w:hAnsi="Times New Roman" w:eastAsia="Times New Roman" w:cs="Times New Roman"/>
          <w:lang w:val="en-US" w:bidi="en-US"/>
          <w:color w:val="111111"/>
          <w:sz w:val="28"/>
          <w:szCs w:val="28"/>
          <w:rtl/>
        </w:rPr>
        <w:t xml:space="preserve">26329- 13- </w:t>
      </w:r>
      <w:r>
        <w:rPr>
          <w:rStyle w:val="FootnoteReference"/>
        </w:rPr>
        <w:footnoteReference w:id="3531"/>
      </w:r>
      <w:r>
        <w:rPr>
          <w:rFonts w:ascii="Amiri" w:hAnsi="Amiri" w:eastAsia="Amiri" w:cs="Amiri"/>
          <w:lang w:bidi="ar-SA"/>
          <w:color w:val="111111"/>
          <w:sz w:val="28"/>
          <w:szCs w:val="28"/>
          <w:rtl/>
        </w:rPr>
        <w:t xml:space="preserve">مُحَمَّدُ بْنُ عَلِیِّ بْنِ الْحُسَیْنِ بِإِسْنَادِهِ عَنِ الْحَسَنِ بْنِ مَحْبُوبٍ عَنْ سُلَیْمَانَ الْحَمَّارِ عَنْ أَبِی عَبْدِ اللَّهِ ع قَالَ: لَا یَنْبَغِی لِلرَّجُلِ الْمُسْلِمِ مِنْکُمْ أَنْ یَتَزَوَّجَ النَّاصِبِیَّةَ وَ لَا یُزَوِّجَ ابْنَتَهُ نَاصِبِیّاً وَ لَا یَطْرَحَهَا عِنْدَهُ.</w:t>
      </w:r>
    </w:p>
    <w:p>
      <w:pPr>
        <w:pStyle w:val="BookText"/>
      </w:pPr>
      <w:r>
        <w:rPr>
          <w:rFonts w:ascii="Amiri" w:hAnsi="Amiri" w:eastAsia="Amiri" w:cs="Amiri"/>
          <w:lang w:bidi="ar-SA"/>
          <w:color w:val="111111"/>
          <w:sz w:val="28"/>
          <w:szCs w:val="28"/>
          <w:rtl/>
        </w:rPr>
        <w:t xml:space="preserve">قَالَ الصَّدُوقُ مَنْ نَصَبَ حَرْباً لآِلِ مُحَمَّدٍ ص فَلَا نَصِیبَ لَهُ فِی الْإِسْلَامِ فَلِهَذَا حُرِّمَ نِکَاحُهُمْ.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حمّار گويد: امام صادق عليه السّلام فرمود: شايسته نيست براى مرد مسلمان كه زنى ناصبى بهمسرى اختيار كند و همچنين دختر خود را بناصبى بزوجيّت دهد و پارۀ جگر خود را نزد او (كه از هر پليدى پليدتر است) افكند.</w:t>
      </w:r>
    </w:p>
    <w:p>
      <w:pPr>
        <w:pStyle w:val="BookText"/>
      </w:pPr>
      <w:r>
        <w:rPr>
          <w:rFonts w:ascii="IRNazanin" w:hAnsi="IRNazanin" w:eastAsia="IRNazanin" w:cs="IRNazanin"/>
          <w:lang w:bidi="fa-IR"/>
          <w:color w:val="111111"/>
          <w:sz w:val="28"/>
          <w:szCs w:val="28"/>
          <w:rtl/>
        </w:rPr>
        <w:t xml:space="preserve">صدوق - رحمه اللّٰه - گويد: هر كس با اهل بيت رسول خدا صلّى اللّٰه عليه و آله علم دشمنى برافراشت سهمى از اسلام ندارد و لذا نكاح و وصلت با او جايز نيست.</w:t>
      </w:r>
    </w:p>
    <w:p>
      <w:pPr>
        <w:pStyle w:val="Heading5"/>
      </w:pPr>
      <w:bookmarkStart w:id="2612" w:name="_Toc2071"/>
      <w:r>
        <w:t>[رقم الحدیث الکلی: 26330 - رقم الحدیث الباب: 14]</w:t>
      </w:r>
      <w:bookmarkEnd w:id="2612"/>
    </w:p>
    <w:p>
      <w:pPr>
        <w:pStyle w:val="BookText"/>
      </w:pPr>
      <w:r>
        <w:rPr>
          <w:rFonts w:ascii="Times New Roman" w:hAnsi="Times New Roman" w:eastAsia="Times New Roman" w:cs="Times New Roman"/>
          <w:lang w:val="en-US" w:bidi="en-US"/>
          <w:color w:val="111111"/>
          <w:sz w:val="28"/>
          <w:szCs w:val="28"/>
          <w:rtl/>
        </w:rPr>
        <w:t xml:space="preserve">26330- 14- </w:t>
      </w:r>
      <w:r>
        <w:rPr>
          <w:rStyle w:val="FootnoteReference"/>
        </w:rPr>
        <w:footnoteReference w:id="3532"/>
      </w:r>
      <w:r>
        <w:rPr>
          <w:rFonts w:ascii="Amiri" w:hAnsi="Amiri" w:eastAsia="Amiri" w:cs="Amiri"/>
          <w:lang w:bidi="ar-SA"/>
          <w:color w:val="111111"/>
          <w:sz w:val="28"/>
          <w:szCs w:val="28"/>
          <w:rtl/>
        </w:rPr>
        <w:t xml:space="preserve">قَالَ وَ قَالَ النَّبِیُّ ص صِنْفَانِ مِنْ أُمَّتِی لَا نَصِیبَ لَهُمْ فِی الْإِسْلَامِ- النَّاصِبُ لِأَهْلِ بَیْتِی حَرْباً وَ غَالٍ فِی الدِّینِ مَارِقٌ مِنْهُ.</w:t>
      </w:r>
    </w:p>
    <w:p>
      <w:pPr>
        <w:pStyle w:val="BookText"/>
      </w:pPr>
      <w:r>
        <w:rPr>
          <w:rFonts w:ascii="Amiri" w:hAnsi="Amiri" w:eastAsia="Amiri" w:cs="Amiri"/>
          <w:lang w:bidi="ar-SA"/>
          <w:color w:val="111111"/>
          <w:sz w:val="28"/>
          <w:szCs w:val="28"/>
          <w:rtl/>
        </w:rPr>
        <w:t xml:space="preserve">وَ مَنِ اسْتَحَلَّ لَعْنَ أَمِیرِ الْمُؤْمِنِینَ ع- وَ الْخُرُوجَ عَلَی الْمُسْلِمِینَ وَ قَتْلَهُمْ حَرُمَتْ مُنَاکَحَتُهُ لِأَنَّ فِیهَا الْإِلْقَاءَ بِالْأَیْدِی إِلَی التَّهْلُکَةِ وَ الْجُهَّالُ یَتَوَهَّمُونَ أَنَّ کُلَّ مُخَالِفٍ نَاصِبٌ وَ لَیْسَ کَذَلِکَ أَقُولُ: تَقَدَّمَ تَفْسِیرُ النَّاصِبِ فِی الْخُمُسِ </w:t>
      </w:r>
      <w:r>
        <w:rPr>
          <w:rStyle w:val="FootnoteReference"/>
        </w:rPr>
        <w:footnoteReference w:id="3533"/>
      </w:r>
      <w:r>
        <w:rPr>
          <w:rFonts w:ascii="Amiri" w:hAnsi="Amiri" w:eastAsia="Amiri" w:cs="Amiri"/>
          <w:lang w:bidi="ar-SA"/>
          <w:color w:val="111111"/>
          <w:sz w:val="28"/>
          <w:szCs w:val="28"/>
          <w:rtl/>
        </w:rPr>
        <w:t xml:space="preserve">وَ یَأْتِی مَا یَدُلُّ عَلَیْهِ </w:t>
      </w:r>
      <w:r>
        <w:rPr>
          <w:rStyle w:val="FootnoteReference"/>
        </w:rPr>
        <w:footnoteReference w:id="3534"/>
      </w:r>
      <w:r>
        <w:rPr>
          <w:rFonts w:ascii="Amiri" w:hAnsi="Amiri" w:eastAsia="Amiri" w:cs="Amiri"/>
          <w:lang w:bidi="ar-SA"/>
          <w:color w:val="111111"/>
          <w:sz w:val="28"/>
          <w:szCs w:val="28"/>
          <w:rtl/>
        </w:rPr>
        <w:t xml:space="preserve">وَ مَا ذَکَرَهُ الصَّدُوقُ نَوْعٌ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و سلم فرمودند و گروه از امت من هیچ بهره‌ای از اسلام ندارند کسی که دشمن اهل بیت باشد و کسی که در دین زیاده روی کند (غلو کند) و کسی که حلال بداند لعن کردن امیرالمومنین علیه السلام را و از گروه مسلمان‌ها خارج شود و با آنها بجنگد حرام است ازدواج با آنها زیرا این کار خود را به مهلکه انداختن است افراد نادان فکر می‌کنند که هر مخالفی(سنی) ناصبی است و حال آنکه اینگونه نیست</w:t>
      </w:r>
    </w:p>
    <w:p>
      <w:pPr>
        <w:pStyle w:val="Heading5"/>
      </w:pPr>
      <w:bookmarkStart w:id="2613" w:name="_Toc2072"/>
      <w:r>
        <w:t>[رقم الحدیث الکلی: 26331 - رقم الحدیث الباب: 15]</w:t>
      </w:r>
      <w:bookmarkEnd w:id="2613"/>
    </w:p>
    <w:p>
      <w:pPr>
        <w:pStyle w:val="BookText"/>
      </w:pPr>
      <w:r>
        <w:rPr>
          <w:rFonts w:ascii="Times New Roman" w:hAnsi="Times New Roman" w:eastAsia="Times New Roman" w:cs="Times New Roman"/>
          <w:lang w:val="en-US" w:bidi="en-US"/>
          <w:color w:val="111111"/>
          <w:sz w:val="28"/>
          <w:szCs w:val="28"/>
          <w:rtl/>
        </w:rPr>
        <w:t xml:space="preserve">26331- 15- </w:t>
      </w:r>
      <w:r>
        <w:rPr>
          <w:rStyle w:val="FootnoteReference"/>
        </w:rPr>
        <w:footnoteReference w:id="3535"/>
      </w:r>
      <w:r>
        <w:rPr>
          <w:rFonts w:ascii="Amiri" w:hAnsi="Amiri" w:eastAsia="Amiri" w:cs="Amiri"/>
          <w:lang w:bidi="ar-SA"/>
          <w:color w:val="111111"/>
          <w:sz w:val="28"/>
          <w:szCs w:val="28"/>
          <w:rtl/>
        </w:rPr>
        <w:t xml:space="preserve">مُحَمَّدُ بْنُ الْحَسَنِ بِإِسْنَادِهِ عَنْ عَلِیِّ بْنِ الْحَسَنِ بْنِ فَضَّالٍ عَنْ مُحَمَّدِ بْنِ عَلِیٍّ عَنْ أَبِی جَمِیلَةَ عَنْ سِنْدِیٍّ عَنِ الْفُضَیْلِ بْنِ یَسَارٍ قَالَ: سَأَلْتُ أَبَا جَعْفَرٍ ع عَنِ الْمَرْأَةِ الْعَارِفَةِ هَلْ أُزَوِّجُهَا النَّاصِبَ قَالَ لَا لِأَنَّ النَّاصِبَ کَافِرٌ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می‌گوید از حضرت باقر علیه السلام سوال کردم آیا زن شیعه را می‌توان به مرد ناصبی تزویج کرد حضرت فرمودند خیر زیرا ناصبی کافر است</w:t>
      </w:r>
    </w:p>
    <w:p>
      <w:pPr>
        <w:pStyle w:val="BookText"/>
      </w:pPr>
      <w:r>
        <w:rPr>
          <w:rFonts w:ascii="IRNazanin" w:hAnsi="IRNazanin" w:eastAsia="IRNazanin" w:cs="IRNazanin"/>
          <w:lang w:bidi="fa-IR"/>
          <w:color w:val="111111"/>
          <w:sz w:val="28"/>
          <w:szCs w:val="28"/>
          <w:rtl/>
        </w:rPr>
        <w:t xml:space="preserve">ص: 553</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3" w:name="pg14696_165388"/>
    <w:bookmarkEnd w:id="533"/>
    <w:p>
      <w:pPr>
        <w:pStyle w:val="Heading5"/>
      </w:pPr>
      <w:bookmarkStart w:id="2614" w:name="_Toc2073"/>
      <w:r>
        <w:t>[رقم الحدیث الکلی: 26332 - رقم الحدیث الباب: 16]</w:t>
      </w:r>
      <w:bookmarkEnd w:id="2614"/>
    </w:p>
    <w:p>
      <w:pPr>
        <w:pStyle w:val="BookText"/>
      </w:pPr>
      <w:r>
        <w:rPr>
          <w:rFonts w:ascii="Times New Roman" w:hAnsi="Times New Roman" w:eastAsia="Times New Roman" w:cs="Times New Roman"/>
          <w:lang w:val="en-US" w:bidi="en-US"/>
          <w:color w:val="111111"/>
          <w:sz w:val="28"/>
          <w:szCs w:val="28"/>
          <w:rtl/>
        </w:rPr>
        <w:t xml:space="preserve">26332- 16- </w:t>
      </w:r>
      <w:r>
        <w:rPr>
          <w:rStyle w:val="FootnoteReference"/>
        </w:rPr>
        <w:footnoteReference w:id="3536"/>
      </w:r>
      <w:r>
        <w:rPr>
          <w:rFonts w:ascii="Amiri" w:hAnsi="Amiri" w:eastAsia="Amiri" w:cs="Amiri"/>
          <w:lang w:bidi="ar-SA"/>
          <w:color w:val="111111"/>
          <w:sz w:val="28"/>
          <w:szCs w:val="28"/>
          <w:rtl/>
        </w:rPr>
        <w:t xml:space="preserve">وَ عَنْهُ عَنْ أَحْمَدَ بْنِ الْحَسَنِ عَنْ أَبِیهِ عَنْ عَلِیِّ بْنِ الْحَسَنِ بْنِ رِبَاطٍ عَنِ ابْنِ أُذَیْنَةَ عَنْ فُضَیْلِ بْنِ یَسَارٍ عَنْ أَبِی عَبْدِ اللَّهِ ع قَالَ: ذَکَرَ النُّصَّابَ فَقَالَ لَا تُنَاکِحْهُمْ وَ لَا تَأْکُلْ ذَبِیحَتَهُمْ وَ لَا تَسْکُنْ مَعَهُمْ.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نقل می‌کند در خدمت حضرت صادق علیه السلام بودیم از ناصبی‌ها صحبت شد حضرت فرمودند : با آنها ازدواج نکنید گوشت آنها را نخورید و با آنها معاشرت نکنید</w:t>
      </w:r>
    </w:p>
    <w:p>
      <w:pPr>
        <w:pStyle w:val="Heading5"/>
      </w:pPr>
      <w:bookmarkStart w:id="2615" w:name="_Toc2074"/>
      <w:r>
        <w:t>[رقم الحدیث الکلی: 26333 - رقم الحدیث الباب: 17]</w:t>
      </w:r>
      <w:bookmarkEnd w:id="2615"/>
    </w:p>
    <w:p>
      <w:pPr>
        <w:pStyle w:val="BookText"/>
      </w:pPr>
      <w:r>
        <w:rPr>
          <w:rFonts w:ascii="Times New Roman" w:hAnsi="Times New Roman" w:eastAsia="Times New Roman" w:cs="Times New Roman"/>
          <w:lang w:val="en-US" w:bidi="en-US"/>
          <w:color w:val="111111"/>
          <w:sz w:val="28"/>
          <w:szCs w:val="28"/>
          <w:rtl/>
        </w:rPr>
        <w:t xml:space="preserve">26333- 17- </w:t>
      </w:r>
      <w:r>
        <w:rPr>
          <w:rStyle w:val="FootnoteReference"/>
        </w:rPr>
        <w:footnoteReference w:id="3537"/>
      </w:r>
      <w:r>
        <w:rPr>
          <w:rFonts w:ascii="Amiri" w:hAnsi="Amiri" w:eastAsia="Amiri" w:cs="Amiri"/>
          <w:lang w:bidi="ar-SA"/>
          <w:color w:val="111111"/>
          <w:sz w:val="28"/>
          <w:szCs w:val="28"/>
          <w:rtl/>
        </w:rPr>
        <w:t xml:space="preserve">وَ بِإِسْنَادِهِ عَنِ الْحُسَیْنِ بْنِ سَعِیدٍ عَنِ النَّضْرِ بْنِ سُوَیْدٍ عَنْ عَبْدِ اللَّهِ بْنِ سِنَانٍ قَالَ: سَأَلْتُ أَبَا عَبْدِ اللَّهِ ع بِمَ یَکُونُ الرَّجُلُ مُسْلِماً تَحِلُّ مُنَاکَحَتُهُ وَ مُوَارَثَتُهُ وَ بِمَ یَحْرُمُ دَمُهُ قَالَ یَحْرُمُ دَمُهُ بِالْإِسْلَامِ- إِذَا ظَهَرَ وَ تَحِلُّ مُنَاکَحَتُهُ وَ مُوَارَثَتُهُ.</w:t>
      </w:r>
    </w:p>
    <w:p>
      <w:pPr>
        <w:pStyle w:val="BookText"/>
      </w:pPr>
      <w:r>
        <w:rPr>
          <w:rFonts w:ascii="Amiri" w:hAnsi="Amiri" w:eastAsia="Amiri" w:cs="Amiri"/>
          <w:lang w:bidi="ar-SA"/>
          <w:color w:val="111111"/>
          <w:sz w:val="28"/>
          <w:szCs w:val="28"/>
          <w:rtl/>
        </w:rPr>
        <w:t xml:space="preserve">قَالَ الشَّیْخُ هَذَا لَا یُنَافِی مَا قَدَّمْنَاهُ لِأَنَّ مَنْ ظَهَرَ مِنْهُ النَّصْبُ وَ الْعَدَاوَةُ لِأَهْلِ الْبَیْتِ ع لَا یَکُونُ قَدْ أَظْهَرَ الْإِسْلَامَ بَلْ یَکُونُ عَلَی غَایَةٍ مِنْ إِظْهَارِ الْکُفْرِ أَقُولُ: وَ یَأْتِی مَا یَدُلُّ عَلَی ذَلِکَ </w:t>
      </w:r>
      <w:r>
        <w:rPr>
          <w:rStyle w:val="FootnoteReference"/>
        </w:rPr>
        <w:footnoteReference w:id="3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از حضرت صادق علیه السلام سوال کردم به چه چیزی شخصی مسلمان حساب می‌شود و ازدواج و ارث با او حلال می‌شود و خون او محترم شمرده می‌شود حضرت فرمودند : خونش محترم است وقتی تظاهر به اسلام کند و ازدواج و ارث با او هم حلال است</w:t>
      </w:r>
    </w:p>
    <w:p>
      <w:pPr>
        <w:pStyle w:val="BookText"/>
      </w:pPr>
      <w:r>
        <w:rPr>
          <w:rFonts w:ascii="IRNazanin" w:hAnsi="IRNazanin" w:eastAsia="IRNazanin" w:cs="IRNazanin"/>
          <w:lang w:bidi="fa-IR"/>
          <w:color w:val="111111"/>
          <w:sz w:val="28"/>
          <w:szCs w:val="28"/>
          <w:rtl/>
        </w:rPr>
        <w:t xml:space="preserve">مرحوم شیخ فرمودند این روایت منافات ندارد با آنچه ما قبلاً گفتیم زیرا کسی که تظاهر به ناصبی و دشمنی اهل بیت کند در واقع تظاهر به اسلام نکرده است حتی این نهایت تظاهر به کفر اوست</w:t>
      </w:r>
    </w:p>
    <w:p>
      <w:pPr>
        <w:pStyle w:val="Heading4"/>
      </w:pPr>
      <w:bookmarkStart w:id="2616" w:name="_Toc2075"/>
      <w:r>
        <w:t>11- بَابُ جَوَازِ مُنَاکَحَةِ الْمُسْتَضْعَفِینَ وَ الشُّکَّاکِ الْمُظْهِرِینَ لِلْإِسْلَامِ وَ کَرَاهَةِ تَزْوِیجِ الْمُؤْمِنَةِ مِنْهُمْ‌</w:t>
      </w:r>
      <w:bookmarkEnd w:id="2616"/>
    </w:p>
    <w:p>
      <w:pPr>
        <w:pStyle w:val="Heading5"/>
      </w:pPr>
      <w:bookmarkStart w:id="2617" w:name="_Toc2076"/>
      <w:r>
        <w:t>اشارة</w:t>
      </w:r>
      <w:bookmarkEnd w:id="2617"/>
    </w:p>
    <w:p>
      <w:pPr>
        <w:pStyle w:val="BookText"/>
      </w:pPr>
      <w:r>
        <w:rPr>
          <w:rStyle w:val="FootnoteReference"/>
        </w:rPr>
        <w:footnoteReference w:id="3539"/>
      </w:r>
      <w:r>
        <w:rPr>
          <w:rFonts w:ascii="Amiri" w:hAnsi="Amiri" w:eastAsia="Amiri" w:cs="Amiri"/>
          <w:lang w:bidi="ar-SA"/>
          <w:color w:val="111111"/>
          <w:sz w:val="28"/>
          <w:szCs w:val="28"/>
          <w:rtl/>
        </w:rPr>
        <w:t xml:space="preserve">11 بَابُ جَوَازِ مُنَاکَحَةِ الْمُسْتَضْعَفِینَ وَ الشُّکَّاکِ الْمُظْهِرِینَ لِلْإِسْلَامِ وَ کَرَاهَةِ تَزْوِیجِ الْمُؤْمِنَةِ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ازدواج با کسانیکه مستضعف فکری هشتند یا دوچار شک هستند ولی تظاهر به اسلام می کنند وکراهت ازدواج زن مومنه با آنها .</w:t>
      </w:r>
    </w:p>
    <w:p>
      <w:pPr>
        <w:pStyle w:val="Heading5"/>
      </w:pPr>
      <w:bookmarkStart w:id="2618" w:name="_Toc2077"/>
      <w:r>
        <w:t>[رقم الحدیث الکلی: 26334 - رقم الحدیث الباب: 1]</w:t>
      </w:r>
      <w:bookmarkEnd w:id="2618"/>
    </w:p>
    <w:p>
      <w:pPr>
        <w:pStyle w:val="BookText"/>
      </w:pPr>
      <w:r>
        <w:rPr>
          <w:rFonts w:ascii="Times New Roman" w:hAnsi="Times New Roman" w:eastAsia="Times New Roman" w:cs="Times New Roman"/>
          <w:lang w:val="en-US" w:bidi="en-US"/>
          <w:color w:val="111111"/>
          <w:sz w:val="28"/>
          <w:szCs w:val="28"/>
          <w:rtl/>
        </w:rPr>
        <w:t xml:space="preserve">26334- 1- </w:t>
      </w:r>
      <w:r>
        <w:rPr>
          <w:rStyle w:val="FootnoteReference"/>
        </w:rPr>
        <w:footnoteReference w:id="354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اللَّهِ بْنِ مُسْکَانَ عَنْ یَحْیَی الْحَلَبِیِّ عَنْ عَبْدِ الْحَمِیدِ الطَّائِیِّ عَنْ زُرَارَةَ بْنِ أَعْیَنَ قَالَ: قُلْتُ لِأَبِی عَبْدِ اللَّهِ ع</w:t>
      </w:r>
    </w:p>
    <w:p>
      <w:pPr>
        <w:pStyle w:val="BookText"/>
      </w:pPr>
      <w:r>
        <w:rPr>
          <w:rFonts w:ascii="IRNazanin" w:hAnsi="IRNazanin" w:eastAsia="IRNazanin" w:cs="IRNazanin"/>
          <w:lang w:bidi="fa-IR"/>
          <w:color w:val="111111"/>
          <w:sz w:val="28"/>
          <w:szCs w:val="28"/>
          <w:rtl/>
        </w:rPr>
        <w:t xml:space="preserve">ص: 554</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4" w:name="pg14696_165390"/>
    <w:bookmarkEnd w:id="534"/>
    <w:p>
      <w:pPr>
        <w:pStyle w:val="BookText"/>
      </w:pPr>
      <w:r>
        <w:rPr>
          <w:rFonts w:ascii="Amiri" w:hAnsi="Amiri" w:eastAsia="Amiri" w:cs="Amiri"/>
          <w:lang w:bidi="ar-SA"/>
          <w:color w:val="111111"/>
          <w:sz w:val="28"/>
          <w:szCs w:val="28"/>
          <w:rtl/>
        </w:rPr>
        <w:t xml:space="preserve">أَتَزَوَّجُ بِمُرْجِئَةٍ أَوْ حَرُورِیَّةٍ قَالَ لَا عَلَیْکَ بِالْبُلْهِ مِنَ النِّسَاءِ قَالَ زُرَارَةُ- فَقُلْتُ وَ اللَّهِ مَا هِیَ إِلَّا مُؤْمِنَةٌ أَوْ کَافِرَةٌ فَقَالَ أَبُو عَبْدِ اللَّهِ ع- فَأَیْنَ أَهْلُ ثَنْوَی </w:t>
      </w:r>
      <w:r>
        <w:rPr>
          <w:rStyle w:val="FootnoteReference"/>
        </w:rPr>
        <w:footnoteReference w:id="3541"/>
      </w:r>
      <w:r>
        <w:rPr>
          <w:rFonts w:ascii="Amiri" w:hAnsi="Amiri" w:eastAsia="Amiri" w:cs="Amiri"/>
          <w:lang w:bidi="ar-SA"/>
          <w:color w:val="111111"/>
          <w:sz w:val="28"/>
          <w:szCs w:val="28"/>
          <w:rtl/>
        </w:rPr>
        <w:t xml:space="preserve">اللَّهِ عَزَّ وَ جَلَّ قَوْلُ اللَّهِ أَصْدَقُ مِنْ قَوْلِکَ إِلَّا الْمُسْتَضْعَفِینَ مِنَ الرِّجالِ وَ النِّساءِ وَ الْوِلْدانِ لا یَسْتَطِیعُونَ حِیلَةً وَ لا یَهْتَدُونَ سَبِیلًا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بْنِ سُوَیْدٍ عَنْ یَحْیَی الْحَلَبِیِّ مِثْلَهُ </w:t>
      </w:r>
      <w:r>
        <w:rPr>
          <w:rStyle w:val="FootnoteReference"/>
        </w:rPr>
        <w:footnoteReference w:id="3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صادق عليه السّلام عرض كردم: با زنان مرجئه يا حروريّه ازدواج كنم؟ فرمود: نه، مى‌توانى با زنانى ازدواج كنى كه از روى نادانى (گمراه شده‌اند).</w:t>
      </w:r>
    </w:p>
    <w:p>
      <w:pPr>
        <w:pStyle w:val="BookText"/>
      </w:pPr>
      <w:r>
        <w:rPr>
          <w:rFonts w:ascii="IRNazanin" w:hAnsi="IRNazanin" w:eastAsia="IRNazanin" w:cs="IRNazanin"/>
          <w:lang w:bidi="fa-IR"/>
          <w:color w:val="111111"/>
          <w:sz w:val="28"/>
          <w:szCs w:val="28"/>
          <w:rtl/>
        </w:rPr>
        <w:t xml:space="preserve">زراره مى‌گويد: عرض كردم: به خدا سوگند! زن يا مؤمن است و يا كافر است.</w:t>
      </w:r>
    </w:p>
    <w:p>
      <w:pPr>
        <w:pStyle w:val="BookText"/>
      </w:pPr>
      <w:r>
        <w:rPr>
          <w:rFonts w:ascii="IRNazanin" w:hAnsi="IRNazanin" w:eastAsia="IRNazanin" w:cs="IRNazanin"/>
          <w:lang w:bidi="fa-IR"/>
          <w:color w:val="111111"/>
          <w:sz w:val="28"/>
          <w:szCs w:val="28"/>
          <w:rtl/>
        </w:rPr>
        <w:t xml:space="preserve">فرمود: پس استثناى خداى عز و جلّ چگونه مى‌شود؟ فرمودۀ خداوند عز و جلّ از گفتار تو صادقانه‌تر است آنجا كه مى‌فرمايد:«مگر آن دسته از مردان و زنان و كودكانى كه تحت فشار قرار گرفته و استضعاف فكرى دارند و چاره ندارند و راهى (براى نجات از آن محيط) نيافته‌اند».</w:t>
      </w:r>
    </w:p>
    <w:p>
      <w:pPr>
        <w:pStyle w:val="Heading5"/>
      </w:pPr>
      <w:bookmarkStart w:id="2619" w:name="_Toc2078"/>
      <w:r>
        <w:t>[رقم الحدیث الکلی: 26335 - رقم الحدیث الباب: 2]</w:t>
      </w:r>
      <w:bookmarkEnd w:id="2619"/>
    </w:p>
    <w:p>
      <w:pPr>
        <w:pStyle w:val="BookText"/>
      </w:pPr>
      <w:r>
        <w:rPr>
          <w:rFonts w:ascii="Times New Roman" w:hAnsi="Times New Roman" w:eastAsia="Times New Roman" w:cs="Times New Roman"/>
          <w:lang w:val="en-US" w:bidi="en-US"/>
          <w:color w:val="111111"/>
          <w:sz w:val="28"/>
          <w:szCs w:val="28"/>
          <w:rtl/>
        </w:rPr>
        <w:t xml:space="preserve">26335- 2- </w:t>
      </w:r>
      <w:r>
        <w:rPr>
          <w:rStyle w:val="FootnoteReference"/>
        </w:rPr>
        <w:footnoteReference w:id="3544"/>
      </w:r>
      <w:r>
        <w:rPr>
          <w:rFonts w:ascii="Amiri" w:hAnsi="Amiri" w:eastAsia="Amiri" w:cs="Amiri"/>
          <w:lang w:bidi="ar-SA"/>
          <w:color w:val="111111"/>
          <w:sz w:val="28"/>
          <w:szCs w:val="28"/>
          <w:rtl/>
        </w:rPr>
        <w:t xml:space="preserve">وَ عَنْ مُحَمَّدِ بْنِ یَحْیَی عَنْ أَحْمَدَ بْنِ مُحَمَّدٍ عَنْ عَلِیِّ بْنِ الْحَکَمِ عَنْ مُوسَی بْنِ بَکْرٍ عَنْ زُرَارَةَ بْنِ أَعْیَنَ عَنْ أَبِی عَبْدِ اللَّهِ ع قَالَ: تَزَوَّجُوا فِی الشُّکَّاکِ وَ لَا تُزَوِّجُوهُمْ فَإِنَّ الْمَرْأَةَ تَأْخُذُ مِنْ أَدَبِ زَوْجِهَا وَ یَقْهَرُهَا عَلَی دِینِهِ.</w:t>
      </w:r>
    </w:p>
    <w:p>
      <w:pPr>
        <w:pStyle w:val="BookText"/>
      </w:pP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بْنِ عَمْرٍو عَنْ أَبِی بَصِیرٍ عَنْ أَبِی عَبْدِ اللَّهِ ع مِثْلَهُ </w:t>
      </w:r>
      <w:r>
        <w:rPr>
          <w:rStyle w:val="FootnoteReference"/>
        </w:rPr>
        <w:footnoteReference w:id="3545"/>
      </w:r>
      <w:r>
        <w:rPr>
          <w:rFonts w:ascii="Amiri" w:hAnsi="Amiri" w:eastAsia="Amiri" w:cs="Amiri"/>
          <w:lang w:bidi="ar-SA"/>
          <w:color w:val="111111"/>
          <w:sz w:val="28"/>
          <w:szCs w:val="28"/>
          <w:rtl/>
        </w:rPr>
        <w:t xml:space="preserve">وَ رَوَاهُ الصَّدُوقُ بِإِسْنَادِهِ عَنْ صَفْوَانَ عَنْ زُرَارَةَ </w:t>
      </w:r>
      <w:r>
        <w:rPr>
          <w:rStyle w:val="FootnoteReference"/>
        </w:rPr>
        <w:footnoteReference w:id="3546"/>
      </w:r>
    </w:p>
    <w:p>
      <w:pPr>
        <w:pStyle w:val="BookText"/>
      </w:pPr>
      <w:r>
        <w:rPr>
          <w:rFonts w:ascii="Amiri" w:hAnsi="Amiri" w:eastAsia="Amiri" w:cs="Amiri"/>
          <w:lang w:bidi="ar-SA"/>
          <w:color w:val="111111"/>
          <w:sz w:val="28"/>
          <w:szCs w:val="28"/>
          <w:rtl/>
        </w:rPr>
        <w:t xml:space="preserve">وَ رَوَاهُ فِی الْعِلَلِ عَنْ أَبِیهِ عَنْ سَعْدٍ عَنْ أَیُّوبَ بْنِ نُوحٍ عَنْ صَفْوَانَ عَنْ مُوسَی بْنِ بَکْرٍ مِثْلَهُ </w:t>
      </w:r>
      <w:r>
        <w:rPr>
          <w:rStyle w:val="FootnoteReference"/>
        </w:rPr>
        <w:footnoteReference w:id="3547"/>
      </w:r>
    </w:p>
    <w:p>
      <w:pPr>
        <w:pStyle w:val="BookText"/>
      </w:pPr>
      <w:r>
        <w:rPr>
          <w:rFonts w:ascii="IRNazanin" w:hAnsi="IRNazanin" w:eastAsia="IRNazanin" w:cs="IRNazanin"/>
          <w:lang w:bidi="fa-IR"/>
          <w:color w:val="111111"/>
          <w:sz w:val="28"/>
          <w:szCs w:val="28"/>
          <w:rtl/>
        </w:rPr>
        <w:t xml:space="preserve">ص: 555</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5" w:name="pg14696_165392"/>
    <w:bookmarkEnd w:id="535"/>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أَحْمَدَ بْنِ مُحَمَّدٍ عَنْ عَبْدِ الْکَرِیمِ إِلَّا أَنَّهُ قَالَ: مِنْ دِینِ زَوْجِهَا </w:t>
      </w:r>
      <w:r>
        <w:rPr>
          <w:rStyle w:val="FootnoteReference"/>
        </w:rPr>
        <w:footnoteReference w:id="35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با زنان اهل شك ازدواج كنيد، ولى به آنان زن مدهيد؛ زيرا زن از اخلاق شوهرش پيروى مى‌كند و شوهر او را به دين خود وامى‌دارد.</w:t>
      </w:r>
    </w:p>
    <w:p>
      <w:pPr>
        <w:pStyle w:val="Heading5"/>
      </w:pPr>
      <w:bookmarkStart w:id="2620" w:name="_Toc2079"/>
      <w:r>
        <w:t>[رقم الحدیث الکلی: 26336 - رقم الحدیث الباب: 3]</w:t>
      </w:r>
      <w:bookmarkEnd w:id="2620"/>
    </w:p>
    <w:p>
      <w:pPr>
        <w:pStyle w:val="BookText"/>
      </w:pPr>
      <w:r>
        <w:rPr>
          <w:rFonts w:ascii="Times New Roman" w:hAnsi="Times New Roman" w:eastAsia="Times New Roman" w:cs="Times New Roman"/>
          <w:lang w:val="en-US" w:bidi="en-US"/>
          <w:color w:val="111111"/>
          <w:sz w:val="28"/>
          <w:szCs w:val="28"/>
          <w:rtl/>
        </w:rPr>
        <w:t xml:space="preserve">26336- 3- </w:t>
      </w:r>
      <w:r>
        <w:rPr>
          <w:rStyle w:val="FootnoteReference"/>
        </w:rPr>
        <w:footnoteReference w:id="3549"/>
      </w:r>
      <w:r>
        <w:rPr>
          <w:rFonts w:ascii="Amiri" w:hAnsi="Amiri" w:eastAsia="Amiri" w:cs="Amiri"/>
          <w:lang w:bidi="ar-SA"/>
          <w:color w:val="111111"/>
          <w:sz w:val="28"/>
          <w:szCs w:val="28"/>
          <w:rtl/>
        </w:rPr>
        <w:t xml:space="preserve">وَ عَنْ عَلِیِّ بْنِ إِبْرَاهِیمَ عَنْ أَبِیهِ عَنِ ابْنِ أَبِی عُمَیْرٍ عَنْ جَمِیلِ بْنِ دَرَّاجٍ عَنْ زُرَارَةَ قَالَ: قُلْتُ لِأَبِی جَعْفَرٍ ع إِنِّی أَخْشَی أَنْ لَا یَحِلَّ لِی أَنْ أَتَزَوَّجَ مِمَّنْ </w:t>
      </w:r>
      <w:r>
        <w:rPr>
          <w:rStyle w:val="FootnoteReference"/>
        </w:rPr>
        <w:footnoteReference w:id="3550"/>
      </w:r>
      <w:r>
        <w:rPr>
          <w:rFonts w:ascii="Amiri" w:hAnsi="Amiri" w:eastAsia="Amiri" w:cs="Amiri"/>
          <w:lang w:bidi="ar-SA"/>
          <w:color w:val="111111"/>
          <w:sz w:val="28"/>
          <w:szCs w:val="28"/>
          <w:rtl/>
        </w:rPr>
        <w:t xml:space="preserve">لَمْ یَکُنْ عَلَی أَمْرِی فَقَالَ وَ مَا یَمْنَعُکَ مِنَ الْبُلْهِ قُلْتُ وَ مَا الْبُلْهُ قَالَ هُنَّ الْمُسْتَضْعَفَاتُ مِنَ اللَّاتِی لَا یَنْصِبْنَ وَ لَا یَعْرِفْنَ مَا أَنْتُمْ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عَنِ ابْنِ أَبِی عُمَیْرٍ مِثْلَهُ إِلَّا أَنَّهُ قَالَ: أَنْ أَتَزَوَّجَ یَعْنِی مِمَّنْ لَمْ یَکُنْ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الْحُسَیْنِ بْنِ مُحَمَّدٍ عَنْ مُعَلَّی بْنِ مُحَمَّدٍ عَنِ الْحَسَنِ بْنِ عَلِیٍّ الْوَشَّاءِ عَنْ جَمِیلٍ نَحْوَهُ </w:t>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w:t>
      </w:r>
    </w:p>
    <w:p>
      <w:pPr>
        <w:pStyle w:val="BookText"/>
      </w:pPr>
      <w:r>
        <w:rPr>
          <w:rFonts w:ascii="Amiri" w:hAnsi="Amiri" w:eastAsia="Amiri" w:cs="Amiri"/>
          <w:lang w:bidi="ar-SA"/>
          <w:color w:val="111111"/>
          <w:sz w:val="28"/>
          <w:szCs w:val="28"/>
          <w:rtl/>
        </w:rPr>
        <w:t xml:space="preserve">به امام باقر عليه السّلام عرض كردم: بيم دارم كه برايم حلال نباشد با زنى ازدواج كنم كه هم عقيده من نباشد.</w:t>
      </w:r>
    </w:p>
    <w:p>
      <w:pPr>
        <w:pStyle w:val="BookText"/>
      </w:pPr>
      <w:r>
        <w:rPr>
          <w:rFonts w:ascii="IRNazanin" w:hAnsi="IRNazanin" w:eastAsia="IRNazanin" w:cs="IRNazanin"/>
          <w:lang w:bidi="fa-IR"/>
          <w:color w:val="111111"/>
          <w:sz w:val="28"/>
          <w:szCs w:val="28"/>
          <w:rtl/>
        </w:rPr>
        <w:t xml:space="preserve">فرمود: چه مانعى دارد با زنان ابله (نادان گمراه) ازدواج كنى؟!</w:t>
      </w:r>
    </w:p>
    <w:p>
      <w:pPr>
        <w:pStyle w:val="BookText"/>
      </w:pPr>
      <w:r>
        <w:rPr>
          <w:rFonts w:ascii="IRNazanin" w:hAnsi="IRNazanin" w:eastAsia="IRNazanin" w:cs="IRNazanin"/>
          <w:lang w:bidi="fa-IR"/>
          <w:color w:val="111111"/>
          <w:sz w:val="28"/>
          <w:szCs w:val="28"/>
          <w:rtl/>
        </w:rPr>
        <w:t xml:space="preserve">گفتم: زنان ابله كدامند؟</w:t>
      </w:r>
    </w:p>
    <w:p>
      <w:pPr>
        <w:pStyle w:val="BookText"/>
      </w:pPr>
      <w:r>
        <w:rPr>
          <w:rFonts w:ascii="IRNazanin" w:hAnsi="IRNazanin" w:eastAsia="IRNazanin" w:cs="IRNazanin"/>
          <w:lang w:bidi="fa-IR"/>
          <w:color w:val="111111"/>
          <w:sz w:val="28"/>
          <w:szCs w:val="28"/>
          <w:rtl/>
        </w:rPr>
        <w:t xml:space="preserve">فرمود: اين‌ها زنان مستضعف گمراهى هستند كه نه ناصبى‌اند و نه از عقيدۀ شما آگاهند.</w:t>
      </w:r>
    </w:p>
    <w:p>
      <w:pPr>
        <w:pStyle w:val="Heading5"/>
      </w:pPr>
      <w:bookmarkStart w:id="2621" w:name="_Toc2080"/>
      <w:r>
        <w:t>[رقم الحدیث الکلی: 26337 - رقم الحدیث الباب: 4]</w:t>
      </w:r>
      <w:bookmarkEnd w:id="2621"/>
    </w:p>
    <w:p>
      <w:pPr>
        <w:pStyle w:val="BookText"/>
      </w:pPr>
      <w:r>
        <w:rPr>
          <w:rFonts w:ascii="Times New Roman" w:hAnsi="Times New Roman" w:eastAsia="Times New Roman" w:cs="Times New Roman"/>
          <w:lang w:val="en-US" w:bidi="en-US"/>
          <w:color w:val="111111"/>
          <w:sz w:val="28"/>
          <w:szCs w:val="28"/>
          <w:rtl/>
        </w:rPr>
        <w:t xml:space="preserve">26337- 4- </w:t>
      </w:r>
      <w:r>
        <w:rPr>
          <w:rStyle w:val="FootnoteReference"/>
        </w:rPr>
        <w:footnoteReference w:id="3553"/>
      </w:r>
      <w:r>
        <w:rPr>
          <w:rFonts w:ascii="Amiri" w:hAnsi="Amiri" w:eastAsia="Amiri" w:cs="Amiri"/>
          <w:lang w:bidi="ar-SA"/>
          <w:color w:val="111111"/>
          <w:sz w:val="28"/>
          <w:szCs w:val="28"/>
          <w:rtl/>
        </w:rPr>
        <w:t xml:space="preserve">وَ عَنْهُ عَنْ أَبِیهِ عَنِ ابْنِ أَبِی عُمَیْرٍ عَنِ الْحَکَمِ بْنِ أَیْمَنَ عَنِ الْقَاسِمِ الصَّیْرَفِیِّ شَرِیکِ الْمُفَضَّلِ قَالَ سَمِعْتُ أَبَا عَبْدِ اللَّهِ ع یَقُولُ الْإِسْلَامُ یُحْقَنُ بِهِ الدَّمُ وَ تُؤَدَّی بِهِ الْأَمَانَةُ وَ تُسْتَحَلُّ بِهِ الْفُرُوجُ وَ الثَّوَابُ عَلَی الْإِیمَانِ.</w:t>
      </w:r>
    </w:p>
    <w:p>
      <w:pPr>
        <w:pStyle w:val="BookText"/>
      </w:pPr>
      <w:r>
        <w:rPr>
          <w:rFonts w:ascii="Amiri" w:hAnsi="Amiri" w:eastAsia="Amiri" w:cs="Amiri"/>
          <w:lang w:bidi="ar-SA"/>
          <w:color w:val="111111"/>
          <w:sz w:val="28"/>
          <w:szCs w:val="28"/>
          <w:rtl/>
        </w:rPr>
        <w:t xml:space="preserve">وَ عَنْ مُحَمَّدِ بْنِ یَحْیَی عَنْ أَحْمَدَ بْنِ مُحَمَّدٍ عَنِ الْحُسَیْنِ بْنِ سَعِیدٍ عَنْ حَکَمِ بْنِ أَیْمَنَ مِثْلَهُ </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ص: 556</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6" w:name="pg14696_165394"/>
    <w:bookmarkEnd w:id="536"/>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مى‌فرمود:</w:t>
      </w:r>
    </w:p>
    <w:p>
      <w:pPr>
        <w:pStyle w:val="BookText"/>
      </w:pPr>
      <w:r>
        <w:rPr>
          <w:rFonts w:ascii="IRNazanin" w:hAnsi="IRNazanin" w:eastAsia="IRNazanin" w:cs="IRNazanin"/>
          <w:lang w:bidi="fa-IR"/>
          <w:color w:val="111111"/>
          <w:sz w:val="28"/>
          <w:szCs w:val="28"/>
          <w:rtl/>
        </w:rPr>
        <w:t xml:space="preserve">به وسيله اسلام،جان محفوظ مى‌ماند و اداى امانت شود و زناشوئى حلال گردد ولى ثواب آخرت مربوط به ايمان است.</w:t>
      </w:r>
    </w:p>
    <w:p>
      <w:pPr>
        <w:pStyle w:val="Heading5"/>
      </w:pPr>
      <w:bookmarkStart w:id="2622" w:name="_Toc2081"/>
      <w:r>
        <w:t>[رقم الحدیث الکلی: 26338 - رقم الحدیث الباب: 5]</w:t>
      </w:r>
      <w:bookmarkEnd w:id="2622"/>
    </w:p>
    <w:p>
      <w:pPr>
        <w:pStyle w:val="BookText"/>
      </w:pPr>
      <w:r>
        <w:rPr>
          <w:rFonts w:ascii="Times New Roman" w:hAnsi="Times New Roman" w:eastAsia="Times New Roman" w:cs="Times New Roman"/>
          <w:lang w:val="en-US" w:bidi="en-US"/>
          <w:color w:val="111111"/>
          <w:sz w:val="28"/>
          <w:szCs w:val="28"/>
          <w:rtl/>
        </w:rPr>
        <w:t xml:space="preserve">26338- 5- </w:t>
      </w:r>
      <w:r>
        <w:rPr>
          <w:rStyle w:val="FootnoteReference"/>
        </w:rPr>
        <w:footnoteReference w:id="3556"/>
      </w:r>
      <w:r>
        <w:rPr>
          <w:rFonts w:ascii="Amiri" w:hAnsi="Amiri" w:eastAsia="Amiri" w:cs="Amiri"/>
          <w:lang w:bidi="ar-SA"/>
          <w:color w:val="111111"/>
          <w:sz w:val="28"/>
          <w:szCs w:val="28"/>
          <w:rtl/>
        </w:rPr>
        <w:t xml:space="preserve">وَ عَنْهُ عَنْ أَحْمَدَ بْنِ مُحَمَّدٍ عَنِ الْحُسَیْنِ بْنِ سَعِیدٍ عَنْ فَضَالَةَ بْنِ أَیُّوبَ عَنْ عُمَرَ بْنِ أَبَانٍ قَالَ: سَأَلْتُ أَبَا عَبْدِ اللَّهِ ع عَنِ الْمُسْتَضْعَفِینَ فَقَالَ هُمْ أَهْلُ الْوَلَایَةِ فَقُلْتُ أَیُّ وَلَایَةٍ فَقَالَ أَمَا إِنَّهَا لَیْسَتْ بِالْوَلَایَةِ فِی الدِّینِ وَ لَکِنَّهَا الْوَلَایَةُ فِی الْمُنَاکَحَةِ وَ الْمُوَارَثَةِ وَ الْمُخَالَطَةِ وَ هُمْ لَیْسُوا بِالْمُؤْمِنِینَ وَ لَا الْکُفَّارِ مِنْهُمُ الْمُرْجَوْنَ لِأَمْرِ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ابان»گويد:از امام صادق عليه السّلام دربارۀ مستضعفين پرسيدم،در پاسخ فرمود:آنان اهل ولايت هستند،گفتم:كدام ولايت؟در پاسخ فرمود:ولايت در ديانت و مذهب نيست ولى ولايت و همبستگى در زناشوئى و ارث و معاشرت است و آنان نه مؤمن باشند و نه كافر كارشان با خداست هرطور كه بخواهد با آنها رفتار مى‌كند.</w:t>
      </w:r>
    </w:p>
    <w:p>
      <w:pPr>
        <w:pStyle w:val="Heading5"/>
      </w:pPr>
      <w:bookmarkStart w:id="2623" w:name="_Toc2082"/>
      <w:r>
        <w:t>[رقم الحدیث الکلی: 26339 - رقم الحدیث الباب: 6]</w:t>
      </w:r>
      <w:bookmarkEnd w:id="2623"/>
    </w:p>
    <w:p>
      <w:pPr>
        <w:pStyle w:val="BookText"/>
      </w:pPr>
      <w:r>
        <w:rPr>
          <w:rFonts w:ascii="Times New Roman" w:hAnsi="Times New Roman" w:eastAsia="Times New Roman" w:cs="Times New Roman"/>
          <w:lang w:val="en-US" w:bidi="en-US"/>
          <w:color w:val="111111"/>
          <w:sz w:val="28"/>
          <w:szCs w:val="28"/>
          <w:rtl/>
        </w:rPr>
        <w:t xml:space="preserve">26339- 6- </w:t>
      </w:r>
      <w:r>
        <w:rPr>
          <w:rStyle w:val="FootnoteReference"/>
        </w:rPr>
        <w:footnoteReference w:id="3557"/>
      </w:r>
      <w:r>
        <w:rPr>
          <w:rFonts w:ascii="Amiri" w:hAnsi="Amiri" w:eastAsia="Amiri" w:cs="Amiri"/>
          <w:lang w:bidi="ar-SA"/>
          <w:color w:val="111111"/>
          <w:sz w:val="28"/>
          <w:szCs w:val="28"/>
          <w:rtl/>
        </w:rPr>
        <w:t xml:space="preserve">وَ عَنْهُ عَنْ أَحْمَدَ بْنِ مُحَمَّدٍ عَنْ عَبْدِ الرَّحْمَنِ بْنِ أَبِی نَجْرَانَ عَنْ عَبْدِ اللَّهِ بْنِ سِنَانٍ عَنْ أَبِی عَبْدِ اللَّهِ ع فِی حَدِیثٍ قَالَ: لَا یُزَوَّجُ الْمُسْتَضْعَفُ مُؤْمِنَةً.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ازحضرت صادق &amp; نقل کرده که فرمودند : زن مومن نباید با مرد مستضفف (دینی) ازدواج کند</w:t>
      </w:r>
    </w:p>
    <w:p>
      <w:pPr>
        <w:pStyle w:val="Heading5"/>
      </w:pPr>
      <w:bookmarkStart w:id="2624" w:name="_Toc2083"/>
      <w:r>
        <w:t>[رقم الحدیث الکلی: 26340 - رقم الحدیث الباب: 7]</w:t>
      </w:r>
      <w:bookmarkEnd w:id="2624"/>
    </w:p>
    <w:p>
      <w:pPr>
        <w:pStyle w:val="BookText"/>
      </w:pPr>
      <w:r>
        <w:rPr>
          <w:rFonts w:ascii="Times New Roman" w:hAnsi="Times New Roman" w:eastAsia="Times New Roman" w:cs="Times New Roman"/>
          <w:lang w:val="en-US" w:bidi="en-US"/>
          <w:color w:val="111111"/>
          <w:sz w:val="28"/>
          <w:szCs w:val="28"/>
          <w:rtl/>
        </w:rPr>
        <w:t xml:space="preserve">26340- 7- </w:t>
      </w:r>
      <w:r>
        <w:rPr>
          <w:rStyle w:val="FootnoteReference"/>
        </w:rPr>
        <w:footnoteReference w:id="3558"/>
      </w:r>
      <w:r>
        <w:rPr>
          <w:rFonts w:ascii="Amiri" w:hAnsi="Amiri" w:eastAsia="Amiri" w:cs="Amiri"/>
          <w:lang w:bidi="ar-SA"/>
          <w:color w:val="111111"/>
          <w:sz w:val="28"/>
          <w:szCs w:val="28"/>
          <w:rtl/>
        </w:rPr>
        <w:t xml:space="preserve">وَ عَنْهُ عَنْ أَحْمَدَ بْنِ مُحَمَّدٍ عَنِ الْحَسَنِ بْنِ عَلِیِّ بْنِ فَضَّالٍ عَنْ یُونُسَ بْنِ یَعْقُوبَ عَنْ حُمْرَانَ بْنِ أَعْیَنَ قَالَ: کَانَ بَعْضُ أَهْلِهِ یُرِیدُ التَّزْوِیجَ فَلَمْ یَجِدِ امْرَأَةً مُسْلِمَةً مُوَافِقَةً فَذَکَرْتُ ذَلِکَ لِأَبِی عَبْدِ اللَّهِ ع فَقَالَ أَیْنَ أَنْتَ مِنَ الْبُلْهِ الَّذِینَ لَا یَعْرِفُونَ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يكى از افراد خانواده حمران قصد ازدواج داشت، ولى زنى مسلمان هم‌عقيده نيافت؛ حمران اين مطلب را براى امام صادق عليه السّلام بازگو كرد.</w:t>
      </w:r>
    </w:p>
    <w:p>
      <w:pPr>
        <w:pStyle w:val="BookText"/>
      </w:pPr>
      <w:r>
        <w:rPr>
          <w:rFonts w:ascii="IRNazanin" w:hAnsi="IRNazanin" w:eastAsia="IRNazanin" w:cs="IRNazanin"/>
          <w:lang w:bidi="fa-IR"/>
          <w:color w:val="111111"/>
          <w:sz w:val="28"/>
          <w:szCs w:val="28"/>
          <w:rtl/>
        </w:rPr>
        <w:t xml:space="preserve">آن حضرت فرمودند: چرا با زن‌هاى مستضعفى كه چيزى را نفهميده‌اند ازدواج نمى‌كنى؟!</w:t>
      </w:r>
    </w:p>
    <w:p>
      <w:pPr>
        <w:pStyle w:val="Heading5"/>
      </w:pPr>
      <w:bookmarkStart w:id="2625" w:name="_Toc2084"/>
      <w:r>
        <w:t>[رقم الحدیث الکلی: 26341 - رقم الحدیث الباب: 8]</w:t>
      </w:r>
      <w:bookmarkEnd w:id="2625"/>
    </w:p>
    <w:p>
      <w:pPr>
        <w:pStyle w:val="BookText"/>
      </w:pPr>
      <w:r>
        <w:rPr>
          <w:rFonts w:ascii="Times New Roman" w:hAnsi="Times New Roman" w:eastAsia="Times New Roman" w:cs="Times New Roman"/>
          <w:lang w:val="en-US" w:bidi="en-US"/>
          <w:color w:val="111111"/>
          <w:sz w:val="28"/>
          <w:szCs w:val="28"/>
          <w:rtl/>
        </w:rPr>
        <w:t xml:space="preserve">26341- 8- </w:t>
      </w:r>
      <w:r>
        <w:rPr>
          <w:rStyle w:val="FootnoteReference"/>
        </w:rPr>
        <w:footnoteReference w:id="3559"/>
      </w:r>
      <w:r>
        <w:rPr>
          <w:rFonts w:ascii="Amiri" w:hAnsi="Amiri" w:eastAsia="Amiri" w:cs="Amiri"/>
          <w:lang w:bidi="ar-SA"/>
          <w:color w:val="111111"/>
          <w:sz w:val="28"/>
          <w:szCs w:val="28"/>
          <w:rtl/>
        </w:rPr>
        <w:t xml:space="preserve">وَ رَوَاهُ الصَّدُوقُ بِإِسْنَادِهِ عَنِ الْحَسَنِ بْنِ مَحْبُوبٍ عَنْ یُونُسَ بْنِ یَعْقُوبَ نَحْوَهُ وَ زَادَ قُلْتُ إِنَّمَا نَقُولُ إِنَّ النَّاسَ عَلَی وَجْهَیْنِ کَافِرٌ وَ مُؤْمِنٌ فَقَالَ فَأَیْنَ الَّذِینَ خَلَطُوا عَمَلًا صَالِحاً وَ آخَرَ سَیِّئاً وَ أَیْنَ الْمُرْجَوْنَ لِأَمْرِ اللَّهِ أَیْنَ عَفْوُ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یَعْقُوبَمثل همان روایت را نقل کرده ولی درادامه گفته ما می گویم مردم دو دسته هستند کافر و مومن حضرت فرمودند : پس کجا هستند هم عمل صالح دارند وهم گناه وکجا هستند کسانیکه امید وار امر خدا هستند پس عفو خدا رفته .</w:t>
      </w:r>
    </w:p>
    <w:p>
      <w:pPr>
        <w:pStyle w:val="Heading5"/>
      </w:pPr>
      <w:bookmarkStart w:id="2626" w:name="_Toc2085"/>
      <w:r>
        <w:t>[رقم الحدیث الکلی: 26342 - رقم الحدیث الباب: 9]</w:t>
      </w:r>
      <w:bookmarkEnd w:id="2626"/>
    </w:p>
    <w:p>
      <w:pPr>
        <w:pStyle w:val="BookText"/>
      </w:pPr>
      <w:r>
        <w:rPr>
          <w:rFonts w:ascii="Times New Roman" w:hAnsi="Times New Roman" w:eastAsia="Times New Roman" w:cs="Times New Roman"/>
          <w:lang w:val="en-US" w:bidi="en-US"/>
          <w:color w:val="111111"/>
          <w:sz w:val="28"/>
          <w:szCs w:val="28"/>
          <w:rtl/>
        </w:rPr>
        <w:t xml:space="preserve">26342- 9- </w:t>
      </w:r>
      <w:r>
        <w:rPr>
          <w:rStyle w:val="FootnoteReference"/>
        </w:rPr>
        <w:footnoteReference w:id="3560"/>
      </w:r>
      <w:r>
        <w:rPr>
          <w:rFonts w:ascii="Amiri" w:hAnsi="Amiri" w:eastAsia="Amiri" w:cs="Amiri"/>
          <w:lang w:bidi="ar-SA"/>
          <w:color w:val="111111"/>
          <w:sz w:val="28"/>
          <w:szCs w:val="28"/>
          <w:rtl/>
        </w:rPr>
        <w:t xml:space="preserve">وَ عَنْهُ عَنْ أَحْمَدَ بْنِ مُحَمَّدٍ عَنِ ابْنِ فَضَّالٍ عَنِ ابْنِ بُکَیْرٍ</w:t>
      </w:r>
    </w:p>
    <w:p>
      <w:pPr>
        <w:pStyle w:val="BookText"/>
      </w:pPr>
      <w:r>
        <w:rPr>
          <w:rFonts w:ascii="IRNazanin" w:hAnsi="IRNazanin" w:eastAsia="IRNazanin" w:cs="IRNazanin"/>
          <w:lang w:bidi="fa-IR"/>
          <w:color w:val="111111"/>
          <w:sz w:val="28"/>
          <w:szCs w:val="28"/>
          <w:rtl/>
        </w:rPr>
        <w:t xml:space="preserve">ص: 557</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عَنْ أَبِی جَعْفَرٍ ع قَالَ: قُلْتُ مَا تَقُولُ فِی مُنَاکَحَةِ النَّاسِ فَإِنِّی بَلَغْتُ مَا تَرَی وَ مَا تَزَوَّجْتُ قَطُّ قَالَ وَ مَا یَمْنَعُکَ مِنْ ذَلِکَ قَالَ </w:t>
      </w:r>
      <w:r>
        <w:rPr>
          <w:rStyle w:val="FootnoteReference"/>
        </w:rPr>
        <w:footnoteReference w:id="3561"/>
      </w:r>
      <w:r>
        <w:rPr>
          <w:rFonts w:ascii="Amiri" w:hAnsi="Amiri" w:eastAsia="Amiri" w:cs="Amiri"/>
          <w:lang w:bidi="ar-SA"/>
          <w:color w:val="111111"/>
          <w:sz w:val="28"/>
          <w:szCs w:val="28"/>
          <w:rtl/>
        </w:rPr>
        <w:t xml:space="preserve">مَا یَمْنَعُنِی إِلَّا أَنِّی أَخْشَی أَنْ لَا یَکُونَ تَحِلُّ لِی مُنَاکَحَتُهُمْ فَمَا تَأْمُرُنِی قَالَ کَیْفَ تَصْنَعُ وَ أَنْتَ شَابٌّ أَ تَصْبِرُ قُلْتُ أَتَّخِذُ الْجَوَارِیَ قَالَ فَهَاتِ الْآنَ فَبِمَ تَسْتَحِلُّ الْجَوَارِیَ أَخْبِرْنِی فَقُلْتُ إِنَّ الْأَمَةَ لَیْسَتْ بِمَنْزِلَةِ الْحُرَّةِ إِنْ رَابَتْنِی الْأَمَةُ بِشَیْ‌ءٍ بِعْتُهَا أَوِ اعْتَزَلْتُهَا قَالَ حَدِّثْنِی فَبِمَ تَسْتَحِلُّهَا قَالَ فَلَمْ یَکُنْ عِنْدِی جَوَابٌ فَقُلْتُ جُعِلْتُ فِدَاکَ أَخْبِرْنِی مَا تَرَی أَتَزَوَّجُ قَالَ مَا أُبَالِی أَنْ تَفْعَلَ قُلْتُ أَ رَأَیْتَ قَوْلَکَ مَا أُبَالِی أَنْ تَفْعَلَ فَإِنَّ ذَلِکَ عَلَی وَجْهَیْنِ تَقُولُ لَسْتُ أُبَالِی أَنْ تَأْثَمَ أَنْتَ مِنْ غَیْرِ أَنْ آمُرَکَ فَمَا تَأْمُرُنِی أَفْعَلُ ذَلِکَ عَنْ أَمْرِکَ قَالَ ع فَإِنَّ رَسُولَ اللَّهِ ص قَدْ تَزَوَّجَ وَ کَانَ مِنِ امْرَأَةِ نُوحٍ وَ امْرَأَةِ لُوطٍ- مَا قَصَّ اللَّهُ عَزَّ وَ جَلَّ وَ قَدْ قَالَ اللَّهُ عَزَّ وَ جَلَّ ضَرَبَ اللَّهُ مَثَلًا لِلَّذِینَ کَفَرُوا امْرَأَتَ نُوحٍ- وَ امْرَأَتَ لُوطٍ کانَتا تَحْتَ عَبْدَیْنِ مِنْ عِبادِنا صالِحَیْنِ فَخانَتاهُما </w:t>
      </w:r>
      <w:r>
        <w:rPr>
          <w:rStyle w:val="FootnoteReference"/>
        </w:rPr>
        <w:footnoteReference w:id="3562"/>
      </w:r>
      <w:r>
        <w:rPr>
          <w:rFonts w:ascii="Amiri" w:hAnsi="Amiri" w:eastAsia="Amiri" w:cs="Amiri"/>
          <w:lang w:bidi="ar-SA"/>
          <w:color w:val="111111"/>
          <w:sz w:val="28"/>
          <w:szCs w:val="28"/>
          <w:rtl/>
        </w:rPr>
        <w:t xml:space="preserve">فَقُلْتُ إِنَّ رَسُولَ اللَّهِ ص لَسْتُ فِی ذَلِکَ مِثْلَ مَنْزِلَتِهِ إِنَّمَا هِیَ تَحْتَ یَدَیْهِ وَ هِیَ مُقِرَّةٌ بِحُکْمِهِ مُظْهِرَةٌ دِینَهُ أَمَا وَ اللَّهِ مَا عَنَی بِذَلِکَ إِلَّا </w:t>
      </w:r>
      <w:r>
        <w:rPr>
          <w:rStyle w:val="FootnoteReference"/>
        </w:rPr>
        <w:footnoteReference w:id="3563"/>
      </w:r>
      <w:r>
        <w:rPr>
          <w:rFonts w:ascii="Amiri" w:hAnsi="Amiri" w:eastAsia="Amiri" w:cs="Amiri"/>
          <w:lang w:bidi="ar-SA"/>
          <w:color w:val="111111"/>
          <w:sz w:val="28"/>
          <w:szCs w:val="28"/>
          <w:rtl/>
        </w:rPr>
        <w:t xml:space="preserve">فِی قَوْلِ اللَّهِ عَزَّ وَ جَلَّ فَخانَتاهُما مَا عَنَی بِذَلِکَ إِلَّا وَ قَدْ زَوَّجَ رَسُولُ اللَّهِ ص فُلَاناً قُلْتُ أَصْلَحَکَ اللَّهُ فَمَا تَأْمُرُنِی لِی </w:t>
      </w:r>
      <w:r>
        <w:rPr>
          <w:rStyle w:val="FootnoteReference"/>
        </w:rPr>
        <w:footnoteReference w:id="3564"/>
      </w:r>
      <w:r>
        <w:rPr>
          <w:rFonts w:ascii="Amiri" w:hAnsi="Amiri" w:eastAsia="Amiri" w:cs="Amiri"/>
          <w:lang w:bidi="ar-SA"/>
          <w:color w:val="111111"/>
          <w:sz w:val="28"/>
          <w:szCs w:val="28"/>
          <w:rtl/>
        </w:rPr>
        <w:t xml:space="preserve">أَنْطَلِقُ فَأَتَزَوَّجُ بِأَمْرِکَ فَقَالَ إِنْ کُنْتَ فَاعِلًا فَعَلَیْکَ بِالْبَلْهَاءِ مِنَ النِّسَاءِ قُلْتُ وَ مَا الْبَلْهَاءُ قَالَ ذَوَاتُ الْخُدُورِ الْعَفَائِفُ فَقُلْتُ مَنْ هُوَ عَلَی دِینِ سَالِمِ بْنِ أَبِی حَفْصَةَ </w:t>
      </w:r>
      <w:r>
        <w:rPr>
          <w:rStyle w:val="FootnoteReference"/>
        </w:rPr>
        <w:footnoteReference w:id="3565"/>
      </w:r>
      <w:r>
        <w:rPr>
          <w:rFonts w:ascii="Amiri" w:hAnsi="Amiri" w:eastAsia="Amiri" w:cs="Amiri"/>
          <w:lang w:bidi="ar-SA"/>
          <w:color w:val="111111"/>
          <w:sz w:val="28"/>
          <w:szCs w:val="28"/>
          <w:rtl/>
        </w:rPr>
        <w:t xml:space="preserve">فَقَالَ لَا قُلْتُ مَنْ هُوَ عَلَی دِینِ رَبِیعَةِ الرَّأْیِ- قَالَ لَا وَ لَکِنِ الْعَوَاتِقُ اللَّاتِی لَا یَنْصِبْنَ وَ لَا یَعْرِفْنَ مَا تَعْرِفُونَ.</w:t>
      </w:r>
    </w:p>
    <w:p>
      <w:pPr>
        <w:pStyle w:val="BookText"/>
      </w:pPr>
      <w:r>
        <w:rPr>
          <w:rFonts w:ascii="IRNazanin" w:hAnsi="IRNazanin" w:eastAsia="IRNazanin" w:cs="IRNazanin"/>
          <w:lang w:bidi="fa-IR"/>
          <w:color w:val="111111"/>
          <w:sz w:val="28"/>
          <w:szCs w:val="28"/>
          <w:rtl/>
        </w:rPr>
        <w:t xml:space="preserve">ص: 558</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7" w:name="pg14696_165398"/>
    <w:bookmarkEnd w:id="537"/>
    <w:p>
      <w:pPr>
        <w:pStyle w:val="BookText"/>
      </w:pPr>
      <w:r>
        <w:rPr>
          <w:rFonts w:ascii="Amiri" w:hAnsi="Amiri" w:eastAsia="Amiri" w:cs="Amiri"/>
          <w:lang w:bidi="ar-SA"/>
          <w:color w:val="111111"/>
          <w:sz w:val="28"/>
          <w:szCs w:val="28"/>
          <w:rtl/>
        </w:rPr>
        <w:t xml:space="preserve">وَ عَنْ عَلِیِّ بْنِ إِبْرَاهِیمَ عَنْ مُحَمَّدِ بْنِ عِیسَی عَنْ یُونُسَ عَنْ رَجُلٍ عَنْ زُرَارَةَ نَحْوَهُ </w:t>
      </w:r>
      <w:r>
        <w:rPr>
          <w:rStyle w:val="FootnoteReference"/>
        </w:rPr>
        <w:footnoteReference w:id="3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نظر شما دربارۀ ازدواج با زنان مردم (اهل سنت) چيست؟ چرا كه همان‌گونه مستحضريد من در سن ازدواجم ولى تاكنون ازدواج نكرده‌ام.</w:t>
      </w:r>
    </w:p>
    <w:p>
      <w:pPr>
        <w:pStyle w:val="BookText"/>
      </w:pPr>
      <w:r>
        <w:rPr>
          <w:rFonts w:ascii="IRNazanin" w:hAnsi="IRNazanin" w:eastAsia="IRNazanin" w:cs="IRNazanin"/>
          <w:lang w:bidi="fa-IR"/>
          <w:color w:val="111111"/>
          <w:sz w:val="28"/>
          <w:szCs w:val="28"/>
          <w:rtl/>
        </w:rPr>
        <w:t xml:space="preserve">فرمود: چرا ازدواج نمى‌كنى؟</w:t>
      </w:r>
    </w:p>
    <w:p>
      <w:pPr>
        <w:pStyle w:val="BookText"/>
      </w:pPr>
      <w:r>
        <w:rPr>
          <w:rFonts w:ascii="IRNazanin" w:hAnsi="IRNazanin" w:eastAsia="IRNazanin" w:cs="IRNazanin"/>
          <w:lang w:bidi="fa-IR"/>
          <w:color w:val="111111"/>
          <w:sz w:val="28"/>
          <w:szCs w:val="28"/>
          <w:rtl/>
        </w:rPr>
        <w:t xml:space="preserve">عرض كردم: مانع من فقط اين است كه بيم آن‌را دارم كه ازدواج با زنان (اهل سنت) براى من حلال نباشد. چه دستور مى‌فرماييد؟</w:t>
      </w:r>
    </w:p>
    <w:p>
      <w:pPr>
        <w:pStyle w:val="BookText"/>
      </w:pPr>
      <w:r>
        <w:rPr>
          <w:rFonts w:ascii="IRNazanin" w:hAnsi="IRNazanin" w:eastAsia="IRNazanin" w:cs="IRNazanin"/>
          <w:lang w:bidi="fa-IR"/>
          <w:color w:val="111111"/>
          <w:sz w:val="28"/>
          <w:szCs w:val="28"/>
          <w:rtl/>
        </w:rPr>
        <w:t xml:space="preserve">فرمود: تو با اين جوانى چه مى‌كنى؟ آيا به بى‌همسرى شكيبايى مى‌ورزى؟</w:t>
      </w:r>
    </w:p>
    <w:p>
      <w:pPr>
        <w:pStyle w:val="BookText"/>
      </w:pPr>
      <w:r>
        <w:rPr>
          <w:rFonts w:ascii="IRNazanin" w:hAnsi="IRNazanin" w:eastAsia="IRNazanin" w:cs="IRNazanin"/>
          <w:lang w:bidi="fa-IR"/>
          <w:color w:val="111111"/>
          <w:sz w:val="28"/>
          <w:szCs w:val="28"/>
          <w:rtl/>
        </w:rPr>
        <w:t xml:space="preserve">گفتم: براى خود كنيز مى‌خرم.</w:t>
      </w:r>
    </w:p>
    <w:p>
      <w:pPr>
        <w:pStyle w:val="BookText"/>
      </w:pPr>
      <w:r>
        <w:rPr>
          <w:rFonts w:ascii="IRNazanin" w:hAnsi="IRNazanin" w:eastAsia="IRNazanin" w:cs="IRNazanin"/>
          <w:lang w:bidi="fa-IR"/>
          <w:color w:val="111111"/>
          <w:sz w:val="28"/>
          <w:szCs w:val="28"/>
          <w:rtl/>
        </w:rPr>
        <w:t xml:space="preserve">فرمود: پس به من بگو: كنيز را با چه حكمى براى خود حلال مى‌كنى؟</w:t>
      </w:r>
    </w:p>
    <w:p>
      <w:pPr>
        <w:pStyle w:val="BookText"/>
      </w:pPr>
      <w:r>
        <w:rPr>
          <w:rFonts w:ascii="IRNazanin" w:hAnsi="IRNazanin" w:eastAsia="IRNazanin" w:cs="IRNazanin"/>
          <w:lang w:bidi="fa-IR"/>
          <w:color w:val="111111"/>
          <w:sz w:val="28"/>
          <w:szCs w:val="28"/>
          <w:rtl/>
        </w:rPr>
        <w:t xml:space="preserve">گفتم: كنيز به‌سان زن آزاد نيست؛ هرگاه كار ناپسندى از او ديدم يا او را مى‌فروشم يا از او دورى مى‌گزينم.</w:t>
      </w:r>
    </w:p>
    <w:p>
      <w:pPr>
        <w:pStyle w:val="BookText"/>
      </w:pPr>
      <w:r>
        <w:rPr>
          <w:rFonts w:ascii="IRNazanin" w:hAnsi="IRNazanin" w:eastAsia="IRNazanin" w:cs="IRNazanin"/>
          <w:lang w:bidi="fa-IR"/>
          <w:color w:val="111111"/>
          <w:sz w:val="28"/>
          <w:szCs w:val="28"/>
          <w:rtl/>
        </w:rPr>
        <w:t xml:space="preserve">فرمود: به من بگو با چه حكمى او را بر خود حلال مى‌كنى؟</w:t>
      </w:r>
    </w:p>
    <w:p>
      <w:pPr>
        <w:pStyle w:val="BookText"/>
      </w:pPr>
      <w:r>
        <w:rPr>
          <w:rFonts w:ascii="IRNazanin" w:hAnsi="IRNazanin" w:eastAsia="IRNazanin" w:cs="IRNazanin"/>
          <w:lang w:bidi="fa-IR"/>
          <w:color w:val="111111"/>
          <w:sz w:val="28"/>
          <w:szCs w:val="28"/>
          <w:rtl/>
        </w:rPr>
        <w:t xml:space="preserve">زراره گويد: من در برابر پرسش حضرتش پاسخى نداشتم، گفتم: قربانت گردم! بفرماييد! نظر شما چيست؟ آيا با زنان (اهل سنت) ازدواج كنم؟!</w:t>
      </w:r>
    </w:p>
    <w:p>
      <w:pPr>
        <w:pStyle w:val="BookText"/>
      </w:pPr>
      <w:r>
        <w:rPr>
          <w:rFonts w:ascii="IRNazanin" w:hAnsi="IRNazanin" w:eastAsia="IRNazanin" w:cs="IRNazanin"/>
          <w:lang w:bidi="fa-IR"/>
          <w:color w:val="111111"/>
          <w:sz w:val="28"/>
          <w:szCs w:val="28"/>
          <w:rtl/>
        </w:rPr>
        <w:t xml:space="preserve">فرمود: به نظر من ايرادى ندارد كه چنين كنى.</w:t>
      </w:r>
    </w:p>
    <w:p>
      <w:pPr>
        <w:pStyle w:val="BookText"/>
      </w:pPr>
      <w:r>
        <w:rPr>
          <w:rFonts w:ascii="IRNazanin" w:hAnsi="IRNazanin" w:eastAsia="IRNazanin" w:cs="IRNazanin"/>
          <w:lang w:bidi="fa-IR"/>
          <w:color w:val="111111"/>
          <w:sz w:val="28"/>
          <w:szCs w:val="28"/>
          <w:rtl/>
        </w:rPr>
        <w:t xml:space="preserve">عرض كردم: آيا اين فرمايش شما كه مى‌فرماييد:«به نظر من ايرادى ندارد كه چنين كنى» دو وجه دارد. يعنى مى‌فرماييد: به نظر من ايرادى ندارد كه تو گناه كنى بى‌آن‌كه من فرمان داده باشم. چه مى‌فرماييد؟ آيا طبق دستور شما اين كار را انجام بدهم؟</w:t>
      </w:r>
    </w:p>
    <w:p>
      <w:pPr>
        <w:pStyle w:val="BookText"/>
      </w:pPr>
      <w:r>
        <w:rPr>
          <w:rFonts w:ascii="IRNazanin" w:hAnsi="IRNazanin" w:eastAsia="IRNazanin" w:cs="IRNazanin"/>
          <w:lang w:bidi="fa-IR"/>
          <w:color w:val="111111"/>
          <w:sz w:val="28"/>
          <w:szCs w:val="28"/>
          <w:rtl/>
        </w:rPr>
        <w:t xml:space="preserve">فرمود: همانا پيامبر خدا صلّى اللّه عليه و آله (با چنين افرادى) ازدواج كرد. از طرفى قصّۀ همسر حضرت نوح و همسر حضرت لوط را خداوند متعال در قرآن بيان فرموده است آنجا كه مى‌فرمايد:«و خداوند براى كسانى كفر ورزيدند، به همسر نوح و همسر لوط مثل زده است، آن دو تحت سرپرستى دو بنده از بندگان صالح ما بودند، ولى به آن دو خيانت كردند».</w:t>
      </w:r>
    </w:p>
    <w:p>
      <w:pPr>
        <w:pStyle w:val="BookText"/>
      </w:pPr>
      <w:r>
        <w:rPr>
          <w:rFonts w:ascii="IRNazanin" w:hAnsi="IRNazanin" w:eastAsia="IRNazanin" w:cs="IRNazanin"/>
          <w:lang w:bidi="fa-IR"/>
          <w:color w:val="111111"/>
          <w:sz w:val="28"/>
          <w:szCs w:val="28"/>
          <w:rtl/>
        </w:rPr>
        <w:t xml:space="preserve">عرض كردم: به راستى كه جايگاه من در اين امر به‌سان جايگاه رسول خدا صلّى اللّه عليه و آله نيست؛ چرا كه همسرش تحت سرپرستى او بود و به حكم او اقرار داشت و دين او را اظهار مى‌كرد، هان كه به خدا سوگند! منظور جز اين نيست كه خداوند مى‌فرمايد:«دويى آن خيانت كردند» منظور جز اين نيست كه رسول خدا صلّى اللّه عليه و آله با فلانى ازدواج كرد.</w:t>
      </w:r>
    </w:p>
    <w:p>
      <w:pPr>
        <w:pStyle w:val="BookText"/>
      </w:pPr>
      <w:r>
        <w:rPr>
          <w:rFonts w:ascii="IRNazanin" w:hAnsi="IRNazanin" w:eastAsia="IRNazanin" w:cs="IRNazanin"/>
          <w:lang w:bidi="fa-IR"/>
          <w:color w:val="111111"/>
          <w:sz w:val="28"/>
          <w:szCs w:val="28"/>
          <w:rtl/>
        </w:rPr>
        <w:t xml:space="preserve">عرض كردم: خداوند كارهاى شما را اصلاح كند! چه مى‌فرماييد؟ بروم و به فرمان شما با آنان ازدواج كنم؟</w:t>
      </w:r>
    </w:p>
    <w:p>
      <w:pPr>
        <w:pStyle w:val="BookText"/>
      </w:pPr>
      <w:r>
        <w:rPr>
          <w:rFonts w:ascii="IRNazanin" w:hAnsi="IRNazanin" w:eastAsia="IRNazanin" w:cs="IRNazanin"/>
          <w:lang w:bidi="fa-IR"/>
          <w:color w:val="111111"/>
          <w:sz w:val="28"/>
          <w:szCs w:val="28"/>
          <w:rtl/>
        </w:rPr>
        <w:t xml:space="preserve">فرمود: اگر ناگزير از ازدواجى، پس با زنان ابله ازدواج كن.</w:t>
      </w:r>
    </w:p>
    <w:p>
      <w:pPr>
        <w:pStyle w:val="BookText"/>
      </w:pPr>
      <w:r>
        <w:rPr>
          <w:rFonts w:ascii="IRNazanin" w:hAnsi="IRNazanin" w:eastAsia="IRNazanin" w:cs="IRNazanin"/>
          <w:lang w:bidi="fa-IR"/>
          <w:color w:val="111111"/>
          <w:sz w:val="28"/>
          <w:szCs w:val="28"/>
          <w:rtl/>
        </w:rPr>
        <w:t xml:space="preserve">گفتم: زنان ابله كدامند؟</w:t>
      </w:r>
    </w:p>
    <w:p>
      <w:pPr>
        <w:pStyle w:val="BookText"/>
      </w:pPr>
      <w:r>
        <w:rPr>
          <w:rFonts w:ascii="IRNazanin" w:hAnsi="IRNazanin" w:eastAsia="IRNazanin" w:cs="IRNazanin"/>
          <w:lang w:bidi="fa-IR"/>
          <w:color w:val="111111"/>
          <w:sz w:val="28"/>
          <w:szCs w:val="28"/>
          <w:rtl/>
        </w:rPr>
        <w:t xml:space="preserve">فرمود: پرده‌نشينان پاكدامن.</w:t>
      </w:r>
    </w:p>
    <w:p>
      <w:pPr>
        <w:pStyle w:val="BookText"/>
      </w:pPr>
      <w:r>
        <w:rPr>
          <w:rFonts w:ascii="IRNazanin" w:hAnsi="IRNazanin" w:eastAsia="IRNazanin" w:cs="IRNazanin"/>
          <w:lang w:bidi="fa-IR"/>
          <w:color w:val="111111"/>
          <w:sz w:val="28"/>
          <w:szCs w:val="28"/>
          <w:rtl/>
        </w:rPr>
        <w:t xml:space="preserve">گفتم: همان‌هايى كه بر دين سالم بن ابى حفص هستند .</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Amiri" w:hAnsi="Amiri" w:eastAsia="Amiri" w:cs="Amiri"/>
          <w:lang w:bidi="ar-SA"/>
          <w:color w:val="111111"/>
          <w:sz w:val="28"/>
          <w:szCs w:val="28"/>
          <w:rtl/>
        </w:rPr>
        <w:t xml:space="preserve">عرض كردم: همان‌هايى كه به دين ربيعة الرأى معتقدند؟</w:t>
      </w:r>
    </w:p>
    <w:p>
      <w:pPr>
        <w:pStyle w:val="BookText"/>
      </w:pPr>
      <w:r>
        <w:rPr>
          <w:rFonts w:ascii="Amiri" w:hAnsi="Amiri" w:eastAsia="Amiri" w:cs="Amiri"/>
          <w:lang w:bidi="ar-SA"/>
          <w:color w:val="111111"/>
          <w:sz w:val="28"/>
          <w:szCs w:val="28"/>
          <w:rtl/>
        </w:rPr>
        <w:t xml:space="preserve">فرمود: نه، ولى منظور من زنان جوانى است كه ناصبى نيستند و شناختى نيز از مذهب شما ندارند.</w:t>
      </w:r>
    </w:p>
    <w:p>
      <w:pPr>
        <w:pStyle w:val="Heading5"/>
      </w:pPr>
      <w:bookmarkStart w:id="2627" w:name="_Toc2086"/>
      <w:r>
        <w:t>[رقم الحدیث الکلی: 26343 - رقم الحدیث الباب: 10]</w:t>
      </w:r>
      <w:bookmarkEnd w:id="2627"/>
    </w:p>
    <w:p>
      <w:pPr>
        <w:pStyle w:val="BookText"/>
      </w:pPr>
      <w:r>
        <w:rPr>
          <w:rFonts w:ascii="Times New Roman" w:hAnsi="Times New Roman" w:eastAsia="Times New Roman" w:cs="Times New Roman"/>
          <w:lang w:val="en-US" w:bidi="en-US"/>
          <w:color w:val="111111"/>
          <w:sz w:val="28"/>
          <w:szCs w:val="28"/>
          <w:rtl/>
        </w:rPr>
        <w:t xml:space="preserve">26343- 10- </w:t>
      </w:r>
      <w:r>
        <w:rPr>
          <w:rStyle w:val="FootnoteReference"/>
        </w:rPr>
        <w:footnoteReference w:id="3567"/>
      </w:r>
      <w:r>
        <w:rPr>
          <w:rFonts w:ascii="Amiri" w:hAnsi="Amiri" w:eastAsia="Amiri" w:cs="Amiri"/>
          <w:lang w:bidi="ar-SA"/>
          <w:color w:val="111111"/>
          <w:sz w:val="28"/>
          <w:szCs w:val="28"/>
          <w:rtl/>
        </w:rPr>
        <w:t xml:space="preserve">مُحَمَّدُ بْنُ الْحَسَنِ بِإِسْنَادِهِ عَنِ الْحُسَیْنِ بْنِ سَعِیدٍ عَنْ أَحْمَدَ بْنِ مُحَمَّدٍ عَنْ جَمِیلٍ عَنْ زُرَارَةَ قَالَ: قَالَ أَبُو جَعْفَرٍ ع عَلَیْکَ بِالْبُلْهِ مِنَ النِّسَاءِ اللَّاتِی لَا تَنْصِبُ وَ الْمُسْتَضْعَفَاتِ.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 حضرت باقر&amp; فرمودند : (درازدواج) سفارش می کنم به تو به زنان ابله همانها که ناصبی نباشند وبه زنان مستضعف (دینی)</w:t>
      </w:r>
    </w:p>
    <w:p>
      <w:pPr>
        <w:pStyle w:val="Heading5"/>
      </w:pPr>
      <w:bookmarkStart w:id="2628" w:name="_Toc2087"/>
      <w:r>
        <w:t>[رقم الحدیث الکلی: 26344 - رقم الحدیث الباب: 11]</w:t>
      </w:r>
      <w:bookmarkEnd w:id="2628"/>
    </w:p>
    <w:p>
      <w:pPr>
        <w:pStyle w:val="BookText"/>
      </w:pPr>
      <w:r>
        <w:rPr>
          <w:rFonts w:ascii="Times New Roman" w:hAnsi="Times New Roman" w:eastAsia="Times New Roman" w:cs="Times New Roman"/>
          <w:lang w:val="en-US" w:bidi="en-US"/>
          <w:color w:val="111111"/>
          <w:sz w:val="28"/>
          <w:szCs w:val="28"/>
          <w:rtl/>
        </w:rPr>
        <w:t xml:space="preserve">26344- 11- </w:t>
      </w:r>
      <w:r>
        <w:rPr>
          <w:rStyle w:val="FootnoteReference"/>
        </w:rPr>
        <w:footnoteReference w:id="3568"/>
      </w:r>
      <w:r>
        <w:rPr>
          <w:rFonts w:ascii="Amiri" w:hAnsi="Amiri" w:eastAsia="Amiri" w:cs="Amiri"/>
          <w:lang w:bidi="ar-SA"/>
          <w:color w:val="111111"/>
          <w:sz w:val="28"/>
          <w:szCs w:val="28"/>
          <w:rtl/>
        </w:rPr>
        <w:t xml:space="preserve">وَ بِإِسْنَادِهِ عَنْ عَلِیِّ بْنِ الْحَسَنِ بْنِ فَضَّالٍ عَنْ مُحَمَّدِ بْنِ عَلِیٍّ عَنْ أَبِی جَمِیلَةَ عَنْ سِنْدِیٍّ عَنِ الْفُضَیْلِ بْنِ یَسَارٍ قَالَ: سَأَلْتُ أَبَا جَعْفَرٍ ع عَنِ الْمَرْأَةِ الْعَارِفَةِ هَلْ أُزَوِّجُهَا النَّاصِبَ قَالَ لَا لِأَنَّ النَّاصِبَ کَافِرٌ قُلْتُ فَأُزَوِّجُهَا الرَّجُلَ غَیْرَ النَّاصِبِ وَ لَا الْعَارِفِ فَقَالَ غَیْرُهُ أَحَبُّ إِلَیَّ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یَسَارٍمی گوید ازحضرت باقر&amp; سوال کردم آیا زن شیعه را به ازدواج ناصبی درآورم ؟ فرمودند : خیر زیرا ناصیب کافر است . عرض کردم غیرناصبی وکسیکه عارف نیست چطور ؟ فرمودند : غیرعارف بهتر از ناصبی است .</w:t>
      </w:r>
    </w:p>
    <w:p>
      <w:pPr>
        <w:pStyle w:val="Heading5"/>
      </w:pPr>
      <w:bookmarkStart w:id="2629" w:name="_Toc2088"/>
      <w:r>
        <w:t>[رقم الحدیث الکلی: 26345 - رقم الحدیث الباب: 12]</w:t>
      </w:r>
      <w:bookmarkEnd w:id="2629"/>
    </w:p>
    <w:p>
      <w:pPr>
        <w:pStyle w:val="BookText"/>
      </w:pPr>
      <w:r>
        <w:rPr>
          <w:rFonts w:ascii="Times New Roman" w:hAnsi="Times New Roman" w:eastAsia="Times New Roman" w:cs="Times New Roman"/>
          <w:lang w:val="en-US" w:bidi="en-US"/>
          <w:color w:val="111111"/>
          <w:sz w:val="28"/>
          <w:szCs w:val="28"/>
          <w:rtl/>
        </w:rPr>
        <w:t xml:space="preserve">26345- 12- </w:t>
      </w:r>
      <w:r>
        <w:rPr>
          <w:rStyle w:val="FootnoteReference"/>
        </w:rPr>
        <w:footnoteReference w:id="3569"/>
      </w:r>
      <w:r>
        <w:rPr>
          <w:rFonts w:ascii="Amiri" w:hAnsi="Amiri" w:eastAsia="Amiri" w:cs="Amiri"/>
          <w:lang w:bidi="ar-SA"/>
          <w:color w:val="111111"/>
          <w:sz w:val="28"/>
          <w:szCs w:val="28"/>
          <w:rtl/>
        </w:rPr>
        <w:t xml:space="preserve">مُحَمَّدُ بْنُ عَلِیِّ بْنِ الْحُسَیْنِ فِی مَعَانِی الْأَخْبَارِ عَنْ مُحَمَّدِ بْنِ الْحَسَنِ عَنِ الْحُسَیْنِ بْنِ الْحَسَنِ بْنِ أَبَانٍ عَنِ الْحُسَیْنِ بْنِ سَعِیدٍ عَنْ صَفْوَانَ بْنِ یَحْیَی عَنْ حُجْرِ بْنِ زَائِدَةَ عَنْ حُمْرَانَ قَالَ: سَأَلْتُ أَبَا عَبْدِ اللَّهِ ع عَنْ قَوْلِ اللَّهِ عَزَّ وَ جَلَّ إِلَّا الْمُسْتَضْعَفِینَ </w:t>
      </w:r>
      <w:r>
        <w:rPr>
          <w:rStyle w:val="FootnoteReference"/>
        </w:rPr>
        <w:footnoteReference w:id="3570"/>
      </w:r>
      <w:r>
        <w:rPr>
          <w:rFonts w:ascii="Amiri" w:hAnsi="Amiri" w:eastAsia="Amiri" w:cs="Amiri"/>
          <w:lang w:bidi="ar-SA"/>
          <w:color w:val="111111"/>
          <w:sz w:val="28"/>
          <w:szCs w:val="28"/>
          <w:rtl/>
        </w:rPr>
        <w:t xml:space="preserve">قَالَ هُمْ أَهْلُ الْوَلَایَةِ قُلْتُ وَ أَیُّ وَلَایَةٍ فَقَالَ أَمَا إِنَّهَا لَیْسَتْ بِوَلَایَةٍ فِی الدِّینِ وَ لَکِنَّهَا الْوَلَایَةُ فِی الْمُنَاکَحَةِ وَ الْمُوَارَثَةِ وَ الْمُخَالَطَةِ وَ هُمْ لَیْسُوا بِالْمُؤْمِنِینَ وَ لَا بِالْکُفَّارِ وَ هُمُ الْمُرْجَوْنَ لِأَمْرِ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«حمران»گويد:از امام صادق عليه السّلام دربارۀ آیه شریفه الا المستضعفين پرسيدم،در پاسخ فرمود:آنان اهل ولايت هستند،گفتم:كدام ولايت؟در پاسخ فرمود:ولايت در ديانت و مذهب نيست ولى ولايت و همبستگى در زناشوئى و ارث و معاشرت است و آنان نه مؤمن باشند و نه كافر كارشان با خداست هرطور كه بخواهد با آنها رفتار مى‌كند.</w:t>
      </w:r>
    </w:p>
    <w:p>
      <w:pPr>
        <w:pStyle w:val="Heading5"/>
      </w:pPr>
      <w:bookmarkStart w:id="2630" w:name="_Toc2089"/>
      <w:r>
        <w:t>[رقم الحدیث الکلی: 26346 - رقم الحدیث الباب: 13]</w:t>
      </w:r>
      <w:bookmarkEnd w:id="2630"/>
    </w:p>
    <w:p>
      <w:pPr>
        <w:pStyle w:val="BookText"/>
      </w:pPr>
      <w:r>
        <w:rPr>
          <w:rFonts w:ascii="Times New Roman" w:hAnsi="Times New Roman" w:eastAsia="Times New Roman" w:cs="Times New Roman"/>
          <w:lang w:val="en-US" w:bidi="en-US"/>
          <w:color w:val="111111"/>
          <w:sz w:val="28"/>
          <w:szCs w:val="28"/>
          <w:rtl/>
        </w:rPr>
        <w:t xml:space="preserve">26346- 13- </w:t>
      </w:r>
      <w:r>
        <w:rPr>
          <w:rStyle w:val="FootnoteReference"/>
        </w:rPr>
        <w:footnoteReference w:id="3571"/>
      </w:r>
      <w:r>
        <w:rPr>
          <w:rFonts w:ascii="Amiri" w:hAnsi="Amiri" w:eastAsia="Amiri" w:cs="Amiri"/>
          <w:lang w:bidi="ar-SA"/>
          <w:color w:val="111111"/>
          <w:sz w:val="28"/>
          <w:szCs w:val="28"/>
          <w:rtl/>
        </w:rPr>
        <w:t xml:space="preserve">أَحْمَدُ بْنُ أَبِی عَبْدِ اللَّهِ فِی الْمَحَاسِنِ عَنْ أَبِیهِ (عَنِ ابْنِ أَبِی</w:t>
      </w:r>
    </w:p>
    <w:p>
      <w:pPr>
        <w:pStyle w:val="BookText"/>
      </w:pPr>
      <w:r>
        <w:rPr>
          <w:rFonts w:ascii="IRNazanin" w:hAnsi="IRNazanin" w:eastAsia="IRNazanin" w:cs="IRNazanin"/>
          <w:lang w:bidi="fa-IR"/>
          <w:color w:val="111111"/>
          <w:sz w:val="28"/>
          <w:szCs w:val="28"/>
          <w:rtl/>
        </w:rPr>
        <w:t xml:space="preserve">ص: 559</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38" w:name="pg14696_165401"/>
    <w:bookmarkEnd w:id="538"/>
    <w:p>
      <w:pPr>
        <w:pStyle w:val="BookText"/>
      </w:pPr>
      <w:r>
        <w:rPr>
          <w:rFonts w:ascii="Amiri" w:hAnsi="Amiri" w:eastAsia="Amiri" w:cs="Amiri"/>
          <w:lang w:bidi="ar-SA"/>
          <w:color w:val="111111"/>
          <w:sz w:val="28"/>
          <w:szCs w:val="28"/>
          <w:rtl/>
        </w:rPr>
        <w:t xml:space="preserve">عُمَیْرٍ) </w:t>
      </w:r>
      <w:r>
        <w:rPr>
          <w:rStyle w:val="FootnoteReference"/>
        </w:rPr>
        <w:footnoteReference w:id="3572"/>
      </w:r>
      <w:r>
        <w:rPr>
          <w:rFonts w:ascii="Amiri" w:hAnsi="Amiri" w:eastAsia="Amiri" w:cs="Amiri"/>
          <w:lang w:bidi="ar-SA"/>
          <w:color w:val="111111"/>
          <w:sz w:val="28"/>
          <w:szCs w:val="28"/>
          <w:rtl/>
        </w:rPr>
        <w:t xml:space="preserve">عَنْ صَفْوَانَ بْنِ یَحْیَی عَنِ الْعَلَاءِ بْنِ رَزِینٍ عَنْ مُحَمَّدِ بْنِ مُسْلِمٍ عَنْ أَبِی جَعْفَرٍ ع قَالَ: سَأَلْتُهُ عَنِ الْإِیمَانِ فَقَالَ الْإِیمَانُ مَا کَانَ فِی الْقَلْبِ وَ الْإِسْلَامُ مَا کَانَ عَلَیْهِ التَّنَاکُحُ </w:t>
      </w:r>
      <w:r>
        <w:rPr>
          <w:rStyle w:val="FootnoteReference"/>
        </w:rPr>
        <w:footnoteReference w:id="3573"/>
      </w:r>
      <w:r>
        <w:rPr>
          <w:rFonts w:ascii="Amiri" w:hAnsi="Amiri" w:eastAsia="Amiri" w:cs="Amiri"/>
          <w:lang w:bidi="ar-SA"/>
          <w:color w:val="111111"/>
          <w:sz w:val="28"/>
          <w:szCs w:val="28"/>
          <w:rtl/>
        </w:rPr>
        <w:t xml:space="preserve">وَ الْمَوَارِیثُ وَ تُحْقَنُ بِهِ الدِّمَاءُ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باقر&amp; سوال کردم از(مفهوم) ایمان فرمودند : آنچه در قلب است ولی اسلام مبنای ازدواج وارث است وبوسیله آن جان فرد احترام پیدا می کند .</w:t>
      </w:r>
    </w:p>
    <w:p>
      <w:pPr>
        <w:pStyle w:val="Heading5"/>
      </w:pPr>
      <w:bookmarkStart w:id="2631" w:name="_Toc2090"/>
      <w:r>
        <w:t>[رقم الحدیث الکلی: 26347 - رقم الحدیث الباب: 14]</w:t>
      </w:r>
      <w:bookmarkEnd w:id="2631"/>
    </w:p>
    <w:p>
      <w:pPr>
        <w:pStyle w:val="BookText"/>
      </w:pPr>
      <w:r>
        <w:rPr>
          <w:rFonts w:ascii="Times New Roman" w:hAnsi="Times New Roman" w:eastAsia="Times New Roman" w:cs="Times New Roman"/>
          <w:lang w:val="en-US" w:bidi="en-US"/>
          <w:color w:val="111111"/>
          <w:sz w:val="28"/>
          <w:szCs w:val="28"/>
          <w:rtl/>
        </w:rPr>
        <w:t xml:space="preserve">26347- 14- </w:t>
      </w:r>
      <w:r>
        <w:rPr>
          <w:rStyle w:val="FootnoteReference"/>
        </w:rPr>
        <w:footnoteReference w:id="3574"/>
      </w:r>
      <w:r>
        <w:rPr>
          <w:rFonts w:ascii="Amiri" w:hAnsi="Amiri" w:eastAsia="Amiri" w:cs="Amiri"/>
          <w:lang w:bidi="ar-SA"/>
          <w:color w:val="111111"/>
          <w:sz w:val="28"/>
          <w:szCs w:val="28"/>
          <w:rtl/>
        </w:rPr>
        <w:t xml:space="preserve">مُحَمَّدُ بْنُ عُمَرَ بْنِ عَبْدِ الْعَزِیزِ الْکَشِّیُّ فِی کِتَابِ الرِّجَالِ عَنْ مُحَمَّدِ بْنِ قُولَوَیْهِ عَنْ سَعْدِ بْنِ عَبْدِ اللَّهِ عَنْ أَحْمَدَ بْنِ هِلَالٍ عَنِ الْحَسَنِ بْنِ مَحْبُوبٍ عَنْ عَلِیِّ بْنِ رِئَابٍ قَالَ دَخَلَ زُرَارَةُ عَلَی أَبِی عَبْدِ اللَّهِ ع فَقَالَ یَا زُرَارَةُ مُتَأَهِّلٌ أَنْتَ قَالَ لَا قَالَ وَ مَا یَمْنَعُکَ مِنْ ذَلِکَ قَالَ لِأَنِّی لَا أَعْلَمُ تَطِیبُ مُنَاکَحَةُ هَؤُلَاءِ أَمْ لَا فَقَالَ فَکَیْفَ تَصْبِرُ وَ أَنْتَ شَابٌّ قَالَ أَشْتَرِی الْإِمَاءَ قَالَ وَ مِنْ أَیْنَ طَابَ لَکَ نِکَاحُ الْإِمَاءِ قَالَ لِأَنَّ الْأَمَةَ إِنْ رَابَنِی مِنْ أَمْرِهَا شَیْ‌ءٌ بِعْتُهَا قَالَ لَمْ أَسْأَلْکَ عَنْ هَذَا وَ لَکِنْ سَأَلْتُکَ مِنْ أَیْنَ طَابَ لَکَ فَرْجُهَا قَالَ لَهُ فَتَأْمُرُنِی أَنْ أَتَزَوَّجَ فَقَالَ لَهُ ذَلِکَ إِلَیْکَ قَالَ فَقَالَ لَهُ زُرَارَةُ- هَذَا الْکَلَامُ یَنْصَرِفُ عَلَی ضَرْبَیْنِ إِمَّا أَنْ لَا تُبَالِیَ أَنْ أَعْصِیَ اللَّهَ إِذْ لَمْ تَأْمُرْنِی بِذَلِکَ وَ الْوَجْهُ الْآخَرُ أَنْ یَکُونَ مُطْلِقاً لِی قَالَ فَقَالَ لِی عَلَیْکَ بِالْبَلْهَاءِ قَالَ فَقُلْتُ مِثْلُ الَّذِی یَکُونُ عَلَی رَأْیِ الْحَکَمِ بْنِ عُتَیْبَةَ وَ سَالِمِ بْنِ أَبِی حَفْصَةَ- قَالَ لَا الَّتِی لَا تَعْرِفُ مَا أَنْتُمْ عَلَیْهِ وَ لَا تَنْصِبُ قَدْ زَوَّجَ رَسُولُ اللَّهِ ص أَبَا الْعَاصِ بْنَ الرَّبِیعِ وَ عُثْمَانَ بْنَ عَفَّانَ- وَ تَزَوَّجَ عَائِشَةَ وَ حَفْصَةَ وَ غَیْرَهُمَا قُلْتُ لَسْتُ أَنَا بِمَنْزِلَةِ النَّبِیِّ ص- الَّذِی کَانَ یَجْرِی عَلَیْهِمْ حُکْمُهُ وَ مَا هُوَ إِلَّا مُؤْمِنٌ أَوْ کَافِرٌ قَالَ اللَّهُ عَزَّ وَ جَلَّ فَمِنْکُمْ کافِرٌ وَ مِنْکُمْ مُؤْمِنٌ </w:t>
      </w:r>
      <w:r>
        <w:rPr>
          <w:rStyle w:val="FootnoteReference"/>
        </w:rPr>
        <w:footnoteReference w:id="3575"/>
      </w:r>
      <w:r>
        <w:rPr>
          <w:rFonts w:ascii="Amiri" w:hAnsi="Amiri" w:eastAsia="Amiri" w:cs="Amiri"/>
          <w:lang w:bidi="ar-SA"/>
          <w:color w:val="111111"/>
          <w:sz w:val="28"/>
          <w:szCs w:val="28"/>
          <w:rtl/>
        </w:rPr>
        <w:t xml:space="preserve">فَقَالَ لَهُ أَبُو عَبْدِ اللَّهِ ع-</w:t>
      </w:r>
    </w:p>
    <w:p>
      <w:pPr>
        <w:pStyle w:val="BookText"/>
      </w:pPr>
      <w:r>
        <w:rPr>
          <w:rFonts w:ascii="IRNazanin" w:hAnsi="IRNazanin" w:eastAsia="IRNazanin" w:cs="IRNazanin"/>
          <w:lang w:bidi="fa-IR"/>
          <w:color w:val="111111"/>
          <w:sz w:val="28"/>
          <w:szCs w:val="28"/>
          <w:rtl/>
        </w:rPr>
        <w:t xml:space="preserve">ص: 560</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39" w:name="pg14696_165403"/>
    <w:bookmarkEnd w:id="539"/>
    <w:p>
      <w:pPr>
        <w:pStyle w:val="BookText"/>
      </w:pPr>
      <w:r>
        <w:rPr>
          <w:rFonts w:ascii="Amiri" w:hAnsi="Amiri" w:eastAsia="Amiri" w:cs="Amiri"/>
          <w:lang w:bidi="ar-SA"/>
          <w:color w:val="111111"/>
          <w:sz w:val="28"/>
          <w:szCs w:val="28"/>
          <w:rtl/>
        </w:rPr>
        <w:t xml:space="preserve">فَأَیْنَ أَصْحَابُ الْأَعْرَافِ وَ أَیْنَ الْمُؤَلَّفَةُ قُلُوبُهُمْ وَ أَیْنَ الَّذِینَ خَلَطُوا عَمَلًا صَالِحاً وَ آخَرَ سَیِّئاً وَ أَیْنَ الَّذِینَ لَمْ یَدْخُلُوهَا وَ هُمْ یَطْمَعُونَ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عَلِیِّ بْنِ رِئَابٍ : زراره خدمت حضرت صادق&amp; رسید ایشان فرمودند: آیا ازدواج کرده ای عرض کرد خیر</w:t>
      </w:r>
    </w:p>
    <w:p>
      <w:pPr>
        <w:pStyle w:val="BookText"/>
      </w:pPr>
      <w:r>
        <w:rPr>
          <w:rFonts w:ascii="IRNazanin" w:hAnsi="IRNazanin" w:eastAsia="IRNazanin" w:cs="IRNazanin"/>
          <w:lang w:bidi="fa-IR"/>
          <w:color w:val="111111"/>
          <w:sz w:val="28"/>
          <w:szCs w:val="28"/>
          <w:rtl/>
        </w:rPr>
        <w:t xml:space="preserve">فرمود: چرا ازدواج نمى‌كنى؟</w:t>
      </w:r>
    </w:p>
    <w:p>
      <w:pPr>
        <w:pStyle w:val="BookText"/>
      </w:pPr>
      <w:r>
        <w:rPr>
          <w:rFonts w:ascii="IRNazanin" w:hAnsi="IRNazanin" w:eastAsia="IRNazanin" w:cs="IRNazanin"/>
          <w:lang w:bidi="fa-IR"/>
          <w:color w:val="111111"/>
          <w:sz w:val="28"/>
          <w:szCs w:val="28"/>
          <w:rtl/>
        </w:rPr>
        <w:t xml:space="preserve">عرض كردم: مانع من فقط اين است كه بيم آن‌را دارم كه ازدواج با زنان (اهل سنت) براى من حلال نباشد. چه دستور مى‌فرماييد؟</w:t>
      </w:r>
    </w:p>
    <w:p>
      <w:pPr>
        <w:pStyle w:val="BookText"/>
      </w:pPr>
      <w:r>
        <w:rPr>
          <w:rFonts w:ascii="IRNazanin" w:hAnsi="IRNazanin" w:eastAsia="IRNazanin" w:cs="IRNazanin"/>
          <w:lang w:bidi="fa-IR"/>
          <w:color w:val="111111"/>
          <w:sz w:val="28"/>
          <w:szCs w:val="28"/>
          <w:rtl/>
        </w:rPr>
        <w:t xml:space="preserve">فرمود: تو با اين جوانى چه مى‌كنى؟ آيا به بى‌همسرى شكيبايى مى‌ورزى؟</w:t>
      </w:r>
    </w:p>
    <w:p>
      <w:pPr>
        <w:pStyle w:val="BookText"/>
      </w:pPr>
      <w:r>
        <w:rPr>
          <w:rFonts w:ascii="IRNazanin" w:hAnsi="IRNazanin" w:eastAsia="IRNazanin" w:cs="IRNazanin"/>
          <w:lang w:bidi="fa-IR"/>
          <w:color w:val="111111"/>
          <w:sz w:val="28"/>
          <w:szCs w:val="28"/>
          <w:rtl/>
        </w:rPr>
        <w:t xml:space="preserve">گفتم: براى خود كنيز مى‌خرم.</w:t>
      </w:r>
    </w:p>
    <w:p>
      <w:pPr>
        <w:pStyle w:val="BookText"/>
      </w:pPr>
      <w:r>
        <w:rPr>
          <w:rFonts w:ascii="IRNazanin" w:hAnsi="IRNazanin" w:eastAsia="IRNazanin" w:cs="IRNazanin"/>
          <w:lang w:bidi="fa-IR"/>
          <w:color w:val="111111"/>
          <w:sz w:val="28"/>
          <w:szCs w:val="28"/>
          <w:rtl/>
        </w:rPr>
        <w:t xml:space="preserve">فرمود: پس به من بگو: كنيز را با چه حكمى براى خود حلال مى‌كنى؟</w:t>
      </w:r>
    </w:p>
    <w:p>
      <w:pPr>
        <w:pStyle w:val="BookText"/>
      </w:pPr>
      <w:r>
        <w:rPr>
          <w:rFonts w:ascii="IRNazanin" w:hAnsi="IRNazanin" w:eastAsia="IRNazanin" w:cs="IRNazanin"/>
          <w:lang w:bidi="fa-IR"/>
          <w:color w:val="111111"/>
          <w:sz w:val="28"/>
          <w:szCs w:val="28"/>
          <w:rtl/>
        </w:rPr>
        <w:t xml:space="preserve">گفتم: كنيز به‌سان زن آزاد نيست؛ هرگاه كار ناپسندى از او ديدم يا او را مى‌فروشم يا از او دورى مى‌گزينم.</w:t>
      </w:r>
    </w:p>
    <w:p>
      <w:pPr>
        <w:pStyle w:val="BookText"/>
      </w:pPr>
      <w:r>
        <w:rPr>
          <w:rFonts w:ascii="IRNazanin" w:hAnsi="IRNazanin" w:eastAsia="IRNazanin" w:cs="IRNazanin"/>
          <w:lang w:bidi="fa-IR"/>
          <w:color w:val="111111"/>
          <w:sz w:val="28"/>
          <w:szCs w:val="28"/>
          <w:rtl/>
        </w:rPr>
        <w:t xml:space="preserve">فرمود: به من بگو با چه حكمى او را بر خود حلال مى‌كنى؟</w:t>
      </w:r>
    </w:p>
    <w:p>
      <w:pPr>
        <w:pStyle w:val="BookText"/>
      </w:pPr>
      <w:r>
        <w:rPr>
          <w:rFonts w:ascii="IRNazanin" w:hAnsi="IRNazanin" w:eastAsia="IRNazanin" w:cs="IRNazanin"/>
          <w:lang w:bidi="fa-IR"/>
          <w:color w:val="111111"/>
          <w:sz w:val="28"/>
          <w:szCs w:val="28"/>
          <w:rtl/>
        </w:rPr>
        <w:t xml:space="preserve">زراره گويد: آيا با زنان (اهل سنت) ازدواج كنم؟!</w:t>
      </w:r>
    </w:p>
    <w:p>
      <w:pPr>
        <w:pStyle w:val="BookText"/>
      </w:pPr>
      <w:r>
        <w:rPr>
          <w:rFonts w:ascii="IRNazanin" w:hAnsi="IRNazanin" w:eastAsia="IRNazanin" w:cs="IRNazanin"/>
          <w:lang w:bidi="fa-IR"/>
          <w:color w:val="111111"/>
          <w:sz w:val="28"/>
          <w:szCs w:val="28"/>
          <w:rtl/>
        </w:rPr>
        <w:t xml:space="preserve">فرمود : این به خودت برمی گردد</w:t>
      </w:r>
    </w:p>
    <w:p>
      <w:pPr>
        <w:pStyle w:val="BookText"/>
      </w:pPr>
      <w:r>
        <w:rPr>
          <w:rFonts w:ascii="IRNazanin" w:hAnsi="IRNazanin" w:eastAsia="IRNazanin" w:cs="IRNazanin"/>
          <w:lang w:bidi="fa-IR"/>
          <w:color w:val="111111"/>
          <w:sz w:val="28"/>
          <w:szCs w:val="28"/>
          <w:rtl/>
        </w:rPr>
        <w:t xml:space="preserve">عرض كردم: آيا اين فرمايش شما كه مى‌فرماييد:«به نظر من ايرادى ندارد كه چنين كنى» دو وجه دارد. يعنى مى‌فرماييد: به نظر من ايرادى ندارد كه تو گناه كنى بى‌آن‌كه من فرمان داده باشم. چه مى‌فرماييد؟ آيا طبق دستور شما اين كار را انجام بدهم؟</w:t>
      </w:r>
    </w:p>
    <w:p>
      <w:pPr>
        <w:pStyle w:val="BookText"/>
      </w:pPr>
      <w:r>
        <w:rPr>
          <w:rFonts w:ascii="IRNazanin" w:hAnsi="IRNazanin" w:eastAsia="IRNazanin" w:cs="IRNazanin"/>
          <w:lang w:bidi="fa-IR"/>
          <w:color w:val="111111"/>
          <w:sz w:val="28"/>
          <w:szCs w:val="28"/>
          <w:rtl/>
        </w:rPr>
        <w:t xml:space="preserve">فرمود : توصیه می کنم به زنان ابله گفتم: همان‌هايى كه بر دين سالم بن ابى حفص هستند .</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Amiri" w:hAnsi="Amiri" w:eastAsia="Amiri" w:cs="Amiri"/>
          <w:lang w:bidi="ar-SA"/>
          <w:color w:val="111111"/>
          <w:sz w:val="28"/>
          <w:szCs w:val="28"/>
          <w:rtl/>
        </w:rPr>
        <w:t xml:space="preserve">عرض كردم: همان‌هايى كه به دين ربيعة الرأى معتقدند؟</w:t>
      </w:r>
    </w:p>
    <w:p>
      <w:pPr>
        <w:pStyle w:val="BookText"/>
      </w:pPr>
      <w:r>
        <w:rPr>
          <w:rFonts w:ascii="Amiri" w:hAnsi="Amiri" w:eastAsia="Amiri" w:cs="Amiri"/>
          <w:lang w:bidi="ar-SA"/>
          <w:color w:val="111111"/>
          <w:sz w:val="28"/>
          <w:szCs w:val="28"/>
          <w:rtl/>
        </w:rPr>
        <w:t xml:space="preserve">فرمود: نه، ولى منظور من زنان جوانى است كه ناصبى نيستند و شناختى نيز از مذهب شما ندارند.</w:t>
      </w:r>
    </w:p>
    <w:p>
      <w:pPr>
        <w:pStyle w:val="BookText"/>
      </w:pPr>
      <w:r>
        <w:rPr>
          <w:rFonts w:ascii="IRNazanin" w:hAnsi="IRNazanin" w:eastAsia="IRNazanin" w:cs="IRNazanin"/>
          <w:lang w:bidi="fa-IR"/>
          <w:color w:val="111111"/>
          <w:sz w:val="28"/>
          <w:szCs w:val="28"/>
          <w:rtl/>
        </w:rPr>
        <w:t xml:space="preserve">فرمود: همانا پيامبر خدا صلّى اللّه عليه و آله ابوالعاص ابن ربیع وعثمان بن عفان را زن دادند وخودشان هم با افرادی مثل عایشه وحفصه ودیگران ازدواج کردند</w:t>
      </w:r>
    </w:p>
    <w:p>
      <w:pPr>
        <w:pStyle w:val="BookText"/>
      </w:pPr>
      <w:r>
        <w:rPr>
          <w:rFonts w:ascii="IRNazanin" w:hAnsi="IRNazanin" w:eastAsia="IRNazanin" w:cs="IRNazanin"/>
          <w:lang w:bidi="fa-IR"/>
          <w:color w:val="111111"/>
          <w:sz w:val="28"/>
          <w:szCs w:val="28"/>
          <w:rtl/>
        </w:rPr>
        <w:t xml:space="preserve">عرض كردم: به راستى كه جايگاه من در اين امر به‌سان جايگاه رسول خدا صلّى اللّه عليه و آله نيست؛ چرا كه همسرش تحت سرپرستى او بود و به حكم او اقرار داشت وحال آنکه خداوند می فرماید : فَمِنْکُمْ کافِرٌ وَ مِنْکُمْ مُؤْمِنٌ </w:t>
      </w:r>
      <w:r>
        <w:rPr>
          <w:rStyle w:val="FootnoteReference"/>
        </w:rPr>
        <w:footnoteReference w:id="3577"/>
      </w:r>
    </w:p>
    <w:p>
      <w:pPr>
        <w:pStyle w:val="BookText"/>
      </w:pPr>
      <w:r>
        <w:rPr>
          <w:rFonts w:ascii="IRNazanin" w:hAnsi="IRNazanin" w:eastAsia="IRNazanin" w:cs="IRNazanin"/>
          <w:lang w:bidi="fa-IR"/>
          <w:color w:val="111111"/>
          <w:sz w:val="28"/>
          <w:szCs w:val="28"/>
          <w:rtl/>
        </w:rPr>
        <w:t xml:space="preserve">حضرت فرمودند : پس کجا هستند اصحاب اعراف ومولفه القلوب وکسانیکه عمل صالح وسیئه دارند وکسانیکه داخل نشده اند ولی آرزوی ورود دارند</w:t>
      </w:r>
    </w:p>
    <w:p>
      <w:pPr>
        <w:pStyle w:val="Heading4"/>
      </w:pPr>
      <w:bookmarkStart w:id="2632" w:name="_Toc2091"/>
      <w:r>
        <w:t>12- بَابُ جَوَازِ مُنَاکَحَةِ النَّاصِبِ عِنْدَ الضَّرُورَةِ وَ التَّقِیَّةِ</w:t>
      </w:r>
      <w:bookmarkEnd w:id="2632"/>
    </w:p>
    <w:p>
      <w:pPr>
        <w:pStyle w:val="Heading5"/>
      </w:pPr>
      <w:bookmarkStart w:id="2633" w:name="_Toc2092"/>
      <w:r>
        <w:t>اشارة</w:t>
      </w:r>
      <w:bookmarkEnd w:id="2633"/>
    </w:p>
    <w:p>
      <w:pPr>
        <w:pStyle w:val="BookText"/>
      </w:pPr>
      <w:r>
        <w:rPr>
          <w:rStyle w:val="FootnoteReference"/>
        </w:rPr>
        <w:footnoteReference w:id="3578"/>
      </w:r>
      <w:r>
        <w:rPr>
          <w:rFonts w:ascii="Amiri" w:hAnsi="Amiri" w:eastAsia="Amiri" w:cs="Amiri"/>
          <w:lang w:bidi="ar-SA"/>
          <w:color w:val="111111"/>
          <w:sz w:val="28"/>
          <w:szCs w:val="28"/>
          <w:rtl/>
        </w:rPr>
        <w:t xml:space="preserve">12 بَابُ جَوَازِ مُنَاکَحَةِ النَّاصِبِ عِنْدَ الضَّرُورَةِ 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ازدواج با نواصب درحال ضرورت وتقیه اشکالی ندارد</w:t>
      </w:r>
    </w:p>
    <w:p>
      <w:pPr>
        <w:pStyle w:val="Heading5"/>
      </w:pPr>
      <w:bookmarkStart w:id="2634" w:name="_Toc2093"/>
      <w:r>
        <w:t>[رقم الحدیث الکلی: 26348 - رقم الحدیث الباب: 1]</w:t>
      </w:r>
      <w:bookmarkEnd w:id="2634"/>
    </w:p>
    <w:p>
      <w:pPr>
        <w:pStyle w:val="BookText"/>
      </w:pPr>
      <w:r>
        <w:rPr>
          <w:rFonts w:ascii="Times New Roman" w:hAnsi="Times New Roman" w:eastAsia="Times New Roman" w:cs="Times New Roman"/>
          <w:lang w:val="en-US" w:bidi="en-US"/>
          <w:color w:val="111111"/>
          <w:sz w:val="28"/>
          <w:szCs w:val="28"/>
          <w:rtl/>
        </w:rPr>
        <w:t xml:space="preserve">26348- 1- </w:t>
      </w:r>
      <w:r>
        <w:rPr>
          <w:rStyle w:val="FootnoteReference"/>
        </w:rPr>
        <w:footnoteReference w:id="3579"/>
      </w:r>
      <w:r>
        <w:rPr>
          <w:rFonts w:ascii="Amiri" w:hAnsi="Amiri" w:eastAsia="Amiri" w:cs="Amiri"/>
          <w:lang w:bidi="ar-SA"/>
          <w:color w:val="111111"/>
          <w:sz w:val="28"/>
          <w:szCs w:val="28"/>
          <w:rtl/>
        </w:rPr>
        <w:t xml:space="preserve">مُحَمَّدُ بْنُ عَلِیِّ بْنِ الْحُسَیْنِ بِإِسْنَادِهِ عَنِ الْعَلَاءِ بْنِ رَزِینٍ أَنَّهُ سَأَلَ أَبَا جَعْفَرٍ ع عَنْ جُمْهُورِ النَّاسِ فَقَالَ هُمُ الْیَوْمَ أَهْلُ هُدْنَةٍ تُرَدُّ ضَالَّتُهُمْ وَ تُؤَدَّی أَمَانَتُهُمْ وَ تُحْقَنُ دِمَاؤُهُمْ وَ تَجُوزُ مُنَاکَحَتُهُمْ وَ مُوَارَثَتُهُمْ فِی هَذِهِ الْحَالِ.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رزين از امام باقر عليه السّلام بپرسيد حال اين مردم - با اختلاف عقائد و دورى ايشان از صراط حقّ، از نظر معاملات و مناكحات و امثال اين امور در اين زمان - چگونه است؟ فرمود: زمان زمان هدنه و غير ولىّ امر خدائى است لذا اشياء گم‌شدۀ آنان را بايد بآنان بازگردانند، و امانت ايشان را بخودشان باز سپرند، و جانشان در امان است و نكاح كردن با آنان جايز و ارث بردنشان از يك ديگر مباح و حلال است.</w:t>
      </w:r>
    </w:p>
    <w:p>
      <w:pPr>
        <w:pStyle w:val="Heading5"/>
      </w:pPr>
      <w:bookmarkStart w:id="2635" w:name="_Toc2094"/>
      <w:r>
        <w:t>[رقم الحدیث الکلی: 26349 - رقم الحدیث الباب: 2]</w:t>
      </w:r>
      <w:bookmarkEnd w:id="2635"/>
    </w:p>
    <w:p>
      <w:pPr>
        <w:pStyle w:val="BookText"/>
      </w:pPr>
      <w:r>
        <w:rPr>
          <w:rFonts w:ascii="Times New Roman" w:hAnsi="Times New Roman" w:eastAsia="Times New Roman" w:cs="Times New Roman"/>
          <w:lang w:val="en-US" w:bidi="en-US"/>
          <w:color w:val="111111"/>
          <w:sz w:val="28"/>
          <w:szCs w:val="28"/>
          <w:rtl/>
        </w:rPr>
        <w:t xml:space="preserve">26349- 2- </w:t>
      </w:r>
      <w:r>
        <w:rPr>
          <w:rStyle w:val="FootnoteReference"/>
        </w:rPr>
        <w:footnoteReference w:id="3580"/>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وَ حَمَّادٍ عَنْ زُرَارَةَ عَنْ أَبِی عَبْدِ اللَّهِ ع فِی تَزْوِیجِ أُمِّ کُلْثُومٍ- فَقَالَ إِنَّ ذَلِکَ فَرْجٌ غُصِبْنَاهُ.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از امام صادق عليه السّلام در مورد ازدواج امّ كلثوم پرسيدم:</w:t>
      </w:r>
    </w:p>
    <w:p>
      <w:pPr>
        <w:pStyle w:val="BookText"/>
      </w:pPr>
      <w:r>
        <w:rPr>
          <w:rFonts w:ascii="Amiri" w:hAnsi="Amiri" w:eastAsia="Amiri" w:cs="Amiri"/>
          <w:lang w:bidi="ar-SA"/>
          <w:color w:val="111111"/>
          <w:sz w:val="28"/>
          <w:szCs w:val="28"/>
          <w:rtl/>
        </w:rPr>
        <w:t xml:space="preserve">فرمود: آن، ناموسى بود كه از ما غصب شد.</w:t>
      </w:r>
    </w:p>
    <w:p>
      <w:pPr>
        <w:pStyle w:val="Heading5"/>
      </w:pPr>
      <w:bookmarkStart w:id="2636" w:name="_Toc2095"/>
      <w:r>
        <w:t>[رقم الحدیث الکلی: 26350 - رقم الحدیث الباب: 3]</w:t>
      </w:r>
      <w:bookmarkEnd w:id="2636"/>
    </w:p>
    <w:p>
      <w:pPr>
        <w:pStyle w:val="BookText"/>
      </w:pPr>
      <w:r>
        <w:rPr>
          <w:rFonts w:ascii="Times New Roman" w:hAnsi="Times New Roman" w:eastAsia="Times New Roman" w:cs="Times New Roman"/>
          <w:lang w:val="en-US" w:bidi="en-US"/>
          <w:color w:val="111111"/>
          <w:sz w:val="28"/>
          <w:szCs w:val="28"/>
          <w:rtl/>
        </w:rPr>
        <w:t xml:space="preserve">26350- 3- </w:t>
      </w:r>
      <w:r>
        <w:rPr>
          <w:rStyle w:val="FootnoteReference"/>
        </w:rPr>
        <w:footnoteReference w:id="3581"/>
      </w:r>
      <w:r>
        <w:rPr>
          <w:rFonts w:ascii="Amiri" w:hAnsi="Amiri" w:eastAsia="Amiri" w:cs="Amiri"/>
          <w:lang w:bidi="ar-SA"/>
          <w:color w:val="111111"/>
          <w:sz w:val="28"/>
          <w:szCs w:val="28"/>
          <w:rtl/>
        </w:rPr>
        <w:t xml:space="preserve">وَ عَنْهُ عَنْ أَبِیهِ عَنْ مُحَمَّدِ بْنِ أَبِی عُمَیْرٍ عَنْ هِشَامِ بْنِ سَالِمٍ عَنْ أَبِی عَبْدِ اللَّهِ ع قَالَ: لَمَّا خَطَبَ إِلَیْهِ قَالَ لَهُ أَمِیرُ الْمُؤْمِنِینَ ع- إِنَّهَا صَبِیَّةٌ قَالَ فَلَقِیَ الْعَبَّاسَ- فَقَالَ مَا لِی أَ بِی بَأْسٌ فَقَالَ وَ مَا ذَاکَ قَالَ خَطَبْتُ إِلَی ابْنِ أَخِیکَ فَرَدَّنِی أَمَا وَ اللَّهِ لَأُغَوِّرَنَّ </w:t>
      </w:r>
      <w:r>
        <w:rPr>
          <w:rStyle w:val="FootnoteReference"/>
        </w:rPr>
        <w:footnoteReference w:id="3582"/>
      </w:r>
      <w:r>
        <w:rPr>
          <w:rFonts w:ascii="Amiri" w:hAnsi="Amiri" w:eastAsia="Amiri" w:cs="Amiri"/>
          <w:lang w:bidi="ar-SA"/>
          <w:color w:val="111111"/>
          <w:sz w:val="28"/>
          <w:szCs w:val="28"/>
          <w:rtl/>
        </w:rPr>
        <w:t xml:space="preserve">زَمْزَمَ- وَ لَا أَدَعُ لَکُمْ مَکْرُمَةً إِلَّا هَدَمْتُهَا وَ لَأُقِیمَنَّ عَلَیْهِ شَاهِدَیْنِ بِأَنَّهُ سَرَقَ وَ لَأَقْطَعَنَ</w:t>
      </w:r>
    </w:p>
    <w:p>
      <w:pPr>
        <w:pStyle w:val="BookText"/>
      </w:pPr>
      <w:r>
        <w:rPr>
          <w:rFonts w:ascii="IRNazanin" w:hAnsi="IRNazanin" w:eastAsia="IRNazanin" w:cs="IRNazanin"/>
          <w:lang w:bidi="fa-IR"/>
          <w:color w:val="111111"/>
          <w:sz w:val="28"/>
          <w:szCs w:val="28"/>
          <w:rtl/>
        </w:rPr>
        <w:t xml:space="preserve">ص: 561</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0" w:name="pg14696_165405"/>
    <w:bookmarkEnd w:id="540"/>
    <w:p>
      <w:pPr>
        <w:pStyle w:val="BookText"/>
      </w:pPr>
      <w:r>
        <w:rPr>
          <w:rFonts w:ascii="Amiri" w:hAnsi="Amiri" w:eastAsia="Amiri" w:cs="Amiri"/>
          <w:lang w:bidi="ar-SA"/>
          <w:color w:val="111111"/>
          <w:sz w:val="28"/>
          <w:szCs w:val="28"/>
          <w:rtl/>
        </w:rPr>
        <w:t xml:space="preserve">یَمِینَهُ فَأَتَاهُ الْعَبَّاسُ فَأَخْبَرَهُ وَ سَأَلَهُ أَنْ یَجْعَلَ الْأَمْرَ إِلَیْهِ فَجَعَلَهُ إِلَیْهِ.</w:t>
      </w:r>
    </w:p>
    <w:p>
      <w:pPr>
        <w:pStyle w:val="BookText"/>
      </w:pPr>
      <w:r>
        <w:rPr>
          <w:rFonts w:ascii="Amiri" w:hAnsi="Amiri" w:eastAsia="Amiri" w:cs="Amiri"/>
          <w:lang w:bidi="ar-SA"/>
          <w:color w:val="111111"/>
          <w:sz w:val="28"/>
          <w:szCs w:val="28"/>
          <w:rtl/>
        </w:rPr>
        <w:t xml:space="preserve">أَقُولُ: وَ تَقَدَّمَ مَا یَدُلُّ عَلَی ذَلِکَ فِی نِکَاحِ الذِّمِّیَّةِ وَ فِی أَحَادِیثِ التَّقِیَّةِ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گويد: امام صادق عليه السّلام فرمود: وقتى عمر امّ كلثوم عليها السّلام را از امام امير مؤمنان على عليه السّلام خواستگارى كرد.</w:t>
      </w:r>
    </w:p>
    <w:p>
      <w:pPr>
        <w:pStyle w:val="BookText"/>
      </w:pPr>
      <w:r>
        <w:rPr>
          <w:rFonts w:ascii="Amiri" w:hAnsi="Amiri" w:eastAsia="Amiri" w:cs="Amiri"/>
          <w:lang w:bidi="ar-SA"/>
          <w:color w:val="111111"/>
          <w:sz w:val="28"/>
          <w:szCs w:val="28"/>
          <w:rtl/>
        </w:rPr>
        <w:t xml:space="preserve">امير مؤمنان على عليه السّلام فرمود: واقعيت آن است كه او خردسال است.</w:t>
      </w:r>
    </w:p>
    <w:p>
      <w:pPr>
        <w:pStyle w:val="BookText"/>
      </w:pPr>
      <w:r>
        <w:rPr>
          <w:rFonts w:ascii="IRNazanin" w:hAnsi="IRNazanin" w:eastAsia="IRNazanin" w:cs="IRNazanin"/>
          <w:lang w:bidi="fa-IR"/>
          <w:color w:val="111111"/>
          <w:sz w:val="28"/>
          <w:szCs w:val="28"/>
          <w:rtl/>
        </w:rPr>
        <w:t xml:space="preserve">عمر عبّاس را ملاقات كرد و گفت: من چگونه هستم؟ آيا ايرادى دارم؟</w:t>
      </w:r>
    </w:p>
    <w:p>
      <w:pPr>
        <w:pStyle w:val="BookText"/>
      </w:pPr>
      <w:r>
        <w:rPr>
          <w:rFonts w:ascii="IRNazanin" w:hAnsi="IRNazanin" w:eastAsia="IRNazanin" w:cs="IRNazanin"/>
          <w:lang w:bidi="fa-IR"/>
          <w:color w:val="111111"/>
          <w:sz w:val="28"/>
          <w:szCs w:val="28"/>
          <w:rtl/>
        </w:rPr>
        <w:t xml:space="preserve">عبّاس گفت: مگر چه شده است؟</w:t>
      </w:r>
    </w:p>
    <w:p>
      <w:pPr>
        <w:pStyle w:val="BookText"/>
      </w:pPr>
      <w:r>
        <w:rPr>
          <w:rFonts w:ascii="IRNazanin" w:hAnsi="IRNazanin" w:eastAsia="IRNazanin" w:cs="IRNazanin"/>
          <w:lang w:bidi="fa-IR"/>
          <w:color w:val="111111"/>
          <w:sz w:val="28"/>
          <w:szCs w:val="28"/>
          <w:rtl/>
        </w:rPr>
        <w:t xml:space="preserve">عمر گفت: از پسر برادرت (ام كلثوم را) خواستگارى كردم، ولى او مرا نپذيرفت. به خدا سوگند! مطمئن باش كه چاه زمزم را پر مى‌كنم، هيچ كرامتى را براى شما باقى نمى‌گذارم و همه را از بين مى‌برم و شاهدانى مى‌آورم كه (به دروغ) بگويند: او (على عليه السّلام) دزدى كرده است و دست راستش را قطع مى‌كنم.</w:t>
      </w:r>
    </w:p>
    <w:p>
      <w:pPr>
        <w:pStyle w:val="BookText"/>
      </w:pPr>
      <w:r>
        <w:rPr>
          <w:rFonts w:ascii="IRNazanin" w:hAnsi="IRNazanin" w:eastAsia="IRNazanin" w:cs="IRNazanin"/>
          <w:lang w:bidi="fa-IR"/>
          <w:color w:val="111111"/>
          <w:sz w:val="28"/>
          <w:szCs w:val="28"/>
          <w:rtl/>
        </w:rPr>
        <w:t xml:space="preserve">عبّاس نزد آن حضرت عليه السّلام رفت و جريان را بازگو كرد و درخواست نمود كه كار را به او بسپارد، آن حضرت نيز چنين كرد.</w:t>
      </w:r>
    </w:p>
    <w:p>
      <w:pPr>
        <w:pStyle w:val="Heading4"/>
      </w:pPr>
      <w:bookmarkStart w:id="2637" w:name="_Toc2096"/>
      <w:r>
        <w:t>13- بَابُ حُکْمِ تَزْوِیجِ الْمُنَافِقَةِ عَلَی الْمُؤْمِنَةِ وَ بِالْعَکْسِ وَ تَزْوِیجِ الْمُنَافِقِ‌</w:t>
      </w:r>
      <w:bookmarkEnd w:id="2637"/>
    </w:p>
    <w:p>
      <w:pPr>
        <w:pStyle w:val="Heading5"/>
      </w:pPr>
      <w:bookmarkStart w:id="2638" w:name="_Toc2097"/>
      <w:r>
        <w:t>اشارة</w:t>
      </w:r>
      <w:bookmarkEnd w:id="2638"/>
    </w:p>
    <w:p>
      <w:pPr>
        <w:pStyle w:val="BookText"/>
      </w:pPr>
      <w:r>
        <w:rPr>
          <w:rStyle w:val="FootnoteReference"/>
        </w:rPr>
        <w:footnoteReference w:id="3584"/>
      </w:r>
      <w:r>
        <w:rPr>
          <w:rFonts w:ascii="Amiri" w:hAnsi="Amiri" w:eastAsia="Amiri" w:cs="Amiri"/>
          <w:lang w:bidi="ar-SA"/>
          <w:color w:val="111111"/>
          <w:sz w:val="28"/>
          <w:szCs w:val="28"/>
          <w:rtl/>
        </w:rPr>
        <w:t xml:space="preserve">13 بَابُ حُکْمِ تَزْوِیجِ الْمُنَافِقَةِ عَلَی الْمُؤْمِنَةِ وَ بِالْعَکْسِ وَ تَزْوِیجِ الْمُنَافِقِ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تزویج منافق با زن مومن و برعکس و تزویج شخص منافق</w:t>
      </w:r>
    </w:p>
    <w:p>
      <w:pPr>
        <w:pStyle w:val="Heading5"/>
      </w:pPr>
      <w:bookmarkStart w:id="2639" w:name="_Toc2098"/>
      <w:r>
        <w:t>[رقم الحدیث الکلی: 26351 - رقم الحدیث الباب: 1]</w:t>
      </w:r>
      <w:bookmarkEnd w:id="2639"/>
    </w:p>
    <w:p>
      <w:pPr>
        <w:pStyle w:val="BookText"/>
      </w:pPr>
      <w:r>
        <w:rPr>
          <w:rFonts w:ascii="Times New Roman" w:hAnsi="Times New Roman" w:eastAsia="Times New Roman" w:cs="Times New Roman"/>
          <w:lang w:val="en-US" w:bidi="en-US"/>
          <w:color w:val="111111"/>
          <w:sz w:val="28"/>
          <w:szCs w:val="28"/>
          <w:rtl/>
        </w:rPr>
        <w:t xml:space="preserve">26351- 1- </w:t>
      </w:r>
      <w:r>
        <w:rPr>
          <w:rStyle w:val="FootnoteReference"/>
        </w:rPr>
        <w:footnoteReference w:id="3585"/>
      </w:r>
      <w:r>
        <w:rPr>
          <w:rFonts w:ascii="Amiri" w:hAnsi="Amiri" w:eastAsia="Amiri" w:cs="Amiri"/>
          <w:lang w:bidi="ar-SA"/>
          <w:color w:val="111111"/>
          <w:sz w:val="28"/>
          <w:szCs w:val="28"/>
          <w:rtl/>
        </w:rPr>
        <w:t xml:space="preserve">مُحَمَّدُ بْنُ الْحَسَنِ بِإِسْنَادِهِ عَنْ مُحَمَّدِ بْنِ أَحْمَدَ بْنِ یَحْیَی عَنْ مُحَمَّدِ بْنِ الْحُسَیْنِ عَنْ عُبَیْسِ بْنِ هِشَامٍ عَنِ الْحُسَیْنِ بْنِ أَحْمَدَ الْمِنْقَرِیِّ عَنْ یُونُسَ عَنْ أَبِی عَبْدِ اللَّهِ ع قَالَ: لَا تُزَوَّجُ </w:t>
      </w:r>
      <w:r>
        <w:rPr>
          <w:rStyle w:val="FootnoteReference"/>
        </w:rPr>
        <w:footnoteReference w:id="3586"/>
      </w:r>
      <w:r>
        <w:rPr>
          <w:rFonts w:ascii="Amiri" w:hAnsi="Amiri" w:eastAsia="Amiri" w:cs="Amiri"/>
          <w:lang w:bidi="ar-SA"/>
          <w:color w:val="111111"/>
          <w:sz w:val="28"/>
          <w:szCs w:val="28"/>
          <w:rtl/>
        </w:rPr>
        <w:t xml:space="preserve">الْمُنَافِقَةُ عَلَی الْمُؤْمِنَةِ وَ تُزَوَّجُ </w:t>
      </w:r>
      <w:r>
        <w:rPr>
          <w:rStyle w:val="FootnoteReference"/>
        </w:rPr>
        <w:footnoteReference w:id="3587"/>
      </w:r>
      <w:r>
        <w:rPr>
          <w:rFonts w:ascii="Amiri" w:hAnsi="Amiri" w:eastAsia="Amiri" w:cs="Amiri"/>
          <w:lang w:bidi="ar-SA"/>
          <w:color w:val="111111"/>
          <w:sz w:val="28"/>
          <w:szCs w:val="28"/>
          <w:rtl/>
        </w:rPr>
        <w:t xml:space="preserve">الْمُؤْمِنَةُ عَلَی الْمُنَافِقَةِ.</w:t>
      </w:r>
    </w:p>
    <w:p>
      <w:pPr>
        <w:pStyle w:val="BookText"/>
      </w:pPr>
      <w:r>
        <w:rPr>
          <w:rFonts w:ascii="Amiri" w:hAnsi="Amiri" w:eastAsia="Amiri" w:cs="Amiri"/>
          <w:lang w:bidi="ar-SA"/>
          <w:color w:val="111111"/>
          <w:sz w:val="28"/>
          <w:szCs w:val="28"/>
          <w:rtl/>
        </w:rPr>
        <w:t xml:space="preserve">أَقُولُ: یُمْکِنُ أَنْ یُرَادَ بِالْمُنَافِقَةِ هُنَا النَّاصِبِیَّةُ وَ یَکُونَ قَصْدُهُ تَحْرِیمَ نِکَاحِهَا ابْتِدَاءً وَ جَوَازَ اسْتِدَامَتِهِ کَمَا تَقَدَّمَ فِی الْکَافِرَةِ </w:t>
      </w:r>
      <w:r>
        <w:rPr>
          <w:rStyle w:val="FootnoteReference"/>
        </w:rPr>
        <w:footnoteReference w:id="3588"/>
      </w:r>
      <w:r>
        <w:rPr>
          <w:rFonts w:ascii="Amiri" w:hAnsi="Amiri" w:eastAsia="Amiri" w:cs="Amiri"/>
          <w:lang w:bidi="ar-SA"/>
          <w:color w:val="111111"/>
          <w:sz w:val="28"/>
          <w:szCs w:val="28"/>
          <w:rtl/>
        </w:rPr>
        <w:t xml:space="preserve">وَ یَجُوزُ أَنْ یُرَادَ بِالْمُنَافِقَةِ الْمُسْتَضْعَفَةُ الَّتِی تُظْهِرُ الْإِسْلَامَ وَ لَا تَعْرِفُ الْحَقَّ وَ الْبَاطِلَ مِنْ مَذَاهِبِ الْمُسْلِمِینَ عَلَی وَجْهِ الْمَجَازِ لِمَا تَقَدَّمَ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حضرت صادق علیه السلام نقل می‌کند که حضرت فرمودند : مرد منافق نباید با زن مومنه ازدواج کند ولی زن مومنه می‌تواند با منافق ازدواج کند</w:t>
      </w:r>
    </w:p>
    <w:p>
      <w:pPr>
        <w:pStyle w:val="BookText"/>
      </w:pPr>
      <w:r>
        <w:rPr>
          <w:rFonts w:ascii="IRNazanin" w:hAnsi="IRNazanin" w:eastAsia="IRNazanin" w:cs="IRNazanin"/>
          <w:lang w:bidi="fa-IR"/>
          <w:color w:val="111111"/>
          <w:sz w:val="28"/>
          <w:szCs w:val="28"/>
          <w:rtl/>
        </w:rPr>
        <w:t xml:space="preserve">می‌گویم : ممکن است منظور از منافق در اینجا شخص ناصبی باشد و منظور حضرت حرام بودن ازدواج ابتدایی و جایز بودن ادامه ازدواج باشد و شاید منظور از منافق شخص مستضعف باشد که مسلمان شده ولی حق را ز باطل نمی‌تواند تشخیص دهد ازبین مذاهب اسلامی این توجیه مجازا قابل قبول است</w:t>
      </w:r>
    </w:p>
    <w:p>
      <w:pPr>
        <w:pStyle w:val="Heading4"/>
      </w:pPr>
      <w:bookmarkStart w:id="2640" w:name="_Toc2099"/>
      <w:r>
        <w:t>[رقم الحدیث الکلی: 26352 - رقم الحدیث الباب: 2]</w:t>
      </w:r>
      <w:bookmarkEnd w:id="2640"/>
    </w:p>
    <w:p>
      <w:pPr>
        <w:pStyle w:val="BookText"/>
      </w:pPr>
      <w:r>
        <w:rPr>
          <w:rFonts w:ascii="Times New Roman" w:hAnsi="Times New Roman" w:eastAsia="Times New Roman" w:cs="Times New Roman"/>
          <w:lang w:val="en-US" w:bidi="en-US"/>
          <w:color w:val="111111"/>
          <w:sz w:val="28"/>
          <w:szCs w:val="28"/>
          <w:rtl/>
        </w:rPr>
        <w:t xml:space="preserve">26352- 2- </w:t>
      </w:r>
      <w:r>
        <w:rPr>
          <w:rStyle w:val="FootnoteReference"/>
        </w:rPr>
        <w:footnoteReference w:id="3590"/>
      </w:r>
      <w:r>
        <w:rPr>
          <w:rFonts w:ascii="Amiri" w:hAnsi="Amiri" w:eastAsia="Amiri" w:cs="Amiri"/>
          <w:lang w:bidi="ar-SA"/>
          <w:color w:val="111111"/>
          <w:sz w:val="28"/>
          <w:szCs w:val="28"/>
          <w:rtl/>
        </w:rPr>
        <w:t xml:space="preserve">مُحَمَّدُ بْنُ إِدْرِیسَ فِی آخِرِ السَّرَائِرِ نَقْلًا مِنْ کِتَابِ أَبَانِ بْنِ عُثْمَانَ </w:t>
      </w:r>
      <w:r>
        <w:rPr>
          <w:rStyle w:val="FootnoteReference"/>
        </w:rPr>
        <w:footnoteReference w:id="3591"/>
      </w:r>
      <w:r>
        <w:rPr>
          <w:rFonts w:ascii="Amiri" w:hAnsi="Amiri" w:eastAsia="Amiri" w:cs="Amiri"/>
          <w:lang w:bidi="ar-SA"/>
          <w:color w:val="111111"/>
          <w:sz w:val="28"/>
          <w:szCs w:val="28"/>
          <w:rtl/>
        </w:rPr>
        <w:t xml:space="preserve">عَنْ ثَعْلَبَةَ بْنِ مَیْمُونٍ عَنْ مُحَمَّدِ بْنِ قَیْسٍ الْأَسَدِیِّ قَالَ: قَالَ أَبُو جَعْفَرٍ ع إِنَّ رَسُولَ اللَّهِ ص زَوَّجَ مُنَافِقَیْنِ أَبَا الْعَاصِ بْنَ الرَّبِیعِ وَ سَکَتَ عَنِ الْآخَرِ.</w:t>
      </w:r>
    </w:p>
    <w:p>
      <w:pPr>
        <w:pStyle w:val="BookText"/>
      </w:pPr>
      <w:r>
        <w:rPr>
          <w:rFonts w:ascii="IRNazanin" w:hAnsi="IRNazanin" w:eastAsia="IRNazanin" w:cs="IRNazanin"/>
          <w:lang w:bidi="fa-IR"/>
          <w:color w:val="111111"/>
          <w:sz w:val="28"/>
          <w:szCs w:val="28"/>
          <w:rtl/>
        </w:rPr>
        <w:t xml:space="preserve">ص: 562</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1" w:name="pg14696_165408"/>
    <w:bookmarkEnd w:id="54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قیس اسدی از حضرت باقر علیه السلام قل می‌کند که رسول اکرم تزویج کردند منافقی مثل أَبَا الْعَاصِ بْنَ الرَّبِیعِ را تزویج کردند و ساکت ماندند از بیان قسم دوم</w:t>
      </w:r>
    </w:p>
    <w:p>
      <w:pPr>
        <w:pStyle w:val="Heading4"/>
      </w:pPr>
      <w:bookmarkStart w:id="2641" w:name="_Toc2100"/>
      <w:r>
        <w:t>14- بَابُ عَدَمِ جَوَازِ تَزْوِیجِ الْأَعْرَابِیِّ بِالْمُهَاجِرَةِ وَ إِخْرَاجِهَا مِنْ دَارِ الْهِجْرَةِ</w:t>
      </w:r>
      <w:bookmarkEnd w:id="2641"/>
    </w:p>
    <w:p>
      <w:pPr>
        <w:pStyle w:val="Heading5"/>
      </w:pPr>
      <w:bookmarkStart w:id="2642" w:name="_Toc2101"/>
      <w:r>
        <w:t>اشارة</w:t>
      </w:r>
      <w:bookmarkEnd w:id="2642"/>
    </w:p>
    <w:p>
      <w:pPr>
        <w:pStyle w:val="BookText"/>
      </w:pPr>
      <w:r>
        <w:rPr>
          <w:rStyle w:val="FootnoteReference"/>
        </w:rPr>
        <w:footnoteReference w:id="3593"/>
      </w:r>
      <w:r>
        <w:rPr>
          <w:rFonts w:ascii="Amiri" w:hAnsi="Amiri" w:eastAsia="Amiri" w:cs="Amiri"/>
          <w:lang w:bidi="ar-SA"/>
          <w:color w:val="111111"/>
          <w:sz w:val="28"/>
          <w:szCs w:val="28"/>
          <w:rtl/>
        </w:rPr>
        <w:t xml:space="preserve">14 بَابُ عَدَمِ جَوَازِ تَزْوِیجِ الْأَعْرَابِیِّ بِالْمُهَاجِرَةِ وَ إِخْرَاجِهَا مِنْ دَارِ الْهِجْرَةِ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جایز نیست ازدواج با اعرابی بادیه نشین با کسی که هجرت کرده و جایز نیست او را از دارالجره بیرون کنند</w:t>
      </w:r>
    </w:p>
    <w:p>
      <w:pPr>
        <w:pStyle w:val="Heading5"/>
      </w:pPr>
      <w:bookmarkStart w:id="2643" w:name="_Toc2102"/>
      <w:r>
        <w:t>[رقم الحدیث الکلی: 26353 - رقم الحدیث الباب: 1]</w:t>
      </w:r>
      <w:bookmarkEnd w:id="2643"/>
    </w:p>
    <w:p>
      <w:pPr>
        <w:pStyle w:val="BookText"/>
      </w:pPr>
      <w:r>
        <w:rPr>
          <w:rFonts w:ascii="Times New Roman" w:hAnsi="Times New Roman" w:eastAsia="Times New Roman" w:cs="Times New Roman"/>
          <w:lang w:val="en-US" w:bidi="en-US"/>
          <w:color w:val="111111"/>
          <w:sz w:val="28"/>
          <w:szCs w:val="28"/>
          <w:rtl/>
        </w:rPr>
        <w:t xml:space="preserve">26353- 1- </w:t>
      </w:r>
      <w:r>
        <w:rPr>
          <w:rStyle w:val="FootnoteReference"/>
        </w:rPr>
        <w:footnoteReference w:id="3594"/>
      </w:r>
      <w:r>
        <w:rPr>
          <w:rFonts w:ascii="Amiri" w:hAnsi="Amiri" w:eastAsia="Amiri" w:cs="Amiri"/>
          <w:lang w:bidi="ar-SA"/>
          <w:color w:val="111111"/>
          <w:sz w:val="28"/>
          <w:szCs w:val="28"/>
          <w:rtl/>
        </w:rPr>
        <w:t xml:space="preserve">مُحَمَّدُ بْنُ عَلِیِّ بْنِ الْحُسَیْنِ بِإِسْنَادِهِ عَنِ الْحَسَنِ بْنِ مَحْبُوبٍ عَنْ عَلَاءٍ وَ أَبِی أَیُّوبَ عَنْ مُحَمَّدِ بْنِ مُسْلِمٍ عَنْ أَبِی جَعْفَرٍ ع قَالَ: لَا یَتَزَوَّجِ الْأَعْرَابِیُّ بِالْمُهَاجِرَةِ فَیُخْرِجَهَا مِنْ دَارِ الْهِجْرَةِ إِلَی الْأَعْرَابِ.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حضرت باقر علیه السلام نقل می‌کند که فرمودند : مرد اعرابی حق ندارد با زنی که هجرت کرده ازدواج کند و او را به محل زندگی خود ببرد</w:t>
      </w:r>
    </w:p>
    <w:p>
      <w:pPr>
        <w:pStyle w:val="Heading5"/>
      </w:pPr>
      <w:bookmarkStart w:id="2644" w:name="_Toc2103"/>
      <w:r>
        <w:t>[رقم الحدیث الکلی: 26354 - رقم الحدیث الباب: 2]</w:t>
      </w:r>
      <w:bookmarkEnd w:id="2644"/>
    </w:p>
    <w:p>
      <w:pPr>
        <w:pStyle w:val="BookText"/>
      </w:pPr>
      <w:r>
        <w:rPr>
          <w:rFonts w:ascii="Times New Roman" w:hAnsi="Times New Roman" w:eastAsia="Times New Roman" w:cs="Times New Roman"/>
          <w:lang w:val="en-US" w:bidi="en-US"/>
          <w:color w:val="111111"/>
          <w:sz w:val="28"/>
          <w:szCs w:val="28"/>
          <w:rtl/>
        </w:rPr>
        <w:t xml:space="preserve">26354- 2- </w:t>
      </w:r>
      <w:r>
        <w:rPr>
          <w:rStyle w:val="FootnoteReference"/>
        </w:rPr>
        <w:footnoteReference w:id="3595"/>
      </w:r>
      <w:r>
        <w:rPr>
          <w:rFonts w:ascii="Amiri" w:hAnsi="Amiri" w:eastAsia="Amiri" w:cs="Amiri"/>
          <w:lang w:bidi="ar-SA"/>
          <w:color w:val="111111"/>
          <w:sz w:val="28"/>
          <w:szCs w:val="28"/>
          <w:rtl/>
        </w:rPr>
        <w:t xml:space="preserve">أَحْمَدُ بْنُ مُحَمَّدِ بْنِ عِیسَی فِی نَوَادِرِهِ عَنْ صَفْوَانَ بْنِ یَحْیَی عَنِ ابْنِ مُسْکَانَ عَنِ الْحَلَبِیِّ وَ ابْنِ أَبِی عُمَیْرٍ عَنْ جَمِیلٍ عَنْ حَمَّادٍ عَنْ أَبِی عَبْدِ اللَّهِ ع قَالَ: لَا یَصْلُحُ لِلْأَعْرَابِیِّ أَنْ یَنْکِحَ الْمُهَاجِرَةَ فَیَخْرُجَ بِهَا مِنْ أَرْضِ الْهِجْرَةِ فَیَتَعَرَّبَ بِهَا إِلَّا أَنْ یَکُونَ قَدْ عَرَفَ السُّنَّةَ وَ الْحُجَّةَ فَإِنْ أَقَامَ بِهَا فِی أَرْضِ الْهِجْرَةِ فَهُوَ مُهَاجِرٌ.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596"/>
      </w:r>
      <w:r>
        <w:rPr>
          <w:rFonts w:ascii="Amiri" w:hAnsi="Amiri" w:eastAsia="Amiri" w:cs="Amiri"/>
          <w:lang w:bidi="ar-SA"/>
          <w:color w:val="111111"/>
          <w:sz w:val="28"/>
          <w:szCs w:val="28"/>
          <w:rtl/>
        </w:rPr>
        <w:t xml:space="preserve">وَ یَأْتِی مَا یَدُلُّ عَلَیْهِ </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حضرت صادق علیه السلام نقل می‌کند که فرمودند :مرد بادیه نشین حق ندارد با زن مسلمان ازدواج کرده و او را به سرزمین خودش ببرد مبادا که زن مثل آنها اعرابی شود مگر اینکه زن سنت و روش مسلمان‌ها را بداند و اگر آن مرد در سرزمین مسلمان‌ها بماند او هم مهاجر حساب می‌شود</w:t>
      </w:r>
    </w:p>
    <w:p>
      <w:pPr>
        <w:pStyle w:val="Heading4"/>
      </w:pPr>
      <w:bookmarkStart w:id="2645" w:name="_Toc2104"/>
      <w:r>
        <w:t>15- بَابُ أَنَّ الْمَجُوسِیَّةَ إِذَا أَسْلَمَتْ سِرّاً مِنْ أَهْلِهَا جَازَ لِلْمُسْلِمِ أَنْ یَتَزَوَّجَهَا وَ إِنْ تَشَبَّهَتْ بَعْدَ ذَلِکَ بِهِمْ لَمْ یَلْزَمْهُ طَلَاقُهَا</w:t>
      </w:r>
      <w:bookmarkEnd w:id="2645"/>
    </w:p>
    <w:p>
      <w:pPr>
        <w:pStyle w:val="Heading5"/>
      </w:pPr>
      <w:bookmarkStart w:id="2646" w:name="_Toc2105"/>
      <w:r>
        <w:t>اشارة</w:t>
      </w:r>
      <w:bookmarkEnd w:id="2646"/>
    </w:p>
    <w:p>
      <w:pPr>
        <w:pStyle w:val="BookText"/>
      </w:pPr>
      <w:r>
        <w:rPr>
          <w:rStyle w:val="FootnoteReference"/>
        </w:rPr>
        <w:footnoteReference w:id="3598"/>
      </w:r>
      <w:r>
        <w:rPr>
          <w:rFonts w:ascii="Amiri" w:hAnsi="Amiri" w:eastAsia="Amiri" w:cs="Amiri"/>
          <w:lang w:bidi="ar-SA"/>
          <w:color w:val="111111"/>
          <w:sz w:val="28"/>
          <w:szCs w:val="28"/>
          <w:rtl/>
        </w:rPr>
        <w:t xml:space="preserve">15 بَابُ أَنَّ الْمَجُوسِیَّةَ إِذَا أَسْلَمَتْ سِرّاً مِنْ أَهْلِهَا جَازَ لِلْمُسْلِمِ أَنْ یَتَزَوَّجَهَا وَ إِنْ تَشَبَّهَتْ بَعْدَ ذَلِکَ بِهِمْ لَمْ یَلْزَمْهُ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مجوسی پنهانی اسلام آورد مرد مسلمان می‌تواند با او ازدواج کند و اگر بعد از ازدواج شباهت به مجوسی‌ها داشت لازم نیست حتماً او را طلاق بدهد</w:t>
      </w:r>
    </w:p>
    <w:p>
      <w:pPr>
        <w:pStyle w:val="Heading5"/>
      </w:pPr>
      <w:bookmarkStart w:id="2647" w:name="_Toc2106"/>
      <w:r>
        <w:t>[رقم الحدیث الکلی: 26355 - رقم الحدیث الباب: 1]</w:t>
      </w:r>
      <w:bookmarkEnd w:id="2647"/>
    </w:p>
    <w:p>
      <w:pPr>
        <w:pStyle w:val="BookText"/>
      </w:pPr>
      <w:r>
        <w:rPr>
          <w:rFonts w:ascii="Times New Roman" w:hAnsi="Times New Roman" w:eastAsia="Times New Roman" w:cs="Times New Roman"/>
          <w:lang w:val="en-US" w:bidi="en-US"/>
          <w:color w:val="111111"/>
          <w:sz w:val="28"/>
          <w:szCs w:val="28"/>
          <w:rtl/>
        </w:rPr>
        <w:t xml:space="preserve">26355- 1- </w:t>
      </w:r>
      <w:r>
        <w:rPr>
          <w:rStyle w:val="FootnoteReference"/>
        </w:rPr>
        <w:footnoteReference w:id="3599"/>
      </w:r>
      <w:r>
        <w:rPr>
          <w:rFonts w:ascii="Amiri" w:hAnsi="Amiri" w:eastAsia="Amiri" w:cs="Amiri"/>
          <w:lang w:bidi="ar-SA"/>
          <w:color w:val="111111"/>
          <w:sz w:val="28"/>
          <w:szCs w:val="28"/>
          <w:rtl/>
        </w:rPr>
        <w:t xml:space="preserve">مُحَمَّدُ بْنُ الْحَسَنِ بِإِسْنَادِهِ عَنْ مُحَمَّدِ بْنِ أَحْمَدَ بْنِ یَحْیَی عَنْ أَبِی</w:t>
      </w:r>
    </w:p>
    <w:p>
      <w:pPr>
        <w:pStyle w:val="BookText"/>
      </w:pPr>
      <w:r>
        <w:rPr>
          <w:rFonts w:ascii="IRNazanin" w:hAnsi="IRNazanin" w:eastAsia="IRNazanin" w:cs="IRNazanin"/>
          <w:lang w:bidi="fa-IR"/>
          <w:color w:val="111111"/>
          <w:sz w:val="28"/>
          <w:szCs w:val="28"/>
          <w:rtl/>
        </w:rPr>
        <w:t xml:space="preserve">ص: 563</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یَعْنِی إِبْرَاهِیمَ بْنَ هَاشِمٍ عَنْ صَفْوَانَ قَالَ: سَأَلْتُ </w:t>
      </w:r>
      <w:r>
        <w:rPr>
          <w:rStyle w:val="FootnoteReference"/>
        </w:rPr>
        <w:footnoteReference w:id="3600"/>
      </w:r>
      <w:r>
        <w:rPr>
          <w:rFonts w:ascii="Amiri" w:hAnsi="Amiri" w:eastAsia="Amiri" w:cs="Amiri"/>
          <w:lang w:bidi="ar-SA"/>
          <w:color w:val="111111"/>
          <w:sz w:val="28"/>
          <w:szCs w:val="28"/>
          <w:rtl/>
        </w:rPr>
        <w:t xml:space="preserve">عَنْ رَجُلٍ یُرِیدُ الْمَجُوسِیَّةَ فَیَقُولُ لَهَا أَسْلِمِی فَتَقُولُ إِنِّی لَأَشْتَهِی الْإِسْلَامَ وَ أَخَافُ أَبِی وَ لَکِنْ أَشْهَدُ أَنْ لَا إِلَهَ إِلَّا اللَّهُ وَحْدَهُ لَا شَرِیکَ لَهُ وَ أَشْهَدُ أَنَّ مُحَمَّداً عَبْدُهُ وَ رَسُولُهُ قَالَ یَجُوزُ أَنْ یَتَزَوَّجَهَا قُلْتُ فَإِنْ رَأَیْتُهَا بَعْدَ ذَلِکَ لَا تُصَلِّی وَ رَأَیْتُ عَلَیْهَا الزُّنَّارَ وَ رَأَیْتُهَا تَشَبَّهُ </w:t>
      </w:r>
      <w:r>
        <w:rPr>
          <w:rStyle w:val="FootnoteReference"/>
        </w:rPr>
        <w:footnoteReference w:id="3601"/>
      </w:r>
      <w:r>
        <w:rPr>
          <w:rFonts w:ascii="Amiri" w:hAnsi="Amiri" w:eastAsia="Amiri" w:cs="Amiri"/>
          <w:lang w:bidi="ar-SA"/>
          <w:color w:val="111111"/>
          <w:sz w:val="28"/>
          <w:szCs w:val="28"/>
          <w:rtl/>
        </w:rPr>
        <w:t xml:space="preserve">بِالْمَجُوسِ- قَالَ إِنْ شِئْتَ فَأَمْسِکْهَا وَ إِنْ شِئْتَ فَطَلِّقْهَا.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می‌گوید از حضرت سوال کردم کسی می‌خواهد با زن مجوسی ازدواج کند به او می‌گوید :مسلمان شو زن می گوید : من اسلام را دوست دارم ولی از پدرم می‌ترسم که مسلمان شوم ولی شهادتین را در زبان جاری می‌کند حضرت فرمودند : ازدواج با او اشکالی ندارد عرض کردم اگر بعد از ازدواج دیدم که نماز نمی‌خواند و بازوبند مخصوص مجوسی‌ها را دارد ومثل آنها است فرمودند : اگر خواستی می‌توانی او را نگه داری یا طلاق بدهی</w:t>
      </w:r>
    </w:p>
    <w:p>
      <w:pPr>
        <w:pStyle w:val="BookText"/>
      </w:pPr>
      <w:r>
        <w:rPr>
          <w:rFonts w:ascii="IRNazanin" w:hAnsi="IRNazanin" w:eastAsia="IRNazanin" w:cs="IRNazanin"/>
          <w:lang w:bidi="fa-IR"/>
          <w:color w:val="111111"/>
          <w:sz w:val="28"/>
          <w:szCs w:val="28"/>
          <w:rtl/>
        </w:rPr>
        <w:t xml:space="preserve">ص: 564</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3- 379- 4336، و أورد قطعة منه فی الحدیث 1 من الباب 1 من أبواب عقد النکاح و أولیاء العقد.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إبراهیم بن عمار، عن ابن نویه.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17- 1 الباب 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3- 383- 4344.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291- 1.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3- 382- 4340.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3- 383- 4343.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5- 320- 3، و أورده فی الحدیث 1 من الباب 140 من هذه الأبواب و فی الحدیث 1 من الباب 59 و فی الحدیث 1 من الباب 89 من أبواب آداب الحمام.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احفاء" هامش 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7- 403- 1611.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3- 241- 1140.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2- 668- 691.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5- 329- 4، و أورده بسند آخر فی الحدیث 1 من الباب 15 من هذه الأبواب.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5- 328- 1، و أورده فی الحدیث 1 من الباب 1 من أبواب مقدمات الطلاق.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الأیمة التی لا زوج لها، بکرا کانت أو ثیبا (الصحاح 5- 1868).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5- 328- 2.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5- 328- 2.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3- 383- 4342.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3- 383- 4342.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3- 98.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5- 329- 5.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11 و 17 و 140 من هذه الأبواب و فی الحدیث 2 من الباب 1 من أبواب مقدمات الطلاق و تقدم ما یدلّ علی ذلک فی الحدیثین 4 و 18 من الباب 1 من أبواب السواک و فی الحدیثین 1 و 4 من الباب 4 من أبواب الصوم المندوب.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5- 328- 1 و التهذیب 7- 239- 1044.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القداح" لیس فی التهذیب" هامش المخطوط".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5- 318- 1 ذیل الموضع السابق.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5- 329- 3، و التهذیب 7- 239- 1045 و المقنعة 76.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5- 329- 6 و التهذیب 7- 239- 1046.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هامش المخطوط".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7- 405- 1619.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5- 329- 7.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لیس. صح".</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7- 239- 1046.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165- 117 ذیل الحدیث 227.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91 باختصار.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5- 87- 88.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 من هذه الأبواب.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48 من هذه الأبواب.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12 حدیثا.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5- 320- 1.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7- 403- 1610.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5- 321- 6، و أورده فی الحدیث 7 من الباب 89 من أبواب آداب الحمام.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أحبّ، و هکذا فی متن المصحّحة الثانیة، و کتب فی هامشه (اصیب ظ ص).</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5- 321- 10.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5- 568- 59.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3- 384- 4350.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143- 8.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8 و 11 و 12 من الباب 89 من أبواب آداب الحمام و فی الحدیث 1 من الباب 1 من هذه الأبواب.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من هذه الأبواب.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5- 322- 1.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7- 404- 1612.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5- 322- 2.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الحجال.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3- 391- 4375.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القیامة.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1- 113- 91.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زیاد بن منذر.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مریم (علیه السلام).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الدینار.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1- 330- 27، و أورده عن الکافی فی الحدیث 3 من الباب 49 من أبواب جهاد النفس.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رسول اللّه (صلّی اللّه علیه و آله).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295- 459.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من هذه الأبواب، و تقدم ما یدلّ علی ذلک فی الحدیث 21 من الباب 4 من أبواب جهاد النفس و فی الحدیث 22 من الباب 38 من أبواب الأمر و النهی و ما یناسبهما.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5- 322- 2.v</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16 حدیثا.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5- 323- 3.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زیادة بکر" هامش المخطوط".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 مثل اللمز" الصحاح 3- 902"" هامش المخطوط".</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3- 386- 4358.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317- 1.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7- 401- 1601.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5- 324- 1، و أورد ذیله فی الحدیثین 1 و 2 من الباب 7 من هذه الأبواب.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عال یروی فیه ابن محبوب عن النبیّ (صلّی اللّه علیه و آله) بثلاث وسائط مع أنّه متصل لأن أبا حمزة و جابرا من المعمرین و یأتی مثله فی الباب الذی یلیه" منه قده".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التبرج إظهار الزینة" هامش المخطوط".</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الحصان العفیفة" هامش المخطوط".</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التبذل ترک التصاون" هامش المخطوط".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7- 400- 1597.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3- 389- 4367.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5- 325- 6.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5- 325- 7.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7- 402- 1605.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3- 388- 4365.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5- 324- 4، و التهذیب 7- 404- 1615 و أورده فی الحدیث 3 من الباب 52 من هذه الأبواب و عن الفقیه فی الحدیث 9 من الباب 5 عن أبواب المهور.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5- 322- 1.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7- 404- 1613.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7- 404- 1614.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7- 399- 1595.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3- 386- 4357.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3- 389- 4369.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13 من هذا الباب.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1- 241- 92.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 من هذه الأبواب.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و 9 و 13 و 16 و 17 و 18 و 19 و 20 و 21 و 53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5- 325- 1، و أورد صدره فی الحدیث 2 من الباب 6 من هذه الأبواب.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علی کلمة (عند) علامة الفقیه.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3- 391- 4376.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7- 400- 1597، و أورد صدره فی الحدیث 2 من الباب 6 من هذه الأبواب و فی الحدیث 2 من الباب 6 و ذیله فی الحدیث 5 من الباب 49 من أبواب جهاد النفس.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5- 326- 2.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المعقرة.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5- 326- 3.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عاریات، و کتب الرضوی فی هامش المصحّحة (عاریات. محتمل أیضا).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316- 1، و أورده عن کتب أخری فی الحدیث 4 من الباب 13 من هذه الأبواب.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الشیبانی.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بشیر البرقی.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خشرم.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نجیة و فی نسخة یحینة، و فی الخصال بحینة.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316- 98.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6 من هذه الأبواب و فی الحدیث 2 من الباب 69 من أبواب ما یکتسب به.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9، 13، 15- 21، 53 من هذه الأبواب.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5- 326- 1.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5- 326- 3.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5- 326- 2.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7- 404- 1616.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2- 62- 253.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الإبل.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13 حدیثا.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7- 401- 1599، و أورده فی الحدیث 7 من الباب 1 من أبواب الملابس.</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7- 401- 1600، و أورده فی الحدیث 2 من الباب 14 من هذه الأبواب.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5- 515- 4.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3- 389- 4366.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3- 558- 4917.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نفسها و ماله.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(و إذا، محتمل أیضا).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5- 515- 2.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أبی عمر [و] الجلاب.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أنه" هامش المخطوط".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7- 240- 1047.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3- 389- 4368.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2- 266.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5- 515- 3.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5- 327- 6، أورده فی الحدیث 2 من الباب 1 من أبواب أحکام المساکن.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شعیب.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69 من أبواب ما یکتسب به و فی الحدیث 5 من الباب 2 و فی الباب 6 من هذه الأبواب.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13 و 14 و 53 من هذه الأبواب.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5- 330- 1.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5- 330- 5.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3- 383- 4345، و أورده فی الحدیث 5 من الباب 1 من هذه الأبواب.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الدین و القرض و فی الحدیث 4 من الباب 2 من هذه الأبواب.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5- 330- 2.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5- 331- 7.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5- 330- 3.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5- 330- 4.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کتب فوقه (یروونه).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5- 331- 6.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5- 331- 2، التهذیب 7- 404- 1617.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المصحّحة (أعزب خ 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5- 331- 1.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7- 405- 1618.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141- 162.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224- 55، و أورده فی الحدیث 5 من الباب 3 من أبواب التجارة.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22 من أبواب فعل المعروف و فی الأحادیث 4، 9، 10 من الباب 1 من هذه الأبواب.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و فی الحدیثین 9، 10 من الباب 27 من هذه الأبواب.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5- 332- 1.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7- 402- 1604.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الحسن بن فضال.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5- 332- 2.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7- 402- 1603.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الحسن بن فضال.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5- 332- 3.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5- 332- 4، و أورده فی الحدیث 7 من الباب 7 من هذه الأبواب.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الدمن البعر" الصحاح 5- 2114، هامش المخطوط".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7- 403- 1608.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3- 391- 4377.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69- 41.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5- 514- 1.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3- 472- 4648، و أورده فی الحدیث 1 من الباب 146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6 و 8 و 9 من هذه الأبواب.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تزویج الأکفاء فی الحدیثین 2 و 3 من الباب 23 و فی الباب 25 من هذه الأبواب.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11 حدیثا.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5- 333- 3.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3- 392- 4380.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7- 403- 1609.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5- 332- 1، و أورد مثله فی الحدیث 2 من الباب 9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 الشی‌ء بالکسر أصابه التراب، و منه ترب الرجل افتقر کانه لصق بالتراب، یقال تربت یداک و هو علی الدعاء أی- لا أصبت خیرا" الصحاح 1- 91، هامش المخطوط".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5- 333- 2.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7- 399- 1592.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7- 399- 1596.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الکرامة.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284- 33 و الخصال 284- 34.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خالد السجستانیّ (هامش المصحّحة الثانیة).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تکن فیه خصلة منها فلیس.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الخلیط.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54- 31.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المیسم الجمال، یقال امرأة ذات میسم إذا کان علیها أثر الجمال، و فلان وسیم، أی حسن الوجه" الصحاح 5- 2051، هامش المخطوط".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1- 248.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تنبیه الخواطر المطبوع.</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 و 9 من هذه الأبواب.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و 21 من هذه الأبواب.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5- 333- 1، و أورد مثله فی الحدیث 9 من الباب 1 من هذه الأبواب.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5- 567- 51، و أورده فی الحدیث 1 من الباب 5 من أبواب المهور.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3- 248- 1178.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6 من الباب 1 و فی الحدیث 1 من الباب 6 و فی الحدیث 1 من الباب 7 من هذه الأبواب.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و فی الحدیث 1 من الباب 148 من هذه الأبواب.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5- 333- 2.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5- 334- 4.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5- 333- 3.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6 من الباب 1 و فی البابین 6 و 15 من هذه الأبواب.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5- 334- 1.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5- 334- 1.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نشف الحوض الماء شربه، و تنشفه کذلک، و أرض نشفة تنشف الماء، و النشافة الرغوة التی تعلو اللبن إذا حلب" الصحاح 4- 1432، هامش المخطوط".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أحلاما" هامش المخطوط".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الجنة.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7- 400- 1598. باختلاف و رواه الشیخ فی النهایة ایضا.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395- 10 الباب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 و فی الحدیث 1 من الباب 16 من هذه الأبواب.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14 من الباب 1 من أبواب أحکام الاولاد.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7- 403- 1607.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3- 245- 1162.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5- 334- 1.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الحسن بن فضال.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7- 402- 1602.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بمفهومه فی الحدیث 8 من الباب 7 من هذه الأبواب.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أبواب أحکام الأولاد.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الریح" الصحاح 4- 1400، هامش المخطوط".</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3- 388- 4363.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7- 402- 1606.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6 من هذه الأبواب.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أیوب الخزاز.</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5- 335- 6.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3- 387- 4361.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5- 336- 1.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5- 336- 2.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تضحکک" هامش المخطوط".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3- 388- 4364.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2- 74- 344.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 عیینة.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1- 92- 35.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1 من أبواب أحکام المساکن، و یأتی ما یدل علی بعض المقصود فی الحدیث 4 من الباب 59 من هذه الأبواب.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5- 336- 1.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العنطنطة الطویلة العنق، و العنطنط الطویل" القاموس المحیط 2- 375، هامش المخطوط".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صححه فی الثانیة، و لکن فی متنها و تداقعنی. فلاحظ.</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أبواب النکاح المحرم.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12 حدیثا.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5- 336- 1.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رسول اللّه.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7- 397- 1588.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578- 4، عیون أخبار الرضا (علیه السلام) 1- 289- 37.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5- 338- 1.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5- 338- 2.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5- 339- 5، و أورده عن الفقیه فی الحدیث 3 من الباب 49 من هذه الأبواب.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بعض" هامش المخطوط".</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9 من هذه الأبواب.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5 من الباب 24 من هذه الأبواب.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7 أحادیث.</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5- 337- 7.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بالتحریک ضعف الرأی،" مجمع البحرین 6- 201، و الصحاح 5- 2071، هامش المخطوط".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تثق.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5- 338- 8 ذیل الحدیث 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4- 384- 5834 الوصیة مذکورة و لکن خالیة من هذه القطعة.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5- 338- 8.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5- 535- 4.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498- 1، و أورده فی الحدیث 11 من الباب 3 من أبواب المزارعة.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غیاث بن أبی إبراهیم.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2- 197.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فاستروا.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1- 466.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23 من هذه الأبواب.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129 و 132 من هذه الأبواب.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5- 339- 1.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رباح.</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5- 343- 2.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بن صالح التیملی.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صدغ.</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13 و فی الحدیث 2 من الباب 23 من هذه الأبواب.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26 و 27 و 28 من هذه الأبواب.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11 حدیثا.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5- 344- 3.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5- 344- 4.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التمس هامش المخطوط.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5- 361- 1، و أورده فی الحدیث 3 من الباب 22 من أبواب ما یحرم بالمصاهرة.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5- 345- 6.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للحسین، و علی هذه النسخة یحمل علی أنّه اشتراها لیتسری بها، و لم یدخل بها حتّی قتل (منه قده).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3- 393- 4382.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5- 568- 54.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3- 393- 4383.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3- 393- 4384.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3- 393- 4385.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الصادق.</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7- 397- 1587.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60- 159.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59- 158.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آل ذی الجدین.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إنّما اللؤم الجاهلیة.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13 و فی البابین 25، 26 من هذه الأبواب.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8 أحادیث.</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5- 347- 2، و التهذیب 7- 396- 1586.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7- 395- 1580.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شیبة.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5- 347- 3، التهذیب 7- 396- 1584.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5- 347- 1، الفقیه 3- 393- 4381.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7- 396- 1585.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5- 347- 1.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3- 394- 4386.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7- 394- 1577.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عمن ذکره.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7- 394- 1578.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7- 394- 1579.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الفضیل الهاشمی.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و الحدیث 1 من الباب 44 من هذه الأبواب.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5- 347- 1، التهذیب 7- 398- 1590.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5- 348- 2، التهذیب 7- 398- 1591.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5- 348- 3، و أورد تمامه فی الحدیث 1 من الباب 11 من أبواب الأشربة المحرمة.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7- 398- 1589.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6- 396- 2.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6- 397- 5، و أورد تمامه فی الحدیث 4 من الباب 11 من أبواب الأشربة المحرمة.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6- 397- 9، و أورد تمامه فی الحدیث 5 من الباب 11 من أبواب الأشربة المحرمة.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الأشربة المحرمة و تقدم فی الحدیث 1 من الباب 6 من أبواب الودیعة.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5- 344- 1.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7- 395- 1582.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5- 344- 2.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هامش المخطوط".</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5- 345- 5.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الحسین" هامش المخطوط".</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7- 395- 1583.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5- 318- 59، و أورد قطعة منه و عن الفقیه فی الحدیث 12 من الباب 1 من أبواب مقدمات التجارة.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7- 395- 1581.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و 25 من هذه الأبواب.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و 28 من هذه الأبواب.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3- 409- 4428.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ابنتی.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5- 563- 30.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187- 275.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5- 352- 1.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7- 405- 1620.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5- 352- 3.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110- 80.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یمین، بدل (عین).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393- 4، و أورده فی الحدیث 2 من الباب 52 من أبواب جهاد النفس.</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566- 1.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ظریف.</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28 من هذه الأبواب.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5- 352- 2.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7- 405- 1621.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25، 27، 28 من هذه الأبواب ما یدلّ علی کراهة مخالطة الاکراد فی الباب 23 من أبواب آداب التجارة.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69 من أبواب نکاح العبید.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5- 353- 1، التهذیب 7- 406- 1622.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5- 354- 2.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7- 406- 1623.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3- 561- 4929.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5- 354- 3.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7- 406- 1624.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5- 364- 3.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ابیه" لیس فی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3- 382- 4339.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5- 364- 1.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119- 106.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5- 364- 2.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7- 240- 1049.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7- 241- 1051.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252، و أورد قطعات منه فی الحدیث 1 من الباب 2 من أبواب ما یکتسب به، و فی الحدیث 1 من الباب 1 من أبواب أحکام الاجارة، و فی الحدیث 1 من الباب 4 من أبواب النفقات، و فی الحدیث 1 من الباب 42 من أبواب الأطعمة المباحة، و فی الحدیث 8 من الباب 2 من أبواب لباس المصلی.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القسم الأوّل فی الباب 1 من أبواب عقد النکاح و أولیاء العقد، بل فی بقیة الأبواب أیضا دلالة علیه و یأتی ما یدلّ علی القسم الثانی فی الباب 18 من أبواب المتعة و سائر أبوابه أیضا یدلّ علیه، و یأتی ما یدلّ علی القسم الثالث فی الباب 20 من أبواب نکاح العبید و الإماء، و فی سائر أبوابه أیضا دلالة علیه.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7- 241- 1051 ذیل حدیث 1051.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13 حدیثا.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5- 365- 1.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5- 365- 2.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5- 365- 3.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5- 365- 4.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5- 365- 5.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7- 435- 1734.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3- 412- 4439.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7- 435- 1735.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تقیض هامش المخطوط و کذا المصدر.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7- 435- 1736.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7- 448- 1794.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الازار، فالمراد هنا تلبس ازارها (انظر مجمع البحرین 4- 14). و فی المصدر تحتجر.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500- 1 باب 260.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ترفق.</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آبائه قال قال أمیر المؤمنین (علیه السلام).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مستأمر.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114- 81.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یحصل بینکما المودة و الألفة هامش المخطوط.</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بیع الحیوان.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5 أحادیث.</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5- 366- 2 و التهذیب 7- 418- 1676.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3- 401- 4403.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7- 418- 1675.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3- 401- 4402.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الصوت (لسان العرب 2- 794).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1- 263.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عمر بن مهدی.</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112- 88.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 و تقدم ما یدلّ علی ذلک فی الباب 31 من أبواب مقدمات التجارة.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7- 466- 1868.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هذه الأبواب.</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5 أحادیث.</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5- 367- 1 و المحاسن 418- 184.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5- 368- 3، و التهذیب 7- 408- 1631، المحاسن 417- 182.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الحیس تمر یخلط باقط و سمن" الصحاح 3- 920، هامش المخطوط".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7- 409- 1632.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418- 185.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الحدیث الأول فی هذا الباب، فلاحظ.</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7- 409- 1634، و أورده عن الفقیه و الخصال و معانی الأخبار فی الحدیث 5 من الباب 33 من أبواب آداب المائدة.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3- 402- 4404.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4- 356- 5762.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31 و 32 و 33 من أبواب آداب المائدة و فی الحدیث 1 من الباب 41 من هذه الأبواب، و تقدم ما یدلّ علی ذلک عموما فی الحدیث 3 من الباب 31 من أبواب مقدمات التجارة.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5- 368- 1، و التهذیب 7- 249- 1078 و التهذیب 7- 408- 1629 و أورده فی الحدیث 7 من الباب 1 من أبواب عقد النکاح.</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 العظم أکل ما علیه من اللحم، و کذا تعرقه" الصحاح 4- 1523" هامش المخطوط.</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5- 368- 2، و أورده فی الحدیث 8 من الباب 1 من أبواب عقد النکاح.</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7- 408- 2.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5- 369- 1.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الحدیثین 2 و 9 من الباب 1 من أبواب عقد النکاح و أولیاء العقد.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10 أحادیث.</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7- 249- 1077.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7- 248- 1076، التهذیب 7- 409- 1635.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3- 396- 4394.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498- 1.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319- 50.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 و أورده فی الحدیث 4 من الباب 31 من أبواب المتعة.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 من أبواب عقد النکاح و فی الباب 31 من أبواب المتعة.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11 من أبواب المتعة.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5- 392- 5، و أورده فی الحدیث 4 من الباب 3 من أبواب عقد النکاح.</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5- 391- 1، و أورده فی الحدیث 1 من الباب 3 من أبواب عقد النکاح.</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نسخة تزوجها" هامش المخطوط".</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3- 397- 4397.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7- 377- 1525.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5- 392- 3، و أورده فی الحدیث 8 من الباب 3 من أبواب عقد النکاح.</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 1 من الباب 5 و فی الحدیث 8 من الباب 9 من أبواب عقد النکاح.</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10 أحادیث.</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5- 398- 2.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5- 398- 3، و التهذیب 7- 451- 1806.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3- 412- 4440.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7- 410- 1637.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420- 15.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5- 398- 4، و التهذیب 7- 391- 1567 و التهذیب 7- 451- 1807.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5- 398- 1، و التهذیب 7- 391- 1566.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7- 451- 1805.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7- 410- 1638.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أبی" هامش المخطوط".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420- 16.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7- 410- 1639.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7- 410- 1640.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3- 413- 4441.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3- 431- 4493، و أورده فی الحدیث 1 من الباب 34 من أبواب ما یحرم بالمصاهرة.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421- 17.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نکاح العبید و الإماء و فی الباب 44 من موجبات الضمان، و الباب 26 من دیات الأعضاء و ما یدلّ علی الحرمة الأبدیة فی الباب 34 من أبواب ما یحرم بالمصاهرة، و تقدم فی الأحادیث 2 و 3 و 5 من الباب 4 من أبواب مقدّمة العبادات.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5- 398- 1.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یتالفوا" هامش المخطوط".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4 أحادیث.</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5- 494- 1.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4- 19- 4975.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5- 494- 2.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یفتح هامش المخطوط و فی المصدر یبیح، و فی نسخة منه یتیح.</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3- 253- 420.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ابصار.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الهباب شهوة الجماع. (الصحاح 1- 236).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36 من هذه الأبواب.</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3 أحادیث.</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الباب موافق لعبارة الکلینی و الکراهة فی کلام المتقدمین و فی الأحادیث یطلق علی التحریم کما فی قول الکلینی فی باب طبقات الأئمّة و کراهة القول فیهم بالنبوة، و غیر ذلک فتدبر، (منه قده).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5- 494- 1.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5- 496- 5.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5- 496- 6.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الصوم المندوب، و فی الحدیثین 4 و 7 من الباب 1 من أبواب آداب السفر، و فی الحدیث 7 من الباب 2 من أبواب المواقیت، و فی الباب 29 من أبواب أحکام المساجد، و فی الباب 1 و 2 و 3 من هذه الأبواب و فی الباب 89 و 90 و 91 و 93 و 94 و 95 و 97 من أبواب آداب الحمام.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49 من هذه الأبواب، و فی الحدیث 25 من الباب 10 و فی الحدیث 14 من الباب 11 و فی الباب 12 من أبواب الأطعمة المباحة.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4 أحادیث.</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5- 495- 2، و أورده فی الحدیث 6 من الباب 8 من أبواب الصدقة.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3- 178- 3673.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5- 496- 4.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عنی.</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3- 559- 4920، و أورده عن الکافی فی الحدیث 10 من الباب 23 من هذه الأبواب.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تصدقت.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هذه الأبواب.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71 من هذه الأبواب.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5- 495- 3.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7- 418- 1677.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التیمم.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3 أحادیث.</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المرأة.</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7- 413- 1650.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7- 457- 1829.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معاویة بن حکیم.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56 و 57 و فی الحدیث 2 من الباب 86 من هذه الأبواب.</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4 أحادیث.</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7- 399- 1593، أخرج مثله عن المعانی بطریق آخر فی الحدیث 10 من الباب 5 من المهور.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ولادتها.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7- 399- 1594، و أخرجه عن الکافی فی الحدیث 3 من الباب 5 من المهور.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تیسر ولادتها.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ولادتها.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3- 387- 4359.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5- 324- 4، و أورده فی الحدیث 8 من الباب 6 من هذه الأبواب، و عن الفقیه 3- 385- 4356 فی الحدیث 9 من الباب 5 من المهور.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7- 404- 1615.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3- 387- 4360، أورده فی الحدیث 8 من الباب 5 من أبواب المهور.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 من هذه الأبواب.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المهور.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7- 407- 1627.التهذیب 7- 407- 1627.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ولدا.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5- 501- 3، و أورد صدره فی الحدیث 1 من الباب 36 من الصلوات المندوبة.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3- 394- 4387.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55 و سائر أحادیثه و فی الباب 68 من هذه الأبواب ما یدل علی استحباب الدعاء عند الجماع.</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3 أحادیث.</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المحاق من الشهر ثلاث لیال من آخره. (الصحاح للجوهری 4- 1553).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عن علی بن اسباط. و کتب فی هامش المصحّحة ما نصه (عن علی بن أسباط، نسخة و فی موضع آخر) کذا صورة خطه فی الأصل.</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العقرب برج فی السماء. (الصحاح للجوهری 1- 188).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3- 394- 4388.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3- 394- 4389.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1- 288- 35، علل الشرائع 514- 4 أورد صدره فی الحدیث 6 من الباب 64 من هذه الأبواب.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آداب السفر.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5 أحادیث.</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5- 500- 1.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ترانی.</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الفرک البغض و لم یسمع إلّا فی الزوجین. (هامش المخطوط)، (الصحاح للجوهری 4- 1603).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7- 409- 1636.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5- 500- 2.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أیوب الخزاز.</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3- 402- 4405.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5- 501- 4.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5- 501- 5.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7- 411- 1641.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خالد.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53 من هذه الأبواب، و یأتی ما یدلّ علیه فی الباب 68 من هذه الأبواب.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4 أحادیث.</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5- 567- 48.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3- 559- 4919.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الخصال- 610- 637- 10،.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لکن فی المصحّحة (جوائح).</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الباب 57 من هذه الأبواب.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3 أحادیث.</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5- 554- 1، و أورده فی الحدیث 1 من الباب 2، و بإسناد آخر فی الحدیث 4 من الباب 1 من أبواب السبق و الرمایة.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5- 50- 13، و أورد تمامة عنه و عن التهذیب فی الحدیث 3 من الباب 58 من أبواب جهاد العدو، و قطعة فی الحدیث 5 من الباب 1 من أبواب السبق و الرمایة و فی الحدیث 3 من الباب 17 من أبواب أحکام الدوابّ.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 أخرجه فی الحدیث 4 من الباب 101 من أبواب أحکام العشرة.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101 من أبواب أحکام العشرة، و فی الباب 56 من هذه الأبواب.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86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7- 413- 1649.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الفیض (هامش المخطوط).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518- 8.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الباب 15 من أبواب آداب الحمام.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8 أحادیث.</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5- 497- 6، و التهذیب 7- 413- 1652.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5- 497- 5.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مسکین.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7- 413- 1651.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7- 414- 1656.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الولد.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 و أورد قطعات منه فی الحدیث 3 من الباب 19 من أبواب الجنابة، و فی الحدیث 3 من الباب 60، و فی الحدیث 2 من الباب 63، و فی الحدیث 5 من الباب 64، و فی الحدیث 1 من الباب 147، و فی الحدیث 1 من الباب 148، و فی الحدیث 1 من الباب 149، و فی الحدیث 1 من الباب 151 من هذه الأبواب.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515- 5، أمالی الصدوق 454- 1.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 و أورده فی الحدیث 17 من الباب 49 من أبواب جهاد النفس.</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6 من هذه الأبواب.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الآتی.</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4 أحادیث.</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5- 498- 7.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علی بن محمّد عن ابن بندار.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7- 413- 1653.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3- 551- 4899.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515- 5.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أحکام الخلوة و تقدم فی الحدیث 6، 7 من الباب 59 من هذه الأبواب.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68 من هذه الأبواب.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5- 498- 8.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 محتضر، و محضور کثیر الآفة أو ان الجن تحضره و قوله وَ أَعُوذُ بِکَ رَبِّ أَنْ یَحْضُرُونِ أی تصیبنی الشیاطین هامش المخطوط الصحاح 2- 634.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7- 413- 1654.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الجنابة و فی الحدیث 8 من الباب 39 من أبواب لباس المصلی.</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5- 498- 1.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کان هامش المخطوط.</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الکسفة القطعة من الشی‌ء، یقال اعطنی کسفة من ثوبک و الجمع کسف. الصحاح 4- 1421 هامش المخطوط.</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52- 44- 45.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7- 411- 1642.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علی (الحمراء) علامة نسخة.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3- 403- 4407.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5- 499- 2.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7- 411- 1643.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3- 402- 4406.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3- 553- 4899، علل الشرائع 516- 5، أمالی الصدوق 456- 1.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10 أحادیث.</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5- 499- 3.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7- 411- 1644.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5- 499- 5.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امرأته هامش المخطوط.</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فیجننون.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3- 403- 4408.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تمّ.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3- 473- 4653.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515- 5.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455- 1.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514- 4، عیون أخبار الرضا (علیه السلام) 288- 35.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یحبلون.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الخباط مرض کالجنون، و منه تخبطه الشیطان (الصحاح 3- 1122).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أحکام شهر رمضان.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5- 499- 4.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3 من الباب 56 من أبواب آداب السفر.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 واحد.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67 من هذه الأبواب.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10 أحادیث.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5- 499- 1.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ابن أبی راشد و فی المحاسن ابن رشید (هامش المخطوط)." عن ابن راشد" لیس فی الکافی.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7- 414- 1655.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317- 42.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5- 500- 2.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5- 555- 5.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 المائدة 5- 6.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1- 482- 1394.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3- 473- 4655.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257- 10، الخصال 99- 51.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علی بن محمّد.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502- 1.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یورثه.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 66 ما یدلّ علی کراهة جماع الحرة عند الحرة و جواز جماع الأمة عند الأمة.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6 أحادیث.</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5- 502- 1.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5- 502- 2.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17- 64.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5- 503- 3.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5- 503- 4.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5- 503- 5.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17- 64.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3- 404- 4414.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فلیذکر اللّه فان لم یذکر.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26 من أبواب الوضوء و فی البابین 53، 55 من هذه الأبواب و فی الباب 64 من أبواب أحکام العشرة.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من أبواب أحکام الأولاد.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5 أحادیث.</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7- 412- 1646، الفقیه 3- 404- 4410.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الفیض هامش المخطوط.</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مستقبل هامش المخطوط.</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3- 404- 4411.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5- 560- 17.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أبواب القبلة.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3 أحادیث.</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3- 404- 4412.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514- 3.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321- 60.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1- 84- 182.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3- 404- 4409.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أهله" هامش المخطوط".</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321- 60.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و کذلک فی نسخة من" هامش المخطوط".</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7- 412- 1647.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3- 405- 4415.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7- 419- 1678.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جعفر.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5 و 8 و 9 و 11 من أبواب الایلاء.</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11 حدیثا.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7- 415- 1660، و تفسیر العیّاشیّ 1- 111- 333.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عیسی.</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الثانی من التهذیب أهل الکتاب" هامش المخطوط".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7- 460- 1841.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7- 416- 1664، و الاستبصار 3- 244- 874.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محاش النساء أدبارهن" الصحاح 3- 1001".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73 من هذه الأبواب.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ریاض المسائل 1- 75.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4- 243.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7- 416- 1665.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 مقصورا الفناء و الساحة، و بالمد الفضاء لا ستر به" الصحاح 6- 2423، هامش المخطوط".</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یفری و لا یفرث" هامش المخطوط.</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5- 540- 1.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1- 111- 332.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1- 111- 334.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1- 111- 335.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1- 111- 336.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2- 22- 55.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 بن ثابت.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7- 80.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73 من هذه الأبواب.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12 حدیثا.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الشهید الثانی فی" شرح الشرائع" (أ) عن بعض العامّة جواز الوطء فی الدبر و نقل التحریم عن أکثر العامّة، قال- و قد اختلفت الروایة فیه من طریق الخاصّة و أشهرها ما دل علی الجواز و اختلفت أیضا من طریق العامّة، و أشهرها عندهم ما دل علی المنع، و جملة ما دل علی الحل" تسعة" أحادیث ثمانیة من روایة الخاصّة و واحد من روایة العامّة، و جملة ما دل علی المنع" ثلاثة عشر" حدیثا، ثلاثة من طریق الخاصّة و عشرة من جهة العامّة و جمیع الأخبار من الجانبین لیس فیها حدیث صحیح فلذا أضربنا عن ذکرها من الجانبین. نعم ادعی العلامة فی" المختلف" (ب) و" التذکرة" (ج) أن فی أحادیث الحل حدیثا واحدا صحیحا و هو روایة ابن أبی یعفور التی رواها معاویة بن حکیم و أوردها، ثمّ قال و أضاف فی" التذکرة" إلیه روایة علی بن الحکم، عن صفوان، و ادعی أنّها صحیحة و فیهما نظر لأن معاویة بن حکیم ثقة فطحی، و علی بن الحکم مشترک بین ثلاثة، انتهی.
و فی جمیع ما قاله نظر لا یخفی علی المتامل، و قال فی أول کلامه ما لفظه أکثر الأصحاب کالشیخین و المرتضی و جمیع المتاخرین أنّه جائز، و ذهب القمیون و ابن حمزة (د) إلی أنّه حرام." منه قده" هامش المخطوط.</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7- 415- 1663.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عیسی.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5- 540- 2.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7- 414- 1657.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7- 414- 1659.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7- 415- 1661.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(أو اخبرنی) و هو کذلک فی الاستبصار.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فی نسخة من التهذیب فلیبعه.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وجوه.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قرینة علی کون المانع السابق للتقیة. منه (قده) هامش المخطوط.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7- 415- 1662.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7- 416- 1666.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7- 414- 1658، التهذیب 7- 461- 1847، و الاستبصار 3- 243- 868، و أورده فی الحدیث 1 من الباب 12 من أبواب الجنابة.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7- 460- 1842.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7- 460- 1843.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1- 110- 330.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 المصحّحة کلمة (به).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1- 111- 331.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2- 22- 56.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الکراهة فی الباب 72 من هذه الأبواب.</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حدیث واحد.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188- 281، قرب الإسناد 121 و أورده فی الحدیث 10 من الباب 17 من أبواب أحکام الخلوة.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10 من الباب 17 من أبواب أحکام الخلوة.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6 أحادیث.</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5- 504- 3، و أورده فی الحدیث 1 من الباب 34 من أبواب المتعة.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7- 417- 1669.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3- 432- 4494.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5- 504- 1، و التهذیب 7- 416- 1667.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5- 504- 4، و التهذیب 7- 417- 1670.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 عمیرة عبد الرحمن الحذاء" هامش المخطوط"، و فی التهذیب أبی عمیرة، عن عبد الرحمن.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7- 172، و کتب فی المصحّحة عن خطّ المصنّف (ذریاتهم).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7- 417- 1668.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یشاء" هامش المخطوط".</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95.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الحسین.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21- 79.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76 من هذه الأبواب.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4 أحادیث.</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7- 417- 1671.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2- 417- 1672.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3- 407- 4423، و أورده فی الحدیث 1 من الباب 6 من أبواب ما یحرم بالکفر.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الحسن بن محبوب.</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3- 443- 4539.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1- 278- 17، و فیه یعقوب الجعفری.</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328- 22.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7- 491- 1972،.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العزل فی الباب 75 من هذه الأبواب.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10 أحادیث.</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5- 535- 1.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5- 536- 2.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5- 536- 3.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 المخطوط لکن فی المصححتین (حریز).</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القفندر کسمندر القبیح المنظر. (القاموس المحیط 2- 121).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أنکر ذلک فانکر.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عینیه.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5- 536- 5، أخرجه بإسناد آخر فی الحدیث 1 من الباب 100 من أبواب ممّا یکتسب به.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ظاهر المخطوط لکن فی المصححتین (حریز).</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البربط آلة من آلات اللهو، و هو العود. (مجمع البحرین 4- 237).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3- 444- 4543.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3- 444- 4540.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5- 536- 4.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3- 444- 4541.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3- 444- 4542.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282- 28.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نبی اللّه.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بینهم.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قتالا شدیدا.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78 من هذه الأبواب، و فی الحدیث 1 من الباب 4 و فی الحدیث 1 من الباب 6 من أبواب جهاد النفس.</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8 أحادیث.</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5- 505- 2، و أورد ذیله فی الحدیث 1 من الباب 7 من أبواب ما یحرم باستیفاء العدد.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5- 505- 2 ذیل الحدیث المذکور.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5- 506- 6.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3- 439- 4516، و أورده بسند آخر فی الحدیث 1 من الباب 4 من أبواب جهاد العدو.</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جعفر (علیه السلام).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3- 179- 124.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77 من هذه الأبواب.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81 من هذه الأبواب.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5 أحادیث.</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5- 506- 1، و أخرج قطعة منه فی الحدیث 3 من الباب 8 من أبواب الصوم المحرم.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علی (لها) علامة الفقیه.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رحل صغیر علی قدر السنام (الصحاح للجوهری 1- 198).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یا رسول اللّه من.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3- 438- 4513.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5- 508- 7، و أخرج مثل صدره فی الحدیث 4 من الباب 8 من أبواب الصوم المحرم.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باذنه.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5- 508- 8.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3- 441- 4531.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5- 555- 3.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179- 333 و مسائل علی بن جعفر 179- 334، و أورد ذیله فی الحدیث 5 من الباب 8 من أبواب الصوم المحرم.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أحکام الوقوف و الصدقات.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و 10 من أبواب الصوم المحرم، و فی الحدیث 7 من الباب 41 من أبواب الأمر و النهی، و فی الباب 82 من أبواب ما یکتسب به، و فی الأحادیث 2 و 3 و 4 و 12 من الباب 6 و فی الحدیث 1 من الباب 7 و فی الحدیث 3 من الباب 8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80 و 81 و 82 و 83 و 91 من هذه الأبواب.</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8 أحادیث.</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5- 507- 2، و أورده فی الحدیث 1 من الباب 30 من أبواب الأغسال المسنونة.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 بن أبی عمرو الجلاب، و فی نسخة سعد بن أبی عمر الجلاب هامش المخطوط.</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تقبل.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3- 439- 4519، الفقیه 3- 440- 4521.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5- 507- 5، و أورده عن أمالی الشیخ فی الحدیث 6 من الباب 27 من أبواب صلاة الجماعة.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5- 518- 2، و الفقیه 3- 438- 4513 نحوه.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308- 1، و لم یرد فیه الاختلاف الذی ذکره المصنّف.</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5- 519- 3.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185- 364.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3، 6 من الباب 27 من أبواب صلاة الجماعة و فی الحدیث 7 من الباب 41 من أبواب الأمر و النهی و الباب 79 من هذه الأبواب.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81 و الباب 82، 117 من هذه الأبواب و الحدیث 5 من الباب 46 من أبواب العتق.</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حدیثان.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5- 507- 6، و أورده فی الحدیث 2 من الباب 4 من أبواب جهاد العدو.</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3- 438- 4515.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5- 507- 4.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تبعلت أطاعت زوجها (القاموس المحیط 3- 335).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3- 439- 4518، الخصال 620- 10.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2 من الباب 27 من أبواب السجود و الباب 79، 80 من هذه الأبواب و الحدیث 6 من الباب 78 من هذه الأبواب.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82، 91، 117، 123 من هذه الأبواب.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 واحد.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335- 339.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المصحّحة ما نصه (تعتبه) محتمل أیضا، و الأول هو الأظهر.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تعالی بکل یوم و لیلة.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41 من أبواب الأمر و النهی، و الباب 79، 80 من هذه الأبواب.</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88- 90، 117 من هذه الأبواب.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حدیثان.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5- 508- 1.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5- 508- 2.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3- 442- 4536.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7 و فی البابین 79 و 80 من هذه الأبواب.</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91 و فی الباب 117 من هذه الأبواب.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3 أحادیث.</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5- 509- 1.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5- 509- 3.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صوبها فی المصحّحة الی کانت.</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1 من الباب 23 من هذه الأبواب.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المتعة.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حدیثان.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5- 509- 2.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آداب الحمام.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58 من أبواب لباس المصلی.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4 أحادیث.</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5- 509- 1.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5- 510- 2.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3- 392- 4379، و الخصال 1- 37- 13.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88 من هذه الأبواب. و تقدم فی الحدیث 4 من الباب 32 من أبواب أحکام الملابس و فی الأحادیث 24 و 25 و 35 من الباب 104 من أبواب أحکام العشرة و فی الباب 3 من أبواب جهاد النفس و فی الحدیث 2 من الباب 7 و فی الباب 82 من هذه الأبواب.</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3 أحادیث.</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5- 510- 3.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هامش المخطوط".</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3- 63- 31.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5- 510- 4.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4- 391- 5834.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جهاد النفس و فی الباب 82 و فی الحدیث 3 من الباب 84 و فی الباب 86 من هذه الأبواب.</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88 و 90 و 92 و 93 و 94 و 95 و 96 من هذه الأبواب.</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11 حدیثا.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5- 510- 1، و أورد صدره فی الحدیثین 3 و 5 من الباب 1 من أبواب النفقات.</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3- 440- 4526، الفقیه 3- 441- 4528.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5- 511- 3، و أورده فی الحدیث 3 من الباب 86 و فی الحدیث 6 من الباب 90 من هذه الأبواب.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5- 511- 4، و أورد صدره فی الحدیث 8 من الباب 1 من أبواب النفقات.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جثتها" هامش المخطوط" و کذلک المصدر.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5- 512- 6.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3- 443- 4537.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3- 555- 4907، و أورده فی الحدیث 5 من الباب 21 من أبواب النفقات.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3- 556- 4910، الفقیه 4- 402- 5867، و أورده فی الحدیث 7 من الباب 20 من أبواب النفقات.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3- 443- 4538.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19 و 23 من الباب 6 من أبواب مقدّمة العبادات و فی الحدیث 9 من الباب 1 من أبواب السواک و فی الأحادیث 24 و 25 و 30 و 35 من الباب 104 و فی الحدیث 4 من الباب 108 من أبواب أحکام العشرة و فی الباب 3 من أبواب جهاد النفس و فی الباب 82 و فی الحدیث 3 من الباب 84 و فی الحدیث 3 من الباب 87 من هذه الأبواب.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90 من هذه الأبواب و فی الباب 20 من أبواب النفقات.</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3 أحادیث.</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تنبیه الخواطر المطبوع.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تنبیه الخواطر المطبوع،.</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فی الحدیث 1 من الباب 20 من أبواب مقدمات التجارة، و یأتی ما یدلّ علیه فی الباب 67 من أبواب أحکام الأولاد.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6 أحادیث.</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5- 513- 1.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5- 555- 4.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5- 513- 2.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1- 60.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3- 440- 4527، و أورد صدره و ذیله فی الحدیث 1 من الباب 88 من هذه الأبواب و صدره فی الحدیث 3 من الباب 1 من أبواب النفقات.</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1- 37- 13، و أورده فی الحدیث 3 من الباب 86 و فی الحدیث 2 من الباب 88 من هذه الأبواب.</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25 من أبواب جهاد النفس و فی الحدیث 3 من الباب 87 من هذه الأبواب.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94 من هذه الأبواب.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5 أحادیث.</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5- 513- 1.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3- 441- 4532.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5- 513- 2.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العشیرة و فی الحدیث تکفرن العشیر أی الزوج لأنّه یعاشرها هامش المخطوط (الصحاح 2- 747).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5- 514- 3.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41 من أبواب الأمر و النهی و الباب 79 من هذه الأبواب.</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123 من هذه الأبواب.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4 أحادیث.</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3- 442- 4535.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3- 442- 4534.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3- 442- 4533.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20 من أبواب الأمر و النهی و فی الباب 10 من أبواب قراءة القرآن و فی الباب 64 من أبواب ما یکتسب به.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123 من هذه الأبواب و فی الحدیث 7 من الباب 86 من أبواب أحکام الأولاد.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حدیثان.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5- 516- 3، الفقیه 3- 468- 4625.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أحکام الدوابّ و یأتی فی الحدیث 1 من الباب 123 من هذه الأبواب.</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7 أحادیث.</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1- 126- 77.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5- 518- 11.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5- 518- 12، و أورد ذیله فی الحدیث 6 من الباب 96 من هذه الأبواب.</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3- 390- 4370.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3- 554- 4900.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و علل الشرائع البذخ" هامش المخطوط".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512- 1.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172- 6.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31 من الباب 99 من أبواب ممّا یکتسب به و فی الباب 87 من هذه الأبواب.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95 و 96 من هذه الأبواب.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حدیثان.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5- 517- 3، و أورده فی الحدیث 7 من الباب 16 من أبواب آداب الحمام.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النیاحات" هامش المخطوط".</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آداب الحمام و فی الحدیث 31 من الباب 99 من أبواب مما یکتسب به و فی الباب 94 من هذه الأبواب و یأتی ما یدلّ علی بعض المقصود فی الحدیث 1 من الباب 123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6 أحادیث.</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5- 517- 8.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5- 518- 9، و الفقیه 3- 468- 4623.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 یکنی أبا عبد اللّه.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5- 518- 10.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5- 515- 6.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5- 518- 12، و أورد صدره فی الحدیث 5 من الباب 94 من هذه الأبواب.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3- 468- 4621.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22 من الباب 38 من أبواب الأمر و النهی و فی الحدیث 2 من الباب 24 و فی الحدیث 4 من الباب 94 من هذه الأبواب. و یأتی ما یدلّ علیه فی الحدیث 6 من الباب 117 و فی الحدیث 1 من الباب 123 من هذه الأبواب.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3 أحادیث.</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5- 518- 1.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5- 519- 4.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156- 1.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3- 561- 4927.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123 من هذه الأبواب.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حدیثان.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5- 519- 5.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3- 561- 4928.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123 من هذه الأبواب.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3 أحادیث.</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5- 519- 6.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أحکام الاجارة.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22 من الباب 38 من أبواب الأمر بالمعروف و النهی عن المنکر.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40 من أبواب حدّ الزنا.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حدیثان.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القنازع جمع قنزعة، و هی أن یحلق الرأس إلّا قلیلا و یترک وسط الرأس. (مجمع البحرین 4- 379).
القصة جمعها قصص، و هی شعر الناصیة (مجمع البحرین 4- 180).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5- 519- 1 و مستطرفات السرائر 105- 45.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5- 520- 2.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3- 467- 4617.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105- 46.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الجنابة و فی الباب 42 من أبواب الحیض.</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101 من هذه الأبواب.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66 من أبواب أحکام الأولاد.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6 أحادیث.</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و تجده فی الکافی 5- 520- 3.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القرامل من الشعر و الصوف ما وصلت به المرأة شعرها" لسان العرب 11- 556".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و تجده فی الکافی 5- 119- 3.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المحاسن- 114- 115.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5- 520- 4.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6- 360- 1032.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85.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129- 111، و أورده فی الحدیث 8 من الباب 19 من أبواب مما یکتسب به.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ممّا یکتسب به و فی الحدیث 2 من الباب 79 و فی الباب 80 من هذه الأبواب.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حدیثان.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7- 418- 1673، و أورده فی الحدیث 1 من الباب 72 من أبواب أحکام الأولاد.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أرضعه.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فیدعها و لا یجامعها.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الارقاء تصحیف و صحته الارفاه، الارفاه التدهن و الترجیل کل یوم و قد نهی عنه،" الصحاح 6- 2232".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هی" هامش المخطوط".</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72 من أبواب أحکام الأولاد.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 واحد.</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7- 418- 1674.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17 حدیثا.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314- 1.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109- 101.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5- 559- 11، و أورده فی الحدیث 2 من الباب 14 من أبواب النکاح المحرم.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5- 559- 14 لم نعثر علی الحدیث بهذا السند فی الکافی و المذکور فیه هو السند الثانی فقط. و أورده عن التهذیب فی الحدیث 5 من الباب 8 من أبواب آداب القاضی.</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5- 521- 5.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4- 18- 4969.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4- 18- 4970.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109- 101.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3- 474- 4659.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3- 474- 4658.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3- 473- 4656.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3- 474- 4657.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2- 65- 284، 285.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564- 1، و عیون أخبار الرضا (علیه السلام) 2- 97- 1.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127، و الفقیه 4- 19- 4971.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205- 1.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بالنظرة فی الصلاة.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الآخرة.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باسناد تقدم فی الحدیث 9 من الباب 10 من أبواب الاحتضار.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127.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حمزة بن القاسم العلوی العباسیّ.</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37- 88- 89.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105 و الباب 107 و 130 من هذه الأبواب و تقدم ما یدلّ علی ذلک فی الباب 1 من أبواب أحکام الخلوة، و فی الباب 11 من أبواب آداب الصائم، و فی الباب 2 و فی الحدیث 8 و 14 من الباب 15 من أبواب جهاد النفس، و تقدم فی الحدیث 9 من الباب 36 و فی الباب 47 من هذه الأبواب.</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3 أحادیث.</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4- 14- 4968.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2- 190.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فمددت یدی فقبضت علی یدها.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2- 190.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المسجد.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لا ینال.</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104 من هذه الأبواب، و فی الباب 22 و 23 من أبواب غسل المیت.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106 و فی الباب 115 من هذه الأبواب، و فی الحدیث 2 من الباب 8 من أبواب نکاح المحرم.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5 أحادیث.</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الظاهر فی المخطوط، و لکن فی المصححتین ممازجتهن.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8- 101- 71.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البساط الذی له خمل رقیق." الصحاح 4- 82".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 و أورد قطعة منه فی الحدیث 5 من الباب 117 من هذه الأبواب.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228- 65.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یرجع.</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 یا رسول اللّه (صلّی اللّه علیه و آله).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السند فی الحدیث 9 من الباب 10 من أبواب الاحتضار.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حبس.</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1- 404- 295.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قلت بیدی هکذا، و غطی وجهه، قال، و فی نسخة فطبت.</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91 من هذه الأبواب.</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117 و فی الباب 131 من هذه الأبواب و فی الحدیث 2 من الباب 8 من أبواب النکاح المحرم.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حدیث واحد.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4 أحادیث.</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4- 19- 4973.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یبتلوا.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4- 19- 4974.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2- 138.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4- 19- 4972.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5- 553- 2.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104 من هذه الأبواب.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5 أحادیث.</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5- 520- 1.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5- 521- 2.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302- 78.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5- 521- 3.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5- 521- 4.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السوار. (لسان العرب 1- 688).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22 من أبواب غسل المیت، و تقدم فی الباب 20 من أبواب بیع الحیوان.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113 من هذه الأبواب.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 فیه 6 أحادیث.</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5- 522- 3.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5- 522- 1.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5- 522- 2.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5- 522- 4.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7- 467- 1871.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ظاهر المخطوط، و لکن فی المصدر (عن) بدل (بن).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اللاتی.</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7- 480- 1928.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104 و فی الباب 107 من هذه الأبواب.</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 فیه 4 أحادیث.v</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5- 523- 1، و معانی الأخبار 161- 1.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5- 523- 2.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غیر" لیس فی المصدر.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162- 2.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5- 523- 3.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الشموع من النساء اللعوب الضحوک" الصحاح 3- 1239".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النجلاء واسعة العین" الصحاح 5- 1826".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مبتلة تامّة الخلق" الصحاح 4- 1630".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الهیفاء الضامرة البطن" الصحاح 4- 1444".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الشنب عذوبة الفم و الأسنان" الصحاح 1- 158".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 فیه حدیثان.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5- 524- 1.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113 من هذه الأبواب.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 فیه حدیث واحد.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5- 524- 1.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565- 1.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 فیه حدیثان.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5- 525- 1، أورده فی الحدیث 7 من الباب 29 من أبواب لباس المصلی.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5- 525- 2.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لباس المصلی و فی الحدیث 6 من الباب 110 من هذه الأبواب.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 فیه 5 أحادیث.</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5- 525- 2.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5- 525- 1، و أورد صدره فی الحدیث 1 من الباب 2 من أبواب ما یحرم بالنسب.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المرکن الاجانة التی تغسل فیها الثیاب (الصحاح 5- 2126).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5- 526- 1 ذیل الحدیث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5- 526- 2، و أورد قطعة منه فی الحدیث 1 من الباب 117 من هذه الأبواب.</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إناء کالاجانة یتوضا منه و البرام جمع برمة و هی کل إناء یصنع من حجارة (لسان العرب 4- 96 و لسان العرب 12- 45).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105 من هذه الأبواب.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117 و فی الحدیث 1 من الباب 123 من هذه الأبواب.</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 فیه حدیث واحد.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115 من هذه الأبواب.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 فیه 7 أحادیث.</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5- 526- 2، و أورد صدره و ذیله فی الحدیث 4 من الباب 115 من هذه الأبواب.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5- 526- 3.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5- 527- 4، و رواه الصدوق فی معانی الأخبار 390- 33.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تنشری.</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5- 527- 5.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 الفقیه 4- 14- 4968، الفقیه 4- 16- 4968.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4- 364- 4762، و أورد قطعة منه فی الحدیث 3 من الباب 23 من أبواب الذبائح.</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511- 2.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2- 10- 24،.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کثیر من الأبواب المتقدمة و تقدم ما یدلّ علی بعض المقصود فی الحدیث 3 من الباب 27 من أبواب الجماعة و فی الباب 17 من أبواب الوقوف و الصدقات و فی الحدیث 3 من الباب 89 من أبواب أحکام العشرة، و یأتی ما یدلّ علی ذلک فی الباب 123 من هذه الأبواب.</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 فیه حدیث واحد.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5- 528- 1.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بإذنهن.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120 من هذه الأبواب.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119 فیه حدیثان.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5- 528- 3، و أورد ذیله فی الحدیث 1 من الباب 120 من هذه الأبواب.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5- 528- 4.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118 من هذه الأبواب.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120 من هذه الأبواب.</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120 فیه 4 أحادیث.</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5- 528- 3، و أورد صدره فی الحدیث 1 من الباب 119 من هذه الأبواب.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5- 529- 1، و أورد صدره و ذیله فی الحدیث 3 من الباب 121 من هذه الأبواب.</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یسلم.</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5- 528- 5.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جابر و کتب فی هامش المصحّحة کذا فی نسختین من الکافی (الرضوی).</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5- 530- 3، و أورد صدره فی الحدیث 1 من الباب 121 من هذه الأبواب.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121 فیه 5 أحادیث.</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5- 530- 3، و أورد ذیله فی الحدیث 4 من الباب 120 من هذه الأبواب.</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5- 530- 4.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5- 529- 1، و أورد وسط الحدیث فی الحدیث 2 من الباب 120 من هذه الأبواب.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5- 529- 2.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4- 154.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تنتهی المقابلة فی المصحّحة الأولی، لکن التصحیح فی الثانیة مستمر إلی آخر الجزء.</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122 فیه 3 أحادیث.</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91- 30.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حدّثنی علیّ بن الحسین.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2- 101.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119 و 121 من هذه الأبواب.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123 فیه 3 أحادیث.</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585- 12، و أورد قطعة منه فی الحدیث 6 من الباب 16 من أبواب لباس المصلی.</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تجلس.</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کشفت.</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تعلم.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جشب.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عورتها.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تمسحها بالحناء مسحا.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جهرا" لیس فی المصدر.</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تقابل.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117 من هذه الأبواب.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124 فیه 9 أحادیث.</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5- 531- 4.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5- 531- 4.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و 8 من هذا الباب.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5- 531- 3.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5- 531- 1.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5- 531- 2.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7- 457- 1828.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بدل (الحسین).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2- 204.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125 من هذه الأبواب.</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125 فیه 10 أحادیث.</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5- 532- 1.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5- 532- 2.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7- 480- 1925، و الاستبصار 3- 252- 902.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5- 532- 3.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7- 480- 1926، و الاستبصار 3- 252- 903.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7- 480- 1926.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7- 480- 1927.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124 من هذه الأبواب.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رزین و فی نسخة مخطوطة من الأمالی" علی بن علیّ بن رزین".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(الاحمدی) مفقود.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104 و فی الحدیث 1 من الباب 105 و فی الباب 107 من هذه الأبواب.</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130 من هذه الأبواب.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126 فیه 4 أحادیث.</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5- 532- 1.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5- 533- 2.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565- 2.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3- 436- 4507، و أورده فی الحدیث 1 من الباب 74 من أبواب أحکام الأولاد.</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لباس المصلی و فی الحدیث 7 من الباب 117، و فی الحدیث 3 من الباب 120 و فی الحدیث 7 و 9 من الباب 125 من هذه الأبواب.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127 فیه 7 أحادیث.</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5- 533- 1.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جویریة هامش المخطوط.</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5- 533- 2.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5- 533- 3.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3- 437- 4510.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7- 481- 1929.</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128 فیه حدیثان.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3- 436- 4509، و أورده فی الحدیث 2 من الباب 74 من أبواب أحکام الأولاد.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3- 436- 4508، و أورده فی الحدیث 3 من الباب 74 من أبواب أحکام الأولاد.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النکاح المحرم و فی الحدیث 4 و 5 و 6 من الباب 74 من أبواب أحکام الأولاد.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129 فیه 4 أحادیث.</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5- 534- 2.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فراش.</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هذه الأبواب.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130 فیه 4 أحادیث.</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5- 534- 1.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5- 534- 1.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166- 268.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166- 269.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104 من هذه الأبواب و فی الحدیث 3 من الباب 46 من أبواب الاحتضار.</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131 فیه 4 أحادیث.</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5- 534- 1.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5- 535- 2.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2- 648- 1، الکافی 5- 535- 3، و أورده فی الحدیث 1 من الباب 48 من أبواب أحکام العشرة.</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السلام.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3- 469- 4634.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3- 470- 4637.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48 من أبواب أحکام العشرة.</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132 فیه حدیثان.</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5- 536- 6.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5- 537- 6.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3 من أبواب المزارعة و فی الباب 24 و فی الباب 77 و فی الأحادیث 5 و 6 و 7 من الباب 117 و فی الباب 123 من هذه الأبواب.</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136 من هذه الأبواب.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133 فیه حدیثان.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5- 537- 7، و أورده عن الفقیه فی الحدیث 1 من الباب 16 من أبواب النکاح المحرم، و أورد قطعة منه فی الحدیث 1 من الباب 2 من أبواب النکاح المحرم.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5- 537- 8.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31 من أبواب الصدقة، و فی الحدیث 9 من الباب 164 من أبواب أحکام العشرة، و فی الحدیث 14 من الباب 49 من أبواب جهاد النفس، و فی الباب 77 من هذه الأبواب.</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النکاح المحرم.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134 فیه 3 أحادیث.</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5- 537- 9.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تعینت منهن الریب.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رسول اللّه (صلّی اللّه علیه و آله).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زیادة و أنا غیور.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غیره.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77 و 78 و 132 من هذه الأبواب.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135 فیه حدیث واحد.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5- 537- 1.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134 من هذه الأبواب.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136 فیه حدیثان.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5- 538- 1، و أورده فی الحدیث 3 من الباب 28 من أبواب صلاة العید.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7- 485- 1951.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و 5 و 6 و 14 و 16 و 24 من الباب 1 و الحدیث 1 من الباب 18 و الباب 22 من أبواب الجمعة، و الباب 28 من أبواب صلاة العید، و الحدیث 6 من الباب 117 و الحدیث 1 من الباب 123، و یدلّ علیه عموما فی الباب 24 و 132 من هذه الأبواب.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137 فیه حدیثان.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101 من هذه الأبواب.</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138 فیه 3 أحادیث.</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5- 563- 29.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7- 475- 1905.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بستة عشر،.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1- 42.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دخل بها یوم الثلاثاء لست خلون من ذی الحجة.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4 من أبواب الصوم المندوب.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139 فیه حدیثان.</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الصوم المندوب.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140 فیه 12 حدیثا.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3- 382- 4341، و أورده عن الکافی و التهذیب فی الحدیث 7 من الباب 1 من هذه الأبواب، و فی الحدیث 1 من الباب 59، و فی الحدیث 1 من الباب 89 من أبواب آداب الحمام.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7 من الباب 1 من هذه الأبواب.</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1- 482- 1393، و أورده فی الحدیث 9 من الباب 1 و الحدیث 4 من الباب 14 من أبواب المواقیت.</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3- 560- 4924.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القرآن.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الخصال- 298- 70، عیون أخبار الرضا (علیه السلام) 1- 277- 15 و أورده فی الحدیث 18 من الباب 1 من أبواب المواقیت.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أبی غندر.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5- 565- 41.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5- 566- 42، و أورده فی الحدیث 2 من الباب 71 من هذه الأبواب.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5- 567- 50، و أورد صدره فی الحدیث 1 من الباب 141 من هذه الأبواب.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5- 390- 5.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419- 13.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اللتان.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السنی.</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سورة.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سورة.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1- 218- 13.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60 من أبواب آداب الحمام.</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141 من هذه الأبواب.</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1- 6 من أبواب ما یحرم باستیفاء العدد.</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المتعة و فی الأحادیث 1 و 2 و 8 من الباب 22 من أبواب نکاح العبید و الإماء.</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141 فیه حدیث واحد.</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5- 567- 50، و أورد ذیله فی الحدیث 9 من الباب 140 من هذه الأبواب.</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79 و الباب 85 من هذه الأبواب.</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إلی الباب 52 من أبواب آداب الحمام، و الباب 1 و 17 من أبواب الملابس.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142 فیه حدیث واحد.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5- 568- 52.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143 فیه حدیث واحد.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5- 569- 56.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144 فیه حدیث واحد.</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3- 445- 4544.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کساء من شعر. (لسان العرب 2- 596).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ما یکتسب به، و فی الحدیث 37 من الباب 46، و فی الحدیث 14 و 19 من الباب 49 من أبواب جهاد النفس، و فی الحدیث 7 و 8 من الباب 41 من أبواب الأمر بالمعروف و فی الحدیث 7 من الباب 24 من أبواب ممّا یکتسب به و غیرها.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 و الباب 3 من أبواب بقیة الحدود.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145 فیه حدیث واحد.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5- 564- 38، و أورد ذیله فی الحدیث 2 من الباب 85 من هذه الأبواب.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123 من هذه الأبواب.</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146 فیه حدیث واحد.</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3- 472- 4648 و أورده فی الحدیث 6 من الباب 13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147 فیه حدیث واحد.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3- 551- 4899 و أورد قطعا منه فی ذیل الحدیث 5 من الباب 59 من أبواب مقدّمة النکاح.</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514- 5.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454- 1.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148 فیه حدیث واحد.</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أسبوعها.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454- 1.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514- 5 الباب 289.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149 فیه حدیثان.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 الفقیه 3- 553- 4899، و أوردنا ذکر قطعاته فی ذیل الحدیث 5 من الباب 59 من أبواب مقدّمة النکاح.</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قبل" هامش المخطوط".</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لم یکن ذلک الولد إلّا کثیر الشر" هامش المخطوط".</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الفقیه و موجود فی العلل.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456- 1.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515- 5 الباب 289.</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 و أورده بتمامه فی الحدیث 17 من الباب 49 من أبواب جهاد النفس.</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150 فیه 3 أحادیث.</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3- 552- 4899، و أوردنا ذکر قطعاته فی ذیل الحدیث 5 من الباب 59 من أبواب مقدّمة النکاح.</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مخبثا مؤنثا" هامش المخطوط".</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19 من أبواب الجنابة.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454- 1.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515- 5.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أحولا.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أحولا،.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حکم القراءة فی الباب 19 من أبواب الجنابة.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151 فیه حدیث واحد.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3- 553- 4899، و أورد قطع منه فی ذیل الحدیث 5 من الباب 59 من أبواب مقدّمة النکاح.</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الحکماء (هامش المخطوط).</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فهما (هامش المخطوط).</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الأبدال قوم من الصالحین لا تخلو الدنیا منهم، إذا مات واحد أبدل اللّه مکانه آخر.</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456- 1.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516- 5.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صلاة الجمعة، و فی الحدیث 1 من الباب 6 من أبواب آداب السفر.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و 9 من الباب 51 من أبواب الذبح.</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من أبواب الصوم المحرم.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152 فیه 4 أحادیث.</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3- 555- 4904، الفقیه 1- 126- 300.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463- 425.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96 من هذه الأبواب.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17 من أبواب آداب الحمام.</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96 من هذه الأبواب.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153 فیه حدیثان.</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1- 129- 324.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طم الشعر، طم شعره جزه" الصحاح 5- 1976".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أبواب نکاح العبید.</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154 فیه حدیث واحد.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3- 557- 4915.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13 و 14 من الباب 15 من أبواب الجنابة.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155 فیه حدیث واحد.</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عن ابن أبی نجران، عمن رواه .. و ما ذکره المصنّف فهو سند الحدیث (1836) من المصدر.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الوضوء.</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156 فیه حدیث واحد.</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132، و أورده فی الحدیث 3 من الباب 61 من هذه الأبواب.</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البرسی.</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مع (هامش المخطوط).</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الجنابة، و فی الباب 61 من هذه الأبواب.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157 فیه 3 أحادیث.</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7- 470- 1885.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ثلاثا.</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5- 423- 2.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7- 474- 1904.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3- 84- 3383.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أبواب الوکالة.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12 من أبواب صفات القاضی و فی الباب 18 من أبواب عقد النکاح، و فی الحدیث 2 من الباب 6 من أبواب نکاح العبید.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3- 379- 4336، و أورد قطعة منه فی الحدیث 1 من الباب 1 من أبواب مقدمات النکاح.</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ما نصه" أقول مثل هذه الصیغة مذکور فی القرآن فی قوله تعالی" فَلَمَّا قَضی زَیْدٌ مِنْها وَطَراً زَوَّجْناکَها" [سورة الأحزاب الآیة 37] (منه).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3- 398- 4399.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321.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4- 382، کشف الغمّة 2- 356، إعلام الوری 352.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5- 380- 5، و أورده فی الحدیث 1 من الباب 2 من أبواب المهور.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زوجنیها.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5- 560- 19.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امرأته.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7- 423- 6، و أورده فی الحدیث 2 من الباب 21 من أبواب کیفیة الحکم.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عاصم بن حمزة السلولی.</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5- 368- 1، و أورده فی الحدیث 1 من الباب 41 من أبواب مقدمات النکاح.</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5- 368- 2، و أورده فی الحدیث 2 من الباب 41 من أبواب مقدمات النکاح.</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5- 374- 9.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 ولیی و ولیک.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الباب 41 و فی الحدیث 6 من الباب 117 من أبواب مقدّمة النکاح.</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المتعة.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أبواب المتعة.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 59 من أبواب القراءة فی الصلاة.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5- 384- 1.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5- 384- 3.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5- 384- 4.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5- 384- 2، و أورد نحوه فی الحدیث 1 من الباب 19 من أبواب المهور.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5- 389- 4.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7- 450- 1804.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5- 385- 5.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أبواب نکاح العبید.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5- 387- 1، و أورد قطعة منه فی الحدیث 1 من الباب 1 من أبواب ممّا یحرم بالنسب.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5- 482- 3، و أورده بتمامه فی الحدیث 1 من الباب 41 من أبواب نکاح العبید.</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3- 457- 4579.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5- 568- 53.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نفسها.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15 حدیث.</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3- 397- 4397، و أورده فی الحدیث 2 من الباب 44 من أبواب مقدمات النکاح.</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7- 377- 1525، و الاستبصار 3- 232- 837.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3- 396- 4395.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أمرها.</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3- 397- 4396، و أخرج صدره فی الحدیث 1 من الباب 7 من هذه الأبواب.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سلیمان (هامش المخطوط).</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فلیزوجها.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ترضی.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5- 393- 3.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7- 386- 1550، و الاستبصار 3- 239- 856.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5- 392- 5، و التهذیب 7- 377- 1527، و الاستبصار 3- 233- 839، أورده فی الحدیث 1 من الباب 44 من أبواب مقدمات النکاح.</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5- 392- 6، و التهذیب 7- 378- 1528، و الاستبصار 3- 233- 840.</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7- 385- 1546.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5- 392- 4، و أخرجه فی الحدیث 2 من الباب 25 من هذه الأبواب، و أخرجه باسناد آخر فی الحدیث 1 من الباب 10 من أبواب المتعة.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7- 377- 1526.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5- 391- 2، و أورده فی الحدیث 2 من الباب 4 من هذه الأبواب.</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ما (هامش المخطوط).</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5- 392- 3، و أورده فی الحدیث 3 من الباب 44 من أبواب مقدمات النکاح.</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فاعتقتها، فاعتقها (هامش المخطوط).</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2- 20- 44.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7- 380- 1535، و أورده فی الحدیث 1 من الباب 9 من هذه الأبواب.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7- 381- 1540، و الاستبصار 3- 236- 851.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هکذا الحسین بن سعید، عن عبد اللّه بن الصلت قال سالت أبا عبد اللّه (علیه السلام) و السند الذی ذکره المصنّف و هو للحدیث (1539) فی التهذیب.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7- 384- 1545.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7- 385- 1547، و أورد صدره فی الحدیث 7 من الباب 11 من هذه الأبواب.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7- 386- 1549، و الاستبصار 3- 235- 844.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7- 385- 1548، و الاستبصار 3- 234- 843.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سعد.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تقدم فی أحادیث هذا الباب.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9 من الباب 1 من هذه الأبواب.</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و فی الحدیث 8 من الباب 9 من هذه الأبواب.</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7- 379- 1532، و الاستبصار 3- 235- 846.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5- 391- 2، و أورده فی الحدیث 7 من الباب 3 من هذه الأبواب.</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5- 393- 2، التهذیب 7- 380- 1537، و الاستبصار 3- 235- 849.</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5- 393- 4، و أورد صدره فی الحدیث 7 من الباب 9 من هذه الأبواب.</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7- 379- 1533، و الاستبصار 3- 235- 847.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7- 468- 1875، و أورده فی الحدیث 3 من الباب 12 من أبواب المتعة.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هشام (هامش المخطوط).</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8 من الباب 3 من هذه الأبواب.</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9 من هذه الأبواب.</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 من هذه الأبواب، و أخرج صدره فی الحدیث 1 من الباب 7 من هذه الأبواب.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جویر.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یدل علیه الحدیث 9 من الباب 6 من هذه الأبواب.</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3- 395- 4391.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7- 381- 1541، و الاستبصار 3- 236- 852.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5- 394- 7، و التهذیب 7- 386- 1551، و الاستبصار 3- 239- 857.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5- 394- 6.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الملک" هامش المخطوط".</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تثیب" هامش المخطوط".</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7- 381- 1540، و الاستبصار 3- 236- 851.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5- 400- 1، و أورد تمامه فی الحدیث 2 من الباب 28 من أبواب المهور و صدره فی الحدیث 1 من الباب 33 من أبواب مقدمات الطلاق.</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أبیه" هامش المخطوط".</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3- 395- 4390.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5- 393- 1، و التهذیب 7- 379- 1531، و الاستبصار 3- 235- 845.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7- 381- 1542، و الاستبصار 3- 236- 853.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7- 382- 1543، و الاستبصار 3- 236- 854 و أورد نحوه بإسناد آخر فی الحدیث 1 من الباب 12 من هذه الأبواب و أورد نحوه فی الحدیث 2 من الباب 33 من أبواب مقدمات الطلاق.</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و 4 و 7 من هذا الباب.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12 من هذه الأبواب.</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7- 382- 1544، و الاستبصار 3- 237- 855.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یزید" هامش المخطوط" و کذلک التهذیبین.</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6 و 13 من الباب 3 و فی الحدیث 3 من الباب 4 من هذه الأبواب، و فی الباب 11 من أبواب میراث الأزواج.</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7 و 8 من الباب 9 و فی الباب 11 من هذه الأبواب.</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6 من الباب 32 من أبواب مقدمات الإطلاق.</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3- 397- 4396، و أورده بتمامه فی الحدیث 3 من الباب 3 من هذه الأبواب.</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5- 396- 1.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7- 386- 1552، و الاستبصار 3- 240- 859.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5- 401- 2، و أورده فی الحدیث 1 من الباب 47 من أبواب المهور.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5- 396- 2.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7- 387- 1553.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3- 239- 858.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الوکالة و فی الحدیث 9 من الباب 3 و فی الباب 4 و فی الحدیث 2 من الباب 6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من هذه الأبواب.</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5- 397- 3.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7- 387- 1554.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7- 392- 1570.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7- 392- 1572.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7- 393- 1573.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7- 484- 1946.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2- 593.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541.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7- 393- 1575، و الاستبصار 3- 240- 860.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 و فی الباب 4 من هذه الأبواب.</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5 من الباب 52 من أبواب المهور.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الوکالة.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8 أحادیث.</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7- 380- 1535.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7- 379- 1534.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7- 380- 1536، و الاستبصار 3- 235- 848.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7- 380- 1538، و الاستبصار 3- 236- 850.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 و مثله فی الحدیث 5 من الباب 4 من هذه الأبواب.</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 و فی الحدیث 4 من الباب 11 من هذه الأبواب.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7- 378- 1530، و الاستبصار 3- 234- 842.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7- 381- 1539، و أورد ذیله فی الحدیث 4 من الباب 4 من هذه الأبواب.</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5- 393- 4.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112- 31.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 الوالد.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7 و 10 من الباب 3 و فی البابین 4 و 6 من هذه الأبواب.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باختصاص الأب بالولایة قول الشافعی و جماعة من العامّة، و القول باختصاص البنت بها قول أبی حنیفة و جماعة منهم" منه قده" هامش المخطوط".</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5- 397- 1، و أورده بإسناد آخر فی الحدیث 1 من الباب 6 و صدره فی الحدیث 1 من الباب 5 من أبواب الوکالة و فی الحدیث 4 من الباب 2 من أبواب العیوب و التدلیس.</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3- 87- 3386.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7- 391- 1565.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5- 397- 1 ذیل حدیث 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5- 370- 2.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7- 378- 1529، و الاستبصار 3- 233- 841.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فیزوجها" هامش المخطوط".</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8 من الباب 3 و فی الباب 7 من هذه الأبواب.</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7 من أبواب الوکالة.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26 و 28 من هذه الأبواب.</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8 أحادیث.</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5- 395- 2.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7- 390- 1561.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5- 395- 1، و التهذیب 7- 390- 1560.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3- 395- 4392.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5- 395- 4، و التهذیب 7- 390- 1562.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3- 395- 4393.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5- 396- 5.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7- 391- 1564.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5- 395- 3.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الحارثی.</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5- 396- 6.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7- 390- 1563.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7- 385- 1547، و رواه بسند آخر فی التهذیب 7- 390- 1561 و أورد ذیله فی الحدیث 13 من الباب 3 من هذه الأبواب.</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109- 19.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عنوان الباب 6 من هذه الأبواب.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7- 388- 1556.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فی الحدیث 1 من الباب 8 من هذه الأبواب.</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میراث الأزواج.</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مقدمات الطلاق.</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5- 401- 1.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الذی" هامش المخطوط".</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7- 392- 1568.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5- 366- 2.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7- 466- 1868.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7- 393- 1576.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8 من الباب 6 من هذه الأبواب.</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الباب 55 من أبواب المهور.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7- 392- 1571.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3- 409- 4430.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2- 19- 44.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5- 412- 1.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7- 393- 1574.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5- 477- 1، و أورده فی الحدیث 1 من الباب 23 من أبواب نکاح العبید.</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5- 479- 1، و أورده فی الحدیث 2 من الباب 29 من أبواب نکاح العبید.</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22- 29 من أبواب نکاح العبید.</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و فی الباب 9 من أبواب ما یحرم باستیفاء العدد.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5- 561- 20.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7- 433- 1726.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3- 470- 4640.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5- 561- 21.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3- 471- 4644.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5- 562- 24.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الزوج.</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3- 423- 4470.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5- 562- 25.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الشهور.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میراث الأزواج.</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ما یحرم باستیفاء العدد.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5- 562- 26.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7- 433- 1729.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13 من الباب 12 من أبواب کیفیة الحکم.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5- 563- 27.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3- 472- 4650.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7- 477- 1914.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5- 563- 28.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3- 429- 4486.</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7- 462- 1854، و أورده فی الحدیث 3 من الباب 32 من أبواب نکاح العبید،.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21 من هذه الأبواب و یأتی ما یدلّ علیه فی الباب 32 من أبواب نکاح العبید.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5- 569- 55.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5- 392- 4، و أورده فی الحدیث 5 من الباب 3 من هذه الأبواب و فی الحدیث 1 من الباب 10 من أبواب المتعة بإسناد آخر.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میسرة.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23 من هذه الأبواب.</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أبواب الحیض.</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المتعة.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العدد.</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أقسام الطلاق.</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7- 490- 1970.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3- 419- 4459.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7- 483- 1944.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الوکالة.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5- 361- 2، و التهذیب 7- 355- 1445.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عمار هامش المخطوط و فی المصدر غیاث.</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فی الزکاة جمع العامل المواشی الی مکان واحد و فی السباق أن یتبع فرسه رجلا یزجره و یجلب علیه و یصیح. (النهایة 1- 281) هامش المخطوط.</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الجنب بالتحریک أن یجنب الرجل مع فرسه فرسا آخر عند الرهان (الصحاح 1- 103) هامش المخطوط.</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رشید.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274- 1.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5- 361- 3.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7- 355- 1446.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3- 430- 4489.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5- 415- 1.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7- 367- 1489.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24 حدیثا.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107- 93.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زنة کنیة القرد (القاموس المحیط 4- 234) هامش المخطوط.</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5- 542- 6.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فیه دلالة علی بطلان الإحباط و مثله کثیر جدا (منه).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104 من أبواب مقدمات النکاح.</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14 من هذه الأبواب.</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5- 567- 49.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20- 50.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5- 542- 8.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106- 92.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4- 20- 4980.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5- 542- 9.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3- 573- 4960.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321- 4، و عقاب الأعمال 311- 1.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106- 91.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7- 183- 2، و أورده فی الحدیث 2 من الباب 11، و أورد نحوه فی الحدیث 3 من الباب 11 من أبواب حدّ الزنا.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7- 183- 3.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4- 22- 4987.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4- 20- 4978.</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4- 20- 4979.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4- 21- 4982، و أورده عن الکافی و عقاب الأعمال فی الحدیث 1 من الباب 59 من أبواب جهاد النفس.</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4- 21- 4984، و أورده عن عقاب الأعمال فی الحدیث 17 من الباب 4 من أبواب الایمان.</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3- 565- 4934، و أورد قطعة منه فی الحدیث 9 من الباب 104 من أبواب أحکام الأولاد، و أورد صدره فی الحدیث 11 من الباب 1 من أبواب القصاص فی النفس.</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479- 1، عیون أخبار الرضا (علیه السلام) 2- 92.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4- 367- 4762، و أورد قطعة منه فی الحدیث 6 من الباب 117 من أبواب مقدمات النکاح، و قطعة منه فی الحدیث 3 من الباب 23 من أبواب الذبائح.</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320- 3.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(خ).</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مسلمة.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320- 3.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312- 3، و المحاسن 107- 93.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312- 4، و المحاسن 107- 95.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الملک بن أعین.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313- 8، و أورده عن الکافی فی الحدیث 14 من الباب 46 من أبواب جهاد النفس.</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106- 90.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107- 94.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107- 94.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لا تزن.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2 من مقدمات العبادات و فی الحدیث 8 من الباب 2 من أبواب القبلة و فی الحدیث 7 من الباب 36 من أبواب التعقیب و فی الحدیث 3 من الباب 7 من أبواب الصدقة و فی الأحادیث 9 و 18 و 19 من الباب 152 من أبواب أحکام العشرة، و فی الحدیث 6 من الباب 23 و فی الحدیث 9 من الباب 45 و فی الأحادیث 2 و 3 و 12 و 14 و 15 و 18 و 19 و 36 من الباب 46 و فی الأحادیث 15 و 19 و 20 و 21 و 22 من الباب 49 من أبواب جهاد النفس، و فی الباب 41 من أبواب الأمر و النهی، و فی الحدیث 8 من الباب 25 و فی الحدیث 3 من الباب 36 و فی الحدیث 31 من الباب 99 من أبواب ممّا یکتسب به، و فی الباب 1 من أبواب الربا، و فی الحدیث 4 من الباب 3 من أبواب الودیعة، و فی الباب 104 من أبواب مقدمات النکاح.</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4 و 6 و 9 و فی الحدیثین 2 و 12 من الباب 17 و فی الحدیث 4 من الباب 28 من هذه الأبواب.</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أبواب حدّ الزنا.</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1 من أبواب حدّ السرقة، و فی الحدیث 6 من الباب 104 من أبواب أحکام الأولاد، و فی الباب 2 من أبواب نکاح البهائم.</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5- 543- 1، و المحاسن 108- 97، و أورده بتمامه فی الحدیث 1 من الباب 133 من أبواب مقدمات النکاح، و عن الفقیه فی الحدیث 1 من الباب 16 من هذه الأبواب.</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312- 5.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5- 543- 2.</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هلال هامش المخطوط و فی الکافی أبی الهلال.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3- 573- 4961.</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312- 6.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108- 98.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5- 543- 3.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7- 177- 2، و أورده فی الحدیث 3 من الباب 1 من أبواب حدّ الزنا.</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4 و 7 من الباب 117، و فی الحدیث 2 من الباب 129 من أبواب مقدمات النکاح.</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7 و 8 من هذه الأبواب.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جمیع أبواب حدّ الزنا، و فی الباب 51 من أبواب نکاح العبید و الإماء.</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7- 203- 3، و أورده عن التهذیب و الفقیه فی الحدیث 1 و 4 من الباب 39 من أبواب حد الزنا.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7- 425- 9، و أورده فی الحدیث 1 من الباب 19 من أبواب کیفیة الحکم.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7- 491- 1971، و أورده فی الحدیث 1 من الباب 82 من أبواب نکاح العبید و مثله بسند آخر فی الحدیث 2 من الباب 45 من أبواب المهور و فی الحدیث 5 من الباب 39 من أبواب حد الزنا.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اغتصب الرجل.</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فاقتضها.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1 من الباب 45 من أبواب المهور و فی الباب 4 من أبواب حدّ السحق و فی الباب 52 من أبواب ما یحرم بالمصاهرة، و فی الباب 45 من الدیات.</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عقاب الأعمال نطفه" هامش المخطوط" لکن المطبوع فی المصدر کما فی المتن.</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313- 7.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106- 89.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4- 20- 4977.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1- 120- 109.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15 و 18 من الباب 1 من هذه الأبواب.</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 من أبواب ما یحرم باستیفاء العدد، و فی الحدیث 4 من الباب 28 من هذه الأبواب.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5- 542- 7.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مقدّمة العبادات.</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15 من الباب 31 من هذه الأبواب.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7- 180- 2، و أورده بتمامه بإسناد آخر فی الحدیث 2 من الباب 9 من أبواب حدّ الزنا.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7- 180- 3، و أورده فی الحدیث 3 من الباب 9 من أبواب حدّ الزنا.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حدّ الزنا و فی الباب 31 من هذه الأبواب.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7- 180- 1، و أورده فی الحدیث 1 من الباب 9 من أبواب حدّ الزنا.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534- 1.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هذه الأبواب.</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حدّ الزنا و فی الباب 10 من هذه الأبواب.</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أبواب نکاح العبید و الإماء.</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7- 189- 1، و أورده فی الحدیث 1 من الباب 17 من أبواب حدّ الزنا.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334 باختلاف.</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 من هذه الأبواب.</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حدّ الزنا.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4- 12- 4968.</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 من أبواب القبلة و فی الحدیث 3 من الباب 7 من أبواب الصدقة و فی الحدیث 9 من الباب 45 من أبواب جهاد النفس، و فی الباب 1 و فی الحدیثین 4 و 5 من الباب 2 من هذه الأبواب.</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12 من هذه الأبواب و فی الباب 50 من أبواب حد الزنا.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107- 96.</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 و فی الحدیث 1 من الباب 9 من هذه الأبواب و فی الباب 86 من أبواب جهاد النفس.</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أبواب حدّ الزنا.</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7- 190- 1، و أورده بتمامه فی الحدیث 1 من الباب 19 من أبواب حدّ الزنا.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7- 190- 6، و أورده فی الحدیث 6 من الباب 19 من أبواب حدّ الزنا.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49 من أبواب جهاد النفس و فی الحدیث 6 من الباب 41 من أبواب الأمر و النهی، و فی البابین 1 و 2 من هذه الأبواب.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أبواب حدّ الزنا.</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7- 194- 1، علل الشرائع 580- 13.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بیع الحیوان و فی الحدیث 1 من الباب 3 من أبواب أحکام الشرکة.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نکاح العبید و الإماء.</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أبواب حدّ الزنا.</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من أبواب ما یحرم بالمصاهرة.</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7- 181- 1، و أورده بتمامه فی الحدیث 1 من الباب 10 من أبواب حدّ الزنا.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فالرجلان یجلدان إذا أخذا فی لحاف واحد الحد، و المرأتان تجلدان إذا أخذتا فی لحاف واحد الحد.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7- 181- 3، و أورده بتمامه فی الحدیث 2 من الباب 22 من هذه الأبواب و فی الحدیث 4 من الباب 10 من أبواب حدّ الزنا.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4- 23- 4989، و أورده فی الحدیث 20 من الباب 10 من أبواب حدّ الزنا.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99 من أبواب مقدمات النکاح.</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الاجارة و فی الحدیث 22 من الباب 38 من أبواب الأمر و النهی.</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14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40 من أبواب حدّ الزنا.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7- 182- 8، و أورده بتمامه فی الحدیثین 13 و 14 من الباب 10 من أبواب حدّ الزنا.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5- 559- 11، و أورده فی الحدیث 2 من الباب 104 من أبواب مقدمات النکاح.</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105 من أبواب مقدمات النکاح، و فی الحدیث 2 من الباب 8 من هذه الأبواب.</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30 من هذه الأبواب.</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(عمار) بدل عباد.</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5- 538- 2.</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1- 110- 329.</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الحیض و فی الباب 7 من أبواب النفاس و فی الباب 4 من أبواب ما یمسک عنه الصائم و فی البابین 11 و 12 من أبواب تروک الأحرام.</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5 أحادیث.</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4- 21- 4983، و أورده عن الکافی فی الحدیث 1 من الباب 133 من مقدمات النکاح و قطعة منه فی الحدیث 1 من الباب 2 من هذه الأبواب.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3- 444- 4542، و أورده فی الحدیث 9 من الباب 77 من أبواب مقدمات النکاح.</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37- 15.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4- 355- 5762 و أورده فی الحدیث 14 من الباب 49 من أبواب جهاد النفس.</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115- 118.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31 من أبواب الصدقة، و فی الحدیث 9 من الباب 164 من أحکام العشرة و فی الحدیث 6 من الباب 41 من أبواب الأمر و النهی و فی الباب 77 و فی الحدیث 2 من الباب 133 من أبواب مقدمات النکاح.</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13 حدیثا.</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5- 544- 2، و أورد ذیله فی الحدیث 1 من الباب 18 من هذه الأبواب.</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5- 543- 1.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5- 544- 4، و علل الشرائع 547- 3.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29- 28.</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5- 544- 5، و أورد قطعة منه فی الحدیث 1 من الباب 24 من هذه الأبواب.</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314- 2.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110- 103.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5- 546- 6.</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5- 548- 7.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5- 548- 9.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11- 82- 83.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547- 1، و عیون أخبار الرضا (علیه السلام) 2- 97.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316- 5، و المحاسن 112- 104.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110- 102.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314- 1.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379.</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42- 50.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42- 50.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و 20 من هذه الأبواب.</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و 5 من أبواب حدّ اللواط و تقدم ما یدلّ علیه فی الحدیثین 33 و 36 من الباب 46 و فی الحدیث 22 من الباب 49 من أبواب جهاد النفس و فی الحدیث 6 من الباب 41 من أبواب الأمر و النهی.</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11 حدیثا.</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5- 544- 2، و أورد صدره فی الحدیث 1 من الباب 17 من هذه الأبواب.</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5- 549- 1.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الأعمال- 317- 11.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5- 549- 2.</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المغراء" هامش المخطوط".</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سدوم مدینة من مدائن قوم لوط" معجم البلدان 3- 200، مراصد الاطلاع 2- 700".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الصریم الأرض السوداء التی لا تنبت شیئا، و قیل- هی موضع" معجم البلدان 3- 404".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و صدم ولدنا" هامش المخطوط".</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552- 7.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5- 549- 3.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الغدة العقدة فی الجسد حولها شحم، و کل قطعة صلبة بین العصب، الجمع- غدد،" القاموس المحیط 1- 320 هامش المخطوط".</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113- 109.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317- 8.</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5- 550- 5.</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ببلاء.</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الأعمال- 316- 7.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112- 105.</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5- 550- 8.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لأبی عبد اللّه (علیه السلام).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اللّه لم یبتله.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5- 551- 9.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317- 9 باختلاف.</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5- 551- 10.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602- 63، و أورده فی الحدیث 2 من الباب 87 من أبواب ما یکتسب به.</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602- 64، و أورده فی الحدیث 3 من الباب 87 من أبواب ما یکتسب به.علل الشرائع 602- 64، و أورده فی الحدیث 3 من الباب 87 من أبواب ما یکتسب به.</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602- 65، و أورده فی الحدیث 4 من الباب 87 من أبواب ما یکتسب به.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87 من أبواب ما یکتسب به، و فی الباب 17 من هذه الأبواب.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الأحادیث 5 و 6 و 7 من الباب 24 و الحدیث 7 من الباب 28 من هذه الأبواب، و الأحادیث 1 و 4 و 8 من الباب 1 و الباب 2 و 3 من أبواب حدّ اللواط.</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7- 200- 12، و أورده عن الکافی و التهذیب فی الحدیث 7 من الباب 3 من أبواب حد اللواط.</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 و الحدیث 5 من الباب 1 و الباب 2 من أبواب حد اللواط.</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الایقاب الادخال. (لسان العرب 1- 801).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7- 200- 7، و أورده عن الکافی و التهذیب فی الحدیث 2 من الباب 1 من أبواب حد اللواط.</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5- 544- 3.</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316- 6.</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112- 104 ذیل الحدیث 104.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10- 53- 197.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17 و 18 و 19 من هذه الأبواب.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3 من أبواب حدّ اللواط.</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5- 548- 10.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5- 548- 8.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7- 200- 9، و أخرجه عن الکافی و التهذیب فی الحدیث 1 من الباب 4 من أبواب حد اللواط.</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300- 1.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18 من هذه الأبواب.</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الباب 19 من هذه الأبواب.</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 و فی الحدیث 5 من الباب 1 من أبواب حدّ اللواط.</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6 أحادیث.</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7- 182- 10، و أورد ذیله فی الحدیث 2 من الباب 25 من هذه الأبواب، و أورد قطعة منه فی الحدیث 13 من الباب 10 من أبواب حدّ الزنا.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7- 181- 3، و أورد صدره فی الحدیث 2 من الباب 13 من هذه الأبواب، و أورده بتمامه فی الحدیث 4 من الباب 10 من أبواب حدّ الزنا.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4- 23- 4988، و أورد تمامه عن الفقیه و التهذیب فی الحدیث 21 من الباب 10 من أبواب حد الزنا.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9 و 10 من الباب 18، و فی الحدیث 4 من الباب 21 من هذه الأبواب.</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24 من هذه الأبواب، و فی الباب 10 من أبواب حدّ الزنا، و فی الحدیث 5 من الباب 1، و فی الباب 6 من أبواب حدّ اللواط.</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الأبنة التهمة و العیب. و المراد هنا داء اللواط من جهة المفعول. (لسان العرب 13- 3).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5- 550- 6.</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عمر.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وجهه.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الجزور الواحد من الإبل یقع علی الأنثی و الذکر. (الصحاح للجوهری 2- 612).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فقال عمر.</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الوزغ دابة صغیرة من جنس سام أبرص. (حیاة الحیوان 2- 399).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11 حدیث.</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5- 544- 5.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عمرو (هامش المصحّحة الثانیة).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110- 103.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4 من الباب 17 من هذه الأبواب.</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5- 551- 1.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عبد اللّه (علیه السلام) قال.</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50- 12.</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50- 12.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5- 551- 2، و أورد قطعة منه عن الکافی بسند آخر و عن التهذیب و السرائر فی الحدیث 3 من الباب 3 من أبواب الحیض.</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317- 12.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113- 112.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105- 48.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5- 552- 3.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لتخبرن.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5- 552- 4.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5- 550- 4.</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317- 10.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113- 108.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7- 202- 1، و أخرجه عن الکافی و الفقیه و التهذیب فی الحدیث 1 من الباب 1 من أبواب حد السحق.</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قالت و أین هو؟ قال".</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318- 14.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114- 114.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2- 113.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قناعا.</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لیس.</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25- 38.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22 من الباب 49 من أبواب جهاد النفس، و فی الحدیث 6 من الباب 41 من أبواب الأمر و النهی، و فی الحدیث 8 من الباب 17 من هذه الأبواب.</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12 من أبواب ممّا یحرم بالمصاهرة.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من أبواب حدّ السحق.</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25- 38.</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7- 202- 4، و أخرجه عن التهذیب فی الحدیث 25 من الباب 10 من أبواب حد الزنا، و أخرجه عنه و عن التهذیب و الفقیه فی الحدیث 1 من الباب 2 من أبواب حدّ السحق.</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علل الشرائع المطبوع، بل هو موجود فی ثواب الأعمال 318- 12.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114- 113.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7- 182- 10، و أورد صدره فی الحدیث 1 من الباب 22 من هذه الأبواب، و أورده بتمامه فی الحدیث 15 من الباب 10 من أبواب حدّ الزنا.</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117 و فی الحدیث 5 من الباب 127 من أبواب مقدمات النکاح، و فی الحدیث 9 و 10 من الباب 24 من هذه الأبواب.</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حدّ الزنا.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5- 540- 3.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402- 67.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7- 204- 4، و أورده فی الحدیث 8 من الباب 1 من أبواب نکاح البهائم.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129- 132.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کمه فعل ماضی بمعنی أضل" الصحاح 6- 2247".</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347.</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مقدمات النکاح، و فی الحدیث 14 من الباب 49 من أبواب جهاد النفس، و فی الحدیث 6 من الباب 41 من أبواب الأمر و النهی.</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نکاح البهائم.</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250- 1.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الباب 101 و فی الحدیث 7 من الباب 117 من أبواب مقدمات النکاح، و فی الحدیث 3 من الباب 19 من أبواب ممّا یکتسب به، و فی الحدیث 11 من الباب 27 من أبواب آداب التجارة.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حدّ السحق.</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7 أحادیث.</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3- 379- 4336.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26، و أورده فی الحدیث 2 من الباب 30 من هذه الأبواب.</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7- 265- 25، و أورده فی الحدیث 1 من الباب 3 من أبواب نکاح البهائم.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7- 262- 12، و أورده فی الحدیث 6 من الباب 3 من أبواب حدّ المسکر.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الزنا أشر.</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10- 99- 383.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5- 540- 1.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الاستمناء بالید" القاموس المحیط 2- 329، هامش المخطوط".</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5- 540- 2.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الخصال- 106- 68، و أورده فی الحدیث 5 من الباب 79 من أبواب آداب الحمام.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26 من هذه الأبواب.</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30 من هذه الأبواب، و فی الباب 3 من أبواب نکاح البهائم.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439- 30، و أورده فی الحدیث 4 من الباب 74 من أبواب أحکام الأولاد.</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بلغوا عشر سنین.</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128 من أبواب مقدمات النکاح.</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أبواب أحکام الأولاد.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5- 541- 4.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26 من هذه الأبواب.</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17 حدیثا.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4- 21- 4986.</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أتی إلی ما لم یؤت إلی أحد، قال و ما ذاک؟ قال.</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8- 14.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5- 554- 7، و أورده بسند آخر فی الحدیث 8 من الباب 22 من أبواب جهاد النفس.</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5- 554- 5.</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أبو عبد اللّه.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4- 21- 4985.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55- 75.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5- 554- 4.</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5- 553- 1.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5- 553- 3.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المکان المعور المکان الذی فیه العیب و الریبة،" الصحاح 2- 761".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4- 9.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9- 29.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25- 88.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29- 104.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78- 126.</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101- 55.</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145- 172.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کریب.</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الناس.</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334، و أورده فی الحدیث 12 من الباب 22 من أبواب جهاد النفس.</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و فی الحدیث 8 من الباب 1 و فی الحدیث 15 من الباب 21 و فی الحدیث 2 من الباب 64 من أبواب جهاد النفس.</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آداب الصائم.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20 من الباب 41 من أبواب الشهادات.</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5- 387- 1، و أورد قطعة منه فی الحدیث 6 من الباب 2 من أبواب عقد النکاح.</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5- 391- 8.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5- 421- 4.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هم.</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5- 447- 2، و أورده فی الحدیث 1 من الباب 39 من أبواب ممّا یحرم بالمصاهرة.</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أبواب الجنابة.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ممّا یحرم بالرضاع و فی الباب 1 و فی الحدیث 12 من الباب 2 من أبواب ممّا یحرم بالمصاهرة.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5- 525- 1، و أورده بتمامه فی الحدیث 2 من الباب 115 من أبواب مقدمات النکاح.</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5- 441- 8، و أورده بتمامه فی الحدیث 10 من الباب 6 من أبواب ما یحرم بالرضاع.</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سال عیسی بن جعفر بن عیسی أبا جعفر علیه السلام.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1- 83.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أبواب الجنابة و فی الحدیثین 1 و 2 من الباب 1 من هذه الأبواب.</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ما یحرم بالرضاع و فی الباب 1 و فی الحدیث 12 من الباب 2 و فی الحدیث 2 من الباب 21 من أبواب ما یحرم بالمصاهرة.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3- 381- 4337.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أدرکا.</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یبلغ.</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آدم" هامش المخطوط".</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20- 2 الباب 17.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3- 382- 4338.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280- 1، و التوحید 306، و أورد قطعة منه فی الحدیث 7 من الباب 49 من أبواب جهاد العدو.</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17- 1 الباب 17.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کله أصله.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حججه.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المسلمین و المسلمات.</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الغرمول الذکر" الصحاح 5- 1780".</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18- 2، و أورد قطعة منه فی الحدیث 1 من هذا الباب.</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5- 569- 58.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أبواب الجنابة و فی الحدیث 2 من الباب 115 من أبواب مقدمات النکاح، و فی الحدیث 1 من الباب 1 من هذه الأبواب.</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فی الحدیثین 3 و 9 من الباب 8 من أبواب ما یحرم بالرضاع، و فی الحدیثین 1 و 3 من الباب 1 و فی الحدیث 12 من الباب 2 من أبواب ما یحرم بالمصاهرة.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5- 443- 11.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115 من أبواب مقدمات النکاح، و فی الحدیث 1 من الباب 1 من هذه الأبواب.</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من الباب 1 من أبواب ما یحرم بالمصاهرة و فی الباب 1 من أبواب ما یحرم بالرضاع.</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2- 50- 1669، و أورده فی الحدیث 1 من الباب 48 من أبواب جهاد العدو.</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7- 301- 1256، و الاستبصار 3- 182- 660.</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115 من أبواب مقدمات النکاح و فی الحدیث 1 من الباب 1 من هذه الأبواب.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فی الحدیث 7 من الباب 23 من أبواب ما یحرم بالمصاهرة و فی الباب 1 من أبواب ما یحرم بالرضاع.</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3- 424- 4474.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زیادة موسی" هامش المخطوط".فی السرائر زیادة موسی" هامش المخطوط".</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84- 28.مستطرفات السرائر 84- 28.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5- 444- 2.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7- 323- 1331.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ما یحرم بالرضاع، و فی الباب 1 من أبواب ما یحرم بالمصاهرة.</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3- 475- 4665، و أورده بتمامه فی الحدیث 1 من الباب 6 من هذه الأبواب.</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5- 437- 1، و التهذیب 7- 291- 1222.</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5- 437- 2، و التهذیب 7- 291- 1223.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5- 437- 3، و التهذیب 7- 292- 1224.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112، و الهدایة 70.</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5- 439- 9، و أورده بتمامه فی الحدیث 18 من الباب 2 من هذه الأبواب.</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7- 313- 1296.</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7- 323- 1332، و أورده فی الحدیث 3 من الباب 7 من أبواب ما یحرم بالمصاهرة.</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8- 244- 880، و أورده بتمامه فی الحدیث 1 من الباب 17 من هذه الأبواب و بسند آخر فی الحدیث 3 من الباب 8 من أبواب العتق.</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7- 292- 1225.</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7- 292- 1226.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7- 292- 1227.</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7- 323- 1332، و أورده بتمامه فی الحدیث 7 من الباب 8 من هذه الأبواب.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 و فی البابین 6 و 8 من هذه الأبواب، و تقدم ما یدلّ علی حکم الشک فی الرضاع فی الحدیث 4 من الباب 4 من أبواب ما یکتسب به، و ما یدلّ علی عدم تملک من حرم بالرضاع من الأناث فی الباب 4 من أبواب بیع الحیوان.</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6 من هذه الأبواب.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25 حدیثا.</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7- 315- 1304، و الاستبصار 3- 192- 696.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7- 313- 1298، و الاستبصار 3- 195- 704.</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7- 313- 1299، و الاستبصار 3- 195- 706.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7- 313- 1300.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7- 314- 1302، و الاستبصار 3- 194- 703.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7- 315- 1304.</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7- 314- 1301، و الاستبصار 3- 193- 125.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7- 324- 1334.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مجبورا.</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المجبور.</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3- 477- 4672.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214.</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7- 324- 1335، و الاستبصار 3- 196- 710.</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7- 314- 1303، و الاستبصار 3- 194- 702.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5 من هذا الباب.</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18 و 21 من هذا الباب.</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7- 316- 1308، و الاستبصار 3- 196- 711.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 من هذا الباب.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7- 315- 1305، و الاستبصار 3- 196- 709.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المجبورة، الخبیر زبد أفواه الإبل" الصحاح 2- 642".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7- 317- 1309، و الاستبصار 3- 197- 712.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هذا الباب.</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7- 318- 1315، و الاستبصار 3- 198- 718.</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3- 477- 4673.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8 من الباب 5 من هذه الأبواب.</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110.</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111، الأحادیث الثلاثة الأخیرة ذکرت فی هامش صفحات المقنع، استدرکها المحقق من الوسائل.</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5- 439- 9، و التهذیب 7- 313- 1296، و الاستبصار 3- 194- 701 و أورد ذیله فی الحدیث 5 من الباب 1 من هذه الأبواب.</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استحیت (هامش المصحّحة الثانیة).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التهذیب 7- 315- 1304 ذیل حدیث 1304، و الاستبصار 3- 194- 701 ذیل حدیث 701.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5- 439- 10.</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7- 313- 1297.</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5- 444- 1.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5- 438- 4.</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5- 438- 6، التهذیب 7- 312- 1295، و الاستبصار 3- 193- 700.</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5- 439- 7.</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5- 446- 14.</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و 6 من هذه الأبواب.</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و 10 من الباب 5 من هذه الأبواب.</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5- 438- 5، التهذیب 7- 312- 1294، و الاستبصار 3- 193- 699.</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5- 438- 1.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7- 312- 1293، و الاستبصار 3- 193- 698.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5- 446- 15، و أورده فی الحدیث 2 من الباب 15 من هذه الأبواب.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7- 316- 1307، و الاستبصار 3- 195- 708.</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7- 316- 1306، و الاستبصار 3- 195- 707.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5- 445- 7.</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2، و فی الباب 3 من هذه الأبواب.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12 حدیث.</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5- 443- 5، و أورد قطعة منه فی الحدیث 1 من الباب 5 من أبواب العتق، و أخری فی الحدیث 2 من الباب 10 من أبواب الایمان.</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3- 359- 4273، و أورد قطعة منه فی الحدیث 2 و 11 من الباب 4 من أبواب الصوم المحرم، و قطعة منه فی الحدیث 7 من الباب 36 من أبواب جهاد العدو.</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309- 4.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5- 443- 4.</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5- 443- 2، التهذیب 7- 318- 1313، و الاستبصار 3- 198- 715.</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أحمد بن محمّد.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5- 443- 3.</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7- 318- 1313، و الاستبصار 3- 198- 716.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7- 317- 1311، و الاستبصار 3- 197- 714.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یشرب منه (هامش المخطوط).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7- 318- 1314، و الاستبصار 3- 198- 717.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یحرم.</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3- 476- 4667.</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7- 317- 1310، و الاستبصار 3- 197- 713.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3- 477- 4674.</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هذا الباب.</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3- 476- 4666.</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أرضع الصبیّ.</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بعد ذلک.</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3- 477- 4675.</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8 من هذا الباب.</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4- 361- 5762 ذیل 821.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77.</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14 حدیث.</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5- 442- 9، و أورد قطعة منه فی الحدیث 1 من الباب 1 من هذه الأبواب.</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الثانیة" (سبب) ظاهر نسخة مخطوطة من الکافی".</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3- 475- 4665.</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5- 442- 10، التهذیب 7- 320- 1321، و الاستبصار 3- 200- 724 و أورد صدره فی الحدیث 1 من الباب 4 من أبواب ما یحرم بالنسب.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5- 443- 11.</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7- 321- 1323، و الاستبصار 3- 201- 726.</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5- 440- 1، التهذیب 7- 319- 1316، و الاستبصار 3- 199- 719.</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5- 440- 3.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5- 440- 5، التهذیب 7- 319- 1318، و الاستبصار 3- 199- 721.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5- 440- 2.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7- 319- 1317، و الاستبصار 3- 199- 720.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5- 440- 4.</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5- 441- 6.</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7- 319- 1319، و الاستبصار 3- 199- 722.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5- 441- 7.</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7- 320- 1322، و الاستبصار 3- 200- 725.</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5- 441- 8، و أخرج ذیله فی الحدیث 2 من الباب 2 من أبواب ما یحرم بالنسب.</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امرأة أبی المرتضع علی تقدیر کونها من بنات الفحل إذ لا فرق فی ذلک بین ابتداء النکاح و استدامته و قد عمل بذلک أکثر علمائنا. (منه قده).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7- 320- 1320، و الاستبصار 3- 199- 723.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7- 322- 1326، و الاستبصار 3- 201- 729.</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البطن.</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7- 325- 1341، و الاستبصار 3- 202- 730.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 لا.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3- 477- 4671.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162 و قرب الإسناد 170.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 و فی الباب 6 من أبواب ما یحرم بالنسب.</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و فی الباب 15 من هذه الأبواب.</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5- 445- 5.</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المکوک إناء کانوا یکیلون به. (الصحاح للجوهری 4- 1609).</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 من هذه الأبواب.</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3- 479- 4683.</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الدواء یصب فی الفم. (الصحاح للجوهری 2- 844) و المراد اللبن.</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اللبن.</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13 و 17 و 24 من الباب 2 من هذه الأبواب.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9 أحادیث.</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5- 437- 5.</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یتزوج.</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5- 437- 4.</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5- 439- 7، و أورد قطعة منه فی الحدیث 24 من الباب 2 من هذه الأبواب.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هی أختی (هامش المخطوط).</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7- 322- 1328.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5- 447- 1، التهذیب 7- 293- 1230، و أورد قطعة فی الحدیث 4 من الباب 21 من أبواب ما یحرم بالمصاهرة، و قطعة فی الحدیث 3 من الباب 18، و أورد نحوه فی الحدیث 2 من الباب 19 من أبواب نکاح العبید.</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5- 445- 10، و التهذیب 7- 292- 1228.</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5- 445- 11، و أورد صدره فی الحدیث 1 من الباب 13 من هذه الأبواب، و فی الحدیث 2 من الباب 24 و فی الحدیث 8 من الباب 30 من أبواب ما یحرم بالمصاهرة.</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3- 411- 4436.</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7- 292- 1229.</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7- 323- 1332، و أورد ذیله فی الحدیث 10 من الباب 1 من هذه الأبواب.</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7- 463- 1856. و الاستبصار 3- 173- 629، مسائل علی بن جعفر 144- 172.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معمر بن یحیی بن بسام.</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5- 556- 8.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 و أورده بتمامه فی الحدیث 1 من الباب 19 من أبواب نکاح العبید.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438- 27.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157 من أبواب مقدمات النکاح و فی الحدیث 1 من الباب 18 من أبواب عقد النکاح و فی الباب 1 و فی الحدیث 3 من الباب 3 و فی الباب 6 من هذه الأبواب.</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 و فی الحدیثین 1 و 2 من الباب 1 من أبواب ما یحرم بالمصاهرة.</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3- 479- 4682.</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7- 325- 1339.</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 من هذه الأبواب.</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3- 476- 4670، و أورد ذیله فی الحدیث 1 من الباب 15 من هذه الأبواب.</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7- 293- 1231.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5- 444- 4.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5- 445- 6.</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5- 445- 8.</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فارادنی" هامش المخطوط".</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5- 445- 9.</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أرضعتهما.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7- 324- 1336.</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7- 323- 1329.</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7- 323- 1330.</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5- 445- 11، و التهذیب 7- 292- 1229 و أورده فی الحدیث 2 من الباب 24 و فی الحدیث 8 من الباب 30 من أبواب ما یحرم بالمصاهرة و ذیله فی الحدیث 6 من الباب 8 من هذه الأبواب.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4 من الباب 8 من هذه الأبواب.</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ما یحرم بالمصاهرة و فی الباب 19 من أبواب نکاح العبید و الإماء.</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7- 293- 1232.</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الباب 10 من هذه الأبواب.</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ما یحرم بالمصاهرة.</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5- 444- 4، و أورد صدره فی الحدیث 1 من الباب 10 من هذه الأبواب.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5- 446- 15.</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7- 321- 1325، و الاستبصار 3- 201- 728.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8 من هذه الأبواب.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7- 321- 1324، و الاستبصار 3- 201- 727.</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3- 476- 4668.</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5- 447- 18.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3- 476- 4669.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5- 446- 16، و أورد ذیله عن التهذیب فی الحدیث 7 من الباب 1 من هذه الأبواب و أخرجه عن التهذیب بإسناد آخر و باختلاف جزئی فی الحدیث 3 من الباب 8 من أبواب العتق.</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7- 326- 1342 و بسند آخر فی التهذیب 8- 244- 880.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160، أخرجه مسندا عن الکافی فی الحدیث 8 من أبواب العتق، و عن التهذیب فی الحدیث 3 من الباب 4 من أبواب بیع الحیوان.</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160.</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111- 25.</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بیع الحیوان.</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العتق.</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الأنثی من ولد المعز. (الصحاح للجوهری 4- 1534).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الجدی ولد المعز. (الصحاح للجوهری 6- 2299).</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7- 325- 1338.</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9- 45- 187.</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3- 334- 4195.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أبواب الأطعمة المحرمة.</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7- 324- 1337.</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7- 325- 1340.</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3- 480- 4686.</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8- 244- 884، و الاستبصار 4- 18- 60، و أورده فی الحدیث 4 من الباب 8 من أبواب العتق.</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68- 81 من أبواب أحکام الأولاد.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532- 10.</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85.</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16.</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4- 210- 17.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بنو إسماعیل.</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أبواب ما یحرم بالنسب و أبواب ما یحرم بالرضاع.</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5- 420- 1، و التهذیب 7- 281- 1190، و الاستبصار 3- 155- 566، و تفسیر العیّاشیّ 1- 230- 70، و نوادر أحمد بن محمّد بن عیسی 101- 244.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5- 419- 7، و أورد صدره فی الحدیث 1 من الباب 4 و قطعة منه فی الحدیث 5 من الباب 3 و فی الحدیث 6 من الباب 8 و فی الحدیث 8 من الباب 11 من هذه الأبواب.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7- 281- 1189، و الاستبصار 3- 155- 565.</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5- 420- 2.</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29- 8.</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5- 421- 3، و نوادر أحمد بن محمّد بن عیسی 103- 249.</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18- 7.</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5- 419- 6، و التهذیب 7- 284- 1201.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5- 418- 1، و نوادر أحمد بن محمّد بن عیسی 102- 248.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7- 284- 1200.</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6- 406- 1، و أورد قطعة منه فی الحدیث 13 من الباب 9 من أبواب الأشربة المحرمة.</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7- 33.v</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7- 472- 1894.</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بین الحدیثین جعل کل واحد من القسمین قسمین ظاهرا و باطنا و هو ظاهر" منه قده" هامش المخطوط".</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5- 567- 47.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7- 281- 1191، و الاستبصار 3- 155- 567، و نوادر أحمد بن محمّد بن عیسی 101- 243.</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2- 632.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 و أورد قطعة منه فی الحدیث 3 من الباب 5 من أبواب الخمس، و فی الحدیث 1 من الباب 19 من أبواب الطواف، و فی الحدیث 16 من الباب 1 من أبواب النکاح المحرم، و فی الحدیث 14 من الباب 1 من أبواب دیات النفس، و فی الحدیث 3 من الباب 23 من أبواب الذبائح.</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312- 90.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1- 212- 1، و أورده فی الحدیث 4 من الباب 5 من أبواب ما یحب فیه الخمس.</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حین حفرها.</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312- 90.</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أبا الجارود.</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 3 من الباب 4 و فی الباب 51 من هذه الأبواب، و تقدم ما یدل علیه فی الباب 1 من هذه الأبواب.</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5- 418- 2، و التهذیب 7- 281- 1192، و نوادر أحمد بن محمّد بن عیسی 100- 242.</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2- 19- 44.</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5- 418- 4، و أورد صدره فی الحدیث 2 من الباب 4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5- 418- 3، و نوادر أحمد بن محمّد بن عیسی 104- 251، و أورده فی الحدیث 1 من الباب 5 من هذه الأبواب.</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5- 419- 5، و نوادر أحمد بن محمّد بن عیسی 102- 247.</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7- 282- 1193.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5- 419- 7، و أورد ذیله فی الحدیث 2 من الباب 2 و صدره فی الحدیث 1 من الباب 4 من هذه الأبواب.</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3- 410- 4435.</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8- 212- 758، و الاستبصار 3- 212- 769.</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104- 250.</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105- 254.</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 و فی الباب 5 من هذه الأبواب، و تقدم ما یدلّ علیه فی أحادیث الباب 2 من هذه الأبواب.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5- 419- 7، و التهذیب 7- 281- 1189، و الاستبصار 3- 155- 565، و أورد ذیله فی الحدیث 2 من الباب 2، و قطعة منه فی الحدیث 5 من الباب 3 و فی الحدیث 6 من الباب 8 و فی الحدیث 8 من الباب 11 من هذه الأبواب.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3- 417- 4456.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5- 418- 4، و لم نعثر علیه فی التهذیب المطبوع، و نوادر أحمد بن محمّد بن عیسی 105- 252 نحوه، و أورد ذیله فی الحدیث 2 من الباب 3 من هذه الأبواب.</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عشر سنین یاثم" منه قده" هامش المخطوط.</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5- 420- 9.</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7- 282- 1196، و الاستبصار 3- 164- 597.</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7- 283- 1197، و الاستبصار 3- 164- 598، و نوادر أحمد بن محمّد بن عیسی 96- 228.</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5- 419- 8.</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3 من هذا الباب.</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من هذه الأبواب.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7- 283- 1198، و الاستبصار 3- 165- 599.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523.</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هذا الباب.</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7- 468- 1877، و الاستبصار 3- 155- 568 و الاستبصار 3- 212- 770.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فی الحدیث 9 من الباب 11 من هذه الأبواب.</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5- 418- 3، و نوادر أحمد بن محمّد بن عیسی 104- 251.</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تفتضها.</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7- 284- 1199، و نوادر أحمد بن محمّد بن عیسی 104- 252.</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3- 452- 4563 و الفقیه 3- 452- 5464.</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119.</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قیمة.</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3 و 10 من الباب 78 و فی الباب 79 من أبواب ما یکتسب به.</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40 و 77 من أبواب نکاح العبید و الإماء.</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12 حدیثا.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5- 416- 8، و نوادر أحمد بن محمّد بن عیسی 94- 222.</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أمها من الرضاعة أو.</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7- 329- 1352.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5- 415- 2، و نوادر أحمد بن محمّد بن عیسی 95- 224، و التهذیب 7- 33- 1356، و الاستبصار 3- 166- 607.</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5- 416- 5، و نوادر أحمد بن محمّد بن عیسی 97- 233.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إن کان جماعا فلا یتزوج ابنتها.</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7- 330- 1357.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5- 416- 7، و نوادر أحمد بن محمّد بن عیسی 98- 234.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 الکناسی.</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7- 329- 1354، و نوادر أحمد بن محمّد بن عیسی 93- 220.</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4 من هذا الباب.</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7- 328- 1351.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هذا الباب.</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7- 326- 1343، و الاستبصار 3- 165- 600، و نوادر أحمد بن محمّد بن عیسی 94- 221.</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هاشم" هامش المخطوط" و کذلک التهذیبین، و یأتی فی الحدیث 6 من الباب 11 من هذه الأبواب.</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7- 472- 1890.</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7- 329- 1355، و الاستبصار 3- 166- 606.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7- 328- 1350، و الاستبصار 3- 165- 601.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7- 328- 1351، و الاستبصار 3- 165- 602، و أورد ذیله فی الحدیث 4 من الباب 9 من هذه الأبواب.</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7- 471- 1889.</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و 8 من هذا الباب.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 8 من الباب 8 و فی الباب 10 من هذه الأبواب، و تقدم ما یدل علیه فی الحدیثین 4 و 5 من الباب 4 من هذه الأبواب، و یأتی ما یدلّ علیه فی الحدیثین 3 و 4 من الباب 9 و فی الحدیث 9 من الباب 11 من هذه الأبواب.</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5- 416- 8، و التهذیب 7- 331- 1360.</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7- 458- 1831. و الاستبصار 3- 167- 611.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 أحدهما (علیه السلام).</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7- 331- 1361 و الاستبصار 3- 167- 612.</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7- 326- 1342، و أورده فی الحدیث 6 من الباب 1 من أبواب ما یحرم بالرضاع.</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ما یحرم بالرضاع.</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5- 415- 1.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ابنتها.</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5- 415- 3، و نوادر أحمد بن محمّد بن عیسی 96- 230، و التهذیب 7- 330- 1358، و الاستبصار 3- 167- 609.</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5- 416- 4.</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7- 330- 1359، و الاستبصار 3- 167- 610.</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5- 416- 6، و نوادر أحمد بن محمّد بن عیسی 96- 229.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3- 416- 4455، و نوادر أحمد بن محمّد بن عیسی 94- 223.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3- 417- 4456، و نوادر أحمد بن محمّد بن عیسی 95- 227، و أورد قطعة منه فی الحدیث 8 من الباب 11 من هذه الأبواب.</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7- 329- 1352، و الاستبصار 3- 165- 603، و نوادر أحمد بن محمّد بن عیسی 94- 222، و أورد صدره فی الحدیث 1 من الباب 6 من هذه الأبواب.</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7- 329- 1353، و الاستبصار 3- 166- 604، و نوادر أحمد بن محمّد بن عیسی 95- 225.</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 من هذه الأبواب.</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9 و فی الحدیث 9 من الباب 11 من هذه الأبواب.</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7- 282- 1194، و الاستبصار 3- 163- 593.</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(عن) لیس فی المصدر.</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أخذ منها.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7- 282- 1195، و الاستبصار 3- 163- 594.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7- 328- 1350، و الاستبصار 3- 163- 595، و أورده بتمامه فی الحدیث 10 من الباب 6 من هذه الأبواب.</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7- 328- 1351، و الاستبصار 3- 164- 596، و أورده بتمامه فی الحدیث 11 من الباب 6 من هذه الأبواب.</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من هذه الأبواب.</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5- 417- 10، و نوادر أحمد بن محمّد بن عیسی 97- 231.</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7- 311- 1291.</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108 مسألة 7.</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288.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453.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77.</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108.</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الباب 6 من هذه الأبواب.</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10 أحادیث.</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العدة هنا أیضا الشیخ المفید و الشیخ فی التهذیب و یأتی ما یدلّ علی ثبوت العدة أیضا فی العدد" منه قده" هامش المخطوط".</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5- 356- 3، و نوادر أحمد بن محمّد بن عیسی 98- 236.</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5- 355- 1، و التهذیب 7- 328- 1349، و الاستبصار 3- 168- 615.</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6 و 8 و 9 من هذا الباب، و الباب 13 من هذه الأبواب.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5- 356- 2، و نوادر أحمد بن محمّد بن عیسی 98- 235.</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7- 327- 1345.</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5- 356- 4.</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7- 327- 1346.</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7- 327- 1344، و نوادر أحمد بن محمّد بن عیسی 97- 232.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7- 326- 1343، و الاستبصار 3- 165- 600، و قد مر فی الحدیث 7 من الباب 6 من هذه الأبواب.</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7- 327- 1348، و الاستبصار 3- 168- 614.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3- 418- 4457.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3- 417- 4456.</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و فی الأحادیث 6 و 9 و 10 و 11 و 12 من الباب 6 و فی الباب 8 و فی الحدیثین 3 و 4 من الباب 9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44 من أبواب العدد.</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106- 107.</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7- 331- 1362.</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7- 331- 1363، و الاستبصار 3- 168- 616.</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النثاء، و النثا مثل الثناء، إلّا أنّه فی الخیر و الشر جمیعا، و الثناء فی الخیر خاصّة" الصحاح 6- 2501".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7- 253- 1091، و الاستبصار 3- 143- 517، و أورده فی الحدیث 2 من الباب 9 من أبواب المتعة.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7- 253- 1090، و الاستبصار 3- 143- 516، و نوادر أحمد بن محمّد بن عیسی 133- 342، و أورده فی الحدیث 1 من الباب 9 من أبواب المتعة.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459- 2.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و نوادر أحمد بن محمّد بن عیسی 135- 348.</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و فی الأحادیث 6 و 9 و 10 و 11 و 12 من الباب 6 و فی الباب 8 و فی الحدیثین 3 و 4 من الباب 9 و فی الباب 11 من هذه الأبواب.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المتعة.</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من أبواب العیوب.</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7- 327- 1347، و الاستبصار 3- 168- 613.</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3- 405- 4416.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3- 405- 4417، و نوادر أحمد بن محمّد بن عیسی 132- 341.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بتلک المنزلة.</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منهم" هامش المخطوط".</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5- 354- 1.</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7- 406- 1625.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5- 354- 2.</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32، و نوادر أحمد بن محمّد بن عیسی 134- 346.</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و فی الأحادیث 6 و 9 و 10 و 11 و 12 من الباب 6 و فی الباب 8 و فی الحدیثین 3 و 4 من الباب 9 و فی الحدیث 9 من الباب 11 من هذه الأبواب.</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9 من أبواب المتعة، و فی الباب 63 من أبواب نکاح العبید.</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الباب 12 من هذه الأبواب.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المتعة.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5- 353- 3، و أورد نحوه فی الحدیث 1 من الباب 96 من أبواب ما یکتسب به.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5- 353- 4، و نوادر أحمد بن محمّد بن عیسی 131- 328، و أورده فی الحدیث 1 من الباب 60 من أبواب نکاح العبید.</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5- 353- 1، و نوادر أحمد بن محمّد بن عیسی 132- 339.</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5- 353- 2، و أورده فی الحدیث 5 من الباب 96 من أبواب ما یکتسب به.</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نفسه" هامش المخطوط".</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7- 448- 1795.</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5- 353- 5، و نوادر أحمد بن محمّد بن عیسی 134- 347، و أورده فی الحدیث 3 من الباب 60 من أبواب نکاح العبید.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8- 238- 322.</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5- 355- 5.</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313- 9.</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108- 100.</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7- 477- 1917.</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3- 429- 4485.</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313، و المحاسن 108، و نوادر أحمد بن محمّد بن عیسی 132- 340 باختلاف.</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یسیح.</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96 من أبواب ما یکتسب به و فی الأحادیث 3 و 4 و 5 من الباب 4 و فی الأحادیث 6 و 9 و 10 و 11 و 12 من الباب 6 و فی الباب 8 و فی الحدیثین 3 و 4 من الباب 9 و فی الحدیث 9 من الباب 11 من هذه الأبواب.</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60 من أبواب نکاح العبید.</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5- 417- 2.</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5- 418- 4.</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5- 417- 3.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مضطجعین.</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فانه کان یکون بینهما ما یکون بین الشباب، قال لا باس" هامش المخطوط".</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7- 310- 1285.</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5- 417- 1.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316- 4.</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112- 104.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7- 310- 1286.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7- 310- 1287.</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10 أحادیث.</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7- 305- 1271، و أورد مثله بإسناد آخر فی الحدیث 2 من الباب 15 من أبواب تروک الاحرام.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7- 308- 1279.</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7- 477- 1915، و الاستبصار 3- 188- 684.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9 و 10 من هذا الباب.</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7- 483- 1942 و الاستبصار 3- 188- 685.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8- 183- 641، و الاستبصار 3- 204- 738، و الفقیه 3- 548- 4886، و أورد نحوه فی الحدیث 3 من الباب 37 من أبواب العدد.</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فهو أحق بها.</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رضاه.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7- 488- 1961، و الاستبصار 3- 190- 688.</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7- 489- 1962.</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3- 547- 4885.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3- 547- 4885.</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7- 489- 1963، و أورده عن الکافی فی الحدیث 1 من الباب 38 من أبواب العدد.</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فطلقها. و فیما أورده عن الکافی ففارقها و فارقها الآخر، کم تعتد للناس.</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3- 548- 4888.</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3- 548- 4887، و أورد نحوه فی الحدیث 5 من الباب 37 من أبواب العدد.</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5- 429- 11.</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7- 305- 1270.</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أبواب حدّ الزنا.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37 و 38 من أبواب العدد.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22 حدیثا.</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5- 426- 1، و نوادر أحمد بن محمّد بن عیسی 108- 268، و التهذیب 7- 305- 1272، و الاستبصار 3- 185- 674، و أورد صدره و ذیله فی الحدیث 1 من الباب 31 من هذه الأبواب و قطعة منه فی الحدیث 4 من الباب 4 من أبواب أقسام الطلاق.</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أدیم.</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5- 427- 5، و نوادر أحمد بن محمّد بن عیسی 109- 269، باختلاف، و التهذیب 7- 307- 1277، و الاستبصار 3- 187- 680.</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قلت له.</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5- 426- 2، و نوادر أحمد بن محمّد بن عیسی 109- 270، و التهذیب 7- 307 1276، و الاستبصار 3- 187- 679.</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5- 427- 3، و نوادر أحمد بن محمّد بن عیسی 110- 271، و التهذیب 7- 307- 1274، و الاستبصار 3- 186- 676.</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أبی عبد اللّه (علیه السلام).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مخصوص بالغافل دون حالة الشک و الشبهة لأنّه لا یقدر معها علی الاحتیاط" منه قده" هامش المخطوط.</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2 و 3 من هذا الباب.</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7 و 9 و 15 و 17 و 20 و 21 و 22 من هذا الباب.</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6- 171- 2، و التهذیب 8- 155- 539، و أورد صدره فی الحدیث 4 من الباب 42 من أبواب العدد.</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5- 427- 4، و نوادر أحمد بن محمّد بن عیسی 110- 272، و التهذیب 7- 306- 1273، و الاستبصار 3- 186- 675.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5 من هذا الباب.</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5- 427- 6.</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7- 308- 1281.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5- 428- 9، و أورد ذیله فی الحدیث 2 من الباب 4 من أبواب أقسام الطلاق و قطعة فی الحدیث 2 من الباب 32 من هذه الأبواب.</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5- 428- 10.</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7- 307- 1275، و الاستبصار 3- 187- 677.</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7- 308- 1278، و الاستبصار 3- 188- 681.</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6 و 9 من هذا الباب.</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7- 308- 1280، و الاستبصار 3- 188- 683، و أورده فی الحدیث 6 من الباب 37 من أبواب العدد.</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3- 470- 4639.</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هذا الباب.</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7- 309- 1282.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7- 309- 1283، و أورده بطریق آخر فی الحدیث 13 من الباب 17 من أبواب أحکام الأولاد.</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3- 470- 4639.</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هذا الباب.</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7- 471- 1887.</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7- 474- 1903، و الاستبصار 3- 191- 699، و أورد مثله بإسناد آخر فی الحدیث 3 من الباب 31 من أبواب العدد.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أحادیث هذا الباب.</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7- 487- 1958، و الاستبصار 3- 187- 678.</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منبع اصلی اباجعفر (ع) ذکر شده.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7- 309- 1284.</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 و مسائل علی بن جعفر 128- 107.</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أکثر أحادیث هذا الباب.</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109- 17.</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108- 267.</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108- 266.</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 من أبواب تروک الاحرام و ما یدلّ علی بعض المقصود فی الحدیث 1 من الباب 1 و فی الحدیث 3 من الباب 16 من هذه الأبواب.</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27 من أبواب الحدود.</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7 أحادیث.</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5- 422- 2.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3- 463- 4604.</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7- 277- 1175.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7- 277- 1176، نوادر أحمد بن محمّد بن عیسی 121- 306.</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7- 279- 1185.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5- 433- 10.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7- 273- 1165، و الاستبصار 3- 156- 569، و أورد ذیله فی الحدیث 2 من الباب 20 من هذه الأبواب.</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مطلقات بلا تقیید بالدخول بالبنات حیث قال تعالی" وَ أُمَّهاتُ نِسائِکُمْ" [النساء 4- 23] بلا تقیید بالدخول بهن" منه".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2- 29، و تفسیر العیّاشیّ 1- 231- 77.</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7- 273- 1166، و الاستبصار 3- 157- 570.</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7- 273- 1167.</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3- 415- 4448.</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489.</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عیاله.</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فی الحدیث 3 و 6 و 7 من الباب 20، و فی الباب 21 من هذه الأبواب.</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5- 422- 3، التهذیب 7- 280- 1187، و الاستبصار 3- 162- 590.</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رأسها و الی.</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5- 423- 5.</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3- 550- 4895.</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7- 280- 1188.</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7- 458- 1832.</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3- 163- 592.</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7- 280- 1186، الاستبصار 3- 162- 589، نوادر أحمد بن محمّد بن عیسی 95- 224.</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5 من الباب 18 من هذه الأبواب.</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5- 422- 4، نوادر أحمد بن محمّد بن عیسی 98- 238، تفسیر العیّاشیّ 1- 231- 75.</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السجیة هامش المخطوط و فی التهذیب المطبوع السمجیة. و قد ورد فی هامش المخطوط ما نصه (السجیة الخلق و الطبیعة. و الشمخیة أی المسالة العالیة. تدبر) و ورد أیضا (الشمخیة نقل أنّه بخط الشیخ. و فی القاموس المحیط [1- 262] شمخ بن فزارة بطن، و صحف الجوهریّ [الصحاح 1- 325] فذکره بالجیم، فلعلها قضیة فی امرأة من تلک القبیلة)- منه قده.</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7- 274- 1169، و الاستبصار 3- 157- 573.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الاستبصار فی ذیل الحدیث المذکور.</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الوافی 3- 31 من کتاب النکاح، و فی ریاض المسائل 2- 93 کتاب النکاح، و فی جواهر الکلام 29- 354.</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7- 273- 1165، و الاستبصار 3- 156- 569، و أورد صدره فی الحدیث 3 من الباب 18 من هذه الأبواب.</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الحسین.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7- 273- 1168، و الاستبصار 3- 157- 572، نوادر أحمد بن محمّد بن عیسی 99- 239.</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7- 273- 1168، و الاستبصار 3- 157- 572، نوادر أحمد بن محمّد بن عیسی 99- 239.</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5- 421- 1.</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7- 275.</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7- 275- 1170، و الاستبصار 3- 158- 574.</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3- 414- 4447، نوادر أحمد بن محمّد بن عیسی 100- 241.</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1- 230- 74.</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4 و 5 و 7 من الباب 18 من هذه الأبواب، و یأتی ما یدل علیه فی الحدیث 1 من الباب 26 من هذه الأبواب.</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17 حدیثا.</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5- 431- 3.</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5- 433- 11.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 الرضا (علیه السلام).</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5- 433- 12، نوادر أحمد بن محمّد بن عیسی 122- 308.</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5- 447- 1، و أورد تمامه فی الحدیث 4 من الباب 8 من أبواب ما یحرم بالرضاع.</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7- 293- 1230.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 و أورد تمامه فی الحدیث 1 من الباب 19 من أبواب نکاح العبید.</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3- 452- 4566، و تفسیر العیّاشیّ 1- 230- 72.</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7- 278- 1179، و الاستبصار 3- 160- 582.</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7- 277- 1176.</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7- 279- 1185.</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7- 276- 1173، و الاستبصار 3- 159- 577، و نوادر أحمد بن محمّد بن عیسی 121- 307.</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7- 276- 1171، و الاستبصار 3- 159- 575.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7- 278- 1180، و الاستبصار 3- 160- 583.</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5- 433- 13، نوادر أحمد بن محمّد بن عیسی 124- 315.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7- 276- 1172، و الاستبصار 3- 159- 576.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7- 277- 1177، و الاستبصار 3- 160- 580.</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7- 277- 1177 (عن) بدل (بن).</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7- 277- 1178، و الاستبصار 3- 160- 581.</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7- 279- 1183، نوادر أحمد بن محمّد بن عیسی 124- 317 باختلاف.</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7- 276- 1174، و الاستبصار 3- 159- 578، و التهذیب 7- 279- 1184، و الاستبصار 3- 161- 587.</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بدل الواو.</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7- 278- 1182، و الاستبصار 3- 161- 585.</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14 من هذا الباب.</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7- 278- 1181، و الاستبصار 3- 161- 584.</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1- 230- 73.</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الباب 18 و 20 من هذه الأبواب، و یأتی ما یدلّ علیه فی الحدیث 4 من الباب 29 من هذه الأبواب.</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5- 362- 5، و التهذیب 7- 450- 1803.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5- 362- 3، و التهذیب 7- 450- 1802.</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5- 361- 1، و التهذیب 7- 449- 1798.</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163.</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5- 362- 2، و التهذیب 7- 449- 1799.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5- 362- 4.</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175.</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7- 449- 1799 لم نعثر علیه.التهذیب 7- 449- 1799 لم نعثر علیه.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5- 362- 6.</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7- 449- 1800.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7- 450- 1801.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الرقیق المملوک، یستوی فیه الواحد و الجمع. (الصحاح 4- 1484).</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 من هذه الأبواب.</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7 أحادیث.</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5- 399- 1، التهذیب 7- 451- 1808، و الاستبصار 3- 173- 630، نوادر أحمد بن محمّد بن عیسی 102- 245.</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5- 399- 2، التهذیب 7- 452- 1809، و الاستبصار 3- 174- 631.</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5- 399- 3.</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کتب الشیخ.</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7- 452- 1810، و الاستبصار 3- 174- 633.</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7- 452- 1811، و الاستبصار 3- 174- 634.</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3- 430- 4490.</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و یأتی فی الحدیث 6 من هذا الباب.</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7- 453- 1812، و الاستبصار 3- 175- 635.</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الثانیة (فصارت بمزلة الأم. ح ر ظ).</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7- 453- 1813، و الاستبصار 3- 174- 632.</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7- 456- 1826، و الاستبصار 3- 175- 636.</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5- 430- 1، نوادر أحمد بن محمّد بن عیسی 122- 309.</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3- 425- 4476.</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7- 284- 1202.</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7- 292- 1229، و أورده فی الحدیث 8 من الباب 30 من هذه الأبواب.</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3- 411- 4436.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498- 1.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 أورده فی الحدیث 1 من الباب 44 من أبواب المتعة.</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7- 259- 1123، و الاستبصار 3- 148- 541 أورده بتمامه فی الحدیث 11 من الباب 4 من أبواب المتعة.</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و 26 و 27 و 28 و 29 من هذه الأبواب، و فی الباب 48 من أبواب العدد.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حدیثان.</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3- 419- 4460.</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5- 431- 3، و أورد ذیله فی الحدیث 1 من الباب 21 من هذه الأبواب.</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7- 285- 1203.</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5- 431- 4، و التهذیب 7- 285- 1204، و الاستبصار 3- 169- 617.</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العراقیة" هامش المخطوط".</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3- 418- 4458.</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5- 431- 2، نوادر أحمد بن محمّد بن عیسی 124- 316.</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7- 285- 1205، و الاستبصار 3- 169- 618.</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8، و فی الباب 24 من هذه الأبواب و تقدم ما یدلّ علی بعض المقصود فی الحدیث 3 و 4 و 5 من الباب 4، و فی الحدیث 6 و 9 و 10 و 11 و 12 من الباب 6، و فی الحدیث 3 و 4 من الباب 8، و فی الباب 9، و فی الحدیث 9 من الباب 11 من هذه الأبواب.</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5- 431- 5.</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3- 463- 4603.</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7- 287- 1209، و الاستبصار 3- 170- 622.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7- 287- 1209، و الاستبصار 3- 170- 622.</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125- 318.</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7- 288- 1211، و الاستبصار 3- 171- 624.</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الباب 24 من هذه الأبواب.</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و 29 من هذه الأبواب، و فی الباب 48 من أبواب العدد.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5- 431- 6، و التهذیب 7- 286- 1206، و الاستبصار 3- 170- 620، و أورد ذیله فی الحدیث 9 من الباب 29 من هذه الأبواب، و أورد مثله فی الحدیث 1 من الباب 48 من أبواب العدد.</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بارأت هامش المخطوط.</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5- 432- 8.</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بطنها هامش المخطوط.</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7- 286- 1208، و الاستبصار 3- 170- 621.</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أبواب العدد.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24، و فی الحدیث 1 من الباب 27 من هذه الأبواب.</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أبواب العدد.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12 حدیثا.</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7- 288- 1212، و الاستبصار 3- 171- 625، و نوادر أحمد بن محمّد بن عیسی 123- 314.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7- 288- 1213، و الاستبصار 3- 172- 626.</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اسمه الحسین بن علیّ بن سفیان.</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7- 289- 1215، و الاستبصار 3- 172- 628.</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8 من أبواب ما یحرم بالرضاع.</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7- 288- 1214، و الاستبصار 3- 172- 627.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7- 290- 1219.</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5- 433- 14.</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3- 448- 4552.</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الآتی.</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7- 291- 1220.</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7- 291- 1221.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 و أورد قطعة منه فی الحدیث 9 من الباب 8 من أبواب ما یحرم بالرضاع و فی الحدیث 5 من الباب 21 من هذه الأبواب، و تمامه فی الحدیث 1 من الباب 19 من أبواب نکاح العبید.</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5- 431- 6، و التهذیب 7- 290- 1217، و أورد صدره فی الحدیث 1 من الباب 28 من هذه الأبواب.</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5- 432- 7.</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3- 448- 4551.</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5- 432- 9، و نوادر أحمد بن محمّد بن عیسی 126- 321، و أورد صدره و ذیله فی الحدیث 3 من الباب 48 من أبواب العدد.</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7- 290- 1218.</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1- 232- 78 باختلاف.</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1- 232- 79.</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13 حدیثا.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5- 424- 1، و نوادر أحمد بن محمّد بن عیسی 105- 256.</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3- 412- 4438.</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499- 2.</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5- 424- 2.</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7- 333- 1368، و الاستبصار 3- 177- 645.</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130- 112 و فیه" لا". بدل" لا باس".</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7- 332- 1367، التهذیب 7- 473- 1898، و الاستبصار 3- 177- 644.</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و 10 و 13 من هذا الباب.</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7- 332- 1364.</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7- 332- 1365، و الاستبصار 3- 177- 642.</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7- 332- 1366، و الاستبصار 3- 177- 643، و نوادر أحمد بن محمّد بن عیسی 106- 258.</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7- 333- 1369، و الاستبصار 3- 178- 646، و أورد ذیله بإسناد آخر فی الحدیث 6 من الباب 8، و أورده فی الحدیث 1 من الباب 13 من أبواب ما یحرم بالرضاع و فی الحدیث 2 من الباب 24 من هذه الأبواب.</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5- 445- 11.</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3- 412- 4436.</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3- 411- 4437، و نوادر أحمد بن محمّد بن عیسی 106- 260.</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499- 1.</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527.</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و 4 و 6 و 10 من هذا الباب.</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105- 256.</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105- 257.</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عمن أخبره.</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5- 426- 1، و نوادر أحمد بن محمّد بن عیسی 108- 267، و أورد قطعة منه فی الحدیث 1 من الباب 17 من هذه الأبواب و فی الحدیث 4 من الباب 44 من أبواب أقسام الطلاق.</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3- 410- 4433.</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3- 410- 4434.</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تروک الاحرام.</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6- 163- 6.</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5- 428- 9، و أورد صدره فی الحدیث 2 من الباب 4 من أبواب أقسام الطلاق و ذیله فی الحدیث 8 من الباب 17 من هذه الأبواب.</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508- 1، و نوادر أحمد بن محمّد بن عیسی 108- 268.</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1 من الباب 31 من هذه الأبواب.</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7 و 8 و 9 من الباب 1 و فی الحدیث 2 من الباب 3 و فی الأحادیث 5 و 6 و 7 من الباب 6 من أبواب اللعان.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6- 164- 9، و أورده فی الحدیث 1 من الباب 8 من أبواب اللعان.</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6- 167- 20، و أورده فی الحدیث 4 من الباب 8 من أبواب اللعان.</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اللعان.</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4 أحادیث.</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3- 431- 4493، و أورده فی الحدیث 9 من الباب 45 من أبواب مقدمات النکاح.</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5- 429- 12.</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7- 311- 1292، و الاستبصار 4- 295- 1111.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7- 314- 18، و أورده فی الحدیث 1 من الباب 44 من أبواب موجبات الضمان.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إن کان دخل بها و لها تسع سنین فلا شی‌ء علیه.</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10- 249- 984، و الاستبصار 4- 294- 1109.</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10- 249- 985، و الاستبصار 4- 294- 1110، و أورده فی الحدیث 2 من الباب 44 من أبواب موجبات الضمان.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3 من الباب 44 من أبواب موجبات الضمان.</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5- 424- 4، و نوادر أحمد بن محمّد بن عیسی 107- 361 و أورده بإسناد آخر فی الحدیث 20 من الباب 29 من أبواب مقدمات الطلاق.</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7- 470- 1883.</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3- 406- 4418.</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21 من الباب 29 من أبواب مقدمات الطلاق.</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5- 423- 1، و نوادر أحمد بن محمّد بن عیسی 107- 263 و أورده بتمامه فی الحدیث 2 من الباب 36 من هذه الأبواب.</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157 من أبواب مقدمات النکاح.</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أبواب أحکام الوکالة.</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36 من هذه الأبواب.</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من أبواب المتعة.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20 و 21 و 24 و 30 من الباب 29 و فی الباب 30 من أبواب مقدمات الطلاق.</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5- 424- 3، و أورده فی الحدیث 2 من الباب 31 من أبواب مقدمات الطلاق.</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نفسه" هامش المخطوط".</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31 من أبواب مقدمات الطلاق.</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5- 423- 1، و نوادر أحمد بن محمّد بن عیسی 107- 263، و أورد صدره فی الحدیث 2 من الباب 35 من هذه الأبواب.</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فتلقاه.</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فتقول.</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مقدمات الطلاق.</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7 أحادیث.</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5- 434- 2.</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5- 434- 1.</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5- 435- 3.</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یوقت" هامش المخطوط".</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حکمها" هامش المخطوط".</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7- 471- 1886.</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5- 435- 4.</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1- 339.</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1- 123- 394.</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1- 123- 395.</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ما اسرک.</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یعزموا.</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31 من أبواب العدد.</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5- 566- 44.</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126.</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5- 566- 43.</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145.</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جاریته.</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8 أحادیث.</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5- 447- 2.</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 عن محمّد بن عیسی.</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3- 410- 4431.</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7- 455- 1823، و الاستبصار 3- 176- 639.</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3- 410- 4432.</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5- 447- 1.</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5- 448- 3.</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170.</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7- 455- 1821، و الاستبصار 3- 176- 637.</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7- 455- 1824، و الاستبصار 3- 176- 640.</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7- 455- 1822، و الاستبصار 3- 176- 638.</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7- 463- 1855.</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590- 38.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7- 474- 1901، التهذیب 7- 489- 1965، و أورده فی الحدیث 1 من الباب 49 من أبواب العدد.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3- 414- 4445.</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7- 473- 1899، و الاستبصار 3- 191- 690.</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7- 473- 1900، و الاستبصار 3- 191- 691، و أورده عن المقنع فی الحدیث 10 من الباب 9 من أبواب العدد.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7- 454- 1818.</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الاستبصار 3- 191- 692.</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 و فی الباب 7 من أبواب النفاس.</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9 و 31 من أبواب العدد.</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7- 472- 1895.</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7- 489- 1964.</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3- 409- 4429.</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7- 454- 1816، التهذیب 7- 473- 1896، و الاستبصار 3- 192- 694، و أورده فی الحدیث 3 من الباب 18 من أبواب میراث الزواج، و فی الحدیث 1 من الباب 21 من أبواب أقسام الطلاق.</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7- 481- 1933، و الاستبصار 3- 192- 695.</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أبواب أقسام الطلاق.</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میراث الأزواج.</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7- 478- 1921، و أورده فی الحدیث 3 من الباب 23 من أبواب أقسام الطلاق.</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7- 479- 1923.</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6- 148- 4.</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میراث الخنثی.</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أقسام الطلاق.</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6 أحادیث.</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5- 360- 6.</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5- 360- 8، و أورده بتمامه فی الحدیث 3 من الباب 2 من أبواب ما یحرم بالکفر.</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5- 360- 9، و أورد ذیله فی الحدیث 3 من الباب 46 من هذه الأبواب.</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5- 359- 1، و التهذیب 7- 334- 1370.</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5- 360- 7.</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باس" و فی التهذیب و بعض نسخ الکافی" لا ینبغی" و فی بعضها" لا باس" و احتمال صحة النسختین و تعدّد الروایتین قائم علی بعد، و مناسبة التعلیل للأولی ظاهرة و للثانیة خفیة، و یمکن أن یوجه بان المراد إنّما کان المنع أی الکراهة عند نزول الآیة لأن بعض الناس کان یقدر علی نکاح الحرة و بعضهم لا یقدر فلولا منع القادر من نکاح الأمة بقی أکثر الحرائر بغیر زوج لأنهن لا یرغبن فی العبید إلّا نادرا، و أمّا الآن فقد انتفت الحکمة و المفسدة لأن کل من قدر علی تزویج الأمة قدر علی تزویج الحرة، و قد یوجه بان تساوی القدرة علی نکاح الحرة و القدرة علی نکاح الأمة لو أوجب المنع من تزویج الأمة لکان الشرط فی الآیة بغیر فائدة و بقی أکثر الإماء بغیر زوج و اللّه أعلم" منه قده" هامش المخطوط.</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7- 334- 1372.</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7- 334- 1371، و نوادر أحمد بن محمّد بن عیسی- 116- 260، و تفسیر العیّاشیّ 1- 235- 97، و أورده فی الحدیث 1 من الباب 8 من أبواب القسم.</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46 و 47 و 48 من هذه الأبواب و فی الباب 46 من أبواب المتعة و فی الباب 85 من أبواب نکاح العبید.</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7- 345- 1413، نوادر أحمد بن محمّد بن عیسی 119- 303.</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7- 344- 1411، و الاستبصار 3- 209- 755.</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7- 345- 1412، نوادر أحمد بن محمّد بن عیسی 119- 302.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إضافة أمة.</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5- 359- 4.</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هذه الأبواب.</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7 من أبواب ما یحرم بالکفر.</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عدم جواز التمتع بالامة علی الحرة إلّا باذنها فی الباب 16 من أبواب المتعة.</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7 أحادیث.</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5- 359- 2.</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7- 344- 1408.</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الباب 47 من هذه الأبواب.</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5- 359- 3.</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5- 360- 9، و أورد صدره فی الحدیث 3 من الباب 45 من هذه الأبواب.</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7- 344- 1409.</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7- 344- 1410، التهذیب 7- 419- 1679، و الاستبصار 3- 242- 866، نوادر أحمد بن محمّد بن عیسی 117- 295.</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3- 425- 4477.</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3- 428- 4483، و أورد ذیله فی الحدیث 3 من الباب 8 من أبواب القسم و النشوز.</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 من هذا الباب.</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المتعة.</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نکاح العبید و الإماء.</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القسم.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7- 345- 1414.</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3- 421- 4464.</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45 و 46 و 47 من هذه الأبواب، و تقدم ما یدلّ علیه فی الأبواب 4 و 6 و 8 و 9، و فی الحدیث 9 من الباب 11 من هذه الأبواب.</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حدیثان.</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3- 421- 4467.</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3- 422- 4469، و أورد قطعة منه فی الحدیث 13 من الباب 58 من أبواب المهور.</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105.</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5- 407- 11.</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7- 434- 1730.</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فی الحدیث 2 الباب 9 من أبواب العیوب و التدلیس.</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 و أورد قطعة منه فی الحدیث 5 من الباب 21، و قطعة فی الحدیث 8 من الباب 29 من هذه الأبواب، و قطعة فی الحدیث 5 من الباب 44، و تمامه فی الحدیث 1 من الباب 19 من أبواب نکاح العبید.</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أبواب ما یحرم بالرضاع.</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44 من أبواب نکاح العبید و الإماء.</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1- 134.</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4- 19.</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الأسلب.</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محصن.</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4- 19.</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 و فی الباب 27 من أبواب عقد النکاح.</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4- 149- 5329، و أورده فی الحدیث 2 من الباب 26 من أبواب دیات الأعضاء.</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3 من الباب 44 من أبواب موجبات الضمان، و الحدیث 1 من الباب 26 من أبواب دیات الأعضاء.</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5- 504- 1، و أورده بتمامه فی الحدیث 1 من الباب 77 من أبواب مقدمات النکاح.</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504، عیون أخبار الرضا (علیه السلام) 2- 95.</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برقم (281).</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2- 6.</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140 من أبواب مقدمات النکاح.</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3 و 4 و 5 و 6 و 7 من هذه الأبواب، و فی الباب 4 من أبواب المتعة.</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5- 429- 1.</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7- 294- 1233.</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5- 358- 11، و أورد تمامه فی الحدیث 1 من الباب 8 من أبواب ما یحرم بالکفر.</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607- 9.</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240.</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1- 218- 14.</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4 و 5 و 6 و 7 من هذه الأبواب.</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9 أحادیث.</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5- 430- 3، و التهذیب 7- 294- 1235، و نوادر أحمد بن محمّد بن عیسی 126- 323.</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3- 420- 4461.</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5- 429- 2، التهذیب 7- 294- 1234.</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5- 563- 31.</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محمّد بن یحیی.</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7- 486- 1954.</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7- 471- 1888.</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وهب.</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المتعة.</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7- 475- 1906.</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3- 420- 4462.</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7- 485- 1948.</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 مسائل علی بن جعفر 106- 10.</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283- 13.</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24 من أبواب غسل المیت.</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میراث الأزواج.</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5- 430- 5.</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7- 295- 1237.</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1 و 3 و 4 من الباب 2، و فی الباب 3 من هذه الأبواب.</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و 6 من هذه الأبواب.</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5- 430- 4.</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فدخل بواحدة.</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7- 295- 1236.</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9- 385- 1374.</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3- 420- 4463.</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1 و 3 و 4 من الباب 2، و فی الباب 3 و 4 من هذه الأبواب.</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5- 436- 7.</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عقبة بن هلال بن خالد.</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أحمد بن یحیی.</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7- 295- 1238.</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 1 و 3 و 4 من الباب 2 و فی الباب 3 و 4 و 5 من هذه الأبواب.</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5- 505- 2.</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504- 1.</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6 من الباب 77 من أبواب مقدمات النکاح، و الحدیث 1 باب 78.</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و 17 من أبواب ما یحرم بالمصاهرة، و فی الحدیث 1 و 2 من الباب 1 من هذه الأبواب.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أبواب المتعة، و الباب 27 من أبواب الزنا فی الحدود و باب 44 فی المصاهرة.</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5- 476- 1.</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7- 296- 1242، و الاستبصار 3- 213- 775.</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5- 477- 2، و أورد ذیله فی الحدیث 1 من الباب 9 من هذه الأبواب، و أورده عن التهذیب بسند آخر فی الحدیث 1 من الباب 22 من أبواب نکاح العبید.</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7- 296- 1239.</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3- 429- 4487.</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7- 296- 1240، و الاستبصار 3- 213- 773، و أورده بسند آخر فی الحدیث 5 من الباب 22 من أبواب نکاح العبید.</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النضر بن سوید.</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أبواب نکاح العبید، و فی الحدیث 4 من الباب الآتی و تقدم ما یدلّ علیه فی الحدیث 2 من الباب 1 من هذه الأبواب.</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5- 477- 2، و أورد صدره فی الحدیث 2 من الباب السابق.</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محمّد بن إسماعیل عن الفضل بن شاذان.</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5- 477- 4.</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5- 477- 5.</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7- 296- 1241.</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8- 211- 749، و الاستبصار 3- 213- 771، و أورد صدره فی الحدیث 3 من الباب 22 من أبواب نکاح العبید.</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و 8 من الباب 22 من أبواب نکاح العبید.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5- 451- 3، و أورده فی الحدیث 3 من الباب 4 من أبواب المتعة.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5- 451- 1، و أورده فی الحدیث 6 من الباب 4 من أبواب المتعة.</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المتعة.</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و 10 و 11 و 13 من الباب 4 من أبواب المتعة، و تقدم ما یدلّ علیه فی الحدیث 6 من الباب 77، و فی الحدیث 12 من الباب 140 من أبواب مقدمات النکاح، و فی الحدیث 1 من الباب 7 من هذه الأبواب، و تقدم ما ظاهره المنافاة و بین وجهه فی الحدیث 4 من الباب 3 من هذه الأبواب.</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6- 65- 2، و أورد قطعة منه فی الحدیث 1 من الباب 1، و فی الحدیث 1 من الباب 2 من أبواب أقسام الطلاق، و قطعة منه فی الحدیث 4 من الباب 9 من أبواب مقدمات الطلاق.</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7- 311- 1290.</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5- 428- 7، و السند الأوسط الکافی 5- 429- 13.</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3 و 4، و فی الحدیث 2 و 3 من الباب 6 و فی الباب 24 و 25 من أبواب أقسام الطلاق.</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6- 167- 1، و أورده فی الحدیث 2 من الباب 24 من أبواب أقسام الطلاق، و أورده فی الحدیث 1 من الباب 40 من أبواب العدد.</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و 25 و 26 و 27 و فی الحدیث 1 من الباب 28 و فی الحدیث 1 من الباب 29 من أبواب أقسام الطلاق و یأتی فی الحدیث 2 من الباب 29 من أبواب حدّ الزنا و فی الحدیث 1 و 2 و 5 من الباب 40 و فی الباب 41 من أبواب العدد.</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5- 358- 8، التهذیب 7- 298- 1245، و الاستبصار 3- 179- 649.</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6- 239- 4، و أورده فی الحدیث 6 من الباب 27 من أبواب الذبائح.</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علیّ بن الحسین (علیه السلام).</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9- 65- 278.</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5- 357- 6، التهذیب 7- 297- 1243، الاستبصار 3- 178- 647.</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5- 358- 7.</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7- 297- 1244، و الاستبصار 3- 178- 468.</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5- 351- 15، و أورد صدره فی الحدیث 10 من الباب 10 من هذه الأبواب.</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علیا (علیه السلام).</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2- 162.</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6 و 7 من هذه الأبواب.</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10 و 11 من الباب 10 من هذه الأبواب.</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میراث الأزواج، و تقدم ما ظاهره المنافاة فی الحدیث 1 من الباب 16 من أبواب ما یکتسب به و فی الحدیث 4 من الباب 26 من أبواب مقدمات النکاح، و تقدم ما یدلّ علی الحرمة فی الحدیث 1 من الباب 1 من أبواب ما یحرم بالمصاهرة، و یأتی حکم المرتد فی الباب 21 من أبواب نکاح العبید.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3- 179- 652، الاستبصار 3- 180- 653، الاستبصار 3- 180- 655.</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2- 645، و ریاض المسائل 2- 105، 106.</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5 و 6 من هذه الأبواب.</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6 أحادیث.</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5- 356- 1، و نوادر أحمد بن محمّد بن عیسی 119- 301، و التهذیب 7- 298 1248، و الاستبصار 3- 179- 652.</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3- 407- 4422.</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أحادیث الباب 1 من هذه الأبواب.</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هذا الباب و الأبواب الآتیة من هذه الأبواب.</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5- 358- 10.</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5- 358- 9.</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7- 299- 1250، و الاستبصار 3- 180- 654.</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5- 360- 8، و أورد صدره فی الحدیث 2 من الباب 45 من أبواب ما یحرم بالمصاهرة.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7- 299- 1251 و التهذیب 7- 453- 1814، و الاستبصار 3- 180- 655، أخرجه باسناد آخر عن التهذیب فی الحدیث 1 من الباب 45 من أبواب جهاد العدو.</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7- 433- 1727.</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503- 1، و أخرج ذیله عن التهذیب فی الحدیث 2 من الباب 23، و أخرجه عن التهذیب فی الحدیث 2 من الباب 45 من أبواب جهاد العدو.</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34.</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7 من الباب 1 من هذه الأبواب.</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أحادیث هذا الباب.</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12 من هذه الأبواب.</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5- 356- 2.</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7- 299- 1249، و الاستبصار 3- 180- 653.</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5- 349- 7، و أورده عنه و عن التهذیب و الاستبصار فی الحدیث 3 من الباب 11 من هذه الأبواب.</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5- 349- 9، و أورده فی الحدیث 7، 8 من الباب 11 من هذه الأبواب.</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7- 256- 1103، و الاستبصار 3- 144- 518، و أورده فی الحدیث 2 من الباب 13 من أبواب المتعة.</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7- 256- 1104 و التهذیب 7- 299- 1252، و الاستبصار 3- 144- 519، و الاستبصار 3- 181- 656، و أورده فی الحدیث 3 من الباب 13 من أبواب المتعة.</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3- 460- 4589، و أخرجه عنه و عن التهذیب فی الحدیث 3 من الباب 7، و عن التهذیب فی الحدیث 6 من الباب 13 من أبواب المتعة.</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المتعة.</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و 2 من هذه الأبواب.</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5- 435- 2، و أورد صدره فی الحدیث 4 من الباب 9 من هذه الأبواب.</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5- 435- 1.</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7- 300- 1253، و الاستبصار 3- 181- 657.</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7- 478- 1920.</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5- 358- 9، و أورد قطعة منه فی الحدیث 2 من الباب 2، و قطعة فی الحدیث 5 من الباب 9 من هذه الأبواب.</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(أصحابنا) و کأنّها مشطوبة فی المخطوط.</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7- 302- 1259.</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7- 298- 1246، و الاستبصار 3- 179- 650.</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7- 298- 1247، و الاستبصار 3- 179- 651.</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7- 300- 1255، و الاستبصار 3- 181- 659.</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یتزوج (هامش المخطوط).</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167.</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3- 458- 4582، و أخرج تمامه فی الحدیث 2 من الباب 3 من أبواب المهور.</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یتزوج.</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2- 363.</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یمسک.</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3- 407- 4423، نوادر أحمد بن محمّد بن عیسی 120- 305، و أورده فی الحدیث 3 من الباب 76 من أبواب مقدمات النکاح.</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8- 212- 757.</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5- 357- 3.</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6- 387- 1151، و أخرجه بتمامه فی الحدیث 1 من الباب 16 من أبواب ما یکتسب به.</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5- 357- 4، و نوادر أحمد بن محمّد بن عیسی 116- 292.</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5- 357- 5، و نوادر أحمد بن محمّد بن عیسی 118- 297.</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5- 359- 5، و نوادر أحمد بن محمّد بن عیسی 118- 300.</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3- 426- 4478.</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7- 241- 8.</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3- 460- 4588.</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5 من الباب 46 من أبواب ما یحرم بالمصاهرة، و فی الحدیث 3 من الباب 1 و فی الحدیثین 1 و 2 من الباب 4 من هذه الأبواب.</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5- 358- 11.</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أبی عمیر" هامش المخطوط".</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7- 449- 1797.</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11 حدیثا.</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7- 300- 1254، و الاستبصار 3- 181- 658.</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دار الکفر بدل (للهجرة).</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7- 301- 1257، و الاستبصار 3- 182- 661.</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 تسلم؟ قال لا ففرق.</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7- 301- 1258، و الاستبصار 3- 182- 662.</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5- 435- 3.</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5- 435- 2.</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5- 358- 9، و التهذیب 7- 302- 1259، و الاستبصار 3- 183- 663.</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الحدیث برقم 2 من الباب 5 من هذه الأبواب.</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5- 436- 4.</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5- 436- 6.</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8- 92- 315.</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5- 437- 8.</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5- 437- 9.</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ثلاثین دنا من خمر و ثلاثین خنزیرا.</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 مسائل علی بن جعفر 132- 124.</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132- 123.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ما یحرم باستیفاء العدد و فی الباب 5 من هذه الأبواب، یأتی ما یدل علیه فی الحدیثین 22 و 23 من الباب 1 من أبواب موانع الارث.</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17 حدیثا.</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5- 348- 3.</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7- 302- 1260، و الاستبصار 3- 183- 665.</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5- 348- 4.</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أتزوج الناصبة.</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5- 349- 8، و نوادر أحمد بن محمّد بن عیسی 130- 335، و أورد ذیله فی الحدیث 6 من الباب 11 من هذه الأبواب.</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7- 302- 1261، و الاستبصار 3- 183- 665.</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5- 349- 6، و نوادر أحمد بن محمّد بن عیسی 131- 336.</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5- 350- 11.</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5- 351- 13.</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یقولون.</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5- 351- 14.</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7- 303- 1262، و الاستبصار 3- 183- 666.</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6- 447- 7، و أورده بتمامه فی الحدیث 1 من الباب 59 من أبواب لباس المصلی.</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6- 477- 6، و أورد قطعة منه فی الحدیث 2 من الباب 23 من أبواب المساکن.</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5- 351- 15، و أورد ذیله فی الحدیث 5 من الباب 1 من هذه الأبواب.</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5- 351- 16.</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النصرانیة.</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5- 352- 17.</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3- 408- 4424.</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3- 408- 4425.</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14 من الباب 2 من أبواب ما یجب فیه الخمس.</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15 و 17 من هذا الباب.</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7- 303- 1263، و الاستبصار 3- 184- 667، و أورده بتمامه فی الحدیث 11 من الباب 11 من هذه الأبواب.</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7- 303- 1263، و الاستبصار 3- 184- 668.</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7- 303- 1265، و الاستبصار 3- 184- 669.</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9 و 10 و 11 و 14 من الباب 11 من هذه الأبواب، و تقدم ما یدل علیه فی الحدیث 11 من الباب 5 من أبواب صلاة الجماعة.</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حدیثا.</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5- 348- 2، و نوادر أحمد بن محمّد بن عیسی 127- 326.</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الثنوی بالفتح اسم من الاستثناء، المصباح. و فی نسخة من التهذیب. نقری قول اللّه،" هامش المخطوط".</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4- 98.</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7- 304- 1267، و الاستبصار 3- 185- 671.</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5- 349- 5.</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5- 348- 1.</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3- 408- 4426.</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الشرائع- 502- 1.</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7- 304- 1266، و الاستبصار 3- 184- 670.</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5- 349- 7، و نوادر أحمد بن محمّد بن عیسی 130- 333، و أورده فی الحدیث 2 من الباب 3 من هذه الأبواب.</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7- 305- 1269، و الاستبصار 3- 185- 673.</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5- 349- 10.</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2- 20- 1.</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2- 21- 6.</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285- 423.</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2- 297- 5.</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5- 349- 8، و نوادر أحمد بن محمّد بن عیسی 130- 335، و أورد الحدیث بتمامه فی الحدیث 3 من الباب 10 من هذه الأبواب.</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5- 349- 9، و أورده فی الحدیث 3 من الباب 3 من هذه الأبواب.</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3- 408- 4427.</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5- 350- 12.</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66- 10.</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المستثنی محذوف فی الموضعین لعدم إمکان التصریح به" منه قده" هامش المخطوط.</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لیس فی المصدر.</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و الظاهر.</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2- 295- 2.</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7- 304- 1268، و الاستبصار 3- 185- 672.</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7- 303- 1263، و الاستبصار 3- 184- 667، و أورد صدره فی الحدیث 15 من الباب 10 من هذه الأبواب.</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202- 8.</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4- 98.</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285- 424.</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المناکح.</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1- 141- 223.</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64- 2.</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5 من أبواب صلاة الجماعة و فی الباب 3 من هذه الأبواب.</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64- 2.</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3- 472- 4646.</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5- 346- 1.</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5- 346- 2، و نوادر أحمد بن محمّد بن عیسی 129- 332، و أورد ذیله فی الحدیث 3 من الباب 10 من أبواب عقد النکاح.</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لأعورن، عورت عین البئر إذا کبستها حتّی نضب الماء،" الصحاح 2- 762".</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 و فی الباب 25 من أبواب الأمر بالمعروف و النهی عن المنکر.</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7- 458- 1833.</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41- 10.</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السرائر کتاب أبان بن تغلب.</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11 من هذه الأبواب.</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3- 426- 4479.</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128- 328.</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5 من الباب 9 من هذه الأبواب.</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40 من أبواب المهور.</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7- 459- 1835.</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سالته" هامش المخطوط".</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تتشبه.</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13 من الباب 11 من هذه الأبواب.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BC71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20</dc:title>
  <dc:description/>
  <dc:subject/>
  <cp:keywords/>
  <cp:category/>
  <cp:lastModifiedBy/>
  <dcterms:created xsi:type="dcterms:W3CDTF">2026-08-24T20:01:31+03:30</dcterms:created>
  <dcterms:modified xsi:type="dcterms:W3CDTF">2026-08-24T20:01:31+03:30</dcterms:modified>
</cp:coreProperties>
</file>

<file path=docProps/custom.xml><?xml version="1.0" encoding="utf-8"?>
<Properties xmlns="http://schemas.openxmlformats.org/officeDocument/2006/custom-properties" xmlns:vt="http://schemas.openxmlformats.org/officeDocument/2006/docPropsVTypes"/>
</file>