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86163_3224264995">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7186165_3224264995">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7186167_3224264995">
            <w:r>
              <w:rPr>
                <w:webHidden/>
                <w:rStyle w:val="IndexLink"/>
                <w:rtl w:val="true"/>
              </w:rPr>
              <w:t>حرف الجیم</w:t>
            </w:r>
            <w:r>
              <w:rPr>
                <w:rStyle w:val="IndexLink"/>
                <w:rtl w:val="true"/>
              </w:rPr>
              <w:tab/>
            </w:r>
            <w:r>
              <w:rPr>
                <w:rStyle w:val="IndexLink"/>
              </w:rPr>
              <w:t>18</w:t>
            </w:r>
          </w:hyperlink>
        </w:p>
        <w:p>
          <w:pPr>
            <w:pStyle w:val="Contents3"/>
            <w:tabs>
              <w:tab w:val="clear" w:pos="8459"/>
              <w:tab w:val="right" w:pos="9026" w:leader="dot"/>
            </w:tabs>
            <w:rPr/>
          </w:pPr>
          <w:hyperlink w:anchor="__RefHeading___Toc7186169_3224264995">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7186171_3224264995">
            <w:r>
              <w:rPr>
                <w:webHidden/>
                <w:rStyle w:val="IndexLink"/>
              </w:rPr>
              <w:t>62</w:t>
            </w:r>
            <w:r>
              <w:rPr>
                <w:rStyle w:val="IndexLink"/>
                <w:rtl w:val="true"/>
              </w:rPr>
              <w:t xml:space="preserve"> - </w:t>
            </w:r>
            <w:r>
              <w:rPr>
                <w:rStyle w:val="IndexLink"/>
                <w:rtl w:val="true"/>
              </w:rPr>
              <w:t>الجبر</w:t>
            </w:r>
            <w:r>
              <w:rPr>
                <w:rStyle w:val="IndexLink"/>
                <w:rtl w:val="true"/>
              </w:rPr>
              <w:tab/>
            </w:r>
            <w:r>
              <w:rPr>
                <w:rStyle w:val="IndexLink"/>
              </w:rPr>
              <w:t>19</w:t>
            </w:r>
          </w:hyperlink>
        </w:p>
        <w:p>
          <w:pPr>
            <w:pStyle w:val="Contents4"/>
            <w:tabs>
              <w:tab w:val="clear" w:pos="8176"/>
              <w:tab w:val="right" w:pos="9026" w:leader="dot"/>
            </w:tabs>
            <w:rPr/>
          </w:pPr>
          <w:hyperlink w:anchor="__RefHeading___Toc7186173_3224264995">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7186175_3224264995">
            <w:r>
              <w:rPr>
                <w:webHidden/>
                <w:rStyle w:val="IndexLink"/>
              </w:rPr>
              <w:t>488</w:t>
            </w:r>
            <w:r>
              <w:rPr>
                <w:rStyle w:val="IndexLink"/>
                <w:rtl w:val="true"/>
              </w:rPr>
              <w:t xml:space="preserve"> - </w:t>
            </w:r>
            <w:r>
              <w:rPr>
                <w:rStyle w:val="IndexLink"/>
                <w:rtl w:val="true"/>
              </w:rPr>
              <w:t>فِطرةُ اللَّهِ</w:t>
            </w:r>
            <w:r>
              <w:rPr>
                <w:rStyle w:val="IndexLink"/>
                <w:rtl w:val="true"/>
              </w:rPr>
              <w:tab/>
            </w:r>
            <w:r>
              <w:rPr>
                <w:rStyle w:val="IndexLink"/>
              </w:rPr>
              <w:t>20</w:t>
            </w:r>
          </w:hyperlink>
        </w:p>
        <w:p>
          <w:pPr>
            <w:pStyle w:val="Contents4"/>
            <w:tabs>
              <w:tab w:val="clear" w:pos="8176"/>
              <w:tab w:val="right" w:pos="9026" w:leader="dot"/>
            </w:tabs>
            <w:rPr/>
          </w:pPr>
          <w:hyperlink w:anchor="__RefHeading___Toc7186177_3224264995">
            <w:r>
              <w:rPr>
                <w:webHidden/>
                <w:rStyle w:val="IndexLink"/>
              </w:rPr>
              <w:t>489</w:t>
            </w:r>
            <w:r>
              <w:rPr>
                <w:rStyle w:val="IndexLink"/>
                <w:rtl w:val="true"/>
              </w:rPr>
              <w:t xml:space="preserve"> - </w:t>
            </w:r>
            <w:r>
              <w:rPr>
                <w:rStyle w:val="IndexLink"/>
                <w:rtl w:val="true"/>
              </w:rPr>
              <w:t>بُطلانُ الجَبرِ</w:t>
            </w:r>
            <w:r>
              <w:rPr>
                <w:rStyle w:val="IndexLink"/>
                <w:rtl w:val="true"/>
              </w:rPr>
              <w:tab/>
            </w:r>
            <w:r>
              <w:rPr>
                <w:rStyle w:val="IndexLink"/>
              </w:rPr>
              <w:t>20</w:t>
            </w:r>
          </w:hyperlink>
        </w:p>
        <w:p>
          <w:pPr>
            <w:pStyle w:val="Contents4"/>
            <w:tabs>
              <w:tab w:val="clear" w:pos="8176"/>
              <w:tab w:val="right" w:pos="9026" w:leader="dot"/>
            </w:tabs>
            <w:rPr/>
          </w:pPr>
          <w:hyperlink w:anchor="__RefHeading___Toc7186179_3224264995">
            <w:r>
              <w:rPr>
                <w:webHidden/>
                <w:rStyle w:val="IndexLink"/>
              </w:rPr>
              <w:t>490</w:t>
            </w:r>
            <w:r>
              <w:rPr>
                <w:rStyle w:val="IndexLink"/>
                <w:rtl w:val="true"/>
              </w:rPr>
              <w:t xml:space="preserve"> - </w:t>
            </w:r>
            <w:r>
              <w:rPr>
                <w:rStyle w:val="IndexLink"/>
                <w:rtl w:val="true"/>
              </w:rPr>
              <w:t>لا جَبرَ ولا تَفویضَ</w:t>
            </w:r>
            <w:r>
              <w:rPr>
                <w:rStyle w:val="IndexLink"/>
                <w:rtl w:val="true"/>
              </w:rPr>
              <w:tab/>
            </w:r>
            <w:r>
              <w:rPr>
                <w:rStyle w:val="IndexLink"/>
              </w:rPr>
              <w:t>22</w:t>
            </w:r>
          </w:hyperlink>
        </w:p>
        <w:p>
          <w:pPr>
            <w:pStyle w:val="Contents4"/>
            <w:tabs>
              <w:tab w:val="clear" w:pos="8176"/>
              <w:tab w:val="right" w:pos="9026" w:leader="dot"/>
            </w:tabs>
            <w:rPr/>
          </w:pPr>
          <w:hyperlink w:anchor="__RefHeading___Toc7186181_3224264995">
            <w:r>
              <w:rPr>
                <w:webHidden/>
                <w:rStyle w:val="IndexLink"/>
              </w:rPr>
              <w:t>491</w:t>
            </w:r>
            <w:r>
              <w:rPr>
                <w:rStyle w:val="IndexLink"/>
                <w:rtl w:val="true"/>
              </w:rPr>
              <w:t xml:space="preserve"> - </w:t>
            </w:r>
            <w:r>
              <w:rPr>
                <w:rStyle w:val="IndexLink"/>
                <w:rtl w:val="true"/>
              </w:rPr>
              <w:t>اللَّهُ أولی بِالحَسَناتِ</w:t>
            </w:r>
            <w:r>
              <w:rPr>
                <w:rStyle w:val="IndexLink"/>
                <w:rtl w:val="true"/>
              </w:rPr>
              <w:tab/>
            </w:r>
            <w:r>
              <w:rPr>
                <w:rStyle w:val="IndexLink"/>
              </w:rPr>
              <w:t>23</w:t>
            </w:r>
          </w:hyperlink>
        </w:p>
        <w:p>
          <w:pPr>
            <w:pStyle w:val="Contents4"/>
            <w:tabs>
              <w:tab w:val="clear" w:pos="8176"/>
              <w:tab w:val="right" w:pos="9026" w:leader="dot"/>
            </w:tabs>
            <w:rPr/>
          </w:pPr>
          <w:hyperlink w:anchor="__RefHeading___Toc7186183_3224264995">
            <w:r>
              <w:rPr>
                <w:webHidden/>
                <w:rStyle w:val="IndexLink"/>
              </w:rPr>
              <w:t>492</w:t>
            </w:r>
            <w:r>
              <w:rPr>
                <w:rStyle w:val="IndexLink"/>
                <w:rtl w:val="true"/>
              </w:rPr>
              <w:t xml:space="preserve"> - </w:t>
            </w:r>
            <w:r>
              <w:rPr>
                <w:rStyle w:val="IndexLink"/>
                <w:rtl w:val="true"/>
              </w:rPr>
              <w:t>الجَبرِیَّةُ وَالقَدَریَّةُ</w:t>
            </w:r>
            <w:r>
              <w:rPr>
                <w:rStyle w:val="IndexLink"/>
                <w:rtl w:val="true"/>
              </w:rPr>
              <w:tab/>
            </w:r>
            <w:r>
              <w:rPr>
                <w:rStyle w:val="IndexLink"/>
              </w:rPr>
              <w:t>23</w:t>
            </w:r>
          </w:hyperlink>
        </w:p>
        <w:p>
          <w:pPr>
            <w:pStyle w:val="Contents4"/>
            <w:tabs>
              <w:tab w:val="clear" w:pos="8176"/>
              <w:tab w:val="right" w:pos="9026" w:leader="dot"/>
            </w:tabs>
            <w:rPr/>
          </w:pPr>
          <w:hyperlink w:anchor="__RefHeading___Toc7186185_3224264995">
            <w:r>
              <w:rPr>
                <w:webHidden/>
                <w:rStyle w:val="IndexLink"/>
              </w:rPr>
              <w:t>493</w:t>
            </w:r>
            <w:r>
              <w:rPr>
                <w:rStyle w:val="IndexLink"/>
                <w:rtl w:val="true"/>
              </w:rPr>
              <w:t xml:space="preserve"> - </w:t>
            </w:r>
            <w:r>
              <w:rPr>
                <w:rStyle w:val="IndexLink"/>
                <w:rtl w:val="true"/>
              </w:rPr>
              <w:t>المَعاصی لَیسَت بِأمرِ اللَّهِ و لا بِمَشیئَتِهِ</w:t>
            </w:r>
            <w:r>
              <w:rPr>
                <w:rStyle w:val="IndexLink"/>
                <w:rtl w:val="true"/>
              </w:rPr>
              <w:tab/>
            </w:r>
            <w:r>
              <w:rPr>
                <w:rStyle w:val="IndexLink"/>
              </w:rPr>
              <w:t>23</w:t>
            </w:r>
          </w:hyperlink>
        </w:p>
        <w:p>
          <w:pPr>
            <w:pStyle w:val="Contents3"/>
            <w:tabs>
              <w:tab w:val="clear" w:pos="8459"/>
              <w:tab w:val="right" w:pos="9026" w:leader="dot"/>
            </w:tabs>
            <w:rPr/>
          </w:pPr>
          <w:hyperlink w:anchor="__RefHeading___Toc7186187_3224264995">
            <w:r>
              <w:rPr>
                <w:webHidden/>
                <w:rStyle w:val="IndexLink"/>
              </w:rPr>
              <w:t>63</w:t>
            </w:r>
            <w:r>
              <w:rPr>
                <w:rStyle w:val="IndexLink"/>
                <w:rtl w:val="true"/>
              </w:rPr>
              <w:t xml:space="preserve"> - </w:t>
            </w:r>
            <w:r>
              <w:rPr>
                <w:rStyle w:val="IndexLink"/>
                <w:rtl w:val="true"/>
              </w:rPr>
              <w:t>الجبّار</w:t>
            </w:r>
            <w:r>
              <w:rPr>
                <w:rStyle w:val="IndexLink"/>
                <w:rtl w:val="true"/>
              </w:rPr>
              <w:tab/>
            </w:r>
            <w:r>
              <w:rPr>
                <w:rStyle w:val="IndexLink"/>
              </w:rPr>
              <w:t>25</w:t>
            </w:r>
          </w:hyperlink>
        </w:p>
        <w:p>
          <w:pPr>
            <w:pStyle w:val="Contents4"/>
            <w:tabs>
              <w:tab w:val="clear" w:pos="8176"/>
              <w:tab w:val="right" w:pos="9026" w:leader="dot"/>
            </w:tabs>
            <w:rPr/>
          </w:pPr>
          <w:hyperlink w:anchor="__RefHeading___Toc7186189_3224264995">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7186191_3224264995">
            <w:r>
              <w:rPr>
                <w:webHidden/>
                <w:rStyle w:val="IndexLink"/>
              </w:rPr>
              <w:t>494</w:t>
            </w:r>
            <w:r>
              <w:rPr>
                <w:rStyle w:val="IndexLink"/>
                <w:rtl w:val="true"/>
              </w:rPr>
              <w:t xml:space="preserve"> - </w:t>
            </w:r>
            <w:r>
              <w:rPr>
                <w:rStyle w:val="IndexLink"/>
                <w:rtl w:val="true"/>
              </w:rPr>
              <w:t>العَزیزُ الجَبّارُ</w:t>
            </w:r>
            <w:r>
              <w:rPr>
                <w:rStyle w:val="IndexLink"/>
                <w:rtl w:val="true"/>
              </w:rPr>
              <w:tab/>
            </w:r>
            <w:r>
              <w:rPr>
                <w:rStyle w:val="IndexLink"/>
              </w:rPr>
              <w:t>26</w:t>
            </w:r>
          </w:hyperlink>
        </w:p>
        <w:p>
          <w:pPr>
            <w:pStyle w:val="Contents4"/>
            <w:tabs>
              <w:tab w:val="clear" w:pos="8176"/>
              <w:tab w:val="right" w:pos="9026" w:leader="dot"/>
            </w:tabs>
            <w:rPr/>
          </w:pPr>
          <w:hyperlink w:anchor="__RefHeading___Toc7186193_3224264995">
            <w:r>
              <w:rPr>
                <w:webHidden/>
                <w:rStyle w:val="IndexLink"/>
              </w:rPr>
              <w:t>495</w:t>
            </w:r>
            <w:r>
              <w:rPr>
                <w:rStyle w:val="IndexLink"/>
                <w:rtl w:val="true"/>
              </w:rPr>
              <w:t xml:space="preserve"> - </w:t>
            </w:r>
            <w:r>
              <w:rPr>
                <w:rStyle w:val="IndexLink"/>
                <w:rtl w:val="true"/>
              </w:rPr>
              <w:t>ذَمُّ التَّجَبُّرِ وصِفَةُ الجَبابِرَةِ</w:t>
            </w:r>
            <w:r>
              <w:rPr>
                <w:rStyle w:val="IndexLink"/>
                <w:rtl w:val="true"/>
              </w:rPr>
              <w:tab/>
            </w:r>
            <w:r>
              <w:rPr>
                <w:rStyle w:val="IndexLink"/>
              </w:rPr>
              <w:t>26</w:t>
            </w:r>
          </w:hyperlink>
        </w:p>
        <w:p>
          <w:pPr>
            <w:pStyle w:val="Contents4"/>
            <w:tabs>
              <w:tab w:val="clear" w:pos="8176"/>
              <w:tab w:val="right" w:pos="9026" w:leader="dot"/>
            </w:tabs>
            <w:rPr/>
          </w:pPr>
          <w:hyperlink w:anchor="__RefHeading___Toc7186195_3224264995">
            <w:r>
              <w:rPr>
                <w:webHidden/>
                <w:rStyle w:val="IndexLink"/>
              </w:rPr>
              <w:t>496</w:t>
            </w:r>
            <w:r>
              <w:rPr>
                <w:rStyle w:val="IndexLink"/>
                <w:rtl w:val="true"/>
              </w:rPr>
              <w:t xml:space="preserve"> - </w:t>
            </w:r>
            <w:r>
              <w:rPr>
                <w:rStyle w:val="IndexLink"/>
                <w:rtl w:val="true"/>
              </w:rPr>
              <w:t>سوءُ عاقِبَةِ الجَبابِرَةِ</w:t>
            </w:r>
            <w:r>
              <w:rPr>
                <w:rStyle w:val="IndexLink"/>
                <w:rtl w:val="true"/>
              </w:rPr>
              <w:tab/>
            </w:r>
            <w:r>
              <w:rPr>
                <w:rStyle w:val="IndexLink"/>
              </w:rPr>
              <w:t>27</w:t>
            </w:r>
          </w:hyperlink>
        </w:p>
        <w:p>
          <w:pPr>
            <w:pStyle w:val="Contents3"/>
            <w:tabs>
              <w:tab w:val="clear" w:pos="8459"/>
              <w:tab w:val="right" w:pos="9026" w:leader="dot"/>
            </w:tabs>
            <w:rPr/>
          </w:pPr>
          <w:hyperlink w:anchor="__RefHeading___Toc7186197_3224264995">
            <w:r>
              <w:rPr>
                <w:webHidden/>
                <w:rStyle w:val="IndexLink"/>
              </w:rPr>
              <w:t>64</w:t>
            </w:r>
            <w:r>
              <w:rPr>
                <w:rStyle w:val="IndexLink"/>
                <w:rtl w:val="true"/>
              </w:rPr>
              <w:t xml:space="preserve"> - </w:t>
            </w:r>
            <w:r>
              <w:rPr>
                <w:rStyle w:val="IndexLink"/>
                <w:rtl w:val="true"/>
              </w:rPr>
              <w:t>الجُبن</w:t>
            </w:r>
            <w:r>
              <w:rPr>
                <w:rStyle w:val="IndexLink"/>
                <w:rtl w:val="true"/>
              </w:rPr>
              <w:tab/>
            </w:r>
            <w:r>
              <w:rPr>
                <w:rStyle w:val="IndexLink"/>
              </w:rPr>
              <w:t>28</w:t>
            </w:r>
          </w:hyperlink>
        </w:p>
        <w:p>
          <w:pPr>
            <w:pStyle w:val="Contents4"/>
            <w:tabs>
              <w:tab w:val="clear" w:pos="8176"/>
              <w:tab w:val="right" w:pos="9026" w:leader="dot"/>
            </w:tabs>
            <w:rPr/>
          </w:pPr>
          <w:hyperlink w:anchor="__RefHeading___Toc7186199_3224264995">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7186201_3224264995">
            <w:r>
              <w:rPr>
                <w:webHidden/>
                <w:rStyle w:val="IndexLink"/>
              </w:rPr>
              <w:t>497</w:t>
            </w:r>
            <w:r>
              <w:rPr>
                <w:rStyle w:val="IndexLink"/>
                <w:rtl w:val="true"/>
              </w:rPr>
              <w:t xml:space="preserve"> - </w:t>
            </w:r>
            <w:r>
              <w:rPr>
                <w:rStyle w:val="IndexLink"/>
                <w:rtl w:val="true"/>
              </w:rPr>
              <w:t>الجُبنُ</w:t>
            </w:r>
            <w:r>
              <w:rPr>
                <w:rStyle w:val="IndexLink"/>
                <w:rtl w:val="true"/>
              </w:rPr>
              <w:tab/>
            </w:r>
            <w:r>
              <w:rPr>
                <w:rStyle w:val="IndexLink"/>
              </w:rPr>
              <w:t>29</w:t>
            </w:r>
          </w:hyperlink>
        </w:p>
        <w:p>
          <w:pPr>
            <w:pStyle w:val="Contents4"/>
            <w:tabs>
              <w:tab w:val="clear" w:pos="8176"/>
              <w:tab w:val="right" w:pos="9026" w:leader="dot"/>
            </w:tabs>
            <w:rPr/>
          </w:pPr>
          <w:hyperlink w:anchor="__RefHeading___Toc7186203_3224264995">
            <w:r>
              <w:rPr>
                <w:webHidden/>
                <w:rStyle w:val="IndexLink"/>
              </w:rPr>
              <w:t>498</w:t>
            </w:r>
            <w:r>
              <w:rPr>
                <w:rStyle w:val="IndexLink"/>
                <w:rtl w:val="true"/>
              </w:rPr>
              <w:t xml:space="preserve"> - </w:t>
            </w:r>
            <w:r>
              <w:rPr>
                <w:rStyle w:val="IndexLink"/>
                <w:rtl w:val="true"/>
              </w:rPr>
              <w:t>تَفسیرُ الجُبنِ</w:t>
            </w:r>
            <w:r>
              <w:rPr>
                <w:rStyle w:val="IndexLink"/>
                <w:rtl w:val="true"/>
              </w:rPr>
              <w:tab/>
            </w:r>
            <w:r>
              <w:rPr>
                <w:rStyle w:val="IndexLink"/>
              </w:rPr>
              <w:t>29</w:t>
            </w:r>
          </w:hyperlink>
        </w:p>
        <w:p>
          <w:pPr>
            <w:pStyle w:val="Contents4"/>
            <w:tabs>
              <w:tab w:val="clear" w:pos="8176"/>
              <w:tab w:val="right" w:pos="9026" w:leader="dot"/>
            </w:tabs>
            <w:rPr/>
          </w:pPr>
          <w:hyperlink w:anchor="__RefHeading___Toc7186205_3224264995">
            <w:r>
              <w:rPr>
                <w:webHidden/>
                <w:rStyle w:val="IndexLink"/>
              </w:rPr>
              <w:t>499</w:t>
            </w:r>
            <w:r>
              <w:rPr>
                <w:rStyle w:val="IndexLink"/>
                <w:rtl w:val="true"/>
              </w:rPr>
              <w:t xml:space="preserve"> - </w:t>
            </w:r>
            <w:r>
              <w:rPr>
                <w:rStyle w:val="IndexLink"/>
                <w:rtl w:val="true"/>
              </w:rPr>
              <w:t>الجَبانُ وَالغَزوُ</w:t>
            </w:r>
            <w:r>
              <w:rPr>
                <w:rStyle w:val="IndexLink"/>
                <w:rtl w:val="true"/>
              </w:rPr>
              <w:tab/>
            </w:r>
            <w:r>
              <w:rPr>
                <w:rStyle w:val="IndexLink"/>
              </w:rPr>
              <w:t>29</w:t>
            </w:r>
          </w:hyperlink>
        </w:p>
        <w:p>
          <w:pPr>
            <w:pStyle w:val="Contents3"/>
            <w:tabs>
              <w:tab w:val="clear" w:pos="8459"/>
              <w:tab w:val="right" w:pos="9026" w:leader="dot"/>
            </w:tabs>
            <w:rPr/>
          </w:pPr>
          <w:hyperlink w:anchor="__RefHeading___Toc7186207_3224264995">
            <w:r>
              <w:rPr>
                <w:webHidden/>
                <w:rStyle w:val="IndexLink"/>
              </w:rPr>
              <w:t>65</w:t>
            </w:r>
            <w:r>
              <w:rPr>
                <w:rStyle w:val="IndexLink"/>
                <w:rtl w:val="true"/>
              </w:rPr>
              <w:t xml:space="preserve"> - </w:t>
            </w:r>
            <w:r>
              <w:rPr>
                <w:rStyle w:val="IndexLink"/>
                <w:rtl w:val="true"/>
              </w:rPr>
              <w:t>الجدال</w:t>
            </w:r>
            <w:r>
              <w:rPr>
                <w:rStyle w:val="IndexLink"/>
                <w:rtl w:val="true"/>
              </w:rPr>
              <w:tab/>
            </w:r>
            <w:r>
              <w:rPr>
                <w:rStyle w:val="IndexLink"/>
              </w:rPr>
              <w:t>30</w:t>
            </w:r>
          </w:hyperlink>
        </w:p>
        <w:p>
          <w:pPr>
            <w:pStyle w:val="Contents4"/>
            <w:tabs>
              <w:tab w:val="clear" w:pos="8176"/>
              <w:tab w:val="right" w:pos="9026" w:leader="dot"/>
            </w:tabs>
            <w:rPr/>
          </w:pPr>
          <w:hyperlink w:anchor="__RefHeading___Toc7186209_322426499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7186211_3224264995">
            <w:r>
              <w:rPr>
                <w:webHidden/>
                <w:rStyle w:val="IndexLink"/>
              </w:rPr>
              <w:t>500</w:t>
            </w:r>
            <w:r>
              <w:rPr>
                <w:rStyle w:val="IndexLink"/>
                <w:rtl w:val="true"/>
              </w:rPr>
              <w:t xml:space="preserve"> - </w:t>
            </w:r>
            <w:r>
              <w:rPr>
                <w:rStyle w:val="IndexLink"/>
                <w:rtl w:val="true"/>
              </w:rPr>
              <w:t>الجِدالُ المَذمومُ</w:t>
            </w:r>
            <w:r>
              <w:rPr>
                <w:rStyle w:val="IndexLink"/>
                <w:rtl w:val="true"/>
              </w:rPr>
              <w:tab/>
            </w:r>
            <w:r>
              <w:rPr>
                <w:rStyle w:val="IndexLink"/>
              </w:rPr>
              <w:t>31</w:t>
            </w:r>
          </w:hyperlink>
        </w:p>
        <w:p>
          <w:pPr>
            <w:pStyle w:val="Contents4"/>
            <w:tabs>
              <w:tab w:val="clear" w:pos="8176"/>
              <w:tab w:val="right" w:pos="9026" w:leader="dot"/>
            </w:tabs>
            <w:rPr/>
          </w:pPr>
          <w:hyperlink w:anchor="__RefHeading___Toc7186213_3224264995">
            <w:r>
              <w:rPr>
                <w:webHidden/>
                <w:rStyle w:val="IndexLink"/>
              </w:rPr>
              <w:t>501</w:t>
            </w:r>
            <w:r>
              <w:rPr>
                <w:rStyle w:val="IndexLink"/>
                <w:rtl w:val="true"/>
              </w:rPr>
              <w:t xml:space="preserve"> - </w:t>
            </w:r>
            <w:r>
              <w:rPr>
                <w:rStyle w:val="IndexLink"/>
                <w:rtl w:val="true"/>
              </w:rPr>
              <w:t>الجِدالُ الحَسَنُ</w:t>
            </w:r>
            <w:r>
              <w:rPr>
                <w:rStyle w:val="IndexLink"/>
                <w:rtl w:val="true"/>
              </w:rPr>
              <w:tab/>
            </w:r>
            <w:r>
              <w:rPr>
                <w:rStyle w:val="IndexLink"/>
              </w:rPr>
              <w:t>31</w:t>
            </w:r>
          </w:hyperlink>
        </w:p>
        <w:p>
          <w:pPr>
            <w:pStyle w:val="Contents3"/>
            <w:tabs>
              <w:tab w:val="clear" w:pos="8459"/>
              <w:tab w:val="right" w:pos="9026" w:leader="dot"/>
            </w:tabs>
            <w:rPr/>
          </w:pPr>
          <w:hyperlink w:anchor="__RefHeading___Toc7186215_3224264995">
            <w:r>
              <w:rPr>
                <w:webHidden/>
                <w:rStyle w:val="IndexLink"/>
              </w:rPr>
              <w:t>66</w:t>
            </w:r>
            <w:r>
              <w:rPr>
                <w:rStyle w:val="IndexLink"/>
                <w:rtl w:val="true"/>
              </w:rPr>
              <w:t xml:space="preserve"> - </w:t>
            </w:r>
            <w:r>
              <w:rPr>
                <w:rStyle w:val="IndexLink"/>
                <w:rtl w:val="true"/>
              </w:rPr>
              <w:t>التجربة</w:t>
            </w:r>
            <w:r>
              <w:rPr>
                <w:rStyle w:val="IndexLink"/>
                <w:rtl w:val="true"/>
              </w:rPr>
              <w:tab/>
            </w:r>
            <w:r>
              <w:rPr>
                <w:rStyle w:val="IndexLink"/>
              </w:rPr>
              <w:t>33</w:t>
            </w:r>
          </w:hyperlink>
        </w:p>
        <w:p>
          <w:pPr>
            <w:pStyle w:val="Contents4"/>
            <w:tabs>
              <w:tab w:val="clear" w:pos="8176"/>
              <w:tab w:val="right" w:pos="9026" w:leader="dot"/>
            </w:tabs>
            <w:rPr/>
          </w:pPr>
          <w:hyperlink w:anchor="__RefHeading___Toc7186217_3224264995">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7186219_3224264995">
            <w:r>
              <w:rPr>
                <w:webHidden/>
                <w:rStyle w:val="IndexLink"/>
              </w:rPr>
              <w:t>502</w:t>
            </w:r>
            <w:r>
              <w:rPr>
                <w:rStyle w:val="IndexLink"/>
                <w:rtl w:val="true"/>
              </w:rPr>
              <w:t xml:space="preserve"> - </w:t>
            </w:r>
            <w:r>
              <w:rPr>
                <w:rStyle w:val="IndexLink"/>
                <w:rtl w:val="true"/>
              </w:rPr>
              <w:t>التَّجرِبَةُ</w:t>
            </w:r>
            <w:r>
              <w:rPr>
                <w:rStyle w:val="IndexLink"/>
                <w:rtl w:val="true"/>
              </w:rPr>
              <w:tab/>
            </w:r>
            <w:r>
              <w:rPr>
                <w:rStyle w:val="IndexLink"/>
              </w:rPr>
              <w:t>34</w:t>
            </w:r>
          </w:hyperlink>
        </w:p>
        <w:p>
          <w:pPr>
            <w:pStyle w:val="Contents4"/>
            <w:tabs>
              <w:tab w:val="clear" w:pos="8176"/>
              <w:tab w:val="right" w:pos="9026" w:leader="dot"/>
            </w:tabs>
            <w:rPr/>
          </w:pPr>
          <w:hyperlink w:anchor="__RefHeading___Toc7186221_3224264995">
            <w:r>
              <w:rPr>
                <w:webHidden/>
                <w:rStyle w:val="IndexLink"/>
              </w:rPr>
              <w:t>503</w:t>
            </w:r>
            <w:r>
              <w:rPr>
                <w:rStyle w:val="IndexLink"/>
                <w:rtl w:val="true"/>
              </w:rPr>
              <w:t xml:space="preserve"> - </w:t>
            </w:r>
            <w:r>
              <w:rPr>
                <w:rStyle w:val="IndexLink"/>
                <w:rtl w:val="true"/>
              </w:rPr>
              <w:t>ثَمَرَةُ التَّجرِبَةِ</w:t>
            </w:r>
            <w:r>
              <w:rPr>
                <w:rStyle w:val="IndexLink"/>
                <w:rtl w:val="true"/>
              </w:rPr>
              <w:tab/>
            </w:r>
            <w:r>
              <w:rPr>
                <w:rStyle w:val="IndexLink"/>
              </w:rPr>
              <w:t>34</w:t>
            </w:r>
          </w:hyperlink>
        </w:p>
        <w:p>
          <w:pPr>
            <w:pStyle w:val="Contents4"/>
            <w:tabs>
              <w:tab w:val="clear" w:pos="8176"/>
              <w:tab w:val="right" w:pos="9026" w:leader="dot"/>
            </w:tabs>
            <w:rPr/>
          </w:pPr>
          <w:hyperlink w:anchor="__RefHeading___Toc7186223_3224264995">
            <w:r>
              <w:rPr>
                <w:webHidden/>
                <w:rStyle w:val="IndexLink"/>
              </w:rPr>
              <w:t>504</w:t>
            </w:r>
            <w:r>
              <w:rPr>
                <w:rStyle w:val="IndexLink"/>
                <w:rtl w:val="true"/>
              </w:rPr>
              <w:t xml:space="preserve"> - </w:t>
            </w:r>
            <w:r>
              <w:rPr>
                <w:rStyle w:val="IndexLink"/>
                <w:rtl w:val="true"/>
              </w:rPr>
              <w:t>التَّجرِبَةُ وَالعَقلُ</w:t>
            </w:r>
            <w:r>
              <w:rPr>
                <w:rStyle w:val="IndexLink"/>
                <w:rtl w:val="true"/>
              </w:rPr>
              <w:tab/>
            </w:r>
            <w:r>
              <w:rPr>
                <w:rStyle w:val="IndexLink"/>
              </w:rPr>
              <w:t>36</w:t>
            </w:r>
          </w:hyperlink>
        </w:p>
        <w:p>
          <w:pPr>
            <w:pStyle w:val="Contents3"/>
            <w:tabs>
              <w:tab w:val="clear" w:pos="8459"/>
              <w:tab w:val="right" w:pos="9026" w:leader="dot"/>
            </w:tabs>
            <w:rPr/>
          </w:pPr>
          <w:hyperlink w:anchor="__RefHeading___Toc7186225_3224264995">
            <w:r>
              <w:rPr>
                <w:webHidden/>
                <w:rStyle w:val="IndexLink"/>
              </w:rPr>
              <w:t>67</w:t>
            </w:r>
            <w:r>
              <w:rPr>
                <w:rStyle w:val="IndexLink"/>
                <w:rtl w:val="true"/>
              </w:rPr>
              <w:t xml:space="preserve"> - </w:t>
            </w:r>
            <w:r>
              <w:rPr>
                <w:rStyle w:val="IndexLink"/>
                <w:rtl w:val="true"/>
              </w:rPr>
              <w:t>الجَزَع</w:t>
            </w:r>
            <w:r>
              <w:rPr>
                <w:rStyle w:val="IndexLink"/>
                <w:rtl w:val="true"/>
              </w:rPr>
              <w:tab/>
            </w:r>
            <w:r>
              <w:rPr>
                <w:rStyle w:val="IndexLink"/>
              </w:rPr>
              <w:t>37</w:t>
            </w:r>
          </w:hyperlink>
        </w:p>
        <w:p>
          <w:pPr>
            <w:pStyle w:val="Contents4"/>
            <w:tabs>
              <w:tab w:val="clear" w:pos="8176"/>
              <w:tab w:val="right" w:pos="9026" w:leader="dot"/>
            </w:tabs>
            <w:rPr/>
          </w:pPr>
          <w:hyperlink w:anchor="__RefHeading___Toc7186227_3224264995">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7186229_3224264995">
            <w:r>
              <w:rPr>
                <w:webHidden/>
                <w:rStyle w:val="IndexLink"/>
              </w:rPr>
              <w:t>505</w:t>
            </w:r>
            <w:r>
              <w:rPr>
                <w:rStyle w:val="IndexLink"/>
                <w:rtl w:val="true"/>
              </w:rPr>
              <w:t xml:space="preserve"> - </w:t>
            </w:r>
            <w:r>
              <w:rPr>
                <w:rStyle w:val="IndexLink"/>
                <w:rtl w:val="true"/>
              </w:rPr>
              <w:t>التّحذیرُ مِنَ الجَزَعِ</w:t>
            </w:r>
            <w:r>
              <w:rPr>
                <w:rStyle w:val="IndexLink"/>
                <w:rtl w:val="true"/>
              </w:rPr>
              <w:tab/>
            </w:r>
            <w:r>
              <w:rPr>
                <w:rStyle w:val="IndexLink"/>
              </w:rPr>
              <w:t>38</w:t>
            </w:r>
          </w:hyperlink>
        </w:p>
        <w:p>
          <w:pPr>
            <w:pStyle w:val="Contents4"/>
            <w:tabs>
              <w:tab w:val="clear" w:pos="8176"/>
              <w:tab w:val="right" w:pos="9026" w:leader="dot"/>
            </w:tabs>
            <w:rPr/>
          </w:pPr>
          <w:hyperlink w:anchor="__RefHeading___Toc7186231_3224264995">
            <w:r>
              <w:rPr>
                <w:webHidden/>
                <w:rStyle w:val="IndexLink"/>
              </w:rPr>
              <w:t>506</w:t>
            </w:r>
            <w:r>
              <w:rPr>
                <w:rStyle w:val="IndexLink"/>
                <w:rtl w:val="true"/>
              </w:rPr>
              <w:t xml:space="preserve"> - </w:t>
            </w:r>
            <w:r>
              <w:rPr>
                <w:rStyle w:val="IndexLink"/>
                <w:rtl w:val="true"/>
              </w:rPr>
              <w:t>مُضاعَفَةُ المُصیبَةِ لِلجازِعِ</w:t>
            </w:r>
            <w:r>
              <w:rPr>
                <w:rStyle w:val="IndexLink"/>
                <w:rtl w:val="true"/>
              </w:rPr>
              <w:tab/>
            </w:r>
            <w:r>
              <w:rPr>
                <w:rStyle w:val="IndexLink"/>
              </w:rPr>
              <w:t>38</w:t>
            </w:r>
          </w:hyperlink>
        </w:p>
        <w:p>
          <w:pPr>
            <w:pStyle w:val="Contents4"/>
            <w:tabs>
              <w:tab w:val="clear" w:pos="8176"/>
              <w:tab w:val="right" w:pos="9026" w:leader="dot"/>
            </w:tabs>
            <w:rPr/>
          </w:pPr>
          <w:hyperlink w:anchor="__RefHeading___Toc7186233_3224264995">
            <w:r>
              <w:rPr>
                <w:webHidden/>
                <w:rStyle w:val="IndexLink"/>
              </w:rPr>
              <w:t>507</w:t>
            </w:r>
            <w:r>
              <w:rPr>
                <w:rStyle w:val="IndexLink"/>
                <w:rtl w:val="true"/>
              </w:rPr>
              <w:t xml:space="preserve"> - </w:t>
            </w:r>
            <w:r>
              <w:rPr>
                <w:rStyle w:val="IndexLink"/>
                <w:rtl w:val="true"/>
              </w:rPr>
              <w:t>أثرُ الجَزَعِ فی إحباطِ الأجرِ</w:t>
            </w:r>
            <w:r>
              <w:rPr>
                <w:rStyle w:val="IndexLink"/>
                <w:rtl w:val="true"/>
              </w:rPr>
              <w:tab/>
            </w:r>
            <w:r>
              <w:rPr>
                <w:rStyle w:val="IndexLink"/>
              </w:rPr>
              <w:t>38</w:t>
            </w:r>
          </w:hyperlink>
        </w:p>
        <w:p>
          <w:pPr>
            <w:pStyle w:val="Contents4"/>
            <w:tabs>
              <w:tab w:val="clear" w:pos="8176"/>
              <w:tab w:val="right" w:pos="9026" w:leader="dot"/>
            </w:tabs>
            <w:rPr/>
          </w:pPr>
          <w:hyperlink w:anchor="__RefHeading___Toc7186235_3224264995">
            <w:r>
              <w:rPr>
                <w:webHidden/>
                <w:rStyle w:val="IndexLink"/>
              </w:rPr>
              <w:t>508</w:t>
            </w:r>
            <w:r>
              <w:rPr>
                <w:rStyle w:val="IndexLink"/>
                <w:rtl w:val="true"/>
              </w:rPr>
              <w:t xml:space="preserve"> - </w:t>
            </w:r>
            <w:r>
              <w:rPr>
                <w:rStyle w:val="IndexLink"/>
                <w:rtl w:val="true"/>
              </w:rPr>
              <w:t>مَراتِبُ الجَزَعِ</w:t>
            </w:r>
            <w:r>
              <w:rPr>
                <w:rStyle w:val="IndexLink"/>
                <w:rtl w:val="true"/>
              </w:rPr>
              <w:tab/>
            </w:r>
            <w:r>
              <w:rPr>
                <w:rStyle w:val="IndexLink"/>
              </w:rPr>
              <w:t>39</w:t>
            </w:r>
          </w:hyperlink>
        </w:p>
        <w:p>
          <w:pPr>
            <w:pStyle w:val="Contents4"/>
            <w:tabs>
              <w:tab w:val="clear" w:pos="8176"/>
              <w:tab w:val="right" w:pos="9026" w:leader="dot"/>
            </w:tabs>
            <w:rPr/>
          </w:pPr>
          <w:hyperlink w:anchor="__RefHeading___Toc7186237_3224264995">
            <w:r>
              <w:rPr>
                <w:webHidden/>
                <w:rStyle w:val="IndexLink"/>
              </w:rPr>
              <w:t>509</w:t>
            </w:r>
            <w:r>
              <w:rPr>
                <w:rStyle w:val="IndexLink"/>
                <w:rtl w:val="true"/>
              </w:rPr>
              <w:t xml:space="preserve"> - </w:t>
            </w:r>
            <w:r>
              <w:rPr>
                <w:rStyle w:val="IndexLink"/>
                <w:rtl w:val="true"/>
              </w:rPr>
              <w:t>ما یَنفَعُ فی تَرکِ الجَزَعِ</w:t>
            </w:r>
            <w:r>
              <w:rPr>
                <w:rStyle w:val="IndexLink"/>
                <w:rtl w:val="true"/>
              </w:rPr>
              <w:tab/>
            </w:r>
            <w:r>
              <w:rPr>
                <w:rStyle w:val="IndexLink"/>
              </w:rPr>
              <w:t>39</w:t>
            </w:r>
          </w:hyperlink>
        </w:p>
        <w:p>
          <w:pPr>
            <w:pStyle w:val="Contents3"/>
            <w:tabs>
              <w:tab w:val="clear" w:pos="8459"/>
              <w:tab w:val="right" w:pos="9026" w:leader="dot"/>
            </w:tabs>
            <w:rPr/>
          </w:pPr>
          <w:hyperlink w:anchor="__RefHeading___Toc7186239_3224264995">
            <w:r>
              <w:rPr>
                <w:webHidden/>
                <w:rStyle w:val="IndexLink"/>
              </w:rPr>
              <w:t>68</w:t>
            </w:r>
            <w:r>
              <w:rPr>
                <w:rStyle w:val="IndexLink"/>
                <w:rtl w:val="true"/>
              </w:rPr>
              <w:t xml:space="preserve"> - </w:t>
            </w:r>
            <w:r>
              <w:rPr>
                <w:rStyle w:val="IndexLink"/>
                <w:rtl w:val="true"/>
              </w:rPr>
              <w:t>الجزاء</w:t>
            </w:r>
            <w:r>
              <w:rPr>
                <w:rStyle w:val="IndexLink"/>
                <w:rtl w:val="true"/>
              </w:rPr>
              <w:tab/>
            </w:r>
            <w:r>
              <w:rPr>
                <w:rStyle w:val="IndexLink"/>
              </w:rPr>
              <w:t>40</w:t>
            </w:r>
          </w:hyperlink>
        </w:p>
        <w:p>
          <w:pPr>
            <w:pStyle w:val="Contents4"/>
            <w:tabs>
              <w:tab w:val="clear" w:pos="8176"/>
              <w:tab w:val="right" w:pos="9026" w:leader="dot"/>
            </w:tabs>
            <w:rPr/>
          </w:pPr>
          <w:hyperlink w:anchor="__RefHeading___Toc7186241_322426499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7186243_3224264995">
            <w:r>
              <w:rPr>
                <w:webHidden/>
                <w:rStyle w:val="IndexLink"/>
              </w:rPr>
              <w:t>510</w:t>
            </w:r>
            <w:r>
              <w:rPr>
                <w:rStyle w:val="IndexLink"/>
                <w:rtl w:val="true"/>
              </w:rPr>
              <w:t xml:space="preserve"> - </w:t>
            </w:r>
            <w:r>
              <w:rPr>
                <w:rStyle w:val="IndexLink"/>
                <w:rtl w:val="true"/>
              </w:rPr>
              <w:t>الجَزاءُ</w:t>
            </w:r>
            <w:r>
              <w:rPr>
                <w:rStyle w:val="IndexLink"/>
                <w:rtl w:val="true"/>
              </w:rPr>
              <w:tab/>
            </w:r>
            <w:r>
              <w:rPr>
                <w:rStyle w:val="IndexLink"/>
              </w:rPr>
              <w:t>41</w:t>
            </w:r>
          </w:hyperlink>
        </w:p>
        <w:p>
          <w:pPr>
            <w:pStyle w:val="Contents4"/>
            <w:tabs>
              <w:tab w:val="clear" w:pos="8176"/>
              <w:tab w:val="right" w:pos="9026" w:leader="dot"/>
            </w:tabs>
            <w:rPr/>
          </w:pPr>
          <w:hyperlink w:anchor="__RefHeading___Toc7186245_3224264995">
            <w:r>
              <w:rPr>
                <w:webHidden/>
                <w:rStyle w:val="IndexLink"/>
              </w:rPr>
              <w:t>511</w:t>
            </w:r>
            <w:r>
              <w:rPr>
                <w:rStyle w:val="IndexLink"/>
                <w:rtl w:val="true"/>
              </w:rPr>
              <w:t xml:space="preserve"> - </w:t>
            </w:r>
            <w:r>
              <w:rPr>
                <w:rStyle w:val="IndexLink"/>
                <w:rtl w:val="true"/>
              </w:rPr>
              <w:t>جَزاءُ السَّیِّئَةِ</w:t>
            </w:r>
            <w:r>
              <w:rPr>
                <w:rStyle w:val="IndexLink"/>
                <w:rtl w:val="true"/>
              </w:rPr>
              <w:tab/>
            </w:r>
            <w:r>
              <w:rPr>
                <w:rStyle w:val="IndexLink"/>
              </w:rPr>
              <w:t>41</w:t>
            </w:r>
          </w:hyperlink>
        </w:p>
        <w:p>
          <w:pPr>
            <w:pStyle w:val="Contents4"/>
            <w:tabs>
              <w:tab w:val="clear" w:pos="8176"/>
              <w:tab w:val="right" w:pos="9026" w:leader="dot"/>
            </w:tabs>
            <w:rPr/>
          </w:pPr>
          <w:hyperlink w:anchor="__RefHeading___Toc7186247_3224264995">
            <w:r>
              <w:rPr>
                <w:webHidden/>
                <w:rStyle w:val="IndexLink"/>
              </w:rPr>
              <w:t>512</w:t>
            </w:r>
            <w:r>
              <w:rPr>
                <w:rStyle w:val="IndexLink"/>
                <w:rtl w:val="true"/>
              </w:rPr>
              <w:t xml:space="preserve"> - </w:t>
            </w:r>
            <w:r>
              <w:rPr>
                <w:rStyle w:val="IndexLink"/>
                <w:rtl w:val="true"/>
              </w:rPr>
              <w:t>جَزاءُ المُحسِنینَ فِی الدُّنیا</w:t>
            </w:r>
            <w:r>
              <w:rPr>
                <w:rStyle w:val="IndexLink"/>
                <w:rtl w:val="true"/>
              </w:rPr>
              <w:tab/>
            </w:r>
            <w:r>
              <w:rPr>
                <w:rStyle w:val="IndexLink"/>
              </w:rPr>
              <w:t>41</w:t>
            </w:r>
          </w:hyperlink>
        </w:p>
        <w:p>
          <w:pPr>
            <w:pStyle w:val="Contents4"/>
            <w:tabs>
              <w:tab w:val="clear" w:pos="8176"/>
              <w:tab w:val="right" w:pos="9026" w:leader="dot"/>
            </w:tabs>
            <w:rPr/>
          </w:pPr>
          <w:hyperlink w:anchor="__RefHeading___Toc7186249_3224264995">
            <w:r>
              <w:rPr>
                <w:webHidden/>
                <w:rStyle w:val="IndexLink"/>
              </w:rPr>
              <w:t>513</w:t>
            </w:r>
            <w:r>
              <w:rPr>
                <w:rStyle w:val="IndexLink"/>
                <w:rtl w:val="true"/>
              </w:rPr>
              <w:t xml:space="preserve"> - </w:t>
            </w:r>
            <w:r>
              <w:rPr>
                <w:rStyle w:val="IndexLink"/>
                <w:rtl w:val="true"/>
              </w:rPr>
              <w:t>جَزاءُ المُحسِنینَ فِی الآخِرَةِ</w:t>
            </w:r>
            <w:r>
              <w:rPr>
                <w:rStyle w:val="IndexLink"/>
                <w:rtl w:val="true"/>
              </w:rPr>
              <w:tab/>
            </w:r>
            <w:r>
              <w:rPr>
                <w:rStyle w:val="IndexLink"/>
              </w:rPr>
              <w:t>42</w:t>
            </w:r>
          </w:hyperlink>
        </w:p>
        <w:p>
          <w:pPr>
            <w:pStyle w:val="Contents4"/>
            <w:tabs>
              <w:tab w:val="clear" w:pos="8176"/>
              <w:tab w:val="right" w:pos="9026" w:leader="dot"/>
            </w:tabs>
            <w:rPr/>
          </w:pPr>
          <w:hyperlink w:anchor="__RefHeading___Toc7186251_3224264995">
            <w:r>
              <w:rPr>
                <w:webHidden/>
                <w:rStyle w:val="IndexLink"/>
              </w:rPr>
              <w:t>514</w:t>
            </w:r>
            <w:r>
              <w:rPr>
                <w:rStyle w:val="IndexLink"/>
                <w:rtl w:val="true"/>
              </w:rPr>
              <w:t xml:space="preserve"> - </w:t>
            </w:r>
            <w:r>
              <w:rPr>
                <w:rStyle w:val="IndexLink"/>
                <w:rtl w:val="true"/>
              </w:rPr>
              <w:t>جَزاءُ المُجرِمینَ فِی الدُّنیا</w:t>
            </w:r>
            <w:r>
              <w:rPr>
                <w:rStyle w:val="IndexLink"/>
                <w:rtl w:val="true"/>
              </w:rPr>
              <w:tab/>
            </w:r>
            <w:r>
              <w:rPr>
                <w:rStyle w:val="IndexLink"/>
              </w:rPr>
              <w:t>42</w:t>
            </w:r>
          </w:hyperlink>
        </w:p>
        <w:p>
          <w:pPr>
            <w:pStyle w:val="Contents4"/>
            <w:tabs>
              <w:tab w:val="clear" w:pos="8176"/>
              <w:tab w:val="right" w:pos="9026" w:leader="dot"/>
            </w:tabs>
            <w:rPr/>
          </w:pPr>
          <w:hyperlink w:anchor="__RefHeading___Toc7186253_3224264995">
            <w:r>
              <w:rPr>
                <w:webHidden/>
                <w:rStyle w:val="IndexLink"/>
              </w:rPr>
              <w:t>515</w:t>
            </w:r>
            <w:r>
              <w:rPr>
                <w:rStyle w:val="IndexLink"/>
                <w:rtl w:val="true"/>
              </w:rPr>
              <w:t xml:space="preserve"> - </w:t>
            </w:r>
            <w:r>
              <w:rPr>
                <w:rStyle w:val="IndexLink"/>
                <w:rtl w:val="true"/>
              </w:rPr>
              <w:t>جَزاءُ المُجرِمینَ فِی الآخِرَةِ</w:t>
            </w:r>
            <w:r>
              <w:rPr>
                <w:rStyle w:val="IndexLink"/>
                <w:rtl w:val="true"/>
              </w:rPr>
              <w:tab/>
            </w:r>
            <w:r>
              <w:rPr>
                <w:rStyle w:val="IndexLink"/>
              </w:rPr>
              <w:t>44</w:t>
            </w:r>
          </w:hyperlink>
        </w:p>
        <w:p>
          <w:pPr>
            <w:pStyle w:val="Contents3"/>
            <w:tabs>
              <w:tab w:val="clear" w:pos="8459"/>
              <w:tab w:val="right" w:pos="9026" w:leader="dot"/>
            </w:tabs>
            <w:rPr/>
          </w:pPr>
          <w:hyperlink w:anchor="__RefHeading___Toc7186255_3224264995">
            <w:r>
              <w:rPr>
                <w:webHidden/>
                <w:rStyle w:val="IndexLink"/>
              </w:rPr>
              <w:t>69</w:t>
            </w:r>
            <w:r>
              <w:rPr>
                <w:rStyle w:val="IndexLink"/>
                <w:rtl w:val="true"/>
              </w:rPr>
              <w:t xml:space="preserve"> - </w:t>
            </w:r>
            <w:r>
              <w:rPr>
                <w:rStyle w:val="IndexLink"/>
                <w:rtl w:val="true"/>
              </w:rPr>
              <w:t>الجزیة</w:t>
            </w:r>
            <w:r>
              <w:rPr>
                <w:rStyle w:val="IndexLink"/>
                <w:rtl w:val="true"/>
              </w:rPr>
              <w:tab/>
            </w:r>
            <w:r>
              <w:rPr>
                <w:rStyle w:val="IndexLink"/>
              </w:rPr>
              <w:t>46</w:t>
            </w:r>
          </w:hyperlink>
        </w:p>
        <w:p>
          <w:pPr>
            <w:pStyle w:val="Contents4"/>
            <w:tabs>
              <w:tab w:val="clear" w:pos="8176"/>
              <w:tab w:val="right" w:pos="9026" w:leader="dot"/>
            </w:tabs>
            <w:rPr/>
          </w:pPr>
          <w:hyperlink w:anchor="__RefHeading___Toc7186257_322426499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7186259_3224264995">
            <w:r>
              <w:rPr>
                <w:webHidden/>
                <w:rStyle w:val="IndexLink"/>
              </w:rPr>
              <w:t>516</w:t>
            </w:r>
            <w:r>
              <w:rPr>
                <w:rStyle w:val="IndexLink"/>
                <w:rtl w:val="true"/>
              </w:rPr>
              <w:t xml:space="preserve"> - </w:t>
            </w:r>
            <w:r>
              <w:rPr>
                <w:rStyle w:val="IndexLink"/>
                <w:rtl w:val="true"/>
              </w:rPr>
              <w:t>الجِزیَةُ</w:t>
            </w:r>
            <w:r>
              <w:rPr>
                <w:rStyle w:val="IndexLink"/>
                <w:rtl w:val="true"/>
              </w:rPr>
              <w:tab/>
            </w:r>
            <w:r>
              <w:rPr>
                <w:rStyle w:val="IndexLink"/>
              </w:rPr>
              <w:t>47</w:t>
            </w:r>
          </w:hyperlink>
        </w:p>
        <w:p>
          <w:pPr>
            <w:pStyle w:val="Contents3"/>
            <w:tabs>
              <w:tab w:val="clear" w:pos="8459"/>
              <w:tab w:val="right" w:pos="9026" w:leader="dot"/>
            </w:tabs>
            <w:rPr/>
          </w:pPr>
          <w:hyperlink w:anchor="__RefHeading___Toc7186261_3224264995">
            <w:r>
              <w:rPr>
                <w:webHidden/>
                <w:rStyle w:val="IndexLink"/>
              </w:rPr>
              <w:t>70</w:t>
            </w:r>
            <w:r>
              <w:rPr>
                <w:rStyle w:val="IndexLink"/>
                <w:rtl w:val="true"/>
              </w:rPr>
              <w:t xml:space="preserve"> - </w:t>
            </w:r>
            <w:r>
              <w:rPr>
                <w:rStyle w:val="IndexLink"/>
                <w:rtl w:val="true"/>
              </w:rPr>
              <w:t>التجسّس</w:t>
            </w:r>
            <w:r>
              <w:rPr>
                <w:rStyle w:val="IndexLink"/>
                <w:rtl w:val="true"/>
              </w:rPr>
              <w:tab/>
            </w:r>
            <w:r>
              <w:rPr>
                <w:rStyle w:val="IndexLink"/>
              </w:rPr>
              <w:t>48</w:t>
            </w:r>
          </w:hyperlink>
        </w:p>
        <w:p>
          <w:pPr>
            <w:pStyle w:val="Contents4"/>
            <w:tabs>
              <w:tab w:val="clear" w:pos="8176"/>
              <w:tab w:val="right" w:pos="9026" w:leader="dot"/>
            </w:tabs>
            <w:rPr/>
          </w:pPr>
          <w:hyperlink w:anchor="__RefHeading___Toc7186263_322426499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7186265_3224264995">
            <w:r>
              <w:rPr>
                <w:webHidden/>
                <w:rStyle w:val="IndexLink"/>
              </w:rPr>
              <w:t>517</w:t>
            </w:r>
            <w:r>
              <w:rPr>
                <w:rStyle w:val="IndexLink"/>
                <w:rtl w:val="true"/>
              </w:rPr>
              <w:t xml:space="preserve"> - </w:t>
            </w:r>
            <w:r>
              <w:rPr>
                <w:rStyle w:val="IndexLink"/>
                <w:rtl w:val="true"/>
              </w:rPr>
              <w:t>النَّهیُ عَن تَعَقُّبِ عُیوبِ النّاسِ</w:t>
            </w:r>
            <w:r>
              <w:rPr>
                <w:rStyle w:val="IndexLink"/>
                <w:rtl w:val="true"/>
              </w:rPr>
              <w:tab/>
            </w:r>
            <w:r>
              <w:rPr>
                <w:rStyle w:val="IndexLink"/>
              </w:rPr>
              <w:t>49</w:t>
            </w:r>
          </w:hyperlink>
        </w:p>
        <w:p>
          <w:pPr>
            <w:pStyle w:val="Contents4"/>
            <w:tabs>
              <w:tab w:val="clear" w:pos="8176"/>
              <w:tab w:val="right" w:pos="9026" w:leader="dot"/>
            </w:tabs>
            <w:rPr/>
          </w:pPr>
          <w:hyperlink w:anchor="__RefHeading___Toc7186267_3224264995">
            <w:r>
              <w:rPr>
                <w:webHidden/>
                <w:rStyle w:val="IndexLink"/>
              </w:rPr>
              <w:t>518</w:t>
            </w:r>
            <w:r>
              <w:rPr>
                <w:rStyle w:val="IndexLink"/>
                <w:rtl w:val="true"/>
              </w:rPr>
              <w:t xml:space="preserve"> - </w:t>
            </w:r>
            <w:r>
              <w:rPr>
                <w:rStyle w:val="IndexLink"/>
                <w:rtl w:val="true"/>
              </w:rPr>
              <w:t>النّهیُ عَن تَفتیشِ الأدیانِ</w:t>
            </w:r>
            <w:r>
              <w:rPr>
                <w:rStyle w:val="IndexLink"/>
                <w:rtl w:val="true"/>
              </w:rPr>
              <w:tab/>
            </w:r>
            <w:r>
              <w:rPr>
                <w:rStyle w:val="IndexLink"/>
              </w:rPr>
              <w:t>50</w:t>
            </w:r>
          </w:hyperlink>
        </w:p>
        <w:p>
          <w:pPr>
            <w:pStyle w:val="Contents4"/>
            <w:tabs>
              <w:tab w:val="clear" w:pos="8176"/>
              <w:tab w:val="right" w:pos="9026" w:leader="dot"/>
            </w:tabs>
            <w:rPr/>
          </w:pPr>
          <w:hyperlink w:anchor="__RefHeading___Toc7186269_3224264995">
            <w:r>
              <w:rPr>
                <w:webHidden/>
                <w:rStyle w:val="IndexLink"/>
              </w:rPr>
              <w:t>519</w:t>
            </w:r>
            <w:r>
              <w:rPr>
                <w:rStyle w:val="IndexLink"/>
                <w:rtl w:val="true"/>
              </w:rPr>
              <w:t xml:space="preserve"> - </w:t>
            </w:r>
            <w:r>
              <w:rPr>
                <w:rStyle w:val="IndexLink"/>
                <w:rtl w:val="true"/>
              </w:rPr>
              <w:t>جَوازُ التَّجَسُّسِ لِکَشفِ المُؤامراتِ</w:t>
            </w:r>
            <w:r>
              <w:rPr>
                <w:rStyle w:val="IndexLink"/>
                <w:rtl w:val="true"/>
              </w:rPr>
              <w:tab/>
            </w:r>
            <w:r>
              <w:rPr>
                <w:rStyle w:val="IndexLink"/>
              </w:rPr>
              <w:t>50</w:t>
            </w:r>
          </w:hyperlink>
        </w:p>
        <w:p>
          <w:pPr>
            <w:pStyle w:val="Contents4"/>
            <w:tabs>
              <w:tab w:val="clear" w:pos="8176"/>
              <w:tab w:val="right" w:pos="9026" w:leader="dot"/>
            </w:tabs>
            <w:rPr/>
          </w:pPr>
          <w:hyperlink w:anchor="__RefHeading___Toc7186271_3224264995">
            <w:r>
              <w:rPr>
                <w:webHidden/>
                <w:rStyle w:val="IndexLink"/>
              </w:rPr>
              <w:t>520</w:t>
            </w:r>
            <w:r>
              <w:rPr>
                <w:rStyle w:val="IndexLink"/>
                <w:rtl w:val="true"/>
              </w:rPr>
              <w:t xml:space="preserve"> - </w:t>
            </w:r>
            <w:r>
              <w:rPr>
                <w:rStyle w:val="IndexLink"/>
                <w:rtl w:val="true"/>
              </w:rPr>
              <w:t>جَوازُ التّجَسُّسِ فِی الحُروبِ</w:t>
            </w:r>
            <w:r>
              <w:rPr>
                <w:rStyle w:val="IndexLink"/>
                <w:rtl w:val="true"/>
              </w:rPr>
              <w:tab/>
            </w:r>
            <w:r>
              <w:rPr>
                <w:rStyle w:val="IndexLink"/>
              </w:rPr>
              <w:t>50</w:t>
            </w:r>
          </w:hyperlink>
        </w:p>
        <w:p>
          <w:pPr>
            <w:pStyle w:val="Contents4"/>
            <w:tabs>
              <w:tab w:val="clear" w:pos="8176"/>
              <w:tab w:val="right" w:pos="9026" w:leader="dot"/>
            </w:tabs>
            <w:rPr/>
          </w:pPr>
          <w:hyperlink w:anchor="__RefHeading___Toc7186273_3224264995">
            <w:r>
              <w:rPr>
                <w:webHidden/>
                <w:rStyle w:val="IndexLink"/>
              </w:rPr>
              <w:t>521</w:t>
            </w:r>
            <w:r>
              <w:rPr>
                <w:rStyle w:val="IndexLink"/>
                <w:rtl w:val="true"/>
              </w:rPr>
              <w:t xml:space="preserve"> - </w:t>
            </w:r>
            <w:r>
              <w:rPr>
                <w:rStyle w:val="IndexLink"/>
                <w:rtl w:val="true"/>
              </w:rPr>
              <w:t>قِصَّةُ نُعیمِ بنِ مَسعودٍ فِی التَّجَسُّسِ</w:t>
            </w:r>
            <w:r>
              <w:rPr>
                <w:rStyle w:val="IndexLink"/>
                <w:rtl w:val="true"/>
              </w:rPr>
              <w:tab/>
            </w:r>
            <w:r>
              <w:rPr>
                <w:rStyle w:val="IndexLink"/>
              </w:rPr>
              <w:t>51</w:t>
            </w:r>
          </w:hyperlink>
        </w:p>
        <w:p>
          <w:pPr>
            <w:pStyle w:val="Contents4"/>
            <w:tabs>
              <w:tab w:val="clear" w:pos="8176"/>
              <w:tab w:val="right" w:pos="9026" w:leader="dot"/>
            </w:tabs>
            <w:rPr/>
          </w:pPr>
          <w:hyperlink w:anchor="__RefHeading___Toc7186275_3224264995">
            <w:r>
              <w:rPr>
                <w:webHidden/>
                <w:rStyle w:val="IndexLink"/>
              </w:rPr>
              <w:t>522</w:t>
            </w:r>
            <w:r>
              <w:rPr>
                <w:rStyle w:val="IndexLink"/>
                <w:rtl w:val="true"/>
              </w:rPr>
              <w:t xml:space="preserve"> - </w:t>
            </w:r>
            <w:r>
              <w:rPr>
                <w:rStyle w:val="IndexLink"/>
                <w:rtl w:val="true"/>
              </w:rPr>
              <w:t>حُکمُ الجاسوسِ</w:t>
            </w:r>
            <w:r>
              <w:rPr>
                <w:rStyle w:val="IndexLink"/>
                <w:rtl w:val="true"/>
              </w:rPr>
              <w:tab/>
            </w:r>
            <w:r>
              <w:rPr>
                <w:rStyle w:val="IndexLink"/>
              </w:rPr>
              <w:t>53</w:t>
            </w:r>
          </w:hyperlink>
        </w:p>
        <w:p>
          <w:pPr>
            <w:pStyle w:val="Contents4"/>
            <w:tabs>
              <w:tab w:val="clear" w:pos="8176"/>
              <w:tab w:val="right" w:pos="9026" w:leader="dot"/>
            </w:tabs>
            <w:rPr/>
          </w:pPr>
          <w:hyperlink w:anchor="__RefHeading___Toc7186277_3224264995">
            <w:r>
              <w:rPr>
                <w:webHidden/>
                <w:rStyle w:val="IndexLink"/>
              </w:rPr>
              <w:t>523</w:t>
            </w:r>
            <w:r>
              <w:rPr>
                <w:rStyle w:val="IndexLink"/>
                <w:rtl w:val="true"/>
              </w:rPr>
              <w:t xml:space="preserve"> - </w:t>
            </w:r>
            <w:r>
              <w:rPr>
                <w:rStyle w:val="IndexLink"/>
                <w:rtl w:val="true"/>
              </w:rPr>
              <w:t>ما یُؤخَذُ فیهِ بِالظّاهِرِ</w:t>
            </w:r>
            <w:r>
              <w:rPr>
                <w:rStyle w:val="IndexLink"/>
                <w:rtl w:val="true"/>
              </w:rPr>
              <w:tab/>
            </w:r>
            <w:r>
              <w:rPr>
                <w:rStyle w:val="IndexLink"/>
              </w:rPr>
              <w:t>54</w:t>
            </w:r>
          </w:hyperlink>
        </w:p>
        <w:p>
          <w:pPr>
            <w:pStyle w:val="Contents3"/>
            <w:tabs>
              <w:tab w:val="clear" w:pos="8459"/>
              <w:tab w:val="right" w:pos="9026" w:leader="dot"/>
            </w:tabs>
            <w:rPr/>
          </w:pPr>
          <w:hyperlink w:anchor="__RefHeading___Toc7186279_3224264995">
            <w:r>
              <w:rPr>
                <w:webHidden/>
                <w:rStyle w:val="IndexLink"/>
              </w:rPr>
              <w:t>71</w:t>
            </w:r>
            <w:r>
              <w:rPr>
                <w:rStyle w:val="IndexLink"/>
                <w:rtl w:val="true"/>
              </w:rPr>
              <w:t xml:space="preserve"> - </w:t>
            </w:r>
            <w:r>
              <w:rPr>
                <w:rStyle w:val="IndexLink"/>
                <w:rtl w:val="true"/>
              </w:rPr>
              <w:t>المجلس</w:t>
            </w:r>
            <w:r>
              <w:rPr>
                <w:rStyle w:val="IndexLink"/>
                <w:rtl w:val="true"/>
              </w:rPr>
              <w:tab/>
            </w:r>
            <w:r>
              <w:rPr>
                <w:rStyle w:val="IndexLink"/>
              </w:rPr>
              <w:t>55</w:t>
            </w:r>
          </w:hyperlink>
        </w:p>
        <w:p>
          <w:pPr>
            <w:pStyle w:val="Contents4"/>
            <w:tabs>
              <w:tab w:val="clear" w:pos="8176"/>
              <w:tab w:val="right" w:pos="9026" w:leader="dot"/>
            </w:tabs>
            <w:rPr/>
          </w:pPr>
          <w:hyperlink w:anchor="__RefHeading___Toc7186281_322426499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7186283_3224264995">
            <w:r>
              <w:rPr>
                <w:webHidden/>
                <w:rStyle w:val="IndexLink"/>
              </w:rPr>
              <w:t>524</w:t>
            </w:r>
            <w:r>
              <w:rPr>
                <w:rStyle w:val="IndexLink"/>
                <w:rtl w:val="true"/>
              </w:rPr>
              <w:t xml:space="preserve"> - </w:t>
            </w:r>
            <w:r>
              <w:rPr>
                <w:rStyle w:val="IndexLink"/>
                <w:rtl w:val="true"/>
              </w:rPr>
              <w:t>أشرَفُ المَجالِسِ</w:t>
            </w:r>
            <w:r>
              <w:rPr>
                <w:rStyle w:val="IndexLink"/>
                <w:rtl w:val="true"/>
              </w:rPr>
              <w:tab/>
            </w:r>
            <w:r>
              <w:rPr>
                <w:rStyle w:val="IndexLink"/>
              </w:rPr>
              <w:t>56</w:t>
            </w:r>
          </w:hyperlink>
        </w:p>
        <w:p>
          <w:pPr>
            <w:pStyle w:val="Contents4"/>
            <w:tabs>
              <w:tab w:val="clear" w:pos="8176"/>
              <w:tab w:val="right" w:pos="9026" w:leader="dot"/>
            </w:tabs>
            <w:rPr/>
          </w:pPr>
          <w:hyperlink w:anchor="__RefHeading___Toc7186285_3224264995">
            <w:r>
              <w:rPr>
                <w:webHidden/>
                <w:rStyle w:val="IndexLink"/>
              </w:rPr>
              <w:t>525</w:t>
            </w:r>
            <w:r>
              <w:rPr>
                <w:rStyle w:val="IndexLink"/>
                <w:rtl w:val="true"/>
              </w:rPr>
              <w:t xml:space="preserve"> - </w:t>
            </w:r>
            <w:r>
              <w:rPr>
                <w:rStyle w:val="IndexLink"/>
                <w:rtl w:val="true"/>
              </w:rPr>
              <w:t>ما یَلزَمُ مُراعاتُهُ فِی المَجالِسِ</w:t>
            </w:r>
            <w:r>
              <w:rPr>
                <w:rStyle w:val="IndexLink"/>
                <w:rtl w:val="true"/>
              </w:rPr>
              <w:tab/>
            </w:r>
            <w:r>
              <w:rPr>
                <w:rStyle w:val="IndexLink"/>
              </w:rPr>
              <w:t>56</w:t>
            </w:r>
          </w:hyperlink>
        </w:p>
        <w:p>
          <w:pPr>
            <w:pStyle w:val="Contents4"/>
            <w:tabs>
              <w:tab w:val="clear" w:pos="8176"/>
              <w:tab w:val="right" w:pos="9026" w:leader="dot"/>
            </w:tabs>
            <w:rPr/>
          </w:pPr>
          <w:hyperlink w:anchor="__RefHeading___Toc7186287_3224264995">
            <w:r>
              <w:rPr>
                <w:webHidden/>
                <w:rStyle w:val="IndexLink"/>
              </w:rPr>
              <w:t>526</w:t>
            </w:r>
            <w:r>
              <w:rPr>
                <w:rStyle w:val="IndexLink"/>
                <w:rtl w:val="true"/>
              </w:rPr>
              <w:t xml:space="preserve"> - </w:t>
            </w:r>
            <w:r>
              <w:rPr>
                <w:rStyle w:val="IndexLink"/>
                <w:rtl w:val="true"/>
              </w:rPr>
              <w:t>صَدرُ المَجالِسِ</w:t>
            </w:r>
            <w:r>
              <w:rPr>
                <w:rStyle w:val="IndexLink"/>
                <w:rtl w:val="true"/>
              </w:rPr>
              <w:tab/>
            </w:r>
            <w:r>
              <w:rPr>
                <w:rStyle w:val="IndexLink"/>
              </w:rPr>
              <w:t>57</w:t>
            </w:r>
          </w:hyperlink>
        </w:p>
        <w:p>
          <w:pPr>
            <w:pStyle w:val="Contents4"/>
            <w:tabs>
              <w:tab w:val="clear" w:pos="8176"/>
              <w:tab w:val="right" w:pos="9026" w:leader="dot"/>
            </w:tabs>
            <w:rPr/>
          </w:pPr>
          <w:hyperlink w:anchor="__RefHeading___Toc7186289_3224264995">
            <w:r>
              <w:rPr>
                <w:webHidden/>
                <w:rStyle w:val="IndexLink"/>
              </w:rPr>
              <w:t>527</w:t>
            </w:r>
            <w:r>
              <w:rPr>
                <w:rStyle w:val="IndexLink"/>
                <w:rtl w:val="true"/>
              </w:rPr>
              <w:t xml:space="preserve"> - </w:t>
            </w:r>
            <w:r>
              <w:rPr>
                <w:rStyle w:val="IndexLink"/>
                <w:rtl w:val="true"/>
              </w:rPr>
              <w:t>المَجالِسُ الَّتی نُهِیَ عَنها</w:t>
            </w:r>
            <w:r>
              <w:rPr>
                <w:rStyle w:val="IndexLink"/>
                <w:rtl w:val="true"/>
              </w:rPr>
              <w:tab/>
            </w:r>
            <w:r>
              <w:rPr>
                <w:rStyle w:val="IndexLink"/>
              </w:rPr>
              <w:t>57</w:t>
            </w:r>
          </w:hyperlink>
        </w:p>
        <w:p>
          <w:pPr>
            <w:pStyle w:val="Contents4"/>
            <w:tabs>
              <w:tab w:val="clear" w:pos="8176"/>
              <w:tab w:val="right" w:pos="9026" w:leader="dot"/>
            </w:tabs>
            <w:rPr/>
          </w:pPr>
          <w:hyperlink w:anchor="__RefHeading___Toc7186291_3224264995">
            <w:r>
              <w:rPr>
                <w:webHidden/>
                <w:rStyle w:val="IndexLink"/>
              </w:rPr>
              <w:t>528</w:t>
            </w:r>
            <w:r>
              <w:rPr>
                <w:rStyle w:val="IndexLink"/>
                <w:rtl w:val="true"/>
              </w:rPr>
              <w:t xml:space="preserve"> - </w:t>
            </w:r>
            <w:r>
              <w:rPr>
                <w:rStyle w:val="IndexLink"/>
                <w:rtl w:val="true"/>
              </w:rPr>
              <w:t>المَجالِسُ بِالأمانَةِ</w:t>
            </w:r>
            <w:r>
              <w:rPr>
                <w:rStyle w:val="IndexLink"/>
                <w:rtl w:val="true"/>
              </w:rPr>
              <w:tab/>
            </w:r>
            <w:r>
              <w:rPr>
                <w:rStyle w:val="IndexLink"/>
              </w:rPr>
              <w:t>58</w:t>
            </w:r>
          </w:hyperlink>
        </w:p>
        <w:p>
          <w:pPr>
            <w:pStyle w:val="Contents4"/>
            <w:tabs>
              <w:tab w:val="clear" w:pos="8176"/>
              <w:tab w:val="right" w:pos="9026" w:leader="dot"/>
            </w:tabs>
            <w:rPr/>
          </w:pPr>
          <w:hyperlink w:anchor="__RefHeading___Toc7186293_3224264995">
            <w:r>
              <w:rPr>
                <w:webHidden/>
                <w:rStyle w:val="IndexLink"/>
              </w:rPr>
              <w:t>529</w:t>
            </w:r>
            <w:r>
              <w:rPr>
                <w:rStyle w:val="IndexLink"/>
                <w:rtl w:val="true"/>
              </w:rPr>
              <w:t xml:space="preserve"> - </w:t>
            </w:r>
            <w:r>
              <w:rPr>
                <w:rStyle w:val="IndexLink"/>
                <w:rtl w:val="true"/>
              </w:rPr>
              <w:t>الحَثُّ عَلی حُضورِ مَجالِسِ الذِّکرِ</w:t>
            </w:r>
            <w:r>
              <w:rPr>
                <w:rStyle w:val="IndexLink"/>
                <w:rtl w:val="true"/>
              </w:rPr>
              <w:tab/>
            </w:r>
            <w:r>
              <w:rPr>
                <w:rStyle w:val="IndexLink"/>
              </w:rPr>
              <w:t>59</w:t>
            </w:r>
          </w:hyperlink>
        </w:p>
        <w:p>
          <w:pPr>
            <w:pStyle w:val="Contents4"/>
            <w:tabs>
              <w:tab w:val="clear" w:pos="8176"/>
              <w:tab w:val="right" w:pos="9026" w:leader="dot"/>
            </w:tabs>
            <w:rPr/>
          </w:pPr>
          <w:hyperlink w:anchor="__RefHeading___Toc7186295_3224264995">
            <w:r>
              <w:rPr>
                <w:webHidden/>
                <w:rStyle w:val="IndexLink"/>
              </w:rPr>
              <w:t>530</w:t>
            </w:r>
            <w:r>
              <w:rPr>
                <w:rStyle w:val="IndexLink"/>
                <w:rtl w:val="true"/>
              </w:rPr>
              <w:t xml:space="preserve"> - </w:t>
            </w:r>
            <w:r>
              <w:rPr>
                <w:rStyle w:val="IndexLink"/>
                <w:rtl w:val="true"/>
              </w:rPr>
              <w:t>الحَثُّ عَلی ذِکرِ اللَّهِ تَعالی عِندَ القِیامِ</w:t>
            </w:r>
            <w:r>
              <w:rPr>
                <w:rStyle w:val="IndexLink"/>
                <w:rtl w:val="true"/>
              </w:rPr>
              <w:tab/>
            </w:r>
            <w:r>
              <w:rPr>
                <w:rStyle w:val="IndexLink"/>
              </w:rPr>
              <w:t>60</w:t>
            </w:r>
          </w:hyperlink>
        </w:p>
        <w:p>
          <w:pPr>
            <w:pStyle w:val="Contents3"/>
            <w:tabs>
              <w:tab w:val="clear" w:pos="8459"/>
              <w:tab w:val="right" w:pos="9026" w:leader="dot"/>
            </w:tabs>
            <w:rPr/>
          </w:pPr>
          <w:hyperlink w:anchor="__RefHeading___Toc7186297_3224264995">
            <w:r>
              <w:rPr>
                <w:webHidden/>
                <w:rStyle w:val="IndexLink"/>
              </w:rPr>
              <w:t>72</w:t>
            </w:r>
            <w:r>
              <w:rPr>
                <w:rStyle w:val="IndexLink"/>
                <w:rtl w:val="true"/>
              </w:rPr>
              <w:t xml:space="preserve"> - </w:t>
            </w:r>
            <w:r>
              <w:rPr>
                <w:rStyle w:val="IndexLink"/>
                <w:rtl w:val="true"/>
              </w:rPr>
              <w:t>المُجالسة</w:t>
            </w:r>
            <w:r>
              <w:rPr>
                <w:rStyle w:val="IndexLink"/>
                <w:rtl w:val="true"/>
              </w:rPr>
              <w:tab/>
            </w:r>
            <w:r>
              <w:rPr>
                <w:rStyle w:val="IndexLink"/>
              </w:rPr>
              <w:t>61</w:t>
            </w:r>
          </w:hyperlink>
        </w:p>
        <w:p>
          <w:pPr>
            <w:pStyle w:val="Contents4"/>
            <w:tabs>
              <w:tab w:val="clear" w:pos="8176"/>
              <w:tab w:val="right" w:pos="9026" w:leader="dot"/>
            </w:tabs>
            <w:rPr/>
          </w:pPr>
          <w:hyperlink w:anchor="__RefHeading___Toc7186299_3224264995">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186301_3224264995">
            <w:r>
              <w:rPr>
                <w:webHidden/>
                <w:rStyle w:val="IndexLink"/>
              </w:rPr>
              <w:t>531</w:t>
            </w:r>
            <w:r>
              <w:rPr>
                <w:rStyle w:val="IndexLink"/>
                <w:rtl w:val="true"/>
              </w:rPr>
              <w:t xml:space="preserve"> - </w:t>
            </w:r>
            <w:r>
              <w:rPr>
                <w:rStyle w:val="IndexLink"/>
                <w:rtl w:val="true"/>
              </w:rPr>
              <w:t>الجَلیسُ</w:t>
            </w:r>
            <w:r>
              <w:rPr>
                <w:rStyle w:val="IndexLink"/>
                <w:rtl w:val="true"/>
              </w:rPr>
              <w:tab/>
            </w:r>
            <w:r>
              <w:rPr>
                <w:rStyle w:val="IndexLink"/>
              </w:rPr>
              <w:t>62</w:t>
            </w:r>
          </w:hyperlink>
        </w:p>
        <w:p>
          <w:pPr>
            <w:pStyle w:val="Contents4"/>
            <w:tabs>
              <w:tab w:val="clear" w:pos="8176"/>
              <w:tab w:val="right" w:pos="9026" w:leader="dot"/>
            </w:tabs>
            <w:rPr/>
          </w:pPr>
          <w:hyperlink w:anchor="__RefHeading___Toc7186303_3224264995">
            <w:r>
              <w:rPr>
                <w:webHidden/>
                <w:rStyle w:val="IndexLink"/>
              </w:rPr>
              <w:t>532</w:t>
            </w:r>
            <w:r>
              <w:rPr>
                <w:rStyle w:val="IndexLink"/>
                <w:rtl w:val="true"/>
              </w:rPr>
              <w:t xml:space="preserve"> - </w:t>
            </w:r>
            <w:r>
              <w:rPr>
                <w:rStyle w:val="IndexLink"/>
                <w:rtl w:val="true"/>
              </w:rPr>
              <w:t>مَن نُجالِسُ ؟</w:t>
            </w:r>
            <w:r>
              <w:rPr>
                <w:rStyle w:val="IndexLink"/>
                <w:rtl w:val="true"/>
              </w:rPr>
              <w:tab/>
            </w:r>
            <w:r>
              <w:rPr>
                <w:rStyle w:val="IndexLink"/>
              </w:rPr>
              <w:t>62</w:t>
            </w:r>
          </w:hyperlink>
        </w:p>
        <w:p>
          <w:pPr>
            <w:pStyle w:val="Contents4"/>
            <w:tabs>
              <w:tab w:val="clear" w:pos="8176"/>
              <w:tab w:val="right" w:pos="9026" w:leader="dot"/>
            </w:tabs>
            <w:rPr/>
          </w:pPr>
          <w:hyperlink w:anchor="__RefHeading___Toc7186305_3224264995">
            <w:r>
              <w:rPr>
                <w:webHidden/>
                <w:rStyle w:val="IndexLink"/>
              </w:rPr>
              <w:t>533</w:t>
            </w:r>
            <w:r>
              <w:rPr>
                <w:rStyle w:val="IndexLink"/>
                <w:rtl w:val="true"/>
              </w:rPr>
              <w:t xml:space="preserve"> - </w:t>
            </w:r>
            <w:r>
              <w:rPr>
                <w:rStyle w:val="IndexLink"/>
                <w:rtl w:val="true"/>
              </w:rPr>
              <w:t>حَقُّ الجَلیسِ</w:t>
            </w:r>
            <w:r>
              <w:rPr>
                <w:rStyle w:val="IndexLink"/>
                <w:rtl w:val="true"/>
              </w:rPr>
              <w:tab/>
            </w:r>
            <w:r>
              <w:rPr>
                <w:rStyle w:val="IndexLink"/>
              </w:rPr>
              <w:t>64</w:t>
            </w:r>
          </w:hyperlink>
        </w:p>
        <w:p>
          <w:pPr>
            <w:pStyle w:val="Contents4"/>
            <w:tabs>
              <w:tab w:val="clear" w:pos="8176"/>
              <w:tab w:val="right" w:pos="9026" w:leader="dot"/>
            </w:tabs>
            <w:rPr/>
          </w:pPr>
          <w:hyperlink w:anchor="__RefHeading___Toc7186307_3224264995">
            <w:r>
              <w:rPr>
                <w:webHidden/>
                <w:rStyle w:val="IndexLink"/>
              </w:rPr>
              <w:t>534</w:t>
            </w:r>
            <w:r>
              <w:rPr>
                <w:rStyle w:val="IndexLink"/>
                <w:rtl w:val="true"/>
              </w:rPr>
              <w:t xml:space="preserve"> - </w:t>
            </w:r>
            <w:r>
              <w:rPr>
                <w:rStyle w:val="IndexLink"/>
                <w:rtl w:val="true"/>
              </w:rPr>
              <w:t>مَن لا یَنبَغی مُجالَسَتُهُ</w:t>
            </w:r>
            <w:r>
              <w:rPr>
                <w:rStyle w:val="IndexLink"/>
                <w:rtl w:val="true"/>
              </w:rPr>
              <w:tab/>
            </w:r>
            <w:r>
              <w:rPr>
                <w:rStyle w:val="IndexLink"/>
              </w:rPr>
              <w:t>64</w:t>
            </w:r>
          </w:hyperlink>
        </w:p>
        <w:p>
          <w:pPr>
            <w:pStyle w:val="Contents3"/>
            <w:tabs>
              <w:tab w:val="clear" w:pos="8459"/>
              <w:tab w:val="right" w:pos="9026" w:leader="dot"/>
            </w:tabs>
            <w:rPr/>
          </w:pPr>
          <w:hyperlink w:anchor="__RefHeading___Toc7186309_3224264995">
            <w:r>
              <w:rPr>
                <w:webHidden/>
                <w:rStyle w:val="IndexLink"/>
              </w:rPr>
              <w:t>73</w:t>
            </w:r>
            <w:r>
              <w:rPr>
                <w:rStyle w:val="IndexLink"/>
                <w:rtl w:val="true"/>
              </w:rPr>
              <w:t xml:space="preserve"> - </w:t>
            </w:r>
            <w:r>
              <w:rPr>
                <w:rStyle w:val="IndexLink"/>
                <w:rtl w:val="true"/>
              </w:rPr>
              <w:t>الجماعة</w:t>
            </w:r>
            <w:r>
              <w:rPr>
                <w:rStyle w:val="IndexLink"/>
                <w:rtl w:val="true"/>
              </w:rPr>
              <w:tab/>
            </w:r>
            <w:r>
              <w:rPr>
                <w:rStyle w:val="IndexLink"/>
              </w:rPr>
              <w:t>65</w:t>
            </w:r>
          </w:hyperlink>
        </w:p>
        <w:p>
          <w:pPr>
            <w:pStyle w:val="Contents4"/>
            <w:tabs>
              <w:tab w:val="clear" w:pos="8176"/>
              <w:tab w:val="right" w:pos="9026" w:leader="dot"/>
            </w:tabs>
            <w:rPr/>
          </w:pPr>
          <w:hyperlink w:anchor="__RefHeading___Toc7186311_322426499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186313_3224264995">
            <w:r>
              <w:rPr>
                <w:webHidden/>
                <w:rStyle w:val="IndexLink"/>
              </w:rPr>
              <w:t>535</w:t>
            </w:r>
            <w:r>
              <w:rPr>
                <w:rStyle w:val="IndexLink"/>
                <w:rtl w:val="true"/>
              </w:rPr>
              <w:t xml:space="preserve"> - </w:t>
            </w:r>
            <w:r>
              <w:rPr>
                <w:rStyle w:val="IndexLink"/>
                <w:rtl w:val="true"/>
              </w:rPr>
              <w:t>یَدُ اللَّهِ مَعَ الجَماعَةِ</w:t>
            </w:r>
            <w:r>
              <w:rPr>
                <w:rStyle w:val="IndexLink"/>
                <w:rtl w:val="true"/>
              </w:rPr>
              <w:tab/>
            </w:r>
            <w:r>
              <w:rPr>
                <w:rStyle w:val="IndexLink"/>
              </w:rPr>
              <w:t>66</w:t>
            </w:r>
          </w:hyperlink>
        </w:p>
        <w:p>
          <w:pPr>
            <w:pStyle w:val="Contents4"/>
            <w:tabs>
              <w:tab w:val="clear" w:pos="8176"/>
              <w:tab w:val="right" w:pos="9026" w:leader="dot"/>
            </w:tabs>
            <w:rPr/>
          </w:pPr>
          <w:hyperlink w:anchor="__RefHeading___Toc7186315_3224264995">
            <w:r>
              <w:rPr>
                <w:webHidden/>
                <w:rStyle w:val="IndexLink"/>
              </w:rPr>
              <w:t>536</w:t>
            </w:r>
            <w:r>
              <w:rPr>
                <w:rStyle w:val="IndexLink"/>
                <w:rtl w:val="true"/>
              </w:rPr>
              <w:t xml:space="preserve"> - </w:t>
            </w:r>
            <w:r>
              <w:rPr>
                <w:rStyle w:val="IndexLink"/>
                <w:rtl w:val="true"/>
              </w:rPr>
              <w:t>عَدمُ اجتِماعِ الاُمَّةِ عَلَی الضَّلالِ</w:t>
            </w:r>
            <w:r>
              <w:rPr>
                <w:rStyle w:val="IndexLink"/>
                <w:rtl w:val="true"/>
              </w:rPr>
              <w:tab/>
            </w:r>
            <w:r>
              <w:rPr>
                <w:rStyle w:val="IndexLink"/>
              </w:rPr>
              <w:t>66</w:t>
            </w:r>
          </w:hyperlink>
        </w:p>
        <w:p>
          <w:pPr>
            <w:pStyle w:val="Contents4"/>
            <w:tabs>
              <w:tab w:val="clear" w:pos="8176"/>
              <w:tab w:val="right" w:pos="9026" w:leader="dot"/>
            </w:tabs>
            <w:rPr/>
          </w:pPr>
          <w:hyperlink w:anchor="__RefHeading___Toc7186317_3224264995">
            <w:r>
              <w:rPr>
                <w:webHidden/>
                <w:rStyle w:val="IndexLink"/>
              </w:rPr>
              <w:t>537</w:t>
            </w:r>
            <w:r>
              <w:rPr>
                <w:rStyle w:val="IndexLink"/>
                <w:rtl w:val="true"/>
              </w:rPr>
              <w:t xml:space="preserve"> - </w:t>
            </w:r>
            <w:r>
              <w:rPr>
                <w:rStyle w:val="IndexLink"/>
                <w:rtl w:val="true"/>
              </w:rPr>
              <w:t>تَفسیرُ الجَماعةِ</w:t>
            </w:r>
            <w:r>
              <w:rPr>
                <w:rStyle w:val="IndexLink"/>
                <w:rtl w:val="true"/>
              </w:rPr>
              <w:tab/>
            </w:r>
            <w:r>
              <w:rPr>
                <w:rStyle w:val="IndexLink"/>
              </w:rPr>
              <w:t>67</w:t>
            </w:r>
          </w:hyperlink>
        </w:p>
        <w:p>
          <w:pPr>
            <w:pStyle w:val="Contents3"/>
            <w:tabs>
              <w:tab w:val="clear" w:pos="8459"/>
              <w:tab w:val="right" w:pos="9026" w:leader="dot"/>
            </w:tabs>
            <w:rPr/>
          </w:pPr>
          <w:hyperlink w:anchor="__RefHeading___Toc7186319_3224264995">
            <w:r>
              <w:rPr>
                <w:webHidden/>
                <w:rStyle w:val="IndexLink"/>
              </w:rPr>
              <w:t>74</w:t>
            </w:r>
            <w:r>
              <w:rPr>
                <w:rStyle w:val="IndexLink"/>
                <w:rtl w:val="true"/>
              </w:rPr>
              <w:t xml:space="preserve"> - </w:t>
            </w:r>
            <w:r>
              <w:rPr>
                <w:rStyle w:val="IndexLink"/>
                <w:rtl w:val="true"/>
              </w:rPr>
              <w:t>الجمعة</w:t>
            </w:r>
            <w:r>
              <w:rPr>
                <w:rStyle w:val="IndexLink"/>
                <w:rtl w:val="true"/>
              </w:rPr>
              <w:tab/>
            </w:r>
            <w:r>
              <w:rPr>
                <w:rStyle w:val="IndexLink"/>
              </w:rPr>
              <w:t>68</w:t>
            </w:r>
          </w:hyperlink>
        </w:p>
        <w:p>
          <w:pPr>
            <w:pStyle w:val="Contents4"/>
            <w:tabs>
              <w:tab w:val="clear" w:pos="8176"/>
              <w:tab w:val="right" w:pos="9026" w:leader="dot"/>
            </w:tabs>
            <w:rPr/>
          </w:pPr>
          <w:hyperlink w:anchor="__RefHeading___Toc7186321_3224264995">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7186323_3224264995">
            <w:r>
              <w:rPr>
                <w:webHidden/>
                <w:rStyle w:val="IndexLink"/>
              </w:rPr>
              <w:t>538</w:t>
            </w:r>
            <w:r>
              <w:rPr>
                <w:rStyle w:val="IndexLink"/>
                <w:rtl w:val="true"/>
              </w:rPr>
              <w:t xml:space="preserve"> - </w:t>
            </w:r>
            <w:r>
              <w:rPr>
                <w:rStyle w:val="IndexLink"/>
                <w:rtl w:val="true"/>
              </w:rPr>
              <w:t>یَومُ الجُمُعَةِ</w:t>
            </w:r>
            <w:r>
              <w:rPr>
                <w:rStyle w:val="IndexLink"/>
                <w:rtl w:val="true"/>
              </w:rPr>
              <w:tab/>
            </w:r>
            <w:r>
              <w:rPr>
                <w:rStyle w:val="IndexLink"/>
              </w:rPr>
              <w:t>69</w:t>
            </w:r>
          </w:hyperlink>
        </w:p>
        <w:p>
          <w:pPr>
            <w:pStyle w:val="Contents4"/>
            <w:tabs>
              <w:tab w:val="clear" w:pos="8176"/>
              <w:tab w:val="right" w:pos="9026" w:leader="dot"/>
            </w:tabs>
            <w:rPr/>
          </w:pPr>
          <w:hyperlink w:anchor="__RefHeading___Toc7186325_3224264995">
            <w:r>
              <w:rPr>
                <w:webHidden/>
                <w:rStyle w:val="IndexLink"/>
              </w:rPr>
              <w:t>539</w:t>
            </w:r>
            <w:r>
              <w:rPr>
                <w:rStyle w:val="IndexLink"/>
                <w:rtl w:val="true"/>
              </w:rPr>
              <w:t xml:space="preserve"> - </w:t>
            </w:r>
            <w:r>
              <w:rPr>
                <w:rStyle w:val="IndexLink"/>
                <w:rtl w:val="true"/>
              </w:rPr>
              <w:t>الحَثُّ عَلی ما یوجِبُ فَرَحَ الأهلِ یَومَ الجُمُعَةِ</w:t>
            </w:r>
            <w:r>
              <w:rPr>
                <w:rStyle w:val="IndexLink"/>
                <w:rtl w:val="true"/>
              </w:rPr>
              <w:tab/>
            </w:r>
            <w:r>
              <w:rPr>
                <w:rStyle w:val="IndexLink"/>
              </w:rPr>
              <w:t>69</w:t>
            </w:r>
          </w:hyperlink>
        </w:p>
        <w:p>
          <w:pPr>
            <w:pStyle w:val="Contents4"/>
            <w:tabs>
              <w:tab w:val="clear" w:pos="8176"/>
              <w:tab w:val="right" w:pos="9026" w:leader="dot"/>
            </w:tabs>
            <w:rPr/>
          </w:pPr>
          <w:hyperlink w:anchor="__RefHeading___Toc7186327_3224264995">
            <w:r>
              <w:rPr>
                <w:webHidden/>
                <w:rStyle w:val="IndexLink"/>
              </w:rPr>
              <w:t>540</w:t>
            </w:r>
            <w:r>
              <w:rPr>
                <w:rStyle w:val="IndexLink"/>
                <w:rtl w:val="true"/>
              </w:rPr>
              <w:t xml:space="preserve"> - </w:t>
            </w:r>
            <w:r>
              <w:rPr>
                <w:rStyle w:val="IndexLink"/>
                <w:rtl w:val="true"/>
              </w:rPr>
              <w:t>غُسلُ الجُمُعَةِ</w:t>
            </w:r>
            <w:r>
              <w:rPr>
                <w:rStyle w:val="IndexLink"/>
                <w:rtl w:val="true"/>
              </w:rPr>
              <w:tab/>
            </w:r>
            <w:r>
              <w:rPr>
                <w:rStyle w:val="IndexLink"/>
              </w:rPr>
              <w:t>69</w:t>
            </w:r>
          </w:hyperlink>
        </w:p>
        <w:p>
          <w:pPr>
            <w:pStyle w:val="Contents3"/>
            <w:tabs>
              <w:tab w:val="clear" w:pos="8459"/>
              <w:tab w:val="right" w:pos="9026" w:leader="dot"/>
            </w:tabs>
            <w:rPr/>
          </w:pPr>
          <w:hyperlink w:anchor="__RefHeading___Toc7186329_3224264995">
            <w:r>
              <w:rPr>
                <w:webHidden/>
                <w:rStyle w:val="IndexLink"/>
              </w:rPr>
              <w:t>75</w:t>
            </w:r>
            <w:r>
              <w:rPr>
                <w:rStyle w:val="IndexLink"/>
                <w:rtl w:val="true"/>
              </w:rPr>
              <w:t xml:space="preserve"> - </w:t>
            </w:r>
            <w:r>
              <w:rPr>
                <w:rStyle w:val="IndexLink"/>
                <w:rtl w:val="true"/>
              </w:rPr>
              <w:t>الجماع</w:t>
            </w:r>
            <w:r>
              <w:rPr>
                <w:rStyle w:val="IndexLink"/>
                <w:rtl w:val="true"/>
              </w:rPr>
              <w:tab/>
            </w:r>
            <w:r>
              <w:rPr>
                <w:rStyle w:val="IndexLink"/>
              </w:rPr>
              <w:t>70</w:t>
            </w:r>
          </w:hyperlink>
        </w:p>
        <w:p>
          <w:pPr>
            <w:pStyle w:val="Contents4"/>
            <w:tabs>
              <w:tab w:val="clear" w:pos="8176"/>
              <w:tab w:val="right" w:pos="9026" w:leader="dot"/>
            </w:tabs>
            <w:rPr/>
          </w:pPr>
          <w:hyperlink w:anchor="__RefHeading___Toc7186331_3224264995">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7186333_3224264995">
            <w:r>
              <w:rPr>
                <w:webHidden/>
                <w:rStyle w:val="IndexLink"/>
              </w:rPr>
              <w:t>541</w:t>
            </w:r>
            <w:r>
              <w:rPr>
                <w:rStyle w:val="IndexLink"/>
                <w:rtl w:val="true"/>
              </w:rPr>
              <w:t xml:space="preserve"> - </w:t>
            </w:r>
            <w:r>
              <w:rPr>
                <w:rStyle w:val="IndexLink"/>
                <w:rtl w:val="true"/>
              </w:rPr>
              <w:t>الجِماعُ</w:t>
            </w:r>
            <w:r>
              <w:rPr>
                <w:rStyle w:val="IndexLink"/>
                <w:rtl w:val="true"/>
              </w:rPr>
              <w:tab/>
            </w:r>
            <w:r>
              <w:rPr>
                <w:rStyle w:val="IndexLink"/>
              </w:rPr>
              <w:t>71</w:t>
            </w:r>
          </w:hyperlink>
        </w:p>
        <w:p>
          <w:pPr>
            <w:pStyle w:val="Contents3"/>
            <w:tabs>
              <w:tab w:val="clear" w:pos="8459"/>
              <w:tab w:val="right" w:pos="9026" w:leader="dot"/>
            </w:tabs>
            <w:rPr/>
          </w:pPr>
          <w:hyperlink w:anchor="__RefHeading___Toc7186335_3224264995">
            <w:r>
              <w:rPr>
                <w:webHidden/>
                <w:rStyle w:val="IndexLink"/>
              </w:rPr>
              <w:t>76</w:t>
            </w:r>
            <w:r>
              <w:rPr>
                <w:rStyle w:val="IndexLink"/>
                <w:rtl w:val="true"/>
              </w:rPr>
              <w:t xml:space="preserve"> - </w:t>
            </w:r>
            <w:r>
              <w:rPr>
                <w:rStyle w:val="IndexLink"/>
                <w:rtl w:val="true"/>
              </w:rPr>
              <w:t>الجمال</w:t>
            </w:r>
            <w:r>
              <w:rPr>
                <w:rStyle w:val="IndexLink"/>
                <w:rtl w:val="true"/>
              </w:rPr>
              <w:tab/>
            </w:r>
            <w:r>
              <w:rPr>
                <w:rStyle w:val="IndexLink"/>
              </w:rPr>
              <w:t>72</w:t>
            </w:r>
          </w:hyperlink>
        </w:p>
        <w:p>
          <w:pPr>
            <w:pStyle w:val="Contents4"/>
            <w:tabs>
              <w:tab w:val="clear" w:pos="8176"/>
              <w:tab w:val="right" w:pos="9026" w:leader="dot"/>
            </w:tabs>
            <w:rPr/>
          </w:pPr>
          <w:hyperlink w:anchor="__RefHeading___Toc7186337_3224264995">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7186339_3224264995">
            <w:r>
              <w:rPr>
                <w:webHidden/>
                <w:rStyle w:val="IndexLink"/>
              </w:rPr>
              <w:t>542</w:t>
            </w:r>
            <w:r>
              <w:rPr>
                <w:rStyle w:val="IndexLink"/>
                <w:rtl w:val="true"/>
              </w:rPr>
              <w:t xml:space="preserve"> - </w:t>
            </w:r>
            <w:r>
              <w:rPr>
                <w:rStyle w:val="IndexLink"/>
                <w:rtl w:val="true"/>
              </w:rPr>
              <w:t>اللَّهُ جمیلٌ یُحِبُّ الجَمالَ</w:t>
            </w:r>
            <w:r>
              <w:rPr>
                <w:rStyle w:val="IndexLink"/>
                <w:rtl w:val="true"/>
              </w:rPr>
              <w:tab/>
            </w:r>
            <w:r>
              <w:rPr>
                <w:rStyle w:val="IndexLink"/>
              </w:rPr>
              <w:t>73</w:t>
            </w:r>
          </w:hyperlink>
        </w:p>
        <w:p>
          <w:pPr>
            <w:pStyle w:val="Contents4"/>
            <w:tabs>
              <w:tab w:val="clear" w:pos="8176"/>
              <w:tab w:val="right" w:pos="9026" w:leader="dot"/>
            </w:tabs>
            <w:rPr/>
          </w:pPr>
          <w:hyperlink w:anchor="__RefHeading___Toc7186341_3224264995">
            <w:r>
              <w:rPr>
                <w:webHidden/>
                <w:rStyle w:val="IndexLink"/>
              </w:rPr>
              <w:t>543</w:t>
            </w:r>
            <w:r>
              <w:rPr>
                <w:rStyle w:val="IndexLink"/>
                <w:rtl w:val="true"/>
              </w:rPr>
              <w:t xml:space="preserve"> - </w:t>
            </w:r>
            <w:r>
              <w:rPr>
                <w:rStyle w:val="IndexLink"/>
                <w:rtl w:val="true"/>
              </w:rPr>
              <w:t>الصُّورَةُ الجَمیلَةُ</w:t>
            </w:r>
            <w:r>
              <w:rPr>
                <w:rStyle w:val="IndexLink"/>
                <w:rtl w:val="true"/>
              </w:rPr>
              <w:tab/>
            </w:r>
            <w:r>
              <w:rPr>
                <w:rStyle w:val="IndexLink"/>
              </w:rPr>
              <w:t>74</w:t>
            </w:r>
          </w:hyperlink>
        </w:p>
        <w:p>
          <w:pPr>
            <w:pStyle w:val="Contents4"/>
            <w:tabs>
              <w:tab w:val="clear" w:pos="8176"/>
              <w:tab w:val="right" w:pos="9026" w:leader="dot"/>
            </w:tabs>
            <w:rPr/>
          </w:pPr>
          <w:hyperlink w:anchor="__RefHeading___Toc7186343_3224264995">
            <w:r>
              <w:rPr>
                <w:webHidden/>
                <w:rStyle w:val="IndexLink"/>
              </w:rPr>
              <w:t>544</w:t>
            </w:r>
            <w:r>
              <w:rPr>
                <w:rStyle w:val="IndexLink"/>
                <w:rtl w:val="true"/>
              </w:rPr>
              <w:t xml:space="preserve"> - </w:t>
            </w:r>
            <w:r>
              <w:rPr>
                <w:rStyle w:val="IndexLink"/>
                <w:rtl w:val="true"/>
              </w:rPr>
              <w:t>اطلُبُوا الخَیرَ عِندَ حِسانِ الوُجوهِ</w:t>
            </w:r>
            <w:r>
              <w:rPr>
                <w:rStyle w:val="IndexLink"/>
                <w:rtl w:val="true"/>
              </w:rPr>
              <w:tab/>
            </w:r>
            <w:r>
              <w:rPr>
                <w:rStyle w:val="IndexLink"/>
              </w:rPr>
              <w:t>74</w:t>
            </w:r>
          </w:hyperlink>
        </w:p>
        <w:p>
          <w:pPr>
            <w:pStyle w:val="Contents4"/>
            <w:tabs>
              <w:tab w:val="clear" w:pos="8176"/>
              <w:tab w:val="right" w:pos="9026" w:leader="dot"/>
            </w:tabs>
            <w:rPr/>
          </w:pPr>
          <w:hyperlink w:anchor="__RefHeading___Toc7186345_3224264995">
            <w:r>
              <w:rPr>
                <w:webHidden/>
                <w:rStyle w:val="IndexLink"/>
              </w:rPr>
              <w:t>545</w:t>
            </w:r>
            <w:r>
              <w:rPr>
                <w:rStyle w:val="IndexLink"/>
                <w:rtl w:val="true"/>
              </w:rPr>
              <w:t xml:space="preserve"> - </w:t>
            </w:r>
            <w:r>
              <w:rPr>
                <w:rStyle w:val="IndexLink"/>
                <w:rtl w:val="true"/>
              </w:rPr>
              <w:t>إکرامُ الشَّعرِ</w:t>
            </w:r>
            <w:r>
              <w:rPr>
                <w:rStyle w:val="IndexLink"/>
                <w:rtl w:val="true"/>
              </w:rPr>
              <w:tab/>
            </w:r>
            <w:r>
              <w:rPr>
                <w:rStyle w:val="IndexLink"/>
              </w:rPr>
              <w:t>75</w:t>
            </w:r>
          </w:hyperlink>
        </w:p>
        <w:p>
          <w:pPr>
            <w:pStyle w:val="Contents4"/>
            <w:tabs>
              <w:tab w:val="clear" w:pos="8176"/>
              <w:tab w:val="right" w:pos="9026" w:leader="dot"/>
            </w:tabs>
            <w:rPr/>
          </w:pPr>
          <w:hyperlink w:anchor="__RefHeading___Toc7186347_3224264995">
            <w:r>
              <w:rPr>
                <w:webHidden/>
                <w:rStyle w:val="IndexLink"/>
              </w:rPr>
              <w:t>546</w:t>
            </w:r>
            <w:r>
              <w:rPr>
                <w:rStyle w:val="IndexLink"/>
                <w:rtl w:val="true"/>
              </w:rPr>
              <w:t xml:space="preserve"> - </w:t>
            </w:r>
            <w:r>
              <w:rPr>
                <w:rStyle w:val="IndexLink"/>
                <w:rtl w:val="true"/>
              </w:rPr>
              <w:t>جَمالُ الباطِنِ</w:t>
            </w:r>
            <w:r>
              <w:rPr>
                <w:rStyle w:val="IndexLink"/>
                <w:rtl w:val="true"/>
              </w:rPr>
              <w:tab/>
            </w:r>
            <w:r>
              <w:rPr>
                <w:rStyle w:val="IndexLink"/>
              </w:rPr>
              <w:t>75</w:t>
            </w:r>
          </w:hyperlink>
        </w:p>
        <w:p>
          <w:pPr>
            <w:pStyle w:val="Contents4"/>
            <w:tabs>
              <w:tab w:val="clear" w:pos="8176"/>
              <w:tab w:val="right" w:pos="9026" w:leader="dot"/>
            </w:tabs>
            <w:rPr/>
          </w:pPr>
          <w:hyperlink w:anchor="__RefHeading___Toc7186349_3224264995">
            <w:r>
              <w:rPr>
                <w:webHidden/>
                <w:rStyle w:val="IndexLink"/>
              </w:rPr>
              <w:t>547</w:t>
            </w:r>
            <w:r>
              <w:rPr>
                <w:rStyle w:val="IndexLink"/>
                <w:rtl w:val="true"/>
              </w:rPr>
              <w:t xml:space="preserve"> - </w:t>
            </w:r>
            <w:r>
              <w:rPr>
                <w:rStyle w:val="IndexLink"/>
                <w:rtl w:val="true"/>
              </w:rPr>
              <w:t>التَّجَمُّلُ</w:t>
            </w:r>
            <w:r>
              <w:rPr>
                <w:rStyle w:val="IndexLink"/>
                <w:rtl w:val="true"/>
              </w:rPr>
              <w:tab/>
            </w:r>
            <w:r>
              <w:rPr>
                <w:rStyle w:val="IndexLink"/>
              </w:rPr>
              <w:t>77</w:t>
            </w:r>
          </w:hyperlink>
        </w:p>
        <w:p>
          <w:pPr>
            <w:pStyle w:val="Contents3"/>
            <w:tabs>
              <w:tab w:val="clear" w:pos="8459"/>
              <w:tab w:val="right" w:pos="9026" w:leader="dot"/>
            </w:tabs>
            <w:rPr/>
          </w:pPr>
          <w:hyperlink w:anchor="__RefHeading___Toc7186351_3224264995">
            <w:r>
              <w:rPr>
                <w:webHidden/>
                <w:rStyle w:val="IndexLink"/>
              </w:rPr>
              <w:t>77</w:t>
            </w:r>
            <w:r>
              <w:rPr>
                <w:rStyle w:val="IndexLink"/>
                <w:rtl w:val="true"/>
              </w:rPr>
              <w:t xml:space="preserve"> - </w:t>
            </w:r>
            <w:r>
              <w:rPr>
                <w:rStyle w:val="IndexLink"/>
                <w:rtl w:val="true"/>
              </w:rPr>
              <w:t>الجنابة</w:t>
            </w:r>
            <w:r>
              <w:rPr>
                <w:rStyle w:val="IndexLink"/>
                <w:rtl w:val="true"/>
              </w:rPr>
              <w:tab/>
            </w:r>
            <w:r>
              <w:rPr>
                <w:rStyle w:val="IndexLink"/>
              </w:rPr>
              <w:t>78</w:t>
            </w:r>
          </w:hyperlink>
        </w:p>
        <w:p>
          <w:pPr>
            <w:pStyle w:val="Contents4"/>
            <w:tabs>
              <w:tab w:val="clear" w:pos="8176"/>
              <w:tab w:val="right" w:pos="9026" w:leader="dot"/>
            </w:tabs>
            <w:rPr/>
          </w:pPr>
          <w:hyperlink w:anchor="__RefHeading___Toc7186353_3224264995">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7186355_3224264995">
            <w:r>
              <w:rPr>
                <w:webHidden/>
                <w:rStyle w:val="IndexLink"/>
              </w:rPr>
              <w:t>548</w:t>
            </w:r>
            <w:r>
              <w:rPr>
                <w:rStyle w:val="IndexLink"/>
                <w:rtl w:val="true"/>
              </w:rPr>
              <w:t xml:space="preserve"> - </w:t>
            </w:r>
            <w:r>
              <w:rPr>
                <w:rStyle w:val="IndexLink"/>
                <w:rtl w:val="true"/>
              </w:rPr>
              <w:t>الجَنابَةُ</w:t>
            </w:r>
            <w:r>
              <w:rPr>
                <w:rStyle w:val="IndexLink"/>
                <w:rtl w:val="true"/>
              </w:rPr>
              <w:tab/>
            </w:r>
            <w:r>
              <w:rPr>
                <w:rStyle w:val="IndexLink"/>
              </w:rPr>
              <w:t>79</w:t>
            </w:r>
          </w:hyperlink>
        </w:p>
        <w:p>
          <w:pPr>
            <w:pStyle w:val="Contents3"/>
            <w:tabs>
              <w:tab w:val="clear" w:pos="8459"/>
              <w:tab w:val="right" w:pos="9026" w:leader="dot"/>
            </w:tabs>
            <w:rPr/>
          </w:pPr>
          <w:hyperlink w:anchor="__RefHeading___Toc7186357_3224264995">
            <w:r>
              <w:rPr>
                <w:webHidden/>
                <w:rStyle w:val="IndexLink"/>
              </w:rPr>
              <w:t>78</w:t>
            </w:r>
            <w:r>
              <w:rPr>
                <w:rStyle w:val="IndexLink"/>
                <w:rtl w:val="true"/>
              </w:rPr>
              <w:t xml:space="preserve"> - </w:t>
            </w:r>
            <w:r>
              <w:rPr>
                <w:rStyle w:val="IndexLink"/>
                <w:rtl w:val="true"/>
              </w:rPr>
              <w:t>الجُند</w:t>
            </w:r>
            <w:r>
              <w:rPr>
                <w:rStyle w:val="IndexLink"/>
                <w:rtl w:val="true"/>
              </w:rPr>
              <w:tab/>
            </w:r>
            <w:r>
              <w:rPr>
                <w:rStyle w:val="IndexLink"/>
              </w:rPr>
              <w:t>80</w:t>
            </w:r>
          </w:hyperlink>
        </w:p>
        <w:p>
          <w:pPr>
            <w:pStyle w:val="Contents4"/>
            <w:tabs>
              <w:tab w:val="clear" w:pos="8176"/>
              <w:tab w:val="right" w:pos="9026" w:leader="dot"/>
            </w:tabs>
            <w:rPr/>
          </w:pPr>
          <w:hyperlink w:anchor="__RefHeading___Toc7186359_322426499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7186361_3224264995">
            <w:r>
              <w:rPr>
                <w:webHidden/>
                <w:rStyle w:val="IndexLink"/>
              </w:rPr>
              <w:t>549</w:t>
            </w:r>
            <w:r>
              <w:rPr>
                <w:rStyle w:val="IndexLink"/>
                <w:rtl w:val="true"/>
              </w:rPr>
              <w:t xml:space="preserve"> - </w:t>
            </w:r>
            <w:r>
              <w:rPr>
                <w:rStyle w:val="IndexLink"/>
                <w:rtl w:val="true"/>
              </w:rPr>
              <w:t>الجُندُ</w:t>
            </w:r>
            <w:r>
              <w:rPr>
                <w:rStyle w:val="IndexLink"/>
                <w:rtl w:val="true"/>
              </w:rPr>
              <w:tab/>
            </w:r>
            <w:r>
              <w:rPr>
                <w:rStyle w:val="IndexLink"/>
              </w:rPr>
              <w:t>81</w:t>
            </w:r>
          </w:hyperlink>
        </w:p>
        <w:p>
          <w:pPr>
            <w:pStyle w:val="Contents4"/>
            <w:tabs>
              <w:tab w:val="clear" w:pos="8176"/>
              <w:tab w:val="right" w:pos="9026" w:leader="dot"/>
            </w:tabs>
            <w:rPr/>
          </w:pPr>
          <w:hyperlink w:anchor="__RefHeading___Toc7186363_3224264995">
            <w:r>
              <w:rPr>
                <w:webHidden/>
                <w:rStyle w:val="IndexLink"/>
              </w:rPr>
              <w:t>550</w:t>
            </w:r>
            <w:r>
              <w:rPr>
                <w:rStyle w:val="IndexLink"/>
                <w:rtl w:val="true"/>
              </w:rPr>
              <w:t xml:space="preserve"> - </w:t>
            </w:r>
            <w:r>
              <w:rPr>
                <w:rStyle w:val="IndexLink"/>
                <w:rtl w:val="true"/>
              </w:rPr>
              <w:t>جُنودُ اللَّهِ</w:t>
            </w:r>
            <w:r>
              <w:rPr>
                <w:rStyle w:val="IndexLink"/>
                <w:rtl w:val="true"/>
              </w:rPr>
              <w:tab/>
            </w:r>
            <w:r>
              <w:rPr>
                <w:rStyle w:val="IndexLink"/>
              </w:rPr>
              <w:t>81</w:t>
            </w:r>
          </w:hyperlink>
        </w:p>
        <w:p>
          <w:pPr>
            <w:pStyle w:val="Contents4"/>
            <w:tabs>
              <w:tab w:val="clear" w:pos="8176"/>
              <w:tab w:val="right" w:pos="9026" w:leader="dot"/>
            </w:tabs>
            <w:rPr/>
          </w:pPr>
          <w:hyperlink w:anchor="__RefHeading___Toc7186365_3224264995">
            <w:r>
              <w:rPr>
                <w:webHidden/>
                <w:rStyle w:val="IndexLink"/>
              </w:rPr>
              <w:t>551</w:t>
            </w:r>
            <w:r>
              <w:rPr>
                <w:rStyle w:val="IndexLink"/>
                <w:rtl w:val="true"/>
              </w:rPr>
              <w:t xml:space="preserve"> - </w:t>
            </w:r>
            <w:r>
              <w:rPr>
                <w:rStyle w:val="IndexLink"/>
                <w:rtl w:val="true"/>
              </w:rPr>
              <w:t>غَلَبَةُ جُنودِ اللَّهِ</w:t>
            </w:r>
            <w:r>
              <w:rPr>
                <w:rStyle w:val="IndexLink"/>
                <w:rtl w:val="true"/>
              </w:rPr>
              <w:tab/>
            </w:r>
            <w:r>
              <w:rPr>
                <w:rStyle w:val="IndexLink"/>
              </w:rPr>
              <w:t>82</w:t>
            </w:r>
          </w:hyperlink>
        </w:p>
        <w:p>
          <w:pPr>
            <w:pStyle w:val="Contents4"/>
            <w:tabs>
              <w:tab w:val="clear" w:pos="8176"/>
              <w:tab w:val="right" w:pos="9026" w:leader="dot"/>
            </w:tabs>
            <w:rPr/>
          </w:pPr>
          <w:hyperlink w:anchor="__RefHeading___Toc7186367_3224264995">
            <w:r>
              <w:rPr>
                <w:webHidden/>
                <w:rStyle w:val="IndexLink"/>
              </w:rPr>
              <w:t>552</w:t>
            </w:r>
            <w:r>
              <w:rPr>
                <w:rStyle w:val="IndexLink"/>
                <w:rtl w:val="true"/>
              </w:rPr>
              <w:t xml:space="preserve"> - </w:t>
            </w:r>
            <w:r>
              <w:rPr>
                <w:rStyle w:val="IndexLink"/>
                <w:rtl w:val="true"/>
              </w:rPr>
              <w:t>الجُنودُ الَّتی لا تُری</w:t>
            </w:r>
            <w:r>
              <w:rPr>
                <w:rStyle w:val="IndexLink"/>
                <w:rtl w:val="true"/>
              </w:rPr>
              <w:tab/>
            </w:r>
            <w:r>
              <w:rPr>
                <w:rStyle w:val="IndexLink"/>
              </w:rPr>
              <w:t>82</w:t>
            </w:r>
          </w:hyperlink>
        </w:p>
        <w:p>
          <w:pPr>
            <w:pStyle w:val="Contents3"/>
            <w:tabs>
              <w:tab w:val="clear" w:pos="8459"/>
              <w:tab w:val="right" w:pos="9026" w:leader="dot"/>
            </w:tabs>
            <w:rPr/>
          </w:pPr>
          <w:hyperlink w:anchor="__RefHeading___Toc7186369_3224264995">
            <w:r>
              <w:rPr>
                <w:webHidden/>
                <w:rStyle w:val="IndexLink"/>
              </w:rPr>
              <w:t>79</w:t>
            </w:r>
            <w:r>
              <w:rPr>
                <w:rStyle w:val="IndexLink"/>
                <w:rtl w:val="true"/>
              </w:rPr>
              <w:t xml:space="preserve"> - </w:t>
            </w:r>
            <w:r>
              <w:rPr>
                <w:rStyle w:val="IndexLink"/>
                <w:rtl w:val="true"/>
              </w:rPr>
              <w:t>الجنّة</w:t>
            </w:r>
            <w:r>
              <w:rPr>
                <w:rStyle w:val="IndexLink"/>
                <w:rtl w:val="true"/>
              </w:rPr>
              <w:tab/>
            </w:r>
            <w:r>
              <w:rPr>
                <w:rStyle w:val="IndexLink"/>
              </w:rPr>
              <w:t>83</w:t>
            </w:r>
          </w:hyperlink>
        </w:p>
        <w:p>
          <w:pPr>
            <w:pStyle w:val="Contents4"/>
            <w:tabs>
              <w:tab w:val="clear" w:pos="8176"/>
              <w:tab w:val="right" w:pos="9026" w:leader="dot"/>
            </w:tabs>
            <w:rPr/>
          </w:pPr>
          <w:hyperlink w:anchor="__RefHeading___Toc7186371_3224264995">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7186373_3224264995">
            <w:r>
              <w:rPr>
                <w:webHidden/>
                <w:rStyle w:val="IndexLink"/>
              </w:rPr>
              <w:t>553</w:t>
            </w:r>
            <w:r>
              <w:rPr>
                <w:rStyle w:val="IndexLink"/>
                <w:rtl w:val="true"/>
              </w:rPr>
              <w:t xml:space="preserve"> - </w:t>
            </w:r>
            <w:r>
              <w:rPr>
                <w:rStyle w:val="IndexLink"/>
                <w:rtl w:val="true"/>
              </w:rPr>
              <w:t>الجَنَّةُ</w:t>
            </w:r>
            <w:r>
              <w:rPr>
                <w:rStyle w:val="IndexLink"/>
                <w:rtl w:val="true"/>
              </w:rPr>
              <w:tab/>
            </w:r>
            <w:r>
              <w:rPr>
                <w:rStyle w:val="IndexLink"/>
              </w:rPr>
              <w:t>84</w:t>
            </w:r>
          </w:hyperlink>
        </w:p>
        <w:p>
          <w:pPr>
            <w:pStyle w:val="Contents4"/>
            <w:tabs>
              <w:tab w:val="clear" w:pos="8176"/>
              <w:tab w:val="right" w:pos="9026" w:leader="dot"/>
            </w:tabs>
            <w:rPr/>
          </w:pPr>
          <w:hyperlink w:anchor="__RefHeading___Toc7186375_3224264995">
            <w:r>
              <w:rPr>
                <w:webHidden/>
                <w:rStyle w:val="IndexLink"/>
              </w:rPr>
              <w:t>554</w:t>
            </w:r>
            <w:r>
              <w:rPr>
                <w:rStyle w:val="IndexLink"/>
                <w:rtl w:val="true"/>
              </w:rPr>
              <w:t xml:space="preserve"> - </w:t>
            </w:r>
            <w:r>
              <w:rPr>
                <w:rStyle w:val="IndexLink"/>
                <w:rtl w:val="true"/>
              </w:rPr>
              <w:t>عَظَمَةُ نَعیمِ الجَنَّةِ</w:t>
            </w:r>
            <w:r>
              <w:rPr>
                <w:rStyle w:val="IndexLink"/>
                <w:rtl w:val="true"/>
              </w:rPr>
              <w:tab/>
            </w:r>
            <w:r>
              <w:rPr>
                <w:rStyle w:val="IndexLink"/>
              </w:rPr>
              <w:t>85</w:t>
            </w:r>
          </w:hyperlink>
        </w:p>
        <w:p>
          <w:pPr>
            <w:pStyle w:val="Contents4"/>
            <w:tabs>
              <w:tab w:val="clear" w:pos="8176"/>
              <w:tab w:val="right" w:pos="9026" w:leader="dot"/>
            </w:tabs>
            <w:rPr/>
          </w:pPr>
          <w:hyperlink w:anchor="__RefHeading___Toc7186377_3224264995">
            <w:r>
              <w:rPr>
                <w:webHidden/>
                <w:rStyle w:val="IndexLink"/>
              </w:rPr>
              <w:t>555</w:t>
            </w:r>
            <w:r>
              <w:rPr>
                <w:rStyle w:val="IndexLink"/>
                <w:rtl w:val="true"/>
              </w:rPr>
              <w:t xml:space="preserve"> - </w:t>
            </w:r>
            <w:r>
              <w:rPr>
                <w:rStyle w:val="IndexLink"/>
                <w:rtl w:val="true"/>
              </w:rPr>
              <w:t>لَیسَ لِأنفُسِکُم ثَمَنٌ إلّا الجَنَّةُ</w:t>
            </w:r>
            <w:r>
              <w:rPr>
                <w:rStyle w:val="IndexLink"/>
                <w:rtl w:val="true"/>
              </w:rPr>
              <w:tab/>
            </w:r>
            <w:r>
              <w:rPr>
                <w:rStyle w:val="IndexLink"/>
              </w:rPr>
              <w:t>85</w:t>
            </w:r>
          </w:hyperlink>
        </w:p>
        <w:p>
          <w:pPr>
            <w:pStyle w:val="Contents4"/>
            <w:tabs>
              <w:tab w:val="clear" w:pos="8176"/>
              <w:tab w:val="right" w:pos="9026" w:leader="dot"/>
            </w:tabs>
            <w:rPr/>
          </w:pPr>
          <w:hyperlink w:anchor="__RefHeading___Toc7186379_3224264995">
            <w:r>
              <w:rPr>
                <w:webHidden/>
                <w:rStyle w:val="IndexLink"/>
              </w:rPr>
              <w:t>556</w:t>
            </w:r>
            <w:r>
              <w:rPr>
                <w:rStyle w:val="IndexLink"/>
                <w:rtl w:val="true"/>
              </w:rPr>
              <w:t xml:space="preserve"> - </w:t>
            </w:r>
            <w:r>
              <w:rPr>
                <w:rStyle w:val="IndexLink"/>
                <w:rtl w:val="true"/>
              </w:rPr>
              <w:t>ثَمَنُ الجَنَّةِ</w:t>
            </w:r>
            <w:r>
              <w:rPr>
                <w:rStyle w:val="IndexLink"/>
                <w:rtl w:val="true"/>
              </w:rPr>
              <w:tab/>
            </w:r>
            <w:r>
              <w:rPr>
                <w:rStyle w:val="IndexLink"/>
              </w:rPr>
              <w:t>85</w:t>
            </w:r>
          </w:hyperlink>
        </w:p>
        <w:p>
          <w:pPr>
            <w:pStyle w:val="Contents4"/>
            <w:tabs>
              <w:tab w:val="clear" w:pos="8176"/>
              <w:tab w:val="right" w:pos="9026" w:leader="dot"/>
            </w:tabs>
            <w:rPr/>
          </w:pPr>
          <w:hyperlink w:anchor="__RefHeading___Toc7186381_3224264995">
            <w:r>
              <w:rPr>
                <w:webHidden/>
                <w:rStyle w:val="IndexLink"/>
              </w:rPr>
              <w:t>557</w:t>
            </w:r>
            <w:r>
              <w:rPr>
                <w:rStyle w:val="IndexLink"/>
                <w:rtl w:val="true"/>
              </w:rPr>
              <w:t xml:space="preserve"> - </w:t>
            </w:r>
            <w:r>
              <w:rPr>
                <w:rStyle w:val="IndexLink"/>
                <w:rtl w:val="true"/>
              </w:rPr>
              <w:t>شُروطُ الجَنَّةِ</w:t>
            </w:r>
            <w:r>
              <w:rPr>
                <w:rStyle w:val="IndexLink"/>
                <w:rtl w:val="true"/>
              </w:rPr>
              <w:tab/>
            </w:r>
            <w:r>
              <w:rPr>
                <w:rStyle w:val="IndexLink"/>
              </w:rPr>
              <w:t>86</w:t>
            </w:r>
          </w:hyperlink>
        </w:p>
        <w:p>
          <w:pPr>
            <w:pStyle w:val="Contents4"/>
            <w:tabs>
              <w:tab w:val="clear" w:pos="8176"/>
              <w:tab w:val="right" w:pos="9026" w:leader="dot"/>
            </w:tabs>
            <w:rPr/>
          </w:pPr>
          <w:hyperlink w:anchor="__RefHeading___Toc7186383_3224264995">
            <w:r>
              <w:rPr>
                <w:webHidden/>
                <w:rStyle w:val="IndexLink"/>
              </w:rPr>
              <w:t>558</w:t>
            </w:r>
            <w:r>
              <w:rPr>
                <w:rStyle w:val="IndexLink"/>
                <w:rtl w:val="true"/>
              </w:rPr>
              <w:t xml:space="preserve"> - </w:t>
            </w:r>
            <w:r>
              <w:rPr>
                <w:rStyle w:val="IndexLink"/>
                <w:rtl w:val="true"/>
              </w:rPr>
              <w:t>موجِباتُ دُخولِ الجَنَّةِ</w:t>
            </w:r>
            <w:r>
              <w:rPr>
                <w:rStyle w:val="IndexLink"/>
                <w:rtl w:val="true"/>
              </w:rPr>
              <w:tab/>
            </w:r>
            <w:r>
              <w:rPr>
                <w:rStyle w:val="IndexLink"/>
              </w:rPr>
              <w:t>86</w:t>
            </w:r>
          </w:hyperlink>
        </w:p>
        <w:p>
          <w:pPr>
            <w:pStyle w:val="Contents4"/>
            <w:tabs>
              <w:tab w:val="clear" w:pos="8176"/>
              <w:tab w:val="right" w:pos="9026" w:leader="dot"/>
            </w:tabs>
            <w:rPr/>
          </w:pPr>
          <w:hyperlink w:anchor="__RefHeading___Toc7186385_3224264995">
            <w:r>
              <w:rPr>
                <w:webHidden/>
                <w:rStyle w:val="IndexLink"/>
              </w:rPr>
              <w:t>559</w:t>
            </w:r>
            <w:r>
              <w:rPr>
                <w:rStyle w:val="IndexLink"/>
                <w:rtl w:val="true"/>
              </w:rPr>
              <w:t xml:space="preserve"> - </w:t>
            </w:r>
            <w:r>
              <w:rPr>
                <w:rStyle w:val="IndexLink"/>
                <w:rtl w:val="true"/>
              </w:rPr>
              <w:t>الجَنَّةُ مَحفوفَةٌ بِالمَکارِهِ</w:t>
            </w:r>
            <w:r>
              <w:rPr>
                <w:rStyle w:val="IndexLink"/>
                <w:rtl w:val="true"/>
              </w:rPr>
              <w:tab/>
            </w:r>
            <w:r>
              <w:rPr>
                <w:rStyle w:val="IndexLink"/>
              </w:rPr>
              <w:t>89</w:t>
            </w:r>
          </w:hyperlink>
        </w:p>
        <w:p>
          <w:pPr>
            <w:pStyle w:val="Contents4"/>
            <w:tabs>
              <w:tab w:val="clear" w:pos="8176"/>
              <w:tab w:val="right" w:pos="9026" w:leader="dot"/>
            </w:tabs>
            <w:rPr/>
          </w:pPr>
          <w:hyperlink w:anchor="__RefHeading___Toc7186387_3224264995">
            <w:r>
              <w:rPr>
                <w:webHidden/>
                <w:rStyle w:val="IndexLink"/>
              </w:rPr>
              <w:t>560</w:t>
            </w:r>
            <w:r>
              <w:rPr>
                <w:rStyle w:val="IndexLink"/>
                <w:rtl w:val="true"/>
              </w:rPr>
              <w:t xml:space="preserve"> - </w:t>
            </w:r>
            <w:r>
              <w:rPr>
                <w:rStyle w:val="IndexLink"/>
                <w:rtl w:val="true"/>
              </w:rPr>
              <w:t>مَن تَجِبُ لَهُ الجَنَّةُ</w:t>
            </w:r>
            <w:r>
              <w:rPr>
                <w:rStyle w:val="IndexLink"/>
                <w:rtl w:val="true"/>
              </w:rPr>
              <w:tab/>
            </w:r>
            <w:r>
              <w:rPr>
                <w:rStyle w:val="IndexLink"/>
              </w:rPr>
              <w:t>90</w:t>
            </w:r>
          </w:hyperlink>
        </w:p>
        <w:p>
          <w:pPr>
            <w:pStyle w:val="Contents4"/>
            <w:tabs>
              <w:tab w:val="clear" w:pos="8176"/>
              <w:tab w:val="right" w:pos="9026" w:leader="dot"/>
            </w:tabs>
            <w:rPr/>
          </w:pPr>
          <w:hyperlink w:anchor="__RefHeading___Toc7186389_3224264995">
            <w:r>
              <w:rPr>
                <w:webHidden/>
                <w:rStyle w:val="IndexLink"/>
              </w:rPr>
              <w:t>561</w:t>
            </w:r>
            <w:r>
              <w:rPr>
                <w:rStyle w:val="IndexLink"/>
                <w:rtl w:val="true"/>
              </w:rPr>
              <w:t xml:space="preserve"> - </w:t>
            </w:r>
            <w:r>
              <w:rPr>
                <w:rStyle w:val="IndexLink"/>
                <w:rtl w:val="true"/>
              </w:rPr>
              <w:t>مَن تُحَرَّمُ عَلَیهِ الجَنَّةُ</w:t>
            </w:r>
            <w:r>
              <w:rPr>
                <w:rStyle w:val="IndexLink"/>
                <w:rtl w:val="true"/>
              </w:rPr>
              <w:tab/>
            </w:r>
            <w:r>
              <w:rPr>
                <w:rStyle w:val="IndexLink"/>
              </w:rPr>
              <w:t>91</w:t>
            </w:r>
          </w:hyperlink>
        </w:p>
        <w:p>
          <w:pPr>
            <w:pStyle w:val="Contents4"/>
            <w:tabs>
              <w:tab w:val="clear" w:pos="8176"/>
              <w:tab w:val="right" w:pos="9026" w:leader="dot"/>
            </w:tabs>
            <w:rPr/>
          </w:pPr>
          <w:hyperlink w:anchor="__RefHeading___Toc7186391_3224264995">
            <w:r>
              <w:rPr>
                <w:webHidden/>
                <w:rStyle w:val="IndexLink"/>
              </w:rPr>
              <w:t>562</w:t>
            </w:r>
            <w:r>
              <w:rPr>
                <w:rStyle w:val="IndexLink"/>
                <w:rtl w:val="true"/>
              </w:rPr>
              <w:t xml:space="preserve"> - </w:t>
            </w:r>
            <w:r>
              <w:rPr>
                <w:rStyle w:val="IndexLink"/>
                <w:rtl w:val="true"/>
              </w:rPr>
              <w:t>أبوابُ الجَنَّةِ</w:t>
            </w:r>
            <w:r>
              <w:rPr>
                <w:rStyle w:val="IndexLink"/>
                <w:rtl w:val="true"/>
              </w:rPr>
              <w:tab/>
            </w:r>
            <w:r>
              <w:rPr>
                <w:rStyle w:val="IndexLink"/>
              </w:rPr>
              <w:t>93</w:t>
            </w:r>
          </w:hyperlink>
        </w:p>
        <w:p>
          <w:pPr>
            <w:pStyle w:val="Contents4"/>
            <w:tabs>
              <w:tab w:val="clear" w:pos="8176"/>
              <w:tab w:val="right" w:pos="9026" w:leader="dot"/>
            </w:tabs>
            <w:rPr/>
          </w:pPr>
          <w:hyperlink w:anchor="__RefHeading___Toc7186393_3224264995">
            <w:r>
              <w:rPr>
                <w:webHidden/>
                <w:rStyle w:val="IndexLink"/>
              </w:rPr>
              <w:t>563</w:t>
            </w:r>
            <w:r>
              <w:rPr>
                <w:rStyle w:val="IndexLink"/>
                <w:rtl w:val="true"/>
              </w:rPr>
              <w:t xml:space="preserve"> - </w:t>
            </w:r>
            <w:r>
              <w:rPr>
                <w:rStyle w:val="IndexLink"/>
                <w:rtl w:val="true"/>
              </w:rPr>
              <w:t>دَرَجاتُ الجَنَّةِ</w:t>
            </w:r>
            <w:r>
              <w:rPr>
                <w:rStyle w:val="IndexLink"/>
                <w:rtl w:val="true"/>
              </w:rPr>
              <w:tab/>
            </w:r>
            <w:r>
              <w:rPr>
                <w:rStyle w:val="IndexLink"/>
              </w:rPr>
              <w:t>94</w:t>
            </w:r>
          </w:hyperlink>
        </w:p>
        <w:p>
          <w:pPr>
            <w:pStyle w:val="Contents4"/>
            <w:tabs>
              <w:tab w:val="clear" w:pos="8176"/>
              <w:tab w:val="right" w:pos="9026" w:leader="dot"/>
            </w:tabs>
            <w:rPr/>
          </w:pPr>
          <w:hyperlink w:anchor="__RefHeading___Toc7186395_3224264995">
            <w:r>
              <w:rPr>
                <w:webHidden/>
                <w:rStyle w:val="IndexLink"/>
              </w:rPr>
              <w:t>564</w:t>
            </w:r>
            <w:r>
              <w:rPr>
                <w:rStyle w:val="IndexLink"/>
                <w:rtl w:val="true"/>
              </w:rPr>
              <w:t xml:space="preserve"> - </w:t>
            </w:r>
            <w:r>
              <w:rPr>
                <w:rStyle w:val="IndexLink"/>
                <w:rtl w:val="true"/>
              </w:rPr>
              <w:t>الدَّرجاتُ الخاصَّةُ فِی الجَنَّةِ</w:t>
            </w:r>
            <w:r>
              <w:rPr>
                <w:rStyle w:val="IndexLink"/>
                <w:rtl w:val="true"/>
              </w:rPr>
              <w:tab/>
            </w:r>
            <w:r>
              <w:rPr>
                <w:rStyle w:val="IndexLink"/>
              </w:rPr>
              <w:t>95</w:t>
            </w:r>
          </w:hyperlink>
        </w:p>
        <w:p>
          <w:pPr>
            <w:pStyle w:val="Contents4"/>
            <w:tabs>
              <w:tab w:val="clear" w:pos="8176"/>
              <w:tab w:val="right" w:pos="9026" w:leader="dot"/>
            </w:tabs>
            <w:rPr/>
          </w:pPr>
          <w:hyperlink w:anchor="__RefHeading___Toc7186397_3224264995">
            <w:r>
              <w:rPr>
                <w:webHidden/>
                <w:rStyle w:val="IndexLink"/>
              </w:rPr>
              <w:t>565</w:t>
            </w:r>
            <w:r>
              <w:rPr>
                <w:rStyle w:val="IndexLink"/>
                <w:rtl w:val="true"/>
              </w:rPr>
              <w:t xml:space="preserve"> - </w:t>
            </w:r>
            <w:r>
              <w:rPr>
                <w:rStyle w:val="IndexLink"/>
                <w:rtl w:val="true"/>
              </w:rPr>
              <w:t>أطیَبُ شَی ءٍ فِی الجَنَّةِ</w:t>
            </w:r>
            <w:r>
              <w:rPr>
                <w:rStyle w:val="IndexLink"/>
                <w:rtl w:val="true"/>
              </w:rPr>
              <w:tab/>
            </w:r>
            <w:r>
              <w:rPr>
                <w:rStyle w:val="IndexLink"/>
              </w:rPr>
              <w:t>96</w:t>
            </w:r>
          </w:hyperlink>
        </w:p>
        <w:p>
          <w:pPr>
            <w:pStyle w:val="Contents4"/>
            <w:tabs>
              <w:tab w:val="clear" w:pos="8176"/>
              <w:tab w:val="right" w:pos="9026" w:leader="dot"/>
            </w:tabs>
            <w:rPr/>
          </w:pPr>
          <w:hyperlink w:anchor="__RefHeading___Toc7186399_3224264995">
            <w:r>
              <w:rPr>
                <w:webHidden/>
                <w:rStyle w:val="IndexLink"/>
              </w:rPr>
              <w:t>566</w:t>
            </w:r>
            <w:r>
              <w:rPr>
                <w:rStyle w:val="IndexLink"/>
                <w:rtl w:val="true"/>
              </w:rPr>
              <w:t xml:space="preserve"> - </w:t>
            </w:r>
            <w:r>
              <w:rPr>
                <w:rStyle w:val="IndexLink"/>
                <w:rtl w:val="true"/>
              </w:rPr>
              <w:t>أدنی مَنازلِ الجَنَّةِ</w:t>
            </w:r>
            <w:r>
              <w:rPr>
                <w:rStyle w:val="IndexLink"/>
                <w:rtl w:val="true"/>
              </w:rPr>
              <w:tab/>
            </w:r>
            <w:r>
              <w:rPr>
                <w:rStyle w:val="IndexLink"/>
              </w:rPr>
              <w:t>97</w:t>
            </w:r>
          </w:hyperlink>
        </w:p>
        <w:p>
          <w:pPr>
            <w:pStyle w:val="Contents4"/>
            <w:tabs>
              <w:tab w:val="clear" w:pos="8176"/>
              <w:tab w:val="right" w:pos="9026" w:leader="dot"/>
            </w:tabs>
            <w:rPr/>
          </w:pPr>
          <w:hyperlink w:anchor="__RefHeading___Toc7186401_3224264995">
            <w:r>
              <w:rPr>
                <w:webHidden/>
                <w:rStyle w:val="IndexLink"/>
              </w:rPr>
              <w:t>567</w:t>
            </w:r>
            <w:r>
              <w:rPr>
                <w:rStyle w:val="IndexLink"/>
                <w:rtl w:val="true"/>
              </w:rPr>
              <w:t xml:space="preserve"> - </w:t>
            </w:r>
            <w:r>
              <w:rPr>
                <w:rStyle w:val="IndexLink"/>
                <w:rtl w:val="true"/>
              </w:rPr>
              <w:t>نَفَقَةُ بِناءِ الجَنَّةِ</w:t>
            </w:r>
            <w:r>
              <w:rPr>
                <w:rStyle w:val="IndexLink"/>
                <w:rtl w:val="true"/>
              </w:rPr>
              <w:tab/>
            </w:r>
            <w:r>
              <w:rPr>
                <w:rStyle w:val="IndexLink"/>
              </w:rPr>
              <w:t>97</w:t>
            </w:r>
          </w:hyperlink>
        </w:p>
        <w:p>
          <w:pPr>
            <w:pStyle w:val="Contents4"/>
            <w:tabs>
              <w:tab w:val="clear" w:pos="8176"/>
              <w:tab w:val="right" w:pos="9026" w:leader="dot"/>
            </w:tabs>
            <w:rPr/>
          </w:pPr>
          <w:hyperlink w:anchor="__RefHeading___Toc7186403_3224264995">
            <w:r>
              <w:rPr>
                <w:webHidden/>
                <w:rStyle w:val="IndexLink"/>
              </w:rPr>
              <w:t>568</w:t>
            </w:r>
            <w:r>
              <w:rPr>
                <w:rStyle w:val="IndexLink"/>
                <w:rtl w:val="true"/>
              </w:rPr>
              <w:t xml:space="preserve"> - </w:t>
            </w:r>
            <w:r>
              <w:rPr>
                <w:rStyle w:val="IndexLink"/>
                <w:rtl w:val="true"/>
              </w:rPr>
              <w:t>مَثَلُ الجَنَّةِ</w:t>
            </w:r>
            <w:r>
              <w:rPr>
                <w:rStyle w:val="IndexLink"/>
                <w:rtl w:val="true"/>
              </w:rPr>
              <w:tab/>
            </w:r>
            <w:r>
              <w:rPr>
                <w:rStyle w:val="IndexLink"/>
              </w:rPr>
              <w:t>98</w:t>
            </w:r>
          </w:hyperlink>
        </w:p>
        <w:p>
          <w:pPr>
            <w:pStyle w:val="Contents4"/>
            <w:tabs>
              <w:tab w:val="clear" w:pos="8176"/>
              <w:tab w:val="right" w:pos="9026" w:leader="dot"/>
            </w:tabs>
            <w:rPr/>
          </w:pPr>
          <w:hyperlink w:anchor="__RefHeading___Toc7186405_3224264995">
            <w:r>
              <w:rPr>
                <w:webHidden/>
                <w:rStyle w:val="IndexLink"/>
              </w:rPr>
              <w:t>569</w:t>
            </w:r>
            <w:r>
              <w:rPr>
                <w:rStyle w:val="IndexLink"/>
                <w:rtl w:val="true"/>
              </w:rPr>
              <w:t xml:space="preserve"> - </w:t>
            </w:r>
            <w:r>
              <w:rPr>
                <w:rStyle w:val="IndexLink"/>
                <w:rtl w:val="true"/>
              </w:rPr>
              <w:t>أوَّلُ مَن یَدخُلُ الجَنَّةَ</w:t>
            </w:r>
            <w:r>
              <w:rPr>
                <w:rStyle w:val="IndexLink"/>
                <w:rtl w:val="true"/>
              </w:rPr>
              <w:tab/>
            </w:r>
            <w:r>
              <w:rPr>
                <w:rStyle w:val="IndexLink"/>
              </w:rPr>
              <w:t>99</w:t>
            </w:r>
          </w:hyperlink>
        </w:p>
        <w:p>
          <w:pPr>
            <w:pStyle w:val="Contents4"/>
            <w:tabs>
              <w:tab w:val="clear" w:pos="8176"/>
              <w:tab w:val="right" w:pos="9026" w:leader="dot"/>
            </w:tabs>
            <w:rPr/>
          </w:pPr>
          <w:hyperlink w:anchor="__RefHeading___Toc7186407_3224264995">
            <w:r>
              <w:rPr>
                <w:webHidden/>
                <w:rStyle w:val="IndexLink"/>
              </w:rPr>
              <w:t>570</w:t>
            </w:r>
            <w:r>
              <w:rPr>
                <w:rStyle w:val="IndexLink"/>
                <w:rtl w:val="true"/>
              </w:rPr>
              <w:t xml:space="preserve"> - </w:t>
            </w:r>
            <w:r>
              <w:rPr>
                <w:rStyle w:val="IndexLink"/>
                <w:rtl w:val="true"/>
              </w:rPr>
              <w:t>أهلُ الجَنَّةِ</w:t>
            </w:r>
            <w:r>
              <w:rPr>
                <w:rStyle w:val="IndexLink"/>
                <w:rtl w:val="true"/>
              </w:rPr>
              <w:tab/>
            </w:r>
            <w:r>
              <w:rPr>
                <w:rStyle w:val="IndexLink"/>
              </w:rPr>
              <w:t>100</w:t>
            </w:r>
          </w:hyperlink>
        </w:p>
        <w:p>
          <w:pPr>
            <w:pStyle w:val="Contents4"/>
            <w:tabs>
              <w:tab w:val="clear" w:pos="8176"/>
              <w:tab w:val="right" w:pos="9026" w:leader="dot"/>
            </w:tabs>
            <w:rPr/>
          </w:pPr>
          <w:hyperlink w:anchor="__RefHeading___Toc7186409_3224264995">
            <w:r>
              <w:rPr>
                <w:webHidden/>
                <w:rStyle w:val="IndexLink"/>
              </w:rPr>
              <w:t>571</w:t>
            </w:r>
            <w:r>
              <w:rPr>
                <w:rStyle w:val="IndexLink"/>
                <w:rtl w:val="true"/>
              </w:rPr>
              <w:t xml:space="preserve"> - </w:t>
            </w:r>
            <w:r>
              <w:rPr>
                <w:rStyle w:val="IndexLink"/>
                <w:rtl w:val="true"/>
              </w:rPr>
              <w:t>صِفَةُ أهلِ الجَنَّةِ</w:t>
            </w:r>
            <w:r>
              <w:rPr>
                <w:rStyle w:val="IndexLink"/>
                <w:rtl w:val="true"/>
              </w:rPr>
              <w:tab/>
            </w:r>
            <w:r>
              <w:rPr>
                <w:rStyle w:val="IndexLink"/>
              </w:rPr>
              <w:t>101</w:t>
            </w:r>
          </w:hyperlink>
        </w:p>
        <w:p>
          <w:pPr>
            <w:pStyle w:val="Contents4"/>
            <w:tabs>
              <w:tab w:val="clear" w:pos="8176"/>
              <w:tab w:val="right" w:pos="9026" w:leader="dot"/>
            </w:tabs>
            <w:rPr/>
          </w:pPr>
          <w:hyperlink w:anchor="__RefHeading___Toc7186411_3224264995">
            <w:r>
              <w:rPr>
                <w:webHidden/>
                <w:rStyle w:val="IndexLink"/>
              </w:rPr>
              <w:t>572</w:t>
            </w:r>
            <w:r>
              <w:rPr>
                <w:rStyle w:val="IndexLink"/>
                <w:rtl w:val="true"/>
              </w:rPr>
              <w:t xml:space="preserve"> - </w:t>
            </w:r>
            <w:r>
              <w:rPr>
                <w:rStyle w:val="IndexLink"/>
                <w:rtl w:val="true"/>
              </w:rPr>
              <w:t>شُمولُ الجَنَّةِ</w:t>
            </w:r>
            <w:r>
              <w:rPr>
                <w:rStyle w:val="IndexLink"/>
                <w:rtl w:val="true"/>
              </w:rPr>
              <w:tab/>
            </w:r>
            <w:r>
              <w:rPr>
                <w:rStyle w:val="IndexLink"/>
              </w:rPr>
              <w:t>101</w:t>
            </w:r>
          </w:hyperlink>
        </w:p>
        <w:p>
          <w:pPr>
            <w:pStyle w:val="Contents4"/>
            <w:tabs>
              <w:tab w:val="clear" w:pos="8176"/>
              <w:tab w:val="right" w:pos="9026" w:leader="dot"/>
            </w:tabs>
            <w:rPr/>
          </w:pPr>
          <w:hyperlink w:anchor="__RefHeading___Toc7186413_3224264995">
            <w:r>
              <w:rPr>
                <w:webHidden/>
                <w:rStyle w:val="IndexLink"/>
              </w:rPr>
              <w:t>573</w:t>
            </w:r>
            <w:r>
              <w:rPr>
                <w:rStyle w:val="IndexLink"/>
                <w:rtl w:val="true"/>
              </w:rPr>
              <w:t xml:space="preserve"> - </w:t>
            </w:r>
            <w:r>
              <w:rPr>
                <w:rStyle w:val="IndexLink"/>
                <w:rtl w:val="true"/>
              </w:rPr>
              <w:t>کُنوزُ الجَنَّةِ</w:t>
            </w:r>
            <w:r>
              <w:rPr>
                <w:rStyle w:val="IndexLink"/>
                <w:rtl w:val="true"/>
              </w:rPr>
              <w:tab/>
            </w:r>
            <w:r>
              <w:rPr>
                <w:rStyle w:val="IndexLink"/>
              </w:rPr>
              <w:t>101</w:t>
            </w:r>
          </w:hyperlink>
        </w:p>
        <w:p>
          <w:pPr>
            <w:pStyle w:val="Contents4"/>
            <w:tabs>
              <w:tab w:val="clear" w:pos="8176"/>
              <w:tab w:val="right" w:pos="9026" w:leader="dot"/>
            </w:tabs>
            <w:rPr/>
          </w:pPr>
          <w:hyperlink w:anchor="__RefHeading___Toc7186415_3224264995">
            <w:r>
              <w:rPr>
                <w:webHidden/>
                <w:rStyle w:val="IndexLink"/>
              </w:rPr>
              <w:t>574</w:t>
            </w:r>
            <w:r>
              <w:rPr>
                <w:rStyle w:val="IndexLink"/>
                <w:rtl w:val="true"/>
              </w:rPr>
              <w:t xml:space="preserve"> - </w:t>
            </w:r>
            <w:r>
              <w:rPr>
                <w:rStyle w:val="IndexLink"/>
                <w:rtl w:val="true"/>
              </w:rPr>
              <w:t>الأعرافُ</w:t>
            </w:r>
            <w:r>
              <w:rPr>
                <w:rStyle w:val="IndexLink"/>
                <w:rtl w:val="true"/>
              </w:rPr>
              <w:tab/>
            </w:r>
            <w:r>
              <w:rPr>
                <w:rStyle w:val="IndexLink"/>
              </w:rPr>
              <w:t>101</w:t>
            </w:r>
          </w:hyperlink>
        </w:p>
        <w:p>
          <w:pPr>
            <w:pStyle w:val="Contents4"/>
            <w:tabs>
              <w:tab w:val="clear" w:pos="8176"/>
              <w:tab w:val="right" w:pos="9026" w:leader="dot"/>
            </w:tabs>
            <w:rPr/>
          </w:pPr>
          <w:hyperlink w:anchor="__RefHeading___Toc7186417_3224264995">
            <w:r>
              <w:rPr>
                <w:webHidden/>
                <w:rStyle w:val="IndexLink"/>
              </w:rPr>
              <w:t>575</w:t>
            </w:r>
            <w:r>
              <w:rPr>
                <w:rStyle w:val="IndexLink"/>
                <w:rtl w:val="true"/>
              </w:rPr>
              <w:t xml:space="preserve"> - </w:t>
            </w:r>
            <w:r>
              <w:rPr>
                <w:rStyle w:val="IndexLink"/>
                <w:rtl w:val="true"/>
              </w:rPr>
              <w:t>عَدَمُ خُلُوِّ الجَنَّةِ مِن أرواحِ المُؤمِنینَ</w:t>
            </w:r>
            <w:r>
              <w:rPr>
                <w:rStyle w:val="IndexLink"/>
                <w:rtl w:val="true"/>
              </w:rPr>
              <w:tab/>
            </w:r>
            <w:r>
              <w:rPr>
                <w:rStyle w:val="IndexLink"/>
              </w:rPr>
              <w:t>102</w:t>
            </w:r>
          </w:hyperlink>
        </w:p>
        <w:p>
          <w:pPr>
            <w:pStyle w:val="Contents3"/>
            <w:tabs>
              <w:tab w:val="clear" w:pos="8459"/>
              <w:tab w:val="right" w:pos="9026" w:leader="dot"/>
            </w:tabs>
            <w:rPr/>
          </w:pPr>
          <w:hyperlink w:anchor="__RefHeading___Toc7186419_3224264995">
            <w:r>
              <w:rPr>
                <w:webHidden/>
                <w:rStyle w:val="IndexLink"/>
              </w:rPr>
              <w:t>80</w:t>
            </w:r>
            <w:r>
              <w:rPr>
                <w:rStyle w:val="IndexLink"/>
                <w:rtl w:val="true"/>
              </w:rPr>
              <w:t xml:space="preserve"> - </w:t>
            </w:r>
            <w:r>
              <w:rPr>
                <w:rStyle w:val="IndexLink"/>
                <w:rtl w:val="true"/>
              </w:rPr>
              <w:t>الجنّ</w:t>
            </w:r>
            <w:r>
              <w:rPr>
                <w:rStyle w:val="IndexLink"/>
                <w:rtl w:val="true"/>
              </w:rPr>
              <w:tab/>
            </w:r>
            <w:r>
              <w:rPr>
                <w:rStyle w:val="IndexLink"/>
              </w:rPr>
              <w:t>103</w:t>
            </w:r>
          </w:hyperlink>
        </w:p>
        <w:p>
          <w:pPr>
            <w:pStyle w:val="Contents4"/>
            <w:tabs>
              <w:tab w:val="clear" w:pos="8176"/>
              <w:tab w:val="right" w:pos="9026" w:leader="dot"/>
            </w:tabs>
            <w:rPr/>
          </w:pPr>
          <w:hyperlink w:anchor="__RefHeading___Toc7186421_3224264995">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7186423_3224264995">
            <w:r>
              <w:rPr>
                <w:webHidden/>
                <w:rStyle w:val="IndexLink"/>
              </w:rPr>
              <w:t>576</w:t>
            </w:r>
            <w:r>
              <w:rPr>
                <w:rStyle w:val="IndexLink"/>
                <w:rtl w:val="true"/>
              </w:rPr>
              <w:t xml:space="preserve"> - </w:t>
            </w:r>
            <w:r>
              <w:rPr>
                <w:rStyle w:val="IndexLink"/>
                <w:rtl w:val="true"/>
              </w:rPr>
              <w:t>الجِنُ</w:t>
            </w:r>
            <w:r>
              <w:rPr>
                <w:rStyle w:val="IndexLink"/>
                <w:rtl w:val="true"/>
              </w:rPr>
              <w:tab/>
            </w:r>
            <w:r>
              <w:rPr>
                <w:rStyle w:val="IndexLink"/>
              </w:rPr>
              <w:t>104</w:t>
            </w:r>
          </w:hyperlink>
        </w:p>
        <w:p>
          <w:pPr>
            <w:pStyle w:val="Contents3"/>
            <w:tabs>
              <w:tab w:val="clear" w:pos="8459"/>
              <w:tab w:val="right" w:pos="9026" w:leader="dot"/>
            </w:tabs>
            <w:rPr/>
          </w:pPr>
          <w:hyperlink w:anchor="__RefHeading___Toc7186425_3224264995">
            <w:r>
              <w:rPr>
                <w:webHidden/>
                <w:rStyle w:val="IndexLink"/>
              </w:rPr>
              <w:t>81</w:t>
            </w:r>
            <w:r>
              <w:rPr>
                <w:rStyle w:val="IndexLink"/>
                <w:rtl w:val="true"/>
              </w:rPr>
              <w:t xml:space="preserve"> - </w:t>
            </w:r>
            <w:r>
              <w:rPr>
                <w:rStyle w:val="IndexLink"/>
                <w:rtl w:val="true"/>
              </w:rPr>
              <w:t>الجنون</w:t>
            </w:r>
            <w:r>
              <w:rPr>
                <w:rStyle w:val="IndexLink"/>
                <w:rtl w:val="true"/>
              </w:rPr>
              <w:tab/>
            </w:r>
            <w:r>
              <w:rPr>
                <w:rStyle w:val="IndexLink"/>
              </w:rPr>
              <w:t>106</w:t>
            </w:r>
          </w:hyperlink>
        </w:p>
        <w:p>
          <w:pPr>
            <w:pStyle w:val="Contents4"/>
            <w:tabs>
              <w:tab w:val="clear" w:pos="8176"/>
              <w:tab w:val="right" w:pos="9026" w:leader="dot"/>
            </w:tabs>
            <w:rPr/>
          </w:pPr>
          <w:hyperlink w:anchor="__RefHeading___Toc7186427_3224264995">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7186429_3224264995">
            <w:r>
              <w:rPr>
                <w:webHidden/>
                <w:rStyle w:val="IndexLink"/>
              </w:rPr>
              <w:t>577</w:t>
            </w:r>
            <w:r>
              <w:rPr>
                <w:rStyle w:val="IndexLink"/>
                <w:rtl w:val="true"/>
              </w:rPr>
              <w:t xml:space="preserve"> - </w:t>
            </w:r>
            <w:r>
              <w:rPr>
                <w:rStyle w:val="IndexLink"/>
                <w:rtl w:val="true"/>
              </w:rPr>
              <w:t>أنواعُ الجُنونِ</w:t>
            </w:r>
            <w:r>
              <w:rPr>
                <w:rStyle w:val="IndexLink"/>
                <w:rtl w:val="true"/>
              </w:rPr>
              <w:tab/>
            </w:r>
            <w:r>
              <w:rPr>
                <w:rStyle w:val="IndexLink"/>
              </w:rPr>
              <w:t>107</w:t>
            </w:r>
          </w:hyperlink>
        </w:p>
        <w:p>
          <w:pPr>
            <w:pStyle w:val="Contents4"/>
            <w:tabs>
              <w:tab w:val="clear" w:pos="8176"/>
              <w:tab w:val="right" w:pos="9026" w:leader="dot"/>
            </w:tabs>
            <w:rPr/>
          </w:pPr>
          <w:hyperlink w:anchor="__RefHeading___Toc7186431_3224264995">
            <w:r>
              <w:rPr>
                <w:webHidden/>
                <w:rStyle w:val="IndexLink"/>
              </w:rPr>
              <w:t>578</w:t>
            </w:r>
            <w:r>
              <w:rPr>
                <w:rStyle w:val="IndexLink"/>
                <w:rtl w:val="true"/>
              </w:rPr>
              <w:t xml:space="preserve"> - </w:t>
            </w:r>
            <w:r>
              <w:rPr>
                <w:rStyle w:val="IndexLink"/>
                <w:rtl w:val="true"/>
              </w:rPr>
              <w:t>المَجنونُ الحَقیقیُ</w:t>
            </w:r>
            <w:r>
              <w:rPr>
                <w:rStyle w:val="IndexLink"/>
                <w:rtl w:val="true"/>
              </w:rPr>
              <w:tab/>
            </w:r>
            <w:r>
              <w:rPr>
                <w:rStyle w:val="IndexLink"/>
              </w:rPr>
              <w:t>107</w:t>
            </w:r>
          </w:hyperlink>
        </w:p>
        <w:p>
          <w:pPr>
            <w:pStyle w:val="Contents3"/>
            <w:tabs>
              <w:tab w:val="clear" w:pos="8459"/>
              <w:tab w:val="right" w:pos="9026" w:leader="dot"/>
            </w:tabs>
            <w:rPr/>
          </w:pPr>
          <w:hyperlink w:anchor="__RefHeading___Toc7186433_3224264995">
            <w:r>
              <w:rPr>
                <w:webHidden/>
                <w:rStyle w:val="IndexLink"/>
              </w:rPr>
              <w:t>82</w:t>
            </w:r>
            <w:r>
              <w:rPr>
                <w:rStyle w:val="IndexLink"/>
                <w:rtl w:val="true"/>
              </w:rPr>
              <w:t xml:space="preserve"> - </w:t>
            </w:r>
            <w:r>
              <w:rPr>
                <w:rStyle w:val="IndexLink"/>
                <w:rtl w:val="true"/>
              </w:rPr>
              <w:t>الجهاد الأصغر</w:t>
            </w:r>
            <w:r>
              <w:rPr>
                <w:rStyle w:val="IndexLink"/>
                <w:rtl w:val="true"/>
              </w:rPr>
              <w:tab/>
            </w:r>
            <w:r>
              <w:rPr>
                <w:rStyle w:val="IndexLink"/>
              </w:rPr>
              <w:t>108</w:t>
            </w:r>
          </w:hyperlink>
        </w:p>
        <w:p>
          <w:pPr>
            <w:pStyle w:val="Contents4"/>
            <w:tabs>
              <w:tab w:val="clear" w:pos="8176"/>
              <w:tab w:val="right" w:pos="9026" w:leader="dot"/>
            </w:tabs>
            <w:rPr/>
          </w:pPr>
          <w:hyperlink w:anchor="__RefHeading___Toc7186435_3224264995">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7186437_3224264995">
            <w:r>
              <w:rPr>
                <w:webHidden/>
                <w:rStyle w:val="IndexLink"/>
              </w:rPr>
              <w:t>579</w:t>
            </w:r>
            <w:r>
              <w:rPr>
                <w:rStyle w:val="IndexLink"/>
                <w:rtl w:val="true"/>
              </w:rPr>
              <w:t xml:space="preserve"> - </w:t>
            </w:r>
            <w:r>
              <w:rPr>
                <w:rStyle w:val="IndexLink"/>
                <w:rtl w:val="true"/>
              </w:rPr>
              <w:t>الجِهادُ</w:t>
            </w:r>
            <w:r>
              <w:rPr>
                <w:rStyle w:val="IndexLink"/>
                <w:rtl w:val="true"/>
              </w:rPr>
              <w:tab/>
            </w:r>
            <w:r>
              <w:rPr>
                <w:rStyle w:val="IndexLink"/>
              </w:rPr>
              <w:t>109</w:t>
            </w:r>
          </w:hyperlink>
        </w:p>
        <w:p>
          <w:pPr>
            <w:pStyle w:val="Contents4"/>
            <w:tabs>
              <w:tab w:val="clear" w:pos="8176"/>
              <w:tab w:val="right" w:pos="9026" w:leader="dot"/>
            </w:tabs>
            <w:rPr/>
          </w:pPr>
          <w:hyperlink w:anchor="__RefHeading___Toc7186439_3224264995">
            <w:r>
              <w:rPr>
                <w:webHidden/>
                <w:rStyle w:val="IndexLink"/>
              </w:rPr>
              <w:t>580</w:t>
            </w:r>
            <w:r>
              <w:rPr>
                <w:rStyle w:val="IndexLink"/>
                <w:rtl w:val="true"/>
              </w:rPr>
              <w:t xml:space="preserve"> - </w:t>
            </w:r>
            <w:r>
              <w:rPr>
                <w:rStyle w:val="IndexLink"/>
                <w:rtl w:val="true"/>
              </w:rPr>
              <w:t>المُجاهِدُ</w:t>
            </w:r>
            <w:r>
              <w:rPr>
                <w:rStyle w:val="IndexLink"/>
                <w:rtl w:val="true"/>
              </w:rPr>
              <w:tab/>
            </w:r>
            <w:r>
              <w:rPr>
                <w:rStyle w:val="IndexLink"/>
              </w:rPr>
              <w:t>110</w:t>
            </w:r>
          </w:hyperlink>
        </w:p>
        <w:p>
          <w:pPr>
            <w:pStyle w:val="Contents4"/>
            <w:tabs>
              <w:tab w:val="clear" w:pos="8176"/>
              <w:tab w:val="right" w:pos="9026" w:leader="dot"/>
            </w:tabs>
            <w:rPr/>
          </w:pPr>
          <w:hyperlink w:anchor="__RefHeading___Toc7186441_3224264995">
            <w:r>
              <w:rPr>
                <w:webHidden/>
                <w:rStyle w:val="IndexLink"/>
              </w:rPr>
              <w:t>581</w:t>
            </w:r>
            <w:r>
              <w:rPr>
                <w:rStyle w:val="IndexLink"/>
                <w:rtl w:val="true"/>
              </w:rPr>
              <w:t xml:space="preserve"> - </w:t>
            </w:r>
            <w:r>
              <w:rPr>
                <w:rStyle w:val="IndexLink"/>
                <w:rtl w:val="true"/>
              </w:rPr>
              <w:t>أوَّلُ مَن قاتَلَ فی سَبیلِ اللَّهِ تَعالی</w:t>
            </w:r>
            <w:r>
              <w:rPr>
                <w:rStyle w:val="IndexLink"/>
                <w:rtl w:val="true"/>
              </w:rPr>
              <w:tab/>
            </w:r>
            <w:r>
              <w:rPr>
                <w:rStyle w:val="IndexLink"/>
              </w:rPr>
              <w:t>111</w:t>
            </w:r>
          </w:hyperlink>
        </w:p>
        <w:p>
          <w:pPr>
            <w:pStyle w:val="Contents4"/>
            <w:tabs>
              <w:tab w:val="clear" w:pos="8176"/>
              <w:tab w:val="right" w:pos="9026" w:leader="dot"/>
            </w:tabs>
            <w:rPr/>
          </w:pPr>
          <w:hyperlink w:anchor="__RefHeading___Toc7186443_3224264995">
            <w:r>
              <w:rPr>
                <w:webHidden/>
                <w:rStyle w:val="IndexLink"/>
              </w:rPr>
              <w:t>582</w:t>
            </w:r>
            <w:r>
              <w:rPr>
                <w:rStyle w:val="IndexLink"/>
                <w:rtl w:val="true"/>
              </w:rPr>
              <w:t xml:space="preserve"> - </w:t>
            </w:r>
            <w:r>
              <w:rPr>
                <w:rStyle w:val="IndexLink"/>
                <w:rtl w:val="true"/>
              </w:rPr>
              <w:t>إعانَةُ المُجاهِدینَ وذَمُّ إیذائِهِم</w:t>
            </w:r>
            <w:r>
              <w:rPr>
                <w:rStyle w:val="IndexLink"/>
                <w:rtl w:val="true"/>
              </w:rPr>
              <w:tab/>
            </w:r>
            <w:r>
              <w:rPr>
                <w:rStyle w:val="IndexLink"/>
              </w:rPr>
              <w:t>111</w:t>
            </w:r>
          </w:hyperlink>
        </w:p>
        <w:p>
          <w:pPr>
            <w:pStyle w:val="Contents4"/>
            <w:tabs>
              <w:tab w:val="clear" w:pos="8176"/>
              <w:tab w:val="right" w:pos="9026" w:leader="dot"/>
            </w:tabs>
            <w:rPr/>
          </w:pPr>
          <w:hyperlink w:anchor="__RefHeading___Toc7186445_3224264995">
            <w:r>
              <w:rPr>
                <w:webHidden/>
                <w:rStyle w:val="IndexLink"/>
              </w:rPr>
              <w:t>583</w:t>
            </w:r>
            <w:r>
              <w:rPr>
                <w:rStyle w:val="IndexLink"/>
                <w:rtl w:val="true"/>
              </w:rPr>
              <w:t xml:space="preserve"> - </w:t>
            </w:r>
            <w:r>
              <w:rPr>
                <w:rStyle w:val="IndexLink"/>
                <w:rtl w:val="true"/>
              </w:rPr>
              <w:t>الأمرُ بِالجِهادِ بِالأیدی وَالألسُنِ وَالقُلوبِ</w:t>
            </w:r>
            <w:r>
              <w:rPr>
                <w:rStyle w:val="IndexLink"/>
                <w:rtl w:val="true"/>
              </w:rPr>
              <w:tab/>
            </w:r>
            <w:r>
              <w:rPr>
                <w:rStyle w:val="IndexLink"/>
              </w:rPr>
              <w:t>112</w:t>
            </w:r>
          </w:hyperlink>
        </w:p>
        <w:p>
          <w:pPr>
            <w:pStyle w:val="Contents4"/>
            <w:tabs>
              <w:tab w:val="clear" w:pos="8176"/>
              <w:tab w:val="right" w:pos="9026" w:leader="dot"/>
            </w:tabs>
            <w:rPr/>
          </w:pPr>
          <w:hyperlink w:anchor="__RefHeading___Toc7186447_3224264995">
            <w:r>
              <w:rPr>
                <w:webHidden/>
                <w:rStyle w:val="IndexLink"/>
              </w:rPr>
              <w:t>584</w:t>
            </w:r>
            <w:r>
              <w:rPr>
                <w:rStyle w:val="IndexLink"/>
                <w:rtl w:val="true"/>
              </w:rPr>
              <w:t xml:space="preserve"> - </w:t>
            </w:r>
            <w:r>
              <w:rPr>
                <w:rStyle w:val="IndexLink"/>
                <w:rtl w:val="true"/>
              </w:rPr>
              <w:t>التَّحریضُ عَلَی الجِهادِ</w:t>
            </w:r>
            <w:r>
              <w:rPr>
                <w:rStyle w:val="IndexLink"/>
                <w:rtl w:val="true"/>
              </w:rPr>
              <w:tab/>
            </w:r>
            <w:r>
              <w:rPr>
                <w:rStyle w:val="IndexLink"/>
              </w:rPr>
              <w:t>113</w:t>
            </w:r>
          </w:hyperlink>
        </w:p>
        <w:p>
          <w:pPr>
            <w:pStyle w:val="Contents4"/>
            <w:tabs>
              <w:tab w:val="clear" w:pos="8176"/>
              <w:tab w:val="right" w:pos="9026" w:leader="dot"/>
            </w:tabs>
            <w:rPr/>
          </w:pPr>
          <w:hyperlink w:anchor="__RefHeading___Toc7186449_3224264995">
            <w:r>
              <w:rPr>
                <w:webHidden/>
                <w:rStyle w:val="IndexLink"/>
              </w:rPr>
              <w:t>585</w:t>
            </w:r>
            <w:r>
              <w:rPr>
                <w:rStyle w:val="IndexLink"/>
                <w:rtl w:val="true"/>
              </w:rPr>
              <w:t xml:space="preserve"> - </w:t>
            </w:r>
            <w:r>
              <w:rPr>
                <w:rStyle w:val="IndexLink"/>
                <w:rtl w:val="true"/>
              </w:rPr>
              <w:t>فَضلُ حَملِ السِّلاحِ فی سَبیلِ اللَّهِ</w:t>
            </w:r>
            <w:r>
              <w:rPr>
                <w:rStyle w:val="IndexLink"/>
                <w:rtl w:val="true"/>
              </w:rPr>
              <w:tab/>
            </w:r>
            <w:r>
              <w:rPr>
                <w:rStyle w:val="IndexLink"/>
              </w:rPr>
              <w:t>114</w:t>
            </w:r>
          </w:hyperlink>
        </w:p>
        <w:p>
          <w:pPr>
            <w:pStyle w:val="Contents4"/>
            <w:tabs>
              <w:tab w:val="clear" w:pos="8176"/>
              <w:tab w:val="right" w:pos="9026" w:leader="dot"/>
            </w:tabs>
            <w:rPr/>
          </w:pPr>
          <w:hyperlink w:anchor="__RefHeading___Toc7186451_3224264995">
            <w:r>
              <w:rPr>
                <w:webHidden/>
                <w:rStyle w:val="IndexLink"/>
              </w:rPr>
              <w:t>586</w:t>
            </w:r>
            <w:r>
              <w:rPr>
                <w:rStyle w:val="IndexLink"/>
                <w:rtl w:val="true"/>
              </w:rPr>
              <w:t xml:space="preserve"> - </w:t>
            </w:r>
            <w:r>
              <w:rPr>
                <w:rStyle w:val="IndexLink"/>
                <w:rtl w:val="true"/>
              </w:rPr>
              <w:t>الأمرُ بِمُقاتَلَةِ أئِمَّةِ الکُفرِ</w:t>
            </w:r>
            <w:r>
              <w:rPr>
                <w:rStyle w:val="IndexLink"/>
                <w:rtl w:val="true"/>
              </w:rPr>
              <w:tab/>
            </w:r>
            <w:r>
              <w:rPr>
                <w:rStyle w:val="IndexLink"/>
              </w:rPr>
              <w:t>114</w:t>
            </w:r>
          </w:hyperlink>
        </w:p>
        <w:p>
          <w:pPr>
            <w:pStyle w:val="Contents4"/>
            <w:tabs>
              <w:tab w:val="clear" w:pos="8176"/>
              <w:tab w:val="right" w:pos="9026" w:leader="dot"/>
            </w:tabs>
            <w:rPr/>
          </w:pPr>
          <w:hyperlink w:anchor="__RefHeading___Toc7186453_3224264995">
            <w:r>
              <w:rPr>
                <w:webHidden/>
                <w:rStyle w:val="IndexLink"/>
              </w:rPr>
              <w:t>587</w:t>
            </w:r>
            <w:r>
              <w:rPr>
                <w:rStyle w:val="IndexLink"/>
                <w:rtl w:val="true"/>
              </w:rPr>
              <w:t xml:space="preserve"> - </w:t>
            </w:r>
            <w:r>
              <w:rPr>
                <w:rStyle w:val="IndexLink"/>
                <w:rtl w:val="true"/>
              </w:rPr>
              <w:t>تَرکُ الجِهادِ</w:t>
            </w:r>
            <w:r>
              <w:rPr>
                <w:rStyle w:val="IndexLink"/>
                <w:rtl w:val="true"/>
              </w:rPr>
              <w:tab/>
            </w:r>
            <w:r>
              <w:rPr>
                <w:rStyle w:val="IndexLink"/>
              </w:rPr>
              <w:t>114</w:t>
            </w:r>
          </w:hyperlink>
        </w:p>
        <w:p>
          <w:pPr>
            <w:pStyle w:val="Contents4"/>
            <w:tabs>
              <w:tab w:val="clear" w:pos="8176"/>
              <w:tab w:val="right" w:pos="9026" w:leader="dot"/>
            </w:tabs>
            <w:rPr/>
          </w:pPr>
          <w:hyperlink w:anchor="__RefHeading___Toc7186455_3224264995">
            <w:r>
              <w:rPr>
                <w:webHidden/>
                <w:rStyle w:val="IndexLink"/>
              </w:rPr>
              <w:t>588</w:t>
            </w:r>
            <w:r>
              <w:rPr>
                <w:rStyle w:val="IndexLink"/>
                <w:rtl w:val="true"/>
              </w:rPr>
              <w:t xml:space="preserve"> - </w:t>
            </w:r>
            <w:r>
              <w:rPr>
                <w:rStyle w:val="IndexLink"/>
                <w:rtl w:val="true"/>
              </w:rPr>
              <w:t>شُعَبُ الجِهادِ</w:t>
            </w:r>
            <w:r>
              <w:rPr>
                <w:rStyle w:val="IndexLink"/>
                <w:rtl w:val="true"/>
              </w:rPr>
              <w:tab/>
            </w:r>
            <w:r>
              <w:rPr>
                <w:rStyle w:val="IndexLink"/>
              </w:rPr>
              <w:t>115</w:t>
            </w:r>
          </w:hyperlink>
        </w:p>
        <w:p>
          <w:pPr>
            <w:pStyle w:val="Contents4"/>
            <w:tabs>
              <w:tab w:val="clear" w:pos="8176"/>
              <w:tab w:val="right" w:pos="9026" w:leader="dot"/>
            </w:tabs>
            <w:rPr/>
          </w:pPr>
          <w:hyperlink w:anchor="__RefHeading___Toc7186457_3224264995">
            <w:r>
              <w:rPr>
                <w:webHidden/>
                <w:rStyle w:val="IndexLink"/>
              </w:rPr>
              <w:t>589</w:t>
            </w:r>
            <w:r>
              <w:rPr>
                <w:rStyle w:val="IndexLink"/>
                <w:rtl w:val="true"/>
              </w:rPr>
              <w:t xml:space="preserve"> - </w:t>
            </w:r>
            <w:r>
              <w:rPr>
                <w:rStyle w:val="IndexLink"/>
                <w:rtl w:val="true"/>
              </w:rPr>
              <w:t>المُرابطَةُ</w:t>
            </w:r>
            <w:r>
              <w:rPr>
                <w:rStyle w:val="IndexLink"/>
                <w:rtl w:val="true"/>
              </w:rPr>
              <w:tab/>
            </w:r>
            <w:r>
              <w:rPr>
                <w:rStyle w:val="IndexLink"/>
              </w:rPr>
              <w:t>115</w:t>
            </w:r>
          </w:hyperlink>
        </w:p>
        <w:p>
          <w:pPr>
            <w:pStyle w:val="Contents4"/>
            <w:tabs>
              <w:tab w:val="clear" w:pos="8176"/>
              <w:tab w:val="right" w:pos="9026" w:leader="dot"/>
            </w:tabs>
            <w:rPr/>
          </w:pPr>
          <w:hyperlink w:anchor="__RefHeading___Toc7186459_3224264995">
            <w:r>
              <w:rPr>
                <w:webHidden/>
                <w:rStyle w:val="IndexLink"/>
              </w:rPr>
              <w:t>590</w:t>
            </w:r>
            <w:r>
              <w:rPr>
                <w:rStyle w:val="IndexLink"/>
                <w:rtl w:val="true"/>
              </w:rPr>
              <w:t xml:space="preserve"> - </w:t>
            </w:r>
            <w:r>
              <w:rPr>
                <w:rStyle w:val="IndexLink"/>
                <w:rtl w:val="true"/>
              </w:rPr>
              <w:t>فَضلُ الحِراسَةِ</w:t>
            </w:r>
            <w:r>
              <w:rPr>
                <w:rStyle w:val="IndexLink"/>
                <w:rtl w:val="true"/>
              </w:rPr>
              <w:tab/>
            </w:r>
            <w:r>
              <w:rPr>
                <w:rStyle w:val="IndexLink"/>
              </w:rPr>
              <w:t>115</w:t>
            </w:r>
          </w:hyperlink>
        </w:p>
        <w:p>
          <w:pPr>
            <w:pStyle w:val="Contents4"/>
            <w:tabs>
              <w:tab w:val="clear" w:pos="8176"/>
              <w:tab w:val="right" w:pos="9026" w:leader="dot"/>
            </w:tabs>
            <w:rPr/>
          </w:pPr>
          <w:hyperlink w:anchor="__RefHeading___Toc7186461_3224264995">
            <w:r>
              <w:rPr>
                <w:webHidden/>
                <w:rStyle w:val="IndexLink"/>
              </w:rPr>
              <w:t>591</w:t>
            </w:r>
            <w:r>
              <w:rPr>
                <w:rStyle w:val="IndexLink"/>
                <w:rtl w:val="true"/>
              </w:rPr>
              <w:t xml:space="preserve"> - </w:t>
            </w:r>
            <w:r>
              <w:rPr>
                <w:rStyle w:val="IndexLink"/>
                <w:rtl w:val="true"/>
              </w:rPr>
              <w:t xml:space="preserve">دُخولُ الجَنَّةِ بِالسَّلاسِلِ </w:t>
            </w:r>
            <w:r>
              <w:rPr>
                <w:rStyle w:val="IndexLink"/>
                <w:rtl w:val="true"/>
              </w:rPr>
              <w:t>!</w:t>
              <w:tab/>
            </w:r>
            <w:r>
              <w:rPr>
                <w:rStyle w:val="IndexLink"/>
              </w:rPr>
              <w:t>116</w:t>
            </w:r>
          </w:hyperlink>
        </w:p>
        <w:p>
          <w:pPr>
            <w:pStyle w:val="Contents3"/>
            <w:tabs>
              <w:tab w:val="clear" w:pos="8459"/>
              <w:tab w:val="right" w:pos="9026" w:leader="dot"/>
            </w:tabs>
            <w:rPr/>
          </w:pPr>
          <w:hyperlink w:anchor="__RefHeading___Toc7186463_3224264995">
            <w:r>
              <w:rPr>
                <w:webHidden/>
                <w:rStyle w:val="IndexLink"/>
              </w:rPr>
              <w:t>83</w:t>
            </w:r>
            <w:r>
              <w:rPr>
                <w:rStyle w:val="IndexLink"/>
                <w:rtl w:val="true"/>
              </w:rPr>
              <w:t xml:space="preserve"> - </w:t>
            </w:r>
            <w:r>
              <w:rPr>
                <w:rStyle w:val="IndexLink"/>
                <w:rtl w:val="true"/>
              </w:rPr>
              <w:t>الجهاد الأکبر</w:t>
            </w:r>
            <w:r>
              <w:rPr>
                <w:rStyle w:val="IndexLink"/>
                <w:rtl w:val="true"/>
              </w:rPr>
              <w:tab/>
            </w:r>
            <w:r>
              <w:rPr>
                <w:rStyle w:val="IndexLink"/>
              </w:rPr>
              <w:t>117</w:t>
            </w:r>
          </w:hyperlink>
        </w:p>
        <w:p>
          <w:pPr>
            <w:pStyle w:val="Contents4"/>
            <w:tabs>
              <w:tab w:val="clear" w:pos="8176"/>
              <w:tab w:val="right" w:pos="9026" w:leader="dot"/>
            </w:tabs>
            <w:rPr/>
          </w:pPr>
          <w:hyperlink w:anchor="__RefHeading___Toc7186465_3224264995">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7186467_3224264995">
            <w:r>
              <w:rPr>
                <w:webHidden/>
                <w:rStyle w:val="IndexLink"/>
              </w:rPr>
              <w:t>592</w:t>
            </w:r>
            <w:r>
              <w:rPr>
                <w:rStyle w:val="IndexLink"/>
                <w:rtl w:val="true"/>
              </w:rPr>
              <w:t xml:space="preserve"> - </w:t>
            </w:r>
            <w:r>
              <w:rPr>
                <w:rStyle w:val="IndexLink"/>
                <w:rtl w:val="true"/>
              </w:rPr>
              <w:t>أنواعُ الجِهادِ</w:t>
            </w:r>
            <w:r>
              <w:rPr>
                <w:rStyle w:val="IndexLink"/>
                <w:rtl w:val="true"/>
              </w:rPr>
              <w:tab/>
            </w:r>
            <w:r>
              <w:rPr>
                <w:rStyle w:val="IndexLink"/>
              </w:rPr>
              <w:t>118</w:t>
            </w:r>
          </w:hyperlink>
        </w:p>
        <w:p>
          <w:pPr>
            <w:pStyle w:val="Contents4"/>
            <w:tabs>
              <w:tab w:val="clear" w:pos="8176"/>
              <w:tab w:val="right" w:pos="9026" w:leader="dot"/>
            </w:tabs>
            <w:rPr/>
          </w:pPr>
          <w:hyperlink w:anchor="__RefHeading___Toc7186469_3224264995">
            <w:r>
              <w:rPr>
                <w:webHidden/>
                <w:rStyle w:val="IndexLink"/>
              </w:rPr>
              <w:t>593</w:t>
            </w:r>
            <w:r>
              <w:rPr>
                <w:rStyle w:val="IndexLink"/>
                <w:rtl w:val="true"/>
              </w:rPr>
              <w:t xml:space="preserve"> - </w:t>
            </w:r>
            <w:r>
              <w:rPr>
                <w:rStyle w:val="IndexLink"/>
                <w:rtl w:val="true"/>
              </w:rPr>
              <w:t>الحَثُّ عَلی جِهادِ النَّفسِ</w:t>
            </w:r>
            <w:r>
              <w:rPr>
                <w:rStyle w:val="IndexLink"/>
                <w:rtl w:val="true"/>
              </w:rPr>
              <w:tab/>
            </w:r>
            <w:r>
              <w:rPr>
                <w:rStyle w:val="IndexLink"/>
              </w:rPr>
              <w:t>118</w:t>
            </w:r>
          </w:hyperlink>
        </w:p>
        <w:p>
          <w:pPr>
            <w:pStyle w:val="Contents4"/>
            <w:tabs>
              <w:tab w:val="clear" w:pos="8176"/>
              <w:tab w:val="right" w:pos="9026" w:leader="dot"/>
            </w:tabs>
            <w:rPr/>
          </w:pPr>
          <w:hyperlink w:anchor="__RefHeading___Toc7186471_3224264995">
            <w:r>
              <w:rPr>
                <w:webHidden/>
                <w:rStyle w:val="IndexLink"/>
              </w:rPr>
              <w:t>594</w:t>
            </w:r>
            <w:r>
              <w:rPr>
                <w:rStyle w:val="IndexLink"/>
                <w:rtl w:val="true"/>
              </w:rPr>
              <w:t xml:space="preserve"> - </w:t>
            </w:r>
            <w:r>
              <w:rPr>
                <w:rStyle w:val="IndexLink"/>
                <w:rtl w:val="true"/>
              </w:rPr>
              <w:t>الجِهادُ الأکبَرُ</w:t>
            </w:r>
            <w:r>
              <w:rPr>
                <w:rStyle w:val="IndexLink"/>
                <w:rtl w:val="true"/>
              </w:rPr>
              <w:tab/>
            </w:r>
            <w:r>
              <w:rPr>
                <w:rStyle w:val="IndexLink"/>
              </w:rPr>
              <w:t>119</w:t>
            </w:r>
          </w:hyperlink>
        </w:p>
        <w:p>
          <w:pPr>
            <w:pStyle w:val="Contents4"/>
            <w:tabs>
              <w:tab w:val="clear" w:pos="8176"/>
              <w:tab w:val="right" w:pos="9026" w:leader="dot"/>
            </w:tabs>
            <w:rPr/>
          </w:pPr>
          <w:hyperlink w:anchor="__RefHeading___Toc7186473_3224264995">
            <w:r>
              <w:rPr>
                <w:webHidden/>
                <w:rStyle w:val="IndexLink"/>
              </w:rPr>
              <w:t>595</w:t>
            </w:r>
            <w:r>
              <w:rPr>
                <w:rStyle w:val="IndexLink"/>
                <w:rtl w:val="true"/>
              </w:rPr>
              <w:t xml:space="preserve"> - </w:t>
            </w:r>
            <w:r>
              <w:rPr>
                <w:rStyle w:val="IndexLink"/>
                <w:rtl w:val="true"/>
              </w:rPr>
              <w:t>ما یَنبَغی فی مُجاهَدَةِ النَّفسِ</w:t>
            </w:r>
            <w:r>
              <w:rPr>
                <w:rStyle w:val="IndexLink"/>
                <w:rtl w:val="true"/>
              </w:rPr>
              <w:tab/>
            </w:r>
            <w:r>
              <w:rPr>
                <w:rStyle w:val="IndexLink"/>
              </w:rPr>
              <w:t>120</w:t>
            </w:r>
          </w:hyperlink>
        </w:p>
        <w:p>
          <w:pPr>
            <w:pStyle w:val="Contents4"/>
            <w:tabs>
              <w:tab w:val="clear" w:pos="8176"/>
              <w:tab w:val="right" w:pos="9026" w:leader="dot"/>
            </w:tabs>
            <w:rPr/>
          </w:pPr>
          <w:hyperlink w:anchor="__RefHeading___Toc7186475_3224264995">
            <w:r>
              <w:rPr>
                <w:webHidden/>
                <w:rStyle w:val="IndexLink"/>
              </w:rPr>
              <w:t>596</w:t>
            </w:r>
            <w:r>
              <w:rPr>
                <w:rStyle w:val="IndexLink"/>
                <w:rtl w:val="true"/>
              </w:rPr>
              <w:t xml:space="preserve"> - </w:t>
            </w:r>
            <w:r>
              <w:rPr>
                <w:rStyle w:val="IndexLink"/>
                <w:rtl w:val="true"/>
              </w:rPr>
              <w:t>المُداوَمَةُ عَلَی الجِهادِ</w:t>
            </w:r>
            <w:r>
              <w:rPr>
                <w:rStyle w:val="IndexLink"/>
                <w:rtl w:val="true"/>
              </w:rPr>
              <w:tab/>
            </w:r>
            <w:r>
              <w:rPr>
                <w:rStyle w:val="IndexLink"/>
              </w:rPr>
              <w:t>120</w:t>
            </w:r>
          </w:hyperlink>
        </w:p>
        <w:p>
          <w:pPr>
            <w:pStyle w:val="Contents4"/>
            <w:tabs>
              <w:tab w:val="clear" w:pos="8176"/>
              <w:tab w:val="right" w:pos="9026" w:leader="dot"/>
            </w:tabs>
            <w:rPr/>
          </w:pPr>
          <w:hyperlink w:anchor="__RefHeading___Toc7186477_3224264995">
            <w:r>
              <w:rPr>
                <w:webHidden/>
                <w:rStyle w:val="IndexLink"/>
              </w:rPr>
              <w:t>597</w:t>
            </w:r>
            <w:r>
              <w:rPr>
                <w:rStyle w:val="IndexLink"/>
                <w:rtl w:val="true"/>
              </w:rPr>
              <w:t xml:space="preserve"> - </w:t>
            </w:r>
            <w:r>
              <w:rPr>
                <w:rStyle w:val="IndexLink"/>
                <w:rtl w:val="true"/>
              </w:rPr>
              <w:t>ثَمَرَةُ المُجاهَدَةِ</w:t>
            </w:r>
            <w:r>
              <w:rPr>
                <w:rStyle w:val="IndexLink"/>
                <w:rtl w:val="true"/>
              </w:rPr>
              <w:tab/>
            </w:r>
            <w:r>
              <w:rPr>
                <w:rStyle w:val="IndexLink"/>
              </w:rPr>
              <w:t>121</w:t>
            </w:r>
          </w:hyperlink>
        </w:p>
        <w:p>
          <w:pPr>
            <w:pStyle w:val="Contents3"/>
            <w:tabs>
              <w:tab w:val="clear" w:pos="8459"/>
              <w:tab w:val="right" w:pos="9026" w:leader="dot"/>
            </w:tabs>
            <w:rPr/>
          </w:pPr>
          <w:hyperlink w:anchor="__RefHeading___Toc7186479_3224264995">
            <w:r>
              <w:rPr>
                <w:webHidden/>
                <w:rStyle w:val="IndexLink"/>
              </w:rPr>
              <w:t>84</w:t>
            </w:r>
            <w:r>
              <w:rPr>
                <w:rStyle w:val="IndexLink"/>
                <w:rtl w:val="true"/>
              </w:rPr>
              <w:t xml:space="preserve"> - </w:t>
            </w:r>
            <w:r>
              <w:rPr>
                <w:rStyle w:val="IndexLink"/>
                <w:rtl w:val="true"/>
              </w:rPr>
              <w:t xml:space="preserve">الجهاد </w:t>
            </w:r>
            <w:r>
              <w:rPr>
                <w:rStyle w:val="IndexLink"/>
                <w:rtl w:val="true"/>
              </w:rPr>
              <w:t>(</w:t>
            </w:r>
            <w:r>
              <w:rPr>
                <w:rStyle w:val="IndexLink"/>
                <w:rtl w:val="true"/>
              </w:rPr>
              <w:t>الاجتهاد فی طاعة اللَّه</w:t>
            </w:r>
            <w:r>
              <w:rPr>
                <w:rStyle w:val="IndexLink"/>
                <w:rtl w:val="true"/>
              </w:rPr>
              <w:t>)</w:t>
              <w:tab/>
            </w:r>
            <w:r>
              <w:rPr>
                <w:rStyle w:val="IndexLink"/>
              </w:rPr>
              <w:t>123</w:t>
            </w:r>
          </w:hyperlink>
        </w:p>
        <w:p>
          <w:pPr>
            <w:pStyle w:val="Contents4"/>
            <w:tabs>
              <w:tab w:val="clear" w:pos="8176"/>
              <w:tab w:val="right" w:pos="9026" w:leader="dot"/>
            </w:tabs>
            <w:rPr/>
          </w:pPr>
          <w:hyperlink w:anchor="__RefHeading___Toc7186481_3224264995">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7186483_3224264995">
            <w:r>
              <w:rPr>
                <w:webHidden/>
                <w:rStyle w:val="IndexLink"/>
              </w:rPr>
              <w:t>598</w:t>
            </w:r>
            <w:r>
              <w:rPr>
                <w:rStyle w:val="IndexLink"/>
                <w:rtl w:val="true"/>
              </w:rPr>
              <w:t xml:space="preserve"> - </w:t>
            </w:r>
            <w:r>
              <w:rPr>
                <w:rStyle w:val="IndexLink"/>
                <w:rtl w:val="true"/>
              </w:rPr>
              <w:t>الاجتِهادُ فی طاعَةِ اللَّهِ</w:t>
            </w:r>
            <w:r>
              <w:rPr>
                <w:rStyle w:val="IndexLink"/>
                <w:rtl w:val="true"/>
              </w:rPr>
              <w:tab/>
            </w:r>
            <w:r>
              <w:rPr>
                <w:rStyle w:val="IndexLink"/>
              </w:rPr>
              <w:t>124</w:t>
            </w:r>
          </w:hyperlink>
        </w:p>
        <w:p>
          <w:pPr>
            <w:pStyle w:val="Contents4"/>
            <w:tabs>
              <w:tab w:val="clear" w:pos="8176"/>
              <w:tab w:val="right" w:pos="9026" w:leader="dot"/>
            </w:tabs>
            <w:rPr/>
          </w:pPr>
          <w:hyperlink w:anchor="__RefHeading___Toc7186485_3224264995">
            <w:r>
              <w:rPr>
                <w:webHidden/>
                <w:rStyle w:val="IndexLink"/>
              </w:rPr>
              <w:t>599</w:t>
            </w:r>
            <w:r>
              <w:rPr>
                <w:rStyle w:val="IndexLink"/>
                <w:rtl w:val="true"/>
              </w:rPr>
              <w:t xml:space="preserve"> - </w:t>
            </w:r>
            <w:r>
              <w:rPr>
                <w:rStyle w:val="IndexLink"/>
                <w:rtl w:val="true"/>
              </w:rPr>
              <w:t>جاهِدوا فِی اللَّهِ حَقَّ جِهادِهِ</w:t>
            </w:r>
            <w:r>
              <w:rPr>
                <w:rStyle w:val="IndexLink"/>
                <w:rtl w:val="true"/>
              </w:rPr>
              <w:tab/>
            </w:r>
            <w:r>
              <w:rPr>
                <w:rStyle w:val="IndexLink"/>
              </w:rPr>
              <w:t>124</w:t>
            </w:r>
          </w:hyperlink>
        </w:p>
        <w:p>
          <w:pPr>
            <w:pStyle w:val="Contents4"/>
            <w:tabs>
              <w:tab w:val="clear" w:pos="8176"/>
              <w:tab w:val="right" w:pos="9026" w:leader="dot"/>
            </w:tabs>
            <w:rPr/>
          </w:pPr>
          <w:hyperlink w:anchor="__RefHeading___Toc7186487_3224264995">
            <w:r>
              <w:rPr>
                <w:webHidden/>
                <w:rStyle w:val="IndexLink"/>
              </w:rPr>
              <w:t>600</w:t>
            </w:r>
            <w:r>
              <w:rPr>
                <w:rStyle w:val="IndexLink"/>
                <w:rtl w:val="true"/>
              </w:rPr>
              <w:t xml:space="preserve"> - </w:t>
            </w:r>
            <w:r>
              <w:rPr>
                <w:rStyle w:val="IndexLink"/>
                <w:rtl w:val="true"/>
              </w:rPr>
              <w:t>أشَدُّ النّاسِ اجتِهاداً</w:t>
            </w:r>
            <w:r>
              <w:rPr>
                <w:rStyle w:val="IndexLink"/>
                <w:rtl w:val="true"/>
              </w:rPr>
              <w:tab/>
            </w:r>
            <w:r>
              <w:rPr>
                <w:rStyle w:val="IndexLink"/>
              </w:rPr>
              <w:t>125</w:t>
            </w:r>
          </w:hyperlink>
        </w:p>
        <w:p>
          <w:pPr>
            <w:pStyle w:val="Contents4"/>
            <w:tabs>
              <w:tab w:val="clear" w:pos="8176"/>
              <w:tab w:val="right" w:pos="9026" w:leader="dot"/>
            </w:tabs>
            <w:rPr/>
          </w:pPr>
          <w:hyperlink w:anchor="__RefHeading___Toc7186489_3224264995">
            <w:r>
              <w:rPr>
                <w:webHidden/>
                <w:rStyle w:val="IndexLink"/>
              </w:rPr>
              <w:t>601</w:t>
            </w:r>
            <w:r>
              <w:rPr>
                <w:rStyle w:val="IndexLink"/>
                <w:rtl w:val="true"/>
              </w:rPr>
              <w:t xml:space="preserve"> - </w:t>
            </w:r>
            <w:r>
              <w:rPr>
                <w:rStyle w:val="IndexLink"/>
                <w:rtl w:val="true"/>
              </w:rPr>
              <w:t>المُجاهَدَةُ مِفتاحُ الوُصولِ</w:t>
            </w:r>
            <w:r>
              <w:rPr>
                <w:rStyle w:val="IndexLink"/>
                <w:rtl w:val="true"/>
              </w:rPr>
              <w:tab/>
            </w:r>
            <w:r>
              <w:rPr>
                <w:rStyle w:val="IndexLink"/>
              </w:rPr>
              <w:t>125</w:t>
            </w:r>
          </w:hyperlink>
        </w:p>
        <w:p>
          <w:pPr>
            <w:pStyle w:val="Contents4"/>
            <w:tabs>
              <w:tab w:val="clear" w:pos="8176"/>
              <w:tab w:val="right" w:pos="9026" w:leader="dot"/>
            </w:tabs>
            <w:rPr/>
          </w:pPr>
          <w:hyperlink w:anchor="__RefHeading___Toc7186491_3224264995">
            <w:r>
              <w:rPr>
                <w:webHidden/>
                <w:rStyle w:val="IndexLink"/>
              </w:rPr>
              <w:t>602</w:t>
            </w:r>
            <w:r>
              <w:rPr>
                <w:rStyle w:val="IndexLink"/>
                <w:rtl w:val="true"/>
              </w:rPr>
              <w:t xml:space="preserve"> - </w:t>
            </w:r>
            <w:r>
              <w:rPr>
                <w:rStyle w:val="IndexLink"/>
                <w:rtl w:val="true"/>
              </w:rPr>
              <w:t>التَّوفیقُ مَعَ الاجتِهادِ</w:t>
            </w:r>
            <w:r>
              <w:rPr>
                <w:rStyle w:val="IndexLink"/>
                <w:rtl w:val="true"/>
              </w:rPr>
              <w:tab/>
            </w:r>
            <w:r>
              <w:rPr>
                <w:rStyle w:val="IndexLink"/>
              </w:rPr>
              <w:t>126</w:t>
            </w:r>
          </w:hyperlink>
        </w:p>
        <w:p>
          <w:pPr>
            <w:pStyle w:val="Contents4"/>
            <w:tabs>
              <w:tab w:val="clear" w:pos="8176"/>
              <w:tab w:val="right" w:pos="9026" w:leader="dot"/>
            </w:tabs>
            <w:rPr/>
          </w:pPr>
          <w:hyperlink w:anchor="__RefHeading___Toc7186493_3224264995">
            <w:r>
              <w:rPr>
                <w:webHidden/>
                <w:rStyle w:val="IndexLink"/>
              </w:rPr>
              <w:t>603</w:t>
            </w:r>
            <w:r>
              <w:rPr>
                <w:rStyle w:val="IndexLink"/>
                <w:rtl w:val="true"/>
              </w:rPr>
              <w:t xml:space="preserve"> - </w:t>
            </w:r>
            <w:r>
              <w:rPr>
                <w:rStyle w:val="IndexLink"/>
                <w:rtl w:val="true"/>
              </w:rPr>
              <w:t>المُجاهِدُ یُجاهِدُ لِنَفسِهِ</w:t>
            </w:r>
            <w:r>
              <w:rPr>
                <w:rStyle w:val="IndexLink"/>
                <w:rtl w:val="true"/>
              </w:rPr>
              <w:tab/>
            </w:r>
            <w:r>
              <w:rPr>
                <w:rStyle w:val="IndexLink"/>
              </w:rPr>
              <w:t>126</w:t>
            </w:r>
          </w:hyperlink>
        </w:p>
        <w:p>
          <w:pPr>
            <w:pStyle w:val="Contents4"/>
            <w:tabs>
              <w:tab w:val="clear" w:pos="8176"/>
              <w:tab w:val="right" w:pos="9026" w:leader="dot"/>
            </w:tabs>
            <w:rPr/>
          </w:pPr>
          <w:hyperlink w:anchor="__RefHeading___Toc7186495_3224264995">
            <w:r>
              <w:rPr>
                <w:webHidden/>
                <w:rStyle w:val="IndexLink"/>
              </w:rPr>
              <w:t>604</w:t>
            </w:r>
            <w:r>
              <w:rPr>
                <w:rStyle w:val="IndexLink"/>
                <w:rtl w:val="true"/>
              </w:rPr>
              <w:t xml:space="preserve"> - </w:t>
            </w:r>
            <w:r>
              <w:rPr>
                <w:rStyle w:val="IndexLink"/>
                <w:rtl w:val="true"/>
              </w:rPr>
              <w:t>التَّقصیرُ فِی العَمَلِ</w:t>
            </w:r>
            <w:r>
              <w:rPr>
                <w:rStyle w:val="IndexLink"/>
                <w:rtl w:val="true"/>
              </w:rPr>
              <w:tab/>
            </w:r>
            <w:r>
              <w:rPr>
                <w:rStyle w:val="IndexLink"/>
              </w:rPr>
              <w:t>126</w:t>
            </w:r>
          </w:hyperlink>
        </w:p>
        <w:p>
          <w:pPr>
            <w:pStyle w:val="Contents3"/>
            <w:tabs>
              <w:tab w:val="clear" w:pos="8459"/>
              <w:tab w:val="right" w:pos="9026" w:leader="dot"/>
            </w:tabs>
            <w:rPr/>
          </w:pPr>
          <w:hyperlink w:anchor="__RefHeading___Toc7186497_3224264995">
            <w:r>
              <w:rPr>
                <w:webHidden/>
                <w:rStyle w:val="IndexLink"/>
              </w:rPr>
              <w:t>85</w:t>
            </w:r>
            <w:r>
              <w:rPr>
                <w:rStyle w:val="IndexLink"/>
                <w:rtl w:val="true"/>
              </w:rPr>
              <w:t xml:space="preserve"> - </w:t>
            </w:r>
            <w:r>
              <w:rPr>
                <w:rStyle w:val="IndexLink"/>
                <w:rtl w:val="true"/>
              </w:rPr>
              <w:t>الجهل</w:t>
            </w:r>
            <w:r>
              <w:rPr>
                <w:rStyle w:val="IndexLink"/>
                <w:rtl w:val="true"/>
              </w:rPr>
              <w:tab/>
            </w:r>
            <w:r>
              <w:rPr>
                <w:rStyle w:val="IndexLink"/>
              </w:rPr>
              <w:t>127</w:t>
            </w:r>
          </w:hyperlink>
        </w:p>
        <w:p>
          <w:pPr>
            <w:pStyle w:val="Contents4"/>
            <w:tabs>
              <w:tab w:val="clear" w:pos="8176"/>
              <w:tab w:val="right" w:pos="9026" w:leader="dot"/>
            </w:tabs>
            <w:rPr/>
          </w:pPr>
          <w:hyperlink w:anchor="__RefHeading___Toc7186499_3224264995">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7186501_3224264995">
            <w:r>
              <w:rPr>
                <w:webHidden/>
                <w:rStyle w:val="IndexLink"/>
              </w:rPr>
              <w:t>605</w:t>
            </w:r>
            <w:r>
              <w:rPr>
                <w:rStyle w:val="IndexLink"/>
                <w:rtl w:val="true"/>
              </w:rPr>
              <w:t xml:space="preserve"> - </w:t>
            </w:r>
            <w:r>
              <w:rPr>
                <w:rStyle w:val="IndexLink"/>
                <w:rtl w:val="true"/>
              </w:rPr>
              <w:t>الجَهلُ</w:t>
            </w:r>
            <w:r>
              <w:rPr>
                <w:rStyle w:val="IndexLink"/>
                <w:rtl w:val="true"/>
              </w:rPr>
              <w:tab/>
            </w:r>
            <w:r>
              <w:rPr>
                <w:rStyle w:val="IndexLink"/>
              </w:rPr>
              <w:t>128</w:t>
            </w:r>
          </w:hyperlink>
        </w:p>
        <w:p>
          <w:pPr>
            <w:pStyle w:val="Contents4"/>
            <w:tabs>
              <w:tab w:val="clear" w:pos="8176"/>
              <w:tab w:val="right" w:pos="9026" w:leader="dot"/>
            </w:tabs>
            <w:rPr/>
          </w:pPr>
          <w:hyperlink w:anchor="__RefHeading___Toc7186503_3224264995">
            <w:r>
              <w:rPr>
                <w:webHidden/>
                <w:rStyle w:val="IndexLink"/>
              </w:rPr>
              <w:t>606</w:t>
            </w:r>
            <w:r>
              <w:rPr>
                <w:rStyle w:val="IndexLink"/>
                <w:rtl w:val="true"/>
              </w:rPr>
              <w:t xml:space="preserve"> - </w:t>
            </w:r>
            <w:r>
              <w:rPr>
                <w:rStyle w:val="IndexLink"/>
                <w:rtl w:val="true"/>
              </w:rPr>
              <w:t>الجَهلُ وَالکُفرُ</w:t>
            </w:r>
            <w:r>
              <w:rPr>
                <w:rStyle w:val="IndexLink"/>
                <w:rtl w:val="true"/>
              </w:rPr>
              <w:tab/>
            </w:r>
            <w:r>
              <w:rPr>
                <w:rStyle w:val="IndexLink"/>
              </w:rPr>
              <w:t>130</w:t>
            </w:r>
          </w:hyperlink>
        </w:p>
        <w:p>
          <w:pPr>
            <w:pStyle w:val="Contents4"/>
            <w:tabs>
              <w:tab w:val="clear" w:pos="8176"/>
              <w:tab w:val="right" w:pos="9026" w:leader="dot"/>
            </w:tabs>
            <w:rPr/>
          </w:pPr>
          <w:hyperlink w:anchor="__RefHeading___Toc7186505_3224264995">
            <w:r>
              <w:rPr>
                <w:webHidden/>
                <w:rStyle w:val="IndexLink"/>
              </w:rPr>
              <w:t>607</w:t>
            </w:r>
            <w:r>
              <w:rPr>
                <w:rStyle w:val="IndexLink"/>
                <w:rtl w:val="true"/>
              </w:rPr>
              <w:t xml:space="preserve"> - </w:t>
            </w:r>
            <w:r>
              <w:rPr>
                <w:rStyle w:val="IndexLink"/>
                <w:rtl w:val="true"/>
              </w:rPr>
              <w:t>العِلمُ وَالإیمانُ</w:t>
            </w:r>
            <w:r>
              <w:rPr>
                <w:rStyle w:val="IndexLink"/>
                <w:rtl w:val="true"/>
              </w:rPr>
              <w:tab/>
            </w:r>
            <w:r>
              <w:rPr>
                <w:rStyle w:val="IndexLink"/>
              </w:rPr>
              <w:t>130</w:t>
            </w:r>
          </w:hyperlink>
        </w:p>
        <w:p>
          <w:pPr>
            <w:pStyle w:val="Contents4"/>
            <w:tabs>
              <w:tab w:val="clear" w:pos="8176"/>
              <w:tab w:val="right" w:pos="9026" w:leader="dot"/>
            </w:tabs>
            <w:rPr/>
          </w:pPr>
          <w:hyperlink w:anchor="__RefHeading___Toc7186507_3224264995">
            <w:r>
              <w:rPr>
                <w:webHidden/>
                <w:rStyle w:val="IndexLink"/>
              </w:rPr>
              <w:t>608</w:t>
            </w:r>
            <w:r>
              <w:rPr>
                <w:rStyle w:val="IndexLink"/>
                <w:rtl w:val="true"/>
              </w:rPr>
              <w:t xml:space="preserve"> - </w:t>
            </w:r>
            <w:r>
              <w:rPr>
                <w:rStyle w:val="IndexLink"/>
                <w:rtl w:val="true"/>
              </w:rPr>
              <w:t>الجاهِلُ</w:t>
            </w:r>
            <w:r>
              <w:rPr>
                <w:rStyle w:val="IndexLink"/>
                <w:rtl w:val="true"/>
              </w:rPr>
              <w:tab/>
            </w:r>
            <w:r>
              <w:rPr>
                <w:rStyle w:val="IndexLink"/>
              </w:rPr>
              <w:t>130</w:t>
            </w:r>
          </w:hyperlink>
        </w:p>
        <w:p>
          <w:pPr>
            <w:pStyle w:val="Contents4"/>
            <w:tabs>
              <w:tab w:val="clear" w:pos="8176"/>
              <w:tab w:val="right" w:pos="9026" w:leader="dot"/>
            </w:tabs>
            <w:rPr/>
          </w:pPr>
          <w:hyperlink w:anchor="__RefHeading___Toc7186509_3224264995">
            <w:r>
              <w:rPr>
                <w:webHidden/>
                <w:rStyle w:val="IndexLink"/>
              </w:rPr>
              <w:t>609</w:t>
            </w:r>
            <w:r>
              <w:rPr>
                <w:rStyle w:val="IndexLink"/>
                <w:rtl w:val="true"/>
              </w:rPr>
              <w:t xml:space="preserve"> - </w:t>
            </w:r>
            <w:r>
              <w:rPr>
                <w:rStyle w:val="IndexLink"/>
                <w:rtl w:val="true"/>
              </w:rPr>
              <w:t>أخلاقُ الجاهِلِ</w:t>
            </w:r>
            <w:r>
              <w:rPr>
                <w:rStyle w:val="IndexLink"/>
                <w:rtl w:val="true"/>
              </w:rPr>
              <w:tab/>
            </w:r>
            <w:r>
              <w:rPr>
                <w:rStyle w:val="IndexLink"/>
              </w:rPr>
              <w:t>134</w:t>
            </w:r>
          </w:hyperlink>
        </w:p>
        <w:p>
          <w:pPr>
            <w:pStyle w:val="Contents4"/>
            <w:tabs>
              <w:tab w:val="clear" w:pos="8176"/>
              <w:tab w:val="right" w:pos="9026" w:leader="dot"/>
            </w:tabs>
            <w:rPr/>
          </w:pPr>
          <w:hyperlink w:anchor="__RefHeading___Toc7186511_3224264995">
            <w:r>
              <w:rPr>
                <w:webHidden/>
                <w:rStyle w:val="IndexLink"/>
              </w:rPr>
              <w:t>610</w:t>
            </w:r>
            <w:r>
              <w:rPr>
                <w:rStyle w:val="IndexLink"/>
                <w:rtl w:val="true"/>
              </w:rPr>
              <w:t xml:space="preserve"> - </w:t>
            </w:r>
            <w:r>
              <w:rPr>
                <w:rStyle w:val="IndexLink"/>
                <w:rtl w:val="true"/>
              </w:rPr>
              <w:t>أجهَلُ النّاسِ</w:t>
            </w:r>
            <w:r>
              <w:rPr>
                <w:rStyle w:val="IndexLink"/>
                <w:rtl w:val="true"/>
              </w:rPr>
              <w:tab/>
            </w:r>
            <w:r>
              <w:rPr>
                <w:rStyle w:val="IndexLink"/>
              </w:rPr>
              <w:t>135</w:t>
            </w:r>
          </w:hyperlink>
        </w:p>
        <w:p>
          <w:pPr>
            <w:pStyle w:val="Contents4"/>
            <w:tabs>
              <w:tab w:val="clear" w:pos="8176"/>
              <w:tab w:val="right" w:pos="9026" w:leader="dot"/>
            </w:tabs>
            <w:rPr/>
          </w:pPr>
          <w:hyperlink w:anchor="__RefHeading___Toc7186513_3224264995">
            <w:r>
              <w:rPr>
                <w:webHidden/>
                <w:rStyle w:val="IndexLink"/>
              </w:rPr>
              <w:t>611</w:t>
            </w:r>
            <w:r>
              <w:rPr>
                <w:rStyle w:val="IndexLink"/>
                <w:rtl w:val="true"/>
              </w:rPr>
              <w:t xml:space="preserve"> - </w:t>
            </w:r>
            <w:r>
              <w:rPr>
                <w:rStyle w:val="IndexLink"/>
                <w:rtl w:val="true"/>
              </w:rPr>
              <w:t>کَفی بِذلِکَ جَهلاً</w:t>
            </w:r>
            <w:r>
              <w:rPr>
                <w:rStyle w:val="IndexLink"/>
                <w:rtl w:val="true"/>
              </w:rPr>
              <w:tab/>
            </w:r>
            <w:r>
              <w:rPr>
                <w:rStyle w:val="IndexLink"/>
              </w:rPr>
              <w:t>135</w:t>
            </w:r>
          </w:hyperlink>
        </w:p>
        <w:p>
          <w:pPr>
            <w:pStyle w:val="Contents4"/>
            <w:tabs>
              <w:tab w:val="clear" w:pos="8176"/>
              <w:tab w:val="right" w:pos="9026" w:leader="dot"/>
            </w:tabs>
            <w:rPr/>
          </w:pPr>
          <w:hyperlink w:anchor="__RefHeading___Toc7186515_3224264995">
            <w:r>
              <w:rPr>
                <w:webHidden/>
                <w:rStyle w:val="IndexLink"/>
              </w:rPr>
              <w:t>612</w:t>
            </w:r>
            <w:r>
              <w:rPr>
                <w:rStyle w:val="IndexLink"/>
                <w:rtl w:val="true"/>
              </w:rPr>
              <w:t xml:space="preserve"> - </w:t>
            </w:r>
            <w:r>
              <w:rPr>
                <w:rStyle w:val="IndexLink"/>
                <w:rtl w:val="true"/>
              </w:rPr>
              <w:t>تَفسیرُ الجَهلِ</w:t>
            </w:r>
            <w:r>
              <w:rPr>
                <w:rStyle w:val="IndexLink"/>
                <w:rtl w:val="true"/>
              </w:rPr>
              <w:tab/>
            </w:r>
            <w:r>
              <w:rPr>
                <w:rStyle w:val="IndexLink"/>
              </w:rPr>
              <w:t>135</w:t>
            </w:r>
          </w:hyperlink>
        </w:p>
        <w:p>
          <w:pPr>
            <w:pStyle w:val="Contents4"/>
            <w:tabs>
              <w:tab w:val="clear" w:pos="8176"/>
              <w:tab w:val="right" w:pos="9026" w:leader="dot"/>
            </w:tabs>
            <w:rPr/>
          </w:pPr>
          <w:hyperlink w:anchor="__RefHeading___Toc7186517_3224264995">
            <w:r>
              <w:rPr>
                <w:webHidden/>
                <w:rStyle w:val="IndexLink"/>
              </w:rPr>
              <w:t>613</w:t>
            </w:r>
            <w:r>
              <w:rPr>
                <w:rStyle w:val="IndexLink"/>
                <w:rtl w:val="true"/>
              </w:rPr>
              <w:t xml:space="preserve"> - </w:t>
            </w:r>
            <w:r>
              <w:rPr>
                <w:rStyle w:val="IndexLink"/>
                <w:rtl w:val="true"/>
              </w:rPr>
              <w:t>صَدیقُ الجاهِلِ</w:t>
            </w:r>
            <w:r>
              <w:rPr>
                <w:rStyle w:val="IndexLink"/>
                <w:rtl w:val="true"/>
              </w:rPr>
              <w:tab/>
            </w:r>
            <w:r>
              <w:rPr>
                <w:rStyle w:val="IndexLink"/>
              </w:rPr>
              <w:t>137</w:t>
            </w:r>
          </w:hyperlink>
        </w:p>
        <w:p>
          <w:pPr>
            <w:pStyle w:val="Contents4"/>
            <w:tabs>
              <w:tab w:val="clear" w:pos="8176"/>
              <w:tab w:val="right" w:pos="9026" w:leader="dot"/>
            </w:tabs>
            <w:rPr/>
          </w:pPr>
          <w:hyperlink w:anchor="__RefHeading___Toc7186519_3224264995">
            <w:r>
              <w:rPr>
                <w:webHidden/>
                <w:rStyle w:val="IndexLink"/>
              </w:rPr>
              <w:t>614</w:t>
            </w:r>
            <w:r>
              <w:rPr>
                <w:rStyle w:val="IndexLink"/>
                <w:rtl w:val="true"/>
              </w:rPr>
              <w:t xml:space="preserve"> - </w:t>
            </w:r>
            <w:r>
              <w:rPr>
                <w:rStyle w:val="IndexLink"/>
                <w:rtl w:val="true"/>
              </w:rPr>
              <w:t>الإنسانُ عَدُوٌّ لِما یَجهَلُ</w:t>
            </w:r>
            <w:r>
              <w:rPr>
                <w:rStyle w:val="IndexLink"/>
                <w:rtl w:val="true"/>
              </w:rPr>
              <w:tab/>
            </w:r>
            <w:r>
              <w:rPr>
                <w:rStyle w:val="IndexLink"/>
              </w:rPr>
              <w:t>137</w:t>
            </w:r>
          </w:hyperlink>
        </w:p>
        <w:p>
          <w:pPr>
            <w:pStyle w:val="Contents3"/>
            <w:tabs>
              <w:tab w:val="clear" w:pos="8459"/>
              <w:tab w:val="right" w:pos="9026" w:leader="dot"/>
            </w:tabs>
            <w:rPr/>
          </w:pPr>
          <w:hyperlink w:anchor="__RefHeading___Toc7186521_3224264995">
            <w:r>
              <w:rPr>
                <w:webHidden/>
                <w:rStyle w:val="IndexLink"/>
              </w:rPr>
              <w:t>86</w:t>
            </w:r>
            <w:r>
              <w:rPr>
                <w:rStyle w:val="IndexLink"/>
                <w:rtl w:val="true"/>
              </w:rPr>
              <w:t xml:space="preserve"> - </w:t>
            </w:r>
            <w:r>
              <w:rPr>
                <w:rStyle w:val="IndexLink"/>
                <w:rtl w:val="true"/>
              </w:rPr>
              <w:t>جهنّم</w:t>
            </w:r>
            <w:r>
              <w:rPr>
                <w:rStyle w:val="IndexLink"/>
                <w:rtl w:val="true"/>
              </w:rPr>
              <w:tab/>
            </w:r>
            <w:r>
              <w:rPr>
                <w:rStyle w:val="IndexLink"/>
              </w:rPr>
              <w:t>139</w:t>
            </w:r>
          </w:hyperlink>
        </w:p>
        <w:p>
          <w:pPr>
            <w:pStyle w:val="Contents4"/>
            <w:tabs>
              <w:tab w:val="clear" w:pos="8176"/>
              <w:tab w:val="right" w:pos="9026" w:leader="dot"/>
            </w:tabs>
            <w:rPr/>
          </w:pPr>
          <w:hyperlink w:anchor="__RefHeading___Toc7186523_3224264995">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7186525_3224264995">
            <w:r>
              <w:rPr>
                <w:webHidden/>
                <w:rStyle w:val="IndexLink"/>
              </w:rPr>
              <w:t>615</w:t>
            </w:r>
            <w:r>
              <w:rPr>
                <w:rStyle w:val="IndexLink"/>
                <w:rtl w:val="true"/>
              </w:rPr>
              <w:t xml:space="preserve"> - </w:t>
            </w:r>
            <w:r>
              <w:rPr>
                <w:rStyle w:val="IndexLink"/>
                <w:rtl w:val="true"/>
              </w:rPr>
              <w:t>جَهَنَّمُ</w:t>
            </w:r>
            <w:r>
              <w:rPr>
                <w:rStyle w:val="IndexLink"/>
                <w:rtl w:val="true"/>
              </w:rPr>
              <w:tab/>
            </w:r>
            <w:r>
              <w:rPr>
                <w:rStyle w:val="IndexLink"/>
              </w:rPr>
              <w:t>140</w:t>
            </w:r>
          </w:hyperlink>
        </w:p>
        <w:p>
          <w:pPr>
            <w:pStyle w:val="Contents4"/>
            <w:tabs>
              <w:tab w:val="clear" w:pos="8176"/>
              <w:tab w:val="right" w:pos="9026" w:leader="dot"/>
            </w:tabs>
            <w:rPr/>
          </w:pPr>
          <w:hyperlink w:anchor="__RefHeading___Toc7186527_3224264995">
            <w:r>
              <w:rPr>
                <w:webHidden/>
                <w:rStyle w:val="IndexLink"/>
              </w:rPr>
              <w:t>616</w:t>
            </w:r>
            <w:r>
              <w:rPr>
                <w:rStyle w:val="IndexLink"/>
                <w:rtl w:val="true"/>
              </w:rPr>
              <w:t xml:space="preserve"> - </w:t>
            </w:r>
            <w:r>
              <w:rPr>
                <w:rStyle w:val="IndexLink"/>
                <w:rtl w:val="true"/>
              </w:rPr>
              <w:t>وَقودُ جَهَنَّمَ</w:t>
            </w:r>
            <w:r>
              <w:rPr>
                <w:rStyle w:val="IndexLink"/>
                <w:rtl w:val="true"/>
              </w:rPr>
              <w:tab/>
            </w:r>
            <w:r>
              <w:rPr>
                <w:rStyle w:val="IndexLink"/>
              </w:rPr>
              <w:t>141</w:t>
            </w:r>
          </w:hyperlink>
        </w:p>
        <w:p>
          <w:pPr>
            <w:pStyle w:val="Contents4"/>
            <w:tabs>
              <w:tab w:val="clear" w:pos="8176"/>
              <w:tab w:val="right" w:pos="9026" w:leader="dot"/>
            </w:tabs>
            <w:rPr/>
          </w:pPr>
          <w:hyperlink w:anchor="__RefHeading___Toc7186529_3224264995">
            <w:r>
              <w:rPr>
                <w:webHidden/>
                <w:rStyle w:val="IndexLink"/>
              </w:rPr>
              <w:t>617</w:t>
            </w:r>
            <w:r>
              <w:rPr>
                <w:rStyle w:val="IndexLink"/>
                <w:rtl w:val="true"/>
              </w:rPr>
              <w:t xml:space="preserve"> - </w:t>
            </w:r>
            <w:r>
              <w:rPr>
                <w:rStyle w:val="IndexLink"/>
                <w:rtl w:val="true"/>
              </w:rPr>
              <w:t>سَلاسِلُ جَهَنَّمَ وأغلالُها</w:t>
            </w:r>
            <w:r>
              <w:rPr>
                <w:rStyle w:val="IndexLink"/>
                <w:rtl w:val="true"/>
              </w:rPr>
              <w:tab/>
            </w:r>
            <w:r>
              <w:rPr>
                <w:rStyle w:val="IndexLink"/>
              </w:rPr>
              <w:t>141</w:t>
            </w:r>
          </w:hyperlink>
        </w:p>
        <w:p>
          <w:pPr>
            <w:pStyle w:val="Contents4"/>
            <w:tabs>
              <w:tab w:val="clear" w:pos="8176"/>
              <w:tab w:val="right" w:pos="9026" w:leader="dot"/>
            </w:tabs>
            <w:rPr/>
          </w:pPr>
          <w:hyperlink w:anchor="__RefHeading___Toc7186531_3224264995">
            <w:r>
              <w:rPr>
                <w:webHidden/>
                <w:rStyle w:val="IndexLink"/>
              </w:rPr>
              <w:t>618</w:t>
            </w:r>
            <w:r>
              <w:rPr>
                <w:rStyle w:val="IndexLink"/>
                <w:rtl w:val="true"/>
              </w:rPr>
              <w:t xml:space="preserve"> - </w:t>
            </w:r>
            <w:r>
              <w:rPr>
                <w:rStyle w:val="IndexLink"/>
                <w:rtl w:val="true"/>
              </w:rPr>
              <w:t>سَرابیلُ أهلِ النّارِ</w:t>
            </w:r>
            <w:r>
              <w:rPr>
                <w:rStyle w:val="IndexLink"/>
                <w:rtl w:val="true"/>
              </w:rPr>
              <w:tab/>
            </w:r>
            <w:r>
              <w:rPr>
                <w:rStyle w:val="IndexLink"/>
              </w:rPr>
              <w:t>142</w:t>
            </w:r>
          </w:hyperlink>
        </w:p>
        <w:p>
          <w:pPr>
            <w:pStyle w:val="Contents4"/>
            <w:tabs>
              <w:tab w:val="clear" w:pos="8176"/>
              <w:tab w:val="right" w:pos="9026" w:leader="dot"/>
            </w:tabs>
            <w:rPr/>
          </w:pPr>
          <w:hyperlink w:anchor="__RefHeading___Toc7186533_3224264995">
            <w:r>
              <w:rPr>
                <w:webHidden/>
                <w:rStyle w:val="IndexLink"/>
              </w:rPr>
              <w:t>619</w:t>
            </w:r>
            <w:r>
              <w:rPr>
                <w:rStyle w:val="IndexLink"/>
                <w:rtl w:val="true"/>
              </w:rPr>
              <w:t xml:space="preserve"> - </w:t>
            </w:r>
            <w:r>
              <w:rPr>
                <w:rStyle w:val="IndexLink"/>
                <w:rtl w:val="true"/>
              </w:rPr>
              <w:t>طَعامُ أهلِ النّارِ</w:t>
            </w:r>
            <w:r>
              <w:rPr>
                <w:rStyle w:val="IndexLink"/>
                <w:rtl w:val="true"/>
              </w:rPr>
              <w:tab/>
            </w:r>
            <w:r>
              <w:rPr>
                <w:rStyle w:val="IndexLink"/>
              </w:rPr>
              <w:t>142</w:t>
            </w:r>
          </w:hyperlink>
        </w:p>
        <w:p>
          <w:pPr>
            <w:pStyle w:val="Contents4"/>
            <w:tabs>
              <w:tab w:val="clear" w:pos="8176"/>
              <w:tab w:val="right" w:pos="9026" w:leader="dot"/>
            </w:tabs>
            <w:rPr/>
          </w:pPr>
          <w:hyperlink w:anchor="__RefHeading___Toc7186535_3224264995">
            <w:r>
              <w:rPr>
                <w:webHidden/>
                <w:rStyle w:val="IndexLink"/>
              </w:rPr>
              <w:t>620</w:t>
            </w:r>
            <w:r>
              <w:rPr>
                <w:rStyle w:val="IndexLink"/>
                <w:rtl w:val="true"/>
              </w:rPr>
              <w:t xml:space="preserve"> - </w:t>
            </w:r>
            <w:r>
              <w:rPr>
                <w:rStyle w:val="IndexLink"/>
                <w:rtl w:val="true"/>
              </w:rPr>
              <w:t>شَرابُ أهلِ النّارِ</w:t>
            </w:r>
            <w:r>
              <w:rPr>
                <w:rStyle w:val="IndexLink"/>
                <w:rtl w:val="true"/>
              </w:rPr>
              <w:tab/>
            </w:r>
            <w:r>
              <w:rPr>
                <w:rStyle w:val="IndexLink"/>
              </w:rPr>
              <w:t>143</w:t>
            </w:r>
          </w:hyperlink>
        </w:p>
        <w:p>
          <w:pPr>
            <w:pStyle w:val="Contents4"/>
            <w:tabs>
              <w:tab w:val="clear" w:pos="8176"/>
              <w:tab w:val="right" w:pos="9026" w:leader="dot"/>
            </w:tabs>
            <w:rPr/>
          </w:pPr>
          <w:hyperlink w:anchor="__RefHeading___Toc7186537_3224264995">
            <w:r>
              <w:rPr>
                <w:webHidden/>
                <w:rStyle w:val="IndexLink"/>
              </w:rPr>
              <w:t>621</w:t>
            </w:r>
            <w:r>
              <w:rPr>
                <w:rStyle w:val="IndexLink"/>
                <w:rtl w:val="true"/>
              </w:rPr>
              <w:t xml:space="preserve"> - </w:t>
            </w:r>
            <w:r>
              <w:rPr>
                <w:rStyle w:val="IndexLink"/>
                <w:rtl w:val="true"/>
              </w:rPr>
              <w:t>أبوابُ جَهَنَّمَ</w:t>
            </w:r>
            <w:r>
              <w:rPr>
                <w:rStyle w:val="IndexLink"/>
                <w:rtl w:val="true"/>
              </w:rPr>
              <w:tab/>
            </w:r>
            <w:r>
              <w:rPr>
                <w:rStyle w:val="IndexLink"/>
              </w:rPr>
              <w:t>143</w:t>
            </w:r>
          </w:hyperlink>
        </w:p>
        <w:p>
          <w:pPr>
            <w:pStyle w:val="Contents4"/>
            <w:tabs>
              <w:tab w:val="clear" w:pos="8176"/>
              <w:tab w:val="right" w:pos="9026" w:leader="dot"/>
            </w:tabs>
            <w:rPr/>
          </w:pPr>
          <w:hyperlink w:anchor="__RefHeading___Toc7186539_3224264995">
            <w:r>
              <w:rPr>
                <w:webHidden/>
                <w:rStyle w:val="IndexLink"/>
              </w:rPr>
              <w:t>622</w:t>
            </w:r>
            <w:r>
              <w:rPr>
                <w:rStyle w:val="IndexLink"/>
                <w:rtl w:val="true"/>
              </w:rPr>
              <w:t xml:space="preserve"> - </w:t>
            </w:r>
            <w:r>
              <w:rPr>
                <w:rStyle w:val="IndexLink"/>
                <w:rtl w:val="true"/>
              </w:rPr>
              <w:t>صِفَةُ أصحابِ النّارِ</w:t>
            </w:r>
            <w:r>
              <w:rPr>
                <w:rStyle w:val="IndexLink"/>
                <w:rtl w:val="true"/>
              </w:rPr>
              <w:tab/>
            </w:r>
            <w:r>
              <w:rPr>
                <w:rStyle w:val="IndexLink"/>
              </w:rPr>
              <w:t>144</w:t>
            </w:r>
          </w:hyperlink>
        </w:p>
        <w:p>
          <w:pPr>
            <w:pStyle w:val="Contents4"/>
            <w:tabs>
              <w:tab w:val="clear" w:pos="8176"/>
              <w:tab w:val="right" w:pos="9026" w:leader="dot"/>
            </w:tabs>
            <w:rPr/>
          </w:pPr>
          <w:hyperlink w:anchor="__RefHeading___Toc7186541_3224264995">
            <w:r>
              <w:rPr>
                <w:webHidden/>
                <w:rStyle w:val="IndexLink"/>
              </w:rPr>
              <w:t>623</w:t>
            </w:r>
            <w:r>
              <w:rPr>
                <w:rStyle w:val="IndexLink"/>
                <w:rtl w:val="true"/>
              </w:rPr>
              <w:t xml:space="preserve"> - </w:t>
            </w:r>
            <w:r>
              <w:rPr>
                <w:rStyle w:val="IndexLink"/>
                <w:rtl w:val="true"/>
              </w:rPr>
              <w:t>مَن یَنجو مِن النّارِ ؟</w:t>
            </w:r>
            <w:r>
              <w:rPr>
                <w:rStyle w:val="IndexLink"/>
                <w:rtl w:val="true"/>
              </w:rPr>
              <w:tab/>
            </w:r>
            <w:r>
              <w:rPr>
                <w:rStyle w:val="IndexLink"/>
              </w:rPr>
              <w:t>145</w:t>
            </w:r>
          </w:hyperlink>
        </w:p>
        <w:p>
          <w:pPr>
            <w:pStyle w:val="Contents4"/>
            <w:tabs>
              <w:tab w:val="clear" w:pos="8176"/>
              <w:tab w:val="right" w:pos="9026" w:leader="dot"/>
            </w:tabs>
            <w:rPr/>
          </w:pPr>
          <w:hyperlink w:anchor="__RefHeading___Toc7186543_3224264995">
            <w:r>
              <w:rPr>
                <w:webHidden/>
                <w:rStyle w:val="IndexLink"/>
              </w:rPr>
              <w:t>624</w:t>
            </w:r>
            <w:r>
              <w:rPr>
                <w:rStyle w:val="IndexLink"/>
                <w:rtl w:val="true"/>
              </w:rPr>
              <w:t xml:space="preserve"> - </w:t>
            </w:r>
            <w:r>
              <w:rPr>
                <w:rStyle w:val="IndexLink"/>
                <w:rtl w:val="true"/>
              </w:rPr>
              <w:t>أوَّلُ مَن یَدخُلُ النّارَ</w:t>
            </w:r>
            <w:r>
              <w:rPr>
                <w:rStyle w:val="IndexLink"/>
                <w:rtl w:val="true"/>
              </w:rPr>
              <w:tab/>
            </w:r>
            <w:r>
              <w:rPr>
                <w:rStyle w:val="IndexLink"/>
              </w:rPr>
              <w:t>145</w:t>
            </w:r>
          </w:hyperlink>
        </w:p>
        <w:p>
          <w:pPr>
            <w:pStyle w:val="Contents4"/>
            <w:tabs>
              <w:tab w:val="clear" w:pos="8176"/>
              <w:tab w:val="right" w:pos="9026" w:leader="dot"/>
            </w:tabs>
            <w:rPr/>
          </w:pPr>
          <w:hyperlink w:anchor="__RefHeading___Toc7186545_3224264995">
            <w:r>
              <w:rPr>
                <w:webHidden/>
                <w:rStyle w:val="IndexLink"/>
              </w:rPr>
              <w:t>625</w:t>
            </w:r>
            <w:r>
              <w:rPr>
                <w:rStyle w:val="IndexLink"/>
                <w:rtl w:val="true"/>
              </w:rPr>
              <w:t xml:space="preserve"> - </w:t>
            </w:r>
            <w:r>
              <w:rPr>
                <w:rStyle w:val="IndexLink"/>
                <w:rtl w:val="true"/>
              </w:rPr>
              <w:t>أهوَنُ النّاسِ عَذاباً</w:t>
            </w:r>
            <w:r>
              <w:rPr>
                <w:rStyle w:val="IndexLink"/>
                <w:rtl w:val="true"/>
              </w:rPr>
              <w:tab/>
            </w:r>
            <w:r>
              <w:rPr>
                <w:rStyle w:val="IndexLink"/>
              </w:rPr>
              <w:t>145</w:t>
            </w:r>
          </w:hyperlink>
        </w:p>
        <w:p>
          <w:pPr>
            <w:pStyle w:val="Contents4"/>
            <w:tabs>
              <w:tab w:val="clear" w:pos="8176"/>
              <w:tab w:val="right" w:pos="9026" w:leader="dot"/>
            </w:tabs>
            <w:rPr/>
          </w:pPr>
          <w:hyperlink w:anchor="__RefHeading___Toc7186547_3224264995">
            <w:r>
              <w:rPr>
                <w:webHidden/>
                <w:rStyle w:val="IndexLink"/>
              </w:rPr>
              <w:t>626</w:t>
            </w:r>
            <w:r>
              <w:rPr>
                <w:rStyle w:val="IndexLink"/>
                <w:rtl w:val="true"/>
              </w:rPr>
              <w:t xml:space="preserve"> - </w:t>
            </w:r>
            <w:r>
              <w:rPr>
                <w:rStyle w:val="IndexLink"/>
                <w:rtl w:val="true"/>
              </w:rPr>
              <w:t>أشَدُّ النّاسِ عَذاباً</w:t>
            </w:r>
            <w:r>
              <w:rPr>
                <w:rStyle w:val="IndexLink"/>
                <w:rtl w:val="true"/>
              </w:rPr>
              <w:tab/>
            </w:r>
            <w:r>
              <w:rPr>
                <w:rStyle w:val="IndexLink"/>
              </w:rPr>
              <w:t>146</w:t>
            </w:r>
          </w:hyperlink>
        </w:p>
        <w:p>
          <w:pPr>
            <w:pStyle w:val="Contents4"/>
            <w:tabs>
              <w:tab w:val="clear" w:pos="8176"/>
              <w:tab w:val="right" w:pos="9026" w:leader="dot"/>
            </w:tabs>
            <w:rPr/>
          </w:pPr>
          <w:hyperlink w:anchor="__RefHeading___Toc7186549_3224264995">
            <w:r>
              <w:rPr>
                <w:webHidden/>
                <w:rStyle w:val="IndexLink"/>
              </w:rPr>
              <w:t>627</w:t>
            </w:r>
            <w:r>
              <w:rPr>
                <w:rStyle w:val="IndexLink"/>
                <w:rtl w:val="true"/>
              </w:rPr>
              <w:t xml:space="preserve"> - </w:t>
            </w:r>
            <w:r>
              <w:rPr>
                <w:rStyle w:val="IndexLink"/>
                <w:rtl w:val="true"/>
              </w:rPr>
              <w:t>وادِی المُتَکَبِّرینَ</w:t>
            </w:r>
            <w:r>
              <w:rPr>
                <w:rStyle w:val="IndexLink"/>
                <w:rtl w:val="true"/>
              </w:rPr>
              <w:tab/>
            </w:r>
            <w:r>
              <w:rPr>
                <w:rStyle w:val="IndexLink"/>
              </w:rPr>
              <w:t>146</w:t>
            </w:r>
          </w:hyperlink>
        </w:p>
        <w:p>
          <w:pPr>
            <w:pStyle w:val="Contents4"/>
            <w:tabs>
              <w:tab w:val="clear" w:pos="8176"/>
              <w:tab w:val="right" w:pos="9026" w:leader="dot"/>
            </w:tabs>
            <w:rPr/>
          </w:pPr>
          <w:hyperlink w:anchor="__RefHeading___Toc7186551_3224264995">
            <w:r>
              <w:rPr>
                <w:webHidden/>
                <w:rStyle w:val="IndexLink"/>
              </w:rPr>
              <w:t>628</w:t>
            </w:r>
            <w:r>
              <w:rPr>
                <w:rStyle w:val="IndexLink"/>
                <w:rtl w:val="true"/>
              </w:rPr>
              <w:t xml:space="preserve"> - </w:t>
            </w:r>
            <w:r>
              <w:rPr>
                <w:rStyle w:val="IndexLink"/>
                <w:rtl w:val="true"/>
              </w:rPr>
              <w:t>الرَّحَی الطّاحِنَةُ</w:t>
            </w:r>
            <w:r>
              <w:rPr>
                <w:rStyle w:val="IndexLink"/>
                <w:rtl w:val="true"/>
              </w:rPr>
              <w:tab/>
            </w:r>
            <w:r>
              <w:rPr>
                <w:rStyle w:val="IndexLink"/>
              </w:rPr>
              <w:t>147</w:t>
            </w:r>
          </w:hyperlink>
        </w:p>
        <w:p>
          <w:pPr>
            <w:pStyle w:val="Contents4"/>
            <w:tabs>
              <w:tab w:val="clear" w:pos="8176"/>
              <w:tab w:val="right" w:pos="9026" w:leader="dot"/>
            </w:tabs>
            <w:rPr/>
          </w:pPr>
          <w:hyperlink w:anchor="__RefHeading___Toc7186553_3224264995">
            <w:r>
              <w:rPr>
                <w:webHidden/>
                <w:rStyle w:val="IndexLink"/>
              </w:rPr>
              <w:t>629</w:t>
            </w:r>
            <w:r>
              <w:rPr>
                <w:rStyle w:val="IndexLink"/>
                <w:rtl w:val="true"/>
              </w:rPr>
              <w:t xml:space="preserve"> - </w:t>
            </w:r>
            <w:r>
              <w:rPr>
                <w:rStyle w:val="IndexLink"/>
                <w:rtl w:val="true"/>
              </w:rPr>
              <w:t>ما یُهَوِّنُ عَذابَ النّارِ</w:t>
            </w:r>
            <w:r>
              <w:rPr>
                <w:rStyle w:val="IndexLink"/>
                <w:rtl w:val="true"/>
              </w:rPr>
              <w:tab/>
            </w:r>
            <w:r>
              <w:rPr>
                <w:rStyle w:val="IndexLink"/>
              </w:rPr>
              <w:t>147</w:t>
            </w:r>
          </w:hyperlink>
        </w:p>
        <w:p>
          <w:pPr>
            <w:pStyle w:val="Contents4"/>
            <w:tabs>
              <w:tab w:val="clear" w:pos="8176"/>
              <w:tab w:val="right" w:pos="9026" w:leader="dot"/>
            </w:tabs>
            <w:rPr/>
          </w:pPr>
          <w:hyperlink w:anchor="__RefHeading___Toc7186555_3224264995">
            <w:r>
              <w:rPr>
                <w:webHidden/>
                <w:rStyle w:val="IndexLink"/>
              </w:rPr>
              <w:t>630</w:t>
            </w:r>
            <w:r>
              <w:rPr>
                <w:rStyle w:val="IndexLink"/>
                <w:rtl w:val="true"/>
              </w:rPr>
              <w:t xml:space="preserve"> - </w:t>
            </w:r>
            <w:r>
              <w:rPr>
                <w:rStyle w:val="IndexLink"/>
                <w:rtl w:val="true"/>
              </w:rPr>
              <w:t>مَن لا یُعذَّبُ بِالنّارِ</w:t>
            </w:r>
            <w:r>
              <w:rPr>
                <w:rStyle w:val="IndexLink"/>
                <w:rtl w:val="true"/>
              </w:rPr>
              <w:tab/>
            </w:r>
            <w:r>
              <w:rPr>
                <w:rStyle w:val="IndexLink"/>
              </w:rPr>
              <w:t>147</w:t>
            </w:r>
          </w:hyperlink>
        </w:p>
        <w:p>
          <w:pPr>
            <w:pStyle w:val="Contents4"/>
            <w:tabs>
              <w:tab w:val="clear" w:pos="8176"/>
              <w:tab w:val="right" w:pos="9026" w:leader="dot"/>
            </w:tabs>
            <w:rPr/>
          </w:pPr>
          <w:hyperlink w:anchor="__RefHeading___Toc7186557_3224264995">
            <w:r>
              <w:rPr>
                <w:webHidden/>
                <w:rStyle w:val="IndexLink"/>
              </w:rPr>
              <w:t>631</w:t>
            </w:r>
            <w:r>
              <w:rPr>
                <w:rStyle w:val="IndexLink"/>
                <w:rtl w:val="true"/>
              </w:rPr>
              <w:t xml:space="preserve"> - </w:t>
            </w:r>
            <w:r>
              <w:rPr>
                <w:rStyle w:val="IndexLink"/>
                <w:rtl w:val="true"/>
              </w:rPr>
              <w:t>مَن یُخَلَّدُ فی جَهَنَّمَ</w:t>
            </w:r>
            <w:r>
              <w:rPr>
                <w:rStyle w:val="IndexLink"/>
                <w:rtl w:val="true"/>
              </w:rPr>
              <w:tab/>
            </w:r>
            <w:r>
              <w:rPr>
                <w:rStyle w:val="IndexLink"/>
              </w:rPr>
              <w:t>148</w:t>
            </w:r>
          </w:hyperlink>
        </w:p>
        <w:p>
          <w:pPr>
            <w:pStyle w:val="Contents4"/>
            <w:tabs>
              <w:tab w:val="clear" w:pos="8176"/>
              <w:tab w:val="right" w:pos="9026" w:leader="dot"/>
            </w:tabs>
            <w:rPr/>
          </w:pPr>
          <w:hyperlink w:anchor="__RefHeading___Toc7186559_3224264995">
            <w:r>
              <w:rPr>
                <w:webHidden/>
                <w:rStyle w:val="IndexLink"/>
              </w:rPr>
              <w:t>632</w:t>
            </w:r>
            <w:r>
              <w:rPr>
                <w:rStyle w:val="IndexLink"/>
                <w:rtl w:val="true"/>
              </w:rPr>
              <w:t xml:space="preserve"> - </w:t>
            </w:r>
            <w:r>
              <w:rPr>
                <w:rStyle w:val="IndexLink"/>
                <w:rtl w:val="true"/>
              </w:rPr>
              <w:t>حَالَةُ الخالِدینَ فِی النّارِ</w:t>
            </w:r>
            <w:r>
              <w:rPr>
                <w:rStyle w:val="IndexLink"/>
                <w:rtl w:val="true"/>
              </w:rPr>
              <w:tab/>
            </w:r>
            <w:r>
              <w:rPr>
                <w:rStyle w:val="IndexLink"/>
              </w:rPr>
              <w:t>148</w:t>
            </w:r>
          </w:hyperlink>
        </w:p>
        <w:p>
          <w:pPr>
            <w:pStyle w:val="Contents4"/>
            <w:tabs>
              <w:tab w:val="clear" w:pos="8176"/>
              <w:tab w:val="right" w:pos="9026" w:leader="dot"/>
            </w:tabs>
            <w:rPr/>
          </w:pPr>
          <w:hyperlink w:anchor="__RefHeading___Toc7186561_3224264995">
            <w:r>
              <w:rPr>
                <w:webHidden/>
                <w:rStyle w:val="IndexLink"/>
              </w:rPr>
              <w:t>633</w:t>
            </w:r>
            <w:r>
              <w:rPr>
                <w:rStyle w:val="IndexLink"/>
                <w:rtl w:val="true"/>
              </w:rPr>
              <w:t xml:space="preserve"> - </w:t>
            </w:r>
            <w:r>
              <w:rPr>
                <w:rStyle w:val="IndexLink"/>
                <w:rtl w:val="true"/>
              </w:rPr>
              <w:t>مَن یَخرُجُ مِن النّارِ</w:t>
            </w:r>
            <w:r>
              <w:rPr>
                <w:rStyle w:val="IndexLink"/>
                <w:rtl w:val="true"/>
              </w:rPr>
              <w:tab/>
            </w:r>
            <w:r>
              <w:rPr>
                <w:rStyle w:val="IndexLink"/>
              </w:rPr>
              <w:t>149</w:t>
            </w:r>
          </w:hyperlink>
        </w:p>
        <w:p>
          <w:pPr>
            <w:pStyle w:val="Contents4"/>
            <w:tabs>
              <w:tab w:val="clear" w:pos="8176"/>
              <w:tab w:val="right" w:pos="9026" w:leader="dot"/>
            </w:tabs>
            <w:rPr/>
          </w:pPr>
          <w:hyperlink w:anchor="__RefHeading___Toc7186563_3224264995">
            <w:r>
              <w:rPr>
                <w:webHidden/>
                <w:rStyle w:val="IndexLink"/>
              </w:rPr>
              <w:t>634</w:t>
            </w:r>
            <w:r>
              <w:rPr>
                <w:rStyle w:val="IndexLink"/>
                <w:rtl w:val="true"/>
              </w:rPr>
              <w:t xml:space="preserve"> - </w:t>
            </w:r>
            <w:r>
              <w:rPr>
                <w:rStyle w:val="IndexLink"/>
                <w:rtl w:val="true"/>
              </w:rPr>
              <w:t>آخِرُ مَن یَخرُجُ مِن النّارِ</w:t>
            </w:r>
            <w:r>
              <w:rPr>
                <w:rStyle w:val="IndexLink"/>
                <w:rtl w:val="true"/>
              </w:rPr>
              <w:tab/>
            </w:r>
            <w:r>
              <w:rPr>
                <w:rStyle w:val="IndexLink"/>
              </w:rPr>
              <w:t>149</w:t>
            </w:r>
          </w:hyperlink>
        </w:p>
        <w:p>
          <w:pPr>
            <w:pStyle w:val="Contents4"/>
            <w:tabs>
              <w:tab w:val="clear" w:pos="8176"/>
              <w:tab w:val="right" w:pos="9026" w:leader="dot"/>
            </w:tabs>
            <w:rPr/>
          </w:pPr>
          <w:hyperlink w:anchor="__RefHeading___Toc7186565_3224264995">
            <w:r>
              <w:rPr>
                <w:webHidden/>
                <w:rStyle w:val="IndexLink"/>
              </w:rPr>
              <w:t>635</w:t>
            </w:r>
            <w:r>
              <w:rPr>
                <w:rStyle w:val="IndexLink"/>
                <w:rtl w:val="true"/>
              </w:rPr>
              <w:t xml:space="preserve"> - </w:t>
            </w:r>
            <w:r>
              <w:rPr>
                <w:rStyle w:val="IndexLink"/>
                <w:rtl w:val="true"/>
              </w:rPr>
              <w:t>عِلَّةُ الخُلودِ</w:t>
            </w:r>
            <w:r>
              <w:rPr>
                <w:rStyle w:val="IndexLink"/>
                <w:rtl w:val="true"/>
              </w:rPr>
              <w:tab/>
            </w:r>
            <w:r>
              <w:rPr>
                <w:rStyle w:val="IndexLink"/>
              </w:rPr>
              <w:t>149</w:t>
            </w:r>
          </w:hyperlink>
        </w:p>
        <w:p>
          <w:pPr>
            <w:pStyle w:val="Contents4"/>
            <w:tabs>
              <w:tab w:val="clear" w:pos="8176"/>
              <w:tab w:val="right" w:pos="9026" w:leader="dot"/>
            </w:tabs>
            <w:rPr/>
          </w:pPr>
          <w:hyperlink w:anchor="__RefHeading___Toc7186567_3224264995">
            <w:r>
              <w:rPr>
                <w:webHidden/>
                <w:rStyle w:val="IndexLink"/>
              </w:rPr>
              <w:t>636</w:t>
            </w:r>
            <w:r>
              <w:rPr>
                <w:rStyle w:val="IndexLink"/>
                <w:rtl w:val="true"/>
              </w:rPr>
              <w:t xml:space="preserve"> - </w:t>
            </w:r>
            <w:r>
              <w:rPr>
                <w:rStyle w:val="IndexLink"/>
                <w:rtl w:val="true"/>
              </w:rPr>
              <w:t>سَعَةُ استیعابِ جَهَنَّمَ</w:t>
            </w:r>
            <w:r>
              <w:rPr>
                <w:rStyle w:val="IndexLink"/>
                <w:rtl w:val="true"/>
              </w:rPr>
              <w:tab/>
            </w:r>
            <w:r>
              <w:rPr>
                <w:rStyle w:val="IndexLink"/>
              </w:rPr>
              <w:t>150</w:t>
            </w:r>
          </w:hyperlink>
        </w:p>
        <w:p>
          <w:pPr>
            <w:pStyle w:val="Contents4"/>
            <w:tabs>
              <w:tab w:val="clear" w:pos="8176"/>
              <w:tab w:val="right" w:pos="9026" w:leader="dot"/>
            </w:tabs>
            <w:rPr/>
          </w:pPr>
          <w:hyperlink w:anchor="__RefHeading___Toc7186569_3224264995">
            <w:r>
              <w:rPr>
                <w:webHidden/>
                <w:rStyle w:val="IndexLink"/>
              </w:rPr>
              <w:t>637</w:t>
            </w:r>
            <w:r>
              <w:rPr>
                <w:rStyle w:val="IndexLink"/>
                <w:rtl w:val="true"/>
              </w:rPr>
              <w:t xml:space="preserve"> - </w:t>
            </w:r>
            <w:r>
              <w:rPr>
                <w:rStyle w:val="IndexLink"/>
                <w:rtl w:val="true"/>
              </w:rPr>
              <w:t>لِکُلِّ أحَدٍ فِی الآخِرَةِ مَنزِلانِ</w:t>
            </w:r>
            <w:r>
              <w:rPr>
                <w:rStyle w:val="IndexLink"/>
                <w:rtl w:val="true"/>
              </w:rPr>
              <w:tab/>
            </w:r>
            <w:r>
              <w:rPr>
                <w:rStyle w:val="IndexLink"/>
              </w:rPr>
              <w:t>150</w:t>
            </w:r>
          </w:hyperlink>
        </w:p>
        <w:p>
          <w:pPr>
            <w:pStyle w:val="Contents4"/>
            <w:tabs>
              <w:tab w:val="clear" w:pos="8176"/>
              <w:tab w:val="right" w:pos="9026" w:leader="dot"/>
            </w:tabs>
            <w:rPr/>
          </w:pPr>
          <w:hyperlink w:anchor="__RefHeading___Toc7186571_3224264995">
            <w:r>
              <w:rPr>
                <w:webHidden/>
                <w:rStyle w:val="IndexLink"/>
              </w:rPr>
              <w:t>638</w:t>
            </w:r>
            <w:r>
              <w:rPr>
                <w:rStyle w:val="IndexLink"/>
                <w:rtl w:val="true"/>
              </w:rPr>
              <w:t xml:space="preserve"> - </w:t>
            </w:r>
            <w:r>
              <w:rPr>
                <w:rStyle w:val="IndexLink"/>
                <w:rtl w:val="true"/>
              </w:rPr>
              <w:t>إحاطَةُ جَهَنَّمَ بِالکافِرینَ</w:t>
            </w:r>
            <w:r>
              <w:rPr>
                <w:rStyle w:val="IndexLink"/>
                <w:rtl w:val="true"/>
              </w:rPr>
              <w:tab/>
            </w:r>
            <w:r>
              <w:rPr>
                <w:rStyle w:val="IndexLink"/>
              </w:rPr>
              <w:t>151</w:t>
            </w:r>
          </w:hyperlink>
        </w:p>
        <w:p>
          <w:pPr>
            <w:pStyle w:val="Contents3"/>
            <w:tabs>
              <w:tab w:val="clear" w:pos="8459"/>
              <w:tab w:val="right" w:pos="9026" w:leader="dot"/>
            </w:tabs>
            <w:rPr/>
          </w:pPr>
          <w:hyperlink w:anchor="__RefHeading___Toc7186573_3224264995">
            <w:r>
              <w:rPr>
                <w:webHidden/>
                <w:rStyle w:val="IndexLink"/>
              </w:rPr>
              <w:t>87</w:t>
            </w:r>
            <w:r>
              <w:rPr>
                <w:rStyle w:val="IndexLink"/>
                <w:rtl w:val="true"/>
              </w:rPr>
              <w:t xml:space="preserve"> - </w:t>
            </w:r>
            <w:r>
              <w:rPr>
                <w:rStyle w:val="IndexLink"/>
                <w:rtl w:val="true"/>
              </w:rPr>
              <w:t>الجواب</w:t>
            </w:r>
            <w:r>
              <w:rPr>
                <w:rStyle w:val="IndexLink"/>
                <w:rtl w:val="true"/>
              </w:rPr>
              <w:tab/>
            </w:r>
            <w:r>
              <w:rPr>
                <w:rStyle w:val="IndexLink"/>
              </w:rPr>
              <w:t>152</w:t>
            </w:r>
          </w:hyperlink>
        </w:p>
        <w:p>
          <w:pPr>
            <w:pStyle w:val="Contents4"/>
            <w:tabs>
              <w:tab w:val="clear" w:pos="8176"/>
              <w:tab w:val="right" w:pos="9026" w:leader="dot"/>
            </w:tabs>
            <w:rPr/>
          </w:pPr>
          <w:hyperlink w:anchor="__RefHeading___Toc7186575_3224264995">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7186577_3224264995">
            <w:r>
              <w:rPr>
                <w:webHidden/>
                <w:rStyle w:val="IndexLink"/>
              </w:rPr>
              <w:t>639</w:t>
            </w:r>
            <w:r>
              <w:rPr>
                <w:rStyle w:val="IndexLink"/>
                <w:rtl w:val="true"/>
              </w:rPr>
              <w:t xml:space="preserve"> - </w:t>
            </w:r>
            <w:r>
              <w:rPr>
                <w:rStyle w:val="IndexLink"/>
                <w:rtl w:val="true"/>
              </w:rPr>
              <w:t>الجَوابُ</w:t>
            </w:r>
            <w:r>
              <w:rPr>
                <w:rStyle w:val="IndexLink"/>
                <w:rtl w:val="true"/>
              </w:rPr>
              <w:tab/>
            </w:r>
            <w:r>
              <w:rPr>
                <w:rStyle w:val="IndexLink"/>
              </w:rPr>
              <w:t>153</w:t>
            </w:r>
          </w:hyperlink>
        </w:p>
        <w:p>
          <w:pPr>
            <w:pStyle w:val="Contents3"/>
            <w:tabs>
              <w:tab w:val="clear" w:pos="8459"/>
              <w:tab w:val="right" w:pos="9026" w:leader="dot"/>
            </w:tabs>
            <w:rPr/>
          </w:pPr>
          <w:hyperlink w:anchor="__RefHeading___Toc7186579_3224264995">
            <w:r>
              <w:rPr>
                <w:webHidden/>
                <w:rStyle w:val="IndexLink"/>
              </w:rPr>
              <w:t>88</w:t>
            </w:r>
            <w:r>
              <w:rPr>
                <w:rStyle w:val="IndexLink"/>
                <w:rtl w:val="true"/>
              </w:rPr>
              <w:t xml:space="preserve"> - </w:t>
            </w:r>
            <w:r>
              <w:rPr>
                <w:rStyle w:val="IndexLink"/>
                <w:rtl w:val="true"/>
              </w:rPr>
              <w:t>الجود</w:t>
            </w:r>
            <w:r>
              <w:rPr>
                <w:rStyle w:val="IndexLink"/>
                <w:rtl w:val="true"/>
              </w:rPr>
              <w:tab/>
            </w:r>
            <w:r>
              <w:rPr>
                <w:rStyle w:val="IndexLink"/>
              </w:rPr>
              <w:t>154</w:t>
            </w:r>
          </w:hyperlink>
        </w:p>
        <w:p>
          <w:pPr>
            <w:pStyle w:val="Contents4"/>
            <w:tabs>
              <w:tab w:val="clear" w:pos="8176"/>
              <w:tab w:val="right" w:pos="9026" w:leader="dot"/>
            </w:tabs>
            <w:rPr/>
          </w:pPr>
          <w:hyperlink w:anchor="__RefHeading___Toc7186581_322426499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7186583_3224264995">
            <w:r>
              <w:rPr>
                <w:webHidden/>
                <w:rStyle w:val="IndexLink"/>
              </w:rPr>
              <w:t>640</w:t>
            </w:r>
            <w:r>
              <w:rPr>
                <w:rStyle w:val="IndexLink"/>
                <w:rtl w:val="true"/>
              </w:rPr>
              <w:t xml:space="preserve"> - </w:t>
            </w:r>
            <w:r>
              <w:rPr>
                <w:rStyle w:val="IndexLink"/>
                <w:rtl w:val="true"/>
              </w:rPr>
              <w:t>الجُودُ</w:t>
            </w:r>
            <w:r>
              <w:rPr>
                <w:rStyle w:val="IndexLink"/>
                <w:rtl w:val="true"/>
              </w:rPr>
              <w:tab/>
            </w:r>
            <w:r>
              <w:rPr>
                <w:rStyle w:val="IndexLink"/>
              </w:rPr>
              <w:t>155</w:t>
            </w:r>
          </w:hyperlink>
        </w:p>
        <w:p>
          <w:pPr>
            <w:pStyle w:val="Contents4"/>
            <w:tabs>
              <w:tab w:val="clear" w:pos="8176"/>
              <w:tab w:val="right" w:pos="9026" w:leader="dot"/>
            </w:tabs>
            <w:rPr/>
          </w:pPr>
          <w:hyperlink w:anchor="__RefHeading___Toc7186585_3224264995">
            <w:r>
              <w:rPr>
                <w:webHidden/>
                <w:rStyle w:val="IndexLink"/>
              </w:rPr>
              <w:t>641</w:t>
            </w:r>
            <w:r>
              <w:rPr>
                <w:rStyle w:val="IndexLink"/>
                <w:rtl w:val="true"/>
              </w:rPr>
              <w:t xml:space="preserve"> - </w:t>
            </w:r>
            <w:r>
              <w:rPr>
                <w:rStyle w:val="IndexLink"/>
                <w:rtl w:val="true"/>
              </w:rPr>
              <w:t>أفضلُ الجودِ</w:t>
            </w:r>
            <w:r>
              <w:rPr>
                <w:rStyle w:val="IndexLink"/>
                <w:rtl w:val="true"/>
              </w:rPr>
              <w:tab/>
            </w:r>
            <w:r>
              <w:rPr>
                <w:rStyle w:val="IndexLink"/>
              </w:rPr>
              <w:t>155</w:t>
            </w:r>
          </w:hyperlink>
        </w:p>
        <w:p>
          <w:pPr>
            <w:pStyle w:val="Contents4"/>
            <w:tabs>
              <w:tab w:val="clear" w:pos="8176"/>
              <w:tab w:val="right" w:pos="9026" w:leader="dot"/>
            </w:tabs>
            <w:rPr/>
          </w:pPr>
          <w:hyperlink w:anchor="__RefHeading___Toc7186587_3224264995">
            <w:r>
              <w:rPr>
                <w:webHidden/>
                <w:rStyle w:val="IndexLink"/>
              </w:rPr>
              <w:t>642</w:t>
            </w:r>
            <w:r>
              <w:rPr>
                <w:rStyle w:val="IndexLink"/>
                <w:rtl w:val="true"/>
              </w:rPr>
              <w:t xml:space="preserve"> - </w:t>
            </w:r>
            <w:r>
              <w:rPr>
                <w:rStyle w:val="IndexLink"/>
                <w:rtl w:val="true"/>
              </w:rPr>
              <w:t>تَفسیرُ السَّماحَةِ</w:t>
            </w:r>
            <w:r>
              <w:rPr>
                <w:rStyle w:val="IndexLink"/>
                <w:rtl w:val="true"/>
              </w:rPr>
              <w:tab/>
            </w:r>
            <w:r>
              <w:rPr>
                <w:rStyle w:val="IndexLink"/>
              </w:rPr>
              <w:t>157</w:t>
            </w:r>
          </w:hyperlink>
        </w:p>
        <w:p>
          <w:pPr>
            <w:pStyle w:val="Contents4"/>
            <w:tabs>
              <w:tab w:val="clear" w:pos="8176"/>
              <w:tab w:val="right" w:pos="9026" w:leader="dot"/>
            </w:tabs>
            <w:rPr/>
          </w:pPr>
          <w:hyperlink w:anchor="__RefHeading___Toc7186589_3224264995">
            <w:r>
              <w:rPr>
                <w:webHidden/>
                <w:rStyle w:val="IndexLink"/>
              </w:rPr>
              <w:t>643</w:t>
            </w:r>
            <w:r>
              <w:rPr>
                <w:rStyle w:val="IndexLink"/>
                <w:rtl w:val="true"/>
              </w:rPr>
              <w:t xml:space="preserve"> - </w:t>
            </w:r>
            <w:r>
              <w:rPr>
                <w:rStyle w:val="IndexLink"/>
                <w:rtl w:val="true"/>
              </w:rPr>
              <w:t>صِفَةُ الجَوادِ</w:t>
            </w:r>
            <w:r>
              <w:rPr>
                <w:rStyle w:val="IndexLink"/>
                <w:rtl w:val="true"/>
              </w:rPr>
              <w:tab/>
            </w:r>
            <w:r>
              <w:rPr>
                <w:rStyle w:val="IndexLink"/>
              </w:rPr>
              <w:t>157</w:t>
            </w:r>
          </w:hyperlink>
        </w:p>
        <w:p>
          <w:pPr>
            <w:pStyle w:val="Contents4"/>
            <w:tabs>
              <w:tab w:val="clear" w:pos="8176"/>
              <w:tab w:val="right" w:pos="9026" w:leader="dot"/>
            </w:tabs>
            <w:rPr/>
          </w:pPr>
          <w:hyperlink w:anchor="__RefHeading___Toc7186591_3224264995">
            <w:r>
              <w:rPr>
                <w:webHidden/>
                <w:rStyle w:val="IndexLink"/>
              </w:rPr>
              <w:t>644</w:t>
            </w:r>
            <w:r>
              <w:rPr>
                <w:rStyle w:val="IndexLink"/>
                <w:rtl w:val="true"/>
              </w:rPr>
              <w:t xml:space="preserve"> - </w:t>
            </w:r>
            <w:r>
              <w:rPr>
                <w:rStyle w:val="IndexLink"/>
                <w:rtl w:val="true"/>
              </w:rPr>
              <w:t>طَلَبُ مَعادِنِ الجودِ</w:t>
            </w:r>
            <w:r>
              <w:rPr>
                <w:rStyle w:val="IndexLink"/>
                <w:rtl w:val="true"/>
              </w:rPr>
              <w:tab/>
            </w:r>
            <w:r>
              <w:rPr>
                <w:rStyle w:val="IndexLink"/>
              </w:rPr>
              <w:t>158</w:t>
            </w:r>
          </w:hyperlink>
        </w:p>
        <w:p>
          <w:pPr>
            <w:pStyle w:val="Contents4"/>
            <w:tabs>
              <w:tab w:val="clear" w:pos="8176"/>
              <w:tab w:val="right" w:pos="9026" w:leader="dot"/>
            </w:tabs>
            <w:rPr/>
          </w:pPr>
          <w:hyperlink w:anchor="__RefHeading___Toc7186593_3224264995">
            <w:r>
              <w:rPr>
                <w:webHidden/>
                <w:rStyle w:val="IndexLink"/>
              </w:rPr>
              <w:t>645</w:t>
            </w:r>
            <w:r>
              <w:rPr>
                <w:rStyle w:val="IndexLink"/>
                <w:rtl w:val="true"/>
              </w:rPr>
              <w:t xml:space="preserve"> - </w:t>
            </w:r>
            <w:r>
              <w:rPr>
                <w:rStyle w:val="IndexLink"/>
                <w:rtl w:val="true"/>
              </w:rPr>
              <w:t>النَّوادِرُ</w:t>
            </w:r>
            <w:r>
              <w:rPr>
                <w:rStyle w:val="IndexLink"/>
                <w:rtl w:val="true"/>
              </w:rPr>
              <w:tab/>
            </w:r>
            <w:r>
              <w:rPr>
                <w:rStyle w:val="IndexLink"/>
              </w:rPr>
              <w:t>158</w:t>
            </w:r>
          </w:hyperlink>
        </w:p>
        <w:p>
          <w:pPr>
            <w:pStyle w:val="Contents3"/>
            <w:tabs>
              <w:tab w:val="clear" w:pos="8459"/>
              <w:tab w:val="right" w:pos="9026" w:leader="dot"/>
            </w:tabs>
            <w:rPr/>
          </w:pPr>
          <w:hyperlink w:anchor="__RefHeading___Toc7186595_3224264995">
            <w:r>
              <w:rPr>
                <w:webHidden/>
                <w:rStyle w:val="IndexLink"/>
              </w:rPr>
              <w:t>89</w:t>
            </w:r>
            <w:r>
              <w:rPr>
                <w:rStyle w:val="IndexLink"/>
                <w:rtl w:val="true"/>
              </w:rPr>
              <w:t xml:space="preserve"> - </w:t>
            </w:r>
            <w:r>
              <w:rPr>
                <w:rStyle w:val="IndexLink"/>
                <w:rtl w:val="true"/>
              </w:rPr>
              <w:t>الجار</w:t>
            </w:r>
            <w:r>
              <w:rPr>
                <w:rStyle w:val="IndexLink"/>
                <w:rtl w:val="true"/>
              </w:rPr>
              <w:tab/>
            </w:r>
            <w:r>
              <w:rPr>
                <w:rStyle w:val="IndexLink"/>
              </w:rPr>
              <w:t>159</w:t>
            </w:r>
          </w:hyperlink>
        </w:p>
        <w:p>
          <w:pPr>
            <w:pStyle w:val="Contents4"/>
            <w:tabs>
              <w:tab w:val="clear" w:pos="8176"/>
              <w:tab w:val="right" w:pos="9026" w:leader="dot"/>
            </w:tabs>
            <w:rPr/>
          </w:pPr>
          <w:hyperlink w:anchor="__RefHeading___Toc7186597_3224264995">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7186599_3224264995">
            <w:r>
              <w:rPr>
                <w:webHidden/>
                <w:rStyle w:val="IndexLink"/>
              </w:rPr>
              <w:t>646</w:t>
            </w:r>
            <w:r>
              <w:rPr>
                <w:rStyle w:val="IndexLink"/>
                <w:rtl w:val="true"/>
              </w:rPr>
              <w:t xml:space="preserve"> - </w:t>
            </w:r>
            <w:r>
              <w:rPr>
                <w:rStyle w:val="IndexLink"/>
                <w:rtl w:val="true"/>
              </w:rPr>
              <w:t>حُسنُ الجِوارِ</w:t>
            </w:r>
            <w:r>
              <w:rPr>
                <w:rStyle w:val="IndexLink"/>
                <w:rtl w:val="true"/>
              </w:rPr>
              <w:tab/>
            </w:r>
            <w:r>
              <w:rPr>
                <w:rStyle w:val="IndexLink"/>
              </w:rPr>
              <w:t>160</w:t>
            </w:r>
          </w:hyperlink>
        </w:p>
        <w:p>
          <w:pPr>
            <w:pStyle w:val="Contents4"/>
            <w:tabs>
              <w:tab w:val="clear" w:pos="8176"/>
              <w:tab w:val="right" w:pos="9026" w:leader="dot"/>
            </w:tabs>
            <w:rPr/>
          </w:pPr>
          <w:hyperlink w:anchor="__RefHeading___Toc7186601_3224264995">
            <w:r>
              <w:rPr>
                <w:webHidden/>
                <w:rStyle w:val="IndexLink"/>
              </w:rPr>
              <w:t>647</w:t>
            </w:r>
            <w:r>
              <w:rPr>
                <w:rStyle w:val="IndexLink"/>
                <w:rtl w:val="true"/>
              </w:rPr>
              <w:t xml:space="preserve"> - </w:t>
            </w:r>
            <w:r>
              <w:rPr>
                <w:rStyle w:val="IndexLink"/>
                <w:rtl w:val="true"/>
              </w:rPr>
              <w:t>تَفسیرُ حُسنِ الجِوارِ</w:t>
            </w:r>
            <w:r>
              <w:rPr>
                <w:rStyle w:val="IndexLink"/>
                <w:rtl w:val="true"/>
              </w:rPr>
              <w:tab/>
            </w:r>
            <w:r>
              <w:rPr>
                <w:rStyle w:val="IndexLink"/>
              </w:rPr>
              <w:t>160</w:t>
            </w:r>
          </w:hyperlink>
        </w:p>
        <w:p>
          <w:pPr>
            <w:pStyle w:val="Contents4"/>
            <w:tabs>
              <w:tab w:val="clear" w:pos="8176"/>
              <w:tab w:val="right" w:pos="9026" w:leader="dot"/>
            </w:tabs>
            <w:rPr/>
          </w:pPr>
          <w:hyperlink w:anchor="__RefHeading___Toc7186603_3224264995">
            <w:r>
              <w:rPr>
                <w:webHidden/>
                <w:rStyle w:val="IndexLink"/>
              </w:rPr>
              <w:t>648</w:t>
            </w:r>
            <w:r>
              <w:rPr>
                <w:rStyle w:val="IndexLink"/>
                <w:rtl w:val="true"/>
              </w:rPr>
              <w:t xml:space="preserve"> - </w:t>
            </w:r>
            <w:r>
              <w:rPr>
                <w:rStyle w:val="IndexLink"/>
                <w:rtl w:val="true"/>
              </w:rPr>
              <w:t>تَقَدُّمُ الجارِ عَلَی الدّارِ</w:t>
            </w:r>
            <w:r>
              <w:rPr>
                <w:rStyle w:val="IndexLink"/>
                <w:rtl w:val="true"/>
              </w:rPr>
              <w:tab/>
            </w:r>
            <w:r>
              <w:rPr>
                <w:rStyle w:val="IndexLink"/>
              </w:rPr>
              <w:t>161</w:t>
            </w:r>
          </w:hyperlink>
        </w:p>
        <w:p>
          <w:pPr>
            <w:pStyle w:val="Contents4"/>
            <w:tabs>
              <w:tab w:val="clear" w:pos="8176"/>
              <w:tab w:val="right" w:pos="9026" w:leader="dot"/>
            </w:tabs>
            <w:rPr/>
          </w:pPr>
          <w:hyperlink w:anchor="__RefHeading___Toc7186605_3224264995">
            <w:r>
              <w:rPr>
                <w:webHidden/>
                <w:rStyle w:val="IndexLink"/>
              </w:rPr>
              <w:t>649</w:t>
            </w:r>
            <w:r>
              <w:rPr>
                <w:rStyle w:val="IndexLink"/>
                <w:rtl w:val="true"/>
              </w:rPr>
              <w:t xml:space="preserve"> - </w:t>
            </w:r>
            <w:r>
              <w:rPr>
                <w:rStyle w:val="IndexLink"/>
                <w:rtl w:val="true"/>
              </w:rPr>
              <w:t>جارُ السَّوءِ</w:t>
            </w:r>
            <w:r>
              <w:rPr>
                <w:rStyle w:val="IndexLink"/>
                <w:rtl w:val="true"/>
              </w:rPr>
              <w:tab/>
            </w:r>
            <w:r>
              <w:rPr>
                <w:rStyle w:val="IndexLink"/>
              </w:rPr>
              <w:t>161</w:t>
            </w:r>
          </w:hyperlink>
        </w:p>
        <w:p>
          <w:pPr>
            <w:pStyle w:val="Contents4"/>
            <w:tabs>
              <w:tab w:val="clear" w:pos="8176"/>
              <w:tab w:val="right" w:pos="9026" w:leader="dot"/>
            </w:tabs>
            <w:rPr/>
          </w:pPr>
          <w:hyperlink w:anchor="__RefHeading___Toc7186607_3224264995">
            <w:r>
              <w:rPr>
                <w:webHidden/>
                <w:rStyle w:val="IndexLink"/>
              </w:rPr>
              <w:t>650</w:t>
            </w:r>
            <w:r>
              <w:rPr>
                <w:rStyle w:val="IndexLink"/>
                <w:rtl w:val="true"/>
              </w:rPr>
              <w:t xml:space="preserve"> - </w:t>
            </w:r>
            <w:r>
              <w:rPr>
                <w:rStyle w:val="IndexLink"/>
                <w:rtl w:val="true"/>
              </w:rPr>
              <w:t>إیذاءُ الجارِ</w:t>
            </w:r>
            <w:r>
              <w:rPr>
                <w:rStyle w:val="IndexLink"/>
                <w:rtl w:val="true"/>
              </w:rPr>
              <w:tab/>
            </w:r>
            <w:r>
              <w:rPr>
                <w:rStyle w:val="IndexLink"/>
              </w:rPr>
              <w:t>161</w:t>
            </w:r>
          </w:hyperlink>
        </w:p>
        <w:p>
          <w:pPr>
            <w:pStyle w:val="Contents4"/>
            <w:tabs>
              <w:tab w:val="clear" w:pos="8176"/>
              <w:tab w:val="right" w:pos="9026" w:leader="dot"/>
            </w:tabs>
            <w:rPr/>
          </w:pPr>
          <w:hyperlink w:anchor="__RefHeading___Toc7186609_3224264995">
            <w:r>
              <w:rPr>
                <w:webHidden/>
                <w:rStyle w:val="IndexLink"/>
              </w:rPr>
              <w:t>651</w:t>
            </w:r>
            <w:r>
              <w:rPr>
                <w:rStyle w:val="IndexLink"/>
                <w:rtl w:val="true"/>
              </w:rPr>
              <w:t xml:space="preserve"> - </w:t>
            </w:r>
            <w:r>
              <w:rPr>
                <w:rStyle w:val="IndexLink"/>
                <w:rtl w:val="true"/>
              </w:rPr>
              <w:t>تَفَقُّدُ الجارِ</w:t>
            </w:r>
            <w:r>
              <w:rPr>
                <w:rStyle w:val="IndexLink"/>
                <w:rtl w:val="true"/>
              </w:rPr>
              <w:tab/>
            </w:r>
            <w:r>
              <w:rPr>
                <w:rStyle w:val="IndexLink"/>
              </w:rPr>
              <w:t>162</w:t>
            </w:r>
          </w:hyperlink>
        </w:p>
        <w:p>
          <w:pPr>
            <w:pStyle w:val="Contents4"/>
            <w:tabs>
              <w:tab w:val="clear" w:pos="8176"/>
              <w:tab w:val="right" w:pos="9026" w:leader="dot"/>
            </w:tabs>
            <w:rPr/>
          </w:pPr>
          <w:hyperlink w:anchor="__RefHeading___Toc7186611_3224264995">
            <w:r>
              <w:rPr>
                <w:webHidden/>
                <w:rStyle w:val="IndexLink"/>
              </w:rPr>
              <w:t>652</w:t>
            </w:r>
            <w:r>
              <w:rPr>
                <w:rStyle w:val="IndexLink"/>
                <w:rtl w:val="true"/>
              </w:rPr>
              <w:t xml:space="preserve"> - </w:t>
            </w:r>
            <w:r>
              <w:rPr>
                <w:rStyle w:val="IndexLink"/>
                <w:rtl w:val="true"/>
              </w:rPr>
              <w:t>حَقُّ الجارِ</w:t>
            </w:r>
            <w:r>
              <w:rPr>
                <w:rStyle w:val="IndexLink"/>
                <w:rtl w:val="true"/>
              </w:rPr>
              <w:tab/>
            </w:r>
            <w:r>
              <w:rPr>
                <w:rStyle w:val="IndexLink"/>
              </w:rPr>
              <w:t>162</w:t>
            </w:r>
          </w:hyperlink>
        </w:p>
        <w:p>
          <w:pPr>
            <w:pStyle w:val="Contents4"/>
            <w:tabs>
              <w:tab w:val="clear" w:pos="8176"/>
              <w:tab w:val="right" w:pos="9026" w:leader="dot"/>
            </w:tabs>
            <w:rPr/>
          </w:pPr>
          <w:hyperlink w:anchor="__RefHeading___Toc7186613_3224264995">
            <w:r>
              <w:rPr>
                <w:webHidden/>
                <w:rStyle w:val="IndexLink"/>
              </w:rPr>
              <w:t>653</w:t>
            </w:r>
            <w:r>
              <w:rPr>
                <w:rStyle w:val="IndexLink"/>
                <w:rtl w:val="true"/>
              </w:rPr>
              <w:t xml:space="preserve"> - </w:t>
            </w:r>
            <w:r>
              <w:rPr>
                <w:rStyle w:val="IndexLink"/>
                <w:rtl w:val="true"/>
              </w:rPr>
              <w:t>حَدُّ الجارِ</w:t>
            </w:r>
            <w:r>
              <w:rPr>
                <w:rStyle w:val="IndexLink"/>
                <w:rtl w:val="true"/>
              </w:rPr>
              <w:tab/>
            </w:r>
            <w:r>
              <w:rPr>
                <w:rStyle w:val="IndexLink"/>
              </w:rPr>
              <w:t>163</w:t>
            </w:r>
          </w:hyperlink>
        </w:p>
        <w:p>
          <w:pPr>
            <w:pStyle w:val="Contents4"/>
            <w:tabs>
              <w:tab w:val="clear" w:pos="8176"/>
              <w:tab w:val="right" w:pos="9026" w:leader="dot"/>
            </w:tabs>
            <w:rPr/>
          </w:pPr>
          <w:hyperlink w:anchor="__RefHeading___Toc7186615_3224264995">
            <w:r>
              <w:rPr>
                <w:webHidden/>
                <w:rStyle w:val="IndexLink"/>
              </w:rPr>
              <w:t>654</w:t>
            </w:r>
            <w:r>
              <w:rPr>
                <w:rStyle w:val="IndexLink"/>
                <w:rtl w:val="true"/>
              </w:rPr>
              <w:t xml:space="preserve"> - </w:t>
            </w:r>
            <w:r>
              <w:rPr>
                <w:rStyle w:val="IndexLink"/>
                <w:rtl w:val="true"/>
              </w:rPr>
              <w:t>جیرانُ اللَّهِ</w:t>
            </w:r>
            <w:r>
              <w:rPr>
                <w:rStyle w:val="IndexLink"/>
                <w:rtl w:val="true"/>
              </w:rPr>
              <w:tab/>
            </w:r>
            <w:r>
              <w:rPr>
                <w:rStyle w:val="IndexLink"/>
              </w:rPr>
              <w:t>163</w:t>
            </w:r>
          </w:hyperlink>
        </w:p>
        <w:p>
          <w:pPr>
            <w:pStyle w:val="Contents3"/>
            <w:tabs>
              <w:tab w:val="clear" w:pos="8459"/>
              <w:tab w:val="right" w:pos="9026" w:leader="dot"/>
            </w:tabs>
            <w:rPr/>
          </w:pPr>
          <w:hyperlink w:anchor="__RefHeading___Toc7186617_3224264995">
            <w:r>
              <w:rPr>
                <w:webHidden/>
                <w:rStyle w:val="IndexLink"/>
              </w:rPr>
              <w:t>90</w:t>
            </w:r>
            <w:r>
              <w:rPr>
                <w:rStyle w:val="IndexLink"/>
                <w:rtl w:val="true"/>
              </w:rPr>
              <w:t xml:space="preserve"> - </w:t>
            </w:r>
            <w:r>
              <w:rPr>
                <w:rStyle w:val="IndexLink"/>
                <w:rtl w:val="true"/>
              </w:rPr>
              <w:t>الجاه</w:t>
            </w:r>
            <w:r>
              <w:rPr>
                <w:rStyle w:val="IndexLink"/>
                <w:rtl w:val="true"/>
              </w:rPr>
              <w:tab/>
            </w:r>
            <w:r>
              <w:rPr>
                <w:rStyle w:val="IndexLink"/>
              </w:rPr>
              <w:t>164</w:t>
            </w:r>
          </w:hyperlink>
        </w:p>
        <w:p>
          <w:pPr>
            <w:pStyle w:val="Contents4"/>
            <w:tabs>
              <w:tab w:val="clear" w:pos="8176"/>
              <w:tab w:val="right" w:pos="9026" w:leader="dot"/>
            </w:tabs>
            <w:rPr/>
          </w:pPr>
          <w:hyperlink w:anchor="__RefHeading___Toc7186619_3224264995">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7186621_3224264995">
            <w:r>
              <w:rPr>
                <w:webHidden/>
                <w:rStyle w:val="IndexLink"/>
              </w:rPr>
              <w:t>655</w:t>
            </w:r>
            <w:r>
              <w:rPr>
                <w:rStyle w:val="IndexLink"/>
                <w:rtl w:val="true"/>
              </w:rPr>
              <w:t xml:space="preserve"> - </w:t>
            </w:r>
            <w:r>
              <w:rPr>
                <w:rStyle w:val="IndexLink"/>
                <w:rtl w:val="true"/>
              </w:rPr>
              <w:t>الجاهُ</w:t>
            </w:r>
            <w:r>
              <w:rPr>
                <w:rStyle w:val="IndexLink"/>
                <w:rtl w:val="true"/>
              </w:rPr>
              <w:tab/>
            </w:r>
            <w:r>
              <w:rPr>
                <w:rStyle w:val="IndexLink"/>
              </w:rPr>
              <w:t>165</w:t>
            </w:r>
          </w:hyperlink>
        </w:p>
        <w:p>
          <w:pPr>
            <w:pStyle w:val="Contents4"/>
            <w:tabs>
              <w:tab w:val="clear" w:pos="8176"/>
              <w:tab w:val="right" w:pos="9026" w:leader="dot"/>
            </w:tabs>
            <w:rPr/>
          </w:pPr>
          <w:hyperlink w:anchor="__RefHeading___Toc7186623_3224264995">
            <w:r>
              <w:rPr>
                <w:webHidden/>
                <w:rStyle w:val="IndexLink"/>
              </w:rPr>
              <w:t>656</w:t>
            </w:r>
            <w:r>
              <w:rPr>
                <w:rStyle w:val="IndexLink"/>
                <w:rtl w:val="true"/>
              </w:rPr>
              <w:t xml:space="preserve"> - </w:t>
            </w:r>
            <w:r>
              <w:rPr>
                <w:rStyle w:val="IndexLink"/>
                <w:rtl w:val="true"/>
              </w:rPr>
              <w:t>حُبُّ الجاهِ</w:t>
            </w:r>
            <w:r>
              <w:rPr>
                <w:rStyle w:val="IndexLink"/>
                <w:rtl w:val="true"/>
              </w:rPr>
              <w:tab/>
            </w:r>
            <w:r>
              <w:rPr>
                <w:rStyle w:val="IndexLink"/>
              </w:rPr>
              <w:t>165</w:t>
            </w:r>
          </w:hyperlink>
        </w:p>
        <w:p>
          <w:pPr>
            <w:pStyle w:val="Contents2"/>
            <w:tabs>
              <w:tab w:val="clear" w:pos="8743"/>
              <w:tab w:val="right" w:pos="9026" w:leader="dot"/>
            </w:tabs>
            <w:rPr/>
          </w:pPr>
          <w:hyperlink w:anchor="__RefHeading___Toc7186625_3224264995">
            <w:r>
              <w:rPr>
                <w:webHidden/>
                <w:rStyle w:val="IndexLink"/>
                <w:rtl w:val="true"/>
              </w:rPr>
              <w:t>حرف الحاء</w:t>
            </w:r>
            <w:r>
              <w:rPr>
                <w:rStyle w:val="IndexLink"/>
                <w:rtl w:val="true"/>
              </w:rPr>
              <w:tab/>
            </w:r>
            <w:r>
              <w:rPr>
                <w:rStyle w:val="IndexLink"/>
              </w:rPr>
              <w:t>166</w:t>
            </w:r>
          </w:hyperlink>
        </w:p>
        <w:p>
          <w:pPr>
            <w:pStyle w:val="Contents3"/>
            <w:tabs>
              <w:tab w:val="clear" w:pos="8459"/>
              <w:tab w:val="right" w:pos="9026" w:leader="dot"/>
            </w:tabs>
            <w:rPr/>
          </w:pPr>
          <w:hyperlink w:anchor="__RefHeading___Toc7186627_3224264995">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7186629_3224264995">
            <w:r>
              <w:rPr>
                <w:webHidden/>
                <w:rStyle w:val="IndexLink"/>
              </w:rPr>
              <w:t>91</w:t>
            </w:r>
            <w:r>
              <w:rPr>
                <w:rStyle w:val="IndexLink"/>
                <w:rtl w:val="true"/>
              </w:rPr>
              <w:t xml:space="preserve"> - </w:t>
            </w:r>
            <w:r>
              <w:rPr>
                <w:rStyle w:val="IndexLink"/>
                <w:rtl w:val="true"/>
              </w:rPr>
              <w:t>المحبّة</w:t>
            </w:r>
            <w:r>
              <w:rPr>
                <w:rStyle w:val="IndexLink"/>
                <w:rtl w:val="true"/>
              </w:rPr>
              <w:tab/>
            </w:r>
            <w:r>
              <w:rPr>
                <w:rStyle w:val="IndexLink"/>
              </w:rPr>
              <w:t>168</w:t>
            </w:r>
          </w:hyperlink>
        </w:p>
        <w:p>
          <w:pPr>
            <w:pStyle w:val="Contents4"/>
            <w:tabs>
              <w:tab w:val="clear" w:pos="8176"/>
              <w:tab w:val="right" w:pos="9026" w:leader="dot"/>
            </w:tabs>
            <w:rPr/>
          </w:pPr>
          <w:hyperlink w:anchor="__RefHeading___Toc7186631_3224264995">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7186633_3224264995">
            <w:r>
              <w:rPr>
                <w:webHidden/>
                <w:rStyle w:val="IndexLink"/>
              </w:rPr>
              <w:t>657</w:t>
            </w:r>
            <w:r>
              <w:rPr>
                <w:rStyle w:val="IndexLink"/>
                <w:rtl w:val="true"/>
              </w:rPr>
              <w:t xml:space="preserve"> - </w:t>
            </w:r>
            <w:r>
              <w:rPr>
                <w:rStyle w:val="IndexLink"/>
                <w:rtl w:val="true"/>
              </w:rPr>
              <w:t>المَوَدَّةُ قَرابَةٌ</w:t>
            </w:r>
            <w:r>
              <w:rPr>
                <w:rStyle w:val="IndexLink"/>
                <w:rtl w:val="true"/>
              </w:rPr>
              <w:tab/>
            </w:r>
            <w:r>
              <w:rPr>
                <w:rStyle w:val="IndexLink"/>
              </w:rPr>
              <w:t>169</w:t>
            </w:r>
          </w:hyperlink>
        </w:p>
        <w:p>
          <w:pPr>
            <w:pStyle w:val="Contents4"/>
            <w:tabs>
              <w:tab w:val="clear" w:pos="8176"/>
              <w:tab w:val="right" w:pos="9026" w:leader="dot"/>
            </w:tabs>
            <w:rPr/>
          </w:pPr>
          <w:hyperlink w:anchor="__RefHeading___Toc7186635_3224264995">
            <w:r>
              <w:rPr>
                <w:webHidden/>
                <w:rStyle w:val="IndexLink"/>
              </w:rPr>
              <w:t>658</w:t>
            </w:r>
            <w:r>
              <w:rPr>
                <w:rStyle w:val="IndexLink"/>
                <w:rtl w:val="true"/>
              </w:rPr>
              <w:t xml:space="preserve"> - </w:t>
            </w:r>
            <w:r>
              <w:rPr>
                <w:rStyle w:val="IndexLink"/>
                <w:rtl w:val="true"/>
              </w:rPr>
              <w:t>ما یورِثُ المَحَبَّةَ</w:t>
            </w:r>
            <w:r>
              <w:rPr>
                <w:rStyle w:val="IndexLink"/>
                <w:rtl w:val="true"/>
              </w:rPr>
              <w:tab/>
            </w:r>
            <w:r>
              <w:rPr>
                <w:rStyle w:val="IndexLink"/>
              </w:rPr>
              <w:t>169</w:t>
            </w:r>
          </w:hyperlink>
        </w:p>
        <w:p>
          <w:pPr>
            <w:pStyle w:val="Contents4"/>
            <w:tabs>
              <w:tab w:val="clear" w:pos="8176"/>
              <w:tab w:val="right" w:pos="9026" w:leader="dot"/>
            </w:tabs>
            <w:rPr/>
          </w:pPr>
          <w:hyperlink w:anchor="__RefHeading___Toc7186637_3224264995">
            <w:r>
              <w:rPr>
                <w:webHidden/>
                <w:rStyle w:val="IndexLink"/>
              </w:rPr>
              <w:t>659</w:t>
            </w:r>
            <w:r>
              <w:rPr>
                <w:rStyle w:val="IndexLink"/>
                <w:rtl w:val="true"/>
              </w:rPr>
              <w:t xml:space="preserve"> - </w:t>
            </w:r>
            <w:r>
              <w:rPr>
                <w:rStyle w:val="IndexLink"/>
                <w:rtl w:val="true"/>
              </w:rPr>
              <w:t>مَن لا یَنبَغی مَوَدَّتُهُ</w:t>
            </w:r>
            <w:r>
              <w:rPr>
                <w:rStyle w:val="IndexLink"/>
                <w:rtl w:val="true"/>
              </w:rPr>
              <w:tab/>
            </w:r>
            <w:r>
              <w:rPr>
                <w:rStyle w:val="IndexLink"/>
              </w:rPr>
              <w:t>170</w:t>
            </w:r>
          </w:hyperlink>
        </w:p>
        <w:p>
          <w:pPr>
            <w:pStyle w:val="Contents4"/>
            <w:tabs>
              <w:tab w:val="clear" w:pos="8176"/>
              <w:tab w:val="right" w:pos="9026" w:leader="dot"/>
            </w:tabs>
            <w:rPr/>
          </w:pPr>
          <w:hyperlink w:anchor="__RefHeading___Toc7186639_3224264995">
            <w:r>
              <w:rPr>
                <w:webHidden/>
                <w:rStyle w:val="IndexLink"/>
              </w:rPr>
              <w:t>660</w:t>
            </w:r>
            <w:r>
              <w:rPr>
                <w:rStyle w:val="IndexLink"/>
                <w:rtl w:val="true"/>
              </w:rPr>
              <w:t xml:space="preserve"> - </w:t>
            </w:r>
            <w:r>
              <w:rPr>
                <w:rStyle w:val="IndexLink"/>
                <w:rtl w:val="true"/>
              </w:rPr>
              <w:t>حُبُّ المُستَضعَفینَ</w:t>
            </w:r>
            <w:r>
              <w:rPr>
                <w:rStyle w:val="IndexLink"/>
                <w:rtl w:val="true"/>
              </w:rPr>
              <w:tab/>
            </w:r>
            <w:r>
              <w:rPr>
                <w:rStyle w:val="IndexLink"/>
              </w:rPr>
              <w:t>172</w:t>
            </w:r>
          </w:hyperlink>
        </w:p>
        <w:p>
          <w:pPr>
            <w:pStyle w:val="Contents4"/>
            <w:tabs>
              <w:tab w:val="clear" w:pos="8176"/>
              <w:tab w:val="right" w:pos="9026" w:leader="dot"/>
            </w:tabs>
            <w:rPr/>
          </w:pPr>
          <w:hyperlink w:anchor="__RefHeading___Toc7186641_3224264995">
            <w:r>
              <w:rPr>
                <w:webHidden/>
                <w:rStyle w:val="IndexLink"/>
              </w:rPr>
              <w:t>661</w:t>
            </w:r>
            <w:r>
              <w:rPr>
                <w:rStyle w:val="IndexLink"/>
                <w:rtl w:val="true"/>
              </w:rPr>
              <w:t xml:space="preserve"> - </w:t>
            </w:r>
            <w:r>
              <w:rPr>
                <w:rStyle w:val="IndexLink"/>
                <w:rtl w:val="true"/>
              </w:rPr>
              <w:t>حُبٌّ یَمنَعُ المَعرِفَةَ</w:t>
            </w:r>
            <w:r>
              <w:rPr>
                <w:rStyle w:val="IndexLink"/>
                <w:rtl w:val="true"/>
              </w:rPr>
              <w:tab/>
            </w:r>
            <w:r>
              <w:rPr>
                <w:rStyle w:val="IndexLink"/>
              </w:rPr>
              <w:t>172</w:t>
            </w:r>
          </w:hyperlink>
        </w:p>
        <w:p>
          <w:pPr>
            <w:pStyle w:val="Contents4"/>
            <w:tabs>
              <w:tab w:val="clear" w:pos="8176"/>
              <w:tab w:val="right" w:pos="9026" w:leader="dot"/>
            </w:tabs>
            <w:rPr/>
          </w:pPr>
          <w:hyperlink w:anchor="__RefHeading___Toc7186643_3224264995">
            <w:r>
              <w:rPr>
                <w:webHidden/>
                <w:rStyle w:val="IndexLink"/>
              </w:rPr>
              <w:t>662</w:t>
            </w:r>
            <w:r>
              <w:rPr>
                <w:rStyle w:val="IndexLink"/>
                <w:rtl w:val="true"/>
              </w:rPr>
              <w:t xml:space="preserve"> - </w:t>
            </w:r>
            <w:r>
              <w:rPr>
                <w:rStyle w:val="IndexLink"/>
                <w:rtl w:val="true"/>
              </w:rPr>
              <w:t>الحُبُّ وَالمَکارِهُ</w:t>
            </w:r>
            <w:r>
              <w:rPr>
                <w:rStyle w:val="IndexLink"/>
                <w:rtl w:val="true"/>
              </w:rPr>
              <w:tab/>
            </w:r>
            <w:r>
              <w:rPr>
                <w:rStyle w:val="IndexLink"/>
              </w:rPr>
              <w:t>172</w:t>
            </w:r>
          </w:hyperlink>
        </w:p>
        <w:p>
          <w:pPr>
            <w:pStyle w:val="Contents4"/>
            <w:tabs>
              <w:tab w:val="clear" w:pos="8176"/>
              <w:tab w:val="right" w:pos="9026" w:leader="dot"/>
            </w:tabs>
            <w:rPr/>
          </w:pPr>
          <w:hyperlink w:anchor="__RefHeading___Toc7186645_3224264995">
            <w:r>
              <w:rPr>
                <w:webHidden/>
                <w:rStyle w:val="IndexLink"/>
              </w:rPr>
              <w:t>663</w:t>
            </w:r>
            <w:r>
              <w:rPr>
                <w:rStyle w:val="IndexLink"/>
                <w:rtl w:val="true"/>
              </w:rPr>
              <w:t xml:space="preserve"> - </w:t>
            </w:r>
            <w:r>
              <w:rPr>
                <w:rStyle w:val="IndexLink"/>
                <w:rtl w:val="true"/>
              </w:rPr>
              <w:t>عَلاَمَةُ الحُبِ</w:t>
            </w:r>
            <w:r>
              <w:rPr>
                <w:rStyle w:val="IndexLink"/>
                <w:rtl w:val="true"/>
              </w:rPr>
              <w:tab/>
            </w:r>
            <w:r>
              <w:rPr>
                <w:rStyle w:val="IndexLink"/>
              </w:rPr>
              <w:t>173</w:t>
            </w:r>
          </w:hyperlink>
        </w:p>
        <w:p>
          <w:pPr>
            <w:pStyle w:val="Contents4"/>
            <w:tabs>
              <w:tab w:val="clear" w:pos="8176"/>
              <w:tab w:val="right" w:pos="9026" w:leader="dot"/>
            </w:tabs>
            <w:rPr/>
          </w:pPr>
          <w:hyperlink w:anchor="__RefHeading___Toc7186647_3224264995">
            <w:r>
              <w:rPr>
                <w:webHidden/>
                <w:rStyle w:val="IndexLink"/>
              </w:rPr>
              <w:t>664</w:t>
            </w:r>
            <w:r>
              <w:rPr>
                <w:rStyle w:val="IndexLink"/>
                <w:rtl w:val="true"/>
              </w:rPr>
              <w:t xml:space="preserve"> - </w:t>
            </w:r>
            <w:r>
              <w:rPr>
                <w:rStyle w:val="IndexLink"/>
                <w:rtl w:val="true"/>
              </w:rPr>
              <w:t>النَّوادِرُ</w:t>
            </w:r>
            <w:r>
              <w:rPr>
                <w:rStyle w:val="IndexLink"/>
                <w:rtl w:val="true"/>
              </w:rPr>
              <w:tab/>
            </w:r>
            <w:r>
              <w:rPr>
                <w:rStyle w:val="IndexLink"/>
              </w:rPr>
              <w:t>173</w:t>
            </w:r>
          </w:hyperlink>
        </w:p>
        <w:p>
          <w:pPr>
            <w:pStyle w:val="Contents3"/>
            <w:tabs>
              <w:tab w:val="clear" w:pos="8459"/>
              <w:tab w:val="right" w:pos="9026" w:leader="dot"/>
            </w:tabs>
            <w:rPr/>
          </w:pPr>
          <w:hyperlink w:anchor="__RefHeading___Toc7186649_3224264995">
            <w:r>
              <w:rPr>
                <w:webHidden/>
                <w:rStyle w:val="IndexLink"/>
              </w:rPr>
              <w:t>92</w:t>
            </w:r>
            <w:r>
              <w:rPr>
                <w:rStyle w:val="IndexLink"/>
                <w:rtl w:val="true"/>
              </w:rPr>
              <w:t xml:space="preserve"> - </w:t>
            </w:r>
            <w:r>
              <w:rPr>
                <w:rStyle w:val="IndexLink"/>
                <w:rtl w:val="true"/>
              </w:rPr>
              <w:t xml:space="preserve">المحبّة </w:t>
            </w:r>
            <w:r>
              <w:rPr>
                <w:rStyle w:val="IndexLink"/>
                <w:rtl w:val="true"/>
              </w:rPr>
              <w:t>(</w:t>
            </w:r>
            <w:r>
              <w:rPr>
                <w:rStyle w:val="IndexLink"/>
                <w:rtl w:val="true"/>
              </w:rPr>
              <w:t>حبّ اللَّه</w:t>
            </w:r>
            <w:r>
              <w:rPr>
                <w:rStyle w:val="IndexLink"/>
                <w:rtl w:val="true"/>
              </w:rPr>
              <w:t>)</w:t>
              <w:tab/>
            </w:r>
            <w:r>
              <w:rPr>
                <w:rStyle w:val="IndexLink"/>
              </w:rPr>
              <w:t>174</w:t>
            </w:r>
          </w:hyperlink>
        </w:p>
        <w:p>
          <w:pPr>
            <w:pStyle w:val="Contents4"/>
            <w:tabs>
              <w:tab w:val="clear" w:pos="8176"/>
              <w:tab w:val="right" w:pos="9026" w:leader="dot"/>
            </w:tabs>
            <w:rPr/>
          </w:pPr>
          <w:hyperlink w:anchor="__RefHeading___Toc7186651_3224264995">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7186653_3224264995">
            <w:r>
              <w:rPr>
                <w:webHidden/>
                <w:rStyle w:val="IndexLink"/>
              </w:rPr>
              <w:t>665</w:t>
            </w:r>
            <w:r>
              <w:rPr>
                <w:rStyle w:val="IndexLink"/>
                <w:rtl w:val="true"/>
              </w:rPr>
              <w:t xml:space="preserve"> - </w:t>
            </w:r>
            <w:r>
              <w:rPr>
                <w:rStyle w:val="IndexLink"/>
                <w:rtl w:val="true"/>
              </w:rPr>
              <w:t>شِدَّةُ حُبِّ المُؤمِنینَ لِلّهِ</w:t>
            </w:r>
            <w:r>
              <w:rPr>
                <w:rStyle w:val="IndexLink"/>
                <w:rtl w:val="true"/>
              </w:rPr>
              <w:tab/>
            </w:r>
            <w:r>
              <w:rPr>
                <w:rStyle w:val="IndexLink"/>
              </w:rPr>
              <w:t>175</w:t>
            </w:r>
          </w:hyperlink>
        </w:p>
        <w:p>
          <w:pPr>
            <w:pStyle w:val="Contents4"/>
            <w:tabs>
              <w:tab w:val="clear" w:pos="8176"/>
              <w:tab w:val="right" w:pos="9026" w:leader="dot"/>
            </w:tabs>
            <w:rPr/>
          </w:pPr>
          <w:hyperlink w:anchor="__RefHeading___Toc7186655_3224264995">
            <w:r>
              <w:rPr>
                <w:webHidden/>
                <w:rStyle w:val="IndexLink"/>
              </w:rPr>
              <w:t>666</w:t>
            </w:r>
            <w:r>
              <w:rPr>
                <w:rStyle w:val="IndexLink"/>
                <w:rtl w:val="true"/>
              </w:rPr>
              <w:t xml:space="preserve"> - </w:t>
            </w:r>
            <w:r>
              <w:rPr>
                <w:rStyle w:val="IndexLink"/>
                <w:rtl w:val="true"/>
              </w:rPr>
              <w:t>الإیمانُ حُبٌّ وبُغضٌ</w:t>
            </w:r>
            <w:r>
              <w:rPr>
                <w:rStyle w:val="IndexLink"/>
                <w:rtl w:val="true"/>
              </w:rPr>
              <w:tab/>
            </w:r>
            <w:r>
              <w:rPr>
                <w:rStyle w:val="IndexLink"/>
              </w:rPr>
              <w:t>176</w:t>
            </w:r>
          </w:hyperlink>
        </w:p>
        <w:p>
          <w:pPr>
            <w:pStyle w:val="Contents4"/>
            <w:tabs>
              <w:tab w:val="clear" w:pos="8176"/>
              <w:tab w:val="right" w:pos="9026" w:leader="dot"/>
            </w:tabs>
            <w:rPr/>
          </w:pPr>
          <w:hyperlink w:anchor="__RefHeading___Toc7186657_3224264995">
            <w:r>
              <w:rPr>
                <w:webHidden/>
                <w:rStyle w:val="IndexLink"/>
              </w:rPr>
              <w:t>667</w:t>
            </w:r>
            <w:r>
              <w:rPr>
                <w:rStyle w:val="IndexLink"/>
                <w:rtl w:val="true"/>
              </w:rPr>
              <w:t xml:space="preserve"> - </w:t>
            </w:r>
            <w:r>
              <w:rPr>
                <w:rStyle w:val="IndexLink"/>
                <w:rtl w:val="true"/>
              </w:rPr>
              <w:t>ما یورِثُ حُبَّ اللَّهِ</w:t>
            </w:r>
            <w:r>
              <w:rPr>
                <w:rStyle w:val="IndexLink"/>
                <w:rtl w:val="true"/>
              </w:rPr>
              <w:tab/>
            </w:r>
            <w:r>
              <w:rPr>
                <w:rStyle w:val="IndexLink"/>
              </w:rPr>
              <w:t>177</w:t>
            </w:r>
          </w:hyperlink>
        </w:p>
        <w:p>
          <w:pPr>
            <w:pStyle w:val="Contents4"/>
            <w:tabs>
              <w:tab w:val="clear" w:pos="8176"/>
              <w:tab w:val="right" w:pos="9026" w:leader="dot"/>
            </w:tabs>
            <w:rPr/>
          </w:pPr>
          <w:hyperlink w:anchor="__RefHeading___Toc7186659_3224264995">
            <w:r>
              <w:rPr>
                <w:webHidden/>
                <w:rStyle w:val="IndexLink"/>
              </w:rPr>
              <w:t>668</w:t>
            </w:r>
            <w:r>
              <w:rPr>
                <w:rStyle w:val="IndexLink"/>
                <w:rtl w:val="true"/>
              </w:rPr>
              <w:t xml:space="preserve"> - </w:t>
            </w:r>
            <w:r>
              <w:rPr>
                <w:rStyle w:val="IndexLink"/>
                <w:rtl w:val="true"/>
              </w:rPr>
              <w:t>الَّذینَ یُحِبُّهُمُ اللَّهُ</w:t>
            </w:r>
            <w:r>
              <w:rPr>
                <w:rStyle w:val="IndexLink"/>
                <w:rtl w:val="true"/>
              </w:rPr>
              <w:tab/>
            </w:r>
            <w:r>
              <w:rPr>
                <w:rStyle w:val="IndexLink"/>
              </w:rPr>
              <w:t>178</w:t>
            </w:r>
          </w:hyperlink>
        </w:p>
        <w:p>
          <w:pPr>
            <w:pStyle w:val="Contents4"/>
            <w:tabs>
              <w:tab w:val="clear" w:pos="8176"/>
              <w:tab w:val="right" w:pos="9026" w:leader="dot"/>
            </w:tabs>
            <w:rPr/>
          </w:pPr>
          <w:hyperlink w:anchor="__RefHeading___Toc7186661_3224264995">
            <w:r>
              <w:rPr>
                <w:webHidden/>
                <w:rStyle w:val="IndexLink"/>
              </w:rPr>
              <w:t>669</w:t>
            </w:r>
            <w:r>
              <w:rPr>
                <w:rStyle w:val="IndexLink"/>
                <w:rtl w:val="true"/>
              </w:rPr>
              <w:t xml:space="preserve"> - </w:t>
            </w:r>
            <w:r>
              <w:rPr>
                <w:rStyle w:val="IndexLink"/>
                <w:rtl w:val="true"/>
              </w:rPr>
              <w:t>الَّذینَ لا یُحِبُّهُمُ اللَّهُ</w:t>
            </w:r>
            <w:r>
              <w:rPr>
                <w:rStyle w:val="IndexLink"/>
                <w:rtl w:val="true"/>
              </w:rPr>
              <w:tab/>
            </w:r>
            <w:r>
              <w:rPr>
                <w:rStyle w:val="IndexLink"/>
              </w:rPr>
              <w:t>180</w:t>
            </w:r>
          </w:hyperlink>
        </w:p>
        <w:p>
          <w:pPr>
            <w:pStyle w:val="Contents4"/>
            <w:tabs>
              <w:tab w:val="clear" w:pos="8176"/>
              <w:tab w:val="right" w:pos="9026" w:leader="dot"/>
            </w:tabs>
            <w:rPr/>
          </w:pPr>
          <w:hyperlink w:anchor="__RefHeading___Toc7186663_3224264995">
            <w:r>
              <w:rPr>
                <w:webHidden/>
                <w:rStyle w:val="IndexLink"/>
              </w:rPr>
              <w:t>670</w:t>
            </w:r>
            <w:r>
              <w:rPr>
                <w:rStyle w:val="IndexLink"/>
                <w:rtl w:val="true"/>
              </w:rPr>
              <w:t xml:space="preserve"> - </w:t>
            </w:r>
            <w:r>
              <w:rPr>
                <w:rStyle w:val="IndexLink"/>
                <w:rtl w:val="true"/>
              </w:rPr>
              <w:t>أحَبُّ النّاسِ إلَی اللَّهِ</w:t>
            </w:r>
            <w:r>
              <w:rPr>
                <w:rStyle w:val="IndexLink"/>
                <w:rtl w:val="true"/>
              </w:rPr>
              <w:tab/>
            </w:r>
            <w:r>
              <w:rPr>
                <w:rStyle w:val="IndexLink"/>
              </w:rPr>
              <w:t>180</w:t>
            </w:r>
          </w:hyperlink>
        </w:p>
        <w:p>
          <w:pPr>
            <w:pStyle w:val="Contents4"/>
            <w:tabs>
              <w:tab w:val="clear" w:pos="8176"/>
              <w:tab w:val="right" w:pos="9026" w:leader="dot"/>
            </w:tabs>
            <w:rPr/>
          </w:pPr>
          <w:hyperlink w:anchor="__RefHeading___Toc7186665_3224264995">
            <w:r>
              <w:rPr>
                <w:webHidden/>
                <w:rStyle w:val="IndexLink"/>
              </w:rPr>
              <w:t>671</w:t>
            </w:r>
            <w:r>
              <w:rPr>
                <w:rStyle w:val="IndexLink"/>
                <w:rtl w:val="true"/>
              </w:rPr>
              <w:t xml:space="preserve"> - </w:t>
            </w:r>
            <w:r>
              <w:rPr>
                <w:rStyle w:val="IndexLink"/>
                <w:rtl w:val="true"/>
              </w:rPr>
              <w:t>أعمالٌ یُحِبُّهَا اللَّهُ</w:t>
            </w:r>
            <w:r>
              <w:rPr>
                <w:rStyle w:val="IndexLink"/>
                <w:rtl w:val="true"/>
              </w:rPr>
              <w:tab/>
            </w:r>
            <w:r>
              <w:rPr>
                <w:rStyle w:val="IndexLink"/>
              </w:rPr>
              <w:t>183</w:t>
            </w:r>
          </w:hyperlink>
        </w:p>
        <w:p>
          <w:pPr>
            <w:pStyle w:val="Contents4"/>
            <w:tabs>
              <w:tab w:val="clear" w:pos="8176"/>
              <w:tab w:val="right" w:pos="9026" w:leader="dot"/>
            </w:tabs>
            <w:rPr/>
          </w:pPr>
          <w:hyperlink w:anchor="__RefHeading___Toc7186667_3224264995">
            <w:r>
              <w:rPr>
                <w:webHidden/>
                <w:rStyle w:val="IndexLink"/>
              </w:rPr>
              <w:t>672</w:t>
            </w:r>
            <w:r>
              <w:rPr>
                <w:rStyle w:val="IndexLink"/>
                <w:rtl w:val="true"/>
              </w:rPr>
              <w:t xml:space="preserve"> - </w:t>
            </w:r>
            <w:r>
              <w:rPr>
                <w:rStyle w:val="IndexLink"/>
                <w:rtl w:val="true"/>
              </w:rPr>
              <w:t>أحَبُّ الأعمالِ إلَی اللَّهِ</w:t>
            </w:r>
            <w:r>
              <w:rPr>
                <w:rStyle w:val="IndexLink"/>
                <w:rtl w:val="true"/>
              </w:rPr>
              <w:tab/>
            </w:r>
            <w:r>
              <w:rPr>
                <w:rStyle w:val="IndexLink"/>
              </w:rPr>
              <w:t>183</w:t>
            </w:r>
          </w:hyperlink>
        </w:p>
        <w:p>
          <w:pPr>
            <w:pStyle w:val="Contents4"/>
            <w:tabs>
              <w:tab w:val="clear" w:pos="8176"/>
              <w:tab w:val="right" w:pos="9026" w:leader="dot"/>
            </w:tabs>
            <w:rPr/>
          </w:pPr>
          <w:hyperlink w:anchor="__RefHeading___Toc7186669_3224264995">
            <w:r>
              <w:rPr>
                <w:webHidden/>
                <w:rStyle w:val="IndexLink"/>
              </w:rPr>
              <w:t>673</w:t>
            </w:r>
            <w:r>
              <w:rPr>
                <w:rStyle w:val="IndexLink"/>
                <w:rtl w:val="true"/>
              </w:rPr>
              <w:t xml:space="preserve"> - </w:t>
            </w:r>
            <w:r>
              <w:rPr>
                <w:rStyle w:val="IndexLink"/>
                <w:rtl w:val="true"/>
              </w:rPr>
              <w:t>عِبادَةُ المُحِبِّینَ</w:t>
            </w:r>
            <w:r>
              <w:rPr>
                <w:rStyle w:val="IndexLink"/>
                <w:rtl w:val="true"/>
              </w:rPr>
              <w:tab/>
            </w:r>
            <w:r>
              <w:rPr>
                <w:rStyle w:val="IndexLink"/>
              </w:rPr>
              <w:t>183</w:t>
            </w:r>
          </w:hyperlink>
        </w:p>
        <w:p>
          <w:pPr>
            <w:pStyle w:val="Contents4"/>
            <w:tabs>
              <w:tab w:val="clear" w:pos="8176"/>
              <w:tab w:val="right" w:pos="9026" w:leader="dot"/>
            </w:tabs>
            <w:rPr/>
          </w:pPr>
          <w:hyperlink w:anchor="__RefHeading___Toc7186671_3224264995">
            <w:r>
              <w:rPr>
                <w:webHidden/>
                <w:rStyle w:val="IndexLink"/>
              </w:rPr>
              <w:t>674</w:t>
            </w:r>
            <w:r>
              <w:rPr>
                <w:rStyle w:val="IndexLink"/>
                <w:rtl w:val="true"/>
              </w:rPr>
              <w:t xml:space="preserve"> - </w:t>
            </w:r>
            <w:r>
              <w:rPr>
                <w:rStyle w:val="IndexLink"/>
                <w:rtl w:val="true"/>
              </w:rPr>
              <w:t>اللَّهُ حَبیبُ مَن أحَبَّهُ</w:t>
            </w:r>
            <w:r>
              <w:rPr>
                <w:rStyle w:val="IndexLink"/>
                <w:rtl w:val="true"/>
              </w:rPr>
              <w:tab/>
            </w:r>
            <w:r>
              <w:rPr>
                <w:rStyle w:val="IndexLink"/>
              </w:rPr>
              <w:t>184</w:t>
            </w:r>
          </w:hyperlink>
        </w:p>
        <w:p>
          <w:pPr>
            <w:pStyle w:val="Contents4"/>
            <w:tabs>
              <w:tab w:val="clear" w:pos="8176"/>
              <w:tab w:val="right" w:pos="9026" w:leader="dot"/>
            </w:tabs>
            <w:rPr/>
          </w:pPr>
          <w:hyperlink w:anchor="__RefHeading___Toc7186673_3224264995">
            <w:r>
              <w:rPr>
                <w:webHidden/>
                <w:rStyle w:val="IndexLink"/>
              </w:rPr>
              <w:t>675</w:t>
            </w:r>
            <w:r>
              <w:rPr>
                <w:rStyle w:val="IndexLink"/>
                <w:rtl w:val="true"/>
              </w:rPr>
              <w:t xml:space="preserve"> - </w:t>
            </w:r>
            <w:r>
              <w:rPr>
                <w:rStyle w:val="IndexLink"/>
                <w:rtl w:val="true"/>
              </w:rPr>
              <w:t>آثارُ مَحَبَّةِ اللَّهِ عَبدَهُ</w:t>
            </w:r>
            <w:r>
              <w:rPr>
                <w:rStyle w:val="IndexLink"/>
                <w:rtl w:val="true"/>
              </w:rPr>
              <w:tab/>
            </w:r>
            <w:r>
              <w:rPr>
                <w:rStyle w:val="IndexLink"/>
              </w:rPr>
              <w:t>184</w:t>
            </w:r>
          </w:hyperlink>
        </w:p>
        <w:p>
          <w:pPr>
            <w:pStyle w:val="Contents4"/>
            <w:tabs>
              <w:tab w:val="clear" w:pos="8176"/>
              <w:tab w:val="right" w:pos="9026" w:leader="dot"/>
            </w:tabs>
            <w:rPr/>
          </w:pPr>
          <w:hyperlink w:anchor="__RefHeading___Toc7186675_3224264995">
            <w:r>
              <w:rPr>
                <w:webHidden/>
                <w:rStyle w:val="IndexLink"/>
              </w:rPr>
              <w:t>676</w:t>
            </w:r>
            <w:r>
              <w:rPr>
                <w:rStyle w:val="IndexLink"/>
                <w:rtl w:val="true"/>
              </w:rPr>
              <w:t xml:space="preserve"> - </w:t>
            </w:r>
            <w:r>
              <w:rPr>
                <w:rStyle w:val="IndexLink"/>
                <w:rtl w:val="true"/>
              </w:rPr>
              <w:t>میزانُ المَنزِلَةِ عِندَ اللَّهِ وأهل البیت</w:t>
            </w:r>
            <w:r>
              <w:rPr>
                <w:rStyle w:val="IndexLink"/>
                <w:rtl w:val="true"/>
              </w:rPr>
              <w:tab/>
            </w:r>
            <w:r>
              <w:rPr>
                <w:rStyle w:val="IndexLink"/>
              </w:rPr>
              <w:t>187</w:t>
            </w:r>
          </w:hyperlink>
        </w:p>
        <w:p>
          <w:pPr>
            <w:pStyle w:val="Contents4"/>
            <w:tabs>
              <w:tab w:val="clear" w:pos="8176"/>
              <w:tab w:val="right" w:pos="9026" w:leader="dot"/>
            </w:tabs>
            <w:rPr/>
          </w:pPr>
          <w:hyperlink w:anchor="__RefHeading___Toc7186677_3224264995">
            <w:r>
              <w:rPr>
                <w:webHidden/>
                <w:rStyle w:val="IndexLink"/>
              </w:rPr>
              <w:t>677</w:t>
            </w:r>
            <w:r>
              <w:rPr>
                <w:rStyle w:val="IndexLink"/>
                <w:rtl w:val="true"/>
              </w:rPr>
              <w:t xml:space="preserve"> - </w:t>
            </w:r>
            <w:r>
              <w:rPr>
                <w:rStyle w:val="IndexLink"/>
                <w:rtl w:val="true"/>
              </w:rPr>
              <w:t>عَلَامَةُ حُبِّ الإنسانِ لِلّهِ</w:t>
            </w:r>
            <w:r>
              <w:rPr>
                <w:rStyle w:val="IndexLink"/>
                <w:rtl w:val="true"/>
              </w:rPr>
              <w:tab/>
            </w:r>
            <w:r>
              <w:rPr>
                <w:rStyle w:val="IndexLink"/>
              </w:rPr>
              <w:t>187</w:t>
            </w:r>
          </w:hyperlink>
        </w:p>
        <w:p>
          <w:pPr>
            <w:pStyle w:val="Contents4"/>
            <w:tabs>
              <w:tab w:val="clear" w:pos="8176"/>
              <w:tab w:val="right" w:pos="9026" w:leader="dot"/>
            </w:tabs>
            <w:rPr/>
          </w:pPr>
          <w:hyperlink w:anchor="__RefHeading___Toc7186679_3224264995">
            <w:r>
              <w:rPr>
                <w:webHidden/>
                <w:rStyle w:val="IndexLink"/>
              </w:rPr>
              <w:t>678</w:t>
            </w:r>
            <w:r>
              <w:rPr>
                <w:rStyle w:val="IndexLink"/>
                <w:rtl w:val="true"/>
              </w:rPr>
              <w:t xml:space="preserve"> - </w:t>
            </w:r>
            <w:r>
              <w:rPr>
                <w:rStyle w:val="IndexLink"/>
                <w:rtl w:val="true"/>
              </w:rPr>
              <w:t>دَرَجَاتُ المُحِبّینَ</w:t>
            </w:r>
            <w:r>
              <w:rPr>
                <w:rStyle w:val="IndexLink"/>
                <w:rtl w:val="true"/>
              </w:rPr>
              <w:tab/>
            </w:r>
            <w:r>
              <w:rPr>
                <w:rStyle w:val="IndexLink"/>
              </w:rPr>
              <w:t>188</w:t>
            </w:r>
          </w:hyperlink>
        </w:p>
        <w:p>
          <w:pPr>
            <w:pStyle w:val="Contents4"/>
            <w:tabs>
              <w:tab w:val="clear" w:pos="8176"/>
              <w:tab w:val="right" w:pos="9026" w:leader="dot"/>
            </w:tabs>
            <w:rPr/>
          </w:pPr>
          <w:hyperlink w:anchor="__RefHeading___Toc7186681_3224264995">
            <w:r>
              <w:rPr>
                <w:webHidden/>
                <w:rStyle w:val="IndexLink"/>
              </w:rPr>
              <w:t>679</w:t>
            </w:r>
            <w:r>
              <w:rPr>
                <w:rStyle w:val="IndexLink"/>
                <w:rtl w:val="true"/>
              </w:rPr>
              <w:t xml:space="preserve"> - </w:t>
            </w:r>
            <w:r>
              <w:rPr>
                <w:rStyle w:val="IndexLink"/>
                <w:rtl w:val="true"/>
              </w:rPr>
              <w:t>المَنزِلَةُ الکُبری</w:t>
            </w:r>
            <w:r>
              <w:rPr>
                <w:rStyle w:val="IndexLink"/>
                <w:rtl w:val="true"/>
              </w:rPr>
              <w:tab/>
            </w:r>
            <w:r>
              <w:rPr>
                <w:rStyle w:val="IndexLink"/>
              </w:rPr>
              <w:t>188</w:t>
            </w:r>
          </w:hyperlink>
        </w:p>
        <w:p>
          <w:pPr>
            <w:pStyle w:val="Contents4"/>
            <w:tabs>
              <w:tab w:val="clear" w:pos="8176"/>
              <w:tab w:val="right" w:pos="9026" w:leader="dot"/>
            </w:tabs>
            <w:rPr/>
          </w:pPr>
          <w:hyperlink w:anchor="__RefHeading___Toc7186683_3224264995">
            <w:r>
              <w:rPr>
                <w:webHidden/>
                <w:rStyle w:val="IndexLink"/>
              </w:rPr>
              <w:t>680</w:t>
            </w:r>
            <w:r>
              <w:rPr>
                <w:rStyle w:val="IndexLink"/>
                <w:rtl w:val="true"/>
              </w:rPr>
              <w:t xml:space="preserve"> - </w:t>
            </w:r>
            <w:r>
              <w:rPr>
                <w:rStyle w:val="IndexLink"/>
                <w:rtl w:val="true"/>
              </w:rPr>
              <w:t>عَدَمُ اجتِماعِ حُبِّ اللَّهِ وحُبِّ الدُّنیا</w:t>
            </w:r>
            <w:r>
              <w:rPr>
                <w:rStyle w:val="IndexLink"/>
                <w:rtl w:val="true"/>
              </w:rPr>
              <w:tab/>
            </w:r>
            <w:r>
              <w:rPr>
                <w:rStyle w:val="IndexLink"/>
              </w:rPr>
              <w:t>189</w:t>
            </w:r>
          </w:hyperlink>
        </w:p>
        <w:p>
          <w:pPr>
            <w:pStyle w:val="Contents4"/>
            <w:tabs>
              <w:tab w:val="clear" w:pos="8176"/>
              <w:tab w:val="right" w:pos="9026" w:leader="dot"/>
            </w:tabs>
            <w:rPr/>
          </w:pPr>
          <w:hyperlink w:anchor="__RefHeading___Toc7186685_3224264995">
            <w:r>
              <w:rPr>
                <w:webHidden/>
                <w:rStyle w:val="IndexLink"/>
              </w:rPr>
              <w:t>681</w:t>
            </w:r>
            <w:r>
              <w:rPr>
                <w:rStyle w:val="IndexLink"/>
                <w:rtl w:val="true"/>
              </w:rPr>
              <w:t xml:space="preserve"> - </w:t>
            </w:r>
            <w:r>
              <w:rPr>
                <w:rStyle w:val="IndexLink"/>
                <w:rtl w:val="true"/>
              </w:rPr>
              <w:t>الحَثُّ عَلی تَحبیبِ اللَّهِ</w:t>
            </w:r>
            <w:r>
              <w:rPr>
                <w:rStyle w:val="IndexLink"/>
                <w:rtl w:val="true"/>
              </w:rPr>
              <w:tab/>
            </w:r>
            <w:r>
              <w:rPr>
                <w:rStyle w:val="IndexLink"/>
              </w:rPr>
              <w:t>190</w:t>
            </w:r>
          </w:hyperlink>
        </w:p>
        <w:p>
          <w:pPr>
            <w:pStyle w:val="Contents4"/>
            <w:tabs>
              <w:tab w:val="clear" w:pos="8176"/>
              <w:tab w:val="right" w:pos="9026" w:leader="dot"/>
            </w:tabs>
            <w:rPr/>
          </w:pPr>
          <w:hyperlink w:anchor="__RefHeading___Toc7186687_3224264995">
            <w:r>
              <w:rPr>
                <w:webHidden/>
                <w:rStyle w:val="IndexLink"/>
              </w:rPr>
              <w:t>682</w:t>
            </w:r>
            <w:r>
              <w:rPr>
                <w:rStyle w:val="IndexLink"/>
                <w:rtl w:val="true"/>
              </w:rPr>
              <w:t xml:space="preserve"> - </w:t>
            </w:r>
            <w:r>
              <w:rPr>
                <w:rStyle w:val="IndexLink"/>
                <w:rtl w:val="true"/>
              </w:rPr>
              <w:t>النَّوادِرُ</w:t>
            </w:r>
            <w:r>
              <w:rPr>
                <w:rStyle w:val="IndexLink"/>
                <w:rtl w:val="true"/>
              </w:rPr>
              <w:tab/>
            </w:r>
            <w:r>
              <w:rPr>
                <w:rStyle w:val="IndexLink"/>
              </w:rPr>
              <w:t>190</w:t>
            </w:r>
          </w:hyperlink>
        </w:p>
        <w:p>
          <w:pPr>
            <w:pStyle w:val="Contents3"/>
            <w:tabs>
              <w:tab w:val="clear" w:pos="8459"/>
              <w:tab w:val="right" w:pos="9026" w:leader="dot"/>
            </w:tabs>
            <w:rPr/>
          </w:pPr>
          <w:hyperlink w:anchor="__RefHeading___Toc7186689_3224264995">
            <w:r>
              <w:rPr>
                <w:webHidden/>
                <w:rStyle w:val="IndexLink"/>
              </w:rPr>
              <w:t>93</w:t>
            </w:r>
            <w:r>
              <w:rPr>
                <w:rStyle w:val="IndexLink"/>
                <w:rtl w:val="true"/>
              </w:rPr>
              <w:t xml:space="preserve"> - </w:t>
            </w:r>
            <w:r>
              <w:rPr>
                <w:rStyle w:val="IndexLink"/>
                <w:rtl w:val="true"/>
              </w:rPr>
              <w:t xml:space="preserve">المحبَّة </w:t>
            </w:r>
            <w:r>
              <w:rPr>
                <w:rStyle w:val="IndexLink"/>
                <w:rtl w:val="true"/>
              </w:rPr>
              <w:t>(</w:t>
            </w:r>
            <w:r>
              <w:rPr>
                <w:rStyle w:val="IndexLink"/>
                <w:rtl w:val="true"/>
              </w:rPr>
              <w:t>الحبّ فی اللَّه</w:t>
            </w:r>
            <w:r>
              <w:rPr>
                <w:rStyle w:val="IndexLink"/>
                <w:rtl w:val="true"/>
              </w:rPr>
              <w:t>)</w:t>
              <w:tab/>
            </w:r>
            <w:r>
              <w:rPr>
                <w:rStyle w:val="IndexLink"/>
              </w:rPr>
              <w:t>192</w:t>
            </w:r>
          </w:hyperlink>
        </w:p>
        <w:p>
          <w:pPr>
            <w:pStyle w:val="Contents4"/>
            <w:tabs>
              <w:tab w:val="clear" w:pos="8176"/>
              <w:tab w:val="right" w:pos="9026" w:leader="dot"/>
            </w:tabs>
            <w:rPr/>
          </w:pPr>
          <w:hyperlink w:anchor="__RefHeading___Toc7186691_3224264995">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7186693_3224264995">
            <w:r>
              <w:rPr>
                <w:webHidden/>
                <w:rStyle w:val="IndexLink"/>
              </w:rPr>
              <w:t>683</w:t>
            </w:r>
            <w:r>
              <w:rPr>
                <w:rStyle w:val="IndexLink"/>
                <w:rtl w:val="true"/>
              </w:rPr>
              <w:t xml:space="preserve"> - </w:t>
            </w:r>
            <w:r>
              <w:rPr>
                <w:rStyle w:val="IndexLink"/>
                <w:rtl w:val="true"/>
              </w:rPr>
              <w:t>الحُبُّ فِی اللَّهِ</w:t>
            </w:r>
            <w:r>
              <w:rPr>
                <w:rStyle w:val="IndexLink"/>
                <w:rtl w:val="true"/>
              </w:rPr>
              <w:tab/>
            </w:r>
            <w:r>
              <w:rPr>
                <w:rStyle w:val="IndexLink"/>
              </w:rPr>
              <w:t>193</w:t>
            </w:r>
          </w:hyperlink>
        </w:p>
        <w:p>
          <w:pPr>
            <w:pStyle w:val="Contents4"/>
            <w:tabs>
              <w:tab w:val="clear" w:pos="8176"/>
              <w:tab w:val="right" w:pos="9026" w:leader="dot"/>
            </w:tabs>
            <w:rPr/>
          </w:pPr>
          <w:hyperlink w:anchor="__RefHeading___Toc7186695_3224264995">
            <w:r>
              <w:rPr>
                <w:webHidden/>
                <w:rStyle w:val="IndexLink"/>
              </w:rPr>
              <w:t>684</w:t>
            </w:r>
            <w:r>
              <w:rPr>
                <w:rStyle w:val="IndexLink"/>
                <w:rtl w:val="true"/>
              </w:rPr>
              <w:t xml:space="preserve"> - </w:t>
            </w:r>
            <w:r>
              <w:rPr>
                <w:rStyle w:val="IndexLink"/>
                <w:rtl w:val="true"/>
              </w:rPr>
              <w:t>أدَبُ إظهارِ المَحَبَّةِ فِی اللَّهِ</w:t>
            </w:r>
            <w:r>
              <w:rPr>
                <w:rStyle w:val="IndexLink"/>
                <w:rtl w:val="true"/>
              </w:rPr>
              <w:tab/>
            </w:r>
            <w:r>
              <w:rPr>
                <w:rStyle w:val="IndexLink"/>
              </w:rPr>
              <w:t>194</w:t>
            </w:r>
          </w:hyperlink>
        </w:p>
        <w:p>
          <w:pPr>
            <w:pStyle w:val="Contents3"/>
            <w:tabs>
              <w:tab w:val="clear" w:pos="8459"/>
              <w:tab w:val="right" w:pos="9026" w:leader="dot"/>
            </w:tabs>
            <w:rPr/>
          </w:pPr>
          <w:hyperlink w:anchor="__RefHeading___Toc7186697_3224264995">
            <w:r>
              <w:rPr>
                <w:webHidden/>
                <w:rStyle w:val="IndexLink"/>
              </w:rPr>
              <w:t>94</w:t>
            </w:r>
            <w:r>
              <w:rPr>
                <w:rStyle w:val="IndexLink"/>
                <w:rtl w:val="true"/>
              </w:rPr>
              <w:t xml:space="preserve"> - </w:t>
            </w:r>
            <w:r>
              <w:rPr>
                <w:rStyle w:val="IndexLink"/>
                <w:rtl w:val="true"/>
              </w:rPr>
              <w:t xml:space="preserve">المحبّة </w:t>
            </w:r>
            <w:r>
              <w:rPr>
                <w:rStyle w:val="IndexLink"/>
                <w:rtl w:val="true"/>
              </w:rPr>
              <w:t>(</w:t>
            </w:r>
            <w:r>
              <w:rPr>
                <w:rStyle w:val="IndexLink"/>
                <w:rtl w:val="true"/>
              </w:rPr>
              <w:t>حبّ النبی وأهل بیته</w:t>
            </w:r>
            <w:r>
              <w:rPr>
                <w:rStyle w:val="IndexLink"/>
                <w:rtl w:val="true"/>
              </w:rPr>
              <w:t>)</w:t>
              <w:tab/>
            </w:r>
            <w:r>
              <w:rPr>
                <w:rStyle w:val="IndexLink"/>
              </w:rPr>
              <w:t>196</w:t>
            </w:r>
          </w:hyperlink>
        </w:p>
        <w:p>
          <w:pPr>
            <w:pStyle w:val="Contents4"/>
            <w:tabs>
              <w:tab w:val="clear" w:pos="8176"/>
              <w:tab w:val="right" w:pos="9026" w:leader="dot"/>
            </w:tabs>
            <w:rPr/>
          </w:pPr>
          <w:hyperlink w:anchor="__RefHeading___Toc7186699_3224264995">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7186701_3224264995">
            <w:r>
              <w:rPr>
                <w:webHidden/>
                <w:rStyle w:val="IndexLink"/>
              </w:rPr>
              <w:t>685</w:t>
            </w:r>
            <w:r>
              <w:rPr>
                <w:rStyle w:val="IndexLink"/>
                <w:rtl w:val="true"/>
              </w:rPr>
              <w:t xml:space="preserve"> - </w:t>
            </w:r>
            <w:r>
              <w:rPr>
                <w:rStyle w:val="IndexLink"/>
                <w:rtl w:val="true"/>
              </w:rPr>
              <w:t>حُبُّ النَّبِیِّ صلی اللَّه علیه وآله</w:t>
            </w:r>
            <w:r>
              <w:rPr>
                <w:rStyle w:val="IndexLink"/>
                <w:rtl w:val="true"/>
              </w:rPr>
              <w:tab/>
            </w:r>
            <w:r>
              <w:rPr>
                <w:rStyle w:val="IndexLink"/>
              </w:rPr>
              <w:t>197</w:t>
            </w:r>
          </w:hyperlink>
        </w:p>
        <w:p>
          <w:pPr>
            <w:pStyle w:val="Contents4"/>
            <w:tabs>
              <w:tab w:val="clear" w:pos="8176"/>
              <w:tab w:val="right" w:pos="9026" w:leader="dot"/>
            </w:tabs>
            <w:rPr/>
          </w:pPr>
          <w:hyperlink w:anchor="__RefHeading___Toc7186703_3224264995">
            <w:r>
              <w:rPr>
                <w:webHidden/>
                <w:rStyle w:val="IndexLink"/>
              </w:rPr>
              <w:t>686</w:t>
            </w:r>
            <w:r>
              <w:rPr>
                <w:rStyle w:val="IndexLink"/>
                <w:rtl w:val="true"/>
              </w:rPr>
              <w:t xml:space="preserve"> - </w:t>
            </w:r>
            <w:r>
              <w:rPr>
                <w:rStyle w:val="IndexLink"/>
                <w:rtl w:val="true"/>
              </w:rPr>
              <w:t>حُبُّ أهلِ البَیتِ علیهم 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7186705_3224264995">
            <w:r>
              <w:rPr>
                <w:webHidden/>
                <w:rStyle w:val="IndexLink"/>
              </w:rPr>
              <w:t>687</w:t>
            </w:r>
            <w:r>
              <w:rPr>
                <w:rStyle w:val="IndexLink"/>
                <w:rtl w:val="true"/>
              </w:rPr>
              <w:t xml:space="preserve"> - </w:t>
            </w:r>
            <w:r>
              <w:rPr>
                <w:rStyle w:val="IndexLink"/>
                <w:rtl w:val="true"/>
              </w:rPr>
              <w:t>ما یُشتَرَطُ فی حُبِّ أهلِ البَیتِ علیهم السلام</w:t>
            </w:r>
            <w:r>
              <w:rPr>
                <w:rStyle w:val="IndexLink"/>
                <w:rtl w:val="true"/>
              </w:rPr>
              <w:tab/>
            </w:r>
            <w:r>
              <w:rPr>
                <w:rStyle w:val="IndexLink"/>
              </w:rPr>
              <w:t>199</w:t>
            </w:r>
          </w:hyperlink>
        </w:p>
        <w:p>
          <w:pPr>
            <w:pStyle w:val="Contents4"/>
            <w:tabs>
              <w:tab w:val="clear" w:pos="8176"/>
              <w:tab w:val="right" w:pos="9026" w:leader="dot"/>
            </w:tabs>
            <w:rPr/>
          </w:pPr>
          <w:hyperlink w:anchor="__RefHeading___Toc7186707_3224264995">
            <w:r>
              <w:rPr>
                <w:webHidden/>
                <w:rStyle w:val="IndexLink"/>
              </w:rPr>
              <w:t>688</w:t>
            </w:r>
            <w:r>
              <w:rPr>
                <w:rStyle w:val="IndexLink"/>
                <w:rtl w:val="true"/>
              </w:rPr>
              <w:t xml:space="preserve"> - </w:t>
            </w:r>
            <w:r>
              <w:rPr>
                <w:rStyle w:val="IndexLink"/>
                <w:rtl w:val="true"/>
              </w:rPr>
              <w:t>الإمامُ عَلیٌّ علیه السلام مَعَ مَن یُظهِرُ مَحَبَّتَهُ</w:t>
            </w:r>
            <w:r>
              <w:rPr>
                <w:rStyle w:val="IndexLink"/>
                <w:rtl w:val="true"/>
              </w:rPr>
              <w:tab/>
            </w:r>
            <w:r>
              <w:rPr>
                <w:rStyle w:val="IndexLink"/>
              </w:rPr>
              <w:t>199</w:t>
            </w:r>
          </w:hyperlink>
        </w:p>
        <w:p>
          <w:pPr>
            <w:pStyle w:val="Contents4"/>
            <w:tabs>
              <w:tab w:val="clear" w:pos="8176"/>
              <w:tab w:val="right" w:pos="9026" w:leader="dot"/>
            </w:tabs>
            <w:rPr/>
          </w:pPr>
          <w:hyperlink w:anchor="__RefHeading___Toc7186709_3224264995">
            <w:r>
              <w:rPr>
                <w:webHidden/>
                <w:rStyle w:val="IndexLink"/>
              </w:rPr>
              <w:t>689</w:t>
            </w:r>
            <w:r>
              <w:rPr>
                <w:rStyle w:val="IndexLink"/>
                <w:rtl w:val="true"/>
              </w:rPr>
              <w:t xml:space="preserve"> - </w:t>
            </w:r>
            <w:r>
              <w:rPr>
                <w:rStyle w:val="IndexLink"/>
                <w:rtl w:val="true"/>
              </w:rPr>
              <w:t xml:space="preserve">البَلاءُ لِلوَلاءِ </w:t>
            </w:r>
            <w:r>
              <w:rPr>
                <w:rStyle w:val="IndexLink"/>
                <w:rtl w:val="true"/>
              </w:rPr>
              <w:t>!</w:t>
              <w:tab/>
            </w:r>
            <w:r>
              <w:rPr>
                <w:rStyle w:val="IndexLink"/>
              </w:rPr>
              <w:t>200</w:t>
            </w:r>
          </w:hyperlink>
        </w:p>
        <w:p>
          <w:pPr>
            <w:pStyle w:val="Contents4"/>
            <w:tabs>
              <w:tab w:val="clear" w:pos="8176"/>
              <w:tab w:val="right" w:pos="9026" w:leader="dot"/>
            </w:tabs>
            <w:rPr/>
          </w:pPr>
          <w:hyperlink w:anchor="__RefHeading___Toc7186711_3224264995">
            <w:r>
              <w:rPr>
                <w:webHidden/>
                <w:rStyle w:val="IndexLink"/>
              </w:rPr>
              <w:t>690</w:t>
            </w:r>
            <w:r>
              <w:rPr>
                <w:rStyle w:val="IndexLink"/>
                <w:rtl w:val="true"/>
              </w:rPr>
              <w:t xml:space="preserve"> - </w:t>
            </w:r>
            <w:r>
              <w:rPr>
                <w:rStyle w:val="IndexLink"/>
                <w:rtl w:val="true"/>
              </w:rPr>
              <w:t>المَرءُ مَعَ مَن أحَبَ</w:t>
            </w:r>
            <w:r>
              <w:rPr>
                <w:rStyle w:val="IndexLink"/>
                <w:rtl w:val="true"/>
              </w:rPr>
              <w:tab/>
            </w:r>
            <w:r>
              <w:rPr>
                <w:rStyle w:val="IndexLink"/>
              </w:rPr>
              <w:t>201</w:t>
            </w:r>
          </w:hyperlink>
        </w:p>
        <w:p>
          <w:pPr>
            <w:pStyle w:val="Contents3"/>
            <w:tabs>
              <w:tab w:val="clear" w:pos="8459"/>
              <w:tab w:val="right" w:pos="9026" w:leader="dot"/>
            </w:tabs>
            <w:rPr/>
          </w:pPr>
          <w:hyperlink w:anchor="__RefHeading___Toc7186713_3224264995">
            <w:r>
              <w:rPr>
                <w:webHidden/>
                <w:rStyle w:val="IndexLink"/>
              </w:rPr>
              <w:t>95</w:t>
            </w:r>
            <w:r>
              <w:rPr>
                <w:rStyle w:val="IndexLink"/>
                <w:rtl w:val="true"/>
              </w:rPr>
              <w:t xml:space="preserve"> - </w:t>
            </w:r>
            <w:r>
              <w:rPr>
                <w:rStyle w:val="IndexLink"/>
                <w:rtl w:val="true"/>
              </w:rPr>
              <w:t>الحبس</w:t>
            </w:r>
            <w:r>
              <w:rPr>
                <w:rStyle w:val="IndexLink"/>
                <w:rtl w:val="true"/>
              </w:rPr>
              <w:tab/>
            </w:r>
            <w:r>
              <w:rPr>
                <w:rStyle w:val="IndexLink"/>
              </w:rPr>
              <w:t>203</w:t>
            </w:r>
          </w:hyperlink>
        </w:p>
        <w:p>
          <w:pPr>
            <w:pStyle w:val="Contents4"/>
            <w:tabs>
              <w:tab w:val="clear" w:pos="8176"/>
              <w:tab w:val="right" w:pos="9026" w:leader="dot"/>
            </w:tabs>
            <w:rPr/>
          </w:pPr>
          <w:hyperlink w:anchor="__RefHeading___Toc7186715_3224264995">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7186717_3224264995">
            <w:r>
              <w:rPr>
                <w:webHidden/>
                <w:rStyle w:val="IndexLink"/>
              </w:rPr>
              <w:t>691</w:t>
            </w:r>
            <w:r>
              <w:rPr>
                <w:rStyle w:val="IndexLink"/>
                <w:rtl w:val="true"/>
              </w:rPr>
              <w:t xml:space="preserve"> - </w:t>
            </w:r>
            <w:r>
              <w:rPr>
                <w:rStyle w:val="IndexLink"/>
                <w:rtl w:val="true"/>
              </w:rPr>
              <w:t>مَن یَجوزُ حَبسُهُ</w:t>
            </w:r>
            <w:r>
              <w:rPr>
                <w:rStyle w:val="IndexLink"/>
                <w:rtl w:val="true"/>
              </w:rPr>
              <w:tab/>
            </w:r>
            <w:r>
              <w:rPr>
                <w:rStyle w:val="IndexLink"/>
              </w:rPr>
              <w:t>204</w:t>
            </w:r>
          </w:hyperlink>
        </w:p>
        <w:p>
          <w:pPr>
            <w:pStyle w:val="Contents4"/>
            <w:tabs>
              <w:tab w:val="clear" w:pos="8176"/>
              <w:tab w:val="right" w:pos="9026" w:leader="dot"/>
            </w:tabs>
            <w:rPr/>
          </w:pPr>
          <w:hyperlink w:anchor="__RefHeading___Toc7186719_3224264995">
            <w:r>
              <w:rPr>
                <w:webHidden/>
                <w:rStyle w:val="IndexLink"/>
              </w:rPr>
              <w:t>692</w:t>
            </w:r>
            <w:r>
              <w:rPr>
                <w:rStyle w:val="IndexLink"/>
                <w:rtl w:val="true"/>
              </w:rPr>
              <w:t xml:space="preserve"> - </w:t>
            </w:r>
            <w:r>
              <w:rPr>
                <w:rStyle w:val="IndexLink"/>
                <w:rtl w:val="true"/>
              </w:rPr>
              <w:t>حَبسُ الکَفیلِ لِحینِ حُضورِ المَکفولِ</w:t>
            </w:r>
            <w:r>
              <w:rPr>
                <w:rStyle w:val="IndexLink"/>
                <w:rtl w:val="true"/>
              </w:rPr>
              <w:tab/>
            </w:r>
            <w:r>
              <w:rPr>
                <w:rStyle w:val="IndexLink"/>
              </w:rPr>
              <w:t>205</w:t>
            </w:r>
          </w:hyperlink>
        </w:p>
        <w:p>
          <w:pPr>
            <w:pStyle w:val="Contents4"/>
            <w:tabs>
              <w:tab w:val="clear" w:pos="8176"/>
              <w:tab w:val="right" w:pos="9026" w:leader="dot"/>
            </w:tabs>
            <w:rPr/>
          </w:pPr>
          <w:hyperlink w:anchor="__RefHeading___Toc7186721_3224264995">
            <w:r>
              <w:rPr>
                <w:webHidden/>
                <w:rStyle w:val="IndexLink"/>
              </w:rPr>
              <w:t>693</w:t>
            </w:r>
            <w:r>
              <w:rPr>
                <w:rStyle w:val="IndexLink"/>
                <w:rtl w:val="true"/>
              </w:rPr>
              <w:t xml:space="preserve"> - </w:t>
            </w:r>
            <w:r>
              <w:rPr>
                <w:rStyle w:val="IndexLink"/>
                <w:rtl w:val="true"/>
              </w:rPr>
              <w:t>حَبسُ مَن کانَ سَبباً فی فِرارِ المَحکومِ بِالقَتلِ</w:t>
            </w:r>
            <w:r>
              <w:rPr>
                <w:rStyle w:val="IndexLink"/>
                <w:rtl w:val="true"/>
              </w:rPr>
              <w:tab/>
            </w:r>
            <w:r>
              <w:rPr>
                <w:rStyle w:val="IndexLink"/>
              </w:rPr>
              <w:t>205</w:t>
            </w:r>
          </w:hyperlink>
        </w:p>
        <w:p>
          <w:pPr>
            <w:pStyle w:val="Contents4"/>
            <w:tabs>
              <w:tab w:val="clear" w:pos="8176"/>
              <w:tab w:val="right" w:pos="9026" w:leader="dot"/>
            </w:tabs>
            <w:rPr/>
          </w:pPr>
          <w:hyperlink w:anchor="__RefHeading___Toc7186723_3224264995">
            <w:r>
              <w:rPr>
                <w:webHidden/>
                <w:rStyle w:val="IndexLink"/>
              </w:rPr>
              <w:t>694</w:t>
            </w:r>
            <w:r>
              <w:rPr>
                <w:rStyle w:val="IndexLink"/>
                <w:rtl w:val="true"/>
              </w:rPr>
              <w:t xml:space="preserve"> - </w:t>
            </w:r>
            <w:r>
              <w:rPr>
                <w:rStyle w:val="IndexLink"/>
                <w:rtl w:val="true"/>
              </w:rPr>
              <w:t>مَن یُخَلَّدُ فِی السِّجنِ</w:t>
            </w:r>
            <w:r>
              <w:rPr>
                <w:rStyle w:val="IndexLink"/>
                <w:rtl w:val="true"/>
              </w:rPr>
              <w:tab/>
            </w:r>
            <w:r>
              <w:rPr>
                <w:rStyle w:val="IndexLink"/>
              </w:rPr>
              <w:t>206</w:t>
            </w:r>
          </w:hyperlink>
        </w:p>
        <w:p>
          <w:pPr>
            <w:pStyle w:val="Contents4"/>
            <w:tabs>
              <w:tab w:val="clear" w:pos="8176"/>
              <w:tab w:val="right" w:pos="9026" w:leader="dot"/>
            </w:tabs>
            <w:rPr/>
          </w:pPr>
          <w:hyperlink w:anchor="__RefHeading___Toc7186725_3224264995">
            <w:r>
              <w:rPr>
                <w:webHidden/>
                <w:rStyle w:val="IndexLink"/>
              </w:rPr>
              <w:t>695</w:t>
            </w:r>
            <w:r>
              <w:rPr>
                <w:rStyle w:val="IndexLink"/>
                <w:rtl w:val="true"/>
              </w:rPr>
              <w:t xml:space="preserve"> - </w:t>
            </w:r>
            <w:r>
              <w:rPr>
                <w:rStyle w:val="IndexLink"/>
                <w:rtl w:val="true"/>
              </w:rPr>
              <w:t>الحَبسُ بَعدَ إقامَةِ الحَدِّ ومَعرِفَةِ الحَقِ</w:t>
            </w:r>
            <w:r>
              <w:rPr>
                <w:rStyle w:val="IndexLink"/>
                <w:rtl w:val="true"/>
              </w:rPr>
              <w:tab/>
            </w:r>
            <w:r>
              <w:rPr>
                <w:rStyle w:val="IndexLink"/>
              </w:rPr>
              <w:t>206</w:t>
            </w:r>
          </w:hyperlink>
        </w:p>
        <w:p>
          <w:pPr>
            <w:pStyle w:val="Contents4"/>
            <w:tabs>
              <w:tab w:val="clear" w:pos="8176"/>
              <w:tab w:val="right" w:pos="9026" w:leader="dot"/>
            </w:tabs>
            <w:rPr/>
          </w:pPr>
          <w:hyperlink w:anchor="__RefHeading___Toc7186727_3224264995">
            <w:r>
              <w:rPr>
                <w:webHidden/>
                <w:rStyle w:val="IndexLink"/>
              </w:rPr>
              <w:t>696</w:t>
            </w:r>
            <w:r>
              <w:rPr>
                <w:rStyle w:val="IndexLink"/>
                <w:rtl w:val="true"/>
              </w:rPr>
              <w:t xml:space="preserve"> - </w:t>
            </w:r>
            <w:r>
              <w:rPr>
                <w:rStyle w:val="IndexLink"/>
                <w:rtl w:val="true"/>
              </w:rPr>
              <w:t>حُقوقُ المَحبوسِ</w:t>
            </w:r>
            <w:r>
              <w:rPr>
                <w:rStyle w:val="IndexLink"/>
                <w:rtl w:val="true"/>
              </w:rPr>
              <w:tab/>
            </w:r>
            <w:r>
              <w:rPr>
                <w:rStyle w:val="IndexLink"/>
              </w:rPr>
              <w:t>206</w:t>
            </w:r>
          </w:hyperlink>
        </w:p>
        <w:p>
          <w:pPr>
            <w:pStyle w:val="Contents4"/>
            <w:tabs>
              <w:tab w:val="clear" w:pos="8176"/>
              <w:tab w:val="right" w:pos="9026" w:leader="dot"/>
            </w:tabs>
            <w:rPr/>
          </w:pPr>
          <w:hyperlink w:anchor="__RefHeading___Toc7186729_3224264995">
            <w:r>
              <w:rPr>
                <w:webHidden/>
                <w:rStyle w:val="IndexLink"/>
              </w:rPr>
              <w:t>697</w:t>
            </w:r>
            <w:r>
              <w:rPr>
                <w:rStyle w:val="IndexLink"/>
                <w:rtl w:val="true"/>
              </w:rPr>
              <w:t xml:space="preserve"> - </w:t>
            </w:r>
            <w:r>
              <w:rPr>
                <w:rStyle w:val="IndexLink"/>
                <w:rtl w:val="true"/>
              </w:rPr>
              <w:t>حَبسُ المُتَّهَمِ</w:t>
            </w:r>
            <w:r>
              <w:rPr>
                <w:rStyle w:val="IndexLink"/>
                <w:rtl w:val="true"/>
              </w:rPr>
              <w:tab/>
            </w:r>
            <w:r>
              <w:rPr>
                <w:rStyle w:val="IndexLink"/>
              </w:rPr>
              <w:t>207</w:t>
            </w:r>
          </w:hyperlink>
        </w:p>
        <w:p>
          <w:pPr>
            <w:pStyle w:val="Contents3"/>
            <w:tabs>
              <w:tab w:val="clear" w:pos="8459"/>
              <w:tab w:val="right" w:pos="9026" w:leader="dot"/>
            </w:tabs>
            <w:rPr/>
          </w:pPr>
          <w:hyperlink w:anchor="__RefHeading___Toc7186731_3224264995">
            <w:r>
              <w:rPr>
                <w:webHidden/>
                <w:rStyle w:val="IndexLink"/>
              </w:rPr>
              <w:t>96</w:t>
            </w:r>
            <w:r>
              <w:rPr>
                <w:rStyle w:val="IndexLink"/>
                <w:rtl w:val="true"/>
              </w:rPr>
              <w:t xml:space="preserve"> - </w:t>
            </w:r>
            <w:r>
              <w:rPr>
                <w:rStyle w:val="IndexLink"/>
                <w:rtl w:val="true"/>
              </w:rPr>
              <w:t>الحَبْط</w:t>
            </w:r>
            <w:r>
              <w:rPr>
                <w:rStyle w:val="IndexLink"/>
                <w:rtl w:val="true"/>
              </w:rPr>
              <w:tab/>
            </w:r>
            <w:r>
              <w:rPr>
                <w:rStyle w:val="IndexLink"/>
              </w:rPr>
              <w:t>208</w:t>
            </w:r>
          </w:hyperlink>
        </w:p>
        <w:p>
          <w:pPr>
            <w:pStyle w:val="Contents4"/>
            <w:tabs>
              <w:tab w:val="clear" w:pos="8176"/>
              <w:tab w:val="right" w:pos="9026" w:leader="dot"/>
            </w:tabs>
            <w:rPr/>
          </w:pPr>
          <w:hyperlink w:anchor="__RefHeading___Toc7186733_3224264995">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7186735_3224264995">
            <w:r>
              <w:rPr>
                <w:webHidden/>
                <w:rStyle w:val="IndexLink"/>
              </w:rPr>
              <w:t>698</w:t>
            </w:r>
            <w:r>
              <w:rPr>
                <w:rStyle w:val="IndexLink"/>
                <w:rtl w:val="true"/>
              </w:rPr>
              <w:t xml:space="preserve"> - </w:t>
            </w:r>
            <w:r>
              <w:rPr>
                <w:rStyle w:val="IndexLink"/>
                <w:rtl w:val="true"/>
              </w:rPr>
              <w:t>الحَبطُ</w:t>
            </w:r>
            <w:r>
              <w:rPr>
                <w:rStyle w:val="IndexLink"/>
                <w:rtl w:val="true"/>
              </w:rPr>
              <w:tab/>
            </w:r>
            <w:r>
              <w:rPr>
                <w:rStyle w:val="IndexLink"/>
              </w:rPr>
              <w:t>209</w:t>
            </w:r>
          </w:hyperlink>
        </w:p>
        <w:p>
          <w:pPr>
            <w:pStyle w:val="Contents3"/>
            <w:tabs>
              <w:tab w:val="clear" w:pos="8459"/>
              <w:tab w:val="right" w:pos="9026" w:leader="dot"/>
            </w:tabs>
            <w:rPr/>
          </w:pPr>
          <w:hyperlink w:anchor="__RefHeading___Toc7186737_3224264995">
            <w:r>
              <w:rPr>
                <w:webHidden/>
                <w:rStyle w:val="IndexLink"/>
              </w:rPr>
              <w:t>97</w:t>
            </w:r>
            <w:r>
              <w:rPr>
                <w:rStyle w:val="IndexLink"/>
                <w:rtl w:val="true"/>
              </w:rPr>
              <w:t xml:space="preserve"> - </w:t>
            </w:r>
            <w:r>
              <w:rPr>
                <w:rStyle w:val="IndexLink"/>
                <w:rtl w:val="true"/>
              </w:rPr>
              <w:t>الحجاب</w:t>
            </w:r>
            <w:r>
              <w:rPr>
                <w:rStyle w:val="IndexLink"/>
                <w:rtl w:val="true"/>
              </w:rPr>
              <w:tab/>
            </w:r>
            <w:r>
              <w:rPr>
                <w:rStyle w:val="IndexLink"/>
              </w:rPr>
              <w:t>210</w:t>
            </w:r>
          </w:hyperlink>
        </w:p>
        <w:p>
          <w:pPr>
            <w:pStyle w:val="Contents4"/>
            <w:tabs>
              <w:tab w:val="clear" w:pos="8176"/>
              <w:tab w:val="right" w:pos="9026" w:leader="dot"/>
            </w:tabs>
            <w:rPr/>
          </w:pPr>
          <w:hyperlink w:anchor="__RefHeading___Toc7186739_3224264995">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7186741_3224264995">
            <w:r>
              <w:rPr>
                <w:webHidden/>
                <w:rStyle w:val="IndexLink"/>
              </w:rPr>
              <w:t>699</w:t>
            </w:r>
            <w:r>
              <w:rPr>
                <w:rStyle w:val="IndexLink"/>
                <w:rtl w:val="true"/>
              </w:rPr>
              <w:t xml:space="preserve"> - </w:t>
            </w:r>
            <w:r>
              <w:rPr>
                <w:rStyle w:val="IndexLink"/>
                <w:rtl w:val="true"/>
              </w:rPr>
              <w:t>الحِجابُ</w:t>
            </w:r>
            <w:r>
              <w:rPr>
                <w:rStyle w:val="IndexLink"/>
                <w:rtl w:val="true"/>
              </w:rPr>
              <w:tab/>
            </w:r>
            <w:r>
              <w:rPr>
                <w:rStyle w:val="IndexLink"/>
              </w:rPr>
              <w:t>211</w:t>
            </w:r>
          </w:hyperlink>
        </w:p>
        <w:p>
          <w:pPr>
            <w:pStyle w:val="Contents4"/>
            <w:tabs>
              <w:tab w:val="clear" w:pos="8176"/>
              <w:tab w:val="right" w:pos="9026" w:leader="dot"/>
            </w:tabs>
            <w:rPr/>
          </w:pPr>
          <w:hyperlink w:anchor="__RefHeading___Toc7186743_3224264995">
            <w:r>
              <w:rPr>
                <w:webHidden/>
                <w:rStyle w:val="IndexLink"/>
              </w:rPr>
              <w:t>700</w:t>
            </w:r>
            <w:r>
              <w:rPr>
                <w:rStyle w:val="IndexLink"/>
                <w:rtl w:val="true"/>
              </w:rPr>
              <w:t xml:space="preserve"> - </w:t>
            </w:r>
            <w:r>
              <w:rPr>
                <w:rStyle w:val="IndexLink"/>
                <w:rtl w:val="true"/>
              </w:rPr>
              <w:t>إخبارُ النَّبِیِّ صلی اللَّه علیه و آله بِتَحَلُّلِ نِساءِ آخِرِ الزَّمانِ</w:t>
            </w:r>
            <w:r>
              <w:rPr>
                <w:rStyle w:val="IndexLink"/>
                <w:rtl w:val="true"/>
              </w:rPr>
              <w:tab/>
            </w:r>
            <w:r>
              <w:rPr>
                <w:rStyle w:val="IndexLink"/>
              </w:rPr>
              <w:t>211</w:t>
            </w:r>
          </w:hyperlink>
        </w:p>
        <w:p>
          <w:pPr>
            <w:pStyle w:val="Contents3"/>
            <w:tabs>
              <w:tab w:val="clear" w:pos="8459"/>
              <w:tab w:val="right" w:pos="9026" w:leader="dot"/>
            </w:tabs>
            <w:rPr/>
          </w:pPr>
          <w:hyperlink w:anchor="__RefHeading___Toc7186745_3224264995">
            <w:r>
              <w:rPr>
                <w:webHidden/>
                <w:rStyle w:val="IndexLink"/>
              </w:rPr>
              <w:t>98</w:t>
            </w:r>
            <w:r>
              <w:rPr>
                <w:rStyle w:val="IndexLink"/>
                <w:rtl w:val="true"/>
              </w:rPr>
              <w:t xml:space="preserve"> - </w:t>
            </w:r>
            <w:r>
              <w:rPr>
                <w:rStyle w:val="IndexLink"/>
                <w:rtl w:val="true"/>
              </w:rPr>
              <w:t>الحجّ</w:t>
            </w:r>
            <w:r>
              <w:rPr>
                <w:rStyle w:val="IndexLink"/>
                <w:rtl w:val="true"/>
              </w:rPr>
              <w:tab/>
            </w:r>
            <w:r>
              <w:rPr>
                <w:rStyle w:val="IndexLink"/>
              </w:rPr>
              <w:t>212</w:t>
            </w:r>
          </w:hyperlink>
        </w:p>
        <w:p>
          <w:pPr>
            <w:pStyle w:val="Contents4"/>
            <w:tabs>
              <w:tab w:val="clear" w:pos="8176"/>
              <w:tab w:val="right" w:pos="9026" w:leader="dot"/>
            </w:tabs>
            <w:rPr/>
          </w:pPr>
          <w:hyperlink w:anchor="__RefHeading___Toc7186747_3224264995">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7186749_3224264995">
            <w:r>
              <w:rPr>
                <w:webHidden/>
                <w:rStyle w:val="IndexLink"/>
              </w:rPr>
              <w:t>701</w:t>
            </w:r>
            <w:r>
              <w:rPr>
                <w:rStyle w:val="IndexLink"/>
                <w:rtl w:val="true"/>
              </w:rPr>
              <w:t xml:space="preserve"> - </w:t>
            </w:r>
            <w:r>
              <w:rPr>
                <w:rStyle w:val="IndexLink"/>
                <w:rtl w:val="true"/>
              </w:rPr>
              <w:t>الحَجُ</w:t>
            </w:r>
            <w:r>
              <w:rPr>
                <w:rStyle w:val="IndexLink"/>
                <w:rtl w:val="true"/>
              </w:rPr>
              <w:tab/>
            </w:r>
            <w:r>
              <w:rPr>
                <w:rStyle w:val="IndexLink"/>
              </w:rPr>
              <w:t>213</w:t>
            </w:r>
          </w:hyperlink>
        </w:p>
        <w:p>
          <w:pPr>
            <w:pStyle w:val="Contents4"/>
            <w:tabs>
              <w:tab w:val="clear" w:pos="8176"/>
              <w:tab w:val="right" w:pos="9026" w:leader="dot"/>
            </w:tabs>
            <w:rPr/>
          </w:pPr>
          <w:hyperlink w:anchor="__RefHeading___Toc7186751_3224264995">
            <w:r>
              <w:rPr>
                <w:webHidden/>
                <w:rStyle w:val="IndexLink"/>
              </w:rPr>
              <w:t>702</w:t>
            </w:r>
            <w:r>
              <w:rPr>
                <w:rStyle w:val="IndexLink"/>
                <w:rtl w:val="true"/>
              </w:rPr>
              <w:t xml:space="preserve"> - </w:t>
            </w:r>
            <w:r>
              <w:rPr>
                <w:rStyle w:val="IndexLink"/>
                <w:rtl w:val="true"/>
              </w:rPr>
              <w:t>فَلسَفَةُ الحَجِ</w:t>
            </w:r>
            <w:r>
              <w:rPr>
                <w:rStyle w:val="IndexLink"/>
                <w:rtl w:val="true"/>
              </w:rPr>
              <w:tab/>
            </w:r>
            <w:r>
              <w:rPr>
                <w:rStyle w:val="IndexLink"/>
              </w:rPr>
              <w:t>213</w:t>
            </w:r>
          </w:hyperlink>
        </w:p>
        <w:p>
          <w:pPr>
            <w:pStyle w:val="Contents4"/>
            <w:tabs>
              <w:tab w:val="clear" w:pos="8176"/>
              <w:tab w:val="right" w:pos="9026" w:leader="dot"/>
            </w:tabs>
            <w:rPr/>
          </w:pPr>
          <w:hyperlink w:anchor="__RefHeading___Toc7186753_3224264995">
            <w:r>
              <w:rPr>
                <w:webHidden/>
                <w:rStyle w:val="IndexLink"/>
              </w:rPr>
              <w:t>703</w:t>
            </w:r>
            <w:r>
              <w:rPr>
                <w:rStyle w:val="IndexLink"/>
                <w:rtl w:val="true"/>
              </w:rPr>
              <w:t xml:space="preserve"> - </w:t>
            </w:r>
            <w:r>
              <w:rPr>
                <w:rStyle w:val="IndexLink"/>
                <w:rtl w:val="true"/>
              </w:rPr>
              <w:t>نَفیُ الحَجِّ لِلفَقرِ</w:t>
            </w:r>
            <w:r>
              <w:rPr>
                <w:rStyle w:val="IndexLink"/>
                <w:rtl w:val="true"/>
              </w:rPr>
              <w:tab/>
            </w:r>
            <w:r>
              <w:rPr>
                <w:rStyle w:val="IndexLink"/>
              </w:rPr>
              <w:t>217</w:t>
            </w:r>
          </w:hyperlink>
        </w:p>
        <w:p>
          <w:pPr>
            <w:pStyle w:val="Contents4"/>
            <w:tabs>
              <w:tab w:val="clear" w:pos="8176"/>
              <w:tab w:val="right" w:pos="9026" w:leader="dot"/>
            </w:tabs>
            <w:rPr/>
          </w:pPr>
          <w:hyperlink w:anchor="__RefHeading___Toc7186755_3224264995">
            <w:r>
              <w:rPr>
                <w:webHidden/>
                <w:rStyle w:val="IndexLink"/>
              </w:rPr>
              <w:t>704</w:t>
            </w:r>
            <w:r>
              <w:rPr>
                <w:rStyle w:val="IndexLink"/>
                <w:rtl w:val="true"/>
              </w:rPr>
              <w:t xml:space="preserve"> - </w:t>
            </w:r>
            <w:r>
              <w:rPr>
                <w:rStyle w:val="IndexLink"/>
                <w:rtl w:val="true"/>
              </w:rPr>
              <w:t>تَکفیرُ الحَجِّ لِلذُّنوبِ</w:t>
            </w:r>
            <w:r>
              <w:rPr>
                <w:rStyle w:val="IndexLink"/>
                <w:rtl w:val="true"/>
              </w:rPr>
              <w:tab/>
            </w:r>
            <w:r>
              <w:rPr>
                <w:rStyle w:val="IndexLink"/>
              </w:rPr>
              <w:t>217</w:t>
            </w:r>
          </w:hyperlink>
        </w:p>
        <w:p>
          <w:pPr>
            <w:pStyle w:val="Contents4"/>
            <w:tabs>
              <w:tab w:val="clear" w:pos="8176"/>
              <w:tab w:val="right" w:pos="9026" w:leader="dot"/>
            </w:tabs>
            <w:rPr/>
          </w:pPr>
          <w:hyperlink w:anchor="__RefHeading___Toc7186757_3224264995">
            <w:r>
              <w:rPr>
                <w:webHidden/>
                <w:rStyle w:val="IndexLink"/>
              </w:rPr>
              <w:t>705</w:t>
            </w:r>
            <w:r>
              <w:rPr>
                <w:rStyle w:val="IndexLink"/>
                <w:rtl w:val="true"/>
              </w:rPr>
              <w:t xml:space="preserve"> - </w:t>
            </w:r>
            <w:r>
              <w:rPr>
                <w:rStyle w:val="IndexLink"/>
                <w:rtl w:val="true"/>
              </w:rPr>
              <w:t>ما بِهِ تَمامُ الحَجِ</w:t>
            </w:r>
            <w:r>
              <w:rPr>
                <w:rStyle w:val="IndexLink"/>
                <w:rtl w:val="true"/>
              </w:rPr>
              <w:tab/>
            </w:r>
            <w:r>
              <w:rPr>
                <w:rStyle w:val="IndexLink"/>
              </w:rPr>
              <w:t>217</w:t>
            </w:r>
          </w:hyperlink>
        </w:p>
        <w:p>
          <w:pPr>
            <w:pStyle w:val="Contents4"/>
            <w:tabs>
              <w:tab w:val="clear" w:pos="8176"/>
              <w:tab w:val="right" w:pos="9026" w:leader="dot"/>
            </w:tabs>
            <w:rPr/>
          </w:pPr>
          <w:hyperlink w:anchor="__RefHeading___Toc7186759_3224264995">
            <w:r>
              <w:rPr>
                <w:webHidden/>
                <w:rStyle w:val="IndexLink"/>
              </w:rPr>
              <w:t>706</w:t>
            </w:r>
            <w:r>
              <w:rPr>
                <w:rStyle w:val="IndexLink"/>
                <w:rtl w:val="true"/>
              </w:rPr>
              <w:t xml:space="preserve"> - </w:t>
            </w:r>
            <w:r>
              <w:rPr>
                <w:rStyle w:val="IndexLink"/>
                <w:rtl w:val="true"/>
              </w:rPr>
              <w:t>عاقِبَةُ تَرکِ الحَجّ</w:t>
            </w:r>
            <w:r>
              <w:rPr>
                <w:rStyle w:val="IndexLink"/>
                <w:rtl w:val="true"/>
              </w:rPr>
              <w:tab/>
            </w:r>
            <w:r>
              <w:rPr>
                <w:rStyle w:val="IndexLink"/>
              </w:rPr>
              <w:t>218</w:t>
            </w:r>
          </w:hyperlink>
        </w:p>
        <w:p>
          <w:pPr>
            <w:pStyle w:val="Contents4"/>
            <w:tabs>
              <w:tab w:val="clear" w:pos="8176"/>
              <w:tab w:val="right" w:pos="9026" w:leader="dot"/>
            </w:tabs>
            <w:rPr/>
          </w:pPr>
          <w:hyperlink w:anchor="__RefHeading___Toc7186761_3224264995">
            <w:r>
              <w:rPr>
                <w:webHidden/>
                <w:rStyle w:val="IndexLink"/>
              </w:rPr>
              <w:t>707</w:t>
            </w:r>
            <w:r>
              <w:rPr>
                <w:rStyle w:val="IndexLink"/>
                <w:rtl w:val="true"/>
              </w:rPr>
              <w:t xml:space="preserve"> - </w:t>
            </w:r>
            <w:r>
              <w:rPr>
                <w:rStyle w:val="IndexLink"/>
                <w:rtl w:val="true"/>
              </w:rPr>
              <w:t>تَعطیلُ البَیتِ</w:t>
            </w:r>
            <w:r>
              <w:rPr>
                <w:rStyle w:val="IndexLink"/>
                <w:rtl w:val="true"/>
              </w:rPr>
              <w:tab/>
            </w:r>
            <w:r>
              <w:rPr>
                <w:rStyle w:val="IndexLink"/>
              </w:rPr>
              <w:t>219</w:t>
            </w:r>
          </w:hyperlink>
        </w:p>
        <w:p>
          <w:pPr>
            <w:pStyle w:val="Contents4"/>
            <w:tabs>
              <w:tab w:val="clear" w:pos="8176"/>
              <w:tab w:val="right" w:pos="9026" w:leader="dot"/>
            </w:tabs>
            <w:rPr/>
          </w:pPr>
          <w:hyperlink w:anchor="__RefHeading___Toc7186763_3224264995">
            <w:r>
              <w:rPr>
                <w:webHidden/>
                <w:rStyle w:val="IndexLink"/>
              </w:rPr>
              <w:t>708</w:t>
            </w:r>
            <w:r>
              <w:rPr>
                <w:rStyle w:val="IndexLink"/>
                <w:rtl w:val="true"/>
              </w:rPr>
              <w:t xml:space="preserve"> - </w:t>
            </w:r>
            <w:r>
              <w:rPr>
                <w:rStyle w:val="IndexLink"/>
                <w:rtl w:val="true"/>
              </w:rPr>
              <w:t xml:space="preserve">ما یَفضُلُ عَلی سَبعینَ حَجَّةً </w:t>
            </w:r>
            <w:r>
              <w:rPr>
                <w:rStyle w:val="IndexLink"/>
                <w:rtl w:val="true"/>
              </w:rPr>
              <w:t>!</w:t>
              <w:tab/>
            </w:r>
            <w:r>
              <w:rPr>
                <w:rStyle w:val="IndexLink"/>
              </w:rPr>
              <w:t>219</w:t>
            </w:r>
          </w:hyperlink>
        </w:p>
        <w:p>
          <w:pPr>
            <w:pStyle w:val="Contents4"/>
            <w:tabs>
              <w:tab w:val="clear" w:pos="8176"/>
              <w:tab w:val="right" w:pos="9026" w:leader="dot"/>
            </w:tabs>
            <w:rPr/>
          </w:pPr>
          <w:hyperlink w:anchor="__RefHeading___Toc7186765_3224264995">
            <w:r>
              <w:rPr>
                <w:webHidden/>
                <w:rStyle w:val="IndexLink"/>
              </w:rPr>
              <w:t>709</w:t>
            </w:r>
            <w:r>
              <w:rPr>
                <w:rStyle w:val="IndexLink"/>
                <w:rtl w:val="true"/>
              </w:rPr>
              <w:t xml:space="preserve"> - </w:t>
            </w:r>
            <w:r>
              <w:rPr>
                <w:rStyle w:val="IndexLink"/>
                <w:rtl w:val="true"/>
              </w:rPr>
              <w:t>قِلَّةُ الحَجیجِ</w:t>
            </w:r>
            <w:r>
              <w:rPr>
                <w:rStyle w:val="IndexLink"/>
                <w:rtl w:val="true"/>
              </w:rPr>
              <w:tab/>
            </w:r>
            <w:r>
              <w:rPr>
                <w:rStyle w:val="IndexLink"/>
              </w:rPr>
              <w:t>219</w:t>
            </w:r>
          </w:hyperlink>
        </w:p>
        <w:p>
          <w:pPr>
            <w:pStyle w:val="Contents4"/>
            <w:tabs>
              <w:tab w:val="clear" w:pos="8176"/>
              <w:tab w:val="right" w:pos="9026" w:leader="dot"/>
            </w:tabs>
            <w:rPr/>
          </w:pPr>
          <w:hyperlink w:anchor="__RefHeading___Toc7186767_3224264995">
            <w:r>
              <w:rPr>
                <w:webHidden/>
                <w:rStyle w:val="IndexLink"/>
              </w:rPr>
              <w:t>710</w:t>
            </w:r>
            <w:r>
              <w:rPr>
                <w:rStyle w:val="IndexLink"/>
                <w:rtl w:val="true"/>
              </w:rPr>
              <w:t xml:space="preserve"> - </w:t>
            </w:r>
            <w:r>
              <w:rPr>
                <w:rStyle w:val="IndexLink"/>
                <w:rtl w:val="true"/>
              </w:rPr>
              <w:t>أدَبُ الحاجِ</w:t>
            </w:r>
            <w:r>
              <w:rPr>
                <w:rStyle w:val="IndexLink"/>
                <w:rtl w:val="true"/>
              </w:rPr>
              <w:tab/>
            </w:r>
            <w:r>
              <w:rPr>
                <w:rStyle w:val="IndexLink"/>
              </w:rPr>
              <w:t>220</w:t>
            </w:r>
          </w:hyperlink>
        </w:p>
        <w:p>
          <w:pPr>
            <w:pStyle w:val="Contents4"/>
            <w:tabs>
              <w:tab w:val="clear" w:pos="8176"/>
              <w:tab w:val="right" w:pos="9026" w:leader="dot"/>
            </w:tabs>
            <w:rPr/>
          </w:pPr>
          <w:hyperlink w:anchor="__RefHeading___Toc7186769_3224264995">
            <w:r>
              <w:rPr>
                <w:webHidden/>
                <w:rStyle w:val="IndexLink"/>
              </w:rPr>
              <w:t>711</w:t>
            </w:r>
            <w:r>
              <w:rPr>
                <w:rStyle w:val="IndexLink"/>
                <w:rtl w:val="true"/>
              </w:rPr>
              <w:t xml:space="preserve"> - </w:t>
            </w:r>
            <w:r>
              <w:rPr>
                <w:rStyle w:val="IndexLink"/>
                <w:rtl w:val="true"/>
              </w:rPr>
              <w:t>آدابُ المُراقِبینَ</w:t>
            </w:r>
            <w:r>
              <w:rPr>
                <w:rStyle w:val="IndexLink"/>
                <w:rtl w:val="true"/>
              </w:rPr>
              <w:tab/>
            </w:r>
            <w:r>
              <w:rPr>
                <w:rStyle w:val="IndexLink"/>
              </w:rPr>
              <w:t>221</w:t>
            </w:r>
          </w:hyperlink>
        </w:p>
        <w:p>
          <w:pPr>
            <w:pStyle w:val="Contents4"/>
            <w:tabs>
              <w:tab w:val="clear" w:pos="8176"/>
              <w:tab w:val="right" w:pos="9026" w:leader="dot"/>
            </w:tabs>
            <w:rPr/>
          </w:pPr>
          <w:hyperlink w:anchor="__RefHeading___Toc7186771_3224264995">
            <w:r>
              <w:rPr>
                <w:webHidden/>
                <w:rStyle w:val="IndexLink"/>
              </w:rPr>
              <w:t>712</w:t>
            </w:r>
            <w:r>
              <w:rPr>
                <w:rStyle w:val="IndexLink"/>
                <w:rtl w:val="true"/>
              </w:rPr>
              <w:t xml:space="preserve"> - </w:t>
            </w:r>
            <w:r>
              <w:rPr>
                <w:rStyle w:val="IndexLink"/>
                <w:rtl w:val="true"/>
              </w:rPr>
              <w:t>حِکمَةُ الإحرامِ</w:t>
            </w:r>
            <w:r>
              <w:rPr>
                <w:rStyle w:val="IndexLink"/>
                <w:rtl w:val="true"/>
              </w:rPr>
              <w:tab/>
            </w:r>
            <w:r>
              <w:rPr>
                <w:rStyle w:val="IndexLink"/>
              </w:rPr>
              <w:t>222</w:t>
            </w:r>
          </w:hyperlink>
        </w:p>
        <w:p>
          <w:pPr>
            <w:pStyle w:val="Contents4"/>
            <w:tabs>
              <w:tab w:val="clear" w:pos="8176"/>
              <w:tab w:val="right" w:pos="9026" w:leader="dot"/>
            </w:tabs>
            <w:rPr/>
          </w:pPr>
          <w:hyperlink w:anchor="__RefHeading___Toc7186773_3224264995">
            <w:r>
              <w:rPr>
                <w:webHidden/>
                <w:rStyle w:val="IndexLink"/>
              </w:rPr>
              <w:t>713</w:t>
            </w:r>
            <w:r>
              <w:rPr>
                <w:rStyle w:val="IndexLink"/>
                <w:rtl w:val="true"/>
              </w:rPr>
              <w:t xml:space="preserve"> - </w:t>
            </w:r>
            <w:r>
              <w:rPr>
                <w:rStyle w:val="IndexLink"/>
                <w:rtl w:val="true"/>
              </w:rPr>
              <w:t>أصنافُ الحَجِ</w:t>
            </w:r>
            <w:r>
              <w:rPr>
                <w:rStyle w:val="IndexLink"/>
                <w:rtl w:val="true"/>
              </w:rPr>
              <w:tab/>
            </w:r>
            <w:r>
              <w:rPr>
                <w:rStyle w:val="IndexLink"/>
              </w:rPr>
              <w:t>222</w:t>
            </w:r>
          </w:hyperlink>
        </w:p>
        <w:p>
          <w:pPr>
            <w:pStyle w:val="Contents4"/>
            <w:tabs>
              <w:tab w:val="clear" w:pos="8176"/>
              <w:tab w:val="right" w:pos="9026" w:leader="dot"/>
            </w:tabs>
            <w:rPr/>
          </w:pPr>
          <w:hyperlink w:anchor="__RefHeading___Toc7186775_3224264995">
            <w:r>
              <w:rPr>
                <w:webHidden/>
                <w:rStyle w:val="IndexLink"/>
              </w:rPr>
              <w:t>714</w:t>
            </w:r>
            <w:r>
              <w:rPr>
                <w:rStyle w:val="IndexLink"/>
                <w:rtl w:val="true"/>
              </w:rPr>
              <w:t xml:space="preserve"> - </w:t>
            </w:r>
            <w:r>
              <w:rPr>
                <w:rStyle w:val="IndexLink"/>
                <w:rtl w:val="true"/>
              </w:rPr>
              <w:t>ثَوابُ مَن ماتَ فی طَریقِ مَکَّةَ</w:t>
            </w:r>
            <w:r>
              <w:rPr>
                <w:rStyle w:val="IndexLink"/>
                <w:rtl w:val="true"/>
              </w:rPr>
              <w:tab/>
            </w:r>
            <w:r>
              <w:rPr>
                <w:rStyle w:val="IndexLink"/>
              </w:rPr>
              <w:t>223</w:t>
            </w:r>
          </w:hyperlink>
        </w:p>
        <w:p>
          <w:pPr>
            <w:pStyle w:val="Contents4"/>
            <w:tabs>
              <w:tab w:val="clear" w:pos="8176"/>
              <w:tab w:val="right" w:pos="9026" w:leader="dot"/>
            </w:tabs>
            <w:rPr/>
          </w:pPr>
          <w:hyperlink w:anchor="__RefHeading___Toc7186777_3224264995">
            <w:r>
              <w:rPr>
                <w:webHidden/>
                <w:rStyle w:val="IndexLink"/>
              </w:rPr>
              <w:t>715</w:t>
            </w:r>
            <w:r>
              <w:rPr>
                <w:rStyle w:val="IndexLink"/>
                <w:rtl w:val="true"/>
              </w:rPr>
              <w:t xml:space="preserve"> - </w:t>
            </w:r>
            <w:r>
              <w:rPr>
                <w:rStyle w:val="IndexLink"/>
                <w:rtl w:val="true"/>
              </w:rPr>
              <w:t>حُرمَةُ الحَرَمِ</w:t>
            </w:r>
            <w:r>
              <w:rPr>
                <w:rStyle w:val="IndexLink"/>
                <w:rtl w:val="true"/>
              </w:rPr>
              <w:tab/>
            </w:r>
            <w:r>
              <w:rPr>
                <w:rStyle w:val="IndexLink"/>
              </w:rPr>
              <w:t>223</w:t>
            </w:r>
          </w:hyperlink>
        </w:p>
        <w:p>
          <w:pPr>
            <w:pStyle w:val="Contents4"/>
            <w:tabs>
              <w:tab w:val="clear" w:pos="8176"/>
              <w:tab w:val="right" w:pos="9026" w:leader="dot"/>
            </w:tabs>
            <w:rPr/>
          </w:pPr>
          <w:hyperlink w:anchor="__RefHeading___Toc7186779_3224264995">
            <w:r>
              <w:rPr>
                <w:webHidden/>
                <w:rStyle w:val="IndexLink"/>
              </w:rPr>
              <w:t>716</w:t>
            </w:r>
            <w:r>
              <w:rPr>
                <w:rStyle w:val="IndexLink"/>
                <w:rtl w:val="true"/>
              </w:rPr>
              <w:t xml:space="preserve"> - </w:t>
            </w:r>
            <w:r>
              <w:rPr>
                <w:rStyle w:val="IndexLink"/>
                <w:rtl w:val="true"/>
              </w:rPr>
              <w:t>حُضورُ الإمامِ الغائِبِ فِی المَوسِمِ</w:t>
            </w:r>
            <w:r>
              <w:rPr>
                <w:rStyle w:val="IndexLink"/>
                <w:rtl w:val="true"/>
              </w:rPr>
              <w:tab/>
            </w:r>
            <w:r>
              <w:rPr>
                <w:rStyle w:val="IndexLink"/>
              </w:rPr>
              <w:t>224</w:t>
            </w:r>
          </w:hyperlink>
        </w:p>
        <w:p>
          <w:pPr>
            <w:pStyle w:val="Contents3"/>
            <w:tabs>
              <w:tab w:val="clear" w:pos="8459"/>
              <w:tab w:val="right" w:pos="9026" w:leader="dot"/>
            </w:tabs>
            <w:rPr/>
          </w:pPr>
          <w:hyperlink w:anchor="__RefHeading___Toc7186781_3224264995">
            <w:r>
              <w:rPr>
                <w:webHidden/>
                <w:rStyle w:val="IndexLink"/>
              </w:rPr>
              <w:t>99</w:t>
            </w:r>
            <w:r>
              <w:rPr>
                <w:rStyle w:val="IndexLink"/>
                <w:rtl w:val="true"/>
              </w:rPr>
              <w:t xml:space="preserve"> - </w:t>
            </w:r>
            <w:r>
              <w:rPr>
                <w:rStyle w:val="IndexLink"/>
                <w:rtl w:val="true"/>
              </w:rPr>
              <w:t>الحجّة</w:t>
            </w:r>
            <w:r>
              <w:rPr>
                <w:rStyle w:val="IndexLink"/>
                <w:rtl w:val="true"/>
              </w:rPr>
              <w:tab/>
            </w:r>
            <w:r>
              <w:rPr>
                <w:rStyle w:val="IndexLink"/>
              </w:rPr>
              <w:t>225</w:t>
            </w:r>
          </w:hyperlink>
        </w:p>
        <w:p>
          <w:pPr>
            <w:pStyle w:val="Contents4"/>
            <w:tabs>
              <w:tab w:val="clear" w:pos="8176"/>
              <w:tab w:val="right" w:pos="9026" w:leader="dot"/>
            </w:tabs>
            <w:rPr/>
          </w:pPr>
          <w:hyperlink w:anchor="__RefHeading___Toc7186783_3224264995">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7186785_3224264995">
            <w:r>
              <w:rPr>
                <w:webHidden/>
                <w:rStyle w:val="IndexLink"/>
              </w:rPr>
              <w:t>717</w:t>
            </w:r>
            <w:r>
              <w:rPr>
                <w:rStyle w:val="IndexLink"/>
                <w:rtl w:val="true"/>
              </w:rPr>
              <w:t xml:space="preserve"> - </w:t>
            </w:r>
            <w:r>
              <w:rPr>
                <w:rStyle w:val="IndexLink"/>
                <w:rtl w:val="true"/>
              </w:rPr>
              <w:t>إِقامَةُ الحُجَّةِ</w:t>
            </w:r>
            <w:r>
              <w:rPr>
                <w:rStyle w:val="IndexLink"/>
                <w:rtl w:val="true"/>
              </w:rPr>
              <w:tab/>
            </w:r>
            <w:r>
              <w:rPr>
                <w:rStyle w:val="IndexLink"/>
              </w:rPr>
              <w:t>226</w:t>
            </w:r>
          </w:hyperlink>
        </w:p>
        <w:p>
          <w:pPr>
            <w:pStyle w:val="Contents4"/>
            <w:tabs>
              <w:tab w:val="clear" w:pos="8176"/>
              <w:tab w:val="right" w:pos="9026" w:leader="dot"/>
            </w:tabs>
            <w:rPr/>
          </w:pPr>
          <w:hyperlink w:anchor="__RefHeading___Toc7186787_3224264995">
            <w:r>
              <w:rPr>
                <w:webHidden/>
                <w:rStyle w:val="IndexLink"/>
              </w:rPr>
              <w:t>718</w:t>
            </w:r>
            <w:r>
              <w:rPr>
                <w:rStyle w:val="IndexLink"/>
                <w:rtl w:val="true"/>
              </w:rPr>
              <w:t xml:space="preserve"> - </w:t>
            </w:r>
            <w:r>
              <w:rPr>
                <w:rStyle w:val="IndexLink"/>
                <w:rtl w:val="true"/>
              </w:rPr>
              <w:t>لِلَّهِ الحُجَّةُ البالِغَةُ</w:t>
            </w:r>
            <w:r>
              <w:rPr>
                <w:rStyle w:val="IndexLink"/>
                <w:rtl w:val="true"/>
              </w:rPr>
              <w:tab/>
            </w:r>
            <w:r>
              <w:rPr>
                <w:rStyle w:val="IndexLink"/>
              </w:rPr>
              <w:t>227</w:t>
            </w:r>
          </w:hyperlink>
        </w:p>
        <w:p>
          <w:pPr>
            <w:pStyle w:val="Contents4"/>
            <w:tabs>
              <w:tab w:val="clear" w:pos="8176"/>
              <w:tab w:val="right" w:pos="9026" w:leader="dot"/>
            </w:tabs>
            <w:rPr/>
          </w:pPr>
          <w:hyperlink w:anchor="__RefHeading___Toc7186789_3224264995">
            <w:r>
              <w:rPr>
                <w:webHidden/>
                <w:rStyle w:val="IndexLink"/>
              </w:rPr>
              <w:t>719</w:t>
            </w:r>
            <w:r>
              <w:rPr>
                <w:rStyle w:val="IndexLink"/>
                <w:rtl w:val="true"/>
              </w:rPr>
              <w:t xml:space="preserve"> - </w:t>
            </w:r>
            <w:r>
              <w:rPr>
                <w:rStyle w:val="IndexLink"/>
                <w:rtl w:val="true"/>
              </w:rPr>
              <w:t>قُوَّةُ سُلطانِ الحُجَّةِ</w:t>
            </w:r>
            <w:r>
              <w:rPr>
                <w:rStyle w:val="IndexLink"/>
                <w:rtl w:val="true"/>
              </w:rPr>
              <w:tab/>
            </w:r>
            <w:r>
              <w:rPr>
                <w:rStyle w:val="IndexLink"/>
              </w:rPr>
              <w:t>227</w:t>
            </w:r>
          </w:hyperlink>
        </w:p>
        <w:p>
          <w:pPr>
            <w:pStyle w:val="Contents4"/>
            <w:tabs>
              <w:tab w:val="clear" w:pos="8176"/>
              <w:tab w:val="right" w:pos="9026" w:leader="dot"/>
            </w:tabs>
            <w:rPr/>
          </w:pPr>
          <w:hyperlink w:anchor="__RefHeading___Toc7186791_3224264995">
            <w:r>
              <w:rPr>
                <w:webHidden/>
                <w:rStyle w:val="IndexLink"/>
              </w:rPr>
              <w:t>720</w:t>
            </w:r>
            <w:r>
              <w:rPr>
                <w:rStyle w:val="IndexLink"/>
                <w:rtl w:val="true"/>
              </w:rPr>
              <w:t xml:space="preserve"> - </w:t>
            </w:r>
            <w:r>
              <w:rPr>
                <w:rStyle w:val="IndexLink"/>
                <w:rtl w:val="true"/>
              </w:rPr>
              <w:t>أوکَدُ الحُجَجِ وأبلَغُها</w:t>
            </w:r>
            <w:r>
              <w:rPr>
                <w:rStyle w:val="IndexLink"/>
                <w:rtl w:val="true"/>
              </w:rPr>
              <w:tab/>
            </w:r>
            <w:r>
              <w:rPr>
                <w:rStyle w:val="IndexLink"/>
              </w:rPr>
              <w:t>227</w:t>
            </w:r>
          </w:hyperlink>
        </w:p>
        <w:p>
          <w:pPr>
            <w:pStyle w:val="Contents4"/>
            <w:tabs>
              <w:tab w:val="clear" w:pos="8176"/>
              <w:tab w:val="right" w:pos="9026" w:leader="dot"/>
            </w:tabs>
            <w:rPr/>
          </w:pPr>
          <w:hyperlink w:anchor="__RefHeading___Toc7186793_3224264995">
            <w:r>
              <w:rPr>
                <w:webHidden/>
                <w:rStyle w:val="IndexLink"/>
              </w:rPr>
              <w:t>721</w:t>
            </w:r>
            <w:r>
              <w:rPr>
                <w:rStyle w:val="IndexLink"/>
                <w:rtl w:val="true"/>
              </w:rPr>
              <w:t xml:space="preserve"> - </w:t>
            </w:r>
            <w:r>
              <w:rPr>
                <w:rStyle w:val="IndexLink"/>
                <w:rtl w:val="true"/>
              </w:rPr>
              <w:t>حُجِّیَّةُ رُواةِ الحَدیثِ</w:t>
            </w:r>
            <w:r>
              <w:rPr>
                <w:rStyle w:val="IndexLink"/>
                <w:rtl w:val="true"/>
              </w:rPr>
              <w:tab/>
            </w:r>
            <w:r>
              <w:rPr>
                <w:rStyle w:val="IndexLink"/>
              </w:rPr>
              <w:t>227</w:t>
            </w:r>
          </w:hyperlink>
        </w:p>
        <w:p>
          <w:pPr>
            <w:pStyle w:val="Contents4"/>
            <w:tabs>
              <w:tab w:val="clear" w:pos="8176"/>
              <w:tab w:val="right" w:pos="9026" w:leader="dot"/>
            </w:tabs>
            <w:rPr/>
          </w:pPr>
          <w:hyperlink w:anchor="__RefHeading___Toc7186795_3224264995">
            <w:r>
              <w:rPr>
                <w:webHidden/>
                <w:rStyle w:val="IndexLink"/>
              </w:rPr>
              <w:t>722</w:t>
            </w:r>
            <w:r>
              <w:rPr>
                <w:rStyle w:val="IndexLink"/>
                <w:rtl w:val="true"/>
              </w:rPr>
              <w:t xml:space="preserve"> - </w:t>
            </w:r>
            <w:r>
              <w:rPr>
                <w:rStyle w:val="IndexLink"/>
                <w:rtl w:val="true"/>
              </w:rPr>
              <w:t>النَّوادِرُ</w:t>
            </w:r>
            <w:r>
              <w:rPr>
                <w:rStyle w:val="IndexLink"/>
                <w:rtl w:val="true"/>
              </w:rPr>
              <w:tab/>
            </w:r>
            <w:r>
              <w:rPr>
                <w:rStyle w:val="IndexLink"/>
              </w:rPr>
              <w:t>228</w:t>
            </w:r>
          </w:hyperlink>
        </w:p>
        <w:p>
          <w:pPr>
            <w:pStyle w:val="Contents3"/>
            <w:tabs>
              <w:tab w:val="clear" w:pos="8459"/>
              <w:tab w:val="right" w:pos="9026" w:leader="dot"/>
            </w:tabs>
            <w:rPr/>
          </w:pPr>
          <w:hyperlink w:anchor="__RefHeading___Toc7186797_3224264995">
            <w:r>
              <w:rPr>
                <w:webHidden/>
                <w:rStyle w:val="IndexLink"/>
              </w:rPr>
              <w:t>100</w:t>
            </w:r>
            <w:r>
              <w:rPr>
                <w:rStyle w:val="IndexLink"/>
                <w:rtl w:val="true"/>
              </w:rPr>
              <w:t xml:space="preserve"> - </w:t>
            </w:r>
            <w:r>
              <w:rPr>
                <w:rStyle w:val="IndexLink"/>
                <w:rtl w:val="true"/>
              </w:rPr>
              <w:t>الحدیث</w:t>
            </w:r>
            <w:r>
              <w:rPr>
                <w:rStyle w:val="IndexLink"/>
                <w:rtl w:val="true"/>
              </w:rPr>
              <w:tab/>
            </w:r>
            <w:r>
              <w:rPr>
                <w:rStyle w:val="IndexLink"/>
              </w:rPr>
              <w:t>229</w:t>
            </w:r>
          </w:hyperlink>
        </w:p>
        <w:p>
          <w:pPr>
            <w:pStyle w:val="Contents4"/>
            <w:tabs>
              <w:tab w:val="clear" w:pos="8176"/>
              <w:tab w:val="right" w:pos="9026" w:leader="dot"/>
            </w:tabs>
            <w:rPr/>
          </w:pPr>
          <w:hyperlink w:anchor="__RefHeading___Toc7186799_3224264995">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7186801_3224264995">
            <w:r>
              <w:rPr>
                <w:webHidden/>
                <w:rStyle w:val="IndexLink"/>
              </w:rPr>
              <w:t>723</w:t>
            </w:r>
            <w:r>
              <w:rPr>
                <w:rStyle w:val="IndexLink"/>
                <w:rtl w:val="true"/>
              </w:rPr>
              <w:t xml:space="preserve"> - </w:t>
            </w:r>
            <w:r>
              <w:rPr>
                <w:rStyle w:val="IndexLink"/>
                <w:rtl w:val="true"/>
              </w:rPr>
              <w:t>الحَدیثُ</w:t>
            </w:r>
            <w:r>
              <w:rPr>
                <w:rStyle w:val="IndexLink"/>
                <w:rtl w:val="true"/>
              </w:rPr>
              <w:tab/>
            </w:r>
            <w:r>
              <w:rPr>
                <w:rStyle w:val="IndexLink"/>
              </w:rPr>
              <w:t>230</w:t>
            </w:r>
          </w:hyperlink>
        </w:p>
        <w:p>
          <w:pPr>
            <w:pStyle w:val="Contents4"/>
            <w:tabs>
              <w:tab w:val="clear" w:pos="8176"/>
              <w:tab w:val="right" w:pos="9026" w:leader="dot"/>
            </w:tabs>
            <w:rPr/>
          </w:pPr>
          <w:hyperlink w:anchor="__RefHeading___Toc7186803_3224264995">
            <w:r>
              <w:rPr>
                <w:webHidden/>
                <w:rStyle w:val="IndexLink"/>
              </w:rPr>
              <w:t>724</w:t>
            </w:r>
            <w:r>
              <w:rPr>
                <w:rStyle w:val="IndexLink"/>
                <w:rtl w:val="true"/>
              </w:rPr>
              <w:t xml:space="preserve"> - </w:t>
            </w:r>
            <w:r>
              <w:rPr>
                <w:rStyle w:val="IndexLink"/>
                <w:rtl w:val="true"/>
              </w:rPr>
              <w:t>المُحَدِّثُ</w:t>
            </w:r>
            <w:r>
              <w:rPr>
                <w:rStyle w:val="IndexLink"/>
                <w:rtl w:val="true"/>
              </w:rPr>
              <w:tab/>
            </w:r>
            <w:r>
              <w:rPr>
                <w:rStyle w:val="IndexLink"/>
              </w:rPr>
              <w:t>230</w:t>
            </w:r>
          </w:hyperlink>
        </w:p>
        <w:p>
          <w:pPr>
            <w:pStyle w:val="Contents4"/>
            <w:tabs>
              <w:tab w:val="clear" w:pos="8176"/>
              <w:tab w:val="right" w:pos="9026" w:leader="dot"/>
            </w:tabs>
            <w:rPr/>
          </w:pPr>
          <w:hyperlink w:anchor="__RefHeading___Toc7186805_3224264995">
            <w:r>
              <w:rPr>
                <w:webHidden/>
                <w:rStyle w:val="IndexLink"/>
              </w:rPr>
              <w:t>725</w:t>
            </w:r>
            <w:r>
              <w:rPr>
                <w:rStyle w:val="IndexLink"/>
                <w:rtl w:val="true"/>
              </w:rPr>
              <w:t xml:space="preserve"> - </w:t>
            </w:r>
            <w:r>
              <w:rPr>
                <w:rStyle w:val="IndexLink"/>
                <w:rtl w:val="true"/>
              </w:rPr>
              <w:t>ثَوابُ مَن حَفِظَ أربَعینَ حَدیثاً</w:t>
            </w:r>
            <w:r>
              <w:rPr>
                <w:rStyle w:val="IndexLink"/>
                <w:rtl w:val="true"/>
              </w:rPr>
              <w:tab/>
            </w:r>
            <w:r>
              <w:rPr>
                <w:rStyle w:val="IndexLink"/>
              </w:rPr>
              <w:t>231</w:t>
            </w:r>
          </w:hyperlink>
        </w:p>
        <w:p>
          <w:pPr>
            <w:pStyle w:val="Contents4"/>
            <w:tabs>
              <w:tab w:val="clear" w:pos="8176"/>
              <w:tab w:val="right" w:pos="9026" w:leader="dot"/>
            </w:tabs>
            <w:rPr/>
          </w:pPr>
          <w:hyperlink w:anchor="__RefHeading___Toc7186807_3224264995">
            <w:r>
              <w:rPr>
                <w:webHidden/>
                <w:rStyle w:val="IndexLink"/>
              </w:rPr>
              <w:t>726</w:t>
            </w:r>
            <w:r>
              <w:rPr>
                <w:rStyle w:val="IndexLink"/>
                <w:rtl w:val="true"/>
              </w:rPr>
              <w:t xml:space="preserve"> - </w:t>
            </w:r>
            <w:r>
              <w:rPr>
                <w:rStyle w:val="IndexLink"/>
                <w:rtl w:val="true"/>
              </w:rPr>
              <w:t>دِرایَةُ الحَدیثِ</w:t>
            </w:r>
            <w:r>
              <w:rPr>
                <w:rStyle w:val="IndexLink"/>
                <w:rtl w:val="true"/>
              </w:rPr>
              <w:tab/>
            </w:r>
            <w:r>
              <w:rPr>
                <w:rStyle w:val="IndexLink"/>
              </w:rPr>
              <w:t>231</w:t>
            </w:r>
          </w:hyperlink>
        </w:p>
        <w:p>
          <w:pPr>
            <w:pStyle w:val="Contents4"/>
            <w:tabs>
              <w:tab w:val="clear" w:pos="8176"/>
              <w:tab w:val="right" w:pos="9026" w:leader="dot"/>
            </w:tabs>
            <w:rPr/>
          </w:pPr>
          <w:hyperlink w:anchor="__RefHeading___Toc7186809_3224264995">
            <w:r>
              <w:rPr>
                <w:webHidden/>
                <w:rStyle w:val="IndexLink"/>
              </w:rPr>
              <w:t>727</w:t>
            </w:r>
            <w:r>
              <w:rPr>
                <w:rStyle w:val="IndexLink"/>
                <w:rtl w:val="true"/>
              </w:rPr>
              <w:t xml:space="preserve"> - </w:t>
            </w:r>
            <w:r>
              <w:rPr>
                <w:rStyle w:val="IndexLink"/>
                <w:rtl w:val="true"/>
              </w:rPr>
              <w:t>الرَّوایَةُ وَالرِّعایَةُ</w:t>
            </w:r>
            <w:r>
              <w:rPr>
                <w:rStyle w:val="IndexLink"/>
                <w:rtl w:val="true"/>
              </w:rPr>
              <w:tab/>
            </w:r>
            <w:r>
              <w:rPr>
                <w:rStyle w:val="IndexLink"/>
              </w:rPr>
              <w:t>232</w:t>
            </w:r>
          </w:hyperlink>
        </w:p>
        <w:p>
          <w:pPr>
            <w:pStyle w:val="Contents4"/>
            <w:tabs>
              <w:tab w:val="clear" w:pos="8176"/>
              <w:tab w:val="right" w:pos="9026" w:leader="dot"/>
            </w:tabs>
            <w:rPr/>
          </w:pPr>
          <w:hyperlink w:anchor="__RefHeading___Toc7186811_3224264995">
            <w:r>
              <w:rPr>
                <w:webHidden/>
                <w:rStyle w:val="IndexLink"/>
              </w:rPr>
              <w:t>728</w:t>
            </w:r>
            <w:r>
              <w:rPr>
                <w:rStyle w:val="IndexLink"/>
                <w:rtl w:val="true"/>
              </w:rPr>
              <w:t xml:space="preserve"> - </w:t>
            </w:r>
            <w:r>
              <w:rPr>
                <w:rStyle w:val="IndexLink"/>
                <w:rtl w:val="true"/>
              </w:rPr>
              <w:t>کَثرَةُ مَن کَذَبَ عَلَی الرَّسولِ صلی اللَّه علیه و آله فی حَیاتِهِ</w:t>
            </w:r>
            <w:r>
              <w:rPr>
                <w:rStyle w:val="IndexLink"/>
                <w:rtl w:val="true"/>
              </w:rPr>
              <w:tab/>
            </w:r>
            <w:r>
              <w:rPr>
                <w:rStyle w:val="IndexLink"/>
              </w:rPr>
              <w:t>232</w:t>
            </w:r>
          </w:hyperlink>
        </w:p>
        <w:p>
          <w:pPr>
            <w:pStyle w:val="Contents4"/>
            <w:tabs>
              <w:tab w:val="clear" w:pos="8176"/>
              <w:tab w:val="right" w:pos="9026" w:leader="dot"/>
            </w:tabs>
            <w:rPr/>
          </w:pPr>
          <w:hyperlink w:anchor="__RefHeading___Toc7186813_3224264995">
            <w:r>
              <w:rPr>
                <w:webHidden/>
                <w:rStyle w:val="IndexLink"/>
              </w:rPr>
              <w:t>729</w:t>
            </w:r>
            <w:r>
              <w:rPr>
                <w:rStyle w:val="IndexLink"/>
                <w:rtl w:val="true"/>
              </w:rPr>
              <w:t xml:space="preserve"> - </w:t>
            </w:r>
            <w:r>
              <w:rPr>
                <w:rStyle w:val="IndexLink"/>
                <w:rtl w:val="true"/>
              </w:rPr>
              <w:t>التَّحذیرُ مِنَ الکِذبِ عَلَی الرَّسولِ صلی اللَّه علیه و آله</w:t>
            </w:r>
            <w:r>
              <w:rPr>
                <w:rStyle w:val="IndexLink"/>
                <w:rtl w:val="true"/>
              </w:rPr>
              <w:tab/>
            </w:r>
            <w:r>
              <w:rPr>
                <w:rStyle w:val="IndexLink"/>
              </w:rPr>
              <w:t>233</w:t>
            </w:r>
          </w:hyperlink>
        </w:p>
        <w:p>
          <w:pPr>
            <w:pStyle w:val="Contents4"/>
            <w:tabs>
              <w:tab w:val="clear" w:pos="8176"/>
              <w:tab w:val="right" w:pos="9026" w:leader="dot"/>
            </w:tabs>
            <w:rPr/>
          </w:pPr>
          <w:hyperlink w:anchor="__RefHeading___Toc7186815_3224264995">
            <w:r>
              <w:rPr>
                <w:webHidden/>
                <w:rStyle w:val="IndexLink"/>
              </w:rPr>
              <w:t>730</w:t>
            </w:r>
            <w:r>
              <w:rPr>
                <w:rStyle w:val="IndexLink"/>
                <w:rtl w:val="true"/>
              </w:rPr>
              <w:t xml:space="preserve"> - </w:t>
            </w:r>
            <w:r>
              <w:rPr>
                <w:rStyle w:val="IndexLink"/>
                <w:rtl w:val="true"/>
              </w:rPr>
              <w:t>النَّهیُ عَن تَکذیبِ ما لا یُعلَمُ کِذبُهُ</w:t>
            </w:r>
            <w:r>
              <w:rPr>
                <w:rStyle w:val="IndexLink"/>
                <w:rtl w:val="true"/>
              </w:rPr>
              <w:tab/>
            </w:r>
            <w:r>
              <w:rPr>
                <w:rStyle w:val="IndexLink"/>
              </w:rPr>
              <w:t>233</w:t>
            </w:r>
          </w:hyperlink>
        </w:p>
        <w:p>
          <w:pPr>
            <w:pStyle w:val="Contents4"/>
            <w:tabs>
              <w:tab w:val="clear" w:pos="8176"/>
              <w:tab w:val="right" w:pos="9026" w:leader="dot"/>
            </w:tabs>
            <w:rPr/>
          </w:pPr>
          <w:hyperlink w:anchor="__RefHeading___Toc7186817_3224264995">
            <w:r>
              <w:rPr>
                <w:webHidden/>
                <w:rStyle w:val="IndexLink"/>
              </w:rPr>
              <w:t>731</w:t>
            </w:r>
            <w:r>
              <w:rPr>
                <w:rStyle w:val="IndexLink"/>
                <w:rtl w:val="true"/>
              </w:rPr>
              <w:t xml:space="preserve"> - </w:t>
            </w:r>
            <w:r>
              <w:rPr>
                <w:rStyle w:val="IndexLink"/>
                <w:rtl w:val="true"/>
              </w:rPr>
              <w:t>عَلینَا الاُصولُ وعَلَیکُمُ التَّفریعُ</w:t>
            </w:r>
            <w:r>
              <w:rPr>
                <w:rStyle w:val="IndexLink"/>
                <w:rtl w:val="true"/>
              </w:rPr>
              <w:tab/>
            </w:r>
            <w:r>
              <w:rPr>
                <w:rStyle w:val="IndexLink"/>
              </w:rPr>
              <w:t>234</w:t>
            </w:r>
          </w:hyperlink>
        </w:p>
        <w:p>
          <w:pPr>
            <w:pStyle w:val="Contents4"/>
            <w:tabs>
              <w:tab w:val="clear" w:pos="8176"/>
              <w:tab w:val="right" w:pos="9026" w:leader="dot"/>
            </w:tabs>
            <w:rPr/>
          </w:pPr>
          <w:hyperlink w:anchor="__RefHeading___Toc7186819_3224264995">
            <w:r>
              <w:rPr>
                <w:webHidden/>
                <w:rStyle w:val="IndexLink"/>
              </w:rPr>
              <w:t>732</w:t>
            </w:r>
            <w:r>
              <w:rPr>
                <w:rStyle w:val="IndexLink"/>
                <w:rtl w:val="true"/>
              </w:rPr>
              <w:t xml:space="preserve"> - </w:t>
            </w:r>
            <w:r>
              <w:rPr>
                <w:rStyle w:val="IndexLink"/>
                <w:rtl w:val="true"/>
              </w:rPr>
              <w:t>صِحَّةُ الحَدیثِ و مُوافَقَةُ القُرآنِ</w:t>
            </w:r>
            <w:r>
              <w:rPr>
                <w:rStyle w:val="IndexLink"/>
                <w:rtl w:val="true"/>
              </w:rPr>
              <w:tab/>
            </w:r>
            <w:r>
              <w:rPr>
                <w:rStyle w:val="IndexLink"/>
              </w:rPr>
              <w:t>234</w:t>
            </w:r>
          </w:hyperlink>
        </w:p>
        <w:p>
          <w:pPr>
            <w:pStyle w:val="Contents4"/>
            <w:tabs>
              <w:tab w:val="clear" w:pos="8176"/>
              <w:tab w:val="right" w:pos="9026" w:leader="dot"/>
            </w:tabs>
            <w:rPr/>
          </w:pPr>
          <w:hyperlink w:anchor="__RefHeading___Toc7186821_3224264995">
            <w:r>
              <w:rPr>
                <w:webHidden/>
                <w:rStyle w:val="IndexLink"/>
              </w:rPr>
              <w:t>733</w:t>
            </w:r>
            <w:r>
              <w:rPr>
                <w:rStyle w:val="IndexLink"/>
                <w:rtl w:val="true"/>
              </w:rPr>
              <w:t xml:space="preserve"> - </w:t>
            </w:r>
            <w:r>
              <w:rPr>
                <w:rStyle w:val="IndexLink"/>
                <w:rtl w:val="true"/>
              </w:rPr>
              <w:t>صِحَّةُ الحَدیثِ و مُوافَقَةُ الفِطرَةِ</w:t>
            </w:r>
            <w:r>
              <w:rPr>
                <w:rStyle w:val="IndexLink"/>
                <w:rtl w:val="true"/>
              </w:rPr>
              <w:tab/>
            </w:r>
            <w:r>
              <w:rPr>
                <w:rStyle w:val="IndexLink"/>
              </w:rPr>
              <w:t>234</w:t>
            </w:r>
          </w:hyperlink>
        </w:p>
        <w:p>
          <w:pPr>
            <w:pStyle w:val="Contents4"/>
            <w:tabs>
              <w:tab w:val="clear" w:pos="8176"/>
              <w:tab w:val="right" w:pos="9026" w:leader="dot"/>
            </w:tabs>
            <w:rPr/>
          </w:pPr>
          <w:hyperlink w:anchor="__RefHeading___Toc7186823_3224264995">
            <w:r>
              <w:rPr>
                <w:webHidden/>
                <w:rStyle w:val="IndexLink"/>
              </w:rPr>
              <w:t>734</w:t>
            </w:r>
            <w:r>
              <w:rPr>
                <w:rStyle w:val="IndexLink"/>
                <w:rtl w:val="true"/>
              </w:rPr>
              <w:t xml:space="preserve"> - </w:t>
            </w:r>
            <w:r>
              <w:rPr>
                <w:rStyle w:val="IndexLink"/>
                <w:rtl w:val="true"/>
              </w:rPr>
              <w:t>صِحّةُ الحَدیثِ و مُوَافَقَةُ الحَقِ</w:t>
            </w:r>
            <w:r>
              <w:rPr>
                <w:rStyle w:val="IndexLink"/>
                <w:rtl w:val="true"/>
              </w:rPr>
              <w:tab/>
            </w:r>
            <w:r>
              <w:rPr>
                <w:rStyle w:val="IndexLink"/>
              </w:rPr>
              <w:t>235</w:t>
            </w:r>
          </w:hyperlink>
        </w:p>
        <w:p>
          <w:pPr>
            <w:pStyle w:val="Contents4"/>
            <w:tabs>
              <w:tab w:val="clear" w:pos="8176"/>
              <w:tab w:val="right" w:pos="9026" w:leader="dot"/>
            </w:tabs>
            <w:rPr/>
          </w:pPr>
          <w:hyperlink w:anchor="__RefHeading___Toc7186825_3224264995">
            <w:r>
              <w:rPr>
                <w:webHidden/>
                <w:rStyle w:val="IndexLink"/>
              </w:rPr>
              <w:t>735</w:t>
            </w:r>
            <w:r>
              <w:rPr>
                <w:rStyle w:val="IndexLink"/>
                <w:rtl w:val="true"/>
              </w:rPr>
              <w:t xml:space="preserve"> - </w:t>
            </w:r>
            <w:r>
              <w:rPr>
                <w:rStyle w:val="IndexLink"/>
                <w:rtl w:val="true"/>
              </w:rPr>
              <w:t>جَوازُ نَقلِ الحَدیثِ بِالمَعنی</w:t>
            </w:r>
            <w:r>
              <w:rPr>
                <w:rStyle w:val="IndexLink"/>
                <w:rtl w:val="true"/>
              </w:rPr>
              <w:tab/>
            </w:r>
            <w:r>
              <w:rPr>
                <w:rStyle w:val="IndexLink"/>
              </w:rPr>
              <w:t>235</w:t>
            </w:r>
          </w:hyperlink>
        </w:p>
        <w:p>
          <w:pPr>
            <w:pStyle w:val="Contents4"/>
            <w:tabs>
              <w:tab w:val="clear" w:pos="8176"/>
              <w:tab w:val="right" w:pos="9026" w:leader="dot"/>
            </w:tabs>
            <w:rPr/>
          </w:pPr>
          <w:hyperlink w:anchor="__RefHeading___Toc7186827_3224264995">
            <w:r>
              <w:rPr>
                <w:webHidden/>
                <w:rStyle w:val="IndexLink"/>
              </w:rPr>
              <w:t>736</w:t>
            </w:r>
            <w:r>
              <w:rPr>
                <w:rStyle w:val="IndexLink"/>
                <w:rtl w:val="true"/>
              </w:rPr>
              <w:t xml:space="preserve"> - </w:t>
            </w:r>
            <w:r>
              <w:rPr>
                <w:rStyle w:val="IndexLink"/>
                <w:rtl w:val="true"/>
              </w:rPr>
              <w:t>ما یَنبَغی مُراعاتُهُ فِی التَّحدیثِ</w:t>
            </w:r>
            <w:r>
              <w:rPr>
                <w:rStyle w:val="IndexLink"/>
                <w:rtl w:val="true"/>
              </w:rPr>
              <w:tab/>
            </w:r>
            <w:r>
              <w:rPr>
                <w:rStyle w:val="IndexLink"/>
              </w:rPr>
              <w:t>235</w:t>
            </w:r>
          </w:hyperlink>
        </w:p>
        <w:p>
          <w:pPr>
            <w:pStyle w:val="Contents4"/>
            <w:tabs>
              <w:tab w:val="clear" w:pos="8176"/>
              <w:tab w:val="right" w:pos="9026" w:leader="dot"/>
            </w:tabs>
            <w:rPr/>
          </w:pPr>
          <w:hyperlink w:anchor="__RefHeading___Toc7186829_3224264995">
            <w:r>
              <w:rPr>
                <w:webHidden/>
                <w:rStyle w:val="IndexLink"/>
              </w:rPr>
              <w:t>737</w:t>
            </w:r>
            <w:r>
              <w:rPr>
                <w:rStyle w:val="IndexLink"/>
                <w:rtl w:val="true"/>
              </w:rPr>
              <w:t xml:space="preserve"> - </w:t>
            </w:r>
            <w:r>
              <w:rPr>
                <w:rStyle w:val="IndexLink"/>
                <w:rtl w:val="true"/>
              </w:rPr>
              <w:t>صُعوبَةُ تَحَمُّلِ بَعضِ الأحادیثِ</w:t>
            </w:r>
            <w:r>
              <w:rPr>
                <w:rStyle w:val="IndexLink"/>
                <w:rtl w:val="true"/>
              </w:rPr>
              <w:tab/>
            </w:r>
            <w:r>
              <w:rPr>
                <w:rStyle w:val="IndexLink"/>
              </w:rPr>
              <w:t>236</w:t>
            </w:r>
          </w:hyperlink>
        </w:p>
        <w:p>
          <w:pPr>
            <w:pStyle w:val="Contents4"/>
            <w:tabs>
              <w:tab w:val="clear" w:pos="8176"/>
              <w:tab w:val="right" w:pos="9026" w:leader="dot"/>
            </w:tabs>
            <w:rPr/>
          </w:pPr>
          <w:hyperlink w:anchor="__RefHeading___Toc7186831_3224264995">
            <w:r>
              <w:rPr>
                <w:webHidden/>
                <w:rStyle w:val="IndexLink"/>
              </w:rPr>
              <w:t>738</w:t>
            </w:r>
            <w:r>
              <w:rPr>
                <w:rStyle w:val="IndexLink"/>
                <w:rtl w:val="true"/>
              </w:rPr>
              <w:t xml:space="preserve"> - </w:t>
            </w:r>
            <w:r>
              <w:rPr>
                <w:rStyle w:val="IndexLink"/>
                <w:rtl w:val="true"/>
              </w:rPr>
              <w:t>شُمولِیَّةُ الکِتابِ وَالسُّنَّةِ</w:t>
            </w:r>
            <w:r>
              <w:rPr>
                <w:rStyle w:val="IndexLink"/>
                <w:rtl w:val="true"/>
              </w:rPr>
              <w:tab/>
            </w:r>
            <w:r>
              <w:rPr>
                <w:rStyle w:val="IndexLink"/>
              </w:rPr>
              <w:t>236</w:t>
            </w:r>
          </w:hyperlink>
        </w:p>
        <w:p>
          <w:pPr>
            <w:pStyle w:val="Contents4"/>
            <w:tabs>
              <w:tab w:val="clear" w:pos="8176"/>
              <w:tab w:val="right" w:pos="9026" w:leader="dot"/>
            </w:tabs>
            <w:rPr/>
          </w:pPr>
          <w:hyperlink w:anchor="__RefHeading___Toc7186833_3224264995">
            <w:r>
              <w:rPr>
                <w:webHidden/>
                <w:rStyle w:val="IndexLink"/>
              </w:rPr>
              <w:t>739</w:t>
            </w:r>
            <w:r>
              <w:rPr>
                <w:rStyle w:val="IndexLink"/>
                <w:rtl w:val="true"/>
              </w:rPr>
              <w:t xml:space="preserve"> - </w:t>
            </w:r>
            <w:r>
              <w:rPr>
                <w:rStyle w:val="IndexLink"/>
                <w:rtl w:val="true"/>
              </w:rPr>
              <w:t>عِلّةُ کِتمانِ بَعضِ العُلومِ وَالأحکامِ</w:t>
            </w:r>
            <w:r>
              <w:rPr>
                <w:rStyle w:val="IndexLink"/>
                <w:rtl w:val="true"/>
              </w:rPr>
              <w:tab/>
            </w:r>
            <w:r>
              <w:rPr>
                <w:rStyle w:val="IndexLink"/>
              </w:rPr>
              <w:t>237</w:t>
            </w:r>
          </w:hyperlink>
        </w:p>
        <w:p>
          <w:pPr>
            <w:pStyle w:val="Contents4"/>
            <w:tabs>
              <w:tab w:val="clear" w:pos="8176"/>
              <w:tab w:val="right" w:pos="9026" w:leader="dot"/>
            </w:tabs>
            <w:rPr/>
          </w:pPr>
          <w:hyperlink w:anchor="__RefHeading___Toc7186835_3224264995">
            <w:r>
              <w:rPr>
                <w:webHidden/>
                <w:rStyle w:val="IndexLink"/>
              </w:rPr>
              <w:t>740</w:t>
            </w:r>
            <w:r>
              <w:rPr>
                <w:rStyle w:val="IndexLink"/>
                <w:rtl w:val="true"/>
              </w:rPr>
              <w:t xml:space="preserve"> - </w:t>
            </w:r>
            <w:r>
              <w:rPr>
                <w:rStyle w:val="IndexLink"/>
                <w:rtl w:val="true"/>
              </w:rPr>
              <w:t>عِلَلُ اختِلافِ الأحادیثِ</w:t>
            </w:r>
            <w:r>
              <w:rPr>
                <w:rStyle w:val="IndexLink"/>
                <w:rtl w:val="true"/>
              </w:rPr>
              <w:tab/>
            </w:r>
            <w:r>
              <w:rPr>
                <w:rStyle w:val="IndexLink"/>
              </w:rPr>
              <w:t>237</w:t>
            </w:r>
          </w:hyperlink>
        </w:p>
        <w:p>
          <w:pPr>
            <w:pStyle w:val="Contents4"/>
            <w:tabs>
              <w:tab w:val="clear" w:pos="8176"/>
              <w:tab w:val="right" w:pos="9026" w:leader="dot"/>
            </w:tabs>
            <w:rPr/>
          </w:pPr>
          <w:hyperlink w:anchor="__RefHeading___Toc7186837_3224264995">
            <w:r>
              <w:rPr>
                <w:webHidden/>
                <w:rStyle w:val="IndexLink"/>
              </w:rPr>
              <w:t>741</w:t>
            </w:r>
            <w:r>
              <w:rPr>
                <w:rStyle w:val="IndexLink"/>
                <w:rtl w:val="true"/>
              </w:rPr>
              <w:t xml:space="preserve"> - </w:t>
            </w:r>
            <w:r>
              <w:rPr>
                <w:rStyle w:val="IndexLink"/>
                <w:rtl w:val="true"/>
              </w:rPr>
              <w:t>مُتَشابِهاتُ الأحادیثِ</w:t>
            </w:r>
            <w:r>
              <w:rPr>
                <w:rStyle w:val="IndexLink"/>
                <w:rtl w:val="true"/>
              </w:rPr>
              <w:tab/>
            </w:r>
            <w:r>
              <w:rPr>
                <w:rStyle w:val="IndexLink"/>
              </w:rPr>
              <w:t>238</w:t>
            </w:r>
          </w:hyperlink>
        </w:p>
        <w:p>
          <w:pPr>
            <w:pStyle w:val="Contents3"/>
            <w:tabs>
              <w:tab w:val="clear" w:pos="8459"/>
              <w:tab w:val="right" w:pos="9026" w:leader="dot"/>
            </w:tabs>
            <w:rPr/>
          </w:pPr>
          <w:hyperlink w:anchor="__RefHeading___Toc7186839_3224264995">
            <w:r>
              <w:rPr>
                <w:webHidden/>
                <w:rStyle w:val="IndexLink"/>
              </w:rPr>
              <w:t>101</w:t>
            </w:r>
            <w:r>
              <w:rPr>
                <w:rStyle w:val="IndexLink"/>
                <w:rtl w:val="true"/>
              </w:rPr>
              <w:t xml:space="preserve"> - </w:t>
            </w:r>
            <w:r>
              <w:rPr>
                <w:rStyle w:val="IndexLink"/>
                <w:rtl w:val="true"/>
              </w:rPr>
              <w:t>الحدود</w:t>
            </w:r>
            <w:r>
              <w:rPr>
                <w:rStyle w:val="IndexLink"/>
                <w:rtl w:val="true"/>
              </w:rPr>
              <w:tab/>
            </w:r>
            <w:r>
              <w:rPr>
                <w:rStyle w:val="IndexLink"/>
              </w:rPr>
              <w:t>239</w:t>
            </w:r>
          </w:hyperlink>
        </w:p>
        <w:p>
          <w:pPr>
            <w:pStyle w:val="Contents4"/>
            <w:tabs>
              <w:tab w:val="clear" w:pos="8176"/>
              <w:tab w:val="right" w:pos="9026" w:leader="dot"/>
            </w:tabs>
            <w:rPr/>
          </w:pPr>
          <w:hyperlink w:anchor="__RefHeading___Toc7186841_3224264995">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7186843_3224264995">
            <w:r>
              <w:rPr>
                <w:webHidden/>
                <w:rStyle w:val="IndexLink"/>
              </w:rPr>
              <w:t>742</w:t>
            </w:r>
            <w:r>
              <w:rPr>
                <w:rStyle w:val="IndexLink"/>
                <w:rtl w:val="true"/>
              </w:rPr>
              <w:t xml:space="preserve"> - </w:t>
            </w:r>
            <w:r>
              <w:rPr>
                <w:rStyle w:val="IndexLink"/>
                <w:rtl w:val="true"/>
              </w:rPr>
              <w:t>لِکُلِّ شَی ءٍ حَدٌّ</w:t>
            </w:r>
            <w:r>
              <w:rPr>
                <w:rStyle w:val="IndexLink"/>
                <w:rtl w:val="true"/>
              </w:rPr>
              <w:tab/>
            </w:r>
            <w:r>
              <w:rPr>
                <w:rStyle w:val="IndexLink"/>
              </w:rPr>
              <w:t>240</w:t>
            </w:r>
          </w:hyperlink>
        </w:p>
        <w:p>
          <w:pPr>
            <w:pStyle w:val="Contents4"/>
            <w:tabs>
              <w:tab w:val="clear" w:pos="8176"/>
              <w:tab w:val="right" w:pos="9026" w:leader="dot"/>
            </w:tabs>
            <w:rPr/>
          </w:pPr>
          <w:hyperlink w:anchor="__RefHeading___Toc7186845_3224264995">
            <w:r>
              <w:rPr>
                <w:webHidden/>
                <w:rStyle w:val="IndexLink"/>
              </w:rPr>
              <w:t>743</w:t>
            </w:r>
            <w:r>
              <w:rPr>
                <w:rStyle w:val="IndexLink"/>
                <w:rtl w:val="true"/>
              </w:rPr>
              <w:t xml:space="preserve"> - </w:t>
            </w:r>
            <w:r>
              <w:rPr>
                <w:rStyle w:val="IndexLink"/>
                <w:rtl w:val="true"/>
              </w:rPr>
              <w:t>دَرءُ الحُدودِ</w:t>
            </w:r>
            <w:r>
              <w:rPr>
                <w:rStyle w:val="IndexLink"/>
                <w:rtl w:val="true"/>
              </w:rPr>
              <w:tab/>
            </w:r>
            <w:r>
              <w:rPr>
                <w:rStyle w:val="IndexLink"/>
              </w:rPr>
              <w:t>241</w:t>
            </w:r>
          </w:hyperlink>
        </w:p>
        <w:p>
          <w:pPr>
            <w:pStyle w:val="Contents4"/>
            <w:tabs>
              <w:tab w:val="clear" w:pos="8176"/>
              <w:tab w:val="right" w:pos="9026" w:leader="dot"/>
            </w:tabs>
            <w:rPr/>
          </w:pPr>
          <w:hyperlink w:anchor="__RefHeading___Toc7186847_3224264995">
            <w:r>
              <w:rPr>
                <w:webHidden/>
                <w:rStyle w:val="IndexLink"/>
              </w:rPr>
              <w:t>744</w:t>
            </w:r>
            <w:r>
              <w:rPr>
                <w:rStyle w:val="IndexLink"/>
                <w:rtl w:val="true"/>
              </w:rPr>
              <w:t xml:space="preserve"> - </w:t>
            </w:r>
            <w:r>
              <w:rPr>
                <w:rStyle w:val="IndexLink"/>
                <w:rtl w:val="true"/>
              </w:rPr>
              <w:t>إقامَةُ الحُدودِ</w:t>
            </w:r>
            <w:r>
              <w:rPr>
                <w:rStyle w:val="IndexLink"/>
                <w:rtl w:val="true"/>
              </w:rPr>
              <w:tab/>
            </w:r>
            <w:r>
              <w:rPr>
                <w:rStyle w:val="IndexLink"/>
              </w:rPr>
              <w:t>241</w:t>
            </w:r>
          </w:hyperlink>
        </w:p>
        <w:p>
          <w:pPr>
            <w:pStyle w:val="Contents4"/>
            <w:tabs>
              <w:tab w:val="clear" w:pos="8176"/>
              <w:tab w:val="right" w:pos="9026" w:leader="dot"/>
            </w:tabs>
            <w:rPr/>
          </w:pPr>
          <w:hyperlink w:anchor="__RefHeading___Toc7186849_3224264995">
            <w:r>
              <w:rPr>
                <w:webHidden/>
                <w:rStyle w:val="IndexLink"/>
              </w:rPr>
              <w:t>745</w:t>
            </w:r>
            <w:r>
              <w:rPr>
                <w:rStyle w:val="IndexLink"/>
                <w:rtl w:val="true"/>
              </w:rPr>
              <w:t xml:space="preserve"> - </w:t>
            </w:r>
            <w:r>
              <w:rPr>
                <w:rStyle w:val="IndexLink"/>
                <w:rtl w:val="true"/>
              </w:rPr>
              <w:t>تَعطیلُ الحُدودِ</w:t>
            </w:r>
            <w:r>
              <w:rPr>
                <w:rStyle w:val="IndexLink"/>
                <w:rtl w:val="true"/>
              </w:rPr>
              <w:tab/>
            </w:r>
            <w:r>
              <w:rPr>
                <w:rStyle w:val="IndexLink"/>
              </w:rPr>
              <w:t>242</w:t>
            </w:r>
          </w:hyperlink>
        </w:p>
        <w:p>
          <w:pPr>
            <w:pStyle w:val="Contents4"/>
            <w:tabs>
              <w:tab w:val="clear" w:pos="8176"/>
              <w:tab w:val="right" w:pos="9026" w:leader="dot"/>
            </w:tabs>
            <w:rPr/>
          </w:pPr>
          <w:hyperlink w:anchor="__RefHeading___Toc7186851_3224264995">
            <w:r>
              <w:rPr>
                <w:webHidden/>
                <w:rStyle w:val="IndexLink"/>
              </w:rPr>
              <w:t>746</w:t>
            </w:r>
            <w:r>
              <w:rPr>
                <w:rStyle w:val="IndexLink"/>
                <w:rtl w:val="true"/>
              </w:rPr>
              <w:t xml:space="preserve"> - </w:t>
            </w:r>
            <w:r>
              <w:rPr>
                <w:rStyle w:val="IndexLink"/>
                <w:rtl w:val="true"/>
              </w:rPr>
              <w:t>لا یَنبَغِی الشَّفاعَةُ فِی الحُدودِ</w:t>
            </w:r>
            <w:r>
              <w:rPr>
                <w:rStyle w:val="IndexLink"/>
                <w:rtl w:val="true"/>
              </w:rPr>
              <w:tab/>
            </w:r>
            <w:r>
              <w:rPr>
                <w:rStyle w:val="IndexLink"/>
              </w:rPr>
              <w:t>242</w:t>
            </w:r>
          </w:hyperlink>
        </w:p>
        <w:p>
          <w:pPr>
            <w:pStyle w:val="Contents4"/>
            <w:tabs>
              <w:tab w:val="clear" w:pos="8176"/>
              <w:tab w:val="right" w:pos="9026" w:leader="dot"/>
            </w:tabs>
            <w:rPr/>
          </w:pPr>
          <w:hyperlink w:anchor="__RefHeading___Toc7186853_3224264995">
            <w:r>
              <w:rPr>
                <w:webHidden/>
                <w:rStyle w:val="IndexLink"/>
              </w:rPr>
              <w:t>747</w:t>
            </w:r>
            <w:r>
              <w:rPr>
                <w:rStyle w:val="IndexLink"/>
                <w:rtl w:val="true"/>
              </w:rPr>
              <w:t xml:space="preserve"> - </w:t>
            </w:r>
            <w:r>
              <w:rPr>
                <w:rStyle w:val="IndexLink"/>
                <w:rtl w:val="true"/>
              </w:rPr>
              <w:t>لا کَفالَةَ فی حَدٍّ</w:t>
            </w:r>
            <w:r>
              <w:rPr>
                <w:rStyle w:val="IndexLink"/>
                <w:rtl w:val="true"/>
              </w:rPr>
              <w:tab/>
            </w:r>
            <w:r>
              <w:rPr>
                <w:rStyle w:val="IndexLink"/>
              </w:rPr>
              <w:t>243</w:t>
            </w:r>
          </w:hyperlink>
        </w:p>
        <w:p>
          <w:pPr>
            <w:pStyle w:val="Contents4"/>
            <w:tabs>
              <w:tab w:val="clear" w:pos="8176"/>
              <w:tab w:val="right" w:pos="9026" w:leader="dot"/>
            </w:tabs>
            <w:rPr/>
          </w:pPr>
          <w:hyperlink w:anchor="__RefHeading___Toc7186855_3224264995">
            <w:r>
              <w:rPr>
                <w:webHidden/>
                <w:rStyle w:val="IndexLink"/>
              </w:rPr>
              <w:t>748</w:t>
            </w:r>
            <w:r>
              <w:rPr>
                <w:rStyle w:val="IndexLink"/>
                <w:rtl w:val="true"/>
              </w:rPr>
              <w:t xml:space="preserve"> - </w:t>
            </w:r>
            <w:r>
              <w:rPr>
                <w:rStyle w:val="IndexLink"/>
                <w:rtl w:val="true"/>
              </w:rPr>
              <w:t>لا یَمینَ فی حَدٍّ</w:t>
            </w:r>
            <w:r>
              <w:rPr>
                <w:rStyle w:val="IndexLink"/>
                <w:rtl w:val="true"/>
              </w:rPr>
              <w:tab/>
            </w:r>
            <w:r>
              <w:rPr>
                <w:rStyle w:val="IndexLink"/>
              </w:rPr>
              <w:t>243</w:t>
            </w:r>
          </w:hyperlink>
        </w:p>
        <w:p>
          <w:pPr>
            <w:pStyle w:val="Contents4"/>
            <w:tabs>
              <w:tab w:val="clear" w:pos="8176"/>
              <w:tab w:val="right" w:pos="9026" w:leader="dot"/>
            </w:tabs>
            <w:rPr/>
          </w:pPr>
          <w:hyperlink w:anchor="__RefHeading___Toc7186857_3224264995">
            <w:r>
              <w:rPr>
                <w:webHidden/>
                <w:rStyle w:val="IndexLink"/>
              </w:rPr>
              <w:t>749</w:t>
            </w:r>
            <w:r>
              <w:rPr>
                <w:rStyle w:val="IndexLink"/>
                <w:rtl w:val="true"/>
              </w:rPr>
              <w:t xml:space="preserve"> - </w:t>
            </w:r>
            <w:r>
              <w:rPr>
                <w:rStyle w:val="IndexLink"/>
                <w:rtl w:val="true"/>
              </w:rPr>
              <w:t>النَّهیُ عَنِ النَّظِرَةِ فِی الحُدودِ</w:t>
            </w:r>
            <w:r>
              <w:rPr>
                <w:rStyle w:val="IndexLink"/>
                <w:rtl w:val="true"/>
              </w:rPr>
              <w:tab/>
            </w:r>
            <w:r>
              <w:rPr>
                <w:rStyle w:val="IndexLink"/>
              </w:rPr>
              <w:t>244</w:t>
            </w:r>
          </w:hyperlink>
        </w:p>
        <w:p>
          <w:pPr>
            <w:pStyle w:val="Contents4"/>
            <w:tabs>
              <w:tab w:val="clear" w:pos="8176"/>
              <w:tab w:val="right" w:pos="9026" w:leader="dot"/>
            </w:tabs>
            <w:rPr/>
          </w:pPr>
          <w:hyperlink w:anchor="__RefHeading___Toc7186859_3224264995">
            <w:r>
              <w:rPr>
                <w:webHidden/>
                <w:rStyle w:val="IndexLink"/>
              </w:rPr>
              <w:t>750</w:t>
            </w:r>
            <w:r>
              <w:rPr>
                <w:rStyle w:val="IndexLink"/>
                <w:rtl w:val="true"/>
              </w:rPr>
              <w:t xml:space="preserve"> - </w:t>
            </w:r>
            <w:r>
              <w:rPr>
                <w:rStyle w:val="IndexLink"/>
                <w:rtl w:val="true"/>
              </w:rPr>
              <w:t>النَّهیُ عَن تَعَدِّی الحُدودِ</w:t>
            </w:r>
            <w:r>
              <w:rPr>
                <w:rStyle w:val="IndexLink"/>
                <w:rtl w:val="true"/>
              </w:rPr>
              <w:tab/>
            </w:r>
            <w:r>
              <w:rPr>
                <w:rStyle w:val="IndexLink"/>
              </w:rPr>
              <w:t>244</w:t>
            </w:r>
          </w:hyperlink>
        </w:p>
        <w:p>
          <w:pPr>
            <w:pStyle w:val="Contents4"/>
            <w:tabs>
              <w:tab w:val="clear" w:pos="8176"/>
              <w:tab w:val="right" w:pos="9026" w:leader="dot"/>
            </w:tabs>
            <w:rPr/>
          </w:pPr>
          <w:hyperlink w:anchor="__RefHeading___Toc7186861_3224264995">
            <w:r>
              <w:rPr>
                <w:webHidden/>
                <w:rStyle w:val="IndexLink"/>
              </w:rPr>
              <w:t>751</w:t>
            </w:r>
            <w:r>
              <w:rPr>
                <w:rStyle w:val="IndexLink"/>
                <w:rtl w:val="true"/>
              </w:rPr>
              <w:t xml:space="preserve"> - </w:t>
            </w:r>
            <w:r>
              <w:rPr>
                <w:rStyle w:val="IndexLink"/>
                <w:rtl w:val="true"/>
              </w:rPr>
              <w:t>دَورُ إقامَةِ الحَدِّ فی تَکفیرِ الذَّنبِ</w:t>
            </w:r>
            <w:r>
              <w:rPr>
                <w:rStyle w:val="IndexLink"/>
                <w:rtl w:val="true"/>
              </w:rPr>
              <w:tab/>
            </w:r>
            <w:r>
              <w:rPr>
                <w:rStyle w:val="IndexLink"/>
              </w:rPr>
              <w:t>245</w:t>
            </w:r>
          </w:hyperlink>
        </w:p>
        <w:p>
          <w:pPr>
            <w:pStyle w:val="Contents4"/>
            <w:tabs>
              <w:tab w:val="clear" w:pos="8176"/>
              <w:tab w:val="right" w:pos="9026" w:leader="dot"/>
            </w:tabs>
            <w:rPr/>
          </w:pPr>
          <w:hyperlink w:anchor="__RefHeading___Toc7186863_3224264995">
            <w:r>
              <w:rPr>
                <w:webHidden/>
                <w:rStyle w:val="IndexLink"/>
              </w:rPr>
              <w:t>752</w:t>
            </w:r>
            <w:r>
              <w:rPr>
                <w:rStyle w:val="IndexLink"/>
                <w:rtl w:val="true"/>
              </w:rPr>
              <w:t xml:space="preserve"> - </w:t>
            </w:r>
            <w:r>
              <w:rPr>
                <w:rStyle w:val="IndexLink"/>
                <w:rtl w:val="true"/>
              </w:rPr>
              <w:t>النَّهیُ عَن إهانَةِ المَحدودِ</w:t>
            </w:r>
            <w:r>
              <w:rPr>
                <w:rStyle w:val="IndexLink"/>
                <w:rtl w:val="true"/>
              </w:rPr>
              <w:tab/>
            </w:r>
            <w:r>
              <w:rPr>
                <w:rStyle w:val="IndexLink"/>
              </w:rPr>
              <w:t>245</w:t>
            </w:r>
          </w:hyperlink>
        </w:p>
        <w:p>
          <w:pPr>
            <w:pStyle w:val="Contents4"/>
            <w:tabs>
              <w:tab w:val="clear" w:pos="8176"/>
              <w:tab w:val="right" w:pos="9026" w:leader="dot"/>
            </w:tabs>
            <w:rPr/>
          </w:pPr>
          <w:hyperlink w:anchor="__RefHeading___Toc7186865_3224264995">
            <w:r>
              <w:rPr>
                <w:webHidden/>
                <w:rStyle w:val="IndexLink"/>
              </w:rPr>
              <w:t>753</w:t>
            </w:r>
            <w:r>
              <w:rPr>
                <w:rStyle w:val="IndexLink"/>
                <w:rtl w:val="true"/>
              </w:rPr>
              <w:t xml:space="preserve"> - </w:t>
            </w:r>
            <w:r>
              <w:rPr>
                <w:rStyle w:val="IndexLink"/>
                <w:rtl w:val="true"/>
              </w:rPr>
              <w:t>جَوازُ العَفوِ لِلإمامِ مَعَ الإقرارِ</w:t>
            </w:r>
            <w:r>
              <w:rPr>
                <w:rStyle w:val="IndexLink"/>
                <w:rtl w:val="true"/>
              </w:rPr>
              <w:tab/>
            </w:r>
            <w:r>
              <w:rPr>
                <w:rStyle w:val="IndexLink"/>
              </w:rPr>
              <w:t>246</w:t>
            </w:r>
          </w:hyperlink>
        </w:p>
        <w:p>
          <w:pPr>
            <w:pStyle w:val="Contents4"/>
            <w:tabs>
              <w:tab w:val="clear" w:pos="8176"/>
              <w:tab w:val="right" w:pos="9026" w:leader="dot"/>
            </w:tabs>
            <w:rPr/>
          </w:pPr>
          <w:hyperlink w:anchor="__RefHeading___Toc7186867_3224264995">
            <w:r>
              <w:rPr>
                <w:webHidden/>
                <w:rStyle w:val="IndexLink"/>
              </w:rPr>
              <w:t>754</w:t>
            </w:r>
            <w:r>
              <w:rPr>
                <w:rStyle w:val="IndexLink"/>
                <w:rtl w:val="true"/>
              </w:rPr>
              <w:t xml:space="preserve"> - </w:t>
            </w:r>
            <w:r>
              <w:rPr>
                <w:rStyle w:val="IndexLink"/>
                <w:rtl w:val="true"/>
              </w:rPr>
              <w:t>إهدارُ الدَّمِ</w:t>
            </w:r>
            <w:r>
              <w:rPr>
                <w:rStyle w:val="IndexLink"/>
                <w:rtl w:val="true"/>
              </w:rPr>
              <w:tab/>
            </w:r>
            <w:r>
              <w:rPr>
                <w:rStyle w:val="IndexLink"/>
              </w:rPr>
              <w:t>246</w:t>
            </w:r>
          </w:hyperlink>
        </w:p>
        <w:p>
          <w:pPr>
            <w:pStyle w:val="Contents4"/>
            <w:tabs>
              <w:tab w:val="clear" w:pos="8176"/>
              <w:tab w:val="right" w:pos="9026" w:leader="dot"/>
            </w:tabs>
            <w:rPr/>
          </w:pPr>
          <w:hyperlink w:anchor="__RefHeading___Toc7186869_3224264995">
            <w:r>
              <w:rPr>
                <w:webHidden/>
                <w:rStyle w:val="IndexLink"/>
              </w:rPr>
              <w:t>755</w:t>
            </w:r>
            <w:r>
              <w:rPr>
                <w:rStyle w:val="IndexLink"/>
                <w:rtl w:val="true"/>
              </w:rPr>
              <w:t xml:space="preserve"> - </w:t>
            </w:r>
            <w:r>
              <w:rPr>
                <w:rStyle w:val="IndexLink"/>
                <w:rtl w:val="true"/>
              </w:rPr>
              <w:t>مَن اُجرِیَ عَلَیهِ الحَدُّ یُقتَلُ فِی الثّالِثَةِ</w:t>
            </w:r>
            <w:r>
              <w:rPr>
                <w:rStyle w:val="IndexLink"/>
                <w:rtl w:val="true"/>
              </w:rPr>
              <w:tab/>
            </w:r>
            <w:r>
              <w:rPr>
                <w:rStyle w:val="IndexLink"/>
              </w:rPr>
              <w:t>247</w:t>
            </w:r>
          </w:hyperlink>
        </w:p>
        <w:p>
          <w:pPr>
            <w:pStyle w:val="Contents4"/>
            <w:tabs>
              <w:tab w:val="clear" w:pos="8176"/>
              <w:tab w:val="right" w:pos="9026" w:leader="dot"/>
            </w:tabs>
            <w:rPr/>
          </w:pPr>
          <w:hyperlink w:anchor="__RefHeading___Toc7186871_3224264995">
            <w:r>
              <w:rPr>
                <w:webHidden/>
                <w:rStyle w:val="IndexLink"/>
              </w:rPr>
              <w:t>756</w:t>
            </w:r>
            <w:r>
              <w:rPr>
                <w:rStyle w:val="IndexLink"/>
                <w:rtl w:val="true"/>
              </w:rPr>
              <w:t xml:space="preserve"> - </w:t>
            </w:r>
            <w:r>
              <w:rPr>
                <w:rStyle w:val="IndexLink"/>
                <w:rtl w:val="true"/>
              </w:rPr>
              <w:t>إقامَةُ الحَدِّ بِأرضِ العَدُوِّ</w:t>
            </w:r>
            <w:r>
              <w:rPr>
                <w:rStyle w:val="IndexLink"/>
                <w:rtl w:val="true"/>
              </w:rPr>
              <w:tab/>
            </w:r>
            <w:r>
              <w:rPr>
                <w:rStyle w:val="IndexLink"/>
              </w:rPr>
              <w:t>248</w:t>
            </w:r>
          </w:hyperlink>
        </w:p>
        <w:p>
          <w:pPr>
            <w:pStyle w:val="Contents4"/>
            <w:tabs>
              <w:tab w:val="clear" w:pos="8176"/>
              <w:tab w:val="right" w:pos="9026" w:leader="dot"/>
            </w:tabs>
            <w:rPr/>
          </w:pPr>
          <w:hyperlink w:anchor="__RefHeading___Toc7186873_3224264995">
            <w:r>
              <w:rPr>
                <w:webHidden/>
                <w:rStyle w:val="IndexLink"/>
              </w:rPr>
              <w:t>757</w:t>
            </w:r>
            <w:r>
              <w:rPr>
                <w:rStyle w:val="IndexLink"/>
                <w:rtl w:val="true"/>
              </w:rPr>
              <w:t xml:space="preserve"> - </w:t>
            </w:r>
            <w:r>
              <w:rPr>
                <w:rStyle w:val="IndexLink"/>
                <w:rtl w:val="true"/>
              </w:rPr>
              <w:t>مِقدارُ التَّعزِیرِ</w:t>
            </w:r>
            <w:r>
              <w:rPr>
                <w:rStyle w:val="IndexLink"/>
                <w:rtl w:val="true"/>
              </w:rPr>
              <w:tab/>
            </w:r>
            <w:r>
              <w:rPr>
                <w:rStyle w:val="IndexLink"/>
              </w:rPr>
              <w:t>248</w:t>
            </w:r>
          </w:hyperlink>
        </w:p>
        <w:p>
          <w:pPr>
            <w:pStyle w:val="Contents3"/>
            <w:tabs>
              <w:tab w:val="clear" w:pos="8459"/>
              <w:tab w:val="right" w:pos="9026" w:leader="dot"/>
            </w:tabs>
            <w:rPr/>
          </w:pPr>
          <w:hyperlink w:anchor="__RefHeading___Toc7186875_3224264995">
            <w:r>
              <w:rPr>
                <w:webHidden/>
                <w:rStyle w:val="IndexLink"/>
              </w:rPr>
              <w:t>102</w:t>
            </w:r>
            <w:r>
              <w:rPr>
                <w:rStyle w:val="IndexLink"/>
                <w:rtl w:val="true"/>
              </w:rPr>
              <w:t xml:space="preserve"> - </w:t>
            </w:r>
            <w:r>
              <w:rPr>
                <w:rStyle w:val="IndexLink"/>
                <w:rtl w:val="true"/>
              </w:rPr>
              <w:t>الحرب</w:t>
            </w:r>
            <w:r>
              <w:rPr>
                <w:rStyle w:val="IndexLink"/>
                <w:rtl w:val="true"/>
              </w:rPr>
              <w:tab/>
            </w:r>
            <w:r>
              <w:rPr>
                <w:rStyle w:val="IndexLink"/>
              </w:rPr>
              <w:t>249</w:t>
            </w:r>
          </w:hyperlink>
        </w:p>
        <w:p>
          <w:pPr>
            <w:pStyle w:val="Contents4"/>
            <w:tabs>
              <w:tab w:val="clear" w:pos="8176"/>
              <w:tab w:val="right" w:pos="9026" w:leader="dot"/>
            </w:tabs>
            <w:rPr/>
          </w:pPr>
          <w:hyperlink w:anchor="__RefHeading___Toc7186877_3224264995">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7186879_3224264995">
            <w:r>
              <w:rPr>
                <w:webHidden/>
                <w:rStyle w:val="IndexLink"/>
              </w:rPr>
              <w:t>758</w:t>
            </w:r>
            <w:r>
              <w:rPr>
                <w:rStyle w:val="IndexLink"/>
                <w:rtl w:val="true"/>
              </w:rPr>
              <w:t xml:space="preserve"> - </w:t>
            </w:r>
            <w:r>
              <w:rPr>
                <w:rStyle w:val="IndexLink"/>
                <w:rtl w:val="true"/>
              </w:rPr>
              <w:t>الحَربُ</w:t>
            </w:r>
            <w:r>
              <w:rPr>
                <w:rStyle w:val="IndexLink"/>
                <w:rtl w:val="true"/>
              </w:rPr>
              <w:tab/>
            </w:r>
            <w:r>
              <w:rPr>
                <w:rStyle w:val="IndexLink"/>
              </w:rPr>
              <w:t>250</w:t>
            </w:r>
          </w:hyperlink>
        </w:p>
        <w:p>
          <w:pPr>
            <w:pStyle w:val="Contents4"/>
            <w:tabs>
              <w:tab w:val="clear" w:pos="8176"/>
              <w:tab w:val="right" w:pos="9026" w:leader="dot"/>
            </w:tabs>
            <w:rPr/>
          </w:pPr>
          <w:hyperlink w:anchor="__RefHeading___Toc7186881_3224264995">
            <w:r>
              <w:rPr>
                <w:webHidden/>
                <w:rStyle w:val="IndexLink"/>
              </w:rPr>
              <w:t>759</w:t>
            </w:r>
            <w:r>
              <w:rPr>
                <w:rStyle w:val="IndexLink"/>
                <w:rtl w:val="true"/>
              </w:rPr>
              <w:t xml:space="preserve"> - </w:t>
            </w:r>
            <w:r>
              <w:rPr>
                <w:rStyle w:val="IndexLink"/>
                <w:rtl w:val="true"/>
              </w:rPr>
              <w:t>مَثارُ الحُروبِ</w:t>
            </w:r>
            <w:r>
              <w:rPr>
                <w:rStyle w:val="IndexLink"/>
                <w:rtl w:val="true"/>
              </w:rPr>
              <w:tab/>
            </w:r>
            <w:r>
              <w:rPr>
                <w:rStyle w:val="IndexLink"/>
              </w:rPr>
              <w:t>250</w:t>
            </w:r>
          </w:hyperlink>
        </w:p>
        <w:p>
          <w:pPr>
            <w:pStyle w:val="Contents4"/>
            <w:tabs>
              <w:tab w:val="clear" w:pos="8176"/>
              <w:tab w:val="right" w:pos="9026" w:leader="dot"/>
            </w:tabs>
            <w:rPr/>
          </w:pPr>
          <w:hyperlink w:anchor="__RefHeading___Toc7186883_3224264995">
            <w:r>
              <w:rPr>
                <w:webHidden/>
                <w:rStyle w:val="IndexLink"/>
              </w:rPr>
              <w:t>760</w:t>
            </w:r>
            <w:r>
              <w:rPr>
                <w:rStyle w:val="IndexLink"/>
                <w:rtl w:val="true"/>
              </w:rPr>
              <w:t xml:space="preserve"> - </w:t>
            </w:r>
            <w:r>
              <w:rPr>
                <w:rStyle w:val="IndexLink"/>
                <w:rtl w:val="true"/>
              </w:rPr>
              <w:t>قِتالُ مَن خالَفَ الحَقَ</w:t>
            </w:r>
            <w:r>
              <w:rPr>
                <w:rStyle w:val="IndexLink"/>
                <w:rtl w:val="true"/>
              </w:rPr>
              <w:tab/>
            </w:r>
            <w:r>
              <w:rPr>
                <w:rStyle w:val="IndexLink"/>
              </w:rPr>
              <w:t>250</w:t>
            </w:r>
          </w:hyperlink>
        </w:p>
        <w:p>
          <w:pPr>
            <w:pStyle w:val="Contents4"/>
            <w:tabs>
              <w:tab w:val="clear" w:pos="8176"/>
              <w:tab w:val="right" w:pos="9026" w:leader="dot"/>
            </w:tabs>
            <w:rPr/>
          </w:pPr>
          <w:hyperlink w:anchor="__RefHeading___Toc7186885_3224264995">
            <w:r>
              <w:rPr>
                <w:webHidden/>
                <w:rStyle w:val="IndexLink"/>
              </w:rPr>
              <w:t>761</w:t>
            </w:r>
            <w:r>
              <w:rPr>
                <w:rStyle w:val="IndexLink"/>
                <w:rtl w:val="true"/>
              </w:rPr>
              <w:t xml:space="preserve"> - </w:t>
            </w:r>
            <w:r>
              <w:rPr>
                <w:rStyle w:val="IndexLink"/>
                <w:rtl w:val="true"/>
              </w:rPr>
              <w:t>قِتالُ المُسلِمِ</w:t>
            </w:r>
            <w:r>
              <w:rPr>
                <w:rStyle w:val="IndexLink"/>
                <w:rtl w:val="true"/>
              </w:rPr>
              <w:tab/>
            </w:r>
            <w:r>
              <w:rPr>
                <w:rStyle w:val="IndexLink"/>
              </w:rPr>
              <w:t>250</w:t>
            </w:r>
          </w:hyperlink>
        </w:p>
        <w:p>
          <w:pPr>
            <w:pStyle w:val="Contents4"/>
            <w:tabs>
              <w:tab w:val="clear" w:pos="8176"/>
              <w:tab w:val="right" w:pos="9026" w:leader="dot"/>
            </w:tabs>
            <w:rPr/>
          </w:pPr>
          <w:hyperlink w:anchor="__RefHeading___Toc7186887_3224264995">
            <w:r>
              <w:rPr>
                <w:webHidden/>
                <w:rStyle w:val="IndexLink"/>
              </w:rPr>
              <w:t>762</w:t>
            </w:r>
            <w:r>
              <w:rPr>
                <w:rStyle w:val="IndexLink"/>
                <w:rtl w:val="true"/>
              </w:rPr>
              <w:t xml:space="preserve"> - </w:t>
            </w:r>
            <w:r>
              <w:rPr>
                <w:rStyle w:val="IndexLink"/>
                <w:rtl w:val="true"/>
              </w:rPr>
              <w:t>مُباغَتَةُ العَدُوِّ</w:t>
            </w:r>
            <w:r>
              <w:rPr>
                <w:rStyle w:val="IndexLink"/>
                <w:rtl w:val="true"/>
              </w:rPr>
              <w:tab/>
            </w:r>
            <w:r>
              <w:rPr>
                <w:rStyle w:val="IndexLink"/>
              </w:rPr>
              <w:t>250</w:t>
            </w:r>
          </w:hyperlink>
        </w:p>
        <w:p>
          <w:pPr>
            <w:pStyle w:val="Contents4"/>
            <w:tabs>
              <w:tab w:val="clear" w:pos="8176"/>
              <w:tab w:val="right" w:pos="9026" w:leader="dot"/>
            </w:tabs>
            <w:rPr/>
          </w:pPr>
          <w:hyperlink w:anchor="__RefHeading___Toc7186889_3224264995">
            <w:r>
              <w:rPr>
                <w:webHidden/>
                <w:rStyle w:val="IndexLink"/>
              </w:rPr>
              <w:t>763</w:t>
            </w:r>
            <w:r>
              <w:rPr>
                <w:rStyle w:val="IndexLink"/>
                <w:rtl w:val="true"/>
              </w:rPr>
              <w:t xml:space="preserve"> - </w:t>
            </w:r>
            <w:r>
              <w:rPr>
                <w:rStyle w:val="IndexLink"/>
                <w:rtl w:val="true"/>
              </w:rPr>
              <w:t>الحَثُّ عَلَی القِتالِ فی سَبیلِ اللَّهِ</w:t>
            </w:r>
            <w:r>
              <w:rPr>
                <w:rStyle w:val="IndexLink"/>
                <w:rtl w:val="true"/>
              </w:rPr>
              <w:tab/>
            </w:r>
            <w:r>
              <w:rPr>
                <w:rStyle w:val="IndexLink"/>
              </w:rPr>
              <w:t>251</w:t>
            </w:r>
          </w:hyperlink>
        </w:p>
        <w:p>
          <w:pPr>
            <w:pStyle w:val="Contents4"/>
            <w:tabs>
              <w:tab w:val="clear" w:pos="8176"/>
              <w:tab w:val="right" w:pos="9026" w:leader="dot"/>
            </w:tabs>
            <w:rPr/>
          </w:pPr>
          <w:hyperlink w:anchor="__RefHeading___Toc7186891_3224264995">
            <w:r>
              <w:rPr>
                <w:webHidden/>
                <w:rStyle w:val="IndexLink"/>
              </w:rPr>
              <w:t>764</w:t>
            </w:r>
            <w:r>
              <w:rPr>
                <w:rStyle w:val="IndexLink"/>
                <w:rtl w:val="true"/>
              </w:rPr>
              <w:t xml:space="preserve"> - </w:t>
            </w:r>
            <w:r>
              <w:rPr>
                <w:rStyle w:val="IndexLink"/>
                <w:rtl w:val="true"/>
              </w:rPr>
              <w:t>حُبُّ اللَّهِ للمُقاتِلینَ فی سَبیلِهِ</w:t>
            </w:r>
            <w:r>
              <w:rPr>
                <w:rStyle w:val="IndexLink"/>
                <w:rtl w:val="true"/>
              </w:rPr>
              <w:tab/>
            </w:r>
            <w:r>
              <w:rPr>
                <w:rStyle w:val="IndexLink"/>
              </w:rPr>
              <w:t>251</w:t>
            </w:r>
          </w:hyperlink>
        </w:p>
        <w:p>
          <w:pPr>
            <w:pStyle w:val="Contents4"/>
            <w:tabs>
              <w:tab w:val="clear" w:pos="8176"/>
              <w:tab w:val="right" w:pos="9026" w:leader="dot"/>
            </w:tabs>
            <w:rPr/>
          </w:pPr>
          <w:hyperlink w:anchor="__RefHeading___Toc7186893_3224264995">
            <w:r>
              <w:rPr>
                <w:webHidden/>
                <w:rStyle w:val="IndexLink"/>
              </w:rPr>
              <w:t>765</w:t>
            </w:r>
            <w:r>
              <w:rPr>
                <w:rStyle w:val="IndexLink"/>
                <w:rtl w:val="true"/>
              </w:rPr>
              <w:t xml:space="preserve"> - </w:t>
            </w:r>
            <w:r>
              <w:rPr>
                <w:rStyle w:val="IndexLink"/>
                <w:rtl w:val="true"/>
              </w:rPr>
              <w:t>النَّهیُ عَن مُحارَبَةِ هؤلاءِ</w:t>
            </w:r>
            <w:r>
              <w:rPr>
                <w:rStyle w:val="IndexLink"/>
                <w:rtl w:val="true"/>
              </w:rPr>
              <w:tab/>
            </w:r>
            <w:r>
              <w:rPr>
                <w:rStyle w:val="IndexLink"/>
              </w:rPr>
              <w:t>251</w:t>
            </w:r>
          </w:hyperlink>
        </w:p>
        <w:p>
          <w:pPr>
            <w:pStyle w:val="Contents4"/>
            <w:tabs>
              <w:tab w:val="clear" w:pos="8176"/>
              <w:tab w:val="right" w:pos="9026" w:leader="dot"/>
            </w:tabs>
            <w:rPr/>
          </w:pPr>
          <w:hyperlink w:anchor="__RefHeading___Toc7186895_3224264995">
            <w:r>
              <w:rPr>
                <w:webHidden/>
                <w:rStyle w:val="IndexLink"/>
              </w:rPr>
              <w:t>766</w:t>
            </w:r>
            <w:r>
              <w:rPr>
                <w:rStyle w:val="IndexLink"/>
                <w:rtl w:val="true"/>
              </w:rPr>
              <w:t xml:space="preserve"> - </w:t>
            </w:r>
            <w:r>
              <w:rPr>
                <w:rStyle w:val="IndexLink"/>
                <w:rtl w:val="true"/>
              </w:rPr>
              <w:t>ما یَلزمُ رِعایَتُهُ قَبلَ الحَربِ</w:t>
            </w:r>
            <w:r>
              <w:rPr>
                <w:rStyle w:val="IndexLink"/>
                <w:rtl w:val="true"/>
              </w:rPr>
              <w:tab/>
            </w:r>
            <w:r>
              <w:rPr>
                <w:rStyle w:val="IndexLink"/>
              </w:rPr>
              <w:t>252</w:t>
            </w:r>
          </w:hyperlink>
        </w:p>
        <w:p>
          <w:pPr>
            <w:pStyle w:val="Contents4"/>
            <w:tabs>
              <w:tab w:val="clear" w:pos="8176"/>
              <w:tab w:val="right" w:pos="9026" w:leader="dot"/>
            </w:tabs>
            <w:rPr/>
          </w:pPr>
          <w:hyperlink w:anchor="__RefHeading___Toc7186897_3224264995">
            <w:r>
              <w:rPr>
                <w:webHidden/>
                <w:rStyle w:val="IndexLink"/>
              </w:rPr>
              <w:t>767</w:t>
            </w:r>
            <w:r>
              <w:rPr>
                <w:rStyle w:val="IndexLink"/>
                <w:rtl w:val="true"/>
              </w:rPr>
              <w:t xml:space="preserve"> - </w:t>
            </w:r>
            <w:r>
              <w:rPr>
                <w:rStyle w:val="IndexLink"/>
                <w:rtl w:val="true"/>
              </w:rPr>
              <w:t>الدُّعاءُ عِندَ لِقاءِ العَدُوِّ</w:t>
            </w:r>
            <w:r>
              <w:rPr>
                <w:rStyle w:val="IndexLink"/>
                <w:rtl w:val="true"/>
              </w:rPr>
              <w:tab/>
            </w:r>
            <w:r>
              <w:rPr>
                <w:rStyle w:val="IndexLink"/>
              </w:rPr>
              <w:t>252</w:t>
            </w:r>
          </w:hyperlink>
        </w:p>
        <w:p>
          <w:pPr>
            <w:pStyle w:val="Contents4"/>
            <w:tabs>
              <w:tab w:val="clear" w:pos="8176"/>
              <w:tab w:val="right" w:pos="9026" w:leader="dot"/>
            </w:tabs>
            <w:rPr/>
          </w:pPr>
          <w:hyperlink w:anchor="__RefHeading___Toc7186899_3224264995">
            <w:r>
              <w:rPr>
                <w:webHidden/>
                <w:rStyle w:val="IndexLink"/>
              </w:rPr>
              <w:t>768</w:t>
            </w:r>
            <w:r>
              <w:rPr>
                <w:rStyle w:val="IndexLink"/>
                <w:rtl w:val="true"/>
              </w:rPr>
              <w:t xml:space="preserve"> - </w:t>
            </w:r>
            <w:r>
              <w:rPr>
                <w:rStyle w:val="IndexLink"/>
                <w:rtl w:val="true"/>
              </w:rPr>
              <w:t>مُقَدَّمَةُ الجَیشِ</w:t>
            </w:r>
            <w:r>
              <w:rPr>
                <w:rStyle w:val="IndexLink"/>
                <w:rtl w:val="true"/>
              </w:rPr>
              <w:tab/>
            </w:r>
            <w:r>
              <w:rPr>
                <w:rStyle w:val="IndexLink"/>
              </w:rPr>
              <w:t>253</w:t>
            </w:r>
          </w:hyperlink>
        </w:p>
        <w:p>
          <w:pPr>
            <w:pStyle w:val="Contents4"/>
            <w:tabs>
              <w:tab w:val="clear" w:pos="8176"/>
              <w:tab w:val="right" w:pos="9026" w:leader="dot"/>
            </w:tabs>
            <w:rPr/>
          </w:pPr>
          <w:hyperlink w:anchor="__RefHeading___Toc7186901_3224264995">
            <w:r>
              <w:rPr>
                <w:webHidden/>
                <w:rStyle w:val="IndexLink"/>
              </w:rPr>
              <w:t>769</w:t>
            </w:r>
            <w:r>
              <w:rPr>
                <w:rStyle w:val="IndexLink"/>
                <w:rtl w:val="true"/>
              </w:rPr>
              <w:t xml:space="preserve"> - </w:t>
            </w:r>
            <w:r>
              <w:rPr>
                <w:rStyle w:val="IndexLink"/>
                <w:rtl w:val="true"/>
              </w:rPr>
              <w:t>ارشادات عَسکَرِیَّةٌ</w:t>
            </w:r>
            <w:r>
              <w:rPr>
                <w:rStyle w:val="IndexLink"/>
                <w:rtl w:val="true"/>
              </w:rPr>
              <w:tab/>
            </w:r>
            <w:r>
              <w:rPr>
                <w:rStyle w:val="IndexLink"/>
              </w:rPr>
              <w:t>253</w:t>
            </w:r>
          </w:hyperlink>
        </w:p>
        <w:p>
          <w:pPr>
            <w:pStyle w:val="Contents4"/>
            <w:tabs>
              <w:tab w:val="clear" w:pos="8176"/>
              <w:tab w:val="right" w:pos="9026" w:leader="dot"/>
            </w:tabs>
            <w:rPr/>
          </w:pPr>
          <w:hyperlink w:anchor="__RefHeading___Toc7186903_3224264995">
            <w:r>
              <w:rPr>
                <w:webHidden/>
                <w:rStyle w:val="IndexLink"/>
              </w:rPr>
              <w:t>770</w:t>
            </w:r>
            <w:r>
              <w:rPr>
                <w:rStyle w:val="IndexLink"/>
                <w:rtl w:val="true"/>
              </w:rPr>
              <w:t xml:space="preserve"> - </w:t>
            </w:r>
            <w:r>
              <w:rPr>
                <w:rStyle w:val="IndexLink"/>
                <w:rtl w:val="true"/>
              </w:rPr>
              <w:t>أدَبُ الحَربِ</w:t>
            </w:r>
            <w:r>
              <w:rPr>
                <w:rStyle w:val="IndexLink"/>
                <w:rtl w:val="true"/>
              </w:rPr>
              <w:tab/>
            </w:r>
            <w:r>
              <w:rPr>
                <w:rStyle w:val="IndexLink"/>
              </w:rPr>
              <w:t>254</w:t>
            </w:r>
          </w:hyperlink>
        </w:p>
        <w:p>
          <w:pPr>
            <w:pStyle w:val="Contents4"/>
            <w:tabs>
              <w:tab w:val="clear" w:pos="8176"/>
              <w:tab w:val="right" w:pos="9026" w:leader="dot"/>
            </w:tabs>
            <w:rPr/>
          </w:pPr>
          <w:hyperlink w:anchor="__RefHeading___Toc7186905_3224264995">
            <w:r>
              <w:rPr>
                <w:webHidden/>
                <w:rStyle w:val="IndexLink"/>
              </w:rPr>
              <w:t>771</w:t>
            </w:r>
            <w:r>
              <w:rPr>
                <w:rStyle w:val="IndexLink"/>
                <w:rtl w:val="true"/>
              </w:rPr>
              <w:t xml:space="preserve"> - </w:t>
            </w:r>
            <w:r>
              <w:rPr>
                <w:rStyle w:val="IndexLink"/>
                <w:rtl w:val="true"/>
              </w:rPr>
              <w:t>الحَربُ خُدعَةٌ</w:t>
            </w:r>
            <w:r>
              <w:rPr>
                <w:rStyle w:val="IndexLink"/>
                <w:rtl w:val="true"/>
              </w:rPr>
              <w:tab/>
            </w:r>
            <w:r>
              <w:rPr>
                <w:rStyle w:val="IndexLink"/>
              </w:rPr>
              <w:t>255</w:t>
            </w:r>
          </w:hyperlink>
        </w:p>
        <w:p>
          <w:pPr>
            <w:pStyle w:val="Contents4"/>
            <w:tabs>
              <w:tab w:val="clear" w:pos="8176"/>
              <w:tab w:val="right" w:pos="9026" w:leader="dot"/>
            </w:tabs>
            <w:rPr/>
          </w:pPr>
          <w:hyperlink w:anchor="__RefHeading___Toc7186907_3224264995">
            <w:r>
              <w:rPr>
                <w:webHidden/>
                <w:rStyle w:val="IndexLink"/>
              </w:rPr>
              <w:t>772</w:t>
            </w:r>
            <w:r>
              <w:rPr>
                <w:rStyle w:val="IndexLink"/>
                <w:rtl w:val="true"/>
              </w:rPr>
              <w:t xml:space="preserve"> - </w:t>
            </w:r>
            <w:r>
              <w:rPr>
                <w:rStyle w:val="IndexLink"/>
                <w:rtl w:val="true"/>
              </w:rPr>
              <w:t>النَّهیُ عَنِ الفِرارِ مِنَ الحَربِ</w:t>
            </w:r>
            <w:r>
              <w:rPr>
                <w:rStyle w:val="IndexLink"/>
                <w:rtl w:val="true"/>
              </w:rPr>
              <w:tab/>
            </w:r>
            <w:r>
              <w:rPr>
                <w:rStyle w:val="IndexLink"/>
              </w:rPr>
              <w:t>256</w:t>
            </w:r>
          </w:hyperlink>
        </w:p>
        <w:p>
          <w:pPr>
            <w:pStyle w:val="Contents4"/>
            <w:tabs>
              <w:tab w:val="clear" w:pos="8176"/>
              <w:tab w:val="right" w:pos="9026" w:leader="dot"/>
            </w:tabs>
            <w:rPr/>
          </w:pPr>
          <w:hyperlink w:anchor="__RefHeading___Toc7186909_3224264995">
            <w:r>
              <w:rPr>
                <w:webHidden/>
                <w:rStyle w:val="IndexLink"/>
              </w:rPr>
              <w:t>773</w:t>
            </w:r>
            <w:r>
              <w:rPr>
                <w:rStyle w:val="IndexLink"/>
                <w:rtl w:val="true"/>
              </w:rPr>
              <w:t xml:space="preserve"> - </w:t>
            </w:r>
            <w:r>
              <w:rPr>
                <w:rStyle w:val="IndexLink"/>
                <w:rtl w:val="true"/>
              </w:rPr>
              <w:t>مَتی یَجوزُ الفِرارُ ؟</w:t>
            </w:r>
            <w:r>
              <w:rPr>
                <w:rStyle w:val="IndexLink"/>
                <w:rtl w:val="true"/>
              </w:rPr>
              <w:tab/>
            </w:r>
            <w:r>
              <w:rPr>
                <w:rStyle w:val="IndexLink"/>
              </w:rPr>
              <w:t>258</w:t>
            </w:r>
          </w:hyperlink>
        </w:p>
        <w:p>
          <w:pPr>
            <w:pStyle w:val="Contents4"/>
            <w:tabs>
              <w:tab w:val="clear" w:pos="8176"/>
              <w:tab w:val="right" w:pos="9026" w:leader="dot"/>
            </w:tabs>
            <w:rPr/>
          </w:pPr>
          <w:hyperlink w:anchor="__RefHeading___Toc7186911_3224264995">
            <w:r>
              <w:rPr>
                <w:webHidden/>
                <w:rStyle w:val="IndexLink"/>
              </w:rPr>
              <w:t>774</w:t>
            </w:r>
            <w:r>
              <w:rPr>
                <w:rStyle w:val="IndexLink"/>
                <w:rtl w:val="true"/>
              </w:rPr>
              <w:t xml:space="preserve"> - </w:t>
            </w:r>
            <w:r>
              <w:rPr>
                <w:rStyle w:val="IndexLink"/>
                <w:rtl w:val="true"/>
              </w:rPr>
              <w:t>استِخدامُ مُختَلَفِ الأسلِحَةِ فِی الحَربِ</w:t>
            </w:r>
            <w:r>
              <w:rPr>
                <w:rStyle w:val="IndexLink"/>
                <w:rtl w:val="true"/>
              </w:rPr>
              <w:tab/>
            </w:r>
            <w:r>
              <w:rPr>
                <w:rStyle w:val="IndexLink"/>
              </w:rPr>
              <w:t>259</w:t>
            </w:r>
          </w:hyperlink>
        </w:p>
        <w:p>
          <w:pPr>
            <w:pStyle w:val="Contents4"/>
            <w:tabs>
              <w:tab w:val="clear" w:pos="8176"/>
              <w:tab w:val="right" w:pos="9026" w:leader="dot"/>
            </w:tabs>
            <w:rPr/>
          </w:pPr>
          <w:hyperlink w:anchor="__RefHeading___Toc7186913_3224264995">
            <w:r>
              <w:rPr>
                <w:webHidden/>
                <w:rStyle w:val="IndexLink"/>
              </w:rPr>
              <w:t>775</w:t>
            </w:r>
            <w:r>
              <w:rPr>
                <w:rStyle w:val="IndexLink"/>
                <w:rtl w:val="true"/>
              </w:rPr>
              <w:t xml:space="preserve"> - </w:t>
            </w:r>
            <w:r>
              <w:rPr>
                <w:rStyle w:val="IndexLink"/>
                <w:rtl w:val="true"/>
              </w:rPr>
              <w:t>طولُ الحَربِ</w:t>
            </w:r>
            <w:r>
              <w:rPr>
                <w:rStyle w:val="IndexLink"/>
                <w:rtl w:val="true"/>
              </w:rPr>
              <w:tab/>
            </w:r>
            <w:r>
              <w:rPr>
                <w:rStyle w:val="IndexLink"/>
              </w:rPr>
              <w:t>259</w:t>
            </w:r>
          </w:hyperlink>
        </w:p>
        <w:p>
          <w:pPr>
            <w:pStyle w:val="Contents4"/>
            <w:tabs>
              <w:tab w:val="clear" w:pos="8176"/>
              <w:tab w:val="right" w:pos="9026" w:leader="dot"/>
            </w:tabs>
            <w:rPr/>
          </w:pPr>
          <w:hyperlink w:anchor="__RefHeading___Toc7186915_3224264995">
            <w:r>
              <w:rPr>
                <w:webHidden/>
                <w:rStyle w:val="IndexLink"/>
              </w:rPr>
              <w:t>776</w:t>
            </w:r>
            <w:r>
              <w:rPr>
                <w:rStyle w:val="IndexLink"/>
                <w:rtl w:val="true"/>
              </w:rPr>
              <w:t xml:space="preserve"> - </w:t>
            </w:r>
            <w:r>
              <w:rPr>
                <w:rStyle w:val="IndexLink"/>
                <w:rtl w:val="true"/>
              </w:rPr>
              <w:t>القُوَّةُ البَحرِیَّةُ</w:t>
            </w:r>
            <w:r>
              <w:rPr>
                <w:rStyle w:val="IndexLink"/>
                <w:rtl w:val="true"/>
              </w:rPr>
              <w:tab/>
            </w:r>
            <w:r>
              <w:rPr>
                <w:rStyle w:val="IndexLink"/>
              </w:rPr>
              <w:t>259</w:t>
            </w:r>
          </w:hyperlink>
        </w:p>
        <w:p>
          <w:pPr>
            <w:pStyle w:val="Contents4"/>
            <w:tabs>
              <w:tab w:val="clear" w:pos="8176"/>
              <w:tab w:val="right" w:pos="9026" w:leader="dot"/>
            </w:tabs>
            <w:rPr/>
          </w:pPr>
          <w:hyperlink w:anchor="__RefHeading___Toc7186917_3224264995">
            <w:r>
              <w:rPr>
                <w:webHidden/>
                <w:rStyle w:val="IndexLink"/>
              </w:rPr>
              <w:t>777</w:t>
            </w:r>
            <w:r>
              <w:rPr>
                <w:rStyle w:val="IndexLink"/>
                <w:rtl w:val="true"/>
              </w:rPr>
              <w:t xml:space="preserve"> - </w:t>
            </w:r>
            <w:r>
              <w:rPr>
                <w:rStyle w:val="IndexLink"/>
                <w:rtl w:val="true"/>
              </w:rPr>
              <w:t>حَربُ النِّساءِ</w:t>
            </w:r>
            <w:r>
              <w:rPr>
                <w:rStyle w:val="IndexLink"/>
                <w:rtl w:val="true"/>
              </w:rPr>
              <w:tab/>
            </w:r>
            <w:r>
              <w:rPr>
                <w:rStyle w:val="IndexLink"/>
              </w:rPr>
              <w:t>260</w:t>
            </w:r>
          </w:hyperlink>
        </w:p>
        <w:p>
          <w:pPr>
            <w:pStyle w:val="Contents3"/>
            <w:tabs>
              <w:tab w:val="clear" w:pos="8459"/>
              <w:tab w:val="right" w:pos="9026" w:leader="dot"/>
            </w:tabs>
            <w:rPr/>
          </w:pPr>
          <w:hyperlink w:anchor="__RefHeading___Toc7186919_3224264995">
            <w:r>
              <w:rPr>
                <w:webHidden/>
                <w:rStyle w:val="IndexLink"/>
              </w:rPr>
              <w:t>103</w:t>
            </w:r>
            <w:r>
              <w:rPr>
                <w:rStyle w:val="IndexLink"/>
                <w:rtl w:val="true"/>
              </w:rPr>
              <w:t xml:space="preserve"> - </w:t>
            </w:r>
            <w:r>
              <w:rPr>
                <w:rStyle w:val="IndexLink"/>
                <w:rtl w:val="true"/>
              </w:rPr>
              <w:t>المُحارب</w:t>
            </w:r>
            <w:r>
              <w:rPr>
                <w:rStyle w:val="IndexLink"/>
                <w:rtl w:val="true"/>
              </w:rPr>
              <w:tab/>
            </w:r>
            <w:r>
              <w:rPr>
                <w:rStyle w:val="IndexLink"/>
              </w:rPr>
              <w:t>261</w:t>
            </w:r>
          </w:hyperlink>
        </w:p>
        <w:p>
          <w:pPr>
            <w:pStyle w:val="Contents4"/>
            <w:tabs>
              <w:tab w:val="clear" w:pos="8176"/>
              <w:tab w:val="right" w:pos="9026" w:leader="dot"/>
            </w:tabs>
            <w:rPr/>
          </w:pPr>
          <w:hyperlink w:anchor="__RefHeading___Toc7186921_3224264995">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7186923_3224264995">
            <w:r>
              <w:rPr>
                <w:webHidden/>
                <w:rStyle w:val="IndexLink"/>
              </w:rPr>
              <w:t>778</w:t>
            </w:r>
            <w:r>
              <w:rPr>
                <w:rStyle w:val="IndexLink"/>
                <w:rtl w:val="true"/>
              </w:rPr>
              <w:t xml:space="preserve"> - </w:t>
            </w:r>
            <w:r>
              <w:rPr>
                <w:rStyle w:val="IndexLink"/>
                <w:rtl w:val="true"/>
              </w:rPr>
              <w:t>المُحارِبُ</w:t>
            </w:r>
            <w:r>
              <w:rPr>
                <w:rStyle w:val="IndexLink"/>
                <w:rtl w:val="true"/>
              </w:rPr>
              <w:tab/>
            </w:r>
            <w:r>
              <w:rPr>
                <w:rStyle w:val="IndexLink"/>
              </w:rPr>
              <w:t>262</w:t>
            </w:r>
          </w:hyperlink>
        </w:p>
        <w:p>
          <w:pPr>
            <w:pStyle w:val="Contents4"/>
            <w:tabs>
              <w:tab w:val="clear" w:pos="8176"/>
              <w:tab w:val="right" w:pos="9026" w:leader="dot"/>
            </w:tabs>
            <w:rPr/>
          </w:pPr>
          <w:hyperlink w:anchor="__RefHeading___Toc7186925_3224264995">
            <w:r>
              <w:rPr>
                <w:webHidden/>
                <w:rStyle w:val="IndexLink"/>
              </w:rPr>
              <w:t>779</w:t>
            </w:r>
            <w:r>
              <w:rPr>
                <w:rStyle w:val="IndexLink"/>
                <w:rtl w:val="true"/>
              </w:rPr>
              <w:t xml:space="preserve"> - </w:t>
            </w:r>
            <w:r>
              <w:rPr>
                <w:rStyle w:val="IndexLink"/>
                <w:rtl w:val="true"/>
              </w:rPr>
              <w:t>الصَّلبُ</w:t>
            </w:r>
            <w:r>
              <w:rPr>
                <w:rStyle w:val="IndexLink"/>
                <w:rtl w:val="true"/>
              </w:rPr>
              <w:tab/>
            </w:r>
            <w:r>
              <w:rPr>
                <w:rStyle w:val="IndexLink"/>
              </w:rPr>
              <w:t>265</w:t>
            </w:r>
          </w:hyperlink>
        </w:p>
        <w:p>
          <w:pPr>
            <w:pStyle w:val="Contents4"/>
            <w:tabs>
              <w:tab w:val="clear" w:pos="8176"/>
              <w:tab w:val="right" w:pos="9026" w:leader="dot"/>
            </w:tabs>
            <w:rPr/>
          </w:pPr>
          <w:hyperlink w:anchor="__RefHeading___Toc7186927_3224264995">
            <w:r>
              <w:rPr>
                <w:webHidden/>
                <w:rStyle w:val="IndexLink"/>
              </w:rPr>
              <w:t>780</w:t>
            </w:r>
            <w:r>
              <w:rPr>
                <w:rStyle w:val="IndexLink"/>
                <w:rtl w:val="true"/>
              </w:rPr>
              <w:t xml:space="preserve"> - </w:t>
            </w:r>
            <w:r>
              <w:rPr>
                <w:rStyle w:val="IndexLink"/>
                <w:rtl w:val="true"/>
              </w:rPr>
              <w:t>قَطعُ الأیدی وَالأرجُلِ مِن خِلافٍ</w:t>
            </w:r>
            <w:r>
              <w:rPr>
                <w:rStyle w:val="IndexLink"/>
                <w:rtl w:val="true"/>
              </w:rPr>
              <w:tab/>
            </w:r>
            <w:r>
              <w:rPr>
                <w:rStyle w:val="IndexLink"/>
              </w:rPr>
              <w:t>265</w:t>
            </w:r>
          </w:hyperlink>
        </w:p>
        <w:p>
          <w:pPr>
            <w:pStyle w:val="Contents4"/>
            <w:tabs>
              <w:tab w:val="clear" w:pos="8176"/>
              <w:tab w:val="right" w:pos="9026" w:leader="dot"/>
            </w:tabs>
            <w:rPr/>
          </w:pPr>
          <w:hyperlink w:anchor="__RefHeading___Toc7186929_3224264995">
            <w:r>
              <w:rPr>
                <w:webHidden/>
                <w:rStyle w:val="IndexLink"/>
              </w:rPr>
              <w:t>781</w:t>
            </w:r>
            <w:r>
              <w:rPr>
                <w:rStyle w:val="IndexLink"/>
                <w:rtl w:val="true"/>
              </w:rPr>
              <w:t xml:space="preserve"> - </w:t>
            </w:r>
            <w:r>
              <w:rPr>
                <w:rStyle w:val="IndexLink"/>
                <w:rtl w:val="true"/>
              </w:rPr>
              <w:t>النَّفیُ</w:t>
            </w:r>
            <w:r>
              <w:rPr>
                <w:rStyle w:val="IndexLink"/>
                <w:rtl w:val="true"/>
              </w:rPr>
              <w:tab/>
            </w:r>
            <w:r>
              <w:rPr>
                <w:rStyle w:val="IndexLink"/>
              </w:rPr>
              <w:t>266</w:t>
            </w:r>
          </w:hyperlink>
        </w:p>
        <w:p>
          <w:pPr>
            <w:pStyle w:val="Contents3"/>
            <w:tabs>
              <w:tab w:val="clear" w:pos="8459"/>
              <w:tab w:val="right" w:pos="9026" w:leader="dot"/>
            </w:tabs>
            <w:rPr/>
          </w:pPr>
          <w:hyperlink w:anchor="__RefHeading___Toc7186931_3224264995">
            <w:r>
              <w:rPr>
                <w:webHidden/>
                <w:rStyle w:val="IndexLink"/>
              </w:rPr>
              <w:t>104</w:t>
            </w:r>
            <w:r>
              <w:rPr>
                <w:rStyle w:val="IndexLink"/>
                <w:rtl w:val="true"/>
              </w:rPr>
              <w:t xml:space="preserve"> - </w:t>
            </w:r>
            <w:r>
              <w:rPr>
                <w:rStyle w:val="IndexLink"/>
                <w:rtl w:val="true"/>
              </w:rPr>
              <w:t>الحرس</w:t>
            </w:r>
            <w:r>
              <w:rPr>
                <w:rStyle w:val="IndexLink"/>
                <w:rtl w:val="true"/>
              </w:rPr>
              <w:tab/>
            </w:r>
            <w:r>
              <w:rPr>
                <w:rStyle w:val="IndexLink"/>
              </w:rPr>
              <w:t>267</w:t>
            </w:r>
          </w:hyperlink>
        </w:p>
        <w:p>
          <w:pPr>
            <w:pStyle w:val="Contents4"/>
            <w:tabs>
              <w:tab w:val="clear" w:pos="8176"/>
              <w:tab w:val="right" w:pos="9026" w:leader="dot"/>
            </w:tabs>
            <w:rPr/>
          </w:pPr>
          <w:hyperlink w:anchor="__RefHeading___Toc7186933_3224264995">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7186935_3224264995">
            <w:r>
              <w:rPr>
                <w:webHidden/>
                <w:rStyle w:val="IndexLink"/>
              </w:rPr>
              <w:t>782</w:t>
            </w:r>
            <w:r>
              <w:rPr>
                <w:rStyle w:val="IndexLink"/>
                <w:rtl w:val="true"/>
              </w:rPr>
              <w:t xml:space="preserve"> - </w:t>
            </w:r>
            <w:r>
              <w:rPr>
                <w:rStyle w:val="IndexLink"/>
                <w:rtl w:val="true"/>
              </w:rPr>
              <w:t>حِراسَةُ الرَّسولِ</w:t>
            </w:r>
            <w:r>
              <w:rPr>
                <w:rStyle w:val="IndexLink"/>
                <w:rtl w:val="true"/>
              </w:rPr>
              <w:tab/>
            </w:r>
            <w:r>
              <w:rPr>
                <w:rStyle w:val="IndexLink"/>
              </w:rPr>
              <w:t>268</w:t>
            </w:r>
          </w:hyperlink>
        </w:p>
        <w:p>
          <w:pPr>
            <w:pStyle w:val="Contents4"/>
            <w:tabs>
              <w:tab w:val="clear" w:pos="8176"/>
              <w:tab w:val="right" w:pos="9026" w:leader="dot"/>
            </w:tabs>
            <w:rPr/>
          </w:pPr>
          <w:hyperlink w:anchor="__RefHeading___Toc7186937_3224264995">
            <w:r>
              <w:rPr>
                <w:webHidden/>
                <w:rStyle w:val="IndexLink"/>
              </w:rPr>
              <w:t>783</w:t>
            </w:r>
            <w:r>
              <w:rPr>
                <w:rStyle w:val="IndexLink"/>
                <w:rtl w:val="true"/>
              </w:rPr>
              <w:t xml:space="preserve"> - </w:t>
            </w:r>
            <w:r>
              <w:rPr>
                <w:rStyle w:val="IndexLink"/>
                <w:rtl w:val="true"/>
              </w:rPr>
              <w:t>کَفی بِالأجَلِ حارِساً</w:t>
            </w:r>
            <w:r>
              <w:rPr>
                <w:rStyle w:val="IndexLink"/>
                <w:rtl w:val="true"/>
              </w:rPr>
              <w:tab/>
            </w:r>
            <w:r>
              <w:rPr>
                <w:rStyle w:val="IndexLink"/>
              </w:rPr>
              <w:t>268</w:t>
            </w:r>
          </w:hyperlink>
        </w:p>
        <w:p>
          <w:pPr>
            <w:pStyle w:val="Contents3"/>
            <w:tabs>
              <w:tab w:val="clear" w:pos="8459"/>
              <w:tab w:val="right" w:pos="9026" w:leader="dot"/>
            </w:tabs>
            <w:rPr/>
          </w:pPr>
          <w:hyperlink w:anchor="__RefHeading___Toc7186939_3224264995">
            <w:r>
              <w:rPr>
                <w:webHidden/>
                <w:rStyle w:val="IndexLink"/>
              </w:rPr>
              <w:t>105</w:t>
            </w:r>
            <w:r>
              <w:rPr>
                <w:rStyle w:val="IndexLink"/>
                <w:rtl w:val="true"/>
              </w:rPr>
              <w:t xml:space="preserve"> - </w:t>
            </w:r>
            <w:r>
              <w:rPr>
                <w:rStyle w:val="IndexLink"/>
                <w:rtl w:val="true"/>
              </w:rPr>
              <w:t>الحریّة</w:t>
            </w:r>
            <w:r>
              <w:rPr>
                <w:rStyle w:val="IndexLink"/>
                <w:rtl w:val="true"/>
              </w:rPr>
              <w:tab/>
            </w:r>
            <w:r>
              <w:rPr>
                <w:rStyle w:val="IndexLink"/>
              </w:rPr>
              <w:t>270</w:t>
            </w:r>
          </w:hyperlink>
        </w:p>
        <w:p>
          <w:pPr>
            <w:pStyle w:val="Contents4"/>
            <w:tabs>
              <w:tab w:val="clear" w:pos="8176"/>
              <w:tab w:val="right" w:pos="9026" w:leader="dot"/>
            </w:tabs>
            <w:rPr/>
          </w:pPr>
          <w:hyperlink w:anchor="__RefHeading___Toc7186941_3224264995">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7186943_3224264995">
            <w:r>
              <w:rPr>
                <w:webHidden/>
                <w:rStyle w:val="IndexLink"/>
              </w:rPr>
              <w:t>784</w:t>
            </w:r>
            <w:r>
              <w:rPr>
                <w:rStyle w:val="IndexLink"/>
                <w:rtl w:val="true"/>
              </w:rPr>
              <w:t xml:space="preserve"> - </w:t>
            </w:r>
            <w:r>
              <w:rPr>
                <w:rStyle w:val="IndexLink"/>
                <w:rtl w:val="true"/>
              </w:rPr>
              <w:t>الحُرِّیَّةُ</w:t>
            </w:r>
            <w:r>
              <w:rPr>
                <w:rStyle w:val="IndexLink"/>
                <w:rtl w:val="true"/>
              </w:rPr>
              <w:tab/>
            </w:r>
            <w:r>
              <w:rPr>
                <w:rStyle w:val="IndexLink"/>
              </w:rPr>
              <w:t>271</w:t>
            </w:r>
          </w:hyperlink>
        </w:p>
        <w:p>
          <w:pPr>
            <w:pStyle w:val="Contents4"/>
            <w:tabs>
              <w:tab w:val="clear" w:pos="8176"/>
              <w:tab w:val="right" w:pos="9026" w:leader="dot"/>
            </w:tabs>
            <w:rPr/>
          </w:pPr>
          <w:hyperlink w:anchor="__RefHeading___Toc7186945_3224264995">
            <w:r>
              <w:rPr>
                <w:webHidden/>
                <w:rStyle w:val="IndexLink"/>
              </w:rPr>
              <w:t>785</w:t>
            </w:r>
            <w:r>
              <w:rPr>
                <w:rStyle w:val="IndexLink"/>
                <w:rtl w:val="true"/>
              </w:rPr>
              <w:t xml:space="preserve"> - </w:t>
            </w:r>
            <w:r>
              <w:rPr>
                <w:rStyle w:val="IndexLink"/>
                <w:rtl w:val="true"/>
              </w:rPr>
              <w:t>النّاسُ کُلُّهُم أحرارٌ</w:t>
            </w:r>
            <w:r>
              <w:rPr>
                <w:rStyle w:val="IndexLink"/>
                <w:rtl w:val="true"/>
              </w:rPr>
              <w:tab/>
            </w:r>
            <w:r>
              <w:rPr>
                <w:rStyle w:val="IndexLink"/>
              </w:rPr>
              <w:t>271</w:t>
            </w:r>
          </w:hyperlink>
        </w:p>
        <w:p>
          <w:pPr>
            <w:pStyle w:val="Contents4"/>
            <w:tabs>
              <w:tab w:val="clear" w:pos="8176"/>
              <w:tab w:val="right" w:pos="9026" w:leader="dot"/>
            </w:tabs>
            <w:rPr/>
          </w:pPr>
          <w:hyperlink w:anchor="__RefHeading___Toc7186947_3224264995">
            <w:r>
              <w:rPr>
                <w:webHidden/>
                <w:rStyle w:val="IndexLink"/>
              </w:rPr>
              <w:t>786</w:t>
            </w:r>
            <w:r>
              <w:rPr>
                <w:rStyle w:val="IndexLink"/>
                <w:rtl w:val="true"/>
              </w:rPr>
              <w:t xml:space="preserve"> - </w:t>
            </w:r>
            <w:r>
              <w:rPr>
                <w:rStyle w:val="IndexLink"/>
                <w:rtl w:val="true"/>
              </w:rPr>
              <w:t>الحُرُّ حُرٌّ فی جَمیعِ أحوالِهِ</w:t>
            </w:r>
            <w:r>
              <w:rPr>
                <w:rStyle w:val="IndexLink"/>
                <w:rtl w:val="true"/>
              </w:rPr>
              <w:tab/>
            </w:r>
            <w:r>
              <w:rPr>
                <w:rStyle w:val="IndexLink"/>
              </w:rPr>
              <w:t>271</w:t>
            </w:r>
          </w:hyperlink>
        </w:p>
        <w:p>
          <w:pPr>
            <w:pStyle w:val="Contents4"/>
            <w:tabs>
              <w:tab w:val="clear" w:pos="8176"/>
              <w:tab w:val="right" w:pos="9026" w:leader="dot"/>
            </w:tabs>
            <w:rPr/>
          </w:pPr>
          <w:hyperlink w:anchor="__RefHeading___Toc7186949_3224264995">
            <w:r>
              <w:rPr>
                <w:webHidden/>
                <w:rStyle w:val="IndexLink"/>
              </w:rPr>
              <w:t>787</w:t>
            </w:r>
            <w:r>
              <w:rPr>
                <w:rStyle w:val="IndexLink"/>
                <w:rtl w:val="true"/>
              </w:rPr>
              <w:t xml:space="preserve"> - </w:t>
            </w:r>
            <w:r>
              <w:rPr>
                <w:rStyle w:val="IndexLink"/>
                <w:rtl w:val="true"/>
              </w:rPr>
              <w:t>شیمَةُ الحُرِّ</w:t>
            </w:r>
            <w:r>
              <w:rPr>
                <w:rStyle w:val="IndexLink"/>
                <w:rtl w:val="true"/>
              </w:rPr>
              <w:tab/>
            </w:r>
            <w:r>
              <w:rPr>
                <w:rStyle w:val="IndexLink"/>
              </w:rPr>
              <w:t>272</w:t>
            </w:r>
          </w:hyperlink>
        </w:p>
        <w:p>
          <w:pPr>
            <w:pStyle w:val="Contents4"/>
            <w:tabs>
              <w:tab w:val="clear" w:pos="8176"/>
              <w:tab w:val="right" w:pos="9026" w:leader="dot"/>
            </w:tabs>
            <w:rPr/>
          </w:pPr>
          <w:hyperlink w:anchor="__RefHeading___Toc7186951_3224264995">
            <w:r>
              <w:rPr>
                <w:webHidden/>
                <w:rStyle w:val="IndexLink"/>
              </w:rPr>
              <w:t>788</w:t>
            </w:r>
            <w:r>
              <w:rPr>
                <w:rStyle w:val="IndexLink"/>
                <w:rtl w:val="true"/>
              </w:rPr>
              <w:t xml:space="preserve"> - </w:t>
            </w:r>
            <w:r>
              <w:rPr>
                <w:rStyle w:val="IndexLink"/>
                <w:rtl w:val="true"/>
              </w:rPr>
              <w:t>ما یورِثُ الحُرِّیَّةَ والحثّ علیه</w:t>
            </w:r>
            <w:r>
              <w:rPr>
                <w:rStyle w:val="IndexLink"/>
                <w:rtl w:val="true"/>
              </w:rPr>
              <w:tab/>
            </w:r>
            <w:r>
              <w:rPr>
                <w:rStyle w:val="IndexLink"/>
              </w:rPr>
              <w:t>272</w:t>
            </w:r>
          </w:hyperlink>
        </w:p>
        <w:p>
          <w:pPr>
            <w:pStyle w:val="Contents4"/>
            <w:tabs>
              <w:tab w:val="clear" w:pos="8176"/>
              <w:tab w:val="right" w:pos="9026" w:leader="dot"/>
            </w:tabs>
            <w:rPr/>
          </w:pPr>
          <w:hyperlink w:anchor="__RefHeading___Toc7186953_3224264995">
            <w:r>
              <w:rPr>
                <w:webHidden/>
                <w:rStyle w:val="IndexLink"/>
              </w:rPr>
              <w:t>789</w:t>
            </w:r>
            <w:r>
              <w:rPr>
                <w:rStyle w:val="IndexLink"/>
                <w:rtl w:val="true"/>
              </w:rPr>
              <w:t xml:space="preserve"> - </w:t>
            </w:r>
            <w:r>
              <w:rPr>
                <w:rStyle w:val="IndexLink"/>
                <w:rtl w:val="true"/>
              </w:rPr>
              <w:t>القِیامُ بِشَرائِطِ الحُرِّیَّةِ</w:t>
            </w:r>
            <w:r>
              <w:rPr>
                <w:rStyle w:val="IndexLink"/>
                <w:rtl w:val="true"/>
              </w:rPr>
              <w:tab/>
            </w:r>
            <w:r>
              <w:rPr>
                <w:rStyle w:val="IndexLink"/>
              </w:rPr>
              <w:t>274</w:t>
            </w:r>
          </w:hyperlink>
        </w:p>
        <w:p>
          <w:pPr>
            <w:pStyle w:val="Contents4"/>
            <w:tabs>
              <w:tab w:val="clear" w:pos="8176"/>
              <w:tab w:val="right" w:pos="9026" w:leader="dot"/>
            </w:tabs>
            <w:rPr/>
          </w:pPr>
          <w:hyperlink w:anchor="__RefHeading___Toc7186955_3224264995">
            <w:r>
              <w:rPr>
                <w:webHidden/>
                <w:rStyle w:val="IndexLink"/>
              </w:rPr>
              <w:t>790</w:t>
            </w:r>
            <w:r>
              <w:rPr>
                <w:rStyle w:val="IndexLink"/>
                <w:rtl w:val="true"/>
              </w:rPr>
              <w:t xml:space="preserve"> - </w:t>
            </w:r>
            <w:r>
              <w:rPr>
                <w:rStyle w:val="IndexLink"/>
                <w:rtl w:val="true"/>
              </w:rPr>
              <w:t>القَتلُ فی سَبیلِ الحُرِّیَّةِ</w:t>
            </w:r>
            <w:r>
              <w:rPr>
                <w:rStyle w:val="IndexLink"/>
                <w:rtl w:val="true"/>
              </w:rPr>
              <w:tab/>
            </w:r>
            <w:r>
              <w:rPr>
                <w:rStyle w:val="IndexLink"/>
              </w:rPr>
              <w:t>274</w:t>
            </w:r>
          </w:hyperlink>
        </w:p>
        <w:p>
          <w:pPr>
            <w:pStyle w:val="Contents4"/>
            <w:tabs>
              <w:tab w:val="clear" w:pos="8176"/>
              <w:tab w:val="right" w:pos="9026" w:leader="dot"/>
            </w:tabs>
            <w:rPr/>
          </w:pPr>
          <w:hyperlink w:anchor="__RefHeading___Toc7186957_3224264995">
            <w:r>
              <w:rPr>
                <w:webHidden/>
                <w:rStyle w:val="IndexLink"/>
              </w:rPr>
              <w:t>791</w:t>
            </w:r>
            <w:r>
              <w:rPr>
                <w:rStyle w:val="IndexLink"/>
                <w:rtl w:val="true"/>
              </w:rPr>
              <w:t xml:space="preserve"> - </w:t>
            </w:r>
            <w:r>
              <w:rPr>
                <w:rStyle w:val="IndexLink"/>
                <w:rtl w:val="true"/>
              </w:rPr>
              <w:t>النَّوادِرُ</w:t>
            </w:r>
            <w:r>
              <w:rPr>
                <w:rStyle w:val="IndexLink"/>
                <w:rtl w:val="true"/>
              </w:rPr>
              <w:tab/>
            </w:r>
            <w:r>
              <w:rPr>
                <w:rStyle w:val="IndexLink"/>
              </w:rPr>
              <w:t>274</w:t>
            </w:r>
          </w:hyperlink>
        </w:p>
        <w:p>
          <w:pPr>
            <w:pStyle w:val="Contents3"/>
            <w:tabs>
              <w:tab w:val="clear" w:pos="8459"/>
              <w:tab w:val="right" w:pos="9026" w:leader="dot"/>
            </w:tabs>
            <w:rPr/>
          </w:pPr>
          <w:hyperlink w:anchor="__RefHeading___Toc7186959_3224264995">
            <w:r>
              <w:rPr>
                <w:webHidden/>
                <w:rStyle w:val="IndexLink"/>
              </w:rPr>
              <w:t>106</w:t>
            </w:r>
            <w:r>
              <w:rPr>
                <w:rStyle w:val="IndexLink"/>
                <w:rtl w:val="true"/>
              </w:rPr>
              <w:t xml:space="preserve"> - </w:t>
            </w:r>
            <w:r>
              <w:rPr>
                <w:rStyle w:val="IndexLink"/>
                <w:rtl w:val="true"/>
              </w:rPr>
              <w:t>الحرص</w:t>
            </w:r>
            <w:r>
              <w:rPr>
                <w:rStyle w:val="IndexLink"/>
                <w:rtl w:val="true"/>
              </w:rPr>
              <w:tab/>
            </w:r>
            <w:r>
              <w:rPr>
                <w:rStyle w:val="IndexLink"/>
              </w:rPr>
              <w:t>276</w:t>
            </w:r>
          </w:hyperlink>
        </w:p>
        <w:p>
          <w:pPr>
            <w:pStyle w:val="Contents4"/>
            <w:tabs>
              <w:tab w:val="clear" w:pos="8176"/>
              <w:tab w:val="right" w:pos="9026" w:leader="dot"/>
            </w:tabs>
            <w:rPr/>
          </w:pPr>
          <w:hyperlink w:anchor="__RefHeading___Toc7186961_3224264995">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7186963_3224264995">
            <w:r>
              <w:rPr>
                <w:webHidden/>
                <w:rStyle w:val="IndexLink"/>
              </w:rPr>
              <w:t>792</w:t>
            </w:r>
            <w:r>
              <w:rPr>
                <w:rStyle w:val="IndexLink"/>
                <w:rtl w:val="true"/>
              </w:rPr>
              <w:t xml:space="preserve"> - </w:t>
            </w:r>
            <w:r>
              <w:rPr>
                <w:rStyle w:val="IndexLink"/>
                <w:rtl w:val="true"/>
              </w:rPr>
              <w:t>الحِرصُ</w:t>
            </w:r>
            <w:r>
              <w:rPr>
                <w:rStyle w:val="IndexLink"/>
                <w:rtl w:val="true"/>
              </w:rPr>
              <w:tab/>
            </w:r>
            <w:r>
              <w:rPr>
                <w:rStyle w:val="IndexLink"/>
              </w:rPr>
              <w:t>277</w:t>
            </w:r>
          </w:hyperlink>
        </w:p>
        <w:p>
          <w:pPr>
            <w:pStyle w:val="Contents4"/>
            <w:tabs>
              <w:tab w:val="clear" w:pos="8176"/>
              <w:tab w:val="right" w:pos="9026" w:leader="dot"/>
            </w:tabs>
            <w:rPr/>
          </w:pPr>
          <w:hyperlink w:anchor="__RefHeading___Toc7186965_3224264995">
            <w:r>
              <w:rPr>
                <w:webHidden/>
                <w:rStyle w:val="IndexLink"/>
              </w:rPr>
              <w:t>793</w:t>
            </w:r>
            <w:r>
              <w:rPr>
                <w:rStyle w:val="IndexLink"/>
                <w:rtl w:val="true"/>
              </w:rPr>
              <w:t xml:space="preserve"> - </w:t>
            </w:r>
            <w:r>
              <w:rPr>
                <w:rStyle w:val="IndexLink"/>
                <w:rtl w:val="true"/>
              </w:rPr>
              <w:t>الحَریصُ</w:t>
            </w:r>
            <w:r>
              <w:rPr>
                <w:rStyle w:val="IndexLink"/>
                <w:rtl w:val="true"/>
              </w:rPr>
              <w:tab/>
            </w:r>
            <w:r>
              <w:rPr>
                <w:rStyle w:val="IndexLink"/>
              </w:rPr>
              <w:t>277</w:t>
            </w:r>
          </w:hyperlink>
        </w:p>
        <w:p>
          <w:pPr>
            <w:pStyle w:val="Contents4"/>
            <w:tabs>
              <w:tab w:val="clear" w:pos="8176"/>
              <w:tab w:val="right" w:pos="9026" w:leader="dot"/>
            </w:tabs>
            <w:rPr/>
          </w:pPr>
          <w:hyperlink w:anchor="__RefHeading___Toc7186967_3224264995">
            <w:r>
              <w:rPr>
                <w:webHidden/>
                <w:rStyle w:val="IndexLink"/>
              </w:rPr>
              <w:t>794</w:t>
            </w:r>
            <w:r>
              <w:rPr>
                <w:rStyle w:val="IndexLink"/>
                <w:rtl w:val="true"/>
              </w:rPr>
              <w:t xml:space="preserve"> - </w:t>
            </w:r>
            <w:r>
              <w:rPr>
                <w:rStyle w:val="IndexLink"/>
                <w:rtl w:val="true"/>
              </w:rPr>
              <w:t>الحَریصُ ذَلیلٌ</w:t>
            </w:r>
            <w:r>
              <w:rPr>
                <w:rStyle w:val="IndexLink"/>
                <w:rtl w:val="true"/>
              </w:rPr>
              <w:tab/>
            </w:r>
            <w:r>
              <w:rPr>
                <w:rStyle w:val="IndexLink"/>
              </w:rPr>
              <w:t>277</w:t>
            </w:r>
          </w:hyperlink>
        </w:p>
        <w:p>
          <w:pPr>
            <w:pStyle w:val="Contents4"/>
            <w:tabs>
              <w:tab w:val="clear" w:pos="8176"/>
              <w:tab w:val="right" w:pos="9026" w:leader="dot"/>
            </w:tabs>
            <w:rPr/>
          </w:pPr>
          <w:hyperlink w:anchor="__RefHeading___Toc7186969_3224264995">
            <w:r>
              <w:rPr>
                <w:webHidden/>
                <w:rStyle w:val="IndexLink"/>
              </w:rPr>
              <w:t>795</w:t>
            </w:r>
            <w:r>
              <w:rPr>
                <w:rStyle w:val="IndexLink"/>
                <w:rtl w:val="true"/>
              </w:rPr>
              <w:t xml:space="preserve"> - </w:t>
            </w:r>
            <w:r>
              <w:rPr>
                <w:rStyle w:val="IndexLink"/>
                <w:rtl w:val="true"/>
              </w:rPr>
              <w:t>الحَریصُ مَحرومٌ</w:t>
            </w:r>
            <w:r>
              <w:rPr>
                <w:rStyle w:val="IndexLink"/>
                <w:rtl w:val="true"/>
              </w:rPr>
              <w:tab/>
            </w:r>
            <w:r>
              <w:rPr>
                <w:rStyle w:val="IndexLink"/>
              </w:rPr>
              <w:t>279</w:t>
            </w:r>
          </w:hyperlink>
        </w:p>
        <w:p>
          <w:pPr>
            <w:pStyle w:val="Contents4"/>
            <w:tabs>
              <w:tab w:val="clear" w:pos="8176"/>
              <w:tab w:val="right" w:pos="9026" w:leader="dot"/>
            </w:tabs>
            <w:rPr/>
          </w:pPr>
          <w:hyperlink w:anchor="__RefHeading___Toc7186971_3224264995">
            <w:r>
              <w:rPr>
                <w:webHidden/>
                <w:rStyle w:val="IndexLink"/>
              </w:rPr>
              <w:t>796</w:t>
            </w:r>
            <w:r>
              <w:rPr>
                <w:rStyle w:val="IndexLink"/>
                <w:rtl w:val="true"/>
              </w:rPr>
              <w:t xml:space="preserve"> - </w:t>
            </w:r>
            <w:r>
              <w:rPr>
                <w:rStyle w:val="IndexLink"/>
                <w:rtl w:val="true"/>
              </w:rPr>
              <w:t>الحَریصُ فَقیرٌ</w:t>
            </w:r>
            <w:r>
              <w:rPr>
                <w:rStyle w:val="IndexLink"/>
                <w:rtl w:val="true"/>
              </w:rPr>
              <w:tab/>
            </w:r>
            <w:r>
              <w:rPr>
                <w:rStyle w:val="IndexLink"/>
              </w:rPr>
              <w:t>279</w:t>
            </w:r>
          </w:hyperlink>
        </w:p>
        <w:p>
          <w:pPr>
            <w:pStyle w:val="Contents4"/>
            <w:tabs>
              <w:tab w:val="clear" w:pos="8176"/>
              <w:tab w:val="right" w:pos="9026" w:leader="dot"/>
            </w:tabs>
            <w:rPr/>
          </w:pPr>
          <w:hyperlink w:anchor="__RefHeading___Toc7186973_3224264995">
            <w:r>
              <w:rPr>
                <w:webHidden/>
                <w:rStyle w:val="IndexLink"/>
              </w:rPr>
              <w:t>797</w:t>
            </w:r>
            <w:r>
              <w:rPr>
                <w:rStyle w:val="IndexLink"/>
                <w:rtl w:val="true"/>
              </w:rPr>
              <w:t xml:space="preserve"> - </w:t>
            </w:r>
            <w:r>
              <w:rPr>
                <w:rStyle w:val="IndexLink"/>
                <w:rtl w:val="true"/>
              </w:rPr>
              <w:t>الحَریصُ شَقِیٌ</w:t>
            </w:r>
            <w:r>
              <w:rPr>
                <w:rStyle w:val="IndexLink"/>
                <w:rtl w:val="true"/>
              </w:rPr>
              <w:tab/>
            </w:r>
            <w:r>
              <w:rPr>
                <w:rStyle w:val="IndexLink"/>
              </w:rPr>
              <w:t>279</w:t>
            </w:r>
          </w:hyperlink>
        </w:p>
        <w:p>
          <w:pPr>
            <w:pStyle w:val="Contents4"/>
            <w:tabs>
              <w:tab w:val="clear" w:pos="8176"/>
              <w:tab w:val="right" w:pos="9026" w:leader="dot"/>
            </w:tabs>
            <w:rPr/>
          </w:pPr>
          <w:hyperlink w:anchor="__RefHeading___Toc7186975_3224264995">
            <w:r>
              <w:rPr>
                <w:webHidden/>
                <w:rStyle w:val="IndexLink"/>
              </w:rPr>
              <w:t>798</w:t>
            </w:r>
            <w:r>
              <w:rPr>
                <w:rStyle w:val="IndexLink"/>
                <w:rtl w:val="true"/>
              </w:rPr>
              <w:t xml:space="preserve"> - </w:t>
            </w:r>
            <w:r>
              <w:rPr>
                <w:rStyle w:val="IndexLink"/>
                <w:rtl w:val="true"/>
              </w:rPr>
              <w:t>جَشَعُ الحَریصِ</w:t>
            </w:r>
            <w:r>
              <w:rPr>
                <w:rStyle w:val="IndexLink"/>
                <w:rtl w:val="true"/>
              </w:rPr>
              <w:tab/>
            </w:r>
            <w:r>
              <w:rPr>
                <w:rStyle w:val="IndexLink"/>
              </w:rPr>
              <w:t>281</w:t>
            </w:r>
          </w:hyperlink>
        </w:p>
        <w:p>
          <w:pPr>
            <w:pStyle w:val="Contents4"/>
            <w:tabs>
              <w:tab w:val="clear" w:pos="8176"/>
              <w:tab w:val="right" w:pos="9026" w:leader="dot"/>
            </w:tabs>
            <w:rPr/>
          </w:pPr>
          <w:hyperlink w:anchor="__RefHeading___Toc7186977_3224264995">
            <w:r>
              <w:rPr>
                <w:webHidden/>
                <w:rStyle w:val="IndexLink"/>
              </w:rPr>
              <w:t>799</w:t>
            </w:r>
            <w:r>
              <w:rPr>
                <w:rStyle w:val="IndexLink"/>
                <w:rtl w:val="true"/>
              </w:rPr>
              <w:t xml:space="preserve"> - </w:t>
            </w:r>
            <w:r>
              <w:rPr>
                <w:rStyle w:val="IndexLink"/>
                <w:rtl w:val="true"/>
              </w:rPr>
              <w:t>الحِرصُ لا یَزیدُ فِی الرِّزقِ</w:t>
            </w:r>
            <w:r>
              <w:rPr>
                <w:rStyle w:val="IndexLink"/>
                <w:rtl w:val="true"/>
              </w:rPr>
              <w:tab/>
            </w:r>
            <w:r>
              <w:rPr>
                <w:rStyle w:val="IndexLink"/>
              </w:rPr>
              <w:t>281</w:t>
            </w:r>
          </w:hyperlink>
        </w:p>
        <w:p>
          <w:pPr>
            <w:pStyle w:val="Contents4"/>
            <w:tabs>
              <w:tab w:val="clear" w:pos="8176"/>
              <w:tab w:val="right" w:pos="9026" w:leader="dot"/>
            </w:tabs>
            <w:rPr/>
          </w:pPr>
          <w:hyperlink w:anchor="__RefHeading___Toc7186979_3224264995">
            <w:r>
              <w:rPr>
                <w:webHidden/>
                <w:rStyle w:val="IndexLink"/>
              </w:rPr>
              <w:t>800</w:t>
            </w:r>
            <w:r>
              <w:rPr>
                <w:rStyle w:val="IndexLink"/>
                <w:rtl w:val="true"/>
              </w:rPr>
              <w:t xml:space="preserve"> - </w:t>
            </w:r>
            <w:r>
              <w:rPr>
                <w:rStyle w:val="IndexLink"/>
                <w:rtl w:val="true"/>
              </w:rPr>
              <w:t>تَفسیرُ الحِرصِ</w:t>
            </w:r>
            <w:r>
              <w:rPr>
                <w:rStyle w:val="IndexLink"/>
                <w:rtl w:val="true"/>
              </w:rPr>
              <w:tab/>
            </w:r>
            <w:r>
              <w:rPr>
                <w:rStyle w:val="IndexLink"/>
              </w:rPr>
              <w:t>281</w:t>
            </w:r>
          </w:hyperlink>
        </w:p>
        <w:p>
          <w:pPr>
            <w:pStyle w:val="Contents4"/>
            <w:tabs>
              <w:tab w:val="clear" w:pos="8176"/>
              <w:tab w:val="right" w:pos="9026" w:leader="dot"/>
            </w:tabs>
            <w:rPr/>
          </w:pPr>
          <w:hyperlink w:anchor="__RefHeading___Toc7186981_3224264995">
            <w:r>
              <w:rPr>
                <w:webHidden/>
                <w:rStyle w:val="IndexLink"/>
              </w:rPr>
              <w:t>801</w:t>
            </w:r>
            <w:r>
              <w:rPr>
                <w:rStyle w:val="IndexLink"/>
                <w:rtl w:val="true"/>
              </w:rPr>
              <w:t xml:space="preserve"> - </w:t>
            </w:r>
            <w:r>
              <w:rPr>
                <w:rStyle w:val="IndexLink"/>
                <w:rtl w:val="true"/>
              </w:rPr>
              <w:t>مادّةُ الحِرصِ</w:t>
            </w:r>
            <w:r>
              <w:rPr>
                <w:rStyle w:val="IndexLink"/>
                <w:rtl w:val="true"/>
              </w:rPr>
              <w:tab/>
            </w:r>
            <w:r>
              <w:rPr>
                <w:rStyle w:val="IndexLink"/>
              </w:rPr>
              <w:t>283</w:t>
            </w:r>
          </w:hyperlink>
        </w:p>
        <w:p>
          <w:pPr>
            <w:pStyle w:val="Contents4"/>
            <w:tabs>
              <w:tab w:val="clear" w:pos="8176"/>
              <w:tab w:val="right" w:pos="9026" w:leader="dot"/>
            </w:tabs>
            <w:rPr/>
          </w:pPr>
          <w:hyperlink w:anchor="__RefHeading___Toc7186983_3224264995">
            <w:r>
              <w:rPr>
                <w:webHidden/>
                <w:rStyle w:val="IndexLink"/>
              </w:rPr>
              <w:t>802</w:t>
            </w:r>
            <w:r>
              <w:rPr>
                <w:rStyle w:val="IndexLink"/>
                <w:rtl w:val="true"/>
              </w:rPr>
              <w:t xml:space="preserve"> - </w:t>
            </w:r>
            <w:r>
              <w:rPr>
                <w:rStyle w:val="IndexLink"/>
                <w:rtl w:val="true"/>
              </w:rPr>
              <w:t>ما یَردَعُ عَنِ الحِرصِ</w:t>
            </w:r>
            <w:r>
              <w:rPr>
                <w:rStyle w:val="IndexLink"/>
                <w:rtl w:val="true"/>
              </w:rPr>
              <w:tab/>
            </w:r>
            <w:r>
              <w:rPr>
                <w:rStyle w:val="IndexLink"/>
              </w:rPr>
              <w:t>283</w:t>
            </w:r>
          </w:hyperlink>
        </w:p>
        <w:p>
          <w:pPr>
            <w:pStyle w:val="Contents4"/>
            <w:tabs>
              <w:tab w:val="clear" w:pos="8176"/>
              <w:tab w:val="right" w:pos="9026" w:leader="dot"/>
            </w:tabs>
            <w:rPr/>
          </w:pPr>
          <w:hyperlink w:anchor="__RefHeading___Toc7186985_3224264995">
            <w:r>
              <w:rPr>
                <w:webHidden/>
                <w:rStyle w:val="IndexLink"/>
              </w:rPr>
              <w:t>803</w:t>
            </w:r>
            <w:r>
              <w:rPr>
                <w:rStyle w:val="IndexLink"/>
                <w:rtl w:val="true"/>
              </w:rPr>
              <w:t xml:space="preserve"> - </w:t>
            </w:r>
            <w:r>
              <w:rPr>
                <w:rStyle w:val="IndexLink"/>
                <w:rtl w:val="true"/>
              </w:rPr>
              <w:t>الإنسانُ حَریصٌ عَلی ما مُنِعَ</w:t>
            </w:r>
            <w:r>
              <w:rPr>
                <w:rStyle w:val="IndexLink"/>
                <w:rtl w:val="true"/>
              </w:rPr>
              <w:tab/>
            </w:r>
            <w:r>
              <w:rPr>
                <w:rStyle w:val="IndexLink"/>
              </w:rPr>
              <w:t>283</w:t>
            </w:r>
          </w:hyperlink>
        </w:p>
        <w:p>
          <w:pPr>
            <w:pStyle w:val="Contents4"/>
            <w:tabs>
              <w:tab w:val="clear" w:pos="8176"/>
              <w:tab w:val="right" w:pos="9026" w:leader="dot"/>
            </w:tabs>
            <w:rPr/>
          </w:pPr>
          <w:hyperlink w:anchor="__RefHeading___Toc7186987_3224264995">
            <w:r>
              <w:rPr>
                <w:webHidden/>
                <w:rStyle w:val="IndexLink"/>
              </w:rPr>
              <w:t>804</w:t>
            </w:r>
            <w:r>
              <w:rPr>
                <w:rStyle w:val="IndexLink"/>
                <w:rtl w:val="true"/>
              </w:rPr>
              <w:t xml:space="preserve"> - </w:t>
            </w:r>
            <w:r>
              <w:rPr>
                <w:rStyle w:val="IndexLink"/>
                <w:rtl w:val="true"/>
              </w:rPr>
              <w:t>ما یَنبَغی الحِرصُ فیهِ</w:t>
            </w:r>
            <w:r>
              <w:rPr>
                <w:rStyle w:val="IndexLink"/>
                <w:rtl w:val="true"/>
              </w:rPr>
              <w:tab/>
            </w:r>
            <w:r>
              <w:rPr>
                <w:rStyle w:val="IndexLink"/>
              </w:rPr>
              <w:t>283</w:t>
            </w:r>
          </w:hyperlink>
        </w:p>
        <w:p>
          <w:pPr>
            <w:pStyle w:val="Contents3"/>
            <w:tabs>
              <w:tab w:val="clear" w:pos="8459"/>
              <w:tab w:val="right" w:pos="9026" w:leader="dot"/>
            </w:tabs>
            <w:rPr/>
          </w:pPr>
          <w:hyperlink w:anchor="__RefHeading___Toc7186989_3224264995">
            <w:r>
              <w:rPr>
                <w:webHidden/>
                <w:rStyle w:val="IndexLink"/>
              </w:rPr>
              <w:t>107</w:t>
            </w:r>
            <w:r>
              <w:rPr>
                <w:rStyle w:val="IndexLink"/>
                <w:rtl w:val="true"/>
              </w:rPr>
              <w:t xml:space="preserve"> - </w:t>
            </w:r>
            <w:r>
              <w:rPr>
                <w:rStyle w:val="IndexLink"/>
                <w:rtl w:val="true"/>
              </w:rPr>
              <w:t>الحرفة</w:t>
            </w:r>
            <w:r>
              <w:rPr>
                <w:rStyle w:val="IndexLink"/>
                <w:rtl w:val="true"/>
              </w:rPr>
              <w:tab/>
            </w:r>
            <w:r>
              <w:rPr>
                <w:rStyle w:val="IndexLink"/>
              </w:rPr>
              <w:t>284</w:t>
            </w:r>
          </w:hyperlink>
        </w:p>
        <w:p>
          <w:pPr>
            <w:pStyle w:val="Contents4"/>
            <w:tabs>
              <w:tab w:val="clear" w:pos="8176"/>
              <w:tab w:val="right" w:pos="9026" w:leader="dot"/>
            </w:tabs>
            <w:rPr/>
          </w:pPr>
          <w:hyperlink w:anchor="__RefHeading___Toc7186991_3224264995">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7186993_3224264995">
            <w:r>
              <w:rPr>
                <w:webHidden/>
                <w:rStyle w:val="IndexLink"/>
              </w:rPr>
              <w:t>805</w:t>
            </w:r>
            <w:r>
              <w:rPr>
                <w:rStyle w:val="IndexLink"/>
                <w:rtl w:val="true"/>
              </w:rPr>
              <w:t xml:space="preserve"> - </w:t>
            </w:r>
            <w:r>
              <w:rPr>
                <w:rStyle w:val="IndexLink"/>
                <w:rtl w:val="true"/>
              </w:rPr>
              <w:t>الحِرفَةُ</w:t>
            </w:r>
            <w:r>
              <w:rPr>
                <w:rStyle w:val="IndexLink"/>
                <w:rtl w:val="true"/>
              </w:rPr>
              <w:tab/>
            </w:r>
            <w:r>
              <w:rPr>
                <w:rStyle w:val="IndexLink"/>
              </w:rPr>
              <w:t>285</w:t>
            </w:r>
          </w:hyperlink>
        </w:p>
        <w:p>
          <w:pPr>
            <w:pStyle w:val="Contents3"/>
            <w:tabs>
              <w:tab w:val="clear" w:pos="8459"/>
              <w:tab w:val="right" w:pos="9026" w:leader="dot"/>
            </w:tabs>
            <w:rPr/>
          </w:pPr>
          <w:hyperlink w:anchor="__RefHeading___Toc7186995_3224264995">
            <w:r>
              <w:rPr>
                <w:webHidden/>
                <w:rStyle w:val="IndexLink"/>
              </w:rPr>
              <w:t>108</w:t>
            </w:r>
            <w:r>
              <w:rPr>
                <w:rStyle w:val="IndexLink"/>
                <w:rtl w:val="true"/>
              </w:rPr>
              <w:t xml:space="preserve"> - </w:t>
            </w:r>
            <w:r>
              <w:rPr>
                <w:rStyle w:val="IndexLink"/>
                <w:rtl w:val="true"/>
              </w:rPr>
              <w:t>التحریف</w:t>
            </w:r>
            <w:r>
              <w:rPr>
                <w:rStyle w:val="IndexLink"/>
                <w:rtl w:val="true"/>
              </w:rPr>
              <w:tab/>
            </w:r>
            <w:r>
              <w:rPr>
                <w:rStyle w:val="IndexLink"/>
              </w:rPr>
              <w:t>286</w:t>
            </w:r>
          </w:hyperlink>
        </w:p>
        <w:p>
          <w:pPr>
            <w:pStyle w:val="Contents4"/>
            <w:tabs>
              <w:tab w:val="clear" w:pos="8176"/>
              <w:tab w:val="right" w:pos="9026" w:leader="dot"/>
            </w:tabs>
            <w:rPr/>
          </w:pPr>
          <w:hyperlink w:anchor="__RefHeading___Toc7186997_3224264995">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7186999_3224264995">
            <w:r>
              <w:rPr>
                <w:webHidden/>
                <w:rStyle w:val="IndexLink"/>
              </w:rPr>
              <w:t>806</w:t>
            </w:r>
            <w:r>
              <w:rPr>
                <w:rStyle w:val="IndexLink"/>
                <w:rtl w:val="true"/>
              </w:rPr>
              <w:t xml:space="preserve"> - </w:t>
            </w:r>
            <w:r>
              <w:rPr>
                <w:rStyle w:val="IndexLink"/>
                <w:rtl w:val="true"/>
              </w:rPr>
              <w:t>التَّحریفُ</w:t>
            </w:r>
            <w:r>
              <w:rPr>
                <w:rStyle w:val="IndexLink"/>
                <w:rtl w:val="true"/>
              </w:rPr>
              <w:tab/>
            </w:r>
            <w:r>
              <w:rPr>
                <w:rStyle w:val="IndexLink"/>
              </w:rPr>
              <w:t>287</w:t>
            </w:r>
          </w:hyperlink>
        </w:p>
        <w:p>
          <w:pPr>
            <w:pStyle w:val="Contents3"/>
            <w:tabs>
              <w:tab w:val="clear" w:pos="8459"/>
              <w:tab w:val="right" w:pos="9026" w:leader="dot"/>
            </w:tabs>
            <w:rPr/>
          </w:pPr>
          <w:hyperlink w:anchor="__RefHeading___Toc7187001_3224264995">
            <w:r>
              <w:rPr>
                <w:webHidden/>
                <w:rStyle w:val="IndexLink"/>
              </w:rPr>
              <w:t>109</w:t>
            </w:r>
            <w:r>
              <w:rPr>
                <w:rStyle w:val="IndexLink"/>
                <w:rtl w:val="true"/>
              </w:rPr>
              <w:t xml:space="preserve"> - </w:t>
            </w:r>
            <w:r>
              <w:rPr>
                <w:rStyle w:val="IndexLink"/>
                <w:rtl w:val="true"/>
              </w:rPr>
              <w:t>الحرام</w:t>
            </w:r>
            <w:r>
              <w:rPr>
                <w:rStyle w:val="IndexLink"/>
                <w:rtl w:val="true"/>
              </w:rPr>
              <w:tab/>
            </w:r>
            <w:r>
              <w:rPr>
                <w:rStyle w:val="IndexLink"/>
              </w:rPr>
              <w:t>288</w:t>
            </w:r>
          </w:hyperlink>
        </w:p>
        <w:p>
          <w:pPr>
            <w:pStyle w:val="Contents4"/>
            <w:tabs>
              <w:tab w:val="clear" w:pos="8176"/>
              <w:tab w:val="right" w:pos="9026" w:leader="dot"/>
            </w:tabs>
            <w:rPr/>
          </w:pPr>
          <w:hyperlink w:anchor="__RefHeading___Toc7187003_3224264995">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7187005_3224264995">
            <w:r>
              <w:rPr>
                <w:webHidden/>
                <w:rStyle w:val="IndexLink"/>
              </w:rPr>
              <w:t>807</w:t>
            </w:r>
            <w:r>
              <w:rPr>
                <w:rStyle w:val="IndexLink"/>
                <w:rtl w:val="true"/>
              </w:rPr>
              <w:t xml:space="preserve"> - </w:t>
            </w:r>
            <w:r>
              <w:rPr>
                <w:rStyle w:val="IndexLink"/>
                <w:rtl w:val="true"/>
              </w:rPr>
              <w:t>اجتِنابُ المَحارِمِ</w:t>
            </w:r>
            <w:r>
              <w:rPr>
                <w:rStyle w:val="IndexLink"/>
                <w:rtl w:val="true"/>
              </w:rPr>
              <w:tab/>
            </w:r>
            <w:r>
              <w:rPr>
                <w:rStyle w:val="IndexLink"/>
              </w:rPr>
              <w:t>289</w:t>
            </w:r>
          </w:hyperlink>
        </w:p>
        <w:p>
          <w:pPr>
            <w:pStyle w:val="Contents4"/>
            <w:tabs>
              <w:tab w:val="clear" w:pos="8176"/>
              <w:tab w:val="right" w:pos="9026" w:leader="dot"/>
            </w:tabs>
            <w:rPr/>
          </w:pPr>
          <w:hyperlink w:anchor="__RefHeading___Toc7187007_3224264995">
            <w:r>
              <w:rPr>
                <w:webHidden/>
                <w:rStyle w:val="IndexLink"/>
              </w:rPr>
              <w:t>808</w:t>
            </w:r>
            <w:r>
              <w:rPr>
                <w:rStyle w:val="IndexLink"/>
                <w:rtl w:val="true"/>
              </w:rPr>
              <w:t xml:space="preserve"> - </w:t>
            </w:r>
            <w:r>
              <w:rPr>
                <w:rStyle w:val="IndexLink"/>
                <w:rtl w:val="true"/>
              </w:rPr>
              <w:t>دَعوَةُ العَقلِ إلَی اجتِنابِ المَحارِمِ</w:t>
            </w:r>
            <w:r>
              <w:rPr>
                <w:rStyle w:val="IndexLink"/>
                <w:rtl w:val="true"/>
              </w:rPr>
              <w:tab/>
            </w:r>
            <w:r>
              <w:rPr>
                <w:rStyle w:val="IndexLink"/>
              </w:rPr>
              <w:t>289</w:t>
            </w:r>
          </w:hyperlink>
        </w:p>
        <w:p>
          <w:pPr>
            <w:pStyle w:val="Contents4"/>
            <w:tabs>
              <w:tab w:val="clear" w:pos="8176"/>
              <w:tab w:val="right" w:pos="9026" w:leader="dot"/>
            </w:tabs>
            <w:rPr/>
          </w:pPr>
          <w:hyperlink w:anchor="__RefHeading___Toc7187009_3224264995">
            <w:r>
              <w:rPr>
                <w:webHidden/>
                <w:rStyle w:val="IndexLink"/>
              </w:rPr>
              <w:t>809</w:t>
            </w:r>
            <w:r>
              <w:rPr>
                <w:rStyle w:val="IndexLink"/>
                <w:rtl w:val="true"/>
              </w:rPr>
              <w:t xml:space="preserve"> - </w:t>
            </w:r>
            <w:r>
              <w:rPr>
                <w:rStyle w:val="IndexLink"/>
                <w:rtl w:val="true"/>
              </w:rPr>
              <w:t>نُبذَةٌ مِنَ المُحَرَّماتِ فِی القُرآنِ</w:t>
            </w:r>
            <w:r>
              <w:rPr>
                <w:rStyle w:val="IndexLink"/>
                <w:rtl w:val="true"/>
              </w:rPr>
              <w:tab/>
            </w:r>
            <w:r>
              <w:rPr>
                <w:rStyle w:val="IndexLink"/>
              </w:rPr>
              <w:t>289</w:t>
            </w:r>
          </w:hyperlink>
        </w:p>
        <w:p>
          <w:pPr>
            <w:pStyle w:val="Contents4"/>
            <w:tabs>
              <w:tab w:val="clear" w:pos="8176"/>
              <w:tab w:val="right" w:pos="9026" w:leader="dot"/>
            </w:tabs>
            <w:rPr/>
          </w:pPr>
          <w:hyperlink w:anchor="__RefHeading___Toc7187011_3224264995">
            <w:r>
              <w:rPr>
                <w:webHidden/>
                <w:rStyle w:val="IndexLink"/>
              </w:rPr>
              <w:t>810</w:t>
            </w:r>
            <w:r>
              <w:rPr>
                <w:rStyle w:val="IndexLink"/>
                <w:rtl w:val="true"/>
              </w:rPr>
              <w:t xml:space="preserve"> - </w:t>
            </w:r>
            <w:r>
              <w:rPr>
                <w:rStyle w:val="IndexLink"/>
                <w:rtl w:val="true"/>
              </w:rPr>
              <w:t>تَحریمُ الفَواحِشِ وَالخَبائِثِ وَالغِنی عَنها</w:t>
            </w:r>
            <w:r>
              <w:rPr>
                <w:rStyle w:val="IndexLink"/>
                <w:rtl w:val="true"/>
              </w:rPr>
              <w:tab/>
            </w:r>
            <w:r>
              <w:rPr>
                <w:rStyle w:val="IndexLink"/>
              </w:rPr>
              <w:t>289</w:t>
            </w:r>
          </w:hyperlink>
        </w:p>
        <w:p>
          <w:pPr>
            <w:pStyle w:val="Contents4"/>
            <w:tabs>
              <w:tab w:val="clear" w:pos="8176"/>
              <w:tab w:val="right" w:pos="9026" w:leader="dot"/>
            </w:tabs>
            <w:rPr/>
          </w:pPr>
          <w:hyperlink w:anchor="__RefHeading___Toc7187013_3224264995">
            <w:r>
              <w:rPr>
                <w:webHidden/>
                <w:rStyle w:val="IndexLink"/>
              </w:rPr>
              <w:t>811</w:t>
            </w:r>
            <w:r>
              <w:rPr>
                <w:rStyle w:val="IndexLink"/>
                <w:rtl w:val="true"/>
              </w:rPr>
              <w:t xml:space="preserve"> - </w:t>
            </w:r>
            <w:r>
              <w:rPr>
                <w:rStyle w:val="IndexLink"/>
                <w:rtl w:val="true"/>
              </w:rPr>
              <w:t>أکلُ الحَرامِ</w:t>
            </w:r>
            <w:r>
              <w:rPr>
                <w:rStyle w:val="IndexLink"/>
                <w:rtl w:val="true"/>
              </w:rPr>
              <w:tab/>
            </w:r>
            <w:r>
              <w:rPr>
                <w:rStyle w:val="IndexLink"/>
              </w:rPr>
              <w:t>290</w:t>
            </w:r>
          </w:hyperlink>
        </w:p>
        <w:p>
          <w:pPr>
            <w:pStyle w:val="Contents4"/>
            <w:tabs>
              <w:tab w:val="clear" w:pos="8176"/>
              <w:tab w:val="right" w:pos="9026" w:leader="dot"/>
            </w:tabs>
            <w:rPr/>
          </w:pPr>
          <w:hyperlink w:anchor="__RefHeading___Toc7187015_3224264995">
            <w:r>
              <w:rPr>
                <w:webHidden/>
                <w:rStyle w:val="IndexLink"/>
              </w:rPr>
              <w:t>812</w:t>
            </w:r>
            <w:r>
              <w:rPr>
                <w:rStyle w:val="IndexLink"/>
                <w:rtl w:val="true"/>
              </w:rPr>
              <w:t xml:space="preserve"> - </w:t>
            </w:r>
            <w:r>
              <w:rPr>
                <w:rStyle w:val="IndexLink"/>
                <w:rtl w:val="true"/>
              </w:rPr>
              <w:t>ثَوابُ مَن قَدَرَ عَلی حَرامٍ فَتَرَکَهُ</w:t>
            </w:r>
            <w:r>
              <w:rPr>
                <w:rStyle w:val="IndexLink"/>
                <w:rtl w:val="true"/>
              </w:rPr>
              <w:tab/>
            </w:r>
            <w:r>
              <w:rPr>
                <w:rStyle w:val="IndexLink"/>
              </w:rPr>
              <w:t>292</w:t>
            </w:r>
          </w:hyperlink>
        </w:p>
        <w:p>
          <w:pPr>
            <w:pStyle w:val="Contents3"/>
            <w:tabs>
              <w:tab w:val="clear" w:pos="8459"/>
              <w:tab w:val="right" w:pos="9026" w:leader="dot"/>
            </w:tabs>
            <w:rPr/>
          </w:pPr>
          <w:hyperlink w:anchor="__RefHeading___Toc7187017_3224264995">
            <w:r>
              <w:rPr>
                <w:webHidden/>
                <w:rStyle w:val="IndexLink"/>
              </w:rPr>
              <w:t>110</w:t>
            </w:r>
            <w:r>
              <w:rPr>
                <w:rStyle w:val="IndexLink"/>
                <w:rtl w:val="true"/>
              </w:rPr>
              <w:t xml:space="preserve"> - </w:t>
            </w:r>
            <w:r>
              <w:rPr>
                <w:rStyle w:val="IndexLink"/>
                <w:rtl w:val="true"/>
              </w:rPr>
              <w:t>الحزب</w:t>
            </w:r>
            <w:r>
              <w:rPr>
                <w:rStyle w:val="IndexLink"/>
                <w:rtl w:val="true"/>
              </w:rPr>
              <w:tab/>
            </w:r>
            <w:r>
              <w:rPr>
                <w:rStyle w:val="IndexLink"/>
              </w:rPr>
              <w:t>293</w:t>
            </w:r>
          </w:hyperlink>
        </w:p>
        <w:p>
          <w:pPr>
            <w:pStyle w:val="Contents4"/>
            <w:tabs>
              <w:tab w:val="clear" w:pos="8176"/>
              <w:tab w:val="right" w:pos="9026" w:leader="dot"/>
            </w:tabs>
            <w:rPr/>
          </w:pPr>
          <w:hyperlink w:anchor="__RefHeading___Toc7187019_3224264995">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7187021_3224264995">
            <w:r>
              <w:rPr>
                <w:webHidden/>
                <w:rStyle w:val="IndexLink"/>
              </w:rPr>
              <w:t>813</w:t>
            </w:r>
            <w:r>
              <w:rPr>
                <w:rStyle w:val="IndexLink"/>
                <w:rtl w:val="true"/>
              </w:rPr>
              <w:t xml:space="preserve"> - </w:t>
            </w:r>
            <w:r>
              <w:rPr>
                <w:rStyle w:val="IndexLink"/>
                <w:rtl w:val="true"/>
              </w:rPr>
              <w:t>حِزبُ اللَّهِ</w:t>
            </w:r>
            <w:r>
              <w:rPr>
                <w:rStyle w:val="IndexLink"/>
                <w:rtl w:val="true"/>
              </w:rPr>
              <w:tab/>
            </w:r>
            <w:r>
              <w:rPr>
                <w:rStyle w:val="IndexLink"/>
              </w:rPr>
              <w:t>294</w:t>
            </w:r>
          </w:hyperlink>
        </w:p>
        <w:p>
          <w:pPr>
            <w:pStyle w:val="Contents4"/>
            <w:tabs>
              <w:tab w:val="clear" w:pos="8176"/>
              <w:tab w:val="right" w:pos="9026" w:leader="dot"/>
            </w:tabs>
            <w:rPr/>
          </w:pPr>
          <w:hyperlink w:anchor="__RefHeading___Toc7187023_3224264995">
            <w:r>
              <w:rPr>
                <w:webHidden/>
                <w:rStyle w:val="IndexLink"/>
              </w:rPr>
              <w:t>814</w:t>
            </w:r>
            <w:r>
              <w:rPr>
                <w:rStyle w:val="IndexLink"/>
                <w:rtl w:val="true"/>
              </w:rPr>
              <w:t xml:space="preserve"> - </w:t>
            </w:r>
            <w:r>
              <w:rPr>
                <w:rStyle w:val="IndexLink"/>
                <w:rtl w:val="true"/>
              </w:rPr>
              <w:t>حِزبُ الشَّیطانِ</w:t>
            </w:r>
            <w:r>
              <w:rPr>
                <w:rStyle w:val="IndexLink"/>
                <w:rtl w:val="true"/>
              </w:rPr>
              <w:tab/>
            </w:r>
            <w:r>
              <w:rPr>
                <w:rStyle w:val="IndexLink"/>
              </w:rPr>
              <w:t>295</w:t>
            </w:r>
          </w:hyperlink>
        </w:p>
        <w:p>
          <w:pPr>
            <w:pStyle w:val="Contents4"/>
            <w:tabs>
              <w:tab w:val="clear" w:pos="8176"/>
              <w:tab w:val="right" w:pos="9026" w:leader="dot"/>
            </w:tabs>
            <w:rPr/>
          </w:pPr>
          <w:hyperlink w:anchor="__RefHeading___Toc7187025_3224264995">
            <w:r>
              <w:rPr>
                <w:webHidden/>
                <w:rStyle w:val="IndexLink"/>
              </w:rPr>
              <w:t>815</w:t>
            </w:r>
            <w:r>
              <w:rPr>
                <w:rStyle w:val="IndexLink"/>
                <w:rtl w:val="true"/>
              </w:rPr>
              <w:t xml:space="preserve"> - </w:t>
            </w:r>
            <w:r>
              <w:rPr>
                <w:rStyle w:val="IndexLink"/>
                <w:rtl w:val="true"/>
              </w:rPr>
              <w:t>کُلُّ حِزبٍ بِما لَدَیهِم فَرِحونَ</w:t>
            </w:r>
            <w:r>
              <w:rPr>
                <w:rStyle w:val="IndexLink"/>
                <w:rtl w:val="true"/>
              </w:rPr>
              <w:tab/>
            </w:r>
            <w:r>
              <w:rPr>
                <w:rStyle w:val="IndexLink"/>
              </w:rPr>
              <w:t>296</w:t>
            </w:r>
          </w:hyperlink>
        </w:p>
        <w:p>
          <w:pPr>
            <w:pStyle w:val="Contents3"/>
            <w:tabs>
              <w:tab w:val="clear" w:pos="8459"/>
              <w:tab w:val="right" w:pos="9026" w:leader="dot"/>
            </w:tabs>
            <w:rPr/>
          </w:pPr>
          <w:hyperlink w:anchor="__RefHeading___Toc7187027_3224264995">
            <w:r>
              <w:rPr>
                <w:webHidden/>
                <w:rStyle w:val="IndexLink"/>
              </w:rPr>
              <w:t>111</w:t>
            </w:r>
            <w:r>
              <w:rPr>
                <w:rStyle w:val="IndexLink"/>
                <w:rtl w:val="true"/>
              </w:rPr>
              <w:t xml:space="preserve"> - </w:t>
            </w:r>
            <w:r>
              <w:rPr>
                <w:rStyle w:val="IndexLink"/>
                <w:rtl w:val="true"/>
              </w:rPr>
              <w:t>الحزم</w:t>
            </w:r>
            <w:r>
              <w:rPr>
                <w:rStyle w:val="IndexLink"/>
                <w:rtl w:val="true"/>
              </w:rPr>
              <w:tab/>
            </w:r>
            <w:r>
              <w:rPr>
                <w:rStyle w:val="IndexLink"/>
              </w:rPr>
              <w:t>297</w:t>
            </w:r>
          </w:hyperlink>
        </w:p>
        <w:p>
          <w:pPr>
            <w:pStyle w:val="Contents4"/>
            <w:tabs>
              <w:tab w:val="clear" w:pos="8176"/>
              <w:tab w:val="right" w:pos="9026" w:leader="dot"/>
            </w:tabs>
            <w:rPr/>
          </w:pPr>
          <w:hyperlink w:anchor="__RefHeading___Toc7187029_3224264995">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7187031_3224264995">
            <w:r>
              <w:rPr>
                <w:webHidden/>
                <w:rStyle w:val="IndexLink"/>
              </w:rPr>
              <w:t>816</w:t>
            </w:r>
            <w:r>
              <w:rPr>
                <w:rStyle w:val="IndexLink"/>
                <w:rtl w:val="true"/>
              </w:rPr>
              <w:t xml:space="preserve"> - </w:t>
            </w:r>
            <w:r>
              <w:rPr>
                <w:rStyle w:val="IndexLink"/>
                <w:rtl w:val="true"/>
              </w:rPr>
              <w:t>الحَزمُ</w:t>
            </w:r>
            <w:r>
              <w:rPr>
                <w:rStyle w:val="IndexLink"/>
                <w:rtl w:val="true"/>
              </w:rPr>
              <w:tab/>
            </w:r>
            <w:r>
              <w:rPr>
                <w:rStyle w:val="IndexLink"/>
              </w:rPr>
              <w:t>298</w:t>
            </w:r>
          </w:hyperlink>
        </w:p>
        <w:p>
          <w:pPr>
            <w:pStyle w:val="Contents4"/>
            <w:tabs>
              <w:tab w:val="clear" w:pos="8176"/>
              <w:tab w:val="right" w:pos="9026" w:leader="dot"/>
            </w:tabs>
            <w:rPr/>
          </w:pPr>
          <w:hyperlink w:anchor="__RefHeading___Toc7187033_3224264995">
            <w:r>
              <w:rPr>
                <w:webHidden/>
                <w:rStyle w:val="IndexLink"/>
              </w:rPr>
              <w:t>817</w:t>
            </w:r>
            <w:r>
              <w:rPr>
                <w:rStyle w:val="IndexLink"/>
                <w:rtl w:val="true"/>
              </w:rPr>
              <w:t xml:space="preserve"> - </w:t>
            </w:r>
            <w:r>
              <w:rPr>
                <w:rStyle w:val="IndexLink"/>
                <w:rtl w:val="true"/>
              </w:rPr>
              <w:t>النَّظَرُ فی عَواقِبِ الاُمورِ</w:t>
            </w:r>
            <w:r>
              <w:rPr>
                <w:rStyle w:val="IndexLink"/>
                <w:rtl w:val="true"/>
              </w:rPr>
              <w:tab/>
            </w:r>
            <w:r>
              <w:rPr>
                <w:rStyle w:val="IndexLink"/>
              </w:rPr>
              <w:t>298</w:t>
            </w:r>
          </w:hyperlink>
        </w:p>
        <w:p>
          <w:pPr>
            <w:pStyle w:val="Contents4"/>
            <w:tabs>
              <w:tab w:val="clear" w:pos="8176"/>
              <w:tab w:val="right" w:pos="9026" w:leader="dot"/>
            </w:tabs>
            <w:rPr/>
          </w:pPr>
          <w:hyperlink w:anchor="__RefHeading___Toc7187035_3224264995">
            <w:r>
              <w:rPr>
                <w:webHidden/>
                <w:rStyle w:val="IndexLink"/>
              </w:rPr>
              <w:t>818</w:t>
            </w:r>
            <w:r>
              <w:rPr>
                <w:rStyle w:val="IndexLink"/>
                <w:rtl w:val="true"/>
              </w:rPr>
              <w:t xml:space="preserve"> - </w:t>
            </w:r>
            <w:r>
              <w:rPr>
                <w:rStyle w:val="IndexLink"/>
                <w:rtl w:val="true"/>
              </w:rPr>
              <w:t>الحَزمُ وَالعَزمُ</w:t>
            </w:r>
            <w:r>
              <w:rPr>
                <w:rStyle w:val="IndexLink"/>
                <w:rtl w:val="true"/>
              </w:rPr>
              <w:tab/>
            </w:r>
            <w:r>
              <w:rPr>
                <w:rStyle w:val="IndexLink"/>
              </w:rPr>
              <w:t>299</w:t>
            </w:r>
          </w:hyperlink>
        </w:p>
        <w:p>
          <w:pPr>
            <w:pStyle w:val="Contents4"/>
            <w:tabs>
              <w:tab w:val="clear" w:pos="8176"/>
              <w:tab w:val="right" w:pos="9026" w:leader="dot"/>
            </w:tabs>
            <w:rPr/>
          </w:pPr>
          <w:hyperlink w:anchor="__RefHeading___Toc7187037_3224264995">
            <w:r>
              <w:rPr>
                <w:webHidden/>
                <w:rStyle w:val="IndexLink"/>
              </w:rPr>
              <w:t>819</w:t>
            </w:r>
            <w:r>
              <w:rPr>
                <w:rStyle w:val="IndexLink"/>
                <w:rtl w:val="true"/>
              </w:rPr>
              <w:t xml:space="preserve"> - </w:t>
            </w:r>
            <w:r>
              <w:rPr>
                <w:rStyle w:val="IndexLink"/>
                <w:rtl w:val="true"/>
              </w:rPr>
              <w:t>تَفسیرُ الحَزمِ</w:t>
            </w:r>
            <w:r>
              <w:rPr>
                <w:rStyle w:val="IndexLink"/>
                <w:rtl w:val="true"/>
              </w:rPr>
              <w:tab/>
            </w:r>
            <w:r>
              <w:rPr>
                <w:rStyle w:val="IndexLink"/>
              </w:rPr>
              <w:t>299</w:t>
            </w:r>
          </w:hyperlink>
        </w:p>
        <w:p>
          <w:pPr>
            <w:pStyle w:val="Contents4"/>
            <w:tabs>
              <w:tab w:val="clear" w:pos="8176"/>
              <w:tab w:val="right" w:pos="9026" w:leader="dot"/>
            </w:tabs>
            <w:rPr/>
          </w:pPr>
          <w:hyperlink w:anchor="__RefHeading___Toc7187039_3224264995">
            <w:r>
              <w:rPr>
                <w:webHidden/>
                <w:rStyle w:val="IndexLink"/>
              </w:rPr>
              <w:t>820</w:t>
            </w:r>
            <w:r>
              <w:rPr>
                <w:rStyle w:val="IndexLink"/>
                <w:rtl w:val="true"/>
              </w:rPr>
              <w:t xml:space="preserve"> - </w:t>
            </w:r>
            <w:r>
              <w:rPr>
                <w:rStyle w:val="IndexLink"/>
                <w:rtl w:val="true"/>
              </w:rPr>
              <w:t>الحازِمُ</w:t>
            </w:r>
            <w:r>
              <w:rPr>
                <w:rStyle w:val="IndexLink"/>
                <w:rtl w:val="true"/>
              </w:rPr>
              <w:tab/>
            </w:r>
            <w:r>
              <w:rPr>
                <w:rStyle w:val="IndexLink"/>
              </w:rPr>
              <w:t>301</w:t>
            </w:r>
          </w:hyperlink>
        </w:p>
        <w:p>
          <w:pPr>
            <w:pStyle w:val="Contents4"/>
            <w:tabs>
              <w:tab w:val="clear" w:pos="8176"/>
              <w:tab w:val="right" w:pos="9026" w:leader="dot"/>
            </w:tabs>
            <w:rPr/>
          </w:pPr>
          <w:hyperlink w:anchor="__RefHeading___Toc7187041_3224264995">
            <w:r>
              <w:rPr>
                <w:webHidden/>
                <w:rStyle w:val="IndexLink"/>
              </w:rPr>
              <w:t>821</w:t>
            </w:r>
            <w:r>
              <w:rPr>
                <w:rStyle w:val="IndexLink"/>
                <w:rtl w:val="true"/>
              </w:rPr>
              <w:t xml:space="preserve"> - </w:t>
            </w:r>
            <w:r>
              <w:rPr>
                <w:rStyle w:val="IndexLink"/>
                <w:rtl w:val="true"/>
              </w:rPr>
              <w:t>أحزَمُ النّاسِ</w:t>
            </w:r>
            <w:r>
              <w:rPr>
                <w:rStyle w:val="IndexLink"/>
                <w:rtl w:val="true"/>
              </w:rPr>
              <w:tab/>
            </w:r>
            <w:r>
              <w:rPr>
                <w:rStyle w:val="IndexLink"/>
              </w:rPr>
              <w:t>303</w:t>
            </w:r>
          </w:hyperlink>
        </w:p>
        <w:p>
          <w:pPr>
            <w:pStyle w:val="Contents4"/>
            <w:tabs>
              <w:tab w:val="clear" w:pos="8176"/>
              <w:tab w:val="right" w:pos="9026" w:leader="dot"/>
            </w:tabs>
            <w:rPr/>
          </w:pPr>
          <w:hyperlink w:anchor="__RefHeading___Toc7187043_3224264995">
            <w:r>
              <w:rPr>
                <w:webHidden/>
                <w:rStyle w:val="IndexLink"/>
              </w:rPr>
              <w:t>822</w:t>
            </w:r>
            <w:r>
              <w:rPr>
                <w:rStyle w:val="IndexLink"/>
                <w:rtl w:val="true"/>
              </w:rPr>
              <w:t xml:space="preserve"> - </w:t>
            </w:r>
            <w:r>
              <w:rPr>
                <w:rStyle w:val="IndexLink"/>
                <w:rtl w:val="true"/>
              </w:rPr>
              <w:t>النَّوادِرُ</w:t>
            </w:r>
            <w:r>
              <w:rPr>
                <w:rStyle w:val="IndexLink"/>
                <w:rtl w:val="true"/>
              </w:rPr>
              <w:tab/>
            </w:r>
            <w:r>
              <w:rPr>
                <w:rStyle w:val="IndexLink"/>
              </w:rPr>
              <w:t>304</w:t>
            </w:r>
          </w:hyperlink>
        </w:p>
        <w:p>
          <w:pPr>
            <w:pStyle w:val="Contents3"/>
            <w:tabs>
              <w:tab w:val="clear" w:pos="8459"/>
              <w:tab w:val="right" w:pos="9026" w:leader="dot"/>
            </w:tabs>
            <w:rPr/>
          </w:pPr>
          <w:hyperlink w:anchor="__RefHeading___Toc7187045_3224264995">
            <w:r>
              <w:rPr>
                <w:webHidden/>
                <w:rStyle w:val="IndexLink"/>
              </w:rPr>
              <w:t>112</w:t>
            </w:r>
            <w:r>
              <w:rPr>
                <w:rStyle w:val="IndexLink"/>
                <w:rtl w:val="true"/>
              </w:rPr>
              <w:t xml:space="preserve"> - </w:t>
            </w:r>
            <w:r>
              <w:rPr>
                <w:rStyle w:val="IndexLink"/>
                <w:rtl w:val="true"/>
              </w:rPr>
              <w:t>الحزن</w:t>
            </w:r>
            <w:r>
              <w:rPr>
                <w:rStyle w:val="IndexLink"/>
                <w:rtl w:val="true"/>
              </w:rPr>
              <w:tab/>
            </w:r>
            <w:r>
              <w:rPr>
                <w:rStyle w:val="IndexLink"/>
              </w:rPr>
              <w:t>306</w:t>
            </w:r>
          </w:hyperlink>
        </w:p>
        <w:p>
          <w:pPr>
            <w:pStyle w:val="Contents4"/>
            <w:tabs>
              <w:tab w:val="clear" w:pos="8176"/>
              <w:tab w:val="right" w:pos="9026" w:leader="dot"/>
            </w:tabs>
            <w:rPr/>
          </w:pPr>
          <w:hyperlink w:anchor="__RefHeading___Toc7187047_3224264995">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7187049_3224264995">
            <w:r>
              <w:rPr>
                <w:webHidden/>
                <w:rStyle w:val="IndexLink"/>
              </w:rPr>
              <w:t>823</w:t>
            </w:r>
            <w:r>
              <w:rPr>
                <w:rStyle w:val="IndexLink"/>
                <w:rtl w:val="true"/>
              </w:rPr>
              <w:t xml:space="preserve"> - </w:t>
            </w:r>
            <w:r>
              <w:rPr>
                <w:rStyle w:val="IndexLink"/>
                <w:rtl w:val="true"/>
              </w:rPr>
              <w:t>الحُزنُ</w:t>
            </w:r>
            <w:r>
              <w:rPr>
                <w:rStyle w:val="IndexLink"/>
                <w:rtl w:val="true"/>
              </w:rPr>
              <w:tab/>
            </w:r>
            <w:r>
              <w:rPr>
                <w:rStyle w:val="IndexLink"/>
              </w:rPr>
              <w:t>307</w:t>
            </w:r>
          </w:hyperlink>
        </w:p>
        <w:p>
          <w:pPr>
            <w:pStyle w:val="Contents4"/>
            <w:tabs>
              <w:tab w:val="clear" w:pos="8176"/>
              <w:tab w:val="right" w:pos="9026" w:leader="dot"/>
            </w:tabs>
            <w:rPr/>
          </w:pPr>
          <w:hyperlink w:anchor="__RefHeading___Toc7187051_3224264995">
            <w:r>
              <w:rPr>
                <w:webHidden/>
                <w:rStyle w:val="IndexLink"/>
              </w:rPr>
              <w:t>824</w:t>
            </w:r>
            <w:r>
              <w:rPr>
                <w:rStyle w:val="IndexLink"/>
                <w:rtl w:val="true"/>
              </w:rPr>
              <w:t xml:space="preserve"> - </w:t>
            </w:r>
            <w:r>
              <w:rPr>
                <w:rStyle w:val="IndexLink"/>
                <w:rtl w:val="true"/>
              </w:rPr>
              <w:t>ما یورِثُ الحُزنَ</w:t>
            </w:r>
            <w:r>
              <w:rPr>
                <w:rStyle w:val="IndexLink"/>
                <w:rtl w:val="true"/>
              </w:rPr>
              <w:tab/>
            </w:r>
            <w:r>
              <w:rPr>
                <w:rStyle w:val="IndexLink"/>
              </w:rPr>
              <w:t>307</w:t>
            </w:r>
          </w:hyperlink>
        </w:p>
        <w:p>
          <w:pPr>
            <w:pStyle w:val="Contents4"/>
            <w:tabs>
              <w:tab w:val="clear" w:pos="8176"/>
              <w:tab w:val="right" w:pos="9026" w:leader="dot"/>
            </w:tabs>
            <w:rPr/>
          </w:pPr>
          <w:hyperlink w:anchor="__RefHeading___Toc7187053_3224264995">
            <w:r>
              <w:rPr>
                <w:webHidden/>
                <w:rStyle w:val="IndexLink"/>
              </w:rPr>
              <w:t>825</w:t>
            </w:r>
            <w:r>
              <w:rPr>
                <w:rStyle w:val="IndexLink"/>
                <w:rtl w:val="true"/>
              </w:rPr>
              <w:t xml:space="preserve"> - </w:t>
            </w:r>
            <w:r>
              <w:rPr>
                <w:rStyle w:val="IndexLink"/>
                <w:rtl w:val="true"/>
              </w:rPr>
              <w:t>عِلاجُ الحُزنِ</w:t>
            </w:r>
            <w:r>
              <w:rPr>
                <w:rStyle w:val="IndexLink"/>
                <w:rtl w:val="true"/>
              </w:rPr>
              <w:tab/>
            </w:r>
            <w:r>
              <w:rPr>
                <w:rStyle w:val="IndexLink"/>
              </w:rPr>
              <w:t>309</w:t>
            </w:r>
          </w:hyperlink>
        </w:p>
        <w:p>
          <w:pPr>
            <w:pStyle w:val="Contents4"/>
            <w:tabs>
              <w:tab w:val="clear" w:pos="8176"/>
              <w:tab w:val="right" w:pos="9026" w:leader="dot"/>
            </w:tabs>
            <w:rPr/>
          </w:pPr>
          <w:hyperlink w:anchor="__RefHeading___Toc7187055_3224264995">
            <w:r>
              <w:rPr>
                <w:webHidden/>
                <w:rStyle w:val="IndexLink"/>
              </w:rPr>
              <w:t>826</w:t>
            </w:r>
            <w:r>
              <w:rPr>
                <w:rStyle w:val="IndexLink"/>
                <w:rtl w:val="true"/>
              </w:rPr>
              <w:t xml:space="preserve"> - </w:t>
            </w:r>
            <w:r>
              <w:rPr>
                <w:rStyle w:val="IndexLink"/>
                <w:rtl w:val="true"/>
              </w:rPr>
              <w:t>مُلازَمَةُ الأتراحِ لِلأفراحِ</w:t>
            </w:r>
            <w:r>
              <w:rPr>
                <w:rStyle w:val="IndexLink"/>
                <w:rtl w:val="true"/>
              </w:rPr>
              <w:tab/>
            </w:r>
            <w:r>
              <w:rPr>
                <w:rStyle w:val="IndexLink"/>
              </w:rPr>
              <w:t>312</w:t>
            </w:r>
          </w:hyperlink>
        </w:p>
        <w:p>
          <w:pPr>
            <w:pStyle w:val="Contents4"/>
            <w:tabs>
              <w:tab w:val="clear" w:pos="8176"/>
              <w:tab w:val="right" w:pos="9026" w:leader="dot"/>
            </w:tabs>
            <w:rPr/>
          </w:pPr>
          <w:hyperlink w:anchor="__RefHeading___Toc7187057_3224264995">
            <w:r>
              <w:rPr>
                <w:webHidden/>
                <w:rStyle w:val="IndexLink"/>
              </w:rPr>
              <w:t>827</w:t>
            </w:r>
            <w:r>
              <w:rPr>
                <w:rStyle w:val="IndexLink"/>
                <w:rtl w:val="true"/>
              </w:rPr>
              <w:t xml:space="preserve"> - </w:t>
            </w:r>
            <w:r>
              <w:rPr>
                <w:rStyle w:val="IndexLink"/>
                <w:rtl w:val="true"/>
              </w:rPr>
              <w:t>لِکُلِّ هَمٍّ فَرَجٌ إلّا هَمَّ أهلِ النّارِ</w:t>
            </w:r>
            <w:r>
              <w:rPr>
                <w:rStyle w:val="IndexLink"/>
                <w:rtl w:val="true"/>
              </w:rPr>
              <w:tab/>
            </w:r>
            <w:r>
              <w:rPr>
                <w:rStyle w:val="IndexLink"/>
              </w:rPr>
              <w:t>312</w:t>
            </w:r>
          </w:hyperlink>
        </w:p>
        <w:p>
          <w:pPr>
            <w:pStyle w:val="Contents4"/>
            <w:tabs>
              <w:tab w:val="clear" w:pos="8176"/>
              <w:tab w:val="right" w:pos="9026" w:leader="dot"/>
            </w:tabs>
            <w:rPr/>
          </w:pPr>
          <w:hyperlink w:anchor="__RefHeading___Toc7187059_3224264995">
            <w:r>
              <w:rPr>
                <w:webHidden/>
                <w:rStyle w:val="IndexLink"/>
              </w:rPr>
              <w:t>828</w:t>
            </w:r>
            <w:r>
              <w:rPr>
                <w:rStyle w:val="IndexLink"/>
                <w:rtl w:val="true"/>
              </w:rPr>
              <w:t xml:space="preserve"> - </w:t>
            </w:r>
            <w:r>
              <w:rPr>
                <w:rStyle w:val="IndexLink"/>
                <w:rtl w:val="true"/>
              </w:rPr>
              <w:t>عِلَّةُ الحُزنِ وَالفَرَحِ مِن غَیرِ سَبَبٍ یُعرَفُ</w:t>
            </w:r>
            <w:r>
              <w:rPr>
                <w:rStyle w:val="IndexLink"/>
                <w:rtl w:val="true"/>
              </w:rPr>
              <w:tab/>
            </w:r>
            <w:r>
              <w:rPr>
                <w:rStyle w:val="IndexLink"/>
              </w:rPr>
              <w:t>314</w:t>
            </w:r>
          </w:hyperlink>
        </w:p>
        <w:p>
          <w:pPr>
            <w:pStyle w:val="Contents4"/>
            <w:tabs>
              <w:tab w:val="clear" w:pos="8176"/>
              <w:tab w:val="right" w:pos="9026" w:leader="dot"/>
            </w:tabs>
            <w:rPr/>
          </w:pPr>
          <w:hyperlink w:anchor="__RefHeading___Toc7187061_3224264995">
            <w:r>
              <w:rPr>
                <w:webHidden/>
                <w:rStyle w:val="IndexLink"/>
              </w:rPr>
              <w:t>829</w:t>
            </w:r>
            <w:r>
              <w:rPr>
                <w:rStyle w:val="IndexLink"/>
                <w:rtl w:val="true"/>
              </w:rPr>
              <w:t xml:space="preserve"> - </w:t>
            </w:r>
            <w:r>
              <w:rPr>
                <w:rStyle w:val="IndexLink"/>
                <w:rtl w:val="true"/>
              </w:rPr>
              <w:t>الحُزنُ المَمدوحُ</w:t>
            </w:r>
            <w:r>
              <w:rPr>
                <w:rStyle w:val="IndexLink"/>
                <w:rtl w:val="true"/>
              </w:rPr>
              <w:tab/>
            </w:r>
            <w:r>
              <w:rPr>
                <w:rStyle w:val="IndexLink"/>
              </w:rPr>
              <w:t>314</w:t>
            </w:r>
          </w:hyperlink>
        </w:p>
        <w:p>
          <w:pPr>
            <w:pStyle w:val="Contents3"/>
            <w:tabs>
              <w:tab w:val="clear" w:pos="8459"/>
              <w:tab w:val="right" w:pos="9026" w:leader="dot"/>
            </w:tabs>
            <w:rPr/>
          </w:pPr>
          <w:hyperlink w:anchor="__RefHeading___Toc7187063_3224264995">
            <w:r>
              <w:rPr>
                <w:webHidden/>
                <w:rStyle w:val="IndexLink"/>
              </w:rPr>
              <w:t>113</w:t>
            </w:r>
            <w:r>
              <w:rPr>
                <w:rStyle w:val="IndexLink"/>
                <w:rtl w:val="true"/>
              </w:rPr>
              <w:t xml:space="preserve"> - </w:t>
            </w:r>
            <w:r>
              <w:rPr>
                <w:rStyle w:val="IndexLink"/>
                <w:rtl w:val="true"/>
              </w:rPr>
              <w:t>الحساب</w:t>
            </w:r>
            <w:r>
              <w:rPr>
                <w:rStyle w:val="IndexLink"/>
                <w:rtl w:val="true"/>
              </w:rPr>
              <w:tab/>
            </w:r>
            <w:r>
              <w:rPr>
                <w:rStyle w:val="IndexLink"/>
              </w:rPr>
              <w:t>316</w:t>
            </w:r>
          </w:hyperlink>
        </w:p>
        <w:p>
          <w:pPr>
            <w:pStyle w:val="Contents4"/>
            <w:tabs>
              <w:tab w:val="clear" w:pos="8176"/>
              <w:tab w:val="right" w:pos="9026" w:leader="dot"/>
            </w:tabs>
            <w:rPr/>
          </w:pPr>
          <w:hyperlink w:anchor="__RefHeading___Toc7187065_3224264995">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7187067_3224264995">
            <w:r>
              <w:rPr>
                <w:webHidden/>
                <w:rStyle w:val="IndexLink"/>
              </w:rPr>
              <w:t>830</w:t>
            </w:r>
            <w:r>
              <w:rPr>
                <w:rStyle w:val="IndexLink"/>
                <w:rtl w:val="true"/>
              </w:rPr>
              <w:t xml:space="preserve"> - </w:t>
            </w:r>
            <w:r>
              <w:rPr>
                <w:rStyle w:val="IndexLink"/>
                <w:rtl w:val="true"/>
              </w:rPr>
              <w:t>الحِسابُ</w:t>
            </w:r>
            <w:r>
              <w:rPr>
                <w:rStyle w:val="IndexLink"/>
                <w:rtl w:val="true"/>
              </w:rPr>
              <w:tab/>
            </w:r>
            <w:r>
              <w:rPr>
                <w:rStyle w:val="IndexLink"/>
              </w:rPr>
              <w:t>317</w:t>
            </w:r>
          </w:hyperlink>
        </w:p>
        <w:p>
          <w:pPr>
            <w:pStyle w:val="Contents4"/>
            <w:tabs>
              <w:tab w:val="clear" w:pos="8176"/>
              <w:tab w:val="right" w:pos="9026" w:leader="dot"/>
            </w:tabs>
            <w:rPr/>
          </w:pPr>
          <w:hyperlink w:anchor="__RefHeading___Toc7187069_3224264995">
            <w:r>
              <w:rPr>
                <w:webHidden/>
                <w:rStyle w:val="IndexLink"/>
              </w:rPr>
              <w:t>831</w:t>
            </w:r>
            <w:r>
              <w:rPr>
                <w:rStyle w:val="IndexLink"/>
                <w:rtl w:val="true"/>
              </w:rPr>
              <w:t xml:space="preserve"> - </w:t>
            </w:r>
            <w:r>
              <w:rPr>
                <w:rStyle w:val="IndexLink"/>
                <w:rtl w:val="true"/>
              </w:rPr>
              <w:t>الحَثُّ عَلی مُحاسَبَةِ النَّفسِ</w:t>
            </w:r>
            <w:r>
              <w:rPr>
                <w:rStyle w:val="IndexLink"/>
                <w:rtl w:val="true"/>
              </w:rPr>
              <w:tab/>
            </w:r>
            <w:r>
              <w:rPr>
                <w:rStyle w:val="IndexLink"/>
              </w:rPr>
              <w:t>317</w:t>
            </w:r>
          </w:hyperlink>
        </w:p>
        <w:p>
          <w:pPr>
            <w:pStyle w:val="Contents4"/>
            <w:tabs>
              <w:tab w:val="clear" w:pos="8176"/>
              <w:tab w:val="right" w:pos="9026" w:leader="dot"/>
            </w:tabs>
            <w:rPr/>
          </w:pPr>
          <w:hyperlink w:anchor="__RefHeading___Toc7187071_3224264995">
            <w:r>
              <w:rPr>
                <w:webHidden/>
                <w:rStyle w:val="IndexLink"/>
              </w:rPr>
              <w:t>832</w:t>
            </w:r>
            <w:r>
              <w:rPr>
                <w:rStyle w:val="IndexLink"/>
                <w:rtl w:val="true"/>
              </w:rPr>
              <w:t xml:space="preserve"> - </w:t>
            </w:r>
            <w:r>
              <w:rPr>
                <w:rStyle w:val="IndexLink"/>
                <w:rtl w:val="true"/>
              </w:rPr>
              <w:t>حاسِبوا قَبلَ أن تُحاسَبوا</w:t>
            </w:r>
            <w:r>
              <w:rPr>
                <w:rStyle w:val="IndexLink"/>
                <w:rtl w:val="true"/>
              </w:rPr>
              <w:tab/>
            </w:r>
            <w:r>
              <w:rPr>
                <w:rStyle w:val="IndexLink"/>
              </w:rPr>
              <w:t>318</w:t>
            </w:r>
          </w:hyperlink>
        </w:p>
        <w:p>
          <w:pPr>
            <w:pStyle w:val="Contents4"/>
            <w:tabs>
              <w:tab w:val="clear" w:pos="8176"/>
              <w:tab w:val="right" w:pos="9026" w:leader="dot"/>
            </w:tabs>
            <w:rPr/>
          </w:pPr>
          <w:hyperlink w:anchor="__RefHeading___Toc7187073_3224264995">
            <w:r>
              <w:rPr>
                <w:webHidden/>
                <w:rStyle w:val="IndexLink"/>
              </w:rPr>
              <w:t>833</w:t>
            </w:r>
            <w:r>
              <w:rPr>
                <w:rStyle w:val="IndexLink"/>
                <w:rtl w:val="true"/>
              </w:rPr>
              <w:t xml:space="preserve"> - </w:t>
            </w:r>
            <w:r>
              <w:rPr>
                <w:rStyle w:val="IndexLink"/>
                <w:rtl w:val="true"/>
              </w:rPr>
              <w:t>لُزومُ مُحاسَبَةِ النّفسِ فی کُلِّ یَومٍ</w:t>
            </w:r>
            <w:r>
              <w:rPr>
                <w:rStyle w:val="IndexLink"/>
                <w:rtl w:val="true"/>
              </w:rPr>
              <w:tab/>
            </w:r>
            <w:r>
              <w:rPr>
                <w:rStyle w:val="IndexLink"/>
              </w:rPr>
              <w:t>318</w:t>
            </w:r>
          </w:hyperlink>
        </w:p>
        <w:p>
          <w:pPr>
            <w:pStyle w:val="Contents4"/>
            <w:tabs>
              <w:tab w:val="clear" w:pos="8176"/>
              <w:tab w:val="right" w:pos="9026" w:leader="dot"/>
            </w:tabs>
            <w:rPr/>
          </w:pPr>
          <w:hyperlink w:anchor="__RefHeading___Toc7187075_3224264995">
            <w:r>
              <w:rPr>
                <w:webHidden/>
                <w:rStyle w:val="IndexLink"/>
              </w:rPr>
              <w:t>834</w:t>
            </w:r>
            <w:r>
              <w:rPr>
                <w:rStyle w:val="IndexLink"/>
                <w:rtl w:val="true"/>
              </w:rPr>
              <w:t xml:space="preserve"> - </w:t>
            </w:r>
            <w:r>
              <w:rPr>
                <w:rStyle w:val="IndexLink"/>
                <w:rtl w:val="true"/>
              </w:rPr>
              <w:t>التَّشدیدُ فی مُحاسَبَةِ النَّفسِ</w:t>
            </w:r>
            <w:r>
              <w:rPr>
                <w:rStyle w:val="IndexLink"/>
                <w:rtl w:val="true"/>
              </w:rPr>
              <w:tab/>
            </w:r>
            <w:r>
              <w:rPr>
                <w:rStyle w:val="IndexLink"/>
              </w:rPr>
              <w:t>319</w:t>
            </w:r>
          </w:hyperlink>
        </w:p>
        <w:p>
          <w:pPr>
            <w:pStyle w:val="Contents4"/>
            <w:tabs>
              <w:tab w:val="clear" w:pos="8176"/>
              <w:tab w:val="right" w:pos="9026" w:leader="dot"/>
            </w:tabs>
            <w:rPr/>
          </w:pPr>
          <w:hyperlink w:anchor="__RefHeading___Toc7187077_3224264995">
            <w:r>
              <w:rPr>
                <w:webHidden/>
                <w:rStyle w:val="IndexLink"/>
              </w:rPr>
              <w:t>835</w:t>
            </w:r>
            <w:r>
              <w:rPr>
                <w:rStyle w:val="IndexLink"/>
                <w:rtl w:val="true"/>
              </w:rPr>
              <w:t xml:space="preserve"> - </w:t>
            </w:r>
            <w:r>
              <w:rPr>
                <w:rStyle w:val="IndexLink"/>
                <w:rtl w:val="true"/>
              </w:rPr>
              <w:t>کَیفِیَّةُ المُحاسَبَةِ</w:t>
            </w:r>
            <w:r>
              <w:rPr>
                <w:rStyle w:val="IndexLink"/>
                <w:rtl w:val="true"/>
              </w:rPr>
              <w:tab/>
            </w:r>
            <w:r>
              <w:rPr>
                <w:rStyle w:val="IndexLink"/>
              </w:rPr>
              <w:t>319</w:t>
            </w:r>
          </w:hyperlink>
        </w:p>
        <w:p>
          <w:pPr>
            <w:pStyle w:val="Contents4"/>
            <w:tabs>
              <w:tab w:val="clear" w:pos="8176"/>
              <w:tab w:val="right" w:pos="9026" w:leader="dot"/>
            </w:tabs>
            <w:rPr/>
          </w:pPr>
          <w:hyperlink w:anchor="__RefHeading___Toc7187079_3224264995">
            <w:r>
              <w:rPr>
                <w:webHidden/>
                <w:rStyle w:val="IndexLink"/>
              </w:rPr>
              <w:t>836</w:t>
            </w:r>
            <w:r>
              <w:rPr>
                <w:rStyle w:val="IndexLink"/>
                <w:rtl w:val="true"/>
              </w:rPr>
              <w:t xml:space="preserve"> - </w:t>
            </w:r>
            <w:r>
              <w:rPr>
                <w:rStyle w:val="IndexLink"/>
                <w:rtl w:val="true"/>
              </w:rPr>
              <w:t>ثَمَرَةُ المُحاسَبَةِ</w:t>
            </w:r>
            <w:r>
              <w:rPr>
                <w:rStyle w:val="IndexLink"/>
                <w:rtl w:val="true"/>
              </w:rPr>
              <w:tab/>
            </w:r>
            <w:r>
              <w:rPr>
                <w:rStyle w:val="IndexLink"/>
              </w:rPr>
              <w:t>320</w:t>
            </w:r>
          </w:hyperlink>
        </w:p>
        <w:p>
          <w:pPr>
            <w:pStyle w:val="Contents4"/>
            <w:tabs>
              <w:tab w:val="clear" w:pos="8176"/>
              <w:tab w:val="right" w:pos="9026" w:leader="dot"/>
            </w:tabs>
            <w:rPr/>
          </w:pPr>
          <w:hyperlink w:anchor="__RefHeading___Toc7187081_3224264995">
            <w:r>
              <w:rPr>
                <w:webHidden/>
                <w:rStyle w:val="IndexLink"/>
              </w:rPr>
              <w:t>837</w:t>
            </w:r>
            <w:r>
              <w:rPr>
                <w:rStyle w:val="IndexLink"/>
                <w:rtl w:val="true"/>
              </w:rPr>
              <w:t xml:space="preserve"> - </w:t>
            </w:r>
            <w:r>
              <w:rPr>
                <w:rStyle w:val="IndexLink"/>
                <w:rtl w:val="true"/>
              </w:rPr>
              <w:t>أوَّلُ ما یُسألُ عَنهُ المَرءُ</w:t>
            </w:r>
            <w:r>
              <w:rPr>
                <w:rStyle w:val="IndexLink"/>
                <w:rtl w:val="true"/>
              </w:rPr>
              <w:tab/>
            </w:r>
            <w:r>
              <w:rPr>
                <w:rStyle w:val="IndexLink"/>
              </w:rPr>
              <w:t>320</w:t>
            </w:r>
          </w:hyperlink>
        </w:p>
        <w:p>
          <w:pPr>
            <w:pStyle w:val="Contents4"/>
            <w:tabs>
              <w:tab w:val="clear" w:pos="8176"/>
              <w:tab w:val="right" w:pos="9026" w:leader="dot"/>
            </w:tabs>
            <w:rPr/>
          </w:pPr>
          <w:hyperlink w:anchor="__RefHeading___Toc7187083_3224264995">
            <w:r>
              <w:rPr>
                <w:webHidden/>
                <w:rStyle w:val="IndexLink"/>
              </w:rPr>
              <w:t>838</w:t>
            </w:r>
            <w:r>
              <w:rPr>
                <w:rStyle w:val="IndexLink"/>
                <w:rtl w:val="true"/>
              </w:rPr>
              <w:t xml:space="preserve"> - </w:t>
            </w:r>
            <w:r>
              <w:rPr>
                <w:rStyle w:val="IndexLink"/>
                <w:rtl w:val="true"/>
              </w:rPr>
              <w:t>ما لا یُحاسَبُ عَلَیهِ</w:t>
            </w:r>
            <w:r>
              <w:rPr>
                <w:rStyle w:val="IndexLink"/>
                <w:rtl w:val="true"/>
              </w:rPr>
              <w:tab/>
            </w:r>
            <w:r>
              <w:rPr>
                <w:rStyle w:val="IndexLink"/>
              </w:rPr>
              <w:t>320</w:t>
            </w:r>
          </w:hyperlink>
        </w:p>
        <w:p>
          <w:pPr>
            <w:pStyle w:val="Contents4"/>
            <w:tabs>
              <w:tab w:val="clear" w:pos="8176"/>
              <w:tab w:val="right" w:pos="9026" w:leader="dot"/>
            </w:tabs>
            <w:rPr/>
          </w:pPr>
          <w:hyperlink w:anchor="__RefHeading___Toc7187085_3224264995">
            <w:r>
              <w:rPr>
                <w:webHidden/>
                <w:rStyle w:val="IndexLink"/>
              </w:rPr>
              <w:t>839</w:t>
            </w:r>
            <w:r>
              <w:rPr>
                <w:rStyle w:val="IndexLink"/>
                <w:rtl w:val="true"/>
              </w:rPr>
              <w:t xml:space="preserve"> - </w:t>
            </w:r>
            <w:r>
              <w:rPr>
                <w:rStyle w:val="IndexLink"/>
                <w:rtl w:val="true"/>
              </w:rPr>
              <w:t>ما یُحاسَبُ عَلَیهِ</w:t>
            </w:r>
            <w:r>
              <w:rPr>
                <w:rStyle w:val="IndexLink"/>
                <w:rtl w:val="true"/>
              </w:rPr>
              <w:tab/>
            </w:r>
            <w:r>
              <w:rPr>
                <w:rStyle w:val="IndexLink"/>
              </w:rPr>
              <w:t>321</w:t>
            </w:r>
          </w:hyperlink>
        </w:p>
        <w:p>
          <w:pPr>
            <w:pStyle w:val="Contents4"/>
            <w:tabs>
              <w:tab w:val="clear" w:pos="8176"/>
              <w:tab w:val="right" w:pos="9026" w:leader="dot"/>
            </w:tabs>
            <w:rPr/>
          </w:pPr>
          <w:hyperlink w:anchor="__RefHeading___Toc7187087_3224264995">
            <w:r>
              <w:rPr>
                <w:webHidden/>
                <w:rStyle w:val="IndexLink"/>
              </w:rPr>
              <w:t>840</w:t>
            </w:r>
            <w:r>
              <w:rPr>
                <w:rStyle w:val="IndexLink"/>
                <w:rtl w:val="true"/>
              </w:rPr>
              <w:t xml:space="preserve"> - </w:t>
            </w:r>
            <w:r>
              <w:rPr>
                <w:rStyle w:val="IndexLink"/>
                <w:rtl w:val="true"/>
              </w:rPr>
              <w:t>ما یُهَوِّنُ حِسابَ یَومِ القِیامَةِ</w:t>
            </w:r>
            <w:r>
              <w:rPr>
                <w:rStyle w:val="IndexLink"/>
                <w:rtl w:val="true"/>
              </w:rPr>
              <w:tab/>
            </w:r>
            <w:r>
              <w:rPr>
                <w:rStyle w:val="IndexLink"/>
              </w:rPr>
              <w:t>322</w:t>
            </w:r>
          </w:hyperlink>
        </w:p>
        <w:p>
          <w:pPr>
            <w:pStyle w:val="Contents4"/>
            <w:tabs>
              <w:tab w:val="clear" w:pos="8176"/>
              <w:tab w:val="right" w:pos="9026" w:leader="dot"/>
            </w:tabs>
            <w:rPr/>
          </w:pPr>
          <w:hyperlink w:anchor="__RefHeading___Toc7187089_3224264995">
            <w:r>
              <w:rPr>
                <w:webHidden/>
                <w:rStyle w:val="IndexLink"/>
              </w:rPr>
              <w:t>841</w:t>
            </w:r>
            <w:r>
              <w:rPr>
                <w:rStyle w:val="IndexLink"/>
                <w:rtl w:val="true"/>
              </w:rPr>
              <w:t xml:space="preserve"> - </w:t>
            </w:r>
            <w:r>
              <w:rPr>
                <w:rStyle w:val="IndexLink"/>
                <w:rtl w:val="true"/>
              </w:rPr>
              <w:t>أصنافُ النّاسِ فِی الحِسابِ</w:t>
            </w:r>
            <w:r>
              <w:rPr>
                <w:rStyle w:val="IndexLink"/>
                <w:rtl w:val="true"/>
              </w:rPr>
              <w:tab/>
            </w:r>
            <w:r>
              <w:rPr>
                <w:rStyle w:val="IndexLink"/>
              </w:rPr>
              <w:t>322</w:t>
            </w:r>
          </w:hyperlink>
        </w:p>
        <w:p>
          <w:pPr>
            <w:pStyle w:val="Contents4"/>
            <w:tabs>
              <w:tab w:val="clear" w:pos="8176"/>
              <w:tab w:val="right" w:pos="9026" w:leader="dot"/>
            </w:tabs>
            <w:rPr/>
          </w:pPr>
          <w:hyperlink w:anchor="__RefHeading___Toc7187091_3224264995">
            <w:r>
              <w:rPr>
                <w:webHidden/>
                <w:rStyle w:val="IndexLink"/>
              </w:rPr>
              <w:t>842</w:t>
            </w:r>
            <w:r>
              <w:rPr>
                <w:rStyle w:val="IndexLink"/>
                <w:rtl w:val="true"/>
              </w:rPr>
              <w:t xml:space="preserve"> - </w:t>
            </w:r>
            <w:r>
              <w:rPr>
                <w:rStyle w:val="IndexLink"/>
                <w:rtl w:val="true"/>
              </w:rPr>
              <w:t>سوءُ الحِسابِ</w:t>
            </w:r>
            <w:r>
              <w:rPr>
                <w:rStyle w:val="IndexLink"/>
                <w:rtl w:val="true"/>
              </w:rPr>
              <w:tab/>
            </w:r>
            <w:r>
              <w:rPr>
                <w:rStyle w:val="IndexLink"/>
              </w:rPr>
              <w:t>323</w:t>
            </w:r>
          </w:hyperlink>
        </w:p>
        <w:p>
          <w:pPr>
            <w:pStyle w:val="Contents4"/>
            <w:tabs>
              <w:tab w:val="clear" w:pos="8176"/>
              <w:tab w:val="right" w:pos="9026" w:leader="dot"/>
            </w:tabs>
            <w:rPr/>
          </w:pPr>
          <w:hyperlink w:anchor="__RefHeading___Toc7187093_3224264995">
            <w:r>
              <w:rPr>
                <w:webHidden/>
                <w:rStyle w:val="IndexLink"/>
              </w:rPr>
              <w:t>843</w:t>
            </w:r>
            <w:r>
              <w:rPr>
                <w:rStyle w:val="IndexLink"/>
                <w:rtl w:val="true"/>
              </w:rPr>
              <w:t xml:space="preserve"> - </w:t>
            </w:r>
            <w:r>
              <w:rPr>
                <w:rStyle w:val="IndexLink"/>
                <w:rtl w:val="true"/>
              </w:rPr>
              <w:t>مَن یُحاسَبُ حِساباً یَسیراً</w:t>
            </w:r>
            <w:r>
              <w:rPr>
                <w:rStyle w:val="IndexLink"/>
                <w:rtl w:val="true"/>
              </w:rPr>
              <w:tab/>
            </w:r>
            <w:r>
              <w:rPr>
                <w:rStyle w:val="IndexLink"/>
              </w:rPr>
              <w:t>324</w:t>
            </w:r>
          </w:hyperlink>
        </w:p>
        <w:p>
          <w:pPr>
            <w:pStyle w:val="Contents4"/>
            <w:tabs>
              <w:tab w:val="clear" w:pos="8176"/>
              <w:tab w:val="right" w:pos="9026" w:leader="dot"/>
            </w:tabs>
            <w:rPr/>
          </w:pPr>
          <w:hyperlink w:anchor="__RefHeading___Toc7187095_3224264995">
            <w:r>
              <w:rPr>
                <w:webHidden/>
                <w:rStyle w:val="IndexLink"/>
              </w:rPr>
              <w:t>844</w:t>
            </w:r>
            <w:r>
              <w:rPr>
                <w:rStyle w:val="IndexLink"/>
                <w:rtl w:val="true"/>
              </w:rPr>
              <w:t xml:space="preserve"> - </w:t>
            </w:r>
            <w:r>
              <w:rPr>
                <w:rStyle w:val="IndexLink"/>
                <w:rtl w:val="true"/>
              </w:rPr>
              <w:t>مَن یَدخُلُ الجَنّةَ بِغَیرِ حِسابٍ</w:t>
            </w:r>
            <w:r>
              <w:rPr>
                <w:rStyle w:val="IndexLink"/>
                <w:rtl w:val="true"/>
              </w:rPr>
              <w:tab/>
            </w:r>
            <w:r>
              <w:rPr>
                <w:rStyle w:val="IndexLink"/>
              </w:rPr>
              <w:t>324</w:t>
            </w:r>
          </w:hyperlink>
        </w:p>
        <w:p>
          <w:pPr>
            <w:pStyle w:val="Contents4"/>
            <w:tabs>
              <w:tab w:val="clear" w:pos="8176"/>
              <w:tab w:val="right" w:pos="9026" w:leader="dot"/>
            </w:tabs>
            <w:rPr/>
          </w:pPr>
          <w:hyperlink w:anchor="__RefHeading___Toc7187097_3224264995">
            <w:r>
              <w:rPr>
                <w:webHidden/>
                <w:rStyle w:val="IndexLink"/>
              </w:rPr>
              <w:t>845</w:t>
            </w:r>
            <w:r>
              <w:rPr>
                <w:rStyle w:val="IndexLink"/>
                <w:rtl w:val="true"/>
              </w:rPr>
              <w:t xml:space="preserve"> - </w:t>
            </w:r>
            <w:r>
              <w:rPr>
                <w:rStyle w:val="IndexLink"/>
                <w:rtl w:val="true"/>
              </w:rPr>
              <w:t>مَن یَدخُلُ النّارَ بِغَیرِ حِسابٍ</w:t>
            </w:r>
            <w:r>
              <w:rPr>
                <w:rStyle w:val="IndexLink"/>
                <w:rtl w:val="true"/>
              </w:rPr>
              <w:tab/>
            </w:r>
            <w:r>
              <w:rPr>
                <w:rStyle w:val="IndexLink"/>
              </w:rPr>
              <w:t>326</w:t>
            </w:r>
          </w:hyperlink>
        </w:p>
        <w:p>
          <w:pPr>
            <w:pStyle w:val="Contents4"/>
            <w:tabs>
              <w:tab w:val="clear" w:pos="8176"/>
              <w:tab w:val="right" w:pos="9026" w:leader="dot"/>
            </w:tabs>
            <w:rPr/>
          </w:pPr>
          <w:hyperlink w:anchor="__RefHeading___Toc7187099_3224264995">
            <w:r>
              <w:rPr>
                <w:webHidden/>
                <w:rStyle w:val="IndexLink"/>
              </w:rPr>
              <w:t>846</w:t>
            </w:r>
            <w:r>
              <w:rPr>
                <w:rStyle w:val="IndexLink"/>
                <w:rtl w:val="true"/>
              </w:rPr>
              <w:t xml:space="preserve"> - </w:t>
            </w:r>
            <w:r>
              <w:rPr>
                <w:rStyle w:val="IndexLink"/>
                <w:rtl w:val="true"/>
              </w:rPr>
              <w:t>أسرَعُ الحاسِبِینَ</w:t>
            </w:r>
            <w:r>
              <w:rPr>
                <w:rStyle w:val="IndexLink"/>
                <w:rtl w:val="true"/>
              </w:rPr>
              <w:tab/>
            </w:r>
            <w:r>
              <w:rPr>
                <w:rStyle w:val="IndexLink"/>
              </w:rPr>
              <w:t>327</w:t>
            </w:r>
          </w:hyperlink>
        </w:p>
        <w:p>
          <w:pPr>
            <w:pStyle w:val="Contents3"/>
            <w:tabs>
              <w:tab w:val="clear" w:pos="8459"/>
              <w:tab w:val="right" w:pos="9026" w:leader="dot"/>
            </w:tabs>
            <w:rPr/>
          </w:pPr>
          <w:hyperlink w:anchor="__RefHeading___Toc7187101_3224264995">
            <w:r>
              <w:rPr>
                <w:webHidden/>
                <w:rStyle w:val="IndexLink"/>
              </w:rPr>
              <w:t>114</w:t>
            </w:r>
            <w:r>
              <w:rPr>
                <w:rStyle w:val="IndexLink"/>
                <w:rtl w:val="true"/>
              </w:rPr>
              <w:t xml:space="preserve"> - </w:t>
            </w:r>
            <w:r>
              <w:rPr>
                <w:rStyle w:val="IndexLink"/>
                <w:rtl w:val="true"/>
              </w:rPr>
              <w:t>الحسد</w:t>
            </w:r>
            <w:r>
              <w:rPr>
                <w:rStyle w:val="IndexLink"/>
                <w:rtl w:val="true"/>
              </w:rPr>
              <w:tab/>
            </w:r>
            <w:r>
              <w:rPr>
                <w:rStyle w:val="IndexLink"/>
              </w:rPr>
              <w:t>328</w:t>
            </w:r>
          </w:hyperlink>
        </w:p>
        <w:p>
          <w:pPr>
            <w:pStyle w:val="Contents4"/>
            <w:tabs>
              <w:tab w:val="clear" w:pos="8176"/>
              <w:tab w:val="right" w:pos="9026" w:leader="dot"/>
            </w:tabs>
            <w:rPr/>
          </w:pPr>
          <w:hyperlink w:anchor="__RefHeading___Toc7187103_3224264995">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7187105_3224264995">
            <w:r>
              <w:rPr>
                <w:webHidden/>
                <w:rStyle w:val="IndexLink"/>
              </w:rPr>
              <w:t>847</w:t>
            </w:r>
            <w:r>
              <w:rPr>
                <w:rStyle w:val="IndexLink"/>
                <w:rtl w:val="true"/>
              </w:rPr>
              <w:t xml:space="preserve"> - </w:t>
            </w:r>
            <w:r>
              <w:rPr>
                <w:rStyle w:val="IndexLink"/>
                <w:rtl w:val="true"/>
              </w:rPr>
              <w:t>الحَسَدُ</w:t>
            </w:r>
            <w:r>
              <w:rPr>
                <w:rStyle w:val="IndexLink"/>
                <w:rtl w:val="true"/>
              </w:rPr>
              <w:tab/>
            </w:r>
            <w:r>
              <w:rPr>
                <w:rStyle w:val="IndexLink"/>
              </w:rPr>
              <w:t>329</w:t>
            </w:r>
          </w:hyperlink>
        </w:p>
        <w:p>
          <w:pPr>
            <w:pStyle w:val="Contents4"/>
            <w:tabs>
              <w:tab w:val="clear" w:pos="8176"/>
              <w:tab w:val="right" w:pos="9026" w:leader="dot"/>
            </w:tabs>
            <w:rPr/>
          </w:pPr>
          <w:hyperlink w:anchor="__RefHeading___Toc7187107_3224264995">
            <w:r>
              <w:rPr>
                <w:webHidden/>
                <w:rStyle w:val="IndexLink"/>
              </w:rPr>
              <w:t>848</w:t>
            </w:r>
            <w:r>
              <w:rPr>
                <w:rStyle w:val="IndexLink"/>
                <w:rtl w:val="true"/>
              </w:rPr>
              <w:t xml:space="preserve"> - </w:t>
            </w:r>
            <w:r>
              <w:rPr>
                <w:rStyle w:val="IndexLink"/>
                <w:rtl w:val="true"/>
              </w:rPr>
              <w:t>الحاسِدُ</w:t>
            </w:r>
            <w:r>
              <w:rPr>
                <w:rStyle w:val="IndexLink"/>
                <w:rtl w:val="true"/>
              </w:rPr>
              <w:tab/>
            </w:r>
            <w:r>
              <w:rPr>
                <w:rStyle w:val="IndexLink"/>
              </w:rPr>
              <w:t>329</w:t>
            </w:r>
          </w:hyperlink>
        </w:p>
        <w:p>
          <w:pPr>
            <w:pStyle w:val="Contents4"/>
            <w:tabs>
              <w:tab w:val="clear" w:pos="8176"/>
              <w:tab w:val="right" w:pos="9026" w:leader="dot"/>
            </w:tabs>
            <w:rPr/>
          </w:pPr>
          <w:hyperlink w:anchor="__RefHeading___Toc7187109_3224264995">
            <w:r>
              <w:rPr>
                <w:webHidden/>
                <w:rStyle w:val="IndexLink"/>
              </w:rPr>
              <w:t>849</w:t>
            </w:r>
            <w:r>
              <w:rPr>
                <w:rStyle w:val="IndexLink"/>
                <w:rtl w:val="true"/>
              </w:rPr>
              <w:t xml:space="preserve"> - </w:t>
            </w:r>
            <w:r>
              <w:rPr>
                <w:rStyle w:val="IndexLink"/>
                <w:rtl w:val="true"/>
              </w:rPr>
              <w:t>سَخَطُ الحاسِدِ عَلی نِعَمِ اللَّهِ</w:t>
            </w:r>
            <w:r>
              <w:rPr>
                <w:rStyle w:val="IndexLink"/>
                <w:rtl w:val="true"/>
              </w:rPr>
              <w:tab/>
            </w:r>
            <w:r>
              <w:rPr>
                <w:rStyle w:val="IndexLink"/>
              </w:rPr>
              <w:t>331</w:t>
            </w:r>
          </w:hyperlink>
        </w:p>
        <w:p>
          <w:pPr>
            <w:pStyle w:val="Contents4"/>
            <w:tabs>
              <w:tab w:val="clear" w:pos="8176"/>
              <w:tab w:val="right" w:pos="9026" w:leader="dot"/>
            </w:tabs>
            <w:rPr/>
          </w:pPr>
          <w:hyperlink w:anchor="__RefHeading___Toc7187111_3224264995">
            <w:r>
              <w:rPr>
                <w:webHidden/>
                <w:rStyle w:val="IndexLink"/>
              </w:rPr>
              <w:t>850</w:t>
            </w:r>
            <w:r>
              <w:rPr>
                <w:rStyle w:val="IndexLink"/>
                <w:rtl w:val="true"/>
              </w:rPr>
              <w:t xml:space="preserve"> - </w:t>
            </w:r>
            <w:r>
              <w:rPr>
                <w:rStyle w:val="IndexLink"/>
                <w:rtl w:val="true"/>
              </w:rPr>
              <w:t>الحَسودُ</w:t>
            </w:r>
            <w:r>
              <w:rPr>
                <w:rStyle w:val="IndexLink"/>
                <w:rtl w:val="true"/>
              </w:rPr>
              <w:tab/>
            </w:r>
            <w:r>
              <w:rPr>
                <w:rStyle w:val="IndexLink"/>
              </w:rPr>
              <w:t>332</w:t>
            </w:r>
          </w:hyperlink>
        </w:p>
        <w:p>
          <w:pPr>
            <w:pStyle w:val="Contents4"/>
            <w:tabs>
              <w:tab w:val="clear" w:pos="8176"/>
              <w:tab w:val="right" w:pos="9026" w:leader="dot"/>
            </w:tabs>
            <w:rPr/>
          </w:pPr>
          <w:hyperlink w:anchor="__RefHeading___Toc7187113_3224264995">
            <w:r>
              <w:rPr>
                <w:webHidden/>
                <w:rStyle w:val="IndexLink"/>
              </w:rPr>
              <w:t>851</w:t>
            </w:r>
            <w:r>
              <w:rPr>
                <w:rStyle w:val="IndexLink"/>
                <w:rtl w:val="true"/>
              </w:rPr>
              <w:t xml:space="preserve"> - </w:t>
            </w:r>
            <w:r>
              <w:rPr>
                <w:rStyle w:val="IndexLink"/>
                <w:rtl w:val="true"/>
              </w:rPr>
              <w:t>کُلُّ ذی نِعمَةٍ مَحسودٌ</w:t>
            </w:r>
            <w:r>
              <w:rPr>
                <w:rStyle w:val="IndexLink"/>
                <w:rtl w:val="true"/>
              </w:rPr>
              <w:tab/>
            </w:r>
            <w:r>
              <w:rPr>
                <w:rStyle w:val="IndexLink"/>
              </w:rPr>
              <w:t>332</w:t>
            </w:r>
          </w:hyperlink>
        </w:p>
        <w:p>
          <w:pPr>
            <w:pStyle w:val="Contents4"/>
            <w:tabs>
              <w:tab w:val="clear" w:pos="8176"/>
              <w:tab w:val="right" w:pos="9026" w:leader="dot"/>
            </w:tabs>
            <w:rPr/>
          </w:pPr>
          <w:hyperlink w:anchor="__RefHeading___Toc7187115_3224264995">
            <w:r>
              <w:rPr>
                <w:webHidden/>
                <w:rStyle w:val="IndexLink"/>
              </w:rPr>
              <w:t>852</w:t>
            </w:r>
            <w:r>
              <w:rPr>
                <w:rStyle w:val="IndexLink"/>
                <w:rtl w:val="true"/>
              </w:rPr>
              <w:t xml:space="preserve"> - </w:t>
            </w:r>
            <w:r>
              <w:rPr>
                <w:rStyle w:val="IndexLink"/>
                <w:rtl w:val="true"/>
              </w:rPr>
              <w:t>الحَسَدُ وَالإیمانُ</w:t>
            </w:r>
            <w:r>
              <w:rPr>
                <w:rStyle w:val="IndexLink"/>
                <w:rtl w:val="true"/>
              </w:rPr>
              <w:tab/>
            </w:r>
            <w:r>
              <w:rPr>
                <w:rStyle w:val="IndexLink"/>
              </w:rPr>
              <w:t>332</w:t>
            </w:r>
          </w:hyperlink>
        </w:p>
        <w:p>
          <w:pPr>
            <w:pStyle w:val="Contents4"/>
            <w:tabs>
              <w:tab w:val="clear" w:pos="8176"/>
              <w:tab w:val="right" w:pos="9026" w:leader="dot"/>
            </w:tabs>
            <w:rPr/>
          </w:pPr>
          <w:hyperlink w:anchor="__RefHeading___Toc7187117_3224264995">
            <w:r>
              <w:rPr>
                <w:webHidden/>
                <w:rStyle w:val="IndexLink"/>
              </w:rPr>
              <w:t>853</w:t>
            </w:r>
            <w:r>
              <w:rPr>
                <w:rStyle w:val="IndexLink"/>
                <w:rtl w:val="true"/>
              </w:rPr>
              <w:t xml:space="preserve"> - </w:t>
            </w:r>
            <w:r>
              <w:rPr>
                <w:rStyle w:val="IndexLink"/>
                <w:rtl w:val="true"/>
              </w:rPr>
              <w:t>الحَسَدُ وَالکُفرُ</w:t>
            </w:r>
            <w:r>
              <w:rPr>
                <w:rStyle w:val="IndexLink"/>
                <w:rtl w:val="true"/>
              </w:rPr>
              <w:tab/>
            </w:r>
            <w:r>
              <w:rPr>
                <w:rStyle w:val="IndexLink"/>
              </w:rPr>
              <w:t>334</w:t>
            </w:r>
          </w:hyperlink>
        </w:p>
        <w:p>
          <w:pPr>
            <w:pStyle w:val="Contents4"/>
            <w:tabs>
              <w:tab w:val="clear" w:pos="8176"/>
              <w:tab w:val="right" w:pos="9026" w:leader="dot"/>
            </w:tabs>
            <w:rPr/>
          </w:pPr>
          <w:hyperlink w:anchor="__RefHeading___Toc7187119_3224264995">
            <w:r>
              <w:rPr>
                <w:webHidden/>
                <w:rStyle w:val="IndexLink"/>
              </w:rPr>
              <w:t>854</w:t>
            </w:r>
            <w:r>
              <w:rPr>
                <w:rStyle w:val="IndexLink"/>
                <w:rtl w:val="true"/>
              </w:rPr>
              <w:t xml:space="preserve"> - </w:t>
            </w:r>
            <w:r>
              <w:rPr>
                <w:rStyle w:val="IndexLink"/>
                <w:rtl w:val="true"/>
              </w:rPr>
              <w:t>الحَسَدُ وَالجَسَدُ</w:t>
            </w:r>
            <w:r>
              <w:rPr>
                <w:rStyle w:val="IndexLink"/>
                <w:rtl w:val="true"/>
              </w:rPr>
              <w:tab/>
            </w:r>
            <w:r>
              <w:rPr>
                <w:rStyle w:val="IndexLink"/>
              </w:rPr>
              <w:t>334</w:t>
            </w:r>
          </w:hyperlink>
        </w:p>
        <w:p>
          <w:pPr>
            <w:pStyle w:val="Contents4"/>
            <w:tabs>
              <w:tab w:val="clear" w:pos="8176"/>
              <w:tab w:val="right" w:pos="9026" w:leader="dot"/>
            </w:tabs>
            <w:rPr/>
          </w:pPr>
          <w:hyperlink w:anchor="__RefHeading___Toc7187121_3224264995">
            <w:r>
              <w:rPr>
                <w:webHidden/>
                <w:rStyle w:val="IndexLink"/>
              </w:rPr>
              <w:t>855</w:t>
            </w:r>
            <w:r>
              <w:rPr>
                <w:rStyle w:val="IndexLink"/>
                <w:rtl w:val="true"/>
              </w:rPr>
              <w:t xml:space="preserve"> - </w:t>
            </w:r>
            <w:r>
              <w:rPr>
                <w:rStyle w:val="IndexLink"/>
                <w:rtl w:val="true"/>
              </w:rPr>
              <w:t>الحَسَدُ وَالقَدَرُ</w:t>
            </w:r>
            <w:r>
              <w:rPr>
                <w:rStyle w:val="IndexLink"/>
                <w:rtl w:val="true"/>
              </w:rPr>
              <w:tab/>
            </w:r>
            <w:r>
              <w:rPr>
                <w:rStyle w:val="IndexLink"/>
              </w:rPr>
              <w:t>334</w:t>
            </w:r>
          </w:hyperlink>
        </w:p>
        <w:p>
          <w:pPr>
            <w:pStyle w:val="Contents4"/>
            <w:tabs>
              <w:tab w:val="clear" w:pos="8176"/>
              <w:tab w:val="right" w:pos="9026" w:leader="dot"/>
            </w:tabs>
            <w:rPr/>
          </w:pPr>
          <w:hyperlink w:anchor="__RefHeading___Toc7187123_3224264995">
            <w:r>
              <w:rPr>
                <w:webHidden/>
                <w:rStyle w:val="IndexLink"/>
              </w:rPr>
              <w:t>856</w:t>
            </w:r>
            <w:r>
              <w:rPr>
                <w:rStyle w:val="IndexLink"/>
                <w:rtl w:val="true"/>
              </w:rPr>
              <w:t xml:space="preserve"> - </w:t>
            </w:r>
            <w:r>
              <w:rPr>
                <w:rStyle w:val="IndexLink"/>
                <w:rtl w:val="true"/>
              </w:rPr>
              <w:t>عَلامَةُ الحاسِدِ</w:t>
            </w:r>
            <w:r>
              <w:rPr>
                <w:rStyle w:val="IndexLink"/>
                <w:rtl w:val="true"/>
              </w:rPr>
              <w:tab/>
            </w:r>
            <w:r>
              <w:rPr>
                <w:rStyle w:val="IndexLink"/>
              </w:rPr>
              <w:t>334</w:t>
            </w:r>
          </w:hyperlink>
        </w:p>
        <w:p>
          <w:pPr>
            <w:pStyle w:val="Contents4"/>
            <w:tabs>
              <w:tab w:val="clear" w:pos="8176"/>
              <w:tab w:val="right" w:pos="9026" w:leader="dot"/>
            </w:tabs>
            <w:rPr/>
          </w:pPr>
          <w:hyperlink w:anchor="__RefHeading___Toc7187125_3224264995">
            <w:r>
              <w:rPr>
                <w:webHidden/>
                <w:rStyle w:val="IndexLink"/>
              </w:rPr>
              <w:t>857</w:t>
            </w:r>
            <w:r>
              <w:rPr>
                <w:rStyle w:val="IndexLink"/>
                <w:rtl w:val="true"/>
              </w:rPr>
              <w:t xml:space="preserve"> - </w:t>
            </w:r>
            <w:r>
              <w:rPr>
                <w:rStyle w:val="IndexLink"/>
                <w:rtl w:val="true"/>
              </w:rPr>
              <w:t>ما یَنبَغی عِندَ الإحساسِ بِالحَسَدِ</w:t>
            </w:r>
            <w:r>
              <w:rPr>
                <w:rStyle w:val="IndexLink"/>
                <w:rtl w:val="true"/>
              </w:rPr>
              <w:tab/>
            </w:r>
            <w:r>
              <w:rPr>
                <w:rStyle w:val="IndexLink"/>
              </w:rPr>
              <w:t>334</w:t>
            </w:r>
          </w:hyperlink>
        </w:p>
        <w:p>
          <w:pPr>
            <w:pStyle w:val="Contents4"/>
            <w:tabs>
              <w:tab w:val="clear" w:pos="8176"/>
              <w:tab w:val="right" w:pos="9026" w:leader="dot"/>
            </w:tabs>
            <w:rPr/>
          </w:pPr>
          <w:hyperlink w:anchor="__RefHeading___Toc7187127_3224264995">
            <w:r>
              <w:rPr>
                <w:webHidden/>
                <w:rStyle w:val="IndexLink"/>
              </w:rPr>
              <w:t>858</w:t>
            </w:r>
            <w:r>
              <w:rPr>
                <w:rStyle w:val="IndexLink"/>
                <w:rtl w:val="true"/>
              </w:rPr>
              <w:t xml:space="preserve"> - </w:t>
            </w:r>
            <w:r>
              <w:rPr>
                <w:rStyle w:val="IndexLink"/>
                <w:rtl w:val="true"/>
              </w:rPr>
              <w:t>ما یَجوزُ الحَسَدُ فیهِ</w:t>
            </w:r>
            <w:r>
              <w:rPr>
                <w:rStyle w:val="IndexLink"/>
                <w:rtl w:val="true"/>
              </w:rPr>
              <w:tab/>
            </w:r>
            <w:r>
              <w:rPr>
                <w:rStyle w:val="IndexLink"/>
              </w:rPr>
              <w:t>336</w:t>
            </w:r>
          </w:hyperlink>
        </w:p>
        <w:p>
          <w:pPr>
            <w:pStyle w:val="Contents3"/>
            <w:tabs>
              <w:tab w:val="clear" w:pos="8459"/>
              <w:tab w:val="right" w:pos="9026" w:leader="dot"/>
            </w:tabs>
            <w:rPr/>
          </w:pPr>
          <w:hyperlink w:anchor="__RefHeading___Toc7187129_3224264995">
            <w:r>
              <w:rPr>
                <w:webHidden/>
                <w:rStyle w:val="IndexLink"/>
              </w:rPr>
              <w:t>115</w:t>
            </w:r>
            <w:r>
              <w:rPr>
                <w:rStyle w:val="IndexLink"/>
                <w:rtl w:val="true"/>
              </w:rPr>
              <w:t xml:space="preserve"> - </w:t>
            </w:r>
            <w:r>
              <w:rPr>
                <w:rStyle w:val="IndexLink"/>
                <w:rtl w:val="true"/>
              </w:rPr>
              <w:t>الحسرة</w:t>
            </w:r>
            <w:r>
              <w:rPr>
                <w:rStyle w:val="IndexLink"/>
                <w:rtl w:val="true"/>
              </w:rPr>
              <w:tab/>
            </w:r>
            <w:r>
              <w:rPr>
                <w:rStyle w:val="IndexLink"/>
              </w:rPr>
              <w:t>337</w:t>
            </w:r>
          </w:hyperlink>
        </w:p>
        <w:p>
          <w:pPr>
            <w:pStyle w:val="Contents4"/>
            <w:tabs>
              <w:tab w:val="clear" w:pos="8176"/>
              <w:tab w:val="right" w:pos="9026" w:leader="dot"/>
            </w:tabs>
            <w:rPr/>
          </w:pPr>
          <w:hyperlink w:anchor="__RefHeading___Toc7187131_3224264995">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7187133_3224264995">
            <w:r>
              <w:rPr>
                <w:webHidden/>
                <w:rStyle w:val="IndexLink"/>
              </w:rPr>
              <w:t>859</w:t>
            </w:r>
            <w:r>
              <w:rPr>
                <w:rStyle w:val="IndexLink"/>
                <w:rtl w:val="true"/>
              </w:rPr>
              <w:t xml:space="preserve"> - </w:t>
            </w:r>
            <w:r>
              <w:rPr>
                <w:rStyle w:val="IndexLink"/>
                <w:rtl w:val="true"/>
              </w:rPr>
              <w:t>أعظَمُ النّاسِ حَسرَةً</w:t>
            </w:r>
            <w:r>
              <w:rPr>
                <w:rStyle w:val="IndexLink"/>
                <w:rtl w:val="true"/>
              </w:rPr>
              <w:tab/>
            </w:r>
            <w:r>
              <w:rPr>
                <w:rStyle w:val="IndexLink"/>
              </w:rPr>
              <w:t>338</w:t>
            </w:r>
          </w:hyperlink>
        </w:p>
        <w:p>
          <w:pPr>
            <w:pStyle w:val="Contents3"/>
            <w:tabs>
              <w:tab w:val="clear" w:pos="8459"/>
              <w:tab w:val="right" w:pos="9026" w:leader="dot"/>
            </w:tabs>
            <w:rPr/>
          </w:pPr>
          <w:hyperlink w:anchor="__RefHeading___Toc7187135_3224264995">
            <w:r>
              <w:rPr>
                <w:webHidden/>
                <w:rStyle w:val="IndexLink"/>
              </w:rPr>
              <w:t>116</w:t>
            </w:r>
            <w:r>
              <w:rPr>
                <w:rStyle w:val="IndexLink"/>
                <w:rtl w:val="true"/>
              </w:rPr>
              <w:t xml:space="preserve"> - </w:t>
            </w:r>
            <w:r>
              <w:rPr>
                <w:rStyle w:val="IndexLink"/>
                <w:rtl w:val="true"/>
              </w:rPr>
              <w:t>الحسنة</w:t>
            </w:r>
            <w:r>
              <w:rPr>
                <w:rStyle w:val="IndexLink"/>
                <w:rtl w:val="true"/>
              </w:rPr>
              <w:tab/>
            </w:r>
            <w:r>
              <w:rPr>
                <w:rStyle w:val="IndexLink"/>
              </w:rPr>
              <w:t>339</w:t>
            </w:r>
          </w:hyperlink>
        </w:p>
        <w:p>
          <w:pPr>
            <w:pStyle w:val="Contents4"/>
            <w:tabs>
              <w:tab w:val="clear" w:pos="8176"/>
              <w:tab w:val="right" w:pos="9026" w:leader="dot"/>
            </w:tabs>
            <w:rPr/>
          </w:pPr>
          <w:hyperlink w:anchor="__RefHeading___Toc7187137_3224264995">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7187139_3224264995">
            <w:r>
              <w:rPr>
                <w:webHidden/>
                <w:rStyle w:val="IndexLink"/>
              </w:rPr>
              <w:t>860</w:t>
            </w:r>
            <w:r>
              <w:rPr>
                <w:rStyle w:val="IndexLink"/>
                <w:rtl w:val="true"/>
              </w:rPr>
              <w:t xml:space="preserve"> - </w:t>
            </w:r>
            <w:r>
              <w:rPr>
                <w:rStyle w:val="IndexLink"/>
                <w:rtl w:val="true"/>
              </w:rPr>
              <w:t>الحَسَنَةُ</w:t>
            </w:r>
            <w:r>
              <w:rPr>
                <w:rStyle w:val="IndexLink"/>
                <w:rtl w:val="true"/>
              </w:rPr>
              <w:tab/>
            </w:r>
            <w:r>
              <w:rPr>
                <w:rStyle w:val="IndexLink"/>
              </w:rPr>
              <w:t>340</w:t>
            </w:r>
          </w:hyperlink>
        </w:p>
        <w:p>
          <w:pPr>
            <w:pStyle w:val="Contents4"/>
            <w:tabs>
              <w:tab w:val="clear" w:pos="8176"/>
              <w:tab w:val="right" w:pos="9026" w:leader="dot"/>
            </w:tabs>
            <w:rPr/>
          </w:pPr>
          <w:hyperlink w:anchor="__RefHeading___Toc7187141_3224264995">
            <w:r>
              <w:rPr>
                <w:webHidden/>
                <w:rStyle w:val="IndexLink"/>
              </w:rPr>
              <w:t>861</w:t>
            </w:r>
            <w:r>
              <w:rPr>
                <w:rStyle w:val="IndexLink"/>
                <w:rtl w:val="true"/>
              </w:rPr>
              <w:t xml:space="preserve"> - </w:t>
            </w:r>
            <w:r>
              <w:rPr>
                <w:rStyle w:val="IndexLink"/>
                <w:rtl w:val="true"/>
              </w:rPr>
              <w:t>أثَرُ الحَسَنَةِ بَعدَ السَّیِّئَةِ</w:t>
            </w:r>
            <w:r>
              <w:rPr>
                <w:rStyle w:val="IndexLink"/>
                <w:rtl w:val="true"/>
              </w:rPr>
              <w:tab/>
            </w:r>
            <w:r>
              <w:rPr>
                <w:rStyle w:val="IndexLink"/>
              </w:rPr>
              <w:t>340</w:t>
            </w:r>
          </w:hyperlink>
        </w:p>
        <w:p>
          <w:pPr>
            <w:pStyle w:val="Contents4"/>
            <w:tabs>
              <w:tab w:val="clear" w:pos="8176"/>
              <w:tab w:val="right" w:pos="9026" w:leader="dot"/>
            </w:tabs>
            <w:rPr/>
          </w:pPr>
          <w:hyperlink w:anchor="__RefHeading___Toc7187143_3224264995">
            <w:r>
              <w:rPr>
                <w:webHidden/>
                <w:rStyle w:val="IndexLink"/>
              </w:rPr>
              <w:t>862</w:t>
            </w:r>
            <w:r>
              <w:rPr>
                <w:rStyle w:val="IndexLink"/>
                <w:rtl w:val="true"/>
              </w:rPr>
              <w:t xml:space="preserve"> - </w:t>
            </w:r>
            <w:r>
              <w:rPr>
                <w:rStyle w:val="IndexLink"/>
                <w:rtl w:val="true"/>
              </w:rPr>
              <w:t>تَضاعُفُ الحَسَناتِ</w:t>
            </w:r>
            <w:r>
              <w:rPr>
                <w:rStyle w:val="IndexLink"/>
                <w:rtl w:val="true"/>
              </w:rPr>
              <w:tab/>
            </w:r>
            <w:r>
              <w:rPr>
                <w:rStyle w:val="IndexLink"/>
              </w:rPr>
              <w:t>340</w:t>
            </w:r>
          </w:hyperlink>
        </w:p>
        <w:p>
          <w:pPr>
            <w:pStyle w:val="Contents4"/>
            <w:tabs>
              <w:tab w:val="clear" w:pos="8176"/>
              <w:tab w:val="right" w:pos="9026" w:leader="dot"/>
            </w:tabs>
            <w:rPr/>
          </w:pPr>
          <w:hyperlink w:anchor="__RefHeading___Toc7187145_3224264995">
            <w:r>
              <w:rPr>
                <w:webHidden/>
                <w:rStyle w:val="IndexLink"/>
              </w:rPr>
              <w:t>863</w:t>
            </w:r>
            <w:r>
              <w:rPr>
                <w:rStyle w:val="IndexLink"/>
                <w:rtl w:val="true"/>
              </w:rPr>
              <w:t xml:space="preserve"> - </w:t>
            </w:r>
            <w:r>
              <w:rPr>
                <w:rStyle w:val="IndexLink"/>
                <w:rtl w:val="true"/>
              </w:rPr>
              <w:t>أفضَلُ الحَسَناتِ</w:t>
            </w:r>
            <w:r>
              <w:rPr>
                <w:rStyle w:val="IndexLink"/>
                <w:rtl w:val="true"/>
              </w:rPr>
              <w:tab/>
            </w:r>
            <w:r>
              <w:rPr>
                <w:rStyle w:val="IndexLink"/>
              </w:rPr>
              <w:t>341</w:t>
            </w:r>
          </w:hyperlink>
        </w:p>
        <w:p>
          <w:pPr>
            <w:pStyle w:val="Contents4"/>
            <w:tabs>
              <w:tab w:val="clear" w:pos="8176"/>
              <w:tab w:val="right" w:pos="9026" w:leader="dot"/>
            </w:tabs>
            <w:rPr/>
          </w:pPr>
          <w:hyperlink w:anchor="__RefHeading___Toc7187147_3224264995">
            <w:r>
              <w:rPr>
                <w:webHidden/>
                <w:rStyle w:val="IndexLink"/>
              </w:rPr>
              <w:t>864</w:t>
            </w:r>
            <w:r>
              <w:rPr>
                <w:rStyle w:val="IndexLink"/>
                <w:rtl w:val="true"/>
              </w:rPr>
              <w:t xml:space="preserve"> - </w:t>
            </w:r>
            <w:r>
              <w:rPr>
                <w:rStyle w:val="IndexLink"/>
                <w:rtl w:val="true"/>
              </w:rPr>
              <w:t>الاستِبشارُ بِالحَسَنَةِ</w:t>
            </w:r>
            <w:r>
              <w:rPr>
                <w:rStyle w:val="IndexLink"/>
                <w:rtl w:val="true"/>
              </w:rPr>
              <w:tab/>
            </w:r>
            <w:r>
              <w:rPr>
                <w:rStyle w:val="IndexLink"/>
              </w:rPr>
              <w:t>341</w:t>
            </w:r>
          </w:hyperlink>
        </w:p>
        <w:p>
          <w:pPr>
            <w:pStyle w:val="Contents3"/>
            <w:tabs>
              <w:tab w:val="clear" w:pos="8459"/>
              <w:tab w:val="right" w:pos="9026" w:leader="dot"/>
            </w:tabs>
            <w:rPr/>
          </w:pPr>
          <w:hyperlink w:anchor="__RefHeading___Toc7187149_3224264995">
            <w:r>
              <w:rPr>
                <w:webHidden/>
                <w:rStyle w:val="IndexLink"/>
              </w:rPr>
              <w:t>117</w:t>
            </w:r>
            <w:r>
              <w:rPr>
                <w:rStyle w:val="IndexLink"/>
                <w:rtl w:val="true"/>
              </w:rPr>
              <w:t xml:space="preserve"> - </w:t>
            </w:r>
            <w:r>
              <w:rPr>
                <w:rStyle w:val="IndexLink"/>
                <w:rtl w:val="true"/>
              </w:rPr>
              <w:t>الإحسان</w:t>
            </w:r>
            <w:r>
              <w:rPr>
                <w:rStyle w:val="IndexLink"/>
                <w:rtl w:val="true"/>
              </w:rPr>
              <w:tab/>
            </w:r>
            <w:r>
              <w:rPr>
                <w:rStyle w:val="IndexLink"/>
              </w:rPr>
              <w:t>342</w:t>
            </w:r>
          </w:hyperlink>
        </w:p>
        <w:p>
          <w:pPr>
            <w:pStyle w:val="Contents4"/>
            <w:tabs>
              <w:tab w:val="clear" w:pos="8176"/>
              <w:tab w:val="right" w:pos="9026" w:leader="dot"/>
            </w:tabs>
            <w:rPr/>
          </w:pPr>
          <w:hyperlink w:anchor="__RefHeading___Toc7187151_3224264995">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7187153_3224264995">
            <w:r>
              <w:rPr>
                <w:webHidden/>
                <w:rStyle w:val="IndexLink"/>
              </w:rPr>
              <w:t>865</w:t>
            </w:r>
            <w:r>
              <w:rPr>
                <w:rStyle w:val="IndexLink"/>
                <w:rtl w:val="true"/>
              </w:rPr>
              <w:t xml:space="preserve"> - </w:t>
            </w:r>
            <w:r>
              <w:rPr>
                <w:rStyle w:val="IndexLink"/>
                <w:rtl w:val="true"/>
              </w:rPr>
              <w:t>فَضلُ الإحسانِ</w:t>
            </w:r>
            <w:r>
              <w:rPr>
                <w:rStyle w:val="IndexLink"/>
                <w:rtl w:val="true"/>
              </w:rPr>
              <w:tab/>
            </w:r>
            <w:r>
              <w:rPr>
                <w:rStyle w:val="IndexLink"/>
              </w:rPr>
              <w:t>343</w:t>
            </w:r>
          </w:hyperlink>
        </w:p>
        <w:p>
          <w:pPr>
            <w:pStyle w:val="Contents4"/>
            <w:tabs>
              <w:tab w:val="clear" w:pos="8176"/>
              <w:tab w:val="right" w:pos="9026" w:leader="dot"/>
            </w:tabs>
            <w:rPr/>
          </w:pPr>
          <w:hyperlink w:anchor="__RefHeading___Toc7187155_3224264995">
            <w:r>
              <w:rPr>
                <w:webHidden/>
                <w:rStyle w:val="IndexLink"/>
              </w:rPr>
              <w:t>866</w:t>
            </w:r>
            <w:r>
              <w:rPr>
                <w:rStyle w:val="IndexLink"/>
                <w:rtl w:val="true"/>
              </w:rPr>
              <w:t xml:space="preserve"> - </w:t>
            </w:r>
            <w:r>
              <w:rPr>
                <w:rStyle w:val="IndexLink"/>
                <w:rtl w:val="true"/>
              </w:rPr>
              <w:t>الإحسانُ وَالمَحَبَّةُ</w:t>
            </w:r>
            <w:r>
              <w:rPr>
                <w:rStyle w:val="IndexLink"/>
                <w:rtl w:val="true"/>
              </w:rPr>
              <w:tab/>
            </w:r>
            <w:r>
              <w:rPr>
                <w:rStyle w:val="IndexLink"/>
              </w:rPr>
              <w:t>345</w:t>
            </w:r>
          </w:hyperlink>
        </w:p>
        <w:p>
          <w:pPr>
            <w:pStyle w:val="Contents4"/>
            <w:tabs>
              <w:tab w:val="clear" w:pos="8176"/>
              <w:tab w:val="right" w:pos="9026" w:leader="dot"/>
            </w:tabs>
            <w:rPr/>
          </w:pPr>
          <w:hyperlink w:anchor="__RefHeading___Toc7187157_3224264995">
            <w:r>
              <w:rPr>
                <w:webHidden/>
                <w:rStyle w:val="IndexLink"/>
              </w:rPr>
              <w:t>867</w:t>
            </w:r>
            <w:r>
              <w:rPr>
                <w:rStyle w:val="IndexLink"/>
                <w:rtl w:val="true"/>
              </w:rPr>
              <w:t xml:space="preserve"> - </w:t>
            </w:r>
            <w:r>
              <w:rPr>
                <w:rStyle w:val="IndexLink"/>
                <w:rtl w:val="true"/>
              </w:rPr>
              <w:t>بِالإحسانِ تُملَکُ القُلوبُ</w:t>
            </w:r>
            <w:r>
              <w:rPr>
                <w:rStyle w:val="IndexLink"/>
                <w:rtl w:val="true"/>
              </w:rPr>
              <w:tab/>
            </w:r>
            <w:r>
              <w:rPr>
                <w:rStyle w:val="IndexLink"/>
              </w:rPr>
              <w:t>345</w:t>
            </w:r>
          </w:hyperlink>
        </w:p>
        <w:p>
          <w:pPr>
            <w:pStyle w:val="Contents4"/>
            <w:tabs>
              <w:tab w:val="clear" w:pos="8176"/>
              <w:tab w:val="right" w:pos="9026" w:leader="dot"/>
            </w:tabs>
            <w:rPr/>
          </w:pPr>
          <w:hyperlink w:anchor="__RefHeading___Toc7187159_3224264995">
            <w:r>
              <w:rPr>
                <w:webHidden/>
                <w:rStyle w:val="IndexLink"/>
              </w:rPr>
              <w:t>868</w:t>
            </w:r>
            <w:r>
              <w:rPr>
                <w:rStyle w:val="IndexLink"/>
                <w:rtl w:val="true"/>
              </w:rPr>
              <w:t xml:space="preserve"> - </w:t>
            </w:r>
            <w:r>
              <w:rPr>
                <w:rStyle w:val="IndexLink"/>
                <w:rtl w:val="true"/>
              </w:rPr>
              <w:t>الإحسانُ إلی مَن أساءَ</w:t>
            </w:r>
            <w:r>
              <w:rPr>
                <w:rStyle w:val="IndexLink"/>
                <w:rtl w:val="true"/>
              </w:rPr>
              <w:tab/>
            </w:r>
            <w:r>
              <w:rPr>
                <w:rStyle w:val="IndexLink"/>
              </w:rPr>
              <w:t>345</w:t>
            </w:r>
          </w:hyperlink>
        </w:p>
        <w:p>
          <w:pPr>
            <w:pStyle w:val="Contents4"/>
            <w:tabs>
              <w:tab w:val="clear" w:pos="8176"/>
              <w:tab w:val="right" w:pos="9026" w:leader="dot"/>
            </w:tabs>
            <w:rPr/>
          </w:pPr>
          <w:hyperlink w:anchor="__RefHeading___Toc7187161_3224264995">
            <w:r>
              <w:rPr>
                <w:webHidden/>
                <w:rStyle w:val="IndexLink"/>
              </w:rPr>
              <w:t>869</w:t>
            </w:r>
            <w:r>
              <w:rPr>
                <w:rStyle w:val="IndexLink"/>
                <w:rtl w:val="true"/>
              </w:rPr>
              <w:t xml:space="preserve"> - </w:t>
            </w:r>
            <w:r>
              <w:rPr>
                <w:rStyle w:val="IndexLink"/>
                <w:rtl w:val="true"/>
              </w:rPr>
              <w:t>المُحسِنُ</w:t>
            </w:r>
            <w:r>
              <w:rPr>
                <w:rStyle w:val="IndexLink"/>
                <w:rtl w:val="true"/>
              </w:rPr>
              <w:tab/>
            </w:r>
            <w:r>
              <w:rPr>
                <w:rStyle w:val="IndexLink"/>
              </w:rPr>
              <w:t>347</w:t>
            </w:r>
          </w:hyperlink>
        </w:p>
        <w:p>
          <w:pPr>
            <w:pStyle w:val="Contents4"/>
            <w:tabs>
              <w:tab w:val="clear" w:pos="8176"/>
              <w:tab w:val="right" w:pos="9026" w:leader="dot"/>
            </w:tabs>
            <w:rPr/>
          </w:pPr>
          <w:hyperlink w:anchor="__RefHeading___Toc7187163_3224264995">
            <w:r>
              <w:rPr>
                <w:webHidden/>
                <w:rStyle w:val="IndexLink"/>
              </w:rPr>
              <w:t>870</w:t>
            </w:r>
            <w:r>
              <w:rPr>
                <w:rStyle w:val="IndexLink"/>
                <w:rtl w:val="true"/>
              </w:rPr>
              <w:t xml:space="preserve"> - </w:t>
            </w:r>
            <w:r>
              <w:rPr>
                <w:rStyle w:val="IndexLink"/>
                <w:rtl w:val="true"/>
              </w:rPr>
              <w:t>إنَّ اللَّهَ مَعَ المُحسِنینَ</w:t>
            </w:r>
            <w:r>
              <w:rPr>
                <w:rStyle w:val="IndexLink"/>
                <w:rtl w:val="true"/>
              </w:rPr>
              <w:tab/>
            </w:r>
            <w:r>
              <w:rPr>
                <w:rStyle w:val="IndexLink"/>
              </w:rPr>
              <w:t>347</w:t>
            </w:r>
          </w:hyperlink>
        </w:p>
        <w:p>
          <w:pPr>
            <w:pStyle w:val="Contents4"/>
            <w:tabs>
              <w:tab w:val="clear" w:pos="8176"/>
              <w:tab w:val="right" w:pos="9026" w:leader="dot"/>
            </w:tabs>
            <w:rPr/>
          </w:pPr>
          <w:hyperlink w:anchor="__RefHeading___Toc7187165_3224264995">
            <w:r>
              <w:rPr>
                <w:webHidden/>
                <w:rStyle w:val="IndexLink"/>
              </w:rPr>
              <w:t>871</w:t>
            </w:r>
            <w:r>
              <w:rPr>
                <w:rStyle w:val="IndexLink"/>
                <w:rtl w:val="true"/>
              </w:rPr>
              <w:t xml:space="preserve"> - </w:t>
            </w:r>
            <w:r>
              <w:rPr>
                <w:rStyle w:val="IndexLink"/>
                <w:rtl w:val="true"/>
              </w:rPr>
              <w:t>تَفسیرُ الإحسانِ</w:t>
            </w:r>
            <w:r>
              <w:rPr>
                <w:rStyle w:val="IndexLink"/>
                <w:rtl w:val="true"/>
              </w:rPr>
              <w:tab/>
            </w:r>
            <w:r>
              <w:rPr>
                <w:rStyle w:val="IndexLink"/>
              </w:rPr>
              <w:t>349</w:t>
            </w:r>
          </w:hyperlink>
        </w:p>
        <w:p>
          <w:pPr>
            <w:pStyle w:val="Contents4"/>
            <w:tabs>
              <w:tab w:val="clear" w:pos="8176"/>
              <w:tab w:val="right" w:pos="9026" w:leader="dot"/>
            </w:tabs>
            <w:rPr/>
          </w:pPr>
          <w:hyperlink w:anchor="__RefHeading___Toc7187167_3224264995">
            <w:r>
              <w:rPr>
                <w:webHidden/>
                <w:rStyle w:val="IndexLink"/>
              </w:rPr>
              <w:t>872</w:t>
            </w:r>
            <w:r>
              <w:rPr>
                <w:rStyle w:val="IndexLink"/>
                <w:rtl w:val="true"/>
              </w:rPr>
              <w:t xml:space="preserve"> - </w:t>
            </w:r>
            <w:r>
              <w:rPr>
                <w:rStyle w:val="IndexLink"/>
                <w:rtl w:val="true"/>
              </w:rPr>
              <w:t>مَن أحسَنَ أحسَنَ لِنَفسِهِ</w:t>
            </w:r>
            <w:r>
              <w:rPr>
                <w:rStyle w:val="IndexLink"/>
                <w:rtl w:val="true"/>
              </w:rPr>
              <w:tab/>
            </w:r>
            <w:r>
              <w:rPr>
                <w:rStyle w:val="IndexLink"/>
              </w:rPr>
              <w:t>349</w:t>
            </w:r>
          </w:hyperlink>
        </w:p>
        <w:p>
          <w:pPr>
            <w:pStyle w:val="Contents4"/>
            <w:tabs>
              <w:tab w:val="clear" w:pos="8176"/>
              <w:tab w:val="right" w:pos="9026" w:leader="dot"/>
            </w:tabs>
            <w:rPr/>
          </w:pPr>
          <w:hyperlink w:anchor="__RefHeading___Toc7187169_3224264995">
            <w:r>
              <w:rPr>
                <w:webHidden/>
                <w:rStyle w:val="IndexLink"/>
              </w:rPr>
              <w:t>873</w:t>
            </w:r>
            <w:r>
              <w:rPr>
                <w:rStyle w:val="IndexLink"/>
                <w:rtl w:val="true"/>
              </w:rPr>
              <w:t xml:space="preserve"> - </w:t>
            </w:r>
            <w:r>
              <w:rPr>
                <w:rStyle w:val="IndexLink"/>
                <w:rtl w:val="true"/>
              </w:rPr>
              <w:t>ثَمَراتُ الإحسانِ فِی الدُّنیا</w:t>
            </w:r>
            <w:r>
              <w:rPr>
                <w:rStyle w:val="IndexLink"/>
                <w:rtl w:val="true"/>
              </w:rPr>
              <w:tab/>
            </w:r>
            <w:r>
              <w:rPr>
                <w:rStyle w:val="IndexLink"/>
              </w:rPr>
              <w:t>349</w:t>
            </w:r>
          </w:hyperlink>
        </w:p>
        <w:p>
          <w:pPr>
            <w:pStyle w:val="Contents4"/>
            <w:tabs>
              <w:tab w:val="clear" w:pos="8176"/>
              <w:tab w:val="right" w:pos="9026" w:leader="dot"/>
            </w:tabs>
            <w:rPr/>
          </w:pPr>
          <w:hyperlink w:anchor="__RefHeading___Toc7187171_3224264995">
            <w:r>
              <w:rPr>
                <w:webHidden/>
                <w:rStyle w:val="IndexLink"/>
              </w:rPr>
              <w:t>874</w:t>
            </w:r>
            <w:r>
              <w:rPr>
                <w:rStyle w:val="IndexLink"/>
                <w:rtl w:val="true"/>
              </w:rPr>
              <w:t xml:space="preserve"> - </w:t>
            </w:r>
            <w:r>
              <w:rPr>
                <w:rStyle w:val="IndexLink"/>
                <w:rtl w:val="true"/>
              </w:rPr>
              <w:t>ما یَتَرَتَّبُ عَلی إحسانِ المُشرِکینَ</w:t>
            </w:r>
            <w:r>
              <w:rPr>
                <w:rStyle w:val="IndexLink"/>
                <w:rtl w:val="true"/>
              </w:rPr>
              <w:tab/>
            </w:r>
            <w:r>
              <w:rPr>
                <w:rStyle w:val="IndexLink"/>
              </w:rPr>
              <w:t>350</w:t>
            </w:r>
          </w:hyperlink>
        </w:p>
        <w:p>
          <w:pPr>
            <w:pStyle w:val="Contents4"/>
            <w:tabs>
              <w:tab w:val="clear" w:pos="8176"/>
              <w:tab w:val="right" w:pos="9026" w:leader="dot"/>
            </w:tabs>
            <w:rPr/>
          </w:pPr>
          <w:hyperlink w:anchor="__RefHeading___Toc7187173_3224264995">
            <w:r>
              <w:rPr>
                <w:webHidden/>
                <w:rStyle w:val="IndexLink"/>
              </w:rPr>
              <w:t>875</w:t>
            </w:r>
            <w:r>
              <w:rPr>
                <w:rStyle w:val="IndexLink"/>
                <w:rtl w:val="true"/>
              </w:rPr>
              <w:t xml:space="preserve"> - </w:t>
            </w:r>
            <w:r>
              <w:rPr>
                <w:rStyle w:val="IndexLink"/>
                <w:rtl w:val="true"/>
              </w:rPr>
              <w:t>جُحودُ الإحسانِ</w:t>
            </w:r>
            <w:r>
              <w:rPr>
                <w:rStyle w:val="IndexLink"/>
                <w:rtl w:val="true"/>
              </w:rPr>
              <w:tab/>
            </w:r>
            <w:r>
              <w:rPr>
                <w:rStyle w:val="IndexLink"/>
              </w:rPr>
              <w:t>350</w:t>
            </w:r>
          </w:hyperlink>
        </w:p>
        <w:p>
          <w:pPr>
            <w:pStyle w:val="Contents4"/>
            <w:tabs>
              <w:tab w:val="clear" w:pos="8176"/>
              <w:tab w:val="right" w:pos="9026" w:leader="dot"/>
            </w:tabs>
            <w:rPr/>
          </w:pPr>
          <w:hyperlink w:anchor="__RefHeading___Toc7187175_3224264995">
            <w:r>
              <w:rPr>
                <w:webHidden/>
                <w:rStyle w:val="IndexLink"/>
              </w:rPr>
              <w:t>876</w:t>
            </w:r>
            <w:r>
              <w:rPr>
                <w:rStyle w:val="IndexLink"/>
                <w:rtl w:val="true"/>
              </w:rPr>
              <w:t xml:space="preserve"> - </w:t>
            </w:r>
            <w:r>
              <w:rPr>
                <w:rStyle w:val="IndexLink"/>
                <w:rtl w:val="true"/>
              </w:rPr>
              <w:t>النَّوادِرُ</w:t>
            </w:r>
            <w:r>
              <w:rPr>
                <w:rStyle w:val="IndexLink"/>
                <w:rtl w:val="true"/>
              </w:rPr>
              <w:tab/>
            </w:r>
            <w:r>
              <w:rPr>
                <w:rStyle w:val="IndexLink"/>
              </w:rPr>
              <w:t>350</w:t>
            </w:r>
          </w:hyperlink>
        </w:p>
        <w:p>
          <w:pPr>
            <w:pStyle w:val="Contents3"/>
            <w:tabs>
              <w:tab w:val="clear" w:pos="8459"/>
              <w:tab w:val="right" w:pos="9026" w:leader="dot"/>
            </w:tabs>
            <w:rPr/>
          </w:pPr>
          <w:hyperlink w:anchor="__RefHeading___Toc7187177_3224264995">
            <w:r>
              <w:rPr>
                <w:webHidden/>
                <w:rStyle w:val="IndexLink"/>
              </w:rPr>
              <w:t>118</w:t>
            </w:r>
            <w:r>
              <w:rPr>
                <w:rStyle w:val="IndexLink"/>
                <w:rtl w:val="true"/>
              </w:rPr>
              <w:t xml:space="preserve"> - </w:t>
            </w:r>
            <w:r>
              <w:rPr>
                <w:rStyle w:val="IndexLink"/>
                <w:rtl w:val="true"/>
              </w:rPr>
              <w:t>الحفظ</w:t>
            </w:r>
            <w:r>
              <w:rPr>
                <w:rStyle w:val="IndexLink"/>
                <w:rtl w:val="true"/>
              </w:rPr>
              <w:tab/>
            </w:r>
            <w:r>
              <w:rPr>
                <w:rStyle w:val="IndexLink"/>
              </w:rPr>
              <w:t>352</w:t>
            </w:r>
          </w:hyperlink>
        </w:p>
        <w:p>
          <w:pPr>
            <w:pStyle w:val="Contents4"/>
            <w:tabs>
              <w:tab w:val="clear" w:pos="8176"/>
              <w:tab w:val="right" w:pos="9026" w:leader="dot"/>
            </w:tabs>
            <w:rPr/>
          </w:pPr>
          <w:hyperlink w:anchor="__RefHeading___Toc7187179_3224264995">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7187181_3224264995">
            <w:r>
              <w:rPr>
                <w:webHidden/>
                <w:rStyle w:val="IndexLink"/>
              </w:rPr>
              <w:t>877</w:t>
            </w:r>
            <w:r>
              <w:rPr>
                <w:rStyle w:val="IndexLink"/>
                <w:rtl w:val="true"/>
              </w:rPr>
              <w:t xml:space="preserve"> - </w:t>
            </w:r>
            <w:r>
              <w:rPr>
                <w:rStyle w:val="IndexLink"/>
                <w:rtl w:val="true"/>
              </w:rPr>
              <w:t>نِعمَةُ الحِفظِ</w:t>
            </w:r>
            <w:r>
              <w:rPr>
                <w:rStyle w:val="IndexLink"/>
                <w:rtl w:val="true"/>
              </w:rPr>
              <w:tab/>
            </w:r>
            <w:r>
              <w:rPr>
                <w:rStyle w:val="IndexLink"/>
              </w:rPr>
              <w:t>353</w:t>
            </w:r>
          </w:hyperlink>
        </w:p>
        <w:p>
          <w:pPr>
            <w:pStyle w:val="Contents4"/>
            <w:tabs>
              <w:tab w:val="clear" w:pos="8176"/>
              <w:tab w:val="right" w:pos="9026" w:leader="dot"/>
            </w:tabs>
            <w:rPr/>
          </w:pPr>
          <w:hyperlink w:anchor="__RefHeading___Toc7187183_3224264995">
            <w:r>
              <w:rPr>
                <w:webHidden/>
                <w:rStyle w:val="IndexLink"/>
              </w:rPr>
              <w:t>878</w:t>
            </w:r>
            <w:r>
              <w:rPr>
                <w:rStyle w:val="IndexLink"/>
                <w:rtl w:val="true"/>
              </w:rPr>
              <w:t xml:space="preserve"> - </w:t>
            </w:r>
            <w:r>
              <w:rPr>
                <w:rStyle w:val="IndexLink"/>
                <w:rtl w:val="true"/>
              </w:rPr>
              <w:t>الحِفظُ فِی الصِّغَرِ</w:t>
            </w:r>
            <w:r>
              <w:rPr>
                <w:rStyle w:val="IndexLink"/>
                <w:rtl w:val="true"/>
              </w:rPr>
              <w:tab/>
            </w:r>
            <w:r>
              <w:rPr>
                <w:rStyle w:val="IndexLink"/>
              </w:rPr>
              <w:t>353</w:t>
            </w:r>
          </w:hyperlink>
        </w:p>
        <w:p>
          <w:pPr>
            <w:pStyle w:val="Contents4"/>
            <w:tabs>
              <w:tab w:val="clear" w:pos="8176"/>
              <w:tab w:val="right" w:pos="9026" w:leader="dot"/>
            </w:tabs>
            <w:rPr/>
          </w:pPr>
          <w:hyperlink w:anchor="__RefHeading___Toc7187185_3224264995">
            <w:r>
              <w:rPr>
                <w:webHidden/>
                <w:rStyle w:val="IndexLink"/>
              </w:rPr>
              <w:t>879</w:t>
            </w:r>
            <w:r>
              <w:rPr>
                <w:rStyle w:val="IndexLink"/>
                <w:rtl w:val="true"/>
              </w:rPr>
              <w:t xml:space="preserve"> - </w:t>
            </w:r>
            <w:r>
              <w:rPr>
                <w:rStyle w:val="IndexLink"/>
                <w:rtl w:val="true"/>
              </w:rPr>
              <w:t>ما یَزیدُ فِی الحِفظِ</w:t>
            </w:r>
            <w:r>
              <w:rPr>
                <w:rStyle w:val="IndexLink"/>
                <w:rtl w:val="true"/>
              </w:rPr>
              <w:tab/>
            </w:r>
            <w:r>
              <w:rPr>
                <w:rStyle w:val="IndexLink"/>
              </w:rPr>
              <w:t>353</w:t>
            </w:r>
          </w:hyperlink>
        </w:p>
        <w:p>
          <w:pPr>
            <w:pStyle w:val="Contents3"/>
            <w:tabs>
              <w:tab w:val="clear" w:pos="8459"/>
              <w:tab w:val="right" w:pos="9026" w:leader="dot"/>
            </w:tabs>
            <w:rPr/>
          </w:pPr>
          <w:hyperlink w:anchor="__RefHeading___Toc7187187_3224264995">
            <w:r>
              <w:rPr>
                <w:webHidden/>
                <w:rStyle w:val="IndexLink"/>
              </w:rPr>
              <w:t>119</w:t>
            </w:r>
            <w:r>
              <w:rPr>
                <w:rStyle w:val="IndexLink"/>
                <w:rtl w:val="true"/>
              </w:rPr>
              <w:t xml:space="preserve"> - </w:t>
            </w:r>
            <w:r>
              <w:rPr>
                <w:rStyle w:val="IndexLink"/>
                <w:rtl w:val="true"/>
              </w:rPr>
              <w:t>الحقد</w:t>
            </w:r>
            <w:r>
              <w:rPr>
                <w:rStyle w:val="IndexLink"/>
                <w:rtl w:val="true"/>
              </w:rPr>
              <w:tab/>
            </w:r>
            <w:r>
              <w:rPr>
                <w:rStyle w:val="IndexLink"/>
              </w:rPr>
              <w:t>354</w:t>
            </w:r>
          </w:hyperlink>
        </w:p>
        <w:p>
          <w:pPr>
            <w:pStyle w:val="Contents4"/>
            <w:tabs>
              <w:tab w:val="clear" w:pos="8176"/>
              <w:tab w:val="right" w:pos="9026" w:leader="dot"/>
            </w:tabs>
            <w:rPr/>
          </w:pPr>
          <w:hyperlink w:anchor="__RefHeading___Toc7187189_3224264995">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7187191_3224264995">
            <w:r>
              <w:rPr>
                <w:webHidden/>
                <w:rStyle w:val="IndexLink"/>
              </w:rPr>
              <w:t>880</w:t>
            </w:r>
            <w:r>
              <w:rPr>
                <w:rStyle w:val="IndexLink"/>
                <w:rtl w:val="true"/>
              </w:rPr>
              <w:t xml:space="preserve"> - </w:t>
            </w:r>
            <w:r>
              <w:rPr>
                <w:rStyle w:val="IndexLink"/>
                <w:rtl w:val="true"/>
              </w:rPr>
              <w:t>الحِقدُ</w:t>
            </w:r>
            <w:r>
              <w:rPr>
                <w:rStyle w:val="IndexLink"/>
                <w:rtl w:val="true"/>
              </w:rPr>
              <w:tab/>
            </w:r>
            <w:r>
              <w:rPr>
                <w:rStyle w:val="IndexLink"/>
              </w:rPr>
              <w:t>355</w:t>
            </w:r>
          </w:hyperlink>
        </w:p>
        <w:p>
          <w:pPr>
            <w:pStyle w:val="Contents4"/>
            <w:tabs>
              <w:tab w:val="clear" w:pos="8176"/>
              <w:tab w:val="right" w:pos="9026" w:leader="dot"/>
            </w:tabs>
            <w:rPr/>
          </w:pPr>
          <w:hyperlink w:anchor="__RefHeading___Toc7187193_3224264995">
            <w:r>
              <w:rPr>
                <w:webHidden/>
                <w:rStyle w:val="IndexLink"/>
              </w:rPr>
              <w:t>881</w:t>
            </w:r>
            <w:r>
              <w:rPr>
                <w:rStyle w:val="IndexLink"/>
                <w:rtl w:val="true"/>
              </w:rPr>
              <w:t xml:space="preserve"> - </w:t>
            </w:r>
            <w:r>
              <w:rPr>
                <w:rStyle w:val="IndexLink"/>
                <w:rtl w:val="true"/>
              </w:rPr>
              <w:t>الحَقودُ</w:t>
            </w:r>
            <w:r>
              <w:rPr>
                <w:rStyle w:val="IndexLink"/>
                <w:rtl w:val="true"/>
              </w:rPr>
              <w:tab/>
            </w:r>
            <w:r>
              <w:rPr>
                <w:rStyle w:val="IndexLink"/>
              </w:rPr>
              <w:t>356</w:t>
            </w:r>
          </w:hyperlink>
        </w:p>
        <w:p>
          <w:pPr>
            <w:pStyle w:val="Contents4"/>
            <w:tabs>
              <w:tab w:val="clear" w:pos="8176"/>
              <w:tab w:val="right" w:pos="9026" w:leader="dot"/>
            </w:tabs>
            <w:rPr/>
          </w:pPr>
          <w:hyperlink w:anchor="__RefHeading___Toc7187195_3224264995">
            <w:r>
              <w:rPr>
                <w:webHidden/>
                <w:rStyle w:val="IndexLink"/>
              </w:rPr>
              <w:t>882</w:t>
            </w:r>
            <w:r>
              <w:rPr>
                <w:rStyle w:val="IndexLink"/>
                <w:rtl w:val="true"/>
              </w:rPr>
              <w:t xml:space="preserve"> - </w:t>
            </w:r>
            <w:r>
              <w:rPr>
                <w:rStyle w:val="IndexLink"/>
                <w:rtl w:val="true"/>
              </w:rPr>
              <w:t>سُرعةُ ذَهابِ حِقدِ المُؤمِنِ</w:t>
            </w:r>
            <w:r>
              <w:rPr>
                <w:rStyle w:val="IndexLink"/>
                <w:rtl w:val="true"/>
              </w:rPr>
              <w:tab/>
            </w:r>
            <w:r>
              <w:rPr>
                <w:rStyle w:val="IndexLink"/>
              </w:rPr>
              <w:t>357</w:t>
            </w:r>
          </w:hyperlink>
        </w:p>
        <w:p>
          <w:pPr>
            <w:pStyle w:val="Contents4"/>
            <w:tabs>
              <w:tab w:val="clear" w:pos="8176"/>
              <w:tab w:val="right" w:pos="9026" w:leader="dot"/>
            </w:tabs>
            <w:rPr/>
          </w:pPr>
          <w:hyperlink w:anchor="__RefHeading___Toc7187197_3224264995">
            <w:r>
              <w:rPr>
                <w:webHidden/>
                <w:rStyle w:val="IndexLink"/>
              </w:rPr>
              <w:t>883</w:t>
            </w:r>
            <w:r>
              <w:rPr>
                <w:rStyle w:val="IndexLink"/>
                <w:rtl w:val="true"/>
              </w:rPr>
              <w:t xml:space="preserve"> - </w:t>
            </w:r>
            <w:r>
              <w:rPr>
                <w:rStyle w:val="IndexLink"/>
                <w:rtl w:val="true"/>
              </w:rPr>
              <w:t>ما یورِثُ الحِقدَ</w:t>
            </w:r>
            <w:r>
              <w:rPr>
                <w:rStyle w:val="IndexLink"/>
                <w:rtl w:val="true"/>
              </w:rPr>
              <w:tab/>
            </w:r>
            <w:r>
              <w:rPr>
                <w:rStyle w:val="IndexLink"/>
              </w:rPr>
              <w:t>357</w:t>
            </w:r>
          </w:hyperlink>
        </w:p>
        <w:p>
          <w:pPr>
            <w:pStyle w:val="Contents4"/>
            <w:tabs>
              <w:tab w:val="clear" w:pos="8176"/>
              <w:tab w:val="right" w:pos="9026" w:leader="dot"/>
            </w:tabs>
            <w:rPr/>
          </w:pPr>
          <w:hyperlink w:anchor="__RefHeading___Toc7187199_3224264995">
            <w:r>
              <w:rPr>
                <w:webHidden/>
                <w:rStyle w:val="IndexLink"/>
              </w:rPr>
              <w:t>884</w:t>
            </w:r>
            <w:r>
              <w:rPr>
                <w:rStyle w:val="IndexLink"/>
                <w:rtl w:val="true"/>
              </w:rPr>
              <w:t xml:space="preserve"> - </w:t>
            </w:r>
            <w:r>
              <w:rPr>
                <w:rStyle w:val="IndexLink"/>
                <w:rtl w:val="true"/>
              </w:rPr>
              <w:t>ما یَطرُدُ الحِقدَ</w:t>
            </w:r>
            <w:r>
              <w:rPr>
                <w:rStyle w:val="IndexLink"/>
                <w:rtl w:val="true"/>
              </w:rPr>
              <w:tab/>
            </w:r>
            <w:r>
              <w:rPr>
                <w:rStyle w:val="IndexLink"/>
              </w:rPr>
              <w:t>357</w:t>
            </w:r>
          </w:hyperlink>
        </w:p>
        <w:p>
          <w:pPr>
            <w:pStyle w:val="Contents3"/>
            <w:tabs>
              <w:tab w:val="clear" w:pos="8459"/>
              <w:tab w:val="right" w:pos="9026" w:leader="dot"/>
            </w:tabs>
            <w:rPr/>
          </w:pPr>
          <w:hyperlink w:anchor="__RefHeading___Toc7187201_3224264995">
            <w:r>
              <w:rPr>
                <w:webHidden/>
                <w:rStyle w:val="IndexLink"/>
              </w:rPr>
              <w:t>120</w:t>
            </w:r>
            <w:r>
              <w:rPr>
                <w:rStyle w:val="IndexLink"/>
                <w:rtl w:val="true"/>
              </w:rPr>
              <w:t xml:space="preserve"> - </w:t>
            </w:r>
            <w:r>
              <w:rPr>
                <w:rStyle w:val="IndexLink"/>
                <w:rtl w:val="true"/>
              </w:rPr>
              <w:t>التحقیر</w:t>
            </w:r>
            <w:r>
              <w:rPr>
                <w:rStyle w:val="IndexLink"/>
                <w:rtl w:val="true"/>
              </w:rPr>
              <w:tab/>
            </w:r>
            <w:r>
              <w:rPr>
                <w:rStyle w:val="IndexLink"/>
              </w:rPr>
              <w:t>358</w:t>
            </w:r>
          </w:hyperlink>
        </w:p>
        <w:p>
          <w:pPr>
            <w:pStyle w:val="Contents4"/>
            <w:tabs>
              <w:tab w:val="clear" w:pos="8176"/>
              <w:tab w:val="right" w:pos="9026" w:leader="dot"/>
            </w:tabs>
            <w:rPr/>
          </w:pPr>
          <w:hyperlink w:anchor="__RefHeading___Toc7187203_3224264995">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7187205_3224264995">
            <w:r>
              <w:rPr>
                <w:webHidden/>
                <w:rStyle w:val="IndexLink"/>
              </w:rPr>
              <w:t>885</w:t>
            </w:r>
            <w:r>
              <w:rPr>
                <w:rStyle w:val="IndexLink"/>
                <w:rtl w:val="true"/>
              </w:rPr>
              <w:t xml:space="preserve"> - </w:t>
            </w:r>
            <w:r>
              <w:rPr>
                <w:rStyle w:val="IndexLink"/>
                <w:rtl w:val="true"/>
              </w:rPr>
              <w:t>النَّهیُ عَن تَحقیرِ النّاسِ</w:t>
            </w:r>
            <w:r>
              <w:rPr>
                <w:rStyle w:val="IndexLink"/>
                <w:rtl w:val="true"/>
              </w:rPr>
              <w:tab/>
            </w:r>
            <w:r>
              <w:rPr>
                <w:rStyle w:val="IndexLink"/>
              </w:rPr>
              <w:t>359</w:t>
            </w:r>
          </w:hyperlink>
        </w:p>
        <w:p>
          <w:pPr>
            <w:pStyle w:val="Contents4"/>
            <w:tabs>
              <w:tab w:val="clear" w:pos="8176"/>
              <w:tab w:val="right" w:pos="9026" w:leader="dot"/>
            </w:tabs>
            <w:rPr/>
          </w:pPr>
          <w:hyperlink w:anchor="__RefHeading___Toc7187207_3224264995">
            <w:r>
              <w:rPr>
                <w:webHidden/>
                <w:rStyle w:val="IndexLink"/>
              </w:rPr>
              <w:t>886</w:t>
            </w:r>
            <w:r>
              <w:rPr>
                <w:rStyle w:val="IndexLink"/>
                <w:rtl w:val="true"/>
              </w:rPr>
              <w:t xml:space="preserve"> - </w:t>
            </w:r>
            <w:r>
              <w:rPr>
                <w:rStyle w:val="IndexLink"/>
                <w:rtl w:val="true"/>
              </w:rPr>
              <w:t>التَّحذیرُ مِن تَحقیرِ المُؤمِنِ</w:t>
            </w:r>
            <w:r>
              <w:rPr>
                <w:rStyle w:val="IndexLink"/>
                <w:rtl w:val="true"/>
              </w:rPr>
              <w:tab/>
            </w:r>
            <w:r>
              <w:rPr>
                <w:rStyle w:val="IndexLink"/>
              </w:rPr>
              <w:t>359</w:t>
            </w:r>
          </w:hyperlink>
        </w:p>
        <w:p>
          <w:pPr>
            <w:pStyle w:val="Contents3"/>
            <w:tabs>
              <w:tab w:val="clear" w:pos="8459"/>
              <w:tab w:val="right" w:pos="9026" w:leader="dot"/>
            </w:tabs>
            <w:rPr/>
          </w:pPr>
          <w:hyperlink w:anchor="__RefHeading___Toc7187209_3224264995">
            <w:r>
              <w:rPr>
                <w:webHidden/>
                <w:rStyle w:val="IndexLink"/>
              </w:rPr>
              <w:t>121</w:t>
            </w:r>
            <w:r>
              <w:rPr>
                <w:rStyle w:val="IndexLink"/>
                <w:rtl w:val="true"/>
              </w:rPr>
              <w:t xml:space="preserve"> - </w:t>
            </w:r>
            <w:r>
              <w:rPr>
                <w:rStyle w:val="IndexLink"/>
                <w:rtl w:val="true"/>
              </w:rPr>
              <w:t>الحقّ</w:t>
            </w:r>
            <w:r>
              <w:rPr>
                <w:rStyle w:val="IndexLink"/>
                <w:rtl w:val="true"/>
              </w:rPr>
              <w:tab/>
            </w:r>
            <w:r>
              <w:rPr>
                <w:rStyle w:val="IndexLink"/>
              </w:rPr>
              <w:t>360</w:t>
            </w:r>
          </w:hyperlink>
        </w:p>
        <w:p>
          <w:pPr>
            <w:pStyle w:val="Contents4"/>
            <w:tabs>
              <w:tab w:val="clear" w:pos="8176"/>
              <w:tab w:val="right" w:pos="9026" w:leader="dot"/>
            </w:tabs>
            <w:rPr/>
          </w:pPr>
          <w:hyperlink w:anchor="__RefHeading___Toc7187211_3224264995">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7187213_3224264995">
            <w:r>
              <w:rPr>
                <w:webHidden/>
                <w:rStyle w:val="IndexLink"/>
              </w:rPr>
              <w:t>887</w:t>
            </w:r>
            <w:r>
              <w:rPr>
                <w:rStyle w:val="IndexLink"/>
                <w:rtl w:val="true"/>
              </w:rPr>
              <w:t xml:space="preserve"> - </w:t>
            </w:r>
            <w:r>
              <w:rPr>
                <w:rStyle w:val="IndexLink"/>
                <w:rtl w:val="true"/>
              </w:rPr>
              <w:t>الحَقُ</w:t>
            </w:r>
            <w:r>
              <w:rPr>
                <w:rStyle w:val="IndexLink"/>
                <w:rtl w:val="true"/>
              </w:rPr>
              <w:tab/>
            </w:r>
            <w:r>
              <w:rPr>
                <w:rStyle w:val="IndexLink"/>
              </w:rPr>
              <w:t>361</w:t>
            </w:r>
          </w:hyperlink>
        </w:p>
        <w:p>
          <w:pPr>
            <w:pStyle w:val="Contents4"/>
            <w:tabs>
              <w:tab w:val="clear" w:pos="8176"/>
              <w:tab w:val="right" w:pos="9026" w:leader="dot"/>
            </w:tabs>
            <w:rPr/>
          </w:pPr>
          <w:hyperlink w:anchor="__RefHeading___Toc7187215_3224264995">
            <w:r>
              <w:rPr>
                <w:webHidden/>
                <w:rStyle w:val="IndexLink"/>
              </w:rPr>
              <w:t>888</w:t>
            </w:r>
            <w:r>
              <w:rPr>
                <w:rStyle w:val="IndexLink"/>
                <w:rtl w:val="true"/>
              </w:rPr>
              <w:t xml:space="preserve"> - </w:t>
            </w:r>
            <w:r>
              <w:rPr>
                <w:rStyle w:val="IndexLink"/>
                <w:rtl w:val="true"/>
              </w:rPr>
              <w:t>الحَقُّ یَدمَغُ الباطِلَ</w:t>
            </w:r>
            <w:r>
              <w:rPr>
                <w:rStyle w:val="IndexLink"/>
                <w:rtl w:val="true"/>
              </w:rPr>
              <w:tab/>
            </w:r>
            <w:r>
              <w:rPr>
                <w:rStyle w:val="IndexLink"/>
              </w:rPr>
              <w:t>361</w:t>
            </w:r>
          </w:hyperlink>
        </w:p>
        <w:p>
          <w:pPr>
            <w:pStyle w:val="Contents4"/>
            <w:tabs>
              <w:tab w:val="clear" w:pos="8176"/>
              <w:tab w:val="right" w:pos="9026" w:leader="dot"/>
            </w:tabs>
            <w:rPr/>
          </w:pPr>
          <w:hyperlink w:anchor="__RefHeading___Toc7187217_3224264995">
            <w:r>
              <w:rPr>
                <w:webHidden/>
                <w:rStyle w:val="IndexLink"/>
              </w:rPr>
              <w:t>889</w:t>
            </w:r>
            <w:r>
              <w:rPr>
                <w:rStyle w:val="IndexLink"/>
                <w:rtl w:val="true"/>
              </w:rPr>
              <w:t xml:space="preserve"> - </w:t>
            </w:r>
            <w:r>
              <w:rPr>
                <w:rStyle w:val="IndexLink"/>
                <w:rtl w:val="true"/>
              </w:rPr>
              <w:t>الحَقُّ وَالعِزُّ</w:t>
            </w:r>
            <w:r>
              <w:rPr>
                <w:rStyle w:val="IndexLink"/>
                <w:rtl w:val="true"/>
              </w:rPr>
              <w:tab/>
            </w:r>
            <w:r>
              <w:rPr>
                <w:rStyle w:val="IndexLink"/>
              </w:rPr>
              <w:t>363</w:t>
            </w:r>
          </w:hyperlink>
        </w:p>
        <w:p>
          <w:pPr>
            <w:pStyle w:val="Contents4"/>
            <w:tabs>
              <w:tab w:val="clear" w:pos="8176"/>
              <w:tab w:val="right" w:pos="9026" w:leader="dot"/>
            </w:tabs>
            <w:rPr/>
          </w:pPr>
          <w:hyperlink w:anchor="__RefHeading___Toc7187219_3224264995">
            <w:r>
              <w:rPr>
                <w:webHidden/>
                <w:rStyle w:val="IndexLink"/>
              </w:rPr>
              <w:t>890</w:t>
            </w:r>
            <w:r>
              <w:rPr>
                <w:rStyle w:val="IndexLink"/>
                <w:rtl w:val="true"/>
              </w:rPr>
              <w:t xml:space="preserve"> - </w:t>
            </w:r>
            <w:r>
              <w:rPr>
                <w:rStyle w:val="IndexLink"/>
                <w:rtl w:val="true"/>
              </w:rPr>
              <w:t>ثِقَلُ الحَقِ</w:t>
            </w:r>
            <w:r>
              <w:rPr>
                <w:rStyle w:val="IndexLink"/>
                <w:rtl w:val="true"/>
              </w:rPr>
              <w:tab/>
            </w:r>
            <w:r>
              <w:rPr>
                <w:rStyle w:val="IndexLink"/>
              </w:rPr>
              <w:t>363</w:t>
            </w:r>
          </w:hyperlink>
        </w:p>
        <w:p>
          <w:pPr>
            <w:pStyle w:val="Contents4"/>
            <w:tabs>
              <w:tab w:val="clear" w:pos="8176"/>
              <w:tab w:val="right" w:pos="9026" w:leader="dot"/>
            </w:tabs>
            <w:rPr/>
          </w:pPr>
          <w:hyperlink w:anchor="__RefHeading___Toc7187221_3224264995">
            <w:r>
              <w:rPr>
                <w:webHidden/>
                <w:rStyle w:val="IndexLink"/>
              </w:rPr>
              <w:t>891</w:t>
            </w:r>
            <w:r>
              <w:rPr>
                <w:rStyle w:val="IndexLink"/>
                <w:rtl w:val="true"/>
              </w:rPr>
              <w:t xml:space="preserve"> - </w:t>
            </w:r>
            <w:r>
              <w:rPr>
                <w:rStyle w:val="IndexLink"/>
                <w:rtl w:val="true"/>
              </w:rPr>
              <w:t>الصَّبرُ عَلَی الحَقِ</w:t>
            </w:r>
            <w:r>
              <w:rPr>
                <w:rStyle w:val="IndexLink"/>
                <w:rtl w:val="true"/>
              </w:rPr>
              <w:tab/>
            </w:r>
            <w:r>
              <w:rPr>
                <w:rStyle w:val="IndexLink"/>
              </w:rPr>
              <w:t>364</w:t>
            </w:r>
          </w:hyperlink>
        </w:p>
        <w:p>
          <w:pPr>
            <w:pStyle w:val="Contents4"/>
            <w:tabs>
              <w:tab w:val="clear" w:pos="8176"/>
              <w:tab w:val="right" w:pos="9026" w:leader="dot"/>
            </w:tabs>
            <w:rPr/>
          </w:pPr>
          <w:hyperlink w:anchor="__RefHeading___Toc7187223_3224264995">
            <w:r>
              <w:rPr>
                <w:webHidden/>
                <w:rStyle w:val="IndexLink"/>
              </w:rPr>
              <w:t>892</w:t>
            </w:r>
            <w:r>
              <w:rPr>
                <w:rStyle w:val="IndexLink"/>
                <w:rtl w:val="true"/>
              </w:rPr>
              <w:t xml:space="preserve"> - </w:t>
            </w:r>
            <w:r>
              <w:rPr>
                <w:rStyle w:val="IndexLink"/>
                <w:rtl w:val="true"/>
              </w:rPr>
              <w:t>وُجوبُ قَولِ الحَقِّ ولَو عَلَی النَّفسِ</w:t>
            </w:r>
            <w:r>
              <w:rPr>
                <w:rStyle w:val="IndexLink"/>
                <w:rtl w:val="true"/>
              </w:rPr>
              <w:tab/>
            </w:r>
            <w:r>
              <w:rPr>
                <w:rStyle w:val="IndexLink"/>
              </w:rPr>
              <w:t>364</w:t>
            </w:r>
          </w:hyperlink>
        </w:p>
        <w:p>
          <w:pPr>
            <w:pStyle w:val="Contents4"/>
            <w:tabs>
              <w:tab w:val="clear" w:pos="8176"/>
              <w:tab w:val="right" w:pos="9026" w:leader="dot"/>
            </w:tabs>
            <w:rPr/>
          </w:pPr>
          <w:hyperlink w:anchor="__RefHeading___Toc7187225_3224264995">
            <w:r>
              <w:rPr>
                <w:webHidden/>
                <w:rStyle w:val="IndexLink"/>
              </w:rPr>
              <w:t>893</w:t>
            </w:r>
            <w:r>
              <w:rPr>
                <w:rStyle w:val="IndexLink"/>
                <w:rtl w:val="true"/>
              </w:rPr>
              <w:t xml:space="preserve"> - </w:t>
            </w:r>
            <w:r>
              <w:rPr>
                <w:rStyle w:val="IndexLink"/>
                <w:rtl w:val="true"/>
              </w:rPr>
              <w:t>قَولُ الحَقِّ فِی الرِّضا وَالغَضَبِ</w:t>
            </w:r>
            <w:r>
              <w:rPr>
                <w:rStyle w:val="IndexLink"/>
                <w:rtl w:val="true"/>
              </w:rPr>
              <w:tab/>
            </w:r>
            <w:r>
              <w:rPr>
                <w:rStyle w:val="IndexLink"/>
              </w:rPr>
              <w:t>365</w:t>
            </w:r>
          </w:hyperlink>
        </w:p>
        <w:p>
          <w:pPr>
            <w:pStyle w:val="Contents4"/>
            <w:tabs>
              <w:tab w:val="clear" w:pos="8176"/>
              <w:tab w:val="right" w:pos="9026" w:leader="dot"/>
            </w:tabs>
            <w:rPr/>
          </w:pPr>
          <w:hyperlink w:anchor="__RefHeading___Toc7187227_3224264995">
            <w:r>
              <w:rPr>
                <w:webHidden/>
                <w:rStyle w:val="IndexLink"/>
              </w:rPr>
              <w:t>894</w:t>
            </w:r>
            <w:r>
              <w:rPr>
                <w:rStyle w:val="IndexLink"/>
                <w:rtl w:val="true"/>
              </w:rPr>
              <w:t xml:space="preserve"> - </w:t>
            </w:r>
            <w:r>
              <w:rPr>
                <w:rStyle w:val="IndexLink"/>
                <w:rtl w:val="true"/>
              </w:rPr>
              <w:t>کَلِمَةُ حَقٍّ عِندَ إمامٍ جائرٍ</w:t>
            </w:r>
            <w:r>
              <w:rPr>
                <w:rStyle w:val="IndexLink"/>
                <w:rtl w:val="true"/>
              </w:rPr>
              <w:tab/>
            </w:r>
            <w:r>
              <w:rPr>
                <w:rStyle w:val="IndexLink"/>
              </w:rPr>
              <w:t>365</w:t>
            </w:r>
          </w:hyperlink>
        </w:p>
        <w:p>
          <w:pPr>
            <w:pStyle w:val="Contents4"/>
            <w:tabs>
              <w:tab w:val="clear" w:pos="8176"/>
              <w:tab w:val="right" w:pos="9026" w:leader="dot"/>
            </w:tabs>
            <w:rPr/>
          </w:pPr>
          <w:hyperlink w:anchor="__RefHeading___Toc7187229_3224264995">
            <w:r>
              <w:rPr>
                <w:webHidden/>
                <w:rStyle w:val="IndexLink"/>
              </w:rPr>
              <w:t>895</w:t>
            </w:r>
            <w:r>
              <w:rPr>
                <w:rStyle w:val="IndexLink"/>
                <w:rtl w:val="true"/>
              </w:rPr>
              <w:t xml:space="preserve"> - </w:t>
            </w:r>
            <w:r>
              <w:rPr>
                <w:rStyle w:val="IndexLink"/>
                <w:rtl w:val="true"/>
              </w:rPr>
              <w:t>کَلِمَةُ حَقٍّ یُرادُ بِها باطِلٌ</w:t>
            </w:r>
            <w:r>
              <w:rPr>
                <w:rStyle w:val="IndexLink"/>
                <w:rtl w:val="true"/>
              </w:rPr>
              <w:tab/>
            </w:r>
            <w:r>
              <w:rPr>
                <w:rStyle w:val="IndexLink"/>
              </w:rPr>
              <w:t>365</w:t>
            </w:r>
          </w:hyperlink>
        </w:p>
        <w:p>
          <w:pPr>
            <w:pStyle w:val="Contents4"/>
            <w:tabs>
              <w:tab w:val="clear" w:pos="8176"/>
              <w:tab w:val="right" w:pos="9026" w:leader="dot"/>
            </w:tabs>
            <w:rPr/>
          </w:pPr>
          <w:hyperlink w:anchor="__RefHeading___Toc7187231_3224264995">
            <w:r>
              <w:rPr>
                <w:webHidden/>
                <w:rStyle w:val="IndexLink"/>
              </w:rPr>
              <w:t>896</w:t>
            </w:r>
            <w:r>
              <w:rPr>
                <w:rStyle w:val="IndexLink"/>
                <w:rtl w:val="true"/>
              </w:rPr>
              <w:t xml:space="preserve"> - </w:t>
            </w:r>
            <w:r>
              <w:rPr>
                <w:rStyle w:val="IndexLink"/>
                <w:rtl w:val="true"/>
              </w:rPr>
              <w:t>قَبولُ الحَقِ</w:t>
            </w:r>
            <w:r>
              <w:rPr>
                <w:rStyle w:val="IndexLink"/>
                <w:rtl w:val="true"/>
              </w:rPr>
              <w:tab/>
            </w:r>
            <w:r>
              <w:rPr>
                <w:rStyle w:val="IndexLink"/>
              </w:rPr>
              <w:t>366</w:t>
            </w:r>
          </w:hyperlink>
        </w:p>
        <w:p>
          <w:pPr>
            <w:pStyle w:val="Contents4"/>
            <w:tabs>
              <w:tab w:val="clear" w:pos="8176"/>
              <w:tab w:val="right" w:pos="9026" w:leader="dot"/>
            </w:tabs>
            <w:rPr/>
          </w:pPr>
          <w:hyperlink w:anchor="__RefHeading___Toc7187233_3224264995">
            <w:r>
              <w:rPr>
                <w:webHidden/>
                <w:rStyle w:val="IndexLink"/>
              </w:rPr>
              <w:t>897</w:t>
            </w:r>
            <w:r>
              <w:rPr>
                <w:rStyle w:val="IndexLink"/>
                <w:rtl w:val="true"/>
              </w:rPr>
              <w:t xml:space="preserve"> - </w:t>
            </w:r>
            <w:r>
              <w:rPr>
                <w:rStyle w:val="IndexLink"/>
                <w:rtl w:val="true"/>
              </w:rPr>
              <w:t>انشِراحُ الصَّدرِ لِقَبولِ الحَقِ</w:t>
            </w:r>
            <w:r>
              <w:rPr>
                <w:rStyle w:val="IndexLink"/>
                <w:rtl w:val="true"/>
              </w:rPr>
              <w:tab/>
            </w:r>
            <w:r>
              <w:rPr>
                <w:rStyle w:val="IndexLink"/>
              </w:rPr>
              <w:t>366</w:t>
            </w:r>
          </w:hyperlink>
        </w:p>
        <w:p>
          <w:pPr>
            <w:pStyle w:val="Contents4"/>
            <w:tabs>
              <w:tab w:val="clear" w:pos="8176"/>
              <w:tab w:val="right" w:pos="9026" w:leader="dot"/>
            </w:tabs>
            <w:rPr/>
          </w:pPr>
          <w:hyperlink w:anchor="__RefHeading___Toc7187235_3224264995">
            <w:r>
              <w:rPr>
                <w:webHidden/>
                <w:rStyle w:val="IndexLink"/>
              </w:rPr>
              <w:t>898</w:t>
            </w:r>
            <w:r>
              <w:rPr>
                <w:rStyle w:val="IndexLink"/>
                <w:rtl w:val="true"/>
              </w:rPr>
              <w:t xml:space="preserve"> - </w:t>
            </w:r>
            <w:r>
              <w:rPr>
                <w:rStyle w:val="IndexLink"/>
                <w:rtl w:val="true"/>
              </w:rPr>
              <w:t>الإعراضُ عَنِ الحَقِ</w:t>
            </w:r>
            <w:r>
              <w:rPr>
                <w:rStyle w:val="IndexLink"/>
                <w:rtl w:val="true"/>
              </w:rPr>
              <w:tab/>
            </w:r>
            <w:r>
              <w:rPr>
                <w:rStyle w:val="IndexLink"/>
              </w:rPr>
              <w:t>366</w:t>
            </w:r>
          </w:hyperlink>
        </w:p>
        <w:p>
          <w:pPr>
            <w:pStyle w:val="Contents4"/>
            <w:tabs>
              <w:tab w:val="clear" w:pos="8176"/>
              <w:tab w:val="right" w:pos="9026" w:leader="dot"/>
            </w:tabs>
            <w:rPr/>
          </w:pPr>
          <w:hyperlink w:anchor="__RefHeading___Toc7187237_3224264995">
            <w:r>
              <w:rPr>
                <w:webHidden/>
                <w:rStyle w:val="IndexLink"/>
              </w:rPr>
              <w:t>899</w:t>
            </w:r>
            <w:r>
              <w:rPr>
                <w:rStyle w:val="IndexLink"/>
                <w:rtl w:val="true"/>
              </w:rPr>
              <w:t xml:space="preserve"> - </w:t>
            </w:r>
            <w:r>
              <w:rPr>
                <w:rStyle w:val="IndexLink"/>
                <w:rtl w:val="true"/>
              </w:rPr>
              <w:t>مَن لا یَنفَعُهُ الحَقُّ یَضُرُّهُ الباطِلُ</w:t>
            </w:r>
            <w:r>
              <w:rPr>
                <w:rStyle w:val="IndexLink"/>
                <w:rtl w:val="true"/>
              </w:rPr>
              <w:tab/>
            </w:r>
            <w:r>
              <w:rPr>
                <w:rStyle w:val="IndexLink"/>
              </w:rPr>
              <w:t>367</w:t>
            </w:r>
          </w:hyperlink>
        </w:p>
        <w:p>
          <w:pPr>
            <w:pStyle w:val="Contents4"/>
            <w:tabs>
              <w:tab w:val="clear" w:pos="8176"/>
              <w:tab w:val="right" w:pos="9026" w:leader="dot"/>
            </w:tabs>
            <w:rPr/>
          </w:pPr>
          <w:hyperlink w:anchor="__RefHeading___Toc7187239_3224264995">
            <w:r>
              <w:rPr>
                <w:webHidden/>
                <w:rStyle w:val="IndexLink"/>
              </w:rPr>
              <w:t>900</w:t>
            </w:r>
            <w:r>
              <w:rPr>
                <w:rStyle w:val="IndexLink"/>
                <w:rtl w:val="true"/>
              </w:rPr>
              <w:t xml:space="preserve"> - </w:t>
            </w:r>
            <w:r>
              <w:rPr>
                <w:rStyle w:val="IndexLink"/>
                <w:rtl w:val="true"/>
              </w:rPr>
              <w:t>میزانُ مَعرِفَةِ الحَقِ</w:t>
            </w:r>
            <w:r>
              <w:rPr>
                <w:rStyle w:val="IndexLink"/>
                <w:rtl w:val="true"/>
              </w:rPr>
              <w:tab/>
            </w:r>
            <w:r>
              <w:rPr>
                <w:rStyle w:val="IndexLink"/>
              </w:rPr>
              <w:t>367</w:t>
            </w:r>
          </w:hyperlink>
        </w:p>
        <w:p>
          <w:pPr>
            <w:pStyle w:val="Contents4"/>
            <w:tabs>
              <w:tab w:val="clear" w:pos="8176"/>
              <w:tab w:val="right" w:pos="9026" w:leader="dot"/>
            </w:tabs>
            <w:rPr/>
          </w:pPr>
          <w:hyperlink w:anchor="__RefHeading___Toc7187241_3224264995">
            <w:r>
              <w:rPr>
                <w:webHidden/>
                <w:rStyle w:val="IndexLink"/>
              </w:rPr>
              <w:t>901</w:t>
            </w:r>
            <w:r>
              <w:rPr>
                <w:rStyle w:val="IndexLink"/>
                <w:rtl w:val="true"/>
              </w:rPr>
              <w:t xml:space="preserve"> - </w:t>
            </w:r>
            <w:r>
              <w:rPr>
                <w:rStyle w:val="IndexLink"/>
                <w:rtl w:val="true"/>
              </w:rPr>
              <w:t>عَمّارٌ مَعَ الحَقِ</w:t>
            </w:r>
            <w:r>
              <w:rPr>
                <w:rStyle w:val="IndexLink"/>
                <w:rtl w:val="true"/>
              </w:rPr>
              <w:tab/>
            </w:r>
            <w:r>
              <w:rPr>
                <w:rStyle w:val="IndexLink"/>
              </w:rPr>
              <w:t>368</w:t>
            </w:r>
          </w:hyperlink>
        </w:p>
        <w:p>
          <w:pPr>
            <w:pStyle w:val="Contents4"/>
            <w:tabs>
              <w:tab w:val="clear" w:pos="8176"/>
              <w:tab w:val="right" w:pos="9026" w:leader="dot"/>
            </w:tabs>
            <w:rPr/>
          </w:pPr>
          <w:hyperlink w:anchor="__RefHeading___Toc7187243_3224264995">
            <w:r>
              <w:rPr>
                <w:webHidden/>
                <w:rStyle w:val="IndexLink"/>
              </w:rPr>
              <w:t>902</w:t>
            </w:r>
            <w:r>
              <w:rPr>
                <w:rStyle w:val="IndexLink"/>
                <w:rtl w:val="true"/>
              </w:rPr>
              <w:t xml:space="preserve"> - </w:t>
            </w:r>
            <w:r>
              <w:rPr>
                <w:rStyle w:val="IndexLink"/>
                <w:rtl w:val="true"/>
              </w:rPr>
              <w:t>المُتَلَوِّنُ</w:t>
            </w:r>
            <w:r>
              <w:rPr>
                <w:rStyle w:val="IndexLink"/>
                <w:rtl w:val="true"/>
              </w:rPr>
              <w:tab/>
            </w:r>
            <w:r>
              <w:rPr>
                <w:rStyle w:val="IndexLink"/>
              </w:rPr>
              <w:t>368</w:t>
            </w:r>
          </w:hyperlink>
        </w:p>
        <w:p>
          <w:pPr>
            <w:pStyle w:val="Contents4"/>
            <w:tabs>
              <w:tab w:val="clear" w:pos="8176"/>
              <w:tab w:val="right" w:pos="9026" w:leader="dot"/>
            </w:tabs>
            <w:rPr/>
          </w:pPr>
          <w:hyperlink w:anchor="__RefHeading___Toc7187245_3224264995">
            <w:r>
              <w:rPr>
                <w:webHidden/>
                <w:rStyle w:val="IndexLink"/>
              </w:rPr>
              <w:t>903</w:t>
            </w:r>
            <w:r>
              <w:rPr>
                <w:rStyle w:val="IndexLink"/>
                <w:rtl w:val="true"/>
              </w:rPr>
              <w:t xml:space="preserve"> - </w:t>
            </w:r>
            <w:r>
              <w:rPr>
                <w:rStyle w:val="IndexLink"/>
                <w:rtl w:val="true"/>
              </w:rPr>
              <w:t>لا یَجرِی الحَقُّ لِأحَدٍ إلّا جَری عَلَیهِ</w:t>
            </w:r>
            <w:r>
              <w:rPr>
                <w:rStyle w:val="IndexLink"/>
                <w:rtl w:val="true"/>
              </w:rPr>
              <w:tab/>
            </w:r>
            <w:r>
              <w:rPr>
                <w:rStyle w:val="IndexLink"/>
              </w:rPr>
              <w:t>368</w:t>
            </w:r>
          </w:hyperlink>
        </w:p>
        <w:p>
          <w:pPr>
            <w:pStyle w:val="Contents4"/>
            <w:tabs>
              <w:tab w:val="clear" w:pos="8176"/>
              <w:tab w:val="right" w:pos="9026" w:leader="dot"/>
            </w:tabs>
            <w:rPr/>
          </w:pPr>
          <w:hyperlink w:anchor="__RefHeading___Toc7187247_3224264995">
            <w:r>
              <w:rPr>
                <w:webHidden/>
                <w:rStyle w:val="IndexLink"/>
              </w:rPr>
              <w:t>904</w:t>
            </w:r>
            <w:r>
              <w:rPr>
                <w:rStyle w:val="IndexLink"/>
                <w:rtl w:val="true"/>
              </w:rPr>
              <w:t xml:space="preserve"> - </w:t>
            </w:r>
            <w:r>
              <w:rPr>
                <w:rStyle w:val="IndexLink"/>
                <w:rtl w:val="true"/>
              </w:rPr>
              <w:t>النَّوادِرُ</w:t>
            </w:r>
            <w:r>
              <w:rPr>
                <w:rStyle w:val="IndexLink"/>
                <w:rtl w:val="true"/>
              </w:rPr>
              <w:tab/>
            </w:r>
            <w:r>
              <w:rPr>
                <w:rStyle w:val="IndexLink"/>
              </w:rPr>
              <w:t>368</w:t>
            </w:r>
          </w:hyperlink>
        </w:p>
        <w:p>
          <w:pPr>
            <w:pStyle w:val="Contents3"/>
            <w:tabs>
              <w:tab w:val="clear" w:pos="8459"/>
              <w:tab w:val="right" w:pos="9026" w:leader="dot"/>
            </w:tabs>
            <w:rPr/>
          </w:pPr>
          <w:hyperlink w:anchor="__RefHeading___Toc7187249_3224264995">
            <w:r>
              <w:rPr>
                <w:webHidden/>
                <w:rStyle w:val="IndexLink"/>
              </w:rPr>
              <w:t>122</w:t>
            </w:r>
            <w:r>
              <w:rPr>
                <w:rStyle w:val="IndexLink"/>
                <w:rtl w:val="true"/>
              </w:rPr>
              <w:t xml:space="preserve"> - </w:t>
            </w:r>
            <w:r>
              <w:rPr>
                <w:rStyle w:val="IndexLink"/>
                <w:rtl w:val="true"/>
              </w:rPr>
              <w:t>الحقوق</w:t>
            </w:r>
            <w:r>
              <w:rPr>
                <w:rStyle w:val="IndexLink"/>
                <w:rtl w:val="true"/>
              </w:rPr>
              <w:tab/>
            </w:r>
            <w:r>
              <w:rPr>
                <w:rStyle w:val="IndexLink"/>
              </w:rPr>
              <w:t>370</w:t>
            </w:r>
          </w:hyperlink>
        </w:p>
        <w:p>
          <w:pPr>
            <w:pStyle w:val="Contents4"/>
            <w:tabs>
              <w:tab w:val="clear" w:pos="8176"/>
              <w:tab w:val="right" w:pos="9026" w:leader="dot"/>
            </w:tabs>
            <w:rPr/>
          </w:pPr>
          <w:hyperlink w:anchor="__RefHeading___Toc7187251_3224264995">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7187253_3224264995">
            <w:r>
              <w:rPr>
                <w:webHidden/>
                <w:rStyle w:val="IndexLink"/>
              </w:rPr>
              <w:t>905</w:t>
            </w:r>
            <w:r>
              <w:rPr>
                <w:rStyle w:val="IndexLink"/>
                <w:rtl w:val="true"/>
              </w:rPr>
              <w:t xml:space="preserve"> - </w:t>
            </w:r>
            <w:r>
              <w:rPr>
                <w:rStyle w:val="IndexLink"/>
                <w:rtl w:val="true"/>
              </w:rPr>
              <w:t>حُقوقُ اللَّهِ تَعالی</w:t>
            </w:r>
            <w:r>
              <w:rPr>
                <w:rStyle w:val="IndexLink"/>
                <w:rtl w:val="true"/>
              </w:rPr>
              <w:tab/>
            </w:r>
            <w:r>
              <w:rPr>
                <w:rStyle w:val="IndexLink"/>
              </w:rPr>
              <w:t>371</w:t>
            </w:r>
          </w:hyperlink>
        </w:p>
        <w:p>
          <w:pPr>
            <w:pStyle w:val="Contents4"/>
            <w:tabs>
              <w:tab w:val="clear" w:pos="8176"/>
              <w:tab w:val="right" w:pos="9026" w:leader="dot"/>
            </w:tabs>
            <w:rPr/>
          </w:pPr>
          <w:hyperlink w:anchor="__RefHeading___Toc7187255_3224264995">
            <w:r>
              <w:rPr>
                <w:webHidden/>
                <w:rStyle w:val="IndexLink"/>
              </w:rPr>
              <w:t>906</w:t>
            </w:r>
            <w:r>
              <w:rPr>
                <w:rStyle w:val="IndexLink"/>
                <w:rtl w:val="true"/>
              </w:rPr>
              <w:t xml:space="preserve"> - </w:t>
            </w:r>
            <w:r>
              <w:rPr>
                <w:rStyle w:val="IndexLink"/>
                <w:rtl w:val="true"/>
              </w:rPr>
              <w:t>حُقوقُ النّاسِ بَعضِهِم عَلی بعضٍ</w:t>
            </w:r>
            <w:r>
              <w:rPr>
                <w:rStyle w:val="IndexLink"/>
                <w:rtl w:val="true"/>
              </w:rPr>
              <w:tab/>
            </w:r>
            <w:r>
              <w:rPr>
                <w:rStyle w:val="IndexLink"/>
              </w:rPr>
              <w:t>371</w:t>
            </w:r>
          </w:hyperlink>
        </w:p>
        <w:p>
          <w:pPr>
            <w:pStyle w:val="Contents4"/>
            <w:tabs>
              <w:tab w:val="clear" w:pos="8176"/>
              <w:tab w:val="right" w:pos="9026" w:leader="dot"/>
            </w:tabs>
            <w:rPr/>
          </w:pPr>
          <w:hyperlink w:anchor="__RefHeading___Toc7187257_3224264995">
            <w:r>
              <w:rPr>
                <w:webHidden/>
                <w:rStyle w:val="IndexLink"/>
              </w:rPr>
              <w:t>907</w:t>
            </w:r>
            <w:r>
              <w:rPr>
                <w:rStyle w:val="IndexLink"/>
                <w:rtl w:val="true"/>
              </w:rPr>
              <w:t xml:space="preserve"> - </w:t>
            </w:r>
            <w:r>
              <w:rPr>
                <w:rStyle w:val="IndexLink"/>
                <w:rtl w:val="true"/>
              </w:rPr>
              <w:t>تَقدیمُ حَقِّ النّاسِ</w:t>
            </w:r>
            <w:r>
              <w:rPr>
                <w:rStyle w:val="IndexLink"/>
                <w:rtl w:val="true"/>
              </w:rPr>
              <w:tab/>
            </w:r>
            <w:r>
              <w:rPr>
                <w:rStyle w:val="IndexLink"/>
              </w:rPr>
              <w:t>371</w:t>
            </w:r>
          </w:hyperlink>
        </w:p>
        <w:p>
          <w:pPr>
            <w:pStyle w:val="Contents4"/>
            <w:tabs>
              <w:tab w:val="clear" w:pos="8176"/>
              <w:tab w:val="right" w:pos="9026" w:leader="dot"/>
            </w:tabs>
            <w:rPr/>
          </w:pPr>
          <w:hyperlink w:anchor="__RefHeading___Toc7187259_3224264995">
            <w:r>
              <w:rPr>
                <w:webHidden/>
                <w:rStyle w:val="IndexLink"/>
              </w:rPr>
              <w:t>908</w:t>
            </w:r>
            <w:r>
              <w:rPr>
                <w:rStyle w:val="IndexLink"/>
                <w:rtl w:val="true"/>
              </w:rPr>
              <w:t xml:space="preserve"> - </w:t>
            </w:r>
            <w:r>
              <w:rPr>
                <w:rStyle w:val="IndexLink"/>
                <w:rtl w:val="true"/>
              </w:rPr>
              <w:t>أعظَمُ الحُقوقِ</w:t>
            </w:r>
            <w:r>
              <w:rPr>
                <w:rStyle w:val="IndexLink"/>
                <w:rtl w:val="true"/>
              </w:rPr>
              <w:tab/>
            </w:r>
            <w:r>
              <w:rPr>
                <w:rStyle w:val="IndexLink"/>
              </w:rPr>
              <w:t>371</w:t>
            </w:r>
          </w:hyperlink>
        </w:p>
        <w:p>
          <w:pPr>
            <w:pStyle w:val="Contents4"/>
            <w:tabs>
              <w:tab w:val="clear" w:pos="8176"/>
              <w:tab w:val="right" w:pos="9026" w:leader="dot"/>
            </w:tabs>
            <w:rPr/>
          </w:pPr>
          <w:hyperlink w:anchor="__RefHeading___Toc7187261_3224264995">
            <w:r>
              <w:rPr>
                <w:webHidden/>
                <w:rStyle w:val="IndexLink"/>
              </w:rPr>
              <w:t>909</w:t>
            </w:r>
            <w:r>
              <w:rPr>
                <w:rStyle w:val="IndexLink"/>
                <w:rtl w:val="true"/>
              </w:rPr>
              <w:t xml:space="preserve"> - </w:t>
            </w:r>
            <w:r>
              <w:rPr>
                <w:rStyle w:val="IndexLink"/>
                <w:rtl w:val="true"/>
              </w:rPr>
              <w:t>حُقوقُ الإخوانِ</w:t>
            </w:r>
            <w:r>
              <w:rPr>
                <w:rStyle w:val="IndexLink"/>
                <w:rtl w:val="true"/>
              </w:rPr>
              <w:tab/>
            </w:r>
            <w:r>
              <w:rPr>
                <w:rStyle w:val="IndexLink"/>
              </w:rPr>
              <w:t>372</w:t>
            </w:r>
          </w:hyperlink>
        </w:p>
        <w:p>
          <w:pPr>
            <w:pStyle w:val="Contents4"/>
            <w:tabs>
              <w:tab w:val="clear" w:pos="8176"/>
              <w:tab w:val="right" w:pos="9026" w:leader="dot"/>
            </w:tabs>
            <w:rPr/>
          </w:pPr>
          <w:hyperlink w:anchor="__RefHeading___Toc7187263_3224264995">
            <w:r>
              <w:rPr>
                <w:webHidden/>
                <w:rStyle w:val="IndexLink"/>
              </w:rPr>
              <w:t>910</w:t>
            </w:r>
            <w:r>
              <w:rPr>
                <w:rStyle w:val="IndexLink"/>
                <w:rtl w:val="true"/>
              </w:rPr>
              <w:t xml:space="preserve"> - </w:t>
            </w:r>
            <w:r>
              <w:rPr>
                <w:rStyle w:val="IndexLink"/>
                <w:rtl w:val="true"/>
              </w:rPr>
              <w:t>حَقُّ المُؤمِنِ عَلَی المُؤمِنِ</w:t>
            </w:r>
            <w:r>
              <w:rPr>
                <w:rStyle w:val="IndexLink"/>
                <w:rtl w:val="true"/>
              </w:rPr>
              <w:tab/>
            </w:r>
            <w:r>
              <w:rPr>
                <w:rStyle w:val="IndexLink"/>
              </w:rPr>
              <w:t>372</w:t>
            </w:r>
          </w:hyperlink>
        </w:p>
        <w:p>
          <w:pPr>
            <w:pStyle w:val="Contents4"/>
            <w:tabs>
              <w:tab w:val="clear" w:pos="8176"/>
              <w:tab w:val="right" w:pos="9026" w:leader="dot"/>
            </w:tabs>
            <w:rPr/>
          </w:pPr>
          <w:hyperlink w:anchor="__RefHeading___Toc7187265_3224264995">
            <w:r>
              <w:rPr>
                <w:webHidden/>
                <w:rStyle w:val="IndexLink"/>
              </w:rPr>
              <w:t>911</w:t>
            </w:r>
            <w:r>
              <w:rPr>
                <w:rStyle w:val="IndexLink"/>
                <w:rtl w:val="true"/>
              </w:rPr>
              <w:t xml:space="preserve"> - </w:t>
            </w:r>
            <w:r>
              <w:rPr>
                <w:rStyle w:val="IndexLink"/>
                <w:rtl w:val="true"/>
              </w:rPr>
              <w:t>أدنی حَقِّ المُؤمِنِ عَلی أخیهِ</w:t>
            </w:r>
            <w:r>
              <w:rPr>
                <w:rStyle w:val="IndexLink"/>
                <w:rtl w:val="true"/>
              </w:rPr>
              <w:tab/>
            </w:r>
            <w:r>
              <w:rPr>
                <w:rStyle w:val="IndexLink"/>
              </w:rPr>
              <w:t>374</w:t>
            </w:r>
          </w:hyperlink>
        </w:p>
        <w:p>
          <w:pPr>
            <w:pStyle w:val="Contents4"/>
            <w:tabs>
              <w:tab w:val="clear" w:pos="8176"/>
              <w:tab w:val="right" w:pos="9026" w:leader="dot"/>
            </w:tabs>
            <w:rPr/>
          </w:pPr>
          <w:hyperlink w:anchor="__RefHeading___Toc7187267_3224264995">
            <w:r>
              <w:rPr>
                <w:webHidden/>
                <w:rStyle w:val="IndexLink"/>
              </w:rPr>
              <w:t>912</w:t>
            </w:r>
            <w:r>
              <w:rPr>
                <w:rStyle w:val="IndexLink"/>
                <w:rtl w:val="true"/>
              </w:rPr>
              <w:t xml:space="preserve"> - </w:t>
            </w:r>
            <w:r>
              <w:rPr>
                <w:rStyle w:val="IndexLink"/>
                <w:rtl w:val="true"/>
              </w:rPr>
              <w:t>اِعرِفِ الحَقَّ لِمَن عَرَفَهُ لَکَ</w:t>
            </w:r>
            <w:r>
              <w:rPr>
                <w:rStyle w:val="IndexLink"/>
                <w:rtl w:val="true"/>
              </w:rPr>
              <w:tab/>
            </w:r>
            <w:r>
              <w:rPr>
                <w:rStyle w:val="IndexLink"/>
              </w:rPr>
              <w:t>374</w:t>
            </w:r>
          </w:hyperlink>
        </w:p>
        <w:p>
          <w:pPr>
            <w:pStyle w:val="Contents4"/>
            <w:tabs>
              <w:tab w:val="clear" w:pos="8176"/>
              <w:tab w:val="right" w:pos="9026" w:leader="dot"/>
            </w:tabs>
            <w:rPr/>
          </w:pPr>
          <w:hyperlink w:anchor="__RefHeading___Toc7187269_3224264995">
            <w:r>
              <w:rPr>
                <w:webHidden/>
                <w:rStyle w:val="IndexLink"/>
              </w:rPr>
              <w:t>913</w:t>
            </w:r>
            <w:r>
              <w:rPr>
                <w:rStyle w:val="IndexLink"/>
                <w:rtl w:val="true"/>
              </w:rPr>
              <w:t xml:space="preserve"> - </w:t>
            </w:r>
            <w:r>
              <w:rPr>
                <w:rStyle w:val="IndexLink"/>
                <w:rtl w:val="true"/>
              </w:rPr>
              <w:t>لا توجِب عَلی نَفسِکَ الحُقوقَ</w:t>
            </w:r>
            <w:r>
              <w:rPr>
                <w:rStyle w:val="IndexLink"/>
                <w:rtl w:val="true"/>
              </w:rPr>
              <w:tab/>
            </w:r>
            <w:r>
              <w:rPr>
                <w:rStyle w:val="IndexLink"/>
              </w:rPr>
              <w:t>374</w:t>
            </w:r>
          </w:hyperlink>
        </w:p>
        <w:p>
          <w:pPr>
            <w:pStyle w:val="Contents3"/>
            <w:tabs>
              <w:tab w:val="clear" w:pos="8459"/>
              <w:tab w:val="right" w:pos="9026" w:leader="dot"/>
            </w:tabs>
            <w:rPr/>
          </w:pPr>
          <w:hyperlink w:anchor="__RefHeading___Toc7187271_3224264995">
            <w:r>
              <w:rPr>
                <w:webHidden/>
                <w:rStyle w:val="IndexLink"/>
              </w:rPr>
              <w:t>123</w:t>
            </w:r>
            <w:r>
              <w:rPr>
                <w:rStyle w:val="IndexLink"/>
                <w:rtl w:val="true"/>
              </w:rPr>
              <w:t xml:space="preserve"> - </w:t>
            </w:r>
            <w:r>
              <w:rPr>
                <w:rStyle w:val="IndexLink"/>
                <w:rtl w:val="true"/>
              </w:rPr>
              <w:t>الاحتکار</w:t>
            </w:r>
            <w:r>
              <w:rPr>
                <w:rStyle w:val="IndexLink"/>
                <w:rtl w:val="true"/>
              </w:rPr>
              <w:tab/>
            </w:r>
            <w:r>
              <w:rPr>
                <w:rStyle w:val="IndexLink"/>
              </w:rPr>
              <w:t>375</w:t>
            </w:r>
          </w:hyperlink>
        </w:p>
        <w:p>
          <w:pPr>
            <w:pStyle w:val="Contents4"/>
            <w:tabs>
              <w:tab w:val="clear" w:pos="8176"/>
              <w:tab w:val="right" w:pos="9026" w:leader="dot"/>
            </w:tabs>
            <w:rPr/>
          </w:pPr>
          <w:hyperlink w:anchor="__RefHeading___Toc7187273_3224264995">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7187275_3224264995">
            <w:r>
              <w:rPr>
                <w:webHidden/>
                <w:rStyle w:val="IndexLink"/>
              </w:rPr>
              <w:t>914</w:t>
            </w:r>
            <w:r>
              <w:rPr>
                <w:rStyle w:val="IndexLink"/>
                <w:rtl w:val="true"/>
              </w:rPr>
              <w:t xml:space="preserve"> - </w:t>
            </w:r>
            <w:r>
              <w:rPr>
                <w:rStyle w:val="IndexLink"/>
                <w:rtl w:val="true"/>
              </w:rPr>
              <w:t>الاحتِکارُ</w:t>
            </w:r>
            <w:r>
              <w:rPr>
                <w:rStyle w:val="IndexLink"/>
                <w:rtl w:val="true"/>
              </w:rPr>
              <w:tab/>
            </w:r>
            <w:r>
              <w:rPr>
                <w:rStyle w:val="IndexLink"/>
              </w:rPr>
              <w:t>376</w:t>
            </w:r>
          </w:hyperlink>
        </w:p>
        <w:p>
          <w:pPr>
            <w:pStyle w:val="Contents4"/>
            <w:tabs>
              <w:tab w:val="clear" w:pos="8176"/>
              <w:tab w:val="right" w:pos="9026" w:leader="dot"/>
            </w:tabs>
            <w:rPr/>
          </w:pPr>
          <w:hyperlink w:anchor="__RefHeading___Toc7187277_3224264995">
            <w:r>
              <w:rPr>
                <w:webHidden/>
                <w:rStyle w:val="IndexLink"/>
              </w:rPr>
              <w:t>915</w:t>
            </w:r>
            <w:r>
              <w:rPr>
                <w:rStyle w:val="IndexLink"/>
                <w:rtl w:val="true"/>
              </w:rPr>
              <w:t xml:space="preserve"> - </w:t>
            </w:r>
            <w:r>
              <w:rPr>
                <w:rStyle w:val="IndexLink"/>
                <w:rtl w:val="true"/>
              </w:rPr>
              <w:t>المُحتَکِرُ</w:t>
            </w:r>
            <w:r>
              <w:rPr>
                <w:rStyle w:val="IndexLink"/>
                <w:rtl w:val="true"/>
              </w:rPr>
              <w:tab/>
            </w:r>
            <w:r>
              <w:rPr>
                <w:rStyle w:val="IndexLink"/>
              </w:rPr>
              <w:t>376</w:t>
            </w:r>
          </w:hyperlink>
        </w:p>
        <w:p>
          <w:pPr>
            <w:pStyle w:val="Contents4"/>
            <w:tabs>
              <w:tab w:val="clear" w:pos="8176"/>
              <w:tab w:val="right" w:pos="9026" w:leader="dot"/>
            </w:tabs>
            <w:rPr/>
          </w:pPr>
          <w:hyperlink w:anchor="__RefHeading___Toc7187279_3224264995">
            <w:r>
              <w:rPr>
                <w:webHidden/>
                <w:rStyle w:val="IndexLink"/>
              </w:rPr>
              <w:t>916</w:t>
            </w:r>
            <w:r>
              <w:rPr>
                <w:rStyle w:val="IndexLink"/>
                <w:rtl w:val="true"/>
              </w:rPr>
              <w:t xml:space="preserve"> - </w:t>
            </w:r>
            <w:r>
              <w:rPr>
                <w:rStyle w:val="IndexLink"/>
                <w:rtl w:val="true"/>
              </w:rPr>
              <w:t>مَنِ احتَکَرَ أربَعینَ یَوماً</w:t>
            </w:r>
            <w:r>
              <w:rPr>
                <w:rStyle w:val="IndexLink"/>
                <w:rtl w:val="true"/>
              </w:rPr>
              <w:tab/>
            </w:r>
            <w:r>
              <w:rPr>
                <w:rStyle w:val="IndexLink"/>
              </w:rPr>
              <w:t>378</w:t>
            </w:r>
          </w:hyperlink>
        </w:p>
        <w:p>
          <w:pPr>
            <w:pStyle w:val="Contents3"/>
            <w:tabs>
              <w:tab w:val="clear" w:pos="8459"/>
              <w:tab w:val="right" w:pos="9026" w:leader="dot"/>
            </w:tabs>
            <w:rPr/>
          </w:pPr>
          <w:hyperlink w:anchor="__RefHeading___Toc7187281_3224264995">
            <w:r>
              <w:rPr>
                <w:webHidden/>
                <w:rStyle w:val="IndexLink"/>
              </w:rPr>
              <w:t>124</w:t>
            </w:r>
            <w:r>
              <w:rPr>
                <w:rStyle w:val="IndexLink"/>
                <w:rtl w:val="true"/>
              </w:rPr>
              <w:t xml:space="preserve"> - </w:t>
            </w:r>
            <w:r>
              <w:rPr>
                <w:rStyle w:val="IndexLink"/>
                <w:rtl w:val="true"/>
              </w:rPr>
              <w:t>الحکمة</w:t>
            </w:r>
            <w:r>
              <w:rPr>
                <w:rStyle w:val="IndexLink"/>
                <w:rtl w:val="true"/>
              </w:rPr>
              <w:tab/>
            </w:r>
            <w:r>
              <w:rPr>
                <w:rStyle w:val="IndexLink"/>
              </w:rPr>
              <w:t>379</w:t>
            </w:r>
          </w:hyperlink>
        </w:p>
        <w:p>
          <w:pPr>
            <w:pStyle w:val="Contents4"/>
            <w:tabs>
              <w:tab w:val="clear" w:pos="8176"/>
              <w:tab w:val="right" w:pos="9026" w:leader="dot"/>
            </w:tabs>
            <w:rPr/>
          </w:pPr>
          <w:hyperlink w:anchor="__RefHeading___Toc7187283_3224264995">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7187285_3224264995">
            <w:r>
              <w:rPr>
                <w:webHidden/>
                <w:rStyle w:val="IndexLink"/>
              </w:rPr>
              <w:t>917</w:t>
            </w:r>
            <w:r>
              <w:rPr>
                <w:rStyle w:val="IndexLink"/>
                <w:rtl w:val="true"/>
              </w:rPr>
              <w:t xml:space="preserve"> - </w:t>
            </w:r>
            <w:r>
              <w:rPr>
                <w:rStyle w:val="IndexLink"/>
                <w:rtl w:val="true"/>
              </w:rPr>
              <w:t>فَضلُ الحِکمَةِ</w:t>
            </w:r>
            <w:r>
              <w:rPr>
                <w:rStyle w:val="IndexLink"/>
                <w:rtl w:val="true"/>
              </w:rPr>
              <w:tab/>
            </w:r>
            <w:r>
              <w:rPr>
                <w:rStyle w:val="IndexLink"/>
              </w:rPr>
              <w:t>380</w:t>
            </w:r>
          </w:hyperlink>
        </w:p>
        <w:p>
          <w:pPr>
            <w:pStyle w:val="Contents4"/>
            <w:tabs>
              <w:tab w:val="clear" w:pos="8176"/>
              <w:tab w:val="right" w:pos="9026" w:leader="dot"/>
            </w:tabs>
            <w:rPr/>
          </w:pPr>
          <w:hyperlink w:anchor="__RefHeading___Toc7187287_3224264995">
            <w:r>
              <w:rPr>
                <w:webHidden/>
                <w:rStyle w:val="IndexLink"/>
              </w:rPr>
              <w:t>918</w:t>
            </w:r>
            <w:r>
              <w:rPr>
                <w:rStyle w:val="IndexLink"/>
                <w:rtl w:val="true"/>
              </w:rPr>
              <w:t xml:space="preserve"> - </w:t>
            </w:r>
            <w:r>
              <w:rPr>
                <w:rStyle w:val="IndexLink"/>
                <w:rtl w:val="true"/>
              </w:rPr>
              <w:t>فَضلُ الحَکیمِ</w:t>
            </w:r>
            <w:r>
              <w:rPr>
                <w:rStyle w:val="IndexLink"/>
                <w:rtl w:val="true"/>
              </w:rPr>
              <w:tab/>
            </w:r>
            <w:r>
              <w:rPr>
                <w:rStyle w:val="IndexLink"/>
              </w:rPr>
              <w:t>380</w:t>
            </w:r>
          </w:hyperlink>
        </w:p>
        <w:p>
          <w:pPr>
            <w:pStyle w:val="Contents4"/>
            <w:tabs>
              <w:tab w:val="clear" w:pos="8176"/>
              <w:tab w:val="right" w:pos="9026" w:leader="dot"/>
            </w:tabs>
            <w:rPr/>
          </w:pPr>
          <w:hyperlink w:anchor="__RefHeading___Toc7187289_3224264995">
            <w:r>
              <w:rPr>
                <w:webHidden/>
                <w:rStyle w:val="IndexLink"/>
              </w:rPr>
              <w:t>919</w:t>
            </w:r>
            <w:r>
              <w:rPr>
                <w:rStyle w:val="IndexLink"/>
                <w:rtl w:val="true"/>
              </w:rPr>
              <w:t xml:space="preserve"> - </w:t>
            </w:r>
            <w:r>
              <w:rPr>
                <w:rStyle w:val="IndexLink"/>
                <w:rtl w:val="true"/>
              </w:rPr>
              <w:t>الحِکمَةُ ضالَّةُ المُؤمِنِ</w:t>
            </w:r>
            <w:r>
              <w:rPr>
                <w:rStyle w:val="IndexLink"/>
                <w:rtl w:val="true"/>
              </w:rPr>
              <w:tab/>
            </w:r>
            <w:r>
              <w:rPr>
                <w:rStyle w:val="IndexLink"/>
              </w:rPr>
              <w:t>381</w:t>
            </w:r>
          </w:hyperlink>
        </w:p>
        <w:p>
          <w:pPr>
            <w:pStyle w:val="Contents4"/>
            <w:tabs>
              <w:tab w:val="clear" w:pos="8176"/>
              <w:tab w:val="right" w:pos="9026" w:leader="dot"/>
            </w:tabs>
            <w:rPr/>
          </w:pPr>
          <w:hyperlink w:anchor="__RefHeading___Toc7187291_3224264995">
            <w:r>
              <w:rPr>
                <w:webHidden/>
                <w:rStyle w:val="IndexLink"/>
              </w:rPr>
              <w:t>920</w:t>
            </w:r>
            <w:r>
              <w:rPr>
                <w:rStyle w:val="IndexLink"/>
                <w:rtl w:val="true"/>
              </w:rPr>
              <w:t xml:space="preserve"> - </w:t>
            </w:r>
            <w:r>
              <w:rPr>
                <w:rStyle w:val="IndexLink"/>
                <w:rtl w:val="true"/>
              </w:rPr>
              <w:t>ما لا یَنبَغی لِلحَکیمِ فِعلُهُ</w:t>
            </w:r>
            <w:r>
              <w:rPr>
                <w:rStyle w:val="IndexLink"/>
                <w:rtl w:val="true"/>
              </w:rPr>
              <w:tab/>
            </w:r>
            <w:r>
              <w:rPr>
                <w:rStyle w:val="IndexLink"/>
              </w:rPr>
              <w:t>382</w:t>
            </w:r>
          </w:hyperlink>
        </w:p>
        <w:p>
          <w:pPr>
            <w:pStyle w:val="Contents4"/>
            <w:tabs>
              <w:tab w:val="clear" w:pos="8176"/>
              <w:tab w:val="right" w:pos="9026" w:leader="dot"/>
            </w:tabs>
            <w:rPr/>
          </w:pPr>
          <w:hyperlink w:anchor="__RefHeading___Toc7187293_3224264995">
            <w:r>
              <w:rPr>
                <w:webHidden/>
                <w:rStyle w:val="IndexLink"/>
              </w:rPr>
              <w:t>921</w:t>
            </w:r>
            <w:r>
              <w:rPr>
                <w:rStyle w:val="IndexLink"/>
                <w:rtl w:val="true"/>
              </w:rPr>
              <w:t xml:space="preserve"> - </w:t>
            </w:r>
            <w:r>
              <w:rPr>
                <w:rStyle w:val="IndexLink"/>
                <w:rtl w:val="true"/>
              </w:rPr>
              <w:t>تَفسیرُ الحِکمَةِ</w:t>
            </w:r>
            <w:r>
              <w:rPr>
                <w:rStyle w:val="IndexLink"/>
                <w:rtl w:val="true"/>
              </w:rPr>
              <w:tab/>
            </w:r>
            <w:r>
              <w:rPr>
                <w:rStyle w:val="IndexLink"/>
              </w:rPr>
              <w:t>382</w:t>
            </w:r>
          </w:hyperlink>
        </w:p>
        <w:p>
          <w:pPr>
            <w:pStyle w:val="Contents4"/>
            <w:tabs>
              <w:tab w:val="clear" w:pos="8176"/>
              <w:tab w:val="right" w:pos="9026" w:leader="dot"/>
            </w:tabs>
            <w:rPr/>
          </w:pPr>
          <w:hyperlink w:anchor="__RefHeading___Toc7187295_3224264995">
            <w:r>
              <w:rPr>
                <w:webHidden/>
                <w:rStyle w:val="IndexLink"/>
              </w:rPr>
              <w:t>922</w:t>
            </w:r>
            <w:r>
              <w:rPr>
                <w:rStyle w:val="IndexLink"/>
                <w:rtl w:val="true"/>
              </w:rPr>
              <w:t xml:space="preserve"> - </w:t>
            </w:r>
            <w:r>
              <w:rPr>
                <w:rStyle w:val="IndexLink"/>
                <w:rtl w:val="true"/>
              </w:rPr>
              <w:t>رَأسُ الحِکمَةِ</w:t>
            </w:r>
            <w:r>
              <w:rPr>
                <w:rStyle w:val="IndexLink"/>
                <w:rtl w:val="true"/>
              </w:rPr>
              <w:tab/>
            </w:r>
            <w:r>
              <w:rPr>
                <w:rStyle w:val="IndexLink"/>
              </w:rPr>
              <w:t>384</w:t>
            </w:r>
          </w:hyperlink>
        </w:p>
        <w:p>
          <w:pPr>
            <w:pStyle w:val="Contents4"/>
            <w:tabs>
              <w:tab w:val="clear" w:pos="8176"/>
              <w:tab w:val="right" w:pos="9026" w:leader="dot"/>
            </w:tabs>
            <w:rPr/>
          </w:pPr>
          <w:hyperlink w:anchor="__RefHeading___Toc7187297_3224264995">
            <w:r>
              <w:rPr>
                <w:webHidden/>
                <w:rStyle w:val="IndexLink"/>
              </w:rPr>
              <w:t>923</w:t>
            </w:r>
            <w:r>
              <w:rPr>
                <w:rStyle w:val="IndexLink"/>
                <w:rtl w:val="true"/>
              </w:rPr>
              <w:t xml:space="preserve"> - </w:t>
            </w:r>
            <w:r>
              <w:rPr>
                <w:rStyle w:val="IndexLink"/>
                <w:rtl w:val="true"/>
              </w:rPr>
              <w:t>ما یورِثُ الحِکمَةَ</w:t>
            </w:r>
            <w:r>
              <w:rPr>
                <w:rStyle w:val="IndexLink"/>
                <w:rtl w:val="true"/>
              </w:rPr>
              <w:tab/>
            </w:r>
            <w:r>
              <w:rPr>
                <w:rStyle w:val="IndexLink"/>
              </w:rPr>
              <w:t>384</w:t>
            </w:r>
          </w:hyperlink>
        </w:p>
        <w:p>
          <w:pPr>
            <w:pStyle w:val="Contents4"/>
            <w:tabs>
              <w:tab w:val="clear" w:pos="8176"/>
              <w:tab w:val="right" w:pos="9026" w:leader="dot"/>
            </w:tabs>
            <w:rPr/>
          </w:pPr>
          <w:hyperlink w:anchor="__RefHeading___Toc7187299_3224264995">
            <w:r>
              <w:rPr>
                <w:webHidden/>
                <w:rStyle w:val="IndexLink"/>
              </w:rPr>
              <w:t>924</w:t>
            </w:r>
            <w:r>
              <w:rPr>
                <w:rStyle w:val="IndexLink"/>
                <w:rtl w:val="true"/>
              </w:rPr>
              <w:t xml:space="preserve"> - </w:t>
            </w:r>
            <w:r>
              <w:rPr>
                <w:rStyle w:val="IndexLink"/>
                <w:rtl w:val="true"/>
              </w:rPr>
              <w:t>ما یَمنَعُ الحِکمَةَ</w:t>
            </w:r>
            <w:r>
              <w:rPr>
                <w:rStyle w:val="IndexLink"/>
                <w:rtl w:val="true"/>
              </w:rPr>
              <w:tab/>
            </w:r>
            <w:r>
              <w:rPr>
                <w:rStyle w:val="IndexLink"/>
              </w:rPr>
              <w:t>385</w:t>
            </w:r>
          </w:hyperlink>
        </w:p>
        <w:p>
          <w:pPr>
            <w:pStyle w:val="Contents4"/>
            <w:tabs>
              <w:tab w:val="clear" w:pos="8176"/>
              <w:tab w:val="right" w:pos="9026" w:leader="dot"/>
            </w:tabs>
            <w:rPr/>
          </w:pPr>
          <w:hyperlink w:anchor="__RefHeading___Toc7187301_3224264995">
            <w:r>
              <w:rPr>
                <w:webHidden/>
                <w:rStyle w:val="IndexLink"/>
              </w:rPr>
              <w:t>925</w:t>
            </w:r>
            <w:r>
              <w:rPr>
                <w:rStyle w:val="IndexLink"/>
                <w:rtl w:val="true"/>
              </w:rPr>
              <w:t xml:space="preserve"> - </w:t>
            </w:r>
            <w:r>
              <w:rPr>
                <w:rStyle w:val="IndexLink"/>
                <w:rtl w:val="true"/>
              </w:rPr>
              <w:t>مَن لا یَنتَفِعُ بِالحِکمَةِ</w:t>
            </w:r>
            <w:r>
              <w:rPr>
                <w:rStyle w:val="IndexLink"/>
                <w:rtl w:val="true"/>
              </w:rPr>
              <w:tab/>
            </w:r>
            <w:r>
              <w:rPr>
                <w:rStyle w:val="IndexLink"/>
              </w:rPr>
              <w:t>386</w:t>
            </w:r>
          </w:hyperlink>
        </w:p>
        <w:p>
          <w:pPr>
            <w:pStyle w:val="Contents4"/>
            <w:tabs>
              <w:tab w:val="clear" w:pos="8176"/>
              <w:tab w:val="right" w:pos="9026" w:leader="dot"/>
            </w:tabs>
            <w:rPr/>
          </w:pPr>
          <w:hyperlink w:anchor="__RefHeading___Toc7187303_3224264995">
            <w:r>
              <w:rPr>
                <w:webHidden/>
                <w:rStyle w:val="IndexLink"/>
              </w:rPr>
              <w:t>926</w:t>
            </w:r>
            <w:r>
              <w:rPr>
                <w:rStyle w:val="IndexLink"/>
                <w:rtl w:val="true"/>
              </w:rPr>
              <w:t xml:space="preserve"> - </w:t>
            </w:r>
            <w:r>
              <w:rPr>
                <w:rStyle w:val="IndexLink"/>
                <w:rtl w:val="true"/>
              </w:rPr>
              <w:t>آثارُ الحِکمَةِ</w:t>
            </w:r>
            <w:r>
              <w:rPr>
                <w:rStyle w:val="IndexLink"/>
                <w:rtl w:val="true"/>
              </w:rPr>
              <w:tab/>
            </w:r>
            <w:r>
              <w:rPr>
                <w:rStyle w:val="IndexLink"/>
              </w:rPr>
              <w:t>386</w:t>
            </w:r>
          </w:hyperlink>
        </w:p>
        <w:p>
          <w:pPr>
            <w:pStyle w:val="Contents4"/>
            <w:tabs>
              <w:tab w:val="clear" w:pos="8176"/>
              <w:tab w:val="right" w:pos="9026" w:leader="dot"/>
            </w:tabs>
            <w:rPr/>
          </w:pPr>
          <w:hyperlink w:anchor="__RefHeading___Toc7187305_3224264995">
            <w:r>
              <w:rPr>
                <w:webHidden/>
                <w:rStyle w:val="IndexLink"/>
              </w:rPr>
              <w:t>927</w:t>
            </w:r>
            <w:r>
              <w:rPr>
                <w:rStyle w:val="IndexLink"/>
                <w:rtl w:val="true"/>
              </w:rPr>
              <w:t xml:space="preserve"> - </w:t>
            </w:r>
            <w:r>
              <w:rPr>
                <w:rStyle w:val="IndexLink"/>
                <w:rtl w:val="true"/>
              </w:rPr>
              <w:t>المُحافَظَةُ عَلَی الحِکمَةِ</w:t>
            </w:r>
            <w:r>
              <w:rPr>
                <w:rStyle w:val="IndexLink"/>
                <w:rtl w:val="true"/>
              </w:rPr>
              <w:tab/>
            </w:r>
            <w:r>
              <w:rPr>
                <w:rStyle w:val="IndexLink"/>
              </w:rPr>
              <w:t>386</w:t>
            </w:r>
          </w:hyperlink>
        </w:p>
        <w:p>
          <w:pPr>
            <w:pStyle w:val="Contents4"/>
            <w:tabs>
              <w:tab w:val="clear" w:pos="8176"/>
              <w:tab w:val="right" w:pos="9026" w:leader="dot"/>
            </w:tabs>
            <w:rPr/>
          </w:pPr>
          <w:hyperlink w:anchor="__RefHeading___Toc7187307_3224264995">
            <w:r>
              <w:rPr>
                <w:webHidden/>
                <w:rStyle w:val="IndexLink"/>
              </w:rPr>
              <w:t>928</w:t>
            </w:r>
            <w:r>
              <w:rPr>
                <w:rStyle w:val="IndexLink"/>
                <w:rtl w:val="true"/>
              </w:rPr>
              <w:t xml:space="preserve"> - </w:t>
            </w:r>
            <w:r>
              <w:rPr>
                <w:rStyle w:val="IndexLink"/>
                <w:rtl w:val="true"/>
              </w:rPr>
              <w:t>طَرائِفُ الحِکَمِ</w:t>
            </w:r>
            <w:r>
              <w:rPr>
                <w:rStyle w:val="IndexLink"/>
                <w:rtl w:val="true"/>
              </w:rPr>
              <w:tab/>
            </w:r>
            <w:r>
              <w:rPr>
                <w:rStyle w:val="IndexLink"/>
              </w:rPr>
              <w:t>386</w:t>
            </w:r>
          </w:hyperlink>
        </w:p>
        <w:p>
          <w:pPr>
            <w:pStyle w:val="Contents3"/>
            <w:tabs>
              <w:tab w:val="clear" w:pos="8459"/>
              <w:tab w:val="right" w:pos="9026" w:leader="dot"/>
            </w:tabs>
            <w:rPr/>
          </w:pPr>
          <w:hyperlink w:anchor="__RefHeading___Toc7187309_3224264995">
            <w:r>
              <w:rPr>
                <w:webHidden/>
                <w:rStyle w:val="IndexLink"/>
              </w:rPr>
              <w:t>125</w:t>
            </w:r>
            <w:r>
              <w:rPr>
                <w:rStyle w:val="IndexLink"/>
                <w:rtl w:val="true"/>
              </w:rPr>
              <w:t xml:space="preserve"> - </w:t>
            </w:r>
            <w:r>
              <w:rPr>
                <w:rStyle w:val="IndexLink"/>
                <w:rtl w:val="true"/>
              </w:rPr>
              <w:t>حکمة لقمان</w:t>
            </w:r>
            <w:r>
              <w:rPr>
                <w:rStyle w:val="IndexLink"/>
                <w:rtl w:val="true"/>
              </w:rPr>
              <w:tab/>
            </w:r>
            <w:r>
              <w:rPr>
                <w:rStyle w:val="IndexLink"/>
              </w:rPr>
              <w:t>387</w:t>
            </w:r>
          </w:hyperlink>
        </w:p>
        <w:p>
          <w:pPr>
            <w:pStyle w:val="Contents4"/>
            <w:tabs>
              <w:tab w:val="clear" w:pos="8176"/>
              <w:tab w:val="right" w:pos="9026" w:leader="dot"/>
            </w:tabs>
            <w:rPr/>
          </w:pPr>
          <w:hyperlink w:anchor="__RefHeading___Toc7187311_3224264995">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7187313_3224264995">
            <w:r>
              <w:rPr>
                <w:webHidden/>
                <w:rStyle w:val="IndexLink"/>
              </w:rPr>
              <w:t>929</w:t>
            </w:r>
            <w:r>
              <w:rPr>
                <w:rStyle w:val="IndexLink"/>
                <w:rtl w:val="true"/>
              </w:rPr>
              <w:t xml:space="preserve"> - </w:t>
            </w:r>
            <w:r>
              <w:rPr>
                <w:rStyle w:val="IndexLink"/>
                <w:rtl w:val="true"/>
              </w:rPr>
              <w:t>حِکمَةُ لُقمانَ علیه السلام</w:t>
            </w:r>
            <w:r>
              <w:rPr>
                <w:rStyle w:val="IndexLink"/>
                <w:rtl w:val="true"/>
              </w:rPr>
              <w:tab/>
            </w:r>
            <w:r>
              <w:rPr>
                <w:rStyle w:val="IndexLink"/>
              </w:rPr>
              <w:t>388</w:t>
            </w:r>
          </w:hyperlink>
        </w:p>
        <w:p>
          <w:pPr>
            <w:pStyle w:val="Contents3"/>
            <w:tabs>
              <w:tab w:val="clear" w:pos="8459"/>
              <w:tab w:val="right" w:pos="9026" w:leader="dot"/>
            </w:tabs>
            <w:rPr/>
          </w:pPr>
          <w:hyperlink w:anchor="__RefHeading___Toc7187315_3224264995">
            <w:r>
              <w:rPr>
                <w:webHidden/>
                <w:rStyle w:val="IndexLink"/>
              </w:rPr>
              <w:t>126</w:t>
            </w:r>
            <w:r>
              <w:rPr>
                <w:rStyle w:val="IndexLink"/>
                <w:rtl w:val="true"/>
              </w:rPr>
              <w:t xml:space="preserve"> - </w:t>
            </w:r>
            <w:r>
              <w:rPr>
                <w:rStyle w:val="IndexLink"/>
                <w:rtl w:val="true"/>
              </w:rPr>
              <w:t>الحلف</w:t>
            </w:r>
            <w:r>
              <w:rPr>
                <w:rStyle w:val="IndexLink"/>
                <w:rtl w:val="true"/>
              </w:rPr>
              <w:tab/>
            </w:r>
            <w:r>
              <w:rPr>
                <w:rStyle w:val="IndexLink"/>
              </w:rPr>
              <w:t>395</w:t>
            </w:r>
          </w:hyperlink>
        </w:p>
        <w:p>
          <w:pPr>
            <w:pStyle w:val="Contents4"/>
            <w:tabs>
              <w:tab w:val="clear" w:pos="8176"/>
              <w:tab w:val="right" w:pos="9026" w:leader="dot"/>
            </w:tabs>
            <w:rPr/>
          </w:pPr>
          <w:hyperlink w:anchor="__RefHeading___Toc7187317_3224264995">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7187319_3224264995">
            <w:r>
              <w:rPr>
                <w:webHidden/>
                <w:rStyle w:val="IndexLink"/>
              </w:rPr>
              <w:t>930</w:t>
            </w:r>
            <w:r>
              <w:rPr>
                <w:rStyle w:val="IndexLink"/>
                <w:rtl w:val="true"/>
              </w:rPr>
              <w:t xml:space="preserve"> - </w:t>
            </w:r>
            <w:r>
              <w:rPr>
                <w:rStyle w:val="IndexLink"/>
                <w:rtl w:val="true"/>
              </w:rPr>
              <w:t>النَّهیُ عَنِ الحَلفِ بِاللَّهِ سُبحانَهُ</w:t>
            </w:r>
            <w:r>
              <w:rPr>
                <w:rStyle w:val="IndexLink"/>
                <w:rtl w:val="true"/>
              </w:rPr>
              <w:tab/>
            </w:r>
            <w:r>
              <w:rPr>
                <w:rStyle w:val="IndexLink"/>
              </w:rPr>
              <w:t>396</w:t>
            </w:r>
          </w:hyperlink>
        </w:p>
        <w:p>
          <w:pPr>
            <w:pStyle w:val="Contents4"/>
            <w:tabs>
              <w:tab w:val="clear" w:pos="8176"/>
              <w:tab w:val="right" w:pos="9026" w:leader="dot"/>
            </w:tabs>
            <w:rPr/>
          </w:pPr>
          <w:hyperlink w:anchor="__RefHeading___Toc7187321_3224264995">
            <w:r>
              <w:rPr>
                <w:webHidden/>
                <w:rStyle w:val="IndexLink"/>
              </w:rPr>
              <w:t>931</w:t>
            </w:r>
            <w:r>
              <w:rPr>
                <w:rStyle w:val="IndexLink"/>
                <w:rtl w:val="true"/>
              </w:rPr>
              <w:t xml:space="preserve"> - </w:t>
            </w:r>
            <w:r>
              <w:rPr>
                <w:rStyle w:val="IndexLink"/>
                <w:rtl w:val="true"/>
              </w:rPr>
              <w:t>التَّحذیرُ مِنَ الحَلفِ الکاذِبِ</w:t>
            </w:r>
            <w:r>
              <w:rPr>
                <w:rStyle w:val="IndexLink"/>
                <w:rtl w:val="true"/>
              </w:rPr>
              <w:tab/>
            </w:r>
            <w:r>
              <w:rPr>
                <w:rStyle w:val="IndexLink"/>
              </w:rPr>
              <w:t>396</w:t>
            </w:r>
          </w:hyperlink>
        </w:p>
        <w:p>
          <w:pPr>
            <w:pStyle w:val="Contents4"/>
            <w:tabs>
              <w:tab w:val="clear" w:pos="8176"/>
              <w:tab w:val="right" w:pos="9026" w:leader="dot"/>
            </w:tabs>
            <w:rPr/>
          </w:pPr>
          <w:hyperlink w:anchor="__RefHeading___Toc7187323_3224264995">
            <w:r>
              <w:rPr>
                <w:webHidden/>
                <w:rStyle w:val="IndexLink"/>
              </w:rPr>
              <w:t>932</w:t>
            </w:r>
            <w:r>
              <w:rPr>
                <w:rStyle w:val="IndexLink"/>
                <w:rtl w:val="true"/>
              </w:rPr>
              <w:t xml:space="preserve"> - </w:t>
            </w:r>
            <w:r>
              <w:rPr>
                <w:rStyle w:val="IndexLink"/>
                <w:rtl w:val="true"/>
              </w:rPr>
              <w:t>آثارُ الیَمینِ الفاجِرَةِ</w:t>
            </w:r>
            <w:r>
              <w:rPr>
                <w:rStyle w:val="IndexLink"/>
                <w:rtl w:val="true"/>
              </w:rPr>
              <w:tab/>
            </w:r>
            <w:r>
              <w:rPr>
                <w:rStyle w:val="IndexLink"/>
              </w:rPr>
              <w:t>397</w:t>
            </w:r>
          </w:hyperlink>
        </w:p>
        <w:p>
          <w:pPr>
            <w:pStyle w:val="Contents4"/>
            <w:tabs>
              <w:tab w:val="clear" w:pos="8176"/>
              <w:tab w:val="right" w:pos="9026" w:leader="dot"/>
            </w:tabs>
            <w:rPr/>
          </w:pPr>
          <w:hyperlink w:anchor="__RefHeading___Toc7187325_3224264995">
            <w:r>
              <w:rPr>
                <w:webHidden/>
                <w:rStyle w:val="IndexLink"/>
              </w:rPr>
              <w:t>933</w:t>
            </w:r>
            <w:r>
              <w:rPr>
                <w:rStyle w:val="IndexLink"/>
                <w:rtl w:val="true"/>
              </w:rPr>
              <w:t xml:space="preserve"> - </w:t>
            </w:r>
            <w:r>
              <w:rPr>
                <w:rStyle w:val="IndexLink"/>
                <w:rtl w:val="true"/>
              </w:rPr>
              <w:t>الَّذینَ لا حِنثَ ولا کَفّارَةَ عَلَیهِم</w:t>
            </w:r>
            <w:r>
              <w:rPr>
                <w:rStyle w:val="IndexLink"/>
                <w:rtl w:val="true"/>
              </w:rPr>
              <w:tab/>
            </w:r>
            <w:r>
              <w:rPr>
                <w:rStyle w:val="IndexLink"/>
              </w:rPr>
              <w:t>397</w:t>
            </w:r>
          </w:hyperlink>
        </w:p>
        <w:p>
          <w:pPr>
            <w:pStyle w:val="Contents4"/>
            <w:tabs>
              <w:tab w:val="clear" w:pos="8176"/>
              <w:tab w:val="right" w:pos="9026" w:leader="dot"/>
            </w:tabs>
            <w:rPr/>
          </w:pPr>
          <w:hyperlink w:anchor="__RefHeading___Toc7187327_3224264995">
            <w:r>
              <w:rPr>
                <w:webHidden/>
                <w:rStyle w:val="IndexLink"/>
              </w:rPr>
              <w:t>934</w:t>
            </w:r>
            <w:r>
              <w:rPr>
                <w:rStyle w:val="IndexLink"/>
                <w:rtl w:val="true"/>
              </w:rPr>
              <w:t xml:space="preserve"> - </w:t>
            </w:r>
            <w:r>
              <w:rPr>
                <w:rStyle w:val="IndexLink"/>
                <w:rtl w:val="true"/>
              </w:rPr>
              <w:t>کَیفیَّةُ تَحلیفِ الظّالِمِ</w:t>
            </w:r>
            <w:r>
              <w:rPr>
                <w:rStyle w:val="IndexLink"/>
                <w:rtl w:val="true"/>
              </w:rPr>
              <w:tab/>
            </w:r>
            <w:r>
              <w:rPr>
                <w:rStyle w:val="IndexLink"/>
              </w:rPr>
              <w:t>398</w:t>
            </w:r>
          </w:hyperlink>
        </w:p>
        <w:p>
          <w:pPr>
            <w:pStyle w:val="Contents4"/>
            <w:tabs>
              <w:tab w:val="clear" w:pos="8176"/>
              <w:tab w:val="right" w:pos="9026" w:leader="dot"/>
            </w:tabs>
            <w:rPr/>
          </w:pPr>
          <w:hyperlink w:anchor="__RefHeading___Toc7187329_3224264995">
            <w:r>
              <w:rPr>
                <w:webHidden/>
                <w:rStyle w:val="IndexLink"/>
              </w:rPr>
              <w:t>935</w:t>
            </w:r>
            <w:r>
              <w:rPr>
                <w:rStyle w:val="IndexLink"/>
                <w:rtl w:val="true"/>
              </w:rPr>
              <w:t xml:space="preserve"> - </w:t>
            </w:r>
            <w:r>
              <w:rPr>
                <w:rStyle w:val="IndexLink"/>
                <w:rtl w:val="true"/>
              </w:rPr>
              <w:t xml:space="preserve">مَن قالَ </w:t>
            </w:r>
            <w:r>
              <w:rPr>
                <w:rStyle w:val="IndexLink"/>
                <w:rtl w:val="true"/>
              </w:rPr>
              <w:t xml:space="preserve">: « </w:t>
            </w:r>
            <w:r>
              <w:rPr>
                <w:rStyle w:val="IndexLink"/>
                <w:rtl w:val="true"/>
              </w:rPr>
              <w:t xml:space="preserve">عَلِمَ اللَّهُ </w:t>
            </w:r>
            <w:r>
              <w:rPr>
                <w:rStyle w:val="IndexLink"/>
                <w:rtl w:val="true"/>
              </w:rPr>
              <w:t xml:space="preserve">» </w:t>
            </w:r>
            <w:r>
              <w:rPr>
                <w:rStyle w:val="IndexLink"/>
                <w:rtl w:val="true"/>
              </w:rPr>
              <w:t>کاذِباً</w:t>
            </w:r>
            <w:r>
              <w:rPr>
                <w:rStyle w:val="IndexLink"/>
                <w:rtl w:val="true"/>
              </w:rPr>
              <w:tab/>
            </w:r>
            <w:r>
              <w:rPr>
                <w:rStyle w:val="IndexLink"/>
              </w:rPr>
              <w:t>398</w:t>
            </w:r>
          </w:hyperlink>
        </w:p>
        <w:p>
          <w:pPr>
            <w:pStyle w:val="Contents3"/>
            <w:tabs>
              <w:tab w:val="clear" w:pos="8459"/>
              <w:tab w:val="right" w:pos="9026" w:leader="dot"/>
            </w:tabs>
            <w:rPr/>
          </w:pPr>
          <w:hyperlink w:anchor="__RefHeading___Toc7187331_3224264995">
            <w:r>
              <w:rPr>
                <w:webHidden/>
                <w:rStyle w:val="IndexLink"/>
              </w:rPr>
              <w:t>127</w:t>
            </w:r>
            <w:r>
              <w:rPr>
                <w:rStyle w:val="IndexLink"/>
                <w:rtl w:val="true"/>
              </w:rPr>
              <w:t xml:space="preserve"> - </w:t>
            </w:r>
            <w:r>
              <w:rPr>
                <w:rStyle w:val="IndexLink"/>
                <w:rtl w:val="true"/>
              </w:rPr>
              <w:t>الحلال</w:t>
            </w:r>
            <w:r>
              <w:rPr>
                <w:rStyle w:val="IndexLink"/>
                <w:rtl w:val="true"/>
              </w:rPr>
              <w:tab/>
            </w:r>
            <w:r>
              <w:rPr>
                <w:rStyle w:val="IndexLink"/>
              </w:rPr>
              <w:t>399</w:t>
            </w:r>
          </w:hyperlink>
        </w:p>
        <w:p>
          <w:pPr>
            <w:pStyle w:val="Contents4"/>
            <w:tabs>
              <w:tab w:val="clear" w:pos="8176"/>
              <w:tab w:val="right" w:pos="9026" w:leader="dot"/>
            </w:tabs>
            <w:rPr/>
          </w:pPr>
          <w:hyperlink w:anchor="__RefHeading___Toc7187333_3224264995">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7187335_3224264995">
            <w:r>
              <w:rPr>
                <w:webHidden/>
                <w:rStyle w:val="IndexLink"/>
              </w:rPr>
              <w:t>936</w:t>
            </w:r>
            <w:r>
              <w:rPr>
                <w:rStyle w:val="IndexLink"/>
                <w:rtl w:val="true"/>
              </w:rPr>
              <w:t xml:space="preserve"> - </w:t>
            </w:r>
            <w:r>
              <w:rPr>
                <w:rStyle w:val="IndexLink"/>
                <w:rtl w:val="true"/>
              </w:rPr>
              <w:t>أَکلُ الحَلالِ</w:t>
            </w:r>
            <w:r>
              <w:rPr>
                <w:rStyle w:val="IndexLink"/>
                <w:rtl w:val="true"/>
              </w:rPr>
              <w:tab/>
            </w:r>
            <w:r>
              <w:rPr>
                <w:rStyle w:val="IndexLink"/>
              </w:rPr>
              <w:t>400</w:t>
            </w:r>
          </w:hyperlink>
        </w:p>
        <w:p>
          <w:pPr>
            <w:pStyle w:val="Contents4"/>
            <w:tabs>
              <w:tab w:val="clear" w:pos="8176"/>
              <w:tab w:val="right" w:pos="9026" w:leader="dot"/>
            </w:tabs>
            <w:rPr/>
          </w:pPr>
          <w:hyperlink w:anchor="__RefHeading___Toc7187337_3224264995">
            <w:r>
              <w:rPr>
                <w:webHidden/>
                <w:rStyle w:val="IndexLink"/>
              </w:rPr>
              <w:t>937</w:t>
            </w:r>
            <w:r>
              <w:rPr>
                <w:rStyle w:val="IndexLink"/>
                <w:rtl w:val="true"/>
              </w:rPr>
              <w:t xml:space="preserve"> - </w:t>
            </w:r>
            <w:r>
              <w:rPr>
                <w:rStyle w:val="IndexLink"/>
                <w:rtl w:val="true"/>
              </w:rPr>
              <w:t>صُعوبَةُ طَلَبِ الحَلالِ</w:t>
            </w:r>
            <w:r>
              <w:rPr>
                <w:rStyle w:val="IndexLink"/>
                <w:rtl w:val="true"/>
              </w:rPr>
              <w:tab/>
            </w:r>
            <w:r>
              <w:rPr>
                <w:rStyle w:val="IndexLink"/>
              </w:rPr>
              <w:t>400</w:t>
            </w:r>
          </w:hyperlink>
        </w:p>
        <w:p>
          <w:pPr>
            <w:pStyle w:val="Contents4"/>
            <w:tabs>
              <w:tab w:val="clear" w:pos="8176"/>
              <w:tab w:val="right" w:pos="9026" w:leader="dot"/>
            </w:tabs>
            <w:rPr/>
          </w:pPr>
          <w:hyperlink w:anchor="__RefHeading___Toc7187339_3224264995">
            <w:r>
              <w:rPr>
                <w:webHidden/>
                <w:rStyle w:val="IndexLink"/>
              </w:rPr>
              <w:t>938</w:t>
            </w:r>
            <w:r>
              <w:rPr>
                <w:rStyle w:val="IndexLink"/>
                <w:rtl w:val="true"/>
              </w:rPr>
              <w:t xml:space="preserve"> - </w:t>
            </w:r>
            <w:r>
              <w:rPr>
                <w:rStyle w:val="IndexLink"/>
                <w:rtl w:val="true"/>
              </w:rPr>
              <w:t>لا یَحِلُّ مالُ المُؤمِنِ إلّا بِطیبِ نَفسِهِ</w:t>
            </w:r>
            <w:r>
              <w:rPr>
                <w:rStyle w:val="IndexLink"/>
                <w:rtl w:val="true"/>
              </w:rPr>
              <w:tab/>
            </w:r>
            <w:r>
              <w:rPr>
                <w:rStyle w:val="IndexLink"/>
              </w:rPr>
              <w:t>401</w:t>
            </w:r>
          </w:hyperlink>
        </w:p>
        <w:p>
          <w:pPr>
            <w:pStyle w:val="Contents3"/>
            <w:tabs>
              <w:tab w:val="clear" w:pos="8459"/>
              <w:tab w:val="right" w:pos="9026" w:leader="dot"/>
            </w:tabs>
            <w:rPr/>
          </w:pPr>
          <w:hyperlink w:anchor="__RefHeading___Toc7187341_3224264995">
            <w:r>
              <w:rPr>
                <w:webHidden/>
                <w:rStyle w:val="IndexLink"/>
              </w:rPr>
              <w:t>128</w:t>
            </w:r>
            <w:r>
              <w:rPr>
                <w:rStyle w:val="IndexLink"/>
                <w:rtl w:val="true"/>
              </w:rPr>
              <w:t xml:space="preserve"> - </w:t>
            </w:r>
            <w:r>
              <w:rPr>
                <w:rStyle w:val="IndexLink"/>
                <w:rtl w:val="true"/>
              </w:rPr>
              <w:t>الحلم</w:t>
            </w:r>
            <w:r>
              <w:rPr>
                <w:rStyle w:val="IndexLink"/>
                <w:rtl w:val="true"/>
              </w:rPr>
              <w:tab/>
            </w:r>
            <w:r>
              <w:rPr>
                <w:rStyle w:val="IndexLink"/>
              </w:rPr>
              <w:t>402</w:t>
            </w:r>
          </w:hyperlink>
        </w:p>
        <w:p>
          <w:pPr>
            <w:pStyle w:val="Contents4"/>
            <w:tabs>
              <w:tab w:val="clear" w:pos="8176"/>
              <w:tab w:val="right" w:pos="9026" w:leader="dot"/>
            </w:tabs>
            <w:rPr/>
          </w:pPr>
          <w:hyperlink w:anchor="__RefHeading___Toc7187343_3224264995">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7187345_3224264995">
            <w:r>
              <w:rPr>
                <w:webHidden/>
                <w:rStyle w:val="IndexLink"/>
              </w:rPr>
              <w:t>939</w:t>
            </w:r>
            <w:r>
              <w:rPr>
                <w:rStyle w:val="IndexLink"/>
                <w:rtl w:val="true"/>
              </w:rPr>
              <w:t xml:space="preserve"> - </w:t>
            </w:r>
            <w:r>
              <w:rPr>
                <w:rStyle w:val="IndexLink"/>
                <w:rtl w:val="true"/>
              </w:rPr>
              <w:t>الحِلمُ</w:t>
            </w:r>
            <w:r>
              <w:rPr>
                <w:rStyle w:val="IndexLink"/>
                <w:rtl w:val="true"/>
              </w:rPr>
              <w:tab/>
            </w:r>
            <w:r>
              <w:rPr>
                <w:rStyle w:val="IndexLink"/>
              </w:rPr>
              <w:t>403</w:t>
            </w:r>
          </w:hyperlink>
        </w:p>
        <w:p>
          <w:pPr>
            <w:pStyle w:val="Contents4"/>
            <w:tabs>
              <w:tab w:val="clear" w:pos="8176"/>
              <w:tab w:val="right" w:pos="9026" w:leader="dot"/>
            </w:tabs>
            <w:rPr/>
          </w:pPr>
          <w:hyperlink w:anchor="__RefHeading___Toc7187347_3224264995">
            <w:r>
              <w:rPr>
                <w:webHidden/>
                <w:rStyle w:val="IndexLink"/>
              </w:rPr>
              <w:t>940</w:t>
            </w:r>
            <w:r>
              <w:rPr>
                <w:rStyle w:val="IndexLink"/>
                <w:rtl w:val="true"/>
              </w:rPr>
              <w:t xml:space="preserve"> - </w:t>
            </w:r>
            <w:r>
              <w:rPr>
                <w:rStyle w:val="IndexLink"/>
                <w:rtl w:val="true"/>
              </w:rPr>
              <w:t>التَّحَلُّمُ</w:t>
            </w:r>
            <w:r>
              <w:rPr>
                <w:rStyle w:val="IndexLink"/>
                <w:rtl w:val="true"/>
              </w:rPr>
              <w:tab/>
            </w:r>
            <w:r>
              <w:rPr>
                <w:rStyle w:val="IndexLink"/>
              </w:rPr>
              <w:t>405</w:t>
            </w:r>
          </w:hyperlink>
        </w:p>
        <w:p>
          <w:pPr>
            <w:pStyle w:val="Contents4"/>
            <w:tabs>
              <w:tab w:val="clear" w:pos="8176"/>
              <w:tab w:val="right" w:pos="9026" w:leader="dot"/>
            </w:tabs>
            <w:rPr/>
          </w:pPr>
          <w:hyperlink w:anchor="__RefHeading___Toc7187349_3224264995">
            <w:r>
              <w:rPr>
                <w:webHidden/>
                <w:rStyle w:val="IndexLink"/>
              </w:rPr>
              <w:t>941</w:t>
            </w:r>
            <w:r>
              <w:rPr>
                <w:rStyle w:val="IndexLink"/>
                <w:rtl w:val="true"/>
              </w:rPr>
              <w:t xml:space="preserve"> - </w:t>
            </w:r>
            <w:r>
              <w:rPr>
                <w:rStyle w:val="IndexLink"/>
                <w:rtl w:val="true"/>
              </w:rPr>
              <w:t>فَضلُ الحَلیمِ</w:t>
            </w:r>
            <w:r>
              <w:rPr>
                <w:rStyle w:val="IndexLink"/>
                <w:rtl w:val="true"/>
              </w:rPr>
              <w:tab/>
            </w:r>
            <w:r>
              <w:rPr>
                <w:rStyle w:val="IndexLink"/>
              </w:rPr>
              <w:t>405</w:t>
            </w:r>
          </w:hyperlink>
        </w:p>
        <w:p>
          <w:pPr>
            <w:pStyle w:val="Contents4"/>
            <w:tabs>
              <w:tab w:val="clear" w:pos="8176"/>
              <w:tab w:val="right" w:pos="9026" w:leader="dot"/>
            </w:tabs>
            <w:rPr/>
          </w:pPr>
          <w:hyperlink w:anchor="__RefHeading___Toc7187351_3224264995">
            <w:r>
              <w:rPr>
                <w:webHidden/>
                <w:rStyle w:val="IndexLink"/>
              </w:rPr>
              <w:t>942</w:t>
            </w:r>
            <w:r>
              <w:rPr>
                <w:rStyle w:val="IndexLink"/>
                <w:rtl w:val="true"/>
              </w:rPr>
              <w:t xml:space="preserve"> - </w:t>
            </w:r>
            <w:r>
              <w:rPr>
                <w:rStyle w:val="IndexLink"/>
                <w:rtl w:val="true"/>
              </w:rPr>
              <w:t>ما یورِثُ الحِلمَ</w:t>
            </w:r>
            <w:r>
              <w:rPr>
                <w:rStyle w:val="IndexLink"/>
                <w:rtl w:val="true"/>
              </w:rPr>
              <w:tab/>
            </w:r>
            <w:r>
              <w:rPr>
                <w:rStyle w:val="IndexLink"/>
              </w:rPr>
              <w:t>405</w:t>
            </w:r>
          </w:hyperlink>
        </w:p>
        <w:p>
          <w:pPr>
            <w:pStyle w:val="Contents4"/>
            <w:tabs>
              <w:tab w:val="clear" w:pos="8176"/>
              <w:tab w:val="right" w:pos="9026" w:leader="dot"/>
            </w:tabs>
            <w:rPr/>
          </w:pPr>
          <w:hyperlink w:anchor="__RefHeading___Toc7187353_3224264995">
            <w:r>
              <w:rPr>
                <w:webHidden/>
                <w:rStyle w:val="IndexLink"/>
              </w:rPr>
              <w:t>943</w:t>
            </w:r>
            <w:r>
              <w:rPr>
                <w:rStyle w:val="IndexLink"/>
                <w:rtl w:val="true"/>
              </w:rPr>
              <w:t xml:space="preserve"> - </w:t>
            </w:r>
            <w:r>
              <w:rPr>
                <w:rStyle w:val="IndexLink"/>
                <w:rtl w:val="true"/>
              </w:rPr>
              <w:t>ثَمَراتُ الحِلمِ</w:t>
            </w:r>
            <w:r>
              <w:rPr>
                <w:rStyle w:val="IndexLink"/>
                <w:rtl w:val="true"/>
              </w:rPr>
              <w:tab/>
            </w:r>
            <w:r>
              <w:rPr>
                <w:rStyle w:val="IndexLink"/>
              </w:rPr>
              <w:t>406</w:t>
            </w:r>
          </w:hyperlink>
        </w:p>
        <w:p>
          <w:pPr>
            <w:pStyle w:val="Contents4"/>
            <w:tabs>
              <w:tab w:val="clear" w:pos="8176"/>
              <w:tab w:val="right" w:pos="9026" w:leader="dot"/>
            </w:tabs>
            <w:rPr/>
          </w:pPr>
          <w:hyperlink w:anchor="__RefHeading___Toc7187355_3224264995">
            <w:r>
              <w:rPr>
                <w:webHidden/>
                <w:rStyle w:val="IndexLink"/>
              </w:rPr>
              <w:t>944</w:t>
            </w:r>
            <w:r>
              <w:rPr>
                <w:rStyle w:val="IndexLink"/>
                <w:rtl w:val="true"/>
              </w:rPr>
              <w:t xml:space="preserve"> - </w:t>
            </w:r>
            <w:r>
              <w:rPr>
                <w:rStyle w:val="IndexLink"/>
                <w:rtl w:val="true"/>
              </w:rPr>
              <w:t>تَفسیرُ الحِلمِ</w:t>
            </w:r>
            <w:r>
              <w:rPr>
                <w:rStyle w:val="IndexLink"/>
                <w:rtl w:val="true"/>
              </w:rPr>
              <w:tab/>
            </w:r>
            <w:r>
              <w:rPr>
                <w:rStyle w:val="IndexLink"/>
              </w:rPr>
              <w:t>407</w:t>
            </w:r>
          </w:hyperlink>
        </w:p>
        <w:p>
          <w:pPr>
            <w:pStyle w:val="Contents4"/>
            <w:tabs>
              <w:tab w:val="clear" w:pos="8176"/>
              <w:tab w:val="right" w:pos="9026" w:leader="dot"/>
            </w:tabs>
            <w:rPr/>
          </w:pPr>
          <w:hyperlink w:anchor="__RefHeading___Toc7187357_3224264995">
            <w:r>
              <w:rPr>
                <w:webHidden/>
                <w:rStyle w:val="IndexLink"/>
              </w:rPr>
              <w:t>945</w:t>
            </w:r>
            <w:r>
              <w:rPr>
                <w:rStyle w:val="IndexLink"/>
                <w:rtl w:val="true"/>
              </w:rPr>
              <w:t xml:space="preserve"> - </w:t>
            </w:r>
            <w:r>
              <w:rPr>
                <w:rStyle w:val="IndexLink"/>
                <w:rtl w:val="true"/>
              </w:rPr>
              <w:t>الحِلمُ وَالعِلمُ</w:t>
            </w:r>
            <w:r>
              <w:rPr>
                <w:rStyle w:val="IndexLink"/>
                <w:rtl w:val="true"/>
              </w:rPr>
              <w:tab/>
            </w:r>
            <w:r>
              <w:rPr>
                <w:rStyle w:val="IndexLink"/>
              </w:rPr>
              <w:t>409</w:t>
            </w:r>
          </w:hyperlink>
        </w:p>
        <w:p>
          <w:pPr>
            <w:pStyle w:val="Contents4"/>
            <w:tabs>
              <w:tab w:val="clear" w:pos="8176"/>
              <w:tab w:val="right" w:pos="9026" w:leader="dot"/>
            </w:tabs>
            <w:rPr/>
          </w:pPr>
          <w:hyperlink w:anchor="__RefHeading___Toc7187359_3224264995">
            <w:r>
              <w:rPr>
                <w:webHidden/>
                <w:rStyle w:val="IndexLink"/>
              </w:rPr>
              <w:t>946</w:t>
            </w:r>
            <w:r>
              <w:rPr>
                <w:rStyle w:val="IndexLink"/>
                <w:rtl w:val="true"/>
              </w:rPr>
              <w:t xml:space="preserve"> - </w:t>
            </w:r>
            <w:r>
              <w:rPr>
                <w:rStyle w:val="IndexLink"/>
                <w:rtl w:val="true"/>
              </w:rPr>
              <w:t>الحِلمُ عِندَ الغَضَبِ</w:t>
            </w:r>
            <w:r>
              <w:rPr>
                <w:rStyle w:val="IndexLink"/>
                <w:rtl w:val="true"/>
              </w:rPr>
              <w:tab/>
            </w:r>
            <w:r>
              <w:rPr>
                <w:rStyle w:val="IndexLink"/>
              </w:rPr>
              <w:t>410</w:t>
            </w:r>
          </w:hyperlink>
        </w:p>
        <w:p>
          <w:pPr>
            <w:pStyle w:val="Contents4"/>
            <w:tabs>
              <w:tab w:val="clear" w:pos="8176"/>
              <w:tab w:val="right" w:pos="9026" w:leader="dot"/>
            </w:tabs>
            <w:rPr/>
          </w:pPr>
          <w:hyperlink w:anchor="__RefHeading___Toc7187361_3224264995">
            <w:r>
              <w:rPr>
                <w:webHidden/>
                <w:rStyle w:val="IndexLink"/>
              </w:rPr>
              <w:t>947</w:t>
            </w:r>
            <w:r>
              <w:rPr>
                <w:rStyle w:val="IndexLink"/>
                <w:rtl w:val="true"/>
              </w:rPr>
              <w:t xml:space="preserve"> - </w:t>
            </w:r>
            <w:r>
              <w:rPr>
                <w:rStyle w:val="IndexLink"/>
                <w:rtl w:val="true"/>
              </w:rPr>
              <w:t>أحلَمُ النّاسِ</w:t>
            </w:r>
            <w:r>
              <w:rPr>
                <w:rStyle w:val="IndexLink"/>
                <w:rtl w:val="true"/>
              </w:rPr>
              <w:tab/>
            </w:r>
            <w:r>
              <w:rPr>
                <w:rStyle w:val="IndexLink"/>
              </w:rPr>
              <w:t>410</w:t>
            </w:r>
          </w:hyperlink>
        </w:p>
        <w:p>
          <w:pPr>
            <w:pStyle w:val="Contents4"/>
            <w:tabs>
              <w:tab w:val="clear" w:pos="8176"/>
              <w:tab w:val="right" w:pos="9026" w:leader="dot"/>
            </w:tabs>
            <w:rPr/>
          </w:pPr>
          <w:hyperlink w:anchor="__RefHeading___Toc7187363_3224264995">
            <w:r>
              <w:rPr>
                <w:webHidden/>
                <w:rStyle w:val="IndexLink"/>
              </w:rPr>
              <w:t>948</w:t>
            </w:r>
            <w:r>
              <w:rPr>
                <w:rStyle w:val="IndexLink"/>
                <w:rtl w:val="true"/>
              </w:rPr>
              <w:t xml:space="preserve"> - </w:t>
            </w:r>
            <w:r>
              <w:rPr>
                <w:rStyle w:val="IndexLink"/>
                <w:rtl w:val="true"/>
              </w:rPr>
              <w:t>آفَةُ الحِلمِ</w:t>
            </w:r>
            <w:r>
              <w:rPr>
                <w:rStyle w:val="IndexLink"/>
                <w:rtl w:val="true"/>
              </w:rPr>
              <w:tab/>
            </w:r>
            <w:r>
              <w:rPr>
                <w:rStyle w:val="IndexLink"/>
              </w:rPr>
              <w:t>410</w:t>
            </w:r>
          </w:hyperlink>
        </w:p>
        <w:p>
          <w:pPr>
            <w:pStyle w:val="Contents4"/>
            <w:tabs>
              <w:tab w:val="clear" w:pos="8176"/>
              <w:tab w:val="right" w:pos="9026" w:leader="dot"/>
            </w:tabs>
            <w:rPr/>
          </w:pPr>
          <w:hyperlink w:anchor="__RefHeading___Toc7187365_3224264995">
            <w:r>
              <w:rPr>
                <w:webHidden/>
                <w:rStyle w:val="IndexLink"/>
              </w:rPr>
              <w:t>949</w:t>
            </w:r>
            <w:r>
              <w:rPr>
                <w:rStyle w:val="IndexLink"/>
                <w:rtl w:val="true"/>
              </w:rPr>
              <w:t xml:space="preserve"> - </w:t>
            </w:r>
            <w:r>
              <w:rPr>
                <w:rStyle w:val="IndexLink"/>
                <w:rtl w:val="true"/>
              </w:rPr>
              <w:t>حِلمُ اللَّهِ سُبحانَهُ</w:t>
            </w:r>
            <w:r>
              <w:rPr>
                <w:rStyle w:val="IndexLink"/>
                <w:rtl w:val="true"/>
              </w:rPr>
              <w:tab/>
            </w:r>
            <w:r>
              <w:rPr>
                <w:rStyle w:val="IndexLink"/>
              </w:rPr>
              <w:t>410</w:t>
            </w:r>
          </w:hyperlink>
        </w:p>
        <w:p>
          <w:pPr>
            <w:pStyle w:val="Contents4"/>
            <w:tabs>
              <w:tab w:val="clear" w:pos="8176"/>
              <w:tab w:val="right" w:pos="9026" w:leader="dot"/>
            </w:tabs>
            <w:rPr/>
          </w:pPr>
          <w:hyperlink w:anchor="__RefHeading___Toc7187367_3224264995">
            <w:r>
              <w:rPr>
                <w:webHidden/>
                <w:rStyle w:val="IndexLink"/>
              </w:rPr>
              <w:t>950</w:t>
            </w:r>
            <w:r>
              <w:rPr>
                <w:rStyle w:val="IndexLink"/>
                <w:rtl w:val="true"/>
              </w:rPr>
              <w:t xml:space="preserve"> - </w:t>
            </w:r>
            <w:r>
              <w:rPr>
                <w:rStyle w:val="IndexLink"/>
                <w:rtl w:val="true"/>
              </w:rPr>
              <w:t>النَّوادِرُ</w:t>
            </w:r>
            <w:r>
              <w:rPr>
                <w:rStyle w:val="IndexLink"/>
                <w:rtl w:val="true"/>
              </w:rPr>
              <w:tab/>
            </w:r>
            <w:r>
              <w:rPr>
                <w:rStyle w:val="IndexLink"/>
              </w:rPr>
              <w:t>411</w:t>
            </w:r>
          </w:hyperlink>
        </w:p>
        <w:p>
          <w:pPr>
            <w:pStyle w:val="Contents3"/>
            <w:tabs>
              <w:tab w:val="clear" w:pos="8459"/>
              <w:tab w:val="right" w:pos="9026" w:leader="dot"/>
            </w:tabs>
            <w:rPr/>
          </w:pPr>
          <w:hyperlink w:anchor="__RefHeading___Toc7187369_3224264995">
            <w:r>
              <w:rPr>
                <w:webHidden/>
                <w:rStyle w:val="IndexLink"/>
              </w:rPr>
              <w:t>129</w:t>
            </w:r>
            <w:r>
              <w:rPr>
                <w:rStyle w:val="IndexLink"/>
                <w:rtl w:val="true"/>
              </w:rPr>
              <w:t xml:space="preserve"> - </w:t>
            </w:r>
            <w:r>
              <w:rPr>
                <w:rStyle w:val="IndexLink"/>
                <w:rtl w:val="true"/>
              </w:rPr>
              <w:t>الحمد</w:t>
            </w:r>
            <w:r>
              <w:rPr>
                <w:rStyle w:val="IndexLink"/>
                <w:rtl w:val="true"/>
              </w:rPr>
              <w:tab/>
            </w:r>
            <w:r>
              <w:rPr>
                <w:rStyle w:val="IndexLink"/>
              </w:rPr>
              <w:t>412</w:t>
            </w:r>
          </w:hyperlink>
        </w:p>
        <w:p>
          <w:pPr>
            <w:pStyle w:val="Contents4"/>
            <w:tabs>
              <w:tab w:val="clear" w:pos="8176"/>
              <w:tab w:val="right" w:pos="9026" w:leader="dot"/>
            </w:tabs>
            <w:rPr/>
          </w:pPr>
          <w:hyperlink w:anchor="__RefHeading___Toc7187371_3224264995">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7187373_3224264995">
            <w:r>
              <w:rPr>
                <w:webHidden/>
                <w:rStyle w:val="IndexLink"/>
              </w:rPr>
              <w:t>951</w:t>
            </w:r>
            <w:r>
              <w:rPr>
                <w:rStyle w:val="IndexLink"/>
                <w:rtl w:val="true"/>
              </w:rPr>
              <w:t xml:space="preserve"> - </w:t>
            </w:r>
            <w:r>
              <w:rPr>
                <w:rStyle w:val="IndexLink"/>
                <w:rtl w:val="true"/>
              </w:rPr>
              <w:t>الحَمدُ لِلَّهِ</w:t>
            </w:r>
            <w:r>
              <w:rPr>
                <w:rStyle w:val="IndexLink"/>
                <w:rtl w:val="true"/>
              </w:rPr>
              <w:tab/>
            </w:r>
            <w:r>
              <w:rPr>
                <w:rStyle w:val="IndexLink"/>
              </w:rPr>
              <w:t>413</w:t>
            </w:r>
          </w:hyperlink>
        </w:p>
        <w:p>
          <w:pPr>
            <w:pStyle w:val="Contents4"/>
            <w:tabs>
              <w:tab w:val="clear" w:pos="8176"/>
              <w:tab w:val="right" w:pos="9026" w:leader="dot"/>
            </w:tabs>
            <w:rPr/>
          </w:pPr>
          <w:hyperlink w:anchor="__RefHeading___Toc7187375_3224264995">
            <w:r>
              <w:rPr>
                <w:webHidden/>
                <w:rStyle w:val="IndexLink"/>
              </w:rPr>
              <w:t>952</w:t>
            </w:r>
            <w:r>
              <w:rPr>
                <w:rStyle w:val="IndexLink"/>
                <w:rtl w:val="true"/>
              </w:rPr>
              <w:t xml:space="preserve"> - </w:t>
            </w:r>
            <w:r>
              <w:rPr>
                <w:rStyle w:val="IndexLink"/>
                <w:rtl w:val="true"/>
              </w:rPr>
              <w:t>الحَمدُ لِلّهِ علی کُلِّ حالٍ</w:t>
            </w:r>
            <w:r>
              <w:rPr>
                <w:rStyle w:val="IndexLink"/>
                <w:rtl w:val="true"/>
              </w:rPr>
              <w:tab/>
            </w:r>
            <w:r>
              <w:rPr>
                <w:rStyle w:val="IndexLink"/>
              </w:rPr>
              <w:t>413</w:t>
            </w:r>
          </w:hyperlink>
        </w:p>
        <w:p>
          <w:pPr>
            <w:pStyle w:val="Contents3"/>
            <w:tabs>
              <w:tab w:val="clear" w:pos="8459"/>
              <w:tab w:val="right" w:pos="9026" w:leader="dot"/>
            </w:tabs>
            <w:rPr/>
          </w:pPr>
          <w:hyperlink w:anchor="__RefHeading___Toc7187377_3224264995">
            <w:r>
              <w:rPr>
                <w:webHidden/>
                <w:rStyle w:val="IndexLink"/>
              </w:rPr>
              <w:t>130</w:t>
            </w:r>
            <w:r>
              <w:rPr>
                <w:rStyle w:val="IndexLink"/>
                <w:rtl w:val="true"/>
              </w:rPr>
              <w:t xml:space="preserve"> - </w:t>
            </w:r>
            <w:r>
              <w:rPr>
                <w:rStyle w:val="IndexLink"/>
                <w:rtl w:val="true"/>
              </w:rPr>
              <w:t>الحمق</w:t>
            </w:r>
            <w:r>
              <w:rPr>
                <w:rStyle w:val="IndexLink"/>
                <w:rtl w:val="true"/>
              </w:rPr>
              <w:tab/>
            </w:r>
            <w:r>
              <w:rPr>
                <w:rStyle w:val="IndexLink"/>
              </w:rPr>
              <w:t>414</w:t>
            </w:r>
          </w:hyperlink>
        </w:p>
        <w:p>
          <w:pPr>
            <w:pStyle w:val="Contents4"/>
            <w:tabs>
              <w:tab w:val="clear" w:pos="8176"/>
              <w:tab w:val="right" w:pos="9026" w:leader="dot"/>
            </w:tabs>
            <w:rPr/>
          </w:pPr>
          <w:hyperlink w:anchor="__RefHeading___Toc7187379_3224264995">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7187381_3224264995">
            <w:r>
              <w:rPr>
                <w:webHidden/>
                <w:rStyle w:val="IndexLink"/>
              </w:rPr>
              <w:t>953</w:t>
            </w:r>
            <w:r>
              <w:rPr>
                <w:rStyle w:val="IndexLink"/>
                <w:rtl w:val="true"/>
              </w:rPr>
              <w:t xml:space="preserve"> - </w:t>
            </w:r>
            <w:r>
              <w:rPr>
                <w:rStyle w:val="IndexLink"/>
                <w:rtl w:val="true"/>
              </w:rPr>
              <w:t>ذَمُّ الحُمقِ</w:t>
            </w:r>
            <w:r>
              <w:rPr>
                <w:rStyle w:val="IndexLink"/>
                <w:rtl w:val="true"/>
              </w:rPr>
              <w:tab/>
            </w:r>
            <w:r>
              <w:rPr>
                <w:rStyle w:val="IndexLink"/>
              </w:rPr>
              <w:t>415</w:t>
            </w:r>
          </w:hyperlink>
        </w:p>
        <w:p>
          <w:pPr>
            <w:pStyle w:val="Contents4"/>
            <w:tabs>
              <w:tab w:val="clear" w:pos="8176"/>
              <w:tab w:val="right" w:pos="9026" w:leader="dot"/>
            </w:tabs>
            <w:rPr/>
          </w:pPr>
          <w:hyperlink w:anchor="__RefHeading___Toc7187383_3224264995">
            <w:r>
              <w:rPr>
                <w:webHidden/>
                <w:rStyle w:val="IndexLink"/>
              </w:rPr>
              <w:t>954</w:t>
            </w:r>
            <w:r>
              <w:rPr>
                <w:rStyle w:val="IndexLink"/>
                <w:rtl w:val="true"/>
              </w:rPr>
              <w:t xml:space="preserve"> - </w:t>
            </w:r>
            <w:r>
              <w:rPr>
                <w:rStyle w:val="IndexLink"/>
                <w:rtl w:val="true"/>
              </w:rPr>
              <w:t>صِفاتُ الأحمَقِ</w:t>
            </w:r>
            <w:r>
              <w:rPr>
                <w:rStyle w:val="IndexLink"/>
                <w:rtl w:val="true"/>
              </w:rPr>
              <w:tab/>
            </w:r>
            <w:r>
              <w:rPr>
                <w:rStyle w:val="IndexLink"/>
              </w:rPr>
              <w:t>415</w:t>
            </w:r>
          </w:hyperlink>
        </w:p>
        <w:p>
          <w:pPr>
            <w:pStyle w:val="Contents4"/>
            <w:tabs>
              <w:tab w:val="clear" w:pos="8176"/>
              <w:tab w:val="right" w:pos="9026" w:leader="dot"/>
            </w:tabs>
            <w:rPr/>
          </w:pPr>
          <w:hyperlink w:anchor="__RefHeading___Toc7187385_3224264995">
            <w:r>
              <w:rPr>
                <w:webHidden/>
                <w:rStyle w:val="IndexLink"/>
              </w:rPr>
              <w:t>955</w:t>
            </w:r>
            <w:r>
              <w:rPr>
                <w:rStyle w:val="IndexLink"/>
                <w:rtl w:val="true"/>
              </w:rPr>
              <w:t xml:space="preserve"> - </w:t>
            </w:r>
            <w:r>
              <w:rPr>
                <w:rStyle w:val="IndexLink"/>
                <w:rtl w:val="true"/>
              </w:rPr>
              <w:t>مُصاحَبَةُ الأحمَقِ</w:t>
            </w:r>
            <w:r>
              <w:rPr>
                <w:rStyle w:val="IndexLink"/>
                <w:rtl w:val="true"/>
              </w:rPr>
              <w:tab/>
            </w:r>
            <w:r>
              <w:rPr>
                <w:rStyle w:val="IndexLink"/>
              </w:rPr>
              <w:t>416</w:t>
            </w:r>
          </w:hyperlink>
        </w:p>
        <w:p>
          <w:pPr>
            <w:pStyle w:val="Contents4"/>
            <w:tabs>
              <w:tab w:val="clear" w:pos="8176"/>
              <w:tab w:val="right" w:pos="9026" w:leader="dot"/>
            </w:tabs>
            <w:rPr/>
          </w:pPr>
          <w:hyperlink w:anchor="__RefHeading___Toc7187387_3224264995">
            <w:r>
              <w:rPr>
                <w:webHidden/>
                <w:rStyle w:val="IndexLink"/>
              </w:rPr>
              <w:t>956</w:t>
            </w:r>
            <w:r>
              <w:rPr>
                <w:rStyle w:val="IndexLink"/>
                <w:rtl w:val="true"/>
              </w:rPr>
              <w:t xml:space="preserve"> - </w:t>
            </w:r>
            <w:r>
              <w:rPr>
                <w:rStyle w:val="IndexLink"/>
                <w:rtl w:val="true"/>
              </w:rPr>
              <w:t>مُعالَجَةُ الأحمَقِ</w:t>
            </w:r>
            <w:r>
              <w:rPr>
                <w:rStyle w:val="IndexLink"/>
                <w:rtl w:val="true"/>
              </w:rPr>
              <w:tab/>
            </w:r>
            <w:r>
              <w:rPr>
                <w:rStyle w:val="IndexLink"/>
              </w:rPr>
              <w:t>418</w:t>
            </w:r>
          </w:hyperlink>
        </w:p>
        <w:p>
          <w:pPr>
            <w:pStyle w:val="Contents4"/>
            <w:tabs>
              <w:tab w:val="clear" w:pos="8176"/>
              <w:tab w:val="right" w:pos="9026" w:leader="dot"/>
            </w:tabs>
            <w:rPr/>
          </w:pPr>
          <w:hyperlink w:anchor="__RefHeading___Toc7187389_3224264995">
            <w:r>
              <w:rPr>
                <w:webHidden/>
                <w:rStyle w:val="IndexLink"/>
              </w:rPr>
              <w:t>957</w:t>
            </w:r>
            <w:r>
              <w:rPr>
                <w:rStyle w:val="IndexLink"/>
                <w:rtl w:val="true"/>
              </w:rPr>
              <w:t xml:space="preserve"> - </w:t>
            </w:r>
            <w:r>
              <w:rPr>
                <w:rStyle w:val="IndexLink"/>
                <w:rtl w:val="true"/>
              </w:rPr>
              <w:t>أحمَقُ النّاسِ</w:t>
            </w:r>
            <w:r>
              <w:rPr>
                <w:rStyle w:val="IndexLink"/>
                <w:rtl w:val="true"/>
              </w:rPr>
              <w:tab/>
            </w:r>
            <w:r>
              <w:rPr>
                <w:rStyle w:val="IndexLink"/>
              </w:rPr>
              <w:t>418</w:t>
            </w:r>
          </w:hyperlink>
        </w:p>
        <w:p>
          <w:pPr>
            <w:pStyle w:val="Contents4"/>
            <w:tabs>
              <w:tab w:val="clear" w:pos="8176"/>
              <w:tab w:val="right" w:pos="9026" w:leader="dot"/>
            </w:tabs>
            <w:rPr/>
          </w:pPr>
          <w:hyperlink w:anchor="__RefHeading___Toc7187391_3224264995">
            <w:r>
              <w:rPr>
                <w:webHidden/>
                <w:rStyle w:val="IndexLink"/>
              </w:rPr>
              <w:t>958</w:t>
            </w:r>
            <w:r>
              <w:rPr>
                <w:rStyle w:val="IndexLink"/>
                <w:rtl w:val="true"/>
              </w:rPr>
              <w:t xml:space="preserve"> - </w:t>
            </w:r>
            <w:r>
              <w:rPr>
                <w:rStyle w:val="IndexLink"/>
                <w:rtl w:val="true"/>
              </w:rPr>
              <w:t>جَوابُ الأحمَقِ</w:t>
            </w:r>
            <w:r>
              <w:rPr>
                <w:rStyle w:val="IndexLink"/>
                <w:rtl w:val="true"/>
              </w:rPr>
              <w:tab/>
            </w:r>
            <w:r>
              <w:rPr>
                <w:rStyle w:val="IndexLink"/>
              </w:rPr>
              <w:t>419</w:t>
            </w:r>
          </w:hyperlink>
        </w:p>
        <w:p>
          <w:pPr>
            <w:pStyle w:val="Contents4"/>
            <w:tabs>
              <w:tab w:val="clear" w:pos="8176"/>
              <w:tab w:val="right" w:pos="9026" w:leader="dot"/>
            </w:tabs>
            <w:rPr/>
          </w:pPr>
          <w:hyperlink w:anchor="__RefHeading___Toc7187393_3224264995">
            <w:r>
              <w:rPr>
                <w:webHidden/>
                <w:rStyle w:val="IndexLink"/>
              </w:rPr>
              <w:t>959</w:t>
            </w:r>
            <w:r>
              <w:rPr>
                <w:rStyle w:val="IndexLink"/>
                <w:rtl w:val="true"/>
              </w:rPr>
              <w:t xml:space="preserve"> - </w:t>
            </w:r>
            <w:r>
              <w:rPr>
                <w:rStyle w:val="IndexLink"/>
                <w:rtl w:val="true"/>
              </w:rPr>
              <w:t>النَّوادِرُ</w:t>
            </w:r>
            <w:r>
              <w:rPr>
                <w:rStyle w:val="IndexLink"/>
                <w:rtl w:val="true"/>
              </w:rPr>
              <w:tab/>
            </w:r>
            <w:r>
              <w:rPr>
                <w:rStyle w:val="IndexLink"/>
              </w:rPr>
              <w:t>419</w:t>
            </w:r>
          </w:hyperlink>
        </w:p>
        <w:p>
          <w:pPr>
            <w:pStyle w:val="Contents3"/>
            <w:tabs>
              <w:tab w:val="clear" w:pos="8459"/>
              <w:tab w:val="right" w:pos="9026" w:leader="dot"/>
            </w:tabs>
            <w:rPr/>
          </w:pPr>
          <w:hyperlink w:anchor="__RefHeading___Toc7187395_3224264995">
            <w:r>
              <w:rPr>
                <w:webHidden/>
                <w:rStyle w:val="IndexLink"/>
              </w:rPr>
              <w:t>131</w:t>
            </w:r>
            <w:r>
              <w:rPr>
                <w:rStyle w:val="IndexLink"/>
                <w:rtl w:val="true"/>
              </w:rPr>
              <w:t xml:space="preserve"> - </w:t>
            </w:r>
            <w:r>
              <w:rPr>
                <w:rStyle w:val="IndexLink"/>
                <w:rtl w:val="true"/>
              </w:rPr>
              <w:t>الحمام</w:t>
            </w:r>
            <w:r>
              <w:rPr>
                <w:rStyle w:val="IndexLink"/>
                <w:rtl w:val="true"/>
              </w:rPr>
              <w:tab/>
            </w:r>
            <w:r>
              <w:rPr>
                <w:rStyle w:val="IndexLink"/>
              </w:rPr>
              <w:t>421</w:t>
            </w:r>
          </w:hyperlink>
        </w:p>
        <w:p>
          <w:pPr>
            <w:pStyle w:val="Contents4"/>
            <w:tabs>
              <w:tab w:val="clear" w:pos="8176"/>
              <w:tab w:val="right" w:pos="9026" w:leader="dot"/>
            </w:tabs>
            <w:rPr/>
          </w:pPr>
          <w:hyperlink w:anchor="__RefHeading___Toc7187397_3224264995">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7187399_3224264995">
            <w:r>
              <w:rPr>
                <w:webHidden/>
                <w:rStyle w:val="IndexLink"/>
              </w:rPr>
              <w:t>960</w:t>
            </w:r>
            <w:r>
              <w:rPr>
                <w:rStyle w:val="IndexLink"/>
                <w:rtl w:val="true"/>
              </w:rPr>
              <w:t xml:space="preserve"> - </w:t>
            </w:r>
            <w:r>
              <w:rPr>
                <w:rStyle w:val="IndexLink"/>
                <w:rtl w:val="true"/>
              </w:rPr>
              <w:t>الحَمّامُ</w:t>
            </w:r>
            <w:r>
              <w:rPr>
                <w:rStyle w:val="IndexLink"/>
                <w:rtl w:val="true"/>
              </w:rPr>
              <w:tab/>
            </w:r>
            <w:r>
              <w:rPr>
                <w:rStyle w:val="IndexLink"/>
              </w:rPr>
              <w:t>422</w:t>
            </w:r>
          </w:hyperlink>
        </w:p>
        <w:p>
          <w:pPr>
            <w:pStyle w:val="Contents3"/>
            <w:tabs>
              <w:tab w:val="clear" w:pos="8459"/>
              <w:tab w:val="right" w:pos="9026" w:leader="dot"/>
            </w:tabs>
            <w:rPr/>
          </w:pPr>
          <w:hyperlink w:anchor="__RefHeading___Toc7187401_3224264995">
            <w:r>
              <w:rPr>
                <w:webHidden/>
                <w:rStyle w:val="IndexLink"/>
              </w:rPr>
              <w:t>132</w:t>
            </w:r>
            <w:r>
              <w:rPr>
                <w:rStyle w:val="IndexLink"/>
                <w:rtl w:val="true"/>
              </w:rPr>
              <w:t xml:space="preserve"> - </w:t>
            </w:r>
            <w:r>
              <w:rPr>
                <w:rStyle w:val="IndexLink"/>
                <w:rtl w:val="true"/>
              </w:rPr>
              <w:t>الحاجة</w:t>
            </w:r>
            <w:r>
              <w:rPr>
                <w:rStyle w:val="IndexLink"/>
                <w:rtl w:val="true"/>
              </w:rPr>
              <w:tab/>
            </w:r>
            <w:r>
              <w:rPr>
                <w:rStyle w:val="IndexLink"/>
              </w:rPr>
              <w:t>423</w:t>
            </w:r>
          </w:hyperlink>
        </w:p>
        <w:p>
          <w:pPr>
            <w:pStyle w:val="Contents4"/>
            <w:tabs>
              <w:tab w:val="clear" w:pos="8176"/>
              <w:tab w:val="right" w:pos="9026" w:leader="dot"/>
            </w:tabs>
            <w:rPr/>
          </w:pPr>
          <w:hyperlink w:anchor="__RefHeading___Toc7187403_3224264995">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7187405_3224264995">
            <w:r>
              <w:rPr>
                <w:webHidden/>
                <w:rStyle w:val="IndexLink"/>
              </w:rPr>
              <w:t>961</w:t>
            </w:r>
            <w:r>
              <w:rPr>
                <w:rStyle w:val="IndexLink"/>
                <w:rtl w:val="true"/>
              </w:rPr>
              <w:t xml:space="preserve"> - </w:t>
            </w:r>
            <w:r>
              <w:rPr>
                <w:rStyle w:val="IndexLink"/>
                <w:rtl w:val="true"/>
              </w:rPr>
              <w:t>الحاجَةُ</w:t>
            </w:r>
            <w:r>
              <w:rPr>
                <w:rStyle w:val="IndexLink"/>
                <w:rtl w:val="true"/>
              </w:rPr>
              <w:tab/>
            </w:r>
            <w:r>
              <w:rPr>
                <w:rStyle w:val="IndexLink"/>
              </w:rPr>
              <w:t>424</w:t>
            </w:r>
          </w:hyperlink>
        </w:p>
        <w:p>
          <w:pPr>
            <w:pStyle w:val="Contents4"/>
            <w:tabs>
              <w:tab w:val="clear" w:pos="8176"/>
              <w:tab w:val="right" w:pos="9026" w:leader="dot"/>
            </w:tabs>
            <w:rPr/>
          </w:pPr>
          <w:hyperlink w:anchor="__RefHeading___Toc7187407_3224264995">
            <w:r>
              <w:rPr>
                <w:webHidden/>
                <w:rStyle w:val="IndexLink"/>
              </w:rPr>
              <w:t>962</w:t>
            </w:r>
            <w:r>
              <w:rPr>
                <w:rStyle w:val="IndexLink"/>
                <w:rtl w:val="true"/>
              </w:rPr>
              <w:t xml:space="preserve"> - </w:t>
            </w:r>
            <w:r>
              <w:rPr>
                <w:rStyle w:val="IndexLink"/>
                <w:rtl w:val="true"/>
              </w:rPr>
              <w:t>قَضاءُ الحَوائِجِ</w:t>
            </w:r>
            <w:r>
              <w:rPr>
                <w:rStyle w:val="IndexLink"/>
                <w:rtl w:val="true"/>
              </w:rPr>
              <w:tab/>
            </w:r>
            <w:r>
              <w:rPr>
                <w:rStyle w:val="IndexLink"/>
              </w:rPr>
              <w:t>424</w:t>
            </w:r>
          </w:hyperlink>
        </w:p>
        <w:p>
          <w:pPr>
            <w:pStyle w:val="Contents4"/>
            <w:tabs>
              <w:tab w:val="clear" w:pos="8176"/>
              <w:tab w:val="right" w:pos="9026" w:leader="dot"/>
            </w:tabs>
            <w:rPr/>
          </w:pPr>
          <w:hyperlink w:anchor="__RefHeading___Toc7187409_3224264995">
            <w:r>
              <w:rPr>
                <w:webHidden/>
                <w:rStyle w:val="IndexLink"/>
              </w:rPr>
              <w:t>963</w:t>
            </w:r>
            <w:r>
              <w:rPr>
                <w:rStyle w:val="IndexLink"/>
                <w:rtl w:val="true"/>
              </w:rPr>
              <w:t xml:space="preserve"> - </w:t>
            </w:r>
            <w:r>
              <w:rPr>
                <w:rStyle w:val="IndexLink"/>
                <w:rtl w:val="true"/>
              </w:rPr>
              <w:t>أحَبُّ النّاسِ إلَی اللَّهِ أنفَعُهم لِلنّاسِ</w:t>
            </w:r>
            <w:r>
              <w:rPr>
                <w:rStyle w:val="IndexLink"/>
                <w:rtl w:val="true"/>
              </w:rPr>
              <w:tab/>
            </w:r>
            <w:r>
              <w:rPr>
                <w:rStyle w:val="IndexLink"/>
              </w:rPr>
              <w:t>424</w:t>
            </w:r>
          </w:hyperlink>
        </w:p>
        <w:p>
          <w:pPr>
            <w:pStyle w:val="Contents4"/>
            <w:tabs>
              <w:tab w:val="clear" w:pos="8176"/>
              <w:tab w:val="right" w:pos="9026" w:leader="dot"/>
            </w:tabs>
            <w:rPr/>
          </w:pPr>
          <w:hyperlink w:anchor="__RefHeading___Toc7187411_3224264995">
            <w:r>
              <w:rPr>
                <w:webHidden/>
                <w:rStyle w:val="IndexLink"/>
              </w:rPr>
              <w:t>964</w:t>
            </w:r>
            <w:r>
              <w:rPr>
                <w:rStyle w:val="IndexLink"/>
                <w:rtl w:val="true"/>
              </w:rPr>
              <w:t xml:space="preserve"> - </w:t>
            </w:r>
            <w:r>
              <w:rPr>
                <w:rStyle w:val="IndexLink"/>
                <w:rtl w:val="true"/>
              </w:rPr>
              <w:t>المَشیُ فی حاجَةِ المُؤمِنِ</w:t>
            </w:r>
            <w:r>
              <w:rPr>
                <w:rStyle w:val="IndexLink"/>
                <w:rtl w:val="true"/>
              </w:rPr>
              <w:tab/>
            </w:r>
            <w:r>
              <w:rPr>
                <w:rStyle w:val="IndexLink"/>
              </w:rPr>
              <w:t>425</w:t>
            </w:r>
          </w:hyperlink>
        </w:p>
        <w:p>
          <w:pPr>
            <w:pStyle w:val="Contents4"/>
            <w:tabs>
              <w:tab w:val="clear" w:pos="8176"/>
              <w:tab w:val="right" w:pos="9026" w:leader="dot"/>
            </w:tabs>
            <w:rPr/>
          </w:pPr>
          <w:hyperlink w:anchor="__RefHeading___Toc7187413_3224264995">
            <w:r>
              <w:rPr>
                <w:webHidden/>
                <w:rStyle w:val="IndexLink"/>
              </w:rPr>
              <w:t>965</w:t>
            </w:r>
            <w:r>
              <w:rPr>
                <w:rStyle w:val="IndexLink"/>
                <w:rtl w:val="true"/>
              </w:rPr>
              <w:t xml:space="preserve"> - </w:t>
            </w:r>
            <w:r>
              <w:rPr>
                <w:rStyle w:val="IndexLink"/>
                <w:rtl w:val="true"/>
              </w:rPr>
              <w:t>قَضاءُ حاجَةِ المُؤمِنِ</w:t>
            </w:r>
            <w:r>
              <w:rPr>
                <w:rStyle w:val="IndexLink"/>
                <w:rtl w:val="true"/>
              </w:rPr>
              <w:tab/>
            </w:r>
            <w:r>
              <w:rPr>
                <w:rStyle w:val="IndexLink"/>
              </w:rPr>
              <w:t>425</w:t>
            </w:r>
          </w:hyperlink>
        </w:p>
        <w:p>
          <w:pPr>
            <w:pStyle w:val="Contents4"/>
            <w:tabs>
              <w:tab w:val="clear" w:pos="8176"/>
              <w:tab w:val="right" w:pos="9026" w:leader="dot"/>
            </w:tabs>
            <w:rPr/>
          </w:pPr>
          <w:hyperlink w:anchor="__RefHeading___Toc7187415_3224264995">
            <w:r>
              <w:rPr>
                <w:webHidden/>
                <w:rStyle w:val="IndexLink"/>
              </w:rPr>
              <w:t>966</w:t>
            </w:r>
            <w:r>
              <w:rPr>
                <w:rStyle w:val="IndexLink"/>
                <w:rtl w:val="true"/>
              </w:rPr>
              <w:t xml:space="preserve"> - </w:t>
            </w:r>
            <w:r>
              <w:rPr>
                <w:rStyle w:val="IndexLink"/>
                <w:rtl w:val="true"/>
              </w:rPr>
              <w:t>قَضاءُ حاجَةِ المُؤمِنِ أفضَلُ مِنَ الحَجِ</w:t>
            </w:r>
            <w:r>
              <w:rPr>
                <w:rStyle w:val="IndexLink"/>
                <w:rtl w:val="true"/>
              </w:rPr>
              <w:tab/>
            </w:r>
            <w:r>
              <w:rPr>
                <w:rStyle w:val="IndexLink"/>
              </w:rPr>
              <w:t>426</w:t>
            </w:r>
          </w:hyperlink>
        </w:p>
        <w:p>
          <w:pPr>
            <w:pStyle w:val="Contents4"/>
            <w:tabs>
              <w:tab w:val="clear" w:pos="8176"/>
              <w:tab w:val="right" w:pos="9026" w:leader="dot"/>
            </w:tabs>
            <w:rPr/>
          </w:pPr>
          <w:hyperlink w:anchor="__RefHeading___Toc7187417_3224264995">
            <w:r>
              <w:rPr>
                <w:webHidden/>
                <w:rStyle w:val="IndexLink"/>
              </w:rPr>
              <w:t>967</w:t>
            </w:r>
            <w:r>
              <w:rPr>
                <w:rStyle w:val="IndexLink"/>
                <w:rtl w:val="true"/>
              </w:rPr>
              <w:t xml:space="preserve"> - </w:t>
            </w:r>
            <w:r>
              <w:rPr>
                <w:rStyle w:val="IndexLink"/>
                <w:rtl w:val="true"/>
              </w:rPr>
              <w:t>مَنِ امتَنَعَ عَن قَضاءِ حاجَةِ أخیهِ</w:t>
            </w:r>
            <w:r>
              <w:rPr>
                <w:rStyle w:val="IndexLink"/>
                <w:rtl w:val="true"/>
              </w:rPr>
              <w:tab/>
            </w:r>
            <w:r>
              <w:rPr>
                <w:rStyle w:val="IndexLink"/>
              </w:rPr>
              <w:t>426</w:t>
            </w:r>
          </w:hyperlink>
        </w:p>
        <w:p>
          <w:pPr>
            <w:pStyle w:val="Contents4"/>
            <w:tabs>
              <w:tab w:val="clear" w:pos="8176"/>
              <w:tab w:val="right" w:pos="9026" w:leader="dot"/>
            </w:tabs>
            <w:rPr/>
          </w:pPr>
          <w:hyperlink w:anchor="__RefHeading___Toc7187419_3224264995">
            <w:r>
              <w:rPr>
                <w:webHidden/>
                <w:rStyle w:val="IndexLink"/>
              </w:rPr>
              <w:t>968</w:t>
            </w:r>
            <w:r>
              <w:rPr>
                <w:rStyle w:val="IndexLink"/>
                <w:rtl w:val="true"/>
              </w:rPr>
              <w:t xml:space="preserve"> - </w:t>
            </w:r>
            <w:r>
              <w:rPr>
                <w:rStyle w:val="IndexLink"/>
                <w:rtl w:val="true"/>
              </w:rPr>
              <w:t>مَنِ احتَجَبَ عَن مُؤمِنٍ مُحتاجٍ</w:t>
            </w:r>
            <w:r>
              <w:rPr>
                <w:rStyle w:val="IndexLink"/>
                <w:rtl w:val="true"/>
              </w:rPr>
              <w:tab/>
            </w:r>
            <w:r>
              <w:rPr>
                <w:rStyle w:val="IndexLink"/>
              </w:rPr>
              <w:t>428</w:t>
            </w:r>
          </w:hyperlink>
        </w:p>
        <w:p>
          <w:pPr>
            <w:pStyle w:val="Contents4"/>
            <w:tabs>
              <w:tab w:val="clear" w:pos="8176"/>
              <w:tab w:val="right" w:pos="9026" w:leader="dot"/>
            </w:tabs>
            <w:rPr/>
          </w:pPr>
          <w:hyperlink w:anchor="__RefHeading___Toc7187421_3224264995">
            <w:r>
              <w:rPr>
                <w:webHidden/>
                <w:rStyle w:val="IndexLink"/>
              </w:rPr>
              <w:t>969</w:t>
            </w:r>
            <w:r>
              <w:rPr>
                <w:rStyle w:val="IndexLink"/>
                <w:rtl w:val="true"/>
              </w:rPr>
              <w:t xml:space="preserve"> - </w:t>
            </w:r>
            <w:r>
              <w:rPr>
                <w:rStyle w:val="IndexLink"/>
                <w:rtl w:val="true"/>
              </w:rPr>
              <w:t>مَن کَسا أخاهُ المُؤمِنَ</w:t>
            </w:r>
            <w:r>
              <w:rPr>
                <w:rStyle w:val="IndexLink"/>
                <w:rtl w:val="true"/>
              </w:rPr>
              <w:tab/>
            </w:r>
            <w:r>
              <w:rPr>
                <w:rStyle w:val="IndexLink"/>
              </w:rPr>
              <w:t>428</w:t>
            </w:r>
          </w:hyperlink>
        </w:p>
        <w:p>
          <w:pPr>
            <w:pStyle w:val="Contents4"/>
            <w:tabs>
              <w:tab w:val="clear" w:pos="8176"/>
              <w:tab w:val="right" w:pos="9026" w:leader="dot"/>
            </w:tabs>
            <w:rPr/>
          </w:pPr>
          <w:hyperlink w:anchor="__RefHeading___Toc7187423_3224264995">
            <w:r>
              <w:rPr>
                <w:webHidden/>
                <w:rStyle w:val="IndexLink"/>
              </w:rPr>
              <w:t>970</w:t>
            </w:r>
            <w:r>
              <w:rPr>
                <w:rStyle w:val="IndexLink"/>
                <w:rtl w:val="true"/>
              </w:rPr>
              <w:t xml:space="preserve"> - </w:t>
            </w:r>
            <w:r>
              <w:rPr>
                <w:rStyle w:val="IndexLink"/>
                <w:rtl w:val="true"/>
              </w:rPr>
              <w:t>المُبادَرَةُ إلی قَضاءِ الحَوائِجِ</w:t>
            </w:r>
            <w:r>
              <w:rPr>
                <w:rStyle w:val="IndexLink"/>
                <w:rtl w:val="true"/>
              </w:rPr>
              <w:tab/>
            </w:r>
            <w:r>
              <w:rPr>
                <w:rStyle w:val="IndexLink"/>
              </w:rPr>
              <w:t>428</w:t>
            </w:r>
          </w:hyperlink>
        </w:p>
        <w:p>
          <w:pPr>
            <w:pStyle w:val="Contents4"/>
            <w:tabs>
              <w:tab w:val="clear" w:pos="8176"/>
              <w:tab w:val="right" w:pos="9026" w:leader="dot"/>
            </w:tabs>
            <w:rPr/>
          </w:pPr>
          <w:hyperlink w:anchor="__RefHeading___Toc7187425_3224264995">
            <w:r>
              <w:rPr>
                <w:webHidden/>
                <w:rStyle w:val="IndexLink"/>
              </w:rPr>
              <w:t>971</w:t>
            </w:r>
            <w:r>
              <w:rPr>
                <w:rStyle w:val="IndexLink"/>
                <w:rtl w:val="true"/>
              </w:rPr>
              <w:t xml:space="preserve"> - </w:t>
            </w:r>
            <w:r>
              <w:rPr>
                <w:rStyle w:val="IndexLink"/>
                <w:rtl w:val="true"/>
              </w:rPr>
              <w:t>أدَبُ طَلَبِ الحاجَةِ</w:t>
            </w:r>
            <w:r>
              <w:rPr>
                <w:rStyle w:val="IndexLink"/>
                <w:rtl w:val="true"/>
              </w:rPr>
              <w:tab/>
            </w:r>
            <w:r>
              <w:rPr>
                <w:rStyle w:val="IndexLink"/>
              </w:rPr>
              <w:t>429</w:t>
            </w:r>
          </w:hyperlink>
        </w:p>
        <w:p>
          <w:pPr>
            <w:pStyle w:val="Contents4"/>
            <w:tabs>
              <w:tab w:val="clear" w:pos="8176"/>
              <w:tab w:val="right" w:pos="9026" w:leader="dot"/>
            </w:tabs>
            <w:rPr/>
          </w:pPr>
          <w:hyperlink w:anchor="__RefHeading___Toc7187427_3224264995">
            <w:r>
              <w:rPr>
                <w:webHidden/>
                <w:rStyle w:val="IndexLink"/>
              </w:rPr>
              <w:t>972</w:t>
            </w:r>
            <w:r>
              <w:rPr>
                <w:rStyle w:val="IndexLink"/>
                <w:rtl w:val="true"/>
              </w:rPr>
              <w:t xml:space="preserve"> - </w:t>
            </w:r>
            <w:r>
              <w:rPr>
                <w:rStyle w:val="IndexLink"/>
                <w:rtl w:val="true"/>
              </w:rPr>
              <w:t>طَلَبُ الحاجَةِ مِن حَدیثِ النِّعمَةِ</w:t>
            </w:r>
            <w:r>
              <w:rPr>
                <w:rStyle w:val="IndexLink"/>
                <w:rtl w:val="true"/>
              </w:rPr>
              <w:tab/>
            </w:r>
            <w:r>
              <w:rPr>
                <w:rStyle w:val="IndexLink"/>
              </w:rPr>
              <w:t>429</w:t>
            </w:r>
          </w:hyperlink>
        </w:p>
        <w:p>
          <w:pPr>
            <w:pStyle w:val="Contents4"/>
            <w:tabs>
              <w:tab w:val="clear" w:pos="8176"/>
              <w:tab w:val="right" w:pos="9026" w:leader="dot"/>
            </w:tabs>
            <w:rPr/>
          </w:pPr>
          <w:hyperlink w:anchor="__RefHeading___Toc7187429_3224264995">
            <w:r>
              <w:rPr>
                <w:webHidden/>
                <w:rStyle w:val="IndexLink"/>
              </w:rPr>
              <w:t>973</w:t>
            </w:r>
            <w:r>
              <w:rPr>
                <w:rStyle w:val="IndexLink"/>
                <w:rtl w:val="true"/>
              </w:rPr>
              <w:t xml:space="preserve"> - </w:t>
            </w:r>
            <w:r>
              <w:rPr>
                <w:rStyle w:val="IndexLink"/>
                <w:rtl w:val="true"/>
              </w:rPr>
              <w:t>الحاجَةُ إلی شِرارِ الخَلقِ</w:t>
            </w:r>
            <w:r>
              <w:rPr>
                <w:rStyle w:val="IndexLink"/>
                <w:rtl w:val="true"/>
              </w:rPr>
              <w:tab/>
            </w:r>
            <w:r>
              <w:rPr>
                <w:rStyle w:val="IndexLink"/>
              </w:rPr>
              <w:t>429</w:t>
            </w:r>
          </w:hyperlink>
        </w:p>
        <w:p>
          <w:pPr>
            <w:pStyle w:val="Contents3"/>
            <w:tabs>
              <w:tab w:val="clear" w:pos="8459"/>
              <w:tab w:val="right" w:pos="9026" w:leader="dot"/>
            </w:tabs>
            <w:rPr/>
          </w:pPr>
          <w:hyperlink w:anchor="__RefHeading___Toc7187431_3224264995">
            <w:r>
              <w:rPr>
                <w:webHidden/>
                <w:rStyle w:val="IndexLink"/>
              </w:rPr>
              <w:t>133</w:t>
            </w:r>
            <w:r>
              <w:rPr>
                <w:rStyle w:val="IndexLink"/>
                <w:rtl w:val="true"/>
              </w:rPr>
              <w:t xml:space="preserve"> - </w:t>
            </w:r>
            <w:r>
              <w:rPr>
                <w:rStyle w:val="IndexLink"/>
                <w:rtl w:val="true"/>
              </w:rPr>
              <w:t>الاحتیاط</w:t>
            </w:r>
            <w:r>
              <w:rPr>
                <w:rStyle w:val="IndexLink"/>
                <w:rtl w:val="true"/>
              </w:rPr>
              <w:tab/>
            </w:r>
            <w:r>
              <w:rPr>
                <w:rStyle w:val="IndexLink"/>
              </w:rPr>
              <w:t>430</w:t>
            </w:r>
          </w:hyperlink>
        </w:p>
        <w:p>
          <w:pPr>
            <w:pStyle w:val="Contents4"/>
            <w:tabs>
              <w:tab w:val="clear" w:pos="8176"/>
              <w:tab w:val="right" w:pos="9026" w:leader="dot"/>
            </w:tabs>
            <w:rPr/>
          </w:pPr>
          <w:hyperlink w:anchor="__RefHeading___Toc7187433_3224264995">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7187435_3224264995">
            <w:r>
              <w:rPr>
                <w:webHidden/>
                <w:rStyle w:val="IndexLink"/>
              </w:rPr>
              <w:t>974</w:t>
            </w:r>
            <w:r>
              <w:rPr>
                <w:rStyle w:val="IndexLink"/>
                <w:rtl w:val="true"/>
              </w:rPr>
              <w:t xml:space="preserve"> - </w:t>
            </w:r>
            <w:r>
              <w:rPr>
                <w:rStyle w:val="IndexLink"/>
                <w:rtl w:val="true"/>
              </w:rPr>
              <w:t>احتَط لِدِینِکَ</w:t>
            </w:r>
            <w:r>
              <w:rPr>
                <w:rStyle w:val="IndexLink"/>
                <w:rtl w:val="true"/>
              </w:rPr>
              <w:tab/>
            </w:r>
            <w:r>
              <w:rPr>
                <w:rStyle w:val="IndexLink"/>
              </w:rPr>
              <w:t>431</w:t>
            </w:r>
          </w:hyperlink>
        </w:p>
        <w:p>
          <w:pPr>
            <w:pStyle w:val="Contents3"/>
            <w:tabs>
              <w:tab w:val="clear" w:pos="8459"/>
              <w:tab w:val="right" w:pos="9026" w:leader="dot"/>
            </w:tabs>
            <w:rPr/>
          </w:pPr>
          <w:hyperlink w:anchor="__RefHeading___Toc7187437_3224264995">
            <w:r>
              <w:rPr>
                <w:webHidden/>
                <w:rStyle w:val="IndexLink"/>
              </w:rPr>
              <w:t>134</w:t>
            </w:r>
            <w:r>
              <w:rPr>
                <w:rStyle w:val="IndexLink"/>
                <w:rtl w:val="true"/>
              </w:rPr>
              <w:t xml:space="preserve"> - </w:t>
            </w:r>
            <w:r>
              <w:rPr>
                <w:rStyle w:val="IndexLink"/>
                <w:rtl w:val="true"/>
              </w:rPr>
              <w:t>الحیلة</w:t>
            </w:r>
            <w:r>
              <w:rPr>
                <w:rStyle w:val="IndexLink"/>
                <w:rtl w:val="true"/>
              </w:rPr>
              <w:tab/>
            </w:r>
            <w:r>
              <w:rPr>
                <w:rStyle w:val="IndexLink"/>
              </w:rPr>
              <w:t>432</w:t>
            </w:r>
          </w:hyperlink>
        </w:p>
        <w:p>
          <w:pPr>
            <w:pStyle w:val="Contents4"/>
            <w:tabs>
              <w:tab w:val="clear" w:pos="8176"/>
              <w:tab w:val="right" w:pos="9026" w:leader="dot"/>
            </w:tabs>
            <w:rPr/>
          </w:pPr>
          <w:hyperlink w:anchor="__RefHeading___Toc7187439_3224264995">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7187441_3224264995">
            <w:r>
              <w:rPr>
                <w:webHidden/>
                <w:rStyle w:val="IndexLink"/>
              </w:rPr>
              <w:t>975</w:t>
            </w:r>
            <w:r>
              <w:rPr>
                <w:rStyle w:val="IndexLink"/>
                <w:rtl w:val="true"/>
              </w:rPr>
              <w:t xml:space="preserve"> - </w:t>
            </w:r>
            <w:r>
              <w:rPr>
                <w:rStyle w:val="IndexLink"/>
                <w:rtl w:val="true"/>
              </w:rPr>
              <w:t>الحِیلَةُ</w:t>
            </w:r>
            <w:r>
              <w:rPr>
                <w:rStyle w:val="IndexLink"/>
                <w:rtl w:val="true"/>
              </w:rPr>
              <w:tab/>
            </w:r>
            <w:r>
              <w:rPr>
                <w:rStyle w:val="IndexLink"/>
              </w:rPr>
              <w:t>433</w:t>
            </w:r>
          </w:hyperlink>
        </w:p>
        <w:p>
          <w:pPr>
            <w:pStyle w:val="Contents3"/>
            <w:tabs>
              <w:tab w:val="clear" w:pos="8459"/>
              <w:tab w:val="right" w:pos="9026" w:leader="dot"/>
            </w:tabs>
            <w:rPr/>
          </w:pPr>
          <w:hyperlink w:anchor="__RefHeading___Toc7187443_3224264995">
            <w:r>
              <w:rPr>
                <w:webHidden/>
                <w:rStyle w:val="IndexLink"/>
              </w:rPr>
              <w:t>135</w:t>
            </w:r>
            <w:r>
              <w:rPr>
                <w:rStyle w:val="IndexLink"/>
                <w:rtl w:val="true"/>
              </w:rPr>
              <w:t xml:space="preserve"> - </w:t>
            </w:r>
            <w:r>
              <w:rPr>
                <w:rStyle w:val="IndexLink"/>
                <w:rtl w:val="true"/>
              </w:rPr>
              <w:t>الحیاة</w:t>
            </w:r>
            <w:r>
              <w:rPr>
                <w:rStyle w:val="IndexLink"/>
                <w:rtl w:val="true"/>
              </w:rPr>
              <w:tab/>
            </w:r>
            <w:r>
              <w:rPr>
                <w:rStyle w:val="IndexLink"/>
              </w:rPr>
              <w:t>434</w:t>
            </w:r>
          </w:hyperlink>
        </w:p>
        <w:p>
          <w:pPr>
            <w:pStyle w:val="Contents4"/>
            <w:tabs>
              <w:tab w:val="clear" w:pos="8176"/>
              <w:tab w:val="right" w:pos="9026" w:leader="dot"/>
            </w:tabs>
            <w:rPr/>
          </w:pPr>
          <w:hyperlink w:anchor="__RefHeading___Toc7187445_3224264995">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7187447_3224264995">
            <w:r>
              <w:rPr>
                <w:webHidden/>
                <w:rStyle w:val="IndexLink"/>
              </w:rPr>
              <w:t>976</w:t>
            </w:r>
            <w:r>
              <w:rPr>
                <w:rStyle w:val="IndexLink"/>
                <w:rtl w:val="true"/>
              </w:rPr>
              <w:t xml:space="preserve"> - </w:t>
            </w:r>
            <w:r>
              <w:rPr>
                <w:rStyle w:val="IndexLink"/>
                <w:rtl w:val="true"/>
              </w:rPr>
              <w:t>الحَیاةُ</w:t>
            </w:r>
            <w:r>
              <w:rPr>
                <w:rStyle w:val="IndexLink"/>
                <w:rtl w:val="true"/>
              </w:rPr>
              <w:tab/>
            </w:r>
            <w:r>
              <w:rPr>
                <w:rStyle w:val="IndexLink"/>
              </w:rPr>
              <w:t>435</w:t>
            </w:r>
          </w:hyperlink>
        </w:p>
        <w:p>
          <w:pPr>
            <w:pStyle w:val="Contents4"/>
            <w:tabs>
              <w:tab w:val="clear" w:pos="8176"/>
              <w:tab w:val="right" w:pos="9026" w:leader="dot"/>
            </w:tabs>
            <w:rPr/>
          </w:pPr>
          <w:hyperlink w:anchor="__RefHeading___Toc7187449_3224264995">
            <w:r>
              <w:rPr>
                <w:webHidden/>
                <w:rStyle w:val="IndexLink"/>
              </w:rPr>
              <w:t>977</w:t>
            </w:r>
            <w:r>
              <w:rPr>
                <w:rStyle w:val="IndexLink"/>
                <w:rtl w:val="true"/>
              </w:rPr>
              <w:t xml:space="preserve"> - </w:t>
            </w:r>
            <w:r>
              <w:rPr>
                <w:rStyle w:val="IndexLink"/>
                <w:rtl w:val="true"/>
              </w:rPr>
              <w:t>الماءُ وَالحَیاةُ</w:t>
            </w:r>
            <w:r>
              <w:rPr>
                <w:rStyle w:val="IndexLink"/>
                <w:rtl w:val="true"/>
              </w:rPr>
              <w:tab/>
            </w:r>
            <w:r>
              <w:rPr>
                <w:rStyle w:val="IndexLink"/>
              </w:rPr>
              <w:t>435</w:t>
            </w:r>
          </w:hyperlink>
        </w:p>
        <w:p>
          <w:pPr>
            <w:pStyle w:val="Contents4"/>
            <w:tabs>
              <w:tab w:val="clear" w:pos="8176"/>
              <w:tab w:val="right" w:pos="9026" w:leader="dot"/>
            </w:tabs>
            <w:rPr/>
          </w:pPr>
          <w:hyperlink w:anchor="__RefHeading___Toc7187451_3224264995">
            <w:r>
              <w:rPr>
                <w:webHidden/>
                <w:rStyle w:val="IndexLink"/>
              </w:rPr>
              <w:t>978</w:t>
            </w:r>
            <w:r>
              <w:rPr>
                <w:rStyle w:val="IndexLink"/>
                <w:rtl w:val="true"/>
              </w:rPr>
              <w:t xml:space="preserve"> - </w:t>
            </w:r>
            <w:r>
              <w:rPr>
                <w:rStyle w:val="IndexLink"/>
                <w:rtl w:val="true"/>
              </w:rPr>
              <w:t>ما هُوَ خَیرٌ مِنَ الحَیاةِ</w:t>
            </w:r>
            <w:r>
              <w:rPr>
                <w:rStyle w:val="IndexLink"/>
                <w:rtl w:val="true"/>
              </w:rPr>
              <w:tab/>
            </w:r>
            <w:r>
              <w:rPr>
                <w:rStyle w:val="IndexLink"/>
              </w:rPr>
              <w:t>435</w:t>
            </w:r>
          </w:hyperlink>
        </w:p>
        <w:p>
          <w:pPr>
            <w:pStyle w:val="Contents4"/>
            <w:tabs>
              <w:tab w:val="clear" w:pos="8176"/>
              <w:tab w:val="right" w:pos="9026" w:leader="dot"/>
            </w:tabs>
            <w:rPr/>
          </w:pPr>
          <w:hyperlink w:anchor="__RefHeading___Toc7187453_3224264995">
            <w:r>
              <w:rPr>
                <w:webHidden/>
                <w:rStyle w:val="IndexLink"/>
              </w:rPr>
              <w:t>979</w:t>
            </w:r>
            <w:r>
              <w:rPr>
                <w:rStyle w:val="IndexLink"/>
                <w:rtl w:val="true"/>
              </w:rPr>
              <w:t xml:space="preserve"> - </w:t>
            </w:r>
            <w:r>
              <w:rPr>
                <w:rStyle w:val="IndexLink"/>
                <w:rtl w:val="true"/>
              </w:rPr>
              <w:t>الحَیاةُ الحَقیقِیَّةُ</w:t>
            </w:r>
            <w:r>
              <w:rPr>
                <w:rStyle w:val="IndexLink"/>
                <w:rtl w:val="true"/>
              </w:rPr>
              <w:tab/>
            </w:r>
            <w:r>
              <w:rPr>
                <w:rStyle w:val="IndexLink"/>
              </w:rPr>
              <w:t>435</w:t>
            </w:r>
          </w:hyperlink>
        </w:p>
        <w:p>
          <w:pPr>
            <w:pStyle w:val="Contents4"/>
            <w:tabs>
              <w:tab w:val="clear" w:pos="8176"/>
              <w:tab w:val="right" w:pos="9026" w:leader="dot"/>
            </w:tabs>
            <w:rPr/>
          </w:pPr>
          <w:hyperlink w:anchor="__RefHeading___Toc7187455_3224264995">
            <w:r>
              <w:rPr>
                <w:webHidden/>
                <w:rStyle w:val="IndexLink"/>
              </w:rPr>
              <w:t>980</w:t>
            </w:r>
            <w:r>
              <w:rPr>
                <w:rStyle w:val="IndexLink"/>
                <w:rtl w:val="true"/>
              </w:rPr>
              <w:t xml:space="preserve"> - </w:t>
            </w:r>
            <w:r>
              <w:rPr>
                <w:rStyle w:val="IndexLink"/>
                <w:rtl w:val="true"/>
              </w:rPr>
              <w:t>أنواعُ الحَیاةِ</w:t>
            </w:r>
            <w:r>
              <w:rPr>
                <w:rStyle w:val="IndexLink"/>
                <w:rtl w:val="true"/>
              </w:rPr>
              <w:tab/>
            </w:r>
            <w:r>
              <w:rPr>
                <w:rStyle w:val="IndexLink"/>
              </w:rPr>
              <w:t>435</w:t>
            </w:r>
          </w:hyperlink>
        </w:p>
        <w:p>
          <w:pPr>
            <w:pStyle w:val="Contents3"/>
            <w:tabs>
              <w:tab w:val="clear" w:pos="8459"/>
              <w:tab w:val="right" w:pos="9026" w:leader="dot"/>
            </w:tabs>
            <w:rPr/>
          </w:pPr>
          <w:hyperlink w:anchor="__RefHeading___Toc7187457_3224264995">
            <w:r>
              <w:rPr>
                <w:webHidden/>
                <w:rStyle w:val="IndexLink"/>
              </w:rPr>
              <w:t>136</w:t>
            </w:r>
            <w:r>
              <w:rPr>
                <w:rStyle w:val="IndexLink"/>
                <w:rtl w:val="true"/>
              </w:rPr>
              <w:t xml:space="preserve"> - </w:t>
            </w:r>
            <w:r>
              <w:rPr>
                <w:rStyle w:val="IndexLink"/>
                <w:rtl w:val="true"/>
              </w:rPr>
              <w:t>الحیوان</w:t>
            </w:r>
            <w:r>
              <w:rPr>
                <w:rStyle w:val="IndexLink"/>
                <w:rtl w:val="true"/>
              </w:rPr>
              <w:tab/>
            </w:r>
            <w:r>
              <w:rPr>
                <w:rStyle w:val="IndexLink"/>
              </w:rPr>
              <w:t>437</w:t>
            </w:r>
          </w:hyperlink>
        </w:p>
        <w:p>
          <w:pPr>
            <w:pStyle w:val="Contents4"/>
            <w:tabs>
              <w:tab w:val="clear" w:pos="8176"/>
              <w:tab w:val="right" w:pos="9026" w:leader="dot"/>
            </w:tabs>
            <w:rPr/>
          </w:pPr>
          <w:hyperlink w:anchor="__RefHeading___Toc7187459_3224264995">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7187461_3224264995">
            <w:r>
              <w:rPr>
                <w:webHidden/>
                <w:rStyle w:val="IndexLink"/>
              </w:rPr>
              <w:t>981</w:t>
            </w:r>
            <w:r>
              <w:rPr>
                <w:rStyle w:val="IndexLink"/>
                <w:rtl w:val="true"/>
              </w:rPr>
              <w:t xml:space="preserve"> - </w:t>
            </w:r>
            <w:r>
              <w:rPr>
                <w:rStyle w:val="IndexLink"/>
                <w:rtl w:val="true"/>
              </w:rPr>
              <w:t>حُقوقُ الحَیَوانِ</w:t>
            </w:r>
            <w:r>
              <w:rPr>
                <w:rStyle w:val="IndexLink"/>
                <w:rtl w:val="true"/>
              </w:rPr>
              <w:tab/>
            </w:r>
            <w:r>
              <w:rPr>
                <w:rStyle w:val="IndexLink"/>
              </w:rPr>
              <w:t>438</w:t>
            </w:r>
          </w:hyperlink>
        </w:p>
        <w:p>
          <w:pPr>
            <w:pStyle w:val="Contents4"/>
            <w:tabs>
              <w:tab w:val="clear" w:pos="8176"/>
              <w:tab w:val="right" w:pos="9026" w:leader="dot"/>
            </w:tabs>
            <w:rPr/>
          </w:pPr>
          <w:hyperlink w:anchor="__RefHeading___Toc7187463_3224264995">
            <w:r>
              <w:rPr>
                <w:webHidden/>
                <w:rStyle w:val="IndexLink"/>
              </w:rPr>
              <w:t>982</w:t>
            </w:r>
            <w:r>
              <w:rPr>
                <w:rStyle w:val="IndexLink"/>
                <w:rtl w:val="true"/>
              </w:rPr>
              <w:t xml:space="preserve"> - </w:t>
            </w:r>
            <w:r>
              <w:rPr>
                <w:rStyle w:val="IndexLink"/>
                <w:rtl w:val="true"/>
              </w:rPr>
              <w:t>ضَربُ الدّابَّةِ</w:t>
            </w:r>
            <w:r>
              <w:rPr>
                <w:rStyle w:val="IndexLink"/>
                <w:rtl w:val="true"/>
              </w:rPr>
              <w:tab/>
            </w:r>
            <w:r>
              <w:rPr>
                <w:rStyle w:val="IndexLink"/>
              </w:rPr>
              <w:t>439</w:t>
            </w:r>
          </w:hyperlink>
        </w:p>
        <w:p>
          <w:pPr>
            <w:pStyle w:val="Contents4"/>
            <w:tabs>
              <w:tab w:val="clear" w:pos="8176"/>
              <w:tab w:val="right" w:pos="9026" w:leader="dot"/>
            </w:tabs>
            <w:rPr/>
          </w:pPr>
          <w:hyperlink w:anchor="__RefHeading___Toc7187465_3224264995">
            <w:r>
              <w:rPr>
                <w:webHidden/>
                <w:rStyle w:val="IndexLink"/>
              </w:rPr>
              <w:t>983</w:t>
            </w:r>
            <w:r>
              <w:rPr>
                <w:rStyle w:val="IndexLink"/>
                <w:rtl w:val="true"/>
              </w:rPr>
              <w:t xml:space="preserve"> - </w:t>
            </w:r>
            <w:r>
              <w:rPr>
                <w:rStyle w:val="IndexLink"/>
                <w:rtl w:val="true"/>
              </w:rPr>
              <w:t>ثَوابُ الرِّفقِ بِالحَیَوانِ</w:t>
            </w:r>
            <w:r>
              <w:rPr>
                <w:rStyle w:val="IndexLink"/>
                <w:rtl w:val="true"/>
              </w:rPr>
              <w:tab/>
            </w:r>
            <w:r>
              <w:rPr>
                <w:rStyle w:val="IndexLink"/>
              </w:rPr>
              <w:t>439</w:t>
            </w:r>
          </w:hyperlink>
        </w:p>
        <w:p>
          <w:pPr>
            <w:pStyle w:val="Contents4"/>
            <w:tabs>
              <w:tab w:val="clear" w:pos="8176"/>
              <w:tab w:val="right" w:pos="9026" w:leader="dot"/>
            </w:tabs>
            <w:rPr/>
          </w:pPr>
          <w:hyperlink w:anchor="__RefHeading___Toc7187467_3224264995">
            <w:r>
              <w:rPr>
                <w:webHidden/>
                <w:rStyle w:val="IndexLink"/>
              </w:rPr>
              <w:t>984</w:t>
            </w:r>
            <w:r>
              <w:rPr>
                <w:rStyle w:val="IndexLink"/>
                <w:rtl w:val="true"/>
              </w:rPr>
              <w:t xml:space="preserve"> - </w:t>
            </w:r>
            <w:r>
              <w:rPr>
                <w:rStyle w:val="IndexLink"/>
                <w:rtl w:val="true"/>
              </w:rPr>
              <w:t>جَزاءُ تَعذیبِ الحَیَوانِ</w:t>
            </w:r>
            <w:r>
              <w:rPr>
                <w:rStyle w:val="IndexLink"/>
                <w:rtl w:val="true"/>
              </w:rPr>
              <w:tab/>
            </w:r>
            <w:r>
              <w:rPr>
                <w:rStyle w:val="IndexLink"/>
              </w:rPr>
              <w:t>439</w:t>
            </w:r>
          </w:hyperlink>
        </w:p>
        <w:p>
          <w:pPr>
            <w:pStyle w:val="Contents4"/>
            <w:tabs>
              <w:tab w:val="clear" w:pos="8176"/>
              <w:tab w:val="right" w:pos="9026" w:leader="dot"/>
            </w:tabs>
            <w:rPr/>
          </w:pPr>
          <w:hyperlink w:anchor="__RefHeading___Toc7187469_3224264995">
            <w:r>
              <w:rPr>
                <w:webHidden/>
                <w:rStyle w:val="IndexLink"/>
              </w:rPr>
              <w:t>985</w:t>
            </w:r>
            <w:r>
              <w:rPr>
                <w:rStyle w:val="IndexLink"/>
                <w:rtl w:val="true"/>
              </w:rPr>
              <w:t xml:space="preserve"> - </w:t>
            </w:r>
            <w:r>
              <w:rPr>
                <w:rStyle w:val="IndexLink"/>
                <w:rtl w:val="true"/>
              </w:rPr>
              <w:t>ما یَنبَغی عِندَ القَتلِ وَالذَّبحِ</w:t>
            </w:r>
            <w:r>
              <w:rPr>
                <w:rStyle w:val="IndexLink"/>
                <w:rtl w:val="true"/>
              </w:rPr>
              <w:tab/>
            </w:r>
            <w:r>
              <w:rPr>
                <w:rStyle w:val="IndexLink"/>
              </w:rPr>
              <w:t>440</w:t>
            </w:r>
          </w:hyperlink>
        </w:p>
        <w:p>
          <w:pPr>
            <w:pStyle w:val="Contents4"/>
            <w:tabs>
              <w:tab w:val="clear" w:pos="8176"/>
              <w:tab w:val="right" w:pos="9026" w:leader="dot"/>
            </w:tabs>
            <w:rPr/>
          </w:pPr>
          <w:hyperlink w:anchor="__RefHeading___Toc7187471_3224264995">
            <w:r>
              <w:rPr>
                <w:webHidden/>
                <w:rStyle w:val="IndexLink"/>
              </w:rPr>
              <w:t>986</w:t>
            </w:r>
            <w:r>
              <w:rPr>
                <w:rStyle w:val="IndexLink"/>
                <w:rtl w:val="true"/>
              </w:rPr>
              <w:t xml:space="preserve"> - </w:t>
            </w:r>
            <w:r>
              <w:rPr>
                <w:rStyle w:val="IndexLink"/>
                <w:rtl w:val="true"/>
              </w:rPr>
              <w:t>قَتلُ الحَیَوانِ بِغَیرِ حَقٍ</w:t>
            </w:r>
            <w:r>
              <w:rPr>
                <w:rStyle w:val="IndexLink"/>
                <w:rtl w:val="true"/>
              </w:rPr>
              <w:tab/>
            </w:r>
            <w:r>
              <w:rPr>
                <w:rStyle w:val="IndexLink"/>
              </w:rPr>
              <w:t>440</w:t>
            </w:r>
          </w:hyperlink>
        </w:p>
        <w:p>
          <w:pPr>
            <w:pStyle w:val="Contents4"/>
            <w:tabs>
              <w:tab w:val="clear" w:pos="8176"/>
              <w:tab w:val="right" w:pos="9026" w:leader="dot"/>
            </w:tabs>
            <w:rPr/>
          </w:pPr>
          <w:hyperlink w:anchor="__RefHeading___Toc7187473_3224264995">
            <w:r>
              <w:rPr>
                <w:webHidden/>
                <w:rStyle w:val="IndexLink"/>
              </w:rPr>
              <w:t>987</w:t>
            </w:r>
            <w:r>
              <w:rPr>
                <w:rStyle w:val="IndexLink"/>
                <w:rtl w:val="true"/>
              </w:rPr>
              <w:t xml:space="preserve"> - </w:t>
            </w:r>
            <w:r>
              <w:rPr>
                <w:rStyle w:val="IndexLink"/>
                <w:rtl w:val="true"/>
              </w:rPr>
              <w:t>النَّهیُ عَنِ التَّحریشِ بَینَ البَهائِمِ</w:t>
            </w:r>
            <w:r>
              <w:rPr>
                <w:rStyle w:val="IndexLink"/>
                <w:rtl w:val="true"/>
              </w:rPr>
              <w:tab/>
            </w:r>
            <w:r>
              <w:rPr>
                <w:rStyle w:val="IndexLink"/>
              </w:rPr>
              <w:t>441</w:t>
            </w:r>
          </w:hyperlink>
        </w:p>
        <w:p>
          <w:pPr>
            <w:pStyle w:val="Contents3"/>
            <w:tabs>
              <w:tab w:val="clear" w:pos="8459"/>
              <w:tab w:val="right" w:pos="9026" w:leader="dot"/>
            </w:tabs>
            <w:rPr/>
          </w:pPr>
          <w:hyperlink w:anchor="__RefHeading___Toc7187475_3224264995">
            <w:r>
              <w:rPr>
                <w:webHidden/>
                <w:rStyle w:val="IndexLink"/>
              </w:rPr>
              <w:t>137</w:t>
            </w:r>
            <w:r>
              <w:rPr>
                <w:rStyle w:val="IndexLink"/>
                <w:rtl w:val="true"/>
              </w:rPr>
              <w:t xml:space="preserve"> - </w:t>
            </w:r>
            <w:r>
              <w:rPr>
                <w:rStyle w:val="IndexLink"/>
                <w:rtl w:val="true"/>
              </w:rPr>
              <w:t>الحیاء</w:t>
            </w:r>
            <w:r>
              <w:rPr>
                <w:rStyle w:val="IndexLink"/>
                <w:rtl w:val="true"/>
              </w:rPr>
              <w:tab/>
            </w:r>
            <w:r>
              <w:rPr>
                <w:rStyle w:val="IndexLink"/>
              </w:rPr>
              <w:t>442</w:t>
            </w:r>
          </w:hyperlink>
        </w:p>
        <w:p>
          <w:pPr>
            <w:pStyle w:val="Contents4"/>
            <w:tabs>
              <w:tab w:val="clear" w:pos="8176"/>
              <w:tab w:val="right" w:pos="9026" w:leader="dot"/>
            </w:tabs>
            <w:rPr/>
          </w:pPr>
          <w:hyperlink w:anchor="__RefHeading___Toc7187477_3224264995">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7187479_3224264995">
            <w:r>
              <w:rPr>
                <w:webHidden/>
                <w:rStyle w:val="IndexLink"/>
              </w:rPr>
              <w:t>988</w:t>
            </w:r>
            <w:r>
              <w:rPr>
                <w:rStyle w:val="IndexLink"/>
                <w:rtl w:val="true"/>
              </w:rPr>
              <w:t xml:space="preserve"> - </w:t>
            </w:r>
            <w:r>
              <w:rPr>
                <w:rStyle w:val="IndexLink"/>
                <w:rtl w:val="true"/>
              </w:rPr>
              <w:t>فَضلُ الحَیاءِ</w:t>
            </w:r>
            <w:r>
              <w:rPr>
                <w:rStyle w:val="IndexLink"/>
                <w:rtl w:val="true"/>
              </w:rPr>
              <w:tab/>
            </w:r>
            <w:r>
              <w:rPr>
                <w:rStyle w:val="IndexLink"/>
              </w:rPr>
              <w:t>443</w:t>
            </w:r>
          </w:hyperlink>
        </w:p>
        <w:p>
          <w:pPr>
            <w:pStyle w:val="Contents4"/>
            <w:tabs>
              <w:tab w:val="clear" w:pos="8176"/>
              <w:tab w:val="right" w:pos="9026" w:leader="dot"/>
            </w:tabs>
            <w:rPr/>
          </w:pPr>
          <w:hyperlink w:anchor="__RefHeading___Toc7187481_3224264995">
            <w:r>
              <w:rPr>
                <w:webHidden/>
                <w:rStyle w:val="IndexLink"/>
              </w:rPr>
              <w:t>989</w:t>
            </w:r>
            <w:r>
              <w:rPr>
                <w:rStyle w:val="IndexLink"/>
                <w:rtl w:val="true"/>
              </w:rPr>
              <w:t xml:space="preserve"> - </w:t>
            </w:r>
            <w:r>
              <w:rPr>
                <w:rStyle w:val="IndexLink"/>
                <w:rtl w:val="true"/>
              </w:rPr>
              <w:t>الحَیاءُ رَأسُ المَکارِمِ</w:t>
            </w:r>
            <w:r>
              <w:rPr>
                <w:rStyle w:val="IndexLink"/>
                <w:rtl w:val="true"/>
              </w:rPr>
              <w:tab/>
            </w:r>
            <w:r>
              <w:rPr>
                <w:rStyle w:val="IndexLink"/>
              </w:rPr>
              <w:t>445</w:t>
            </w:r>
          </w:hyperlink>
        </w:p>
        <w:p>
          <w:pPr>
            <w:pStyle w:val="Contents4"/>
            <w:tabs>
              <w:tab w:val="clear" w:pos="8176"/>
              <w:tab w:val="right" w:pos="9026" w:leader="dot"/>
            </w:tabs>
            <w:rPr/>
          </w:pPr>
          <w:hyperlink w:anchor="__RefHeading___Toc7187483_3224264995">
            <w:r>
              <w:rPr>
                <w:webHidden/>
                <w:rStyle w:val="IndexLink"/>
              </w:rPr>
              <w:t>990</w:t>
            </w:r>
            <w:r>
              <w:rPr>
                <w:rStyle w:val="IndexLink"/>
                <w:rtl w:val="true"/>
              </w:rPr>
              <w:t xml:space="preserve"> - </w:t>
            </w:r>
            <w:r>
              <w:rPr>
                <w:rStyle w:val="IndexLink"/>
                <w:rtl w:val="true"/>
              </w:rPr>
              <w:t>آثارُ الحَیاءِ</w:t>
            </w:r>
            <w:r>
              <w:rPr>
                <w:rStyle w:val="IndexLink"/>
                <w:rtl w:val="true"/>
              </w:rPr>
              <w:tab/>
            </w:r>
            <w:r>
              <w:rPr>
                <w:rStyle w:val="IndexLink"/>
              </w:rPr>
              <w:t>445</w:t>
            </w:r>
          </w:hyperlink>
        </w:p>
        <w:p>
          <w:pPr>
            <w:pStyle w:val="Contents4"/>
            <w:tabs>
              <w:tab w:val="clear" w:pos="8176"/>
              <w:tab w:val="right" w:pos="9026" w:leader="dot"/>
            </w:tabs>
            <w:rPr/>
          </w:pPr>
          <w:hyperlink w:anchor="__RefHeading___Toc7187485_3224264995">
            <w:r>
              <w:rPr>
                <w:webHidden/>
                <w:rStyle w:val="IndexLink"/>
              </w:rPr>
              <w:t>991</w:t>
            </w:r>
            <w:r>
              <w:rPr>
                <w:rStyle w:val="IndexLink"/>
                <w:rtl w:val="true"/>
              </w:rPr>
              <w:t xml:space="preserve"> - </w:t>
            </w:r>
            <w:r>
              <w:rPr>
                <w:rStyle w:val="IndexLink"/>
                <w:rtl w:val="true"/>
              </w:rPr>
              <w:t>الحَیاءُ وَالإیمانُ</w:t>
            </w:r>
            <w:r>
              <w:rPr>
                <w:rStyle w:val="IndexLink"/>
                <w:rtl w:val="true"/>
              </w:rPr>
              <w:tab/>
            </w:r>
            <w:r>
              <w:rPr>
                <w:rStyle w:val="IndexLink"/>
              </w:rPr>
              <w:t>445</w:t>
            </w:r>
          </w:hyperlink>
        </w:p>
        <w:p>
          <w:pPr>
            <w:pStyle w:val="Contents4"/>
            <w:tabs>
              <w:tab w:val="clear" w:pos="8176"/>
              <w:tab w:val="right" w:pos="9026" w:leader="dot"/>
            </w:tabs>
            <w:rPr/>
          </w:pPr>
          <w:hyperlink w:anchor="__RefHeading___Toc7187487_3224264995">
            <w:r>
              <w:rPr>
                <w:webHidden/>
                <w:rStyle w:val="IndexLink"/>
              </w:rPr>
              <w:t>992</w:t>
            </w:r>
            <w:r>
              <w:rPr>
                <w:rStyle w:val="IndexLink"/>
                <w:rtl w:val="true"/>
              </w:rPr>
              <w:t xml:space="preserve"> - </w:t>
            </w:r>
            <w:r>
              <w:rPr>
                <w:rStyle w:val="IndexLink"/>
                <w:rtl w:val="true"/>
              </w:rPr>
              <w:t>الحَیاءُ المَذمومُ</w:t>
            </w:r>
            <w:r>
              <w:rPr>
                <w:rStyle w:val="IndexLink"/>
                <w:rtl w:val="true"/>
              </w:rPr>
              <w:tab/>
            </w:r>
            <w:r>
              <w:rPr>
                <w:rStyle w:val="IndexLink"/>
              </w:rPr>
              <w:t>446</w:t>
            </w:r>
          </w:hyperlink>
        </w:p>
        <w:p>
          <w:pPr>
            <w:pStyle w:val="Contents4"/>
            <w:tabs>
              <w:tab w:val="clear" w:pos="8176"/>
              <w:tab w:val="right" w:pos="9026" w:leader="dot"/>
            </w:tabs>
            <w:rPr/>
          </w:pPr>
          <w:hyperlink w:anchor="__RefHeading___Toc7187489_3224264995">
            <w:r>
              <w:rPr>
                <w:webHidden/>
                <w:rStyle w:val="IndexLink"/>
              </w:rPr>
              <w:t>993</w:t>
            </w:r>
            <w:r>
              <w:rPr>
                <w:rStyle w:val="IndexLink"/>
                <w:rtl w:val="true"/>
              </w:rPr>
              <w:t xml:space="preserve"> - </w:t>
            </w:r>
            <w:r>
              <w:rPr>
                <w:rStyle w:val="IndexLink"/>
                <w:rtl w:val="true"/>
              </w:rPr>
              <w:t>حَیاءُ العَقلِ وحَیاءُ الحُمقِ</w:t>
            </w:r>
            <w:r>
              <w:rPr>
                <w:rStyle w:val="IndexLink"/>
                <w:rtl w:val="true"/>
              </w:rPr>
              <w:tab/>
            </w:r>
            <w:r>
              <w:rPr>
                <w:rStyle w:val="IndexLink"/>
              </w:rPr>
              <w:t>446</w:t>
            </w:r>
          </w:hyperlink>
        </w:p>
        <w:p>
          <w:pPr>
            <w:pStyle w:val="Contents4"/>
            <w:tabs>
              <w:tab w:val="clear" w:pos="8176"/>
              <w:tab w:val="right" w:pos="9026" w:leader="dot"/>
            </w:tabs>
            <w:rPr/>
          </w:pPr>
          <w:hyperlink w:anchor="__RefHeading___Toc7187491_3224264995">
            <w:r>
              <w:rPr>
                <w:webHidden/>
                <w:rStyle w:val="IndexLink"/>
              </w:rPr>
              <w:t>994</w:t>
            </w:r>
            <w:r>
              <w:rPr>
                <w:rStyle w:val="IndexLink"/>
                <w:rtl w:val="true"/>
              </w:rPr>
              <w:t xml:space="preserve"> - </w:t>
            </w:r>
            <w:r>
              <w:rPr>
                <w:rStyle w:val="IndexLink"/>
                <w:rtl w:val="true"/>
              </w:rPr>
              <w:t>ما یَتَرَتَّبُ عَلی عَدَمِ الحَیاءِ</w:t>
            </w:r>
            <w:r>
              <w:rPr>
                <w:rStyle w:val="IndexLink"/>
                <w:rtl w:val="true"/>
              </w:rPr>
              <w:tab/>
            </w:r>
            <w:r>
              <w:rPr>
                <w:rStyle w:val="IndexLink"/>
              </w:rPr>
              <w:t>446</w:t>
            </w:r>
          </w:hyperlink>
        </w:p>
        <w:p>
          <w:pPr>
            <w:pStyle w:val="Contents4"/>
            <w:tabs>
              <w:tab w:val="clear" w:pos="8176"/>
              <w:tab w:val="right" w:pos="9026" w:leader="dot"/>
            </w:tabs>
            <w:rPr/>
          </w:pPr>
          <w:hyperlink w:anchor="__RefHeading___Toc7187493_3224264995">
            <w:r>
              <w:rPr>
                <w:webHidden/>
                <w:rStyle w:val="IndexLink"/>
              </w:rPr>
              <w:t>995</w:t>
            </w:r>
            <w:r>
              <w:rPr>
                <w:rStyle w:val="IndexLink"/>
                <w:rtl w:val="true"/>
              </w:rPr>
              <w:t xml:space="preserve"> - </w:t>
            </w:r>
            <w:r>
              <w:rPr>
                <w:rStyle w:val="IndexLink"/>
                <w:rtl w:val="true"/>
              </w:rPr>
              <w:t>إذا لَم تَستَحیِ فَاعمَلْ ما شِئتَ</w:t>
            </w:r>
            <w:r>
              <w:rPr>
                <w:rStyle w:val="IndexLink"/>
                <w:rtl w:val="true"/>
              </w:rPr>
              <w:t>!</w:t>
              <w:tab/>
            </w:r>
            <w:r>
              <w:rPr>
                <w:rStyle w:val="IndexLink"/>
              </w:rPr>
              <w:t>448</w:t>
            </w:r>
          </w:hyperlink>
        </w:p>
        <w:p>
          <w:pPr>
            <w:pStyle w:val="Contents4"/>
            <w:tabs>
              <w:tab w:val="clear" w:pos="8176"/>
              <w:tab w:val="right" w:pos="9026" w:leader="dot"/>
            </w:tabs>
            <w:rPr/>
          </w:pPr>
          <w:hyperlink w:anchor="__RefHeading___Toc7187495_3224264995">
            <w:r>
              <w:rPr>
                <w:webHidden/>
                <w:rStyle w:val="IndexLink"/>
              </w:rPr>
              <w:t>996</w:t>
            </w:r>
            <w:r>
              <w:rPr>
                <w:rStyle w:val="IndexLink"/>
                <w:rtl w:val="true"/>
              </w:rPr>
              <w:t xml:space="preserve"> - </w:t>
            </w:r>
            <w:r>
              <w:rPr>
                <w:rStyle w:val="IndexLink"/>
                <w:rtl w:val="true"/>
              </w:rPr>
              <w:t>الاستِحیاءُ مِنَ اللَّهِ</w:t>
            </w:r>
            <w:r>
              <w:rPr>
                <w:rStyle w:val="IndexLink"/>
                <w:rtl w:val="true"/>
              </w:rPr>
              <w:tab/>
            </w:r>
            <w:r>
              <w:rPr>
                <w:rStyle w:val="IndexLink"/>
              </w:rPr>
              <w:t>448</w:t>
            </w:r>
          </w:hyperlink>
        </w:p>
        <w:p>
          <w:pPr>
            <w:pStyle w:val="Contents4"/>
            <w:tabs>
              <w:tab w:val="clear" w:pos="8176"/>
              <w:tab w:val="right" w:pos="9026" w:leader="dot"/>
            </w:tabs>
            <w:rPr/>
          </w:pPr>
          <w:hyperlink w:anchor="__RefHeading___Toc7187497_3224264995">
            <w:r>
              <w:rPr>
                <w:webHidden/>
                <w:rStyle w:val="IndexLink"/>
              </w:rPr>
              <w:t>997</w:t>
            </w:r>
            <w:r>
              <w:rPr>
                <w:rStyle w:val="IndexLink"/>
                <w:rtl w:val="true"/>
              </w:rPr>
              <w:t xml:space="preserve"> - </w:t>
            </w:r>
            <w:r>
              <w:rPr>
                <w:rStyle w:val="IndexLink"/>
                <w:rtl w:val="true"/>
              </w:rPr>
              <w:t>الاستِحیاءُ مِنَ المَلَکَینِ</w:t>
            </w:r>
            <w:r>
              <w:rPr>
                <w:rStyle w:val="IndexLink"/>
                <w:rtl w:val="true"/>
              </w:rPr>
              <w:tab/>
            </w:r>
            <w:r>
              <w:rPr>
                <w:rStyle w:val="IndexLink"/>
              </w:rPr>
              <w:t>449</w:t>
            </w:r>
          </w:hyperlink>
        </w:p>
        <w:p>
          <w:pPr>
            <w:pStyle w:val="Contents4"/>
            <w:tabs>
              <w:tab w:val="clear" w:pos="8176"/>
              <w:tab w:val="right" w:pos="9026" w:leader="dot"/>
            </w:tabs>
            <w:rPr/>
          </w:pPr>
          <w:hyperlink w:anchor="__RefHeading___Toc7187499_3224264995">
            <w:r>
              <w:rPr>
                <w:webHidden/>
                <w:rStyle w:val="IndexLink"/>
              </w:rPr>
              <w:t>998</w:t>
            </w:r>
            <w:r>
              <w:rPr>
                <w:rStyle w:val="IndexLink"/>
                <w:rtl w:val="true"/>
              </w:rPr>
              <w:t xml:space="preserve"> - </w:t>
            </w:r>
            <w:r>
              <w:rPr>
                <w:rStyle w:val="IndexLink"/>
                <w:rtl w:val="true"/>
              </w:rPr>
              <w:t>حَقُّ الحَیاءِ</w:t>
            </w:r>
            <w:r>
              <w:rPr>
                <w:rStyle w:val="IndexLink"/>
                <w:rtl w:val="true"/>
              </w:rPr>
              <w:tab/>
            </w:r>
            <w:r>
              <w:rPr>
                <w:rStyle w:val="IndexLink"/>
              </w:rPr>
              <w:t>449</w:t>
            </w:r>
          </w:hyperlink>
        </w:p>
        <w:p>
          <w:pPr>
            <w:pStyle w:val="Contents4"/>
            <w:tabs>
              <w:tab w:val="clear" w:pos="8176"/>
              <w:tab w:val="right" w:pos="9026" w:leader="dot"/>
            </w:tabs>
            <w:rPr/>
          </w:pPr>
          <w:hyperlink w:anchor="__RefHeading___Toc7187501_3224264995">
            <w:r>
              <w:rPr>
                <w:webHidden/>
                <w:rStyle w:val="IndexLink"/>
              </w:rPr>
              <w:t>999</w:t>
            </w:r>
            <w:r>
              <w:rPr>
                <w:rStyle w:val="IndexLink"/>
                <w:rtl w:val="true"/>
              </w:rPr>
              <w:t xml:space="preserve"> - </w:t>
            </w:r>
            <w:r>
              <w:rPr>
                <w:rStyle w:val="IndexLink"/>
                <w:rtl w:val="true"/>
              </w:rPr>
              <w:t>غایَةُ الحَیاءِ</w:t>
            </w:r>
            <w:r>
              <w:rPr>
                <w:rStyle w:val="IndexLink"/>
                <w:rtl w:val="true"/>
              </w:rPr>
              <w:tab/>
            </w:r>
            <w:r>
              <w:rPr>
                <w:rStyle w:val="IndexLink"/>
              </w:rPr>
              <w:t>449</w:t>
            </w:r>
          </w:hyperlink>
        </w:p>
        <w:p>
          <w:pPr>
            <w:pStyle w:val="Contents4"/>
            <w:tabs>
              <w:tab w:val="clear" w:pos="8176"/>
              <w:tab w:val="right" w:pos="9026" w:leader="dot"/>
            </w:tabs>
            <w:rPr/>
          </w:pPr>
          <w:hyperlink w:anchor="__RefHeading___Toc7187503_3224264995">
            <w:r>
              <w:rPr>
                <w:webHidden/>
                <w:rStyle w:val="IndexLink"/>
              </w:rPr>
              <w:t>1000</w:t>
            </w:r>
            <w:r>
              <w:rPr>
                <w:rStyle w:val="IndexLink"/>
                <w:rtl w:val="true"/>
              </w:rPr>
              <w:t xml:space="preserve"> - </w:t>
            </w:r>
            <w:r>
              <w:rPr>
                <w:rStyle w:val="IndexLink"/>
                <w:rtl w:val="true"/>
              </w:rPr>
              <w:t>النَّوادِرُ</w:t>
            </w:r>
            <w:r>
              <w:rPr>
                <w:rStyle w:val="IndexLink"/>
                <w:rtl w:val="true"/>
              </w:rPr>
              <w:tab/>
            </w:r>
            <w:r>
              <w:rPr>
                <w:rStyle w:val="IndexLink"/>
              </w:rPr>
              <w:t>450</w:t>
            </w:r>
          </w:hyperlink>
        </w:p>
        <w:p>
          <w:pPr>
            <w:pStyle w:val="Contents2"/>
            <w:tabs>
              <w:tab w:val="clear" w:pos="8743"/>
              <w:tab w:val="right" w:pos="9026" w:leader="dot"/>
            </w:tabs>
            <w:rPr/>
          </w:pPr>
          <w:hyperlink w:anchor="__RefHeading___Toc7187505_3224264995">
            <w:r>
              <w:rPr>
                <w:webHidden/>
                <w:rStyle w:val="IndexLink"/>
                <w:rtl w:val="true"/>
              </w:rPr>
              <w:t>فهرس المطالب</w:t>
            </w:r>
            <w:r>
              <w:rPr>
                <w:rStyle w:val="IndexLink"/>
                <w:rtl w:val="true"/>
              </w:rPr>
              <w:tab/>
            </w:r>
            <w:r>
              <w:rPr>
                <w:rStyle w:val="IndexLink"/>
              </w:rPr>
              <w:t>451</w:t>
            </w:r>
          </w:hyperlink>
        </w:p>
        <w:p>
          <w:pPr>
            <w:pStyle w:val="Contents3"/>
            <w:tabs>
              <w:tab w:val="clear" w:pos="8459"/>
              <w:tab w:val="right" w:pos="9026" w:leader="dot"/>
            </w:tabs>
            <w:rPr/>
          </w:pPr>
          <w:hyperlink w:anchor="__RefHeading___Toc7187507_3224264995">
            <w:r>
              <w:rPr>
                <w:webHidden/>
                <w:rStyle w:val="IndexLink"/>
                <w:rtl w:val="true"/>
              </w:rPr>
              <w:t xml:space="preserve">حرف الجیم </w:t>
            </w:r>
            <w:r>
              <w:rPr>
                <w:rStyle w:val="IndexLink"/>
              </w:rPr>
              <w:t>5</w:t>
            </w:r>
            <w:r>
              <w:rPr>
                <w:rStyle w:val="IndexLink"/>
                <w:rtl w:val="true"/>
              </w:rPr>
              <w:tab/>
            </w:r>
            <w:r>
              <w:rPr>
                <w:rStyle w:val="IndexLink"/>
              </w:rPr>
              <w:t>451</w:t>
            </w:r>
          </w:hyperlink>
        </w:p>
        <w:p>
          <w:pPr>
            <w:pStyle w:val="Contents3"/>
            <w:tabs>
              <w:tab w:val="clear" w:pos="8459"/>
              <w:tab w:val="right" w:pos="9026" w:leader="dot"/>
            </w:tabs>
            <w:rPr/>
          </w:pPr>
          <w:hyperlink w:anchor="__RefHeading___Toc7187509_3224264995">
            <w:r>
              <w:rPr>
                <w:webHidden/>
                <w:rStyle w:val="IndexLink"/>
                <w:rtl w:val="true"/>
              </w:rPr>
              <w:t>حرف الحاء</w:t>
            </w:r>
            <w:r>
              <w:rPr>
                <w:rStyle w:val="IndexLink"/>
              </w:rPr>
              <w:t>187</w:t>
            </w:r>
            <w:r>
              <w:rPr>
                <w:rStyle w:val="IndexLink"/>
                <w:rtl w:val="true"/>
              </w:rPr>
              <w:tab/>
            </w:r>
            <w:r>
              <w:rPr>
                <w:rStyle w:val="IndexLink"/>
              </w:rPr>
              <w:t>460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80_155749"/>
      <w:bookmarkStart w:id="1" w:name="pg13080_155749"/>
      <w:bookmarkEnd w:id="1"/>
    </w:p>
    <w:p>
      <w:pPr>
        <w:pStyle w:val="Heading2"/>
        <w:numPr>
          <w:ilvl w:val="1"/>
          <w:numId w:val="1"/>
        </w:numPr>
        <w:rPr/>
      </w:pPr>
      <w:bookmarkStart w:id="2" w:name="pg13080_155749"/>
      <w:bookmarkStart w:id="3" w:name="__RefHeading___Toc7186163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تهیه پژوهشکده علوم و معارف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والثقافیه، مرکز للطباعه والنشر،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دارالحدیث؛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ششم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ششم،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 کتاب حاضر الفهارس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حدیث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۲۰۰۲۲۰۵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86165_3224264995"/>
      <w:bookmarkStart w:id="6" w:name="_Toc2"/>
      <w:bookmarkEnd w:id="5"/>
      <w:r>
        <w:rPr>
          <w:rtl w:val="true"/>
        </w:rPr>
        <w:t>اشاره</w:t>
      </w:r>
      <w:bookmarkStart w:id="7" w:name="pg13080_155753"/>
      <w:bookmarkEnd w:id="6"/>
    </w:p>
    <w:p>
      <w:pPr>
        <w:pStyle w:val="Heading2"/>
        <w:numPr>
          <w:ilvl w:val="1"/>
          <w:numId w:val="1"/>
        </w:numPr>
        <w:rPr/>
      </w:pPr>
      <w:bookmarkStart w:id="8" w:name="__RefHeading___Toc7186167_3224264995"/>
      <w:bookmarkStart w:id="9" w:name="_Toc3"/>
      <w:bookmarkEnd w:id="7"/>
      <w:bookmarkEnd w:id="8"/>
      <w:r>
        <w:rPr>
          <w:rtl w:val="true"/>
        </w:rPr>
        <w:t>حرف الجیم</w:t>
      </w:r>
      <w:bookmarkEnd w:id="9"/>
    </w:p>
    <w:p>
      <w:pPr>
        <w:pStyle w:val="Heading3"/>
        <w:numPr>
          <w:ilvl w:val="2"/>
          <w:numId w:val="1"/>
        </w:numPr>
        <w:rPr/>
      </w:pPr>
      <w:bookmarkStart w:id="10" w:name="__RefHeading___Toc7186169_3224264995"/>
      <w:bookmarkStart w:id="11" w:name="_Toc4"/>
      <w:bookmarkEnd w:id="10"/>
      <w:r>
        <w:rPr>
          <w:rtl w:val="true"/>
        </w:rPr>
        <w:t>اشاره</w:t>
      </w:r>
      <w:bookmarkEnd w:id="11"/>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الجبر</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الجبّار</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الجدال</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التجربة</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الجَزَع</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الجزاء</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الجزیة</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التجسّس</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المجلس</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المُجالسة</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الجماعة</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الجمعة</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الجماع</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الجمال</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الجنابة</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الجُند</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الجنون</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الجهاد الأصغر</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الجهاد الأکبر</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فی طاعة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الجهل</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الجواب</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الجود</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الجاه</w:t>
      </w:r>
      <w:bookmarkStart w:id="12" w:name="pg13080_155755"/>
    </w:p>
    <w:p>
      <w:pPr>
        <w:pStyle w:val="Heading3"/>
        <w:numPr>
          <w:ilvl w:val="2"/>
          <w:numId w:val="1"/>
        </w:numPr>
        <w:rPr/>
      </w:pPr>
      <w:bookmarkStart w:id="13" w:name="__RefHeading___Toc7186171_3224264995"/>
      <w:bookmarkStart w:id="14" w:name="_Toc5"/>
      <w:bookmarkEnd w:id="12"/>
      <w:bookmarkEnd w:id="13"/>
      <w:r>
        <w:rPr/>
        <w:t>62</w:t>
      </w:r>
      <w:r>
        <w:rPr>
          <w:rtl w:val="true"/>
        </w:rPr>
        <w:t xml:space="preserve"> - </w:t>
      </w:r>
      <w:r>
        <w:rPr>
          <w:rtl w:val="true"/>
        </w:rPr>
        <w:t>الجبر</w:t>
      </w:r>
      <w:bookmarkEnd w:id="14"/>
    </w:p>
    <w:p>
      <w:pPr>
        <w:pStyle w:val="Heading4"/>
        <w:numPr>
          <w:ilvl w:val="3"/>
          <w:numId w:val="1"/>
        </w:numPr>
        <w:rPr/>
      </w:pPr>
      <w:bookmarkStart w:id="15" w:name="__RefHeading___Toc7186173_3224264995"/>
      <w:bookmarkStart w:id="16" w:name="_Toc6"/>
      <w:bookmarkEnd w:id="15"/>
      <w:r>
        <w:rPr>
          <w:rtl w:val="true"/>
        </w:rPr>
        <w:t>اشاره</w:t>
      </w:r>
      <w:bookmarkEnd w:id="16"/>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الإمام الهادی علیه السلام فی الرّدّ علی أهل الجبر والتّفویض</w:t>
      </w:r>
      <w:r>
        <w:rPr>
          <w:rFonts w:eastAsia="IRNazanin" w:cs="IRNazanin"/>
          <w:color w:val="111111"/>
          <w:sz w:val="28"/>
          <w:szCs w:val="28"/>
          <w:rtl w:val="true"/>
          <w:lang w:bidi="fa-IR"/>
        </w:rPr>
        <w:t>» .</w:t>
      </w:r>
    </w:p>
    <w:p>
      <w:pPr>
        <w:pStyle w:val="BookText"/>
        <w:rPr/>
      </w:pP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اللَّه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والقدر</w:t>
      </w:r>
      <w:r>
        <w:rPr>
          <w:rFonts w:eastAsia="IRNazanin" w:cs="IRNazanin"/>
          <w:color w:val="111111"/>
          <w:sz w:val="28"/>
          <w:szCs w:val="28"/>
          <w:rtl w:val="true"/>
          <w:lang w:bidi="fa-IR"/>
        </w:rPr>
        <w:t>» .</w:t>
      </w:r>
      <w:bookmarkStart w:id="17" w:name="pg13080_155757"/>
    </w:p>
    <w:p>
      <w:pPr>
        <w:pStyle w:val="Heading4"/>
        <w:numPr>
          <w:ilvl w:val="3"/>
          <w:numId w:val="1"/>
        </w:numPr>
        <w:rPr/>
      </w:pPr>
      <w:bookmarkStart w:id="18" w:name="__RefHeading___Toc7186175_3224264995"/>
      <w:bookmarkStart w:id="19" w:name="_Toc7"/>
      <w:bookmarkEnd w:id="17"/>
      <w:bookmarkEnd w:id="18"/>
      <w:r>
        <w:rPr/>
        <w:t>488</w:t>
      </w:r>
      <w:r>
        <w:rPr>
          <w:rtl w:val="true"/>
        </w:rPr>
        <w:t xml:space="preserve"> - </w:t>
      </w:r>
      <w:r>
        <w:rPr>
          <w:rtl w:val="true"/>
        </w:rPr>
        <w:t>فِطرةُ اللَّهِ</w:t>
      </w:r>
      <w:bookmarkEnd w:id="1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 النَّاسِ لَا یَعْلَمُونَ</w:t>
      </w:r>
      <w:r>
        <w:rPr>
          <w:rFonts w:eastAsia="Amiri" w:cs="Amiri" w:ascii="Amiri" w:hAnsi="Amiri"/>
          <w:color w:val="111111"/>
          <w:sz w:val="28"/>
          <w:szCs w:val="28"/>
          <w:rtl w:val="true"/>
          <w:lang w:bidi="ar-SA"/>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خَلقَهُ جمیعاً مُسلمِینَ ، أمَرَهُم ونَهاهُم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والکُفر اسمٌ یَلْحَقُ الفِعلَ حینَ یَفْعلُهُ العبدُ ، ولَم یَخْلُقِ اللَّهُ العبدَ حینَ خَلَقهُ کافراً، إنَّهُ إنَّما کَفَرَ مِن بَعدِ أنْ بَلغَ وَقتاً لَزِمَتْهُ الحُجّةُ مِن اللَّهِ، فَعَرضَ علیهِ الحقَّ فَجحَدَهُ، فبِإنْکارِهِ الحقَّ صارَ کافراً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 النّاسَ کُلَّهُم علی الفِطْرَةِ الّتی فَطَرهُم علَیها ، لا یَعرِفونَ إیماناً بشریعةٍ ولا کُفراً بِجُحودٍ ، ثُمّ بَعثَ اللَّهُ الرُّسلَ تَدعو العِبادَ إلی الإیمانِ بهِ ، فمِنْهُم مَن هدی اللَّهُ ومِنْهُم مَن لَم یَهْدِهِ اللَّهُ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Style w:val="FootnoteAnchor"/>
          <w:rtl w:val="true"/>
        </w:rPr>
        <w:footnoteReference w:id="7"/>
      </w:r>
    </w:p>
    <w:p>
      <w:pPr>
        <w:pStyle w:val="Heading4"/>
        <w:numPr>
          <w:ilvl w:val="3"/>
          <w:numId w:val="1"/>
        </w:numPr>
        <w:rPr/>
      </w:pPr>
      <w:bookmarkStart w:id="20" w:name="__RefHeading___Toc7186177_3224264995"/>
      <w:bookmarkStart w:id="21" w:name="_Toc8"/>
      <w:bookmarkEnd w:id="20"/>
      <w:r>
        <w:rPr/>
        <w:t>489</w:t>
      </w:r>
      <w:r>
        <w:rPr>
          <w:rtl w:val="true"/>
        </w:rPr>
        <w:t xml:space="preserve"> - </w:t>
      </w:r>
      <w:r>
        <w:rPr>
          <w:rtl w:val="true"/>
        </w:rPr>
        <w:t>بُطلانُ الجَبرِ</w:t>
      </w:r>
      <w:bookmarkEnd w:id="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بیانِ بُطْلانِ الجَبرِ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کانَ کذلکَ لَبَطلَ الثَّوابُ والعِقابُ ، والأمرُ والنَّهْیُ والزَّجْرُ ، ولَسقَطَ معنی الوَعْدِ والوَعیدِ ، ولَم تَکُنْ علی مُسی ءٍ لائمَةٌ، ولا لمُحسنٍ مَحْمَدةٌ ، ولکانَ المُحسنُ أوْلی باللّائمةِ مِن المُذنِبِ ، والمُذنِبُ أولی بالإحسانِ مِن المُحسِنِ ، تلکَ مَقالةُ عَبَدَةِ الأوثانِ وخُصَماءِ الرَّحمنِ </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شَآءَ ربُّکَ لَآمَنَ مَن فی الأرضِ کلُّهُم جَمیعاً أَفَأَنتَ تُکِرهُ النَّاسَ حَتَّی یَکُونُوا مُؤمِنِینَ</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تعالی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شَآءَ رَبُّکَ لآمَنَ مَن فِی الأَرضِ کُلُّهُم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سبیلِ الإلْجاءِ والاضْطِرارِ فی الدُّنیا ،</w:t>
      </w:r>
    </w:p>
    <w:p>
      <w:pPr>
        <w:pStyle w:val="BookText"/>
        <w:rPr/>
      </w:pPr>
      <w:r>
        <w:rPr>
          <w:rFonts w:ascii="Amiri" w:hAnsi="Amiri" w:eastAsia="Amiri" w:cs="Amiri"/>
          <w:color w:val="111111"/>
          <w:sz w:val="28"/>
          <w:sz w:val="28"/>
          <w:szCs w:val="28"/>
          <w:rtl w:val="true"/>
          <w:lang w:bidi="ar-SA"/>
        </w:rPr>
        <w:t xml:space="preserve">کما یُؤمِنُونَ عندَ المُعایَنةِ ورُؤیةِ البَأسِ وفی الآخِرَةِ ، ولَو فَعَلتُ ذلکَ بهِم لم یَسْتحِقّوا مِنّی ثَواباً ولا مَدْحاً ، لکنّی اُریدُ مِنهُم أنْ یُؤمِنوا مُختارِینَ غیرَ مُضْطَرّینَ ، لِیَسْتَحقّوا مِنّی الزُّلْفی والکَرَامةَ ودَوامَ الخُلودِ فی جَنّةِ الخُلْدِ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الحَجّاجُ بنُ یوسُفَ أهلَ العِلمِ وسَأَ لَهُم عَنِ القَضاءِ والقَدَرِ ، 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أمیرَ المؤمنینَ عَلِیِّ بنَ أبی طالِبٍ علیه السلام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آدمَ ، مَن وسَّعَ لَکَ الطَّریقَ ، لَم یأخُذ عَلَیک المَضیقَ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الخَطیئةُ عَلَی الخاطئ حَتماً ، کان صلی اللَّه علیه و آله القِصاصُ فی القضیّة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خَیرٍ فَبِأمرِ اللَّهِ وبِعِلمِهِ ، وما کانَ مِن شرٍّ فَبِعلمِ اللَّهِ لا بِأمرِهِ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هذا مِن قولِ أبی تُرابٍ؟ لَقَد اغتَرَفوها مِن عَینٍ صافِیَةٍ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اسْتَطعتَ أنْ تَلومَ العبدَ علَیهِ فهُو مِنهُ، وما لَم تَسْتَطِعْ أنْ تَلومَ العَبدَ علَیهِ فهُو مِن فِعلِ اللَّهِ ، یقولُ اللَّهُ تعالی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عَصَیْتَ ؟ لِمَ فَسَقْتَ ؟ لِمَ شَرِبْتَ الخَمرَ ؟ لِمَ زَنَیْتَ؟ فهذا فعلُ العبدِ، ولا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مَرِضْتَ؟ لِمَ قَصُرْتَ ؟ لِمَ ابْیَضَضْتَ ؟ لِمَ اسْوَدَدْتَ؟ لأنَّهُ مِن فِعلِ اللَّهِ تعالی </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السَّیّئاتِ لا تَخْلو مِن إحدی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تکونَ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یَنبغی للرَّبِّ أنْ یُعذّبَ العبدَ علی ما لا یَرْتَکِبُ ، وإمَّا أنْ تکونَ مِنهُ ومِن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w:t>
      </w:r>
      <w:bookmarkStart w:id="22" w:name="pg13080_155759"/>
    </w:p>
    <w:p>
      <w:pPr>
        <w:pStyle w:val="BookText"/>
        <w:rPr/>
      </w:pPr>
      <w:bookmarkEnd w:id="22"/>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یَنبغی للشَّریکِ القَوِیِّ أنْ یظلِمَ الشَّریکَ الضَّعیفَ ، وإمّا أنْ تکونَ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عَفا فبِکَرَمِهِ وجُودِهِ ، وإنْ عاقَبَ فبِذَنبِ العبدِ وجَریرَتِهِ </w:t>
      </w:r>
      <w:r>
        <w:rPr>
          <w:rFonts w:eastAsia="Amiri" w:cs="Amiri" w:ascii="Amiri" w:hAnsi="Amiri"/>
          <w:color w:val="111111"/>
          <w:sz w:val="28"/>
          <w:szCs w:val="28"/>
          <w:rtl w:val="true"/>
          <w:lang w:bidi="ar-SA"/>
        </w:rPr>
        <w:t>.</w:t>
      </w:r>
      <w:r>
        <w:rPr>
          <w:rStyle w:val="FootnoteAnchor"/>
          <w:rtl w:val="true"/>
        </w:rPr>
        <w:footnoteReference w:id="14"/>
      </w:r>
    </w:p>
    <w:p>
      <w:pPr>
        <w:pStyle w:val="Heading4"/>
        <w:numPr>
          <w:ilvl w:val="3"/>
          <w:numId w:val="1"/>
        </w:numPr>
        <w:rPr/>
      </w:pPr>
      <w:bookmarkStart w:id="23" w:name="__RefHeading___Toc7186179_3224264995"/>
      <w:bookmarkStart w:id="24" w:name="_Toc9"/>
      <w:bookmarkEnd w:id="23"/>
      <w:r>
        <w:rPr/>
        <w:t>490</w:t>
      </w:r>
      <w:r>
        <w:rPr>
          <w:rtl w:val="true"/>
        </w:rPr>
        <w:t xml:space="preserve"> - </w:t>
      </w:r>
      <w:r>
        <w:rPr>
          <w:rtl w:val="true"/>
        </w:rPr>
        <w:t>لا جَبرَ ولا تَفویضَ</w:t>
      </w:r>
      <w:bookmarkEnd w:id="24"/>
    </w:p>
    <w:p>
      <w:pPr>
        <w:pStyle w:val="BookText"/>
        <w:rPr/>
      </w:pPr>
      <w:r>
        <w:rPr>
          <w:rFonts w:ascii="Amiri" w:hAnsi="Amiri" w:eastAsia="Amiri" w:cs="Amiri"/>
          <w:color w:val="111111"/>
          <w:sz w:val="28"/>
          <w:sz w:val="28"/>
          <w:szCs w:val="28"/>
          <w:rtl w:val="true"/>
          <w:lang w:bidi="ar-SA"/>
        </w:rPr>
        <w:t xml:space="preserve">کنز العمّال عن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خَطَب النّاسَ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رجلٌ ممّن کان شَهِدَ مَعَهُ الجَملَ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أخبرنا عَنِ القَدَر؟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عَمیقٌ فلا تلجه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أخبِرْنا عن القدر؟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فلا تَتَکَلّفْهُ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أخبِرنا عَن القَدَرِ؟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أبَیتَ فإنَّهُ أمرٌ بین أمرَینِ، لاجبرَ ولاتفویضَ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التوحید عن الإمامِ الباقرِ والإمامِ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أرحَمُ بخَلقِهِ مِن أنْ یُجْبِرَ خَلقَهُ علی الذُّنوبِ ثُمّ یُعذِّبَهُم علَیها ، واللَّهُ أعزُّ مِن أنْ یُریدَ أمراً فلا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فسُئلا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بینَ الجَبرِ والقدَرِ مَنزلةٌ ثالثةٌ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أوسَعُ مِمّا بینَ السّماءِ والأرضِ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تبارکَ وتعالی أکْرَمُ مِن أنْ یُکَلّفَ النّاسَ ما لا یُطِیقونَهُ، واللَّهُ أعَزُّ مِن أنْ یکونَ فی سُلطانِهِ ما لا یُریدُ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بحار الأنوار عن أبی عَبدِ اللَّهِ علیه السلام أنّهُ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اللَّهُ العبادَ علی المعاصی؟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إلَیهِمُ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مِن ربِّکَ بینَ ذلکَ </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المُفَضَّلِ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ولا تَفویضَ ، ولکنْ أمرٌ بینَ 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بینَ أمرَینِ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ذلک مَثَلُ رجُلٍ رأیتَهُ علی معصیةٍ فنَهَیْتَهُ فلَم یَنْتَهِ ، فتَرَکتَهُ ففعلَ تلکَ المعصیةَ، فلیسَ حَیثُ لَم یَقْبلْ مِنکَ فَتَرکْتَهُ کُنتَ أنتَ الّذی أمَرتَهُ بالمعصیةِ </w:t>
      </w:r>
      <w:r>
        <w:rPr>
          <w:rFonts w:eastAsia="Amiri" w:cs="Amiri" w:ascii="Amiri" w:hAnsi="Amiri"/>
          <w:color w:val="111111"/>
          <w:sz w:val="28"/>
          <w:szCs w:val="28"/>
          <w:rtl w:val="true"/>
          <w:lang w:bidi="ar-SA"/>
        </w:rPr>
        <w:t>.</w:t>
      </w:r>
      <w:r>
        <w:rPr>
          <w:rStyle w:val="FootnoteAnchor"/>
          <w:rtl w:val="true"/>
        </w:rPr>
        <w:footnoteReference w:id="19"/>
      </w:r>
      <w:bookmarkStart w:id="25" w:name="pg13080_155760"/>
    </w:p>
    <w:p>
      <w:pPr>
        <w:pStyle w:val="BookText"/>
        <w:rPr/>
      </w:pPr>
      <w:bookmarkEnd w:id="25"/>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بنَ سهلٍ سألَ الرِّضا علیه السلام بین یَدَیِ المأمونِ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أباالحسنِ، الخَلقُ مجبورون؟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أنْ یُجبِرَ خَلقَهُ ثُمّ یُعَذّبَهُم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فَمُطْلَقونَ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أحْکَمُ مِن أنْ یُهْمِلَ عَبدَهُ و یَکِلَهُ إلی نَفسِهِ </w:t>
      </w:r>
      <w:r>
        <w:rPr>
          <w:rFonts w:eastAsia="Amiri" w:cs="Amiri" w:ascii="Amiri" w:hAnsi="Amiri"/>
          <w:color w:val="111111"/>
          <w:sz w:val="28"/>
          <w:szCs w:val="28"/>
          <w:rtl w:val="true"/>
          <w:lang w:bidi="ar-SA"/>
        </w:rPr>
        <w:t>.</w:t>
      </w:r>
      <w:r>
        <w:rPr>
          <w:rStyle w:val="FootnoteAnchor"/>
          <w:rtl w:val="true"/>
        </w:rPr>
        <w:footnoteReference w:id="20"/>
      </w:r>
    </w:p>
    <w:p>
      <w:pPr>
        <w:pStyle w:val="Heading4"/>
        <w:numPr>
          <w:ilvl w:val="3"/>
          <w:numId w:val="1"/>
        </w:numPr>
        <w:rPr/>
      </w:pPr>
      <w:bookmarkStart w:id="26" w:name="__RefHeading___Toc7186181_3224264995"/>
      <w:bookmarkStart w:id="27" w:name="_Toc10"/>
      <w:bookmarkEnd w:id="26"/>
      <w:r>
        <w:rPr/>
        <w:t>491</w:t>
      </w:r>
      <w:r>
        <w:rPr>
          <w:rtl w:val="true"/>
        </w:rPr>
        <w:t xml:space="preserve"> - </w:t>
      </w:r>
      <w:r>
        <w:rPr>
          <w:rtl w:val="true"/>
        </w:rPr>
        <w:t>اللَّهُ أولی بِالحَسَناتِ</w:t>
      </w:r>
      <w:bookmarkEnd w:id="27"/>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التَّوراةِ مکتوبٌ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إنّی خَلَقْتُکَ واصْطَفَیْتُکَ وقَوَّیتُکَ وأمَرْتُکَ بطاعتی، ونَهَیتُکَ عن مَعصیَتی؛ فإنْ أطَعْتَنی أعَنْتُکَ علی طاعَتی ، وإنْ عَصَیْتَنی لَم اُعِنْکَ علی مَعصیَتی ، ولِیَ المِنّةُ علَیکَ فی طاعتِکَ، ولیَ الحُجّةُ علَیکَ فی مَعصیَتِکَ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بِمَشِیَّتی کُنتَ أنتَ الّذی تَشاءُ ، وبِنِعْمَتی أدَّیْتَ إلَیَّ فَرائضی، وبِقُدرَتی قَوِیتَ علی مَعْصیَتی، خَلَقتُکَ سَمیعاً بَصیراً ، أنا أوْلی بحَسَناتِکَ مِنکَ ، وأنتَ أوْلی بسَیّئاتِکَ مِنّی </w:t>
      </w:r>
      <w:r>
        <w:rPr>
          <w:rFonts w:eastAsia="Amiri" w:cs="Amiri" w:ascii="Amiri" w:hAnsi="Amiri"/>
          <w:color w:val="111111"/>
          <w:sz w:val="28"/>
          <w:szCs w:val="28"/>
          <w:rtl w:val="true"/>
          <w:lang w:bidi="ar-SA"/>
        </w:rPr>
        <w:t>.</w:t>
      </w:r>
      <w:r>
        <w:rPr>
          <w:rStyle w:val="FootnoteAnchor"/>
          <w:rtl w:val="true"/>
        </w:rPr>
        <w:footnoteReference w:id="22"/>
      </w:r>
    </w:p>
    <w:p>
      <w:pPr>
        <w:pStyle w:val="Heading4"/>
        <w:numPr>
          <w:ilvl w:val="3"/>
          <w:numId w:val="1"/>
        </w:numPr>
        <w:rPr/>
      </w:pPr>
      <w:bookmarkStart w:id="28" w:name="__RefHeading___Toc7186183_3224264995"/>
      <w:bookmarkStart w:id="29" w:name="_Toc11"/>
      <w:bookmarkEnd w:id="28"/>
      <w:r>
        <w:rPr/>
        <w:t>492</w:t>
      </w:r>
      <w:r>
        <w:rPr>
          <w:rtl w:val="true"/>
        </w:rPr>
        <w:t xml:space="preserve"> - </w:t>
      </w:r>
      <w:r>
        <w:rPr>
          <w:rtl w:val="true"/>
        </w:rPr>
        <w:t>الجَبرِیَّةُ وَالقَدَریَّةُ</w:t>
      </w:r>
      <w:bookmarkEnd w:id="2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تُطفَأُ نِیرانُهُم ولا تَموتُ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أذنَبَ وحَمَلَ ذنبَهُ علی اللَّهِ عزّ وجلّ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فی آخرِ الزَّمانِ قَومٌ یَعملونَ المعاصی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قَدَّرها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الرّادُّ علَیهِم کَشاهِرِ سَیفِهِ فی سبیلِ اللَّهِ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قَدَریٌّ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یَجبُرُ عِبادَه علی المعاصی أو یُکلِّفُهُم ما لا یُطیقونَ فلا تأکُلوا ذَبیحَتَهُ ، ولا تَقْبَلوا شَهادَتَهُ ، ولا تُصَلُّوا وَراءهُ ، ولا تُعطُوهُ مِن الزّکاةِ شیئاً </w:t>
      </w:r>
      <w:r>
        <w:rPr>
          <w:rFonts w:eastAsia="Amiri" w:cs="Amiri" w:ascii="Amiri" w:hAnsi="Amiri"/>
          <w:color w:val="111111"/>
          <w:sz w:val="28"/>
          <w:szCs w:val="28"/>
          <w:rtl w:val="true"/>
          <w:lang w:bidi="ar-SA"/>
        </w:rPr>
        <w:t>.</w:t>
      </w:r>
      <w:r>
        <w:rPr>
          <w:rStyle w:val="FootnoteAnchor"/>
          <w:rtl w:val="true"/>
        </w:rPr>
        <w:footnoteReference w:id="26"/>
      </w:r>
    </w:p>
    <w:p>
      <w:pPr>
        <w:pStyle w:val="Heading4"/>
        <w:numPr>
          <w:ilvl w:val="3"/>
          <w:numId w:val="1"/>
        </w:numPr>
        <w:rPr/>
      </w:pPr>
      <w:bookmarkStart w:id="30" w:name="__RefHeading___Toc7186185_3224264995"/>
      <w:bookmarkStart w:id="31" w:name="_Toc12"/>
      <w:bookmarkEnd w:id="30"/>
      <w:r>
        <w:rPr/>
        <w:t>493</w:t>
      </w:r>
      <w:r>
        <w:rPr>
          <w:rtl w:val="true"/>
        </w:rPr>
        <w:t xml:space="preserve"> - </w:t>
      </w:r>
      <w:r>
        <w:rPr>
          <w:rtl w:val="true"/>
        </w:rPr>
        <w:t>المَعاصی لَیسَت بِأمرِ اللَّهِ و لا بِمَشیئَتِهِ</w:t>
      </w:r>
      <w:bookmarkEnd w:id="3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فَعَلُوا فاحِشَةً قَالُوا وَجَدْنَا عَلَیْهَا آبَاءَنَا وَاللَّهُ أمَرَنَا بِهَا قُلْ إنَّ اللَّهَ لا یَأْمُرُ بِالْفَحْشَاءِ أَتَقُولُونَ عَلَی</w:t>
      </w:r>
    </w:p>
    <w:p>
      <w:pPr>
        <w:pStyle w:val="BookText"/>
        <w:rPr/>
      </w:pPr>
      <w:r>
        <w:rPr>
          <w:rFonts w:ascii="Amiri" w:hAnsi="Amiri" w:eastAsia="Amiri" w:cs="Amiri"/>
          <w:color w:val="111111"/>
          <w:sz w:val="28"/>
          <w:sz w:val="28"/>
          <w:szCs w:val="28"/>
          <w:rtl w:val="true"/>
          <w:lang w:bidi="ar-SA"/>
        </w:rPr>
        <w:t>اللَّهِ ما لا تَعْلَمُونَ</w:t>
      </w:r>
      <w:r>
        <w:rPr>
          <w:rFonts w:eastAsia="Amiri" w:cs="Amiri" w:ascii="Amiri" w:hAnsi="Amiri"/>
          <w:color w:val="111111"/>
          <w:sz w:val="28"/>
          <w:szCs w:val="28"/>
          <w:rtl w:val="true"/>
          <w:lang w:bidi="ar-SA"/>
        </w:rPr>
        <w:t>)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وفَضائلُ ومَعاصٍ، فأمّا الفَرائضُ فبِأمرِ اللَّهِ ومَشیئَتِهِ وبِرِضاهُ وبِعلمِهِ وقَدَرِهِ ، یَعْمَلُها العَبدُ فَیَنْجو مِن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الفَضائلُ فلیسَ بأمرِ اللَّهِ لکنْ بمَشیئتِهِ وبِرِضاهُ وبِعلمِهِ وبقَدَرِهِ ، یَعْمَلُها العَبدُ فیُثابُ علَیها ، وأمّا المعاصی فلَیس بأمرِ اللَّهِ ولا بمَشیئَتهِ ولا بِرضاهُ لکِنْ بعلْمِه وبِقَدَرِه یُقَدِّرها لِوَقْتها، فَیَفْعَلُها العَبدُ باختیارِهِ فیعاقِبُهُ اللَّهُ عَلَیْها، لِأنَّهُ قَد نَهاهُ عنها فلم یَنْتَهِ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علی 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وفَضائلُ ومَعاصٍ ، فأمّا الفرائضُ فبِأمْرِ اللَّهِ وبِرِضی اللَّهِ وبِقَضاءِ اللَّهِ وتَقدیرِهِ ومَشیئتِهِ وعِلْمِهِ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الفَضائلُ فلیسَتْ بأمْرِ اللَّهِ، ولکنْ بِرِضی اللَّهِ وبِقَضاءِ اللَّهِ وبمَشیئَةِ اللَّهِ وبِعِلْمِ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المَعاصی فلیسَتْ بأمرِ اللَّهِ ،ولکنْ بِقَضاءِ اللَّهِ وبِقَدَرِ اللَّهِ وبِمشیئَتهِ وعِلْمِهِ ، ثُمّ یُعاقِبُ علَیها </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أمَرَ عِبادَهُ تَخْییراً ، ونَهاهُمْ تَحْذیراً، وکَلّفَ یَسیراً ولَم یُکَلِّفْ عَسیراً، وأعطی علی القلیلِ کثیراً ، ولَم یُعْصَ مَغْلوباً ، ولَم یُطَعْ مُکرَهاً ، ولَم یُرْسلِ الأنبیاءَ لَعِباً </w:t>
      </w:r>
      <w:r>
        <w:rPr>
          <w:rFonts w:eastAsia="Amiri" w:cs="Amiri" w:ascii="Amiri" w:hAnsi="Amiri"/>
          <w:color w:val="111111"/>
          <w:sz w:val="28"/>
          <w:szCs w:val="28"/>
          <w:rtl w:val="true"/>
          <w:lang w:bidi="ar-SA"/>
        </w:rPr>
        <w:t>.</w:t>
      </w:r>
      <w:r>
        <w:rPr>
          <w:rStyle w:val="FootnoteAnchor"/>
          <w:rtl w:val="true"/>
        </w:rPr>
        <w:footnoteReference w:id="30"/>
      </w:r>
      <w:bookmarkStart w:id="32" w:name="pg13080_155763"/>
    </w:p>
    <w:p>
      <w:pPr>
        <w:pStyle w:val="Heading3"/>
        <w:numPr>
          <w:ilvl w:val="2"/>
          <w:numId w:val="1"/>
        </w:numPr>
        <w:rPr/>
      </w:pPr>
      <w:bookmarkStart w:id="33" w:name="__RefHeading___Toc7186187_3224264995"/>
      <w:bookmarkStart w:id="34" w:name="_Toc13"/>
      <w:bookmarkEnd w:id="32"/>
      <w:bookmarkEnd w:id="33"/>
      <w:r>
        <w:rPr/>
        <w:t>63</w:t>
      </w:r>
      <w:r>
        <w:rPr>
          <w:rtl w:val="true"/>
        </w:rPr>
        <w:t xml:space="preserve"> - </w:t>
      </w:r>
      <w:r>
        <w:rPr>
          <w:rtl w:val="true"/>
        </w:rPr>
        <w:t>الجبّار</w:t>
      </w:r>
      <w:bookmarkEnd w:id="34"/>
    </w:p>
    <w:p>
      <w:pPr>
        <w:pStyle w:val="Heading4"/>
        <w:numPr>
          <w:ilvl w:val="3"/>
          <w:numId w:val="1"/>
        </w:numPr>
        <w:rPr/>
      </w:pPr>
      <w:bookmarkStart w:id="35" w:name="__RefHeading___Toc7186189_3224264995"/>
      <w:bookmarkStart w:id="36" w:name="_Toc14"/>
      <w:bookmarkEnd w:id="35"/>
      <w:r>
        <w:rPr>
          <w:rtl w:val="true"/>
        </w:rPr>
        <w:t>اشاره</w:t>
      </w:r>
      <w:bookmarkEnd w:id="3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
      </w:r>
      <w:bookmarkStart w:id="37" w:name="pg13080_155765"/>
    </w:p>
    <w:p>
      <w:pPr>
        <w:pStyle w:val="Heading4"/>
        <w:numPr>
          <w:ilvl w:val="3"/>
          <w:numId w:val="1"/>
        </w:numPr>
        <w:rPr/>
      </w:pPr>
      <w:bookmarkStart w:id="38" w:name="__RefHeading___Toc7186191_3224264995"/>
      <w:bookmarkStart w:id="39" w:name="_Toc15"/>
      <w:bookmarkEnd w:id="37"/>
      <w:bookmarkEnd w:id="38"/>
      <w:r>
        <w:rPr/>
        <w:t>494</w:t>
      </w:r>
      <w:r>
        <w:rPr>
          <w:rtl w:val="true"/>
        </w:rPr>
        <w:t xml:space="preserve"> - </w:t>
      </w:r>
      <w:r>
        <w:rPr>
          <w:rtl w:val="true"/>
        </w:rPr>
        <w:t>العَزیزُ الجَبّارُ</w:t>
      </w:r>
      <w:bookmarkEnd w:id="3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للأشتَر حینَ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ومُساماةَ اللَّهِ فی عظَمتِهِ،والتّشَبُّهَ بهِ فی جَبَروتِهِ ، فإنَّ اللَّهَ یُذِلُّ کُلَّ جبّارٍ ، ویُهینُ کلَّ مُختالٍ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عقیلُ ، أتَئنُّ مِن حدیدةٍ أحْماها إنْسانُها لِلَعِبِهِ ، وتَجرُّنی إلی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أتئِنُّ مِن الأذی ولا أئنُّ مِن لَظی ؟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Style w:val="FootnoteAnchor"/>
          <w:rtl w:val="true"/>
        </w:rPr>
        <w:footnoteReference w:id="35"/>
      </w:r>
    </w:p>
    <w:p>
      <w:pPr>
        <w:pStyle w:val="Heading4"/>
        <w:numPr>
          <w:ilvl w:val="3"/>
          <w:numId w:val="1"/>
        </w:numPr>
        <w:rPr/>
      </w:pPr>
      <w:bookmarkStart w:id="40" w:name="__RefHeading___Toc7186193_3224264995"/>
      <w:bookmarkStart w:id="41" w:name="_Toc16"/>
      <w:bookmarkEnd w:id="40"/>
      <w:r>
        <w:rPr/>
        <w:t>495</w:t>
      </w:r>
      <w:r>
        <w:rPr>
          <w:rtl w:val="true"/>
        </w:rPr>
        <w:t xml:space="preserve"> - </w:t>
      </w:r>
      <w:r>
        <w:rPr>
          <w:rtl w:val="true"/>
        </w:rPr>
        <w:t>ذَمُّ التَّجَبُّرِ وصِفَةُ الجَبابِرَةِ</w:t>
      </w:r>
      <w:bookmarkEnd w:id="4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جبّارٍ عَنیدٍ مَن أبی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لَیُدرِکُ بالحِلْمِ دَرَجةَ الصّائمِ القائمِ،وإنَّهُ لَیُکْتَبُ جَبّاراً ولا یَمْلکُ إلّا أهلَ بَیتِهِ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یُحْشَرُالجَبّارونَ والمُتَکبِّرون یَومَ القیامةِ فی صُورةِ الذَّرِّ، یَطأُهُمُ النّاسُ لِهَوانِهِم علی اللَّهِ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المسیح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عَلّمَهُ اللَّهُ کِتابَهُ، ثُمّ لَم یَمُتْ جَبّاراً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یَزْکو عَملُ مُتَجَبّرٍ </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العَمالِقَةُ وأبناءُ العَمالِقَةِ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الفَراعِنَةُ وأبناءُ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أصْحابُ مَدائنِ الرَّسِّ الّذینَ قَتلوا النَّبِیّینَ ، وأطْفَؤوا سُنَنَ المُرسَلینَ ، وأحْیَوا سُنَنَ الجَبّارینَ؟</w:t>
      </w:r>
      <w:r>
        <w:rPr>
          <w:rFonts w:eastAsia="Amiri" w:cs="Amiri" w:ascii="Amiri" w:hAnsi="Amiri"/>
          <w:color w:val="111111"/>
          <w:sz w:val="28"/>
          <w:szCs w:val="28"/>
          <w:rtl w:val="true"/>
          <w:lang w:bidi="ar-SA"/>
        </w:rPr>
        <w:t xml:space="preserve">! </w:t>
      </w:r>
      <w:r>
        <w:rPr>
          <w:rStyle w:val="FootnoteAnchor"/>
          <w:rtl w:val="true"/>
        </w:rPr>
        <w:footnoteReference w:id="41"/>
      </w:r>
      <w:bookmarkStart w:id="42" w:name="pg13080_155766"/>
    </w:p>
    <w:p>
      <w:pPr>
        <w:pStyle w:val="BookText"/>
        <w:rPr/>
      </w:pPr>
      <w:bookmarkEnd w:id="42"/>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تُکَلِّمونی بما تُکَلَّمُ بهِ الجَبابِرَةُ، ولا تَتَحَفَّظوا منّی بما یُتَحَفَّظُ بهِ عندَ أهلِ البادِرَةِ، ولا تُخالِطونی بالمُصانَعَةِ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الجَبّارونَ أبْعَدُ النّاسِ مِن اللَّهِ عزّ وجلّ یَومَ القیامةِ </w:t>
      </w:r>
      <w:r>
        <w:rPr>
          <w:rFonts w:eastAsia="Amiri" w:cs="Amiri" w:ascii="Amiri" w:hAnsi="Amiri"/>
          <w:color w:val="111111"/>
          <w:sz w:val="28"/>
          <w:szCs w:val="28"/>
          <w:rtl w:val="true"/>
          <w:lang w:bidi="ar-SA"/>
        </w:rPr>
        <w:t>.</w:t>
      </w:r>
      <w:r>
        <w:rPr>
          <w:rStyle w:val="FootnoteAnchor"/>
          <w:rtl w:val="true"/>
        </w:rPr>
        <w:footnoteReference w:id="43"/>
      </w:r>
    </w:p>
    <w:p>
      <w:pPr>
        <w:pStyle w:val="Heading4"/>
        <w:numPr>
          <w:ilvl w:val="3"/>
          <w:numId w:val="1"/>
        </w:numPr>
        <w:rPr/>
      </w:pPr>
      <w:bookmarkStart w:id="43" w:name="__RefHeading___Toc7186195_3224264995"/>
      <w:bookmarkStart w:id="44" w:name="_Toc17"/>
      <w:bookmarkEnd w:id="43"/>
      <w:r>
        <w:rPr/>
        <w:t>496</w:t>
      </w:r>
      <w:r>
        <w:rPr>
          <w:rtl w:val="true"/>
        </w:rPr>
        <w:t xml:space="preserve"> - </w:t>
      </w:r>
      <w:r>
        <w:rPr>
          <w:rtl w:val="true"/>
        </w:rPr>
        <w:t>سوءُ عاقِبَةِ الجَبابِرَةِ</w:t>
      </w:r>
      <w:bookmarkEnd w:id="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تَجَبّرَ کُسِرَ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تَجَبّرَ حَقّرَهُ اللَّهُ ووَضَعَهُ </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والتَّجَبُّرَ علی عبادِ اللَّه ؛ فإنَّ کلَّ مُتَجَبّرٍ یَقْصِمُهُ اللَّهُ </w:t>
      </w:r>
      <w:r>
        <w:rPr>
          <w:rFonts w:eastAsia="Amiri" w:cs="Amiri" w:ascii="Amiri" w:hAnsi="Amiri"/>
          <w:color w:val="111111"/>
          <w:sz w:val="28"/>
          <w:szCs w:val="28"/>
          <w:rtl w:val="true"/>
          <w:lang w:bidi="ar-SA"/>
        </w:rPr>
        <w:t>.</w:t>
      </w:r>
      <w:r>
        <w:rPr>
          <w:rStyle w:val="FootnoteAnchor"/>
          <w:rtl w:val="true"/>
        </w:rPr>
        <w:footnoteReference w:id="46"/>
      </w:r>
      <w:bookmarkStart w:id="45" w:name="pg13080_155767"/>
    </w:p>
    <w:p>
      <w:pPr>
        <w:pStyle w:val="Heading3"/>
        <w:numPr>
          <w:ilvl w:val="2"/>
          <w:numId w:val="1"/>
        </w:numPr>
        <w:rPr/>
      </w:pPr>
      <w:bookmarkStart w:id="46" w:name="__RefHeading___Toc7186197_3224264995"/>
      <w:bookmarkStart w:id="47" w:name="_Toc18"/>
      <w:bookmarkEnd w:id="45"/>
      <w:bookmarkEnd w:id="46"/>
      <w:r>
        <w:rPr/>
        <w:t>64</w:t>
      </w:r>
      <w:r>
        <w:rPr>
          <w:rtl w:val="true"/>
        </w:rPr>
        <w:t xml:space="preserve"> - </w:t>
      </w:r>
      <w:r>
        <w:rPr>
          <w:rtl w:val="true"/>
        </w:rPr>
        <w:t>الجُبن</w:t>
      </w:r>
      <w:bookmarkEnd w:id="4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 w:name="__RefHeading___Toc7186199_3224264995"/>
      <w:bookmarkStart w:id="49" w:name="_Toc19"/>
      <w:bookmarkEnd w:id="48"/>
      <w:r>
        <w:rPr>
          <w:rtl w:val="true"/>
        </w:rPr>
        <w:t>اشاره</w:t>
      </w:r>
      <w:bookmarkStart w:id="50" w:name="pg13080_155769"/>
      <w:bookmarkEnd w:id="49"/>
    </w:p>
    <w:p>
      <w:pPr>
        <w:pStyle w:val="Heading4"/>
        <w:numPr>
          <w:ilvl w:val="3"/>
          <w:numId w:val="1"/>
        </w:numPr>
        <w:rPr/>
      </w:pPr>
      <w:bookmarkStart w:id="51" w:name="__RefHeading___Toc7186201_3224264995"/>
      <w:bookmarkStart w:id="52" w:name="_Toc20"/>
      <w:bookmarkEnd w:id="50"/>
      <w:bookmarkEnd w:id="51"/>
      <w:r>
        <w:rPr/>
        <w:t>497</w:t>
      </w:r>
      <w:r>
        <w:rPr>
          <w:rtl w:val="true"/>
        </w:rPr>
        <w:t xml:space="preserve"> - </w:t>
      </w:r>
      <w:r>
        <w:rPr>
          <w:rtl w:val="true"/>
        </w:rPr>
        <w:t>الجُبنُ</w:t>
      </w:r>
      <w:bookmarkEnd w:id="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الجُبنُ مَنْقَصةٌ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الجُبنُ آفةٌ ، العجزُ سَخافةٌ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الجُبنُ والحِرصُ والبُخلُ غرائزُ سُوءٍ یَجمعُها سُوءُ الظَّنِّ باللَّهِ سبحانَهُ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الجُبنَ؛فإنَّهُ عارٌ ومَنْقَصةٌ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الجُبنِ مِن عَجْزِ النَّفْسِ وضَعفِ الیقینِ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تُشرِکَنَّ فی رأیکَ جَباناً یُضَعِّفُکَ عنِ الأمرِ، ویُعظِّمُ علَیکَ ما لَیسَ بعَظیمٍ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المؤمنُ جَباناً ولا حَریصاً ولا شَحیحاً </w:t>
      </w:r>
      <w:r>
        <w:rPr>
          <w:rFonts w:eastAsia="Amiri" w:cs="Amiri" w:ascii="Amiri" w:hAnsi="Amiri"/>
          <w:color w:val="111111"/>
          <w:sz w:val="28"/>
          <w:szCs w:val="28"/>
          <w:rtl w:val="true"/>
          <w:lang w:bidi="ar-SA"/>
        </w:rPr>
        <w:t>.</w:t>
      </w:r>
      <w:r>
        <w:rPr>
          <w:rStyle w:val="FootnoteAnchor"/>
          <w:rtl w:val="true"/>
        </w:rPr>
        <w:footnoteReference w:id="53"/>
      </w:r>
    </w:p>
    <w:p>
      <w:pPr>
        <w:pStyle w:val="Heading4"/>
        <w:numPr>
          <w:ilvl w:val="3"/>
          <w:numId w:val="1"/>
        </w:numPr>
        <w:rPr/>
      </w:pPr>
      <w:bookmarkStart w:id="53" w:name="__RefHeading___Toc7186203_3224264995"/>
      <w:bookmarkStart w:id="54" w:name="_Toc21"/>
      <w:bookmarkEnd w:id="53"/>
      <w:r>
        <w:rPr/>
        <w:t>498</w:t>
      </w:r>
      <w:r>
        <w:rPr>
          <w:rtl w:val="true"/>
        </w:rPr>
        <w:t xml:space="preserve"> - </w:t>
      </w:r>
      <w:r>
        <w:rPr>
          <w:rtl w:val="true"/>
        </w:rPr>
        <w:t>تَفسیرُ الجُبنِ</w:t>
      </w:r>
      <w:bookmarkEnd w:id="54"/>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الجُبن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الجُرأةُ علی الصَّدیقِ ، والنُّکُولُ عَن العَدُوِّ </w:t>
      </w:r>
      <w:r>
        <w:rPr>
          <w:rFonts w:eastAsia="Amiri" w:cs="Amiri" w:ascii="Amiri" w:hAnsi="Amiri"/>
          <w:color w:val="111111"/>
          <w:sz w:val="28"/>
          <w:szCs w:val="28"/>
          <w:rtl w:val="true"/>
          <w:lang w:bidi="ar-SA"/>
        </w:rPr>
        <w:t>.</w:t>
      </w:r>
      <w:r>
        <w:rPr>
          <w:rStyle w:val="FootnoteAnchor"/>
          <w:rtl w:val="true"/>
        </w:rPr>
        <w:footnoteReference w:id="54"/>
      </w:r>
    </w:p>
    <w:p>
      <w:pPr>
        <w:pStyle w:val="Heading4"/>
        <w:numPr>
          <w:ilvl w:val="3"/>
          <w:numId w:val="1"/>
        </w:numPr>
        <w:rPr/>
      </w:pPr>
      <w:bookmarkStart w:id="55" w:name="__RefHeading___Toc7186205_3224264995"/>
      <w:bookmarkStart w:id="56" w:name="_Toc22"/>
      <w:bookmarkEnd w:id="55"/>
      <w:r>
        <w:rPr/>
        <w:t>499</w:t>
      </w:r>
      <w:r>
        <w:rPr>
          <w:rtl w:val="true"/>
        </w:rPr>
        <w:t xml:space="preserve"> - </w:t>
      </w:r>
      <w:r>
        <w:rPr>
          <w:rtl w:val="true"/>
        </w:rPr>
        <w:t>الجَبانُ وَالغَزوُ</w:t>
      </w:r>
      <w:bookmarkEnd w:id="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 مِن نَفْسِهِ جُبْناً فلا یَغْزُ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جَبُنَ عَنِ الجِهادِ فَلیُجَهِّز بِمالِهِ رَجُلاً یُجاهِدُ فی سَبیلِ اللَّهِ ، وَالمُجاهِدُ فی سَبیلِ اللَّهِ وإن جُهِّزَ بِمالِهِ غَیرِهِ فَلَهُ فَضلُ الجِهادِ ولِمَن جَهَّزَهُ فَضلُ النَّفَقَةِ فی سَبیلِ اللَّهِ ، ولِکِلَیهِما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وَالجودَ بِالنَّفسِ أفضَلُ فی سَبیلِ اللَّهِ مِنَ الجودِ بِالمالِ فیهِ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للجَبانِ أنْ یَغْزوَ لأنّهُ یَنْهَزمُ سریعاً ، ولکنْ لِیَنْظُرْ ما کانَ یُریدُ أنْ یَغْزوَ بهِ فلیُجَهِّزْ بهِ غیرَهُ ؛ فإنَّ لَهُ مِثلَ أجرِهِ ولا یَنْقصُ مِن أجرِهِ شی ءٌ </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
      </w:r>
      <w:bookmarkStart w:id="57" w:name="pg13080_155771"/>
    </w:p>
    <w:p>
      <w:pPr>
        <w:pStyle w:val="Heading3"/>
        <w:numPr>
          <w:ilvl w:val="2"/>
          <w:numId w:val="1"/>
        </w:numPr>
        <w:rPr/>
      </w:pPr>
      <w:bookmarkStart w:id="58" w:name="__RefHeading___Toc7186207_3224264995"/>
      <w:bookmarkStart w:id="59" w:name="_Toc23"/>
      <w:bookmarkEnd w:id="57"/>
      <w:bookmarkEnd w:id="58"/>
      <w:r>
        <w:rPr/>
        <w:t>65</w:t>
      </w:r>
      <w:r>
        <w:rPr>
          <w:rtl w:val="true"/>
        </w:rPr>
        <w:t xml:space="preserve"> - </w:t>
      </w:r>
      <w:r>
        <w:rPr>
          <w:rtl w:val="true"/>
        </w:rPr>
        <w:t>الجدال</w:t>
      </w:r>
      <w:bookmarkEnd w:id="59"/>
    </w:p>
    <w:p>
      <w:pPr>
        <w:pStyle w:val="Heading4"/>
        <w:numPr>
          <w:ilvl w:val="3"/>
          <w:numId w:val="1"/>
        </w:numPr>
        <w:rPr/>
      </w:pPr>
      <w:bookmarkStart w:id="60" w:name="__RefHeading___Toc7186209_3224264995"/>
      <w:bookmarkStart w:id="61" w:name="_Toc24"/>
      <w:bookmarkEnd w:id="60"/>
      <w:r>
        <w:rPr>
          <w:rtl w:val="true"/>
        </w:rPr>
        <w:t>اشاره</w:t>
      </w:r>
      <w:bookmarkEnd w:id="61"/>
    </w:p>
    <w:p>
      <w:pPr>
        <w:pStyle w:val="BookText"/>
        <w:rPr/>
      </w:pPr>
      <w:r>
        <w:rPr>
          <w:rStyle w:val="FootnoteAnchor"/>
          <w:rtl w:val="true"/>
        </w:rPr>
        <w:footnoteReference w:id="5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
      </w:r>
      <w:bookmarkStart w:id="62" w:name="pg13080_155773"/>
    </w:p>
    <w:p>
      <w:pPr>
        <w:pStyle w:val="Heading4"/>
        <w:numPr>
          <w:ilvl w:val="3"/>
          <w:numId w:val="1"/>
        </w:numPr>
        <w:rPr/>
      </w:pPr>
      <w:bookmarkStart w:id="63" w:name="__RefHeading___Toc7186211_3224264995"/>
      <w:bookmarkStart w:id="64" w:name="_Toc25"/>
      <w:bookmarkEnd w:id="62"/>
      <w:bookmarkEnd w:id="63"/>
      <w:r>
        <w:rPr/>
        <w:t>500</w:t>
      </w:r>
      <w:r>
        <w:rPr>
          <w:rtl w:val="true"/>
        </w:rPr>
        <w:t xml:space="preserve"> - </w:t>
      </w:r>
      <w:r>
        <w:rPr>
          <w:rtl w:val="true"/>
        </w:rPr>
        <w:t>الجِدالُ المَذمومُ</w:t>
      </w:r>
      <w:bookmarkEnd w:id="6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یُجَادِلُ فِی اللَّهِ بِغَیْرِ عِلْمٍ وَیَتَّبِعُ کُلَّ شَیْطَانٍ مَرِیدٍ </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وَالْأَحْزَابُ مِن بَعْدِهِمْ وَهَمَّتْ کُلُّ أُمَّةٍ بِرَسُولِهِمْ لِیَأْخُذُوهُ وَجَادَلُوا بِالْبَاطِلِ لِیُدْحِضُوا بِهِ الْحَقَّ فَأَخَذْتُهُمْ فَکَیْفَ کانَ عِقابِ </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یُجَادِلُونَ فِی آیَاتِ اللَّهِ بِغَیْرِ سُلْطَانٍ أَتَاهُمْ کَبُرَ مَقْتاً عِنْدَ اللَّهِ وَعِنْدَ الَّذِینَ آمَنُوا </w:t>
      </w:r>
      <w:r>
        <w:rPr>
          <w:rFonts w:eastAsia="Amiri" w:cs="Amiri" w:ascii="Amiri" w:hAnsi="Amiri"/>
          <w:color w:val="111111"/>
          <w:sz w:val="28"/>
          <w:szCs w:val="28"/>
          <w:rtl w:val="true"/>
          <w:lang w:bidi="ar-SA"/>
        </w:rPr>
        <w:t>) .</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مَاهُمْ بِبالِغِیهِ فَاسْتَعِذْ بِاللَّهِ إِنَّهُ هُوَ السَّمِیعُ الْبَصِیرُ </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یُحَاجُّونَ فِی اللَّهِ مِنْ بَعْدِمَا اسْتُجِیبَ لَهُ حُجَّتُهُمْ دَاحِضَةٌ عِنْدَ رَبِّهِمْ وَعَلَیْهِمْ غَضَبٌ وَلَهُمْ عَذَابٌ شَدِیدٌ </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قَومٌ إلّا أوْثَقوا الجَدَلَ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الجَدَلُ فی الدِّینِ یُفسِدُ الیقینَ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والجِدالَ ؛ فإنّه یُورِثُ الشَّکَّ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العظیمِ ، أبلِغْ عنّی أولیائی السّلامَ،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یَجعَلوا للشَّیطانِ علی أنْفُسِهِم سَبیلاً، ومُرْهُم بالصِّدقِ فی الحدیثِ وأداءِ الأمانةِ، ومُرْهُم بالسُّکوتِ وترکِ الجِدالِ فیما لا یَعْنیهِم </w:t>
      </w:r>
      <w:r>
        <w:rPr>
          <w:rFonts w:eastAsia="Amiri" w:cs="Amiri" w:ascii="Amiri" w:hAnsi="Amiri"/>
          <w:color w:val="111111"/>
          <w:sz w:val="28"/>
          <w:szCs w:val="28"/>
          <w:rtl w:val="true"/>
          <w:lang w:bidi="ar-SA"/>
        </w:rPr>
        <w:t>.</w:t>
      </w:r>
      <w:r>
        <w:rPr>
          <w:rStyle w:val="FootnoteAnchor"/>
          <w:rtl w:val="true"/>
        </w:rPr>
        <w:footnoteReference w:id="71"/>
      </w:r>
    </w:p>
    <w:p>
      <w:pPr>
        <w:pStyle w:val="Heading4"/>
        <w:numPr>
          <w:ilvl w:val="3"/>
          <w:numId w:val="1"/>
        </w:numPr>
        <w:rPr/>
      </w:pPr>
      <w:bookmarkStart w:id="65" w:name="__RefHeading___Toc7186213_3224264995"/>
      <w:bookmarkStart w:id="66" w:name="_Toc26"/>
      <w:bookmarkEnd w:id="65"/>
      <w:r>
        <w:rPr/>
        <w:t>501</w:t>
      </w:r>
      <w:r>
        <w:rPr>
          <w:rtl w:val="true"/>
        </w:rPr>
        <w:t xml:space="preserve"> - </w:t>
      </w:r>
      <w:r>
        <w:rPr>
          <w:rtl w:val="true"/>
        </w:rPr>
        <w:t>الجِدالُ الحَسَنُ</w:t>
      </w:r>
      <w:bookmarkEnd w:id="6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w:t>
      </w:r>
    </w:p>
    <w:p>
      <w:pPr>
        <w:pStyle w:val="BookText"/>
        <w:rPr/>
      </w:pPr>
      <w:r>
        <w:rPr>
          <w:rFonts w:ascii="Amiri" w:hAnsi="Amiri" w:eastAsia="Amiri" w:cs="Amiri"/>
          <w:color w:val="111111"/>
          <w:sz w:val="28"/>
          <w:sz w:val="28"/>
          <w:szCs w:val="28"/>
          <w:rtl w:val="true"/>
          <w:lang w:bidi="ar-SA"/>
        </w:rPr>
        <w:t xml:space="preserve">وَجَادِلْهُمْ بالَّتِی هِیَ أَحْسَنُ إِنَّ رَبَّکَ هُوَ أَعْلَمُ بِمَنْ ضَلَّ عَنْ سَبِیلِهِ وَهُوَ أَعْلَمُ بِالْمُهْتَدِینَ </w:t>
      </w:r>
      <w:r>
        <w:rPr>
          <w:rFonts w:eastAsia="Amiri" w:cs="Amiri" w:ascii="Amiri" w:hAnsi="Amiri"/>
          <w:color w:val="111111"/>
          <w:sz w:val="28"/>
          <w:szCs w:val="28"/>
          <w:rtl w:val="true"/>
          <w:lang w:bidi="ar-SA"/>
        </w:rPr>
        <w:t>)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تُجَادِلُوا أَهْلَ الکِتَابِ إِلّا بِالَّتِی هِیَ أَحْسَنُ إِلَّا الَّذِینَ ظَلَمُوا مِنْهُمْ وَقُولُوا آمَنَّا بِالَّذِی أُنْزِلَ إِلَیْنا وَأُنْزِلَ إِلَیْکُمْ وَإِلهُنَا وَإِلهُکُمْ وَاحِدٌ وَنَحْنُ لَهُ مُسْلِمُونَ </w:t>
      </w:r>
      <w:r>
        <w:rPr>
          <w:rFonts w:eastAsia="Amiri" w:cs="Amiri" w:ascii="Amiri" w:hAnsi="Amiri"/>
          <w:color w:val="111111"/>
          <w:sz w:val="28"/>
          <w:szCs w:val="28"/>
          <w:rtl w:val="true"/>
          <w:lang w:bidi="ar-SA"/>
        </w:rPr>
        <w:t>)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 المنسوبَةِ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 الأَحداثَ بِالمِراءِ وَالجِدالِ ، وَ الکُهولَ بِالفِکرِ ، وَالشُّیوخَ بِالصَّمتِ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أعانَنا بلِسانِهِ علی عَدُوِّنا ، أنطَقَهُ اللَّهُ بحُجَّتِهِ یَومَ موقِفِهِ بینَ یدَیهِ عزّوجلّ </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 الصّادقِ علیه السلام الجِدالُ فی الدِّینِ، وأنّ رسولَ اللَّهِ صلی اللَّه علیه و آله والأئمّةَ المعصومینَ علیهم السلام قد نَهَوا عنه ، فقالَ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یُنْهَ عنهُ مطلَقاً ، لکنَّهُ نُهِیَ عنِ الجِدالِ بغیرِ الّتی هِی أحسَنُ </w:t>
      </w:r>
      <w:r>
        <w:rPr>
          <w:rFonts w:eastAsia="Amiri" w:cs="Amiri" w:ascii="Amiri" w:hAnsi="Amiri"/>
          <w:color w:val="111111"/>
          <w:sz w:val="28"/>
          <w:szCs w:val="28"/>
          <w:rtl w:val="true"/>
          <w:lang w:bidi="ar-SA"/>
        </w:rPr>
        <w:t>.</w:t>
      </w:r>
      <w:r>
        <w:rPr>
          <w:rStyle w:val="FootnoteAnchor"/>
          <w:rtl w:val="true"/>
        </w:rPr>
        <w:footnoteReference w:id="76"/>
      </w:r>
      <w:bookmarkStart w:id="67" w:name="pg13080_155775"/>
    </w:p>
    <w:p>
      <w:pPr>
        <w:pStyle w:val="Heading3"/>
        <w:numPr>
          <w:ilvl w:val="2"/>
          <w:numId w:val="1"/>
        </w:numPr>
        <w:rPr/>
      </w:pPr>
      <w:bookmarkStart w:id="68" w:name="__RefHeading___Toc7186215_3224264995"/>
      <w:bookmarkStart w:id="69" w:name="_Toc27"/>
      <w:bookmarkEnd w:id="67"/>
      <w:bookmarkEnd w:id="68"/>
      <w:r>
        <w:rPr/>
        <w:t>66</w:t>
      </w:r>
      <w:r>
        <w:rPr>
          <w:rtl w:val="true"/>
        </w:rPr>
        <w:t xml:space="preserve"> - </w:t>
      </w:r>
      <w:r>
        <w:rPr>
          <w:rtl w:val="true"/>
        </w:rPr>
        <w:t>التجربة</w:t>
      </w:r>
      <w:bookmarkEnd w:id="69"/>
    </w:p>
    <w:p>
      <w:pPr>
        <w:pStyle w:val="Heading4"/>
        <w:numPr>
          <w:ilvl w:val="3"/>
          <w:numId w:val="1"/>
        </w:numPr>
        <w:rPr/>
      </w:pPr>
      <w:bookmarkStart w:id="70" w:name="__RefHeading___Toc7186217_3224264995"/>
      <w:bookmarkStart w:id="71" w:name="_Toc28"/>
      <w:bookmarkEnd w:id="70"/>
      <w:r>
        <w:rPr>
          <w:rtl w:val="true"/>
        </w:rPr>
        <w:t>اشاره</w:t>
      </w:r>
      <w:bookmarkEnd w:id="7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
      </w:r>
      <w:bookmarkStart w:id="72" w:name="pg13080_155777"/>
    </w:p>
    <w:p>
      <w:pPr>
        <w:pStyle w:val="Heading4"/>
        <w:numPr>
          <w:ilvl w:val="3"/>
          <w:numId w:val="1"/>
        </w:numPr>
        <w:rPr/>
      </w:pPr>
      <w:bookmarkStart w:id="73" w:name="__RefHeading___Toc7186219_3224264995"/>
      <w:bookmarkStart w:id="74" w:name="_Toc29"/>
      <w:bookmarkEnd w:id="72"/>
      <w:bookmarkEnd w:id="73"/>
      <w:r>
        <w:rPr/>
        <w:t>502</w:t>
      </w:r>
      <w:r>
        <w:rPr>
          <w:rtl w:val="true"/>
        </w:rPr>
        <w:t xml:space="preserve"> - </w:t>
      </w:r>
      <w:r>
        <w:rPr>
          <w:rtl w:val="true"/>
        </w:rPr>
        <w:t>التَّجرِبَةُ</w:t>
      </w:r>
      <w:bookmarkEnd w:id="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بالتَّجرِبةِ ، الأعْمالُ بالخُبْرةِ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نَجْدةٍ تَحتاجُ إلی العقلِ ، وکُلُّ مَعونةٍ تَحتاجُ إلی التَّجارِبِ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التّجارِبُ علمٌ مُستفادٌ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فَبادَرْتُک بِالأَدَبِ قَبْل أَنْ یَقْسوَ قلبُکَ وَیَشتغِلَ لُبُّکَ لتَستَقْبِلَ بجِدِّ رأیِکَ من الأمرِ ما قَد کَفاکَ أهلُ التَّجارِبِ بُغیَتَهُ وتَجرِبَتَهُ، فتکونَ قد کُفِیتَ مَؤونَةَ الطَّلَبِ وعُوفِیتَ مِن عِلاجِ التَّجرِبَةِ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الأیّامُ تُفیدُ التّجارِبَ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تُقْدِمَنَّ علی أمرٍ حتّی تَخْبُرَهُ </w:t>
      </w:r>
      <w:r>
        <w:rPr>
          <w:rFonts w:eastAsia="Amiri" w:cs="Amiri" w:ascii="Amiri" w:hAnsi="Amiri"/>
          <w:color w:val="111111"/>
          <w:sz w:val="28"/>
          <w:szCs w:val="28"/>
          <w:rtl w:val="true"/>
          <w:lang w:bidi="ar-SA"/>
        </w:rPr>
        <w:t>.</w:t>
      </w:r>
      <w:r>
        <w:rPr>
          <w:rStyle w:val="FootnoteAnchor"/>
          <w:rtl w:val="true"/>
        </w:rPr>
        <w:footnoteReference w:id="83"/>
      </w:r>
    </w:p>
    <w:p>
      <w:pPr>
        <w:pStyle w:val="Heading4"/>
        <w:numPr>
          <w:ilvl w:val="3"/>
          <w:numId w:val="1"/>
        </w:numPr>
        <w:rPr/>
      </w:pPr>
      <w:bookmarkStart w:id="75" w:name="__RefHeading___Toc7186221_3224264995"/>
      <w:bookmarkStart w:id="76" w:name="_Toc30"/>
      <w:bookmarkEnd w:id="75"/>
      <w:r>
        <w:rPr/>
        <w:t>503</w:t>
      </w:r>
      <w:r>
        <w:rPr>
          <w:rtl w:val="true"/>
        </w:rPr>
        <w:t xml:space="preserve"> - </w:t>
      </w:r>
      <w:r>
        <w:rPr>
          <w:rtl w:val="true"/>
        </w:rPr>
        <w:t>ثَمَرَةُ التَّجرِبَةِ</w:t>
      </w:r>
      <w:bookmarkEnd w:id="7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التَّجرِبةِ حُسْنُ الاخْتِیارِ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التَّجرِبةُ تُثمِرُ الاعْتِبارَ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قَلّتْ تَجرِبَتُهُ خُدِعَ ، مَن کَثُرَتْ تَجرِبتُهُ قَلَّتْ غِرَّتُهُ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یُجَرِّبِ الاُمورَ خُدِعَ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أحْکَمَ التَّجارِبَ سَلِمَ مِن المَعاطِبِ ، مَن غَنِیَ عَنِ التَّجارِبِ عَمِیَ عنِ العَواقِبِ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بالتَّجارِبِ مُؤدِّباً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ما جَرّبْتَ ما وَعَظَکَ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تَجرِبةٍ مَوعِظَةٌ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الرّجُلِ علی قَدْرِ تَجرِبَتِهِ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بالحَزْمِ، والحَزْمُ بالتّجارِبِ</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التَّجارِبَ أصابَتْ</w:t>
      </w:r>
      <w:bookmarkStart w:id="77" w:name="pg13080_155778"/>
    </w:p>
    <w:p>
      <w:pPr>
        <w:pStyle w:val="BookText"/>
        <w:rPr/>
      </w:pPr>
      <w:bookmarkEnd w:id="77"/>
      <w:r>
        <w:rPr>
          <w:rFonts w:ascii="Amiri" w:hAnsi="Amiri" w:eastAsia="Amiri" w:cs="Amiri"/>
          <w:color w:val="111111"/>
          <w:sz w:val="28"/>
          <w:sz w:val="28"/>
          <w:szCs w:val="28"/>
          <w:rtl w:val="true"/>
          <w:lang w:bidi="ar-SA"/>
        </w:rPr>
        <w:t xml:space="preserve">أفعالُهُ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 التَّجرِبةِ المُعْجَبُ برأیِهِ فی رِئاسةٍ </w:t>
      </w:r>
      <w:r>
        <w:rPr>
          <w:rFonts w:eastAsia="Amiri" w:cs="Amiri" w:ascii="Amiri" w:hAnsi="Amiri"/>
          <w:color w:val="111111"/>
          <w:sz w:val="28"/>
          <w:szCs w:val="28"/>
          <w:rtl w:val="true"/>
          <w:lang w:bidi="ar-SA"/>
        </w:rPr>
        <w:t>.</w:t>
      </w:r>
      <w:r>
        <w:rPr>
          <w:rStyle w:val="FootnoteAnchor"/>
          <w:rtl w:val="true"/>
        </w:rPr>
        <w:footnoteReference w:id="95"/>
      </w:r>
    </w:p>
    <w:p>
      <w:pPr>
        <w:pStyle w:val="Heading4"/>
        <w:numPr>
          <w:ilvl w:val="3"/>
          <w:numId w:val="1"/>
        </w:numPr>
        <w:rPr/>
      </w:pPr>
      <w:bookmarkStart w:id="78" w:name="__RefHeading___Toc7186223_3224264995"/>
      <w:bookmarkStart w:id="79" w:name="_Toc31"/>
      <w:bookmarkEnd w:id="78"/>
      <w:r>
        <w:rPr/>
        <w:t>504</w:t>
      </w:r>
      <w:r>
        <w:rPr>
          <w:rtl w:val="true"/>
        </w:rPr>
        <w:t xml:space="preserve"> - </w:t>
      </w:r>
      <w:r>
        <w:rPr>
          <w:rtl w:val="true"/>
        </w:rPr>
        <w:t>التَّجرِبَةُ وَالعَقلُ</w:t>
      </w:r>
      <w:bookmarkEnd w:id="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غَریزةٌ تَزیدُ بالعِلْمِ والتَّجارِبِ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حِفْظُ التَّجارِبِ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التَّجارِبِ رأسُ العَقلِ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التَّجارِبُ عَمِیَتِ المَذاهبُ، وفی التَّجارِبِ عِلمٌ مُسْتَأنَفٌ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وعَظَتْهُ التَّجارِبُ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التَّجارِبُ لا تَنْقَضی ، والعاقِلُ مِنها فی زِیادَةٍ </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لِقاحُ المَعرفةِ ، وطُولُ التّجارِبِ زِیادَةٌ فی العَقلِ </w:t>
      </w:r>
      <w:r>
        <w:rPr>
          <w:rFonts w:eastAsia="Amiri" w:cs="Amiri" w:ascii="Amiri" w:hAnsi="Amiri"/>
          <w:color w:val="111111"/>
          <w:sz w:val="28"/>
          <w:szCs w:val="28"/>
          <w:rtl w:val="true"/>
          <w:lang w:bidi="ar-SA"/>
        </w:rPr>
        <w:t>.</w:t>
      </w:r>
      <w:r>
        <w:rPr>
          <w:rStyle w:val="FootnoteAnchor"/>
          <w:rtl w:val="true"/>
        </w:rPr>
        <w:footnoteReference w:id="102"/>
      </w:r>
      <w:bookmarkStart w:id="80" w:name="pg13080_155779"/>
    </w:p>
    <w:p>
      <w:pPr>
        <w:pStyle w:val="Heading3"/>
        <w:numPr>
          <w:ilvl w:val="2"/>
          <w:numId w:val="1"/>
        </w:numPr>
        <w:rPr/>
      </w:pPr>
      <w:bookmarkStart w:id="81" w:name="__RefHeading___Toc7186225_3224264995"/>
      <w:bookmarkStart w:id="82" w:name="_Toc32"/>
      <w:bookmarkEnd w:id="80"/>
      <w:bookmarkEnd w:id="81"/>
      <w:r>
        <w:rPr/>
        <w:t>67</w:t>
      </w:r>
      <w:r>
        <w:rPr>
          <w:rtl w:val="true"/>
        </w:rPr>
        <w:t xml:space="preserve"> - </w:t>
      </w:r>
      <w:r>
        <w:rPr>
          <w:rtl w:val="true"/>
        </w:rPr>
        <w:t>الجَزَع</w:t>
      </w:r>
      <w:bookmarkEnd w:id="82"/>
    </w:p>
    <w:p>
      <w:pPr>
        <w:pStyle w:val="Heading4"/>
        <w:numPr>
          <w:ilvl w:val="3"/>
          <w:numId w:val="1"/>
        </w:numPr>
        <w:rPr/>
      </w:pPr>
      <w:bookmarkStart w:id="83" w:name="__RefHeading___Toc7186227_3224264995"/>
      <w:bookmarkStart w:id="84" w:name="_Toc33"/>
      <w:bookmarkEnd w:id="83"/>
      <w:r>
        <w:rPr>
          <w:rtl w:val="true"/>
        </w:rPr>
        <w:t>اشاره</w:t>
      </w:r>
      <w:bookmarkEnd w:id="84"/>
    </w:p>
    <w:p>
      <w:pPr>
        <w:pStyle w:val="BookText"/>
        <w:rPr/>
      </w:pPr>
      <w:r>
        <w:rPr>
          <w:rStyle w:val="FootnoteAnchor"/>
          <w:rtl w:val="true"/>
        </w:rPr>
        <w:footnoteReference w:id="10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
      </w:r>
      <w:bookmarkStart w:id="85" w:name="pg13080_155781"/>
    </w:p>
    <w:p>
      <w:pPr>
        <w:pStyle w:val="Heading4"/>
        <w:numPr>
          <w:ilvl w:val="3"/>
          <w:numId w:val="1"/>
        </w:numPr>
        <w:rPr/>
      </w:pPr>
      <w:bookmarkStart w:id="86" w:name="__RefHeading___Toc7186229_3224264995"/>
      <w:bookmarkStart w:id="87" w:name="_Toc34"/>
      <w:bookmarkEnd w:id="85"/>
      <w:bookmarkEnd w:id="86"/>
      <w:r>
        <w:rPr/>
        <w:t>505</w:t>
      </w:r>
      <w:r>
        <w:rPr>
          <w:rtl w:val="true"/>
        </w:rPr>
        <w:t xml:space="preserve"> - </w:t>
      </w:r>
      <w:r>
        <w:rPr>
          <w:rtl w:val="true"/>
        </w:rPr>
        <w:t>التّحذیرُ مِنَ الجَزَعِ</w:t>
      </w:r>
      <w:bookmarkEnd w:id="8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 الْخَیْرُ مَنُوعاً </w:t>
      </w:r>
      <w:r>
        <w:rPr>
          <w:rFonts w:eastAsia="Amiri" w:cs="Amiri" w:ascii="Amiri" w:hAnsi="Amiri"/>
          <w:color w:val="111111"/>
          <w:sz w:val="28"/>
          <w:szCs w:val="28"/>
          <w:rtl w:val="true"/>
          <w:lang w:bidi="ar-SA"/>
        </w:rPr>
        <w:t>)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یَعرِفِ البلاءَ یَصْبِرْ علَیهِ، ومَن لا یَعرِفْهُ یُنْکِرْهُ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هَلاکٌ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والجَزَعَ ؛ فإنّهُ یَقْطَعُ الأملَ ، ویُضْعِفُ العملَ، ویُورِثُ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المَخْرَجَ فی 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کانتْ فیهِ حِیلَةٌ فالاحْتِیالُ، وما لَم تکُنْ فیهِ حِیلةٌ فالاصْطِبارُ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یَدفِنُ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الصَّبرَ لَجمیلٌ إلّا عنکَ ، وإنّ الجَزَعَ لَقبیحٌ إلّا علَیکَ ، وإنّ المُصابَ بکَ لَجلیلٌ ، وإنَّهُ قَبْلَکَ وبَعْدَکَ لَجَلَلٌ </w:t>
      </w:r>
      <w:r>
        <w:rPr>
          <w:rFonts w:eastAsia="Amiri" w:cs="Amiri" w:ascii="Amiri" w:hAnsi="Amiri"/>
          <w:color w:val="111111"/>
          <w:sz w:val="28"/>
          <w:szCs w:val="28"/>
          <w:rtl w:val="true"/>
          <w:lang w:bidi="ar-SA"/>
        </w:rPr>
        <w:t>.</w:t>
      </w:r>
      <w:r>
        <w:rPr>
          <w:rStyle w:val="FootnoteAnchor"/>
          <w:rtl w:val="true"/>
        </w:rPr>
        <w:footnoteReference w:id="109"/>
      </w:r>
    </w:p>
    <w:p>
      <w:pPr>
        <w:pStyle w:val="Heading4"/>
        <w:numPr>
          <w:ilvl w:val="3"/>
          <w:numId w:val="1"/>
        </w:numPr>
        <w:rPr/>
      </w:pPr>
      <w:bookmarkStart w:id="88" w:name="__RefHeading___Toc7186231_3224264995"/>
      <w:bookmarkStart w:id="89" w:name="_Toc35"/>
      <w:bookmarkEnd w:id="88"/>
      <w:r>
        <w:rPr/>
        <w:t>506</w:t>
      </w:r>
      <w:r>
        <w:rPr>
          <w:rtl w:val="true"/>
        </w:rPr>
        <w:t xml:space="preserve"> - </w:t>
      </w:r>
      <w:r>
        <w:rPr>
          <w:rtl w:val="true"/>
        </w:rPr>
        <w:t>مُضاعَفَةُ المُصیبَةِ لِلجازِعِ</w:t>
      </w:r>
      <w:bookmarkEnd w:id="8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أتْعَبُ مِن الصَّبرِ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عندَ المُصیبَةِ أشَدُّ مِن المُصیبَةِ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عندَ البلاءِ تَمامُ المِحنَةِ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عندَ المُصیبَةِ یَزیدُها ، والصّبرُ علَیها یُبیدُها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بکَثْرَةِ الجَزَعِ تَعظُمُ الفَجیعَةُ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تَجْزَعوا مِن قلیلِ ما أکْرَهَکُم ، فیُوقِعَکُم ذلکَ فی کثیرٍ مِمّا تَکْرَهونَ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المُصیبَةُ واحِدَةٌ ، وإنْ جَزِعتَ صارَتِ اثْنتَینِ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المُصیبَةُ للصّابرِ واحدَةٌ ، وللجازعِ اثْنَتانِ </w:t>
      </w:r>
      <w:r>
        <w:rPr>
          <w:rFonts w:eastAsia="Amiri" w:cs="Amiri" w:ascii="Amiri" w:hAnsi="Amiri"/>
          <w:color w:val="111111"/>
          <w:sz w:val="28"/>
          <w:szCs w:val="28"/>
          <w:rtl w:val="true"/>
          <w:lang w:bidi="ar-SA"/>
        </w:rPr>
        <w:t>.</w:t>
      </w:r>
      <w:r>
        <w:rPr>
          <w:rStyle w:val="FootnoteAnchor"/>
          <w:rtl w:val="true"/>
        </w:rPr>
        <w:footnoteReference w:id="117"/>
      </w:r>
    </w:p>
    <w:p>
      <w:pPr>
        <w:pStyle w:val="Heading4"/>
        <w:numPr>
          <w:ilvl w:val="3"/>
          <w:numId w:val="1"/>
        </w:numPr>
        <w:rPr/>
      </w:pPr>
      <w:bookmarkStart w:id="90" w:name="__RefHeading___Toc7186233_3224264995"/>
      <w:bookmarkStart w:id="91" w:name="_Toc36"/>
      <w:bookmarkEnd w:id="90"/>
      <w:r>
        <w:rPr/>
        <w:t>507</w:t>
      </w:r>
      <w:r>
        <w:rPr>
          <w:rtl w:val="true"/>
        </w:rPr>
        <w:t xml:space="preserve"> - </w:t>
      </w:r>
      <w:r>
        <w:rPr>
          <w:rtl w:val="true"/>
        </w:rPr>
        <w:t>أثرُ الجَزَعِ فی إحباطِ الأجرِ</w:t>
      </w:r>
      <w:bookmarkEnd w:id="9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لا یَدْفعُ القَدَرَ ، ولکنْ یُحْبِطُ الأجْرَ </w:t>
      </w:r>
      <w:r>
        <w:rPr>
          <w:rFonts w:eastAsia="Amiri" w:cs="Amiri" w:ascii="Amiri" w:hAnsi="Amiri"/>
          <w:color w:val="111111"/>
          <w:sz w:val="28"/>
          <w:szCs w:val="28"/>
          <w:rtl w:val="true"/>
          <w:lang w:bidi="ar-SA"/>
        </w:rPr>
        <w:t>.</w:t>
      </w:r>
      <w:r>
        <w:rPr>
          <w:rStyle w:val="FootnoteAnchor"/>
          <w:rtl w:val="true"/>
        </w:rPr>
        <w:footnoteReference w:id="118"/>
      </w:r>
      <w:bookmarkStart w:id="92" w:name="pg13080_155782"/>
    </w:p>
    <w:p>
      <w:pPr>
        <w:pStyle w:val="BookText"/>
        <w:rPr/>
      </w:pPr>
      <w:bookmarkEnd w:id="9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اغْلِبوا الجَزَعَ بالصَّبرِ ، فإنَّ الجَزَعَ یُحبِطُ الأجْرَ ویُعَظِّمُ الفَجیعَةَ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جَزِعَ فنَفسَهُ عَذَّبَ ، وأمرَ اللَّهِ سبحانَهُ أضاعَ ، وثوابَهُ باعَ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ملَکَهُ الجَزَعُ حُرِمَ فضیلةَ الصَّبرِ </w:t>
      </w:r>
      <w:r>
        <w:rPr>
          <w:rFonts w:eastAsia="Amiri" w:cs="Amiri" w:ascii="Amiri" w:hAnsi="Amiri"/>
          <w:color w:val="111111"/>
          <w:sz w:val="28"/>
          <w:szCs w:val="28"/>
          <w:rtl w:val="true"/>
          <w:lang w:bidi="ar-SA"/>
        </w:rPr>
        <w:t>.</w:t>
      </w:r>
      <w:r>
        <w:rPr>
          <w:rStyle w:val="FootnoteAnchor"/>
          <w:rtl w:val="true"/>
        </w:rPr>
        <w:footnoteReference w:id="121"/>
      </w:r>
    </w:p>
    <w:p>
      <w:pPr>
        <w:pStyle w:val="Heading4"/>
        <w:numPr>
          <w:ilvl w:val="3"/>
          <w:numId w:val="1"/>
        </w:numPr>
        <w:rPr/>
      </w:pPr>
      <w:bookmarkStart w:id="93" w:name="__RefHeading___Toc7186235_3224264995"/>
      <w:bookmarkStart w:id="94" w:name="_Toc37"/>
      <w:bookmarkEnd w:id="93"/>
      <w:r>
        <w:rPr/>
        <w:t>508</w:t>
      </w:r>
      <w:r>
        <w:rPr>
          <w:rtl w:val="true"/>
        </w:rPr>
        <w:t xml:space="preserve"> - </w:t>
      </w:r>
      <w:r>
        <w:rPr>
          <w:rtl w:val="true"/>
        </w:rPr>
        <w:t>مَراتِبُ الجَزَعِ</w:t>
      </w:r>
      <w:bookmarkEnd w:id="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صَوتانِ یُبغِضُهما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إعْوالٌ عند مُصیبَةٍ ، ومِزْمارٌ عند نِعمَةٍ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ضَرَبَ الخُدودَ وشَقَّ الجُیوبَ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بِیَدِهِ علی فَخِذِهِ عندَ المُصیبَةِ حَبِطَ أجْرُهُ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بُکاءَ النِّساءِ علی قَتْلی صِفِّینَ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أتَغلِبُکُم نِساؤکُم علی ما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تَنهونَهُنَّ عن هذا الرَّنینِ؟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الجَزعِ الصُّراخُ بالوَیْلِ والعَویلِ ، ولَطْمُ الوَجهِ والصَّدرِ ، وجَزُّ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أقامَ النّواحَةَ فقد تَرکَ الصّبرَ </w:t>
      </w:r>
      <w:r>
        <w:rPr>
          <w:rFonts w:eastAsia="Amiri" w:cs="Amiri" w:ascii="Amiri" w:hAnsi="Amiri"/>
          <w:color w:val="111111"/>
          <w:sz w:val="28"/>
          <w:szCs w:val="28"/>
          <w:rtl w:val="true"/>
          <w:lang w:bidi="ar-SA"/>
        </w:rPr>
        <w:t>.</w:t>
      </w:r>
      <w:r>
        <w:rPr>
          <w:rStyle w:val="FootnoteAnchor"/>
          <w:rtl w:val="true"/>
        </w:rPr>
        <w:footnoteReference w:id="126"/>
      </w:r>
    </w:p>
    <w:p>
      <w:pPr>
        <w:pStyle w:val="Heading4"/>
        <w:numPr>
          <w:ilvl w:val="3"/>
          <w:numId w:val="1"/>
        </w:numPr>
        <w:rPr/>
      </w:pPr>
      <w:bookmarkStart w:id="95" w:name="__RefHeading___Toc7186237_3224264995"/>
      <w:bookmarkStart w:id="96" w:name="_Toc38"/>
      <w:bookmarkEnd w:id="95"/>
      <w:r>
        <w:rPr/>
        <w:t>509</w:t>
      </w:r>
      <w:r>
        <w:rPr>
          <w:rtl w:val="true"/>
        </w:rPr>
        <w:t xml:space="preserve"> - </w:t>
      </w:r>
      <w:r>
        <w:rPr>
          <w:rtl w:val="true"/>
        </w:rPr>
        <w:t>ما یَنفَعُ فی تَرکِ الجَزَعِ</w:t>
      </w:r>
      <w:bookmarkEnd w:id="9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جازعاً علی ما تَفَلَّت مِن بینِ یدَیکَ فاجْزَعْ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یَصِلْ إلَیکَ ، واسْتَدْلِلْ علی ما لَم یکنْ بما کانَ ، فإنَّما الاُمورُ أشْباهٌ </w:t>
      </w:r>
      <w:r>
        <w:rPr>
          <w:rFonts w:eastAsia="Amiri" w:cs="Amiri" w:ascii="Amiri" w:hAnsi="Amiri"/>
          <w:color w:val="111111"/>
          <w:sz w:val="28"/>
          <w:szCs w:val="28"/>
          <w:rtl w:val="true"/>
          <w:lang w:bidi="ar-SA"/>
        </w:rPr>
        <w:t>.</w:t>
      </w:r>
      <w:r>
        <w:rPr>
          <w:rStyle w:val="FootnoteAnchor"/>
          <w:rtl w:val="true"/>
        </w:rPr>
        <w:footnoteReference w:id="127"/>
      </w:r>
      <w:bookmarkStart w:id="97" w:name="pg13080_155783"/>
    </w:p>
    <w:p>
      <w:pPr>
        <w:pStyle w:val="Heading3"/>
        <w:numPr>
          <w:ilvl w:val="2"/>
          <w:numId w:val="1"/>
        </w:numPr>
        <w:rPr/>
      </w:pPr>
      <w:bookmarkStart w:id="98" w:name="__RefHeading___Toc7186239_3224264995"/>
      <w:bookmarkStart w:id="99" w:name="_Toc39"/>
      <w:bookmarkEnd w:id="97"/>
      <w:bookmarkEnd w:id="98"/>
      <w:r>
        <w:rPr/>
        <w:t>68</w:t>
      </w:r>
      <w:r>
        <w:rPr>
          <w:rtl w:val="true"/>
        </w:rPr>
        <w:t xml:space="preserve"> - </w:t>
      </w:r>
      <w:r>
        <w:rPr>
          <w:rtl w:val="true"/>
        </w:rPr>
        <w:t>الجزاء</w:t>
      </w:r>
      <w:bookmarkEnd w:id="99"/>
    </w:p>
    <w:p>
      <w:pPr>
        <w:pStyle w:val="Heading4"/>
        <w:numPr>
          <w:ilvl w:val="3"/>
          <w:numId w:val="1"/>
        </w:numPr>
        <w:rPr/>
      </w:pPr>
      <w:bookmarkStart w:id="100" w:name="__RefHeading___Toc7186241_3224264995"/>
      <w:bookmarkStart w:id="101" w:name="_Toc40"/>
      <w:bookmarkEnd w:id="100"/>
      <w:r>
        <w:rPr>
          <w:rtl w:val="true"/>
        </w:rPr>
        <w:t>اشاره</w:t>
      </w:r>
      <w:bookmarkEnd w:id="101"/>
    </w:p>
    <w:p>
      <w:pPr>
        <w:pStyle w:val="BookText"/>
        <w:rPr/>
      </w:pPr>
      <w:r>
        <w:rPr>
          <w:rStyle w:val="FootnoteAnchor"/>
          <w:rtl w:val="true"/>
        </w:rPr>
        <w:footnoteReference w:id="12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المکافأة</w:t>
      </w:r>
      <w:r>
        <w:rPr>
          <w:rFonts w:eastAsia="IRNazanin" w:cs="IRNazanin"/>
          <w:color w:val="111111"/>
          <w:sz w:val="28"/>
          <w:szCs w:val="28"/>
          <w:rtl w:val="true"/>
          <w:lang w:bidi="fa-IR"/>
        </w:rPr>
        <w:t>» .</w:t>
      </w:r>
      <w:bookmarkStart w:id="102" w:name="pg13080_155785"/>
    </w:p>
    <w:p>
      <w:pPr>
        <w:pStyle w:val="Heading4"/>
        <w:numPr>
          <w:ilvl w:val="3"/>
          <w:numId w:val="1"/>
        </w:numPr>
        <w:rPr/>
      </w:pPr>
      <w:bookmarkStart w:id="103" w:name="__RefHeading___Toc7186243_3224264995"/>
      <w:bookmarkStart w:id="104" w:name="_Toc41"/>
      <w:bookmarkEnd w:id="102"/>
      <w:bookmarkEnd w:id="103"/>
      <w:r>
        <w:rPr/>
        <w:t>510</w:t>
      </w:r>
      <w:r>
        <w:rPr>
          <w:rtl w:val="true"/>
        </w:rPr>
        <w:t xml:space="preserve"> - </w:t>
      </w:r>
      <w:r>
        <w:rPr>
          <w:rtl w:val="true"/>
        </w:rPr>
        <w:t>الجَزاءُ</w:t>
      </w:r>
      <w:bookmarkEnd w:id="10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آتِیَةٌ أَکادُ أُخْفِیهَا لِتُجْزی کُلُّ نَفْسٍ بِمَا تَسْعَی </w:t>
      </w:r>
      <w:r>
        <w:rPr>
          <w:rFonts w:eastAsia="Amiri" w:cs="Amiri" w:ascii="Amiri" w:hAnsi="Amiri"/>
          <w:color w:val="111111"/>
          <w:sz w:val="28"/>
          <w:szCs w:val="28"/>
          <w:rtl w:val="true"/>
          <w:lang w:bidi="ar-SA"/>
        </w:rPr>
        <w:t>) .</w:t>
      </w:r>
      <w:r>
        <w:rPr>
          <w:rStyle w:val="FootnoteAnchor"/>
          <w:rtl w:val="true"/>
        </w:rPr>
        <w:footnoteReference w:id="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مَا فِی السَّماوَاتِ وَمَا فِی الْأَرْضِ لِیَجْزِیَ الَّذِینَ أَسَاؤوا بِمَا عَمِلُوا وَیَجْزِیَ الَّذِینَ أَحْسَنُوا بِالْحُسْنَی </w:t>
      </w:r>
      <w:r>
        <w:rPr>
          <w:rFonts w:eastAsia="Amiri" w:cs="Amiri" w:ascii="Amiri" w:hAnsi="Amiri"/>
          <w:color w:val="111111"/>
          <w:sz w:val="28"/>
          <w:szCs w:val="28"/>
          <w:rtl w:val="true"/>
          <w:lang w:bidi="ar-SA"/>
        </w:rPr>
        <w:t>)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و الأَمراضُ والأَحزَانُ فی الدُّنیا جَزَاءٌ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امرئٍ یَلْقی ما عَمِلَ ، ویُجْزی بِما صَنَعَ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یَلقی جَزاءَ الشَّرِّ إلّا عامِلُهُ ، لن یُجْزی جَزاءَ الخَیرِ إلّا فاعِلُهُ </w:t>
      </w:r>
      <w:r>
        <w:rPr>
          <w:rFonts w:eastAsia="Amiri" w:cs="Amiri" w:ascii="Amiri" w:hAnsi="Amiri"/>
          <w:color w:val="111111"/>
          <w:sz w:val="28"/>
          <w:szCs w:val="28"/>
          <w:rtl w:val="true"/>
          <w:lang w:bidi="ar-SA"/>
        </w:rPr>
        <w:t>.</w:t>
      </w:r>
      <w:r>
        <w:rPr>
          <w:rStyle w:val="FootnoteAnchor"/>
          <w:rtl w:val="true"/>
        </w:rPr>
        <w:footnoteReference w:id="133"/>
      </w:r>
    </w:p>
    <w:p>
      <w:pPr>
        <w:pStyle w:val="Heading4"/>
        <w:numPr>
          <w:ilvl w:val="3"/>
          <w:numId w:val="1"/>
        </w:numPr>
        <w:rPr/>
      </w:pPr>
      <w:bookmarkStart w:id="105" w:name="__RefHeading___Toc7186245_3224264995"/>
      <w:bookmarkStart w:id="106" w:name="_Toc42"/>
      <w:bookmarkEnd w:id="105"/>
      <w:r>
        <w:rPr/>
        <w:t>511</w:t>
      </w:r>
      <w:r>
        <w:rPr>
          <w:rtl w:val="true"/>
        </w:rPr>
        <w:t xml:space="preserve"> - </w:t>
      </w:r>
      <w:r>
        <w:rPr>
          <w:rtl w:val="true"/>
        </w:rPr>
        <w:t>جَزاءُ السَّیِّئَةِ</w:t>
      </w:r>
      <w:bookmarkEnd w:id="10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جَاءَ بِالسَّیِّئَةِ فَلا یُجْزَی إِلّا مِثْلَهَا وَهُمْ لا یُظْلَمُونَ </w:t>
      </w:r>
      <w:r>
        <w:rPr>
          <w:rFonts w:eastAsia="Amiri" w:cs="Amiri" w:ascii="Amiri" w:hAnsi="Amiri"/>
          <w:color w:val="111111"/>
          <w:sz w:val="28"/>
          <w:szCs w:val="28"/>
          <w:rtl w:val="true"/>
          <w:lang w:bidi="ar-SA"/>
        </w:rPr>
        <w:t>) .</w:t>
      </w:r>
      <w:r>
        <w:rPr>
          <w:rStyle w:val="FootnoteAnchor"/>
          <w:rtl w:val="true"/>
        </w:rPr>
        <w:footnoteReference w:id="1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فَلا یُجْزَی إِلّا مِثْلَها وَمَنْ عَمِلَ صَالِحاً مِن ذَکَرٍ أَوْ أُنْثَی وَهُوَ مُؤْمِنٌ فَأُولئِکَ یَدْخُلُونَ الْجَنَّةَ یُرْزَقُونَ فِیها بِغَیْرِ حِسابٍ </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وَمَنْ جَاءَ بِالسَّیِّئَةِ فَلا یُجْزَی الَّذِینَ عَمِلُوا السَّیِّئَاتِ إِلّا مَا کَانُوا یَعْمَلُونَ </w:t>
      </w:r>
      <w:r>
        <w:rPr>
          <w:rFonts w:eastAsia="Amiri" w:cs="Amiri" w:ascii="Amiri" w:hAnsi="Amiri"/>
          <w:color w:val="111111"/>
          <w:sz w:val="28"/>
          <w:szCs w:val="28"/>
          <w:rtl w:val="true"/>
          <w:lang w:bidi="ar-SA"/>
        </w:rPr>
        <w:t>)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فَنَادانِی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مِن اُمَّتِکَ بسیِّئةٍ فَعَملَها کُتِبتْ عَلیهِ واحدَةً، وإنْ لَم یَعملْها لَم أکتُبْ عَلیهِ شَیئاً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Style w:val="FootnoteAnchor"/>
          <w:rtl w:val="true"/>
        </w:rPr>
        <w:footnoteReference w:id="138"/>
      </w:r>
    </w:p>
    <w:p>
      <w:pPr>
        <w:pStyle w:val="Heading4"/>
        <w:numPr>
          <w:ilvl w:val="3"/>
          <w:numId w:val="1"/>
        </w:numPr>
        <w:rPr/>
      </w:pPr>
      <w:bookmarkStart w:id="107" w:name="__RefHeading___Toc7186247_3224264995"/>
      <w:bookmarkStart w:id="108" w:name="_Toc43"/>
      <w:bookmarkEnd w:id="107"/>
      <w:r>
        <w:rPr/>
        <w:t>512</w:t>
      </w:r>
      <w:r>
        <w:rPr>
          <w:rtl w:val="true"/>
        </w:rPr>
        <w:t xml:space="preserve"> - </w:t>
      </w:r>
      <w:r>
        <w:rPr>
          <w:rtl w:val="true"/>
        </w:rPr>
        <w:t>جَزاءُ المُحسِنینَ فِی الدُّنیا</w:t>
      </w:r>
      <w:bookmarkEnd w:id="10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آتَیْنَاهُ حُکْماً وَعِلْماً وَکذلِکَ نَجْزِی الْمُحْسِنِینَ</w:t>
      </w:r>
      <w:r>
        <w:rPr>
          <w:rFonts w:eastAsia="Amiri" w:cs="Amiri" w:ascii="Amiri" w:hAnsi="Amiri"/>
          <w:color w:val="111111"/>
          <w:sz w:val="28"/>
          <w:szCs w:val="28"/>
          <w:rtl w:val="true"/>
          <w:lang w:bidi="ar-SA"/>
        </w:rPr>
        <w:t>) .</w:t>
      </w:r>
      <w:r>
        <w:rPr>
          <w:rStyle w:val="FootnoteAnchor"/>
          <w:rtl w:val="true"/>
        </w:rPr>
        <w:footnoteReference w:id="13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وَاسْتَوَی آتَیْنَاهُ حُکْماً وَعِلْماً وَکَذلِکَ نَجْزِی الْمُحْسِنِینَ</w:t>
      </w:r>
      <w:r>
        <w:rPr>
          <w:rFonts w:eastAsia="Amiri" w:cs="Amiri" w:ascii="Amiri" w:hAnsi="Amiri"/>
          <w:color w:val="111111"/>
          <w:sz w:val="28"/>
          <w:szCs w:val="28"/>
          <w:rtl w:val="true"/>
          <w:lang w:bidi="ar-SA"/>
        </w:rPr>
        <w:t>) .</w:t>
      </w:r>
      <w:r>
        <w:rPr>
          <w:rStyle w:val="FootnoteAnchor"/>
          <w:rtl w:val="true"/>
        </w:rPr>
        <w:footnoteReference w:id="140"/>
      </w:r>
      <w:bookmarkStart w:id="109" w:name="pg13080_155786"/>
    </w:p>
    <w:p>
      <w:pPr>
        <w:pStyle w:val="BookText"/>
        <w:rPr/>
      </w:pPr>
      <w:bookmarkEnd w:id="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وَنادَیْناهُ أَنْ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 .</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مُوسی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إِلْ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العَملَ حَسُنَتْ لَهُ المُکافَأة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Style w:val="FootnoteAnchor"/>
          <w:rtl w:val="true"/>
        </w:rPr>
        <w:footnoteReference w:id="147"/>
      </w:r>
    </w:p>
    <w:p>
      <w:pPr>
        <w:pStyle w:val="Heading4"/>
        <w:numPr>
          <w:ilvl w:val="3"/>
          <w:numId w:val="1"/>
        </w:numPr>
        <w:rPr/>
      </w:pPr>
      <w:bookmarkStart w:id="110" w:name="__RefHeading___Toc7186249_3224264995"/>
      <w:bookmarkStart w:id="111" w:name="_Toc44"/>
      <w:bookmarkEnd w:id="110"/>
      <w:r>
        <w:rPr/>
        <w:t>513</w:t>
      </w:r>
      <w:r>
        <w:rPr>
          <w:rtl w:val="true"/>
        </w:rPr>
        <w:t xml:space="preserve"> - </w:t>
      </w:r>
      <w:r>
        <w:rPr>
          <w:rtl w:val="true"/>
        </w:rPr>
        <w:t>جَزاءُ المُحسِنینَ فِی الآخِرَةِ</w:t>
      </w:r>
      <w:bookmarkEnd w:id="11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وَجَزَاهُمْ بِمَا صَبَرُوا جَنَّةً وَحَرِیراً</w:t>
      </w:r>
      <w:r>
        <w:rPr>
          <w:rFonts w:eastAsia="Amiri" w:cs="Amiri" w:ascii="Amiri" w:hAnsi="Amiri"/>
          <w:color w:val="111111"/>
          <w:sz w:val="28"/>
          <w:szCs w:val="28"/>
          <w:rtl w:val="true"/>
          <w:lang w:bidi="ar-SA"/>
        </w:rPr>
        <w:t>)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وَاشْرَبُوا هَنِیئاً بِما کُنْتُمْ تَعْمَلُونَ إِنّا کذلِکَ نَجْزِی الْمُحْسِنِینَ </w:t>
      </w:r>
      <w:r>
        <w:rPr>
          <w:rFonts w:eastAsia="Amiri" w:cs="Amiri" w:ascii="Amiri" w:hAnsi="Amiri"/>
          <w:color w:val="111111"/>
          <w:sz w:val="28"/>
          <w:szCs w:val="28"/>
          <w:rtl w:val="true"/>
          <w:lang w:bidi="ar-SA"/>
        </w:rPr>
        <w:t>) .</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یَدْخُلُونَها تَجْرِی مِنْ تَحْتِها الْأَنْهارُ لَهُمْ فِیهَا مَا یَشَاءُونَ کَذلِکَ یَجْزِی اللَّهُ الْمُتَّقِینَ </w:t>
      </w:r>
      <w:r>
        <w:rPr>
          <w:rFonts w:eastAsia="Amiri" w:cs="Amiri" w:ascii="Amiri" w:hAnsi="Amiri"/>
          <w:color w:val="111111"/>
          <w:sz w:val="28"/>
          <w:szCs w:val="28"/>
          <w:rtl w:val="true"/>
          <w:lang w:bidi="ar-SA"/>
        </w:rPr>
        <w:t>)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مَا یَشَاءُونَ عِنْدَ رَبِّهِمْ ذلِکَ جَزَاءُ الْمُحْسِنِینَ </w:t>
      </w:r>
      <w:r>
        <w:rPr>
          <w:rFonts w:eastAsia="Amiri" w:cs="Amiri" w:ascii="Amiri" w:hAnsi="Amiri"/>
          <w:color w:val="111111"/>
          <w:sz w:val="28"/>
          <w:szCs w:val="28"/>
          <w:rtl w:val="true"/>
          <w:lang w:bidi="ar-SA"/>
        </w:rPr>
        <w:t>)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أیْقَنَ بالمُجازاةِ لَم یُؤْثِرْ غیرَ الحُسْنی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بالمُجازاةِ لَم یُؤْثِرْ غیرَ الحُسْنی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البلاء یکونُ الجَزاءُ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Style w:val="FootnoteAnchor"/>
          <w:rtl w:val="true"/>
        </w:rPr>
        <w:footnoteReference w:id="155"/>
      </w:r>
    </w:p>
    <w:p>
      <w:pPr>
        <w:pStyle w:val="Heading4"/>
        <w:numPr>
          <w:ilvl w:val="3"/>
          <w:numId w:val="1"/>
        </w:numPr>
        <w:rPr/>
      </w:pPr>
      <w:bookmarkStart w:id="112" w:name="__RefHeading___Toc7186251_3224264995"/>
      <w:bookmarkStart w:id="113" w:name="_Toc45"/>
      <w:bookmarkEnd w:id="112"/>
      <w:r>
        <w:rPr/>
        <w:t>514</w:t>
      </w:r>
      <w:r>
        <w:rPr>
          <w:rtl w:val="true"/>
        </w:rPr>
        <w:t xml:space="preserve"> - </w:t>
      </w:r>
      <w:r>
        <w:rPr>
          <w:rtl w:val="true"/>
        </w:rPr>
        <w:t>جَزاءُ المُجرِمینَ فِی الدُّنیا</w:t>
      </w:r>
      <w:bookmarkEnd w:id="11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عَلَیْهِمْ سَیْلَ الْعَرِمِ وَبَدَّلْناهُمْ بِجَنَّتَیْهِمْ جَنَّتَیْنِ ذَوَاتَیْ أُکُلٍ خَمْطٍ وَأَثْلٍ وَشَیْ ءٍ مِنْ سِدْرٍ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وَهَلْ نُجَازی إِلّا الْکَفُورَ </w:t>
      </w:r>
      <w:r>
        <w:rPr>
          <w:rFonts w:eastAsia="Amiri" w:cs="Amiri" w:ascii="Amiri" w:hAnsi="Amiri"/>
          <w:color w:val="111111"/>
          <w:sz w:val="28"/>
          <w:szCs w:val="28"/>
          <w:rtl w:val="true"/>
          <w:lang w:bidi="ar-SA"/>
        </w:rPr>
        <w:t>) .</w:t>
      </w:r>
      <w:r>
        <w:rPr>
          <w:rStyle w:val="FootnoteAnchor"/>
          <w:rtl w:val="true"/>
        </w:rPr>
        <w:footnoteReference w:id="156"/>
      </w:r>
      <w:bookmarkStart w:id="114" w:name="pg13080_155787"/>
    </w:p>
    <w:p>
      <w:pPr>
        <w:pStyle w:val="BookText"/>
        <w:rPr/>
      </w:pPr>
      <w:bookmarkEnd w:id="1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أَهْلَکْنَا الْقُرُونَ مِنْ قَبْلِکُمْ لَمّا ظَلَمُوا وَجَاءَتْهُمْ رُسُلُهُمْ بِالْبَیِّنَاتِ وَمَا کَانُوا لِیُؤْمِنُوا کَذلِکَ نَجْزِی الْقَوْمَ الْمُجْرِمِینَ </w:t>
      </w:r>
      <w:r>
        <w:rPr>
          <w:rFonts w:eastAsia="Amiri" w:cs="Amiri" w:ascii="Amiri" w:hAnsi="Amiri"/>
          <w:color w:val="111111"/>
          <w:sz w:val="28"/>
          <w:szCs w:val="28"/>
          <w:rtl w:val="true"/>
          <w:lang w:bidi="ar-SA"/>
        </w:rPr>
        <w:t>) .</w:t>
      </w:r>
      <w:r>
        <w:rPr>
          <w:rStyle w:val="FootnoteAnchor"/>
          <w:rtl w:val="true"/>
        </w:rPr>
        <w:footnoteReference w:id="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ذِکْرِی فَإنَّ لَهُ مَعِیشَةً ضَنْکاً وَنَحْشُرُهُ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نَجْزِی مَنْ أَسْرَفَ وَلَمْ یُؤْمِنْ بِآیَاتِ رَبِّهِ وَلَعَذَابُ الْآخِرَةِ أَشَدُّ وَأَبْقَی </w:t>
      </w:r>
      <w:r>
        <w:rPr>
          <w:rFonts w:eastAsia="Amiri" w:cs="Amiri" w:ascii="Amiri" w:hAnsi="Amiri"/>
          <w:color w:val="111111"/>
          <w:sz w:val="28"/>
          <w:szCs w:val="28"/>
          <w:rtl w:val="true"/>
          <w:lang w:bidi="ar-SA"/>
        </w:rPr>
        <w:t>) .</w:t>
      </w:r>
      <w:r>
        <w:rPr>
          <w:rStyle w:val="FootnoteAnchor"/>
          <w:rtl w:val="true"/>
        </w:rPr>
        <w:footnoteReference w:id="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اتَّخَذُوا الْعِجْلَ سَیَنَالُهُمْ غَضَبٌ مِنْ رَبِّهِمْ وَذِلَّةٌ فِی الْحَیَاةِ الدُّنْیَا وَکَذلِکَ نَجْزِی الْمُفْتَرِینَ </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أَخا عادٍ إِذْ أَنْذَرَ قَوْمَهُ بِالْأَحْقَافِ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عَارِضًا مُّسْتَقْبِلَ أَوْدِیَتِهِمْ قَالُواْ هَذَا عَارِضٌ مُّمْطِرُنَا بَلْ هُوَ مَا اسْتَعْجَلْتُم بِهِ رِیحٌ فِیهَا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کُلَّ شَیْ ءٍ بِأَمْرِ رَبِّهَا فَأَصْبَحُوا لا یُرَی إِلّا مَساکِنُهُمْ کَذلِکَ نَجْزِی الْقَومَ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مَا حَوْلَکُم مِّنَ الْقُرَی </w:t>
      </w:r>
      <w:r>
        <w:rPr>
          <w:rFonts w:eastAsia="Amiri" w:cs="Amiri" w:ascii="Amiri" w:hAnsi="Amiri"/>
          <w:color w:val="111111"/>
          <w:sz w:val="28"/>
          <w:szCs w:val="28"/>
          <w:rtl w:val="true"/>
          <w:lang w:bidi="ar-SA"/>
        </w:rPr>
        <w:t>)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علیه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رَبَّنَا بَاعِدْ بَیْنَ أَسْفَارِنَا وَ ظَلَمُوا أَنفُسَهُمْ فَجَعَلْناهُمْ أَحَادِیثَ وَ مَزَّقْناهُمْ کُلَّ مُمَزَّقٍ إنَّ فِی ذلِکَ لَأَیاتٍ لِکُلِّ صَبَّارٍ شَکُورٍ </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کانت لَهم قُری متَّصِلةً یَنظرُ بَعضُهم إلی بَعضٍ، وأنهارٌ جارِیةٌ وأموالٌ ظاهِرةٌ، فکَفَرُوا نِعَم اللَّه عزّ وجلّ وغیَّروا ما بِأنفسِهِم مِن عافَیةِ اللَّه، فَغَیَّر اللَّهُ ما بِهم مِن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فَأرسَلَ اللَّهُ عَلَیهِم سَیلَ العِرَم، فغرّقَ قُراهم، وخَرّبَ دِیارَهُم، وأذهَبَ أموالَهُم، وأبدَلَهُم مَکَانَ جنّاتِهِم جَنّتینِ ذَواتی أُکلٍ خَمْطٍ وأثلٍ، وشی ءٍ من سِدرٍ قلیل،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جَزَیْناهُم بِمَا کَفَرُوا وَ هَلْ نُجازِی إلاّ الْکَفُورَ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p>
    <w:p>
      <w:pPr>
        <w:pStyle w:val="BookText"/>
        <w:rPr/>
      </w:pPr>
      <w:r>
        <w:rPr>
          <w:rStyle w:val="FootnoteAnchor"/>
          <w:rtl w:val="true"/>
        </w:rPr>
        <w:footnoteReference w:id="165"/>
      </w:r>
    </w:p>
    <w:p>
      <w:pPr>
        <w:pStyle w:val="Heading4"/>
        <w:numPr>
          <w:ilvl w:val="3"/>
          <w:numId w:val="1"/>
        </w:numPr>
        <w:rPr/>
      </w:pPr>
      <w:bookmarkStart w:id="115" w:name="__RefHeading___Toc7186253_3224264995"/>
      <w:bookmarkStart w:id="116" w:name="_Toc46"/>
      <w:bookmarkEnd w:id="115"/>
      <w:r>
        <w:rPr/>
        <w:t>515</w:t>
      </w:r>
      <w:r>
        <w:rPr>
          <w:rtl w:val="true"/>
        </w:rPr>
        <w:t xml:space="preserve"> - </w:t>
      </w:r>
      <w:r>
        <w:rPr>
          <w:rtl w:val="true"/>
        </w:rPr>
        <w:t>جَزاءُ المُجرِمینَ فِی الآخِرَةِ</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جَهَنَّمَ مِهَادٌ وَمِنْ فَوْقِهِمْ غَوَاشٍ وَکَذلِکَ نَجْزِی الظّالِمِینَ</w:t>
      </w:r>
      <w:r>
        <w:rPr>
          <w:rFonts w:eastAsia="Amiri" w:cs="Amiri" w:ascii="Amiri" w:hAnsi="Amiri"/>
          <w:color w:val="111111"/>
          <w:sz w:val="28"/>
          <w:szCs w:val="28"/>
          <w:rtl w:val="true"/>
          <w:lang w:bidi="ar-SA"/>
        </w:rPr>
        <w:t>) .</w:t>
      </w:r>
      <w:r>
        <w:rPr>
          <w:rStyle w:val="FootnoteAnchor"/>
          <w:rtl w:val="true"/>
        </w:rPr>
        <w:footnoteReference w:id="16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لَهُمْ نَارُ جَهَنَّمَ لا یُقْضَی عَلَیْهِمْ فَیَمُوتُوا وَلا یُخَفَّفُ عَنْهُمْ مِنْ عَذَابِهَا کَذلِکَ نَجْزِی</w:t>
      </w:r>
    </w:p>
    <w:p>
      <w:pPr>
        <w:pStyle w:val="BookText"/>
        <w:rPr/>
      </w:pPr>
      <w:r>
        <w:rPr>
          <w:rFonts w:ascii="Amiri" w:hAnsi="Amiri" w:eastAsia="Amiri" w:cs="Amiri"/>
          <w:color w:val="111111"/>
          <w:sz w:val="28"/>
          <w:sz w:val="28"/>
          <w:szCs w:val="28"/>
          <w:rtl w:val="true"/>
          <w:lang w:bidi="ar-SA"/>
        </w:rPr>
        <w:t>کُلَّ کَفُورٍ</w:t>
      </w:r>
      <w:r>
        <w:rPr>
          <w:rFonts w:eastAsia="Amiri" w:cs="Amiri" w:ascii="Amiri" w:hAnsi="Amiri"/>
          <w:color w:val="111111"/>
          <w:sz w:val="28"/>
          <w:szCs w:val="28"/>
          <w:rtl w:val="true"/>
          <w:lang w:bidi="ar-SA"/>
        </w:rPr>
        <w:t>) .</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یَأْتِ رَبَّهُ مُجْرِماً فَإنَّ لَهُ جَهَنَّمَ لا یَمُوتُ فِیهَا وَلا یَحْیَی </w:t>
      </w:r>
      <w:r>
        <w:rPr>
          <w:rFonts w:eastAsia="Amiri" w:cs="Amiri" w:ascii="Amiri" w:hAnsi="Amiri"/>
          <w:color w:val="111111"/>
          <w:sz w:val="28"/>
          <w:szCs w:val="28"/>
          <w:rtl w:val="true"/>
          <w:lang w:bidi="ar-SA"/>
        </w:rPr>
        <w:t>) .</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الْمُجْرِمِینَ فِی ضَلالٍ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یُسْحَبُونَ فِی النّارِ عَلَی وُجُوهِهِمْ ذُوقُوا مَسَّ سَقَرَ</w:t>
      </w:r>
      <w:r>
        <w:rPr>
          <w:rFonts w:eastAsia="Amiri" w:cs="Amiri" w:ascii="Amiri" w:hAnsi="Amiri"/>
          <w:color w:val="111111"/>
          <w:sz w:val="28"/>
          <w:szCs w:val="28"/>
          <w:rtl w:val="true"/>
          <w:lang w:bidi="ar-SA"/>
        </w:rPr>
        <w:t>) .</w:t>
      </w:r>
      <w:r>
        <w:rPr>
          <w:rStyle w:val="FootnoteAnchor"/>
          <w:rtl w:val="true"/>
        </w:rPr>
        <w:footnoteReference w:id="16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0"/>
      </w:r>
      <w:bookmarkStart w:id="117" w:name="pg13080_155789"/>
    </w:p>
    <w:p>
      <w:pPr>
        <w:pStyle w:val="Heading3"/>
        <w:numPr>
          <w:ilvl w:val="2"/>
          <w:numId w:val="1"/>
        </w:numPr>
        <w:rPr/>
      </w:pPr>
      <w:bookmarkStart w:id="118" w:name="__RefHeading___Toc7186255_3224264995"/>
      <w:bookmarkStart w:id="119" w:name="_Toc47"/>
      <w:bookmarkEnd w:id="117"/>
      <w:bookmarkEnd w:id="118"/>
      <w:r>
        <w:rPr/>
        <w:t>69</w:t>
      </w:r>
      <w:r>
        <w:rPr>
          <w:rtl w:val="true"/>
        </w:rPr>
        <w:t xml:space="preserve"> - </w:t>
      </w:r>
      <w:r>
        <w:rPr>
          <w:rtl w:val="true"/>
        </w:rPr>
        <w:t>الجزیة</w:t>
      </w:r>
      <w:bookmarkEnd w:id="119"/>
    </w:p>
    <w:p>
      <w:pPr>
        <w:pStyle w:val="Heading4"/>
        <w:numPr>
          <w:ilvl w:val="3"/>
          <w:numId w:val="1"/>
        </w:numPr>
        <w:rPr/>
      </w:pPr>
      <w:bookmarkStart w:id="120" w:name="__RefHeading___Toc7186257_3224264995"/>
      <w:bookmarkStart w:id="121" w:name="_Toc48"/>
      <w:bookmarkEnd w:id="120"/>
      <w:r>
        <w:rPr>
          <w:rtl w:val="true"/>
        </w:rPr>
        <w:t>اشاره</w:t>
      </w:r>
      <w:bookmarkEnd w:id="121"/>
    </w:p>
    <w:p>
      <w:pPr>
        <w:pStyle w:val="BookText"/>
        <w:rPr/>
      </w:pP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الجزیة</w:t>
      </w:r>
      <w:r>
        <w:rPr>
          <w:rFonts w:eastAsia="IRNazanin" w:cs="IRNazanin"/>
          <w:color w:val="111111"/>
          <w:sz w:val="28"/>
          <w:szCs w:val="28"/>
          <w:rtl w:val="true"/>
          <w:lang w:bidi="fa-IR"/>
        </w:rPr>
        <w:t>» .</w:t>
      </w:r>
      <w:bookmarkStart w:id="122" w:name="pg13080_155791"/>
    </w:p>
    <w:p>
      <w:pPr>
        <w:pStyle w:val="Heading4"/>
        <w:numPr>
          <w:ilvl w:val="3"/>
          <w:numId w:val="1"/>
        </w:numPr>
        <w:rPr/>
      </w:pPr>
      <w:bookmarkStart w:id="123" w:name="__RefHeading___Toc7186259_3224264995"/>
      <w:bookmarkStart w:id="124" w:name="_Toc49"/>
      <w:bookmarkEnd w:id="122"/>
      <w:bookmarkEnd w:id="123"/>
      <w:r>
        <w:rPr/>
        <w:t>516</w:t>
      </w:r>
      <w:r>
        <w:rPr>
          <w:rtl w:val="true"/>
        </w:rPr>
        <w:t xml:space="preserve"> - </w:t>
      </w:r>
      <w:r>
        <w:rPr>
          <w:rtl w:val="true"/>
        </w:rPr>
        <w:t>الجِزیَةُ</w:t>
      </w:r>
      <w:bookmarkEnd w:id="12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وَلا بِالْیَوْمِ الْآخِرِ وَلا یُحَرِّمُونَ مَاحَرَّمَ اللَّهُ وَرَسُولُهُ وَلا یَدِینُونَ دِینَ الْحَقِّ مِنَ الَّذِینَ أُوتُوا الْکِتَابَ حَتَّی یُعْطُوا الْجِزْیَةَ عَنْ یَدٍ وَهُمْ صاغِرُونَ</w:t>
      </w:r>
      <w:r>
        <w:rPr>
          <w:rFonts w:eastAsia="Amiri" w:cs="Amiri" w:ascii="Amiri" w:hAnsi="Amiri"/>
          <w:color w:val="111111"/>
          <w:sz w:val="28"/>
          <w:szCs w:val="28"/>
          <w:rtl w:val="true"/>
          <w:lang w:bidi="ar-SA"/>
        </w:rPr>
        <w:t>)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قَبِلَ الجِزیةَ مِن أهلِ الذِّمّةِ علی أنْ لایَأکُلوا الرِّبا ، ولایَأکُلوا لَحمَ الخِنْزیرِ ، ولا یَنْکِحوا الأخَوَاتِ ، ولابناتِ الأخِ، ولا بناتِ الاُختِ ، فمَن فعلَ ذلکَ مِنهُم بَرِئتْ ذِمّةُ اللَّهِ وذِمّةُ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الیَومَ لَهُم ذِمَّةٌ </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خَراجِ أهلِ الذِّمّةِ وجِزْیَتِهِم إذا أدَّوْها مِن ثَمَنِ خُمورِهِم وخَنازیرِهِم ومِیتَتِهِم ، أیَحِلُّ للإمامِ أنْ یأخُذَها ، ویَطِیبُ ذلکَ للمسلِمینَ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للإمامِ والمسلِمینَ حَلالٌ ، وهِیَ علی أهلِ الذِّمّةِ حرامٌ ، وهُمُ المُحْتَمِلونَ لوِزْرِهِ </w:t>
      </w:r>
      <w:r>
        <w:rPr>
          <w:rFonts w:eastAsia="Amiri" w:cs="Amiri" w:ascii="Amiri" w:hAnsi="Amiri"/>
          <w:color w:val="111111"/>
          <w:sz w:val="28"/>
          <w:szCs w:val="28"/>
          <w:rtl w:val="true"/>
          <w:lang w:bidi="ar-SA"/>
        </w:rPr>
        <w:t>.</w:t>
      </w:r>
      <w:r>
        <w:rPr>
          <w:rStyle w:val="FootnoteAnchor"/>
          <w:rtl w:val="true"/>
        </w:rPr>
        <w:footnoteReference w:id="174"/>
      </w:r>
      <w:bookmarkStart w:id="125" w:name="pg13080_155793"/>
    </w:p>
    <w:p>
      <w:pPr>
        <w:pStyle w:val="Heading3"/>
        <w:numPr>
          <w:ilvl w:val="2"/>
          <w:numId w:val="1"/>
        </w:numPr>
        <w:rPr/>
      </w:pPr>
      <w:bookmarkStart w:id="126" w:name="__RefHeading___Toc7186261_3224264995"/>
      <w:bookmarkStart w:id="127" w:name="_Toc50"/>
      <w:bookmarkEnd w:id="125"/>
      <w:bookmarkEnd w:id="126"/>
      <w:r>
        <w:rPr/>
        <w:t>70</w:t>
      </w:r>
      <w:r>
        <w:rPr>
          <w:rtl w:val="true"/>
        </w:rPr>
        <w:t xml:space="preserve"> - </w:t>
      </w:r>
      <w:r>
        <w:rPr>
          <w:rtl w:val="true"/>
        </w:rPr>
        <w:t>التجسّس</w:t>
      </w:r>
      <w:bookmarkEnd w:id="127"/>
    </w:p>
    <w:p>
      <w:pPr>
        <w:pStyle w:val="Heading4"/>
        <w:numPr>
          <w:ilvl w:val="3"/>
          <w:numId w:val="1"/>
        </w:numPr>
        <w:rPr/>
      </w:pPr>
      <w:bookmarkStart w:id="128" w:name="__RefHeading___Toc7186263_3224264995"/>
      <w:bookmarkStart w:id="129" w:name="_Toc51"/>
      <w:bookmarkEnd w:id="128"/>
      <w:r>
        <w:rPr>
          <w:rtl w:val="true"/>
        </w:rPr>
        <w:t>اشاره</w:t>
      </w:r>
      <w:bookmarkEnd w:id="129"/>
    </w:p>
    <w:p>
      <w:pPr>
        <w:pStyle w:val="BookText"/>
        <w:rPr/>
      </w:pP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الجاسوس إذا کان مسلماً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سنن أبی داوود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الجاسوس الذمّیِّ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الجاسوس المُستأمَن</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
      </w:r>
      <w:bookmarkStart w:id="130" w:name="pg13080_155795"/>
    </w:p>
    <w:p>
      <w:pPr>
        <w:pStyle w:val="Heading4"/>
        <w:numPr>
          <w:ilvl w:val="3"/>
          <w:numId w:val="1"/>
        </w:numPr>
        <w:rPr/>
      </w:pPr>
      <w:bookmarkStart w:id="131" w:name="__RefHeading___Toc7186265_3224264995"/>
      <w:bookmarkStart w:id="132" w:name="_Toc52"/>
      <w:bookmarkEnd w:id="130"/>
      <w:bookmarkEnd w:id="131"/>
      <w:r>
        <w:rPr/>
        <w:t>517</w:t>
      </w:r>
      <w:r>
        <w:rPr>
          <w:rtl w:val="true"/>
        </w:rPr>
        <w:t xml:space="preserve"> - </w:t>
      </w:r>
      <w:r>
        <w:rPr>
          <w:rtl w:val="true"/>
        </w:rPr>
        <w:t>النَّهیُ عَن تَعَقُّبِ عُیوبِ النّاسِ</w:t>
      </w:r>
      <w:bookmarkEnd w:id="13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 </w:t>
      </w:r>
      <w:r>
        <w:rPr>
          <w:rFonts w:eastAsia="Amiri" w:cs="Amiri" w:ascii="Amiri" w:hAnsi="Amiri"/>
          <w:color w:val="111111"/>
          <w:sz w:val="28"/>
          <w:szCs w:val="28"/>
          <w:rtl w:val="true"/>
          <w:lang w:bidi="ar-SA"/>
        </w:rPr>
        <w:t>)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والظَّنَّ ، فإنَّ الظّنَّ أکْذَبُ الحَدیثِ، ولا تَحَسَّسوا، ولا تَجَسَّسوا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اُؤمَرْ أنْ اُنقِّبَ عن قُلوبِ النّاسِ ولا أشُقَّ بطُونَهُم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مَن أسلَمَ بلِسانِهِ ولَم یُسلِمْ بقلبِهِ ، لاتَتَبَّعوا عَثَراتِ المسلِمینَ ؛ فإنّه مَن تَتَبَّعَ عَثَراتِ المسلِمینَ تَتَبَّعَ اللَّهُ عَثْرتَهُ ، ومَن تَتَبَّعَ اللَّهُ عَثْرتَهُ یَفْضَحْهُ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عَثَراتِ المؤمنینَ ؛ فإنّ مَن تَتَبّعَ عَثَراتِ أخیهِ تَتَبّعَ اللَّهُ عَثَراتِهِ ، ومَن تَتَبّعَ اللَّهُ عَثَراتِهِ یَفْضَحْهُ ولو فی جَوفِ بَیتِهِ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الفاجِرَةَ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فَجَرَ بِکِ ؟ فکما هانَ علَیها الفُجورُ ، یَهونُ علَیها أنْ تَرمیَ البَری ءَ المسلِمَ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فَجَرَ بِکِ؟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 جَلَدتُها حَدَّینِ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لفُجورِها، وحَدّاً لفِرْیَتِها علی الرَّجُلِ المسلِمِ </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ثور الکندی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کانَ یَعُسُّ بالمدینةِ مِن اللّیل، فسمِعَ صَوتَ رجُلٍ فی بَیتٍ یَتَغنّی، فتَسَوّرَ علَیهِ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عدوَّ اللَّهِ، أظَنَنْتَ أنَّ اللَّهَ یَسْتُرُکَ وأنتَ فی مَعصِیَتِهِ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یا أمیرَ المؤمنینَ، لا تَعْجَلْ</w:t>
      </w:r>
      <w:bookmarkStart w:id="133" w:name="pg13080_155796"/>
    </w:p>
    <w:p>
      <w:pPr>
        <w:pStyle w:val="BookText"/>
        <w:rPr/>
      </w:pPr>
      <w:bookmarkEnd w:id="133"/>
      <w:r>
        <w:rPr>
          <w:rFonts w:ascii="Amiri" w:hAnsi="Amiri" w:eastAsia="Amiri" w:cs="Amiri"/>
          <w:color w:val="111111"/>
          <w:sz w:val="28"/>
          <w:sz w:val="28"/>
          <w:szCs w:val="28"/>
          <w:rtl w:val="true"/>
          <w:lang w:bidi="ar-SA"/>
        </w:rPr>
        <w:t xml:space="preserve">علَیَّ ، إن أکُنْ عَصَیتُ اللَّهَ واحِدةً فقد عَصَیتَ اللَّهَ فی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تَجَسَّسْتَ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البُیوتَ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تَسَوَّرْتَ علَیَّ ، وقد دخَلْتَ علَیَّ بغیرِ إذنٍ ، 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بُیوتاً غیرَ بیوتِکُم حتّی تَستأنِسوا وتُسلّموا علی أهلِها</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عندَکَ مِن خیرٍ، إن عَفَوتُ عنکَ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فعَفا عنهُ وخَرجَ وتَرکَهُ </w:t>
      </w:r>
      <w:r>
        <w:rPr>
          <w:rFonts w:eastAsia="Amiri" w:cs="Amiri" w:ascii="Amiri" w:hAnsi="Amiri"/>
          <w:color w:val="111111"/>
          <w:sz w:val="28"/>
          <w:szCs w:val="28"/>
          <w:rtl w:val="true"/>
          <w:lang w:bidi="ar-SA"/>
        </w:rPr>
        <w:t>.</w:t>
      </w:r>
      <w:r>
        <w:rPr>
          <w:rStyle w:val="FootnoteAnchor"/>
          <w:rtl w:val="true"/>
        </w:rPr>
        <w:footnoteReference w:id="186"/>
      </w:r>
    </w:p>
    <w:p>
      <w:pPr>
        <w:pStyle w:val="Heading4"/>
        <w:numPr>
          <w:ilvl w:val="3"/>
          <w:numId w:val="1"/>
        </w:numPr>
        <w:rPr/>
      </w:pPr>
      <w:bookmarkStart w:id="134" w:name="__RefHeading___Toc7186267_3224264995"/>
      <w:bookmarkStart w:id="135" w:name="_Toc53"/>
      <w:bookmarkEnd w:id="134"/>
      <w:r>
        <w:rPr/>
        <w:t>518</w:t>
      </w:r>
      <w:r>
        <w:rPr>
          <w:rtl w:val="true"/>
        </w:rPr>
        <w:t xml:space="preserve"> - </w:t>
      </w:r>
      <w:r>
        <w:rPr>
          <w:rtl w:val="true"/>
        </w:rPr>
        <w:t>النّهیُ عَن تَفتیشِ الأدیانِ</w:t>
      </w:r>
      <w:bookmarkEnd w:id="13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تُفَتِّشِ النّاسَ عن أدیانِهِم فتَبقی بلا صَدیقٍ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Style w:val="FootnoteAnchor"/>
          <w:rtl w:val="true"/>
        </w:rPr>
        <w:footnoteReference w:id="188"/>
      </w:r>
    </w:p>
    <w:p>
      <w:pPr>
        <w:pStyle w:val="Heading4"/>
        <w:numPr>
          <w:ilvl w:val="3"/>
          <w:numId w:val="1"/>
        </w:numPr>
        <w:rPr/>
      </w:pPr>
      <w:bookmarkStart w:id="136" w:name="__RefHeading___Toc7186269_3224264995"/>
      <w:bookmarkStart w:id="137" w:name="_Toc54"/>
      <w:bookmarkEnd w:id="136"/>
      <w:r>
        <w:rPr/>
        <w:t>519</w:t>
      </w:r>
      <w:r>
        <w:rPr>
          <w:rtl w:val="true"/>
        </w:rPr>
        <w:t xml:space="preserve"> - </w:t>
      </w:r>
      <w:r>
        <w:rPr>
          <w:rtl w:val="true"/>
        </w:rPr>
        <w:t>جَوازُ التَّجَسُّسِ لِکَشفِ المُؤامراتِ</w:t>
      </w:r>
      <w:bookmarkEnd w:id="13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رسولُ اللَّهِ صلی اللَّه علیه و آله أنا والزُّبیرَ والمِقدادَ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حتّی تأتُوا رَوضةَ خاخ ، فإنّ بها ظَعینَةً مَعَها کِتابٌ، فَخُذوهُ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تَتَعادی بنا خَیلُنا حتّی أتَینا الرَّوضَةَ، فإذا نحنُ بالظَّعینَةِ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هَلُمّی الکتابَ،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عندی مِن کتابٍ،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لَتُخرِجِنَّ الکتابَ، أو لَنُلْقِیَنَّ الثِّیابَ </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فأخرَجَتْهُ مِن عِقاصِها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فأتَیْنا به النّبیَّ صلی اللَّه علیه و آله، فإذا هو مِن حاطِبِ بنِ أبی بَلْتَعةَ إلی ناسٍ مِن المشرِکینَ یُخبِرُهُم بِبَعضِ أمْرِ رسولِ اللَّهِ صلی اللَّه علیه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یا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لا تَعْجَلْ علَیَّ ، فإنّی کنتُ امْرأً مُلْصَقاً فی قُرَیشٍ ولم أکُنْ من أنْفُسِها ، وإنّ قریشاً لهم بها قَراباتٌ یَحْمونَ بها أهْلِیهِم بمَکّةَ ، فأحْبَبتُ إذ فاتَنی ذلکَ أنْ أتّخِذَ فیهِم یَداً یَحْمونَ قَرابتی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یا رسولَ اللَّه ما کانَ بی مِن کُفرٍ ولا ارْتِدادٍ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صَدَقَکُم </w:t>
      </w:r>
      <w:r>
        <w:rPr>
          <w:rFonts w:eastAsia="Amiri" w:cs="Amiri" w:ascii="Amiri" w:hAnsi="Amiri"/>
          <w:color w:val="111111"/>
          <w:sz w:val="28"/>
          <w:szCs w:val="28"/>
          <w:rtl w:val="true"/>
          <w:lang w:bidi="ar-SA"/>
        </w:rPr>
        <w:t>.</w:t>
      </w:r>
      <w:r>
        <w:rPr>
          <w:rStyle w:val="FootnoteAnchor"/>
          <w:rtl w:val="true"/>
        </w:rPr>
        <w:footnoteReference w:id="190"/>
      </w:r>
    </w:p>
    <w:p>
      <w:pPr>
        <w:pStyle w:val="Heading4"/>
        <w:numPr>
          <w:ilvl w:val="3"/>
          <w:numId w:val="1"/>
        </w:numPr>
        <w:rPr/>
      </w:pPr>
      <w:bookmarkStart w:id="138" w:name="__RefHeading___Toc7186271_3224264995"/>
      <w:bookmarkStart w:id="139" w:name="_Toc55"/>
      <w:bookmarkEnd w:id="138"/>
      <w:r>
        <w:rPr/>
        <w:t>520</w:t>
      </w:r>
      <w:r>
        <w:rPr>
          <w:rtl w:val="true"/>
        </w:rPr>
        <w:t xml:space="preserve"> - </w:t>
      </w:r>
      <w:r>
        <w:rPr>
          <w:rtl w:val="true"/>
        </w:rPr>
        <w:t>جَوازُ التّجَسُّسِ فِی الحُروبِ</w:t>
      </w:r>
      <w:bookmarkEnd w:id="13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w:t>
      </w:r>
      <w:bookmarkStart w:id="140" w:name="pg13080_155797"/>
    </w:p>
    <w:p>
      <w:pPr>
        <w:pStyle w:val="BookText"/>
        <w:rPr/>
      </w:pPr>
      <w:bookmarkEnd w:id="140"/>
      <w:r>
        <w:rPr>
          <w:rFonts w:ascii="Amiri" w:hAnsi="Amiri" w:eastAsia="Amiri" w:cs="Amiri"/>
          <w:color w:val="111111"/>
          <w:sz w:val="28"/>
          <w:sz w:val="28"/>
          <w:szCs w:val="28"/>
          <w:rtl w:val="true"/>
          <w:lang w:bidi="ar-SA"/>
        </w:rPr>
        <w:t xml:space="preserve">بَعثَ جیشاً فاتَّهَم أمیراً ، بَعثَ مَعهُ مِن ثِقاتِهِ مَن یتَجَسَّسُ لَه خَبرَهُ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سنن أبی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بُسْبَسَةَ عَیْناً یَنظُرُ ما صَنَعتْ عِیرُ أبی سفیانَ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واقِعَةِ العَقَبَةِ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إنَّ رَسولَ اللَّهِ صلی اللَّه علیه و آله أمَرَ بِالرَّحیلِ فی أوَّلِ نِصفِ اللَّیلِ الأَخیرِ ، وأمَرَ مُنادِیَهُ 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یَسبِقَنَّ رَسولَ اللَّهِ صلی اللَّه علیه و آله أحَدٌ إلَی العَقَبَةِ ولا یَطَأها حَتّی یُجاوِزَها رَسولُ اللَّهِ صلی اللَّه علیه و آله ، ثُمَّ أمَرَ حُذَیفَةَ أن یَقعُدَ فی أصلِ العَقَبَةِ فَیَنظُرَ مَن یَمُرُّ بِها ویُخبِرَ رَسولَ اللَّهِ صلی اللَّه علیه و آله ، وکانَ رَسولُ اللَّهِ صلی اللَّه علیه و آله أمَرَهُ أن یتَشَبَّهَ </w:t>
      </w:r>
      <w:r>
        <w:rPr>
          <w:rStyle w:val="FootnoteAnchor"/>
          <w:rtl w:val="true"/>
        </w:rPr>
        <w:footnoteReference w:id="193"/>
      </w:r>
      <w:r>
        <w:rPr>
          <w:rFonts w:ascii="Amiri" w:hAnsi="Amiri" w:eastAsia="Amiri" w:cs="Amiri"/>
          <w:color w:val="111111"/>
          <w:sz w:val="28"/>
          <w:sz w:val="28"/>
          <w:szCs w:val="28"/>
          <w:rtl w:val="true"/>
          <w:lang w:bidi="ar-SA"/>
        </w:rPr>
        <w:t xml:space="preserve">بِحَجَرٍ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السیرة النبویة لابن هشام عن حُذَیفةَ بنِ الیَمَانِ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رأیتُنا معَ رسولِ اللَّه صلی اللَّه علیه و آله بالخَنْدقِ ، وصلّی رسولُ اللَّهِ صلی اللَّه علیه و آله هُوِیّاً مِن اللّیلِ ، ثُمّ التفتَ إلَینا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یقومُ فیَنظُرُ لنا ما فَعلَ القومُ ثُمّ یَرجِعُ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یَشرُطُ لَهُ رسولُ اللَّهِ صلی اللَّه علیه و آله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تعالی أنْ یکونَ رفیقی فی الجنّةِ ؟ فما قامَ رجُلٌ مِن القَومِ، من شِدّةِالخَوفِ وشِدّةِ الجُوعِ وشِدّةِ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یَقُمْ أحدٌ دَعانی رسولُ اللَّهِ صلی اللَّه علیه و آله ، فلَم یَکُنْ لی بُدٌّ مِن القیامِ حین دَعانی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حُذیفةُ ، اذهَبْ فادخُلْ فی القَومِ ، فانظُرْ ماذا یَصنعونَ ، ولا تُحْدِثَنَّ شیئاً حتّی تأتیَنا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فدَخَلتُ فی القَومِ والرِّیحُ وجُنودُ اللَّهِ تَفعلُ بهِم ما تَفعلُ، لا تُقِرُّ لَهُم قِدْراً ولا ناراً ولا بِناءً، فقامَ أبو سفیانَ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قُریشٍ، لِیَنْظُرِ امْرؤٌ مَن جَلیسُهُ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بِیَدِ الرّجُلِ الّذی کانَ إلی جَنْبی،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قریشٍ ، إنَّکُم واللَّهِ ما أصْبَحْتُم بدارِ مُقامٍ ، لقد هلَکَ الکُراعُ </w:t>
      </w:r>
      <w:r>
        <w:rPr>
          <w:rFonts w:eastAsia="Amiri" w:cs="Amiri" w:ascii="Amiri" w:hAnsi="Amiri"/>
          <w:color w:val="111111"/>
          <w:sz w:val="28"/>
          <w:szCs w:val="28"/>
          <w:rtl w:val="true"/>
          <w:lang w:bidi="ar-SA"/>
        </w:rPr>
        <w:t>.</w:t>
      </w:r>
      <w:r>
        <w:rPr>
          <w:rStyle w:val="FootnoteAnchor"/>
          <w:rtl w:val="true"/>
        </w:rPr>
        <w:footnoteReference w:id="195"/>
      </w:r>
    </w:p>
    <w:p>
      <w:pPr>
        <w:pStyle w:val="Heading4"/>
        <w:numPr>
          <w:ilvl w:val="3"/>
          <w:numId w:val="1"/>
        </w:numPr>
        <w:rPr/>
      </w:pPr>
      <w:bookmarkStart w:id="141" w:name="__RefHeading___Toc7186273_3224264995"/>
      <w:bookmarkStart w:id="142" w:name="_Toc56"/>
      <w:bookmarkEnd w:id="141"/>
      <w:r>
        <w:rPr/>
        <w:t>521</w:t>
      </w:r>
      <w:r>
        <w:rPr>
          <w:rtl w:val="true"/>
        </w:rPr>
        <w:t xml:space="preserve"> - </w:t>
      </w:r>
      <w:r>
        <w:rPr>
          <w:rtl w:val="true"/>
        </w:rPr>
        <w:t>قِصَّةُ نُعیمِ بنِ مَسعودٍ فِی التَّجَسُّسِ</w:t>
      </w:r>
      <w:bookmarkEnd w:id="14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السیرة النبویة لابن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نُعیمَ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إنّی قد أسْلَمتُ وإنّ قَومی لَم یَعْلَموا بإسلامی ، فمُرْنی بما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فینا رجُلٌ واحدٌ فَخَذِّلْ عنّا إنِ اسْتَطَعتَ ، فإنَّ الحربَ خُدْعَةٌ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نُعیمُ بنُ مسعودٍ حتّی أتی بَنی قُرَیْظَةَ ، وکانَ لَهُم نَدِیماً فی الجاهلیّةِ،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قُریظةَ ، قد عَرَفتُم وُدِّی إیّاکُم، وخاصّةَ ما بَیْنی وبَیْنَکُم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لَستَ عندَنا بمُتَّهَمٍ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قریشاً وغَطفانَ لَیسوا کأنْتُم ، البَلدُ بَلدُکُم ، فبِهِ أموالُکُم وأبناؤکُم ونِساؤکُم ، لا تَقْدِرونَ علی أنْ تَحَوَّلوا مِنهُ إلی غیرِهِ ، وإنّ قریشاً وغَطفانَ قد جاؤوا لحربِ محمّدٍ وأصحابِهِ، وقد ظاهَرْتُموهُم علَیهِ ، وبَلدُهُم وأموالُهم ونِساؤهم بغیرِهِ ، فلَیْسوا کأنْتُم ، فإنْ رأوا نُهْزَةً أصابوها ، وإنْ کانَ غیرُ ذلک لَحِقُوا بِبلادِهِم وخلَّوا بَینَکُم وبَینَ الرّجُلِ ببَلدِکُم، ولا طاقةَ لَکُم بهِ إنْ خلا بِکُم ، فلا تُقاتِلوا معَ القومِ حتّی تأخُذوا منهُم رُهُناً مِن أشرافِهِم، یکونون بأیْدیکُم ثِقَةً لَکُم علی أنْ تُقاتِلوا مَعَهُم محمّداً ، حتّی تُناجِزوه،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أشَرْتَ بالرَّأیِ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حتّی أتی قریشاً ، فقالَ لأبی سُفیانَ ابنِ حربٍ ومَن معه مِن رجالِ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وُدِّی لَکُم وفِراقی محمّداً ، وإنَّهُ قد بَلَغَنی أمرٌ قد رأیتُ عَلیَّ حقّاً أن اُبلِغَکُموهُ نُصْحاً لکم ، فاکْتُموا عنّی،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أنَّ مَعشَر یَهودَ قد نَدِموا علی ما صَنَعوا فیما بینَهُم وبینَ محمّدٍ ، وقد أرسَلوا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نَدِمْنا علی مافَعَلْنا ، فهَل یُرضِیکَ أنْ نَأخُذَ لکَ مِن القَبیلَتَینِ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قریشٍ وغطفانَ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مِن أشْرافِهِم فنُعْطیَکَهُمُ ، فتَضْرِبَ أعْناقَهُم، ثُمّ نَکونَ مَعکَ علی مَن بَقی مِنهُم حتّی نَسْتَأصِلَهُم ؟ فأرسَلَ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نَعَم ، فإنْ بَعَثَتْ إلَیکُم یَهودُ یَلْتَمِسونَ مِنکُم رُهُناً مِن رِجالِکُم فلا تَدْفَعوا إلَیهِم مِنکُم رجُلاً واحداً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حتّی أتی غَطفانَ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غطفانَ ، إنّکُم أصْلی وعَشیرتی ، وأحَبُّ النّاسِ إلَیّ ، ولا أراکُم تَتَّهِمونّی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ما أنتَ عندَنا بمُتَّهَمٍ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فاکتُموا عنّی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 فما أمرُکَ ؟ ثُمّ قالَ لَهُم مِثلَ ما قالَ لقریشٍ ، وحَذّرَهُم ما حَذّرَهُم</w:t>
      </w:r>
      <w:r>
        <w:rPr>
          <w:rFonts w:eastAsia="Amiri" w:cs="Amiri" w:ascii="Amiri" w:hAnsi="Amiri"/>
          <w:color w:val="111111"/>
          <w:sz w:val="28"/>
          <w:szCs w:val="28"/>
          <w:rtl w:val="true"/>
          <w:lang w:bidi="ar-SA"/>
        </w:rPr>
        <w:t>.</w:t>
      </w:r>
      <w:bookmarkStart w:id="143" w:name="pg13080_155799"/>
    </w:p>
    <w:p>
      <w:pPr>
        <w:pStyle w:val="BookText"/>
        <w:rPr/>
      </w:pPr>
      <w:bookmarkEnd w:id="143"/>
      <w:r>
        <w:rPr>
          <w:rFonts w:ascii="Amiri" w:hAnsi="Amiri" w:eastAsia="Amiri" w:cs="Amiri"/>
          <w:color w:val="111111"/>
          <w:sz w:val="28"/>
          <w:sz w:val="28"/>
          <w:szCs w:val="28"/>
          <w:rtl w:val="true"/>
          <w:lang w:bidi="ar-SA"/>
        </w:rPr>
        <w:t xml:space="preserve">فلَمّا کانتْ لَیلةُ السَّبتِ مِن شَوّالٍ سَنةَ خَمسٍ، وکانَ مِن صُنْعِ اللَّهِ لرسولِهِ صلی اللَّه علیه و آله أنْ أرسَلَ أبو سفیانَ بنُ حربٍ ورؤوسُ غطفانَ إلی بَنی قُریظةَ عِکْرِمَةَ بنَ أبی جهلٍ فی نَفَرٍ من قریشٍ وغَطفانَ، فقالوا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لَسْنا بدارِ مُقامٍ ، قد هَلکَ الخُفُّ والحافِرُ ، فاغْدوا للقِتالِ حتّی نُناجِزَ محمّداً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فأرسَلُوا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الیَومَ یَومُ السَّبتِ ، وهُو یومٌ لا نَعملُ فیه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ولَسْنا معَ ذلکَ بالّذِینَ نُقاتِلُ مَعکُم محمّداً حتّی تُعْطونا رُهُناً من رِجالِکُم ، یکونونَ بأیْدِینا ثِقَةً لَنا، حتّی نُناجِزَ محمّداً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رَجَعتْ إلَیهِمُ الرُّسُلُ بما قالتْ بنو قُریظةَ ، قالتْ قریشٌ وغَطفانُ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الّذی حَدّثَکُم نُعیمُ بنُ مسعودٍ لَحَقٌّ، فأرسَلوا إلی بَنی قُریظةَ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 نَدفَعُ إلَیکُم رجُلاً واحداً من رِجالِنا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بنو قُرَیظَةَ حینَ انْتَهَتِ الرُّسُلُ إلَیهِم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ذَکَر لَکُم نعیمُ بنُ مسعودٍ 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إلی قریشٍ وغَطفانَ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 نُقاتِلُ مَعکُم محمّداً حتّی تُعْطونا رُهُناً ، فأبَوا علَیهِم ، وخذَّلَ اللَّهُ بَینَهم </w:t>
      </w:r>
      <w:r>
        <w:rPr>
          <w:rFonts w:eastAsia="Amiri" w:cs="Amiri" w:ascii="Amiri" w:hAnsi="Amiri"/>
          <w:color w:val="111111"/>
          <w:sz w:val="28"/>
          <w:szCs w:val="28"/>
          <w:rtl w:val="true"/>
          <w:lang w:bidi="ar-SA"/>
        </w:rPr>
        <w:t>.</w:t>
      </w:r>
      <w:r>
        <w:rPr>
          <w:rStyle w:val="FootnoteAnchor"/>
          <w:rtl w:val="true"/>
        </w:rPr>
        <w:footnoteReference w:id="196"/>
      </w:r>
    </w:p>
    <w:p>
      <w:pPr>
        <w:pStyle w:val="Heading4"/>
        <w:numPr>
          <w:ilvl w:val="3"/>
          <w:numId w:val="1"/>
        </w:numPr>
        <w:rPr/>
      </w:pPr>
      <w:bookmarkStart w:id="144" w:name="__RefHeading___Toc7186275_3224264995"/>
      <w:bookmarkStart w:id="145" w:name="_Toc57"/>
      <w:bookmarkEnd w:id="144"/>
      <w:r>
        <w:rPr/>
        <w:t>522</w:t>
      </w:r>
      <w:r>
        <w:rPr>
          <w:rtl w:val="true"/>
        </w:rPr>
        <w:t xml:space="preserve"> - </w:t>
      </w:r>
      <w:r>
        <w:rPr>
          <w:rtl w:val="true"/>
        </w:rPr>
        <w:t>حُکمُ الجاسوسِ</w:t>
      </w:r>
      <w:bookmarkEnd w:id="145"/>
    </w:p>
    <w:p>
      <w:pPr>
        <w:pStyle w:val="BookText"/>
        <w:rPr/>
      </w:pPr>
      <w:r>
        <w:rPr>
          <w:rFonts w:ascii="Amiri" w:hAnsi="Amiri" w:eastAsia="Amiri" w:cs="Amiri"/>
          <w:color w:val="111111"/>
          <w:sz w:val="28"/>
          <w:sz w:val="28"/>
          <w:szCs w:val="28"/>
          <w:rtl w:val="true"/>
          <w:lang w:bidi="ar-SA"/>
        </w:rPr>
        <w:t xml:space="preserve">سنن أبی داوود عن فراتِ بنِ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أمرَ بقَتلِهِ ، وکانَ عَیْناً لأبی سُفیانَ ، وکانَ حَلِیفاً لرجُلٍ مِن الأنصارِ ، فمَرَّ بحَلْقةٍ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مسلِمٌ ، فقالَ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مسلِمٌ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مِنکُم رِجالاً نَکِلُهُم إلی إیمانِهم ، مِنهُم فراتُ بنُ حیّانٍ </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أبی داوود عن سلمةَ 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النبیَّ صلی اللَّه علیه و آله عَینٌ مِن المشرکینَ وهُو فی سَفرٍ ، فجلَسَ عند أصحابِهِ ثُمّ انْسَلَّ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اطلُبوهُ فاقتُلُوهُ، فسَبَقْتُهُم إلیهِ فقَتَلْتُهُ ، وأخَذْتُ سَلَبَهُ فنَفَّلَنی إیّاهُ </w:t>
      </w:r>
      <w:r>
        <w:rPr>
          <w:rFonts w:eastAsia="Amiri" w:cs="Amiri" w:ascii="Amiri" w:hAnsi="Amiri"/>
          <w:color w:val="111111"/>
          <w:sz w:val="28"/>
          <w:szCs w:val="28"/>
          <w:rtl w:val="true"/>
          <w:lang w:bidi="ar-SA"/>
        </w:rPr>
        <w:t>.</w:t>
      </w:r>
      <w:r>
        <w:rPr>
          <w:rStyle w:val="FootnoteAnchor"/>
          <w:rtl w:val="true"/>
        </w:rPr>
        <w:footnoteReference w:id="198"/>
      </w:r>
      <w:bookmarkStart w:id="146" w:name="pg13080_155800"/>
    </w:p>
    <w:p>
      <w:pPr>
        <w:pStyle w:val="BookText"/>
        <w:rPr/>
      </w:pPr>
      <w:bookmarkEnd w:id="14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الجاسوسُ والعَینُ إذا ظُفِرَ بِهِما قُتِلا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Style w:val="FootnoteAnchor"/>
          <w:rtl w:val="true"/>
        </w:rPr>
        <w:footnoteReference w:id="200"/>
      </w:r>
    </w:p>
    <w:p>
      <w:pPr>
        <w:pStyle w:val="Heading4"/>
        <w:numPr>
          <w:ilvl w:val="3"/>
          <w:numId w:val="1"/>
        </w:numPr>
        <w:rPr/>
      </w:pPr>
      <w:bookmarkStart w:id="147" w:name="__RefHeading___Toc7186277_3224264995"/>
      <w:bookmarkStart w:id="148" w:name="_Toc58"/>
      <w:bookmarkEnd w:id="147"/>
      <w:r>
        <w:rPr/>
        <w:t>523</w:t>
      </w:r>
      <w:r>
        <w:rPr>
          <w:rtl w:val="true"/>
        </w:rPr>
        <w:t xml:space="preserve"> - </w:t>
      </w:r>
      <w:r>
        <w:rPr>
          <w:rtl w:val="true"/>
        </w:rPr>
        <w:t>ما یُؤخَذُ فیهِ بِالظّاهِرِ</w:t>
      </w:r>
      <w:bookmarkEnd w:id="14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القاضی أیَحِلُّ لَه أن یَقضیَ بقَولِ البَیِّنَةِ إذا لَم یعرِفهُم مِن غَیر 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أشیاءَ یَجِبُ علی النّاسِ أنْ یأخُذوا بِها ظاهِرَ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الوِلایاتُ ، والتّناکُحُ، والمَوارِیثُ ، والذَّبائحُ ، والشّهاداتُ ، فإذا کانَ ظاهرُهُ ظاهراً مأموناً جازَتْ شهادتُهُ ، ولا یُسألُ عن باطنِهِ </w:t>
      </w:r>
      <w:r>
        <w:rPr>
          <w:rFonts w:eastAsia="Amiri" w:cs="Amiri" w:ascii="Amiri" w:hAnsi="Amiri"/>
          <w:color w:val="111111"/>
          <w:sz w:val="28"/>
          <w:szCs w:val="28"/>
          <w:rtl w:val="true"/>
          <w:lang w:bidi="ar-SA"/>
        </w:rPr>
        <w:t>.</w:t>
      </w:r>
      <w:r>
        <w:rPr>
          <w:rStyle w:val="FootnoteAnchor"/>
          <w:rtl w:val="true"/>
        </w:rPr>
        <w:footnoteReference w:id="201"/>
      </w:r>
      <w:bookmarkStart w:id="149" w:name="pg13080_155801"/>
    </w:p>
    <w:p>
      <w:pPr>
        <w:pStyle w:val="Heading3"/>
        <w:numPr>
          <w:ilvl w:val="2"/>
          <w:numId w:val="1"/>
        </w:numPr>
        <w:rPr/>
      </w:pPr>
      <w:bookmarkStart w:id="150" w:name="__RefHeading___Toc7186279_3224264995"/>
      <w:bookmarkStart w:id="151" w:name="_Toc59"/>
      <w:bookmarkEnd w:id="149"/>
      <w:bookmarkEnd w:id="150"/>
      <w:r>
        <w:rPr/>
        <w:t>71</w:t>
      </w:r>
      <w:r>
        <w:rPr>
          <w:rtl w:val="true"/>
        </w:rPr>
        <w:t xml:space="preserve"> - </w:t>
      </w:r>
      <w:r>
        <w:rPr>
          <w:rtl w:val="true"/>
        </w:rPr>
        <w:t>المجلس</w:t>
      </w:r>
      <w:bookmarkEnd w:id="151"/>
    </w:p>
    <w:p>
      <w:pPr>
        <w:pStyle w:val="Heading4"/>
        <w:numPr>
          <w:ilvl w:val="3"/>
          <w:numId w:val="1"/>
        </w:numPr>
        <w:rPr/>
      </w:pPr>
      <w:bookmarkStart w:id="152" w:name="__RefHeading___Toc7186281_3224264995"/>
      <w:bookmarkStart w:id="153" w:name="_Toc60"/>
      <w:bookmarkEnd w:id="152"/>
      <w:r>
        <w:rPr>
          <w:rtl w:val="true"/>
        </w:rPr>
        <w:t>اشاره</w:t>
      </w:r>
      <w:bookmarkEnd w:id="153"/>
    </w:p>
    <w:p>
      <w:pPr>
        <w:pStyle w:val="BookText"/>
        <w:rPr/>
      </w:pP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المجالس والجلوس</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محظورات المجلس</w:t>
      </w:r>
      <w:r>
        <w:rPr>
          <w:rFonts w:eastAsia="IRNazanin" w:cs="IRNazanin"/>
          <w:color w:val="111111"/>
          <w:sz w:val="28"/>
          <w:szCs w:val="28"/>
          <w:rtl w:val="true"/>
          <w:lang w:bidi="fa-IR"/>
        </w:rPr>
        <w:t>» .</w:t>
      </w:r>
      <w:bookmarkStart w:id="154" w:name="pg13080_155803"/>
    </w:p>
    <w:p>
      <w:pPr>
        <w:pStyle w:val="Heading4"/>
        <w:numPr>
          <w:ilvl w:val="3"/>
          <w:numId w:val="1"/>
        </w:numPr>
        <w:rPr/>
      </w:pPr>
      <w:bookmarkStart w:id="155" w:name="__RefHeading___Toc7186283_3224264995"/>
      <w:bookmarkStart w:id="156" w:name="_Toc61"/>
      <w:bookmarkEnd w:id="154"/>
      <w:bookmarkEnd w:id="155"/>
      <w:r>
        <w:rPr/>
        <w:t>524</w:t>
      </w:r>
      <w:r>
        <w:rPr>
          <w:rtl w:val="true"/>
        </w:rPr>
        <w:t xml:space="preserve"> - </w:t>
      </w:r>
      <w:r>
        <w:rPr>
          <w:rtl w:val="true"/>
        </w:rPr>
        <w:t>أشرَفُ المَجالِسِ</w:t>
      </w:r>
      <w:bookmarkEnd w:id="1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شی ءٍ شَرَفاً وإنَّ أشْرَفَ المَجالسِ ما استُقْبِلَ بهِ القِبلةُ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أکْثَرَ ما یَجلِسُ تُجاهَ القِبلةِ </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Style w:val="FootnoteAnchor"/>
          <w:rtl w:val="true"/>
        </w:rPr>
        <w:footnoteReference w:id="205"/>
      </w:r>
    </w:p>
    <w:p>
      <w:pPr>
        <w:pStyle w:val="Heading4"/>
        <w:numPr>
          <w:ilvl w:val="3"/>
          <w:numId w:val="1"/>
        </w:numPr>
        <w:rPr/>
      </w:pPr>
      <w:bookmarkStart w:id="157" w:name="__RefHeading___Toc7186285_3224264995"/>
      <w:bookmarkStart w:id="158" w:name="_Toc62"/>
      <w:bookmarkEnd w:id="157"/>
      <w:r>
        <w:rPr/>
        <w:t>525</w:t>
      </w:r>
      <w:r>
        <w:rPr>
          <w:rtl w:val="true"/>
        </w:rPr>
        <w:t xml:space="preserve"> - </w:t>
      </w:r>
      <w:r>
        <w:rPr>
          <w:rtl w:val="true"/>
        </w:rPr>
        <w:t>ما یَلزَمُ مُراعاتُهُ فِی المَجالِسِ</w:t>
      </w:r>
      <w:bookmarkEnd w:id="15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قِیلَ لَکُمْ تَفَسَّحُوا فی الْمَجَالِسِ فَافْسَحُوا یَفْسَحِ اللَّهُ لَکُمْ وَإِذَا قِیلَ انْشُزُوا فَانْشُزُوا</w:t>
      </w:r>
      <w:r>
        <w:rPr>
          <w:rFonts w:eastAsia="Amiri" w:cs="Amiri" w:ascii="Amiri" w:hAnsi="Amiri"/>
          <w:color w:val="111111"/>
          <w:sz w:val="28"/>
          <w:szCs w:val="28"/>
          <w:rtl w:val="true"/>
          <w:lang w:bidi="ar-SA"/>
        </w:rPr>
        <w:t>)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 أحدُکُم مَجلساً فلْیَجلِسْ حیثُ ما انتهی مَجلِسُهُ </w:t>
      </w:r>
      <w:r>
        <w:rPr>
          <w:rFonts w:eastAsia="Amiri" w:cs="Amiri" w:ascii="Amiri" w:hAnsi="Amiri"/>
          <w:color w:val="111111"/>
          <w:sz w:val="28"/>
          <w:szCs w:val="28"/>
          <w:rtl w:val="true"/>
          <w:lang w:bidi="ar-SA"/>
        </w:rPr>
        <w:t xml:space="preserve">. .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القومُ مَجالِسَهُم ، فإنْ دعا رجُلٌ أخاهُ وأوسَعَ لَهُ فی مَجلسِهِ فلْیَأتِهِ، فإنَّما هِی کَرامةٌ أکْرمَهُ بها أخوهُ، وإنْ لَم یُوسِّعْ لَهُ أحَدٌ فلْیَنْظُرْ أوسَعَ مَکانٍ یَجدُهُ فلْیَجْلِسْ فیهِ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تُفْحِشْ فی مَجلسِکَ لِکَی یَحْذَروکَ بسُوءِ خلقِکَ ، ولا تَناجَ مَع رجُلٍ وأنتَ معَ آخرَ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علَیهِ صلی اللَّه علیه و آله رجُلٌ المسجدَ وهُو صلی اللَّه علیه و آله جالسٌ وحْدَهُ، فتَزَحزَحَ صلی اللَّه علیه و آله لَهُ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المکانِ سَعةٌ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المسلمِ علی المسلمِ إذا رآهُ یُریدُ الجُلوسَ إلَیهِ أنْ یَتَزحْزَحَ لَهُ </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أوصافِ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رُؤی مُقَدِّماً رِجْلَهُ بینَ یدَیْ جَلیسٍ لَهُ قَطُّ </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أحدُکُم علی أخیهِ فی رَحْلِهِ فلْیَقعُدْ حیثُ یأمرهُ صاحبُ الرَّحْلِ ، فإنّ صاحبَ الرّحْلِ أعْرَفُ بِعَورَةِ بَیتِهِ مِن الدّاخلِ علیهِ </w:t>
      </w:r>
      <w:r>
        <w:rPr>
          <w:rFonts w:eastAsia="Amiri" w:cs="Amiri" w:ascii="Amiri" w:hAnsi="Amiri"/>
          <w:color w:val="111111"/>
          <w:sz w:val="28"/>
          <w:szCs w:val="28"/>
          <w:rtl w:val="true"/>
          <w:lang w:bidi="ar-SA"/>
        </w:rPr>
        <w:t>.</w:t>
      </w:r>
      <w:r>
        <w:rPr>
          <w:rStyle w:val="FootnoteAnchor"/>
          <w:rtl w:val="true"/>
        </w:rPr>
        <w:footnoteReference w:id="212"/>
      </w:r>
      <w:bookmarkStart w:id="159" w:name="pg13080_155804"/>
    </w:p>
    <w:p>
      <w:pPr>
        <w:pStyle w:val="BookText"/>
        <w:rPr/>
      </w:pPr>
      <w:bookmarkEnd w:id="15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دَخلَ مَنزلاً قَعَدَ فی أدنی المجلسِ حینَ یَدخُلُ </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رَضِیَ بدُونِ الشَّرَفِ مِن المجلسِ لَم یَزَلِ اللَّهُ وملائکتُهُ یُصلّونَ علَیهِ حتّی یَقومَ </w:t>
      </w:r>
      <w:r>
        <w:rPr>
          <w:rFonts w:eastAsia="Amiri" w:cs="Amiri" w:ascii="Amiri" w:hAnsi="Amiri"/>
          <w:color w:val="111111"/>
          <w:sz w:val="28"/>
          <w:szCs w:val="28"/>
          <w:rtl w:val="true"/>
          <w:lang w:bidi="ar-SA"/>
        </w:rPr>
        <w:t>.</w:t>
      </w:r>
      <w:r>
        <w:rPr>
          <w:rStyle w:val="FootnoteAnchor"/>
          <w:rtl w:val="true"/>
        </w:rPr>
        <w:footnoteReference w:id="214"/>
      </w:r>
    </w:p>
    <w:p>
      <w:pPr>
        <w:pStyle w:val="Heading4"/>
        <w:numPr>
          <w:ilvl w:val="3"/>
          <w:numId w:val="1"/>
        </w:numPr>
        <w:rPr/>
      </w:pPr>
      <w:bookmarkStart w:id="160" w:name="__RefHeading___Toc7186287_3224264995"/>
      <w:bookmarkStart w:id="161" w:name="_Toc63"/>
      <w:bookmarkEnd w:id="160"/>
      <w:r>
        <w:rPr/>
        <w:t>526</w:t>
      </w:r>
      <w:r>
        <w:rPr>
          <w:rtl w:val="true"/>
        </w:rPr>
        <w:t xml:space="preserve"> - </w:t>
      </w:r>
      <w:r>
        <w:rPr>
          <w:rtl w:val="true"/>
        </w:rPr>
        <w:t>صَدرُ المَجالِسِ</w:t>
      </w:r>
      <w:bookmarkEnd w:id="1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یَجلِسُ فی صَدرِ المجلسِ إلّا رجُلٌ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یُجیبُ إذا سُئلَ ، ویَنطِقُ إذا عَجَزَ القَومُ عن الکلامِ ، ویُشیرُ بالرّأیِ الّذی فیه صَلاحُ أهلِهِ ، فمَن لم یَکُنْ فیهِ شَی ءٌ مِنهُنَّ فجَلَسَ فهُو أحْمَقُ </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تُسرِعَنَّ إلی أرْفَعِ مَوضِعٍ فی المَجلسِ ، فإنَّ المَوضِعَ الّذی تُرفَعُ إلَیهِ خَیرٌ مِن الموضعِ الّذی تُحَطُّ عنهُ </w:t>
      </w:r>
      <w:r>
        <w:rPr>
          <w:rFonts w:eastAsia="Amiri" w:cs="Amiri" w:ascii="Amiri" w:hAnsi="Amiri"/>
          <w:color w:val="111111"/>
          <w:sz w:val="28"/>
          <w:szCs w:val="28"/>
          <w:rtl w:val="true"/>
          <w:lang w:bidi="ar-SA"/>
        </w:rPr>
        <w:t>.</w:t>
      </w:r>
      <w:r>
        <w:rPr>
          <w:rStyle w:val="FootnoteAnchor"/>
          <w:rtl w:val="true"/>
        </w:rPr>
        <w:footnoteReference w:id="216"/>
      </w:r>
    </w:p>
    <w:p>
      <w:pPr>
        <w:pStyle w:val="Heading4"/>
        <w:numPr>
          <w:ilvl w:val="3"/>
          <w:numId w:val="1"/>
        </w:numPr>
        <w:rPr/>
      </w:pPr>
      <w:bookmarkStart w:id="162" w:name="__RefHeading___Toc7186289_3224264995"/>
      <w:bookmarkStart w:id="163" w:name="_Toc64"/>
      <w:bookmarkEnd w:id="162"/>
      <w:r>
        <w:rPr/>
        <w:t>527</w:t>
      </w:r>
      <w:r>
        <w:rPr>
          <w:rtl w:val="true"/>
        </w:rPr>
        <w:t xml:space="preserve"> - </w:t>
      </w:r>
      <w:r>
        <w:rPr>
          <w:rtl w:val="true"/>
        </w:rPr>
        <w:t>المَجالِسُ الَّتی نُهِیَ عَنها</w:t>
      </w:r>
      <w:bookmarkEnd w:id="16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أَئِنَّکُمْ لَتَأْتُونَ الرِّجَالَ وَتَقْطَعُونَ السَّبِیلَ وَتَأْتُونَ فی نَادِیکُمُ الْمُنْکَرَ </w:t>
      </w:r>
      <w:r>
        <w:rPr>
          <w:rFonts w:eastAsia="Amiri" w:cs="Amiri" w:ascii="Amiri" w:hAnsi="Amiri"/>
          <w:color w:val="111111"/>
          <w:sz w:val="28"/>
          <w:szCs w:val="28"/>
          <w:rtl w:val="true"/>
          <w:lang w:bidi="ar-SA"/>
        </w:rPr>
        <w:t>) .</w:t>
      </w:r>
      <w:r>
        <w:rPr>
          <w:rStyle w:val="FootnoteAnchor"/>
          <w:rtl w:val="true"/>
        </w:rPr>
        <w:footnoteReference w:id="2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 عَلَیْکُمْ فِی الْکِتَابِ أَنْ إِذَا سَمِعْتُمْ آیَاتِ اللَّهِ یُکْفَرُ بِها وَیُسْتَهْزَأُ بِها فَلا تَقْعُدُوا مَعَهُمْ حَتّی یَخُوضُوا فِی حَدِیثٍ غَیْرِهِ </w:t>
      </w:r>
      <w:r>
        <w:rPr>
          <w:rFonts w:eastAsia="Amiri" w:cs="Amiri" w:ascii="Amiri" w:hAnsi="Amiri"/>
          <w:color w:val="111111"/>
          <w:sz w:val="28"/>
          <w:szCs w:val="28"/>
          <w:rtl w:val="true"/>
          <w:lang w:bidi="ar-SA"/>
        </w:rPr>
        <w:t>) .</w:t>
      </w:r>
      <w:r>
        <w:rPr>
          <w:rStyle w:val="FootnoteAnchor"/>
          <w:rtl w:val="true"/>
        </w:rPr>
        <w:footnoteReference w:id="2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رَأَیْتَ الَّذِینَ یَخُوضُونَ فِی آیاتِنَا فَأعْرِضْ عَنْهُمْ حَتّی یَخُوضُوا فِی حَدِیثٍ غَیْرِهِ وَإِمّا یُنْسِیَنَّکَ الشَّیْطَانُ فَلا تَقْعُدْ بَعْدَ الذِّکْری مَعَ الْقَومِ الظّالِمِینَ </w:t>
      </w:r>
      <w:r>
        <w:rPr>
          <w:rFonts w:eastAsia="Amiri" w:cs="Amiri" w:ascii="Amiri" w:hAnsi="Amiri"/>
          <w:color w:val="111111"/>
          <w:sz w:val="28"/>
          <w:szCs w:val="28"/>
          <w:rtl w:val="true"/>
          <w:lang w:bidi="ar-SA"/>
        </w:rPr>
        <w:t>)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یؤمنُ باللَّهِ والیَومِ الآخِرِ فلا یَجْلِسْ فی مَجلِسٍ یُسَبُّ فیه إمامٌ ، أو یُغتابُ فیه مسلمٌ ، إنّ اللَّه یقولُ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رَأَیتَ الّذِینَ یَخُوضُونَ فی آیاتِنَا فَأعرِض عَنهُم حَتّی یَخوضُوا فِی حَدِیثٍ غَیرِهِ وَإِمّا یُنسِیَنَّکَ الشَّیطَانُ فَلا تَقْعُد بَعدَ الذِّکری مَعَ القَومِ الظّالِمینَ </w:t>
      </w:r>
      <w:r>
        <w:rPr>
          <w:rFonts w:eastAsia="Amiri" w:cs="Amiri" w:ascii="Amiri" w:hAnsi="Amiri"/>
          <w:color w:val="111111"/>
          <w:sz w:val="28"/>
          <w:szCs w:val="28"/>
          <w:rtl w:val="true"/>
          <w:lang w:bidi="ar-SA"/>
        </w:rPr>
        <w:t>) .</w:t>
      </w:r>
      <w:r>
        <w:rPr>
          <w:rStyle w:val="FootnoteAnchor"/>
          <w:rtl w:val="true"/>
        </w:rPr>
        <w:footnoteReference w:id="220"/>
      </w:r>
      <w:bookmarkStart w:id="164" w:name="pg13080_155805"/>
    </w:p>
    <w:p>
      <w:pPr>
        <w:pStyle w:val="BookText"/>
        <w:rPr/>
      </w:pPr>
      <w:bookmarkEnd w:id="164"/>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إن اُهِینوا فلا یَلوموا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والجالسُ فی مجلسٍ لَیس لَهُ بأهلٍ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منیة المرید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النَّبِیَّ صلی اللَّه علیه و آله نَهی أن یَجلِسَ الرَّجُلُ بَینَ الرَّجُلَینِ إلّا بِإِذنِهِما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تَجْلِسوا علی مائدةٍ یُشرَبُ علَیها الخمرُ، فإنّ العبدَ لا یَدری متی یؤخَذُ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یؤمنُ باللَّهِ والیومِ الآخِرِ فلا یَقومُ مکانَ رِیبةٍ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للمؤمنِ أنْ یَجلِسَ مَجلساً یُعصی اللَّهُ فیهِ ولا یَقدِرُ علی تغییرِهِ </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علیکم فی الکتاب أَنْ إِذَا سَمِعْتُمْ آیَاتِ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عنی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یَجحَدُ الحقَّ ویُکذّبُ بهِ ویَقَعُ فی الأئمّةِ ، فقُمْ مِن عندِهِ ولا تُقاعِدْهُ کائناً مَن کانَ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 الرّجُلَ یَجحَدُ الحقَّ ویُکذّبُ بهِ ویَقعُ فی أهلِهِ ، فقُمْ مِن عندِهِ ولا تُقاعِدْهُ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Style w:val="FootnoteAnchor"/>
          <w:rtl w:val="true"/>
        </w:rPr>
        <w:footnoteReference w:id="228"/>
      </w:r>
    </w:p>
    <w:p>
      <w:pPr>
        <w:pStyle w:val="Heading4"/>
        <w:numPr>
          <w:ilvl w:val="3"/>
          <w:numId w:val="1"/>
        </w:numPr>
        <w:rPr/>
      </w:pPr>
      <w:bookmarkStart w:id="165" w:name="__RefHeading___Toc7186291_3224264995"/>
      <w:bookmarkStart w:id="166" w:name="_Toc65"/>
      <w:bookmarkEnd w:id="165"/>
      <w:r>
        <w:rPr/>
        <w:t>528</w:t>
      </w:r>
      <w:r>
        <w:rPr>
          <w:rtl w:val="true"/>
        </w:rPr>
        <w:t xml:space="preserve"> - </w:t>
      </w:r>
      <w:r>
        <w:rPr>
          <w:rtl w:val="true"/>
        </w:rPr>
        <w:t>المَجالِسُ بِالأمانَةِ</w:t>
      </w:r>
      <w:bookmarkEnd w:id="16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بالأمانةِ ، إلّا ثلاثةَ 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سُفِکَ فیهِ دمٌ حرامٌ ، ومجلسٌ استُحِلَّ فیهِ فَرْجٌ حرامٌ ، ومجلسٌ استُحِلَّ فیهِ مالٌ حرامٌ بغیرِ حَقِّهِ </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بالأمانةِ ، وإفْشاءُ سِرِّ أخیکَ خِیانَةٌ ، فاجْتَنِبْ ذلکَ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بالأمانةِ ، ولا یَحِلُّ لمؤمنٍ أنْ یَأثُرَ عن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أخیهِ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قبیحاً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یَتَجالَسُ المُتَجالِسانِ بأمانةِ اللَّهِ ، فلا یَحِلُّ لأحَدِهِما أنْ یُفْشیَ علی أخیهِ ما یَکْرَهُ </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3"/>
      </w:r>
      <w:bookmarkStart w:id="167" w:name="pg13080_155806"/>
    </w:p>
    <w:p>
      <w:pPr>
        <w:pStyle w:val="Heading4"/>
        <w:numPr>
          <w:ilvl w:val="3"/>
          <w:numId w:val="1"/>
        </w:numPr>
        <w:rPr/>
      </w:pPr>
      <w:bookmarkStart w:id="168" w:name="__RefHeading___Toc7186293_3224264995"/>
      <w:bookmarkStart w:id="169" w:name="_Toc66"/>
      <w:bookmarkEnd w:id="167"/>
      <w:bookmarkEnd w:id="168"/>
      <w:r>
        <w:rPr/>
        <w:t>529</w:t>
      </w:r>
      <w:r>
        <w:rPr>
          <w:rtl w:val="true"/>
        </w:rPr>
        <w:t xml:space="preserve"> - </w:t>
      </w:r>
      <w:r>
        <w:rPr>
          <w:rtl w:val="true"/>
        </w:rPr>
        <w:t>الحَثُّ عَلی حُضورِ مَجالِسِ الذِّکرِ</w:t>
      </w:r>
      <w:bookmarkEnd w:id="1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قَعَدَ عدّةٌ من أهلِ الأرضِ یَذکرونَ اللَّهَ إلّا قَعَدَ مَعهُم عِدّةٌ مِن الملائکةِ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 وسالِمٌ وشاحِبٌ </w:t>
      </w:r>
      <w:r>
        <w:rPr>
          <w:rStyle w:val="FootnoteAnchor"/>
          <w:rtl w:val="true"/>
        </w:rPr>
        <w:footnoteReference w:id="235"/>
      </w:r>
      <w:r>
        <w:rPr>
          <w:rFonts w:ascii="Amiri" w:hAnsi="Amiri" w:eastAsia="Amiri" w:cs="Amiri"/>
          <w:color w:val="111111"/>
          <w:sz w:val="28"/>
          <w:sz w:val="28"/>
          <w:szCs w:val="28"/>
          <w:rtl w:val="true"/>
          <w:lang w:bidi="ar-SA"/>
        </w:rPr>
        <w:t xml:space="preserve">، فأمّا الغانمُ فالّذی یُذکَرُ اللَّهُ تعالی فیهِ، وأمّا السّالمُ فالسّاکِتُ ، وأمّا الشّاحِبُ فالّذی یَخوضُ فی الباطلِ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بمَجالِسِ الذِّکْرِ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المَجالِسَ علی عَینَیکَ ، فإنْ رأیتَ قوماً یَذْکُرونَ اللَّهَ عزّ وجلّ فاجْلِسْ معَهُم ، فإنّکَ إنْ تَکُ عالماً یَنْفعْکَ عِلمُکَ ویَزیدونَکَ </w:t>
      </w:r>
      <w:r>
        <w:rPr>
          <w:rStyle w:val="FootnoteAnchor"/>
          <w:rtl w:val="true"/>
        </w:rPr>
        <w:footnoteReference w:id="238"/>
      </w:r>
      <w:r>
        <w:rPr>
          <w:rFonts w:ascii="Amiri" w:hAnsi="Amiri" w:eastAsia="Amiri" w:cs="Amiri"/>
          <w:color w:val="111111"/>
          <w:sz w:val="28"/>
          <w:sz w:val="28"/>
          <w:szCs w:val="28"/>
          <w:rtl w:val="true"/>
          <w:lang w:bidi="ar-SA"/>
        </w:rPr>
        <w:t xml:space="preserve">عِلماً ، وإنْ کُنتَ جاهلاً عَلَّموک ، ولَعلَّ اللَّهَ أنْ یَصِلَهُم برحمةٍ فتَعمَّکَ مَعهُم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واجْعَلْنا مِن الّذینَ اشْتَغَلوا بالذِّکرِ عنِ الشَّهواتِ وخَالَفوا دَواعی العِزَّة بِواضِحات المَعرِفَةِ، وقَطَعوا أستارَ نارِ الشَّهَواتِ بِنَضحِ ماءِ التَّوبَةِ، وغَسَلوا أوعِیَةَ الجَهَلِ بِصَفوِ ماءِ الحَیاةِ حتّی جالَتْ فی مَجالسِ الذِّکرِ رُطوبةُ ألْسِنَةِ الذّاکرینَ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وغانمٌ وشاجبٌ ، فالسّالمُ الصّامتُ ، والغانمُ الذّاکرُ ، والشّاجبُ الّذی یَلْفِظُ ویَقَعُ فی النّاسِ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رَوضةً من ریاضِ الجنّةِ فارْتَعوا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وما رَوضةُ الجنّةِ؟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المؤمنینَ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قومٌ فی مَجلسٍ لَم یَذْکُروا اللَّهَ ولَم یَذْکُرونا إلّا کانَ ذلکَ المَجلسُ حَسْرةً علَیهِم یَومَ القیامةِ </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الإسناد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تَجلِسونَ وتُحَدِّثونَ ؟ قالَ </w:t>
      </w:r>
      <w:r>
        <w:rPr>
          <w:rFonts w:eastAsia="Amiri" w:cs="Amiri" w:ascii="Amiri" w:hAnsi="Amiri"/>
          <w:color w:val="111111"/>
          <w:sz w:val="28"/>
          <w:szCs w:val="28"/>
          <w:rtl w:val="true"/>
          <w:lang w:bidi="ar-SA"/>
        </w:rPr>
        <w:t>:</w:t>
      </w:r>
      <w:bookmarkStart w:id="170" w:name="pg13080_155807"/>
    </w:p>
    <w:p>
      <w:pPr>
        <w:pStyle w:val="BookText"/>
        <w:rPr/>
      </w:pPr>
      <w:bookmarkEnd w:id="170"/>
      <w:r>
        <w:rPr>
          <w:rFonts w:ascii="Amiri" w:hAnsi="Amiri" w:eastAsia="Amiri" w:cs="Amiri"/>
          <w:color w:val="111111"/>
          <w:sz w:val="28"/>
          <w:sz w:val="28"/>
          <w:szCs w:val="28"/>
          <w:rtl w:val="true"/>
          <w:lang w:bidi="ar-SA"/>
        </w:rPr>
        <w:t xml:space="preserve">نَعَم 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تلکَ المَجالِسَ اُحِبُّها ، فأحْیوا أمْرَنا یا فُضیلُ ، فَرَحِمَ اللَّهُ مَن أحْیا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فُضَیلُ ، مَن ذَکَرَنا أو ذُکِرْنا عندَهُ فَخرَجَ مِن عَینِهِ مِثلُ جَناحِ الذُّبابِ غفَرَ اللَّهُ له ذُنوبَهُ ولَو کانَ أکثرَ مِن زَبَدِ البحرِ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جَلسَ مَجلساً یُحیا فیهِ أمرُنا لَم یَمُتْ قلبُهُ یَومَ تَموتُ القلوبُ </w:t>
      </w:r>
      <w:r>
        <w:rPr>
          <w:rFonts w:eastAsia="Amiri" w:cs="Amiri" w:ascii="Amiri" w:hAnsi="Amiri"/>
          <w:color w:val="111111"/>
          <w:sz w:val="28"/>
          <w:szCs w:val="28"/>
          <w:rtl w:val="true"/>
          <w:lang w:bidi="ar-SA"/>
        </w:rPr>
        <w:t>.</w:t>
      </w:r>
      <w:r>
        <w:rPr>
          <w:rStyle w:val="FootnoteAnchor"/>
          <w:rtl w:val="true"/>
        </w:rPr>
        <w:footnoteReference w:id="245"/>
      </w:r>
    </w:p>
    <w:p>
      <w:pPr>
        <w:pStyle w:val="Heading4"/>
        <w:numPr>
          <w:ilvl w:val="3"/>
          <w:numId w:val="1"/>
        </w:numPr>
        <w:rPr/>
      </w:pPr>
      <w:bookmarkStart w:id="171" w:name="__RefHeading___Toc7186295_3224264995"/>
      <w:bookmarkStart w:id="172" w:name="_Toc67"/>
      <w:bookmarkEnd w:id="171"/>
      <w:r>
        <w:rPr/>
        <w:t>530</w:t>
      </w:r>
      <w:r>
        <w:rPr>
          <w:rtl w:val="true"/>
        </w:rPr>
        <w:t xml:space="preserve"> - </w:t>
      </w:r>
      <w:r>
        <w:rPr>
          <w:rtl w:val="true"/>
        </w:rPr>
        <w:t>الحَثُّ عَلی ذِکرِ اللَّهِ تَعالی عِندَ القِیامِ</w:t>
      </w:r>
      <w:bookmarkEnd w:id="1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کَفّارَةَ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اللّهمَّ وبحَمْدِکَ لا إلهَ إلّا أنتَ ، ربِّ تُبْ علَیَّ واغفِرْ لی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تَلاقَیْتُم فَتلاقوا بالتَّسلیمِ والتَّصافُحِ ، وإذا تَفَرّقْتُم فتَفَرَّقوا بالاسْتِغْفارِ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یَکْتالَ بالمِکْیالِ الأوْفی فلْیَکُنْ آخِرُ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رَبِّکَ رَبِ ّ الْعِزَّةِ عَمَّا یَصِفُونَ وَسَلامٌ عَلَی المُرسَلینَ وَالحَمْدُ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لَهُ مِن کُلِّ مسلمٍ حسنةً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یَکْتالَ بالمِکْیالِ الأوْفی ، فلْیَقُلْ إذا أرادَ أنْ یَقومَ مِن مَجلسِهِ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ربِّکَ ربِّ العِزّةِ عَمّا یَصِفونَ وسلامٌ علی المرسَلینَ والحَمدُ للَّهِ ربِّ العالَمینَ</w:t>
      </w:r>
      <w:r>
        <w:rPr>
          <w:rFonts w:eastAsia="Amiri" w:cs="Amiri" w:ascii="Amiri" w:hAnsi="Amiri"/>
          <w:color w:val="111111"/>
          <w:sz w:val="28"/>
          <w:szCs w:val="28"/>
          <w:rtl w:val="true"/>
          <w:lang w:bidi="ar-SA"/>
        </w:rPr>
        <w:t>) .</w:t>
      </w:r>
      <w:r>
        <w:rPr>
          <w:rStyle w:val="FootnoteAnchor"/>
          <w:rtl w:val="true"/>
        </w:rPr>
        <w:footnoteReference w:id="24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لا یَقومُ من مَجلِسٍ ، وإنْ خَفَّ ، حتّی یَستَغْفِرَ اللَّهَ عزّ وجلّ خَمْساً وعِشرینَ مَرّةً </w:t>
      </w:r>
      <w:r>
        <w:rPr>
          <w:rFonts w:eastAsia="Amiri" w:cs="Amiri" w:ascii="Amiri" w:hAnsi="Amiri"/>
          <w:color w:val="111111"/>
          <w:sz w:val="28"/>
          <w:szCs w:val="28"/>
          <w:rtl w:val="true"/>
          <w:lang w:bidi="ar-SA"/>
        </w:rPr>
        <w:t>.</w:t>
      </w:r>
      <w:r>
        <w:rPr>
          <w:rStyle w:val="FootnoteAnchor"/>
          <w:rtl w:val="true"/>
        </w:rPr>
        <w:footnoteReference w:id="250"/>
      </w:r>
      <w:bookmarkStart w:id="173" w:name="pg13080_155809"/>
    </w:p>
    <w:p>
      <w:pPr>
        <w:pStyle w:val="Heading3"/>
        <w:numPr>
          <w:ilvl w:val="2"/>
          <w:numId w:val="1"/>
        </w:numPr>
        <w:rPr/>
      </w:pPr>
      <w:bookmarkStart w:id="174" w:name="__RefHeading___Toc7186297_3224264995"/>
      <w:bookmarkStart w:id="175" w:name="_Toc68"/>
      <w:bookmarkEnd w:id="173"/>
      <w:bookmarkEnd w:id="174"/>
      <w:r>
        <w:rPr/>
        <w:t>72</w:t>
      </w:r>
      <w:r>
        <w:rPr>
          <w:rtl w:val="true"/>
        </w:rPr>
        <w:t xml:space="preserve"> - </w:t>
      </w:r>
      <w:r>
        <w:rPr>
          <w:rtl w:val="true"/>
        </w:rPr>
        <w:t>المُجالسة</w:t>
      </w:r>
      <w:bookmarkEnd w:id="175"/>
    </w:p>
    <w:p>
      <w:pPr>
        <w:pStyle w:val="Heading4"/>
        <w:numPr>
          <w:ilvl w:val="3"/>
          <w:numId w:val="1"/>
        </w:numPr>
        <w:rPr/>
      </w:pPr>
      <w:bookmarkStart w:id="176" w:name="__RefHeading___Toc7186299_3224264995"/>
      <w:bookmarkStart w:id="177" w:name="_Toc69"/>
      <w:bookmarkEnd w:id="176"/>
      <w:r>
        <w:rPr>
          <w:rtl w:val="true"/>
        </w:rPr>
        <w:t>اشاره</w:t>
      </w:r>
      <w:bookmarkEnd w:id="177"/>
    </w:p>
    <w:p>
      <w:pPr>
        <w:pStyle w:val="BookText"/>
        <w:rPr/>
      </w:pP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المحضر</w:t>
      </w:r>
      <w:r>
        <w:rPr>
          <w:rFonts w:eastAsia="IRNazanin" w:cs="IRNazanin"/>
          <w:color w:val="111111"/>
          <w:sz w:val="28"/>
          <w:szCs w:val="28"/>
          <w:rtl w:val="true"/>
          <w:lang w:bidi="fa-IR"/>
        </w:rPr>
        <w:t>».</w:t>
      </w:r>
    </w:p>
    <w:p>
      <w:pPr>
        <w:pStyle w:val="BookText"/>
        <w:rPr/>
      </w:pPr>
      <w:r>
        <w:rPr>
          <w:rStyle w:val="FootnoteAnchor"/>
          <w:rtl w:val="true"/>
        </w:rPr>
        <w:footnoteReference w:id="25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3565</w:t>
      </w:r>
      <w:r>
        <w:rPr>
          <w:rFonts w:eastAsia="IRNazanin" w:cs="IRNazanin"/>
          <w:color w:val="111111"/>
          <w:sz w:val="28"/>
          <w:szCs w:val="28"/>
          <w:rtl w:val="true"/>
          <w:lang w:bidi="fa-IR"/>
        </w:rPr>
        <w:t xml:space="preserve"> .</w:t>
      </w:r>
      <w:bookmarkStart w:id="178" w:name="pg13080_155811"/>
    </w:p>
    <w:p>
      <w:pPr>
        <w:pStyle w:val="Heading4"/>
        <w:numPr>
          <w:ilvl w:val="3"/>
          <w:numId w:val="1"/>
        </w:numPr>
        <w:rPr/>
      </w:pPr>
      <w:bookmarkStart w:id="179" w:name="__RefHeading___Toc7186301_3224264995"/>
      <w:bookmarkStart w:id="180" w:name="_Toc70"/>
      <w:bookmarkEnd w:id="178"/>
      <w:bookmarkEnd w:id="179"/>
      <w:r>
        <w:rPr/>
        <w:t>531</w:t>
      </w:r>
      <w:r>
        <w:rPr>
          <w:rtl w:val="true"/>
        </w:rPr>
        <w:t xml:space="preserve"> - </w:t>
      </w:r>
      <w:r>
        <w:rPr>
          <w:rtl w:val="true"/>
        </w:rPr>
        <w:t>الجَلیسُ</w:t>
      </w:r>
      <w:bookmarkEnd w:id="18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جَلیسُ الخَیرِ نِعمَةٌ ، جَلیسُ الشَّرِّ نِقمَةٌ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الشَّرِّ فی مُقارَنةِ قَرینِ السُّوءِ </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Style w:val="FootnoteAnchor"/>
          <w:rtl w:val="true"/>
        </w:rPr>
        <w:footnoteReference w:id="255"/>
      </w:r>
    </w:p>
    <w:p>
      <w:pPr>
        <w:pStyle w:val="Heading4"/>
        <w:numPr>
          <w:ilvl w:val="3"/>
          <w:numId w:val="1"/>
        </w:numPr>
        <w:rPr/>
      </w:pPr>
      <w:bookmarkStart w:id="181" w:name="__RefHeading___Toc7186303_3224264995"/>
      <w:bookmarkStart w:id="182" w:name="_Toc71"/>
      <w:bookmarkEnd w:id="181"/>
      <w:r>
        <w:rPr/>
        <w:t>532</w:t>
      </w:r>
      <w:r>
        <w:rPr>
          <w:rtl w:val="true"/>
        </w:rPr>
        <w:t xml:space="preserve"> - </w:t>
      </w:r>
      <w:r>
        <w:rPr>
          <w:rtl w:val="true"/>
        </w:rPr>
        <w:t>مَن نُجالِسُ ؟</w:t>
      </w:r>
      <w:bookmarkEnd w:id="1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الحَوارِیّونَ لعیسی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فمَن نُجالِسُ إذاً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یُذَکِّرُکُمُ اللَّهَ رُؤیَتُهُ ، ویَزیدُ فی عِلْمِکُم منطِقُهُ ، ویُرَغِّبُکُم فی الآخِرَةِ عَمَلُهُ </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الأبْرارَ ، فإنّکَ إنْ فَعَلتَ خَیراً حَمِدوکَ، وإنْ أخْطَأتَ لَم یُعَنِّفوکَ</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سائِلوا العُلَماءَ ، وخاطِبوا الحُکَماءَ ، وجالِسوا الفُقَراءَ </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تَجْلِسوا إلّا عندَ کُلِّ عالِمٍ یَدْعوکُم مِن خَمْسٍ إلی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الشَّکِّ إلی الیَقینِ ، ومِن الرِّیاءِ إلی الإخْلاصِ ، ومِن الرَّغْبَةِ إلی الرَّهبَةِ ، ومِن الکِبْرِ إلی التّواضُعِ ، ومِن الغِشِّ إلی النّصیحَةِ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مَسعودٍ ، فلْیَکُن جُلَساؤکَ الأبْرارَ وإخْوانُکَ الأتْقیاءَ والزُّهّادَ ، لأنَّ اللَّهَ تعالی قالَ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تَمَسْکَنوا وأحِبُّوا المَساکِینَ، وجالِسُوهُم وأعِینوهُم ، تَجافَوا صُحْبَةَ الأغْنیاءِ وارْحَموهُم وعِفّوا عن أمْوالِهِم </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الحُلَماءَ تَزْدَدْ حِلْماً </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العُلَماءَ تَسعَدْ </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العُلَماءَ یَزدَدْ علمُکَ ، ویَحسُنْ أدبُکَ ، وتَزکُ نَفْسُکَ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الحُکَماءَ یَکمُلْ عَقلُکَ ، وتَشرُفْ نفسُکَ ، ویَنْتَفِ عنکَ جَهلُکَ </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الحُکَماءِ حیاةُ العُقولِ ، وشِفاءُ النُّفوسِ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الفُقَراءَ تَزْدَدْ شُکْراً </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طُوبی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أهلَ الفِقْهِ والرّحمةِ ، وخالَطَ أهلَ الذُّلِّ والمَسکَنةِ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أهلَ الوَرَعِ والحِکمةِ ، وأکْثِرْ مُناقشَتَهُم ، فإنّکَ إنْ کُنتَ جاهِلاً عَلَّموکَ ، وإنْ کنتَ عالِماً ازْدَدْتَ عِلماً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الصّالِحینَ داعِیَةٌ إلی الصَّلاحِ </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لَعلَّکَ فَقَدْتَنی مِن مجالسِ العُلماءِ فخَذَلْتَنی ، أو لَعلّکَ رأیْتَنی فی الغافِلینَ فمِن رحمَتِکَ آیَسْتَنی، أو لَعلّکَ رأیتَنی آلِفَ مَجالِسِ البَطّالینَ فبَیْنی وبَیْنَهُم خَلَّیْتَنی </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جالِسِ العُلَماءَ وزاحِمْهُم برُکْبَتَیْکَ ، فإنّ اللَّهَ عزّ وجلّ یُحْیی القُلوبَ بنُورِ الحِکمَةِ کما یُحْیی الأرضَ بِوابِلِ السّماءِ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إذا أتَیتَ نادیَ قَومٍ فارْمِهِم بسَهمِ السّلامِ، ثُمَّ اجلِسْ فی ناحِیَتِهِم فلا تَنْطِقْ حتّی تَراهُم قد نَطَقوا ، فإنْ رأیتَهُم قد نَطَقوا فی ذِکرِ اللَّهِ فأجْرِ سَهمَکَ مَعهُم ، وإلّا فَتَحوَّلْ مِن عِندِهِم إلی غَیرِهِم </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کَلَّم اللَّهُ تعالی به 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موسی ، أطِبِ الکَلامَ لأهْلِ التَّرکِ للذُّنوبِ ، وکُنْ لَهُم جَلِیساً، واتَّخِذْهُم لغَیْبِکَ إخْواناً،</w:t>
      </w:r>
      <w:r>
        <w:rPr>
          <w:rStyle w:val="FootnoteAnchor"/>
          <w:rtl w:val="true"/>
        </w:rPr>
        <w:footnoteReference w:id="275"/>
      </w:r>
      <w:r>
        <w:rPr>
          <w:rFonts w:ascii="Amiri" w:hAnsi="Amiri" w:eastAsia="Amiri" w:cs="Amiri"/>
          <w:color w:val="111111"/>
          <w:sz w:val="28"/>
          <w:sz w:val="28"/>
          <w:szCs w:val="28"/>
          <w:rtl w:val="true"/>
          <w:lang w:bidi="ar-SA"/>
        </w:rPr>
        <w:t xml:space="preserve">وجِدَّ مَعهُم یَجِدّونَ مَعکَ </w:t>
      </w:r>
      <w:r>
        <w:rPr>
          <w:rFonts w:eastAsia="Amiri" w:cs="Amiri" w:ascii="Amiri" w:hAnsi="Amiri"/>
          <w:color w:val="111111"/>
          <w:sz w:val="28"/>
          <w:szCs w:val="28"/>
          <w:rtl w:val="true"/>
          <w:lang w:bidi="ar-SA"/>
        </w:rPr>
        <w:t>.</w:t>
      </w:r>
      <w:r>
        <w:rPr>
          <w:rStyle w:val="FootnoteAnchor"/>
          <w:rtl w:val="true"/>
        </w:rPr>
        <w:footnoteReference w:id="276"/>
      </w:r>
      <w:bookmarkStart w:id="183" w:name="pg13080_155813"/>
    </w:p>
    <w:p>
      <w:pPr>
        <w:pStyle w:val="Heading4"/>
        <w:numPr>
          <w:ilvl w:val="3"/>
          <w:numId w:val="1"/>
        </w:numPr>
        <w:rPr/>
      </w:pPr>
      <w:bookmarkStart w:id="184" w:name="__RefHeading___Toc7186305_3224264995"/>
      <w:bookmarkStart w:id="185" w:name="_Toc72"/>
      <w:bookmarkEnd w:id="183"/>
      <w:bookmarkEnd w:id="184"/>
      <w:r>
        <w:rPr/>
        <w:t>533</w:t>
      </w:r>
      <w:r>
        <w:rPr>
          <w:rtl w:val="true"/>
        </w:rPr>
        <w:t xml:space="preserve"> - </w:t>
      </w:r>
      <w:r>
        <w:rPr>
          <w:rtl w:val="true"/>
        </w:rPr>
        <w:t>حَقُّ الجَلیسِ</w:t>
      </w:r>
      <w:bookmarkEnd w:id="185"/>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 جَلیسِکَ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تُلِینَ لَهُ جانِبَکَ ، وتُنْصِفَهُ فی مُجازاة اللّفظِ ، ولا تَقومَ مِن مَجلِسِکَ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یَجلِسُ إلَیکَ یَجوزُ لَهُ القِیامُ عَنکَ بغَیرِ إذْنِکَ ، وتَنسی زَلّاتِهِ ، وتَحْفَظُ خَیْراتِهِ، ولا تُسْمِعُهُ إلّا خَیراً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Style w:val="FootnoteAnchor"/>
          <w:rtl w:val="true"/>
        </w:rPr>
        <w:footnoteReference w:id="278"/>
      </w:r>
    </w:p>
    <w:p>
      <w:pPr>
        <w:pStyle w:val="Heading4"/>
        <w:numPr>
          <w:ilvl w:val="3"/>
          <w:numId w:val="1"/>
        </w:numPr>
        <w:rPr/>
      </w:pPr>
      <w:bookmarkStart w:id="186" w:name="__RefHeading___Toc7186307_3224264995"/>
      <w:bookmarkStart w:id="187" w:name="_Toc73"/>
      <w:bookmarkEnd w:id="186"/>
      <w:r>
        <w:rPr/>
        <w:t>534</w:t>
      </w:r>
      <w:r>
        <w:rPr>
          <w:rtl w:val="true"/>
        </w:rPr>
        <w:t xml:space="preserve"> - </w:t>
      </w:r>
      <w:r>
        <w:rPr>
          <w:rtl w:val="true"/>
        </w:rPr>
        <w:t>مَن لا یَنبَغی مُجالَسَتُهُ</w:t>
      </w:r>
      <w:bookmarkEnd w:id="1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مُجالَسَتُهُم تُمیتُ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الأنْذالِ ، والحَدیثُ مَع النّساءِ ، ومُجالَسَةُ الأغْنیاءِ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تنبیه الخواطر 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ومُجَالَسةَ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المَوتی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غَنیٍّ أطْغاهُ غِناهُ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مناهی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نَهی عنِ المُحادَثَةِ الّتی تَدْعو إلی غَیرِ اللَّهِ عزّوجلّ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أهلِ الهَوی مَنْساةٌ للإیمانِ ، ومَحْضَرَةٌ للشَّیطانِ </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جالَسَ الجاهِلَ بِذی مَعْقولٍ، مَن جالَسَ الجاهِلَ فلْیَستَعِدَّ لقِیلٍ وقالٍ </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یأمَن مُجالِسو الأشْرارِ غَوائلَ البَلاءِ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جانِبوا الأشْرارَ ، وجالِسوا الأخْیارَ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خُلطَةُ أبْناءِ الدُّنیا تَشینُ الدِّینَ ، وتُضعِفُ الیَقینَ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تَصْحَبوا أهلَ البِدَعِ ولا تُجالِسوهُم فتَصیروا عِند النّاسِ کواحِدٍ مِنهُم </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ومُجَالَسةَ المُلوکِ وأبناءِ الدُّنیا ، ففی ذلکَ ذَهابُ دِینِکُم ویُعقِبُکُم نِفاقاً ، وذلکَ داءٌ دَوِیٌّ لا شِفاءَ لَهُ ، ویُورِثُ قَساوَةَ القَلبِ ، ویَسْلُبُکُم الخُشوعَ ، وعلَیکُم بالأشْکالِ مِن النّاسِ والأوْساطِ مِن النّاسِ فعِندَهُم تَجِدونَ مَعادِنَ الجَوهرِ </w:t>
      </w:r>
      <w:r>
        <w:rPr>
          <w:rFonts w:eastAsia="Amiri" w:cs="Amiri" w:ascii="Amiri" w:hAnsi="Amiri"/>
          <w:color w:val="111111"/>
          <w:sz w:val="28"/>
          <w:szCs w:val="28"/>
          <w:rtl w:val="true"/>
          <w:lang w:bidi="ar-SA"/>
        </w:rPr>
        <w:t>.</w:t>
      </w:r>
      <w:r>
        <w:rPr>
          <w:rStyle w:val="FootnoteAnchor"/>
          <w:rtl w:val="true"/>
        </w:rPr>
        <w:footnoteReference w:id="288"/>
      </w:r>
      <w:bookmarkStart w:id="188" w:name="pg13080_155815"/>
    </w:p>
    <w:p>
      <w:pPr>
        <w:pStyle w:val="Heading3"/>
        <w:numPr>
          <w:ilvl w:val="2"/>
          <w:numId w:val="1"/>
        </w:numPr>
        <w:rPr/>
      </w:pPr>
      <w:bookmarkStart w:id="189" w:name="__RefHeading___Toc7186309_3224264995"/>
      <w:bookmarkStart w:id="190" w:name="_Toc74"/>
      <w:bookmarkEnd w:id="188"/>
      <w:bookmarkEnd w:id="189"/>
      <w:r>
        <w:rPr/>
        <w:t>73</w:t>
      </w:r>
      <w:r>
        <w:rPr>
          <w:rtl w:val="true"/>
        </w:rPr>
        <w:t xml:space="preserve"> - </w:t>
      </w:r>
      <w:r>
        <w:rPr>
          <w:rtl w:val="true"/>
        </w:rPr>
        <w:t>الجماعة</w:t>
      </w:r>
      <w:bookmarkEnd w:id="190"/>
    </w:p>
    <w:p>
      <w:pPr>
        <w:pStyle w:val="Heading4"/>
        <w:numPr>
          <w:ilvl w:val="3"/>
          <w:numId w:val="1"/>
        </w:numPr>
        <w:rPr/>
      </w:pPr>
      <w:bookmarkStart w:id="191" w:name="__RefHeading___Toc7186311_3224264995"/>
      <w:bookmarkStart w:id="192" w:name="_Toc75"/>
      <w:bookmarkEnd w:id="191"/>
      <w:r>
        <w:rPr>
          <w:rtl w:val="true"/>
        </w:rPr>
        <w:t>اشاره</w:t>
      </w:r>
      <w:bookmarkEnd w:id="192"/>
    </w:p>
    <w:p>
      <w:pPr>
        <w:pStyle w:val="BookText"/>
        <w:rPr/>
      </w:pPr>
      <w:r>
        <w:rPr>
          <w:rStyle w:val="FootnoteAnchor"/>
          <w:rtl w:val="true"/>
        </w:rPr>
        <w:footnoteReference w:id="28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0"/>
      </w:r>
      <w:bookmarkStart w:id="193" w:name="pg13080_155817"/>
    </w:p>
    <w:p>
      <w:pPr>
        <w:pStyle w:val="Heading4"/>
        <w:numPr>
          <w:ilvl w:val="3"/>
          <w:numId w:val="1"/>
        </w:numPr>
        <w:rPr/>
      </w:pPr>
      <w:bookmarkStart w:id="194" w:name="__RefHeading___Toc7186313_3224264995"/>
      <w:bookmarkStart w:id="195" w:name="_Toc76"/>
      <w:bookmarkEnd w:id="193"/>
      <w:bookmarkEnd w:id="194"/>
      <w:r>
        <w:rPr/>
        <w:t>535</w:t>
      </w:r>
      <w:r>
        <w:rPr>
          <w:rtl w:val="true"/>
        </w:rPr>
        <w:t xml:space="preserve"> - </w:t>
      </w:r>
      <w:r>
        <w:rPr>
          <w:rtl w:val="true"/>
        </w:rPr>
        <w:t>یَدُ اللَّهِ مَعَ الجَماعَةِ</w:t>
      </w:r>
      <w:bookmarkEnd w:id="1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علی الجَماعَةِ ، والشّیطانُ معَ مَن خالَفَ الجَماعَةَ یَرکُضُ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علَیکُم بالجَماعةِ ، وإیّاکُم والفُرْقةَ </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علی الجَماعةِ ، فإذا اشْتَذَّ الشّاذُّ مِنهُم اخْتَطَفَهُ الشّیطانُ کما یَخْتَطِفُ الذِّئبُ الشّاةَ الشّاذّةَ مِن الغَنَمِ </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الجَماعةِ قَیْدَ شِبْرٍ فَقد خَلَعَ رِبْقَةَ الإسلامِ مِن عُنُقِهِ </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معَ الجَماعةِ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رَحمَةٌ والفُرْقَةُ عَذابٌ </w:t>
      </w:r>
      <w:r>
        <w:rPr>
          <w:rFonts w:eastAsia="Amiri" w:cs="Amiri" w:ascii="Amiri" w:hAnsi="Amiri"/>
          <w:color w:val="111111"/>
          <w:sz w:val="28"/>
          <w:szCs w:val="28"/>
          <w:rtl w:val="true"/>
          <w:lang w:bidi="ar-SA"/>
        </w:rPr>
        <w:t>.</w:t>
      </w:r>
      <w:r>
        <w:rPr>
          <w:rStyle w:val="FootnoteAnchor"/>
          <w:rtl w:val="true"/>
        </w:rPr>
        <w:footnoteReference w:id="296"/>
      </w:r>
    </w:p>
    <w:p>
      <w:pPr>
        <w:pStyle w:val="Heading4"/>
        <w:numPr>
          <w:ilvl w:val="3"/>
          <w:numId w:val="1"/>
        </w:numPr>
        <w:rPr/>
      </w:pPr>
      <w:bookmarkStart w:id="196" w:name="__RefHeading___Toc7186315_3224264995"/>
      <w:bookmarkStart w:id="197" w:name="_Toc77"/>
      <w:bookmarkEnd w:id="196"/>
      <w:r>
        <w:rPr/>
        <w:t>536</w:t>
      </w:r>
      <w:r>
        <w:rPr>
          <w:rtl w:val="true"/>
        </w:rPr>
        <w:t xml:space="preserve"> - </w:t>
      </w:r>
      <w:r>
        <w:rPr>
          <w:rtl w:val="true"/>
        </w:rPr>
        <w:t>عَدمُ اجتِماعِ الاُمَّةِ عَلَی الضَّلالِ</w:t>
      </w:r>
      <w:bookmarkEnd w:id="1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اُمّتی لَن تَجْتَمعَ علی ضَلالَةٍ ، فإذا رأیتُمُ اخْتِلافاً فعَلَیکُم بالسَّوادِ الأعْظَمِ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بالجَماعةِ ، فإنّ یدَ اللَّهِ علی الجَماعةِ ، ولَم یَجْمَعِ اللَّهُ عزّ وجلّ اُمّتی إلّا علی هُدیً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یَجْمَعُ اللَّهُ عزّ وجلّ أمرَ اُمّتی علی ضَلالَةٍ أبداً ، اتَّبِعوا السَّوادَ الأعْظَمَ ، یدُ اللَّهِ علی الجَماعةِ ، مَن شَذَّ شُذَّ فی النّارِ </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تَجْتَمِعَ اُمّتی علی ضَلالَةٍ أبداً </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قد أجارَ اُمّتی أنْ تَجْتمِعَ علی الضَّلالَةِ </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لا یَجْمَعُ اُمّتی علی ضَلالَةٍ ، ویدُ اللَّهِ تعالی مَع الجَماعةِ ، مَن</w:t>
      </w:r>
      <w:bookmarkStart w:id="198" w:name="pg13080_155818"/>
    </w:p>
    <w:p>
      <w:pPr>
        <w:pStyle w:val="BookText"/>
        <w:rPr/>
      </w:pPr>
      <w:bookmarkEnd w:id="198"/>
      <w:r>
        <w:rPr>
          <w:rFonts w:ascii="Amiri" w:hAnsi="Amiri" w:eastAsia="Amiri" w:cs="Amiri"/>
          <w:color w:val="111111"/>
          <w:sz w:val="28"/>
          <w:sz w:val="28"/>
          <w:szCs w:val="28"/>
          <w:rtl w:val="true"/>
          <w:lang w:bidi="ar-SA"/>
        </w:rPr>
        <w:t xml:space="preserve">شَذَّ شُذَّ إلی النّارِ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Style w:val="FootnoteAnchor"/>
          <w:rtl w:val="true"/>
        </w:rPr>
        <w:footnoteReference w:id="303"/>
      </w:r>
    </w:p>
    <w:p>
      <w:pPr>
        <w:pStyle w:val="Heading4"/>
        <w:numPr>
          <w:ilvl w:val="3"/>
          <w:numId w:val="1"/>
        </w:numPr>
        <w:rPr/>
      </w:pPr>
      <w:bookmarkStart w:id="199" w:name="__RefHeading___Toc7186317_3224264995"/>
      <w:bookmarkStart w:id="200" w:name="_Toc78"/>
      <w:bookmarkEnd w:id="199"/>
      <w:r>
        <w:rPr/>
        <w:t>537</w:t>
      </w:r>
      <w:r>
        <w:rPr>
          <w:rtl w:val="true"/>
        </w:rPr>
        <w:t xml:space="preserve"> - </w:t>
      </w:r>
      <w:r>
        <w:rPr>
          <w:rtl w:val="true"/>
        </w:rPr>
        <w:t>تَفسیرُ الجَماعةِ</w:t>
      </w:r>
      <w:bookmarkEnd w:id="2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جَماعةُ اُمّتِکَ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کانَ علی الحقِّ وإنْ کانوا عَشرَةً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تفسیرِ السُّنّةِ والبِدْعةِ والجَماعةِ والفُرْقةِ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محمّدٍ صلی اللَّه علیه و آله ، والبِدعَةُ ما فارَقَها ،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مُجامَعَةُ أهلِ الحقِّ وإنْ قَلُّوا ، والفُرْقةُ مُجامَعَةُ أهلِ الباطلِ وإنْ کَثُروا </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 آله عَن جَماعةِ اُمّتِهِ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اُمّتی أهلُ الحقِّ وإنْ قَلُّوا </w:t>
      </w:r>
      <w:r>
        <w:rPr>
          <w:rFonts w:eastAsia="Amiri" w:cs="Amiri" w:ascii="Amiri" w:hAnsi="Amiri"/>
          <w:color w:val="111111"/>
          <w:sz w:val="28"/>
          <w:szCs w:val="28"/>
          <w:rtl w:val="true"/>
          <w:lang w:bidi="ar-SA"/>
        </w:rPr>
        <w:t>.</w:t>
      </w:r>
      <w:r>
        <w:rPr>
          <w:rStyle w:val="FootnoteAnchor"/>
          <w:rtl w:val="true"/>
        </w:rPr>
        <w:footnoteReference w:id="306"/>
      </w:r>
      <w:bookmarkStart w:id="201" w:name="pg13080_155819"/>
    </w:p>
    <w:p>
      <w:pPr>
        <w:pStyle w:val="Heading3"/>
        <w:numPr>
          <w:ilvl w:val="2"/>
          <w:numId w:val="1"/>
        </w:numPr>
        <w:rPr/>
      </w:pPr>
      <w:bookmarkStart w:id="202" w:name="__RefHeading___Toc7186319_3224264995"/>
      <w:bookmarkStart w:id="203" w:name="_Toc79"/>
      <w:bookmarkEnd w:id="201"/>
      <w:bookmarkEnd w:id="202"/>
      <w:r>
        <w:rPr/>
        <w:t>74</w:t>
      </w:r>
      <w:r>
        <w:rPr>
          <w:rtl w:val="true"/>
        </w:rPr>
        <w:t xml:space="preserve"> - </w:t>
      </w:r>
      <w:r>
        <w:rPr>
          <w:rtl w:val="true"/>
        </w:rPr>
        <w:t>الجمعة</w:t>
      </w:r>
      <w:bookmarkEnd w:id="203"/>
    </w:p>
    <w:p>
      <w:pPr>
        <w:pStyle w:val="Heading4"/>
        <w:numPr>
          <w:ilvl w:val="3"/>
          <w:numId w:val="1"/>
        </w:numPr>
        <w:rPr/>
      </w:pPr>
      <w:bookmarkStart w:id="204" w:name="__RefHeading___Toc7186321_3224264995"/>
      <w:bookmarkStart w:id="205" w:name="_Toc80"/>
      <w:bookmarkEnd w:id="204"/>
      <w:r>
        <w:rPr>
          <w:rtl w:val="true"/>
        </w:rPr>
        <w:t>اشاره</w:t>
      </w:r>
      <w:bookmarkEnd w:id="205"/>
    </w:p>
    <w:p>
      <w:pPr>
        <w:pStyle w:val="BookText"/>
        <w:rPr/>
      </w:pP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لیلة الجمعة</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8"/>
      </w:r>
      <w:bookmarkStart w:id="206" w:name="pg13080_155821"/>
    </w:p>
    <w:p>
      <w:pPr>
        <w:pStyle w:val="Heading4"/>
        <w:numPr>
          <w:ilvl w:val="3"/>
          <w:numId w:val="1"/>
        </w:numPr>
        <w:rPr/>
      </w:pPr>
      <w:bookmarkStart w:id="207" w:name="__RefHeading___Toc7186323_3224264995"/>
      <w:bookmarkStart w:id="208" w:name="_Toc81"/>
      <w:bookmarkEnd w:id="206"/>
      <w:bookmarkEnd w:id="207"/>
      <w:r>
        <w:rPr/>
        <w:t>538</w:t>
      </w:r>
      <w:r>
        <w:rPr>
          <w:rtl w:val="true"/>
        </w:rPr>
        <w:t xml:space="preserve"> - </w:t>
      </w:r>
      <w:r>
        <w:rPr>
          <w:rtl w:val="true"/>
        </w:rPr>
        <w:t>یَومُ الجُمُعَةِ</w:t>
      </w:r>
      <w:bookmarkEnd w:id="20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الشّاهِدَ یَومُ الجُمعةِ ، والمَشهودَ یَومُ عَرَفةَ، عن ابنِ عبّاسٍ وقَتادَةَ ، ورُوی ذلک عن أبی جعفرٍ وأبی عبدِ اللَّهِ علیهما السلام ورُوی ذلک عنِ النَّبیِّ صلی اللَّه علیه و آله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الجُمُعةِ سَیّدُ الأیّامِ ، وأعظَمُ عِند اللَّهِ عزّ وجلّ مِن یَومِ الأضْحی ویَومِ الفِطْرِ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والشَرُّ یُضاعَفُ یَومَ الجُمُعةِ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یَومَ الجُمُعةِ تُضاعَفُ ، لفَضْلِ یَومِ الجُمُعةِ علی غَیرهِ من الأیّامِ</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الجُمُعَةِ یَومُ عِبادَةٍ فَتَعَبَّدُوا اللَّهَ عزّ وجلّ فِیهِ </w:t>
      </w:r>
      <w:r>
        <w:rPr>
          <w:rFonts w:eastAsia="Amiri" w:cs="Amiri" w:ascii="Amiri" w:hAnsi="Amiri"/>
          <w:color w:val="111111"/>
          <w:sz w:val="28"/>
          <w:szCs w:val="28"/>
          <w:rtl w:val="true"/>
          <w:lang w:bidi="ar-SA"/>
        </w:rPr>
        <w:t>.</w:t>
      </w:r>
      <w:r>
        <w:rPr>
          <w:rStyle w:val="FootnoteAnchor"/>
          <w:rtl w:val="true"/>
        </w:rPr>
        <w:footnoteReference w:id="314"/>
      </w:r>
    </w:p>
    <w:p>
      <w:pPr>
        <w:pStyle w:val="Heading4"/>
        <w:numPr>
          <w:ilvl w:val="3"/>
          <w:numId w:val="1"/>
        </w:numPr>
        <w:rPr/>
      </w:pPr>
      <w:bookmarkStart w:id="209" w:name="__RefHeading___Toc7186325_3224264995"/>
      <w:bookmarkStart w:id="210" w:name="_Toc82"/>
      <w:bookmarkEnd w:id="209"/>
      <w:r>
        <w:rPr/>
        <w:t>539</w:t>
      </w:r>
      <w:r>
        <w:rPr>
          <w:rtl w:val="true"/>
        </w:rPr>
        <w:t xml:space="preserve"> - </w:t>
      </w:r>
      <w:r>
        <w:rPr>
          <w:rtl w:val="true"/>
        </w:rPr>
        <w:t>الحَثُّ عَلی ما یوجِبُ فَرَحَ الأهلِ یَومَ الجُمُعَةِ</w:t>
      </w:r>
      <w:bookmarkEnd w:id="21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أطْرِفوا أهالِیَکُم فی کُلِّ جُمُعةٍ بشَی ءٍ مِن الفاکِهَةِ ، کَی یَفْرَحوا بالجُمُعةِ </w:t>
      </w:r>
      <w:r>
        <w:rPr>
          <w:rFonts w:eastAsia="Amiri" w:cs="Amiri" w:ascii="Amiri" w:hAnsi="Amiri"/>
          <w:color w:val="111111"/>
          <w:sz w:val="28"/>
          <w:szCs w:val="28"/>
          <w:rtl w:val="true"/>
          <w:lang w:bidi="ar-SA"/>
        </w:rPr>
        <w:t>.</w:t>
      </w:r>
      <w:r>
        <w:rPr>
          <w:rStyle w:val="FootnoteAnchor"/>
          <w:rtl w:val="true"/>
        </w:rPr>
        <w:footnoteReference w:id="315"/>
      </w:r>
    </w:p>
    <w:p>
      <w:pPr>
        <w:pStyle w:val="Heading4"/>
        <w:numPr>
          <w:ilvl w:val="3"/>
          <w:numId w:val="1"/>
        </w:numPr>
        <w:rPr/>
      </w:pPr>
      <w:bookmarkStart w:id="211" w:name="__RefHeading___Toc7186327_3224264995"/>
      <w:bookmarkStart w:id="212" w:name="_Toc83"/>
      <w:bookmarkEnd w:id="211"/>
      <w:r>
        <w:rPr/>
        <w:t>540</w:t>
      </w:r>
      <w:r>
        <w:rPr>
          <w:rtl w:val="true"/>
        </w:rPr>
        <w:t xml:space="preserve"> - </w:t>
      </w:r>
      <w:r>
        <w:rPr>
          <w:rtl w:val="true"/>
        </w:rPr>
        <w:t>غُسلُ الجُمُعَةِ</w:t>
      </w:r>
      <w:bookmarkEnd w:id="2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علی النّاسِ کُلَّ سَبعةِ أیّامٍ الغُسلُ ، فاغْتَسِلْ فی کُلِّ جُمُعةٍ ولَو أنّکَ تَشْتری الماءَ بِقُوتِ یَومِکَ وتَطْویهِ، فإنَّهُ لیسَ شَی ءٌ مِن التَّطَوُّعِ أعْظَمَ مِنهُ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علل الشرائع 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إذا أرادَ أنْ یُوَبِّخَ الرّجُلَ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أعْجَزُ مِن تارِکِ الغُسْلِ یَوم الجُمُعةِ</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والأحادیث فی فضل غُسل الجمعة کثیرة جدّاً</w:t>
      </w:r>
      <w:r>
        <w:rPr>
          <w:rFonts w:eastAsia="IRNazanin" w:cs="IRNazanin"/>
          <w:color w:val="111111"/>
          <w:sz w:val="28"/>
          <w:szCs w:val="28"/>
          <w:rtl w:val="true"/>
          <w:lang w:bidi="fa-IR"/>
        </w:rPr>
        <w:t>.</w:t>
      </w:r>
      <w:bookmarkStart w:id="213" w:name="pg13080_155823"/>
    </w:p>
    <w:p>
      <w:pPr>
        <w:pStyle w:val="Heading3"/>
        <w:numPr>
          <w:ilvl w:val="2"/>
          <w:numId w:val="1"/>
        </w:numPr>
        <w:rPr/>
      </w:pPr>
      <w:bookmarkStart w:id="214" w:name="__RefHeading___Toc7186329_3224264995"/>
      <w:bookmarkStart w:id="215" w:name="_Toc84"/>
      <w:bookmarkEnd w:id="213"/>
      <w:bookmarkEnd w:id="214"/>
      <w:r>
        <w:rPr/>
        <w:t>75</w:t>
      </w:r>
      <w:r>
        <w:rPr>
          <w:rtl w:val="true"/>
        </w:rPr>
        <w:t xml:space="preserve"> - </w:t>
      </w:r>
      <w:r>
        <w:rPr>
          <w:rtl w:val="true"/>
        </w:rPr>
        <w:t>الجماع</w:t>
      </w:r>
      <w:bookmarkEnd w:id="215"/>
    </w:p>
    <w:p>
      <w:pPr>
        <w:pStyle w:val="Heading4"/>
        <w:numPr>
          <w:ilvl w:val="3"/>
          <w:numId w:val="1"/>
        </w:numPr>
        <w:rPr/>
      </w:pPr>
      <w:bookmarkStart w:id="216" w:name="__RefHeading___Toc7186331_3224264995"/>
      <w:bookmarkStart w:id="217" w:name="_Toc85"/>
      <w:bookmarkEnd w:id="216"/>
      <w:r>
        <w:rPr>
          <w:rtl w:val="true"/>
        </w:rPr>
        <w:t>اشاره</w:t>
      </w:r>
      <w:bookmarkEnd w:id="21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8"/>
      </w:r>
      <w:bookmarkStart w:id="218" w:name="pg13080_155825"/>
    </w:p>
    <w:p>
      <w:pPr>
        <w:pStyle w:val="Heading4"/>
        <w:numPr>
          <w:ilvl w:val="3"/>
          <w:numId w:val="1"/>
        </w:numPr>
        <w:rPr/>
      </w:pPr>
      <w:bookmarkStart w:id="219" w:name="__RefHeading___Toc7186333_3224264995"/>
      <w:bookmarkStart w:id="220" w:name="_Toc86"/>
      <w:bookmarkEnd w:id="218"/>
      <w:bookmarkEnd w:id="219"/>
      <w:r>
        <w:rPr/>
        <w:t>541</w:t>
      </w:r>
      <w:r>
        <w:rPr>
          <w:rtl w:val="true"/>
        </w:rPr>
        <w:t xml:space="preserve"> - </w:t>
      </w:r>
      <w:r>
        <w:rPr>
          <w:rtl w:val="true"/>
        </w:rPr>
        <w:t>الجِماعُ</w:t>
      </w:r>
      <w:bookmarkEnd w:id="22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حَیاءٌ یَرتَفِعُ ، وعَوْراتٌ تَجتَمِعُ ، أشبَهُ شَی ءٍ بالجُنونِ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الإصْرارُ علَیهِ هَرَمٌ ، والإفاقَةُ مِنهُ نَدَمٌ، ثَمَرةُ حَلالِهِ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عاشَ فَتَنَ ، وإنْ ماتَ حَزَنَ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فَلیُخَفِّفِ الرِّداءَ، ولیُباکِرِ الغَداءَ ، ولیُقِلَّ مُجامَعَةَ النِّساءِ </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المَناکِحَ غَشِیَتْهُ الفَضائحُ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تَلذَّذَ النّاسُ فی الدُّنیا والآخِرَةِ بلَذَّةٍ أکْثَرَ لَهُم مِن لذَّةِ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أهلَ الجَنّةِ ما یَتلَذّذونَ بشَی ءٍ مِن الجَنّةِ أشْهی عندَهُم مِن النِّکاحِ لا طَعامٌ ولا شَرابٌ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وسائل الشیعة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 ءٍ ألذُّ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غَیرَ شَی ءٍ ، فقالَ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 الأشْیاءِ مُباضَعَةُ النِّساءِ </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Style w:val="FootnoteAnchor"/>
          <w:rtl w:val="true"/>
        </w:rPr>
        <w:footnoteReference w:id="32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الرِّمایة</w:t>
      </w:r>
      <w:r>
        <w:rPr>
          <w:rFonts w:eastAsia="Amiri" w:cs="Amiri" w:ascii="Amiri" w:hAnsi="Amiri"/>
          <w:color w:val="111111"/>
          <w:sz w:val="28"/>
          <w:szCs w:val="28"/>
          <w:rtl w:val="true"/>
          <w:lang w:bidi="ar-SA"/>
        </w:rPr>
        <w:t>» .</w:t>
      </w:r>
      <w:bookmarkStart w:id="221" w:name="pg13080_155827"/>
    </w:p>
    <w:p>
      <w:pPr>
        <w:pStyle w:val="Heading3"/>
        <w:numPr>
          <w:ilvl w:val="2"/>
          <w:numId w:val="1"/>
        </w:numPr>
        <w:rPr/>
      </w:pPr>
      <w:bookmarkStart w:id="222" w:name="__RefHeading___Toc7186335_3224264995"/>
      <w:bookmarkStart w:id="223" w:name="_Toc87"/>
      <w:bookmarkEnd w:id="221"/>
      <w:bookmarkEnd w:id="222"/>
      <w:r>
        <w:rPr/>
        <w:t>76</w:t>
      </w:r>
      <w:r>
        <w:rPr>
          <w:rtl w:val="true"/>
        </w:rPr>
        <w:t xml:space="preserve"> - </w:t>
      </w:r>
      <w:r>
        <w:rPr>
          <w:rtl w:val="true"/>
        </w:rPr>
        <w:t>الجمال</w:t>
      </w:r>
      <w:bookmarkEnd w:id="223"/>
    </w:p>
    <w:p>
      <w:pPr>
        <w:pStyle w:val="Heading4"/>
        <w:numPr>
          <w:ilvl w:val="3"/>
          <w:numId w:val="1"/>
        </w:numPr>
        <w:rPr/>
      </w:pPr>
      <w:bookmarkStart w:id="224" w:name="__RefHeading___Toc7186337_3224264995"/>
      <w:bookmarkStart w:id="225" w:name="_Toc88"/>
      <w:bookmarkEnd w:id="224"/>
      <w:r>
        <w:rPr>
          <w:rtl w:val="true"/>
        </w:rPr>
        <w:t>اشاره</w:t>
      </w:r>
      <w:bookmarkEnd w:id="225"/>
    </w:p>
    <w:p>
      <w:pPr>
        <w:pStyle w:val="BookText"/>
        <w:rPr/>
      </w:pP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التّجمُّل وکراهة التّباؤس</w:t>
      </w:r>
      <w:r>
        <w:rPr>
          <w:rFonts w:eastAsia="Amiri" w:cs="Amiri" w:ascii="Amiri" w:hAnsi="Amiri"/>
          <w:color w:val="111111"/>
          <w:sz w:val="28"/>
          <w:szCs w:val="28"/>
          <w:rtl w:val="true"/>
          <w:lang w:bidi="ar-SA"/>
        </w:rPr>
        <w:t>» .</w:t>
      </w:r>
    </w:p>
    <w:p>
      <w:pPr>
        <w:pStyle w:val="BookText"/>
        <w:rPr/>
      </w:pPr>
      <w:r>
        <w:rPr>
          <w:rStyle w:val="FootnoteAnchor"/>
          <w:rtl w:val="true"/>
        </w:rPr>
        <w:footnoteReference w:id="32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3853</w:t>
      </w:r>
      <w:r>
        <w:rPr>
          <w:rFonts w:ascii="Amiri" w:hAnsi="Amiri" w:eastAsia="Amiri" w:cs="Amiri"/>
          <w:color w:val="111111"/>
          <w:sz w:val="28"/>
          <w:sz w:val="28"/>
          <w:szCs w:val="28"/>
          <w:rtl w:val="true"/>
          <w:lang w:bidi="ar-SA"/>
        </w:rPr>
        <w:t xml:space="preserve">، فعل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w:t>
      </w:r>
      <w:bookmarkStart w:id="226" w:name="pg13080_155829"/>
    </w:p>
    <w:p>
      <w:pPr>
        <w:pStyle w:val="Heading4"/>
        <w:numPr>
          <w:ilvl w:val="3"/>
          <w:numId w:val="1"/>
        </w:numPr>
        <w:rPr/>
      </w:pPr>
      <w:bookmarkStart w:id="227" w:name="__RefHeading___Toc7186339_3224264995"/>
      <w:bookmarkStart w:id="228" w:name="_Toc89"/>
      <w:bookmarkEnd w:id="226"/>
      <w:bookmarkEnd w:id="227"/>
      <w:r>
        <w:rPr/>
        <w:t>542</w:t>
      </w:r>
      <w:r>
        <w:rPr>
          <w:rtl w:val="true"/>
        </w:rPr>
        <w:t xml:space="preserve"> - </w:t>
      </w:r>
      <w:r>
        <w:rPr>
          <w:rtl w:val="true"/>
        </w:rPr>
        <w:t>اللَّهُ جمیلٌ یُحِبُّ الجَمالَ</w:t>
      </w:r>
      <w:bookmarkEnd w:id="22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قَدْ أَنْزَلْنَا عَلَیْکُمْ لِبَاساً یُوَارِی سَوْآتِکُمْ وَرِیشاً وَلِبَاسُ التَّقْوی ذلِکَ خَیْرٌ </w:t>
      </w:r>
      <w:r>
        <w:rPr>
          <w:rFonts w:eastAsia="Amiri" w:cs="Amiri" w:ascii="Amiri" w:hAnsi="Amiri"/>
          <w:color w:val="111111"/>
          <w:sz w:val="28"/>
          <w:szCs w:val="28"/>
          <w:rtl w:val="true"/>
          <w:lang w:bidi="ar-SA"/>
        </w:rPr>
        <w:t>) .</w:t>
      </w:r>
      <w:r>
        <w:rPr>
          <w:rStyle w:val="FootnoteAnchor"/>
          <w:rtl w:val="true"/>
        </w:rPr>
        <w:footnoteReference w:id="3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وَالطَّیِّبَاتِ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هِیَ لِلَّذِینَ آمَنُوا فِی الْحَیَاةِ الدُّنْیَا خالِصَةً یَوْمَ الْقِیامَة </w:t>
      </w:r>
      <w:r>
        <w:rPr>
          <w:rFonts w:eastAsia="Amiri" w:cs="Amiri" w:ascii="Amiri" w:hAnsi="Amiri"/>
          <w:color w:val="111111"/>
          <w:sz w:val="28"/>
          <w:szCs w:val="28"/>
          <w:rtl w:val="true"/>
          <w:lang w:bidi="ar-SA"/>
        </w:rPr>
        <w:t>)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جمیلٌ یُحِبُّ الجَمالَ ، ویُحِبُّ أنْ یَری أثَرَ نِعمَتِهِ علی عَبدِهِ ، ویُبغِضُ البُؤْسَ والتَّباؤسَ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جمیلٌ یُحِبُّ الجَمالَ، ویُحِبُّ مَعالیَ الأخْلاقِ ، ویَکْرَهُ سَفْسافَها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مِن عَبدِهِ إذا خَرجَ إلی إخْوانِهِ أنْ یَتَهیّأَ لَهُم ویَتَجَمّلَ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لِباسَکُم ، وأصْلِحوا رِحالَکُم، حتّی تَکونوا کأنَّکُم شامَةٌ فی النّاسِ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لِیَأخُذْ أحدُکُم مِن شارِبهِ والشَّعْرِ الّذی فی أنْفِهِ، ولْیَتَعاهَدْ نَفْسَهُ ، فإنَّ ذلک یَزیدُ فی جمَالِهِ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لِیَتَزَیَّنْ أحدُکُم لأخیهِ المسلمِ إذا أتاهُ کما یَتَزَیَّنُ لِلغَریبِ الّذی یُحِبُّ أنْ یَراهُ فی أحسَنِ الهَیْئةِ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رسولُ اللَّهِ صلی اللَّه علیه و آله رجُلاً شَعْثاً شَعْرُ رأسِهِ، وَسِخَةً ثِیابُهُ ، سَیّئةً حالُهُ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الدِّینِ المُتْعَةُ وإظهَارُ النِّعْمَةِ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 وتَجَمّلْ ، فإنَّ اللَّهَ جمیلٌ یُحِبُّ الجَمالَ ، ولیَکُن مِن حَلالٍ </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سَیّدُنا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الجَمالَ والتَّجْمیلَ ، ویَکْرَهُ البُؤْسَ والتَّباؤسَ ؛ فإنَّ اللَّهَ عزّ وجلّ إذا أنْعَمَ علی عَبدٍ نِعمَةً أحَبَّ أنْ یَری</w:t>
      </w:r>
      <w:bookmarkStart w:id="229" w:name="pg13080_155830"/>
    </w:p>
    <w:p>
      <w:pPr>
        <w:pStyle w:val="BookText"/>
        <w:rPr/>
      </w:pPr>
      <w:bookmarkEnd w:id="229"/>
      <w:r>
        <w:rPr>
          <w:rFonts w:ascii="Amiri" w:hAnsi="Amiri" w:eastAsia="Amiri" w:cs="Amiri"/>
          <w:color w:val="111111"/>
          <w:sz w:val="28"/>
          <w:sz w:val="28"/>
          <w:szCs w:val="28"/>
          <w:rtl w:val="true"/>
          <w:lang w:bidi="ar-SA"/>
        </w:rPr>
        <w:t xml:space="preserve">علَیهِ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یُنَظّفُ ثَوبَهُ، ویُطیِّبُ رِیحَهُ ، ویُجَصِّصُ دارَهُ ، ویَکنِسُ أفْنیَتَهُ ، حتّی إنّ السِّراجَ قَبلَ مَغیبِ الشَّمسِ یَنْفی الفَقرَ ویَزیدُ فی الرِّزقِ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أرْوی أنَّ اللَّهَ تبارکَ وتعالی یُحِبُّ الجَمالَ والتَجَمُّلَ ، ویُبغِضُ البُؤسَ والتَّباؤسَ ، وأنَّ اللَّهَ عزّ وجلّ یُبغِضُ مِن الرِّجالِ القاذُورَةَ </w:t>
      </w:r>
      <w:r>
        <w:rPr>
          <w:rFonts w:eastAsia="Amiri" w:cs="Amiri" w:ascii="Amiri" w:hAnsi="Amiri"/>
          <w:color w:val="111111"/>
          <w:sz w:val="28"/>
          <w:szCs w:val="28"/>
          <w:rtl w:val="true"/>
          <w:lang w:bidi="ar-SA"/>
        </w:rPr>
        <w:t>.</w:t>
      </w:r>
      <w:r>
        <w:rPr>
          <w:rStyle w:val="FootnoteAnchor"/>
          <w:rtl w:val="true"/>
        </w:rPr>
        <w:footnoteReference w:id="338"/>
      </w:r>
    </w:p>
    <w:p>
      <w:pPr>
        <w:pStyle w:val="Heading4"/>
        <w:numPr>
          <w:ilvl w:val="3"/>
          <w:numId w:val="1"/>
        </w:numPr>
        <w:rPr/>
      </w:pPr>
      <w:bookmarkStart w:id="230" w:name="__RefHeading___Toc7186341_3224264995"/>
      <w:bookmarkStart w:id="231" w:name="_Toc90"/>
      <w:bookmarkEnd w:id="230"/>
      <w:r>
        <w:rPr/>
        <w:t>543</w:t>
      </w:r>
      <w:r>
        <w:rPr>
          <w:rtl w:val="true"/>
        </w:rPr>
        <w:t xml:space="preserve"> - </w:t>
      </w:r>
      <w:r>
        <w:rPr>
          <w:rtl w:val="true"/>
        </w:rPr>
        <w:t>الصُّورَةُ الجَمیلَةُ</w:t>
      </w:r>
      <w:bookmarkEnd w:id="23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الجَمالِ الخُیَلاءُ </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ما اُعْطِیَ الرّجُلُ المؤمنُ خُلقٌ حَسَنٌ، وشَرُّ ما اُعْطِیَ الرّجُل قلبُ سوءٍ فی صُورةٍ حَسَنةٍ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الجَمیلَةُ أوَّلُ </w:t>
      </w:r>
      <w:r>
        <w:rPr>
          <w:rStyle w:val="FootnoteAnchor"/>
          <w:rtl w:val="true"/>
        </w:rPr>
        <w:footnoteReference w:id="341"/>
      </w:r>
      <w:r>
        <w:rPr>
          <w:rFonts w:ascii="Amiri" w:hAnsi="Amiri" w:eastAsia="Amiri" w:cs="Amiri"/>
          <w:color w:val="111111"/>
          <w:sz w:val="28"/>
          <w:sz w:val="28"/>
          <w:szCs w:val="28"/>
          <w:rtl w:val="true"/>
          <w:lang w:bidi="ar-SA"/>
        </w:rPr>
        <w:t xml:space="preserve">السَّعادتَینِ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الصُّورةِ أوَّلُ السَّعادةِ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وَجْهِ المؤمنِ مِن حُسنِ عِنایَةِ اللَّهِ بهِ </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أجْرَمَ الذُّنوبَ وأعْجَبَهُ حُسْنُهُ ، فلْیَنظُرِ الأرضَ کیفَ لَعِبَتْ بالوُجوهِ فی القُبورِ وتَجْعَلُها رَمِیماً ، إنَّما الجَمالُ جمالُ مَن عُوفِیَ من النّارِ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بحار الأنوار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کانَ لَه صُورةٌ حَسَنةٌ مَع مَوضِعٍ لا یَشینُهُ ، ثُمَّ تَواضَعَ للَّهِ، کانَ مِن خالِصَةِ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مَوضِعٌ لا یَشینُهُ؟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ضَرَبَ فیهِ سِفاحٌ </w:t>
      </w:r>
      <w:r>
        <w:rPr>
          <w:rFonts w:eastAsia="Amiri" w:cs="Amiri" w:ascii="Amiri" w:hAnsi="Amiri"/>
          <w:color w:val="111111"/>
          <w:sz w:val="28"/>
          <w:szCs w:val="28"/>
          <w:rtl w:val="true"/>
          <w:lang w:bidi="ar-SA"/>
        </w:rPr>
        <w:t>.</w:t>
      </w:r>
      <w:r>
        <w:rPr>
          <w:rStyle w:val="FootnoteAnchor"/>
          <w:rtl w:val="true"/>
        </w:rPr>
        <w:footnoteReference w:id="346"/>
      </w:r>
    </w:p>
    <w:p>
      <w:pPr>
        <w:pStyle w:val="Heading4"/>
        <w:numPr>
          <w:ilvl w:val="3"/>
          <w:numId w:val="1"/>
        </w:numPr>
        <w:rPr/>
      </w:pPr>
      <w:bookmarkStart w:id="232" w:name="__RefHeading___Toc7186343_3224264995"/>
      <w:bookmarkStart w:id="233" w:name="_Toc91"/>
      <w:bookmarkEnd w:id="232"/>
      <w:r>
        <w:rPr/>
        <w:t>544</w:t>
      </w:r>
      <w:r>
        <w:rPr>
          <w:rtl w:val="true"/>
        </w:rPr>
        <w:t xml:space="preserve"> - </w:t>
      </w:r>
      <w:r>
        <w:rPr>
          <w:rtl w:val="true"/>
        </w:rPr>
        <w:t>اطلُبُوا الخَیرَ عِندَ حِسانِ الوُجوهِ</w:t>
      </w:r>
      <w:bookmarkEnd w:id="23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الخیرَ عِند حِسانِ الوُجوهِ </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الخَیرَ عِندَ حِسانِ</w:t>
      </w:r>
      <w:bookmarkStart w:id="234" w:name="pg13080_155831"/>
    </w:p>
    <w:p>
      <w:pPr>
        <w:pStyle w:val="BookText"/>
        <w:rPr/>
      </w:pPr>
      <w:bookmarkEnd w:id="234"/>
      <w:r>
        <w:rPr>
          <w:rFonts w:ascii="Amiri" w:hAnsi="Amiri" w:eastAsia="Amiri" w:cs="Amiri"/>
          <w:color w:val="111111"/>
          <w:sz w:val="28"/>
          <w:sz w:val="28"/>
          <w:szCs w:val="28"/>
          <w:rtl w:val="true"/>
          <w:lang w:bidi="ar-SA"/>
        </w:rPr>
        <w:t xml:space="preserve">الوُجوهِ ، فإنَّ فِعالَهُم أحْری أنْ تکونَ حُسْناً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حَوائجَکُم عِند حِسانِ الوُجوهِ ، فإنْ قَضی حاجَتَکَ قَضاها بِوَجهٍ طَلیقٍ، وإنْ رَدّکَ رَدّکَ بِوَجهٍ طَلیقٍ ، فرُبَّ حَسَنِ الوَجهِ دَمیمُهُ عِندَ طلَبِ الحاجَةِ ، ورُبَّ دَمیمِ الوَجهِ حسَنُهُ عِندَ طلَبِ الحاجَةِ </w:t>
      </w:r>
      <w:r>
        <w:rPr>
          <w:rFonts w:eastAsia="Amiri" w:cs="Amiri" w:ascii="Amiri" w:hAnsi="Amiri"/>
          <w:color w:val="111111"/>
          <w:sz w:val="28"/>
          <w:szCs w:val="28"/>
          <w:rtl w:val="true"/>
          <w:lang w:bidi="ar-SA"/>
        </w:rPr>
        <w:t>.</w:t>
      </w:r>
      <w:r>
        <w:rPr>
          <w:rStyle w:val="FootnoteAnchor"/>
          <w:rtl w:val="true"/>
        </w:rPr>
        <w:footnoteReference w:id="349"/>
      </w:r>
    </w:p>
    <w:p>
      <w:pPr>
        <w:pStyle w:val="Heading4"/>
        <w:numPr>
          <w:ilvl w:val="3"/>
          <w:numId w:val="1"/>
        </w:numPr>
        <w:rPr/>
      </w:pPr>
      <w:bookmarkStart w:id="235" w:name="__RefHeading___Toc7186345_3224264995"/>
      <w:bookmarkStart w:id="236" w:name="_Toc92"/>
      <w:bookmarkEnd w:id="235"/>
      <w:r>
        <w:rPr/>
        <w:t>545</w:t>
      </w:r>
      <w:r>
        <w:rPr>
          <w:rtl w:val="true"/>
        </w:rPr>
        <w:t xml:space="preserve"> - </w:t>
      </w:r>
      <w:r>
        <w:rPr>
          <w:rtl w:val="true"/>
        </w:rPr>
        <w:t>إکرامُ الشَّعرِ</w:t>
      </w:r>
      <w:bookmarkEnd w:id="23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الحَسَنُ مِن کِسْوَةِ اللَّهِ فأکْرِموهُ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شَعراً فلیُحْسِنْ وَلایَتَهُ، أو لِیَجُزَّهُ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Style w:val="FootnoteAnchor"/>
          <w:rtl w:val="true"/>
        </w:rPr>
        <w:footnoteReference w:id="352"/>
      </w:r>
    </w:p>
    <w:p>
      <w:pPr>
        <w:pStyle w:val="Heading4"/>
        <w:numPr>
          <w:ilvl w:val="3"/>
          <w:numId w:val="1"/>
        </w:numPr>
        <w:rPr/>
      </w:pPr>
      <w:bookmarkStart w:id="237" w:name="__RefHeading___Toc7186347_3224264995"/>
      <w:bookmarkStart w:id="238" w:name="_Toc93"/>
      <w:bookmarkEnd w:id="237"/>
      <w:r>
        <w:rPr/>
        <w:t>546</w:t>
      </w:r>
      <w:r>
        <w:rPr>
          <w:rtl w:val="true"/>
        </w:rPr>
        <w:t xml:space="preserve"> - </w:t>
      </w:r>
      <w:r>
        <w:rPr>
          <w:rtl w:val="true"/>
        </w:rPr>
        <w:t>جَمالُ الباطِنِ</w:t>
      </w:r>
      <w:bookmarkEnd w:id="2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فی اللِّسانِ </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المَرءِ فَصاحَةُ لِسانِهِ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فی الرّجُلِ اللِّسانُ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الجَمالِ بالرَّجُلِ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بِصَوابِ القَولِ بالحقِّ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صَوابُ القَولِ بالحقِّ ، والکَمالُ حُسنُ الفِعالِ بالصِّدقِ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 النِّساءِ فی جَمالِهِنَّ ، وجَمالُ الرِّجالِ فی عُقولِهِم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المَرأةِ فی وَجهِها ، وصُورةَ الرّجُلِ فی مَنطِقهِ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الظّاهِرُ حُسْنُ الصُّورةِ ، الجَمالُ الباطِنُ حُسنُ السَّریرَة </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جَمالَ أحْسَنُ مِن العَقلِ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الرّجُلِ حِلْمُهُ </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العَقلِ جَمالُ الظَّواهِرِ والبَواطِنِ </w:t>
      </w:r>
      <w:r>
        <w:rPr>
          <w:rFonts w:eastAsia="Amiri" w:cs="Amiri" w:ascii="Amiri" w:hAnsi="Amiri"/>
          <w:color w:val="111111"/>
          <w:sz w:val="28"/>
          <w:szCs w:val="28"/>
          <w:rtl w:val="true"/>
          <w:lang w:bidi="ar-SA"/>
        </w:rPr>
        <w:t>.</w:t>
      </w:r>
      <w:r>
        <w:rPr>
          <w:rStyle w:val="FootnoteAnchor"/>
          <w:rtl w:val="true"/>
        </w:rPr>
        <w:footnoteReference w:id="363"/>
      </w:r>
      <w:bookmarkStart w:id="239" w:name="pg13080_155832"/>
    </w:p>
    <w:p>
      <w:pPr>
        <w:pStyle w:val="BookText"/>
        <w:rPr/>
      </w:pPr>
      <w:bookmarkEnd w:id="23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الرّجُلِ الوَقارُ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المؤمنِ وَرَعُهُ </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العبدِ الطّاعةُ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الحُرِّ تَجَنُّبُ العارِ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العَیشِ القَناعَةُ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الإحْسانِ تَرْکُ الامْتِنانِ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القُرآنِ البَقَرةُ وآلُ عِمْرانَ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المَعروفِ إتْمامُهُ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العالِمِ عَملُهُ بعِلْمِهِ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العِلمِ نَشْرُهُ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لِباسَ أجْمَلُ مِن العافِیَةِ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الصُّورةِ جَمالٌ ظاهِرٌ ، وحُسنُ العَقلِ جَمالٌ باطِنٌ </w:t>
      </w:r>
      <w:r>
        <w:rPr>
          <w:rFonts w:eastAsia="Amiri" w:cs="Amiri" w:ascii="Amiri" w:hAnsi="Amiri"/>
          <w:color w:val="111111"/>
          <w:sz w:val="28"/>
          <w:szCs w:val="28"/>
          <w:rtl w:val="true"/>
          <w:lang w:bidi="ar-SA"/>
        </w:rPr>
        <w:t>.</w:t>
      </w:r>
      <w:r>
        <w:rPr>
          <w:rStyle w:val="FootnoteAnchor"/>
          <w:rtl w:val="true"/>
        </w:rPr>
        <w:footnoteReference w:id="375"/>
      </w:r>
    </w:p>
    <w:p>
      <w:pPr>
        <w:pStyle w:val="Heading4"/>
        <w:numPr>
          <w:ilvl w:val="3"/>
          <w:numId w:val="1"/>
        </w:numPr>
        <w:rPr/>
      </w:pPr>
      <w:bookmarkStart w:id="240" w:name="__RefHeading___Toc7186349_3224264995"/>
      <w:bookmarkStart w:id="241" w:name="_Toc94"/>
      <w:bookmarkEnd w:id="240"/>
      <w:r>
        <w:rPr/>
        <w:t>547</w:t>
      </w:r>
      <w:r>
        <w:rPr>
          <w:rtl w:val="true"/>
        </w:rPr>
        <w:t xml:space="preserve"> - </w:t>
      </w:r>
      <w:r>
        <w:rPr>
          <w:rtl w:val="true"/>
        </w:rPr>
        <w:t>التَّجَمُّلُ</w:t>
      </w:r>
      <w:bookmarkEnd w:id="24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التَّجَمُّلُ مُروءةٌ ظاهِرَةٌ </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التَّجَمُّلُ مِن أخْلاقِ المؤمنینَ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 أهْلُ الفَضلِ هَلَکَ أهْلُ التَّجَمُّلِ </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9"/>
      </w:r>
      <w:bookmarkStart w:id="242" w:name="pg13080_155833"/>
    </w:p>
    <w:p>
      <w:pPr>
        <w:pStyle w:val="Heading3"/>
        <w:numPr>
          <w:ilvl w:val="2"/>
          <w:numId w:val="1"/>
        </w:numPr>
        <w:rPr/>
      </w:pPr>
      <w:bookmarkStart w:id="243" w:name="__RefHeading___Toc7186351_3224264995"/>
      <w:bookmarkStart w:id="244" w:name="_Toc95"/>
      <w:bookmarkEnd w:id="242"/>
      <w:bookmarkEnd w:id="243"/>
      <w:r>
        <w:rPr/>
        <w:t>77</w:t>
      </w:r>
      <w:r>
        <w:rPr>
          <w:rtl w:val="true"/>
        </w:rPr>
        <w:t xml:space="preserve"> - </w:t>
      </w:r>
      <w:r>
        <w:rPr>
          <w:rtl w:val="true"/>
        </w:rPr>
        <w:t>الجنابة</w:t>
      </w:r>
      <w:bookmarkEnd w:id="244"/>
    </w:p>
    <w:p>
      <w:pPr>
        <w:pStyle w:val="Heading4"/>
        <w:numPr>
          <w:ilvl w:val="3"/>
          <w:numId w:val="1"/>
        </w:numPr>
        <w:rPr/>
      </w:pPr>
      <w:bookmarkStart w:id="245" w:name="__RefHeading___Toc7186353_3224264995"/>
      <w:bookmarkStart w:id="246" w:name="_Toc96"/>
      <w:bookmarkEnd w:id="245"/>
      <w:r>
        <w:rPr>
          <w:rtl w:val="true"/>
        </w:rPr>
        <w:t>اشاره</w:t>
      </w:r>
      <w:bookmarkEnd w:id="24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0"/>
      </w:r>
      <w:bookmarkStart w:id="247" w:name="pg13080_155835"/>
    </w:p>
    <w:p>
      <w:pPr>
        <w:pStyle w:val="Heading4"/>
        <w:numPr>
          <w:ilvl w:val="3"/>
          <w:numId w:val="1"/>
        </w:numPr>
        <w:rPr/>
      </w:pPr>
      <w:bookmarkStart w:id="248" w:name="__RefHeading___Toc7186355_3224264995"/>
      <w:bookmarkStart w:id="249" w:name="_Toc97"/>
      <w:bookmarkEnd w:id="247"/>
      <w:bookmarkEnd w:id="248"/>
      <w:r>
        <w:rPr/>
        <w:t>548</w:t>
      </w:r>
      <w:r>
        <w:rPr>
          <w:rtl w:val="true"/>
        </w:rPr>
        <w:t xml:space="preserve"> - </w:t>
      </w:r>
      <w:r>
        <w:rPr>
          <w:rtl w:val="true"/>
        </w:rPr>
        <w:t>الجَنابَةُ</w:t>
      </w:r>
      <w:bookmarkEnd w:id="24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بِرُؤُوسِکُمْ وَأَرْجُلَکُمْ إِلَی الْکَعْبَیْنِ وَإِنْ کُنْتُمْ جُنُباً فَاطَّهَّرُوا</w:t>
      </w:r>
      <w:r>
        <w:rPr>
          <w:rFonts w:eastAsia="Amiri" w:cs="Amiri" w:ascii="Amiri" w:hAnsi="Amiri"/>
          <w:color w:val="111111"/>
          <w:sz w:val="28"/>
          <w:szCs w:val="28"/>
          <w:rtl w:val="true"/>
          <w:lang w:bidi="ar-SA"/>
        </w:rPr>
        <w:t>) .</w:t>
      </w:r>
      <w:r>
        <w:rPr>
          <w:rStyle w:val="FootnoteAnchor"/>
          <w:rtl w:val="true"/>
        </w:rPr>
        <w:footnoteReference w:id="381"/>
      </w:r>
    </w:p>
    <w:p>
      <w:pPr>
        <w:pStyle w:val="BookText"/>
        <w:rPr/>
      </w:pP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عن الأکلِ علی الجنابة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یورِثُ الفَقْرَ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یَنامُ المُسلمُ وهُو جُنُبٌ ، ولا یَنامُ إلّا علی طَهورٍ ، فإنْ لَم یَجِدِ الماءَ فلْیَتیمَّمْ بالصَّعیدِ </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إذا أرادَ أنْ یَأکُلَ ویَشْرَبَ ، غَسَلَ یَدَهُ وتَمَضْمَضَ وغَسَلَ وَجهَهُ ، وأکَلَ وشَرِبَ </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 الجُنُبُ شیئاً حتّی یَغسِلَ یَدیهِ ویَتَمضْمَضَ ، فإنَّهُ یُخاف مِنه الوَضَحُ </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الرَّجُلُ جُنُباً ، لَم یأکُلْ ولَم یَشرَبْ حتّی یتوضّأ </w:t>
      </w:r>
      <w:r>
        <w:rPr>
          <w:rFonts w:eastAsia="Amiri" w:cs="Amiri" w:ascii="Amiri" w:hAnsi="Amiri"/>
          <w:color w:val="111111"/>
          <w:sz w:val="28"/>
          <w:szCs w:val="28"/>
          <w:rtl w:val="true"/>
          <w:lang w:bidi="ar-SA"/>
        </w:rPr>
        <w:t>.</w:t>
      </w:r>
      <w:r>
        <w:rPr>
          <w:rStyle w:val="FootnoteAnchor"/>
          <w:rtl w:val="true"/>
        </w:rPr>
        <w:footnoteReference w:id="387"/>
      </w:r>
      <w:bookmarkStart w:id="250" w:name="pg13080_155837"/>
    </w:p>
    <w:p>
      <w:pPr>
        <w:pStyle w:val="Heading3"/>
        <w:numPr>
          <w:ilvl w:val="2"/>
          <w:numId w:val="1"/>
        </w:numPr>
        <w:rPr/>
      </w:pPr>
      <w:bookmarkStart w:id="251" w:name="__RefHeading___Toc7186357_3224264995"/>
      <w:bookmarkStart w:id="252" w:name="_Toc98"/>
      <w:bookmarkEnd w:id="250"/>
      <w:bookmarkEnd w:id="251"/>
      <w:r>
        <w:rPr/>
        <w:t>78</w:t>
      </w:r>
      <w:r>
        <w:rPr>
          <w:rtl w:val="true"/>
        </w:rPr>
        <w:t xml:space="preserve"> - </w:t>
      </w:r>
      <w:r>
        <w:rPr>
          <w:rtl w:val="true"/>
        </w:rPr>
        <w:t>الجُند</w:t>
      </w:r>
      <w:bookmarkEnd w:id="252"/>
    </w:p>
    <w:p>
      <w:pPr>
        <w:pStyle w:val="Heading4"/>
        <w:numPr>
          <w:ilvl w:val="3"/>
          <w:numId w:val="1"/>
        </w:numPr>
        <w:rPr/>
      </w:pPr>
      <w:bookmarkStart w:id="253" w:name="__RefHeading___Toc7186359_3224264995"/>
      <w:bookmarkStart w:id="254" w:name="_Toc99"/>
      <w:bookmarkEnd w:id="253"/>
      <w:r>
        <w:rPr>
          <w:rtl w:val="true"/>
        </w:rPr>
        <w:t>اشاره</w:t>
      </w:r>
      <w:bookmarkEnd w:id="25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8"/>
      </w:r>
      <w:bookmarkStart w:id="255" w:name="pg13080_155839"/>
    </w:p>
    <w:p>
      <w:pPr>
        <w:pStyle w:val="Heading4"/>
        <w:numPr>
          <w:ilvl w:val="3"/>
          <w:numId w:val="1"/>
        </w:numPr>
        <w:rPr/>
      </w:pPr>
      <w:bookmarkStart w:id="256" w:name="__RefHeading___Toc7186361_3224264995"/>
      <w:bookmarkStart w:id="257" w:name="_Toc100"/>
      <w:bookmarkEnd w:id="255"/>
      <w:bookmarkEnd w:id="256"/>
      <w:r>
        <w:rPr/>
        <w:t>549</w:t>
      </w:r>
      <w:r>
        <w:rPr>
          <w:rtl w:val="true"/>
        </w:rPr>
        <w:t xml:space="preserve"> - </w:t>
      </w:r>
      <w:r>
        <w:rPr>
          <w:rtl w:val="true"/>
        </w:rPr>
        <w:t>الجُندُ</w:t>
      </w:r>
      <w:bookmarkEnd w:id="2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فالجُنودُ بإذْنِ اللَّهِ حُصونُ الرَّعِیَّةِ ، وزَینُ الوُلاةِ ، وعِزُّ الدِّینِ ، وسُبُلُ الأمْنِ، ولیسَ تَقومُ الرَّعِیَّةُ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قِوامَ للجُنودِ إلّا بما یُخرِجُ اللَّهُ لَهُم مِن الخَراجِ الّذی یَقْوَونَ بهِ علی جِهادِ عَدُوِّهِم ، ویَعْتمِدونَ علَیهِ فِیما یُصْلِحُهُم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 مِن جُنودِکَ أنصَحَهُم فی نَفْسِکَ للَّهِ ولرسُولِه ولإمامِکَ ، وأنْقاهُم جَیْباً ، وأفْضَلَهُم حِلْماً،</w:t>
      </w:r>
      <w:r>
        <w:rPr>
          <w:rStyle w:val="FootnoteAnchor"/>
          <w:rtl w:val="true"/>
        </w:rPr>
        <w:footnoteReference w:id="389"/>
      </w:r>
      <w:r>
        <w:rPr>
          <w:rFonts w:ascii="Amiri" w:hAnsi="Amiri" w:eastAsia="Amiri" w:cs="Amiri"/>
          <w:color w:val="111111"/>
          <w:sz w:val="28"/>
          <w:sz w:val="28"/>
          <w:szCs w:val="28"/>
          <w:rtl w:val="true"/>
          <w:lang w:bidi="ar-SA"/>
        </w:rPr>
        <w:t xml:space="preserve">ممّن یُبْطئُ عنِ الغَضَبِ ، ویَسْتَریحُ إلی العُذْرِ ، ویَرْأفُ بالضُّعَفاءِ ، ویَنْبُو علی الأقْوِیاءِ ، ومِمَّن لا یُثیرُهُ العُنفُ، ولا یَقْعُدُ بهِ الضَّعْفُ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ولْیَکُنْ آثَرُ رُؤوسِ جُندِکَ عِندَکَ مَن واساهُم فی مَعونَتِهِ ، وأفضَلَ علَیهِم مِن جِدَتِهِ ، بما یَسَعُهُم ویَسَعُ مَن وراءهُم مِن خُلوفِ أهْلیهِم ، حتّی یکونَ هَمُّهُم هَمّاً واحِداً فی جِهادِ العَدُوِّ ، فإنَّ عَطْفَکَ علَیهِم یَعطِفُ قُلوبَهُم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فافْسَحْ فی آمالِهِم، وواصِلْ فی حُسنِ الثَّناءِ علَیهِم، وتَعْدیدِ ما أبْلی ذَوو البلاءِ مِنهُم ، فإنَّ کَثرَةَ الذِّکْرِ لِحُسنِ أفْعالِهِم تَهُزُّ الشُّجاعَ ، وتُحرِّضُ النّاکِلَ إنْ شاءَ اللَّهُ </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خَذَلَ جُندَهُ نَصرَ أضْدادَهُ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الجُندِ مُخالَفَةُ القادَةِ </w:t>
      </w:r>
      <w:r>
        <w:rPr>
          <w:rFonts w:eastAsia="Amiri" w:cs="Amiri" w:ascii="Amiri" w:hAnsi="Amiri"/>
          <w:color w:val="111111"/>
          <w:sz w:val="28"/>
          <w:szCs w:val="28"/>
          <w:rtl w:val="true"/>
          <w:lang w:bidi="ar-SA"/>
        </w:rPr>
        <w:t>.</w:t>
      </w:r>
      <w:r>
        <w:rPr>
          <w:rStyle w:val="FootnoteAnchor"/>
          <w:rtl w:val="true"/>
        </w:rPr>
        <w:footnoteReference w:id="393"/>
      </w:r>
    </w:p>
    <w:p>
      <w:pPr>
        <w:pStyle w:val="Heading4"/>
        <w:numPr>
          <w:ilvl w:val="3"/>
          <w:numId w:val="1"/>
        </w:numPr>
        <w:rPr/>
      </w:pPr>
      <w:bookmarkStart w:id="258" w:name="__RefHeading___Toc7186363_3224264995"/>
      <w:bookmarkStart w:id="259" w:name="_Toc101"/>
      <w:bookmarkEnd w:id="258"/>
      <w:r>
        <w:rPr/>
        <w:t>550</w:t>
      </w:r>
      <w:r>
        <w:rPr>
          <w:rtl w:val="true"/>
        </w:rPr>
        <w:t xml:space="preserve"> - </w:t>
      </w:r>
      <w:r>
        <w:rPr>
          <w:rtl w:val="true"/>
        </w:rPr>
        <w:t>جُنودُ اللَّهِ</w:t>
      </w:r>
      <w:bookmarkEnd w:id="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جُنُودُ السَّمَاوَاتِ وَالْأرْضِ وَکَانَ اللَّهُ عَلِیماً حَکِیماً </w:t>
      </w:r>
      <w:r>
        <w:rPr>
          <w:rFonts w:eastAsia="Amiri" w:cs="Amiri" w:ascii="Amiri" w:hAnsi="Amiri"/>
          <w:color w:val="111111"/>
          <w:sz w:val="28"/>
          <w:szCs w:val="28"/>
          <w:rtl w:val="true"/>
          <w:lang w:bidi="ar-SA"/>
        </w:rPr>
        <w:t>) .</w:t>
      </w:r>
      <w:r>
        <w:rPr>
          <w:rStyle w:val="FootnoteAnchor"/>
          <w:rtl w:val="true"/>
        </w:rPr>
        <w:footnoteReference w:id="39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جُنُودُ السَّمَاوَاتِ وَالْأرْضِ وَکَانَ اللَّهُ عَزِیزاً حَکِیماً </w:t>
      </w:r>
      <w:r>
        <w:rPr>
          <w:rFonts w:eastAsia="Amiri" w:cs="Amiri" w:ascii="Amiri" w:hAnsi="Amiri"/>
          <w:color w:val="111111"/>
          <w:sz w:val="28"/>
          <w:szCs w:val="28"/>
          <w:rtl w:val="true"/>
          <w:lang w:bidi="ar-SA"/>
        </w:rPr>
        <w:t>) .</w:t>
      </w:r>
      <w:r>
        <w:rPr>
          <w:rStyle w:val="FootnoteAnchor"/>
          <w:rtl w:val="true"/>
        </w:rPr>
        <w:footnoteReference w:id="395"/>
      </w:r>
      <w:bookmarkStart w:id="260" w:name="pg13080_155840"/>
    </w:p>
    <w:p>
      <w:pPr>
        <w:pStyle w:val="BookText"/>
        <w:rPr/>
      </w:pPr>
      <w:bookmarkEnd w:id="26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یَعْلَمُ جُنُودَ رَبِّکَ إِلّا هُوَ </w:t>
      </w:r>
      <w:r>
        <w:rPr>
          <w:rFonts w:eastAsia="Amiri" w:cs="Amiri" w:ascii="Amiri" w:hAnsi="Amiri"/>
          <w:color w:val="111111"/>
          <w:sz w:val="28"/>
          <w:szCs w:val="28"/>
          <w:rtl w:val="true"/>
          <w:lang w:bidi="ar-SA"/>
        </w:rPr>
        <w:t>) .</w:t>
      </w:r>
      <w:r>
        <w:rPr>
          <w:rStyle w:val="FootnoteAnchor"/>
          <w:rtl w:val="true"/>
        </w:rPr>
        <w:footnoteReference w:id="396"/>
      </w:r>
    </w:p>
    <w:p>
      <w:pPr>
        <w:pStyle w:val="Heading4"/>
        <w:numPr>
          <w:ilvl w:val="3"/>
          <w:numId w:val="1"/>
        </w:numPr>
        <w:rPr/>
      </w:pPr>
      <w:bookmarkStart w:id="261" w:name="__RefHeading___Toc7186365_3224264995"/>
      <w:bookmarkStart w:id="262" w:name="_Toc102"/>
      <w:bookmarkEnd w:id="261"/>
      <w:r>
        <w:rPr/>
        <w:t>551</w:t>
      </w:r>
      <w:r>
        <w:rPr>
          <w:rtl w:val="true"/>
        </w:rPr>
        <w:t xml:space="preserve"> - </w:t>
      </w:r>
      <w:r>
        <w:rPr>
          <w:rtl w:val="true"/>
        </w:rPr>
        <w:t>غَلَبَةُ جُنودِ اللَّهِ</w:t>
      </w:r>
      <w:bookmarkEnd w:id="26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 .</w:t>
      </w:r>
      <w:r>
        <w:rPr>
          <w:rStyle w:val="FootnoteAnchor"/>
          <w:rtl w:val="true"/>
        </w:rPr>
        <w:footnoteReference w:id="3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یَظُنُّونَ أَنَّهُمْ مُلاقُوا اللَّهِ کَمْ مِنْ فِئَةٍ قَلِیلَةٍ غَلَبَتْ فِئَةً کَثِیرَةً بِإِذْنِ اللَّهِ وَاللَّهُ مَعَ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بَرَزُوا لِجالُوتَ وَجُنُودِهِ قالُوا رَبَّنَا أَفْرِغْ عَلَیْنَا صَبْراً وَثَبِّتْ أَقْدَامَنَا وَانْصُرْنَا عَلَی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w:t>
      </w:r>
      <w:r>
        <w:rPr>
          <w:rFonts w:eastAsia="Amiri" w:cs="Amiri" w:ascii="Amiri" w:hAnsi="Amiri"/>
          <w:color w:val="111111"/>
          <w:sz w:val="28"/>
          <w:szCs w:val="28"/>
          <w:rtl w:val="true"/>
          <w:lang w:bidi="ar-SA"/>
        </w:rPr>
        <w:t>)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یوم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انصُرْ جُیوشَ المُسلمینَ وسَرایاهُم وَمُرابِطیهم حیثُ کانوا مِن مشارِقِ الأرضِ ومَغَارِبها ، إنّک علی کُلِّ شی ءٍ قَدیرٌ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تحمیدِه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الفَاشی فی الخَلقِ حَمدُه ، والغالِبِ جُندُهُ والمُتعالی جَدُّه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اجعلنِی مِن جُندِکَ فَإنَّ جُندَکَ هُمُ الغالبون </w:t>
      </w:r>
      <w:r>
        <w:rPr>
          <w:rFonts w:eastAsia="Amiri" w:cs="Amiri" w:ascii="Amiri" w:hAnsi="Amiri"/>
          <w:color w:val="111111"/>
          <w:sz w:val="28"/>
          <w:szCs w:val="28"/>
          <w:rtl w:val="true"/>
          <w:lang w:bidi="ar-SA"/>
        </w:rPr>
        <w:t>.</w:t>
      </w:r>
      <w:r>
        <w:rPr>
          <w:rStyle w:val="FootnoteAnchor"/>
          <w:rtl w:val="true"/>
        </w:rPr>
        <w:footnoteReference w:id="401"/>
      </w:r>
    </w:p>
    <w:p>
      <w:pPr>
        <w:pStyle w:val="Heading4"/>
        <w:numPr>
          <w:ilvl w:val="3"/>
          <w:numId w:val="1"/>
        </w:numPr>
        <w:rPr/>
      </w:pPr>
      <w:bookmarkStart w:id="263" w:name="__RefHeading___Toc7186367_3224264995"/>
      <w:bookmarkStart w:id="264" w:name="_Toc103"/>
      <w:bookmarkEnd w:id="263"/>
      <w:r>
        <w:rPr/>
        <w:t>552</w:t>
      </w:r>
      <w:r>
        <w:rPr>
          <w:rtl w:val="true"/>
        </w:rPr>
        <w:t xml:space="preserve"> - </w:t>
      </w:r>
      <w:r>
        <w:rPr>
          <w:rtl w:val="true"/>
        </w:rPr>
        <w:t>الجُنودُ الَّتی لا تُری</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سَکِینَتَهُ عَلَی رَسُولِهِ وَعَلَی الْمُؤْمِنِینَ وَأَنْزَلَ جُنُوداً لَمْ تَرَوْهَا</w:t>
      </w:r>
      <w:r>
        <w:rPr>
          <w:rFonts w:eastAsia="Amiri" w:cs="Amiri" w:ascii="Amiri" w:hAnsi="Amiri"/>
          <w:color w:val="111111"/>
          <w:sz w:val="28"/>
          <w:szCs w:val="28"/>
          <w:rtl w:val="true"/>
          <w:lang w:bidi="ar-SA"/>
        </w:rPr>
        <w:t>) .</w:t>
      </w:r>
      <w:r>
        <w:rPr>
          <w:rStyle w:val="FootnoteAnchor"/>
          <w:rtl w:val="true"/>
        </w:rPr>
        <w:footnoteReference w:id="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تَنْصُرُوهُ فَقَدْ نَصَرَهُ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سَکِینَتَهُ عَلَیْهِ وَأَیَّدَهُ بِجُنُودٍ لَمْ تَرَوْهَا</w:t>
      </w:r>
      <w:r>
        <w:rPr>
          <w:rFonts w:eastAsia="Amiri" w:cs="Amiri" w:ascii="Amiri" w:hAnsi="Amiri"/>
          <w:color w:val="111111"/>
          <w:sz w:val="28"/>
          <w:szCs w:val="28"/>
          <w:rtl w:val="true"/>
          <w:lang w:bidi="ar-SA"/>
        </w:rPr>
        <w:t>) .</w:t>
      </w:r>
      <w:r>
        <w:rPr>
          <w:rStyle w:val="FootnoteAnchor"/>
          <w:rtl w:val="true"/>
        </w:rPr>
        <w:footnoteReference w:id="40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نِعْمَةَ اللَّهِ عَلَیْکُمْ إِذْ جَاءَتْکُمْ جُنُودٌ فَأَرْسَلْنَا عَلَیْهِمْ رِیحاً وَجُنُوداً لَمْ تَرَوْهَا</w:t>
      </w:r>
      <w:r>
        <w:rPr>
          <w:rFonts w:eastAsia="Amiri" w:cs="Amiri" w:ascii="Amiri" w:hAnsi="Amiri"/>
          <w:color w:val="111111"/>
          <w:sz w:val="28"/>
          <w:szCs w:val="28"/>
          <w:rtl w:val="true"/>
          <w:lang w:bidi="ar-SA"/>
        </w:rPr>
        <w:t>) .</w:t>
      </w:r>
      <w:r>
        <w:rPr>
          <w:rStyle w:val="FootnoteAnchor"/>
          <w:rtl w:val="true"/>
        </w:rPr>
        <w:footnoteReference w:id="404"/>
      </w:r>
      <w:bookmarkStart w:id="265" w:name="pg13080_155841"/>
    </w:p>
    <w:p>
      <w:pPr>
        <w:pStyle w:val="Heading3"/>
        <w:numPr>
          <w:ilvl w:val="2"/>
          <w:numId w:val="1"/>
        </w:numPr>
        <w:rPr/>
      </w:pPr>
      <w:bookmarkStart w:id="266" w:name="__RefHeading___Toc7186369_3224264995"/>
      <w:bookmarkStart w:id="267" w:name="_Toc104"/>
      <w:bookmarkEnd w:id="265"/>
      <w:bookmarkEnd w:id="266"/>
      <w:r>
        <w:rPr/>
        <w:t>79</w:t>
      </w:r>
      <w:r>
        <w:rPr>
          <w:rtl w:val="true"/>
        </w:rPr>
        <w:t xml:space="preserve"> - </w:t>
      </w:r>
      <w:r>
        <w:rPr>
          <w:rtl w:val="true"/>
        </w:rPr>
        <w:t>الجنّة</w:t>
      </w:r>
      <w:bookmarkEnd w:id="267"/>
    </w:p>
    <w:p>
      <w:pPr>
        <w:pStyle w:val="Heading4"/>
        <w:numPr>
          <w:ilvl w:val="3"/>
          <w:numId w:val="1"/>
        </w:numPr>
        <w:rPr/>
      </w:pPr>
      <w:bookmarkStart w:id="268" w:name="__RefHeading___Toc7186371_3224264995"/>
      <w:bookmarkStart w:id="269" w:name="_Toc105"/>
      <w:bookmarkEnd w:id="268"/>
      <w:r>
        <w:rPr>
          <w:rtl w:val="true"/>
        </w:rPr>
        <w:t>اشاره</w:t>
      </w:r>
      <w:bookmarkEnd w:id="269"/>
    </w:p>
    <w:p>
      <w:pPr>
        <w:pStyle w:val="BookText"/>
        <w:rPr/>
      </w:pP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ونعیمها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الجنّة وصفتها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w:t>
      </w:r>
    </w:p>
    <w:p>
      <w:pPr>
        <w:pStyle w:val="BookText"/>
        <w:rPr/>
      </w:pP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الجهاد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1455</w:t>
      </w:r>
      <w:r>
        <w:rPr>
          <w:rFonts w:ascii="IRNazanin" w:hAnsi="IRNazanin" w:eastAsia="IRNazanin"/>
          <w:color w:val="111111"/>
          <w:sz w:val="28"/>
          <w:sz w:val="28"/>
          <w:szCs w:val="28"/>
          <w:rtl w:val="true"/>
          <w:lang w:bidi="fa-IR"/>
        </w:rPr>
        <w:t xml:space="preserve">،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2893</w:t>
      </w:r>
      <w:r>
        <w:rPr>
          <w:rFonts w:ascii="IRNazanin" w:hAnsi="IRNazanin" w:eastAsia="IRNazanin"/>
          <w:color w:val="111111"/>
          <w:sz w:val="28"/>
          <w:sz w:val="28"/>
          <w:szCs w:val="28"/>
          <w:rtl w:val="true"/>
          <w:lang w:bidi="fa-IR"/>
        </w:rPr>
        <w:t xml:space="preserve">، کتاب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3136</w:t>
      </w:r>
      <w:r>
        <w:rPr>
          <w:rFonts w:ascii="IRNazanin" w:hAnsi="IRNazanin" w:eastAsia="IRNazanin"/>
          <w:color w:val="111111"/>
          <w:sz w:val="28"/>
          <w:sz w:val="28"/>
          <w:szCs w:val="28"/>
          <w:rtl w:val="true"/>
          <w:lang w:bidi="fa-IR"/>
        </w:rPr>
        <w:t>،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4142</w:t>
      </w:r>
      <w:r>
        <w:rPr>
          <w:rFonts w:eastAsia="IRNazanin" w:cs="IRNazanin"/>
          <w:color w:val="111111"/>
          <w:sz w:val="28"/>
          <w:szCs w:val="28"/>
          <w:rtl w:val="true"/>
          <w:lang w:bidi="fa-IR"/>
        </w:rPr>
        <w:t>.</w:t>
      </w:r>
      <w:bookmarkStart w:id="270" w:name="pg13080_155843"/>
    </w:p>
    <w:p>
      <w:pPr>
        <w:pStyle w:val="Heading4"/>
        <w:numPr>
          <w:ilvl w:val="3"/>
          <w:numId w:val="1"/>
        </w:numPr>
        <w:rPr/>
      </w:pPr>
      <w:bookmarkStart w:id="271" w:name="__RefHeading___Toc7186373_3224264995"/>
      <w:bookmarkStart w:id="272" w:name="_Toc106"/>
      <w:bookmarkEnd w:id="270"/>
      <w:bookmarkEnd w:id="271"/>
      <w:r>
        <w:rPr/>
        <w:t>553</w:t>
      </w:r>
      <w:r>
        <w:rPr>
          <w:rtl w:val="true"/>
        </w:rPr>
        <w:t xml:space="preserve"> - </w:t>
      </w:r>
      <w:r>
        <w:rPr>
          <w:rtl w:val="true"/>
        </w:rPr>
        <w:t>الجَنَّةُ</w:t>
      </w:r>
      <w:bookmarkEnd w:id="27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إِلَی مَغْفِرَةٍ مِنْ رَبِّکُمْ وَجَنَّةٍ عَرْضُهَا السَّمَاوَاتُ وَالْأَرْضُ أُعِدَّتْ لِلْمُتَّقِینَ </w:t>
      </w:r>
      <w:r>
        <w:rPr>
          <w:rFonts w:eastAsia="Amiri" w:cs="Amiri" w:ascii="Amiri" w:hAnsi="Amiri"/>
          <w:color w:val="111111"/>
          <w:sz w:val="28"/>
          <w:szCs w:val="28"/>
          <w:rtl w:val="true"/>
          <w:lang w:bidi="ar-SA"/>
        </w:rPr>
        <w:t>) .</w:t>
      </w:r>
      <w:r>
        <w:rPr>
          <w:rStyle w:val="FootnoteAnchor"/>
          <w:rtl w:val="true"/>
        </w:rPr>
        <w:footnoteReference w:id="4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 وَجَنَّةٍ عَرْضُهَا کَعَرْضِ السَّماءِ وَالْأَرْضِ </w:t>
      </w:r>
      <w:r>
        <w:rPr>
          <w:rFonts w:eastAsia="Amiri" w:cs="Amiri" w:ascii="Amiri" w:hAnsi="Amiri"/>
          <w:color w:val="111111"/>
          <w:sz w:val="28"/>
          <w:szCs w:val="28"/>
          <w:rtl w:val="true"/>
          <w:lang w:bidi="ar-SA"/>
        </w:rPr>
        <w:t>)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اشْتاقَ إلی الجَنَّةِ سارَعَ فی الخَیْراتِ </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وإنّی لَم أرَ کالجَنَّةِ نامَ طالِبُها ، ولا کالنّارِ نامَ هارِبُها</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أفضَلُ غایَةٍ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راغِبینَ لا مَحالَةَ فارْغَبوا فی جَنّةٍ عَرضُها السَّماواتُ والأرضُ </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مَآلُ الفائزِ </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دارُ الأمانِ </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جَزاءُ المُطیعِ </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غایَةُ السّابقِینَ ، النّارُ غایَةُ المُفَرِّطینَ </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دارُ الأشْقیاءِ ، الجَنّةُ دارُ الأتْقیاءِ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خَیرٌ بخَیرٍ بَعدَهُ النّارُ ، وما شَرٌّ بِشَرٍّ بَعدَهُ الجَنّةُ ، وکلُّ نعیمٍ دُونَ الجَنّةِ فَهُوَ مَحْقورٌ ، وکلُّ بَلاءٍ دُونَ النّارِ عافِیَةٌ </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مَنِ اشْتاقَ إلی الجَنَّةِ سارَعَ إلی الحَسَناتِ ، وسَلا عنِ الشَّهَواتِ ، ومَن أشْفَقَ مِن النّارِ بادَرَ بالتَّوبةِ إلی اللَّهِ مِن ذُنوبِهِ ، وراجَعَ عنِ المَحارِمِ </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طالِبَ الجَنّةِ ، ما أطْوَلَ نَومَکَ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وأکَلَّ مَطِیَّتَکَ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وأوْهی هِمَّتَکَ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أنتَ مِن طالِبٍ ومَطلوبٍ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هارِباً مِن النّارِ ، ما أحَثَّ مَطِیَّتَکَ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أکْسَبَکَ لِما یُوقِعُکَ فیها </w:t>
      </w:r>
      <w:r>
        <w:rPr>
          <w:rFonts w:eastAsia="Amiri" w:cs="Amiri" w:ascii="Amiri" w:hAnsi="Amiri"/>
          <w:color w:val="111111"/>
          <w:sz w:val="28"/>
          <w:szCs w:val="28"/>
          <w:rtl w:val="true"/>
          <w:lang w:bidi="ar-SA"/>
        </w:rPr>
        <w:t>!</w:t>
      </w:r>
      <w:r>
        <w:rPr>
          <w:rStyle w:val="FootnoteAnchor"/>
          <w:rtl w:val="true"/>
        </w:rPr>
        <w:footnoteReference w:id="420"/>
      </w:r>
      <w:bookmarkStart w:id="273" w:name="pg13080_155844"/>
    </w:p>
    <w:p>
      <w:pPr>
        <w:pStyle w:val="Heading4"/>
        <w:numPr>
          <w:ilvl w:val="3"/>
          <w:numId w:val="1"/>
        </w:numPr>
        <w:rPr/>
      </w:pPr>
      <w:bookmarkStart w:id="274" w:name="__RefHeading___Toc7186375_3224264995"/>
      <w:bookmarkStart w:id="275" w:name="_Toc107"/>
      <w:bookmarkEnd w:id="273"/>
      <w:bookmarkEnd w:id="274"/>
      <w:r>
        <w:rPr/>
        <w:t>554</w:t>
      </w:r>
      <w:r>
        <w:rPr>
          <w:rtl w:val="true"/>
        </w:rPr>
        <w:t xml:space="preserve"> - </w:t>
      </w:r>
      <w:r>
        <w:rPr>
          <w:rtl w:val="true"/>
        </w:rPr>
        <w:t>عَظَمَةُ نَعیمِ الجَنَّةِ</w:t>
      </w:r>
      <w:bookmarkEnd w:id="27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أعْدَدْتُ لِعِبادیَ الصّالِحینَ ما لا عَینٌ رَأتْ ، ولا اُذُنٌ سَمِعتْ ، ولا خَطَرَ علی قَلبِ بَشرٍ </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Style w:val="FootnoteAnchor"/>
          <w:rtl w:val="true"/>
        </w:rPr>
        <w:footnoteReference w:id="423"/>
      </w:r>
    </w:p>
    <w:p>
      <w:pPr>
        <w:pStyle w:val="Heading4"/>
        <w:numPr>
          <w:ilvl w:val="3"/>
          <w:numId w:val="1"/>
        </w:numPr>
        <w:rPr/>
      </w:pPr>
      <w:bookmarkStart w:id="276" w:name="__RefHeading___Toc7186377_3224264995"/>
      <w:bookmarkStart w:id="277" w:name="_Toc108"/>
      <w:bookmarkEnd w:id="276"/>
      <w:r>
        <w:rPr/>
        <w:t>555</w:t>
      </w:r>
      <w:r>
        <w:rPr>
          <w:rtl w:val="true"/>
        </w:rPr>
        <w:t xml:space="preserve"> - </w:t>
      </w:r>
      <w:r>
        <w:rPr>
          <w:rtl w:val="true"/>
        </w:rPr>
        <w:t>لَیسَ لِأنفُسِکُم ثَمَنٌ إلّا الجَنَّةُ</w:t>
      </w:r>
      <w:bookmarkEnd w:id="27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وَأَمْوَالَهُمْ بِأَنَّ لَهُمُ الْجَنَّةَ</w:t>
      </w:r>
      <w:r>
        <w:rPr>
          <w:rFonts w:eastAsia="Amiri" w:cs="Amiri" w:ascii="Amiri" w:hAnsi="Amiri"/>
          <w:color w:val="111111"/>
          <w:sz w:val="28"/>
          <w:szCs w:val="28"/>
          <w:rtl w:val="true"/>
          <w:lang w:bidi="ar-SA"/>
        </w:rPr>
        <w:t>)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لأنْفُسِکُم ثَمَنٌ إلّا الجَنّةُ ، فلا تَبیعوها إلّا بِها </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باعَ نَفْسَهُ بغیرِ الجَنّةِ فقد عَظُمَتْ علَیهِ المِحْنَةُ </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نَفْسَهُ بغیرِ نَعیمِ الجَنّةِ فقد ظَلَمها </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Style w:val="FootnoteAnchor"/>
          <w:rtl w:val="true"/>
        </w:rPr>
        <w:footnoteReference w:id="428"/>
      </w:r>
    </w:p>
    <w:p>
      <w:pPr>
        <w:pStyle w:val="Heading4"/>
        <w:numPr>
          <w:ilvl w:val="3"/>
          <w:numId w:val="1"/>
        </w:numPr>
        <w:rPr/>
      </w:pPr>
      <w:bookmarkStart w:id="278" w:name="__RefHeading___Toc7186379_3224264995"/>
      <w:bookmarkStart w:id="279" w:name="_Toc109"/>
      <w:bookmarkEnd w:id="278"/>
      <w:r>
        <w:rPr/>
        <w:t>556</w:t>
      </w:r>
      <w:r>
        <w:rPr>
          <w:rtl w:val="true"/>
        </w:rPr>
        <w:t xml:space="preserve"> - </w:t>
      </w:r>
      <w:r>
        <w:rPr>
          <w:rtl w:val="true"/>
        </w:rPr>
        <w:t>ثَمَنُ الجَنَّةِ</w:t>
      </w:r>
      <w:bookmarkEnd w:id="27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أنْعَمَ اللَّهُ عزّ وجلّ علَیهِ بالتَّوحیدِ إلّا الجَنّةُ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أنْعَمتُ علَیهِ بالتَّوحیدِ إلّا الجَنّةُ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حِصْنی ، فَمَن دَخلَه أمِنَ مِن عَذابی </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وهُو یَعلَمُ أنَّ اللَّهَ حقٌّ دَخلَ الجَنّةَ </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الجَنّةِ العَملُ الصّالحُ </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الجَنّةِ الزُّهدُ فی الدُّنیا </w:t>
      </w:r>
      <w:r>
        <w:rPr>
          <w:rFonts w:eastAsia="Amiri" w:cs="Amiri" w:ascii="Amiri" w:hAnsi="Amiri"/>
          <w:color w:val="111111"/>
          <w:sz w:val="28"/>
          <w:szCs w:val="28"/>
          <w:rtl w:val="true"/>
          <w:lang w:bidi="ar-SA"/>
        </w:rPr>
        <w:t>.</w:t>
      </w:r>
      <w:r>
        <w:rPr>
          <w:rStyle w:val="FootnoteAnchor"/>
          <w:rtl w:val="true"/>
        </w:rPr>
        <w:footnoteReference w:id="434"/>
      </w:r>
      <w:bookmarkStart w:id="280" w:name="pg13080_155845"/>
    </w:p>
    <w:p>
      <w:pPr>
        <w:pStyle w:val="BookText"/>
        <w:rPr/>
      </w:pPr>
      <w:bookmarkEnd w:id="28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الجَنّةِ </w:t>
      </w:r>
      <w:r>
        <w:rPr>
          <w:rFonts w:eastAsia="Amiri" w:cs="Amiri" w:ascii="Amiri" w:hAnsi="Amiri"/>
          <w:color w:val="111111"/>
          <w:sz w:val="28"/>
          <w:szCs w:val="28"/>
          <w:rtl w:val="true"/>
          <w:lang w:bidi="ar-SA"/>
        </w:rPr>
        <w:t>.</w:t>
      </w:r>
      <w:r>
        <w:rPr>
          <w:rStyle w:val="FootnoteAnchor"/>
          <w:rtl w:val="true"/>
        </w:rPr>
        <w:footnoteReference w:id="435"/>
      </w:r>
    </w:p>
    <w:p>
      <w:pPr>
        <w:pStyle w:val="Heading4"/>
        <w:numPr>
          <w:ilvl w:val="3"/>
          <w:numId w:val="1"/>
        </w:numPr>
        <w:rPr/>
      </w:pPr>
      <w:bookmarkStart w:id="281" w:name="__RefHeading___Toc7186381_3224264995"/>
      <w:bookmarkStart w:id="282" w:name="_Toc110"/>
      <w:bookmarkEnd w:id="281"/>
      <w:r>
        <w:rPr/>
        <w:t>557</w:t>
      </w:r>
      <w:r>
        <w:rPr>
          <w:rtl w:val="true"/>
        </w:rPr>
        <w:t xml:space="preserve"> - </w:t>
      </w:r>
      <w:r>
        <w:rPr>
          <w:rtl w:val="true"/>
        </w:rPr>
        <w:t>شُروطُ الجَنَّةِ</w:t>
      </w:r>
      <w:bookmarkEnd w:id="2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عظیمَةٌ کَریمَةٌ علی اللَّه عزّ وجلّ ، مَن قالَها مُخْلِصاً اسْتَوجَبَ الجَنّةَ ، ومَن قالَها کاذِباً عَصَمَتْ مالَهُ ودمَهُ ، وکانَ مَصیرُهُ إلی النّارِ </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دَخلَ الجَنّةَ، وإخْلاصُهُ أنْ تَحْجِزَهُ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حَرّمَ اللَّهُ عزّ وجلّ </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الفقه المنسوب للإمام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نَروی أنَّ رجُلاً أتی أبا جعفرٍ علیه السلام فسألَهُ عنِ الحدیثِ الّذی رُویَ عنْ رسولِ اللَّهِ صلی اللَّه علیه و آله 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فَوَلّی الرّجُلُ مُدْبِراً ، فلَمّا خَرجَ أمَرَ بِرَدِّهِ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إنّ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شُروطاً، وإنّی مِن شُروطِها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التوحید عن 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سِلْسِلةِ الذّهَبِ ، عن آبائهِ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جَبرئیلَ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جلّ جلالُهُ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حِصْنی، فمَنْ دَخلَ حِصْنی أمِنَ مِن عَذابی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مَرَّتِ الرّاحِلَةُ نادانا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شُروطِها </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Style w:val="FootnoteAnchor"/>
          <w:rtl w:val="true"/>
        </w:rPr>
        <w:footnoteReference w:id="440"/>
      </w:r>
    </w:p>
    <w:p>
      <w:pPr>
        <w:pStyle w:val="Heading4"/>
        <w:numPr>
          <w:ilvl w:val="3"/>
          <w:numId w:val="1"/>
        </w:numPr>
        <w:rPr/>
      </w:pPr>
      <w:bookmarkStart w:id="283" w:name="__RefHeading___Toc7186383_3224264995"/>
      <w:bookmarkStart w:id="284" w:name="_Toc111"/>
      <w:bookmarkEnd w:id="283"/>
      <w:r>
        <w:rPr/>
        <w:t>558</w:t>
      </w:r>
      <w:r>
        <w:rPr>
          <w:rtl w:val="true"/>
        </w:rPr>
        <w:t xml:space="preserve"> - </w:t>
      </w:r>
      <w:r>
        <w:rPr>
          <w:rtl w:val="true"/>
        </w:rPr>
        <w:t>موجِباتُ دُخولِ الجَنَّةِ</w:t>
      </w:r>
      <w:bookmarkEnd w:id="28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یَعْمَلْ مِنَ الصّالِحَاتِ مِنْ ذَکَرٍ أَوْ أُنْثَی وَهُوَ مُؤْمِنٌ فَأُولئِکَ یَدْخُلُونَ الْجَنَّةَ وَلا یُظْلَمُونَ نَقِیراً</w:t>
      </w:r>
      <w:r>
        <w:rPr>
          <w:rFonts w:eastAsia="Amiri" w:cs="Amiri" w:ascii="Amiri" w:hAnsi="Amiri"/>
          <w:color w:val="111111"/>
          <w:sz w:val="28"/>
          <w:szCs w:val="28"/>
          <w:rtl w:val="true"/>
          <w:lang w:bidi="ar-SA"/>
        </w:rPr>
        <w:t>) .</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وَأَمْوَالَهُمْ بِأَنَّ لَهُمُ الْجَنَّةَ</w:t>
      </w:r>
      <w:r>
        <w:rPr>
          <w:rFonts w:eastAsia="Amiri" w:cs="Amiri" w:ascii="Amiri" w:hAnsi="Amiri"/>
          <w:color w:val="111111"/>
          <w:sz w:val="28"/>
          <w:szCs w:val="28"/>
          <w:rtl w:val="true"/>
          <w:lang w:bidi="ar-SA"/>
        </w:rPr>
        <w:t>) .</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ما تَلِجُ بهِ اُمَّتی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تَقْوی اللَّهِ وحُسْنُ الخُلقِ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عَملٍ لا یُحالُ بَیْنَهُ وبینَ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تَغْضَبْ ، ولا تَسألِ الناس شیئاً ، وارْضَ للنّاسِ ما تَرضی لِنَفْسِکَ </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لَقِیَ اللَّهَ عزّ وجلّ بهِنَّ دَخلَ الجَنّةَ مِن أیِّ بابٍ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خُلقُهُ ، وخَشِیَ اللَّهَ فی المَغیبِ والمَحْضَرِ ، وتَرَکَ المِراءَ وإنْ کانَ مُحِقّاً </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لِیزیدَ بنِ أسیدٍ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یایزیدُ ابن أسیدٍ أتُحِبُّ الجَنّةَ ؟ فأحِبَّ لأخیکَ ماتُحِبُّ لِنَفْسِکَ </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إنْ عَمِلتُ بهِ دَخَلتُ الجَنّةَ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سِقاءً جدیداً ثُمَّ اسْقِ فیها حتّی تَخْرِقَها ، فإنّکَ لا تَخْرِقُها حتّی تَبلُغَ بها عَملَ الجَنّةِ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لَهُ بجِهادٍ فی سَبیلِ اللَّهِ ولو قَدْرَ فَواقِ ناقَةٍ دَخلَ الجَنّةَ </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یَدخُلَ الجَنّةَ إلّا نَفْسٌ مُسلمَةٌ </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الأمالی للطوسی عن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تَدخُلَ الجَنّةَ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فِداکَ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فَأَقصِرْ مِن الأمَلِ ، واجْعَلِ المَوتَ نُصبَ عَیْنِکَ، واسْتَحِ مِن اللَّهِ حقَّ الحَیاءِ </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أکُلُّکُم یُحِبُّ أنْ یَدخُلَ الجَنّةَ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قَصِّروا مِن الأملِ ، وثَبِّتوا آجالَکُم بینَ أبْصارِکُم ، واسْتَحْیوا مِن اللَّهِ حقَّ الحَیاءِ </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أعْرابیٌّ إلی النبیِّ صلی اللَّه علیه و آله فأخذَ بِغَرْزِ راحِلَتِهِ وهُو یُریدُ بَعضَ غَزَواتِهِ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عَلِّمْنی عَملاً أدخُلُ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 أنْ یأتِیَهُ النّاسُ إلَیکَ فَائْتِهِ إلَیهِم ، وما کَرِهْتَ أنْ یأتِیَهُ إلَیکَ فلا تَأتِهِ إلَیهِم ؛ خَلِّ سَبیلَ الرّاحِلَةِ </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أعرابِیٌّ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عَلِّمنی عَمَلاً یُدخِلُنی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أقْصَرْتَ الخُطْبَةَ لقد عَرَضْتَ المَسألَةَ ، أعتِقِ النَّسمةَ وفُکَّ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أوَلَیْسا واحِداً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عِتْقُ النَّسَمَةِ أنْ تَنْفَرِدَ بعِتْقِها ، وفَکُّ الرَّقَبةِ أنْ تُعینَ فی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والفَیْ ءُ علی ذِی الرَّحِمِ الظّالِمِ ، فإنْ لَم یَکُنْ ذلکَ فأطْعِمِ الجائِعَ ، واسْقِ الظَّمْآنَ ، وأْمُرْ بالمَعروفِ ، وانْهَ عنِ المُنکَرِ ، فإنْ لَم تُطِقْ ذلکَ فکُفَّ لِسانَکَ إلّا مِن الخَیر </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الجَنّةِ رَخیصٌ ، ودُخولُ النّارِ غالٍ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یُدخِلُ بصِدْقِ النِّیَّةِ والسَّریرَةِ الصّالِحَةِ مَن یَشاءُ مِن عِبادِهِ الجَنّةَ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فیه سِتُّ خِصالٍ ما یَدَعُ للجَنّةِ مَطْلَباً ولا عنِ النّارِ مَهْرَباً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فأطاعَهُ ، وعَرفَ الشَّیطانَ فعَصاهُ ، وعَرفَ الحقَّ فاتَّبعَهُ ، وعَرفَ الباطلَ فاتَّقاهُ ، وعَرفَ الدُّنیا فَرفَضَها ، وعَرفَ الآخِرَةَ فطَلَبها </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یَفوزُ بالجَنّةِ إلّا مَن حَسُنَتْ سَریرَتُهُ وخَلُصَتْ نِیَّتُهُ </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مَن لَقِیَ اللَّهَ عزّ وجلّ بهِنَّ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وأنَّ محمّداً رسولُ اللَّهِ صلی اللَّه علیه و آله، والإقْرارُ بِما جاءَ مِن عِندِ اللَّهِ عزّ وجلّ ، وإقامُ الصَّلاةِ ، وإیتاءُ الزَّکاةِ ، وصَومُ شَهرِ رَمَضانَ، وحِجُّ البَیتِ ، والوَلایَةُ لأوْلیاءِ اللَّهِ ، والبَراءَةُ مِن أعْداءِ اللَّهِ ، واجْتِنابُ کُلِّ مُسْکِرٍ </w:t>
      </w:r>
      <w:r>
        <w:rPr>
          <w:rFonts w:eastAsia="Amiri" w:cs="Amiri" w:ascii="Amiri" w:hAnsi="Amiri"/>
          <w:color w:val="111111"/>
          <w:sz w:val="28"/>
          <w:szCs w:val="28"/>
          <w:rtl w:val="true"/>
          <w:lang w:bidi="ar-SA"/>
        </w:rPr>
        <w:t>.</w:t>
      </w:r>
      <w:r>
        <w:rPr>
          <w:rStyle w:val="FootnoteAnchor"/>
          <w:rtl w:val="true"/>
        </w:rPr>
        <w:footnoteReference w:id="459"/>
      </w:r>
      <w:bookmarkStart w:id="285" w:name="pg13080_155848"/>
    </w:p>
    <w:p>
      <w:pPr>
        <w:pStyle w:val="BookText"/>
        <w:rPr/>
      </w:pPr>
      <w:bookmarkEnd w:id="28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کُنَّ فیهِ بَنی اللَّهُ لَهُ بَیتاً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آوی الیتیمَ ، ورَحِمَ الضَّعیفَ ، وأشْفَقَ علی والِدَیْهِ ، ورَفَقَ بمَمْلوکِهِ </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أتی بواحِدَةٍ مِنهُنَّ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سَقی هامَةً ظامِئةً ، أو أشْبَعَ کَبِداً جائِعةً ، أو کَسا جِلْدَةً عارِیَةً ، أو أعْتَقَ رَقَبةً عانِیَةً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أتی اللَّهَ بواحِدَةٍ مِنْهنَّ أوْجَبَ اللَّهُ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مِن إقْتارٍ ، والبِشْرُ لِجَمیعِ العالَمِ ، والإنْصافُ مِن نَفْسِهِ </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المسیح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مُعلّمَ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دُلَّنی علی عَملٍ أنالُ بهِ الجَنّةَ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فی سِرِّکَ وعَلانِیَتِکَ ، وبِرَّ والِدَیکَ </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2806</w:t>
      </w:r>
      <w:r>
        <w:rPr>
          <w:rFonts w:eastAsia="IRNazanin" w:cs="IRNazanin"/>
          <w:color w:val="111111"/>
          <w:sz w:val="28"/>
          <w:szCs w:val="28"/>
          <w:rtl w:val="true"/>
          <w:lang w:bidi="fa-IR"/>
        </w:rPr>
        <w:t xml:space="preserve"> .</w:t>
      </w:r>
    </w:p>
    <w:p>
      <w:pPr>
        <w:pStyle w:val="Heading4"/>
        <w:numPr>
          <w:ilvl w:val="3"/>
          <w:numId w:val="1"/>
        </w:numPr>
        <w:rPr/>
      </w:pPr>
      <w:bookmarkStart w:id="286" w:name="__RefHeading___Toc7186385_3224264995"/>
      <w:bookmarkStart w:id="287" w:name="_Toc112"/>
      <w:bookmarkEnd w:id="286"/>
      <w:r>
        <w:rPr/>
        <w:t>559</w:t>
      </w:r>
      <w:r>
        <w:rPr>
          <w:rtl w:val="true"/>
        </w:rPr>
        <w:t xml:space="preserve"> - </w:t>
      </w:r>
      <w:r>
        <w:rPr>
          <w:rtl w:val="true"/>
        </w:rPr>
        <w:t>الجَنَّةُ مَحفوفَةٌ بِالمَکارِهِ</w:t>
      </w:r>
      <w:bookmarkEnd w:id="28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 </w:t>
      </w:r>
      <w:r>
        <w:rPr>
          <w:rFonts w:eastAsia="Amiri" w:cs="Amiri" w:ascii="Amiri" w:hAnsi="Amiri"/>
          <w:color w:val="111111"/>
          <w:sz w:val="28"/>
          <w:szCs w:val="28"/>
          <w:rtl w:val="true"/>
          <w:lang w:bidi="ar-SA"/>
        </w:rPr>
        <w:t>) .</w:t>
      </w:r>
      <w:r>
        <w:rPr>
          <w:rStyle w:val="FootnoteAnchor"/>
          <w:rtl w:val="true"/>
        </w:rPr>
        <w:footnoteReference w:id="4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وَلَمّا یَعْلَمِ اللَّهُ الَّذِینَ جاهَدُوا مِنْکُمْ وَیَعْلَمَ الصّابِرِینَ </w:t>
      </w:r>
      <w:r>
        <w:rPr>
          <w:rFonts w:eastAsia="Amiri" w:cs="Amiri" w:ascii="Amiri" w:hAnsi="Amiri"/>
          <w:color w:val="111111"/>
          <w:sz w:val="28"/>
          <w:szCs w:val="28"/>
          <w:rtl w:val="true"/>
          <w:lang w:bidi="ar-SA"/>
        </w:rPr>
        <w:t>) .</w:t>
      </w:r>
      <w:r>
        <w:rPr>
          <w:rStyle w:val="FootnoteAnchor"/>
          <w:rtl w:val="true"/>
        </w:rPr>
        <w:footnoteReference w:id="4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المسیح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علی الحَصیرِ وأکْلُ خُبْزِ الشَّعیرِ فی طَلَبِ الفِرْدَوسِ یَسیرٌ</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عَملَ الجَنّةِ حَزْنٌ بِرَبْوَةٍ، ألا وإنّ عَملَ النّارِ سَهْلٌ بِشَهْوَةٍ </w:t>
      </w:r>
      <w:r>
        <w:rPr>
          <w:rFonts w:eastAsia="Amiri" w:cs="Amiri" w:ascii="Amiri" w:hAnsi="Amiri"/>
          <w:color w:val="111111"/>
          <w:sz w:val="28"/>
          <w:szCs w:val="28"/>
          <w:rtl w:val="true"/>
          <w:lang w:bidi="ar-SA"/>
        </w:rPr>
        <w:t>.</w:t>
      </w:r>
      <w:r>
        <w:rPr>
          <w:rStyle w:val="FootnoteAnchor"/>
          <w:rtl w:val="true"/>
        </w:rPr>
        <w:footnoteReference w:id="46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حُفَّتْ بالمَکارِهِ ، وإنَّ النّارَ حُفّتْ بالشَّهَواتِ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ما مِن طاعةِ اللَّهِ شی ءٌ إلّا یأتی فی کَرْهٍ ، وما مِن مَعصیَةِ اللَّهِ شی ءٌ إلّا یأتی فی</w:t>
      </w:r>
      <w:bookmarkStart w:id="288" w:name="pg13080_155849"/>
    </w:p>
    <w:p>
      <w:pPr>
        <w:pStyle w:val="BookText"/>
        <w:rPr/>
      </w:pPr>
      <w:bookmarkEnd w:id="288"/>
      <w:r>
        <w:rPr>
          <w:rFonts w:ascii="Amiri" w:hAnsi="Amiri" w:eastAsia="Amiri" w:cs="Amiri"/>
          <w:color w:val="111111"/>
          <w:sz w:val="28"/>
          <w:sz w:val="28"/>
          <w:szCs w:val="28"/>
          <w:rtl w:val="true"/>
          <w:lang w:bidi="ar-SA"/>
        </w:rPr>
        <w:t xml:space="preserve">شَهْوَةٍ ، فرَحِمَ اللَّهُ امرأً نَزعَ عن شَهْوَتِه وقَمعَ هوی نَفْسِهِ </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یَحوزَ الجَنّةَ إلّا مَن جاهَدَ نَفْسَهُ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یَفوزَ بالجَنّة إلّا السّاعی لها </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بالمَکارِهِ تُنالُ الجَنّةُ </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تَحْصُلُ الجَنّةُ بالتَّمَنّی </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مَحفوفةٌ بالمَکارِهِ والصَّبرِ ، فمَن صَبرَ علی المَکارِهِ فی الدُّنیا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وجَهنّمُ مَحفوفةٌ باللَّذّاتِ والشَّهَواتِ ، فمَن أعطی نَفْسَهُ لَذَّتَها وشَهْوَتَها دَخلَ النّارَ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قالَ المجلسیُّ 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الخبرِ متَّفَقٌ علیهِ بین الخاصّةِ والعامّةِ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اللَّهَ الجَنّةَ ولَم یَصْبِرْ علی الشَّدائدِ فَقدِ اسْتَهْزأ بنَفْسِهِ </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Style w:val="FootnoteAnchor"/>
          <w:rtl w:val="true"/>
        </w:rPr>
        <w:footnoteReference w:id="478"/>
      </w:r>
    </w:p>
    <w:p>
      <w:pPr>
        <w:pStyle w:val="Heading4"/>
        <w:numPr>
          <w:ilvl w:val="3"/>
          <w:numId w:val="1"/>
        </w:numPr>
        <w:rPr/>
      </w:pPr>
      <w:bookmarkStart w:id="289" w:name="__RefHeading___Toc7186387_3224264995"/>
      <w:bookmarkStart w:id="290" w:name="_Toc113"/>
      <w:bookmarkEnd w:id="289"/>
      <w:r>
        <w:rPr/>
        <w:t>560</w:t>
      </w:r>
      <w:r>
        <w:rPr>
          <w:rtl w:val="true"/>
        </w:rPr>
        <w:t xml:space="preserve"> - </w:t>
      </w:r>
      <w:r>
        <w:rPr>
          <w:rtl w:val="true"/>
        </w:rPr>
        <w:t>مَن تَجِبُ لَهُ الجَنَّةُ</w:t>
      </w:r>
      <w:bookmarkEnd w:id="29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لی ما بینَ لِحْیَیْهِ وما بینَ رِجْلَیْهِ ضَمِنتُ له الجَنّةَ </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زَعیمٌ ببَیْتٍ فی رَبَضِ الجَنّةِ ، وبَیتٍ فی وَسَطِ الجَنّةِ ، وبَیتٍ فی أعلی الجَنّةِ ، لِمَن تَرکَ المِراءَ وإنْ کانَ مُحِقّاً ، ولمَن تَرکَ الکَذِبَ وإنْ کانَ هازِلاً ، ولمَن حَسّنَ خُلقَهُ </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تَقَبّلوا لی بسِتٍّ أتَقَبّلْ لَکُم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حَدَّثْتُم فلا تَکْذِبوا ، وإذا وَعدْتُم فلا تُخْلِفوا ، وإذا ائتُمِنْتُم فلا تَخونوا ، وغُضّوا أبْصارَکُم ، واحْفَظوا فُروجَکُم ، وکُفُّوا أیدیَکُم وألسِنَتَکُم </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اکْفَلوا لی بسِتِّ خِصالٍ أکفلْ لَکُم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والزّکاةُ ، والأمانةُ ، والفَرْجُ، والبَطْنُ ، واللِّسانُ </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عن تمیم الدّاری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یَضمَنْ لی خَمْساً أضمَنْ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هی یا</w:t>
      </w:r>
      <w:bookmarkStart w:id="291" w:name="pg13080_155850"/>
    </w:p>
    <w:p>
      <w:pPr>
        <w:pStyle w:val="BookText"/>
        <w:rPr/>
      </w:pPr>
      <w:bookmarkEnd w:id="291"/>
      <w:r>
        <w:rPr>
          <w:rFonts w:ascii="Amiri" w:hAnsi="Amiri" w:eastAsia="Amiri" w:cs="Amiri"/>
          <w:color w:val="111111"/>
          <w:sz w:val="28"/>
          <w:sz w:val="28"/>
          <w:szCs w:val="28"/>
          <w:rtl w:val="true"/>
          <w:lang w:bidi="ar-SA"/>
        </w:rPr>
        <w:t xml:space="preserve">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النَّصیحةُ للَّهِ عزّوجلّ، والنَّصیحةُ لرسولِهِ ، والنَّصیحةُ لکِتابِ اللَّهِ ، والنَّصیحةُ لدِینِ اللَّهِ ، والنَّصیحةُ لجَماعةِ المُسلمینَ </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أحمدُ ، وعِزَّتی وجَلالی مامِن عَبدٍ مؤمنٍ ضَمِنَ لی بأربعِ خِصالٍ إلّا أدخَلْتُهُ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یَطوی لسانَهُ فلا یَفْتَحُهُ إلّا بما یَعْنِیهِ ، ویَحْفَظُ قلبَهُ مِن الوَسواسِ ، ویَحْفَظُ عِلْمی ونَظَری إلَیهِ ، وتَکونُ قُرّةُ عَینهِ الجُوعَ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یَضْمَنُ لی أربعةً بأربعةِ أبیاتٍ فی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ولا تَخَفْ فَقراً ، وأفْشِ السَّلامَ فی العالَمِ ، واتْرُکِ المِراءَ وإنْ کنتَ مُحِقّاً ، وأنْصِفِ النّاسَ مِن نَفسِکَ </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ضَمِنَ للمؤمنِ ضَماناً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أقَرَّ لَهُ بالرُّبوبِیَّةِ ولمحمّدٍ صلی اللَّه علیه و آله بالنُّبُوّةِ ولعَلیٍّ علیه السلام بالإمامَةِ ، وأدّی ما افتَرَضَ علَیهِ ، أنْ یُسْکِنَهُ فی جِوارِهِ </w:t>
      </w:r>
      <w:r>
        <w:rPr>
          <w:rFonts w:eastAsia="Amiri" w:cs="Amiri" w:ascii="Amiri" w:hAnsi="Amiri"/>
          <w:color w:val="111111"/>
          <w:sz w:val="28"/>
          <w:szCs w:val="28"/>
          <w:rtl w:val="true"/>
          <w:lang w:bidi="ar-SA"/>
        </w:rPr>
        <w:t>.</w:t>
      </w:r>
      <w:r>
        <w:rPr>
          <w:rStyle w:val="FootnoteAnchor"/>
          <w:rtl w:val="true"/>
        </w:rPr>
        <w:footnoteReference w:id="486"/>
      </w:r>
    </w:p>
    <w:p>
      <w:pPr>
        <w:pStyle w:val="Heading4"/>
        <w:numPr>
          <w:ilvl w:val="3"/>
          <w:numId w:val="1"/>
        </w:numPr>
        <w:rPr/>
      </w:pPr>
      <w:bookmarkStart w:id="292" w:name="__RefHeading___Toc7186389_3224264995"/>
      <w:bookmarkStart w:id="293" w:name="_Toc114"/>
      <w:bookmarkEnd w:id="292"/>
      <w:r>
        <w:rPr/>
        <w:t>561</w:t>
      </w:r>
      <w:r>
        <w:rPr>
          <w:rtl w:val="true"/>
        </w:rPr>
        <w:t xml:space="preserve"> - </w:t>
      </w:r>
      <w:r>
        <w:rPr>
          <w:rtl w:val="true"/>
        </w:rPr>
        <w:t>مَن تُحَرَّمُ عَلَیهِ الجَنَّةُ</w:t>
      </w:r>
      <w:bookmarkEnd w:id="29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یُشْرِکْ بِاللَّهِ فَقَدْ حَرَّمَ اللَّهُ عَلَیْهِ الْجَنَّةَ وَمَأْوَاهُ النَّارُ </w:t>
      </w:r>
      <w:r>
        <w:rPr>
          <w:rFonts w:eastAsia="Amiri" w:cs="Amiri" w:ascii="Amiri" w:hAnsi="Amiri"/>
          <w:color w:val="111111"/>
          <w:sz w:val="28"/>
          <w:szCs w:val="28"/>
          <w:rtl w:val="true"/>
          <w:lang w:bidi="ar-SA"/>
        </w:rPr>
        <w:t>) .</w:t>
      </w:r>
      <w:r>
        <w:rPr>
          <w:rStyle w:val="FootnoteAnchor"/>
          <w:rtl w:val="true"/>
        </w:rPr>
        <w:footnoteReference w:id="4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کَذَّبُوا بِآیَاتِنَا وَاسْتَکْبَرُوا عَنْهَا لا تُفَتَّحُ لَهُمْ أَبْوَابُ السَّمَاءِ وَلا یَدْخُلُونَ الْجَنَّةَ حَتّی یَلِجَ الْجَمَلُ فِی سَمِّ الْخِیَاطِ وَکذلِکَ نَجْزِی الْمُجْرِمِینَ </w:t>
      </w:r>
      <w:r>
        <w:rPr>
          <w:rFonts w:eastAsia="Amiri" w:cs="Amiri" w:ascii="Amiri" w:hAnsi="Amiri"/>
          <w:color w:val="111111"/>
          <w:sz w:val="28"/>
          <w:szCs w:val="28"/>
          <w:rtl w:val="true"/>
          <w:lang w:bidi="ar-SA"/>
        </w:rPr>
        <w:t>)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الجنّةُ علی المَنّانِ ، والبَخیلِ ، والقَتّاتِ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اُسْرِیَ بِی إلی السَّماءِ أوحی إلَیَّ ربّی جلَّ جلالُهُ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محمّدُ ، لو أنَّ عَبداً عَبَدنی حتّی یَنْقَطِعَ ویَصیرَ کالشِّنِّ البالی ، ثُمَّ أتانی جاحِداً لِوَلایَتِهِم </w:t>
      </w:r>
      <w:r>
        <w:rPr>
          <w:rStyle w:val="FootnoteAnchor"/>
          <w:rtl w:val="true"/>
        </w:rPr>
        <w:footnoteReference w:id="490"/>
      </w:r>
      <w:r>
        <w:rPr>
          <w:rFonts w:ascii="Amiri" w:hAnsi="Amiri" w:eastAsia="Amiri" w:cs="Amiri"/>
          <w:color w:val="111111"/>
          <w:sz w:val="28"/>
          <w:sz w:val="28"/>
          <w:szCs w:val="28"/>
          <w:rtl w:val="true"/>
          <w:lang w:bidi="ar-SA"/>
        </w:rPr>
        <w:t xml:space="preserve">ما أسْکَنْتُهُ جَنَّتی </w:t>
      </w:r>
      <w:r>
        <w:rPr>
          <w:rFonts w:eastAsia="Amiri" w:cs="Amiri" w:ascii="Amiri" w:hAnsi="Amiri"/>
          <w:color w:val="111111"/>
          <w:sz w:val="28"/>
          <w:szCs w:val="28"/>
          <w:rtl w:val="true"/>
          <w:lang w:bidi="ar-SA"/>
        </w:rPr>
        <w:t>.</w:t>
      </w:r>
      <w:r>
        <w:rPr>
          <w:rStyle w:val="FootnoteAnchor"/>
          <w:rtl w:val="true"/>
        </w:rPr>
        <w:footnoteReference w:id="49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الجنّةُ علی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المَنّانِ ، وعلی المُغْتابِ ، وعلی مُدمِنِ الخَمرِ </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لایَدخُلُ الجَنّةَ خِبٌّ ولا خائِنٌ </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عاقٌّ ولا مُدْمِنُ خَمرٍ </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یَدخُلونَ الجَنّةَ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الدَّیُّوثُ ، والرّجلَةُ مِن النِّساءِ ، ومُدْمِنُ الخَمرِ </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شَیخٌ زانٍ ، ولا مِسکینٌ مُسْتَکْبِرٌ، ولا مَنّانٌ بعَملِهِ علی اللَّهِ </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جَبّارٌ ولا بَخیلٌ ولا سَیّ ءُ المَلَکَةِ </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اسْتَرْعی رَعِیَّةً فغَشَّها حَرّمَ اللَّهُ علَیهِ الجَنّةَ </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معانی الأخبار عن جابرَ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جَبرئیلُ علیه السلام أنّ رِیحَ الجَنّةِ یُوجَدُ مِن مَسیرَةِ ألفِ عامٍ ، ما یَجِدُها عاقٌّ ، ولا قاطِعُ رَحِمٍ ، ولا شَیخٌ زانٍ ، ولا جارُّ إزارِهِ خُیَلاءَ ، ولا فَتّانٌ ، ولا مَنّانٌ ، ولا جَعْظَرِیٌّ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الجَعْظَرِیُّ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یَشْبَعُ مِن الدُّنیا </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مجمع البیان عن شدّادَ بنِ أوسٍ عن رسول اللَّه صلی اللَّه علیه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جَوّاظٌ ، ولا جَعْظَریٌّ، ولا عُتُلٌّ زَنیمٌ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الجَوّاظُ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جَمّاعٍ مَنّاعٍ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الجَعْظَریُّ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الفَظُّ الغَلیظُ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العُتُلُ الزَّنیمُ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رَحیبِ الجَوفِ ، سَیِ ءُ الخُلقِ ، أکُولٌ ، شَروبٌ، غَشومٌ ، ظَلومٌ </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وفی خبرٍ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الکُفرِ ، والزَّنیمُ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المُسْتَهتَرُ بکُفْرِهِ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آلی علی نَفْسِهِ أنْ لا یُسکِنَ جَنَّتَهُ أصْنافاً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 علی اللَّهِ عزّ وجلّ، أو رادٌّ علی إمامِ هُدیً ، أو مَن حَبسَ حَقَّ امْرئٍ مؤمنٍ </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علی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 ومُدمِنُ الخَمرِ ،</w:t>
      </w:r>
      <w:bookmarkStart w:id="294" w:name="pg13080_155852"/>
    </w:p>
    <w:p>
      <w:pPr>
        <w:pStyle w:val="BookText"/>
        <w:rPr/>
      </w:pPr>
      <w:bookmarkEnd w:id="294"/>
      <w:r>
        <w:rPr>
          <w:rFonts w:ascii="Amiri" w:hAnsi="Amiri" w:eastAsia="Amiri" w:cs="Amiri"/>
          <w:color w:val="111111"/>
          <w:sz w:val="28"/>
          <w:sz w:val="28"/>
          <w:szCs w:val="28"/>
          <w:rtl w:val="true"/>
          <w:lang w:bidi="ar-SA"/>
        </w:rPr>
        <w:t xml:space="preserve">والدَّیّوثُ وهُو الفاجِرُ </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Style w:val="FootnoteAnchor"/>
          <w:rtl w:val="true"/>
        </w:rPr>
        <w:footnoteReference w:id="504"/>
      </w:r>
    </w:p>
    <w:p>
      <w:pPr>
        <w:pStyle w:val="Heading4"/>
        <w:numPr>
          <w:ilvl w:val="3"/>
          <w:numId w:val="1"/>
        </w:numPr>
        <w:rPr/>
      </w:pPr>
      <w:bookmarkStart w:id="295" w:name="__RefHeading___Toc7186391_3224264995"/>
      <w:bookmarkStart w:id="296" w:name="_Toc115"/>
      <w:bookmarkEnd w:id="295"/>
      <w:r>
        <w:rPr/>
        <w:t>562</w:t>
      </w:r>
      <w:r>
        <w:rPr>
          <w:rtl w:val="true"/>
        </w:rPr>
        <w:t xml:space="preserve"> - </w:t>
      </w:r>
      <w:r>
        <w:rPr>
          <w:rtl w:val="true"/>
        </w:rPr>
        <w:t>أبوابُ الجَنَّةِ</w:t>
      </w:r>
      <w:bookmarkEnd w:id="29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مُفَتَّحَةً لَهُمُ الْأَبْوَابُ</w:t>
      </w:r>
      <w:r>
        <w:rPr>
          <w:rFonts w:eastAsia="Amiri" w:cs="Amiri" w:ascii="Amiri" w:hAnsi="Amiri"/>
          <w:color w:val="111111"/>
          <w:sz w:val="28"/>
          <w:szCs w:val="28"/>
          <w:rtl w:val="true"/>
          <w:lang w:bidi="ar-SA"/>
        </w:rPr>
        <w:t>)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لِلجَنّةِ باباً یُدعی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یَدخُلُ مِنهُ إلّا الصّائمونَ </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لِلجَنّةِ باباً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المَعْروفِ ، لا یَدخُلُهُ إلّا أهْلُ المَعروفِ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لَها ثَمانِیَةُ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الدُّخولَ فی هذِهِ الأبوابِ الثَّمانِیَةِ فَلْیَتَمسَّکْ بأرْبَعِ خِصالٍ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 والسَّخاءُ ، وحُسنُ الخُلقِ ، وکَفُّ الأذی عن عِبادِ اللَّهِ </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أبْوابَ الجَنّةِ تَحتَ ظِلالِ السُّیوفِ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بحار الأنوار عن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بابُ الصَّبرِ فبابٌ صغیرٌ لَهُ مِصْراعٌ واحِدٌ مِن یاقُوتَةٍ حَمْراءَ لا حَلَقَ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بابُ الشُّکرِ فإنَّهُ مِن یاقُوتةٍ بَیْضاءَ لَها مِصْراعان ، مَسِیرَةُ ما بَیْنَهُما خَمْسُمِائةِ عامٍ لَهُ ضَجیجٌ وحَنینٌ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بابُ البَلاءِ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بابُ البَلاءِ هُوَ بابُ الصَّبرِ؟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والأسْقامُ والأمْراضُ والجُذامُ، وهُو بابٌ مِن یاقُوتةٍ صَفْراءَ لَهُ مِصْراعٌ واحِدٌ ما أقَلَّ مَن یَدخُلُ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البابُ الأعْظَمُ فیَدخُلُ مِنهُ العِبادُ الصّالِحونَ ، وهُم أهْلُ الزُّهدِ والوَرَعِ والرّاغِبونَ إلی اللَّهِ عزّ وجلّ المُسْتَأنِسونَ بهِ </w:t>
      </w:r>
      <w:r>
        <w:rPr>
          <w:rFonts w:eastAsia="Amiri" w:cs="Amiri" w:ascii="Amiri" w:hAnsi="Amiri"/>
          <w:color w:val="111111"/>
          <w:sz w:val="28"/>
          <w:szCs w:val="28"/>
          <w:rtl w:val="true"/>
          <w:lang w:bidi="ar-SA"/>
        </w:rPr>
        <w:t>.</w:t>
      </w:r>
      <w:r>
        <w:rPr>
          <w:rStyle w:val="FootnoteAnchor"/>
          <w:rtl w:val="true"/>
        </w:rPr>
        <w:footnoteReference w:id="51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لِلجَنّةِ ثَمانِیَةَ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یَدخُلُ مِنهُ النَّبِیّونَ والصِّدِّیقونَ ، وبابٌ یَدخُلُ مِنهُ الشُّهَداءُ والصّالِحونَ ،</w:t>
      </w:r>
      <w:bookmarkStart w:id="297" w:name="pg13080_155853"/>
    </w:p>
    <w:p>
      <w:pPr>
        <w:pStyle w:val="BookText"/>
        <w:rPr/>
      </w:pPr>
      <w:bookmarkEnd w:id="297"/>
      <w:r>
        <w:rPr>
          <w:rFonts w:ascii="Amiri" w:hAnsi="Amiri" w:eastAsia="Amiri" w:cs="Amiri"/>
          <w:color w:val="111111"/>
          <w:sz w:val="28"/>
          <w:sz w:val="28"/>
          <w:szCs w:val="28"/>
          <w:rtl w:val="true"/>
          <w:lang w:bidi="ar-SA"/>
        </w:rPr>
        <w:t xml:space="preserve">وخَمسَةُ أبْوابٍ یَدخُلُ مِنها شِیعَتُنا ومُحِبّونا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وبابٌ یَدخُلُ مِنهُ سائرُ المُسلِمینَ مِمَّنْ شَهِدَ أنْ لا إلهَ إلّا اللَّهُ ، ولَم یَکُنْ فی قَلبِهِ مِقْدارُ ذَرَّةٍ مِن بُغْضِنا أهلَ البَیتِ </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Style w:val="FootnoteAnchor"/>
          <w:rtl w:val="true"/>
        </w:rPr>
        <w:footnoteReference w:id="512"/>
      </w:r>
    </w:p>
    <w:p>
      <w:pPr>
        <w:pStyle w:val="Heading4"/>
        <w:numPr>
          <w:ilvl w:val="3"/>
          <w:numId w:val="1"/>
        </w:numPr>
        <w:rPr/>
      </w:pPr>
      <w:bookmarkStart w:id="298" w:name="__RefHeading___Toc7186393_3224264995"/>
      <w:bookmarkStart w:id="299" w:name="_Toc116"/>
      <w:bookmarkEnd w:id="298"/>
      <w:r>
        <w:rPr/>
        <w:t>563</w:t>
      </w:r>
      <w:r>
        <w:rPr>
          <w:rtl w:val="true"/>
        </w:rPr>
        <w:t xml:space="preserve"> - </w:t>
      </w:r>
      <w:r>
        <w:rPr>
          <w:rtl w:val="true"/>
        </w:rPr>
        <w:t>دَرَجاتُ الجَنَّةِ</w:t>
      </w:r>
      <w:bookmarkEnd w:id="29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یَأْتِهِ مُؤْمِناً قَدْ عَمِلَ الصّالِحاتِ فَأُولئِکَ لَهُمُ الدَّرَجَاتُ الْعُلی </w:t>
      </w:r>
      <w:r>
        <w:rPr>
          <w:rFonts w:eastAsia="Amiri" w:cs="Amiri" w:ascii="Amiri" w:hAnsi="Amiri"/>
          <w:color w:val="111111"/>
          <w:sz w:val="28"/>
          <w:szCs w:val="28"/>
          <w:rtl w:val="true"/>
          <w:lang w:bidi="ar-SA"/>
        </w:rPr>
        <w:t>) .</w:t>
      </w:r>
      <w:r>
        <w:rPr>
          <w:rStyle w:val="FootnoteAnchor"/>
          <w:rtl w:val="true"/>
        </w:rPr>
        <w:footnoteReference w:id="5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فَضَّلْنَا بَعْضَهُمْ عَلَی بَعْضٍ وَلَلْآخِرَةُ أَکْبَرُ دَرَجَاتٍ وَأَکْبَرُ تَفْضِیلاً </w:t>
      </w:r>
      <w:r>
        <w:rPr>
          <w:rFonts w:eastAsia="Amiri" w:cs="Amiri" w:ascii="Amiri" w:hAnsi="Amiri"/>
          <w:color w:val="111111"/>
          <w:sz w:val="28"/>
          <w:szCs w:val="28"/>
          <w:rtl w:val="true"/>
          <w:lang w:bidi="ar-SA"/>
        </w:rPr>
        <w:t>)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 فی الجَنّةِ فَوقَ الدَّرَجةِ کما بینَ السَّماءِ والأرضِ وإنَّ العَبدَ لَیَرفَعُ بَصرَهُ فیَلْمَعُ لَهُ نورٌ یَکادُ یَخطَفُ بَصرَهُ فیَفرَحُ ،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أخیکَ المؤمنِ ،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أخی فُلانٌ کُنّا نَعمَلُ جَمیعاً فی الدُّنیا وقد فُضِّلَ علَیَّ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أفْضَلَ مِنکَ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یُجعَلُ فی قَلْبِهِ الرِّضا حتّی یَرْضی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ثَناؤهُ لَیُدخِلُ قَوماً الجَنّةَ فیُعْطیهِم حتّی تَنْتَهی أمانِیُّهُم ، وفَوقَهُم قَومٌ فی الدَّرَجاتِ العُلی ، فإذا نَظَروا إلَیهِم عَرَفوهُم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 إخوانُنا کُنّا مَعَهُم فی الدُّنیا فبِمَ فَضّلْتَهُم علَینا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یَجوعونَ حینَ تَشْبَعونَ ، ویَظْمَؤونَ حینَ تَروَونَ ، ویَقومونَ حینَ تَنامونَ ، ویَشْخَصونَ حینَ تَخْفَضونَ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دَرَجاتٌ مُتَفاضِلاتٌ، ومَنازِلُ مُتَفاوِتاتٌ</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الجَنّةِ لَیَتَراؤونَ مَنازِلَ شِیعَتِنا کما یَتَراءی الرّجُلُ مِنکُمُ الکَواکِبَ فی اُفُقِ السَّماءِ </w:t>
      </w:r>
      <w:r>
        <w:rPr>
          <w:rFonts w:eastAsia="Amiri" w:cs="Amiri" w:ascii="Amiri" w:hAnsi="Amiri"/>
          <w:color w:val="111111"/>
          <w:sz w:val="28"/>
          <w:szCs w:val="28"/>
          <w:rtl w:val="true"/>
          <w:lang w:bidi="ar-SA"/>
        </w:rPr>
        <w:t>.</w:t>
      </w:r>
      <w:r>
        <w:rPr>
          <w:rStyle w:val="FootnoteAnchor"/>
          <w:rtl w:val="true"/>
        </w:rPr>
        <w:footnoteReference w:id="51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بالقُرآنِ ، فإنَّ اللَّهَ خَلقَ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دَرَجاتِها</w:t>
      </w:r>
      <w:bookmarkStart w:id="300" w:name="pg13080_155854"/>
    </w:p>
    <w:p>
      <w:pPr>
        <w:pStyle w:val="BookText"/>
        <w:rPr/>
      </w:pPr>
      <w:bookmarkEnd w:id="300"/>
      <w:r>
        <w:rPr>
          <w:rFonts w:ascii="Amiri" w:hAnsi="Amiri" w:eastAsia="Amiri" w:cs="Amiri"/>
          <w:color w:val="111111"/>
          <w:sz w:val="28"/>
          <w:sz w:val="28"/>
          <w:szCs w:val="28"/>
          <w:rtl w:val="true"/>
          <w:lang w:bidi="ar-SA"/>
        </w:rPr>
        <w:t xml:space="preserve">علی قَدْرِ آیاتِ القُرآنِ، فمَن قَرأَ القُرآنَ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وارْقَ ، ومَن دَخلَ مِنهُمُ الجَنّةَ لَم یَکُنْ فی الجَنّةِ أعلی دَرَجةً مِنهُ ما خلا النَّبِیّونَ والصِّدِّیقونَ </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جَنّةٌ واحِدَةٌ ، إنَّ اللَّهَ عزّ 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فَوقَ بَعضٍ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p>
    <w:p>
      <w:pPr>
        <w:pStyle w:val="BookText"/>
        <w:rPr/>
      </w:pPr>
      <w:r>
        <w:rPr>
          <w:rStyle w:val="FootnoteAnchor"/>
          <w:rtl w:val="true"/>
        </w:rPr>
        <w:footnoteReference w:id="522"/>
      </w:r>
    </w:p>
    <w:p>
      <w:pPr>
        <w:pStyle w:val="Heading4"/>
        <w:numPr>
          <w:ilvl w:val="3"/>
          <w:numId w:val="1"/>
        </w:numPr>
        <w:rPr/>
      </w:pPr>
      <w:bookmarkStart w:id="301" w:name="__RefHeading___Toc7186395_3224264995"/>
      <w:bookmarkStart w:id="302" w:name="_Toc117"/>
      <w:bookmarkEnd w:id="301"/>
      <w:r>
        <w:rPr/>
        <w:t>564</w:t>
      </w:r>
      <w:r>
        <w:rPr>
          <w:rtl w:val="true"/>
        </w:rPr>
        <w:t xml:space="preserve"> - </w:t>
      </w:r>
      <w:r>
        <w:rPr>
          <w:rtl w:val="true"/>
        </w:rPr>
        <w:t>الدَّرجاتُ الخاصَّةُ فِی الجَنَّةِ</w:t>
      </w:r>
      <w:bookmarkEnd w:id="30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خَلقَ فی الجَنّةِ عَموداً مِن یاقُوتةٍ حَمْراءَ ، علَیهِ سَبْعونَ ألفَ قَصرٍ ، فی کُلِّ قَصرٍ سَبعونَ ألفَ غُرفَةٍ ، خَلَقها اللَّهُ عزّ وجلّ للمُتَحابِّینَ والمُتَزاوِرینَ فی اللَّهِ </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قَصْراً لا یَدخُلُهُ إلّا صُوّامُ رَجَبٍ </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دَرَجةً لا یَنالُها إلّا إمامٌ عادِلٌ ، أو ذو رَحِمٍ وَصُولٌ ، أو ذو عِیالٍ صَبورٌ </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غُرَفاً یُری ظاهِرُها مِن باطِنِها وباطِنُها مِن ظاهِرِها ، یَسْکُنها مِن اُمّتی مَن أطابَ الکلامَ ، وأطْعَمَ الطَّعامَ، وأفْشی السَّلامَ، وأدامَ الصِّیامَ، وصَلّی باللَّیلِ والنّاسُ نِیامٌ </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بحار الأنوار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مَنازِلَ لا یَنالُها العِبادُ بأعْمالِهِم ، لیسَ لَها علاقَةٌ مِن فَوقِها ولا عِمادٌ مِن تَحْتِها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البَلایا والهُمومِ</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جَنّةً لا یَدْخُلُها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حَکَمَ علی نَفْسِهِ بالحقِّ ، ورَجُلٌ زارَ أخاهُ المؤمنَ فی اللَّهِ ، ورَجُلٌ آثَرَ أخاهُ المؤمنَ فی اللَّهِ </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9"/>
      </w:r>
      <w:bookmarkStart w:id="303" w:name="pg13080_155855"/>
    </w:p>
    <w:p>
      <w:pPr>
        <w:pStyle w:val="Heading4"/>
        <w:numPr>
          <w:ilvl w:val="3"/>
          <w:numId w:val="1"/>
        </w:numPr>
        <w:rPr/>
      </w:pPr>
      <w:bookmarkStart w:id="304" w:name="__RefHeading___Toc7186397_3224264995"/>
      <w:bookmarkStart w:id="305" w:name="_Toc118"/>
      <w:bookmarkEnd w:id="303"/>
      <w:bookmarkEnd w:id="304"/>
      <w:r>
        <w:rPr/>
        <w:t>565</w:t>
      </w:r>
      <w:r>
        <w:rPr>
          <w:rtl w:val="true"/>
        </w:rPr>
        <w:t xml:space="preserve"> - </w:t>
      </w:r>
      <w:r>
        <w:rPr>
          <w:rtl w:val="true"/>
        </w:rPr>
        <w:t>أطیَبُ شَی ءٍ فِی الجَنَّةِ</w:t>
      </w:r>
      <w:bookmarkEnd w:id="30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 فِی جَنّاتِ عَدْنٍ وَرِضْوَانٌ مِنَ اللَّهِ أَکْبَرُ ذلِکَ هُوَ الْفَوْزُ الْعَظِیمُ</w:t>
      </w:r>
      <w:r>
        <w:rPr>
          <w:rFonts w:eastAsia="Amiri" w:cs="Amiri" w:ascii="Amiri" w:hAnsi="Amiri"/>
          <w:color w:val="111111"/>
          <w:sz w:val="28"/>
          <w:szCs w:val="28"/>
          <w:rtl w:val="true"/>
          <w:lang w:bidi="ar-SA"/>
        </w:rPr>
        <w:t>)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 إنَّ فی الجنّةِ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الخَواصُّ، أنْظُرُ إلَیهِم کُلَّ یَومٍ سَبعینَ مَرّةً فاُکَلِّمُهُم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تَلَذّذَ أهْلُ الجَنّةِ بالطَّعامِ والشَّرابِ تَلَذّذوا اُولئکَ بذِکْری وکَلامی وحَدیثی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ما عَلامةُ اُولئکَ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مَسْجونونَ ، قَد سَجَنوا ألسِنَتهُم مِن فُضولِ الکَلام ، وبُطونَهُم مِن فُضولِ الطَّعامِ </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أطْیَبَ شی ءٍ فی الجَنّةِ وألذَّهُ حُبُّ اللَّهِ والحُبُّ فی اللَّهِ والحَمدُ للَّهِ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دَعْواهُم أنِ الحَمدُ للَّهِ ربِّ العالَمِینَ </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 وذلکَ أنَّهُم إذا عایَنوا ما فی الجَنّةِ مِن النَّعیِم هاجَتِ المَحَبّةُ فی قُلوبِهِم ، فیُنادُونَ عندَ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الحَمدُ للَّهِ رَبِّ العالَمینَ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بحار الأنوار عن 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أهْلُ الجَنّةِ فی الجَنّةِ ودَخلَ وَلِیُّ اللَّهِ إلی جِنانِهِ ومَساکِنِهِ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الجَبّارَ یُشْرِفُ علَیهِم فیقولُ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اُنبِّئکُم بِخَیرٍ مِمّا أنتُم فیهِ؟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 وأیُّ شی ءٍ خَیرٌ مِمّا نَحنُ فیهِ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لهم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رِضایَ عَنکُم ومَحَبّتی لَکُم خَیرٌ وأعْظَمُ مِمّا أنتُم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علیّ بنُ الحُسین علیهما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ورِضوانٌ مِن اللَّهِ أکبرُ ذلکَ هُو الفَوزُ العظیمُ </w:t>
      </w:r>
      <w:r>
        <w:rPr>
          <w:rFonts w:eastAsia="Amiri" w:cs="Amiri" w:ascii="Amiri" w:hAnsi="Amiri"/>
          <w:color w:val="111111"/>
          <w:sz w:val="28"/>
          <w:szCs w:val="28"/>
          <w:rtl w:val="true"/>
          <w:lang w:bidi="ar-SA"/>
        </w:rPr>
        <w:t>)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الْمؤْمِنینَ فِی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کَرامةً فی عِبادِهِ المؤمنینَ فی کُلِّ یومِ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اجْتَمَعوا تَجلّی لَهُمُ الرَّبُّ تبارکَ وتعالی ، فإذا نَظَروا إلَیهِ خَرُّوا سُجَّداً </w:t>
      </w:r>
      <w:r>
        <w:rPr>
          <w:rFonts w:eastAsia="Amiri" w:cs="Amiri" w:ascii="Amiri" w:hAnsi="Amiri"/>
          <w:color w:val="111111"/>
          <w:sz w:val="28"/>
          <w:szCs w:val="28"/>
          <w:rtl w:val="true"/>
          <w:lang w:bidi="ar-SA"/>
        </w:rPr>
        <w:t>.</w:t>
      </w:r>
      <w:r>
        <w:rPr>
          <w:rStyle w:val="FootnoteAnchor"/>
          <w:rtl w:val="true"/>
        </w:rPr>
        <w:footnoteReference w:id="53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الصِّدِّیقینَ ، تَنَعّموا بعِبادَتی فی الدُّنیا ،</w:t>
      </w:r>
      <w:bookmarkStart w:id="306" w:name="pg13080_155856"/>
    </w:p>
    <w:p>
      <w:pPr>
        <w:pStyle w:val="BookText"/>
        <w:rPr/>
      </w:pPr>
      <w:bookmarkEnd w:id="306"/>
      <w:r>
        <w:rPr>
          <w:rFonts w:ascii="Amiri" w:hAnsi="Amiri" w:eastAsia="Amiri" w:cs="Amiri"/>
          <w:color w:val="111111"/>
          <w:sz w:val="28"/>
          <w:sz w:val="28"/>
          <w:szCs w:val="28"/>
          <w:rtl w:val="true"/>
          <w:lang w:bidi="ar-SA"/>
        </w:rPr>
        <w:t xml:space="preserve">فإنَّکُم تَتَنعَّمون بِها فی الآخِرَةِ </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فی الدُّنیا حَسَنةً وفی الآخِرَةِ حَسَنةً</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رِضْوانُ اللَّهِ والجَنّةُ فی الآخِرَةِ ، والسَّعَةُ فی الرِّزقِ والمَعاشِ وحُسنُ الخُلقِ فی الدُّنیا </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Style w:val="FootnoteAnchor"/>
          <w:rtl w:val="true"/>
        </w:rPr>
        <w:footnoteReference w:id="539"/>
      </w:r>
    </w:p>
    <w:p>
      <w:pPr>
        <w:pStyle w:val="Heading4"/>
        <w:numPr>
          <w:ilvl w:val="3"/>
          <w:numId w:val="1"/>
        </w:numPr>
        <w:rPr/>
      </w:pPr>
      <w:bookmarkStart w:id="307" w:name="__RefHeading___Toc7186399_3224264995"/>
      <w:bookmarkStart w:id="308" w:name="_Toc119"/>
      <w:bookmarkEnd w:id="307"/>
      <w:r>
        <w:rPr/>
        <w:t>566</w:t>
      </w:r>
      <w:r>
        <w:rPr>
          <w:rtl w:val="true"/>
        </w:rPr>
        <w:t xml:space="preserve"> - </w:t>
      </w:r>
      <w:r>
        <w:rPr>
          <w:rtl w:val="true"/>
        </w:rPr>
        <w:t>أدنی مَنازلِ الجَنَّةِ</w:t>
      </w:r>
      <w:bookmarkEnd w:id="30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موسی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ما أدْنی أهْلِ الجَنّةِ مَنزِلَةً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یَجی ءُ بعدَ ما یَدخُلُ أهْلُ الجَنّةِ الجَنّةَ </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أدْنی أهْلِ الجَنّةِ مَنزِلَةً لَرجُلٌ یَنظُرُ فی مُلکِهِ ألفَ سَنةٍ ، یَری أقْصاهُ کما یَری أزواجَهُ وخَدَمَهُ وسُرُرَهُ </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أدنی أهْلِ الجَنّةِ مَنزِلاً لَو نَزلَ بهِ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لَوَسِعَهُم طَعاماً وشَراباً ، ولا یَنْقُصُ مِمّا عِندَهُ شَی ءٌ </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Style w:val="FootnoteAnchor"/>
          <w:rtl w:val="true"/>
        </w:rPr>
        <w:footnoteReference w:id="543"/>
      </w:r>
    </w:p>
    <w:p>
      <w:pPr>
        <w:pStyle w:val="Heading4"/>
        <w:numPr>
          <w:ilvl w:val="3"/>
          <w:numId w:val="1"/>
        </w:numPr>
        <w:rPr/>
      </w:pPr>
      <w:bookmarkStart w:id="309" w:name="__RefHeading___Toc7186401_3224264995"/>
      <w:bookmarkStart w:id="310" w:name="_Toc120"/>
      <w:bookmarkEnd w:id="309"/>
      <w:r>
        <w:rPr/>
        <w:t>567</w:t>
      </w:r>
      <w:r>
        <w:rPr>
          <w:rtl w:val="true"/>
        </w:rPr>
        <w:t xml:space="preserve"> - </w:t>
      </w:r>
      <w:r>
        <w:rPr>
          <w:rtl w:val="true"/>
        </w:rPr>
        <w:t>نَفَقَةُ بِناءِ الجَنَّةِ</w:t>
      </w:r>
      <w:bookmarkEnd w:id="3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اُسْرِیَ بِی إلی السَّماءِ دَخَلتُ الجَنّةَ ، فرَأیْتُ فیها مَلائکةً یَبْنُونَ لَبِنَةً مِن ذَهَبٍ ولَبِنَةً مِن فِضَّةٍ، ورُبَّما أمْسَکوا،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مالَکُم رُبَّما بَنَیْتُم ورُبَّما أمْسَکْتُم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تَجیئَنا النَّفَقةُ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نَفَقتُکُم؟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المؤمنِ فی الدُّنیا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أکبرُ</w:t>
      </w:r>
      <w:r>
        <w:rPr>
          <w:rFonts w:eastAsia="Amiri" w:cs="Amiri" w:ascii="Amiri" w:hAnsi="Amiri"/>
          <w:color w:val="111111"/>
          <w:sz w:val="28"/>
          <w:szCs w:val="28"/>
          <w:rtl w:val="true"/>
          <w:lang w:bidi="ar-SA"/>
        </w:rPr>
        <w:t>» .</w:t>
      </w:r>
      <w:r>
        <w:rPr>
          <w:rStyle w:val="FootnoteAnchor"/>
          <w:rtl w:val="true"/>
        </w:rPr>
        <w:footnoteReference w:id="54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فی الجَنّةِ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فی الجَنّةِ ،</w:t>
      </w:r>
      <w:bookmarkStart w:id="311" w:name="pg13080_155857"/>
    </w:p>
    <w:p>
      <w:pPr>
        <w:pStyle w:val="BookText"/>
        <w:rPr/>
      </w:pPr>
      <w:bookmarkEnd w:id="311"/>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فی الجَنّةِ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إنَّ شَجَرنا فی الجَنّةِ 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ولکنْ إیّاکُم أنْ تُرسِلوا علَیها نِیراناً فتُحْرِقوها ، وذلکَ 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6"/>
      </w:r>
    </w:p>
    <w:p>
      <w:pPr>
        <w:pStyle w:val="Heading4"/>
        <w:numPr>
          <w:ilvl w:val="3"/>
          <w:numId w:val="1"/>
        </w:numPr>
        <w:rPr/>
      </w:pPr>
      <w:bookmarkStart w:id="312" w:name="__RefHeading___Toc7186403_3224264995"/>
      <w:bookmarkStart w:id="313" w:name="_Toc121"/>
      <w:bookmarkEnd w:id="312"/>
      <w:r>
        <w:rPr/>
        <w:t>568</w:t>
      </w:r>
      <w:r>
        <w:rPr>
          <w:rtl w:val="true"/>
        </w:rPr>
        <w:t xml:space="preserve"> - </w:t>
      </w:r>
      <w:r>
        <w:rPr>
          <w:rtl w:val="true"/>
        </w:rPr>
        <w:t>مَثَلُ الجَنَّةِ</w:t>
      </w:r>
      <w:bookmarkEnd w:id="31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الَّتِی وُعِدَ الْمُتَّقُونَ تَجْرِی مِنْ تَحْتِهَا الْأَنْهَارُ اُکُلُهَا دَائِمٌ وَظِلُّهَا تِلْکَ عُقْبَی الَّذِینَ اتَّقَوا وعُقْبَی الْکافِرِینَ النّارُ</w:t>
      </w:r>
      <w:r>
        <w:rPr>
          <w:rFonts w:eastAsia="Amiri" w:cs="Amiri" w:ascii="Amiri" w:hAnsi="Amiri"/>
          <w:color w:val="111111"/>
          <w:sz w:val="28"/>
          <w:szCs w:val="28"/>
          <w:rtl w:val="true"/>
          <w:lang w:bidi="ar-SA"/>
        </w:rPr>
        <w:t>) .</w:t>
      </w:r>
      <w:r>
        <w:rPr>
          <w:rStyle w:val="FootnoteAnchor"/>
          <w:rtl w:val="true"/>
        </w:rPr>
        <w:footnoteReference w:id="5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الَّتِی وُعِدَ الْمُتَّقُونَ فِیهَا أَنْهَارٌ مِنْ مَاءٍ غَیْرِ آسِنٍ وَأَنْهَارٌ مِنْ لَبَنٍ لَمْ یَتَغَیَّرْ طَعْمُهُ وَأَنْهَارٌ مِنْ خَمْرٍ لَذَّةٍ لِلشّارِبِینَ وَأَنْهَارٌ مِنْ عَسَلٍ مُصَفّیً وَلَهُمْ فِیهَا مِنْ کُلِّ الثَّمَرَاتِ</w:t>
      </w:r>
      <w:r>
        <w:rPr>
          <w:rFonts w:eastAsia="Amiri" w:cs="Amiri" w:ascii="Amiri" w:hAnsi="Amiri"/>
          <w:color w:val="111111"/>
          <w:sz w:val="28"/>
          <w:szCs w:val="28"/>
          <w:rtl w:val="true"/>
          <w:lang w:bidi="ar-SA"/>
        </w:rPr>
        <w:t>)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لَمَوضِعُ سَوْطٍ فی الجَنّةِ خَیرٌ مِن الدُّنیا وما فیها </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الّتی أعَدَّها اللَّهُ تعالی للمؤمنینَ خَطّافةٌ لأبْصارِ النّاظِرینَ ، فیها دَرَجاتٌ مُتَفاضِلاتٌ ومَنازِلُ مُتَعالِیاتٌ ، لا یَبیدُ نَعیمُها ، ولا یَضْمَحِلُّ حُبورُها ، ولا یَنْقَطِعُ سُرورُها ، ولا یَظعَنُ مُقیمُها ، ولا یَهْرَمُ خالِدُها ، ولا یَبْأسُ ساکِنُها ، آمِنٌ سُکّانُها من المَوتِ فلا یَخافونَ ، صَفا لهُمُ العَیشُ ، ودامَتْ لهُمُ النِّعمَةُ فی أنْهارٍ مِن ماءٍ غَیرِ آسِنٍ وأنْهارٍ مِن لَبَنٍ لَم یَتغَیّرْ طَعْمُهُ وأنهارٍ مِن خَمرٍ لَذّةٍ للشَّارِبینَ </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لَذّاتُها لا تُمَلُّ ، ومُجْتَمِعُها لا یَتَفَرَّقُ ، وسُکّانُها قد جاوَروا الرَّحمنَ ، وقامَ بینَ أیْدیهِمُ الغِلْمانُ ، بِصِحافٍ مِن الذَّهبِ ، فیها الفاکِهَةُ والرَّیْحانُ </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للأحْنَفِ بنِ قَیسٍ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فلَعلَّکَ یا أحْنَفُ شَغلَکَ نَظرُکَ إلی الدُّنیا عنِ الدّارِ الّتی خلَقَها اللَّهُ سبحانَهُ مِن لُؤلُؤةٍ بَیْضاءَ ، فَشَقّقَ فیها أنْهارَها ، وکَبَسها</w:t>
      </w:r>
      <w:bookmarkStart w:id="314" w:name="pg13080_155858"/>
    </w:p>
    <w:p>
      <w:pPr>
        <w:pStyle w:val="BookText"/>
        <w:rPr/>
      </w:pPr>
      <w:bookmarkEnd w:id="314"/>
      <w:r>
        <w:rPr>
          <w:rFonts w:ascii="Amiri" w:hAnsi="Amiri" w:eastAsia="Amiri" w:cs="Amiri"/>
          <w:color w:val="111111"/>
          <w:sz w:val="28"/>
          <w:sz w:val="28"/>
          <w:szCs w:val="28"/>
          <w:rtl w:val="true"/>
          <w:lang w:bidi="ar-SA"/>
        </w:rPr>
        <w:t>بالعَواتِقِ مِن حُورها ، ثُمَّ سَکَنها أولیاؤهُ وأهْلُ طاعَتِهِ ، فلَو رأیْتَهُم یاأحْنَفُ وقد قَدِموا علی زِیاداتِ رَبِّهِم</w:t>
      </w:r>
      <w:r>
        <w:rPr>
          <w:rFonts w:eastAsia="Amiri" w:cs="Amiri" w:ascii="Amiri" w:hAnsi="Amiri"/>
          <w:color w:val="111111"/>
          <w:sz w:val="28"/>
          <w:szCs w:val="28"/>
          <w:rtl w:val="true"/>
          <w:lang w:bidi="ar-SA"/>
        </w:rPr>
        <w:t>...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رَمَیْتَ بِبَصَرِ قَلبِکَ نحوَ ما یُوصَفُ لَکَ مِنها لَعَزفَتْ نَفسُکَ عَن بَدائعِ ما اُخرِجَ إلی الدُّنیا مِن شَهَواتِها ولَذّاتِها وزَخارِفِ مَناظِرِها، ولَذَهِلَتْ بالفِکْرِ فی اصْطِفاقِ أشْجارٍ غُیِّبَتْ عُروقُها فی کُثْبانِ المِسْکِ علی سَواحِلِ أنْهارِها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شَغَلْتَ قلبَکَ أیُّها المُستَمِعُ بالوُصولِ إلی ما یَهْجُمُ علَیکَ مِن تلکَ المَناظِرِ المُونِقَةِ لَزَهِقَتْ نَفسُکَ شَوقاً إلَیها، ولَتَحمّلْتَ مِن مَجلسی هذا إلی مُجاوَرَةِ أهْلِ القُبورِ ؛ اسْتِعْجالاً بِها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الجَنّةِ رُخامُها فِضّةٌ ، وتُرابُها الوَرْسُ والزَّعْفَرانُ ، وکَنسُها المِسْکُ، ورَضْراضُها الدُّرُّ والیاقُوتُ </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أدنی نَعیمِ أهْلِ الجَنّةِ أنْ یُوجَدَ رِیحُها مِن مَسیرَةِ ألفِ عامٍ من مَسافةِ الدُّنیا </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شَجَراً یَأمُرُ اللَّهُ رِیاحَها فتَهُبّ فتَضْرِبُ تلکَ الشَّجَرةَ بأصْواتٍ لَم یَسمَعِ الخَلائقُ بمِثْلِها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عِوَضٌ لِمَن تَرَکَ السَّماعَ فی الدُّنیا مِن مَخافَةِ اللَّه </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Style w:val="FootnoteAnchor"/>
          <w:rtl w:val="true"/>
        </w:rPr>
        <w:footnoteReference w:id="557"/>
      </w:r>
    </w:p>
    <w:p>
      <w:pPr>
        <w:pStyle w:val="Heading4"/>
        <w:numPr>
          <w:ilvl w:val="3"/>
          <w:numId w:val="1"/>
        </w:numPr>
        <w:rPr/>
      </w:pPr>
      <w:bookmarkStart w:id="315" w:name="__RefHeading___Toc7186405_3224264995"/>
      <w:bookmarkStart w:id="316" w:name="_Toc122"/>
      <w:bookmarkEnd w:id="315"/>
      <w:r>
        <w:rPr/>
        <w:t>569</w:t>
      </w:r>
      <w:r>
        <w:rPr>
          <w:rtl w:val="true"/>
        </w:rPr>
        <w:t xml:space="preserve"> - </w:t>
      </w:r>
      <w:r>
        <w:rPr>
          <w:rtl w:val="true"/>
        </w:rPr>
        <w:t>أوَّلُ مَن یَدخُلُ الجَنَّةَ</w:t>
      </w:r>
      <w:bookmarkEnd w:id="3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یَدخُلُ الجَنّةَ مِن خَلقِ اللَّهِ الفُقَراءُ </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یَدخُلُ الجَنّةَ شَهیدٌ وعَبدٌ أحسنَ عِبادةَ ربِّهِ </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أوَّلُ مَن یَدخُلُ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الشَّهیدُ فی سبیلِ اللَّهِ ، والمَمْلوکُ لَم یَشغَلْهُ رِقُّهُ عَن طاعةِ رَبّهِ ، وفَقیرٌ ذو عِیالٍ مُتَعفِّفٌ </w:t>
      </w:r>
      <w:r>
        <w:rPr>
          <w:rFonts w:eastAsia="Amiri" w:cs="Amiri" w:ascii="Amiri" w:hAnsi="Amiri"/>
          <w:color w:val="111111"/>
          <w:sz w:val="28"/>
          <w:szCs w:val="28"/>
          <w:rtl w:val="true"/>
          <w:lang w:bidi="ar-SA"/>
        </w:rPr>
        <w:t>.</w:t>
      </w:r>
      <w:r>
        <w:rPr>
          <w:rStyle w:val="FootnoteAnchor"/>
          <w:rtl w:val="true"/>
        </w:rPr>
        <w:footnoteReference w:id="560"/>
      </w:r>
      <w:bookmarkStart w:id="317" w:name="pg13080_155859"/>
    </w:p>
    <w:p>
      <w:pPr>
        <w:pStyle w:val="BookText"/>
        <w:rPr/>
      </w:pPr>
      <w:bookmarkEnd w:id="317"/>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أربَعةٍ یَدْخُلونَ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والحَسنُ والحُسینُ </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ثُلّةٍ تَدْخُلُ الجَنّةَ لَفُقَراءُ المُهاجِرینَ الّذین یُتَّقی بهِمُ المَکارِهُ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یَدخُلُ الجَنّةَ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أدخُلُها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إنّکَ صاحِبُ لِوائی فی الآخِرَة کما أنّکَ صاحِبُ لِوائی فی الدُّنیا ، وحَامِلُ اللِّواء هُو المُتَقدِّمُ </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سَبقَ إلی جَنّاتِ عَدْنٍ أقْوامٌ ما کانوا أکْثرَ النّاسِ لا صَوماً ولا صَلاةً ولا حَجّاً ولا اعْتِماراً، ولکنَّهُم عَقَلوا عنِ اللَّهِ مَواعِظَهُ </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أهْلِ الجَنّةِ دُخولاً إلی الجَنّةِ أهْلُ المَعروفِ </w:t>
      </w:r>
      <w:r>
        <w:rPr>
          <w:rFonts w:eastAsia="Amiri" w:cs="Amiri" w:ascii="Amiri" w:hAnsi="Amiri"/>
          <w:color w:val="111111"/>
          <w:sz w:val="28"/>
          <w:szCs w:val="28"/>
          <w:rtl w:val="true"/>
          <w:lang w:bidi="ar-SA"/>
        </w:rPr>
        <w:t>.</w:t>
      </w:r>
      <w:r>
        <w:rPr>
          <w:rStyle w:val="FootnoteAnchor"/>
          <w:rtl w:val="true"/>
        </w:rPr>
        <w:footnoteReference w:id="565"/>
      </w:r>
    </w:p>
    <w:p>
      <w:pPr>
        <w:pStyle w:val="Heading4"/>
        <w:numPr>
          <w:ilvl w:val="3"/>
          <w:numId w:val="1"/>
        </w:numPr>
        <w:rPr/>
      </w:pPr>
      <w:bookmarkStart w:id="318" w:name="__RefHeading___Toc7186407_3224264995"/>
      <w:bookmarkStart w:id="319" w:name="_Toc123"/>
      <w:bookmarkEnd w:id="318"/>
      <w:r>
        <w:rPr/>
        <w:t>570</w:t>
      </w:r>
      <w:r>
        <w:rPr>
          <w:rtl w:val="true"/>
        </w:rPr>
        <w:t xml:space="preserve"> - </w:t>
      </w:r>
      <w:r>
        <w:rPr>
          <w:rtl w:val="true"/>
        </w:rPr>
        <w:t>أهلُ الجَنَّةِ</w:t>
      </w:r>
      <w:bookmarkEnd w:id="31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أدُلُّکُم علی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ضعیفٍ مُستضعَفٍ لو أقسَمَ علی اللَّهِ لَأبرَّهُ ، ألَا أدُلُّکُم علی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مُتَکبّرٍ جَوّاظٍ </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الجنّةِ الشُعْثُ الغُبْرُ ، الّذینَ إذا اسْتَأذَنوا علی الاُمَراءِ لَم یُؤذَنْ لَهُم ، وإذا خَطَبوا لَم یُنْکَحوا، وإذا قالوا لم یُنصَتْ لَهُم، حَوائجُ أحَدِهِم تَتَلَجْلَجُ فی صَدرِهِ ، لو قُسِمَ نورُهُم یَومَ القیامةِ علی النّاسِ لَوَسِعَهُم </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عُرَفاءُ أهلِ الجنّةِ ، والمُجاهِدونَ فی سبیلِ اللَّهِ تعالی قُوّادُ أهلِ الجنّةِ، والرُّسُلُ ساداتُ أهلِ الجنّةِ</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أهلِ الجَنَّةِ الأَسخِیاءُ وَالمُتَّقونَ </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الجنّةِ کلُّ مؤمنٍ هَیِّن لَیّنٍ </w:t>
      </w:r>
      <w:r>
        <w:rPr>
          <w:rFonts w:eastAsia="Amiri" w:cs="Amiri" w:ascii="Amiri" w:hAnsi="Amiri"/>
          <w:color w:val="111111"/>
          <w:sz w:val="28"/>
          <w:szCs w:val="28"/>
          <w:rtl w:val="true"/>
          <w:lang w:bidi="ar-SA"/>
        </w:rPr>
        <w:t>.</w:t>
      </w:r>
      <w:r>
        <w:rPr>
          <w:rStyle w:val="FootnoteAnchor"/>
          <w:rtl w:val="true"/>
        </w:rPr>
        <w:footnoteReference w:id="57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1"/>
      </w:r>
      <w:bookmarkStart w:id="320" w:name="pg13080_155860"/>
    </w:p>
    <w:p>
      <w:pPr>
        <w:pStyle w:val="Heading4"/>
        <w:numPr>
          <w:ilvl w:val="3"/>
          <w:numId w:val="1"/>
        </w:numPr>
        <w:rPr/>
      </w:pPr>
      <w:bookmarkStart w:id="321" w:name="__RefHeading___Toc7186409_3224264995"/>
      <w:bookmarkStart w:id="322" w:name="_Toc124"/>
      <w:bookmarkEnd w:id="320"/>
      <w:bookmarkEnd w:id="321"/>
      <w:r>
        <w:rPr/>
        <w:t>571</w:t>
      </w:r>
      <w:r>
        <w:rPr>
          <w:rtl w:val="true"/>
        </w:rPr>
        <w:t xml:space="preserve"> - </w:t>
      </w:r>
      <w:r>
        <w:rPr>
          <w:rtl w:val="true"/>
        </w:rPr>
        <w:t>صِفَةُ أهلِ الجَنَّةِ</w:t>
      </w:r>
      <w:bookmarkEnd w:id="3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الجنّةِ جُرْدٌ مُرْدٌ کُحْلٌ ، لا یَفنی شَبابُهُم، ولا تَبلی ثِیابُهُم </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أهلُ الجنّةِ جُرْداً مُرْداً مُکَحَّلِینَ ، أبناءَ ثلاثینَ أو ثلاثٍ وثلاثینَ </w:t>
      </w:r>
      <w:r>
        <w:rPr>
          <w:rFonts w:eastAsia="Amiri" w:cs="Amiri" w:ascii="Amiri" w:hAnsi="Amiri"/>
          <w:color w:val="111111"/>
          <w:sz w:val="28"/>
          <w:szCs w:val="28"/>
          <w:rtl w:val="true"/>
          <w:lang w:bidi="ar-SA"/>
        </w:rPr>
        <w:t>.</w:t>
      </w:r>
      <w:r>
        <w:rPr>
          <w:rStyle w:val="FootnoteAnchor"/>
          <w:rtl w:val="true"/>
        </w:rPr>
        <w:footnoteReference w:id="573"/>
      </w:r>
    </w:p>
    <w:p>
      <w:pPr>
        <w:pStyle w:val="Heading4"/>
        <w:numPr>
          <w:ilvl w:val="3"/>
          <w:numId w:val="1"/>
        </w:numPr>
        <w:rPr/>
      </w:pPr>
      <w:bookmarkStart w:id="323" w:name="__RefHeading___Toc7186411_3224264995"/>
      <w:bookmarkStart w:id="324" w:name="_Toc125"/>
      <w:bookmarkEnd w:id="323"/>
      <w:r>
        <w:rPr/>
        <w:t>572</w:t>
      </w:r>
      <w:r>
        <w:rPr>
          <w:rtl w:val="true"/>
        </w:rPr>
        <w:t xml:space="preserve"> - </w:t>
      </w:r>
      <w:r>
        <w:rPr>
          <w:rtl w:val="true"/>
        </w:rPr>
        <w:t>شُمولُ الجَنَّةِ</w:t>
      </w:r>
      <w:bookmarkEnd w:id="3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کُلُّکُم یَدخُلونَ الجنّةَ ، إلّا مَن شَرَدَ علی اللَّهِ شِرادَ البَعیرِ علی أهلِهِ </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شیعتِنا ، أمّا الجنّةُ فلَن تَفوتَکُم سَریعاً کانَ أو بَطیئاً، ولکنْ تَنافَسُوا فی الدَّرَجاتِ </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یَدخُلُ النّارَ مِنکُم أحدٌ ، فتَنافَسُوا فی الدَّرَجاتِ ، وأکْمِدوا عَدُوَّکُم بالوَرَعِ </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Style w:val="FootnoteAnchor"/>
          <w:rtl w:val="true"/>
        </w:rPr>
        <w:footnoteReference w:id="577"/>
      </w:r>
    </w:p>
    <w:p>
      <w:pPr>
        <w:pStyle w:val="Heading4"/>
        <w:numPr>
          <w:ilvl w:val="3"/>
          <w:numId w:val="1"/>
        </w:numPr>
        <w:rPr/>
      </w:pPr>
      <w:bookmarkStart w:id="325" w:name="__RefHeading___Toc7186413_3224264995"/>
      <w:bookmarkStart w:id="326" w:name="_Toc126"/>
      <w:bookmarkEnd w:id="325"/>
      <w:r>
        <w:rPr/>
        <w:t>573</w:t>
      </w:r>
      <w:r>
        <w:rPr>
          <w:rtl w:val="true"/>
        </w:rPr>
        <w:t xml:space="preserve"> - </w:t>
      </w:r>
      <w:r>
        <w:rPr>
          <w:rtl w:val="true"/>
        </w:rPr>
        <w:t>کُنوزُ الجَنَّةِ</w:t>
      </w:r>
      <w:bookmarkEnd w:id="3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کُنوزِ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کِتْمانُ الفاقةِ ، وکِتْمانُ الصَّدقَةِ ، وکِتْمانُ المُصیبَةِ ، وکِتْمانُ الوَجَعِ </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کُنوزِ الجنّةِ البِرُّ ، وإخْفاءُ العَملِ ، والصَّبرُ علی الرَّزایا ، وکِتْمانُ المَصائِبِ </w:t>
      </w:r>
      <w:r>
        <w:rPr>
          <w:rFonts w:eastAsia="Amiri" w:cs="Amiri" w:ascii="Amiri" w:hAnsi="Amiri"/>
          <w:color w:val="111111"/>
          <w:sz w:val="28"/>
          <w:szCs w:val="28"/>
          <w:rtl w:val="true"/>
          <w:lang w:bidi="ar-SA"/>
        </w:rPr>
        <w:t>.</w:t>
      </w:r>
      <w:r>
        <w:rPr>
          <w:rStyle w:val="FootnoteAnchor"/>
          <w:rtl w:val="true"/>
        </w:rPr>
        <w:footnoteReference w:id="579"/>
      </w:r>
    </w:p>
    <w:p>
      <w:pPr>
        <w:pStyle w:val="Heading4"/>
        <w:numPr>
          <w:ilvl w:val="3"/>
          <w:numId w:val="1"/>
        </w:numPr>
        <w:rPr/>
      </w:pPr>
      <w:bookmarkStart w:id="327" w:name="__RefHeading___Toc7186415_3224264995"/>
      <w:bookmarkStart w:id="328" w:name="_Toc127"/>
      <w:bookmarkEnd w:id="327"/>
      <w:r>
        <w:rPr/>
        <w:t>574</w:t>
      </w:r>
      <w:r>
        <w:rPr>
          <w:rtl w:val="true"/>
        </w:rPr>
        <w:t xml:space="preserve"> - </w:t>
      </w:r>
      <w:r>
        <w:rPr>
          <w:rtl w:val="true"/>
        </w:rPr>
        <w:t>الأعرافُ</w:t>
      </w:r>
      <w:bookmarkEnd w:id="32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الْأَعْرَافِ رِجَالٌ یَعْرِفُونَ کُلاًّ بِسِیمَاهُمْ وَنادَوْا أَصْحَابَ الْجَنَّةِ أَنْ سَلامٌ عَلَیْکُمْ لَمْ یَدْخُلُوهَا وَهُمْ یَطْمَعُونَ</w:t>
      </w:r>
      <w:r>
        <w:rPr>
          <w:rFonts w:eastAsia="Amiri" w:cs="Amiri" w:ascii="Amiri" w:hAnsi="Amiri"/>
          <w:color w:val="111111"/>
          <w:sz w:val="28"/>
          <w:szCs w:val="28"/>
          <w:rtl w:val="true"/>
          <w:lang w:bidi="ar-SA"/>
        </w:rPr>
        <w:t>) .</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أَصْحَابُ الْأَعْرَافِ رِجَالاً یَعْرِفُونَهُمْ بِسِیمَاهُمْ قَالُوا ما أَغْنَی عَنکُمْ جَمْعُکُمْ وَما کُنْتُمْ تَسْتَکْبِرُونَ</w:t>
      </w:r>
      <w:r>
        <w:rPr>
          <w:rFonts w:eastAsia="Amiri" w:cs="Amiri" w:ascii="Amiri" w:hAnsi="Amiri"/>
          <w:color w:val="111111"/>
          <w:sz w:val="28"/>
          <w:szCs w:val="28"/>
          <w:rtl w:val="true"/>
          <w:lang w:bidi="ar-SA"/>
        </w:rPr>
        <w:t>)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المُوقِنونَ والمُخلِصونَ والمُؤْثِرونَ مِن رِجالِ الأعْرافِ </w:t>
      </w:r>
      <w:r>
        <w:rPr>
          <w:rFonts w:eastAsia="Amiri" w:cs="Amiri" w:ascii="Amiri" w:hAnsi="Amiri"/>
          <w:color w:val="111111"/>
          <w:sz w:val="28"/>
          <w:szCs w:val="28"/>
          <w:rtl w:val="true"/>
          <w:lang w:bidi="ar-SA"/>
        </w:rPr>
        <w:t>.</w:t>
      </w:r>
      <w:r>
        <w:rPr>
          <w:rStyle w:val="FootnoteAnchor"/>
          <w:rtl w:val="true"/>
        </w:rPr>
        <w:footnoteReference w:id="582"/>
      </w:r>
      <w:bookmarkStart w:id="329" w:name="pg13080_155861"/>
    </w:p>
    <w:p>
      <w:pPr>
        <w:pStyle w:val="BookText"/>
        <w:rPr/>
      </w:pPr>
      <w:bookmarkEnd w:id="32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یَعْسوبُ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قَسِیمُ الجنّةِ والنّارِ ، وأنا صاحِبُ الأعْرافِ </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الأعرافُ الّذینَ لا یُعْرَفُ اللَّهُ إلّا بِسَببِ مَعرِفَتِنا ، ونحنُ الأعْرافُ الّذینَ لا یَدخُلُ الجنّةَ إلّا مَن عَرَفَنا وعَرَفْناهُ ، ولا یَدخُلُ النّارَ إلّا مَن أنْکَرَنا وأنکَرْناهُ ، وذلکَ بأنَّ اللَّهَ لو شاءَ أنْ یُعَرِّفَ النّاسَ نَفْسَهُ لَعَرّفَهُم ولکِنَّهُ جَعَلَنا سَبَبهُ وسَبیلَهُ وبابَهُ الّذی یُؤتی مِنه </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بحارالأنوار عن بُرَید العِجِلیّ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اُنزِلَتْ فی هذهِ الاُمّةِ ، والرِّجالُ هُمُ الأئمّةُ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الأعْرافُ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بینَ الجنّةِ والنّارِ </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کُثْبانٌ بینَ الجنّةِ والنّارِ ،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صلواتُ اللَّهِ عَلیهِم ، یَقِفونَ علی الأعْرافِ مَعَ شِیعَتِهِم </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Style w:val="FootnoteAnchor"/>
          <w:rtl w:val="true"/>
        </w:rPr>
        <w:footnoteReference w:id="587"/>
      </w:r>
    </w:p>
    <w:p>
      <w:pPr>
        <w:pStyle w:val="Heading4"/>
        <w:numPr>
          <w:ilvl w:val="3"/>
          <w:numId w:val="1"/>
        </w:numPr>
        <w:rPr/>
      </w:pPr>
      <w:bookmarkStart w:id="330" w:name="__RefHeading___Toc7186417_3224264995"/>
      <w:bookmarkStart w:id="331" w:name="_Toc128"/>
      <w:bookmarkEnd w:id="330"/>
      <w:r>
        <w:rPr/>
        <w:t>575</w:t>
      </w:r>
      <w:r>
        <w:rPr>
          <w:rtl w:val="true"/>
        </w:rPr>
        <w:t xml:space="preserve"> - </w:t>
      </w:r>
      <w:r>
        <w:rPr>
          <w:rtl w:val="true"/>
        </w:rPr>
        <w:t>عَدَمُ خُلُوِّ الجَنَّةِ مِن أرواحِ المُؤمِنینَ</w:t>
      </w:r>
      <w:bookmarkEnd w:id="33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خَلَتِ الجنّةُ مِن أرواحِ المؤمنینَ مُنذُ خَلَقَها ، ولا خَلَتِ النّارُ مِن أرواحِ الکُفّارِ والعُصاةِ مُنذُ خَلَقَها عزّوجلّ </w:t>
      </w:r>
      <w:r>
        <w:rPr>
          <w:rFonts w:eastAsia="Amiri" w:cs="Amiri" w:ascii="Amiri" w:hAnsi="Amiri"/>
          <w:color w:val="111111"/>
          <w:sz w:val="28"/>
          <w:szCs w:val="28"/>
          <w:rtl w:val="true"/>
          <w:lang w:bidi="ar-SA"/>
        </w:rPr>
        <w:t>.</w:t>
      </w:r>
      <w:r>
        <w:rPr>
          <w:rStyle w:val="FootnoteAnchor"/>
          <w:rtl w:val="true"/>
        </w:rPr>
        <w:footnoteReference w:id="588"/>
      </w:r>
      <w:bookmarkStart w:id="332" w:name="pg13080_155863"/>
    </w:p>
    <w:p>
      <w:pPr>
        <w:pStyle w:val="Heading3"/>
        <w:numPr>
          <w:ilvl w:val="2"/>
          <w:numId w:val="1"/>
        </w:numPr>
        <w:rPr/>
      </w:pPr>
      <w:bookmarkStart w:id="333" w:name="__RefHeading___Toc7186419_3224264995"/>
      <w:bookmarkStart w:id="334" w:name="_Toc129"/>
      <w:bookmarkEnd w:id="332"/>
      <w:bookmarkEnd w:id="333"/>
      <w:r>
        <w:rPr/>
        <w:t>80</w:t>
      </w:r>
      <w:r>
        <w:rPr>
          <w:rtl w:val="true"/>
        </w:rPr>
        <w:t xml:space="preserve"> - </w:t>
      </w:r>
      <w:r>
        <w:rPr>
          <w:rtl w:val="true"/>
        </w:rPr>
        <w:t>الجنّ</w:t>
      </w:r>
      <w:bookmarkEnd w:id="334"/>
    </w:p>
    <w:p>
      <w:pPr>
        <w:pStyle w:val="Heading4"/>
        <w:numPr>
          <w:ilvl w:val="3"/>
          <w:numId w:val="1"/>
        </w:numPr>
        <w:rPr/>
      </w:pPr>
      <w:bookmarkStart w:id="335" w:name="__RefHeading___Toc7186421_3224264995"/>
      <w:bookmarkStart w:id="336" w:name="_Toc130"/>
      <w:bookmarkEnd w:id="335"/>
      <w:r>
        <w:rPr>
          <w:rtl w:val="true"/>
        </w:rPr>
        <w:t>اشاره</w:t>
      </w:r>
      <w:bookmarkEnd w:id="33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9"/>
      </w:r>
      <w:bookmarkStart w:id="337" w:name="pg13080_155865"/>
    </w:p>
    <w:p>
      <w:pPr>
        <w:pStyle w:val="Heading4"/>
        <w:numPr>
          <w:ilvl w:val="3"/>
          <w:numId w:val="1"/>
        </w:numPr>
        <w:rPr/>
      </w:pPr>
      <w:bookmarkStart w:id="338" w:name="__RefHeading___Toc7186423_3224264995"/>
      <w:bookmarkStart w:id="339" w:name="_Toc131"/>
      <w:bookmarkEnd w:id="337"/>
      <w:bookmarkEnd w:id="338"/>
      <w:r>
        <w:rPr/>
        <w:t>576</w:t>
      </w:r>
      <w:r>
        <w:rPr>
          <w:rtl w:val="true"/>
        </w:rPr>
        <w:t xml:space="preserve"> - </w:t>
      </w:r>
      <w:r>
        <w:rPr>
          <w:rtl w:val="true"/>
        </w:rPr>
        <w:t>الجِنُ</w:t>
      </w:r>
      <w:bookmarkEnd w:id="33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وَالْجَانَّ خَلَقْنَاهُ مِنْ قَبْلُ مِنْ نَارِ السَّمُومِ</w:t>
      </w:r>
      <w:r>
        <w:rPr>
          <w:rFonts w:eastAsia="Amiri" w:cs="Amiri" w:ascii="Amiri" w:hAnsi="Amiri"/>
          <w:color w:val="111111"/>
          <w:sz w:val="28"/>
          <w:szCs w:val="28"/>
          <w:rtl w:val="true"/>
          <w:lang w:bidi="ar-SA"/>
        </w:rPr>
        <w:t>) .</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عِفْرِیتٌ مِنَ الْجِنِّ أَنَا آتِیکَ بِهِ قَبْلَ أَنْ تَقُومَ مِنْ مَقامِکَ وَإِنِّی عَلَیْهِ لَقَوِیٌّ أَمِینٌ </w:t>
      </w:r>
      <w:r>
        <w:rPr>
          <w:rFonts w:eastAsia="Amiri" w:cs="Amiri" w:ascii="Amiri" w:hAnsi="Amiri"/>
          <w:color w:val="111111"/>
          <w:sz w:val="28"/>
          <w:szCs w:val="28"/>
          <w:rtl w:val="true"/>
          <w:lang w:bidi="ar-SA"/>
        </w:rPr>
        <w:t>) .</w:t>
      </w:r>
      <w:r>
        <w:rPr>
          <w:rStyle w:val="FootnoteAnchor"/>
          <w:rtl w:val="true"/>
        </w:rPr>
        <w:footnoteReference w:id="591"/>
      </w:r>
    </w:p>
    <w:p>
      <w:pPr>
        <w:pStyle w:val="BookText"/>
        <w:rPr/>
      </w:pP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اِدَّخِروا لِبُیوتِکُم نَصیباً مِنَ القُرآنِ ، فَإِنَّ البَیتَ إذا قُرِئَ فیهِ أَنَسِ عَلی أهلِهِ ، وَکَثُرَ خَیرُهُ ، وَکانَ سُکّانُهُ مُؤمِنِی الجِنِّ وَإذَا لَم یُقرَأ فیهِ أوحَشَ عَلی أهلِهِ ، وَقَلَّ خَیرُهُ ، وَکانَ سُکّانُهُ کَفَرَةَ الجِنِّ </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المعجم الکبیر عن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استتبَعَنی رَسولُ اللَّه صلی اللَّه علیه و آله لیلَة الجِنِّ ، فانطلقتُ معَهُ حتّی بلَغنا أعلَی مکَّةَ ، فخَطَّ علیَّ خِطّةً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انصاعَ فی أجبالٍ ، فَرأیتُ الرجالَ یتَحدَّرُونَ علیهِ من رُؤُوسِ الجِبالِ ، حتّی حَالُوا بَینی وَبینَهُ ، فاختَرطْتُ السَّیفَ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 حتّی أستَنقِذَ رَسولَ اللَّه صلی اللَّه علیه و آله ، ثمَّ ذَکرتُ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 حتّی آتیکَ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أزَلْ کَذلِکَ حتّی أَمَّنا الفَجرُ ، فجاءَ النبیُّ صلی اللَّه علیه و آله وأنا قائمٌ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علی حَالِکَ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لَبثتَ شَهراً ما بَرحتُ حتّی تأتِینی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أخبرتُهُ بِما أردتُ أن أصنَعَ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 ما التقیتُ أنا ولا أنتَ إلی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شبّکَ أصابِعَهُ فی أصابعی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وُعِدتُ أن یُؤمِنَ بی الجِنُّ والإنسُ ؛ فأمّا الإنسُ فقد آمنَتْ بی ، وأمّا الجِنُّ فقدْ 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أظُنُّ أجَلی إلّا قَد اقتَربَ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 لا تستخلف أبا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عَنّی ، فرأیتُ أنَّهُ لم یُوافِقْهُ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أ لا</w:t>
      </w:r>
    </w:p>
    <w:p>
      <w:pPr>
        <w:pStyle w:val="BookText"/>
        <w:rPr/>
      </w:pPr>
      <w:r>
        <w:rPr>
          <w:rFonts w:ascii="Amiri" w:hAnsi="Amiri" w:eastAsia="Amiri" w:cs="Amiri"/>
          <w:color w:val="111111"/>
          <w:sz w:val="28"/>
          <w:sz w:val="28"/>
          <w:szCs w:val="28"/>
          <w:rtl w:val="true"/>
          <w:lang w:bidi="ar-SA"/>
        </w:rPr>
        <w:t xml:space="preserve">تستخلف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عنّی ، فرأیتُ أنَّهُ لم یوافِقْهُ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 لا تستخلف عَلیّاً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 والّذی لا إلهَ غیرُه لَو بایعتُموهُ وأطعتُموُه أدْخلکُم الجنّةَ أکْتَعیِنَ </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بصائر الدرجات عن أبی حَمزةَ الثُّمالیِّ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أسْتَأذِنُ علی أبی جعفرٍ علیه السلام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قَومٌ، اثْبُتْ قلیلاً حتّی یَخرُجوا ، فَخَرجَ قَومٌ أنْکَرْتُهُم ولَم أعْرِفْهُم ، ثُمَّ أذِنَ لی فدَخَلتُ علَیهِ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هذا زمانُ بنی اُمیّةَ وسَیفُهُم یَقْطُرُ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حَمزةَ ، هؤلاءِ وَفْدُ شِیعَتِنا مِن الجِنِّ جاؤوا یَسْألونَنا عَن مَعالمِ دِینِهِم </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یُحبّونَ أن یَکونَ فی البَیتِ الشی ءُ الداجِنُ ، مِثلَ الحَمامِ أو الدَّجَاجِ أو العَنَاقِ ، لِیعبَثَ بهِ صِبیانُ الجِنِّ ولا یَعبَثُونَ بصِبیانِهم </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بیتٍ فیهِ حَمَامٌ إلّا لَم یُصبْ أهلَ ذَلِکَ البَیتِ آفةٌ من الجِنِّ ، إنَّ سُفَهاءَ الجِنِّ یَعبَثونَ فی البَیتِ فَیعبَثُون بِالحَمَامِ وَیترُکونِ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لکافی </w:t>
      </w:r>
      <w:r>
        <w:rPr>
          <w:rFonts w:eastAsia="Amiri" w:cs="Amiri" w:ascii="Amiri" w:hAnsi="Amiri"/>
          <w:color w:val="111111"/>
          <w:sz w:val="28"/>
          <w:szCs w:val="28"/>
          <w:rtl w:val="true"/>
          <w:lang w:bidi="ar-SA"/>
        </w:rPr>
        <w:t xml:space="preserve">: </w:t>
      </w:r>
      <w:r>
        <w:rPr>
          <w:rStyle w:val="FootnoteAnchor"/>
          <w:rtl w:val="true"/>
        </w:rPr>
        <w:footnoteReference w:id="59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علَی ثلاثةِ أجزاءٍ ، فَجُزءٌ مَع المَلائِکةِ ، وَجُزءٌ یَطیرُونَ فی الهَواء ، وجزءٌ کلابٌ وحیَّاتٌ </w:t>
      </w:r>
      <w:r>
        <w:rPr>
          <w:rFonts w:eastAsia="Amiri" w:cs="Amiri" w:ascii="Amiri" w:hAnsi="Amiri"/>
          <w:color w:val="111111"/>
          <w:sz w:val="28"/>
          <w:szCs w:val="28"/>
          <w:rtl w:val="true"/>
          <w:lang w:bidi="ar-SA"/>
        </w:rPr>
        <w:t>.</w:t>
      </w:r>
      <w:r>
        <w:rPr>
          <w:rStyle w:val="FootnoteAnchor"/>
          <w:rtl w:val="true"/>
        </w:rPr>
        <w:footnoteReference w:id="598"/>
      </w:r>
      <w:bookmarkStart w:id="340" w:name="pg13080_155867"/>
    </w:p>
    <w:p>
      <w:pPr>
        <w:pStyle w:val="Heading3"/>
        <w:numPr>
          <w:ilvl w:val="2"/>
          <w:numId w:val="1"/>
        </w:numPr>
        <w:rPr/>
      </w:pPr>
      <w:bookmarkStart w:id="341" w:name="__RefHeading___Toc7186425_3224264995"/>
      <w:bookmarkStart w:id="342" w:name="_Toc132"/>
      <w:bookmarkEnd w:id="340"/>
      <w:bookmarkEnd w:id="341"/>
      <w:r>
        <w:rPr/>
        <w:t>81</w:t>
      </w:r>
      <w:r>
        <w:rPr>
          <w:rtl w:val="true"/>
        </w:rPr>
        <w:t xml:space="preserve"> - </w:t>
      </w:r>
      <w:r>
        <w:rPr>
          <w:rtl w:val="true"/>
        </w:rPr>
        <w:t>الجنون</w:t>
      </w:r>
      <w:bookmarkEnd w:id="342"/>
    </w:p>
    <w:p>
      <w:pPr>
        <w:pStyle w:val="Heading4"/>
        <w:numPr>
          <w:ilvl w:val="3"/>
          <w:numId w:val="1"/>
        </w:numPr>
        <w:rPr/>
      </w:pPr>
      <w:bookmarkStart w:id="343" w:name="__RefHeading___Toc7186427_3224264995"/>
      <w:bookmarkStart w:id="344" w:name="_Toc133"/>
      <w:bookmarkEnd w:id="343"/>
      <w:r>
        <w:rPr>
          <w:rtl w:val="true"/>
        </w:rPr>
        <w:t>اشاره</w:t>
      </w:r>
      <w:bookmarkEnd w:id="34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9"/>
      </w:r>
      <w:bookmarkStart w:id="345" w:name="pg13080_155869"/>
    </w:p>
    <w:p>
      <w:pPr>
        <w:pStyle w:val="Heading4"/>
        <w:numPr>
          <w:ilvl w:val="3"/>
          <w:numId w:val="1"/>
        </w:numPr>
        <w:rPr/>
      </w:pPr>
      <w:bookmarkStart w:id="346" w:name="__RefHeading___Toc7186429_3224264995"/>
      <w:bookmarkStart w:id="347" w:name="_Toc134"/>
      <w:bookmarkEnd w:id="345"/>
      <w:bookmarkEnd w:id="346"/>
      <w:r>
        <w:rPr/>
        <w:t>577</w:t>
      </w:r>
      <w:r>
        <w:rPr>
          <w:rtl w:val="true"/>
        </w:rPr>
        <w:t xml:space="preserve"> - </w:t>
      </w:r>
      <w:r>
        <w:rPr>
          <w:rtl w:val="true"/>
        </w:rPr>
        <w:t>أنواعُ الجُنونِ</w:t>
      </w:r>
      <w:bookmarkEnd w:id="3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شُعْبَةٌ مِن الجُنونِ </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ضَرْبٌ مِن الجُنونِ ؛ لأنَّ صاحِبَها یَنْدَمُ ، فإنْ لَم یَنْدَمْ فجُنونُهُ مُسْتَحکِمٌ </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أجابَ فی کلِّ ما یُسْألُ عَنهُ لَمَجْنونٌ </w:t>
      </w:r>
      <w:r>
        <w:rPr>
          <w:rFonts w:eastAsia="Amiri" w:cs="Amiri" w:ascii="Amiri" w:hAnsi="Amiri"/>
          <w:color w:val="111111"/>
          <w:sz w:val="28"/>
          <w:szCs w:val="28"/>
          <w:rtl w:val="true"/>
          <w:lang w:bidi="ar-SA"/>
        </w:rPr>
        <w:t>.</w:t>
      </w:r>
      <w:r>
        <w:rPr>
          <w:rStyle w:val="FootnoteAnchor"/>
          <w:rtl w:val="true"/>
        </w:rPr>
        <w:footnoteReference w:id="602"/>
      </w:r>
    </w:p>
    <w:p>
      <w:pPr>
        <w:pStyle w:val="Heading4"/>
        <w:numPr>
          <w:ilvl w:val="3"/>
          <w:numId w:val="1"/>
        </w:numPr>
        <w:rPr/>
      </w:pPr>
      <w:bookmarkStart w:id="348" w:name="__RefHeading___Toc7186431_3224264995"/>
      <w:bookmarkStart w:id="349" w:name="_Toc135"/>
      <w:bookmarkEnd w:id="348"/>
      <w:r>
        <w:rPr/>
        <w:t>578</w:t>
      </w:r>
      <w:r>
        <w:rPr>
          <w:rtl w:val="true"/>
        </w:rPr>
        <w:t xml:space="preserve"> - </w:t>
      </w:r>
      <w:r>
        <w:rPr>
          <w:rtl w:val="true"/>
        </w:rPr>
        <w:t>المَجنونُ الحَقیقیُ</w:t>
      </w:r>
      <w:bookmarkEnd w:id="349"/>
    </w:p>
    <w:p>
      <w:pPr>
        <w:pStyle w:val="BookText"/>
        <w:rPr/>
      </w:pPr>
      <w:r>
        <w:rPr>
          <w:rFonts w:ascii="Amiri" w:hAnsi="Amiri" w:eastAsia="Amiri" w:cs="Amiri"/>
          <w:color w:val="111111"/>
          <w:sz w:val="28"/>
          <w:sz w:val="28"/>
          <w:szCs w:val="28"/>
          <w:rtl w:val="true"/>
          <w:lang w:bidi="ar-SA"/>
        </w:rPr>
        <w:t xml:space="preserve">مشکاة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بمَجْنونٍ،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مَجْنونٌ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مُصابٌ ، إنَّما المَجْنونُ مَن آثَرَ الدُّنیا علی الآخِرَةِ </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مشکاة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برسولِ اللَّهِ صلی اللَّه علیه و آله رجُلٌ وهو فی أصْحابِهِ ،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رجُلٌ مُصابٌ، إنّما المَجْنونُ عَبدٌ أو أمَةٌ أبْلَیا شَبابَهُما فی غَیرِ طاعةِ اللَّهِ </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صلی اللَّه علیه و آله بِرَجُلٍ مَصْروعٍ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بمَجْنونٍ ، ألَا اُخبِرُکُم بالمَجْنونِ حقَّ المَجْنونِ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المَجْنونَ حقَّ المَجْنونِ المُتَبَخْتِرُ فی مِشْیتِهِ ، النّاظِرُ فی عِطْفَیْهِ ، المُحَرِّکُ جَنْبَیهِ بمِنْکَبَیْهِ ، فذَاکَ المَجْنونُ وهذا المُبْتلی </w:t>
      </w:r>
      <w:r>
        <w:rPr>
          <w:rFonts w:eastAsia="Amiri" w:cs="Amiri" w:ascii="Amiri" w:hAnsi="Amiri"/>
          <w:color w:val="111111"/>
          <w:sz w:val="28"/>
          <w:szCs w:val="28"/>
          <w:rtl w:val="true"/>
          <w:lang w:bidi="ar-SA"/>
        </w:rPr>
        <w:t>.</w:t>
      </w:r>
      <w:r>
        <w:rPr>
          <w:rStyle w:val="FootnoteAnchor"/>
          <w:rtl w:val="true"/>
        </w:rPr>
        <w:footnoteReference w:id="605"/>
      </w:r>
      <w:bookmarkStart w:id="350" w:name="pg13080_155871"/>
    </w:p>
    <w:p>
      <w:pPr>
        <w:pStyle w:val="Heading3"/>
        <w:numPr>
          <w:ilvl w:val="2"/>
          <w:numId w:val="1"/>
        </w:numPr>
        <w:rPr/>
      </w:pPr>
      <w:bookmarkStart w:id="351" w:name="__RefHeading___Toc7186433_3224264995"/>
      <w:bookmarkStart w:id="352" w:name="_Toc136"/>
      <w:bookmarkEnd w:id="350"/>
      <w:bookmarkEnd w:id="351"/>
      <w:r>
        <w:rPr/>
        <w:t>82</w:t>
      </w:r>
      <w:r>
        <w:rPr>
          <w:rtl w:val="true"/>
        </w:rPr>
        <w:t xml:space="preserve"> - </w:t>
      </w:r>
      <w:r>
        <w:rPr>
          <w:rtl w:val="true"/>
        </w:rPr>
        <w:t>الجهاد الأصغر</w:t>
      </w:r>
      <w:bookmarkEnd w:id="352"/>
    </w:p>
    <w:p>
      <w:pPr>
        <w:pStyle w:val="Heading4"/>
        <w:numPr>
          <w:ilvl w:val="3"/>
          <w:numId w:val="1"/>
        </w:numPr>
        <w:rPr/>
      </w:pPr>
      <w:bookmarkStart w:id="353" w:name="__RefHeading___Toc7186435_3224264995"/>
      <w:bookmarkStart w:id="354" w:name="_Toc137"/>
      <w:bookmarkEnd w:id="353"/>
      <w:r>
        <w:rPr>
          <w:rtl w:val="true"/>
        </w:rPr>
        <w:t>اشاره</w:t>
      </w:r>
      <w:bookmarkEnd w:id="354"/>
    </w:p>
    <w:p>
      <w:pPr>
        <w:pStyle w:val="BookText"/>
        <w:rPr/>
      </w:pP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جهاد العدو</w:t>
      </w:r>
      <w:r>
        <w:rPr>
          <w:rFonts w:eastAsia="IRNazanin" w:cs="IRNazanin"/>
          <w:color w:val="111111"/>
          <w:sz w:val="28"/>
          <w:szCs w:val="28"/>
          <w:rtl w:val="true"/>
          <w:lang w:bidi="fa-IR"/>
        </w:rPr>
        <w:t>» .</w:t>
      </w:r>
    </w:p>
    <w:p>
      <w:pPr>
        <w:pStyle w:val="BookText"/>
        <w:rPr/>
      </w:pPr>
      <w:r>
        <w:rPr>
          <w:rStyle w:val="FootnoteAnchor"/>
          <w:rtl w:val="true"/>
        </w:rPr>
        <w:footnoteReference w:id="607"/>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مشیئة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والقدر</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الشهادة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3563</w:t>
      </w:r>
      <w:r>
        <w:rPr>
          <w:rFonts w:eastAsia="IRNazanin" w:cs="IRNazanin"/>
          <w:color w:val="111111"/>
          <w:sz w:val="28"/>
          <w:szCs w:val="28"/>
          <w:rtl w:val="true"/>
          <w:lang w:bidi="fa-IR"/>
        </w:rPr>
        <w:t xml:space="preserve"> .</w:t>
      </w:r>
      <w:bookmarkStart w:id="355" w:name="pg13080_155873"/>
    </w:p>
    <w:p>
      <w:pPr>
        <w:pStyle w:val="Heading4"/>
        <w:numPr>
          <w:ilvl w:val="3"/>
          <w:numId w:val="1"/>
        </w:numPr>
        <w:rPr/>
      </w:pPr>
      <w:bookmarkStart w:id="356" w:name="__RefHeading___Toc7186437_3224264995"/>
      <w:bookmarkStart w:id="357" w:name="_Toc138"/>
      <w:bookmarkEnd w:id="355"/>
      <w:bookmarkEnd w:id="356"/>
      <w:r>
        <w:rPr/>
        <w:t>579</w:t>
      </w:r>
      <w:r>
        <w:rPr>
          <w:rtl w:val="true"/>
        </w:rPr>
        <w:t xml:space="preserve"> - </w:t>
      </w:r>
      <w:r>
        <w:rPr>
          <w:rtl w:val="true"/>
        </w:rPr>
        <w:t>الجِهادُ</w:t>
      </w:r>
      <w:bookmarkEnd w:id="35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وَالْمُنَافِقِینَ وَاغْلُظْ عَلَیْهِمْ وَمَأْوَاهُمْ جَهَنَّمُ وَبِئْسَ الْمَصِیرُ</w:t>
      </w:r>
      <w:r>
        <w:rPr>
          <w:rFonts w:eastAsia="Amiri" w:cs="Amiri" w:ascii="Amiri" w:hAnsi="Amiri"/>
          <w:color w:val="111111"/>
          <w:sz w:val="28"/>
          <w:szCs w:val="28"/>
          <w:rtl w:val="true"/>
          <w:lang w:bidi="ar-SA"/>
        </w:rPr>
        <w:t>) .</w:t>
      </w:r>
      <w:r>
        <w:rPr>
          <w:rStyle w:val="FootnoteAnchor"/>
          <w:rtl w:val="true"/>
        </w:rPr>
        <w:footnoteReference w:id="6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آبَاؤُکُمْ وَأَبْنَاؤُکُمْ وَإِخْوَ نُکُمْ وَأَزْوَ جُکُمْ وَعَشِیرَتُکُمْ وَأَمْوَ لٌ اقْتَرَفْتُمُوهَا وَتِجارَةٌ تَخْشَوْنَ کَسَادَهَا وَمَساکِنُ تَرْضَوْنَهَا أَحَبَّ إِلَیْکُمْ مِنَ اللَّهِ وَرَسُولِهِ وَجِهَادٍ فِی سَبِیلِهِ فَتَرَبَّصُوا حَتّی یَأْتِیَ اللَّهُ بِأَمْرِهِ واللَّهُ لا یَهْدِی الْقَوْمَ الْفاسِقِینَ</w:t>
      </w:r>
      <w:r>
        <w:rPr>
          <w:rFonts w:eastAsia="Amiri" w:cs="Amiri" w:ascii="Amiri" w:hAnsi="Amiri"/>
          <w:color w:val="111111"/>
          <w:sz w:val="28"/>
          <w:szCs w:val="28"/>
          <w:rtl w:val="true"/>
          <w:lang w:bidi="ar-SA"/>
        </w:rPr>
        <w:t>)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لَقِیَ اللَّهَ بغیرِ أثَرٍ مِن جِهادٍ لَقِیَ اللَّهَ وفیهِ ثُلْمَةٌ </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یَغْزُ ، ولَم یُحدِّثْ بهِ نَفسَهُ ، ماتَ علی شُعْبَةٍ مِن نِفاقٍ </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اُمَّةٍ سِیاحةً ، وسِیاحةُ اُمَّتی الجِهادُ فی سبیلِ اللَّهِ </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خُطْوَةٍ أحَبُّ إلی اللَّهِ مِن خُطْوَتَینِ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یَسُدُّ بِها مُؤمنٌ صَفّاً فی سبیلِ اللَّهِ ، وخُطْوَةٌ یَخْطوها مُؤمنٌ إلی ذِی رَحِمٍ قاطِعٍ یَصِلُها </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عوالی اللآلی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رجُلاً أتی جَبَلاً لِیَعْبُدَ اللَّهَ فیهِ ، فجاءَ بهِ أهلُهُ إلی رَسولِ اللَّهِ صلی اللَّه علیه و آله فنَهاهُ عَن ذلکَ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صَبرَ المسلمِ فی بعضِ مَواطِنِ الجِهادِ یَوماً واحداً خَیرٌ لَهُ مِن عِبادَةِ أربعینَ سنةً </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الجِهادَ بابٌ مِن أبْوابِ الجَنّةِ فَتَحَهُ اللَّهُ لِخاصَّةِ أوْلیائهِ ، وهُو لِباسُ التَّقوی ، ودِرْعُ اللَّهِ الحَصینَةُ ، وجُنَّتُهُ الوَثیقَةُ </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عِمادُ الدِّینِ ، ومِنْهاجُ السُّعَداءِ </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الجِهادَ وعَظَّمَهُ وجَعلَهُ نَصْرَهُ وناصِرَهُ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صَلُحتْ دُنیا ولا دِینٌ إلّا بهِ </w:t>
      </w:r>
      <w:r>
        <w:rPr>
          <w:rFonts w:eastAsia="Amiri" w:cs="Amiri" w:ascii="Amiri" w:hAnsi="Amiri"/>
          <w:color w:val="111111"/>
          <w:sz w:val="28"/>
          <w:szCs w:val="28"/>
          <w:rtl w:val="true"/>
          <w:lang w:bidi="ar-SA"/>
        </w:rPr>
        <w:t>.</w:t>
      </w:r>
      <w:r>
        <w:rPr>
          <w:rStyle w:val="FootnoteAnchor"/>
          <w:rtl w:val="true"/>
        </w:rPr>
        <w:footnoteReference w:id="617"/>
      </w:r>
      <w:bookmarkStart w:id="358" w:name="pg13080_155874"/>
    </w:p>
    <w:p>
      <w:pPr>
        <w:pStyle w:val="BookText"/>
        <w:rPr/>
      </w:pPr>
      <w:bookmarkEnd w:id="35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إلی عامِلِه مِخْنَفٍ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جِهادَ مَن صَدَفَ عَن الحقِّ رَغْبةً عنهُ ، وعَبَّ فی نُعاسِ العَمی والضَّلالِ اخْتِیاراً لَهُ ، فَریضَةٌ علی العارِفِینَ </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الجِهادَ أشْرَفُ الأعمالِ بعدَ الإسلامِ ، وهُو قِوامُ الدِّینِ ، والأجْرُ فیهِ عَظیمٌ مَع العِزّةِ والمَنَعةِ ، وهُو الکَرّهُ ، فیهِ الحَسَناتُ والبُشْری بالجنّةِ بَعد الشَّهادَةِ </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البَدَنِ الجِهادُ والصِّیامُ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الشَّجاعةِ الجِهادُ فی سبیلِ اللَّهِ </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واجِبٌ مَع إمامٍ عادِلٍ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أفضَلُ الأشْیاءِ بعدَ الفَرائضِ </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Heading4"/>
        <w:numPr>
          <w:ilvl w:val="3"/>
          <w:numId w:val="1"/>
        </w:numPr>
        <w:rPr/>
      </w:pPr>
      <w:bookmarkStart w:id="359" w:name="__RefHeading___Toc7186439_3224264995"/>
      <w:bookmarkStart w:id="360" w:name="_Toc139"/>
      <w:bookmarkEnd w:id="359"/>
      <w:r>
        <w:rPr/>
        <w:t>580</w:t>
      </w:r>
      <w:r>
        <w:rPr>
          <w:rtl w:val="true"/>
        </w:rPr>
        <w:t xml:space="preserve"> - </w:t>
      </w:r>
      <w:r>
        <w:rPr>
          <w:rtl w:val="true"/>
        </w:rPr>
        <w:t>المُجاهِدُ</w:t>
      </w:r>
      <w:bookmarkEnd w:id="36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الْمُؤْمِنِینَ غَیْرُ أُولی الضَّرَرِ وَالْمُجاهِدُونَ فِی سَبِیل اللَّهِ</w:t>
      </w:r>
      <w:r>
        <w:rPr>
          <w:rFonts w:eastAsia="Amiri" w:cs="Amiri" w:ascii="Amiri" w:hAnsi="Amiri"/>
          <w:color w:val="111111"/>
          <w:sz w:val="28"/>
          <w:szCs w:val="28"/>
          <w:rtl w:val="true"/>
          <w:lang w:bidi="ar-SA"/>
        </w:rPr>
        <w:t>) .</w:t>
      </w:r>
      <w:r>
        <w:rPr>
          <w:rStyle w:val="FootnoteAnchor"/>
          <w:rtl w:val="true"/>
        </w:rPr>
        <w:footnoteReference w:id="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حَتّی نَعْلَمَ الْمُجاهِدِینَ مِنْکُمْ وَالصّابِرِینَ وَنَبْلُوَ أَخْبارَکُمْ</w:t>
      </w:r>
      <w:r>
        <w:rPr>
          <w:rFonts w:eastAsia="Amiri" w:cs="Amiri" w:ascii="Amiri" w:hAnsi="Amiri"/>
          <w:color w:val="111111"/>
          <w:sz w:val="28"/>
          <w:szCs w:val="28"/>
          <w:rtl w:val="true"/>
          <w:lang w:bidi="ar-SA"/>
        </w:rPr>
        <w:t>)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لِلجنّةِ بابٌ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یَمْضونَ إلَیهِ فإذا هُو مَفْتوحٌ ، وَهُم مُتَقَلِّدونَ سُیُوفَهُم ، والجَمْعُ فی المَوْقِفِ، والمَلائکةُ تُرحِّبُ بِهِم </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النّاسِ رَجُلٌ حَبَسَ نفْسَهُ فی سبیلِ اللَّهِ یُجاهِدُ أعْداءَهُ یَلتَمِسُ المَوتَ ، أوِ القَتلَ فی مَصافِّهِ </w:t>
      </w:r>
      <w:r>
        <w:rPr>
          <w:rFonts w:eastAsia="Amiri" w:cs="Amiri" w:ascii="Amiri" w:hAnsi="Amiri"/>
          <w:color w:val="111111"/>
          <w:sz w:val="28"/>
          <w:szCs w:val="28"/>
          <w:rtl w:val="true"/>
          <w:lang w:bidi="ar-SA"/>
        </w:rPr>
        <w:t>.</w:t>
      </w:r>
      <w:r>
        <w:rPr>
          <w:rStyle w:val="FootnoteAnchor"/>
          <w:rtl w:val="true"/>
        </w:rPr>
        <w:footnoteReference w:id="62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أعْمالُ العِبادِ کُلِّهِم عِند المُجاهِدینَ فی سبیلِ اللَّهِ إلّا کَمِثْلِ خُطّافٍ أخَذَ بمِنْقارِهِ مِن ماءِ البَحرِ </w:t>
      </w:r>
      <w:r>
        <w:rPr>
          <w:rFonts w:eastAsia="Amiri" w:cs="Amiri" w:ascii="Amiri" w:hAnsi="Amiri"/>
          <w:color w:val="111111"/>
          <w:sz w:val="28"/>
          <w:szCs w:val="28"/>
          <w:rtl w:val="true"/>
          <w:lang w:bidi="ar-SA"/>
        </w:rPr>
        <w:t>.</w:t>
      </w:r>
      <w:r>
        <w:rPr>
          <w:rStyle w:val="FootnoteAnchor"/>
          <w:rtl w:val="true"/>
        </w:rPr>
        <w:footnoteReference w:id="629"/>
      </w:r>
      <w:bookmarkStart w:id="361" w:name="pg13080_155875"/>
    </w:p>
    <w:p>
      <w:pPr>
        <w:pStyle w:val="BookText"/>
        <w:rPr/>
      </w:pPr>
      <w:bookmarkEnd w:id="361"/>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یَجْتمِعُ غُبارٌ فی سبیلِ اللَّهِ ودُخانٌ فی جَهَنّمَ </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السُّیوفُ مَفاتِیحُ الجَنّةِ </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المُجاهِدونَ تُفْتَحُ لَهُم أبْوابُ السَّماءِ </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کَتبَ القَتْلَ علی قَومٍ والمَوتَ علی آخَرینَ، وکُلٌّ آتِیهِ مَنیّتُهُ کَما کَتَبَ اللَّهُ لَهُ ، فطُوبی للمجاهدین فی سبیلِهِ، والمقتولینَ فی طاعتِهِ </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راغِبٌ نَشیطٌ فی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 فی سبیلِ اللَّهِ ، فإنَّکَ إنْ تُقْتَلْ کُنتَ حَیّاً عندَ اللَّهِ تُرْزَقُ ، وإنْ مِتَّ فَقَد وقَعَ أجْرُکَ علی اللَّهِ ، وإنْ رَجَعتَ خَرَجتَ مِن الذُّنوبِ إلی اللَّهِ </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وزاد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والدَین کبیرَین یزعُمان أنّهما یأنسان بی ویکرهان خروجی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مع والدیک ، فوالذی نفسی بیده لَاُنسهما بک یوم ولیلة خیر من جهادِ سنة </w:t>
      </w:r>
      <w:r>
        <w:rPr>
          <w:rFonts w:eastAsia="IRNazanin" w:cs="IRNazanin"/>
          <w:color w:val="111111"/>
          <w:sz w:val="28"/>
          <w:szCs w:val="28"/>
          <w:rtl w:val="true"/>
          <w:lang w:bidi="fa-IR"/>
        </w:rPr>
        <w:t>.</w:t>
      </w:r>
    </w:p>
    <w:p>
      <w:pPr>
        <w:pStyle w:val="Heading4"/>
        <w:numPr>
          <w:ilvl w:val="3"/>
          <w:numId w:val="1"/>
        </w:numPr>
        <w:rPr/>
      </w:pPr>
      <w:bookmarkStart w:id="362" w:name="__RefHeading___Toc7186441_3224264995"/>
      <w:bookmarkStart w:id="363" w:name="_Toc140"/>
      <w:bookmarkEnd w:id="362"/>
      <w:r>
        <w:rPr/>
        <w:t>581</w:t>
      </w:r>
      <w:r>
        <w:rPr>
          <w:rtl w:val="true"/>
        </w:rPr>
        <w:t xml:space="preserve"> - </w:t>
      </w:r>
      <w:r>
        <w:rPr>
          <w:rtl w:val="true"/>
        </w:rPr>
        <w:t>أوَّلُ مَن قاتَلَ فی سَبیلِ اللَّهِ تَعالی</w:t>
      </w:r>
      <w:bookmarkEnd w:id="3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قاتَلَ فی سبیلِ اللَّهِ إبراهیمُ الخَلیلُ علیه السلام ، حَیثُ أسَرَتِ الرُّومُ لُوطاً علیه السلام فَنَفَرَ إبراهیمُ علیه السلام حتّی اسْتَنقَذَهُ مِن أیْدیهِم </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جَاهَدَ فی سبیلِ اللَّهِ إبراهیمُ علیه السلام ، أغَارَتِ الرُّومُ علی ناحِیَةٍ فِیها لُوطٌ علیه السلام فأسَروهُ ، فَبَلغَ إبراهیمَ علیه السلام الخَبَرُ فنَفَرَ فاسْتَنْقَذَهُ مِن أیْدیهِم ، وهُوأوَّلُ مَن عَمِلَ الرّایاتِ صلی اللَّه علیه </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Style w:val="FootnoteAnchor"/>
          <w:rtl w:val="true"/>
        </w:rPr>
        <w:footnoteReference w:id="637"/>
      </w:r>
    </w:p>
    <w:p>
      <w:pPr>
        <w:pStyle w:val="Heading4"/>
        <w:numPr>
          <w:ilvl w:val="3"/>
          <w:numId w:val="1"/>
        </w:numPr>
        <w:rPr/>
      </w:pPr>
      <w:bookmarkStart w:id="364" w:name="__RefHeading___Toc7186443_3224264995"/>
      <w:bookmarkStart w:id="365" w:name="_Toc141"/>
      <w:bookmarkEnd w:id="364"/>
      <w:r>
        <w:rPr/>
        <w:t>582</w:t>
      </w:r>
      <w:r>
        <w:rPr>
          <w:rtl w:val="true"/>
        </w:rPr>
        <w:t xml:space="preserve"> - </w:t>
      </w:r>
      <w:r>
        <w:rPr>
          <w:rtl w:val="true"/>
        </w:rPr>
        <w:t>إعانَةُ المُجاهِدینَ وذَمُّ إیذائِهِم</w:t>
      </w:r>
      <w:bookmarkEnd w:id="36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غازِیاً أو آذاهُ أو خَلَفهُ فی أهلِهِ بخِلافةِ سُوءٍ، نُصِبَ لَهُ یومَ القِیامةِ عَلَمٌ ، فَلْیَستَفْرِغْ لِحِسابِهِ ویُرْکَسْ فی النّارِ </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جَهّزَ غازیاً بسِلْکٍ أو إبْرَةٍ غَفَرَ</w:t>
      </w:r>
      <w:bookmarkStart w:id="366" w:name="pg13080_155876"/>
    </w:p>
    <w:p>
      <w:pPr>
        <w:pStyle w:val="BookText"/>
        <w:rPr/>
      </w:pPr>
      <w:bookmarkEnd w:id="366"/>
      <w:r>
        <w:rPr>
          <w:rFonts w:ascii="Amiri" w:hAnsi="Amiri" w:eastAsia="Amiri" w:cs="Amiri"/>
          <w:color w:val="111111"/>
          <w:sz w:val="28"/>
          <w:sz w:val="28"/>
          <w:szCs w:val="28"/>
          <w:rtl w:val="true"/>
          <w:lang w:bidi="ar-SA"/>
        </w:rPr>
        <w:t xml:space="preserve">اللَّهُ لَهُ ما تَقدَّمَ من ذَنبهِ وما تَأخّرَ </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جَبُنَ عَنِ الجِهادِ فَلْیُجَهِّزْ بمالِهِ رجُلاً یُجاهِدُ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والمُجاهِدُ فی سبیلِ اللَّهِ وإن جَهَزَّهُ بمالِهِ غَیرُهُ فلَهُ فَضْلُ الجِهادِ ، ولِمَنْ جَهّزَهُ فَضْلُ النَّفَقةِ فی سبیلِ اللَّهِ ، ولِکِلَیهِما فَضلٌ ، والجُودُ بالنَّفْسِ أفْضَلُ فی سبیلِ اللَّهِ مِن الجُودِ بالمالِ فیهِ </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رسالةَ غازٍ کانَ کَمَنْ أعْتقَ رَقَبةً، وهُو شَریکُهُ فی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غَزْوَتِهِ </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أذَی المُجاهِدینَ فی سبیلِ اللَّهِ ، فإنَّ اللَّهَ یَغْضَبُ لَهُم کَما یَغْضَبُ للرُّسُلِ ، ویَسْتَجیبُ لَهُم کَما یَسْتَجیبُ لَهُم </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النَّفَقةِ فی الجِهادِ إذا لَزِمَ أو اسْتُحِبَّ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لَزِمَ الجِهادُ بأنْ لا یکونَ بإزاءِ الکافرینَ مَن یَنوبُ عَن سائرِ المُسلِمینَ فالنَّفَقةُ هُناکَ الدِّرْهَمُ بسَبعِمائةِ ألفِ ، فأمَّا المُسْتَحَبُّ الّذی هو قَصدَهُ الرَّجُلُ وقَد نابَ عَنهُ مَن سَبقَهُ واسْتَغنی عَنه فالدِّرْهَمُ بسَبعِمائةِ حَسَنةٍ ، کلُّ حَسَنةٍ خَیرٌ مِن الدُّنیا ومَا فِیها مائةَ ألفِ مَرّةٍ </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Style w:val="FootnoteAnchor"/>
          <w:rtl w:val="true"/>
        </w:rPr>
        <w:footnoteReference w:id="644"/>
      </w:r>
    </w:p>
    <w:p>
      <w:pPr>
        <w:pStyle w:val="Heading4"/>
        <w:numPr>
          <w:ilvl w:val="3"/>
          <w:numId w:val="1"/>
        </w:numPr>
        <w:rPr/>
      </w:pPr>
      <w:bookmarkStart w:id="367" w:name="__RefHeading___Toc7186445_3224264995"/>
      <w:bookmarkStart w:id="368" w:name="_Toc142"/>
      <w:bookmarkEnd w:id="367"/>
      <w:r>
        <w:rPr/>
        <w:t>583</w:t>
      </w:r>
      <w:r>
        <w:rPr>
          <w:rtl w:val="true"/>
        </w:rPr>
        <w:t xml:space="preserve"> - </w:t>
      </w:r>
      <w:r>
        <w:rPr>
          <w:rtl w:val="true"/>
        </w:rPr>
        <w:t>الأمرُ بِالجِهادِ بِالأیدی وَالألسُنِ وَالقُلوبِ</w:t>
      </w:r>
      <w:bookmarkEnd w:id="36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یُجاهِدُ بسَیْفِهِ ولِسانِهِ </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جاهِدوا فی سبیلِ اللَّهِ بأیْدیکُم، فإنْ لَم تَقْدِروا فجاهِدوا بألسِنَتِکُم ، فإنْ لَم تَقْدِروا فجاهِدوا بقُلوبِکُم </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للأشترِ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یَنْصُرَ اللَّهَ سبحانَهُ بقَلْبِهِ ویَدِهِ ولِسانِهِ ، فإنَّهُ جَلّ اسمُهُ قَد تَکَفّلَ بنصْرِ مَن نصَرَهُ وإعْزازِ مَن أعَزَّهُ </w:t>
      </w:r>
      <w:r>
        <w:rPr>
          <w:rFonts w:eastAsia="Amiri" w:cs="Amiri" w:ascii="Amiri" w:hAnsi="Amiri"/>
          <w:color w:val="111111"/>
          <w:sz w:val="28"/>
          <w:szCs w:val="28"/>
          <w:rtl w:val="true"/>
          <w:lang w:bidi="ar-SA"/>
        </w:rPr>
        <w:t>.</w:t>
      </w:r>
      <w:r>
        <w:rPr>
          <w:rStyle w:val="FootnoteAnchor"/>
          <w:rtl w:val="true"/>
        </w:rPr>
        <w:footnoteReference w:id="64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تُقلَبونَ علَیهِ من الجِهادِ</w:t>
      </w:r>
      <w:bookmarkStart w:id="369" w:name="pg13080_155877"/>
    </w:p>
    <w:p>
      <w:pPr>
        <w:pStyle w:val="BookText"/>
        <w:rPr/>
      </w:pPr>
      <w:bookmarkEnd w:id="369"/>
      <w:r>
        <w:rPr>
          <w:rFonts w:ascii="Amiri" w:hAnsi="Amiri" w:eastAsia="Amiri" w:cs="Amiri"/>
          <w:color w:val="111111"/>
          <w:sz w:val="28"/>
          <w:sz w:val="28"/>
          <w:szCs w:val="28"/>
          <w:rtl w:val="true"/>
          <w:lang w:bidi="ar-SA"/>
        </w:rPr>
        <w:t xml:space="preserve">الجِهادُ بأیْدیکُم ثُمَّ بألسِنَتِکُم ثُمَّ بقُلوبِکُم ، فَمَنْ لَم یَعْرِفْ بقَلبِهِ مَعروفاً ولَم یُنْکِرْ مُنْکَراً قُلِبَ ، فجُعِلَ أعْلاهُ أسْفَلَهُ </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فی الجِهادِ بأمْوالِکُم وأنْفُسِکُم وألْسِنَتِکُم فی سبیلِ اللَّهِ </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Style w:val="FootnoteAnchor"/>
          <w:rtl w:val="true"/>
        </w:rPr>
        <w:footnoteReference w:id="650"/>
      </w:r>
    </w:p>
    <w:p>
      <w:pPr>
        <w:pStyle w:val="Heading4"/>
        <w:numPr>
          <w:ilvl w:val="3"/>
          <w:numId w:val="1"/>
        </w:numPr>
        <w:rPr/>
      </w:pPr>
      <w:bookmarkStart w:id="370" w:name="__RefHeading___Toc7186447_3224264995"/>
      <w:bookmarkStart w:id="371" w:name="_Toc143"/>
      <w:bookmarkEnd w:id="370"/>
      <w:r>
        <w:rPr/>
        <w:t>584</w:t>
      </w:r>
      <w:r>
        <w:rPr>
          <w:rtl w:val="true"/>
        </w:rPr>
        <w:t xml:space="preserve"> - </w:t>
      </w:r>
      <w:r>
        <w:rPr>
          <w:rtl w:val="true"/>
        </w:rPr>
        <w:t>التَّحریضُ عَلَی الجِهادِ</w:t>
      </w:r>
      <w:bookmarkEnd w:id="37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حَرِّضِ الْمُؤْمِنِینَ عَلَی الْقِتالِ</w:t>
      </w:r>
      <w:r>
        <w:rPr>
          <w:rFonts w:eastAsia="Amiri" w:cs="Amiri" w:ascii="Amiri" w:hAnsi="Amiri"/>
          <w:color w:val="111111"/>
          <w:sz w:val="28"/>
          <w:szCs w:val="28"/>
          <w:rtl w:val="true"/>
          <w:lang w:bidi="ar-SA"/>
        </w:rPr>
        <w:t>) .</w:t>
      </w:r>
      <w:r>
        <w:rPr>
          <w:rStyle w:val="FootnoteAnchor"/>
          <w:rtl w:val="true"/>
        </w:rPr>
        <w:footnoteReference w:id="6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استنفارِ النّاسِ الی أهْلِ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لبئسَ لَعَمْرُ اللَّهِ سُعْرُ نارِ الحَرْبِ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تُکادُونَ ولا تَکِیدُونَ ، وتُنْتَقَصُ أطْرافُکُم فَلا تَمْتَعِضونَ ، لایُنامُ عَنکُم وأنْتُم فی غَفْلَةٍ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امْرَأً یُمکِّنُ عَدُوَّهُ مِن نفسِهِ یَعْرُقُ لَحْمَهُ ویَهْشِمُ عَظْمَهُ ویَفْری جِلْدَهُ لَعظیمٌ عَجْزُهُ ، ضَعیفٌ ما ضُمَّتْ علَیهِ جَوانِحُ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فکُنْ ذاکَ 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أنا فَواللَّهِ دونَ أنْ اُعطیَ ذلکَ ضَربٌ بالمَشْرَفیّةِ تَطیرُ مِنهُ فَراشُ الهامِ ، وتَطیحُ السَّواعِدُ والأقْدامُ ، ویَفْعلُ اللَّهُ بعدَ ذلکَ ما یشاءُ </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مُقاتلةِ صِفّینَ لمّا غَلَبَ أصحابُ معاویةَ علی الفراتِ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اسْتَطعَموکُمُ القِتالَ ، فأقِرُّوا علی مَذَلَّةٍ وتأخِیرِ مَحَلَّةٍ ، أو رَوُّوا السُّیوفَ مِن الدِّماءِ تَرْوَوا مِن الماءِ ، فالمَوتُ فی حَیاتِکُم مَقْهورِینَ ، والحَیاةُ فی مَوتِکُم قاهِرِینَ </w:t>
      </w:r>
      <w:r>
        <w:rPr>
          <w:rFonts w:eastAsia="Amiri" w:cs="Amiri" w:ascii="Amiri" w:hAnsi="Amiri"/>
          <w:color w:val="111111"/>
          <w:sz w:val="28"/>
          <w:szCs w:val="28"/>
          <w:rtl w:val="true"/>
          <w:lang w:bidi="ar-SA"/>
        </w:rPr>
        <w:t>.</w:t>
      </w:r>
      <w:r>
        <w:rPr>
          <w:rStyle w:val="FootnoteAnchor"/>
          <w:rtl w:val="true"/>
        </w:rPr>
        <w:footnoteReference w:id="65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تَحریضِ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وغُضُّوا أبْصارَکُم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ألْهِمْهُمُ الصّبرَ ، وأنْزِلْ علَیهِمُ النّصرَ ، وأعْظِمْ لَهُمُ الأجْرَ </w:t>
      </w:r>
      <w:r>
        <w:rPr>
          <w:rFonts w:eastAsia="Amiri" w:cs="Amiri" w:ascii="Amiri" w:hAnsi="Amiri"/>
          <w:color w:val="111111"/>
          <w:sz w:val="28"/>
          <w:szCs w:val="28"/>
          <w:rtl w:val="true"/>
          <w:lang w:bidi="ar-SA"/>
        </w:rPr>
        <w:t>.</w:t>
      </w:r>
      <w:r>
        <w:rPr>
          <w:rStyle w:val="FootnoteAnchor"/>
          <w:rtl w:val="true"/>
        </w:rPr>
        <w:footnoteReference w:id="655"/>
      </w:r>
      <w:bookmarkStart w:id="372" w:name="pg13080_155878"/>
    </w:p>
    <w:p>
      <w:pPr>
        <w:pStyle w:val="BookText"/>
        <w:rPr/>
      </w:pPr>
      <w:bookmarkEnd w:id="37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محمّدِ بنِ أبی بکرٍ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فِیکُمُ العُلَماءُ والفُقَهاءُ والنُّجَباءُ والحُکَماءُ وحَمَلةُ الکِتابِ والمُتَهجِّدونَ بالأسْحارِ وعُمّارُ المَساجِدِ بتِلاوَةِ القُرآنِ ، أفَلا تَسْخَطونَ وتَهْتَمّونَ أنْ یُنازعَکُم الوَلایةَ علَیکُم سُفَهاؤکُم والأشْرارُ الأراذِلُ مِنکُم؟</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ضارِبوا عَن دِینِکُم بالظُّبا ، وصِلوا السُّیوفَ بالخُطا ، وانْتَصِروا باللَّهِ تَظْفَروا وتُنْصَروا </w:t>
      </w:r>
      <w:r>
        <w:rPr>
          <w:rFonts w:eastAsia="Amiri" w:cs="Amiri" w:ascii="Amiri" w:hAnsi="Amiri"/>
          <w:color w:val="111111"/>
          <w:sz w:val="28"/>
          <w:szCs w:val="28"/>
          <w:rtl w:val="true"/>
          <w:lang w:bidi="ar-SA"/>
        </w:rPr>
        <w:t>.</w:t>
      </w:r>
      <w:r>
        <w:rPr>
          <w:rStyle w:val="FootnoteAnchor"/>
          <w:rtl w:val="true"/>
        </w:rPr>
        <w:footnoteReference w:id="657"/>
      </w:r>
    </w:p>
    <w:p>
      <w:pPr>
        <w:pStyle w:val="Heading4"/>
        <w:numPr>
          <w:ilvl w:val="3"/>
          <w:numId w:val="1"/>
        </w:numPr>
        <w:rPr/>
      </w:pPr>
      <w:bookmarkStart w:id="373" w:name="__RefHeading___Toc7186449_3224264995"/>
      <w:bookmarkStart w:id="374" w:name="_Toc144"/>
      <w:bookmarkEnd w:id="373"/>
      <w:r>
        <w:rPr/>
        <w:t>585</w:t>
      </w:r>
      <w:r>
        <w:rPr>
          <w:rtl w:val="true"/>
        </w:rPr>
        <w:t xml:space="preserve"> - </w:t>
      </w:r>
      <w:r>
        <w:rPr>
          <w:rtl w:val="true"/>
        </w:rPr>
        <w:t>فَضلُ حَملِ السِّلاحِ فی سَبیلِ اللَّهِ</w:t>
      </w:r>
      <w:bookmarkEnd w:id="3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یُباهی بالمُتَقَلِّدِ سَیفَهُ فی سبیلِ اللَّهِ مَلائکَتَهُ ، وهُم یُصَلُّونَ علَیهِ ما دامَ مُتَقَلِّدَهُ </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الرّجُلِ مُتَقَلِّداً بسَیفِهِ تَفْضُلُ علیْ صَلاتِهِ غَیرَ مُتَقَلِّدٍ بسَبعِمائةِ ضِعْفٍ </w:t>
      </w:r>
      <w:r>
        <w:rPr>
          <w:rFonts w:eastAsia="Amiri" w:cs="Amiri" w:ascii="Amiri" w:hAnsi="Amiri"/>
          <w:color w:val="111111"/>
          <w:sz w:val="28"/>
          <w:szCs w:val="28"/>
          <w:rtl w:val="true"/>
          <w:lang w:bidi="ar-SA"/>
        </w:rPr>
        <w:t>.</w:t>
      </w:r>
      <w:r>
        <w:rPr>
          <w:rStyle w:val="FootnoteAnchor"/>
          <w:rtl w:val="true"/>
        </w:rPr>
        <w:footnoteReference w:id="659"/>
      </w:r>
    </w:p>
    <w:p>
      <w:pPr>
        <w:pStyle w:val="Heading4"/>
        <w:numPr>
          <w:ilvl w:val="3"/>
          <w:numId w:val="1"/>
        </w:numPr>
        <w:rPr/>
      </w:pPr>
      <w:bookmarkStart w:id="375" w:name="__RefHeading___Toc7186451_3224264995"/>
      <w:bookmarkStart w:id="376" w:name="_Toc145"/>
      <w:bookmarkEnd w:id="375"/>
      <w:r>
        <w:rPr/>
        <w:t>586</w:t>
      </w:r>
      <w:r>
        <w:rPr>
          <w:rtl w:val="true"/>
        </w:rPr>
        <w:t xml:space="preserve"> - </w:t>
      </w:r>
      <w:r>
        <w:rPr>
          <w:rtl w:val="true"/>
        </w:rPr>
        <w:t>الأمرُ بِمُقاتَلَةِ أئِمَّةِ الکُفرِ</w:t>
      </w:r>
      <w:bookmarkEnd w:id="37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الْکُفْرِ</w:t>
      </w:r>
      <w:r>
        <w:rPr>
          <w:rFonts w:eastAsia="Amiri" w:cs="Amiri" w:ascii="Amiri" w:hAnsi="Amiri"/>
          <w:color w:val="111111"/>
          <w:sz w:val="28"/>
          <w:szCs w:val="28"/>
          <w:rtl w:val="true"/>
          <w:lang w:bidi="ar-SA"/>
        </w:rPr>
        <w:t>)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شُیوخَ المُشرِکینَ ، واسْتَبْقُوا شَرْخَهُم </w:t>
      </w:r>
      <w:r>
        <w:rPr>
          <w:rFonts w:eastAsia="Amiri" w:cs="Amiri" w:ascii="Amiri" w:hAnsi="Amiri"/>
          <w:color w:val="111111"/>
          <w:sz w:val="28"/>
          <w:szCs w:val="28"/>
          <w:rtl w:val="true"/>
          <w:lang w:bidi="ar-SA"/>
        </w:rPr>
        <w:t>.</w:t>
      </w:r>
      <w:r>
        <w:rPr>
          <w:rStyle w:val="FootnoteAnchor"/>
          <w:rtl w:val="true"/>
        </w:rPr>
        <w:footnoteReference w:id="661"/>
      </w:r>
    </w:p>
    <w:p>
      <w:pPr>
        <w:pStyle w:val="Heading4"/>
        <w:numPr>
          <w:ilvl w:val="3"/>
          <w:numId w:val="1"/>
        </w:numPr>
        <w:rPr/>
      </w:pPr>
      <w:bookmarkStart w:id="377" w:name="__RefHeading___Toc7186453_3224264995"/>
      <w:bookmarkStart w:id="378" w:name="_Toc146"/>
      <w:bookmarkEnd w:id="377"/>
      <w:r>
        <w:rPr/>
        <w:t>587</w:t>
      </w:r>
      <w:r>
        <w:rPr>
          <w:rtl w:val="true"/>
        </w:rPr>
        <w:t xml:space="preserve"> - </w:t>
      </w:r>
      <w:r>
        <w:rPr>
          <w:rtl w:val="true"/>
        </w:rPr>
        <w:t>تَرکُ الجِهادِ</w:t>
      </w:r>
      <w:bookmarkEnd w:id="37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تَرکَ الجِهادَ ألْبسَهُ اللَّهُ ذُلّاً فی نفسِهِ، وفَقْراً فی مَعیشَتِهِ، ومَحْقاً فی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أعَزَّ اُمّتی بسَنابِکِ خَیْلِها ومَراکِزِ رِماحِها </w:t>
      </w:r>
      <w:r>
        <w:rPr>
          <w:rFonts w:eastAsia="Amiri" w:cs="Amiri" w:ascii="Amiri" w:hAnsi="Amiri"/>
          <w:color w:val="111111"/>
          <w:sz w:val="28"/>
          <w:szCs w:val="28"/>
          <w:rtl w:val="true"/>
          <w:lang w:bidi="ar-SA"/>
        </w:rPr>
        <w:t>.</w:t>
      </w:r>
      <w:r>
        <w:rPr>
          <w:rStyle w:val="FootnoteAnchor"/>
          <w:rtl w:val="true"/>
        </w:rPr>
        <w:footnoteReference w:id="66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عَنهُ ألْبسَهُ اللَّهُ ثَوبَ الذُّلِّ ، وشَمِلَهُ البَلاءُ ، ودُیِّثَ بالصَّغارِ والقَماءَةِ، وضُرِبَ علی قَلْبِه بالإسْهابِ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واُدِیلَ الحقُّ مِنهُ بِتَضْییعِ الجِهادِ </w:t>
      </w:r>
      <w:r>
        <w:rPr>
          <w:rFonts w:eastAsia="Amiri" w:cs="Amiri" w:ascii="Amiri" w:hAnsi="Amiri"/>
          <w:color w:val="111111"/>
          <w:sz w:val="28"/>
          <w:szCs w:val="28"/>
          <w:rtl w:val="true"/>
          <w:lang w:bidi="ar-SA"/>
        </w:rPr>
        <w:t>.</w:t>
      </w:r>
      <w:r>
        <w:rPr>
          <w:rStyle w:val="FootnoteAnchor"/>
          <w:rtl w:val="true"/>
        </w:rPr>
        <w:footnoteReference w:id="663"/>
      </w:r>
      <w:bookmarkStart w:id="379" w:name="pg13080_155879"/>
    </w:p>
    <w:p>
      <w:pPr>
        <w:pStyle w:val="Heading4"/>
        <w:numPr>
          <w:ilvl w:val="3"/>
          <w:numId w:val="1"/>
        </w:numPr>
        <w:rPr/>
      </w:pPr>
      <w:bookmarkStart w:id="380" w:name="__RefHeading___Toc7186455_3224264995"/>
      <w:bookmarkStart w:id="381" w:name="_Toc147"/>
      <w:bookmarkEnd w:id="379"/>
      <w:bookmarkEnd w:id="380"/>
      <w:r>
        <w:rPr/>
        <w:t>588</w:t>
      </w:r>
      <w:r>
        <w:rPr>
          <w:rtl w:val="true"/>
        </w:rPr>
        <w:t xml:space="preserve"> - </w:t>
      </w:r>
      <w:r>
        <w:rPr>
          <w:rtl w:val="true"/>
        </w:rPr>
        <w:t>شُعَبُ الجِهادِ</w:t>
      </w:r>
      <w:bookmarkEnd w:id="38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الأمرِ بالمَعروفِ والنَّهیِ عنِ المُنکَرِ والصِّدْقِ فی المَواطِنِ وشَنَآنِ الفاسقِینَ ، فمَن أمَرَ بالمعروفِ شَدَّ ظَهْرَ المُؤمنِ، ومَن نَهی عنِ المُنْکَرِ أرْغَمَ أنْفَ المُنافِقِ، ومَن صَدَقَ فی المَواطِنِ قَضی الّذی علَیهِ ، ومَن شَنَأَ الفاسِقینَ وغَضِبَ للَّهِ عزّ وجلّ غَضِبَ اللَّهُ لَهُ </w:t>
      </w:r>
      <w:r>
        <w:rPr>
          <w:rFonts w:eastAsia="Amiri" w:cs="Amiri" w:ascii="Amiri" w:hAnsi="Amiri"/>
          <w:color w:val="111111"/>
          <w:sz w:val="28"/>
          <w:szCs w:val="28"/>
          <w:rtl w:val="true"/>
          <w:lang w:bidi="ar-SA"/>
        </w:rPr>
        <w:t>.</w:t>
      </w:r>
      <w:r>
        <w:rPr>
          <w:rStyle w:val="FootnoteAnchor"/>
          <w:rtl w:val="true"/>
        </w:rPr>
        <w:footnoteReference w:id="664"/>
      </w:r>
    </w:p>
    <w:p>
      <w:pPr>
        <w:pStyle w:val="Heading4"/>
        <w:numPr>
          <w:ilvl w:val="3"/>
          <w:numId w:val="1"/>
        </w:numPr>
        <w:rPr/>
      </w:pPr>
      <w:bookmarkStart w:id="382" w:name="__RefHeading___Toc7186457_3224264995"/>
      <w:bookmarkStart w:id="383" w:name="_Toc148"/>
      <w:bookmarkEnd w:id="382"/>
      <w:r>
        <w:rPr/>
        <w:t>589</w:t>
      </w:r>
      <w:r>
        <w:rPr>
          <w:rtl w:val="true"/>
        </w:rPr>
        <w:t xml:space="preserve"> - </w:t>
      </w:r>
      <w:r>
        <w:rPr>
          <w:rtl w:val="true"/>
        </w:rPr>
        <w:t>المُرابطَةُ</w:t>
      </w:r>
      <w:bookmarkEnd w:id="38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وَمِنْ رِبَاطِ الْخَیْلِ تُرْهِبُونَ بِهِ عَدُوَّ اللَّهِ وَعَدُوَّکُمْ وَآخَرِینَ مِنْ دُونِهِم </w:t>
      </w:r>
      <w:r>
        <w:rPr>
          <w:rFonts w:eastAsia="Amiri" w:cs="Amiri" w:ascii="Amiri" w:hAnsi="Amiri"/>
          <w:color w:val="111111"/>
          <w:sz w:val="28"/>
          <w:szCs w:val="28"/>
          <w:rtl w:val="true"/>
          <w:lang w:bidi="ar-SA"/>
        </w:rPr>
        <w:t>) .</w:t>
      </w:r>
      <w:r>
        <w:rPr>
          <w:rStyle w:val="FootnoteAnchor"/>
          <w:rtl w:val="true"/>
        </w:rPr>
        <w:footnoteReference w:id="6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اصْبِرُوا وَصَابِرُوا وَرَابِطُوا وَاتَّقُوا اللَّهَ لَعَلَّکُمْ تُفْلِحُونَ </w:t>
      </w:r>
      <w:r>
        <w:rPr>
          <w:rFonts w:eastAsia="Amiri" w:cs="Amiri" w:ascii="Amiri" w:hAnsi="Amiri"/>
          <w:color w:val="111111"/>
          <w:sz w:val="28"/>
          <w:szCs w:val="28"/>
          <w:rtl w:val="true"/>
          <w:lang w:bidi="ar-SA"/>
        </w:rPr>
        <w:t>)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رِباطُ یَومٍ فی سبیلِ اللَّهِ خَیرٌ مِن الدُّنیا وما عَلَیها </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رِباطُ یَومٍ خَیرٌ مِن صِیامِ شَهرٍ وقِیامِهِ </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عَملٍ مُنْقَطِعٌ عَن صاحبِهِ إذا ماتَ إلّا المُرابِطَ فی سبیلِ اللَّهِ ، فإنَّهُ یُنْمی لَهُ عَملُهُ ویُجْری علَیهِ رِزْقُهُ إلی یَومِ القِیامَةِ </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المُرابِطِ تَعدِلُ خَمسَمائةِ صلاةٍ </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Style w:val="FootnoteAnchor"/>
          <w:rtl w:val="true"/>
        </w:rPr>
        <w:footnoteReference w:id="671"/>
      </w:r>
    </w:p>
    <w:p>
      <w:pPr>
        <w:pStyle w:val="Heading4"/>
        <w:numPr>
          <w:ilvl w:val="3"/>
          <w:numId w:val="1"/>
        </w:numPr>
        <w:rPr/>
      </w:pPr>
      <w:bookmarkStart w:id="384" w:name="__RefHeading___Toc7186459_3224264995"/>
      <w:bookmarkStart w:id="385" w:name="_Toc149"/>
      <w:bookmarkEnd w:id="384"/>
      <w:r>
        <w:rPr/>
        <w:t>590</w:t>
      </w:r>
      <w:r>
        <w:rPr>
          <w:rtl w:val="true"/>
        </w:rPr>
        <w:t xml:space="preserve"> - </w:t>
      </w:r>
      <w:r>
        <w:rPr>
          <w:rtl w:val="true"/>
        </w:rPr>
        <w:t>فَضلُ الحِراسَةِ</w:t>
      </w:r>
      <w:bookmarkEnd w:id="38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لَیلةٍ فی سبیلِ اللَّهِ عزّوجلّ أفْضَلُ مِن ألفِ لَیلةٍ یُقامُ لَیلُها ویُصامُ نَهارُها </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أَحْرُسَ ثَلاثَ لَیالٍ مُرابِطاً مِن وراءِ بَیْضَةِ المُسلِمینَ أحَبُّ إلَیَّ مِن أنْ تُصیبَنی لَیلةُ القَدْرِ فی أحَدِ المَسجِدَینِ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المَدینةِ أو بَیتِ المَقْدِسِ </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حارِسَ الحَرَسِ </w:t>
      </w:r>
      <w:r>
        <w:rPr>
          <w:rFonts w:eastAsia="Amiri" w:cs="Amiri" w:ascii="Amiri" w:hAnsi="Amiri"/>
          <w:color w:val="111111"/>
          <w:sz w:val="28"/>
          <w:szCs w:val="28"/>
          <w:rtl w:val="true"/>
          <w:lang w:bidi="ar-SA"/>
        </w:rPr>
        <w:t>.</w:t>
      </w:r>
      <w:r>
        <w:rPr>
          <w:rStyle w:val="FootnoteAnchor"/>
          <w:rtl w:val="true"/>
        </w:rPr>
        <w:footnoteReference w:id="674"/>
      </w:r>
      <w:bookmarkStart w:id="386" w:name="pg13080_155880"/>
    </w:p>
    <w:p>
      <w:pPr>
        <w:pStyle w:val="BookText"/>
        <w:rPr/>
      </w:pPr>
      <w:bookmarkEnd w:id="386"/>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عَیْنانِ لا تَمَسُّهُما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بَکَتْ مِن خَشْیَةِ اللَّهِ ، وعَینٌ باتَتْ تَحْرُسُ فی سبیلِ اللَّهِ </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Style w:val="FootnoteAnchor"/>
          <w:rtl w:val="true"/>
        </w:rPr>
        <w:footnoteReference w:id="676"/>
      </w:r>
    </w:p>
    <w:p>
      <w:pPr>
        <w:pStyle w:val="Heading4"/>
        <w:numPr>
          <w:ilvl w:val="3"/>
          <w:numId w:val="1"/>
        </w:numPr>
        <w:rPr/>
      </w:pPr>
      <w:bookmarkStart w:id="387" w:name="__RefHeading___Toc7186461_3224264995"/>
      <w:bookmarkStart w:id="388" w:name="_Toc150"/>
      <w:bookmarkEnd w:id="387"/>
      <w:r>
        <w:rPr/>
        <w:t>591</w:t>
      </w:r>
      <w:r>
        <w:rPr>
          <w:rtl w:val="true"/>
        </w:rPr>
        <w:t xml:space="preserve"> - </w:t>
      </w:r>
      <w:r>
        <w:rPr>
          <w:rtl w:val="true"/>
        </w:rPr>
        <w:t xml:space="preserve">دُخولُ الجَنَّةِ بِالسَّلاسِلِ </w:t>
      </w:r>
      <w:r>
        <w:rPr>
          <w:rtl w:val="true"/>
        </w:rPr>
        <w:t>!</w:t>
      </w:r>
      <w:bookmarkEnd w:id="38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ضَحِکْتُ مِن ناسٍ یَأتونَکُم مِن قِبَلِ المَشْرقِ یُساقُونَ إلی الجَنّةِ وهُم کارِهونَ </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اللَّهُ مِن قَومٍ یَدخُلونَ الجَنةَ بالسَّلاسِلِ </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تَسْألونّی مِمَّ ضَحِکْتُ ؟ رَأیْتُ ناساً مِن اُمَّتی یُساقُونَ إلی الجَنّةِ فی السَّلاسِلِ 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العَجَمِ یَسْبیهِمُ المُجاهِدونَ فیُدخِلونَهُم الإسلامَ </w:t>
      </w:r>
      <w:r>
        <w:rPr>
          <w:rFonts w:eastAsia="Amiri" w:cs="Amiri" w:ascii="Amiri" w:hAnsi="Amiri"/>
          <w:color w:val="111111"/>
          <w:sz w:val="28"/>
          <w:szCs w:val="28"/>
          <w:rtl w:val="true"/>
          <w:lang w:bidi="ar-SA"/>
        </w:rPr>
        <w:t>.</w:t>
      </w:r>
      <w:r>
        <w:rPr>
          <w:rStyle w:val="FootnoteAnchor"/>
          <w:rtl w:val="true"/>
        </w:rPr>
        <w:footnoteReference w:id="67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0"/>
      </w:r>
      <w:bookmarkStart w:id="389" w:name="pg13080_155881"/>
    </w:p>
    <w:p>
      <w:pPr>
        <w:pStyle w:val="Heading3"/>
        <w:numPr>
          <w:ilvl w:val="2"/>
          <w:numId w:val="1"/>
        </w:numPr>
        <w:rPr/>
      </w:pPr>
      <w:bookmarkStart w:id="390" w:name="__RefHeading___Toc7186463_3224264995"/>
      <w:bookmarkStart w:id="391" w:name="_Toc151"/>
      <w:bookmarkEnd w:id="389"/>
      <w:bookmarkEnd w:id="390"/>
      <w:r>
        <w:rPr/>
        <w:t>83</w:t>
      </w:r>
      <w:r>
        <w:rPr>
          <w:rtl w:val="true"/>
        </w:rPr>
        <w:t xml:space="preserve"> - </w:t>
      </w:r>
      <w:r>
        <w:rPr>
          <w:rtl w:val="true"/>
        </w:rPr>
        <w:t>الجهاد الأکبر</w:t>
      </w:r>
      <w:bookmarkEnd w:id="391"/>
    </w:p>
    <w:p>
      <w:pPr>
        <w:pStyle w:val="Heading4"/>
        <w:numPr>
          <w:ilvl w:val="3"/>
          <w:numId w:val="1"/>
        </w:numPr>
        <w:rPr/>
      </w:pPr>
      <w:bookmarkStart w:id="392" w:name="__RefHeading___Toc7186465_3224264995"/>
      <w:bookmarkStart w:id="393" w:name="_Toc152"/>
      <w:bookmarkEnd w:id="392"/>
      <w:r>
        <w:rPr>
          <w:rtl w:val="true"/>
        </w:rPr>
        <w:t>اشاره</w:t>
      </w:r>
      <w:bookmarkEnd w:id="393"/>
    </w:p>
    <w:p>
      <w:pPr>
        <w:pStyle w:val="BookText"/>
        <w:rPr/>
      </w:pP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النّفس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ومعنی الجهاد الأکبر</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جهاد النّفس</w:t>
      </w:r>
      <w:r>
        <w:rPr>
          <w:rFonts w:eastAsia="IRNazanin" w:cs="IRNazanin"/>
          <w:color w:val="111111"/>
          <w:sz w:val="28"/>
          <w:szCs w:val="28"/>
          <w:rtl w:val="true"/>
          <w:lang w:bidi="fa-IR"/>
        </w:rPr>
        <w:t>» .</w:t>
      </w:r>
      <w:bookmarkStart w:id="394" w:name="pg13080_155883"/>
    </w:p>
    <w:p>
      <w:pPr>
        <w:pStyle w:val="Heading4"/>
        <w:numPr>
          <w:ilvl w:val="3"/>
          <w:numId w:val="1"/>
        </w:numPr>
        <w:rPr/>
      </w:pPr>
      <w:bookmarkStart w:id="395" w:name="__RefHeading___Toc7186467_3224264995"/>
      <w:bookmarkStart w:id="396" w:name="_Toc153"/>
      <w:bookmarkEnd w:id="394"/>
      <w:bookmarkEnd w:id="395"/>
      <w:r>
        <w:rPr/>
        <w:t>592</w:t>
      </w:r>
      <w:r>
        <w:rPr>
          <w:rtl w:val="true"/>
        </w:rPr>
        <w:t xml:space="preserve"> - </w:t>
      </w:r>
      <w:r>
        <w:rPr>
          <w:rtl w:val="true"/>
        </w:rPr>
        <w:t>أنواعُ الجِهادِ</w:t>
      </w:r>
      <w:bookmarkEnd w:id="39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جَاهِدِ الْکُفّارَ وَالْمُنافِقِینَ وَاغْلُظْ عَلَیْهِمْ وَمَأْوَاهُمْ جَهَنَّمُ وَبِئْسَ الْمَصِیرُ </w:t>
      </w:r>
      <w:r>
        <w:rPr>
          <w:rFonts w:eastAsia="Amiri" w:cs="Amiri" w:ascii="Amiri" w:hAnsi="Amiri"/>
          <w:color w:val="111111"/>
          <w:sz w:val="28"/>
          <w:szCs w:val="28"/>
          <w:rtl w:val="true"/>
          <w:lang w:bidi="ar-SA"/>
        </w:rPr>
        <w:t>) .</w:t>
      </w:r>
      <w:r>
        <w:rPr>
          <w:rStyle w:val="FootnoteAnchor"/>
          <w:rtl w:val="true"/>
        </w:rPr>
        <w:footnoteReference w:id="6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جَاهَدَ فَإِنَّما یُجَاهِدُ لِنَفْسِهِ إِنَّ اللَّهَ لَغَنِیٌّ عَنِ الْعالَمِینَ </w:t>
      </w:r>
      <w:r>
        <w:rPr>
          <w:rFonts w:eastAsia="Amiri" w:cs="Amiri" w:ascii="Amiri" w:hAnsi="Amiri"/>
          <w:color w:val="111111"/>
          <w:sz w:val="28"/>
          <w:szCs w:val="28"/>
          <w:rtl w:val="true"/>
          <w:lang w:bidi="ar-SA"/>
        </w:rPr>
        <w:t>) .</w:t>
      </w:r>
      <w:r>
        <w:rPr>
          <w:rStyle w:val="FootnoteAnchor"/>
          <w:rtl w:val="true"/>
        </w:rPr>
        <w:footnoteReference w:id="6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جَاهَدُوا فِینا لَنَهْدِیَنَّهُمْ سُبُلَنَا وَإِنَّ اللَّهَ لَمَعَ الْمُحْسِنِینَ </w:t>
      </w:r>
      <w:r>
        <w:rPr>
          <w:rFonts w:eastAsia="Amiri" w:cs="Amiri" w:ascii="Amiri" w:hAnsi="Amiri"/>
          <w:color w:val="111111"/>
          <w:sz w:val="28"/>
          <w:szCs w:val="28"/>
          <w:rtl w:val="true"/>
          <w:lang w:bidi="ar-SA"/>
        </w:rPr>
        <w:t>) .</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تُطِعِ الْکَافِرِینَ وَجَاهِدْهُمْ بِهِ جِهَاداً کَبِیراً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الجِهادِ مَن أصْبَحَ لا یَهُمُّ بظُلمِ أحَدٍ </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المَرأةِ حُسْنُ التَّبَعُّلِ </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علی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فجِهادانِ فَرْضٌ ، وجِهادٌ سُنّةٌ لا یُقامُ إلّا مَع فَرْضٍ ، وجِهادٌ سُنّةٌ ، فأمّا أحَدُ الفَرْضَینِ فجِهادُ الرّجُلِ نفْسَهُ</w:t>
      </w:r>
      <w:r>
        <w:rPr>
          <w:rFonts w:eastAsia="Amiri" w:cs="Amiri" w:ascii="Amiri" w:hAnsi="Amiri"/>
          <w:color w:val="111111"/>
          <w:sz w:val="28"/>
          <w:szCs w:val="28"/>
          <w:rtl w:val="true"/>
          <w:lang w:bidi="ar-SA"/>
        </w:rPr>
        <w:t>... .</w:t>
      </w:r>
      <w:r>
        <w:rPr>
          <w:rStyle w:val="FootnoteAnchor"/>
          <w:rtl w:val="true"/>
        </w:rPr>
        <w:footnoteReference w:id="689"/>
      </w:r>
    </w:p>
    <w:p>
      <w:pPr>
        <w:pStyle w:val="Heading4"/>
        <w:numPr>
          <w:ilvl w:val="3"/>
          <w:numId w:val="1"/>
        </w:numPr>
        <w:rPr/>
      </w:pPr>
      <w:bookmarkStart w:id="397" w:name="__RefHeading___Toc7186469_3224264995"/>
      <w:bookmarkStart w:id="398" w:name="_Toc154"/>
      <w:bookmarkEnd w:id="397"/>
      <w:r>
        <w:rPr/>
        <w:t>593</w:t>
      </w:r>
      <w:r>
        <w:rPr>
          <w:rtl w:val="true"/>
        </w:rPr>
        <w:t xml:space="preserve"> - </w:t>
      </w:r>
      <w:r>
        <w:rPr>
          <w:rtl w:val="true"/>
        </w:rPr>
        <w:t>الحَثُّ عَلی جِهادِ النَّفسِ</w:t>
      </w:r>
      <w:bookmarkEnd w:id="3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 مَن جَاهَدَ نَفْسَهُ فی اللَّهِ </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مَهْرُ الجَنّةِ </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الهوی ثَمَنُ الجَنّةِ </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تُنْکِرونَ مِن الجِهادِ جِهادُ أنفُسِکُم ، آخِرُ ما تَفْقِدونَ مُجاهَدَةُ أهْوائکُم وطاعَةُ اُولی الأمرِ مِنکُم </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المُجاهِدَ نَفسَهُ علی طاعةِ اللَّهِ وعَن مَعاصیهِ عندَ اللَّهِ سبحانَهُ بمَنْزِلَةِ بَرٍّ شَهیدٍ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مُجاهَدةُ النَّفْسِ شِیمَةُ النُّبَلاءِ </w:t>
      </w:r>
      <w:r>
        <w:rPr>
          <w:rFonts w:eastAsia="Amiri" w:cs="Amiri" w:ascii="Amiri" w:hAnsi="Amiri"/>
          <w:color w:val="111111"/>
          <w:sz w:val="28"/>
          <w:szCs w:val="28"/>
          <w:rtl w:val="true"/>
          <w:lang w:bidi="ar-SA"/>
        </w:rPr>
        <w:t>.</w:t>
      </w:r>
      <w:r>
        <w:rPr>
          <w:rStyle w:val="FootnoteAnchor"/>
          <w:rtl w:val="true"/>
        </w:rPr>
        <w:footnoteReference w:id="69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مُسْتَوفٍ رِزْقی ، ومُجاهِدٌ</w:t>
      </w:r>
      <w:bookmarkStart w:id="399" w:name="pg13080_155884"/>
    </w:p>
    <w:p>
      <w:pPr>
        <w:pStyle w:val="BookText"/>
        <w:rPr/>
      </w:pPr>
      <w:bookmarkEnd w:id="399"/>
      <w:r>
        <w:rPr>
          <w:rFonts w:ascii="Amiri" w:hAnsi="Amiri" w:eastAsia="Amiri" w:cs="Amiri"/>
          <w:color w:val="111111"/>
          <w:sz w:val="28"/>
          <w:sz w:val="28"/>
          <w:szCs w:val="28"/>
          <w:rtl w:val="true"/>
          <w:lang w:bidi="ar-SA"/>
        </w:rPr>
        <w:t xml:space="preserve">نَفْسی </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للعاقِلِ أنْ لا یَخْلو فی کُلِّ حالَةٍ عَن طاعةِ ربِّهِ ومُجاهَدةِ نَفْسِهِ </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نَفْسَکَ وقَدِّمْ تَوْبَتَکَ ، تَفُزْ بِطاعَةِ ربِّکَ </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عَن نَفْسِکَ عِند الشَّهَواتِ ، وأقِمْها علی کِتابِ اللَّهِ عِند الشُّبُهاتِ </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بالعِلمِ عُنوانُ العقلِ </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حارِبُوا هذهِ القُلوبَ ، فإنَّها سَریعةُ العِثارِ </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مَعْنیٌّ بمجاهَدةِ نَفسِهِ لِیغْلِبَها علی هَواها ، فمَرّةً یُقیمُ أوَدَها ویُخالِفُ هَواها فی مَحبةِ اللَّهِ ، ومَرّةً تَصْرَعُهُ نَفسُهُ فیَتّبِعُ هَواها ، فیَنْعَشُهُ اللَّهُ فَینْتَعِشُ ویُقیلُ اللَّهُ عَثْرَتَهُ فیَتَذکّرُ </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نَفْسَکَ لِتَرُدَّها عَن هَواها ، فإنَّهُ واجِبٌ علَیکَ کجِهادِ عَدُوِّکَ </w:t>
      </w:r>
      <w:r>
        <w:rPr>
          <w:rFonts w:eastAsia="Amiri" w:cs="Amiri" w:ascii="Amiri" w:hAnsi="Amiri"/>
          <w:color w:val="111111"/>
          <w:sz w:val="28"/>
          <w:szCs w:val="28"/>
          <w:rtl w:val="true"/>
          <w:lang w:bidi="ar-SA"/>
        </w:rPr>
        <w:t>.</w:t>
      </w:r>
      <w:r>
        <w:rPr>
          <w:rStyle w:val="FootnoteAnchor"/>
          <w:rtl w:val="true"/>
        </w:rPr>
        <w:footnoteReference w:id="703"/>
      </w:r>
    </w:p>
    <w:p>
      <w:pPr>
        <w:pStyle w:val="Heading4"/>
        <w:numPr>
          <w:ilvl w:val="3"/>
          <w:numId w:val="1"/>
        </w:numPr>
        <w:rPr/>
      </w:pPr>
      <w:bookmarkStart w:id="400" w:name="__RefHeading___Toc7186471_3224264995"/>
      <w:bookmarkStart w:id="401" w:name="_Toc155"/>
      <w:bookmarkEnd w:id="400"/>
      <w:r>
        <w:rPr/>
        <w:t>594</w:t>
      </w:r>
      <w:r>
        <w:rPr>
          <w:rtl w:val="true"/>
        </w:rPr>
        <w:t xml:space="preserve"> - </w:t>
      </w:r>
      <w:r>
        <w:rPr>
          <w:rtl w:val="true"/>
        </w:rPr>
        <w:t>الجِهادُ الأکبَرُ</w:t>
      </w:r>
      <w:bookmarkEnd w:id="40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قَدِمْتُم خَیرَ مَقْدَمٍ ، وقَدِمْتُم مِن الجِهادِ الأصْغَرِ إلی الجهادِ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مُجاهَدَةِ العَبدِ هَواهُ </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الجِهادِ أنْ تُجاهِدَ نَفْسَکَ وهوَاکَ فی ذاتِ اللَّهِ تعالی </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أبو ذرٍّ عن أفْضَلِ الجِهاد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یُجاهِدَ الرّجُلُ نَفْسَهُ وهَواهُ </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الجِهاد مَن جاهَدَ نَفْسَهُ الّتی بینَ جَنْبَیهِ </w:t>
      </w:r>
      <w:r>
        <w:rPr>
          <w:rFonts w:eastAsia="Amiri" w:cs="Amiri" w:ascii="Amiri" w:hAnsi="Amiri"/>
          <w:color w:val="111111"/>
          <w:sz w:val="28"/>
          <w:szCs w:val="28"/>
          <w:rtl w:val="true"/>
          <w:lang w:bidi="ar-SA"/>
        </w:rPr>
        <w:t>.</w:t>
      </w:r>
      <w:r>
        <w:rPr>
          <w:rStyle w:val="FootnoteAnchor"/>
          <w:rtl w:val="true"/>
        </w:rPr>
        <w:footnoteReference w:id="70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الفقه المنسوب للإمام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نَروی أنَّ سیّدَنا رسولَ اللَّهِ صلی اللَّه علیه و آله رأی بعضَ أصْحابِهِ مُنْصَرِفاً مِن بَعْثٍ کانَ بَعَثَهُ فیه، وقَدِ انْصَرَفَ بشَعثِهِ وغُبارِ سَفَرِهِ وسلاحُهُ علَیهِ یُریدُ مَنزِلَهُ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مِن الجِهادِ الأصْغَرِ إلی الجِهادِ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أوَجِهادٌ فَوقَ الجِهادِ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جِهادُ المَرءِ نَفْسَهُ </w:t>
      </w:r>
      <w:r>
        <w:rPr>
          <w:rFonts w:eastAsia="Amiri" w:cs="Amiri" w:ascii="Amiri" w:hAnsi="Amiri"/>
          <w:color w:val="111111"/>
          <w:sz w:val="28"/>
          <w:szCs w:val="28"/>
          <w:rtl w:val="true"/>
          <w:lang w:bidi="ar-SA"/>
        </w:rPr>
        <w:t>.</w:t>
      </w:r>
      <w:r>
        <w:rPr>
          <w:rStyle w:val="FootnoteAnchor"/>
          <w:rtl w:val="true"/>
        </w:rPr>
        <w:footnoteReference w:id="708"/>
      </w:r>
      <w:bookmarkStart w:id="402" w:name="pg13080_155885"/>
    </w:p>
    <w:p>
      <w:pPr>
        <w:pStyle w:val="BookText"/>
        <w:rPr/>
      </w:pPr>
      <w:bookmarkEnd w:id="402"/>
      <w:r>
        <w:rPr>
          <w:rFonts w:ascii="Amiri" w:hAnsi="Amiri" w:eastAsia="Amiri" w:cs="Amiri"/>
          <w:color w:val="111111"/>
          <w:sz w:val="28"/>
          <w:sz w:val="28"/>
          <w:szCs w:val="28"/>
          <w:rtl w:val="true"/>
          <w:lang w:bidi="ar-SA"/>
        </w:rPr>
        <w:t xml:space="preserve">معانی الأخبار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بَعثَ سَرِیّةً ،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بقَومٍ قَضَوُا الجِهادَ الأصْغَرَ وبَقِیَ علَیهِمُ الجِهادُ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وما الجِهادُ الأکْبَرُ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الجِهادِ مَن جَاهَدَ نَفْسَهُ الّتی بینَ جَنْبَیهِ </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الجِهادِ جِهادُ النَّفْسِ عنِ الهَوی ، وفِطامُها عَن لَذّاتِ الدُّنیا </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المُجاهَدَةِ أنْ یُجاهِدَ المَرءُ نَفْسَهُ </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الجِهادَ الأکْبَرَ جِهادُ النَّفْسِ، فاشْتَغِلوا بجِهادِ أنْفُسِکُم تَسْعَدوا</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فَضیلةَ کالجِهادِ ، ولا جِهادَ کمُجاهَدةِ الهوی </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بَعثَ بسَرِیّة،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بقَومٍ قَضَوُا الجِهادَ الأصْغَرَ وبَقِیَ الجِهادُ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وما الجِهادُ الأکْبَرُ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Style w:val="FootnoteAnchor"/>
          <w:rtl w:val="true"/>
        </w:rPr>
        <w:footnoteReference w:id="715"/>
      </w:r>
    </w:p>
    <w:p>
      <w:pPr>
        <w:pStyle w:val="Heading4"/>
        <w:numPr>
          <w:ilvl w:val="3"/>
          <w:numId w:val="1"/>
        </w:numPr>
        <w:rPr/>
      </w:pPr>
      <w:bookmarkStart w:id="403" w:name="__RefHeading___Toc7186473_3224264995"/>
      <w:bookmarkStart w:id="404" w:name="_Toc156"/>
      <w:bookmarkEnd w:id="403"/>
      <w:r>
        <w:rPr/>
        <w:t>595</w:t>
      </w:r>
      <w:r>
        <w:rPr>
          <w:rtl w:val="true"/>
        </w:rPr>
        <w:t xml:space="preserve"> - </w:t>
      </w:r>
      <w:r>
        <w:rPr>
          <w:rtl w:val="true"/>
        </w:rPr>
        <w:t>ما یَنبَغی فی مُجاهَدَةِ النَّفسِ</w:t>
      </w:r>
      <w:bookmarkEnd w:id="40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نَفْسَکَ عَلی طاعةِ اللَّهِ مُجاهَدةَ العَدُوِّ عَدُوَّهُ ، وغالِبْها مُغالبةَ الضِّدِّ ضِدَّهُ ؛ فإنّ أقْوی النّاسِ مَن قَوِیَ علی نَفْسِهِ </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نَفْسَکَ وحاسِبْها مُحاسَبةَ الشَّریکِ شَریکَهُ ، وطالِبْها بِحُقوقِ اللَّهِ مُطالَبَةَ الخَصْمِ خَصْمَهُ </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نَفسَکَ عَدُوّاً تُجاهِدُهُ وعارِیةً تَرُدُّها ، فإنّکَ قد جُعِلتَ طبیبَ نَفسِکَ وعُرِّفتَ آیةَ الصِّحّةِ وبُیِّنَ لکَ الدّاءُ ودُلِلْتَ علی الدّواءِ ، فانظُرْ قِیامَکَ علی نَفسِکَ </w:t>
      </w:r>
      <w:r>
        <w:rPr>
          <w:rFonts w:eastAsia="Amiri" w:cs="Amiri" w:ascii="Amiri" w:hAnsi="Amiri"/>
          <w:color w:val="111111"/>
          <w:sz w:val="28"/>
          <w:szCs w:val="28"/>
          <w:rtl w:val="true"/>
          <w:lang w:bidi="ar-SA"/>
        </w:rPr>
        <w:t>.</w:t>
      </w:r>
      <w:r>
        <w:rPr>
          <w:rStyle w:val="FootnoteAnchor"/>
          <w:rtl w:val="true"/>
        </w:rPr>
        <w:footnoteReference w:id="718"/>
      </w:r>
    </w:p>
    <w:p>
      <w:pPr>
        <w:pStyle w:val="Heading4"/>
        <w:numPr>
          <w:ilvl w:val="3"/>
          <w:numId w:val="1"/>
        </w:numPr>
        <w:rPr/>
      </w:pPr>
      <w:bookmarkStart w:id="405" w:name="__RefHeading___Toc7186475_3224264995"/>
      <w:bookmarkStart w:id="406" w:name="_Toc157"/>
      <w:bookmarkEnd w:id="405"/>
      <w:r>
        <w:rPr/>
        <w:t>596</w:t>
      </w:r>
      <w:r>
        <w:rPr>
          <w:rtl w:val="true"/>
        </w:rPr>
        <w:t xml:space="preserve"> - </w:t>
      </w:r>
      <w:r>
        <w:rPr>
          <w:rtl w:val="true"/>
        </w:rPr>
        <w:t>المُداوَمَةُ عَلَی الجِهادِ</w:t>
      </w:r>
      <w:bookmarkEnd w:id="40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صفةِ أهلِ الخیرِ وأهلِ الآخرةِ </w:t>
      </w:r>
      <w:r>
        <w:rPr>
          <w:rFonts w:eastAsia="Amiri" w:cs="Amiri" w:ascii="Amiri" w:hAnsi="Amiri"/>
          <w:color w:val="111111"/>
          <w:sz w:val="28"/>
          <w:szCs w:val="28"/>
          <w:rtl w:val="true"/>
          <w:lang w:bidi="ar-SA"/>
        </w:rPr>
        <w:t>- :</w:t>
      </w:r>
      <w:bookmarkStart w:id="407" w:name="pg13080_155886"/>
    </w:p>
    <w:p>
      <w:pPr>
        <w:pStyle w:val="BookText"/>
        <w:rPr/>
      </w:pPr>
      <w:bookmarkEnd w:id="407"/>
      <w:r>
        <w:rPr>
          <w:rFonts w:ascii="Amiri" w:hAnsi="Amiri" w:eastAsia="Amiri" w:cs="Amiri"/>
          <w:color w:val="111111"/>
          <w:sz w:val="28"/>
          <w:sz w:val="28"/>
          <w:szCs w:val="28"/>
          <w:rtl w:val="true"/>
          <w:lang w:bidi="ar-SA"/>
        </w:rPr>
        <w:t xml:space="preserve">یموتُ النّاسُ مرّةً ، ویموتُ أحدُهم فی کلِّ یومٍ سبعینَ مرّةً من مجاهَدَةِ أنفسِهِم ومخالَفَةِ هَواهُم والشّیطانِ الّذی یَجری فی عُروقِهِم </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کَفَاکَ فی مُجاهَدةِ نَفسِکَ أنْ لا تَزالُ أبداً لها مُغالِباً وعلی أهْوِیَتِها مُحارِباً </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امْلِکُوا أنفسَکُم بدوامِ جِهادِها </w:t>
      </w:r>
      <w:r>
        <w:rPr>
          <w:rFonts w:eastAsia="Amiri" w:cs="Amiri" w:ascii="Amiri" w:hAnsi="Amiri"/>
          <w:color w:val="111111"/>
          <w:sz w:val="28"/>
          <w:szCs w:val="28"/>
          <w:rtl w:val="true"/>
          <w:lang w:bidi="ar-SA"/>
        </w:rPr>
        <w:t>.</w:t>
      </w:r>
      <w:r>
        <w:rPr>
          <w:rStyle w:val="FootnoteAnchor"/>
          <w:rtl w:val="true"/>
        </w:rPr>
        <w:footnoteReference w:id="721"/>
      </w:r>
    </w:p>
    <w:p>
      <w:pPr>
        <w:pStyle w:val="Heading4"/>
        <w:numPr>
          <w:ilvl w:val="3"/>
          <w:numId w:val="1"/>
        </w:numPr>
        <w:rPr/>
      </w:pPr>
      <w:bookmarkStart w:id="408" w:name="__RefHeading___Toc7186477_3224264995"/>
      <w:bookmarkStart w:id="409" w:name="_Toc158"/>
      <w:bookmarkEnd w:id="408"/>
      <w:r>
        <w:rPr/>
        <w:t>597</w:t>
      </w:r>
      <w:r>
        <w:rPr>
          <w:rtl w:val="true"/>
        </w:rPr>
        <w:t xml:space="preserve"> - </w:t>
      </w:r>
      <w:r>
        <w:rPr>
          <w:rtl w:val="true"/>
        </w:rPr>
        <w:t>ثَمَرَةُ المُجاهَدَةِ</w:t>
      </w:r>
      <w:bookmarkEnd w:id="40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بالمُجاهَدَةِ یُغلَبُ سُوءُ العادَةِ </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جاهِدوا أهْواءکُم تَمْلِکوا أنْفُسَکُم </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جاهِدوا أنفسَکُم علی شَهَواتِکُم تَحِلَّ قلوبَکُم </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جاهِدوا أنفسَکُم بقِلَّةِ الطَّعامِ والشَّرابِ ، تُظِلَّکُمُ المَلائکةُ ویَفِرَّ عَنکُمُ الشَّیطانُ </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المُجاهَدةِ قَهْرُ النَّفْسِ </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شَهْوَتَکَ وغالِبْ غَضَبکَ وخالِفْ سُوءَ عادَتِکَ ، تَزْکُ نَفْسُکَ ، ویَکْمُلْ عَقلُکَ ، وتَسْتَکمِلْ ثَوابَ ربِّکَ </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الجِهادَ ثَمنُ الجَنّةِ ، فمَن جاهَدَ نَفْسَهُ مَلَکَها ، وهِی أکْرَمُ ثَوابِ اللَّهِ لِمَنْ عَرَفَها </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مُجاهَدةَ النَّفْسِ لَتَزُمُّها عنِ المَعاصی وتَعْصِمُها عَنِ الرَّدی </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بالمُجاهَدَةِ صَلاحُ النَّفْسِ </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النَّفْسِ وجهادُها عن أهْوِیَتِها یَرفَعُ الدَّرَجاتِ ویُضاعِفُ الحَسَناتِ </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مُجاهَدَةِ النَّفْسِ کَمالُ الصَّلاحِ </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الغایاتِ لا یَنالُها إلّا ذَوو التَّهْذیبِ والمُجاهَداتِ </w:t>
      </w:r>
      <w:r>
        <w:rPr>
          <w:rFonts w:eastAsia="Amiri" w:cs="Amiri" w:ascii="Amiri" w:hAnsi="Amiri"/>
          <w:color w:val="111111"/>
          <w:sz w:val="28"/>
          <w:szCs w:val="28"/>
          <w:rtl w:val="true"/>
          <w:lang w:bidi="ar-SA"/>
        </w:rPr>
        <w:t>.</w:t>
      </w:r>
      <w:r>
        <w:rPr>
          <w:rStyle w:val="FootnoteAnchor"/>
          <w:rtl w:val="true"/>
        </w:rPr>
        <w:footnoteReference w:id="73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جاهَدَ نَفْسَه أکْمَلَ التُّقی </w:t>
      </w:r>
      <w:r>
        <w:rPr>
          <w:rFonts w:eastAsia="Amiri" w:cs="Amiri" w:ascii="Amiri" w:hAnsi="Amiri"/>
          <w:color w:val="111111"/>
          <w:sz w:val="28"/>
          <w:szCs w:val="28"/>
          <w:rtl w:val="true"/>
          <w:lang w:bidi="ar-SA"/>
        </w:rPr>
        <w:t>.</w:t>
      </w:r>
      <w:r>
        <w:rPr>
          <w:rStyle w:val="FootnoteAnchor"/>
          <w:rtl w:val="true"/>
        </w:rPr>
        <w:footnoteReference w:id="734"/>
      </w:r>
      <w:bookmarkStart w:id="410" w:name="pg13080_155887"/>
    </w:p>
    <w:p>
      <w:pPr>
        <w:pStyle w:val="Heading3"/>
        <w:numPr>
          <w:ilvl w:val="2"/>
          <w:numId w:val="1"/>
        </w:numPr>
        <w:rPr/>
      </w:pPr>
      <w:bookmarkStart w:id="411" w:name="__RefHeading___Toc7186479_3224264995"/>
      <w:bookmarkStart w:id="412" w:name="_Toc159"/>
      <w:bookmarkEnd w:id="410"/>
      <w:bookmarkEnd w:id="411"/>
      <w:r>
        <w:rPr/>
        <w:t>84</w:t>
      </w:r>
      <w:r>
        <w:rPr>
          <w:rtl w:val="true"/>
        </w:rPr>
        <w:t xml:space="preserve"> - </w:t>
      </w:r>
      <w:r>
        <w:rPr>
          <w:rtl w:val="true"/>
        </w:rPr>
        <w:t xml:space="preserve">الجهاد </w:t>
      </w:r>
      <w:r>
        <w:rPr>
          <w:rtl w:val="true"/>
        </w:rPr>
        <w:t>(</w:t>
      </w:r>
      <w:r>
        <w:rPr>
          <w:rtl w:val="true"/>
        </w:rPr>
        <w:t>الاجتهاد فی طاعة اللَّه</w:t>
      </w:r>
      <w:r>
        <w:rPr>
          <w:rtl w:val="true"/>
        </w:rPr>
        <w:t>)</w:t>
      </w:r>
      <w:bookmarkEnd w:id="412"/>
    </w:p>
    <w:p>
      <w:pPr>
        <w:pStyle w:val="Heading4"/>
        <w:numPr>
          <w:ilvl w:val="3"/>
          <w:numId w:val="1"/>
        </w:numPr>
        <w:rPr/>
      </w:pPr>
      <w:bookmarkStart w:id="413" w:name="__RefHeading___Toc7186481_3224264995"/>
      <w:bookmarkStart w:id="414" w:name="_Toc160"/>
      <w:bookmarkEnd w:id="413"/>
      <w:r>
        <w:rPr>
          <w:rtl w:val="true"/>
        </w:rPr>
        <w:t>اشاره</w:t>
      </w:r>
      <w:bookmarkEnd w:id="414"/>
    </w:p>
    <w:p>
      <w:pPr>
        <w:pStyle w:val="BookText"/>
        <w:rPr/>
      </w:pP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الجدّ والاجتهاد فی العبادة</w:t>
      </w:r>
      <w:r>
        <w:rPr>
          <w:rFonts w:eastAsia="IRNazanin" w:cs="IRNazanin"/>
          <w:color w:val="111111"/>
          <w:sz w:val="28"/>
          <w:szCs w:val="28"/>
          <w:rtl w:val="true"/>
          <w:lang w:bidi="fa-IR"/>
        </w:rPr>
        <w:t>» .</w:t>
      </w:r>
    </w:p>
    <w:p>
      <w:pPr>
        <w:pStyle w:val="BookText"/>
        <w:rPr/>
      </w:pPr>
      <w:r>
        <w:rPr>
          <w:rStyle w:val="FootnoteAnchor"/>
          <w:rtl w:val="true"/>
        </w:rPr>
        <w:footnoteReference w:id="73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w:t>
      </w:r>
      <w:bookmarkStart w:id="415" w:name="pg13080_155889"/>
    </w:p>
    <w:p>
      <w:pPr>
        <w:pStyle w:val="Heading4"/>
        <w:numPr>
          <w:ilvl w:val="3"/>
          <w:numId w:val="1"/>
        </w:numPr>
        <w:rPr/>
      </w:pPr>
      <w:bookmarkStart w:id="416" w:name="__RefHeading___Toc7186483_3224264995"/>
      <w:bookmarkStart w:id="417" w:name="_Toc161"/>
      <w:bookmarkEnd w:id="415"/>
      <w:bookmarkEnd w:id="416"/>
      <w:r>
        <w:rPr/>
        <w:t>598</w:t>
      </w:r>
      <w:r>
        <w:rPr>
          <w:rtl w:val="true"/>
        </w:rPr>
        <w:t xml:space="preserve"> - </w:t>
      </w:r>
      <w:r>
        <w:rPr>
          <w:rtl w:val="true"/>
        </w:rPr>
        <w:t>الاجتِهادُ فی طاعَةِ اللَّهِ</w:t>
      </w:r>
      <w:bookmarkEnd w:id="4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اجْتَهِدوا فی العملِ ، فإنْ قَصُرَ بِکُمُ الضَّعْفُ فکُفّوا عنِ المَعاصی </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المسلمینَ ، شَمِّروا فإنَّ الأمرَ جِدٌّ، وتأهَّبوا فإنَّ الرَّحیلَ قَریبٌ ، وتَزَوَّدوا فإنَّ السَّفَرَ بَعیدٌ، وخَفِّفوا أثْقَالَکُم ، فإنَّ وراءَکُم عَقَبةً کَؤُوداً لا یَقْطَعُها إلّا المُخِفُّونَ </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بالجِدِّ والاجْتِهادِ ، والتّأهُّبِ والاسْتِعدادِ ، والتَّزَوّدِ فی مَنزِلِ الزّادِ ، ولا تَغُرّنّکُمُ الحیاةُ الدّنیا کما غَرّتْ مَن کانَ قَبْلَکُم مِن الاُممِ الماضِیَةِ والقُرونِ الخالِیَةِ </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سبحانَهُ لا یَحُوزُها إلّا مَن بَذَلَ الجِدَّ ، واسْتَفْرَغَ الجُهْدَ </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صابِروا أنفسَکُم علی فِعلِ الطّاعاتِ ، وصُونوها عَن دَنَسِ السَّیّئاتِ ، تَجِدُوا حَلاوةَ الإیمانِ </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اللَّهَ مِن أنفُسِکُم الاجْتِهادَ فی طاعَتِهِ؛ فإنَّ اللَّهَ لا یُدرَکُ شَی ءٌ مِن الخَیرِ عِندَه إلّا بطاعَتِهِ واجْتِنابِ مِحارِمِهِ </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لَیس بینَ اللَّهِ وبینَ أحَدٍ مِن خَلْقِهِ مَلَکٌ مُقَرَّبٌ ولا نَبِیٌّ مُرْسَلٌ ولا مَن دونَ ذلکَ مِن خَلْقِهِ کُلِّهِم إلّا طاعَتُهُم لَهُ، فاجْتَهِدوا فی طاعةِ اللَّهِ </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ماذا بَنَیْتَ أمْرَکَ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أرْبَعةِ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عَمَلی لایَعْملُهُ غَیری فاجْتَهَدتُ</w:t>
      </w:r>
      <w:r>
        <w:rPr>
          <w:rFonts w:eastAsia="Amiri" w:cs="Amiri" w:ascii="Amiri" w:hAnsi="Amiri"/>
          <w:color w:val="111111"/>
          <w:sz w:val="28"/>
          <w:szCs w:val="28"/>
          <w:rtl w:val="true"/>
          <w:lang w:bidi="ar-SA"/>
        </w:rPr>
        <w:t>... .</w:t>
      </w:r>
      <w:r>
        <w:rPr>
          <w:rStyle w:val="FootnoteAnchor"/>
          <w:rtl w:val="true"/>
        </w:rPr>
        <w:footnoteReference w:id="744"/>
      </w:r>
    </w:p>
    <w:p>
      <w:pPr>
        <w:pStyle w:val="Heading4"/>
        <w:numPr>
          <w:ilvl w:val="3"/>
          <w:numId w:val="1"/>
        </w:numPr>
        <w:rPr/>
      </w:pPr>
      <w:bookmarkStart w:id="418" w:name="__RefHeading___Toc7186485_3224264995"/>
      <w:bookmarkStart w:id="419" w:name="_Toc162"/>
      <w:bookmarkEnd w:id="418"/>
      <w:r>
        <w:rPr/>
        <w:t>599</w:t>
      </w:r>
      <w:r>
        <w:rPr>
          <w:rtl w:val="true"/>
        </w:rPr>
        <w:t xml:space="preserve"> - </w:t>
      </w:r>
      <w:r>
        <w:rPr>
          <w:rtl w:val="true"/>
        </w:rPr>
        <w:t>جاهِدوا فِی اللَّهِ حَقَّ جِهادِهِ</w:t>
      </w:r>
      <w:bookmarkEnd w:id="41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فِی اللَّهِ حَقَّ جِهَادِهِ</w:t>
      </w:r>
      <w:r>
        <w:rPr>
          <w:rFonts w:eastAsia="Amiri" w:cs="Amiri" w:ascii="Amiri" w:hAnsi="Amiri"/>
          <w:color w:val="111111"/>
          <w:sz w:val="28"/>
          <w:szCs w:val="28"/>
          <w:rtl w:val="true"/>
          <w:lang w:bidi="ar-SA"/>
        </w:rPr>
        <w:t>) .</w:t>
      </w:r>
      <w:r>
        <w:rPr>
          <w:rStyle w:val="FootnoteAnchor"/>
          <w:rtl w:val="true"/>
        </w:rPr>
        <w:footnoteReference w:id="745"/>
      </w:r>
      <w:bookmarkStart w:id="420" w:name="pg13080_155890"/>
    </w:p>
    <w:p>
      <w:pPr>
        <w:pStyle w:val="BookText"/>
        <w:rPr/>
      </w:pPr>
      <w:bookmarkEnd w:id="420"/>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أهلِ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یُتْعِبونَ أنْفُسَهُم ولا یُریحونَها ، وإنّ راحَةَ أهلِ الجَنّة فی المَوتِ ، والآخِرَةُ مُسْتَراحُ العابِدینَ </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فی اللَّهِ حَقَّ جِهادِهِ ، ولا تَأخُذْکَ فی اللَّهِ لَوْمَةُ لائمٍ </w:t>
      </w:r>
      <w:r>
        <w:rPr>
          <w:rFonts w:eastAsia="Amiri" w:cs="Amiri" w:ascii="Amiri" w:hAnsi="Amiri"/>
          <w:color w:val="111111"/>
          <w:sz w:val="28"/>
          <w:szCs w:val="28"/>
          <w:rtl w:val="true"/>
          <w:lang w:bidi="ar-SA"/>
        </w:rPr>
        <w:t xml:space="preserve">. .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عَرَضَ لَه أمْرانِ إلّا أخَذَ بأشَدِّهِما </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Style w:val="FootnoteAnchor"/>
          <w:rtl w:val="true"/>
        </w:rPr>
        <w:footnoteReference w:id="749"/>
      </w:r>
    </w:p>
    <w:p>
      <w:pPr>
        <w:pStyle w:val="Heading4"/>
        <w:numPr>
          <w:ilvl w:val="3"/>
          <w:numId w:val="1"/>
        </w:numPr>
        <w:rPr/>
      </w:pPr>
      <w:bookmarkStart w:id="421" w:name="__RefHeading___Toc7186487_3224264995"/>
      <w:bookmarkStart w:id="422" w:name="_Toc163"/>
      <w:bookmarkEnd w:id="421"/>
      <w:r>
        <w:rPr/>
        <w:t>600</w:t>
      </w:r>
      <w:r>
        <w:rPr>
          <w:rtl w:val="true"/>
        </w:rPr>
        <w:t xml:space="preserve"> - </w:t>
      </w:r>
      <w:r>
        <w:rPr>
          <w:rtl w:val="true"/>
        </w:rPr>
        <w:t>أشَدُّ النّاسِ اجتِهاداً</w:t>
      </w:r>
      <w:bookmarkEnd w:id="4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اجْتِهاداً مَن تَرَکَ الذُّنوبَ </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الجِهادِ مَن أصْبَحَ لا یَهُمُّ بظُلْمِ أحدٍ </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ضَعیفُ العَملِ قَلیلُ الصّلاةِ قلیلُ الصَّومِ ، ولکنْ أرْجو أنْ لا آکُلَ إلّا حَلالاً، ولا أنْکِحَ إلّا حَلالاً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وأیُّ جِهادٍ أفْضَلُ مِن عِفَّةِ بَطْنٍ وفَرْجٍ ؟</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لایَنْفَعُ اجْتِهادٌ لاوَرَعَ فیهِ </w:t>
      </w:r>
      <w:r>
        <w:rPr>
          <w:rFonts w:eastAsia="Amiri" w:cs="Amiri" w:ascii="Amiri" w:hAnsi="Amiri"/>
          <w:color w:val="111111"/>
          <w:sz w:val="28"/>
          <w:szCs w:val="28"/>
          <w:rtl w:val="true"/>
          <w:lang w:bidi="ar-SA"/>
        </w:rPr>
        <w:t>.</w:t>
      </w:r>
      <w:r>
        <w:rPr>
          <w:rStyle w:val="FootnoteAnchor"/>
          <w:rtl w:val="true"/>
        </w:rPr>
        <w:footnoteReference w:id="753"/>
      </w:r>
    </w:p>
    <w:p>
      <w:pPr>
        <w:pStyle w:val="Heading4"/>
        <w:numPr>
          <w:ilvl w:val="3"/>
          <w:numId w:val="1"/>
        </w:numPr>
        <w:rPr/>
      </w:pPr>
      <w:bookmarkStart w:id="423" w:name="__RefHeading___Toc7186489_3224264995"/>
      <w:bookmarkStart w:id="424" w:name="_Toc164"/>
      <w:bookmarkEnd w:id="423"/>
      <w:r>
        <w:rPr/>
        <w:t>601</w:t>
      </w:r>
      <w:r>
        <w:rPr>
          <w:rtl w:val="true"/>
        </w:rPr>
        <w:t xml:space="preserve"> - </w:t>
      </w:r>
      <w:r>
        <w:rPr>
          <w:rtl w:val="true"/>
        </w:rPr>
        <w:t>المُجاهَدَةُ مِفتاحُ الوُصولِ</w:t>
      </w:r>
      <w:bookmarkEnd w:id="42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جَاهَدُوا فِینَا لَنَهْدِیَنَّهُمْ سُبُلَنَا وَإِنَّ اللَّهَ لَمَعَ الْمُحْسِنِینَ </w:t>
      </w:r>
      <w:r>
        <w:rPr>
          <w:rFonts w:eastAsia="Amiri" w:cs="Amiri" w:ascii="Amiri" w:hAnsi="Amiri"/>
          <w:color w:val="111111"/>
          <w:sz w:val="28"/>
          <w:szCs w:val="28"/>
          <w:rtl w:val="true"/>
          <w:lang w:bidi="ar-SA"/>
        </w:rPr>
        <w:t>)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یُدْمِن قَرْعَ البابِ یَلِجْ </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اسْتَدامَ قَرْعَ البابِ وَلَجَّ وَلَجَ </w:t>
      </w:r>
      <w:r>
        <w:rPr>
          <w:rFonts w:eastAsia="Amiri" w:cs="Amiri" w:ascii="Amiri" w:hAnsi="Amiri"/>
          <w:color w:val="111111"/>
          <w:sz w:val="28"/>
          <w:szCs w:val="28"/>
          <w:rtl w:val="true"/>
          <w:lang w:bidi="ar-SA"/>
        </w:rPr>
        <w:t>.</w:t>
      </w:r>
      <w:r>
        <w:rPr>
          <w:rStyle w:val="FootnoteAnchor"/>
          <w:rtl w:val="true"/>
        </w:rPr>
        <w:footnoteReference w:id="75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بَذلَ جُهْدَ طاقَتِهِ بَلغَ کُنْهَ إرادَتِهِ </w:t>
      </w:r>
      <w:r>
        <w:rPr>
          <w:rFonts w:eastAsia="Amiri" w:cs="Amiri" w:ascii="Amiri" w:hAnsi="Amiri"/>
          <w:color w:val="111111"/>
          <w:sz w:val="28"/>
          <w:szCs w:val="28"/>
          <w:rtl w:val="true"/>
          <w:lang w:bidi="ar-SA"/>
        </w:rPr>
        <w:t>.</w:t>
      </w:r>
      <w:r>
        <w:rPr>
          <w:rStyle w:val="FootnoteAnchor"/>
          <w:rtl w:val="true"/>
        </w:rPr>
        <w:footnoteReference w:id="757"/>
      </w:r>
      <w:bookmarkStart w:id="425" w:name="pg13080_155891"/>
    </w:p>
    <w:p>
      <w:pPr>
        <w:pStyle w:val="BookText"/>
        <w:rPr/>
      </w:pPr>
      <w:bookmarkEnd w:id="42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شَیئاً نَالَهُ أو بَعْضَهُ </w:t>
      </w:r>
      <w:r>
        <w:rPr>
          <w:rFonts w:eastAsia="Amiri" w:cs="Amiri" w:ascii="Amiri" w:hAnsi="Amiri"/>
          <w:color w:val="111111"/>
          <w:sz w:val="28"/>
          <w:szCs w:val="28"/>
          <w:rtl w:val="true"/>
          <w:lang w:bidi="ar-SA"/>
        </w:rPr>
        <w:t>.</w:t>
      </w:r>
      <w:r>
        <w:rPr>
          <w:rStyle w:val="FootnoteAnchor"/>
          <w:rtl w:val="true"/>
        </w:rPr>
        <w:footnoteReference w:id="758"/>
      </w:r>
    </w:p>
    <w:p>
      <w:pPr>
        <w:pStyle w:val="Heading4"/>
        <w:numPr>
          <w:ilvl w:val="3"/>
          <w:numId w:val="1"/>
        </w:numPr>
        <w:rPr/>
      </w:pPr>
      <w:bookmarkStart w:id="426" w:name="__RefHeading___Toc7186491_3224264995"/>
      <w:bookmarkStart w:id="427" w:name="_Toc165"/>
      <w:bookmarkEnd w:id="426"/>
      <w:r>
        <w:rPr/>
        <w:t>602</w:t>
      </w:r>
      <w:r>
        <w:rPr>
          <w:rtl w:val="true"/>
        </w:rPr>
        <w:t xml:space="preserve"> - </w:t>
      </w:r>
      <w:r>
        <w:rPr>
          <w:rtl w:val="true"/>
        </w:rPr>
        <w:t>التَّوفیقُ مَعَ الاجتِهادِ</w:t>
      </w:r>
      <w:bookmarkEnd w:id="427"/>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أشیاءَ بِغَیرِ سَبعةِ أشیاءَ مِن الاسْتِهْزاءِ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اسْتَغْفَرَ بلِسانِهِ ولَم یَنْدَمْ بقَلبِهِ فَقدِ اسْتَهْزأ بنَفْسِهِ ، ومَن سَألَ اللَّهَ التَّوفیقَ ولَم یَجْتَهِدْ فَقدِ اسْتَهْزأ بنَفْسِهِ ، ومَنِ اسْتَحْزَمَ ولَم یَحْذَرْ فَقدِ اسْتَهْزأ بنَفْسِهِ، ومَن سألَ اللَّهَ الجَنّةَ ولَم یَصْبِرْ علی الشَّدائدِ فَقدِ اسْتَهْزأ بنَفْسِهِ ، ومَن تَعَوّذَ باللَّهِ مِن النّارِ ولَم یَتْرُکْ شَهَواتِ الدُّنیا فقدِ اسْتَهْزأ بنَفْسِهِ ، ومَن ذَکَرَ اللَّهَ ولَم یَسْتَبِقْ إلی لِقائهِ فَقدِ اسْتَهْزأ بنَفْسِهِ </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Style w:val="FootnoteAnchor"/>
          <w:rtl w:val="true"/>
        </w:rPr>
        <w:footnoteReference w:id="760"/>
      </w:r>
    </w:p>
    <w:p>
      <w:pPr>
        <w:pStyle w:val="Heading4"/>
        <w:numPr>
          <w:ilvl w:val="3"/>
          <w:numId w:val="1"/>
        </w:numPr>
        <w:rPr/>
      </w:pPr>
      <w:bookmarkStart w:id="428" w:name="__RefHeading___Toc7186493_3224264995"/>
      <w:bookmarkStart w:id="429" w:name="_Toc166"/>
      <w:bookmarkEnd w:id="428"/>
      <w:r>
        <w:rPr/>
        <w:t>603</w:t>
      </w:r>
      <w:r>
        <w:rPr>
          <w:rtl w:val="true"/>
        </w:rPr>
        <w:t xml:space="preserve"> - </w:t>
      </w:r>
      <w:r>
        <w:rPr>
          <w:rtl w:val="true"/>
        </w:rPr>
        <w:t>المُجاهِدُ یُجاهِدُ لِنَفسِهِ</w:t>
      </w:r>
      <w:bookmarkEnd w:id="42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جَاهَدَ فَإِنَّمَا یُجَاهِدُ لِنَفْسِهِ إِنَّ اللَّهَ لَغَنِیٌّ عَنِ الْعَالَمِینَ </w:t>
      </w:r>
      <w:r>
        <w:rPr>
          <w:rFonts w:eastAsia="Amiri" w:cs="Amiri" w:ascii="Amiri" w:hAnsi="Amiri"/>
          <w:color w:val="111111"/>
          <w:sz w:val="28"/>
          <w:szCs w:val="28"/>
          <w:rtl w:val="true"/>
          <w:lang w:bidi="ar-SA"/>
        </w:rPr>
        <w:t>) .</w:t>
      </w:r>
      <w:r>
        <w:rPr>
          <w:rStyle w:val="FootnoteAnchor"/>
          <w:rtl w:val="true"/>
        </w:rPr>
        <w:footnoteReference w:id="7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تَزَکَّی فَإِنَّما یَتَزَکَّی لِنَفْسِهِ</w:t>
      </w:r>
      <w:r>
        <w:rPr>
          <w:rFonts w:eastAsia="Amiri" w:cs="Amiri" w:ascii="Amiri" w:hAnsi="Amiri"/>
          <w:color w:val="111111"/>
          <w:sz w:val="28"/>
          <w:szCs w:val="28"/>
          <w:rtl w:val="true"/>
          <w:lang w:bidi="ar-SA"/>
        </w:rPr>
        <w:t>) .</w:t>
      </w:r>
      <w:r>
        <w:rPr>
          <w:rStyle w:val="FootnoteAnchor"/>
          <w:rtl w:val="true"/>
        </w:rPr>
        <w:footnoteReference w:id="7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 فَعَلَیْها</w:t>
      </w:r>
      <w:r>
        <w:rPr>
          <w:rFonts w:eastAsia="Amiri" w:cs="Amiri" w:ascii="Amiri" w:hAnsi="Amiri"/>
          <w:color w:val="111111"/>
          <w:sz w:val="28"/>
          <w:szCs w:val="28"/>
          <w:rtl w:val="true"/>
          <w:lang w:bidi="ar-SA"/>
        </w:rPr>
        <w:t>) .</w:t>
      </w:r>
      <w:r>
        <w:rPr>
          <w:rStyle w:val="FootnoteAnchor"/>
          <w:rtl w:val="true"/>
        </w:rPr>
        <w:footnoteReference w:id="763"/>
      </w:r>
    </w:p>
    <w:p>
      <w:pPr>
        <w:pStyle w:val="BookText"/>
        <w:rPr/>
      </w:pPr>
      <w:r>
        <w:rPr>
          <w:rStyle w:val="FootnoteAnchor"/>
          <w:rtl w:val="true"/>
        </w:rPr>
        <w:footnoteReference w:id="764"/>
      </w:r>
    </w:p>
    <w:p>
      <w:pPr>
        <w:pStyle w:val="Heading4"/>
        <w:numPr>
          <w:ilvl w:val="3"/>
          <w:numId w:val="1"/>
        </w:numPr>
        <w:rPr/>
      </w:pPr>
      <w:bookmarkStart w:id="430" w:name="__RefHeading___Toc7186495_3224264995"/>
      <w:bookmarkStart w:id="431" w:name="_Toc167"/>
      <w:bookmarkEnd w:id="430"/>
      <w:r>
        <w:rPr/>
        <w:t>604</w:t>
      </w:r>
      <w:r>
        <w:rPr>
          <w:rtl w:val="true"/>
        </w:rPr>
        <w:t xml:space="preserve"> - </w:t>
      </w:r>
      <w:r>
        <w:rPr>
          <w:rtl w:val="true"/>
        </w:rPr>
        <w:t>التَّقصیرُ فِی العَمَلِ</w:t>
      </w:r>
      <w:bookmarkEnd w:id="43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المُقَصِّرِ قَصیرٌ </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التَّقْصیرُ فی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وَثِقَ بالثَّوابِ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 </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التَّفْریطُ مُصِیبةُ القادِرِ </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فی العَملِ ابْتَلاهُ اللَّهُ سبحانَهُ بالهَمِّ </w:t>
      </w:r>
      <w:r>
        <w:rPr>
          <w:rFonts w:eastAsia="Amiri" w:cs="Amiri" w:ascii="Amiri" w:hAnsi="Amiri"/>
          <w:color w:val="111111"/>
          <w:sz w:val="28"/>
          <w:szCs w:val="28"/>
          <w:rtl w:val="true"/>
          <w:lang w:bidi="ar-SA"/>
        </w:rPr>
        <w:t>.</w:t>
      </w:r>
      <w:r>
        <w:rPr>
          <w:rStyle w:val="FootnoteAnchor"/>
          <w:rtl w:val="true"/>
        </w:rPr>
        <w:footnoteReference w:id="76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فی أیّامِ أمَلِهِ قَبْلَ حُضورِ أجَلِهِ فَقَد خَسِرَ عُمْرَهُ ، وضَرَّهُ أجَلُهُ </w:t>
      </w:r>
      <w:r>
        <w:rPr>
          <w:rFonts w:eastAsia="Amiri" w:cs="Amiri" w:ascii="Amiri" w:hAnsi="Amiri"/>
          <w:color w:val="111111"/>
          <w:sz w:val="28"/>
          <w:szCs w:val="28"/>
          <w:rtl w:val="true"/>
          <w:lang w:bidi="ar-SA"/>
        </w:rPr>
        <w:t>.</w:t>
      </w:r>
      <w:r>
        <w:rPr>
          <w:rStyle w:val="FootnoteAnchor"/>
          <w:rtl w:val="true"/>
        </w:rPr>
        <w:footnoteReference w:id="769"/>
      </w:r>
      <w:bookmarkStart w:id="432" w:name="pg13080_155893"/>
    </w:p>
    <w:p>
      <w:pPr>
        <w:pStyle w:val="Heading3"/>
        <w:numPr>
          <w:ilvl w:val="2"/>
          <w:numId w:val="1"/>
        </w:numPr>
        <w:rPr/>
      </w:pPr>
      <w:bookmarkStart w:id="433" w:name="__RefHeading___Toc7186497_3224264995"/>
      <w:bookmarkStart w:id="434" w:name="_Toc168"/>
      <w:bookmarkEnd w:id="432"/>
      <w:bookmarkEnd w:id="433"/>
      <w:r>
        <w:rPr/>
        <w:t>85</w:t>
      </w:r>
      <w:r>
        <w:rPr>
          <w:rtl w:val="true"/>
        </w:rPr>
        <w:t xml:space="preserve"> - </w:t>
      </w:r>
      <w:r>
        <w:rPr>
          <w:rtl w:val="true"/>
        </w:rPr>
        <w:t>الجهل</w:t>
      </w:r>
      <w:bookmarkEnd w:id="434"/>
    </w:p>
    <w:p>
      <w:pPr>
        <w:pStyle w:val="Heading4"/>
        <w:numPr>
          <w:ilvl w:val="3"/>
          <w:numId w:val="1"/>
        </w:numPr>
        <w:rPr/>
      </w:pPr>
      <w:bookmarkStart w:id="435" w:name="__RefHeading___Toc7186499_3224264995"/>
      <w:bookmarkStart w:id="436" w:name="_Toc169"/>
      <w:bookmarkEnd w:id="435"/>
      <w:r>
        <w:rPr>
          <w:rtl w:val="true"/>
        </w:rPr>
        <w:t>اشاره</w:t>
      </w:r>
      <w:bookmarkEnd w:id="436"/>
    </w:p>
    <w:p>
      <w:pPr>
        <w:pStyle w:val="BookText"/>
        <w:rPr/>
      </w:pPr>
      <w:r>
        <w:rPr>
          <w:rStyle w:val="FootnoteAnchor"/>
          <w:rtl w:val="true"/>
        </w:rPr>
        <w:footnoteReference w:id="77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1"/>
      </w:r>
      <w:bookmarkStart w:id="437" w:name="pg13080_155895"/>
    </w:p>
    <w:p>
      <w:pPr>
        <w:pStyle w:val="Heading4"/>
        <w:numPr>
          <w:ilvl w:val="3"/>
          <w:numId w:val="1"/>
        </w:numPr>
        <w:rPr/>
      </w:pPr>
      <w:bookmarkStart w:id="438" w:name="__RefHeading___Toc7186501_3224264995"/>
      <w:bookmarkStart w:id="439" w:name="_Toc170"/>
      <w:bookmarkEnd w:id="437"/>
      <w:bookmarkEnd w:id="438"/>
      <w:r>
        <w:rPr/>
        <w:t>605</w:t>
      </w:r>
      <w:r>
        <w:rPr>
          <w:rtl w:val="true"/>
        </w:rPr>
        <w:t xml:space="preserve"> - </w:t>
      </w:r>
      <w:r>
        <w:rPr>
          <w:rtl w:val="true"/>
        </w:rPr>
        <w:t>الجَهلُ</w:t>
      </w:r>
      <w:bookmarkEnd w:id="43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الْإِنْسَانُ إِنَّهُ کَانَ ظَلُوماً جَهُولاً</w:t>
      </w:r>
      <w:r>
        <w:rPr>
          <w:rFonts w:eastAsia="Amiri" w:cs="Amiri" w:ascii="Amiri" w:hAnsi="Amiri"/>
          <w:color w:val="111111"/>
          <w:sz w:val="28"/>
          <w:szCs w:val="28"/>
          <w:rtl w:val="true"/>
          <w:lang w:bidi="ar-SA"/>
        </w:rPr>
        <w:t>)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أعَزَّ اللَّهُ بجَهلٍ قَطُّ </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مَوتٌ، التَّوانی فَوتٌ </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فی الإنسانِ أضَرُّ من الآکِلَةِ فی البَدَنِ </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داءٌ وعَیاءٌ </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أدْوَأُ الدّاءِ </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مَطِیَّةٌ شَموسٌ ، مَن رَکِبَها زَلَّ ومن صَحِبَها ضَلَّ </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یُزِلُّ القَدَمَ </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مُمِیتُ الأحْیاءِ ومُخَلِّدُ الشَّقاءِ </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یُفسِدُ المَعادَ </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فَسادُ کُلِّ أمْرٍ </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أصْلُ کُلِّ شَرٍّ </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مَعْدِنُ الشَّرِّ </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والشَّرَهُ والبُخْلُ نَتیجَةُ الجَهلِ </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الجاهِلُ ، عَصَیتُکَ بجَهْلی ، وارْتَکَبتُ الذُّنوبَ بجَهْلی ، وألْهَتْنی الدُّنیا بجَهْلی، وسَهَوْتُ عن ذِکرِکَ بجَهْلی ، ورَکَنْتُ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بجَهْلی </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الزُّهدَ فی الجَهْلِ بقَدْرِ الرَّغبَةِ فی العَقلِ </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لایَرْدَعُ الجَهولَ إلّا حَدُّ الحُسامِ </w:t>
      </w:r>
      <w:r>
        <w:rPr>
          <w:rFonts w:eastAsia="Amiri" w:cs="Amiri" w:ascii="Amiri" w:hAnsi="Amiri"/>
          <w:color w:val="111111"/>
          <w:sz w:val="28"/>
          <w:szCs w:val="28"/>
          <w:rtl w:val="true"/>
          <w:lang w:bidi="ar-SA"/>
        </w:rPr>
        <w:t>.</w:t>
      </w:r>
      <w:r>
        <w:rPr>
          <w:rStyle w:val="FootnoteAnchor"/>
          <w:rtl w:val="true"/>
        </w:rPr>
        <w:footnoteReference w:id="78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خَصْمٌ </w:t>
      </w:r>
      <w:r>
        <w:rPr>
          <w:rFonts w:eastAsia="Amiri" w:cs="Amiri" w:ascii="Amiri" w:hAnsi="Amiri"/>
          <w:color w:val="111111"/>
          <w:sz w:val="28"/>
          <w:szCs w:val="28"/>
          <w:rtl w:val="true"/>
          <w:lang w:bidi="ar-SA"/>
        </w:rPr>
        <w:t>.</w:t>
      </w:r>
      <w:r>
        <w:rPr>
          <w:rStyle w:val="FootnoteAnchor"/>
          <w:rtl w:val="true"/>
        </w:rPr>
        <w:footnoteReference w:id="789"/>
      </w:r>
      <w:bookmarkStart w:id="440" w:name="pg13080_155896"/>
    </w:p>
    <w:p>
      <w:pPr>
        <w:pStyle w:val="Heading4"/>
        <w:numPr>
          <w:ilvl w:val="3"/>
          <w:numId w:val="1"/>
        </w:numPr>
        <w:rPr/>
      </w:pPr>
      <w:bookmarkStart w:id="441" w:name="__RefHeading___Toc7186503_3224264995"/>
      <w:bookmarkStart w:id="442" w:name="_Toc171"/>
      <w:bookmarkEnd w:id="440"/>
      <w:bookmarkEnd w:id="441"/>
      <w:r>
        <w:rPr/>
        <w:t>606</w:t>
      </w:r>
      <w:r>
        <w:rPr>
          <w:rtl w:val="true"/>
        </w:rPr>
        <w:t xml:space="preserve"> - </w:t>
      </w:r>
      <w:r>
        <w:rPr>
          <w:rtl w:val="true"/>
        </w:rPr>
        <w:t>الجَهلُ وَالکُفرُ</w:t>
      </w:r>
      <w:bookmarkEnd w:id="44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العِبادَ حِینَ جَهِلوا وَقَفُوا لَم یَکْفُروا ، ولَم یَضِلّوا </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العِبادَ إذا جَهِلوا وَقَفوا لَم یَجْحَدوا ، ولَم یَکْفُروا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Heading4"/>
        <w:numPr>
          <w:ilvl w:val="3"/>
          <w:numId w:val="1"/>
        </w:numPr>
        <w:rPr/>
      </w:pPr>
      <w:bookmarkStart w:id="443" w:name="__RefHeading___Toc7186505_3224264995"/>
      <w:bookmarkStart w:id="444" w:name="_Toc172"/>
      <w:bookmarkEnd w:id="443"/>
      <w:r>
        <w:rPr/>
        <w:t>607</w:t>
      </w:r>
      <w:r>
        <w:rPr>
          <w:rtl w:val="true"/>
        </w:rPr>
        <w:t xml:space="preserve"> - </w:t>
      </w:r>
      <w:r>
        <w:rPr>
          <w:rtl w:val="true"/>
        </w:rPr>
        <w:t>العِلمُ وَالإیمانُ</w:t>
      </w:r>
      <w:bookmarkEnd w:id="44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وَیَرَی الَّذِینَ أُوتُوا الْعِلْمَ الَّذِی أُنْزِلَ إِلَیْکَ مِنْ رَبِّکَ هُوَ الْحَقَّ وَیَهْدِی إِلَی صِرَاطِ الْعَزِیزِ الْحَمِیدِ </w:t>
      </w:r>
      <w:r>
        <w:rPr>
          <w:rFonts w:eastAsia="Amiri" w:cs="Amiri" w:ascii="Amiri" w:hAnsi="Amiri"/>
          <w:color w:val="111111"/>
          <w:sz w:val="28"/>
          <w:szCs w:val="28"/>
          <w:rtl w:val="true"/>
          <w:lang w:bidi="ar-SA"/>
        </w:rPr>
        <w:t>) .</w:t>
      </w:r>
      <w:r>
        <w:rPr>
          <w:rStyle w:val="FootnoteAnchor"/>
          <w:rtl w:val="true"/>
        </w:rPr>
        <w:footnoteReference w:id="7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وَلِیَعْلَمَ الَّذِینَ أُوتُوا الْعِلْمَ أَنَّهُ الْحَقُّ مِنْ رَبِّکَ فَیُؤْمِنُوا بِهِ فَتُخْبِتَ لَهُ قُلُوبُهُمْ وَإِنَّ اللَّهَ لَهادِ الَّذِینَ آمَنُوا إِلَی صِرَاطٍ مُسْتَقِیمٍ </w:t>
      </w:r>
      <w:r>
        <w:rPr>
          <w:rFonts w:eastAsia="Amiri" w:cs="Amiri" w:ascii="Amiri" w:hAnsi="Amiri"/>
          <w:color w:val="111111"/>
          <w:sz w:val="28"/>
          <w:szCs w:val="28"/>
          <w:rtl w:val="true"/>
          <w:lang w:bidi="ar-SA"/>
        </w:rPr>
        <w:t>) .</w:t>
      </w:r>
      <w:r>
        <w:rPr>
          <w:rStyle w:val="FootnoteAnchor"/>
          <w:rtl w:val="true"/>
        </w:rPr>
        <w:footnoteReference w:id="7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الَّذِینَ أُوتُوا الْعِلْمَ وَالْإِیمانَ لَقَدْ لَبِثْتُمْ فِی کِتابِ اللَّهِ إِلَی یَوْمِ الْبَعْثِ فَهَذَا یَوْمُ الْبَعْثِ وَلکِنَّکُمْ کُنْتُمْ لَا تَعْلَمُونَ </w:t>
      </w:r>
      <w:r>
        <w:rPr>
          <w:rFonts w:eastAsia="Amiri" w:cs="Amiri" w:ascii="Amiri" w:hAnsi="Amiri"/>
          <w:color w:val="111111"/>
          <w:sz w:val="28"/>
          <w:szCs w:val="28"/>
          <w:rtl w:val="true"/>
          <w:lang w:bidi="ar-SA"/>
        </w:rPr>
        <w:t>)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حَیاةُ الإسلامِ وعِمادُ الإیمانِ </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والعَملُ أخَوَانِ تَوْأَمانِ ورَفیقانِ لا یَفْتَرِقانِ </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Style w:val="FootnoteAnchor"/>
          <w:rtl w:val="true"/>
        </w:rPr>
        <w:footnoteReference w:id="797"/>
      </w:r>
    </w:p>
    <w:p>
      <w:pPr>
        <w:pStyle w:val="Heading4"/>
        <w:numPr>
          <w:ilvl w:val="3"/>
          <w:numId w:val="1"/>
        </w:numPr>
        <w:rPr/>
      </w:pPr>
      <w:bookmarkStart w:id="445" w:name="__RefHeading___Toc7186507_3224264995"/>
      <w:bookmarkStart w:id="446" w:name="_Toc173"/>
      <w:bookmarkEnd w:id="445"/>
      <w:r>
        <w:rPr/>
        <w:t>608</w:t>
      </w:r>
      <w:r>
        <w:rPr>
          <w:rtl w:val="true"/>
        </w:rPr>
        <w:t xml:space="preserve"> - </w:t>
      </w:r>
      <w:r>
        <w:rPr>
          <w:rtl w:val="true"/>
        </w:rPr>
        <w:t>الجاهِلُ</w:t>
      </w:r>
      <w:bookmarkEnd w:id="4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مَن عَصی اللَّهَ وإنْ کانَ جَمیلَ المَنظَرِ عَظیمَ الخَطَرِ </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لا یَعْرِفُ تَقْصیرَهُ ولا یَقبلُ مِن النَّصیحِ لَهُ </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مَیِّتٌ وإنْ کانَ حَیّاً </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لا یَرْتَدِعُ ، وبالمَواعِظِ لا یَنْتَفِعُ </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کَزَلَّةِ العالِمِ صَوابُهُ </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یَسْتَوحِشُ مِمّا یَأنَسُ بهِ الحکیمُ </w:t>
      </w:r>
      <w:r>
        <w:rPr>
          <w:rFonts w:eastAsia="Amiri" w:cs="Amiri" w:ascii="Amiri" w:hAnsi="Amiri"/>
          <w:color w:val="111111"/>
          <w:sz w:val="28"/>
          <w:szCs w:val="28"/>
          <w:rtl w:val="true"/>
          <w:lang w:bidi="ar-SA"/>
        </w:rPr>
        <w:t>.</w:t>
      </w:r>
      <w:r>
        <w:rPr>
          <w:rStyle w:val="FootnoteAnchor"/>
          <w:rtl w:val="true"/>
        </w:rPr>
        <w:footnoteReference w:id="80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صَخْرَةٌ لا یَنْفَجِرُ ماؤها ، وشَجَرةٌ لایَخْضَرُّ عُودُها ، وأرضٌ لا یَظْهَرُ عُشْبُها </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مَن خَدَعَتْهُ المَطالِبُ </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مَن عَرفَ قَدْرَهُ ، الجاهِلُ مَن جَهِلَ أمْرَهُ </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أحْرَزَ أمرَهُ ، الجاهِلُ مَن جَهِلَ قَدْرَهُ </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یَعْتَمِدُ علی عَملهِ ، الجاهِلُ یَعْتَمِدُ علی أمَلهِ </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یَنْظُرُ بقَلبِهِ وخاطرِهِ ، الجاهِلُ یَنْظُرُ بعَیْنِهِ وناظرِهِ </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مَنِ انْخَدَعَ لِهَواهُ وغُرورِهِ </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یَمیلُ إلی شَکْلِهِ </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لَن یُلْفی أبداً إلّا مُفْرِطاً أو مُفَرِّطاً </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 الجاهِلَ إلّا مُفْرِطاً أو مُفَرِّطاً </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الجاهِلُ مَنِ اسْتَعْبَدتْهُ المَطالِبُ </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عَبدُ شَهْوتِه </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إذا جَمَدَ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 وإذا وَجدَ ألْحَدَ </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الجَهولِ تَدُلُّ علی الجَهلِ </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قَدْرَهُ عَدا طَوْرَهُ </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الجاهِلِ وبَالٌ ، وعِلمُهُ ضلالٌ </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الجاهِلِ کَرَوضَةٍ علی مَزْبَلَةٍ </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غِنی الجاهِلِ بمالِهِ </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ثَرْوَةُ الجاهِلِ فی مالِهِ وأمَلِهِ </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ضالَّةُ الجاهِلِ غَیرُ مَوجودَةٍ </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للجاهِلِ فی کُلِّ حالةٍ خُسْرانٌ </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الجاهِلِ مِن العاقِلِ أکْثَرُ مِن تَعَجُّبِ العاقِلِ مِن الجاهِلِ </w:t>
      </w:r>
      <w:r>
        <w:rPr>
          <w:rFonts w:eastAsia="Amiri" w:cs="Amiri" w:ascii="Amiri" w:hAnsi="Amiri"/>
          <w:color w:val="111111"/>
          <w:sz w:val="28"/>
          <w:szCs w:val="28"/>
          <w:rtl w:val="true"/>
          <w:lang w:bidi="ar-SA"/>
        </w:rPr>
        <w:t xml:space="preserve">. </w:t>
      </w:r>
      <w:r>
        <w:rPr>
          <w:rStyle w:val="FootnoteAnchor"/>
          <w:rtl w:val="true"/>
        </w:rPr>
        <w:footnoteReference w:id="82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أسِیرُ لِسانِهِ </w:t>
      </w:r>
      <w:r>
        <w:rPr>
          <w:rFonts w:eastAsia="Amiri" w:cs="Amiri" w:ascii="Amiri" w:hAnsi="Amiri"/>
          <w:color w:val="111111"/>
          <w:sz w:val="28"/>
          <w:szCs w:val="28"/>
          <w:rtl w:val="true"/>
          <w:lang w:bidi="ar-SA"/>
        </w:rPr>
        <w:t>.</w:t>
      </w:r>
      <w:r>
        <w:rPr>
          <w:rStyle w:val="FootnoteAnchor"/>
          <w:rtl w:val="true"/>
        </w:rPr>
        <w:footnoteReference w:id="826"/>
      </w:r>
      <w:bookmarkStart w:id="447" w:name="pg13080_155898"/>
    </w:p>
    <w:p>
      <w:pPr>
        <w:pStyle w:val="BookText"/>
        <w:rPr/>
      </w:pPr>
      <w:bookmarkEnd w:id="447"/>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رِیاضَةُ الجاهِلِ وَرَدُّ المُعْتادِ عَن عادَتِهِ کالمُعْجِزِ </w:t>
      </w:r>
      <w:r>
        <w:rPr>
          <w:rFonts w:eastAsia="Amiri" w:cs="Amiri" w:ascii="Amiri" w:hAnsi="Amiri"/>
          <w:color w:val="111111"/>
          <w:sz w:val="28"/>
          <w:szCs w:val="28"/>
          <w:rtl w:val="true"/>
          <w:lang w:bidi="ar-SA"/>
        </w:rPr>
        <w:t>.</w:t>
      </w:r>
      <w:r>
        <w:rPr>
          <w:rStyle w:val="FootnoteAnchor"/>
          <w:rtl w:val="true"/>
        </w:rPr>
        <w:footnoteReference w:id="827"/>
      </w:r>
    </w:p>
    <w:p>
      <w:pPr>
        <w:pStyle w:val="Heading4"/>
        <w:numPr>
          <w:ilvl w:val="3"/>
          <w:numId w:val="1"/>
        </w:numPr>
        <w:rPr/>
      </w:pPr>
      <w:bookmarkStart w:id="448" w:name="__RefHeading___Toc7186509_3224264995"/>
      <w:bookmarkStart w:id="449" w:name="_Toc174"/>
      <w:bookmarkEnd w:id="448"/>
      <w:r>
        <w:rPr/>
        <w:t>609</w:t>
      </w:r>
      <w:r>
        <w:rPr>
          <w:rtl w:val="true"/>
        </w:rPr>
        <w:t xml:space="preserve"> - </w:t>
      </w:r>
      <w:r>
        <w:rPr>
          <w:rtl w:val="true"/>
        </w:rPr>
        <w:t>أخلاقُ الجاهِلِ</w:t>
      </w:r>
      <w:bookmarkEnd w:id="44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أعلامِ الجاهِلِ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صَحِبتَهُ عَنّاکَ ، وإنِ اعْتَزَلْتَهُ شَتَمکَ ، وإنْ أعطاکَ مَنّ علَیکَ ، وإنْ أعطَیْتَهُ کَفرَکَ ، وإنْ أسَرَرْتَ إلَیهِ خانَکَ </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یَظلِمَ مَن خالَطَهُ ، ویَتَعدّی علی منَ هُو دُونَهُ ، ویَتطاوَلَ علی مَن هُو فَوقَهُ ، کلامُهُ بغَیرِ تَدَبُّرٍ</w:t>
      </w:r>
      <w:r>
        <w:rPr>
          <w:rFonts w:eastAsia="Amiri" w:cs="Amiri" w:ascii="Amiri" w:hAnsi="Amiri"/>
          <w:color w:val="111111"/>
          <w:sz w:val="28"/>
          <w:szCs w:val="28"/>
          <w:rtl w:val="true"/>
          <w:lang w:bidi="ar-SA"/>
        </w:rPr>
        <w:t>...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مَن عَدّ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جَهِلَ مِن مَعرفَةِ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 وبِرَأیهِ مُکْتَفیاً ، فمَا یَزالُ للعُلماءِ مُباعِداً وعَلَیهِم زارِیاً ، ولِمَن خَالفَهُ مُخَطِّئاً ، ولِمَا لَم یَعْرِفْ مِن الاُمورِ مُضَلِّلاً ، فإذا وَردَ علَیهِ مِن الاُمورِ ما لَم یَعْرِفْهُ أنْکَرَهُ وکَذّبَ بهِ وقالَ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أراهُ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وأنّی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لِثِقَتِهِ بِرَأْیِه وقِلَّةِ مَعْرِفَتِهِ بجَهالَتِهِ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یَنْفَکُّ بما یَری مِمّا یَلْتَبِسُ علَیهِ رأیُهُ مِمّا لا یَعْرِفُ للجَهلِ مُسْتَفیداً ، وللحقِّ مُنکِراً ، وفی الجَهالَةِ مُتَحیِّراً ، وعن طَلَبِ العِلمِ مُسْتَکبِراً </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قُلوبَ الجُهّالِ تَسْتَفِزُّها الأطْماعُ ، وتَرْهَنُها المُنی ، وتَسْتَعْلِقُها الخَدائعُ </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أخٍ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خارجاً مِن سُلطانِ الجَهالَةِ ، فلا یَمُدُّ یدَهُ إلّا علی ثِقَةٍ لِمَنفَعةٍ </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الجاهِلِ الإجابَةُ قَبلَ أنْ یَسمَعَ ، والمُعارَضَةُ قَبلَ أنْ یَفْهَمَ ، والحُکْمُ بما لا یَعْلَمُ </w:t>
      </w:r>
      <w:r>
        <w:rPr>
          <w:rFonts w:eastAsia="Amiri" w:cs="Amiri" w:ascii="Amiri" w:hAnsi="Amiri"/>
          <w:color w:val="111111"/>
          <w:sz w:val="28"/>
          <w:szCs w:val="28"/>
          <w:rtl w:val="true"/>
          <w:lang w:bidi="ar-SA"/>
        </w:rPr>
        <w:t>.</w:t>
      </w:r>
      <w:r>
        <w:rPr>
          <w:rStyle w:val="FootnoteAnchor"/>
          <w:rtl w:val="true"/>
        </w:rPr>
        <w:footnoteReference w:id="83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4"/>
      </w:r>
      <w:bookmarkStart w:id="450" w:name="pg13080_155899"/>
    </w:p>
    <w:p>
      <w:pPr>
        <w:pStyle w:val="Heading4"/>
        <w:numPr>
          <w:ilvl w:val="3"/>
          <w:numId w:val="1"/>
        </w:numPr>
        <w:rPr/>
      </w:pPr>
      <w:bookmarkStart w:id="451" w:name="__RefHeading___Toc7186511_3224264995"/>
      <w:bookmarkStart w:id="452" w:name="_Toc175"/>
      <w:bookmarkEnd w:id="450"/>
      <w:bookmarkEnd w:id="451"/>
      <w:r>
        <w:rPr/>
        <w:t>610</w:t>
      </w:r>
      <w:r>
        <w:rPr>
          <w:rtl w:val="true"/>
        </w:rPr>
        <w:t xml:space="preserve"> - </w:t>
      </w:r>
      <w:r>
        <w:rPr>
          <w:rtl w:val="true"/>
        </w:rPr>
        <w:t>أجهَلُ النّاسِ</w:t>
      </w:r>
      <w:bookmarkEnd w:id="4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مُحسنٌ خائفٌ ، وأجهَلُهُم مُسی ءٌ آمِنٌ </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أجْهلُ النّاسِ المُغَترُّ بقَولِ مادِحٍ مُتَملِّقٍ، یُحسِّنُ لَهُ القَبیحَ ویُبغِّضُ إلَیهِ النَّصیحَ </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الجَهلِ تَبَجُّحُ المَرءِ بِجَهْلِهِ</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الجَهلِ جَهلُ الإنسانِ أمرَ نَفْسِهِ </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تَکَثُّرکَ بما لا یَبقی لکَ ولاتبقی لَهُ مِن أعظَمِ الجَهلِ </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الجَهلِ الجَورُ </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الجَهلِ مُعاداةُ النّاسِ </w:t>
      </w:r>
      <w:r>
        <w:rPr>
          <w:rFonts w:eastAsia="Amiri" w:cs="Amiri" w:ascii="Amiri" w:hAnsi="Amiri"/>
          <w:color w:val="111111"/>
          <w:sz w:val="28"/>
          <w:szCs w:val="28"/>
          <w:rtl w:val="true"/>
          <w:lang w:bidi="ar-SA"/>
        </w:rPr>
        <w:t>.</w:t>
      </w:r>
      <w:r>
        <w:rPr>
          <w:rStyle w:val="FootnoteAnchor"/>
          <w:rtl w:val="true"/>
        </w:rPr>
        <w:footnoteReference w:id="841"/>
      </w:r>
    </w:p>
    <w:p>
      <w:pPr>
        <w:pStyle w:val="Heading4"/>
        <w:numPr>
          <w:ilvl w:val="3"/>
          <w:numId w:val="1"/>
        </w:numPr>
        <w:rPr/>
      </w:pPr>
      <w:bookmarkStart w:id="453" w:name="__RefHeading___Toc7186513_3224264995"/>
      <w:bookmarkStart w:id="454" w:name="_Toc176"/>
      <w:bookmarkEnd w:id="453"/>
      <w:r>
        <w:rPr/>
        <w:t>611</w:t>
      </w:r>
      <w:r>
        <w:rPr>
          <w:rtl w:val="true"/>
        </w:rPr>
        <w:t xml:space="preserve"> - </w:t>
      </w:r>
      <w:r>
        <w:rPr>
          <w:rtl w:val="true"/>
        </w:rPr>
        <w:t>کَفی بِذلِکَ جَهلاً</w:t>
      </w:r>
      <w:bookmarkEnd w:id="45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تَتَکلّمْ بکُلِّ ما تَعلَمُ فکَفی بذلکَ جَهلاً </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بالعالِمِ جَهلاً أنْ یُنافیَ علْمَهُ عَمَلُهُ </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جَهلاً أنْ یَرتَکِبَ ما نَهی عَنهُ </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مِن الجَهلِ أنْ تُعجَبَ بعِلْمِکَ </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جَهلاً أنْ یَجْهَلَ قَدْرَهُ</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علی النّاسِ کُلَّ ما حَدّثوکَ بهِ ، فکفی بذلکَ جَهْلاً </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بخَشیَةِ اللَّهِ عِلْماً ، وکفی بالاغْتِرارِ باللَّهِ جَهْلاً </w:t>
      </w:r>
      <w:r>
        <w:rPr>
          <w:rFonts w:eastAsia="Amiri" w:cs="Amiri" w:ascii="Amiri" w:hAnsi="Amiri"/>
          <w:color w:val="111111"/>
          <w:sz w:val="28"/>
          <w:szCs w:val="28"/>
          <w:rtl w:val="true"/>
          <w:lang w:bidi="ar-SA"/>
        </w:rPr>
        <w:t>.</w:t>
      </w:r>
      <w:r>
        <w:rPr>
          <w:rStyle w:val="FootnoteAnchor"/>
          <w:rtl w:val="true"/>
        </w:rPr>
        <w:footnoteReference w:id="848"/>
      </w:r>
    </w:p>
    <w:p>
      <w:pPr>
        <w:pStyle w:val="Heading4"/>
        <w:numPr>
          <w:ilvl w:val="3"/>
          <w:numId w:val="1"/>
        </w:numPr>
        <w:rPr/>
      </w:pPr>
      <w:bookmarkStart w:id="455" w:name="__RefHeading___Toc7186515_3224264995"/>
      <w:bookmarkStart w:id="456" w:name="_Toc177"/>
      <w:bookmarkEnd w:id="455"/>
      <w:r>
        <w:rPr/>
        <w:t>612</w:t>
      </w:r>
      <w:r>
        <w:rPr>
          <w:rtl w:val="true"/>
        </w:rPr>
        <w:t xml:space="preserve"> - </w:t>
      </w:r>
      <w:r>
        <w:rPr>
          <w:rtl w:val="true"/>
        </w:rPr>
        <w:t>تَفسیرُ الجَهلِ</w:t>
      </w:r>
      <w:bookmarkEnd w:id="4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 أنْ تُظهِرَ کلَّ ما عَلِمْتَ </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الرُّکونُ إلی الدُّنیا مَع ما تُعایِنُ مِنها جَهلٌ </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رَغْبتُکَ فی المُستَحیلِ جَهلٌ </w:t>
      </w:r>
      <w:r>
        <w:rPr>
          <w:rFonts w:eastAsia="Amiri" w:cs="Amiri" w:ascii="Amiri" w:hAnsi="Amiri"/>
          <w:color w:val="111111"/>
          <w:sz w:val="28"/>
          <w:szCs w:val="28"/>
          <w:rtl w:val="true"/>
          <w:lang w:bidi="ar-SA"/>
        </w:rPr>
        <w:t>.</w:t>
      </w:r>
      <w:r>
        <w:rPr>
          <w:rStyle w:val="FootnoteAnchor"/>
          <w:rtl w:val="true"/>
        </w:rPr>
        <w:footnoteReference w:id="85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أبوه عن</w:t>
      </w:r>
      <w:bookmarkStart w:id="457" w:name="pg13080_155900"/>
    </w:p>
    <w:p>
      <w:pPr>
        <w:pStyle w:val="BookText"/>
        <w:rPr/>
      </w:pPr>
      <w:bookmarkEnd w:id="457"/>
      <w:r>
        <w:rPr>
          <w:rFonts w:ascii="Amiri" w:hAnsi="Amiri" w:eastAsia="Amiri" w:cs="Amiri"/>
          <w:color w:val="111111"/>
          <w:sz w:val="28"/>
          <w:sz w:val="28"/>
          <w:szCs w:val="28"/>
          <w:rtl w:val="true"/>
          <w:lang w:bidi="ar-SA"/>
        </w:rPr>
        <w:t xml:space="preserve">تفسیرِ الجَهلِ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سُرعةُ الوُثوبِ علَی الفُرْصةِ قبلَ الاسْتِمْکانِ مِنها ، والامْتِناعُ عنِ الجَوابِ </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تَبدُّلِ الإخْوانِ ، والمُنابَذَةِ بغَیرِ بَیانٍ ، والتَّجَسُّسِ عمّا لا یَعنی </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 الضّحکُ من غیرِ عَجَبٍ </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Style w:val="FootnoteAnchor"/>
          <w:rtl w:val="true"/>
        </w:rPr>
        <w:footnoteReference w:id="855"/>
      </w:r>
    </w:p>
    <w:p>
      <w:pPr>
        <w:pStyle w:val="Heading4"/>
        <w:numPr>
          <w:ilvl w:val="3"/>
          <w:numId w:val="1"/>
        </w:numPr>
        <w:rPr/>
      </w:pPr>
      <w:bookmarkStart w:id="458" w:name="__RefHeading___Toc7186517_3224264995"/>
      <w:bookmarkStart w:id="459" w:name="_Toc178"/>
      <w:bookmarkEnd w:id="458"/>
      <w:r>
        <w:rPr/>
        <w:t>613</w:t>
      </w:r>
      <w:r>
        <w:rPr>
          <w:rtl w:val="true"/>
        </w:rPr>
        <w:t xml:space="preserve"> - </w:t>
      </w:r>
      <w:r>
        <w:rPr>
          <w:rtl w:val="true"/>
        </w:rPr>
        <w:t>صَدیقُ الجاهِلِ</w:t>
      </w:r>
      <w:bookmarkEnd w:id="45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الْجَاهِلِینَ</w:t>
      </w:r>
      <w:r>
        <w:rPr>
          <w:rFonts w:eastAsia="Amiri" w:cs="Amiri" w:ascii="Amiri" w:hAnsi="Amiri"/>
          <w:color w:val="111111"/>
          <w:sz w:val="28"/>
          <w:szCs w:val="28"/>
          <w:rtl w:val="true"/>
          <w:lang w:bidi="ar-SA"/>
        </w:rPr>
        <w:t>)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أحلَمُ </w:t>
      </w:r>
      <w:r>
        <w:rPr>
          <w:rStyle w:val="FootnoteAnchor"/>
          <w:rtl w:val="true"/>
        </w:rPr>
        <w:footnoteReference w:id="857"/>
      </w:r>
      <w:r>
        <w:rPr>
          <w:rFonts w:ascii="Amiri" w:hAnsi="Amiri" w:eastAsia="Amiri" w:cs="Amiri"/>
          <w:color w:val="111111"/>
          <w:sz w:val="28"/>
          <w:sz w:val="28"/>
          <w:szCs w:val="28"/>
          <w:rtl w:val="true"/>
          <w:lang w:bidi="ar-SA"/>
        </w:rPr>
        <w:t xml:space="preserve">النّاسِ مَن فَرَّ مِن جُهّالِ النّاسِ </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الجاهِلِ مَعرضٌ للعَطَبِ </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قَطیعَةُ الجاهِلِ تَعْدِلُ صِلَةَ العاقِلِ </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بِعَدُوِّکَ العاقِلِ أوْثَقَ منکَ بِصَدیقِکَ الجاهِلِ </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 الجاهِلِ فی تَعَبٍ</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 الجاهِلِ تَعِبٌ</w:t>
      </w:r>
      <w:r>
        <w:rPr>
          <w:rFonts w:eastAsia="Amiri" w:cs="Amiri" w:ascii="Amiri" w:hAnsi="Amiri"/>
          <w:color w:val="111111"/>
          <w:sz w:val="28"/>
          <w:szCs w:val="28"/>
          <w:rtl w:val="true"/>
          <w:lang w:bidi="ar-SA"/>
        </w:rPr>
        <w:t>.</w:t>
      </w:r>
      <w:r>
        <w:rPr>
          <w:rStyle w:val="FootnoteAnchor"/>
          <w:rtl w:val="true"/>
        </w:rPr>
        <w:footnoteReference w:id="863"/>
      </w:r>
    </w:p>
    <w:p>
      <w:pPr>
        <w:pStyle w:val="Heading4"/>
        <w:numPr>
          <w:ilvl w:val="3"/>
          <w:numId w:val="1"/>
        </w:numPr>
        <w:rPr/>
      </w:pPr>
      <w:bookmarkStart w:id="460" w:name="__RefHeading___Toc7186519_3224264995"/>
      <w:bookmarkStart w:id="461" w:name="_Toc179"/>
      <w:bookmarkEnd w:id="460"/>
      <w:r>
        <w:rPr/>
        <w:t>614</w:t>
      </w:r>
      <w:r>
        <w:rPr>
          <w:rtl w:val="true"/>
        </w:rPr>
        <w:t xml:space="preserve"> - </w:t>
      </w:r>
      <w:r>
        <w:rPr>
          <w:rtl w:val="true"/>
        </w:rPr>
        <w:t>الإنسانُ عَدُوٌّ لِما یَجهَلُ</w:t>
      </w:r>
      <w:bookmarkEnd w:id="4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أعْداءُ ما جَهِلوهُ </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شیئاً عابَهُ </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أرْبَعاً أنزلَ اللَّهُ تعالی تَصدیقی بها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شیئاً عادَاهُ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تُعادوا ما تَجهَلونَ ؛ فإنَّ أکثرَ العِلمِ فیما لا تَعْرِفونَ </w:t>
      </w:r>
      <w:r>
        <w:rPr>
          <w:rFonts w:eastAsia="Amiri" w:cs="Amiri" w:ascii="Amiri" w:hAnsi="Amiri"/>
          <w:color w:val="111111"/>
          <w:sz w:val="28"/>
          <w:szCs w:val="28"/>
          <w:rtl w:val="true"/>
          <w:lang w:bidi="ar-SA"/>
        </w:rPr>
        <w:t>.</w:t>
      </w:r>
      <w:r>
        <w:rPr>
          <w:rStyle w:val="FootnoteAnchor"/>
          <w:rtl w:val="true"/>
        </w:rPr>
        <w:footnoteReference w:id="86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9"/>
      </w:r>
      <w:bookmarkStart w:id="462" w:name="pg13080_155901"/>
    </w:p>
    <w:p>
      <w:pPr>
        <w:pStyle w:val="Heading3"/>
        <w:numPr>
          <w:ilvl w:val="2"/>
          <w:numId w:val="1"/>
        </w:numPr>
        <w:rPr/>
      </w:pPr>
      <w:bookmarkStart w:id="463" w:name="__RefHeading___Toc7186521_3224264995"/>
      <w:bookmarkStart w:id="464" w:name="_Toc180"/>
      <w:bookmarkEnd w:id="462"/>
      <w:bookmarkEnd w:id="463"/>
      <w:r>
        <w:rPr/>
        <w:t>86</w:t>
      </w:r>
      <w:r>
        <w:rPr>
          <w:rtl w:val="true"/>
        </w:rPr>
        <w:t xml:space="preserve"> - </w:t>
      </w:r>
      <w:r>
        <w:rPr>
          <w:rtl w:val="true"/>
        </w:rPr>
        <w:t>جهنّم</w:t>
      </w:r>
      <w:bookmarkEnd w:id="464"/>
    </w:p>
    <w:p>
      <w:pPr>
        <w:pStyle w:val="Heading4"/>
        <w:numPr>
          <w:ilvl w:val="3"/>
          <w:numId w:val="1"/>
        </w:numPr>
        <w:rPr/>
      </w:pPr>
      <w:bookmarkStart w:id="465" w:name="__RefHeading___Toc7186523_3224264995"/>
      <w:bookmarkStart w:id="466" w:name="_Toc181"/>
      <w:bookmarkEnd w:id="465"/>
      <w:r>
        <w:rPr>
          <w:rtl w:val="true"/>
        </w:rPr>
        <w:t>اشاره</w:t>
      </w:r>
      <w:bookmarkEnd w:id="466"/>
    </w:p>
    <w:p>
      <w:pPr>
        <w:pStyle w:val="BookText"/>
        <w:rPr/>
      </w:pP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p>
    <w:p>
      <w:pPr>
        <w:pStyle w:val="BookText"/>
        <w:rPr/>
      </w:pP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2849</w:t>
      </w:r>
      <w:r>
        <w:rPr>
          <w:rFonts w:eastAsia="IRNazanin" w:cs="IRNazanin"/>
          <w:color w:val="111111"/>
          <w:sz w:val="28"/>
          <w:szCs w:val="28"/>
          <w:rtl w:val="true"/>
          <w:lang w:bidi="fa-IR"/>
        </w:rPr>
        <w:t xml:space="preserve"> - </w:t>
      </w: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bookmarkStart w:id="467" w:name="pg13080_155903"/>
    </w:p>
    <w:p>
      <w:pPr>
        <w:pStyle w:val="Heading4"/>
        <w:numPr>
          <w:ilvl w:val="3"/>
          <w:numId w:val="1"/>
        </w:numPr>
        <w:rPr/>
      </w:pPr>
      <w:bookmarkStart w:id="468" w:name="__RefHeading___Toc7186525_3224264995"/>
      <w:bookmarkStart w:id="469" w:name="_Toc182"/>
      <w:bookmarkEnd w:id="467"/>
      <w:bookmarkEnd w:id="468"/>
      <w:r>
        <w:rPr/>
        <w:t>615</w:t>
      </w:r>
      <w:r>
        <w:rPr>
          <w:rtl w:val="true"/>
        </w:rPr>
        <w:t xml:space="preserve"> - </w:t>
      </w:r>
      <w:r>
        <w:rPr>
          <w:rtl w:val="true"/>
        </w:rPr>
        <w:t>جَهَنَّمُ</w:t>
      </w:r>
      <w:bookmarkEnd w:id="46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یَهْدِ اللَّهُ فَهُوَ الْمُهْتَدِ وَمَنْ یُضْلِلْ فَلَنْ تَجِدَ لَهُمْ أَوْلِیاءَ مِنْ دُونِهِ وَنَحْشُرُهُمْ یَوْمَ الْقِیامَةِ عَلَی وُجُوهِهِمْ عُمْیاً وَبُکْماً وَصُمّاً مَأْوَاهُمْ جَهَنَّمُ کُلَّمَا خَبَتْ زِدْنَاهُمْ سَعِیراً </w:t>
      </w:r>
      <w:r>
        <w:rPr>
          <w:rFonts w:eastAsia="Amiri" w:cs="Amiri" w:ascii="Amiri" w:hAnsi="Amiri"/>
          <w:color w:val="111111"/>
          <w:sz w:val="28"/>
          <w:szCs w:val="28"/>
          <w:rtl w:val="true"/>
          <w:lang w:bidi="ar-SA"/>
        </w:rPr>
        <w:t>) .</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rtl w:val="true"/>
          <w:lang w:bidi="ar-SA"/>
        </w:rPr>
        <w:t>)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نارُکُم هذهِ جُزءٌ مِن سَبعینَ جُزءاً مِن نارِ جَهنّمَ ، لکُلِّ جُزءٍ مِنها حَرُّها </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شَررَةً من شرَرِ جَهنّمَ بالمَشْرِقِ ، لَوجدَ حَرَّها مَن بالمَغْرِبِ </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مِن أهلِ النّارِ لَیُعَظَّمُ للنّارِ حتّی یکونَ الضِّرْسُ مِن أضْراسِهِ کاُحُدٍ </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غایَةُ المُفَرِّطینَ </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نارٌ لا یَهْدَأ زَفیرُها ، ولا یُفَکُّ أسِیرُها ، ولا یُجْبرُ کَسِیرُها ، حَرُّها شَدیدٌ ، وقَعْرُها بَعیدٌ ، وماؤها صَدیدٌ </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ناراً قَعْرُها بَعیدٌ ، وحَرُّها شَدیدٌ ، وعَذابُها جَدیدٌ ، دارٌ لَیس فیها رَحمَةٌ ، ولا تُسمَعُ فیها دَعْوةٌ ، ولا تُفَرَّجُ فیها کُرْبةٌ </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ناراً حَرُّها شَدیدٌ ، وقَعْرُها بَعیدٌ ، وحُلیُّها حَدیدٌ </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ناراً لَجَبُها عَتیدٌ ، ولَهَبُها شَدیدٌ ، وعَذابُها أبداً جَدیدٌ </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شدیدٌ کَلَبُها ، عالٍ لَجَبُها ، ساطِعٌ لَهَبُها ، مُتأجِّجٌ سَعیرُها ، مُتَغیّظٌ زَفیرُها ، بَعیدٌ خُمودُها ، ذاکٍ وَقودُها ، مُتَخوَّفٌ وَعیدُها </w:t>
      </w:r>
      <w:r>
        <w:rPr>
          <w:rFonts w:eastAsia="Amiri" w:cs="Amiri" w:ascii="Amiri" w:hAnsi="Amiri"/>
          <w:color w:val="111111"/>
          <w:sz w:val="28"/>
          <w:szCs w:val="28"/>
          <w:rtl w:val="true"/>
          <w:lang w:bidi="ar-SA"/>
        </w:rPr>
        <w:t>.</w:t>
      </w:r>
      <w:r>
        <w:rPr>
          <w:rStyle w:val="FootnoteAnchor"/>
          <w:rtl w:val="true"/>
        </w:rPr>
        <w:footnoteReference w:id="88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أسْتَطیعُ الصَّبرَ علی نارٍ لو قَذَفتْ بشَرَرَةٍ إلی الأرضِ لأحْرَقَتْ نَبْتَها ، ولو اعْتَصمَتْ نَفْسٌ بقُلّةٍ لأنْضَجَها وَهْجُ النّارِ فی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لِعَلیٍّ أنْ یکونَ عند ذی</w:t>
      </w:r>
      <w:bookmarkStart w:id="470" w:name="pg13080_155904"/>
    </w:p>
    <w:p>
      <w:pPr>
        <w:pStyle w:val="BookText"/>
        <w:rPr/>
      </w:pPr>
      <w:bookmarkEnd w:id="470"/>
      <w:r>
        <w:rPr>
          <w:rFonts w:ascii="Amiri" w:hAnsi="Amiri" w:eastAsia="Amiri" w:cs="Amiri"/>
          <w:color w:val="111111"/>
          <w:sz w:val="28"/>
          <w:sz w:val="28"/>
          <w:szCs w:val="28"/>
          <w:rtl w:val="true"/>
          <w:lang w:bidi="ar-SA"/>
        </w:rPr>
        <w:t>العَرشِ مُقَرَّباً أو یکونَ فی لَظیً خَسیئاً مُبَعَّداً مَسْخوطاً علَیهِ بجُرمِهِ مُکَذّباً؟</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یَتَعاوَونَ فیها کما یَتعاوی الکِلابُ والذِّئابُ ، ممّا یَلْقون مِن 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کَلیلةٌ أبْصارُهُم ، صُمٌّ بُکْمٌ عُمْیٌ ، مُسْوَدَّةٌ وجُوهُهُم ، خاسِئینَ فیها نادِمینَ </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اُلْقُوا مِنها مَکاناً ضَیِّقاً </w:t>
      </w:r>
      <w:r>
        <w:rPr>
          <w:rFonts w:eastAsia="Amiri" w:cs="Amiri" w:ascii="Amiri" w:hAnsi="Amiri"/>
          <w:color w:val="111111"/>
          <w:sz w:val="28"/>
          <w:szCs w:val="28"/>
          <w:rtl w:val="true"/>
          <w:lang w:bidi="ar-SA"/>
        </w:rPr>
        <w:t>)</w:t>
      </w:r>
      <w:r>
        <w:rPr>
          <w:rStyle w:val="FootnoteAnchor"/>
          <w:rtl w:val="true"/>
        </w:rPr>
        <w:footnoteReference w:id="8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الحدیث قالَ علیه السلام 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 إنّهُم یُسْتَکْرَهون فی النّارِ کما یُسْتَکْرَهُ الوَتَدُ فی الحائطِ </w:t>
      </w:r>
      <w:r>
        <w:rPr>
          <w:rFonts w:eastAsia="Amiri" w:cs="Amiri" w:ascii="Amiri" w:hAnsi="Amiri"/>
          <w:color w:val="111111"/>
          <w:sz w:val="28"/>
          <w:szCs w:val="28"/>
          <w:rtl w:val="true"/>
          <w:lang w:bidi="ar-SA"/>
        </w:rPr>
        <w:t>.</w:t>
      </w:r>
      <w:r>
        <w:rPr>
          <w:rStyle w:val="FootnoteAnchor"/>
          <w:rtl w:val="true"/>
        </w:rPr>
        <w:footnoteReference w:id="886"/>
      </w:r>
    </w:p>
    <w:p>
      <w:pPr>
        <w:pStyle w:val="Heading4"/>
        <w:numPr>
          <w:ilvl w:val="3"/>
          <w:numId w:val="1"/>
        </w:numPr>
        <w:rPr/>
      </w:pPr>
      <w:bookmarkStart w:id="471" w:name="__RefHeading___Toc7186527_3224264995"/>
      <w:bookmarkStart w:id="472" w:name="_Toc183"/>
      <w:bookmarkEnd w:id="471"/>
      <w:r>
        <w:rPr/>
        <w:t>616</w:t>
      </w:r>
      <w:r>
        <w:rPr>
          <w:rtl w:val="true"/>
        </w:rPr>
        <w:t xml:space="preserve"> - </w:t>
      </w:r>
      <w:r>
        <w:rPr>
          <w:rtl w:val="true"/>
        </w:rPr>
        <w:t>وَقودُ جَهَنَّمَ</w:t>
      </w:r>
      <w:bookmarkEnd w:id="47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تَفْعَلُوا وَلَنْ تَفْعَلُوا فَاتَّقُوا النَّارَ الَّتِی وَقُودُهَا النّاسُ وَالْحِجَارَةُ أُعِدَّتْ لِلْکافِرِینَ </w:t>
      </w:r>
      <w:r>
        <w:rPr>
          <w:rFonts w:eastAsia="Amiri" w:cs="Amiri" w:ascii="Amiri" w:hAnsi="Amiri"/>
          <w:color w:val="111111"/>
          <w:sz w:val="28"/>
          <w:szCs w:val="28"/>
          <w:rtl w:val="true"/>
          <w:lang w:bidi="ar-SA"/>
        </w:rPr>
        <w:t>) .</w:t>
      </w:r>
      <w:r>
        <w:rPr>
          <w:rStyle w:val="FootnoteAnchor"/>
          <w:rtl w:val="true"/>
        </w:rPr>
        <w:footnoteReference w:id="8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الْقَاسِطُونَ فَکَانُوا لِجَهَنَّمَ حَطَباً </w:t>
      </w:r>
      <w:r>
        <w:rPr>
          <w:rFonts w:eastAsia="Amiri" w:cs="Amiri" w:ascii="Amiri" w:hAnsi="Amiri"/>
          <w:color w:val="111111"/>
          <w:sz w:val="28"/>
          <w:szCs w:val="28"/>
          <w:rtl w:val="true"/>
          <w:lang w:bidi="ar-SA"/>
        </w:rPr>
        <w:t>)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لَیس لهذا الجِلْدِ الرَّقیقِ صَبرٌ علی النّار ، فارْحَموا نُفوسَکُم؛ فإنَّکُم قد جَرّبْتُموها فی مَصائبِ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أفَرَأیتُم جَزَعَ أحدِکُم مِن الشَّوکَةِ تُصیبُهُ ، والعَثْرةِ تُدْمیهِ ، والرَّمْضاءِ تُحْرقُه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کانَ بینَ طابِقَینِ مِن نارٍ ، ضَجیعَ حَجَرٍ ، وقَرینَ شَیطانٍ ؟</w:t>
      </w:r>
      <w:r>
        <w:rPr>
          <w:rFonts w:eastAsia="Amiri" w:cs="Amiri" w:ascii="Amiri" w:hAnsi="Amiri"/>
          <w:color w:val="111111"/>
          <w:sz w:val="28"/>
          <w:szCs w:val="28"/>
          <w:rtl w:val="true"/>
          <w:lang w:bidi="ar-SA"/>
        </w:rPr>
        <w:t>!</w:t>
      </w:r>
      <w:r>
        <w:rPr>
          <w:rStyle w:val="FootnoteAnchor"/>
          <w:rtl w:val="true"/>
        </w:rPr>
        <w:footnoteReference w:id="889"/>
      </w:r>
    </w:p>
    <w:p>
      <w:pPr>
        <w:pStyle w:val="Heading4"/>
        <w:numPr>
          <w:ilvl w:val="3"/>
          <w:numId w:val="1"/>
        </w:numPr>
        <w:rPr/>
      </w:pPr>
      <w:bookmarkStart w:id="473" w:name="__RefHeading___Toc7186529_3224264995"/>
      <w:bookmarkStart w:id="474" w:name="_Toc184"/>
      <w:bookmarkEnd w:id="473"/>
      <w:r>
        <w:rPr/>
        <w:t>617</w:t>
      </w:r>
      <w:r>
        <w:rPr>
          <w:rtl w:val="true"/>
        </w:rPr>
        <w:t xml:space="preserve"> - </w:t>
      </w:r>
      <w:r>
        <w:rPr>
          <w:rtl w:val="true"/>
        </w:rPr>
        <w:t>سَلاسِلُ جَهَنَّمَ وأغلالُها</w:t>
      </w:r>
      <w:bookmarkEnd w:id="47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لِلْکَافِرِینَ سَلَاسِلَ وَأَغْلَالاً وَسَعِیراً</w:t>
      </w:r>
      <w:r>
        <w:rPr>
          <w:rFonts w:eastAsia="Amiri" w:cs="Amiri" w:ascii="Amiri" w:hAnsi="Amiri"/>
          <w:color w:val="111111"/>
          <w:sz w:val="28"/>
          <w:szCs w:val="28"/>
          <w:rtl w:val="true"/>
          <w:lang w:bidi="ar-SA"/>
        </w:rPr>
        <w:t>) .</w:t>
      </w:r>
      <w:r>
        <w:rPr>
          <w:rStyle w:val="FootnoteAnchor"/>
          <w:rtl w:val="true"/>
        </w:rPr>
        <w:footnoteReference w:id="8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الْأَغْلَالُ فِی أَعْنَاقِهِمْ وَالسَّلَاسِلُ یُسْحَبُونَ</w:t>
      </w:r>
      <w:r>
        <w:rPr>
          <w:rFonts w:eastAsia="Amiri" w:cs="Amiri" w:ascii="Amiri" w:hAnsi="Amiri"/>
          <w:color w:val="111111"/>
          <w:sz w:val="28"/>
          <w:szCs w:val="28"/>
          <w:rtl w:val="true"/>
          <w:lang w:bidi="ar-SA"/>
        </w:rPr>
        <w:t>) .</w:t>
      </w:r>
      <w:r>
        <w:rPr>
          <w:rStyle w:val="FootnoteAnchor"/>
          <w:rtl w:val="true"/>
        </w:rPr>
        <w:footnoteReference w:id="8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سِلْسِلَةٍ ذَرْعُها سَبْعُونَ ذِرَاعاً فَاسْلُکُوهُ</w:t>
      </w:r>
      <w:r>
        <w:rPr>
          <w:rFonts w:eastAsia="Amiri" w:cs="Amiri" w:ascii="Amiri" w:hAnsi="Amiri"/>
          <w:color w:val="111111"/>
          <w:sz w:val="28"/>
          <w:szCs w:val="28"/>
          <w:rtl w:val="true"/>
          <w:lang w:bidi="ar-SA"/>
        </w:rPr>
        <w:t>)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جبرئیلَ علیه السلام لِرسولِ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حَلْقةً واحِدةً ،</w:t>
      </w:r>
      <w:bookmarkStart w:id="475" w:name="pg13080_155905"/>
    </w:p>
    <w:p>
      <w:pPr>
        <w:pStyle w:val="BookText"/>
        <w:rPr/>
      </w:pPr>
      <w:bookmarkEnd w:id="475"/>
      <w:r>
        <w:rPr>
          <w:rFonts w:ascii="Amiri" w:hAnsi="Amiri" w:eastAsia="Amiri" w:cs="Amiri"/>
          <w:color w:val="111111"/>
          <w:sz w:val="28"/>
          <w:sz w:val="28"/>
          <w:szCs w:val="28"/>
          <w:rtl w:val="true"/>
          <w:lang w:bidi="ar-SA"/>
        </w:rPr>
        <w:t xml:space="preserve">من السِّلسِلةِ الّتی طولُها سَبعونَ ذِراعاً ، وُضِعتْ علی الدُّنیا لذابَتِ الدُّنیا مِن حَرِّها </w:t>
      </w:r>
      <w:r>
        <w:rPr>
          <w:rFonts w:eastAsia="Amiri" w:cs="Amiri" w:ascii="Amiri" w:hAnsi="Amiri"/>
          <w:color w:val="111111"/>
          <w:sz w:val="28"/>
          <w:szCs w:val="28"/>
          <w:rtl w:val="true"/>
          <w:lang w:bidi="ar-SA"/>
        </w:rPr>
        <w:t>.</w:t>
      </w:r>
      <w:r>
        <w:rPr>
          <w:rStyle w:val="FootnoteAnchor"/>
          <w:rtl w:val="true"/>
        </w:rPr>
        <w:footnoteReference w:id="893"/>
      </w:r>
    </w:p>
    <w:p>
      <w:pPr>
        <w:pStyle w:val="Heading4"/>
        <w:numPr>
          <w:ilvl w:val="3"/>
          <w:numId w:val="1"/>
        </w:numPr>
        <w:rPr/>
      </w:pPr>
      <w:bookmarkStart w:id="476" w:name="__RefHeading___Toc7186531_3224264995"/>
      <w:bookmarkStart w:id="477" w:name="_Toc185"/>
      <w:bookmarkEnd w:id="476"/>
      <w:r>
        <w:rPr/>
        <w:t>618</w:t>
      </w:r>
      <w:r>
        <w:rPr>
          <w:rtl w:val="true"/>
        </w:rPr>
        <w:t xml:space="preserve"> - </w:t>
      </w:r>
      <w:r>
        <w:rPr>
          <w:rtl w:val="true"/>
        </w:rPr>
        <w:t>سَرابیلُ أهلِ النّارِ</w:t>
      </w:r>
      <w:bookmarkEnd w:id="47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سَرَابِیلُهُمْ مِنْ قَطِرَانٍ وَتَغْشَی وُجُوهَهُمُ النَّارُ </w:t>
      </w:r>
      <w:r>
        <w:rPr>
          <w:rFonts w:eastAsia="Amiri" w:cs="Amiri" w:ascii="Amiri" w:hAnsi="Amiri"/>
          <w:color w:val="111111"/>
          <w:sz w:val="28"/>
          <w:szCs w:val="28"/>
          <w:rtl w:val="true"/>
          <w:lang w:bidi="ar-SA"/>
        </w:rPr>
        <w:t>) .</w:t>
      </w:r>
      <w:r>
        <w:rPr>
          <w:rStyle w:val="FootnoteAnchor"/>
          <w:rtl w:val="true"/>
        </w:rPr>
        <w:footnoteReference w:id="8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فَالَّذِینَ کَفَرُوا قُطِّعَتْ لَهُمْ ثِیَابٌ مِنْ نارٍ یُصَبُّ مِنْ فَوْقِ رُؤُوسِهِمُ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یُصْهَرُ بِهِ مَا فِی بُطُونِهِمْ وَالْجُلُودُ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مَقَامِعُ مِنْ حَدِیدٍ </w:t>
      </w:r>
      <w:r>
        <w:rPr>
          <w:rFonts w:eastAsia="Amiri" w:cs="Amiri" w:ascii="Amiri" w:hAnsi="Amiri"/>
          <w:color w:val="111111"/>
          <w:sz w:val="28"/>
          <w:szCs w:val="28"/>
          <w:rtl w:val="true"/>
          <w:lang w:bidi="ar-SA"/>
        </w:rPr>
        <w:t>)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جبرئیلَ علیه السلام لِرسولِ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سِرْبالاً مِن سَرابیلِ أهلِ النّارِ عُلِّقَ بینَ السَّماءِ والأرضِ لَماتَ أهلُ الدُّنیا مِن رِیحِهِ </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لِلأَحنَفِ بنِ قَیسٍ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رأیتَهُم ، یا أحْنَفُ ، یَنْحدرونَ فی أوْدِیَتِها ویَصْعَدونَ جِبالَها ، وقد اُلْبِسوا المُقَطّعاتِ مِن القَطِرانِ ، واُقْرِنوا مَع فُجّارِها</w:t>
      </w:r>
      <w:r>
        <w:rPr>
          <w:rStyle w:val="FootnoteAnchor"/>
          <w:rtl w:val="true"/>
        </w:rPr>
        <w:footnoteReference w:id="897"/>
      </w:r>
      <w:r>
        <w:rPr>
          <w:rFonts w:ascii="Amiri" w:hAnsi="Amiri" w:eastAsia="Amiri" w:cs="Amiri"/>
          <w:color w:val="111111"/>
          <w:sz w:val="28"/>
          <w:sz w:val="28"/>
          <w:szCs w:val="28"/>
          <w:rtl w:val="true"/>
          <w:lang w:bidi="ar-SA"/>
        </w:rPr>
        <w:t xml:space="preserve">وشَیاطِینِها ، فإذا اسْتَغاثوا مِن حَریقٍ شَدّتْ علَیهِم عَقارِبُها وحَیّاتُها </w:t>
      </w:r>
      <w:r>
        <w:rPr>
          <w:rFonts w:eastAsia="Amiri" w:cs="Amiri" w:ascii="Amiri" w:hAnsi="Amiri"/>
          <w:color w:val="111111"/>
          <w:sz w:val="28"/>
          <w:szCs w:val="28"/>
          <w:rtl w:val="true"/>
          <w:lang w:bidi="ar-SA"/>
        </w:rPr>
        <w:t>.</w:t>
      </w:r>
      <w:r>
        <w:rPr>
          <w:rStyle w:val="FootnoteAnchor"/>
          <w:rtl w:val="true"/>
        </w:rPr>
        <w:footnoteReference w:id="898"/>
      </w:r>
    </w:p>
    <w:p>
      <w:pPr>
        <w:pStyle w:val="Heading4"/>
        <w:numPr>
          <w:ilvl w:val="3"/>
          <w:numId w:val="1"/>
        </w:numPr>
        <w:rPr/>
      </w:pPr>
      <w:bookmarkStart w:id="478" w:name="__RefHeading___Toc7186533_3224264995"/>
      <w:bookmarkStart w:id="479" w:name="_Toc186"/>
      <w:bookmarkEnd w:id="478"/>
      <w:r>
        <w:rPr/>
        <w:t>619</w:t>
      </w:r>
      <w:r>
        <w:rPr>
          <w:rtl w:val="true"/>
        </w:rPr>
        <w:t xml:space="preserve"> - </w:t>
      </w:r>
      <w:r>
        <w:rPr>
          <w:rtl w:val="true"/>
        </w:rPr>
        <w:t>طَعامُ أهلِ النّارِ</w:t>
      </w:r>
      <w:bookmarkEnd w:id="47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وَلا یُغْنِی مِنْ جُوعٍ </w:t>
      </w:r>
      <w:r>
        <w:rPr>
          <w:rFonts w:eastAsia="Amiri" w:cs="Amiri" w:ascii="Amiri" w:hAnsi="Amiri"/>
          <w:color w:val="111111"/>
          <w:sz w:val="28"/>
          <w:szCs w:val="28"/>
          <w:rtl w:val="true"/>
          <w:lang w:bidi="ar-SA"/>
        </w:rPr>
        <w:t>) .</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 .</w:t>
      </w:r>
      <w:r>
        <w:rPr>
          <w:rStyle w:val="FootnoteAnchor"/>
          <w:rtl w:val="true"/>
        </w:rPr>
        <w:footnoteReference w:id="9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فَلَیْسَ لَهُ الیَوْمَ ههُنا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طَعَامٌ إِلّا مِنْ غِسْلِینٍ </w:t>
      </w:r>
      <w:r>
        <w:rPr>
          <w:rFonts w:eastAsia="Amiri" w:cs="Amiri" w:ascii="Amiri" w:hAnsi="Amiri"/>
          <w:color w:val="111111"/>
          <w:sz w:val="28"/>
          <w:szCs w:val="28"/>
          <w:rtl w:val="true"/>
          <w:lang w:bidi="ar-SA"/>
        </w:rPr>
        <w:t>)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دَلْواً صُبَّ من غِسْلینٍ فی مَطلَعِ الشّمسِ لَغَلَتْ مِنهُ جَماجِمُ مَن فی مَغْرِبِها </w:t>
      </w:r>
      <w:r>
        <w:rPr>
          <w:rFonts w:eastAsia="Amiri" w:cs="Amiri" w:ascii="Amiri" w:hAnsi="Amiri"/>
          <w:color w:val="111111"/>
          <w:sz w:val="28"/>
          <w:szCs w:val="28"/>
          <w:rtl w:val="true"/>
          <w:lang w:bidi="ar-SA"/>
        </w:rPr>
        <w:t>.</w:t>
      </w:r>
      <w:r>
        <w:rPr>
          <w:rStyle w:val="FootnoteAnchor"/>
          <w:rtl w:val="true"/>
        </w:rPr>
        <w:footnoteReference w:id="90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الضَّریعُ شی ءٌ یکونُ فی النّارِ یُشبِهُ الشَّوکَ ، أمرُّ من الصّبرِ ، وأنْتَنُ من الجِیفةِ ، وأشَدُّ حَرّاً من النّارِ ، سَمّاهُ اللَّهُ الضَّریعَ </w:t>
      </w:r>
      <w:r>
        <w:rPr>
          <w:rFonts w:eastAsia="Amiri" w:cs="Amiri" w:ascii="Amiri" w:hAnsi="Amiri"/>
          <w:color w:val="111111"/>
          <w:sz w:val="28"/>
          <w:szCs w:val="28"/>
          <w:rtl w:val="true"/>
          <w:lang w:bidi="ar-SA"/>
        </w:rPr>
        <w:t>.</w:t>
      </w:r>
      <w:r>
        <w:rPr>
          <w:rStyle w:val="FootnoteAnchor"/>
          <w:rtl w:val="true"/>
        </w:rPr>
        <w:footnoteReference w:id="903"/>
      </w:r>
      <w:bookmarkStart w:id="480" w:name="pg13080_155906"/>
    </w:p>
    <w:p>
      <w:pPr>
        <w:pStyle w:val="BookText"/>
        <w:rPr/>
      </w:pPr>
      <w:bookmarkEnd w:id="48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جبرئیلَ لِرسولِ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قَطْرَةً من الضَّریعِ قَطَرتْ فی شَرابِ أهلِ الدُّنیا لمَاتَ أهلُها من نَتْنِها </w:t>
      </w:r>
      <w:r>
        <w:rPr>
          <w:rFonts w:eastAsia="Amiri" w:cs="Amiri" w:ascii="Amiri" w:hAnsi="Amiri"/>
          <w:color w:val="111111"/>
          <w:sz w:val="28"/>
          <w:szCs w:val="28"/>
          <w:rtl w:val="true"/>
          <w:lang w:bidi="ar-SA"/>
        </w:rPr>
        <w:t>.</w:t>
      </w:r>
      <w:r>
        <w:rPr>
          <w:rStyle w:val="FootnoteAnchor"/>
          <w:rtl w:val="true"/>
        </w:rPr>
        <w:footnoteReference w:id="904"/>
      </w:r>
    </w:p>
    <w:p>
      <w:pPr>
        <w:pStyle w:val="Heading4"/>
        <w:numPr>
          <w:ilvl w:val="3"/>
          <w:numId w:val="1"/>
        </w:numPr>
        <w:rPr/>
      </w:pPr>
      <w:bookmarkStart w:id="481" w:name="__RefHeading___Toc7186535_3224264995"/>
      <w:bookmarkStart w:id="482" w:name="_Toc187"/>
      <w:bookmarkEnd w:id="481"/>
      <w:r>
        <w:rPr/>
        <w:t>620</w:t>
      </w:r>
      <w:r>
        <w:rPr>
          <w:rtl w:val="true"/>
        </w:rPr>
        <w:t xml:space="preserve"> - </w:t>
      </w:r>
      <w:r>
        <w:rPr>
          <w:rtl w:val="true"/>
        </w:rPr>
        <w:t>شَرابُ أهلِ النّارِ</w:t>
      </w:r>
      <w:bookmarkEnd w:id="48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مَرْجِعُکُمْ جَمِیعاً وَعْدَ اللَّهِ حَقّاً إِنَّهُ یَبْدَأُ الْخَلْقَ ثُمَّ یُعِیدُهُ لِیَجْزِیَ الَّذِینَ آمَنُوا وَعَمِلُوا الصّالِحاتِ بِالْقِسْطِ وَالَّذِینَ کَفَرُوا لَهُمْ شَرَابٌ مِنْ حَمِیمٍ وَعَذَابٌ أَلِیمٌ بِما کانُوا یَکْفُرُونَ</w:t>
      </w:r>
      <w:r>
        <w:rPr>
          <w:rFonts w:eastAsia="Amiri" w:cs="Amiri" w:ascii="Amiri" w:hAnsi="Amiri"/>
          <w:color w:val="111111"/>
          <w:sz w:val="28"/>
          <w:szCs w:val="28"/>
          <w:rtl w:val="true"/>
          <w:lang w:bidi="ar-SA"/>
        </w:rPr>
        <w:t>) .</w:t>
      </w:r>
      <w:r>
        <w:rPr>
          <w:rStyle w:val="FootnoteAnchor"/>
          <w:rtl w:val="true"/>
        </w:rPr>
        <w:footnoteReference w:id="9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شُرْبَ الْهِیمِ</w:t>
      </w:r>
      <w:r>
        <w:rPr>
          <w:rFonts w:eastAsia="Amiri" w:cs="Amiri" w:ascii="Amiri" w:hAnsi="Amiri"/>
          <w:color w:val="111111"/>
          <w:sz w:val="28"/>
          <w:szCs w:val="28"/>
          <w:rtl w:val="true"/>
          <w:lang w:bidi="ar-SA"/>
        </w:rPr>
        <w:t>)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ویُسقی مِن ماءٍ صدیدٍ</w:t>
      </w:r>
      <w:r>
        <w:rPr>
          <w:rFonts w:eastAsia="Amiri" w:cs="Amiri" w:ascii="Amiri" w:hAnsi="Amiri"/>
          <w:color w:val="111111"/>
          <w:sz w:val="28"/>
          <w:szCs w:val="28"/>
          <w:rtl w:val="true"/>
          <w:lang w:bidi="ar-SA"/>
        </w:rPr>
        <w:t>)</w:t>
      </w:r>
      <w:r>
        <w:rPr>
          <w:rStyle w:val="FootnoteAnchor"/>
          <w:rtl w:val="true"/>
        </w:rPr>
        <w:footnoteReference w:id="9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یُقَرّبُ إلیهِ فیَکْرَهُهُ ، فإذا اُدْنِیَ مِنهُ شَوی وَجهَهُ ووَقعَ فَرْوَةُ رأسِهِ ، فإذا شَرِبَ قَطّعَ أمعاءهُ حتّی یَخرُجَ من دُبُرهِ ، یقولُ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وسُقوا ماءً حمیماً فقَطّعَ أمعاءَهم</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یَستغیثوا یُغاثوا بماءٍ کالمُهلِ یَشوی الوُجوهَ</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لَمّا غلی الزَّقُّومُ والضَّریعُ فی بُطونِهِم کغَلْیِ الحَمیِم سَألوا الشَّرابَ ، فاُتوا بشرابٍ غَسّاقٍ وصَدیدٍ ، یَتَجرّعُهُ ولا یَکادُ یُسیغُهُ ، ویأتیهِ المَوتُ مِن کلِّ مکانٍ وما هُو بمَیّتٍ </w:t>
      </w:r>
      <w:r>
        <w:rPr>
          <w:rFonts w:eastAsia="Amiri" w:cs="Amiri" w:ascii="Amiri" w:hAnsi="Amiri"/>
          <w:color w:val="111111"/>
          <w:sz w:val="28"/>
          <w:szCs w:val="28"/>
          <w:rtl w:val="true"/>
          <w:lang w:bidi="ar-SA"/>
        </w:rPr>
        <w:t>.</w:t>
      </w:r>
      <w:r>
        <w:rPr>
          <w:rStyle w:val="FootnoteAnchor"/>
          <w:rtl w:val="true"/>
        </w:rPr>
        <w:footnoteReference w:id="911"/>
      </w:r>
    </w:p>
    <w:p>
      <w:pPr>
        <w:pStyle w:val="Heading4"/>
        <w:numPr>
          <w:ilvl w:val="3"/>
          <w:numId w:val="1"/>
        </w:numPr>
        <w:rPr/>
      </w:pPr>
      <w:bookmarkStart w:id="483" w:name="__RefHeading___Toc7186537_3224264995"/>
      <w:bookmarkStart w:id="484" w:name="_Toc188"/>
      <w:bookmarkEnd w:id="483"/>
      <w:r>
        <w:rPr/>
        <w:t>621</w:t>
      </w:r>
      <w:r>
        <w:rPr>
          <w:rtl w:val="true"/>
        </w:rPr>
        <w:t xml:space="preserve"> - </w:t>
      </w:r>
      <w:r>
        <w:rPr>
          <w:rtl w:val="true"/>
        </w:rPr>
        <w:t>أبوابُ جَهَنَّمَ</w:t>
      </w:r>
      <w:bookmarkEnd w:id="48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 .</w:t>
      </w:r>
      <w:r>
        <w:rPr>
          <w:rStyle w:val="FootnoteAnchor"/>
          <w:rtl w:val="true"/>
        </w:rPr>
        <w:footnoteReference w:id="9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جَهَنَّمَ لَمَوْعِدُهُمْ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لِجَهنّمَ باباً لا یَدخُلُها إلّا مَن شَفا غَیظَهُ بِمَعْصیةِ اللَّهِ تعالی </w:t>
      </w:r>
      <w:r>
        <w:rPr>
          <w:rFonts w:eastAsia="Amiri" w:cs="Amiri" w:ascii="Amiri" w:hAnsi="Amiri"/>
          <w:color w:val="111111"/>
          <w:sz w:val="28"/>
          <w:szCs w:val="28"/>
          <w:rtl w:val="true"/>
          <w:lang w:bidi="ar-SA"/>
        </w:rPr>
        <w:t>.</w:t>
      </w:r>
      <w:r>
        <w:rPr>
          <w:rStyle w:val="FootnoteAnchor"/>
          <w:rtl w:val="true"/>
        </w:rPr>
        <w:footnoteReference w:id="91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إبراهیم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 لکلِّ بابٍ</w:t>
      </w:r>
      <w:bookmarkStart w:id="485" w:name="pg13080_155907"/>
    </w:p>
    <w:p>
      <w:pPr>
        <w:pStyle w:val="BookText"/>
        <w:rPr/>
      </w:pPr>
      <w:bookmarkEnd w:id="485"/>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فبَلَغنی ، واللَّهُ أعلمُ ، أنَّ اللَّهَ جعَلَها سَبْعَ دَرَکاتٍ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أعلاها الجَحیمُ ، یَقومُ أهلُها علی الصَّفا مِنها ، تَغْلی أدْمِغَتُهُم فیها کغَلْیِ القُدورِ بما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لَظی ، نَزّاعةٌ للشَّوی ، تَدعو مَن أدْبَرَ وتَولّی ، وجَمعَ فأوْعی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 لا تُبْقی ولا تَذَرُ ، لَوّاحَةٌ للبَشَرِ ، علَیها تِسعةَ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الحُطَمَةُ ، ومِنها یَثورُ شَررٌ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تَرمی بشررٍ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کالقَصْرِ ، کأنّها جُمالاتٌ </w:t>
      </w:r>
      <w:r>
        <w:rPr>
          <w:rStyle w:val="FootnoteAnchor"/>
          <w:rtl w:val="true"/>
        </w:rPr>
        <w:footnoteReference w:id="915"/>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الهاویةُ ، فیها مَلأٌ یَدْعونَ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مالکُ أغِثْنا ، فإذا أغاثَهُم جَعلَ لَهُم آنِیَةً مِن صُفرٍ من نارٍ فیه صَدیدُ ماءٍ یَسیلُ مِن جُلودِهِم کأنّهُ مُهلٌ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السَّعیرُ ، فیها ثَلاثُمائةِ سُرادقٍ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 وفیها الفَلَقُ وهو جُبٌّ فی جهَنّمَ إذا فُتِحَ أسْعَرَ النّار سَعْراً ، وهُو أشدُّ النّارِ عَذاباً </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Style w:val="FootnoteAnchor"/>
          <w:rtl w:val="true"/>
        </w:rPr>
        <w:footnoteReference w:id="917"/>
      </w:r>
    </w:p>
    <w:p>
      <w:pPr>
        <w:pStyle w:val="Heading4"/>
        <w:numPr>
          <w:ilvl w:val="3"/>
          <w:numId w:val="1"/>
        </w:numPr>
        <w:rPr/>
      </w:pPr>
      <w:bookmarkStart w:id="486" w:name="__RefHeading___Toc7186539_3224264995"/>
      <w:bookmarkStart w:id="487" w:name="_Toc189"/>
      <w:bookmarkEnd w:id="486"/>
      <w:r>
        <w:rPr/>
        <w:t>622</w:t>
      </w:r>
      <w:r>
        <w:rPr>
          <w:rtl w:val="true"/>
        </w:rPr>
        <w:t xml:space="preserve"> - </w:t>
      </w:r>
      <w:r>
        <w:rPr>
          <w:rtl w:val="true"/>
        </w:rPr>
        <w:t>صِفَةُ أصحابِ النّارِ</w:t>
      </w:r>
      <w:bookmarkEnd w:id="48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کَثِیراً مِنَ الْجِنِّ وَالْإِنْسِ لَهُمْ قُلُوبٌ لا یَفْقَهُونَ بِهَا وَلَهُمْ أَعْیُنٌ لا یُبْصِرُونَ بِهَا وَلَهُمْ آذَانٌ لا یَسْمَعُونَ بِهَا أُولئِکَ کَالْأَنْعَامِ بَلْ هُمْ أَضَلُّ أُولئِکَ هُمُ الْغَافِلُونَ</w:t>
      </w:r>
      <w:r>
        <w:rPr>
          <w:rFonts w:eastAsia="Amiri" w:cs="Amiri" w:ascii="Amiri" w:hAnsi="Amiri"/>
          <w:color w:val="111111"/>
          <w:sz w:val="28"/>
          <w:szCs w:val="28"/>
          <w:rtl w:val="true"/>
          <w:lang w:bidi="ar-SA"/>
        </w:rPr>
        <w:t>) .</w:t>
      </w:r>
      <w:r>
        <w:rPr>
          <w:rStyle w:val="FootnoteAnchor"/>
          <w:rtl w:val="true"/>
        </w:rPr>
        <w:footnoteReference w:id="9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 .</w:t>
      </w:r>
      <w:r>
        <w:rPr>
          <w:rStyle w:val="FootnoteAnchor"/>
          <w:rtl w:val="true"/>
        </w:rPr>
        <w:footnoteReference w:id="919"/>
      </w:r>
    </w:p>
    <w:p>
      <w:pPr>
        <w:pStyle w:val="BookText"/>
        <w:rPr/>
      </w:pP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اُوحیَ إلی عیسی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الجَبّارِینَ والعُتاةِ الظّالِمینَ ، وکُلِّ فَظٍّ غَلیظٍ ، وکُلِّ مُخْتالٍ فَخورٍ </w:t>
      </w:r>
      <w:r>
        <w:rPr>
          <w:rFonts w:eastAsia="Amiri" w:cs="Amiri" w:ascii="Amiri" w:hAnsi="Amiri"/>
          <w:color w:val="111111"/>
          <w:sz w:val="28"/>
          <w:szCs w:val="28"/>
          <w:rtl w:val="true"/>
          <w:lang w:bidi="ar-SA"/>
        </w:rPr>
        <w:t>.</w:t>
      </w:r>
      <w:r>
        <w:rPr>
          <w:rStyle w:val="FootnoteAnchor"/>
          <w:rtl w:val="true"/>
        </w:rPr>
        <w:footnoteReference w:id="92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النّارِ کلُّ جَعْظَریٍّ جَوّاظٍ مُستکبِرٍ جَمّاعٍ مَنّاعٍ ، وأهلُ</w:t>
      </w:r>
      <w:bookmarkStart w:id="488" w:name="pg13080_155908"/>
    </w:p>
    <w:p>
      <w:pPr>
        <w:pStyle w:val="BookText"/>
        <w:rPr/>
      </w:pPr>
      <w:bookmarkEnd w:id="488"/>
      <w:r>
        <w:rPr>
          <w:rFonts w:ascii="Amiri" w:hAnsi="Amiri" w:eastAsia="Amiri" w:cs="Amiri"/>
          <w:color w:val="111111"/>
          <w:sz w:val="28"/>
          <w:sz w:val="28"/>
          <w:szCs w:val="28"/>
          <w:rtl w:val="true"/>
          <w:lang w:bidi="ar-SA"/>
        </w:rPr>
        <w:t xml:space="preserve">الجنّةِ الضُّعَفاءُ المَغْلوبونَ </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ما یُدخِلُ النّاسَ النّارَ الأجْوَفانِ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الفَمُ والفَرْجُ </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خَلائقِ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والعُجْبُ ، وسُوءُ الخُلقِ </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إذا کُنَّ فی الرّجُلِ فلا تَحَرّجْ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فی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الجَفاءُ والجُبْنُ والبُخْلُ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 إذا کُنّ فی المرأةِ فلا تَحَرّجْ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فی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البَذاءُ والخُیَلاءُ و الفَخْرُ </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Style w:val="FootnoteAnchor"/>
          <w:rtl w:val="true"/>
        </w:rPr>
        <w:footnoteReference w:id="926"/>
      </w:r>
    </w:p>
    <w:p>
      <w:pPr>
        <w:pStyle w:val="Heading4"/>
        <w:numPr>
          <w:ilvl w:val="3"/>
          <w:numId w:val="1"/>
        </w:numPr>
        <w:rPr/>
      </w:pPr>
      <w:bookmarkStart w:id="489" w:name="__RefHeading___Toc7186541_3224264995"/>
      <w:bookmarkStart w:id="490" w:name="_Toc190"/>
      <w:bookmarkEnd w:id="489"/>
      <w:r>
        <w:rPr/>
        <w:t>623</w:t>
      </w:r>
      <w:r>
        <w:rPr>
          <w:rtl w:val="true"/>
        </w:rPr>
        <w:t xml:space="preserve"> - </w:t>
      </w:r>
      <w:r>
        <w:rPr>
          <w:rtl w:val="true"/>
        </w:rPr>
        <w:t>مَن یَنجو مِن النّارِ ؟</w:t>
      </w:r>
      <w:bookmarkEnd w:id="49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مِنْکُمْ إِلّا وَارِدُهَا کانَ عَلَی رَبِّکَ حَتْماً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وَنَذَرُ الظَّالِمِینَ فِیهَا جِثِیّاً</w:t>
      </w:r>
      <w:r>
        <w:rPr>
          <w:rFonts w:eastAsia="Amiri" w:cs="Amiri" w:ascii="Amiri" w:hAnsi="Amiri"/>
          <w:color w:val="111111"/>
          <w:sz w:val="28"/>
          <w:szCs w:val="28"/>
          <w:rtl w:val="true"/>
          <w:lang w:bidi="ar-SA"/>
        </w:rPr>
        <w:t>)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یَنْجوَ مِن النّارِ إلّا التّارِکُ عَملَها </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تَعوّذَ باللَّهِ مِن النّارِ ولَم یَتْرُکْ شَهَواتِ الدُّنیا فقدِ اسْتَهْزأ بنَفْسِهِ </w:t>
      </w:r>
      <w:r>
        <w:rPr>
          <w:rFonts w:eastAsia="Amiri" w:cs="Amiri" w:ascii="Amiri" w:hAnsi="Amiri"/>
          <w:color w:val="111111"/>
          <w:sz w:val="28"/>
          <w:szCs w:val="28"/>
          <w:rtl w:val="true"/>
          <w:lang w:bidi="ar-SA"/>
        </w:rPr>
        <w:t>.</w:t>
      </w:r>
      <w:r>
        <w:rPr>
          <w:rStyle w:val="FootnoteAnchor"/>
          <w:rtl w:val="true"/>
        </w:rPr>
        <w:footnoteReference w:id="929"/>
      </w:r>
    </w:p>
    <w:p>
      <w:pPr>
        <w:pStyle w:val="Heading4"/>
        <w:numPr>
          <w:ilvl w:val="3"/>
          <w:numId w:val="1"/>
        </w:numPr>
        <w:rPr/>
      </w:pPr>
      <w:bookmarkStart w:id="491" w:name="__RefHeading___Toc7186543_3224264995"/>
      <w:bookmarkStart w:id="492" w:name="_Toc191"/>
      <w:bookmarkEnd w:id="491"/>
      <w:r>
        <w:rPr/>
        <w:t>624</w:t>
      </w:r>
      <w:r>
        <w:rPr>
          <w:rtl w:val="true"/>
        </w:rPr>
        <w:t xml:space="preserve"> - </w:t>
      </w:r>
      <w:r>
        <w:rPr>
          <w:rtl w:val="true"/>
        </w:rPr>
        <w:t>أوَّلُ مَن یَدخُلُ النّارَ</w:t>
      </w:r>
      <w:bookmarkEnd w:id="4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یَدخُلُ النّارَ أمیرٌ مُتَسلّطٌ لم یَعْدِلْ ، وذو ثَرْوَةٍ من المالِ لَم یُعْطِ المالَ حقَّهُ ، وفَقیرٌ فَخورٌ </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Style w:val="FootnoteAnchor"/>
          <w:rtl w:val="true"/>
        </w:rPr>
        <w:footnoteReference w:id="931"/>
      </w:r>
    </w:p>
    <w:p>
      <w:pPr>
        <w:pStyle w:val="Heading4"/>
        <w:numPr>
          <w:ilvl w:val="3"/>
          <w:numId w:val="1"/>
        </w:numPr>
        <w:rPr/>
      </w:pPr>
      <w:bookmarkStart w:id="493" w:name="__RefHeading___Toc7186545_3224264995"/>
      <w:bookmarkStart w:id="494" w:name="_Toc192"/>
      <w:bookmarkEnd w:id="493"/>
      <w:r>
        <w:rPr/>
        <w:t>625</w:t>
      </w:r>
      <w:r>
        <w:rPr>
          <w:rtl w:val="true"/>
        </w:rPr>
        <w:t xml:space="preserve"> - </w:t>
      </w:r>
      <w:r>
        <w:rPr>
          <w:rtl w:val="true"/>
        </w:rPr>
        <w:t>أهوَنُ النّاسِ عَذاباً</w:t>
      </w:r>
      <w:bookmarkEnd w:id="4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أهلِ النّارِ عذاباً یَنْتَعِلُ بنَعْلَینِ مِن نارٍ ، یَغْلی دِماغُهُ مِن حَرارَةِ نَعْلَیهِ </w:t>
      </w:r>
      <w:r>
        <w:rPr>
          <w:rFonts w:eastAsia="Amiri" w:cs="Amiri" w:ascii="Amiri" w:hAnsi="Amiri"/>
          <w:color w:val="111111"/>
          <w:sz w:val="28"/>
          <w:szCs w:val="28"/>
          <w:rtl w:val="true"/>
          <w:lang w:bidi="ar-SA"/>
        </w:rPr>
        <w:t>.</w:t>
      </w:r>
      <w:r>
        <w:rPr>
          <w:rStyle w:val="FootnoteAnchor"/>
          <w:rtl w:val="true"/>
        </w:rPr>
        <w:footnoteReference w:id="93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أهونَ النّاسِ عذاباً یَومَ القیامةِ لَرجُلٌ فی ضَحْضاحٍ مِن نارٍ ، علَیهِ نَعْلانِ مِن نارٍ وشِراکانِ مِن نارٍ یَغْلی مِنها دِماغُهُ کما یَغْلی</w:t>
      </w:r>
      <w:bookmarkStart w:id="495" w:name="pg13080_155909"/>
    </w:p>
    <w:p>
      <w:pPr>
        <w:pStyle w:val="BookText"/>
        <w:rPr/>
      </w:pPr>
      <w:bookmarkEnd w:id="495"/>
      <w:r>
        <w:rPr>
          <w:rFonts w:ascii="Amiri" w:hAnsi="Amiri" w:eastAsia="Amiri" w:cs="Amiri"/>
          <w:color w:val="111111"/>
          <w:sz w:val="28"/>
          <w:sz w:val="28"/>
          <w:szCs w:val="28"/>
          <w:rtl w:val="true"/>
          <w:lang w:bidi="ar-SA"/>
        </w:rPr>
        <w:t>المِرْجَلُ ، مایَری أنَّ فی النّارِ أحَداً أشدَّ عذاباً مِنهُ ، وما فی النّارِ أحَدٌ أهْوَنُ عذاباً مِنهُ</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أهْوَنَ أهلِ النّارِ عذاباً ابنُ جذْعانَ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وما بالُ ابنِ جذْعانَ أهْوَنُ أهلِ النّارِ عَذاباً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یُطْعِمُ الطَّعامَ </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Style w:val="FootnoteAnchor"/>
          <w:rtl w:val="true"/>
        </w:rPr>
        <w:footnoteReference w:id="935"/>
      </w:r>
    </w:p>
    <w:p>
      <w:pPr>
        <w:pStyle w:val="Heading4"/>
        <w:numPr>
          <w:ilvl w:val="3"/>
          <w:numId w:val="1"/>
        </w:numPr>
        <w:rPr/>
      </w:pPr>
      <w:bookmarkStart w:id="496" w:name="__RefHeading___Toc7186547_3224264995"/>
      <w:bookmarkStart w:id="497" w:name="_Toc193"/>
      <w:bookmarkEnd w:id="496"/>
      <w:r>
        <w:rPr/>
        <w:t>626</w:t>
      </w:r>
      <w:r>
        <w:rPr>
          <w:rtl w:val="true"/>
        </w:rPr>
        <w:t xml:space="preserve"> - </w:t>
      </w:r>
      <w:r>
        <w:rPr>
          <w:rtl w:val="true"/>
        </w:rPr>
        <w:t>أشَدُّ النّاسِ عَذاباً</w:t>
      </w:r>
      <w:bookmarkEnd w:id="4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عَذاباً یَومَ القیامةِ عالِمٌ لم یَنفَعْهُ عِلمُهُ </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عَذاباً یَومَ القیامةِ رجُلٌ قَتلَ نَبیّاً ، أو قَتلَهُ نَبیٌّ ، وإمامُ ضَلالةٍ </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عُقوبةً رجُلٌ کافَأَ الإحْسانَ بالإساءَةِ </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عَذاباً یَومَ القیامةِ المُتَسخِّطُ لِقَضاءِ اللَّهِ </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Style w:val="FootnoteAnchor"/>
          <w:rtl w:val="true"/>
        </w:rPr>
        <w:footnoteReference w:id="940"/>
      </w:r>
    </w:p>
    <w:p>
      <w:pPr>
        <w:pStyle w:val="Heading4"/>
        <w:numPr>
          <w:ilvl w:val="3"/>
          <w:numId w:val="1"/>
        </w:numPr>
        <w:rPr/>
      </w:pPr>
      <w:bookmarkStart w:id="498" w:name="__RefHeading___Toc7186549_3224264995"/>
      <w:bookmarkStart w:id="499" w:name="_Toc194"/>
      <w:bookmarkEnd w:id="498"/>
      <w:r>
        <w:rPr/>
        <w:t>627</w:t>
      </w:r>
      <w:r>
        <w:rPr>
          <w:rtl w:val="true"/>
        </w:rPr>
        <w:t xml:space="preserve"> - </w:t>
      </w:r>
      <w:r>
        <w:rPr>
          <w:rtl w:val="true"/>
        </w:rPr>
        <w:t>وادِی المُتَکَبِّرینَ</w:t>
      </w:r>
      <w:bookmarkEnd w:id="49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ادْخُلُوا أَبْوَابَ جَهَّنَمَ خَالِدِینَ فِیها فَبِئْسَ مَثْوَی الْمُتَکَبِّرِینَ</w:t>
      </w:r>
      <w:r>
        <w:rPr>
          <w:rFonts w:eastAsia="Amiri" w:cs="Amiri" w:ascii="Amiri" w:hAnsi="Amiri"/>
          <w:color w:val="111111"/>
          <w:sz w:val="28"/>
          <w:szCs w:val="28"/>
          <w:rtl w:val="true"/>
          <w:lang w:bidi="ar-SA"/>
        </w:rPr>
        <w:t>)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جَهنّمَ لَجَبلاً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الصَّعْدی ، وإنّ فی الصَّعْدی لَوادِیاً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 وإنّ فی سَقَرَ لَجُبّاً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هَبْهَبُ، کُلّما کُشِفَ غِطاءُ ذلکَ الجُبِّ ضَجَّ أهلُ النّارِ مِن حَرّهِ ، وذلکَ مَنازِلُ الجَبّارینَ </w:t>
      </w:r>
      <w:r>
        <w:rPr>
          <w:rFonts w:eastAsia="Amiri" w:cs="Amiri" w:ascii="Amiri" w:hAnsi="Amiri"/>
          <w:color w:val="111111"/>
          <w:sz w:val="28"/>
          <w:szCs w:val="28"/>
          <w:rtl w:val="true"/>
          <w:lang w:bidi="ar-SA"/>
        </w:rPr>
        <w:t>.</w:t>
      </w:r>
      <w:r>
        <w:rPr>
          <w:rStyle w:val="FootnoteAnchor"/>
          <w:rtl w:val="true"/>
        </w:rPr>
        <w:footnoteReference w:id="94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جَهنّمَ لَوادِیاً للمُتَکبِّرینَ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 شَکا إلی اللَّهِ عزّ وجلّ شِدّةَ حَرّهِ ، وسَألَهُ أنْ یأذَنَ</w:t>
      </w:r>
      <w:bookmarkStart w:id="500" w:name="pg13080_155910"/>
    </w:p>
    <w:p>
      <w:pPr>
        <w:pStyle w:val="BookText"/>
        <w:rPr/>
      </w:pPr>
      <w:bookmarkEnd w:id="500"/>
      <w:r>
        <w:rPr>
          <w:rFonts w:ascii="Amiri" w:hAnsi="Amiri" w:eastAsia="Amiri" w:cs="Amiri"/>
          <w:color w:val="111111"/>
          <w:sz w:val="28"/>
          <w:sz w:val="28"/>
          <w:szCs w:val="28"/>
          <w:rtl w:val="true"/>
          <w:lang w:bidi="ar-SA"/>
        </w:rPr>
        <w:t xml:space="preserve">لَه أنْ یَتَنفّسَ ، فتَنَفّسَ فأحْرَقَ جَهنّمَ </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Style w:val="FootnoteAnchor"/>
          <w:rtl w:val="true"/>
        </w:rPr>
        <w:footnoteReference w:id="944"/>
      </w:r>
    </w:p>
    <w:p>
      <w:pPr>
        <w:pStyle w:val="Heading4"/>
        <w:numPr>
          <w:ilvl w:val="3"/>
          <w:numId w:val="1"/>
        </w:numPr>
        <w:rPr/>
      </w:pPr>
      <w:bookmarkStart w:id="501" w:name="__RefHeading___Toc7186551_3224264995"/>
      <w:bookmarkStart w:id="502" w:name="_Toc195"/>
      <w:bookmarkEnd w:id="501"/>
      <w:r>
        <w:rPr/>
        <w:t>628</w:t>
      </w:r>
      <w:r>
        <w:rPr>
          <w:rtl w:val="true"/>
        </w:rPr>
        <w:t xml:space="preserve"> - </w:t>
      </w:r>
      <w:r>
        <w:rPr>
          <w:rtl w:val="true"/>
        </w:rPr>
        <w:t>الرَّحَی الطّاحِنَةُ</w:t>
      </w:r>
      <w:bookmarkEnd w:id="502"/>
    </w:p>
    <w:p>
      <w:pPr>
        <w:pStyle w:val="BookText"/>
        <w:rPr/>
      </w:pPr>
      <w:r>
        <w:rPr>
          <w:rFonts w:ascii="Amiri" w:hAnsi="Amiri" w:eastAsia="Amiri" w:cs="Amiri"/>
          <w:color w:val="111111"/>
          <w:sz w:val="28"/>
          <w:sz w:val="28"/>
          <w:szCs w:val="28"/>
          <w:rtl w:val="true"/>
          <w:lang w:bidi="ar-SA"/>
        </w:rPr>
        <w:t xml:space="preserve">الخصال عن الإمامِ الصّادقِ علیه السلام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جَهنّمَ رَحیً تَطْحَنُ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أفَلا تَسألونَ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طَحْنُها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طَحْنُها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الفَجَرةُ ، والقُرّاءُ الفَسَقةُ ، والجَبابِرَةُ الظَّلَمةُ ، والوُزَراءُ الخَوَنةُ ، والعُرَفاءُ الکَذَبةُ </w:t>
      </w:r>
      <w:r>
        <w:rPr>
          <w:rFonts w:eastAsia="Amiri" w:cs="Amiri" w:ascii="Amiri" w:hAnsi="Amiri"/>
          <w:color w:val="111111"/>
          <w:sz w:val="28"/>
          <w:szCs w:val="28"/>
          <w:rtl w:val="true"/>
          <w:lang w:bidi="ar-SA"/>
        </w:rPr>
        <w:t>.</w:t>
      </w:r>
      <w:r>
        <w:rPr>
          <w:rStyle w:val="FootnoteAnchor"/>
          <w:rtl w:val="true"/>
        </w:rPr>
        <w:footnoteReference w:id="945"/>
      </w:r>
    </w:p>
    <w:p>
      <w:pPr>
        <w:pStyle w:val="Heading4"/>
        <w:numPr>
          <w:ilvl w:val="3"/>
          <w:numId w:val="1"/>
        </w:numPr>
        <w:rPr/>
      </w:pPr>
      <w:bookmarkStart w:id="503" w:name="__RefHeading___Toc7186553_3224264995"/>
      <w:bookmarkStart w:id="504" w:name="_Toc196"/>
      <w:bookmarkEnd w:id="503"/>
      <w:r>
        <w:rPr/>
        <w:t>629</w:t>
      </w:r>
      <w:r>
        <w:rPr>
          <w:rtl w:val="true"/>
        </w:rPr>
        <w:t xml:space="preserve"> - </w:t>
      </w:r>
      <w:r>
        <w:rPr>
          <w:rtl w:val="true"/>
        </w:rPr>
        <w:t>ما یُهَوِّنُ عَذابَ النّارِ</w:t>
      </w:r>
      <w:bookmarkEnd w:id="504"/>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رجُلٌ مؤمنٌ ، وکانَ لَهُ جارٌ کافِرٌ ، فکانَ یَرفُقُ بالمؤمنِ ویُولِیهِ المَعروفَ فی الدُّنیا ، فلَمّا أنْ ماتَ الکافرُ بنی اللَّهُ لَهُ بَیتاً فی النّارِ مِن طِینٍ ، فکانَ یَقیهِ حَرَّها ویَأتیهِ الرِّزقُ مِن غَیرِها ، وقیلَ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بما کُنتَ تُدخِلُ علی جارِکَ المؤمِن</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Style w:val="FootnoteAnchor"/>
          <w:rtl w:val="true"/>
        </w:rPr>
        <w:footnoteReference w:id="947"/>
      </w:r>
    </w:p>
    <w:p>
      <w:pPr>
        <w:pStyle w:val="Heading4"/>
        <w:numPr>
          <w:ilvl w:val="3"/>
          <w:numId w:val="1"/>
        </w:numPr>
        <w:rPr/>
      </w:pPr>
      <w:bookmarkStart w:id="505" w:name="__RefHeading___Toc7186555_3224264995"/>
      <w:bookmarkStart w:id="506" w:name="_Toc197"/>
      <w:bookmarkEnd w:id="505"/>
      <w:r>
        <w:rPr/>
        <w:t>630</w:t>
      </w:r>
      <w:r>
        <w:rPr>
          <w:rtl w:val="true"/>
        </w:rPr>
        <w:t xml:space="preserve"> - </w:t>
      </w:r>
      <w:r>
        <w:rPr>
          <w:rtl w:val="true"/>
        </w:rPr>
        <w:t>مَن لا یُعذَّبُ بِالنّارِ</w:t>
      </w:r>
      <w:bookmarkEnd w:id="50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یَلِجَ النّارَ مَن ماتَ لا یُشرِکُ باللَّهِ شیئاً، وکانَ یُبادِرُ صَلاتَهُ قبلَ طُلوعِ الشَّمسِ وقَبلَ غُروبِها</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بَشیراً ، لا یُعذِّبُ اللَّهُ بالنّارِ مُوحِّداً أبَداً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یُعذِّبُ مِن عِبادِهِ إلّا المارِدَ والمُتَمَرِّدَ علی اللَّهِ وأبی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دُخولِ المؤمنِ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واللَّهِ </w:t>
      </w:r>
      <w:r>
        <w:rPr>
          <w:rFonts w:eastAsia="Amiri" w:cs="Amiri" w:ascii="Amiri" w:hAnsi="Amiri"/>
          <w:color w:val="111111"/>
          <w:sz w:val="28"/>
          <w:szCs w:val="28"/>
          <w:rtl w:val="true"/>
          <w:lang w:bidi="ar-SA"/>
        </w:rPr>
        <w:t>.</w:t>
      </w:r>
      <w:r>
        <w:rPr>
          <w:rStyle w:val="FootnoteAnchor"/>
          <w:rtl w:val="true"/>
        </w:rPr>
        <w:footnoteReference w:id="95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أقسَمَ بعِزّتِهِ وجلالِهِ أنْ لا یُعَذِّبَ أهلَ تَوحیدِهِ بالنّارِ أبَداً </w:t>
      </w:r>
      <w:r>
        <w:rPr>
          <w:rFonts w:eastAsia="Amiri" w:cs="Amiri" w:ascii="Amiri" w:hAnsi="Amiri"/>
          <w:color w:val="111111"/>
          <w:sz w:val="28"/>
          <w:szCs w:val="28"/>
          <w:rtl w:val="true"/>
          <w:lang w:bidi="ar-SA"/>
        </w:rPr>
        <w:t>.</w:t>
      </w:r>
      <w:r>
        <w:rPr>
          <w:rStyle w:val="FootnoteAnchor"/>
          <w:rtl w:val="true"/>
        </w:rPr>
        <w:footnoteReference w:id="952"/>
      </w:r>
      <w:bookmarkStart w:id="507" w:name="pg13080_155911"/>
    </w:p>
    <w:p>
      <w:pPr>
        <w:pStyle w:val="BookText"/>
        <w:rPr/>
      </w:pPr>
      <w:bookmarkEnd w:id="50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حَرّمَ أجْسادَ المُوحِّدینَ علی النّارِ </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Style w:val="FootnoteAnchor"/>
          <w:rtl w:val="true"/>
        </w:rPr>
        <w:footnoteReference w:id="954"/>
      </w:r>
    </w:p>
    <w:p>
      <w:pPr>
        <w:pStyle w:val="Heading4"/>
        <w:numPr>
          <w:ilvl w:val="3"/>
          <w:numId w:val="1"/>
        </w:numPr>
        <w:rPr/>
      </w:pPr>
      <w:bookmarkStart w:id="508" w:name="__RefHeading___Toc7186557_3224264995"/>
      <w:bookmarkStart w:id="509" w:name="_Toc198"/>
      <w:bookmarkEnd w:id="508"/>
      <w:r>
        <w:rPr/>
        <w:t>631</w:t>
      </w:r>
      <w:r>
        <w:rPr>
          <w:rtl w:val="true"/>
        </w:rPr>
        <w:t xml:space="preserve"> - </w:t>
      </w:r>
      <w:r>
        <w:rPr>
          <w:rtl w:val="true"/>
        </w:rPr>
        <w:t>مَن یُخَلَّدُ فی جَهَنَّمَ</w:t>
      </w:r>
      <w:bookmarkEnd w:id="50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لا تُطْفَأ نِیرانُهُم ولا تَموتُ 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أشْرَکَ ، ورجُلٌ عَقَّ والِدَیهِ ، ورجُلٌ سعی بأخیهِ إلی السُّلطانِ فَقَتَلهُ ، ورجُلٌ قَتلَ نَفْساً بغیرِ نَفْسٍ ، ورجُلٌ أذْنَبَ وحَمَلَ ذَنبَهُ علی اللَّهِ عزّ وجلّ </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أقْسَمتَ أنْ تَمْلأها مِن الکافِرینَ مِن الجِنّةِ والنّاسِ أجْمَعینَ ، وأنْ تُخلِّدَ فیها المُعانِدینَ </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یُخلِّدُ اللَّهُ فی النّارِ إلّا أهلَ الکُفرِ والجُحودِ وأهلَ الضَّلالِ والشِّرکِ ، ومَنِ اجْتَنبَ الکبائرَ مِن المؤمنینَ لَم یُسألْ عنِ الصَّغائرِ </w:t>
      </w:r>
      <w:r>
        <w:rPr>
          <w:rFonts w:eastAsia="Amiri" w:cs="Amiri" w:ascii="Amiri" w:hAnsi="Amiri"/>
          <w:color w:val="111111"/>
          <w:sz w:val="28"/>
          <w:szCs w:val="28"/>
          <w:rtl w:val="true"/>
          <w:lang w:bidi="ar-SA"/>
        </w:rPr>
        <w:t>.</w:t>
      </w:r>
      <w:r>
        <w:rPr>
          <w:rStyle w:val="FootnoteAnchor"/>
          <w:rtl w:val="true"/>
        </w:rPr>
        <w:footnoteReference w:id="957"/>
      </w:r>
    </w:p>
    <w:p>
      <w:pPr>
        <w:pStyle w:val="Heading4"/>
        <w:numPr>
          <w:ilvl w:val="3"/>
          <w:numId w:val="1"/>
        </w:numPr>
        <w:rPr/>
      </w:pPr>
      <w:bookmarkStart w:id="510" w:name="__RefHeading___Toc7186559_3224264995"/>
      <w:bookmarkStart w:id="511" w:name="_Toc199"/>
      <w:bookmarkEnd w:id="510"/>
      <w:r>
        <w:rPr/>
        <w:t>632</w:t>
      </w:r>
      <w:r>
        <w:rPr>
          <w:rtl w:val="true"/>
        </w:rPr>
        <w:t xml:space="preserve"> - </w:t>
      </w:r>
      <w:r>
        <w:rPr>
          <w:rtl w:val="true"/>
        </w:rPr>
        <w:t>حَالَةُ الخالِدینَ فِی النّارِ</w:t>
      </w:r>
      <w:bookmarkEnd w:id="51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وَنَادَوْا یَا مَالِکُ لِیَقْضِ عَلَیْنا رَبُّکَ قَالَ إِنَّکُمْ ماکِثُونَ </w:t>
      </w:r>
      <w:r>
        <w:rPr>
          <w:rFonts w:eastAsia="Amiri" w:cs="Amiri" w:ascii="Amiri" w:hAnsi="Amiri"/>
          <w:color w:val="111111"/>
          <w:sz w:val="28"/>
          <w:szCs w:val="28"/>
          <w:rtl w:val="true"/>
          <w:lang w:bidi="ar-SA"/>
        </w:rPr>
        <w:t>) .</w:t>
      </w:r>
      <w:r>
        <w:rPr>
          <w:rStyle w:val="FootnoteAnchor"/>
          <w:rtl w:val="true"/>
        </w:rPr>
        <w:footnoteReference w:id="9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کَفَرُوا لَهُمْ نَارُ جَهَنَّمَ لا یُقْضَی عَلَیْهِمْ فَیَمُوتُوا وَلا یُخَفَّفُ عَنْهُمْ مِنْ عَذَابِهَا </w:t>
      </w:r>
      <w:r>
        <w:rPr>
          <w:rFonts w:eastAsia="Amiri" w:cs="Amiri" w:ascii="Amiri" w:hAnsi="Amiri"/>
          <w:color w:val="111111"/>
          <w:sz w:val="28"/>
          <w:szCs w:val="28"/>
          <w:rtl w:val="true"/>
          <w:lang w:bidi="ar-SA"/>
        </w:rPr>
        <w:t>) .</w:t>
      </w:r>
      <w:r>
        <w:rPr>
          <w:rStyle w:val="FootnoteAnchor"/>
          <w:rtl w:val="true"/>
        </w:rPr>
        <w:footnoteReference w:id="9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وَرَائِهِ جَهَنَّمُ وَیُسْقَی مِنْ مَاءٍ صَدِیدٍ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یَتَجَرَّعُهُ وَلا یَکَادُ یُسِیغُهُ وَیَأْتِیهِ الْمَوْتُ مِنْ کُلِّ مَکَانٍ وَما هُوَ بِمَیِّتٍ وَمِنْ وَرَائِهِ عَذَابٌ غَلِیظٌ </w:t>
      </w:r>
      <w:r>
        <w:rPr>
          <w:rFonts w:eastAsia="Amiri" w:cs="Amiri" w:ascii="Amiri" w:hAnsi="Amiri"/>
          <w:color w:val="111111"/>
          <w:sz w:val="28"/>
          <w:szCs w:val="28"/>
          <w:rtl w:val="true"/>
          <w:lang w:bidi="ar-SA"/>
        </w:rPr>
        <w:t>) .</w:t>
      </w:r>
      <w:r>
        <w:rPr>
          <w:rStyle w:val="FootnoteAnchor"/>
          <w:rtl w:val="true"/>
        </w:rPr>
        <w:footnoteReference w:id="9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یَأْتِ رَبَّهُ مُجْرِماً فَإِنَّ لَهُ جَهَنَّمَ لا یَمُوتُ فِیهَا وَلا یَحیَی </w:t>
      </w:r>
      <w:r>
        <w:rPr>
          <w:rFonts w:eastAsia="Amiri" w:cs="Amiri" w:ascii="Amiri" w:hAnsi="Amiri"/>
          <w:color w:val="111111"/>
          <w:sz w:val="28"/>
          <w:szCs w:val="28"/>
          <w:rtl w:val="true"/>
          <w:lang w:bidi="ar-SA"/>
        </w:rPr>
        <w:t>)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قیلَ لأهلِ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ماکِثونَ فی النّارِ عَددَ کُلِّ حَصاةٍ فی الدُّنیا لَفَرِحوا بِها ، ولَو قیلَ لأهلِ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ماکِثونَ عَددَ کُلِّ حَصاةٍ لَحَزنوا ، ولکنْ جُعِلَ لَهُمُ الأبدُ </w:t>
      </w:r>
      <w:r>
        <w:rPr>
          <w:rFonts w:eastAsia="Amiri" w:cs="Amiri" w:ascii="Amiri" w:hAnsi="Amiri"/>
          <w:color w:val="111111"/>
          <w:sz w:val="28"/>
          <w:szCs w:val="28"/>
          <w:rtl w:val="true"/>
          <w:lang w:bidi="ar-SA"/>
        </w:rPr>
        <w:t>.</w:t>
      </w:r>
      <w:r>
        <w:rPr>
          <w:rStyle w:val="FootnoteAnchor"/>
          <w:rtl w:val="true"/>
        </w:rPr>
        <w:footnoteReference w:id="96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یَظْعَنُ مُقیمُها ، ولا یُفادی أسِیرُها ، ولا تُقْصَمُ کُبولُها ، لا مُدّةَ</w:t>
      </w:r>
      <w:bookmarkStart w:id="512" w:name="pg13080_155912"/>
    </w:p>
    <w:p>
      <w:pPr>
        <w:pStyle w:val="BookText"/>
        <w:rPr/>
      </w:pPr>
      <w:bookmarkEnd w:id="512"/>
      <w:r>
        <w:rPr>
          <w:rFonts w:ascii="Amiri" w:hAnsi="Amiri" w:eastAsia="Amiri" w:cs="Amiri"/>
          <w:color w:val="111111"/>
          <w:sz w:val="28"/>
          <w:sz w:val="28"/>
          <w:szCs w:val="28"/>
          <w:rtl w:val="true"/>
          <w:lang w:bidi="ar-SA"/>
        </w:rPr>
        <w:t xml:space="preserve">للدّارِ فتَفْنی ، ولا أجَلَ للقومِ فیُقْضی </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النّارِ مُؤبَّدُ الشَّقاءِ </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النّارِ أبداً مُعَذَّبونَ </w:t>
      </w:r>
      <w:r>
        <w:rPr>
          <w:rFonts w:eastAsia="Amiri" w:cs="Amiri" w:ascii="Amiri" w:hAnsi="Amiri"/>
          <w:color w:val="111111"/>
          <w:sz w:val="28"/>
          <w:szCs w:val="28"/>
          <w:rtl w:val="true"/>
          <w:lang w:bidi="ar-SA"/>
        </w:rPr>
        <w:t>.</w:t>
      </w:r>
      <w:r>
        <w:rPr>
          <w:rStyle w:val="FootnoteAnchor"/>
          <w:rtl w:val="true"/>
        </w:rPr>
        <w:footnoteReference w:id="965"/>
      </w:r>
    </w:p>
    <w:p>
      <w:pPr>
        <w:pStyle w:val="Heading4"/>
        <w:numPr>
          <w:ilvl w:val="3"/>
          <w:numId w:val="1"/>
        </w:numPr>
        <w:rPr/>
      </w:pPr>
      <w:bookmarkStart w:id="513" w:name="__RefHeading___Toc7186561_3224264995"/>
      <w:bookmarkStart w:id="514" w:name="_Toc200"/>
      <w:bookmarkEnd w:id="513"/>
      <w:r>
        <w:rPr/>
        <w:t>633</w:t>
      </w:r>
      <w:r>
        <w:rPr>
          <w:rtl w:val="true"/>
        </w:rPr>
        <w:t xml:space="preserve"> - </w:t>
      </w:r>
      <w:r>
        <w:rPr>
          <w:rtl w:val="true"/>
        </w:rPr>
        <w:t>مَن یَخرُجُ مِن النّارِ</w:t>
      </w:r>
      <w:bookmarkEnd w:id="51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اللَّهُ قَوماً مِن النّارِ فیُدخِلُهُمُ الجَنّةَ </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النّارِ قَومٌ بَعدَما احْتَرقوا فیَدخُلونَ الجَنّةَ ، فیُسَمّیهِم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الجَهَنّمِیّونَ </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النّارِ مَن کانَ فی قَلبهِ مِثْقالُ ذَرّةٍ مِن إیمانٍ </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یُحْرَقونَ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حتّی إذا صاروا حُمَماً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أدْرَکَتْهُمُ الشَّفاعةُ </w:t>
      </w:r>
      <w:r>
        <w:rPr>
          <w:rFonts w:eastAsia="Amiri" w:cs="Amiri" w:ascii="Amiri" w:hAnsi="Amiri"/>
          <w:color w:val="111111"/>
          <w:sz w:val="28"/>
          <w:szCs w:val="28"/>
          <w:rtl w:val="true"/>
          <w:lang w:bidi="ar-SA"/>
        </w:rPr>
        <w:t>.</w:t>
      </w:r>
      <w:r>
        <w:rPr>
          <w:rStyle w:val="FootnoteAnchor"/>
          <w:rtl w:val="true"/>
        </w:rPr>
        <w:footnoteReference w:id="969"/>
      </w:r>
    </w:p>
    <w:p>
      <w:pPr>
        <w:pStyle w:val="Heading4"/>
        <w:numPr>
          <w:ilvl w:val="3"/>
          <w:numId w:val="1"/>
        </w:numPr>
        <w:rPr/>
      </w:pPr>
      <w:bookmarkStart w:id="515" w:name="__RefHeading___Toc7186563_3224264995"/>
      <w:bookmarkStart w:id="516" w:name="_Toc201"/>
      <w:bookmarkEnd w:id="515"/>
      <w:r>
        <w:rPr/>
        <w:t>634</w:t>
      </w:r>
      <w:r>
        <w:rPr>
          <w:rtl w:val="true"/>
        </w:rPr>
        <w:t xml:space="preserve"> - </w:t>
      </w:r>
      <w:r>
        <w:rPr>
          <w:rtl w:val="true"/>
        </w:rPr>
        <w:t>آخِرُ مَن یَخرُجُ مِن النّارِ</w:t>
      </w:r>
      <w:bookmarkEnd w:id="5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لَأعْلمُ آخِرَ أهلِ النّارِ خُروجاً مِنهُا ، وآخِرَ أهلِ الجنّةِ دُخولاً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یَخرُجُ مِن النّارِ حَبْواً ، فیقولُ اللَّهُ تبارکَ وتعالی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فادْخُلِ الجَنّةَ ، فیَأتیها فیُخیَّلُ إلَیهِ أنّها مَلْأی ، فیَرجِعُ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وجَدتُها مَلْأی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اللَّهُ تبارکَ وتعالی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لکَ مِثلَ الدُّنیا وعَشرَةَ أمْثالِها ، أو إنّ لکَ عَشرَةَ أمثالِ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أدْنی أهلِ الجنّةِ مَنزِلةً </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Style w:val="FootnoteAnchor"/>
          <w:rtl w:val="true"/>
        </w:rPr>
        <w:footnoteReference w:id="971"/>
      </w:r>
    </w:p>
    <w:p>
      <w:pPr>
        <w:pStyle w:val="Heading4"/>
        <w:numPr>
          <w:ilvl w:val="3"/>
          <w:numId w:val="1"/>
        </w:numPr>
        <w:rPr/>
      </w:pPr>
      <w:bookmarkStart w:id="517" w:name="__RefHeading___Toc7186565_3224264995"/>
      <w:bookmarkStart w:id="518" w:name="_Toc202"/>
      <w:bookmarkEnd w:id="517"/>
      <w:r>
        <w:rPr/>
        <w:t>635</w:t>
      </w:r>
      <w:r>
        <w:rPr>
          <w:rtl w:val="true"/>
        </w:rPr>
        <w:t xml:space="preserve"> - </w:t>
      </w:r>
      <w:r>
        <w:rPr>
          <w:rtl w:val="true"/>
        </w:rPr>
        <w:t>عِلَّةُ الخُلودِ</w:t>
      </w:r>
      <w:bookmarkEnd w:id="51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خُلِّدَ أهلُ النّارِ فی النّارِ لأنّ نِیّاتِهِم کانَت فی الدُّنیا أنْ لَو خُلِّدوا فیها أنْ یَعْصوا اللَّهَ أبَداً ، وإنّما خُلِّدَ أهلُ الجَنّةِ فی الجنّةِ لأنَّ نِیّاتِهِم کانتْ فی الدُّنیا أنْ لو بَقوا فیها أنْ یُطیعوا اللَّهَ أبداً ، فبِالنِّیّاتِ خُلِّدَ هؤلاءِ 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کُلٌّ</w:t>
      </w:r>
      <w:bookmarkStart w:id="519" w:name="pg13080_155913"/>
    </w:p>
    <w:p>
      <w:pPr>
        <w:pStyle w:val="BookText"/>
        <w:rPr/>
      </w:pPr>
      <w:bookmarkEnd w:id="519"/>
      <w:r>
        <w:rPr>
          <w:rFonts w:ascii="Amiri" w:hAnsi="Amiri" w:eastAsia="Amiri" w:cs="Amiri"/>
          <w:color w:val="111111"/>
          <w:sz w:val="28"/>
          <w:sz w:val="28"/>
          <w:szCs w:val="28"/>
          <w:rtl w:val="true"/>
          <w:lang w:bidi="ar-SA"/>
        </w:rPr>
        <w:t>یَعْمَلُ علی شَاکِلَتِهِ</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نِیَّتهِ </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Style w:val="FootnoteAnchor"/>
          <w:rtl w:val="true"/>
        </w:rPr>
        <w:footnoteReference w:id="974"/>
      </w:r>
    </w:p>
    <w:p>
      <w:pPr>
        <w:pStyle w:val="Heading4"/>
        <w:numPr>
          <w:ilvl w:val="3"/>
          <w:numId w:val="1"/>
        </w:numPr>
        <w:rPr/>
      </w:pPr>
      <w:bookmarkStart w:id="520" w:name="__RefHeading___Toc7186567_3224264995"/>
      <w:bookmarkStart w:id="521" w:name="_Toc203"/>
      <w:bookmarkEnd w:id="520"/>
      <w:r>
        <w:rPr/>
        <w:t>636</w:t>
      </w:r>
      <w:r>
        <w:rPr>
          <w:rtl w:val="true"/>
        </w:rPr>
        <w:t xml:space="preserve"> - </w:t>
      </w:r>
      <w:r>
        <w:rPr>
          <w:rtl w:val="true"/>
        </w:rPr>
        <w:t>سَعَةُ استیعابِ جَهَنَّمَ</w:t>
      </w:r>
      <w:bookmarkEnd w:id="52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نَقُولُ لِجَهَنَّمَ هَلِ امْتَلَأْتِ وَتَقُولُ هَلْ مِنْ مَزِیدٍ</w:t>
      </w:r>
      <w:r>
        <w:rPr>
          <w:rFonts w:eastAsia="Amiri" w:cs="Amiri" w:ascii="Amiri" w:hAnsi="Amiri"/>
          <w:color w:val="111111"/>
          <w:sz w:val="28"/>
          <w:szCs w:val="28"/>
          <w:rtl w:val="true"/>
          <w:lang w:bidi="ar-SA"/>
        </w:rPr>
        <w:t>)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افْتَخَرتِ الجَنّةُ والنّارُ ، فقالتِ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یَدخُلُنی الجَبابِرَةُ والمُتَکبِّرونَ والمُلوکُ والأشرافُ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 ، یَدخُلُنی الضُّعَفاءُ والفُقَراءُ والمَساکینُ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فیقولُ اللَّهُ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عذابی اُصیبُ بکِ مَن أشاءُ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رَحمتی وَسِعَتْ کُلَّ شی ءٍ ، ولکلِّ واحدةٍ مِنکُما مِلْؤها ، فیُلْقی فیها أهْلُها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ویُلْقی فیها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مَزیدٍ ؟</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وجَهنّمُ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یَضَعَ فیها رَبُّ العالَمینَ ما شاءَ اللَّهُ أنْ یَضعَ ، فتُقْبَضُ وتُغَرْغِرُ کما تُغَرْغِرُ المَزادَةُ الجدیدةُ إذا مُلِئتْ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w:t>
      </w:r>
      <w:r>
        <w:rPr>
          <w:rFonts w:eastAsia="Amiri" w:cs="Amiri" w:ascii="Amiri" w:hAnsi="Amiri"/>
          <w:color w:val="111111"/>
          <w:sz w:val="28"/>
          <w:szCs w:val="28"/>
          <w:rtl w:val="true"/>
          <w:lang w:bidi="ar-SA"/>
        </w:rPr>
        <w:t>!</w:t>
      </w:r>
      <w:r>
        <w:rPr>
          <w:rStyle w:val="FootnoteAnchor"/>
          <w:rtl w:val="true"/>
        </w:rPr>
        <w:footnoteReference w:id="977"/>
      </w:r>
    </w:p>
    <w:p>
      <w:pPr>
        <w:pStyle w:val="Heading4"/>
        <w:numPr>
          <w:ilvl w:val="3"/>
          <w:numId w:val="1"/>
        </w:numPr>
        <w:rPr/>
      </w:pPr>
      <w:bookmarkStart w:id="522" w:name="__RefHeading___Toc7186569_3224264995"/>
      <w:bookmarkStart w:id="523" w:name="_Toc204"/>
      <w:bookmarkEnd w:id="522"/>
      <w:r>
        <w:rPr/>
        <w:t>637</w:t>
      </w:r>
      <w:r>
        <w:rPr>
          <w:rtl w:val="true"/>
        </w:rPr>
        <w:t xml:space="preserve"> - </w:t>
      </w:r>
      <w:r>
        <w:rPr>
          <w:rtl w:val="true"/>
        </w:rPr>
        <w:t>لِکُلِّ أحَدٍ فِی الآخِرَةِ مَنزِلانِ</w:t>
      </w:r>
      <w:bookmarkEnd w:id="5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مِنکُم أحَدٌ إلّا ولَهُ مَنزِلانِ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فی الجنّةِ والآخَرُ فی النّارِ </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أهلِ الجنّةِ یَری مَقعَدَهُ مِن النّارِ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اللَّهَ هَدانی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لَه شُکْراً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أهلِ النّارِ یَری مَقعَدَهُ مِن الجنّةِ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هَدانی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علَیهِ حَسْرَةً </w:t>
      </w:r>
      <w:r>
        <w:rPr>
          <w:rFonts w:eastAsia="Amiri" w:cs="Amiri" w:ascii="Amiri" w:hAnsi="Amiri"/>
          <w:color w:val="111111"/>
          <w:sz w:val="28"/>
          <w:szCs w:val="28"/>
          <w:rtl w:val="true"/>
          <w:lang w:bidi="ar-SA"/>
        </w:rPr>
        <w:t>.</w:t>
      </w:r>
      <w:r>
        <w:rPr>
          <w:rStyle w:val="FootnoteAnchor"/>
          <w:rtl w:val="true"/>
        </w:rPr>
        <w:footnoteReference w:id="97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یاحَسْرَتَنا علی ما فَرَّطْنا</w:t>
      </w:r>
      <w:r>
        <w:rPr>
          <w:rFonts w:eastAsia="Amiri" w:cs="Amiri" w:ascii="Amiri" w:hAnsi="Amiri"/>
          <w:color w:val="111111"/>
          <w:sz w:val="28"/>
          <w:szCs w:val="28"/>
          <w:rtl w:val="true"/>
          <w:lang w:bidi="ar-SA"/>
        </w:rPr>
        <w:t>)</w:t>
      </w:r>
      <w:r>
        <w:rPr>
          <w:rStyle w:val="FootnoteAnchor"/>
          <w:rtl w:val="true"/>
        </w:rPr>
        <w:footnoteReference w:id="98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الحَسْرَةُ أنْ یَری أهلُ النّارِ مَنازِلَهُم مِن الجَنّةِ فی الجَنّةِ ، فتِلکَ الحَسْرَةُ </w:t>
      </w:r>
      <w:r>
        <w:rPr>
          <w:rFonts w:eastAsia="Amiri" w:cs="Amiri" w:ascii="Amiri" w:hAnsi="Amiri"/>
          <w:color w:val="111111"/>
          <w:sz w:val="28"/>
          <w:szCs w:val="28"/>
          <w:rtl w:val="true"/>
          <w:lang w:bidi="ar-SA"/>
        </w:rPr>
        <w:t>.</w:t>
      </w:r>
      <w:r>
        <w:rPr>
          <w:rStyle w:val="FootnoteAnchor"/>
          <w:rtl w:val="true"/>
        </w:rPr>
        <w:footnoteReference w:id="981"/>
      </w:r>
      <w:bookmarkStart w:id="524" w:name="pg13080_155914"/>
    </w:p>
    <w:p>
      <w:pPr>
        <w:pStyle w:val="BookText"/>
        <w:rPr/>
      </w:pPr>
      <w:bookmarkEnd w:id="52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إلّا جَعلَ لَهُ فی الجنّةِ مَنزِلاً وفی النّارِ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فیُورِثُ هؤلاءِ مَنازِلَ هؤلاءِ ، ویُورِثُ هؤلاءِ مَنازِلَ هؤلاءِ ، وذلکَ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3"/>
      </w:r>
    </w:p>
    <w:p>
      <w:pPr>
        <w:pStyle w:val="Heading4"/>
        <w:numPr>
          <w:ilvl w:val="3"/>
          <w:numId w:val="1"/>
        </w:numPr>
        <w:rPr/>
      </w:pPr>
      <w:bookmarkStart w:id="525" w:name="__RefHeading___Toc7186571_3224264995"/>
      <w:bookmarkStart w:id="526" w:name="_Toc205"/>
      <w:bookmarkEnd w:id="525"/>
      <w:r>
        <w:rPr/>
        <w:t>638</w:t>
      </w:r>
      <w:r>
        <w:rPr>
          <w:rtl w:val="true"/>
        </w:rPr>
        <w:t xml:space="preserve"> - </w:t>
      </w:r>
      <w:r>
        <w:rPr>
          <w:rtl w:val="true"/>
        </w:rPr>
        <w:t>إحاطَةُ جَهَنَّمَ بِالکافِرینَ</w:t>
      </w:r>
      <w:bookmarkEnd w:id="52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یَسْتَعْجِلُونَکَ بِالْعَذَابِ وَإِنَّ جَهَنَّمَ لَمُحِیطَةٌ بِالْکافِرِینَ </w:t>
      </w:r>
      <w:r>
        <w:rPr>
          <w:rFonts w:eastAsia="Amiri" w:cs="Amiri" w:ascii="Amiri" w:hAnsi="Amiri"/>
          <w:color w:val="111111"/>
          <w:sz w:val="28"/>
          <w:szCs w:val="28"/>
          <w:rtl w:val="true"/>
          <w:lang w:bidi="ar-SA"/>
        </w:rPr>
        <w:t>) .</w:t>
      </w:r>
      <w:r>
        <w:rPr>
          <w:rStyle w:val="FootnoteAnchor"/>
          <w:rtl w:val="true"/>
        </w:rPr>
        <w:footnoteReference w:id="9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یَقُولُ ائْذَنْ لِی وَلا تَفْتِنِّی أَلا فِی الْفِتْنَةِ سَقَطُوا وَإِنَّ جَهَنَّمَ لَمُحِیطَةٌ بِالْکافِرِینَ </w:t>
      </w:r>
      <w:r>
        <w:rPr>
          <w:rFonts w:eastAsia="Amiri" w:cs="Amiri" w:ascii="Amiri" w:hAnsi="Amiri"/>
          <w:color w:val="111111"/>
          <w:sz w:val="28"/>
          <w:szCs w:val="28"/>
          <w:rtl w:val="true"/>
          <w:lang w:bidi="ar-SA"/>
        </w:rPr>
        <w:t>)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الجنّةَ والنّارَ أقْرَبُ إلی أحَدِکُم مِن شِراکِ نَعْلِهِ </w:t>
      </w:r>
      <w:r>
        <w:rPr>
          <w:rFonts w:eastAsia="Amiri" w:cs="Amiri" w:ascii="Amiri" w:hAnsi="Amiri"/>
          <w:color w:val="111111"/>
          <w:sz w:val="28"/>
          <w:szCs w:val="28"/>
          <w:rtl w:val="true"/>
          <w:lang w:bidi="ar-SA"/>
        </w:rPr>
        <w:t>.</w:t>
      </w:r>
      <w:r>
        <w:rPr>
          <w:rStyle w:val="FootnoteAnchor"/>
          <w:rtl w:val="true"/>
        </w:rPr>
        <w:footnoteReference w:id="986"/>
      </w:r>
      <w:bookmarkStart w:id="527" w:name="pg13080_155915"/>
    </w:p>
    <w:p>
      <w:pPr>
        <w:pStyle w:val="Heading3"/>
        <w:numPr>
          <w:ilvl w:val="2"/>
          <w:numId w:val="1"/>
        </w:numPr>
        <w:rPr/>
      </w:pPr>
      <w:bookmarkStart w:id="528" w:name="__RefHeading___Toc7186573_3224264995"/>
      <w:bookmarkStart w:id="529" w:name="_Toc206"/>
      <w:bookmarkEnd w:id="527"/>
      <w:bookmarkEnd w:id="528"/>
      <w:r>
        <w:rPr/>
        <w:t>87</w:t>
      </w:r>
      <w:r>
        <w:rPr>
          <w:rtl w:val="true"/>
        </w:rPr>
        <w:t xml:space="preserve"> - </w:t>
      </w:r>
      <w:r>
        <w:rPr>
          <w:rtl w:val="true"/>
        </w:rPr>
        <w:t>الجواب</w:t>
      </w:r>
      <w:bookmarkEnd w:id="529"/>
    </w:p>
    <w:p>
      <w:pPr>
        <w:pStyle w:val="Heading4"/>
        <w:numPr>
          <w:ilvl w:val="3"/>
          <w:numId w:val="1"/>
        </w:numPr>
        <w:rPr/>
      </w:pPr>
      <w:bookmarkStart w:id="530" w:name="__RefHeading___Toc7186575_3224264995"/>
      <w:bookmarkStart w:id="531" w:name="_Toc207"/>
      <w:bookmarkEnd w:id="530"/>
      <w:r>
        <w:rPr>
          <w:rtl w:val="true"/>
        </w:rPr>
        <w:t>اشاره</w:t>
      </w:r>
      <w:bookmarkEnd w:id="531"/>
    </w:p>
    <w:p>
      <w:pPr>
        <w:pStyle w:val="BookText"/>
        <w:rPr/>
      </w:pPr>
      <w:r>
        <w:rPr>
          <w:rStyle w:val="FootnoteAnchor"/>
          <w:rtl w:val="true"/>
        </w:rPr>
        <w:footnoteReference w:id="98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bookmarkStart w:id="532" w:name="pg13080_155917"/>
    </w:p>
    <w:p>
      <w:pPr>
        <w:pStyle w:val="Heading4"/>
        <w:numPr>
          <w:ilvl w:val="3"/>
          <w:numId w:val="1"/>
        </w:numPr>
        <w:rPr/>
      </w:pPr>
      <w:bookmarkStart w:id="533" w:name="__RefHeading___Toc7186577_3224264995"/>
      <w:bookmarkStart w:id="534" w:name="_Toc208"/>
      <w:bookmarkEnd w:id="532"/>
      <w:bookmarkEnd w:id="533"/>
      <w:r>
        <w:rPr/>
        <w:t>639</w:t>
      </w:r>
      <w:r>
        <w:rPr>
          <w:rtl w:val="true"/>
        </w:rPr>
        <w:t xml:space="preserve"> - </w:t>
      </w:r>
      <w:r>
        <w:rPr>
          <w:rtl w:val="true"/>
        </w:rPr>
        <w:t>الجَوابُ</w:t>
      </w:r>
      <w:bookmarkEnd w:id="53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ازْدَحَمَ الجَوابُ خَفِیَ الصَّوابُ </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اُرتِجَ علی الفَصیحِ الجَوابُ </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أسْرَعَ فی الجَوابِ لَم یُدرِکِ الصَّوابَ </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بُرهانِ الفَضلِ صائبُ الجَوابِ</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الحِدَّةَ وتَفَکَّرْ فی الحُجَّةِ وتَحفَّظْ مِن الخَطَلِ ، تأمَنِ الزَّلَلَ </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حَلُمْتَ عنِ الجاهِلِ فَقَد أوْسَعْتَهُ جَواباً </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کلامٍ جَوابُهُ السُّکوتُ </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سُکوتٍ أبلَغُ مِن کلامٍ </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غُلِبْتَ علی الکلامِ فإیّاکَ أنْ تُغْلَبَ علی السُّکوتِ </w:t>
      </w:r>
      <w:r>
        <w:rPr>
          <w:rFonts w:eastAsia="Amiri" w:cs="Amiri" w:ascii="Amiri" w:hAnsi="Amiri"/>
          <w:color w:val="111111"/>
          <w:sz w:val="28"/>
          <w:szCs w:val="28"/>
          <w:rtl w:val="true"/>
          <w:lang w:bidi="ar-SA"/>
        </w:rPr>
        <w:t>.</w:t>
      </w:r>
      <w:r>
        <w:rPr>
          <w:rStyle w:val="FootnoteAnchor"/>
          <w:rtl w:val="true"/>
        </w:rPr>
        <w:footnoteReference w:id="99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أجابَ فی کلِّ ما یُسْألُ عَنهُ لَمَجنونٌ </w:t>
      </w:r>
      <w:r>
        <w:rPr>
          <w:rFonts w:eastAsia="Amiri" w:cs="Amiri" w:ascii="Amiri" w:hAnsi="Amiri"/>
          <w:color w:val="111111"/>
          <w:sz w:val="28"/>
          <w:szCs w:val="28"/>
          <w:rtl w:val="true"/>
          <w:lang w:bidi="ar-SA"/>
        </w:rPr>
        <w:t>.</w:t>
      </w:r>
      <w:r>
        <w:rPr>
          <w:rStyle w:val="FootnoteAnchor"/>
          <w:rtl w:val="true"/>
        </w:rPr>
        <w:footnoteReference w:id="997"/>
      </w:r>
      <w:bookmarkStart w:id="535" w:name="pg13080_155919"/>
    </w:p>
    <w:p>
      <w:pPr>
        <w:pStyle w:val="Heading3"/>
        <w:numPr>
          <w:ilvl w:val="2"/>
          <w:numId w:val="1"/>
        </w:numPr>
        <w:rPr/>
      </w:pPr>
      <w:bookmarkStart w:id="536" w:name="__RefHeading___Toc7186579_3224264995"/>
      <w:bookmarkStart w:id="537" w:name="_Toc209"/>
      <w:bookmarkEnd w:id="535"/>
      <w:bookmarkEnd w:id="536"/>
      <w:r>
        <w:rPr/>
        <w:t>88</w:t>
      </w:r>
      <w:r>
        <w:rPr>
          <w:rtl w:val="true"/>
        </w:rPr>
        <w:t xml:space="preserve"> - </w:t>
      </w:r>
      <w:r>
        <w:rPr>
          <w:rtl w:val="true"/>
        </w:rPr>
        <w:t>الجود</w:t>
      </w:r>
      <w:bookmarkEnd w:id="537"/>
    </w:p>
    <w:p>
      <w:pPr>
        <w:pStyle w:val="Heading4"/>
        <w:numPr>
          <w:ilvl w:val="3"/>
          <w:numId w:val="1"/>
        </w:numPr>
        <w:rPr/>
      </w:pPr>
      <w:bookmarkStart w:id="538" w:name="__RefHeading___Toc7186581_3224264995"/>
      <w:bookmarkStart w:id="539" w:name="_Toc210"/>
      <w:bookmarkEnd w:id="538"/>
      <w:r>
        <w:rPr>
          <w:rtl w:val="true"/>
        </w:rPr>
        <w:t>اشاره</w:t>
      </w:r>
      <w:bookmarkEnd w:id="539"/>
    </w:p>
    <w:p>
      <w:pPr>
        <w:pStyle w:val="BookText"/>
        <w:rPr/>
      </w:pPr>
      <w:r>
        <w:rPr>
          <w:rStyle w:val="FootnoteAnchor"/>
          <w:rtl w:val="true"/>
        </w:rPr>
        <w:footnoteReference w:id="99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9"/>
      </w:r>
      <w:bookmarkStart w:id="540" w:name="pg13080_155921"/>
    </w:p>
    <w:p>
      <w:pPr>
        <w:pStyle w:val="Heading4"/>
        <w:numPr>
          <w:ilvl w:val="3"/>
          <w:numId w:val="1"/>
        </w:numPr>
        <w:rPr/>
      </w:pPr>
      <w:bookmarkStart w:id="541" w:name="__RefHeading___Toc7186583_3224264995"/>
      <w:bookmarkStart w:id="542" w:name="_Toc211"/>
      <w:bookmarkEnd w:id="540"/>
      <w:bookmarkEnd w:id="541"/>
      <w:r>
        <w:rPr/>
        <w:t>640</w:t>
      </w:r>
      <w:r>
        <w:rPr>
          <w:rtl w:val="true"/>
        </w:rPr>
        <w:t xml:space="preserve"> - </w:t>
      </w:r>
      <w:r>
        <w:rPr>
          <w:rtl w:val="true"/>
        </w:rPr>
        <w:t>الجُودُ</w:t>
      </w:r>
      <w:bookmarkEnd w:id="54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لَأَرفَعُ نَفْسی أنْ تَکونَ حاجَةٌ لا یَسَعُها جُودی ، أو جَهْلٌ لا یَسَعُهُ حِلْمی ، أو ذَنبٌ لا یَسَعُهُ عَفْوی ، أو أنْ یکونَ زمانٌ أطوَلَ مِن زمانی </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بِما تَجِدُ تُحْمَدْ </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الفقیرِ یُجِلّهُ ، وبخلُ الغَنیِّ یُذِلّهُ </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الرّجُلِ یُحَبّبُهُ إلی أضْدادِهِ ، وبُخْلُهُ یُبَغِّضُهُ إلی أولادِهِ </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جُودوا فی اللَّهِ وجاهِدوا أنفسَکُم علی طاعَتِهِ یعْظمْ لکُمُ الجَزاء ویحسن لکُمُ الْحَباء </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مِن کَرَمِ الطَّبیعةِ </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حارِسُ الأعْراضِ </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عِزٌّ مَوجودٌ </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جادَ سادَ </w:t>
      </w:r>
      <w:r>
        <w:rPr>
          <w:rFonts w:eastAsia="Amiri" w:cs="Amiri" w:ascii="Amiri" w:hAnsi="Amiri"/>
          <w:color w:val="111111"/>
          <w:sz w:val="28"/>
          <w:szCs w:val="28"/>
          <w:rtl w:val="true"/>
          <w:lang w:bidi="ar-SA"/>
        </w:rPr>
        <w:t>.</w:t>
      </w:r>
      <w:r>
        <w:rPr>
          <w:rStyle w:val="FootnoteAnchor"/>
          <w:rtl w:val="true"/>
        </w:rPr>
        <w:footnoteReference w:id="1008"/>
      </w:r>
    </w:p>
    <w:p>
      <w:pPr>
        <w:pStyle w:val="Heading4"/>
        <w:numPr>
          <w:ilvl w:val="3"/>
          <w:numId w:val="1"/>
        </w:numPr>
        <w:rPr/>
      </w:pPr>
      <w:bookmarkStart w:id="543" w:name="__RefHeading___Toc7186585_3224264995"/>
      <w:bookmarkStart w:id="544" w:name="_Toc212"/>
      <w:bookmarkEnd w:id="543"/>
      <w:r>
        <w:rPr/>
        <w:t>641</w:t>
      </w:r>
      <w:r>
        <w:rPr>
          <w:rtl w:val="true"/>
        </w:rPr>
        <w:t xml:space="preserve"> - </w:t>
      </w:r>
      <w:r>
        <w:rPr>
          <w:rtl w:val="true"/>
        </w:rPr>
        <w:t>أفضلُ الجودِ</w:t>
      </w:r>
      <w:bookmarkEnd w:id="5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النّاسِ مَن جادَ بنَفسِهِ ومالِهِ فی سبیلِ اللَّهِ </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الجُودِ إیصالُ الحُقوقِ إلی أهلِها </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الجُودِ ما کانَ عن عُسْرَةٍ </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الفقیرِ أفضَلُ الجُودِ </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الإحْسانِ بالإحْسانِ مِن کمالِ الجُودِ </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الجُودِ بَذْلُ المَوجودِ </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الجُودِ بَذْلُ المَوجودِ </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الجُودِ أنْ تُعْطیَ مِن نَفسِکَ المَجهودَ </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الجُودِ بَذْلُ الجَهْدِ </w:t>
      </w:r>
      <w:r>
        <w:rPr>
          <w:rFonts w:eastAsia="Amiri" w:cs="Amiri" w:ascii="Amiri" w:hAnsi="Amiri"/>
          <w:color w:val="111111"/>
          <w:sz w:val="28"/>
          <w:szCs w:val="28"/>
          <w:rtl w:val="true"/>
          <w:lang w:bidi="ar-SA"/>
        </w:rPr>
        <w:t>.</w:t>
      </w:r>
      <w:r>
        <w:rPr>
          <w:rStyle w:val="FootnoteAnchor"/>
          <w:rtl w:val="true"/>
        </w:rPr>
        <w:footnoteReference w:id="101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الجُودِ ابْتِناءُ المَکارِمِ ، واحْتِمالُ المَغارِمِ </w:t>
      </w:r>
      <w:r>
        <w:rPr>
          <w:rFonts w:eastAsia="Amiri" w:cs="Amiri" w:ascii="Amiri" w:hAnsi="Amiri"/>
          <w:color w:val="111111"/>
          <w:sz w:val="28"/>
          <w:szCs w:val="28"/>
          <w:rtl w:val="true"/>
          <w:lang w:bidi="ar-SA"/>
        </w:rPr>
        <w:t>.</w:t>
      </w:r>
      <w:r>
        <w:rPr>
          <w:rStyle w:val="FootnoteAnchor"/>
          <w:rtl w:val="true"/>
        </w:rPr>
        <w:footnoteReference w:id="1018"/>
      </w:r>
      <w:bookmarkStart w:id="545" w:name="pg13080_155922"/>
    </w:p>
    <w:p>
      <w:pPr>
        <w:pStyle w:val="BookText"/>
        <w:rPr/>
      </w:pPr>
      <w:bookmarkEnd w:id="545"/>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 المَجْهودِ </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أجْوَدَ النّاسِ مَن أعطی مَن لا یَرجو </w:t>
      </w:r>
      <w:r>
        <w:rPr>
          <w:rFonts w:eastAsia="Amiri" w:cs="Amiri" w:ascii="Amiri" w:hAnsi="Amiri"/>
          <w:color w:val="111111"/>
          <w:sz w:val="28"/>
          <w:szCs w:val="28"/>
          <w:rtl w:val="true"/>
          <w:lang w:bidi="ar-SA"/>
        </w:rPr>
        <w:t>.</w:t>
      </w:r>
      <w:r>
        <w:rPr>
          <w:rStyle w:val="FootnoteAnchor"/>
          <w:rtl w:val="true"/>
        </w:rPr>
        <w:footnoteReference w:id="1020"/>
      </w:r>
    </w:p>
    <w:p>
      <w:pPr>
        <w:pStyle w:val="Heading4"/>
        <w:numPr>
          <w:ilvl w:val="3"/>
          <w:numId w:val="1"/>
        </w:numPr>
        <w:rPr/>
      </w:pPr>
      <w:bookmarkStart w:id="546" w:name="__RefHeading___Toc7186587_3224264995"/>
      <w:bookmarkStart w:id="547" w:name="_Toc213"/>
      <w:bookmarkEnd w:id="546"/>
      <w:r>
        <w:rPr/>
        <w:t>642</w:t>
      </w:r>
      <w:r>
        <w:rPr>
          <w:rtl w:val="true"/>
        </w:rPr>
        <w:t xml:space="preserve"> - </w:t>
      </w:r>
      <w:r>
        <w:rPr>
          <w:rtl w:val="true"/>
        </w:rPr>
        <w:t>تَفسیرُ السَّماحَةِ</w:t>
      </w:r>
      <w:bookmarkEnd w:id="547"/>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ما السَّماحَةُ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البَذْلُ فی العُسْرِ والیُسْرِ </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إجابَةُ السّائلِ و بَذْلُ النّائلِ </w:t>
      </w:r>
      <w:r>
        <w:rPr>
          <w:rFonts w:eastAsia="Amiri" w:cs="Amiri" w:ascii="Amiri" w:hAnsi="Amiri"/>
          <w:color w:val="111111"/>
          <w:sz w:val="28"/>
          <w:szCs w:val="28"/>
          <w:rtl w:val="true"/>
          <w:lang w:bidi="ar-SA"/>
        </w:rPr>
        <w:t>.</w:t>
      </w:r>
      <w:r>
        <w:rPr>
          <w:rStyle w:val="FootnoteAnchor"/>
          <w:rtl w:val="true"/>
        </w:rPr>
        <w:footnoteReference w:id="1022"/>
      </w:r>
    </w:p>
    <w:p>
      <w:pPr>
        <w:pStyle w:val="Heading4"/>
        <w:numPr>
          <w:ilvl w:val="3"/>
          <w:numId w:val="1"/>
        </w:numPr>
        <w:rPr/>
      </w:pPr>
      <w:bookmarkStart w:id="548" w:name="__RefHeading___Toc7186589_3224264995"/>
      <w:bookmarkStart w:id="549" w:name="_Toc214"/>
      <w:bookmarkEnd w:id="548"/>
      <w:r>
        <w:rPr/>
        <w:t>643</w:t>
      </w:r>
      <w:r>
        <w:rPr>
          <w:rtl w:val="true"/>
        </w:rPr>
        <w:t xml:space="preserve"> - </w:t>
      </w:r>
      <w:r>
        <w:rPr>
          <w:rtl w:val="true"/>
        </w:rPr>
        <w:t>صِفَةُ الجَوادِ</w:t>
      </w:r>
      <w:bookmarkEnd w:id="54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فی الدُّنیا مَحمودٌ ، وفی الآخِرَةِ مَسعودٌ </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مَن بَذلَ ما یُضَنُّ بمِثْلِهِ </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لا یَجِدُ ، وواجِدٌ لا یُسعِفُ </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الجَوادُ جَواداً إلّا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سَخِیّاً بمالِهِ علی حالِ الیُسْرِ والعُسْرِ ، وأنْ یَبْذلَهُ للمُستَحِقِّ ، ویَری أنَّ الّذی أخَذَهُ مِن شُکْرِ الّذی أسْدی إلَیهِ أکْثَرُ مِمّا أعْطاهُ </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الجَوادَ السیّدَ مَن وَضعَ حقَّ اللَّهِ مَوضِعَهُ ، ولَیس الجَوادُ مَن یأخُذُ المالَ مِن غَیرِ حِلّهِ ویَضَعُ فی غیرِ حَقّهِ </w:t>
      </w:r>
      <w:r>
        <w:rPr>
          <w:rFonts w:eastAsia="Amiri" w:cs="Amiri" w:ascii="Amiri" w:hAnsi="Amiri"/>
          <w:color w:val="111111"/>
          <w:sz w:val="28"/>
          <w:szCs w:val="28"/>
          <w:rtl w:val="true"/>
          <w:lang w:bidi="ar-SA"/>
        </w:rPr>
        <w:t>.</w:t>
      </w:r>
      <w:r>
        <w:rPr>
          <w:rStyle w:val="FootnoteAnchor"/>
          <w:rtl w:val="true"/>
        </w:rPr>
        <w:footnoteReference w:id="102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تفسیرِ الجَوادِ ، وهُو فی الطَّوافِ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لِکلامِکَ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کنتَ تَسألُ عنِ المَخلوقِ فإنَّ الجَوادَ الّذی یُؤَدّی ما افْتَرَضَ اللَّهُ تعالی علَیهِ ، والبَخیلُ مَن بَخِلَ بما افْتَرَضَ اللَّهُ تعالی علَیهِ ، وإنْ کنتَ تَعنی الخالِقَ فهُو الجَوادُ إنْ أعطی ، فهُو الجَوادُ إنْ مَنَعَ ، لأنَّهُ إنْ أعْطی عَبداً أعْطاهُ ما لَیس لَهُ ، وإنْ مَنعَ مَنعَ ما لَیس لَهُ </w:t>
      </w:r>
      <w:r>
        <w:rPr>
          <w:rFonts w:eastAsia="Amiri" w:cs="Amiri" w:ascii="Amiri" w:hAnsi="Amiri"/>
          <w:color w:val="111111"/>
          <w:sz w:val="28"/>
          <w:szCs w:val="28"/>
          <w:rtl w:val="true"/>
          <w:lang w:bidi="ar-SA"/>
        </w:rPr>
        <w:t>.</w:t>
      </w:r>
      <w:r>
        <w:rPr>
          <w:rStyle w:val="FootnoteAnchor"/>
          <w:rtl w:val="true"/>
        </w:rPr>
        <w:footnoteReference w:id="1028"/>
      </w:r>
      <w:bookmarkStart w:id="550" w:name="pg13080_155923"/>
    </w:p>
    <w:p>
      <w:pPr>
        <w:pStyle w:val="Heading4"/>
        <w:numPr>
          <w:ilvl w:val="3"/>
          <w:numId w:val="1"/>
        </w:numPr>
        <w:rPr/>
      </w:pPr>
      <w:bookmarkStart w:id="551" w:name="__RefHeading___Toc7186591_3224264995"/>
      <w:bookmarkStart w:id="552" w:name="_Toc215"/>
      <w:bookmarkEnd w:id="550"/>
      <w:bookmarkEnd w:id="551"/>
      <w:r>
        <w:rPr/>
        <w:t>644</w:t>
      </w:r>
      <w:r>
        <w:rPr>
          <w:rtl w:val="true"/>
        </w:rPr>
        <w:t xml:space="preserve"> - </w:t>
      </w:r>
      <w:r>
        <w:rPr>
          <w:rtl w:val="true"/>
        </w:rPr>
        <w:t>طَلَبُ مَعادِنِ الجودِ</w:t>
      </w:r>
      <w:bookmarkEnd w:id="55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طَلَبتَ الجُودَ فعَلَیکَ بمَعادنِهِ ؛ فإنَّ للجُودِ مَعادِنَ ، وللمَعادِنِ اُصولاً ، وللاُصولِ فُروعاً ، وللفُروعِ ثَمَراً، ولا یَطیبُ ثَمرٌ إلّا بِفَرْعٍ ، ولا فَرْعٌ إلّا بأصْلٍ ، ولا أصْلٌ إلّا بمَعدِنٍ طَیِّبٍ </w:t>
      </w:r>
      <w:r>
        <w:rPr>
          <w:rFonts w:eastAsia="Amiri" w:cs="Amiri" w:ascii="Amiri" w:hAnsi="Amiri"/>
          <w:color w:val="111111"/>
          <w:sz w:val="28"/>
          <w:szCs w:val="28"/>
          <w:rtl w:val="true"/>
          <w:lang w:bidi="ar-SA"/>
        </w:rPr>
        <w:t>.</w:t>
      </w:r>
      <w:r>
        <w:rPr>
          <w:rStyle w:val="FootnoteAnchor"/>
          <w:rtl w:val="true"/>
        </w:rPr>
        <w:footnoteReference w:id="1029"/>
      </w:r>
    </w:p>
    <w:p>
      <w:pPr>
        <w:pStyle w:val="Heading4"/>
        <w:numPr>
          <w:ilvl w:val="3"/>
          <w:numId w:val="1"/>
        </w:numPr>
        <w:rPr/>
      </w:pPr>
      <w:bookmarkStart w:id="553" w:name="__RefHeading___Toc7186593_3224264995"/>
      <w:bookmarkStart w:id="554" w:name="_Toc216"/>
      <w:bookmarkEnd w:id="553"/>
      <w:r>
        <w:rPr/>
        <w:t>645</w:t>
      </w:r>
      <w:r>
        <w:rPr>
          <w:rtl w:val="true"/>
        </w:rPr>
        <w:t xml:space="preserve"> - </w:t>
      </w:r>
      <w:r>
        <w:rPr>
          <w:rtl w:val="true"/>
        </w:rPr>
        <w:t>النَّوادِرُ</w:t>
      </w:r>
      <w:bookmarkEnd w:id="55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عنِ الأجوَدِ الأجوَدِ ؟ اللَّهُ الأجوَدُ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أجوَدُ ولدِ آدَمَ ، وأجوَدُهمْ مِن بَعدِی رجُلٌ علِمَ عِلْماً فَنَشرَ عِلمَهُ یُبعَثُ یَومَ القِیامَةِ اُمَّةً واحِدةً ، ورجُلٌ جادَ بِنَفسِه فی سَبیل اللَّهِ حتّی یُقتلَ </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الوُلاةِ بفَی ءِ المسلمینَ جَورٌ وخَتَرٌ </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مِن غیرِ خَوفٍ ولا رَجاءِ مُکافاةٍ حَقیقةُ الجُودِ </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مَرضٌ فی الجُودِ ، والإنْجازُ دَواؤهُ </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الإمامُ الحسینُ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جادتِ الدُّنیا علیکَ فجُدْ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النّاسِ طُرّاً قبلَ أن تَتَفلَّتِ</w:t>
      </w:r>
    </w:p>
    <w:p>
      <w:pPr>
        <w:pStyle w:val="BookText"/>
        <w:rPr/>
      </w:pPr>
      <w:r>
        <w:rPr>
          <w:rFonts w:ascii="Amiri" w:hAnsi="Amiri" w:eastAsia="Amiri" w:cs="Amiri"/>
          <w:color w:val="111111"/>
          <w:sz w:val="28"/>
          <w:sz w:val="28"/>
          <w:szCs w:val="28"/>
          <w:rtl w:val="true"/>
          <w:lang w:bidi="ar-SA"/>
        </w:rPr>
        <w:t xml:space="preserve">فلا الجُودُ یُفْنیها إذا هِی أقْبَلَتْ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البُخلُ یُبْقیها إذا ما تَوَلَّتِ </w:t>
      </w:r>
      <w:r>
        <w:rPr>
          <w:rStyle w:val="FootnoteAnchor"/>
          <w:rtl w:val="true"/>
        </w:rPr>
        <w:footnoteReference w:id="103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یُحْسِنْ أنْ یَمنَعَ لَم یُحْسِنْ أنْ یُعطی </w:t>
      </w:r>
      <w:r>
        <w:rPr>
          <w:rFonts w:eastAsia="Amiri" w:cs="Amiri" w:ascii="Amiri" w:hAnsi="Amiri"/>
          <w:color w:val="111111"/>
          <w:sz w:val="28"/>
          <w:szCs w:val="28"/>
          <w:rtl w:val="true"/>
          <w:lang w:bidi="ar-SA"/>
        </w:rPr>
        <w:t>.</w:t>
      </w:r>
      <w:r>
        <w:rPr>
          <w:rStyle w:val="FootnoteAnchor"/>
          <w:rtl w:val="true"/>
        </w:rPr>
        <w:footnoteReference w:id="1035"/>
      </w:r>
      <w:bookmarkStart w:id="555" w:name="pg13080_155925"/>
    </w:p>
    <w:p>
      <w:pPr>
        <w:pStyle w:val="Heading3"/>
        <w:numPr>
          <w:ilvl w:val="2"/>
          <w:numId w:val="1"/>
        </w:numPr>
        <w:rPr/>
      </w:pPr>
      <w:bookmarkStart w:id="556" w:name="__RefHeading___Toc7186595_3224264995"/>
      <w:bookmarkStart w:id="557" w:name="_Toc217"/>
      <w:bookmarkEnd w:id="555"/>
      <w:bookmarkEnd w:id="556"/>
      <w:r>
        <w:rPr/>
        <w:t>89</w:t>
      </w:r>
      <w:r>
        <w:rPr>
          <w:rtl w:val="true"/>
        </w:rPr>
        <w:t xml:space="preserve"> - </w:t>
      </w:r>
      <w:r>
        <w:rPr>
          <w:rtl w:val="true"/>
        </w:rPr>
        <w:t>الجار</w:t>
      </w:r>
      <w:bookmarkEnd w:id="557"/>
    </w:p>
    <w:p>
      <w:pPr>
        <w:pStyle w:val="Heading4"/>
        <w:numPr>
          <w:ilvl w:val="3"/>
          <w:numId w:val="1"/>
        </w:numPr>
        <w:rPr/>
      </w:pPr>
      <w:bookmarkStart w:id="558" w:name="__RefHeading___Toc7186597_3224264995"/>
      <w:bookmarkStart w:id="559" w:name="_Toc218"/>
      <w:bookmarkEnd w:id="558"/>
      <w:r>
        <w:rPr>
          <w:rtl w:val="true"/>
        </w:rPr>
        <w:t>اشاره</w:t>
      </w:r>
      <w:bookmarkEnd w:id="559"/>
    </w:p>
    <w:p>
      <w:pPr>
        <w:pStyle w:val="BookText"/>
        <w:rPr/>
      </w:pPr>
      <w:r>
        <w:rPr>
          <w:rStyle w:val="FootnoteAnchor"/>
          <w:rtl w:val="true"/>
        </w:rPr>
        <w:footnoteReference w:id="103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7"/>
      </w:r>
      <w:bookmarkStart w:id="560" w:name="pg13080_155927"/>
    </w:p>
    <w:p>
      <w:pPr>
        <w:pStyle w:val="Heading4"/>
        <w:numPr>
          <w:ilvl w:val="3"/>
          <w:numId w:val="1"/>
        </w:numPr>
        <w:rPr/>
      </w:pPr>
      <w:bookmarkStart w:id="561" w:name="__RefHeading___Toc7186599_3224264995"/>
      <w:bookmarkStart w:id="562" w:name="_Toc219"/>
      <w:bookmarkEnd w:id="560"/>
      <w:bookmarkEnd w:id="561"/>
      <w:r>
        <w:rPr/>
        <w:t>646</w:t>
      </w:r>
      <w:r>
        <w:rPr>
          <w:rtl w:val="true"/>
        </w:rPr>
        <w:t xml:space="preserve"> - </w:t>
      </w:r>
      <w:r>
        <w:rPr>
          <w:rtl w:val="true"/>
        </w:rPr>
        <w:t>حُسنُ الجِوارِ</w:t>
      </w:r>
      <w:bookmarkEnd w:id="56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وَاعْبُدُوا اللَّهَ وَلا تُشْرِکُوا بِهِ شَیْئاً وَبِالْوَالِدَیْنِ إِحْسَاناً وَبِذِی الْقُرْبَی وَالْیَتامَی وَالْمَسَاکِینِ وَالْجَارِ ذِی الْقُرْبَی وَالْجَارِ الْجُنُبِ وَالصّاحِبِ بِالْجَنْبِ </w:t>
      </w:r>
      <w:r>
        <w:rPr>
          <w:rFonts w:eastAsia="Amiri" w:cs="Amiri" w:ascii="Amiri" w:hAnsi="Amiri"/>
          <w:color w:val="111111"/>
          <w:sz w:val="28"/>
          <w:szCs w:val="28"/>
          <w:rtl w:val="true"/>
          <w:lang w:bidi="ar-SA"/>
        </w:rPr>
        <w:t>)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مُجاوَرَة مَن جاوَرَکَ ، تَکُنْ مؤمناً </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جبرئیلُ علیه السلام یُوصِینی بالجارِ حتّی ظَنَنتُ أنَّهُ سَیُوَرِّثُهُ </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الجارِ علی الإنسانِ کحُرمَةِ اُمّهِ </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إلی جِیرانِهِ کَثُرَ خَدَمُهُ </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جِوارُهُ کَثُرَ جِیرانُهُ </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اللَّهَ فی جِیرانِکُم فإنَّهُم وَصیَّةُ نَبیِّکُم ، ما زالَ یُوصی بِهِمْ حتّی ظَنَنّا أنَّهُ سَیُوَرِّثُهُم </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تَأکَّدَتِ الحُرمَةُ بمِثلِ المُصاحَبَةِ والمُجاوَرَةِ </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بحُسنِ الجِوار ، فإنَّ اللَّه أمرَ بذلکَ </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الجِوارِ یَزیدُ فی الرِّزقِ </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الجِوارِ یُعمِّرُ الدِّیارَ ، ویَزیدُ فی الأعْمارِ </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Style w:val="FootnoteAnchor"/>
          <w:rtl w:val="true"/>
        </w:rPr>
        <w:footnoteReference w:id="1049"/>
      </w:r>
    </w:p>
    <w:p>
      <w:pPr>
        <w:pStyle w:val="Heading4"/>
        <w:numPr>
          <w:ilvl w:val="3"/>
          <w:numId w:val="1"/>
        </w:numPr>
        <w:rPr/>
      </w:pPr>
      <w:bookmarkStart w:id="563" w:name="__RefHeading___Toc7186601_3224264995"/>
      <w:bookmarkStart w:id="564" w:name="_Toc220"/>
      <w:bookmarkEnd w:id="563"/>
      <w:r>
        <w:rPr/>
        <w:t>647</w:t>
      </w:r>
      <w:r>
        <w:rPr>
          <w:rtl w:val="true"/>
        </w:rPr>
        <w:t xml:space="preserve"> - </w:t>
      </w:r>
      <w:r>
        <w:rPr>
          <w:rtl w:val="true"/>
        </w:rPr>
        <w:t>تَفسیرُ حُسنِ الجِوارِ</w:t>
      </w:r>
      <w:bookmarkEnd w:id="56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الجِوارِ تَفَقُّدُ الجارِ</w:t>
      </w:r>
      <w:r>
        <w:rPr>
          <w:rFonts w:eastAsia="Amiri" w:cs="Amiri" w:ascii="Amiri" w:hAnsi="Amiri"/>
          <w:color w:val="111111"/>
          <w:sz w:val="28"/>
          <w:szCs w:val="28"/>
          <w:rtl w:val="true"/>
          <w:lang w:bidi="ar-SA"/>
        </w:rPr>
        <w:t>.</w:t>
      </w:r>
      <w:r>
        <w:rPr>
          <w:rStyle w:val="FootnoteAnchor"/>
          <w:rtl w:val="true"/>
        </w:rPr>
        <w:footnoteReference w:id="105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حُسنُ الجِوارِ کَفَّ الأذی ، ولکنْ حُسنُ الجِوارِ الصّبرُ علی الأذی </w:t>
      </w:r>
      <w:r>
        <w:rPr>
          <w:rFonts w:eastAsia="Amiri" w:cs="Amiri" w:ascii="Amiri" w:hAnsi="Amiri"/>
          <w:color w:val="111111"/>
          <w:sz w:val="28"/>
          <w:szCs w:val="28"/>
          <w:rtl w:val="true"/>
          <w:lang w:bidi="ar-SA"/>
        </w:rPr>
        <w:t>.</w:t>
      </w:r>
      <w:r>
        <w:rPr>
          <w:rStyle w:val="FootnoteAnchor"/>
          <w:rtl w:val="true"/>
        </w:rPr>
        <w:footnoteReference w:id="1051"/>
      </w:r>
      <w:bookmarkStart w:id="565" w:name="pg13080_155928"/>
    </w:p>
    <w:p>
      <w:pPr>
        <w:pStyle w:val="Heading4"/>
        <w:numPr>
          <w:ilvl w:val="3"/>
          <w:numId w:val="1"/>
        </w:numPr>
        <w:rPr/>
      </w:pPr>
      <w:bookmarkStart w:id="566" w:name="__RefHeading___Toc7186603_3224264995"/>
      <w:bookmarkStart w:id="567" w:name="_Toc221"/>
      <w:bookmarkEnd w:id="565"/>
      <w:bookmarkEnd w:id="566"/>
      <w:r>
        <w:rPr/>
        <w:t>648</w:t>
      </w:r>
      <w:r>
        <w:rPr>
          <w:rtl w:val="true"/>
        </w:rPr>
        <w:t xml:space="preserve"> - </w:t>
      </w:r>
      <w:r>
        <w:rPr>
          <w:rtl w:val="true"/>
        </w:rPr>
        <w:t>تَقَدُّمُ الجارِ عَلَی الدّارِ</w:t>
      </w:r>
      <w:bookmarkEnd w:id="56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إنّی أرَدْتُ شِراءَ دارٍ ، أینَ تأمُرُنی أشْتَری فی جُهَیْنَةَ أمْ فی مُزَیْنَةَ أمْ فی ثَقیفٍ أمْ فی قُرَیشٍ ؟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ثُمَّ الدّارُ ، والرَّفیقُ ثُمَّ السَّفَرُ </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الجارِ قبلَ الدّارِ </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Style w:val="FootnoteAnchor"/>
          <w:rtl w:val="true"/>
        </w:rPr>
        <w:footnoteReference w:id="1054"/>
      </w:r>
    </w:p>
    <w:p>
      <w:pPr>
        <w:pStyle w:val="Heading4"/>
        <w:numPr>
          <w:ilvl w:val="3"/>
          <w:numId w:val="1"/>
        </w:numPr>
        <w:rPr/>
      </w:pPr>
      <w:bookmarkStart w:id="568" w:name="__RefHeading___Toc7186605_3224264995"/>
      <w:bookmarkStart w:id="569" w:name="_Toc222"/>
      <w:bookmarkEnd w:id="568"/>
      <w:r>
        <w:rPr/>
        <w:t>649</w:t>
      </w:r>
      <w:r>
        <w:rPr>
          <w:rtl w:val="true"/>
        </w:rPr>
        <w:t xml:space="preserve"> - </w:t>
      </w:r>
      <w:r>
        <w:rPr>
          <w:rtl w:val="true"/>
        </w:rPr>
        <w:t>جارُ السَّوءِ</w:t>
      </w:r>
      <w:bookmarkEnd w:id="569"/>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الجَنْدَلَ والحدیدَ وکُلَّ حِمْلٍ ثَقیلٍ ، فلَم أحمِلْ شیئاً أثْقَلَ مِن جارِ السَّوءِ </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 أربعةٌ مِن قَواصِمِ الظَّهْرِ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وجارُ سَوءٍ فی دارِ مُقامٍ </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جارِ السَّوءِ فی دارِ إقامةٍ ، تَراکَ عَیْناهُ ویَرْعاکَ قَلْبُهُ ، إنْ رآکَ بخَیرٍ ساءَهُ ، وإنْ رآک بشَرٍّ سَرَّهُ </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هُنَّ اُمُّ الفَواقِرِ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وجارٌ عَیْنُهُ تَرْعاکَ وقَلْبُهُ یَنْعاکَ ، إنْ رأی حَسَنةً دَفَنَها ولَم یُفْشِها ، وإنْ رأی سَیِّئَةً أظْهَرَها وأذاعَها </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السَّوءِ أعظَمُ الضَّرّاءِ وأشَدُّ البَلاءِ </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Style w:val="FootnoteAnchor"/>
          <w:rtl w:val="true"/>
        </w:rPr>
        <w:footnoteReference w:id="1060"/>
      </w:r>
    </w:p>
    <w:p>
      <w:pPr>
        <w:pStyle w:val="Heading4"/>
        <w:numPr>
          <w:ilvl w:val="3"/>
          <w:numId w:val="1"/>
        </w:numPr>
        <w:rPr/>
      </w:pPr>
      <w:bookmarkStart w:id="570" w:name="__RefHeading___Toc7186607_3224264995"/>
      <w:bookmarkStart w:id="571" w:name="_Toc223"/>
      <w:bookmarkEnd w:id="570"/>
      <w:r>
        <w:rPr/>
        <w:t>650</w:t>
      </w:r>
      <w:r>
        <w:rPr>
          <w:rtl w:val="true"/>
        </w:rPr>
        <w:t xml:space="preserve"> - </w:t>
      </w:r>
      <w:r>
        <w:rPr>
          <w:rtl w:val="true"/>
        </w:rPr>
        <w:t>إیذاءُ الجارِ</w:t>
      </w:r>
      <w:bookmarkEnd w:id="5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یُؤمنُ باللَّهِ والیَومِ الآخِرِ فلا یُؤْذی جارَهُ </w:t>
      </w:r>
      <w:r>
        <w:rPr>
          <w:rFonts w:eastAsia="Amiri" w:cs="Amiri" w:ascii="Amiri" w:hAnsi="Amiri"/>
          <w:color w:val="111111"/>
          <w:sz w:val="28"/>
          <w:szCs w:val="28"/>
          <w:rtl w:val="true"/>
          <w:lang w:bidi="ar-SA"/>
        </w:rPr>
        <w:t>.</w:t>
      </w:r>
      <w:r>
        <w:rPr>
          <w:rStyle w:val="FootnoteAnchor"/>
          <w:rtl w:val="true"/>
        </w:rPr>
        <w:footnoteReference w:id="106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الشیعة عن عمرو بن عکرمة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أتاهُ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اشْتَرَیتُ داراً مِن بنی فُلانٍ ، وإنَّ أقْرَبَ جِیرانی مِنّی جِواراً مَن لا أرْجو خَیرَهُ ولا آمَنُ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صلی اللَّه علیه و آله علیّاً وسلمانَ وأبا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ونسِیتُ آخَرَ وأظَنُّهُ المِقدادَ</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یُنادُوا فی المَسجدِ بأعلی</w:t>
      </w:r>
      <w:bookmarkStart w:id="572" w:name="pg13080_155929"/>
    </w:p>
    <w:p>
      <w:pPr>
        <w:pStyle w:val="BookText"/>
        <w:rPr/>
      </w:pPr>
      <w:bookmarkEnd w:id="572"/>
      <w:r>
        <w:rPr>
          <w:rFonts w:ascii="Amiri" w:hAnsi="Amiri" w:eastAsia="Amiri" w:cs="Amiri"/>
          <w:color w:val="111111"/>
          <w:sz w:val="28"/>
          <w:sz w:val="28"/>
          <w:szCs w:val="28"/>
          <w:rtl w:val="true"/>
          <w:lang w:bidi="ar-SA"/>
        </w:rPr>
        <w:t xml:space="preserve">أصْواتِهم بأنَّهُ لا إیمانَ لِمَن لَم یأمَنْ جارُهُ بَوائِقَهُ ، فَنادَوا بها ثلاثاً </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لَمْ یأمن جارُهُ بَوائقَهُ </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الإیذاء</w:t>
      </w:r>
      <w:r>
        <w:rPr>
          <w:rFonts w:eastAsia="IRNazanin" w:cs="IRNazanin"/>
          <w:color w:val="111111"/>
          <w:sz w:val="28"/>
          <w:szCs w:val="28"/>
          <w:rtl w:val="true"/>
          <w:lang w:bidi="fa-IR"/>
        </w:rPr>
        <w:t>» .</w:t>
      </w:r>
    </w:p>
    <w:p>
      <w:pPr>
        <w:pStyle w:val="Heading4"/>
        <w:numPr>
          <w:ilvl w:val="3"/>
          <w:numId w:val="1"/>
        </w:numPr>
        <w:rPr/>
      </w:pPr>
      <w:bookmarkStart w:id="573" w:name="__RefHeading___Toc7186609_3224264995"/>
      <w:bookmarkStart w:id="574" w:name="_Toc224"/>
      <w:bookmarkEnd w:id="573"/>
      <w:r>
        <w:rPr/>
        <w:t>651</w:t>
      </w:r>
      <w:r>
        <w:rPr>
          <w:rtl w:val="true"/>
        </w:rPr>
        <w:t xml:space="preserve"> - </w:t>
      </w:r>
      <w:r>
        <w:rPr>
          <w:rtl w:val="true"/>
        </w:rPr>
        <w:t>تَفَقُّدُ الجارِ</w:t>
      </w:r>
      <w:bookmarkEnd w:id="5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الماعُونَ جارَهُ مَنَعهُ اللَّهُ خَیْرَهُ یَومَ القِیامَةِ ، ووَکَلَهُ إلی نَفْسِهِ ، ومَن وَکَلَهُ إلی نَفْسِهِ فما أسْوَأَ حالَهُ </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أقَرَّ بی مَن باتَ شَبْعانَ وجارُهُ المسلمُ جائعٌ </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بی مَن باتَ شَبْعانَ وجارُهُ طاوِیاً ، ما آمَنَ بی مَن باتَ کاسِیاً وجارُهُ عارِیاً </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بی مَن باتَ شَبْعانَ وجارُهُ 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أهلِ قریةٍ یَبِیتُ و فیهِم جائعٌ ، یَنظُرُ اللَّهُ إلیهِم یومَ القِیامَةِ </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أمیرِ المؤمنینَ علیه السلام أنّهُ سَمِعَ النبیَّ صلی اللَّه علیه و آله یقولُ لأصحابِهِ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 والیَومِ الآخِرِ مَن باتَ شَبْعانَ وجارُهُ جائعٌ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هَلَکْنا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 طَعامِکُم ومِن فَضْلِ تَمْرِکُم ووَرِقِکُم وخَلَقِکُم وخِرَقِکُم ، تُطْفؤونَ بها غَضبَ الرَّبِّ </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Style w:val="FootnoteAnchor"/>
          <w:rtl w:val="true"/>
        </w:rPr>
        <w:footnoteReference w:id="1071"/>
      </w:r>
    </w:p>
    <w:p>
      <w:pPr>
        <w:pStyle w:val="Heading4"/>
        <w:numPr>
          <w:ilvl w:val="3"/>
          <w:numId w:val="1"/>
        </w:numPr>
        <w:rPr/>
      </w:pPr>
      <w:bookmarkStart w:id="575" w:name="__RefHeading___Toc7186611_3224264995"/>
      <w:bookmarkStart w:id="576" w:name="_Toc225"/>
      <w:bookmarkEnd w:id="575"/>
      <w:r>
        <w:rPr/>
        <w:t>652</w:t>
      </w:r>
      <w:r>
        <w:rPr>
          <w:rtl w:val="true"/>
        </w:rPr>
        <w:t xml:space="preserve"> - </w:t>
      </w:r>
      <w:r>
        <w:rPr>
          <w:rtl w:val="true"/>
        </w:rPr>
        <w:t>حَقُّ الجارِ</w:t>
      </w:r>
      <w:bookmarkEnd w:id="57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حُقوقِ الجارِ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اسْتَغاثَکَ أغَثْتَهُ ، وإنِ اسْتَقْرَضَکَ أقْرَضْتَهُ ، وإنِ افْتَقَر عُدْتَ علَیهِ ، وإنْ أصابَتْهُ مُصیبَةٌ عَزَّیْتَهُ ، وإنْ أصابَهُ خَیرٌ هَنّأتَهُ ، وإنْ مَرِضَ عُدْتَهُ ، وإنْ ماتَ اتَّبَعتَ جَنازَتَهُ ، ولا تَسْتَطِلْ علَیهِ</w:t>
      </w:r>
      <w:bookmarkStart w:id="577" w:name="pg13080_155930"/>
    </w:p>
    <w:p>
      <w:pPr>
        <w:pStyle w:val="BookText"/>
        <w:rPr/>
      </w:pPr>
      <w:bookmarkEnd w:id="577"/>
      <w:r>
        <w:rPr>
          <w:rFonts w:ascii="Amiri" w:hAnsi="Amiri" w:eastAsia="Amiri" w:cs="Amiri"/>
          <w:color w:val="111111"/>
          <w:sz w:val="28"/>
          <w:sz w:val="28"/>
          <w:szCs w:val="28"/>
          <w:rtl w:val="true"/>
          <w:lang w:bidi="ar-SA"/>
        </w:rPr>
        <w:t xml:space="preserve">بالبِناءِ فتَحْجُبَ عَنهُ الرِّیحَ إلّا بإذنِهِ ، وإذا اشْتَرَیتَ فاکِهَةً فأهْدِ لَهُ ، فإنْ لَم تَفْعلْ فأدْخِلْها سِرّاً ، ولا تُخْرِجْ بها وُلْدَکَ تَغیظُ بها وُلْدَهُ ، ولا تُؤْذِهِ برِیحِ قِدْرِکَ إلّا أنْ تَغرِفَ لَهُ مِنها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 جارِکَ فحِفْظُهُ غائباً ، وإکْرامُهُ شاهِداً ، ونُصْرَتُهُ إذا کانَ مَظلوماً ، ولا تَتَّبِعُ لَهُ عَورَةً ، فإنْ عَلِمتَ علَیهِ سُوءاً سَتَرْتَهُ علَیهِ ، وإنْ عَلِمتَ أنَّهُ یَقْبَلُ نَصیحَتَکَ نَصَحتَهُ فیما بَینَکَ وبَینَهُ ، ولا تُسْلِمُهُ عِند شَدیدةٍ ، وتُقِیلُ عَثْرَتَهُ ، وتَغْفِرُ ذَنْبَهُ ، وتُعاشِرُهُ مُعاشَرَةً کَریمَةً </w:t>
      </w:r>
      <w:r>
        <w:rPr>
          <w:rFonts w:eastAsia="Amiri" w:cs="Amiri" w:ascii="Amiri" w:hAnsi="Amiri"/>
          <w:color w:val="111111"/>
          <w:sz w:val="28"/>
          <w:szCs w:val="28"/>
          <w:rtl w:val="true"/>
          <w:lang w:bidi="ar-SA"/>
        </w:rPr>
        <w:t>.</w:t>
      </w:r>
      <w:r>
        <w:rPr>
          <w:rStyle w:val="FootnoteAnchor"/>
          <w:rtl w:val="true"/>
        </w:rPr>
        <w:footnoteReference w:id="1073"/>
      </w:r>
    </w:p>
    <w:p>
      <w:pPr>
        <w:pStyle w:val="Heading4"/>
        <w:numPr>
          <w:ilvl w:val="3"/>
          <w:numId w:val="1"/>
        </w:numPr>
        <w:rPr/>
      </w:pPr>
      <w:bookmarkStart w:id="578" w:name="__RefHeading___Toc7186613_3224264995"/>
      <w:bookmarkStart w:id="579" w:name="_Toc226"/>
      <w:bookmarkEnd w:id="578"/>
      <w:r>
        <w:rPr/>
        <w:t>653</w:t>
      </w:r>
      <w:r>
        <w:rPr>
          <w:rtl w:val="true"/>
        </w:rPr>
        <w:t xml:space="preserve"> - </w:t>
      </w:r>
      <w:r>
        <w:rPr>
          <w:rtl w:val="true"/>
        </w:rPr>
        <w:t>حَدُّ الجارِ</w:t>
      </w:r>
      <w:bookmarkEnd w:id="57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داراً جارٌ </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حَرِیمُ المَسجدِ أربعونَ ذِراعاً ، والجِوارُ أربعونَ داراً مِن أربعةِ جَوانِبِها </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Style w:val="FootnoteAnchor"/>
          <w:rtl w:val="true"/>
        </w:rPr>
        <w:footnoteReference w:id="1076"/>
      </w:r>
    </w:p>
    <w:p>
      <w:pPr>
        <w:pStyle w:val="Heading4"/>
        <w:numPr>
          <w:ilvl w:val="3"/>
          <w:numId w:val="1"/>
        </w:numPr>
        <w:rPr/>
      </w:pPr>
      <w:bookmarkStart w:id="580" w:name="__RefHeading___Toc7186615_3224264995"/>
      <w:bookmarkStart w:id="581" w:name="_Toc227"/>
      <w:bookmarkEnd w:id="580"/>
      <w:r>
        <w:rPr/>
        <w:t>654</w:t>
      </w:r>
      <w:r>
        <w:rPr>
          <w:rtl w:val="true"/>
        </w:rPr>
        <w:t xml:space="preserve"> - </w:t>
      </w:r>
      <w:r>
        <w:rPr>
          <w:rtl w:val="true"/>
        </w:rPr>
        <w:t>جیرانُ اللَّهِ</w:t>
      </w:r>
      <w:bookmarkEnd w:id="58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جَمعَ اللَّهُ الخَلائقَ فی صَعیدٍ واحدٍ ، ویُنادی مُنادٍ مِن عندِاللَّهِ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 أهلُ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یُنادی مُنادٍ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 أهلُ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یُنادی مُنادٍ مِن عندِ اللَّهِ عزّ وجلّ یُسْمِعُ آخِرَهُم کما یُسْمِعُ أوَّلَهُم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جِیرانُ اللَّهِ جلّ جلالُهُ فی دارِهِ ؟ فَیقومُ عُنُقٌ مِن النّاسِ، فتَسْتَقبِلُهُم زُمْرَةٌ مِن الملائکةِ فیقولونَ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کانَ عَمَلُکُم فی دارِ الدُّنیا فَصِرْتُم بهِ الیَومَ جِیرانَ اللَّهِ تعالی فی دارِهِ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نَتَحابُّ فی اللَّهِ عزّ وجلّ، ونَتَباذَلُ فی اللَّهِ ، ونَتَوازَرُ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فیُنادی مُنادٍ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عِبادی ، خَلُّوا سَبیلَهُم لِیَنْطَلِقوا إلی جِوارِ اللَّهِ فی الجَنّةِ بغَیرِ حِسابٍ </w:t>
      </w:r>
      <w:r>
        <w:rPr>
          <w:rFonts w:eastAsia="Amiri" w:cs="Amiri" w:ascii="Amiri" w:hAnsi="Amiri"/>
          <w:color w:val="111111"/>
          <w:sz w:val="28"/>
          <w:szCs w:val="28"/>
          <w:rtl w:val="true"/>
          <w:lang w:bidi="ar-SA"/>
        </w:rPr>
        <w:t>.</w:t>
      </w:r>
      <w:r>
        <w:rPr>
          <w:rStyle w:val="FootnoteAnchor"/>
          <w:rtl w:val="true"/>
        </w:rPr>
        <w:footnoteReference w:id="107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 اللَّهِ مَبْذولٌ لِمَن أطاعَهُ وتَجَنّبَ مُخالَفتَهُ </w:t>
      </w:r>
      <w:r>
        <w:rPr>
          <w:rFonts w:eastAsia="Amiri" w:cs="Amiri" w:ascii="Amiri" w:hAnsi="Amiri"/>
          <w:color w:val="111111"/>
          <w:sz w:val="28"/>
          <w:szCs w:val="28"/>
          <w:rtl w:val="true"/>
          <w:lang w:bidi="ar-SA"/>
        </w:rPr>
        <w:t>.</w:t>
      </w:r>
      <w:r>
        <w:rPr>
          <w:rStyle w:val="FootnoteAnchor"/>
          <w:rtl w:val="true"/>
        </w:rPr>
        <w:footnoteReference w:id="1079"/>
      </w:r>
      <w:bookmarkStart w:id="582" w:name="pg13080_155931"/>
    </w:p>
    <w:p>
      <w:pPr>
        <w:pStyle w:val="Heading3"/>
        <w:numPr>
          <w:ilvl w:val="2"/>
          <w:numId w:val="1"/>
        </w:numPr>
        <w:rPr/>
      </w:pPr>
      <w:bookmarkStart w:id="583" w:name="__RefHeading___Toc7186617_3224264995"/>
      <w:bookmarkStart w:id="584" w:name="_Toc228"/>
      <w:bookmarkEnd w:id="582"/>
      <w:bookmarkEnd w:id="583"/>
      <w:r>
        <w:rPr/>
        <w:t>90</w:t>
      </w:r>
      <w:r>
        <w:rPr>
          <w:rtl w:val="true"/>
        </w:rPr>
        <w:t xml:space="preserve"> - </w:t>
      </w:r>
      <w:r>
        <w:rPr>
          <w:rtl w:val="true"/>
        </w:rPr>
        <w:t>الجاه</w:t>
      </w:r>
      <w:bookmarkEnd w:id="584"/>
    </w:p>
    <w:p>
      <w:pPr>
        <w:pStyle w:val="Heading4"/>
        <w:numPr>
          <w:ilvl w:val="3"/>
          <w:numId w:val="1"/>
        </w:numPr>
        <w:rPr/>
      </w:pPr>
      <w:bookmarkStart w:id="585" w:name="__RefHeading___Toc7186619_3224264995"/>
      <w:bookmarkStart w:id="586" w:name="_Toc229"/>
      <w:bookmarkEnd w:id="585"/>
      <w:r>
        <w:rPr>
          <w:rtl w:val="true"/>
        </w:rPr>
        <w:t>اشاره</w:t>
      </w:r>
      <w:bookmarkEnd w:id="586"/>
    </w:p>
    <w:p>
      <w:pPr>
        <w:pStyle w:val="BookText"/>
        <w:rPr/>
      </w:pPr>
      <w:r>
        <w:rPr>
          <w:rStyle w:val="FootnoteAnchor"/>
          <w:rtl w:val="true"/>
        </w:rPr>
        <w:footnoteReference w:id="108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الرئاسة</w:t>
      </w:r>
      <w:r>
        <w:rPr>
          <w:rFonts w:eastAsia="Amiri" w:cs="Amiri" w:ascii="Amiri" w:hAnsi="Amiri"/>
          <w:color w:val="111111"/>
          <w:sz w:val="28"/>
          <w:szCs w:val="28"/>
          <w:rtl w:val="true"/>
          <w:lang w:bidi="ar-SA"/>
        </w:rPr>
        <w:t>» .</w:t>
      </w:r>
      <w:bookmarkStart w:id="587" w:name="pg13080_155933"/>
    </w:p>
    <w:p>
      <w:pPr>
        <w:pStyle w:val="Heading4"/>
        <w:numPr>
          <w:ilvl w:val="3"/>
          <w:numId w:val="1"/>
        </w:numPr>
        <w:rPr/>
      </w:pPr>
      <w:bookmarkStart w:id="588" w:name="__RefHeading___Toc7186621_3224264995"/>
      <w:bookmarkStart w:id="589" w:name="_Toc230"/>
      <w:bookmarkEnd w:id="587"/>
      <w:bookmarkEnd w:id="588"/>
      <w:r>
        <w:rPr/>
        <w:t>655</w:t>
      </w:r>
      <w:r>
        <w:rPr>
          <w:rtl w:val="true"/>
        </w:rPr>
        <w:t xml:space="preserve"> - </w:t>
      </w:r>
      <w:r>
        <w:rPr>
          <w:rtl w:val="true"/>
        </w:rPr>
        <w:t>الجاهُ</w:t>
      </w:r>
      <w:bookmarkEnd w:id="58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 أحَدُ الرِّفدَینِ </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لَیَسْألُ العَبدَ فی جاهِهِ کَما یَسألُ فی مالِهِ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عَبدی ، رَزَقتُکَ جاهاً فهلْ أعَنْتَ بهِ مَظلوماً ، أوْ أغَثْتَ بهِ مَلْهوفاً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وسائل الشیعة عن إسحاقَ بنِ عمّارٍ عن 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مَن سألَ النّاسَ عاشَ ومَن سَکتَ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إنْ أدْرَکْتُ ذلکَ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تُعینُهُم بما عِندَکَ ، فإنْ لَم تَجِدْ فبِجاهِکَ </w:t>
      </w:r>
      <w:r>
        <w:rPr>
          <w:rFonts w:eastAsia="Amiri" w:cs="Amiri" w:ascii="Amiri" w:hAnsi="Amiri"/>
          <w:color w:val="111111"/>
          <w:sz w:val="28"/>
          <w:szCs w:val="28"/>
          <w:rtl w:val="true"/>
          <w:lang w:bidi="ar-SA"/>
        </w:rPr>
        <w:t>.</w:t>
      </w:r>
      <w:r>
        <w:rPr>
          <w:rStyle w:val="FootnoteAnchor"/>
          <w:rtl w:val="true"/>
        </w:rPr>
        <w:footnoteReference w:id="1083"/>
      </w:r>
    </w:p>
    <w:p>
      <w:pPr>
        <w:pStyle w:val="Heading4"/>
        <w:numPr>
          <w:ilvl w:val="3"/>
          <w:numId w:val="1"/>
        </w:numPr>
        <w:rPr/>
      </w:pPr>
      <w:bookmarkStart w:id="590" w:name="__RefHeading___Toc7186623_3224264995"/>
      <w:bookmarkStart w:id="591" w:name="_Toc231"/>
      <w:bookmarkEnd w:id="590"/>
      <w:r>
        <w:rPr/>
        <w:t>656</w:t>
      </w:r>
      <w:r>
        <w:rPr>
          <w:rtl w:val="true"/>
        </w:rPr>
        <w:t xml:space="preserve"> - </w:t>
      </w:r>
      <w:r>
        <w:rPr>
          <w:rtl w:val="true"/>
        </w:rPr>
        <w:t>حُبُّ الجاهِ</w:t>
      </w:r>
      <w:bookmarkEnd w:id="59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فی زمانِنا هذا فی الدَّنانیرِ والدَّراهِمِ ، ولَیَأتِیَنَّ علی النّاسِ زمانٌ الزُّهدُ فی النّاسِ أنفَعُ لَهُم مِن الزُّهدِ فی الدَّنانیرِ والدَّراهِمِ </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ذِئْبانِ ضارِیان اُرْسِلا فی زَریبَةِ غَنَمٍ ، بأکْثَرَ فَساداً فیها مِن حُبِّ المالِ والجاهِ فی دِینِ الرّجُلِ المُسلمِ </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ذِئْبانِ ضارِیانِ فی غَنَمٍ قد فارَقَها رِعاؤها ، أحَدُهُما فی أوَّلِها والآخَرُ فی آخِرِها ، بأفْسَدَ فیها مِن حُبِّ المالِ والشَّرَفِ فی دِینِ المُسلمِ </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Style w:val="FootnoteAnchor"/>
          <w:rtl w:val="true"/>
        </w:rPr>
        <w:footnoteReference w:id="108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bookmarkStart w:id="592" w:name="pg13080_155935"/>
    </w:p>
    <w:p>
      <w:pPr>
        <w:pStyle w:val="Heading2"/>
        <w:numPr>
          <w:ilvl w:val="1"/>
          <w:numId w:val="1"/>
        </w:numPr>
        <w:rPr/>
      </w:pPr>
      <w:bookmarkStart w:id="593" w:name="__RefHeading___Toc7186625_3224264995"/>
      <w:bookmarkStart w:id="594" w:name="_Toc232"/>
      <w:bookmarkEnd w:id="592"/>
      <w:bookmarkEnd w:id="593"/>
      <w:r>
        <w:rPr>
          <w:rtl w:val="true"/>
        </w:rPr>
        <w:t>حرف الحاء</w:t>
      </w:r>
      <w:bookmarkEnd w:id="594"/>
    </w:p>
    <w:p>
      <w:pPr>
        <w:pStyle w:val="Heading3"/>
        <w:numPr>
          <w:ilvl w:val="2"/>
          <w:numId w:val="1"/>
        </w:numPr>
        <w:rPr/>
      </w:pPr>
      <w:bookmarkStart w:id="595" w:name="__RefHeading___Toc7186627_3224264995"/>
      <w:bookmarkStart w:id="596" w:name="_Toc233"/>
      <w:bookmarkEnd w:id="595"/>
      <w:r>
        <w:rPr>
          <w:rtl w:val="true"/>
        </w:rPr>
        <w:t>اشاره</w:t>
      </w:r>
      <w:bookmarkEnd w:id="596"/>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المحبّة</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فی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النبیّ صلی اللَّه علیه و آله وأهل بیته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الحبس</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الحَبْط</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الحجاب</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الحدود</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الحرب</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المُحارب</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الحرس</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الحرّیّة</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الحرص</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الحرفة</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التحریف</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الحرام</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الحزب</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الحزم</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الحزن</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الحساب</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الحسد</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الحسرة</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الحسنة</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الإحسان</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الحفظ</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الحقد</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التحقیر</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الحقوق</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الاحتکار</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الحکمة</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حکمة لقمان</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الحلف</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الحلال</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الحلم</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الحمق</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الحمام</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الحاجة</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الاحتیاط</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الحیلة</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الحیاة</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الحیوان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الحیاء</w:t>
      </w:r>
      <w:bookmarkStart w:id="597" w:name="pg13080_155937"/>
    </w:p>
    <w:p>
      <w:pPr>
        <w:pStyle w:val="Heading3"/>
        <w:numPr>
          <w:ilvl w:val="2"/>
          <w:numId w:val="1"/>
        </w:numPr>
        <w:rPr/>
      </w:pPr>
      <w:bookmarkStart w:id="598" w:name="__RefHeading___Toc7186629_3224264995"/>
      <w:bookmarkStart w:id="599" w:name="_Toc234"/>
      <w:bookmarkEnd w:id="597"/>
      <w:bookmarkEnd w:id="598"/>
      <w:r>
        <w:rPr/>
        <w:t>91</w:t>
      </w:r>
      <w:r>
        <w:rPr>
          <w:rtl w:val="true"/>
        </w:rPr>
        <w:t xml:space="preserve"> - </w:t>
      </w:r>
      <w:r>
        <w:rPr>
          <w:rtl w:val="true"/>
        </w:rPr>
        <w:t>المحبّة</w:t>
      </w:r>
      <w:bookmarkEnd w:id="599"/>
    </w:p>
    <w:p>
      <w:pPr>
        <w:pStyle w:val="Heading4"/>
        <w:numPr>
          <w:ilvl w:val="3"/>
          <w:numId w:val="1"/>
        </w:numPr>
        <w:rPr/>
      </w:pPr>
      <w:bookmarkStart w:id="600" w:name="__RefHeading___Toc7186631_3224264995"/>
      <w:bookmarkStart w:id="601" w:name="_Toc235"/>
      <w:bookmarkEnd w:id="600"/>
      <w:r>
        <w:rPr>
          <w:rtl w:val="true"/>
        </w:rPr>
        <w:t>اشاره</w:t>
      </w:r>
      <w:bookmarkEnd w:id="601"/>
    </w:p>
    <w:p>
      <w:pPr>
        <w:pStyle w:val="BookText"/>
        <w:rPr/>
      </w:pPr>
      <w:r>
        <w:rPr>
          <w:rStyle w:val="FootnoteAnchor"/>
          <w:rtl w:val="true"/>
        </w:rPr>
        <w:footnoteReference w:id="1088"/>
      </w:r>
    </w:p>
    <w:p>
      <w:pPr>
        <w:pStyle w:val="BookText"/>
        <w:rPr/>
      </w:pPr>
      <w:r>
        <w:rPr>
          <w:rStyle w:val="FootnoteAnchor"/>
          <w:rtl w:val="true"/>
        </w:rPr>
        <w:footnoteReference w:id="108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 xml:space="preserve"> .</w:t>
      </w:r>
      <w:bookmarkStart w:id="602" w:name="pg13080_155939"/>
    </w:p>
    <w:p>
      <w:pPr>
        <w:pStyle w:val="Heading4"/>
        <w:numPr>
          <w:ilvl w:val="3"/>
          <w:numId w:val="1"/>
        </w:numPr>
        <w:rPr/>
      </w:pPr>
      <w:bookmarkStart w:id="603" w:name="__RefHeading___Toc7186633_3224264995"/>
      <w:bookmarkStart w:id="604" w:name="_Toc236"/>
      <w:bookmarkEnd w:id="602"/>
      <w:bookmarkEnd w:id="603"/>
      <w:r>
        <w:rPr/>
        <w:t>657</w:t>
      </w:r>
      <w:r>
        <w:rPr>
          <w:rtl w:val="true"/>
        </w:rPr>
        <w:t xml:space="preserve"> - </w:t>
      </w:r>
      <w:r>
        <w:rPr>
          <w:rtl w:val="true"/>
        </w:rPr>
        <w:t>المَوَدَّةُ قَرابَةٌ</w:t>
      </w:r>
      <w:bookmarkEnd w:id="60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قَرابَةٌ مُسْتَفادَةٌ </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إحدی القَرابَتَینِ </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أقْرَبُ رَحِمٍ </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القُربِ مَودّاتُ القُلوبِ </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نَسَبٌ </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إلی المَودَّةِ أحْوَجُ مِن المَودَّةِ إلی القَرابَةِ </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بینَ الآباءِ قَرابَةٌ بینَ الأبْناءِ </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القَریب مَن قَرَّبَتْهُ المَودَّةُ وإنْ بَعُدَ نَسَبُهُ ، والبَعیدُ مَن باعَدَتْهُ المَودَّةُ وإنْ قَرُبَ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شی ءَ أقْرَبُ مِن یَدٍ إلی جَسَدٍ ، وإنَّ الیَدَ تُفَلُّ فَتُقْطَعُ وتُحْسَمُ </w:t>
      </w:r>
      <w:r>
        <w:rPr>
          <w:rFonts w:eastAsia="Amiri" w:cs="Amiri" w:ascii="Amiri" w:hAnsi="Amiri"/>
          <w:color w:val="111111"/>
          <w:sz w:val="28"/>
          <w:szCs w:val="28"/>
          <w:rtl w:val="true"/>
          <w:lang w:bidi="ar-SA"/>
        </w:rPr>
        <w:t>.</w:t>
      </w:r>
      <w:r>
        <w:rPr>
          <w:rStyle w:val="FootnoteAnchor"/>
          <w:rtl w:val="true"/>
        </w:rPr>
        <w:footnoteReference w:id="1097"/>
      </w:r>
    </w:p>
    <w:p>
      <w:pPr>
        <w:pStyle w:val="Heading4"/>
        <w:numPr>
          <w:ilvl w:val="3"/>
          <w:numId w:val="1"/>
        </w:numPr>
        <w:rPr/>
      </w:pPr>
      <w:bookmarkStart w:id="605" w:name="__RefHeading___Toc7186635_3224264995"/>
      <w:bookmarkStart w:id="606" w:name="_Toc237"/>
      <w:bookmarkEnd w:id="605"/>
      <w:r>
        <w:rPr/>
        <w:t>658</w:t>
      </w:r>
      <w:r>
        <w:rPr>
          <w:rtl w:val="true"/>
        </w:rPr>
        <w:t xml:space="preserve"> - </w:t>
      </w:r>
      <w:r>
        <w:rPr>
          <w:rtl w:val="true"/>
        </w:rPr>
        <w:t>ما یورِثُ المَحَبَّةَ</w:t>
      </w:r>
      <w:bookmarkEnd w:id="60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عمّا یُورِثُ مَحبَّةَ اللَّهِ مِن السَّماءِ ومَحبَّةَ النّاسِ مِن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ارغَبْ فیما عِندَ اللَّهِ عزّ وجلّ یُحِبَّکَ اللَّهُ، وازْهَدْ فیما عِندَ النّاسِ یُحِبُّکَ النّاسُ </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یُوجِبْنَ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 وحُسنُ الرِّفقِ ، والتَّواضُعُ </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لان عُودُهُ کَثُفَتْ أغصانُهُ </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بالتَّوَدُّدِ تکونُ المَحبَّةُ </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الائْتِلافِ الوَفاءُ </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الحَسَنُ وطَلاقَةُ الوَجْهِ مَکْسَبةٌ للمَحبّةِ وقُرْبَةٌ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وعُبوسُ الوَجْه وسُوء البِشْر مَکْسَبةٌ للمَقْتِ وبُعْدٌ مِن اللَّهِ </w:t>
      </w:r>
      <w:r>
        <w:rPr>
          <w:rFonts w:eastAsia="Amiri" w:cs="Amiri" w:ascii="Amiri" w:hAnsi="Amiri"/>
          <w:color w:val="111111"/>
          <w:sz w:val="28"/>
          <w:szCs w:val="28"/>
          <w:rtl w:val="true"/>
          <w:lang w:bidi="ar-SA"/>
        </w:rPr>
        <w:t>.</w:t>
      </w:r>
      <w:r>
        <w:rPr>
          <w:rStyle w:val="FootnoteAnchor"/>
          <w:rtl w:val="true"/>
        </w:rPr>
        <w:footnoteReference w:id="110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تُورِثُ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 والتَّواضُعُ، والبَذْلُ </w:t>
      </w:r>
      <w:r>
        <w:rPr>
          <w:rFonts w:eastAsia="Amiri" w:cs="Amiri" w:ascii="Amiri" w:hAnsi="Amiri"/>
          <w:color w:val="111111"/>
          <w:sz w:val="28"/>
          <w:szCs w:val="28"/>
          <w:rtl w:val="true"/>
          <w:lang w:bidi="ar-SA"/>
        </w:rPr>
        <w:t>.</w:t>
      </w:r>
      <w:r>
        <w:rPr>
          <w:rStyle w:val="FootnoteAnchor"/>
          <w:rtl w:val="true"/>
        </w:rPr>
        <w:footnoteReference w:id="1104"/>
      </w:r>
      <w:bookmarkStart w:id="607" w:name="pg13080_155940"/>
    </w:p>
    <w:p>
      <w:pPr>
        <w:pStyle w:val="BookText"/>
        <w:rPr/>
      </w:pPr>
      <w:bookmarkEnd w:id="60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اجْتَرَّ مَودَّةَ النّاسِ إلی نَفْسِهِ ، فحَدّثَهُم بما یَعْرِفونَ ، وتَرَکَ ما یُنْکِرونَ </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تُجْتَلَبُ بهِنَّ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فی المُعاشَرَةِ ، والمُواساةُ فی الشِّدّةِ، والانْطِواعُ والرُّجوعُ إلی قَلبٍ سَلیمٍ </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1672</w:t>
      </w:r>
    </w:p>
    <w:p>
      <w:pPr>
        <w:pStyle w:val="BookText"/>
        <w:rPr/>
      </w:pP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الهدیّة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 xml:space="preserve"> .</w:t>
      </w:r>
    </w:p>
    <w:p>
      <w:pPr>
        <w:pStyle w:val="Heading4"/>
        <w:numPr>
          <w:ilvl w:val="3"/>
          <w:numId w:val="1"/>
        </w:numPr>
        <w:rPr/>
      </w:pPr>
      <w:bookmarkStart w:id="608" w:name="__RefHeading___Toc7186637_3224264995"/>
      <w:bookmarkStart w:id="609" w:name="_Toc238"/>
      <w:bookmarkEnd w:id="608"/>
      <w:r>
        <w:rPr/>
        <w:t>659</w:t>
      </w:r>
      <w:r>
        <w:rPr>
          <w:rtl w:val="true"/>
        </w:rPr>
        <w:t xml:space="preserve"> - </w:t>
      </w:r>
      <w:r>
        <w:rPr>
          <w:rtl w:val="true"/>
        </w:rPr>
        <w:t>مَن لا یَنبَغی مَوَدَّتُهُ</w:t>
      </w:r>
      <w:bookmarkEnd w:id="60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 أُولئِکَ کَتَبَ فِی قُلُوبِهِمُ الْإِیمانَ</w:t>
      </w:r>
      <w:r>
        <w:rPr>
          <w:rFonts w:eastAsia="Amiri" w:cs="Amiri" w:ascii="Amiri" w:hAnsi="Amiri"/>
          <w:color w:val="111111"/>
          <w:sz w:val="28"/>
          <w:szCs w:val="28"/>
          <w:rtl w:val="true"/>
          <w:lang w:bidi="ar-SA"/>
        </w:rPr>
        <w:t>) .</w:t>
      </w:r>
      <w:r>
        <w:rPr>
          <w:rStyle w:val="FootnoteAnchor"/>
          <w:rtl w:val="true"/>
        </w:rPr>
        <w:footnoteReference w:id="1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یَنْهَاکُمُ اللَّهُ عَنِ الَّذِینَ لَمْ یُقَاتِلُوکُمْ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اللَّهُ عَنِ الَّذِینَ قاتَلُوکُمْ فِی الدِّینِ وَأَخْرَجُوکُمْ مِنْ دِیَارِکُمْ وَظَاهَرُوا عَلَی إِخْرَاجِکُمْ أَنْ تَوَلَّوْهُمْ </w:t>
      </w:r>
      <w:r>
        <w:rPr>
          <w:rFonts w:eastAsia="Amiri" w:cs="Amiri" w:ascii="Amiri" w:hAnsi="Amiri"/>
          <w:color w:val="111111"/>
          <w:sz w:val="28"/>
          <w:szCs w:val="28"/>
          <w:rtl w:val="true"/>
          <w:lang w:bidi="ar-SA"/>
        </w:rPr>
        <w:t>) .</w:t>
      </w:r>
      <w:r>
        <w:rPr>
          <w:rStyle w:val="FootnoteAnchor"/>
          <w:rtl w:val="true"/>
        </w:rPr>
        <w:footnoteReference w:id="1109"/>
      </w:r>
    </w:p>
    <w:p>
      <w:pPr>
        <w:pStyle w:val="BookText"/>
        <w:rPr/>
      </w:pP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العَوامِّ تَنْقَطِعُ کانْقِطاعِ السَّحابِ، وتَنْقَشِعُ کما یَنْقَشِعُ السَّرابُ</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المَوَدّاتِ انْقِطاعاً مَوَدّاتُ الأشْرارِ</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الحَمْقی تَزولُ کما یَزولُ السَّرابُ ، وتُقشِعُ کما یُقْشِعُ الضَّبابُ </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الجُهّالِ مُتَغیِّرَةُ الأحْوالِ وَشِیکَةُ الانْتِقالِ </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الأحْمَقِ کشَجَرةِ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 بَعضُها بَعضاً </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تُوادُّوا الکافِرَ ، ولا تُصاحِبوا الجاهِلَ </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تُحِبَّ أعْداءَ اللَّهِ ، أو تُصْفِیَ وُدَّکَ لغَیرِ أولیاءِ اللَّهِ ، فإنّ مَن أحَبَّ قَوماً حُشِرَ مَعهُم </w:t>
      </w:r>
      <w:r>
        <w:rPr>
          <w:rFonts w:eastAsia="Amiri" w:cs="Amiri" w:ascii="Amiri" w:hAnsi="Amiri"/>
          <w:color w:val="111111"/>
          <w:sz w:val="28"/>
          <w:szCs w:val="28"/>
          <w:rtl w:val="true"/>
          <w:lang w:bidi="ar-SA"/>
        </w:rPr>
        <w:t>.</w:t>
      </w:r>
      <w:r>
        <w:rPr>
          <w:rStyle w:val="FootnoteAnchor"/>
          <w:rtl w:val="true"/>
        </w:rPr>
        <w:footnoteReference w:id="111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تَبْذِلَنَّ وُدَّکَ إذا لَم تَجِدْ</w:t>
      </w:r>
      <w:bookmarkStart w:id="610" w:name="pg13080_155941"/>
    </w:p>
    <w:p>
      <w:pPr>
        <w:pStyle w:val="BookText"/>
        <w:rPr/>
      </w:pPr>
      <w:bookmarkEnd w:id="610"/>
      <w:r>
        <w:rPr>
          <w:rFonts w:ascii="Amiri" w:hAnsi="Amiri" w:eastAsia="Amiri" w:cs="Amiri"/>
          <w:color w:val="111111"/>
          <w:sz w:val="28"/>
          <w:sz w:val="28"/>
          <w:szCs w:val="28"/>
          <w:rtl w:val="true"/>
          <w:lang w:bidi="ar-SA"/>
        </w:rPr>
        <w:t xml:space="preserve">مَوضِعاً </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تَمْنَحَنَّ وُدَّکَ مَن لا وَفاءَ لَهُ </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فی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p>
    <w:p>
      <w:pPr>
        <w:pStyle w:val="Heading4"/>
        <w:numPr>
          <w:ilvl w:val="3"/>
          <w:numId w:val="1"/>
        </w:numPr>
        <w:rPr/>
      </w:pPr>
      <w:bookmarkStart w:id="611" w:name="__RefHeading___Toc7186639_3224264995"/>
      <w:bookmarkStart w:id="612" w:name="_Toc239"/>
      <w:bookmarkEnd w:id="611"/>
      <w:r>
        <w:rPr/>
        <w:t>660</w:t>
      </w:r>
      <w:r>
        <w:rPr>
          <w:rtl w:val="true"/>
        </w:rPr>
        <w:t xml:space="preserve"> - </w:t>
      </w:r>
      <w:r>
        <w:rPr>
          <w:rtl w:val="true"/>
        </w:rPr>
        <w:t>حُبُّ المُستَضعَفینَ</w:t>
      </w:r>
      <w:bookmarkEnd w:id="612"/>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مَحَبّتی مَحَبّةُ الفُقَراءِ ، فأدْنِ الفُقَراءَ وقَرِّبْ مَجلِسَهُم مِنکَ ، وأبْعِدِ الأغْنِیاءَ وأبْعِدْ مَجلِسَهُم عَنکَ ، فإنَّ الفُقَراءَ أحبّائی </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رَبّی بحُبِّ المَساکینِ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وَهَبکَ حُبَّ المَساکینِ والمُسْتَضْعَفینَ فی الأرضِ ، فَرَضِیتَ بهِم إخْواناً ورَضُوا بکَ إماماً </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Style w:val="FootnoteAnchor"/>
          <w:rtl w:val="true"/>
        </w:rPr>
        <w:footnoteReference w:id="1124"/>
      </w:r>
    </w:p>
    <w:p>
      <w:pPr>
        <w:pStyle w:val="Heading4"/>
        <w:numPr>
          <w:ilvl w:val="3"/>
          <w:numId w:val="1"/>
        </w:numPr>
        <w:rPr/>
      </w:pPr>
      <w:bookmarkStart w:id="613" w:name="__RefHeading___Toc7186641_3224264995"/>
      <w:bookmarkStart w:id="614" w:name="_Toc240"/>
      <w:bookmarkEnd w:id="613"/>
      <w:r>
        <w:rPr/>
        <w:t>661</w:t>
      </w:r>
      <w:r>
        <w:rPr>
          <w:rtl w:val="true"/>
        </w:rPr>
        <w:t xml:space="preserve"> - </w:t>
      </w:r>
      <w:r>
        <w:rPr>
          <w:rtl w:val="true"/>
        </w:rPr>
        <w:t>حُبٌّ یَمنَعُ المَعرِفَةَ</w:t>
      </w:r>
      <w:bookmarkEnd w:id="61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نِسْوَةٌ فِی الْمَدِینَةِ امْرَأَةُ الْعَزِیزِ تُرَاوِدُ فَتاهَا عَنْ نَفْسِهِ قَدْ شَغَفَها حُبّاً إِنّا لَنَرَاهَا فِی ضَلالٍ مُبِینٍ </w:t>
      </w:r>
      <w:r>
        <w:rPr>
          <w:rFonts w:eastAsia="Amiri" w:cs="Amiri" w:ascii="Amiri" w:hAnsi="Amiri"/>
          <w:color w:val="111111"/>
          <w:sz w:val="28"/>
          <w:szCs w:val="28"/>
          <w:rtl w:val="true"/>
          <w:lang w:bidi="ar-SA"/>
        </w:rPr>
        <w:t>)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حُبُّکَ للشَّیْ ء یُعْمی ویُصِمُّ</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المُحِبّ عَمِیَةٌ عن مَعایِبِ المَحبوبِ ، واُذُنُه صَمّاءُ عَن قُبْحِ مَساوِیهِ </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شَغَفَها حُبّاً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حَجَبَها حُبُّهُ عنِ النّاسِ فلا تَعْقِلُ غَیرَهُ ، والحِجابُ هُو الشَّغافُ ، والشَّغافُ هُو حِجابُ القَلبِ </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Style w:val="FootnoteAnchor"/>
          <w:rtl w:val="true"/>
        </w:rPr>
        <w:footnoteReference w:id="1129"/>
      </w:r>
    </w:p>
    <w:p>
      <w:pPr>
        <w:pStyle w:val="Heading4"/>
        <w:numPr>
          <w:ilvl w:val="3"/>
          <w:numId w:val="1"/>
        </w:numPr>
        <w:rPr/>
      </w:pPr>
      <w:bookmarkStart w:id="615" w:name="__RefHeading___Toc7186643_3224264995"/>
      <w:bookmarkStart w:id="616" w:name="_Toc241"/>
      <w:bookmarkEnd w:id="615"/>
      <w:r>
        <w:rPr/>
        <w:t>662</w:t>
      </w:r>
      <w:r>
        <w:rPr>
          <w:rtl w:val="true"/>
        </w:rPr>
        <w:t xml:space="preserve"> - </w:t>
      </w:r>
      <w:r>
        <w:rPr>
          <w:rtl w:val="true"/>
        </w:rPr>
        <w:t>الحُبُّ وَالمَکارِهُ</w:t>
      </w:r>
      <w:bookmarkEnd w:id="61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داعی المَکارِهِ</w:t>
      </w:r>
      <w:r>
        <w:rPr>
          <w:rFonts w:eastAsia="Amiri" w:cs="Amiri" w:ascii="Amiri" w:hAnsi="Amiri"/>
          <w:color w:val="111111"/>
          <w:sz w:val="28"/>
          <w:szCs w:val="28"/>
          <w:rtl w:val="true"/>
          <w:lang w:bidi="ar-SA"/>
        </w:rPr>
        <w:t>.</w:t>
      </w:r>
      <w:r>
        <w:rPr>
          <w:rStyle w:val="FootnoteAnchor"/>
          <w:rtl w:val="true"/>
        </w:rPr>
        <w:footnoteReference w:id="1130"/>
      </w:r>
      <w:bookmarkStart w:id="617" w:name="pg13080_155942"/>
    </w:p>
    <w:p>
      <w:pPr>
        <w:pStyle w:val="BookText"/>
        <w:rPr/>
      </w:pPr>
      <w:bookmarkEnd w:id="617"/>
      <w:r>
        <w:rPr>
          <w:rFonts w:ascii="Amiri" w:hAnsi="Amiri" w:eastAsia="Amiri" w:cs="Amiri"/>
          <w:color w:val="111111"/>
          <w:sz w:val="28"/>
          <w:sz w:val="28"/>
          <w:szCs w:val="28"/>
          <w:rtl w:val="true"/>
          <w:lang w:bidi="ar-SA"/>
        </w:rPr>
        <w:t xml:space="preserve">یوسُفُ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السَّجّانُ إنّی لَاُحِبُّکَ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أصابَنی بَلاءٌ إلّا مِن الحُبِّ ، إنْ کانتْ عَمَّتی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أحَبَّتْنی فسَرَّقَتْنی ، وإنْ کانَ أبی أحَبَّنی فحَسَدَنی إخْوَتی ، وإنْ کانتِ امْرَأةُ العزیزِ أحَبَّتْنی فَحَبَسَتْنی</w:t>
      </w:r>
      <w:r>
        <w:rPr>
          <w:rFonts w:eastAsia="Amiri" w:cs="Amiri" w:ascii="Amiri" w:hAnsi="Amiri"/>
          <w:color w:val="111111"/>
          <w:sz w:val="28"/>
          <w:szCs w:val="28"/>
          <w:rtl w:val="true"/>
          <w:lang w:bidi="ar-SA"/>
        </w:rPr>
        <w:t>!</w:t>
      </w:r>
      <w:r>
        <w:rPr>
          <w:rStyle w:val="FootnoteAnchor"/>
          <w:rtl w:val="true"/>
        </w:rPr>
        <w:footnoteReference w:id="1131"/>
      </w:r>
    </w:p>
    <w:p>
      <w:pPr>
        <w:pStyle w:val="Heading4"/>
        <w:numPr>
          <w:ilvl w:val="3"/>
          <w:numId w:val="1"/>
        </w:numPr>
        <w:rPr/>
      </w:pPr>
      <w:bookmarkStart w:id="618" w:name="__RefHeading___Toc7186645_3224264995"/>
      <w:bookmarkStart w:id="619" w:name="_Toc242"/>
      <w:bookmarkEnd w:id="618"/>
      <w:r>
        <w:rPr/>
        <w:t>663</w:t>
      </w:r>
      <w:r>
        <w:rPr>
          <w:rtl w:val="true"/>
        </w:rPr>
        <w:t xml:space="preserve"> - </w:t>
      </w:r>
      <w:r>
        <w:rPr>
          <w:rtl w:val="true"/>
        </w:rPr>
        <w:t>عَلاَمَةُ الحُبِ</w:t>
      </w:r>
      <w:bookmarkEnd w:id="61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وَمَقَکَ أعْتَبَکَ </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أحَبَّکَ نَهاکَ </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شیئاً لَهِجَ بذِکْرِهِ </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المَودَّةَ یُعَبِّرُ عنها اللِّسانُ ، وعنِ المَحبَّةِ العَیْنانِ </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الحُبِّ إیثارُ المَحبوبِ علی ما سِواهُ </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Style w:val="FootnoteAnchor"/>
          <w:rtl w:val="true"/>
        </w:rPr>
        <w:footnoteReference w:id="1137"/>
      </w:r>
    </w:p>
    <w:p>
      <w:pPr>
        <w:pStyle w:val="Heading4"/>
        <w:numPr>
          <w:ilvl w:val="3"/>
          <w:numId w:val="1"/>
        </w:numPr>
        <w:rPr/>
      </w:pPr>
      <w:bookmarkStart w:id="620" w:name="__RefHeading___Toc7186647_3224264995"/>
      <w:bookmarkStart w:id="621" w:name="_Toc243"/>
      <w:bookmarkEnd w:id="620"/>
      <w:r>
        <w:rPr/>
        <w:t>664</w:t>
      </w:r>
      <w:r>
        <w:rPr>
          <w:rtl w:val="true"/>
        </w:rPr>
        <w:t xml:space="preserve"> - </w:t>
      </w:r>
      <w:r>
        <w:rPr>
          <w:rtl w:val="true"/>
        </w:rPr>
        <w:t>النَّوادِرُ</w:t>
      </w:r>
      <w:bookmarkEnd w:id="6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ضاقَ مَجلِسٌ بِمُتَحابَّینِ </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الشِّیَم رِعایَةُ الوُدِّ </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مِنَّةً مَن بَدأَ بالمَودَّةِ </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الضِّیقِ والشِّدّةِ یَظهَرُ حُسْنُ المَوَدَّةِ </w:t>
      </w:r>
      <w:r>
        <w:rPr>
          <w:rFonts w:eastAsia="Amiri" w:cs="Amiri" w:ascii="Amiri" w:hAnsi="Amiri"/>
          <w:color w:val="111111"/>
          <w:sz w:val="28"/>
          <w:szCs w:val="28"/>
          <w:rtl w:val="true"/>
          <w:lang w:bidi="ar-SA"/>
        </w:rPr>
        <w:t>.</w:t>
      </w:r>
      <w:r>
        <w:rPr>
          <w:rStyle w:val="FootnoteAnchor"/>
          <w:rtl w:val="true"/>
        </w:rPr>
        <w:footnoteReference w:id="114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حُبَّهُ فی غَیرِ مَوضِعهِ فَقد تَعرَّضَ للقَطیعَةِ </w:t>
      </w:r>
      <w:r>
        <w:rPr>
          <w:rFonts w:eastAsia="Amiri" w:cs="Amiri" w:ascii="Amiri" w:hAnsi="Amiri"/>
          <w:color w:val="111111"/>
          <w:sz w:val="28"/>
          <w:szCs w:val="28"/>
          <w:rtl w:val="true"/>
          <w:lang w:bidi="ar-SA"/>
        </w:rPr>
        <w:t>.</w:t>
      </w:r>
      <w:r>
        <w:rPr>
          <w:rStyle w:val="FootnoteAnchor"/>
          <w:rtl w:val="true"/>
        </w:rPr>
        <w:footnoteReference w:id="1142"/>
      </w:r>
      <w:bookmarkStart w:id="622" w:name="pg13080_155943"/>
    </w:p>
    <w:p>
      <w:pPr>
        <w:pStyle w:val="Heading3"/>
        <w:numPr>
          <w:ilvl w:val="2"/>
          <w:numId w:val="1"/>
        </w:numPr>
        <w:rPr/>
      </w:pPr>
      <w:bookmarkStart w:id="623" w:name="__RefHeading___Toc7186649_3224264995"/>
      <w:bookmarkStart w:id="624" w:name="_Toc244"/>
      <w:bookmarkEnd w:id="622"/>
      <w:bookmarkEnd w:id="623"/>
      <w:r>
        <w:rPr/>
        <w:t>92</w:t>
      </w:r>
      <w:r>
        <w:rPr>
          <w:rtl w:val="true"/>
        </w:rPr>
        <w:t xml:space="preserve"> - </w:t>
      </w:r>
      <w:r>
        <w:rPr>
          <w:rtl w:val="true"/>
        </w:rPr>
        <w:t xml:space="preserve">المحبّة </w:t>
      </w:r>
      <w:r>
        <w:rPr>
          <w:rtl w:val="true"/>
        </w:rPr>
        <w:t>(</w:t>
      </w:r>
      <w:r>
        <w:rPr>
          <w:rtl w:val="true"/>
        </w:rPr>
        <w:t>حبّ اللَّه</w:t>
      </w:r>
      <w:r>
        <w:rPr>
          <w:rtl w:val="true"/>
        </w:rPr>
        <w:t>)</w:t>
      </w:r>
      <w:bookmarkEnd w:id="624"/>
    </w:p>
    <w:p>
      <w:pPr>
        <w:pStyle w:val="Heading4"/>
        <w:numPr>
          <w:ilvl w:val="3"/>
          <w:numId w:val="1"/>
        </w:numPr>
        <w:rPr/>
      </w:pPr>
      <w:bookmarkStart w:id="625" w:name="__RefHeading___Toc7186651_3224264995"/>
      <w:bookmarkStart w:id="626" w:name="_Toc245"/>
      <w:bookmarkEnd w:id="625"/>
      <w:r>
        <w:rPr>
          <w:rtl w:val="true"/>
        </w:rPr>
        <w:t>اشاره</w:t>
      </w:r>
      <w:bookmarkEnd w:id="626"/>
    </w:p>
    <w:p>
      <w:pPr>
        <w:pStyle w:val="BookText"/>
        <w:rPr/>
      </w:pPr>
      <w:r>
        <w:rPr>
          <w:rStyle w:val="FootnoteAnchor"/>
          <w:rtl w:val="true"/>
        </w:rPr>
        <w:footnoteReference w:id="114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bookmarkStart w:id="627" w:name="pg13080_155945"/>
    </w:p>
    <w:p>
      <w:pPr>
        <w:pStyle w:val="Heading4"/>
        <w:numPr>
          <w:ilvl w:val="3"/>
          <w:numId w:val="1"/>
        </w:numPr>
        <w:rPr/>
      </w:pPr>
      <w:bookmarkStart w:id="628" w:name="__RefHeading___Toc7186653_3224264995"/>
      <w:bookmarkStart w:id="629" w:name="_Toc246"/>
      <w:bookmarkEnd w:id="627"/>
      <w:bookmarkEnd w:id="628"/>
      <w:r>
        <w:rPr/>
        <w:t>665</w:t>
      </w:r>
      <w:r>
        <w:rPr>
          <w:rtl w:val="true"/>
        </w:rPr>
        <w:t xml:space="preserve"> - </w:t>
      </w:r>
      <w:r>
        <w:rPr>
          <w:rtl w:val="true"/>
        </w:rPr>
        <w:t>شِدَّةُ حُبِّ المُؤمِنینَ لِلّهِ</w:t>
      </w:r>
      <w:bookmarkEnd w:id="62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 </w:t>
      </w:r>
      <w:r>
        <w:rPr>
          <w:rFonts w:eastAsia="Amiri" w:cs="Amiri" w:ascii="Amiri" w:hAnsi="Amiri"/>
          <w:color w:val="111111"/>
          <w:sz w:val="28"/>
          <w:szCs w:val="28"/>
          <w:rtl w:val="true"/>
          <w:lang w:bidi="ar-SA"/>
        </w:rPr>
        <w:t>) .</w:t>
      </w:r>
      <w:r>
        <w:rPr>
          <w:rStyle w:val="FootnoteAnchor"/>
          <w:rtl w:val="true"/>
        </w:rPr>
        <w:footnoteReference w:id="1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یَتَّخِذُ مِنْ دُونِ اللَّهِ أَنْدَاداً یُحِبُّونَهُمْ کَحُبِّ اللَّهِ وَالَّذِینَ آمَنُوا أَشَدُّ حُبّاً للَّهِ وَلَوْ یَرَی الَّذِینَ ظَلَمُوا إِذْ یَرَوْنَ الْعَذَابَ أَنَّ الْقُوَّةَ للَّهِ جَمِیعاً وَأَنَّ اللَّهَ شَدِیدُ الْعَذَابِ </w:t>
      </w:r>
      <w:r>
        <w:rPr>
          <w:rFonts w:eastAsia="Amiri" w:cs="Amiri" w:ascii="Amiri" w:hAnsi="Amiri"/>
          <w:color w:val="111111"/>
          <w:sz w:val="28"/>
          <w:szCs w:val="28"/>
          <w:rtl w:val="true"/>
          <w:lang w:bidi="ar-SA"/>
        </w:rPr>
        <w:t>) .</w:t>
      </w:r>
      <w:r>
        <w:rPr>
          <w:rStyle w:val="FootnoteAnchor"/>
          <w:rtl w:val="true"/>
        </w:rPr>
        <w:footnoteReference w:id="1145"/>
      </w:r>
    </w:p>
    <w:p>
      <w:pPr>
        <w:pStyle w:val="BookText"/>
        <w:rPr/>
      </w:pP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مِن کُلِّ قُلوبِکمْ </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آثَرَ مَحبَّةَ اللَّهِ علی مَحبَّةِ نَفْسِهِ کَفاهُ اللَّهُ مُؤنَةَ النّاسِ </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حُبَّکَ أحَبَّ الأشیاءِ إلَیَّ ، واجْعَلْ خَشْیَتَکَ أخْوَفَ الأشْیاءِ عِندی ، واقْطَعْ عنّی حاجاتِ الدُّنیا بالشَّوْقِ إلی لِقائکَ </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حُبَّکَ وحُبَّ مَن یُحِبُّکَ ، والعَملَ الّذی یُبَلّغُنی حُبَّکَ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حُبَّکَ أحَبَّ إلیَّ مِن نَفْسی وأهْلی ومِن الماءِ البارِدِ </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المنسوب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الّذی أزَلْتَ الأغْیارَ عن قُلوبِ أحِبّائکَ حتّی لَم یُحِبّوا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الّذی فَقَد مَن وَجَدکَ؟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خابَ مَن رَضِیَ دُونَکَ بَدَلاً </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أنْ تَملَأَ قلبی حُبّاً لکَ ، وخَشْیَةً مِنکَ ، وتَصْدیقاً لکَ ، وإیماناً بکَ ، وفَرَقاً مِنکَ ، وشَوْقاً إلَیکَ </w:t>
      </w:r>
      <w:r>
        <w:rPr>
          <w:rFonts w:eastAsia="Amiri" w:cs="Amiri" w:ascii="Amiri" w:hAnsi="Amiri"/>
          <w:color w:val="111111"/>
          <w:sz w:val="28"/>
          <w:szCs w:val="28"/>
          <w:rtl w:val="true"/>
          <w:lang w:bidi="ar-SA"/>
        </w:rPr>
        <w:t>.</w:t>
      </w:r>
      <w:r>
        <w:rPr>
          <w:rStyle w:val="FootnoteAnchor"/>
          <w:rtl w:val="true"/>
        </w:rPr>
        <w:footnoteReference w:id="115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إلهی، لو قَرَنْتَنی بالأصْفادِ، ومَنَعْتَنی سَیْبَکَ مِن بینِ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ماقَطَعْتُ رجائی مِنکَ، ولا</w:t>
      </w:r>
      <w:bookmarkStart w:id="630" w:name="pg13080_155946"/>
    </w:p>
    <w:p>
      <w:pPr>
        <w:pStyle w:val="BookText"/>
        <w:rPr/>
      </w:pPr>
      <w:bookmarkEnd w:id="630"/>
      <w:r>
        <w:rPr>
          <w:rFonts w:ascii="Amiri" w:hAnsi="Amiri" w:eastAsia="Amiri" w:cs="Amiri"/>
          <w:color w:val="111111"/>
          <w:sz w:val="28"/>
          <w:sz w:val="28"/>
          <w:szCs w:val="28"/>
          <w:rtl w:val="true"/>
          <w:lang w:bidi="ar-SA"/>
        </w:rPr>
        <w:t xml:space="preserve">صَرَفْتُ وَجْهَ تَأْمیلی لِلعَفْوِ عنکَ ولا خَرجَ حُبُّکَ مِن قلبی </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سَیّدی ، أنا مِن حُبِّکَ جائعٌ لا أشْبَعُ ، أنا مِن حُبِّکَ ظَمآنُ لا أرْوی ، واشَوْقاهُ إلی مَن یَرانی ولا أراهُ</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یَمْحضُ رجُلٌ الإیمانَ باللَّهِ حتّی یکونَ اللَّهُ أحَبَّ إلَیهِ مِن نَفْسِهِ وأبیهِ واُمِّهِ ووُلْدِهِ وأهْلِهِ ومالِهِ ومِن النّاسِ کُلِّهِم </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عند حُضورِ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علی محمّدٍ وآلِ محمّدٍ ، واشغَلْ قلبی بعظیمِ شَأنِکَ ، وأرْسِلْ محَبّتَکَ إلَیهِ حتّی ألقاکَ وأوْداجی تَشْخَبُ دَماً </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حَرَمُ اللَّهِ ، فلا تُسْکِنْ حَرَمَ اللَّهِ غَیرَ اللَّهِ </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أفْضَلُ مِن الخَوفِ </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الإمامُ المهدیُّ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ناجی ربَّهُ بالوادِ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إنّی قد أخْلَصْتُ لکَ المَحبَّةَ مِنّی وغَسَلْتُ قَلبی عَمَّنْ سِواکَ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شدیدَ الحبِّ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إخْلَعْ نَعلَیْکَ</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 xml:space="preserve">أی انْزِعْ حُبَّ أهْلِکَ مِن قلبِکَ إنْ کانتْ مَحَبّتُکَ لی خالِصَةً، وقَلبُکَ مِن المَیلِ إلی مَن سِوایَ مَغْسولاً </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اُوحی إلی داوودَ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داوودُ ، ذِکْری للذّاکِرینَ ، وجَنَّتی للمُطِیعینَ ، وزِیارَتی للمُشْتاقِینَ ، وأنا خاصَّةٌ للمُطِیعینَ </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Style w:val="FootnoteAnchor"/>
          <w:rtl w:val="true"/>
        </w:rPr>
        <w:footnoteReference w:id="1162"/>
      </w:r>
    </w:p>
    <w:p>
      <w:pPr>
        <w:pStyle w:val="Heading4"/>
        <w:numPr>
          <w:ilvl w:val="3"/>
          <w:numId w:val="1"/>
        </w:numPr>
        <w:rPr/>
      </w:pPr>
      <w:bookmarkStart w:id="631" w:name="__RefHeading___Toc7186655_3224264995"/>
      <w:bookmarkStart w:id="632" w:name="_Toc247"/>
      <w:bookmarkEnd w:id="631"/>
      <w:r>
        <w:rPr/>
        <w:t>666</w:t>
      </w:r>
      <w:r>
        <w:rPr>
          <w:rtl w:val="true"/>
        </w:rPr>
        <w:t xml:space="preserve"> - </w:t>
      </w:r>
      <w:r>
        <w:rPr>
          <w:rtl w:val="true"/>
        </w:rPr>
        <w:t>الإیمانُ حُبٌّ وبُغضٌ</w:t>
      </w:r>
      <w:bookmarkEnd w:id="632"/>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حُبٌّ وبُغْضٌ </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هُو الحُبُّ ، والحُبُّ هُو الدِّینُ </w:t>
      </w:r>
      <w:r>
        <w:rPr>
          <w:rFonts w:eastAsia="Amiri" w:cs="Amiri" w:ascii="Amiri" w:hAnsi="Amiri"/>
          <w:color w:val="111111"/>
          <w:sz w:val="28"/>
          <w:szCs w:val="28"/>
          <w:rtl w:val="true"/>
          <w:lang w:bidi="ar-SA"/>
        </w:rPr>
        <w:t>.</w:t>
      </w:r>
      <w:r>
        <w:rPr>
          <w:rStyle w:val="FootnoteAnchor"/>
          <w:rtl w:val="true"/>
        </w:rPr>
        <w:footnoteReference w:id="116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الحُبِّ</w:t>
      </w:r>
      <w:bookmarkStart w:id="633" w:name="pg13080_155947"/>
    </w:p>
    <w:p>
      <w:pPr>
        <w:pStyle w:val="BookText"/>
        <w:rPr/>
      </w:pPr>
      <w:bookmarkEnd w:id="633"/>
      <w:r>
        <w:rPr>
          <w:rFonts w:ascii="Amiri" w:hAnsi="Amiri" w:eastAsia="Amiri" w:cs="Amiri"/>
          <w:color w:val="111111"/>
          <w:sz w:val="28"/>
          <w:sz w:val="28"/>
          <w:szCs w:val="28"/>
          <w:rtl w:val="true"/>
          <w:lang w:bidi="ar-SA"/>
        </w:rPr>
        <w:t xml:space="preserve">والبُغْضِ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الإیمانِ هُو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الإیمانُ إلّا الحُبُّ والبُغْضُ ؟</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الدِّینُ إلّا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7"/>
      </w:r>
    </w:p>
    <w:p>
      <w:pPr>
        <w:pStyle w:val="BookText"/>
        <w:rPr/>
      </w:pPr>
      <w:r>
        <w:rPr>
          <w:rStyle w:val="FootnoteAnchor"/>
          <w:rtl w:val="true"/>
        </w:rPr>
        <w:footnoteReference w:id="1168"/>
      </w:r>
    </w:p>
    <w:p>
      <w:pPr>
        <w:pStyle w:val="Heading4"/>
        <w:numPr>
          <w:ilvl w:val="3"/>
          <w:numId w:val="1"/>
        </w:numPr>
        <w:rPr/>
      </w:pPr>
      <w:bookmarkStart w:id="634" w:name="__RefHeading___Toc7186657_3224264995"/>
      <w:bookmarkStart w:id="635" w:name="_Toc248"/>
      <w:bookmarkEnd w:id="634"/>
      <w:r>
        <w:rPr/>
        <w:t>667</w:t>
      </w:r>
      <w:r>
        <w:rPr>
          <w:rtl w:val="true"/>
        </w:rPr>
        <w:t xml:space="preserve"> - </w:t>
      </w:r>
      <w:r>
        <w:rPr>
          <w:rtl w:val="true"/>
        </w:rPr>
        <w:t>ما یورِثُ حُبَّ اللَّهِ</w:t>
      </w:r>
      <w:bookmarkEnd w:id="635"/>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عَملٍ واحدٍ یُورِثُ محبَّةَ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أبْغِضوا الدُّنیا یُحْبِبْکُمُ اللَّهُ </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محمّدُ ، وَجَبتْ مَحَبَّتی للمُتَحابِّینَ فِیَّ ، ووَجَبتْ مَحَبَّتی للمُتَعاطِفینَ فِیَّ ، ووَجَبتْ مَحَبَّتی للمُتَواصِلینَ فِیَّ ، ووَجَبتْ مَحَبَّتی للمُتَوکِّلینَ عَلَیَّ ، ولَیس لمَحَبَّتی عَلَمٌ ولا غایَةٌ ولا نِهایَةٌ ، وکُلَّما رَفَعْتُ لَهُم عَلَماً وَضَعْتُ لَهُم عَلَماً </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محَبَّةُ اللَّهِ علی مَن اُغضِبَ فَحَلُم </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ذِکرَ المَوتِ أحبَّهُ اللَّهُ </w:t>
      </w:r>
      <w:r>
        <w:rPr>
          <w:rFonts w:eastAsia="Amiri" w:cs="Amiri" w:ascii="Amiri" w:hAnsi="Amiri"/>
          <w:color w:val="111111"/>
          <w:sz w:val="28"/>
          <w:szCs w:val="28"/>
          <w:rtl w:val="true"/>
          <w:lang w:bidi="ar-SA"/>
        </w:rPr>
        <w:t>.</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أکونَ مِن أحبّاءِ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ما أحَبَّ اللَّهُ ورسولُهُ ، وأبْغِضْ ما أبْغَضَ اللَّهُ ورسولُهُ </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رحِمَکَ اللَّهُ أنّه لا تُنالُ مَحبَّةُ اللَّهِ إلّا ببُغْضِ کثیرٍ مِن النّاسِ ، ولا وَلایَتُهُ إلّا بمُعاداتِهِم ، وفَوتُ ذلکَ قَلیلٌ یَسیرٌ لدَرْکِ ذلکَ مِن اللَّهِ لقَومٍ یَعْلَمونَ </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حُبَّ اللَّهِ عزّ وجلّ فوَجَدتُهُ فی بُغضِ أهلِ المَعاصی</w:t>
      </w:r>
      <w:r>
        <w:rPr>
          <w:rFonts w:eastAsia="Amiri" w:cs="Amiri" w:ascii="Amiri" w:hAnsi="Amiri"/>
          <w:color w:val="111111"/>
          <w:sz w:val="28"/>
          <w:szCs w:val="28"/>
          <w:rtl w:val="true"/>
          <w:lang w:bidi="ar-SA"/>
        </w:rPr>
        <w:t>.</w:t>
      </w:r>
      <w:r>
        <w:rPr>
          <w:rStyle w:val="FootnoteAnchor"/>
          <w:rtl w:val="true"/>
        </w:rPr>
        <w:footnoteReference w:id="117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تَخَلّی المؤمنُ مِن الدُّنیا سَما ووَجَدَ حَلاوَةَ حُبِّ اللَّهِ ، وکانَ عندَ أهلِ الدُّنیا کأنَّهُ قد خُولِطَ ، وإنَّما خالَطَ القَومَ حَلاوَةُ حُبِّ اللَّهِ فلَم یَشْتَغلوا بغَیرِهِ </w:t>
      </w:r>
      <w:r>
        <w:rPr>
          <w:rFonts w:eastAsia="Amiri" w:cs="Amiri" w:ascii="Amiri" w:hAnsi="Amiri"/>
          <w:color w:val="111111"/>
          <w:sz w:val="28"/>
          <w:szCs w:val="28"/>
          <w:rtl w:val="true"/>
          <w:lang w:bidi="ar-SA"/>
        </w:rPr>
        <w:t>.</w:t>
      </w:r>
      <w:r>
        <w:rPr>
          <w:rStyle w:val="FootnoteAnchor"/>
          <w:rtl w:val="true"/>
        </w:rPr>
        <w:footnoteReference w:id="1176"/>
      </w:r>
      <w:bookmarkStart w:id="636" w:name="pg13080_155948"/>
    </w:p>
    <w:p>
      <w:pPr>
        <w:pStyle w:val="BookText"/>
        <w:rPr/>
      </w:pPr>
      <w:bookmarkEnd w:id="63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تَحبَّبَ إلیَّ عبدی بأحَبَّ مِمّا افْتَرَضتُ علَیهِ </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Style w:val="FootnoteAnchor"/>
          <w:rtl w:val="true"/>
        </w:rPr>
        <w:footnoteReference w:id="1178"/>
      </w:r>
    </w:p>
    <w:p>
      <w:pPr>
        <w:pStyle w:val="Heading4"/>
        <w:numPr>
          <w:ilvl w:val="3"/>
          <w:numId w:val="1"/>
        </w:numPr>
        <w:rPr/>
      </w:pPr>
      <w:bookmarkStart w:id="637" w:name="__RefHeading___Toc7186659_3224264995"/>
      <w:bookmarkStart w:id="638" w:name="_Toc249"/>
      <w:bookmarkEnd w:id="637"/>
      <w:r>
        <w:rPr/>
        <w:t>668</w:t>
      </w:r>
      <w:r>
        <w:rPr>
          <w:rtl w:val="true"/>
        </w:rPr>
        <w:t xml:space="preserve"> - </w:t>
      </w:r>
      <w:r>
        <w:rPr>
          <w:rtl w:val="true"/>
        </w:rPr>
        <w:t>الَّذینَ یُحِبُّهُمُ اللَّهُ</w:t>
      </w:r>
      <w:bookmarkEnd w:id="63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فِی سَبِیلِ اللَّهِ وَلا تُلْقُوا بِأَیْدِیکُمْ إِلَی التَّهْلُکَةِ</w:t>
      </w:r>
    </w:p>
    <w:p>
      <w:pPr>
        <w:pStyle w:val="BookText"/>
        <w:rPr/>
      </w:pPr>
      <w:r>
        <w:rPr>
          <w:rFonts w:ascii="Amiri" w:hAnsi="Amiri" w:eastAsia="Amiri" w:cs="Amiri"/>
          <w:color w:val="111111"/>
          <w:sz w:val="28"/>
          <w:sz w:val="28"/>
          <w:szCs w:val="28"/>
          <w:rtl w:val="true"/>
          <w:lang w:bidi="ar-SA"/>
        </w:rPr>
        <w:t xml:space="preserve">وَأَحْسِنُوا إِنَّ اللَّهَ یُحِبُّ الْمُحْسِنِینَ </w:t>
      </w:r>
      <w:r>
        <w:rPr>
          <w:rFonts w:eastAsia="Amiri" w:cs="Amiri" w:ascii="Amiri" w:hAnsi="Amiri"/>
          <w:color w:val="111111"/>
          <w:sz w:val="28"/>
          <w:szCs w:val="28"/>
          <w:rtl w:val="true"/>
          <w:lang w:bidi="ar-SA"/>
        </w:rPr>
        <w:t>) .</w:t>
      </w:r>
      <w:r>
        <w:rPr>
          <w:rStyle w:val="FootnoteAnchor"/>
          <w:rtl w:val="true"/>
        </w:rPr>
        <w:footnoteReference w:id="1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التَّوّابِینَ وَیُحِبُّ الْمُتَطَهِّرِینَ </w:t>
      </w:r>
      <w:r>
        <w:rPr>
          <w:rFonts w:eastAsia="Amiri" w:cs="Amiri" w:ascii="Amiri" w:hAnsi="Amiri"/>
          <w:color w:val="111111"/>
          <w:sz w:val="28"/>
          <w:szCs w:val="28"/>
          <w:rtl w:val="true"/>
          <w:lang w:bidi="ar-SA"/>
        </w:rPr>
        <w:t>) .</w:t>
      </w:r>
      <w:r>
        <w:rPr>
          <w:rStyle w:val="FootnoteAnchor"/>
          <w:rtl w:val="true"/>
        </w:rPr>
        <w:footnoteReference w:id="1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مَنْ أَوْفَی بِعَهْدِهِ وَاتَّقَی فَإِنَّ اللَّهَ یُحِبُّ الْمُتَّقِینَ </w:t>
      </w:r>
      <w:r>
        <w:rPr>
          <w:rFonts w:eastAsia="Amiri" w:cs="Amiri" w:ascii="Amiri" w:hAnsi="Amiri"/>
          <w:color w:val="111111"/>
          <w:sz w:val="28"/>
          <w:szCs w:val="28"/>
          <w:rtl w:val="true"/>
          <w:lang w:bidi="ar-SA"/>
        </w:rPr>
        <w:t>) .</w:t>
      </w:r>
      <w:r>
        <w:rPr>
          <w:rStyle w:val="FootnoteAnchor"/>
          <w:rtl w:val="true"/>
        </w:rPr>
        <w:footnoteReference w:id="1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وَکَأَیِّنْ مِنْ نَبِیٍّ قاتَلَ مَعَهُ رِبِّیُّونَ کَثِیرٌ فَما وَهَنُوا لِما أَصابَهُمْ فِی سَبِیلِ اللَّهِ وَما ضَعُفُوا وَمَا اسْتَکانُوا وَاللَّهُ یُحِبُّ الصّابِرِینَ </w:t>
      </w:r>
      <w:r>
        <w:rPr>
          <w:rFonts w:eastAsia="Amiri" w:cs="Amiri" w:ascii="Amiri" w:hAnsi="Amiri"/>
          <w:color w:val="111111"/>
          <w:sz w:val="28"/>
          <w:szCs w:val="28"/>
          <w:rtl w:val="true"/>
          <w:lang w:bidi="ar-SA"/>
        </w:rPr>
        <w:t>) .</w:t>
      </w:r>
      <w:r>
        <w:rPr>
          <w:rStyle w:val="FootnoteAnchor"/>
          <w:rtl w:val="true"/>
        </w:rPr>
        <w:footnoteReference w:id="1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وَلَوْ کُنْتَ فَظّاً غَلِیظَ الْقَلْبِ لَانْفَضُّوا مِنْ حَوْلِکَ فَاعْفُ عَنْهُمْ وَاسْتَغْفِرْ لَهُمْ وَشاوِرْهُمْ فِی الْأَمْرِ فَإِذَا عَزَمْتَ فَتَوَکَّلْ عَلَی اللَّهِ إِنَّ اللَّهَ یُحِبُّ الْمُتَوَکِّلِینَ </w:t>
      </w:r>
      <w:r>
        <w:rPr>
          <w:rFonts w:eastAsia="Amiri" w:cs="Amiri" w:ascii="Amiri" w:hAnsi="Amiri"/>
          <w:color w:val="111111"/>
          <w:sz w:val="28"/>
          <w:szCs w:val="28"/>
          <w:rtl w:val="true"/>
          <w:lang w:bidi="ar-SA"/>
        </w:rPr>
        <w:t>) .</w:t>
      </w:r>
      <w:r>
        <w:rPr>
          <w:rStyle w:val="FootnoteAnchor"/>
          <w:rtl w:val="true"/>
        </w:rPr>
        <w:footnoteReference w:id="1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حَکَمْتَ فَاحْکُمْ بَیْنَهُمْ بِالْقِسْطِ إِنَّ اللَّهَ یُحِبُّ الْمُقْسِطِینَ </w:t>
      </w:r>
      <w:r>
        <w:rPr>
          <w:rFonts w:eastAsia="Amiri" w:cs="Amiri" w:ascii="Amiri" w:hAnsi="Amiri"/>
          <w:color w:val="111111"/>
          <w:sz w:val="28"/>
          <w:szCs w:val="28"/>
          <w:rtl w:val="true"/>
          <w:lang w:bidi="ar-SA"/>
        </w:rPr>
        <w:t>) .</w:t>
      </w:r>
      <w:r>
        <w:rPr>
          <w:rStyle w:val="FootnoteAnchor"/>
          <w:rtl w:val="true"/>
        </w:rPr>
        <w:footnoteReference w:id="1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عاهَدْتُمْ مِنَ الْمُشْرِکِینَ ثُمَّ لَمْ یَنْقُصُوکُمْ شَیْئاً وَلَمْ یُظاهِرُوا عَلَیْکُمْ أَحَداً فَأَتِمُّوا إِلَیْهِمْ عَهْدَهُمْ إِلَی مُدَّتِهِمْ إِنَّ اللَّهَ یُحِبُّ الْمُتَّقِینَ </w:t>
      </w:r>
      <w:r>
        <w:rPr>
          <w:rFonts w:eastAsia="Amiri" w:cs="Amiri" w:ascii="Amiri" w:hAnsi="Amiri"/>
          <w:color w:val="111111"/>
          <w:sz w:val="28"/>
          <w:szCs w:val="28"/>
          <w:rtl w:val="true"/>
          <w:lang w:bidi="ar-SA"/>
        </w:rPr>
        <w:t>) .</w:t>
      </w:r>
      <w:r>
        <w:rPr>
          <w:rStyle w:val="FootnoteAnchor"/>
          <w:rtl w:val="true"/>
        </w:rPr>
        <w:footnoteReference w:id="1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 فِیهِ رِجالٌ یُحِبُّونَ أَنْ یَتَطَهَّرُوا وَاللَّهُ یُحِبُّ الْمُطَّهِّرِینَ </w:t>
      </w:r>
      <w:r>
        <w:rPr>
          <w:rFonts w:eastAsia="Amiri" w:cs="Amiri" w:ascii="Amiri" w:hAnsi="Amiri"/>
          <w:color w:val="111111"/>
          <w:sz w:val="28"/>
          <w:szCs w:val="28"/>
          <w:rtl w:val="true"/>
          <w:lang w:bidi="ar-SA"/>
        </w:rPr>
        <w:t>) .</w:t>
      </w:r>
      <w:r>
        <w:rPr>
          <w:rStyle w:val="FootnoteAnchor"/>
          <w:rtl w:val="true"/>
        </w:rPr>
        <w:footnoteReference w:id="1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الحَیِیَّ الحَلیمَ العَفیفَ المُتَعفِّفَ </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یُحِبُّهُم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قامَ مِن اللّیلِ یَتْلو کِتابَ اللَّهِ ، ورجُلٌ تَصدَّقَ صَدَقةً بیَمینِهِ یُخْفیها عَن شِمالِهِ ، ورجُلٌ کانَ فی سَرِیّةٍ فانْهَزَمَ أصْحابُهُ فاسْتَقْبَلَ العَدُوَّ </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کُلَّ قَلبٍ حَزینٍ ، ویُحِبُّ کُلَّ عبدٍ شَکورٍ </w:t>
      </w:r>
      <w:r>
        <w:rPr>
          <w:rFonts w:eastAsia="Amiri" w:cs="Amiri" w:ascii="Amiri" w:hAnsi="Amiri"/>
          <w:color w:val="111111"/>
          <w:sz w:val="28"/>
          <w:szCs w:val="28"/>
          <w:rtl w:val="true"/>
          <w:lang w:bidi="ar-SA"/>
        </w:rPr>
        <w:t>.</w:t>
      </w:r>
      <w:r>
        <w:rPr>
          <w:rStyle w:val="FootnoteAnchor"/>
          <w:rtl w:val="true"/>
        </w:rPr>
        <w:footnoteReference w:id="119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المُداعِبَ فی الجَماعةِ بلا رَفَثٍ ، المتوحِّدَ بالفِکْرَةِ ،</w:t>
      </w:r>
      <w:bookmarkStart w:id="639" w:name="pg13080_155949"/>
    </w:p>
    <w:p>
      <w:pPr>
        <w:pStyle w:val="BookText"/>
        <w:rPr/>
      </w:pPr>
      <w:bookmarkEnd w:id="639"/>
      <w:r>
        <w:rPr>
          <w:rFonts w:ascii="Amiri" w:hAnsi="Amiri" w:eastAsia="Amiri" w:cs="Amiri"/>
          <w:color w:val="111111"/>
          <w:sz w:val="28"/>
          <w:sz w:val="28"/>
          <w:szCs w:val="28"/>
          <w:rtl w:val="true"/>
          <w:lang w:bidi="ar-SA"/>
        </w:rPr>
        <w:t xml:space="preserve">المُتَحَلّیَ بالصّبرِ ، المُتَباهیَ بالصَّلاةِ </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یُحِبُّ الحَیِیَّ الحَلیمَ </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p>
    <w:p>
      <w:pPr>
        <w:pStyle w:val="Heading4"/>
        <w:numPr>
          <w:ilvl w:val="3"/>
          <w:numId w:val="1"/>
        </w:numPr>
        <w:rPr/>
      </w:pPr>
      <w:bookmarkStart w:id="640" w:name="__RefHeading___Toc7186661_3224264995"/>
      <w:bookmarkStart w:id="641" w:name="_Toc250"/>
      <w:bookmarkEnd w:id="640"/>
      <w:r>
        <w:rPr/>
        <w:t>669</w:t>
      </w:r>
      <w:r>
        <w:rPr>
          <w:rtl w:val="true"/>
        </w:rPr>
        <w:t xml:space="preserve"> - </w:t>
      </w:r>
      <w:r>
        <w:rPr>
          <w:rtl w:val="true"/>
        </w:rPr>
        <w:t>الَّذینَ لا یُحِبُّهُمُ اللَّهُ</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وَقاتِلُوا فِی سَبِیلِ اللَّهِ الَّذِینَ یُقاتِلُونَکُمْ وَلا تَعْتَدُوا إِنَّ اللَّهَ لا یُحِبُّ الْمُعْتَدِینَ </w:t>
      </w:r>
      <w:r>
        <w:rPr>
          <w:rFonts w:eastAsia="Amiri" w:cs="Amiri" w:ascii="Amiri" w:hAnsi="Amiri"/>
          <w:color w:val="111111"/>
          <w:sz w:val="28"/>
          <w:szCs w:val="28"/>
          <w:rtl w:val="true"/>
          <w:lang w:bidi="ar-SA"/>
        </w:rPr>
        <w:t>) .</w:t>
      </w:r>
      <w:r>
        <w:rPr>
          <w:rStyle w:val="FootnoteAnchor"/>
          <w:rtl w:val="true"/>
        </w:rPr>
        <w:footnoteReference w:id="1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یَمْحَقُ اللَّهُ الرِّبا وَیُرْبِی الصَّدَقَاتِ وَاللَّهُ لا یُحِبُّ کُلَّ کَفَّارٍ أَثِیمٍ </w:t>
      </w:r>
      <w:r>
        <w:rPr>
          <w:rFonts w:eastAsia="Amiri" w:cs="Amiri" w:ascii="Amiri" w:hAnsi="Amiri"/>
          <w:color w:val="111111"/>
          <w:sz w:val="28"/>
          <w:szCs w:val="28"/>
          <w:rtl w:val="true"/>
          <w:lang w:bidi="ar-SA"/>
        </w:rPr>
        <w:t>) .</w:t>
      </w:r>
      <w:r>
        <w:rPr>
          <w:rStyle w:val="FootnoteAnchor"/>
          <w:rtl w:val="true"/>
        </w:rPr>
        <w:footnoteReference w:id="1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الَّذِینَ آمَنُوا وَعَمِلُوا الصَّالِحَاتِ فَیُوَفِّیهِمْ أُجُورَهُمْ وَاللَّهُ لا یُحِبُّ الظّالِمِینَ </w:t>
      </w:r>
      <w:r>
        <w:rPr>
          <w:rFonts w:eastAsia="Amiri" w:cs="Amiri" w:ascii="Amiri" w:hAnsi="Amiri"/>
          <w:color w:val="111111"/>
          <w:sz w:val="28"/>
          <w:szCs w:val="28"/>
          <w:rtl w:val="true"/>
          <w:lang w:bidi="ar-SA"/>
        </w:rPr>
        <w:t>) .</w:t>
      </w:r>
      <w:r>
        <w:rPr>
          <w:rStyle w:val="FootnoteAnchor"/>
          <w:rtl w:val="true"/>
        </w:rPr>
        <w:footnoteReference w:id="1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یُحِبُّ مَنْ کانَ مُخْتَالاً فَخُوراً </w:t>
      </w:r>
      <w:r>
        <w:rPr>
          <w:rFonts w:eastAsia="Amiri" w:cs="Amiri" w:ascii="Amiri" w:hAnsi="Amiri"/>
          <w:color w:val="111111"/>
          <w:sz w:val="28"/>
          <w:szCs w:val="28"/>
          <w:rtl w:val="true"/>
          <w:lang w:bidi="ar-SA"/>
        </w:rPr>
        <w:t>) .</w:t>
      </w:r>
      <w:r>
        <w:rPr>
          <w:rStyle w:val="FootnoteAnchor"/>
          <w:rtl w:val="true"/>
        </w:rPr>
        <w:footnoteReference w:id="1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تُجادِلْ عَنِ الَّذِینَ یَخْتانُونَ أَنفُسَهُمْ إِنَّ اللَّهَ لا یُحِبُّ مَنْ کَانَ خَوَّاناً أَثِیماً </w:t>
      </w:r>
      <w:r>
        <w:rPr>
          <w:rFonts w:eastAsia="Amiri" w:cs="Amiri" w:ascii="Amiri" w:hAnsi="Amiri"/>
          <w:color w:val="111111"/>
          <w:sz w:val="28"/>
          <w:szCs w:val="28"/>
          <w:rtl w:val="true"/>
          <w:lang w:bidi="ar-SA"/>
        </w:rPr>
        <w:t>) .</w:t>
      </w:r>
      <w:r>
        <w:rPr>
          <w:rStyle w:val="FootnoteAnchor"/>
          <w:rtl w:val="true"/>
        </w:rPr>
        <w:footnoteReference w:id="1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یُحِبُّ الْمُفْسِدِینَ </w:t>
      </w:r>
      <w:r>
        <w:rPr>
          <w:rFonts w:eastAsia="Amiri" w:cs="Amiri" w:ascii="Amiri" w:hAnsi="Amiri"/>
          <w:color w:val="111111"/>
          <w:sz w:val="28"/>
          <w:szCs w:val="28"/>
          <w:rtl w:val="true"/>
          <w:lang w:bidi="ar-SA"/>
        </w:rPr>
        <w:t>) .</w:t>
      </w:r>
      <w:r>
        <w:rPr>
          <w:rStyle w:val="FootnoteAnchor"/>
          <w:rtl w:val="true"/>
        </w:rPr>
        <w:footnoteReference w:id="1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یُحِبُّ الْمُسْرِفِینَ </w:t>
      </w:r>
      <w:r>
        <w:rPr>
          <w:rFonts w:eastAsia="Amiri" w:cs="Amiri" w:ascii="Amiri" w:hAnsi="Amiri"/>
          <w:color w:val="111111"/>
          <w:sz w:val="28"/>
          <w:szCs w:val="28"/>
          <w:rtl w:val="true"/>
          <w:lang w:bidi="ar-SA"/>
        </w:rPr>
        <w:t>) .</w:t>
      </w:r>
      <w:r>
        <w:rPr>
          <w:rStyle w:val="FootnoteAnchor"/>
          <w:rtl w:val="true"/>
        </w:rPr>
        <w:footnoteReference w:id="1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تَخافَنَّ مِنْ قَوْمٍ خِیانَةً فَانْبِذْ إِلَیْهِمْ عَلَی سَوَاءٍ إِنَّ اللَّهَ لا یُحِبُّ الْخائِنِینَ </w:t>
      </w:r>
      <w:r>
        <w:rPr>
          <w:rFonts w:eastAsia="Amiri" w:cs="Amiri" w:ascii="Amiri" w:hAnsi="Amiri"/>
          <w:color w:val="111111"/>
          <w:sz w:val="28"/>
          <w:szCs w:val="28"/>
          <w:rtl w:val="true"/>
          <w:lang w:bidi="ar-SA"/>
        </w:rPr>
        <w:t>) .</w:t>
      </w:r>
      <w:r>
        <w:rPr>
          <w:rStyle w:val="FootnoteAnchor"/>
          <w:rtl w:val="true"/>
        </w:rPr>
        <w:footnoteReference w:id="1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یُدَافِعُ عَنِ الَّذِینَ آمَنُوا إِنَّ اللَّهَ لا یُحِبُّ کُلَّ خَوَّانٍ کَفُورٍ </w:t>
      </w:r>
      <w:r>
        <w:rPr>
          <w:rFonts w:eastAsia="Amiri" w:cs="Amiri" w:ascii="Amiri" w:hAnsi="Amiri"/>
          <w:color w:val="111111"/>
          <w:sz w:val="28"/>
          <w:szCs w:val="28"/>
          <w:rtl w:val="true"/>
          <w:lang w:bidi="ar-SA"/>
        </w:rPr>
        <w:t>) .</w:t>
      </w:r>
      <w:r>
        <w:rPr>
          <w:rStyle w:val="FootnoteAnchor"/>
          <w:rtl w:val="true"/>
        </w:rPr>
        <w:footnoteReference w:id="1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جَرَمَ أَنَّ اللَّهَ یَعْلَمُ مَا یُسِرُّونَ وَما یُعْلِنُونَ إِنَّهُ لا یُحِبُّ الْمُسْتَکْبِرِینَ </w:t>
      </w:r>
      <w:r>
        <w:rPr>
          <w:rFonts w:eastAsia="Amiri" w:cs="Amiri" w:ascii="Amiri" w:hAnsi="Amiri"/>
          <w:color w:val="111111"/>
          <w:sz w:val="28"/>
          <w:szCs w:val="28"/>
          <w:rtl w:val="true"/>
          <w:lang w:bidi="ar-SA"/>
        </w:rPr>
        <w:t>) .</w:t>
      </w:r>
      <w:r>
        <w:rPr>
          <w:rStyle w:val="FootnoteAnchor"/>
          <w:rtl w:val="true"/>
        </w:rPr>
        <w:footnoteReference w:id="1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یُحِبُّ الْفَرِحِینَ </w:t>
      </w:r>
      <w:r>
        <w:rPr>
          <w:rFonts w:eastAsia="Amiri" w:cs="Amiri" w:ascii="Amiri" w:hAnsi="Amiri"/>
          <w:color w:val="111111"/>
          <w:sz w:val="28"/>
          <w:szCs w:val="28"/>
          <w:rtl w:val="true"/>
          <w:lang w:bidi="ar-SA"/>
        </w:rPr>
        <w:t>) .</w:t>
      </w:r>
      <w:r>
        <w:rPr>
          <w:rStyle w:val="FootnoteAnchor"/>
          <w:rtl w:val="true"/>
        </w:rPr>
        <w:footnoteReference w:id="1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لِیَجْزِیَ الَّذِینَ آمَنُوا وَعَمِلُوا الصّالِحاتِ مِنْ فَضْلِهِ إِنَّهُ لا یُحِبُّ الْکَافِرِینَ </w:t>
      </w:r>
      <w:r>
        <w:rPr>
          <w:rFonts w:eastAsia="Amiri" w:cs="Amiri" w:ascii="Amiri" w:hAnsi="Amiri"/>
          <w:color w:val="111111"/>
          <w:sz w:val="28"/>
          <w:szCs w:val="28"/>
          <w:rtl w:val="true"/>
          <w:lang w:bidi="ar-SA"/>
        </w:rPr>
        <w:t>) .</w:t>
      </w:r>
      <w:r>
        <w:rPr>
          <w:rStyle w:val="FootnoteAnchor"/>
          <w:rtl w:val="true"/>
        </w:rPr>
        <w:footnoteReference w:id="1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یُحِبُّ اللَّهُ الْجَهْرَ بِالسُّوءِ مِنَ الْقَوْلِ إِلّا مَنْ ظُلِمَ وَکانَ اللَّهُ سَمِیعاً عَلِیماً </w:t>
      </w:r>
      <w:r>
        <w:rPr>
          <w:rFonts w:eastAsia="Amiri" w:cs="Amiri" w:ascii="Amiri" w:hAnsi="Amiri"/>
          <w:color w:val="111111"/>
          <w:sz w:val="28"/>
          <w:szCs w:val="28"/>
          <w:rtl w:val="true"/>
          <w:lang w:bidi="ar-SA"/>
        </w:rPr>
        <w:t>) .</w:t>
      </w:r>
      <w:r>
        <w:rPr>
          <w:rStyle w:val="FootnoteAnchor"/>
          <w:rtl w:val="true"/>
        </w:rPr>
        <w:footnoteReference w:id="1206"/>
      </w:r>
    </w:p>
    <w:p>
      <w:pPr>
        <w:pStyle w:val="BookText"/>
        <w:rPr/>
      </w:pPr>
      <w:r>
        <w:rPr>
          <w:rStyle w:val="FootnoteAnchor"/>
          <w:rtl w:val="true"/>
        </w:rPr>
        <w:footnoteReference w:id="1207"/>
      </w:r>
    </w:p>
    <w:p>
      <w:pPr>
        <w:pStyle w:val="Heading4"/>
        <w:numPr>
          <w:ilvl w:val="3"/>
          <w:numId w:val="1"/>
        </w:numPr>
        <w:rPr/>
      </w:pPr>
      <w:bookmarkStart w:id="642" w:name="__RefHeading___Toc7186663_3224264995"/>
      <w:bookmarkStart w:id="643" w:name="_Toc251"/>
      <w:bookmarkEnd w:id="642"/>
      <w:r>
        <w:rPr/>
        <w:t>670</w:t>
      </w:r>
      <w:r>
        <w:rPr>
          <w:rtl w:val="true"/>
        </w:rPr>
        <w:t xml:space="preserve"> - </w:t>
      </w:r>
      <w:r>
        <w:rPr>
          <w:rtl w:val="true"/>
        </w:rPr>
        <w:t>أحَبُّ النّاسِ إلَی اللَّهِ</w:t>
      </w:r>
      <w:bookmarkEnd w:id="64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أحَبِّ النّاسِ إلی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أنْفَعُ النّاسِ للنّاسِ </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عِیالُ اللَّهِ ، فأحَبُّ الخَلقِ إلی اللَّهِ مَن نَفعَ عِیالَ اللَّهِ ، وأدْخَلَ علی أهلِ بَیتٍ سُروراً </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أحَبَّکُم إلی اللَّهِ جلّ ثَناؤهُ أکثرُکُم ذِکراً لَهُ ، وأکْرَمَکُم عندَ اللَّهِ عزّ وجلّ أتْقاکُم لَهُ </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المؤمِنینَ إلی اللَّهِ مَن نَصَبَ نَفْسَهُ فی طاعَةِ اللَّهِ ، ونَصَحَ لاُمّةِ نَبیِّهِ ، وتَفکَّرَ فی عُیوبِهِ، وأبْصَرَ وعَقَلَ وعَمِلَ </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عِبادِ اللَّهِ إلی اللَّهِ أنْفَعُهُم لِعبادِهِ ، وأقْوَمُهُم بحقِّهِ ، الّذینَ یُحَبَّبُ إلَیهِمُ المَعروفُ وفِعالُهُ </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العِبادِ إلَیَّ المُتَحابّونَ مِن أجْلی ، المُتَعلِّقةُ قُلوبُهُم بالمَساجِدِ، والمُسْتَغفِرونَ بالأسْحارِ ، اُولئکَ إذا أرَدْتُ بأهلِ الأرضِ عُقوبَةً ذَکَرْتُهُم فَصَرفْتُ العُقوبَةَ عَنهُم </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رَبِّ ، أیُّ خَلقِکَ أحَبُّ إلَیکَ؟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أخَذْتُ حَبیبَهُ سالَمَنی </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عِبادِ اللَّهِ إلیهِ عَبداً أعانَهُ اللَّهُ علی نفسِه ، فاسْتَشْعَرَ الحُزنَ وتَجَلْبَبَ الخَوفَ، فَزَهرَ مِصباحُ الهُدی فی قَلبهِ </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أحَبَّ المؤمِنینَ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المُؤمنَ الفَقیرَ مِن الفَقرِ فی دُنْیاهُ ومَعاشِهِ ، ومَن أعانَ ونَفعَ ودَفعَ المَکْروهَ عنِ المؤمِنینَ </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العِبادِ إلی اللَّهِ عزّ وجلّ رجُلٌ صَدوقٌ فی حَدیثِهِ ، مُحافِظٌ علی صَلَواتِه وما افْتَرَضَ اللَّهُ علَیهِ ، مَع أداءِ الأمانَةِ </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عِیالی ، فأحَبُّهُم إلَیَّ ألْطَفُهُم بِهِم ، وأسْعاهُم فی حَوائجِهِم </w:t>
      </w:r>
      <w:r>
        <w:rPr>
          <w:rFonts w:eastAsia="Amiri" w:cs="Amiri" w:ascii="Amiri" w:hAnsi="Amiri"/>
          <w:color w:val="111111"/>
          <w:sz w:val="28"/>
          <w:szCs w:val="28"/>
          <w:rtl w:val="true"/>
          <w:lang w:bidi="ar-SA"/>
        </w:rPr>
        <w:t>.</w:t>
      </w:r>
      <w:r>
        <w:rPr>
          <w:rStyle w:val="FootnoteAnchor"/>
          <w:rtl w:val="true"/>
        </w:rPr>
        <w:footnoteReference w:id="121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9"/>
      </w:r>
      <w:bookmarkStart w:id="644" w:name="pg13080_155951"/>
    </w:p>
    <w:p>
      <w:pPr>
        <w:pStyle w:val="Heading4"/>
        <w:numPr>
          <w:ilvl w:val="3"/>
          <w:numId w:val="1"/>
        </w:numPr>
        <w:rPr/>
      </w:pPr>
      <w:bookmarkStart w:id="645" w:name="__RefHeading___Toc7186665_3224264995"/>
      <w:bookmarkStart w:id="646" w:name="_Toc252"/>
      <w:bookmarkEnd w:id="644"/>
      <w:bookmarkEnd w:id="645"/>
      <w:r>
        <w:rPr/>
        <w:t>671</w:t>
      </w:r>
      <w:r>
        <w:rPr>
          <w:rtl w:val="true"/>
        </w:rPr>
        <w:t xml:space="preserve"> - </w:t>
      </w:r>
      <w:r>
        <w:rPr>
          <w:rtl w:val="true"/>
        </w:rPr>
        <w:t>أعمالٌ یُحِبُّهَا اللَّهُ</w:t>
      </w:r>
      <w:bookmarkEnd w:id="6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یُحِبُّها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الکلامِ ، وقِلّةُ المَنامِ ، وقِلّةُ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یُبْغِضُها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الکلامِ ، وکَثْرَةُ المَنامِ ، وکَثْرَةُ الطَّعامِ </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یُحِبُّها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 بحقِّهِ ، والتَّواضُعُ لخَلقِهِ ، والإحْسانُ إلی عِبادِهِ </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2375</w:t>
      </w:r>
      <w:r>
        <w:rPr>
          <w:rFonts w:eastAsia="IRNazanin" w:cs="IRNazanin"/>
          <w:color w:val="111111"/>
          <w:sz w:val="28"/>
          <w:szCs w:val="28"/>
          <w:rtl w:val="true"/>
          <w:lang w:bidi="fa-IR"/>
        </w:rPr>
        <w:t>.</w:t>
      </w:r>
    </w:p>
    <w:p>
      <w:pPr>
        <w:pStyle w:val="Heading4"/>
        <w:numPr>
          <w:ilvl w:val="3"/>
          <w:numId w:val="1"/>
        </w:numPr>
        <w:rPr/>
      </w:pPr>
      <w:bookmarkStart w:id="647" w:name="__RefHeading___Toc7186667_3224264995"/>
      <w:bookmarkStart w:id="648" w:name="_Toc253"/>
      <w:bookmarkEnd w:id="647"/>
      <w:r>
        <w:rPr/>
        <w:t>672</w:t>
      </w:r>
      <w:r>
        <w:rPr>
          <w:rtl w:val="true"/>
        </w:rPr>
        <w:t xml:space="preserve"> - </w:t>
      </w:r>
      <w:r>
        <w:rPr>
          <w:rtl w:val="true"/>
        </w:rPr>
        <w:t>أحَبُّ الأعمالِ إلَی اللَّهِ</w:t>
      </w:r>
      <w:bookmarkEnd w:id="6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تَقَرّبَ إلیَّ عَبدٌ بشَی ءٍ أحَبَّ إلیَّ مِمّا افْتَرَضْتُ علَیهِ </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إلی اللَّهِ عزّ وجلّ فی الأرضِ الدُّعاءُ </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الأعمالِ أحَبُّ إلی اللَّهِ عزّ 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سُرورِ المُسلِمِ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وما اِتْباعُ سُرورِ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شَبْعُ جَوْعَتِهِ، وتَنْفیسُ کُرْبَتِهِ، وقَضاءُ دَینِهِ </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بشی ءٍ أحَبَّ إلی اللَّهِ مِن إدْخالِ السُّرورِ علی المؤمنِ </w:t>
      </w:r>
      <w:r>
        <w:rPr>
          <w:rFonts w:eastAsia="Amiri" w:cs="Amiri" w:ascii="Amiri" w:hAnsi="Amiri"/>
          <w:color w:val="111111"/>
          <w:sz w:val="28"/>
          <w:szCs w:val="28"/>
          <w:rtl w:val="true"/>
          <w:lang w:bidi="ar-SA"/>
        </w:rPr>
        <w:t xml:space="preserve">. .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الأعمالِ إلی اللَّهِ عزّ وجلّ إدْخالُ السُّرورِ علی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إشْباعُ جَوْعَتِهِ ، أو تَنْفِیسُ کُرْبَتِهِ ، أو قَضاءُ دَینِهِ </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الأعْمالِ إلی اللَّهِ تعالی زِیارَةُ قَبرِ الحُسینِ علیه السلام </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Style w:val="FootnoteAnchor"/>
          <w:rtl w:val="true"/>
        </w:rPr>
        <w:footnoteReference w:id="1229"/>
      </w:r>
    </w:p>
    <w:p>
      <w:pPr>
        <w:pStyle w:val="Heading4"/>
        <w:numPr>
          <w:ilvl w:val="3"/>
          <w:numId w:val="1"/>
        </w:numPr>
        <w:rPr/>
      </w:pPr>
      <w:bookmarkStart w:id="649" w:name="__RefHeading___Toc7186669_3224264995"/>
      <w:bookmarkStart w:id="650" w:name="_Toc254"/>
      <w:bookmarkEnd w:id="649"/>
      <w:r>
        <w:rPr/>
        <w:t>673</w:t>
      </w:r>
      <w:r>
        <w:rPr>
          <w:rtl w:val="true"/>
        </w:rPr>
        <w:t xml:space="preserve"> - </w:t>
      </w:r>
      <w:r>
        <w:rPr>
          <w:rtl w:val="true"/>
        </w:rPr>
        <w:t>عِبادَةُ المُحِبِّینَ</w:t>
      </w:r>
      <w:bookmarkEnd w:id="65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فی صحیفةِ إدریسَ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طُوبی لِقَومٍ عَبَدونی حُبّاً ، واتَّخَذونی إلهاً ورَبّاً ، سَهَروا اللَّیلَ</w:t>
      </w:r>
      <w:bookmarkStart w:id="651" w:name="pg13080_155952"/>
    </w:p>
    <w:p>
      <w:pPr>
        <w:pStyle w:val="BookText"/>
        <w:rPr/>
      </w:pPr>
      <w:bookmarkEnd w:id="651"/>
      <w:r>
        <w:rPr>
          <w:rFonts w:ascii="Amiri" w:hAnsi="Amiri" w:eastAsia="Amiri" w:cs="Amiri"/>
          <w:color w:val="111111"/>
          <w:sz w:val="28"/>
          <w:sz w:val="28"/>
          <w:szCs w:val="28"/>
          <w:rtl w:val="true"/>
          <w:lang w:bidi="ar-SA"/>
        </w:rPr>
        <w:t xml:space="preserve">ودَأَبوا النَّهارَ طَلَباً لوَجْهی ، مِن غَیرِ رَهْبَةٍ ولا رَغْبَةٍ ، ولا لِنارٍ ولا جَنّةٍ ، بَلْ للمَحبَّةِ الصَّحیحَةِ ، والإرادَةِ الصَّریحَةِ ، والانْقِطاعِ عنِ الکُلِّ إلَیَّ </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بکی شعیبٌ علیه السلام مِن حُبِّ اللَّهِ عزّ وجلّ حتّی عَمِیَ ، فردَّ اللَّهُ عزّ وجلّ علَیهِ بَصرَهُ ، ثُمَّ بکی حتّی عَمِیَ فردَّ اللَّهُ علَیهِ بَصرَهُ ، ثُمَّ بکی حتّی عَمِیَ فَردَّ اللَّهُ علَیهِ بَصرَهُ ، فلَمّا کانتِ الرّابعَةُ 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شُعیبُ ، إلی مَتی یکونُ هذا أبداً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هذا خَوفاً مِن النّارِ فَقَد أجَرْتُکَ ، وإنْ یَکُنْ شَوْقاً إلی الجَنّةِ فَقد أبَحْتُکَ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وسَیّدی ، أنتَ تَعلَمُ أنّی ما بَکَیتُ خَوفاً مِن نارِکَ ولا شَوْقاً إلی جَنَّتِکَ ، ولکنْ عُقِدَ حُبُّکَ علی قَلبی فلَستُ أصْبِرُ أو أراکَ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جلّ جلالُهُ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کانَ هذا هکذا فمِن أجْلِ هذا ساُخْدِمُکَ کَلیمی مُوسی بنَ عِمْرانَ </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w:t>
      </w:r>
    </w:p>
    <w:p>
      <w:pPr>
        <w:pStyle w:val="Heading4"/>
        <w:numPr>
          <w:ilvl w:val="3"/>
          <w:numId w:val="1"/>
        </w:numPr>
        <w:rPr/>
      </w:pPr>
      <w:bookmarkStart w:id="652" w:name="__RefHeading___Toc7186671_3224264995"/>
      <w:bookmarkStart w:id="653" w:name="_Toc255"/>
      <w:bookmarkEnd w:id="652"/>
      <w:r>
        <w:rPr/>
        <w:t>674</w:t>
      </w:r>
      <w:r>
        <w:rPr>
          <w:rtl w:val="true"/>
        </w:rPr>
        <w:t xml:space="preserve"> - </w:t>
      </w:r>
      <w:r>
        <w:rPr>
          <w:rtl w:val="true"/>
        </w:rPr>
        <w:t>اللَّهُ حَبیبُ مَن أحَبَّهُ</w:t>
      </w:r>
      <w:bookmarkEnd w:id="653"/>
    </w:p>
    <w:p>
      <w:pPr>
        <w:pStyle w:val="BookText"/>
        <w:rPr/>
      </w:pPr>
      <w:r>
        <w:rPr>
          <w:rFonts w:ascii="Amiri" w:hAnsi="Amiri" w:eastAsia="Amiri" w:cs="Amiri"/>
          <w:color w:val="111111"/>
          <w:sz w:val="28"/>
          <w:sz w:val="28"/>
          <w:szCs w:val="28"/>
          <w:rtl w:val="true"/>
          <w:lang w:bidi="ar-SA"/>
        </w:rPr>
        <w:t xml:space="preserve">مسکّن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أوْحی اللَّهُ تعالی إلی داوودَ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داوود ، أبْلِغْ أهلَ أرْضی أنّی حَبیبُ مَن أحَبَّنی ، وجَلِیسُ مَن جالَسَنی ، ومُؤْنِسٌ لِمَن أنِسَ بذِکْری، وصاحِبٌ لِمَن صاحَبَنی ، ومُخْتارٌ لِمَنِ اخْتارَنی ، ومُطیعٌ لِمَن أطاعَنی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أحَبَّنی أحدٌ أعلَمُ ذلکَ یَقیناً مِن قَلبِهِ إلّا قَبِلْتُهُ لنَفْسی ، وأحْبَبْتُه حُبّاً لا یَتَقدّمُهُ أحدٌ مِن خَلْقی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طَلَبنی بالحقِّ وَجَدنی، ومَن طَلبَ غَیری لَم یَجِدْنی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ماأنتُم علَیهِ مِن غُرورِها، وهَلِمّوا إلی کَرامَتی ومُصاحَبَتی ومُجالَسَتی ومُؤانَسَتی ، وَأْنَسوا بِی اُؤانِسْکُم ، واُسارِعْ إلی مَحَبّتِکُم </w:t>
      </w:r>
      <w:r>
        <w:rPr>
          <w:rFonts w:eastAsia="Amiri" w:cs="Amiri" w:ascii="Amiri" w:hAnsi="Amiri"/>
          <w:color w:val="111111"/>
          <w:sz w:val="28"/>
          <w:szCs w:val="28"/>
          <w:rtl w:val="true"/>
          <w:lang w:bidi="ar-SA"/>
        </w:rPr>
        <w:t>.</w:t>
      </w:r>
      <w:r>
        <w:rPr>
          <w:rStyle w:val="FootnoteAnchor"/>
          <w:rtl w:val="true"/>
        </w:rPr>
        <w:footnoteReference w:id="1233"/>
      </w:r>
    </w:p>
    <w:p>
      <w:pPr>
        <w:pStyle w:val="Heading4"/>
        <w:numPr>
          <w:ilvl w:val="3"/>
          <w:numId w:val="1"/>
        </w:numPr>
        <w:rPr/>
      </w:pPr>
      <w:bookmarkStart w:id="654" w:name="__RefHeading___Toc7186673_3224264995"/>
      <w:bookmarkStart w:id="655" w:name="_Toc256"/>
      <w:bookmarkEnd w:id="654"/>
      <w:r>
        <w:rPr/>
        <w:t>675</w:t>
      </w:r>
      <w:r>
        <w:rPr>
          <w:rtl w:val="true"/>
        </w:rPr>
        <w:t xml:space="preserve"> - </w:t>
      </w:r>
      <w:r>
        <w:rPr>
          <w:rtl w:val="true"/>
        </w:rPr>
        <w:t>آثارُ مَحَبَّةِ اللَّهِ عَبدَهُ</w:t>
      </w:r>
      <w:bookmarkEnd w:id="65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کُنْتُمْ تُحِبُّونَ اللَّهَ فَاتَّبِعُونِی یُحْبِبْکُمُ اللَّهُ وَیَغْفِرْ لَکُمْ ذُنُوبَکُمْ وَاللَّهُ غَفُورٌ رَحِیمٌ </w:t>
      </w:r>
      <w:r>
        <w:rPr>
          <w:rFonts w:eastAsia="Amiri" w:cs="Amiri" w:ascii="Amiri" w:hAnsi="Amiri"/>
          <w:color w:val="111111"/>
          <w:sz w:val="28"/>
          <w:szCs w:val="28"/>
          <w:rtl w:val="true"/>
          <w:lang w:bidi="ar-SA"/>
        </w:rPr>
        <w:t>)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وَدِدْتُ أنّی أعلَمُ مَن تُحِبُّ مِن عِبادِکَ فاُحِبُّهُ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عَبدی یُکثِرُ ذِکْری فأنا أذِنْتُ لَهُ فی ذلکَ وأنا اُحبُّهُ ، وإذا رأیتَ عَبدی لا یَذْکُرُنی فأنا حَجَبْتُهُ عَن ذلکَ وأنا أبغَضْتُهُ </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ابْتَلاهُ ، فإذا أحبَّهُ اللَّهُ الحُبَّ البالِغَ اقْتَناهُ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اقْتِناؤهُ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یَتْرُکَ لَهُ مالاً ولا وَلَداً </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ألْهَمَهُ حُسنَ العِبادَةِ </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حَبَّبَ إلَیهِ الأمانَةَ </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زَیَّنهُ بالسَّکینَةِ والحِلْمِ </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ألْهَمَهُ الصِّدقَ </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ألْهَمَهُ رُشْدَهُ ووَفّقَهُ لطاعَتِهِ </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وَعَظَهُ بالعِبَرِ </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سبحانَهُ عَبداً بَغّضَ إلَیهِ المالَ وقَصَّرَ مِنهُ الآمالَ </w:t>
      </w:r>
      <w:r>
        <w:rPr>
          <w:rFonts w:eastAsia="Amiri" w:cs="Amiri" w:ascii="Amiri" w:hAnsi="Amiri"/>
          <w:color w:val="111111"/>
          <w:sz w:val="28"/>
          <w:szCs w:val="28"/>
          <w:rtl w:val="true"/>
          <w:lang w:bidi="ar-SA"/>
        </w:rPr>
        <w:t>.</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رَزَقَهُ قَلباً سَلیماً وخُلْقاً قَویماً </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أکْرَمَ اللَّهُ عَبداً شَغَلهُ بمَحَبَّتِه </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یَعلمَ أنَّ اللَّهَ یُحِبُّهُ فلْیَعْمَلْ بطاعةِ اللَّهِ ولْیَتَّبِعْنا ، ألَمْ یَسْمَعْ قَولَ اللَّهِ عزّ وجلّ لنَبیّهِ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کُنتُمْ تُحِبُّونَ اللَّهَ فَاتَّبِعُونِی یُحْبِبْکُمُ اللَّهُ وَیَغْفِرْ لَکُمْ ذُنُوبَکُمْ وَاللَّهُ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تعالی عَبداً ألْهمَهُ الطّاعَةَ ، وألْزمَهُ القَناعَةَ ، وفَقَّههُ فی الدِّینِ ، وقَوّاهُ بالیقینِ ، فاکْتَفی بالکَفافِ ، واکْتَسی بالعَفافِ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أبْغَضَ اللَّهُ عَبداً حَبَّبَ إلَیهِ المالَ ، وبَسَطَ لَهُ الآمالَ ، وألْهَمَهُ دُنیاهُ ، ووَکَلَهُ إلی هَواهُ ، فرَکِبَ العِنادَ ، وبَسطَ الفَسادَ، وظَلمَ العِبادَ </w:t>
      </w:r>
      <w:r>
        <w:rPr>
          <w:rFonts w:eastAsia="Amiri" w:cs="Amiri" w:ascii="Amiri" w:hAnsi="Amiri"/>
          <w:color w:val="111111"/>
          <w:sz w:val="28"/>
          <w:szCs w:val="28"/>
          <w:rtl w:val="true"/>
          <w:lang w:bidi="ar-SA"/>
        </w:rPr>
        <w:t>.</w:t>
      </w:r>
      <w:r>
        <w:rPr>
          <w:rStyle w:val="FootnoteAnchor"/>
          <w:rtl w:val="true"/>
        </w:rPr>
        <w:footnoteReference w:id="124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8"/>
      </w:r>
      <w:bookmarkStart w:id="656" w:name="pg13080_155954"/>
    </w:p>
    <w:p>
      <w:pPr>
        <w:pStyle w:val="Heading4"/>
        <w:numPr>
          <w:ilvl w:val="3"/>
          <w:numId w:val="1"/>
        </w:numPr>
        <w:rPr/>
      </w:pPr>
      <w:bookmarkStart w:id="657" w:name="__RefHeading___Toc7186675_3224264995"/>
      <w:bookmarkStart w:id="658" w:name="_Toc257"/>
      <w:bookmarkEnd w:id="656"/>
      <w:bookmarkEnd w:id="657"/>
      <w:r>
        <w:rPr/>
        <w:t>676</w:t>
      </w:r>
      <w:r>
        <w:rPr>
          <w:rtl w:val="true"/>
        </w:rPr>
        <w:t xml:space="preserve"> - </w:t>
      </w:r>
      <w:r>
        <w:rPr>
          <w:rtl w:val="true"/>
        </w:rPr>
        <w:t>میزانُ المَنزِلَةِ عِندَ اللَّهِ وأهل البیت</w:t>
      </w:r>
      <w:bookmarkEnd w:id="6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مِنکُم أنْ یَعلَمَ کیفَ مَنزِلَتُهُ عِندَ اللَّهِ، فلْیَنظُرْ کیفَ مَنزِلَةُ اللَّهِ مِنهُ عِند الذُّنوبِ ، کذلکَ تکونُ مَنزِلَتُهُ عِندَ اللَّهِ تبارکَ وتعالی </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یَعلَمَ کیفَ مَنزِلَتُهُ عِندَ اللَّهِ فلْیَنْظُرْ کیفَ مَنزِلَةُ اللَّهِ عِندَهُ ؛ فإنَّ کُلَّ مَن خُیِّرَ لَهُ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الدُّنیا وأمرُ الآخِرَةِ ، فاخْتارَ أمرَ الآخِرَةِ علی الدُّنیا فذلکَ الّذی یُحِبُّ اللَّهَ ، ومَنِ اخْتارَ أمرَ الدُّنیا فذلکَ الّذی لا مَنزِلَةَ للَّهِ عِندَهُ </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یَعرِفَ کیفَ مَنزِلَتُهُ عِندَ اللَّهِ فلْیَعْرِفْ کیفَ مَنزِلَةُ اللَّهِ عِندَهُ ، فإنَّ اللَّهَ یُنزِلُ العَبدَ مِثلَ ما یُنزِلُ العَبدُاللَّهَ مِن نَفْسِهِ </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أشْتَهی أنْ أعْلَمَ کیفَ أنا عِندَکَ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کیفَ أنا عِندَکَ</w:t>
      </w:r>
      <w:r>
        <w:rPr>
          <w:rFonts w:eastAsia="Amiri" w:cs="Amiri" w:ascii="Amiri" w:hAnsi="Amiri"/>
          <w:color w:val="111111"/>
          <w:sz w:val="28"/>
          <w:szCs w:val="28"/>
          <w:rtl w:val="true"/>
          <w:lang w:bidi="ar-SA"/>
        </w:rPr>
        <w:t>!</w:t>
      </w:r>
      <w:r>
        <w:rPr>
          <w:rStyle w:val="FootnoteAnchor"/>
          <w:rtl w:val="true"/>
        </w:rPr>
        <w:footnoteReference w:id="1252"/>
      </w:r>
    </w:p>
    <w:p>
      <w:pPr>
        <w:pStyle w:val="Heading4"/>
        <w:numPr>
          <w:ilvl w:val="3"/>
          <w:numId w:val="1"/>
        </w:numPr>
        <w:rPr/>
      </w:pPr>
      <w:bookmarkStart w:id="659" w:name="__RefHeading___Toc7186677_3224264995"/>
      <w:bookmarkStart w:id="660" w:name="_Toc258"/>
      <w:bookmarkEnd w:id="659"/>
      <w:r>
        <w:rPr/>
        <w:t>677</w:t>
      </w:r>
      <w:r>
        <w:rPr>
          <w:rtl w:val="true"/>
        </w:rPr>
        <w:t xml:space="preserve"> - </w:t>
      </w:r>
      <w:r>
        <w:rPr>
          <w:rtl w:val="true"/>
        </w:rPr>
        <w:t>عَلَامَةُ حُبِّ الإنسانِ لِلّهِ</w:t>
      </w:r>
      <w:bookmarkEnd w:id="66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وَیَغْفِرْ لَکُمْ ذُنُوبَکُمْ وَاللَّهُ غَفُورٌ رَحِیمٌ</w:t>
      </w:r>
      <w:r>
        <w:rPr>
          <w:rFonts w:eastAsia="Amiri" w:cs="Amiri" w:ascii="Amiri" w:hAnsi="Amiri"/>
          <w:color w:val="111111"/>
          <w:sz w:val="28"/>
          <w:szCs w:val="28"/>
          <w:rtl w:val="true"/>
          <w:lang w:bidi="ar-SA"/>
        </w:rPr>
        <w:t>)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الداعی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أوحی اللَّهُ تعالی إلی داوودَ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داوودُ ، مَن أحَبَّ حَبیباً صَدّقَ قَولَهُ ، ومَن رَضِیَ بحَبیبٍ رَضِیَ بفِعْلِهِ ، ومَن وَثِقَ بحَبیبٍ اعْتَمَدَ علَیهِ، ومنِ اشْتاقَ إلی حَبیبٍ جَدَّ فی السَّیرِ إلَیهِ </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حُبِّ اللَّهِ تعالی حُبُّ ذِکرِ اللَّهِ ، وعَلامَةُ بُغْضِ اللَّهِ تعالی بُغْضُ ذِکرِ اللَّهِ عزّ وجلّ </w:t>
      </w:r>
      <w:r>
        <w:rPr>
          <w:rFonts w:eastAsia="Amiri" w:cs="Amiri" w:ascii="Amiri" w:hAnsi="Amiri"/>
          <w:color w:val="111111"/>
          <w:sz w:val="28"/>
          <w:szCs w:val="28"/>
          <w:rtl w:val="true"/>
          <w:lang w:bidi="ar-SA"/>
        </w:rPr>
        <w:t>.</w:t>
      </w:r>
      <w:r>
        <w:rPr>
          <w:rStyle w:val="FootnoteAnchor"/>
          <w:rtl w:val="true"/>
        </w:rPr>
        <w:footnoteReference w:id="125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المُحِبُّ للَّهِ یُحِبُّ کثیراً النَّصَبَ للَّهِ ، والقلبُ اللّاهی عنِ اللَّهِ یُحِبُّ الرّاحةَ ، فلا تَظُنُّ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تُدرِکُ رِفْعَةَ البِرِّ بغَیرِ مَشَقّةٍ ، فإنَّ الحقَّ ثَقیلٌ مُرٌّ </w:t>
      </w:r>
      <w:r>
        <w:rPr>
          <w:rFonts w:eastAsia="Amiri" w:cs="Amiri" w:ascii="Amiri" w:hAnsi="Amiri"/>
          <w:color w:val="111111"/>
          <w:sz w:val="28"/>
          <w:szCs w:val="28"/>
          <w:rtl w:val="true"/>
          <w:lang w:bidi="ar-SA"/>
        </w:rPr>
        <w:t>.</w:t>
      </w:r>
      <w:r>
        <w:rPr>
          <w:rStyle w:val="FootnoteAnchor"/>
          <w:rtl w:val="true"/>
        </w:rPr>
        <w:footnoteReference w:id="1256"/>
      </w:r>
      <w:bookmarkStart w:id="661" w:name="pg13080_155955"/>
    </w:p>
    <w:p>
      <w:pPr>
        <w:pStyle w:val="BookText"/>
        <w:rPr/>
      </w:pPr>
      <w:bookmarkEnd w:id="66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نارٌ لا یَمرُّ علی شی ءٍ إلّا احْتَرَقَ ، ونورُ اللَّهِ لا یَطلُعُ علی شی ءٍ إلّا أضاءَ </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أوْحی اللَّهُ تعالی إلی 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کَذبَ مَن زَعَمَ أنَّهُ یُحِبُّنی فإذا جَنَّهُ اللّیلُ نامَ عَنّی، ألیسَ کُلُّ مُحِبٍّ یُحِبُّ خَلْوةَ حَبیبِهِ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یابنَ عِمرانَ مُطَّلعٌ علی أحِبّائی ، إذا جَنَّهُمُ اللّیلُ حَوَّلْتُ أبْصارَهُم مِن قُلوبِهِم ، ومَثَّلْتُ عُقوبَتی بَینَ أعیُنِهِم ، یُخاطِبونی عنِ المُشاهَدَةِ ، ویُکَلِّمونی عنِ الحُضورِ </w:t>
      </w:r>
      <w:r>
        <w:rPr>
          <w:rFonts w:eastAsia="Amiri" w:cs="Amiri" w:ascii="Amiri" w:hAnsi="Amiri"/>
          <w:color w:val="111111"/>
          <w:sz w:val="28"/>
          <w:szCs w:val="28"/>
          <w:rtl w:val="true"/>
          <w:lang w:bidi="ar-SA"/>
        </w:rPr>
        <w:t>.</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اللَّهِ إذا أضاءَ علی سِرِّ عَبدٍ أخْلاهُ عن کُلِّ شاغِلٍ ، وکُلُّ ذِکْرٍ سِوی اللَّهِ تعالی ظُلمة ، والمُحِبُّ أخْلَصُ النّاسِ سِرّاً للَّهِ تعالی ، وأصْدقُهُم قَولاً ، وأوْفاهُم عَهْداً</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Style w:val="FootnoteAnchor"/>
          <w:rtl w:val="true"/>
        </w:rPr>
        <w:footnoteReference w:id="1260"/>
      </w:r>
    </w:p>
    <w:p>
      <w:pPr>
        <w:pStyle w:val="Heading4"/>
        <w:numPr>
          <w:ilvl w:val="3"/>
          <w:numId w:val="1"/>
        </w:numPr>
        <w:rPr/>
      </w:pPr>
      <w:bookmarkStart w:id="662" w:name="__RefHeading___Toc7186679_3224264995"/>
      <w:bookmarkStart w:id="663" w:name="_Toc259"/>
      <w:bookmarkEnd w:id="662"/>
      <w:r>
        <w:rPr/>
        <w:t>678</w:t>
      </w:r>
      <w:r>
        <w:rPr>
          <w:rtl w:val="true"/>
        </w:rPr>
        <w:t xml:space="preserve"> - </w:t>
      </w:r>
      <w:r>
        <w:rPr>
          <w:rtl w:val="true"/>
        </w:rPr>
        <w:t>دَرَجَاتُ المُحِبّینَ</w:t>
      </w:r>
      <w:bookmarkEnd w:id="663"/>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أعرابِیٌّ عَلیّاً علیه السلام عن دَرَجاتِ المُحِبّینَ ما هیَ؟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دَرَجاتِهِم مَنِ اسْتَصْغَرَ طاعَتَهُ واسْتَعْظَمَ ذَنْبَهُ وهُو یَظُنُّ أنْ لَیس فی الدَّارَینِ مَأخوذٌ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فغُشِیَ علی الأعرابِیِّ ،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دَرَجةٌ أعلی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سَبعونَ دَرَجةً </w:t>
      </w:r>
      <w:r>
        <w:rPr>
          <w:rFonts w:eastAsia="Amiri" w:cs="Amiri" w:ascii="Amiri" w:hAnsi="Amiri"/>
          <w:color w:val="111111"/>
          <w:sz w:val="28"/>
          <w:szCs w:val="28"/>
          <w:rtl w:val="true"/>
          <w:lang w:bidi="ar-SA"/>
        </w:rPr>
        <w:t>.</w:t>
      </w:r>
      <w:r>
        <w:rPr>
          <w:rStyle w:val="FootnoteAnchor"/>
          <w:rtl w:val="true"/>
        </w:rPr>
        <w:footnoteReference w:id="1261"/>
      </w:r>
    </w:p>
    <w:p>
      <w:pPr>
        <w:pStyle w:val="BookText"/>
        <w:rPr/>
      </w:pPr>
      <w:r>
        <w:rPr>
          <w:rStyle w:val="FootnoteAnchor"/>
          <w:rtl w:val="true"/>
        </w:rPr>
        <w:footnoteReference w:id="1262"/>
      </w:r>
    </w:p>
    <w:p>
      <w:pPr>
        <w:pStyle w:val="Heading4"/>
        <w:numPr>
          <w:ilvl w:val="3"/>
          <w:numId w:val="1"/>
        </w:numPr>
        <w:rPr/>
      </w:pPr>
      <w:bookmarkStart w:id="664" w:name="__RefHeading___Toc7186681_3224264995"/>
      <w:bookmarkStart w:id="665" w:name="_Toc260"/>
      <w:bookmarkEnd w:id="664"/>
      <w:r>
        <w:rPr/>
        <w:t>679</w:t>
      </w:r>
      <w:r>
        <w:rPr>
          <w:rtl w:val="true"/>
        </w:rPr>
        <w:t xml:space="preserve"> - </w:t>
      </w:r>
      <w:r>
        <w:rPr>
          <w:rtl w:val="true"/>
        </w:rPr>
        <w:t>المَنزِلَةُ الکُبری</w:t>
      </w:r>
      <w:bookmarkEnd w:id="66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مسکّن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بعضِ الصِّدِّیقینَ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عِباداً مِن عِبادی یُحِبّونی واُحِبُّهم ، ویَشْتاقونَ إلَیَّ وأشْتاقُ إلَیهِم ، ویَذْکرونی وأذْکُرهُم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اُعْطیهِم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أقْذِفُ مِن نُوری فی قُلوبِهِم فیُخْبِرونَ عَنّی کما اُخْبِرُ عَنهُم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کانتِ السَّماواتُ والأرَضونَ وما فیهِما فی مَوازینِهِم لاسْتَقْلَلْتُها لَهُم ، والثّالثُ </w:t>
      </w:r>
      <w:r>
        <w:rPr>
          <w:rFonts w:eastAsia="Amiri" w:cs="Amiri" w:ascii="Amiri" w:hAnsi="Amiri"/>
          <w:color w:val="111111"/>
          <w:sz w:val="28"/>
          <w:szCs w:val="28"/>
          <w:rtl w:val="true"/>
          <w:lang w:bidi="ar-SA"/>
        </w:rPr>
        <w:t>:</w:t>
      </w:r>
      <w:bookmarkStart w:id="666" w:name="pg13080_155956"/>
    </w:p>
    <w:p>
      <w:pPr>
        <w:pStyle w:val="BookText"/>
        <w:rPr/>
      </w:pPr>
      <w:bookmarkEnd w:id="666"/>
      <w:r>
        <w:rPr>
          <w:rFonts w:ascii="Amiri" w:hAnsi="Amiri" w:eastAsia="Amiri" w:cs="Amiri"/>
          <w:color w:val="111111"/>
          <w:sz w:val="28"/>
          <w:sz w:val="28"/>
          <w:szCs w:val="28"/>
          <w:rtl w:val="true"/>
          <w:lang w:bidi="ar-SA"/>
        </w:rPr>
        <w:t>اُقبِلُ بِوَجْهی علَیهِم ، أفَتَری مَن أقْبَلْتُ بوَجْهی علَیه یَعلَمُ أحَدٌ ما اُریدُ أنْ اُعْطیَهُ ؟</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تَحبَّبَ إلَیّ عَبدی بشی ءٍ أحَبَّ إلَیَّ ممّا افْتَرَضْتُهُ علَیهِ ، وإنّهُ لَیَتحبَّبُ إلَیَّ بالنّافِلَةِ حتّی اُحِبَّهُ ، فإذا أحْبَبْتُهُ کنتُ سَمْعَهُ الّذی یَسمَعُ بهِ، وبَصرَهُ الّذی یُبصِرُ بهِ ، ولِسانَهُ الّذی یَنْطِقُ بهِ ، ویَدَهُ الّتی یَبْطِشُ بها ، ورِجْلَهُ الّتی یَمشی بها ، إذا دَعانی أجَبْتُهْ، وإذا سَألَنی أعْطَیتُهُ </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اُولی الألْبابِ الّذینَ عَمِلوا بالفِکْرَةِ حتّی وَرِثوا مِنهُ 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بَلغَ هذهِ المَنزِلَةَ جَعلَ شَهْوَتَهُ ومَحَبّتَهُ فی خالِقِه ، فإذا فَعلَ ذلکَ نَزلَ المَنزِلَةَ الکُبری فعایَنَ رَبَّهُ فی قَلبهِ ، ووَرِثَ الحِکمَةَ بغَیرِ ما وَرِثَهُ الحُکَماءُ ، وَورِثَ العِلمَ بغَیرِ ما وَرِثَهُ العُلَماءُ ، وَورِثَ الصِّدقَ بغَیرِ ما وَرِثَهُ الصِّدِّیقونَ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الحُکَماء وَرِثُوا الحِکمَةَ بالصَّمتِ ، وإنَّ العُلَماءَ وَرِثوا العِلمَ بالطَّلَبِ ، وإنّ الصِّدِّیقینَ وَرِثوا الصِّدقَ بالخُشوعِ وطُولِ العِبادَةِ </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Heading4"/>
        <w:numPr>
          <w:ilvl w:val="3"/>
          <w:numId w:val="1"/>
        </w:numPr>
        <w:rPr/>
      </w:pPr>
      <w:bookmarkStart w:id="667" w:name="__RefHeading___Toc7186683_3224264995"/>
      <w:bookmarkStart w:id="668" w:name="_Toc261"/>
      <w:bookmarkEnd w:id="667"/>
      <w:r>
        <w:rPr/>
        <w:t>680</w:t>
      </w:r>
      <w:r>
        <w:rPr>
          <w:rtl w:val="true"/>
        </w:rPr>
        <w:t xml:space="preserve"> - </w:t>
      </w:r>
      <w:r>
        <w:rPr>
          <w:rtl w:val="true"/>
        </w:rPr>
        <w:t>عَدَمُ اجتِماعِ حُبِّ اللَّهِ وحُبِّ الدُّنیا</w:t>
      </w:r>
      <w:bookmarkEnd w:id="66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الدُّنیا وحُبُّ اللَّهِ لا یَجْتَمِعانِ فی قَلبٍ أبداً </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یَدّعی حُبَّ اللَّهِ مَن سَکنَ قلبَهُ حُبُّ الدُّنیا ؟ </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الشَّمسَ واللَّیلَ لا یَجْتَمِعانِ، کذلکَ حُبُّ اللَّهِ وحُبُّ الدُّنیا لا یَجْتَمِعانِ </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لِقاءَ اللَّهِ سبحانَهُ سلا عنِ الدُّنیا </w:t>
      </w:r>
      <w:r>
        <w:rPr>
          <w:rFonts w:eastAsia="Amiri" w:cs="Amiri" w:ascii="Amiri" w:hAnsi="Amiri"/>
          <w:color w:val="111111"/>
          <w:sz w:val="28"/>
          <w:szCs w:val="28"/>
          <w:rtl w:val="true"/>
          <w:lang w:bidi="ar-SA"/>
        </w:rPr>
        <w:t>.</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تُحِبّونَ اللَّهَ فأخْرِجوا مِن قُلوبِکُم حُبَّ الدُّنیا </w:t>
      </w:r>
      <w:r>
        <w:rPr>
          <w:rFonts w:eastAsia="Amiri" w:cs="Amiri" w:ascii="Amiri" w:hAnsi="Amiri"/>
          <w:color w:val="111111"/>
          <w:sz w:val="28"/>
          <w:szCs w:val="28"/>
          <w:rtl w:val="true"/>
          <w:lang w:bidi="ar-SA"/>
        </w:rPr>
        <w:t>.</w:t>
      </w:r>
      <w:r>
        <w:rPr>
          <w:rStyle w:val="FootnoteAnchor"/>
          <w:rtl w:val="true"/>
        </w:rPr>
        <w:footnoteReference w:id="127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أحَبَّ اللَّهَ مَن</w:t>
      </w:r>
      <w:bookmarkStart w:id="669" w:name="pg13080_155957"/>
    </w:p>
    <w:p>
      <w:pPr>
        <w:pStyle w:val="BookText"/>
        <w:rPr/>
      </w:pPr>
      <w:bookmarkEnd w:id="669"/>
      <w:r>
        <w:rPr>
          <w:rFonts w:ascii="Amiri" w:hAnsi="Amiri" w:eastAsia="Amiri" w:cs="Amiri"/>
          <w:color w:val="111111"/>
          <w:sz w:val="28"/>
          <w:sz w:val="28"/>
          <w:szCs w:val="28"/>
          <w:rtl w:val="true"/>
          <w:lang w:bidi="ar-SA"/>
        </w:rPr>
        <w:t xml:space="preserve">أحَبَّ الدُّنیا ووالَی غَیرَنا </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Style w:val="FootnoteAnchor"/>
          <w:rtl w:val="true"/>
        </w:rPr>
        <w:footnoteReference w:id="1273"/>
      </w:r>
    </w:p>
    <w:p>
      <w:pPr>
        <w:pStyle w:val="Heading4"/>
        <w:numPr>
          <w:ilvl w:val="3"/>
          <w:numId w:val="1"/>
        </w:numPr>
        <w:rPr/>
      </w:pPr>
      <w:bookmarkStart w:id="670" w:name="__RefHeading___Toc7186685_3224264995"/>
      <w:bookmarkStart w:id="671" w:name="_Toc262"/>
      <w:bookmarkEnd w:id="670"/>
      <w:r>
        <w:rPr/>
        <w:t>681</w:t>
      </w:r>
      <w:r>
        <w:rPr>
          <w:rtl w:val="true"/>
        </w:rPr>
        <w:t xml:space="preserve"> - </w:t>
      </w:r>
      <w:r>
        <w:rPr>
          <w:rtl w:val="true"/>
        </w:rPr>
        <w:t>الحَثُّ عَلی تَحبیبِ اللَّهِ</w:t>
      </w:r>
      <w:bookmarkEnd w:id="6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لداوودَ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أحْبِبْنی وحَبِّبْنی إلی خَلْقی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نَعَم أنا اُحِبُّکَ ، فکیفَ اُحَبِّبُکَ إلی خَلْقِکَ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أیادِیَّ عِندَهُم ، فإنَّکَ إذا ذَکَرْتَ لَهُم ذلکَ أحَبّونی </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أحْبِبْنی وحَبِّبْنی إلی خَلقی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إنّک لَتَعلَمُ أنّهُ لَیس أحَدٌ أحَبَّ إلَیَّ مِنکَ ، فکیفَ لِی رَبّی بقُلوبِ العِبادِ ؟ فأوْحی اللَّهُ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فَذَکِّرْهُم نِعْمَتی وآلائی ، فإنَّهُم لا یَذْکرونَ مِنّی إلّا خَیْراً </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Style w:val="FootnoteAnchor"/>
          <w:rtl w:val="true"/>
        </w:rPr>
        <w:footnoteReference w:id="1276"/>
      </w:r>
    </w:p>
    <w:p>
      <w:pPr>
        <w:pStyle w:val="Heading4"/>
        <w:numPr>
          <w:ilvl w:val="3"/>
          <w:numId w:val="1"/>
        </w:numPr>
        <w:rPr/>
      </w:pPr>
      <w:bookmarkStart w:id="672" w:name="__RefHeading___Toc7186687_3224264995"/>
      <w:bookmarkStart w:id="673" w:name="_Toc263"/>
      <w:bookmarkEnd w:id="672"/>
      <w:r>
        <w:rPr/>
        <w:t>682</w:t>
      </w:r>
      <w:r>
        <w:rPr>
          <w:rtl w:val="true"/>
        </w:rPr>
        <w:t xml:space="preserve"> - </w:t>
      </w:r>
      <w:r>
        <w:rPr>
          <w:rtl w:val="true"/>
        </w:rPr>
        <w:t>النَّوادِرُ</w:t>
      </w:r>
      <w:bookmarkEnd w:id="673"/>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عَمِیتْ عَینٌ لا تَراکَ علَیها رَقیباً ، وخَسِرَتْ صَفْقَةُ عَبدٍ لَم تَجْعَلْ لَهُ مِن حُبِّکَ نَصیباً </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مَعْرِفَتی یا مَولایَ دَلیلی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 وحُبّی لکَ شَفیعی إلَیکَ </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علَیکَ یا واحِدی عَکَفَتْ هِمَّتی ، وفیما عِندَکَ انْبَسَطتْ رَغْبَتی ، ولکَ خالِصُ رجائی وخَوفی ، وبکَ أَنِسَت مَحَبَّتی </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زیارةِ أمینِ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قُلوبَ المُخْبِتینَ إلَیکَ والِهَةٌ ، وسُبُلَ الرّاغِبینَ إلَیکَ شارِعَةٌ </w:t>
      </w:r>
      <w:r>
        <w:rPr>
          <w:rFonts w:eastAsia="Amiri" w:cs="Amiri" w:ascii="Amiri" w:hAnsi="Amiri"/>
          <w:color w:val="111111"/>
          <w:sz w:val="28"/>
          <w:szCs w:val="28"/>
          <w:rtl w:val="true"/>
          <w:lang w:bidi="ar-SA"/>
        </w:rPr>
        <w:t>.</w:t>
      </w:r>
      <w:r>
        <w:rPr>
          <w:rStyle w:val="FootnoteAnchor"/>
          <w:rtl w:val="true"/>
        </w:rPr>
        <w:footnoteReference w:id="128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اُجْرِیَ القَلَمُ فی مَحبَّةِ اللَّهِ ، فمَنْ أصْفاهُ اللَّهُ بالرِّضا فَقَد أکْرَمَهُ ، ومَنِ ابْتَلاهُ بالسُّخْطِ فَقَد أهانَهُ ، والرِّضا والسُّخْطُ خَلْقانِ مِن خَلْقِ اللَّهِ ، واللَّهُ یَزیدُ فی الخَلْقِ ما یَشاءُ </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المرویِّ عَنهُ فی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وأضِئ وَجْهی بِنورِکَ ، وأحِبَّنی بمَحَبّتِکَ </w:t>
      </w:r>
      <w:r>
        <w:rPr>
          <w:rFonts w:eastAsia="Amiri" w:cs="Amiri" w:ascii="Amiri" w:hAnsi="Amiri"/>
          <w:color w:val="111111"/>
          <w:sz w:val="28"/>
          <w:szCs w:val="28"/>
          <w:rtl w:val="true"/>
          <w:lang w:bidi="ar-SA"/>
        </w:rPr>
        <w:t>.</w:t>
      </w:r>
      <w:r>
        <w:rPr>
          <w:rStyle w:val="FootnoteAnchor"/>
          <w:rtl w:val="true"/>
        </w:rPr>
        <w:footnoteReference w:id="128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الزِّیارةِ الجامعةِ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علی الدُّعاةِ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والتّامِّینَ فی مَحَبّةِ اللَّهِ </w:t>
      </w:r>
      <w:r>
        <w:rPr>
          <w:rFonts w:eastAsia="Amiri" w:cs="Amiri" w:ascii="Amiri" w:hAnsi="Amiri"/>
          <w:color w:val="111111"/>
          <w:sz w:val="28"/>
          <w:szCs w:val="28"/>
          <w:rtl w:val="true"/>
          <w:lang w:bidi="ar-SA"/>
        </w:rPr>
        <w:t>.</w:t>
      </w:r>
      <w:r>
        <w:rPr>
          <w:rStyle w:val="FootnoteAnchor"/>
          <w:rtl w:val="true"/>
        </w:rPr>
        <w:footnoteReference w:id="1283"/>
      </w:r>
      <w:bookmarkStart w:id="674" w:name="pg13080_155959"/>
    </w:p>
    <w:p>
      <w:pPr>
        <w:pStyle w:val="Heading3"/>
        <w:numPr>
          <w:ilvl w:val="2"/>
          <w:numId w:val="1"/>
        </w:numPr>
        <w:rPr/>
      </w:pPr>
      <w:bookmarkStart w:id="675" w:name="__RefHeading___Toc7186689_3224264995"/>
      <w:bookmarkStart w:id="676" w:name="_Toc264"/>
      <w:bookmarkEnd w:id="674"/>
      <w:bookmarkEnd w:id="675"/>
      <w:r>
        <w:rPr/>
        <w:t>93</w:t>
      </w:r>
      <w:r>
        <w:rPr>
          <w:rtl w:val="true"/>
        </w:rPr>
        <w:t xml:space="preserve"> - </w:t>
      </w:r>
      <w:r>
        <w:rPr>
          <w:rtl w:val="true"/>
        </w:rPr>
        <w:t xml:space="preserve">المحبَّة </w:t>
      </w:r>
      <w:r>
        <w:rPr>
          <w:rtl w:val="true"/>
        </w:rPr>
        <w:t>(</w:t>
      </w:r>
      <w:r>
        <w:rPr>
          <w:rtl w:val="true"/>
        </w:rPr>
        <w:t>الحبّ فی اللَّه</w:t>
      </w:r>
      <w:r>
        <w:rPr>
          <w:rtl w:val="true"/>
        </w:rPr>
        <w:t>)</w:t>
      </w:r>
      <w:bookmarkEnd w:id="676"/>
    </w:p>
    <w:p>
      <w:pPr>
        <w:pStyle w:val="Heading4"/>
        <w:numPr>
          <w:ilvl w:val="3"/>
          <w:numId w:val="1"/>
        </w:numPr>
        <w:rPr/>
      </w:pPr>
      <w:bookmarkStart w:id="677" w:name="__RefHeading___Toc7186691_3224264995"/>
      <w:bookmarkStart w:id="678" w:name="_Toc265"/>
      <w:bookmarkEnd w:id="677"/>
      <w:r>
        <w:rPr>
          <w:rtl w:val="true"/>
        </w:rPr>
        <w:t>اشاره</w:t>
      </w:r>
      <w:bookmarkEnd w:id="678"/>
    </w:p>
    <w:p>
      <w:pPr>
        <w:pStyle w:val="BookText"/>
        <w:rPr/>
      </w:pP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حبّ المؤمنین والنّظر إلیهم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حبّ المؤمنین بعضهم بعضاً</w:t>
      </w:r>
      <w:r>
        <w:rPr>
          <w:rFonts w:eastAsia="IRNazanin" w:cs="IRNazanin"/>
          <w:color w:val="111111"/>
          <w:sz w:val="28"/>
          <w:szCs w:val="28"/>
          <w:rtl w:val="true"/>
          <w:lang w:bidi="fa-IR"/>
        </w:rPr>
        <w:t>» .</w:t>
      </w:r>
    </w:p>
    <w:p>
      <w:pPr>
        <w:pStyle w:val="BookText"/>
        <w:rPr/>
      </w:pPr>
      <w:r>
        <w:rPr>
          <w:rStyle w:val="FootnoteAnchor"/>
          <w:rtl w:val="true"/>
        </w:rPr>
        <w:footnoteReference w:id="128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1666</w:t>
      </w:r>
      <w:r>
        <w:rPr>
          <w:rFonts w:eastAsia="IRNazanin" w:cs="IRNazanin"/>
          <w:color w:val="111111"/>
          <w:sz w:val="28"/>
          <w:szCs w:val="28"/>
          <w:rtl w:val="true"/>
          <w:lang w:bidi="fa-IR"/>
        </w:rPr>
        <w:t xml:space="preserve"> - </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 xml:space="preserve">، الضّیافة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2359</w:t>
      </w:r>
      <w:r>
        <w:rPr>
          <w:rFonts w:ascii="IRNazanin" w:hAnsi="IRNazanin" w:eastAsia="IRNazanin"/>
          <w:color w:val="111111"/>
          <w:sz w:val="28"/>
          <w:sz w:val="28"/>
          <w:szCs w:val="28"/>
          <w:rtl w:val="true"/>
          <w:lang w:bidi="fa-IR"/>
        </w:rPr>
        <w:t xml:space="preserve">، المحبّة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bookmarkStart w:id="679" w:name="pg13080_155961"/>
    </w:p>
    <w:p>
      <w:pPr>
        <w:pStyle w:val="Heading4"/>
        <w:numPr>
          <w:ilvl w:val="3"/>
          <w:numId w:val="1"/>
        </w:numPr>
        <w:rPr/>
      </w:pPr>
      <w:bookmarkStart w:id="680" w:name="__RefHeading___Toc7186693_3224264995"/>
      <w:bookmarkStart w:id="681" w:name="_Toc266"/>
      <w:bookmarkEnd w:id="679"/>
      <w:bookmarkEnd w:id="680"/>
      <w:r>
        <w:rPr/>
        <w:t>683</w:t>
      </w:r>
      <w:r>
        <w:rPr>
          <w:rtl w:val="true"/>
        </w:rPr>
        <w:t xml:space="preserve"> - </w:t>
      </w:r>
      <w:r>
        <w:rPr>
          <w:rtl w:val="true"/>
        </w:rPr>
        <w:t>الحُبُّ فِی اللَّهِ</w:t>
      </w:r>
      <w:bookmarkEnd w:id="681"/>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قالَ لموسی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عَمِلْتَ لی عَملاً قَطُّ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لکَ وصُمْتُ وتَصَدّقْتُ وذَکَرتُ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الصَّلاةُ فلَکَ بُرْهانٌ ، والصَّومُ جُنّةٌ ، والصَّدقَةُ ظِلٌّ ، والذِّکرُ نورٌ ، فأیَّ عَملٍ عَمِلتَ لِی ؟ 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دُلَّنی علی العَملِ الّذی هُو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هَل والَیْتَ لِی وَلِیّاً؟ وهَل عَادَیْتَ لِی عَدُوّاً قَطُّ ؟ فَعلِمَ موسی أنّ أفْضَلَ الأعْمالِ الحُبُّ فی اللَّهِ والبُغْضُ فی اللَّهِ </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الحُبُّ فی اللَّهِ والبُغْضُ فی اللَّهِ تعالی </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تَحابَّ اثْنانِ فی اللَّهِ تعالی إلّا کانَ أفْضَلَهُما أشَدُّهُما حُبّاً لصاحِبهِ </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أوْثَقَ عُری الإسلامِ أنْ تُحِبَّ فی اللَّهِ وتُبْغِضَ فی اللَّهِ </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حَقَّتْ مَحَبَّتی للمُتَحابِّینَ فِیَّ ، وحَقَّتْ مَحَبَّتی للمُتَواصِلینَ فِیَّ </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فی اللَّهِ فَریضَةٌ والبُغْضُ فی اللَّهِ فَریضَةٌ </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المؤمنِ للمؤمنِ فی اللَّهِ مِن أعظَمِ شُعَبِ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أحَبَّ فی اللَّهِ، وأبْغَضَ فی اللَّهِ ، وأعْطی فی اللَّهِ ومَنعَ فی اللَّهِ ، فهُو مِن أصْفیاءِ اللَّهِ </w:t>
      </w:r>
      <w:r>
        <w:rPr>
          <w:rFonts w:eastAsia="Amiri" w:cs="Amiri" w:ascii="Amiri" w:hAnsi="Amiri"/>
          <w:color w:val="111111"/>
          <w:sz w:val="28"/>
          <w:szCs w:val="28"/>
          <w:rtl w:val="true"/>
          <w:lang w:bidi="ar-SA"/>
        </w:rPr>
        <w:t>.</w:t>
      </w:r>
      <w:r>
        <w:rPr>
          <w:rStyle w:val="FootnoteAnchor"/>
          <w:rtl w:val="true"/>
        </w:rPr>
        <w:footnoteReference w:id="129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عبدَ اللَّهِ ، أحْبِب فی اللَّهِ ، وأبغِضْ فی اللَّهِ ، ووالِ فی اللَّهِ ، وعادِ فی اللَّهِ ، فإنَّهُ لا تُنالُ وَلایةُ اللَّهِ إلّا بذلکَ ، ولا یَجِدُ رَجُلٌ طَعْمَ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کَثُرَتْ صَلاتُهُ وصِیامُهُ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یکونَ کذلکَ، وقد صارَتْ مُؤاخاةُ النّاسِ یَومَکُم هذا أکْثَرُها فی الدُّنیا ، علَیها یَتَوادّونَ ، وعلَیها یَتَباغَضُونَ </w:t>
      </w:r>
      <w:r>
        <w:rPr>
          <w:rFonts w:eastAsia="Amiri" w:cs="Amiri" w:ascii="Amiri" w:hAnsi="Amiri"/>
          <w:color w:val="111111"/>
          <w:sz w:val="28"/>
          <w:szCs w:val="28"/>
          <w:rtl w:val="true"/>
          <w:lang w:bidi="ar-SA"/>
        </w:rPr>
        <w:t>.</w:t>
      </w:r>
      <w:r>
        <w:rPr>
          <w:rStyle w:val="FootnoteAnchor"/>
          <w:rtl w:val="true"/>
        </w:rPr>
        <w:footnoteReference w:id="1293"/>
      </w:r>
      <w:bookmarkStart w:id="682" w:name="pg13080_155962"/>
    </w:p>
    <w:p>
      <w:pPr>
        <w:pStyle w:val="BookText"/>
        <w:rPr/>
      </w:pPr>
      <w:bookmarkEnd w:id="682"/>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فی اللَّهِ مَن یُجاهِدُکَ علی صلاحِ دِینٍ ، ویُکسِبُکَ حُسنَ یَقینٍ </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فی اللَّهِ أقْرَبُ نَسَبٍ </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فی اللَّهِ آکَدُ مِن وَشیجِ الرَّحِمِ </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الدِّینِ الحُبُّ فی اللَّهِ ، والبُغْضُ فی اللَّهِ، والأخْذُ فی اللَّهِ ، والعَطاءُ فی اللَّهِ </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فی اللَّهِ أکْمَلُ النَّسبَینِ </w:t>
      </w:r>
      <w:r>
        <w:rPr>
          <w:rFonts w:eastAsia="Amiri" w:cs="Amiri" w:ascii="Amiri" w:hAnsi="Amiri"/>
          <w:color w:val="111111"/>
          <w:sz w:val="28"/>
          <w:szCs w:val="28"/>
          <w:rtl w:val="true"/>
          <w:lang w:bidi="ar-SA"/>
        </w:rPr>
        <w:t>.</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تَعلَمَ أنَّ فیکَ خَیراً فانْظُرْ إلی قَلبِکَ ؛ فإنْ کانَ یُحِبُّ أهلَ طاعةِ اللَّهِ ویُبْغِضُ أهلَ مَعصِیَتِهِ ففیکَ خَیرٌ ، واللَّهُ یُحِبُّکَ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یُبغِضُ أهلَ طاعةِ اللَّهِ ویُحِبُّ أهلَ مَعصیَتِهِ فلیسَ فیکَ خَیرٌ ، واللَّهُ یُبغِضُکَ ، والمَرءُ مَع مَن أحَبَّ </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الْتَقی مُؤمِنانِ قَطُّ إلّا کانَ أفْضَلُهُما أشَدَّهُما حُبّاً لأخیهِ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أشدَّهما حُبّاً لصاحِبِهِ </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المُتَحابِّینَ فی اللَّهِ یَومَ القِیامَةِ علی مَنابِرَ مِن نورٍ، قَد أضاءَ نورُ أجْسادِهِم ونورُ مَنابِرِهِم کُلَّ شَی ءٍ ، حتّی یُعْرَفوا بهِ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المُتَحابُّونَ فی اللَّهِ </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لَم یُحِبَّ علی الدِّینِ ولَم یُبغِضْ علی الدِّینِ، فلا دِینَ لَهُ </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 الرّجُلِ دِینَهُ حُبُّهُ إخْوانَهُ </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بعضِ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زُهدُکَ فی الدُّنیا فَتُعَجِّلُکَ الرّاحَةَ، وأمّا انْقِطاعُکَ إلَیَّ فیُعَزّزُکَ بِی، ولکنْ هَل عادَیْتَ لی عَدُوّاً ووالَیْتَ لی وَلیّاً؟</w:t>
      </w:r>
      <w:r>
        <w:rPr>
          <w:rStyle w:val="FootnoteAnchor"/>
          <w:rtl w:val="true"/>
        </w:rPr>
        <w:footnoteReference w:id="1304"/>
      </w:r>
    </w:p>
    <w:p>
      <w:pPr>
        <w:pStyle w:val="Heading4"/>
        <w:numPr>
          <w:ilvl w:val="3"/>
          <w:numId w:val="1"/>
        </w:numPr>
        <w:rPr/>
      </w:pPr>
      <w:bookmarkStart w:id="683" w:name="__RefHeading___Toc7186695_3224264995"/>
      <w:bookmarkStart w:id="684" w:name="_Toc267"/>
      <w:bookmarkEnd w:id="683"/>
      <w:r>
        <w:rPr/>
        <w:t>684</w:t>
      </w:r>
      <w:r>
        <w:rPr>
          <w:rtl w:val="true"/>
        </w:rPr>
        <w:t xml:space="preserve"> - </w:t>
      </w:r>
      <w:r>
        <w:rPr>
          <w:rtl w:val="true"/>
        </w:rPr>
        <w:t>أدَبُ إظهارِ المَحَبَّةِ فِی اللَّهِ</w:t>
      </w:r>
      <w:bookmarkEnd w:id="68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لَاُحِبُّکَ فی اللَّهِ حُبّاً شَدیداً ، فنَکَسَ علیه السلام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أعُوذُ بکَ أنْ اُحَبَّ فیکَ وأنتَ لی مُبغِضٌ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اُحِبُّکَ للّذی تُحِبُّنی فیهِ </w:t>
      </w:r>
      <w:r>
        <w:rPr>
          <w:rFonts w:eastAsia="Amiri" w:cs="Amiri" w:ascii="Amiri" w:hAnsi="Amiri"/>
          <w:color w:val="111111"/>
          <w:sz w:val="28"/>
          <w:szCs w:val="28"/>
          <w:rtl w:val="true"/>
          <w:lang w:bidi="ar-SA"/>
        </w:rPr>
        <w:t>.</w:t>
      </w:r>
      <w:r>
        <w:rPr>
          <w:rStyle w:val="FootnoteAnchor"/>
          <w:rtl w:val="true"/>
        </w:rPr>
        <w:footnoteReference w:id="130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6"/>
      </w:r>
      <w:bookmarkStart w:id="685" w:name="pg13080_155965"/>
    </w:p>
    <w:p>
      <w:pPr>
        <w:pStyle w:val="Heading3"/>
        <w:numPr>
          <w:ilvl w:val="2"/>
          <w:numId w:val="1"/>
        </w:numPr>
        <w:rPr/>
      </w:pPr>
      <w:bookmarkStart w:id="686" w:name="__RefHeading___Toc7186697_3224264995"/>
      <w:bookmarkStart w:id="687" w:name="_Toc268"/>
      <w:bookmarkEnd w:id="685"/>
      <w:bookmarkEnd w:id="686"/>
      <w:r>
        <w:rPr/>
        <w:t>94</w:t>
      </w:r>
      <w:r>
        <w:rPr>
          <w:rtl w:val="true"/>
        </w:rPr>
        <w:t xml:space="preserve"> - </w:t>
      </w:r>
      <w:r>
        <w:rPr>
          <w:rtl w:val="true"/>
        </w:rPr>
        <w:t xml:space="preserve">المحبّة </w:t>
      </w:r>
      <w:r>
        <w:rPr>
          <w:rtl w:val="true"/>
        </w:rPr>
        <w:t>(</w:t>
      </w:r>
      <w:r>
        <w:rPr>
          <w:rtl w:val="true"/>
        </w:rPr>
        <w:t>حبّ النبی وأهل بیته</w:t>
      </w:r>
      <w:r>
        <w:rPr>
          <w:rtl w:val="true"/>
        </w:rPr>
        <w:t>)</w:t>
      </w:r>
      <w:bookmarkEnd w:id="68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8" w:name="__RefHeading___Toc7186699_3224264995"/>
      <w:bookmarkStart w:id="689" w:name="_Toc269"/>
      <w:bookmarkEnd w:id="688"/>
      <w:r>
        <w:rPr>
          <w:rtl w:val="true"/>
        </w:rPr>
        <w:t>اشاره</w:t>
      </w:r>
      <w:bookmarkStart w:id="690" w:name="pg13080_155967"/>
      <w:bookmarkEnd w:id="689"/>
    </w:p>
    <w:p>
      <w:pPr>
        <w:pStyle w:val="Heading4"/>
        <w:numPr>
          <w:ilvl w:val="3"/>
          <w:numId w:val="1"/>
        </w:numPr>
        <w:rPr/>
      </w:pPr>
      <w:bookmarkStart w:id="691" w:name="__RefHeading___Toc7186701_3224264995"/>
      <w:bookmarkStart w:id="692" w:name="_Toc270"/>
      <w:bookmarkEnd w:id="690"/>
      <w:bookmarkEnd w:id="691"/>
      <w:r>
        <w:rPr/>
        <w:t>685</w:t>
      </w:r>
      <w:r>
        <w:rPr>
          <w:rtl w:val="true"/>
        </w:rPr>
        <w:t xml:space="preserve"> - </w:t>
      </w:r>
      <w:r>
        <w:rPr>
          <w:rtl w:val="true"/>
        </w:rPr>
        <w:t>حُبُّ النَّبِیِّ صلی اللَّه علیه وآله</w:t>
      </w:r>
      <w:bookmarkEnd w:id="6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 أحَدُکُم حتّی أکونَ أحَبَّ إلَیهِ من ولدِهِ ووالدِهِ والنّاسِ أجْمَعینَ </w:t>
      </w:r>
      <w:r>
        <w:rPr>
          <w:rFonts w:eastAsia="Amiri" w:cs="Amiri" w:ascii="Amiri" w:hAnsi="Amiri"/>
          <w:color w:val="111111"/>
          <w:sz w:val="28"/>
          <w:szCs w:val="28"/>
          <w:rtl w:val="true"/>
          <w:lang w:bidi="ar-SA"/>
        </w:rPr>
        <w:t>.</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 أحدُکُم حتّی أکونَ أحَبَّ إلَیهِ مِن نَفْسِهِ ، وأهْلی أحَبَّ إلَیهِ مِن أهْلِهِ ، وعِتْرَتی أحَبَّ إلَیهِ مِن عِتْرَتِهِ ، وذُرِّیَّتی أحَبَّ إلَیهِ مِن ذُرِّیَّتِهِ </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 عَبدٌ حتّی أکونَ أحَبَّ إلَیهِ مِن نَفْسِهِ ، وتَکونَ عِتْرَتی إلَیهِ أعَزَّ مِن عِتْرَتِهِ ، ویکونَ أهْلی أحَبَّ إلَیهِ مِن أهْلِهِ، وتکونَ ذاتی أحَبَّ إلَیهِ مِن ذاتِهِ </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یَغْدوکُم بهِ مِن نِعَمِهِ ، وأحِبّونی لِحُبِّ اللَّهِ ، وأحِبّوا أهْلَ بَیْتی لِحُبّی </w:t>
      </w:r>
      <w:r>
        <w:rPr>
          <w:rFonts w:eastAsia="Amiri" w:cs="Amiri" w:ascii="Amiri" w:hAnsi="Amiri"/>
          <w:color w:val="111111"/>
          <w:sz w:val="28"/>
          <w:szCs w:val="28"/>
          <w:rtl w:val="true"/>
          <w:lang w:bidi="ar-SA"/>
        </w:rPr>
        <w:t>.</w:t>
      </w:r>
      <w:r>
        <w:rPr>
          <w:rStyle w:val="FootnoteAnchor"/>
          <w:rtl w:val="true"/>
        </w:rPr>
        <w:footnoteReference w:id="1310"/>
      </w:r>
    </w:p>
    <w:p>
      <w:pPr>
        <w:pStyle w:val="BookText"/>
        <w:rPr/>
      </w:pPr>
      <w:r>
        <w:rPr>
          <w:rStyle w:val="FootnoteAnchor"/>
          <w:rtl w:val="true"/>
        </w:rPr>
        <w:footnoteReference w:id="1311"/>
      </w:r>
    </w:p>
    <w:p>
      <w:pPr>
        <w:pStyle w:val="Heading4"/>
        <w:numPr>
          <w:ilvl w:val="3"/>
          <w:numId w:val="1"/>
        </w:numPr>
        <w:rPr/>
      </w:pPr>
      <w:bookmarkStart w:id="693" w:name="__RefHeading___Toc7186703_3224264995"/>
      <w:bookmarkStart w:id="694" w:name="_Toc271"/>
      <w:bookmarkEnd w:id="693"/>
      <w:r>
        <w:rPr/>
        <w:t>686</w:t>
      </w:r>
      <w:r>
        <w:rPr>
          <w:rtl w:val="true"/>
        </w:rPr>
        <w:t xml:space="preserve"> - </w:t>
      </w:r>
      <w:r>
        <w:rPr>
          <w:rtl w:val="true"/>
        </w:rPr>
        <w:t>حُبُّ أهلِ البَیتِ علیهم السلام</w:t>
      </w:r>
      <w:bookmarkEnd w:id="6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رَزَقَهُ اللَّهُ حُبَّ الأَئِمَّةِ مِن أهلِ بَیتی فَقَد أصابَ خَیرَ الدُّنیا وَالآخِرَةِ ، فَلا یَشُکَّنَّ أحَدٌ أنَّهُ فِی الجَنَّةِ ، فَإِنَّ فی حُبِّ أهلِ بَیتی عِشرینَ خَصلَةً ، عَشرٌ مِنها فِی الدُّنیا ، وعَشرٌ مِنها فِی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الَّتی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فَالزُّهدُ ، وَالحِرصُ عَلَی العَمَلِ ، وَالوَرَعُ فِی الدّینِ ، وَالرَّغبَةُ فِی العِبادَةِ ، وَالتَّوبَةُ قَبلَ المَوتِ ، وَالنَّشاطُ فی قِیامِ اللَّیلِ ، وَالیَأسُ مِمّا فی أیدِی النّاسِ، وَالحِفظُ لِأَمرِ اللَّهِ ونَهیِهِ عَزَّوجَلَّ، وَالتّاسِعَةُ بُغضُ الدُّنیا، وَالعاشِرَةُ السَّخاءُ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الَّتی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یُنشَرُ لَهُ دیوانٌ ، ولا یُنصَبُ لَهُ میزانٌ ، ویُعطی کِتابَهُ بِیَمینِهِ ، وتُکتَبُ لَهُ بَراءَةٌ مِنَ النّارِ ، ویَبیَضُّ وَجهُهُ ، ویُکسی مِن حُلَلِ الجَنَّةِ ، ویُشَفَّعُ فی مِائَةٍ مِن أهلِ بَیتِهِ ، ویَنظُرُ اللَّهُ عَزَّوجَلَّ إلَیهِ بِالرَّحمَةِ ، ویُتَوَّجُ مِن تیجانِ الجَنَّةِ، وَالعاشِرَةُ</w:t>
      </w:r>
    </w:p>
    <w:p>
      <w:pPr>
        <w:pStyle w:val="BookText"/>
        <w:rPr/>
      </w:pPr>
      <w:r>
        <w:rPr>
          <w:rFonts w:ascii="Amiri" w:hAnsi="Amiri" w:eastAsia="Amiri" w:cs="Amiri"/>
          <w:color w:val="111111"/>
          <w:sz w:val="28"/>
          <w:sz w:val="28"/>
          <w:szCs w:val="28"/>
          <w:rtl w:val="true"/>
          <w:lang w:bidi="ar-SA"/>
        </w:rPr>
        <w:t xml:space="preserve">یَدخُلُ الجَنَّةَ بِغَیرِ حِسابٍ، فَطوبی لِمُحِبّی أهلِ بَیتی </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 وحُبُّ أهلِ بَیْتی نافِعٌ فی سَبعةِ مَواطِنَ أهْوالُهنَّ عظیمةٌ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الوَفاةِ ، وفی القَبرِ ، وعِند النُّشورِ، وعِند الکِتابِ ، وعِند الحِسابِ ، وعِند المیزانِ ، وعِند الصِّراطِ </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یُحِبَّ عِتْرَتی فهُو لإحدی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منافِقٌ، وإمّا لِزنْیَةٍ ، وإمّا امرؤٌ حَمَلتْ بهِ اُمّهُ فی غیرِ طُهرٍ </w:t>
      </w:r>
      <w:r>
        <w:rPr>
          <w:rFonts w:eastAsia="Amiri" w:cs="Amiri" w:ascii="Amiri" w:hAnsi="Amiri"/>
          <w:color w:val="111111"/>
          <w:sz w:val="28"/>
          <w:szCs w:val="28"/>
          <w:rtl w:val="true"/>
          <w:lang w:bidi="ar-SA"/>
        </w:rPr>
        <w:t>.</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الإِسلامِ حُبّی وحُبُّ أهلِ بَیتی </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یَرکَبَ سَفینَةَ النَّجاةِ ، ویَسْتَمْسِکَ بالعُرْوَةِ الوُثْقی ، ویَعْتَصِمَ بحَبلِ اللَّهِ المَتینِ ، فلْیُوالِ عَلیّاً بَعدی ، ولیُعادِ عَدُوَّهُ ، ولْیَأتمَّ بالأئمّةِ الهُداةِ مِن وُلدِهِ </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مَن أحَبَّنی وأحَبَّکَ وأحَبَّ الأَئِمَّةَ مِن وُلدِکَ فَلیَحمَدِ اللَّهَ عَلی طیبِ مَولِدِهِ ، فَإِنَّهُ لا یُحِبُّنا إلّا مَن طابَت وِلادَتُهُ ، ولا یُبغِضُنا إلّا مَن خَبُثَت وِلادَتُهُ </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قَدَما عَبدٍ یَومَ القِیامَةِ حَتّی یُسأَلَ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فیما أفناهُ ، وعَن جَسَدِهِ فیما أبلاهُ ، وعَن مالِهِ فیما أنفَقَهُ ومِن أینَ کَسَبَهُ ، وعَن حُبِّنا أهلَ البَیتِ </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الدعوات عن الحارِثِ الهَمْدانیِّ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أمیرَالمؤمِنینَ علیه السلام ذاتَ یَومٍ نصفَ النَّهارِ،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حُبُّکَ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صادِقاً لَترانی فی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تَبْلُغُ نَفْسُکَ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بیدِهِ إلی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الصِّراطِ، وعِند الحَوضِ </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اسْتَمْسَکَ بِالعُرْوَةِ الوُثْقَی </w:t>
      </w:r>
      <w:r>
        <w:rPr>
          <w:rFonts w:eastAsia="Amiri" w:cs="Amiri" w:ascii="Amiri" w:hAnsi="Amiri"/>
          <w:color w:val="111111"/>
          <w:sz w:val="28"/>
          <w:szCs w:val="28"/>
          <w:rtl w:val="true"/>
          <w:lang w:bidi="ar-SA"/>
        </w:rPr>
        <w:t>)</w:t>
      </w:r>
      <w:r>
        <w:rPr>
          <w:rStyle w:val="FootnoteAnchor"/>
          <w:rtl w:val="true"/>
        </w:rPr>
        <w:footnoteReference w:id="13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مَودَّتُنا أهلَ البَیتِ </w:t>
      </w:r>
      <w:r>
        <w:rPr>
          <w:rFonts w:eastAsia="Amiri" w:cs="Amiri" w:ascii="Amiri" w:hAnsi="Amiri"/>
          <w:color w:val="111111"/>
          <w:sz w:val="28"/>
          <w:szCs w:val="28"/>
          <w:rtl w:val="true"/>
          <w:lang w:bidi="ar-SA"/>
        </w:rPr>
        <w:t>.</w:t>
      </w:r>
      <w:r>
        <w:rPr>
          <w:rStyle w:val="FootnoteAnchor"/>
          <w:rtl w:val="true"/>
        </w:rPr>
        <w:footnoteReference w:id="132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عن الإمامِ الصادق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أهلَ البیتِ فلْیَحْمَدِ اللَّهَ علی أوَّلِ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أولی النِّعَمِ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w:t>
      </w:r>
      <w:bookmarkStart w:id="695" w:name="pg13080_155969"/>
    </w:p>
    <w:p>
      <w:pPr>
        <w:pStyle w:val="BookText"/>
        <w:rPr/>
      </w:pPr>
      <w:bookmarkEnd w:id="695"/>
      <w:r>
        <w:rPr>
          <w:rFonts w:ascii="Amiri" w:hAnsi="Amiri" w:eastAsia="Amiri" w:cs="Amiri"/>
          <w:color w:val="111111"/>
          <w:sz w:val="28"/>
          <w:sz w:val="28"/>
          <w:szCs w:val="28"/>
          <w:rtl w:val="true"/>
          <w:lang w:bidi="ar-SA"/>
        </w:rPr>
        <w:t xml:space="preserve">الوِلادَةِ ، ولا یُحِبُّنا إلّا مَن طابَتْ وِلادَتُهُ </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Style w:val="FootnoteAnchor"/>
          <w:rtl w:val="true"/>
        </w:rPr>
        <w:footnoteReference w:id="1323"/>
      </w:r>
    </w:p>
    <w:p>
      <w:pPr>
        <w:pStyle w:val="Heading4"/>
        <w:numPr>
          <w:ilvl w:val="3"/>
          <w:numId w:val="1"/>
        </w:numPr>
        <w:rPr/>
      </w:pPr>
      <w:bookmarkStart w:id="696" w:name="__RefHeading___Toc7186705_3224264995"/>
      <w:bookmarkStart w:id="697" w:name="_Toc272"/>
      <w:bookmarkEnd w:id="696"/>
      <w:r>
        <w:rPr/>
        <w:t>687</w:t>
      </w:r>
      <w:r>
        <w:rPr>
          <w:rtl w:val="true"/>
        </w:rPr>
        <w:t xml:space="preserve"> - </w:t>
      </w:r>
      <w:r>
        <w:rPr>
          <w:rtl w:val="true"/>
        </w:rPr>
        <w:t>ما یُشتَرَطُ فی حُبِّ أهلِ البَیتِ علیهم السلام</w:t>
      </w:r>
      <w:bookmarkEnd w:id="69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رسولِ اللَّهِ صلی اللَّه علیه و آله ومَعی عِتْرَتی وسِبْطَیَّ علی الحَوضِ ، فمَن أرادَنا فلْیَأخُذْ بقَولِنا ، ولْیَعمَلْ عَملَنا </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الجُعْفیِّ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جابرُ ، بَلِّغْ شِیعَتی عَنّی السَّلامَ ، وأعْلِمهُم أنَّهُ لا قَرابَةَ بَیْنَنا وبَینَ اللَّهِ عزّ وجلّ، ولا یُتَقرَّبُ إلَیهِ إلّا بالطَّاعةِ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مَن أطاعَ اللَّهَ وأحَبَّنا فهُو ولیُّنا ، ومَن عَصی اللَّهَ لَم یَنْفَعْهُ حُبُّنا </w:t>
      </w:r>
      <w:r>
        <w:rPr>
          <w:rFonts w:eastAsia="Amiri" w:cs="Amiri" w:ascii="Amiri" w:hAnsi="Amiri"/>
          <w:color w:val="111111"/>
          <w:sz w:val="28"/>
          <w:szCs w:val="28"/>
          <w:rtl w:val="true"/>
          <w:lang w:bidi="ar-SA"/>
        </w:rPr>
        <w:t>.</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مَعنا مِن اللَّهِ بَراءةٌ ، ولا بَیْنَنا وبَینَ اللَّهِ قَرابَةٌ، ولا لَنا علی اللَّهِ حُجَّةٌ ، ولانَتَقرَّبُ إلی اللَّهِ إلّا بالطّاعَةِ ، فمَن کانَ مِنکُم مُطیعاً للَّهِ تَنْفَعُهُ ولایَتُنا ، ومَن کانَ مِنکُم عاصیاً للَّهِ لَم تَنْفَعْهُ وَلایَتُنا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 لا تَغْتَرّوا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 لاتَغْتَرّوا</w:t>
      </w:r>
      <w:r>
        <w:rPr>
          <w:rFonts w:eastAsia="Amiri" w:cs="Amiri" w:ascii="Amiri" w:hAnsi="Amiri"/>
          <w:color w:val="111111"/>
          <w:sz w:val="28"/>
          <w:szCs w:val="28"/>
          <w:rtl w:val="true"/>
          <w:lang w:bidi="ar-SA"/>
        </w:rPr>
        <w:t>!</w:t>
      </w:r>
      <w:r>
        <w:rPr>
          <w:rStyle w:val="FootnoteAnchor"/>
          <w:rtl w:val="true"/>
        </w:rPr>
        <w:footnoteReference w:id="1326"/>
      </w:r>
    </w:p>
    <w:p>
      <w:pPr>
        <w:pStyle w:val="Heading4"/>
        <w:numPr>
          <w:ilvl w:val="3"/>
          <w:numId w:val="1"/>
        </w:numPr>
        <w:rPr/>
      </w:pPr>
      <w:bookmarkStart w:id="698" w:name="__RefHeading___Toc7186707_3224264995"/>
      <w:bookmarkStart w:id="699" w:name="_Toc273"/>
      <w:bookmarkEnd w:id="698"/>
      <w:r>
        <w:rPr/>
        <w:t>688</w:t>
      </w:r>
      <w:r>
        <w:rPr>
          <w:rtl w:val="true"/>
        </w:rPr>
        <w:t xml:space="preserve"> - </w:t>
      </w:r>
      <w:r>
        <w:rPr>
          <w:rtl w:val="true"/>
        </w:rPr>
        <w:t>الإمامُ عَلیٌّ علیه السلام مَعَ مَن یُظهِرُ مَحَبَّتَهُ</w:t>
      </w:r>
      <w:bookmarkEnd w:id="69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إنّی لاُحِبُّکَ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تُحِبُّنی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واللَّهِ تُخْبِرُنی ما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ولکنَّ اللَّهَ خَلقَ الأرْواحَ قَبلَ الأبْدانِ بألْفَی عامٍ ، فلَمْ أرَ رُوحَکَ فیها </w:t>
      </w:r>
      <w:r>
        <w:rPr>
          <w:rFonts w:eastAsia="Amiri" w:cs="Amiri" w:ascii="Amiri" w:hAnsi="Amiri"/>
          <w:color w:val="111111"/>
          <w:sz w:val="28"/>
          <w:szCs w:val="28"/>
          <w:rtl w:val="true"/>
          <w:lang w:bidi="ar-SA"/>
        </w:rPr>
        <w:t>.</w:t>
      </w:r>
      <w:r>
        <w:rPr>
          <w:rStyle w:val="FootnoteAnchor"/>
          <w:rtl w:val="true"/>
        </w:rPr>
        <w:footnoteReference w:id="132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الاختصاص عن 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أمیرِ المؤمنینَ علیه السلام فأتاهُ رجُلٌ ، فسَلّمَ علَیهِ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إنّی واللَّهِ لاُحِبُّکَ فی اللَّهِ ، واُحِبُّکَ فی السِّرِّ کما اُحِبُّکَ فی العَلانِیَةِ ، وأدِینُ اللَّهَ بوَلایَتِکَ فی السِّرِّ کما أدِینُ بها فی العَلانِیَةِ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وبِیَدِ أمیرِ المؤمنینَ 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طَأْطَأ رأسَهُ ثُمَّ نَکتَ بالعُودِ ساعةً فی الأرضِ ، ثُمَّ رَفعَ رأسَهُ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حدَّثَنی بألفِ حدیثٍ ، لکُلِّ حدیثٍ ألفُ بابٍ ، وإنَّ أرواحَ</w:t>
      </w:r>
      <w:bookmarkStart w:id="700" w:name="pg13080_155970"/>
    </w:p>
    <w:p>
      <w:pPr>
        <w:pStyle w:val="BookText"/>
        <w:rPr/>
      </w:pPr>
      <w:bookmarkEnd w:id="700"/>
      <w:r>
        <w:rPr>
          <w:rFonts w:ascii="Amiri" w:hAnsi="Amiri" w:eastAsia="Amiri" w:cs="Amiri"/>
          <w:color w:val="111111"/>
          <w:sz w:val="28"/>
          <w:sz w:val="28"/>
          <w:szCs w:val="28"/>
          <w:rtl w:val="true"/>
          <w:lang w:bidi="ar-SA"/>
        </w:rPr>
        <w:t xml:space="preserve">المؤمنینَ تَلْتَقی فی الهواءِ فتَشَمُّ وتَتَعارَفُ ، فما تَعارَفَ مِنها ائْتَلَفَ ، وما تَناکَرَ مِنها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 اللَّهِ لَقد کَذَبتَ ، فما أعرِفُ وجْهَکَ فی الوُجوهِ ولا اسْمَکَ فی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علَیهِ رجُلٌ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إنّی لاُحِبُّکَ فی السِّرِّ کما اُحِبُّکَ فی العَلانِیَةِ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فنَکَتَ الثّانیةَ بعُودِهِ فی الأرضِ ، ثُمَّ رَفَع رأسَهُ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فاتَّخِذْ للفَقْرِ جِلْباباً ، فإنّی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بنَ أبی طالبٍ ، واللَّهِ لَلفَقرُ أسْرَعُ إلی مُحِبّینا مِن السَّیلِ إلی بَطْنِ الوادی </w:t>
      </w:r>
      <w:r>
        <w:rPr>
          <w:rFonts w:eastAsia="Amiri" w:cs="Amiri" w:ascii="Amiri" w:hAnsi="Amiri"/>
          <w:color w:val="111111"/>
          <w:sz w:val="28"/>
          <w:szCs w:val="28"/>
          <w:rtl w:val="true"/>
          <w:lang w:bidi="ar-SA"/>
        </w:rPr>
        <w:t>.</w:t>
      </w:r>
      <w:r>
        <w:rPr>
          <w:rStyle w:val="FootnoteAnchor"/>
          <w:rtl w:val="true"/>
        </w:rPr>
        <w:footnoteReference w:id="1328"/>
      </w:r>
    </w:p>
    <w:p>
      <w:pPr>
        <w:pStyle w:val="Heading4"/>
        <w:numPr>
          <w:ilvl w:val="3"/>
          <w:numId w:val="1"/>
        </w:numPr>
        <w:rPr/>
      </w:pPr>
      <w:bookmarkStart w:id="701" w:name="__RefHeading___Toc7186709_3224264995"/>
      <w:bookmarkStart w:id="702" w:name="_Toc274"/>
      <w:bookmarkEnd w:id="701"/>
      <w:r>
        <w:rPr/>
        <w:t>689</w:t>
      </w:r>
      <w:r>
        <w:rPr>
          <w:rtl w:val="true"/>
        </w:rPr>
        <w:t xml:space="preserve"> - </w:t>
      </w:r>
      <w:r>
        <w:rPr>
          <w:rtl w:val="true"/>
        </w:rPr>
        <w:t xml:space="preserve">البَلاءُ لِلوَلاءِ </w:t>
      </w:r>
      <w:r>
        <w:rPr>
          <w:rtl w:val="true"/>
        </w:rPr>
        <w:t>!</w:t>
      </w:r>
      <w:bookmarkEnd w:id="70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کنتَ تُحِبُّنا فأعِدَّ للفَقرِ تِجْفافاً ، فإنَّ الفَقرَ أسْرَعُ إلی مَن یُحِبُّنا مِن السَّیلِ مِن أعلی الأکَمَةِ إلی أسْفَلِها </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أهلَ البَیتِ فلیُعِدَّ للفَقرِ جِلْباباً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تِجْفافاً </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أحَبَّنی جَبلٌ لَتَهافَتَ </w:t>
      </w:r>
      <w:r>
        <w:rPr>
          <w:rFonts w:eastAsia="Amiri" w:cs="Amiri" w:ascii="Amiri" w:hAnsi="Amiri"/>
          <w:color w:val="111111"/>
          <w:sz w:val="28"/>
          <w:szCs w:val="28"/>
          <w:rtl w:val="true"/>
          <w:lang w:bidi="ar-SA"/>
        </w:rPr>
        <w:t>.</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إنّی لَاُحِبُّکُم أهلَ البَیتِ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فاتَّخِذْ للبَلاء جِلْباباً ؛ فواللَّهِ إنَّهُ لَأسْرَعُ إلَینا وإلی شِیعَتِنا مِن السَّیلِ فی الوادی ، وبِنا یَبْدأ البَلاءُ ثُمَّ بِکُم ، وبِنا یَبْدأ الرَّخاءُ ثُمَّ بِکُم </w:t>
      </w:r>
      <w:r>
        <w:rPr>
          <w:rFonts w:eastAsia="Amiri" w:cs="Amiri" w:ascii="Amiri" w:hAnsi="Amiri"/>
          <w:color w:val="111111"/>
          <w:sz w:val="28"/>
          <w:szCs w:val="28"/>
          <w:rtl w:val="true"/>
          <w:lang w:bidi="ar-SA"/>
        </w:rPr>
        <w:t>.</w:t>
      </w:r>
      <w:r>
        <w:rPr>
          <w:rStyle w:val="FootnoteAnchor"/>
          <w:rtl w:val="true"/>
        </w:rPr>
        <w:footnoteReference w:id="133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سعدِ بنِ طریفٍ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 فجاءَ جمیلُ الأزرَقُ ، فدَخلَ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فذَکروا بَلایاً للشِّیعةِ وما یُصیبُهُم ،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اُناساً أتَوا علیَّ بنَ الحُسینِ علیهما السلام وعبدَ اللَّهِ بنَ عبّاسٍ، فذَکروا لَهُما نَحوَ ما ذَکَرْتُم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 الحُسینَ بنَ علیٍّ علیهما السلام، فذَکرا لَهُ ذلکَ ، فقالَ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البَلاءُ والفَقرُ والقَتلُ أسْرَعُ إلی مَن أحَبَّنا مِن رَکْضِ البَراذِینِ ، ومِن السَّیلِ إلی صِمْرِهِ </w:t>
      </w:r>
      <w:r>
        <w:rPr>
          <w:rFonts w:eastAsia="Amiri" w:cs="Amiri" w:ascii="Amiri" w:hAnsi="Amiri"/>
          <w:color w:val="111111"/>
          <w:sz w:val="28"/>
          <w:szCs w:val="28"/>
          <w:rtl w:val="true"/>
          <w:lang w:bidi="ar-SA"/>
        </w:rPr>
        <w:t>.</w:t>
      </w:r>
      <w:bookmarkStart w:id="703" w:name="pg13080_155971"/>
    </w:p>
    <w:p>
      <w:pPr>
        <w:pStyle w:val="BookText"/>
        <w:rPr/>
      </w:pPr>
      <w:bookmarkEnd w:id="703"/>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الصِّمْرُ</w:t>
      </w:r>
      <w:r>
        <w:rPr>
          <w:rStyle w:val="FootnoteAnchor"/>
          <w:rtl w:val="true"/>
        </w:rPr>
        <w:footnoteReference w:id="133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مُنْتَهاهُ ، ولولا أنْ تَکونوا کذلکَ لَرَأیْنا أنَّکُم لَسْتُم مِنّا </w:t>
      </w:r>
      <w:r>
        <w:rPr>
          <w:rFonts w:eastAsia="Amiri" w:cs="Amiri" w:ascii="Amiri" w:hAnsi="Amiri"/>
          <w:color w:val="111111"/>
          <w:sz w:val="28"/>
          <w:szCs w:val="28"/>
          <w:rtl w:val="true"/>
          <w:lang w:bidi="ar-SA"/>
        </w:rPr>
        <w:t>.</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مُحِبّیهِم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وطَبَقةٌ یُحِبّونا فی السِّرِّ والعَلانِیَةِ ، هُمُ النَّمَطُ الأعلی ، شَرِبوا مِن العَذْبِ الفُراتِ ، وعَلِموا تأویلَ الکِتابِ ، وفَصْلَ الخِطابِ ، وسَببَ الأسبابِ ، فهُمُ النَّمَطُ الأعلی ، الفَقرُ والفاقَةُ وأنواعُ البَلاءِ أسْرَعُ إلَیهِم مِن رَکْضِ الخَیلِ ، مَسَّتْهُمُ البَأساءُ والضَّرّاءُ وزُلْزِلوا وفُتِنوا ، فمِن بَینِ مَجْروحٍ ومَذْبوحٍ مُتَفرِّقینَ فی کُلِّ بلادٍ قاصِیَةٍ </w:t>
      </w:r>
      <w:r>
        <w:rPr>
          <w:rFonts w:eastAsia="Amiri" w:cs="Amiri" w:ascii="Amiri" w:hAnsi="Amiri"/>
          <w:color w:val="111111"/>
          <w:sz w:val="28"/>
          <w:szCs w:val="28"/>
          <w:rtl w:val="true"/>
          <w:lang w:bidi="ar-SA"/>
        </w:rPr>
        <w:t>.</w:t>
      </w:r>
      <w:r>
        <w:rPr>
          <w:rStyle w:val="FootnoteAnchor"/>
          <w:rtl w:val="true"/>
        </w:rPr>
        <w:footnoteReference w:id="1335"/>
      </w:r>
    </w:p>
    <w:p>
      <w:pPr>
        <w:pStyle w:val="BookText"/>
        <w:rPr/>
      </w:pPr>
      <w:r>
        <w:rPr>
          <w:rStyle w:val="FootnoteAnchor"/>
          <w:rtl w:val="true"/>
        </w:rPr>
        <w:footnoteReference w:id="1336"/>
      </w:r>
    </w:p>
    <w:p>
      <w:pPr>
        <w:pStyle w:val="Heading4"/>
        <w:numPr>
          <w:ilvl w:val="3"/>
          <w:numId w:val="1"/>
        </w:numPr>
        <w:rPr/>
      </w:pPr>
      <w:bookmarkStart w:id="704" w:name="__RefHeading___Toc7186711_3224264995"/>
      <w:bookmarkStart w:id="705" w:name="_Toc275"/>
      <w:bookmarkEnd w:id="704"/>
      <w:r>
        <w:rPr/>
        <w:t>690</w:t>
      </w:r>
      <w:r>
        <w:rPr>
          <w:rtl w:val="true"/>
        </w:rPr>
        <w:t xml:space="preserve"> - </w:t>
      </w:r>
      <w:r>
        <w:rPr>
          <w:rtl w:val="true"/>
        </w:rPr>
        <w:t>المَرءُ مَعَ مَن أحَبَ</w:t>
      </w:r>
      <w:bookmarkEnd w:id="70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 .</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مَعَ مَن أحَبَّ </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مَعَ مَن أحَبَّ </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 مَن أحْبَبْتَ </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إنّک لَأحبُّ إلَیَّ مِن نَفْسی ، وإنَّکَ لأحَبُّ إلَیَّ مِن وُلدی ، وإنّی لَأکونُ فی البَیتِ فأذْکُرُکَ فما أصْبِرُ حتّی آتیَ فأنْظُرَ إلَیکَ ، وإذا ذَکَرْتُ مَوتی ومَوتَکَ عَرَفْتُ أ نّکَ إذا دَخَلْتَ الجَنّةَ رُفِعْتَ مَع النَّبِیّینَ ، وأ نّی إذا دَخَلْتُ الجَنّةَ خَشِیتُ أنْ لا أراکَ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یَرُدَّ عَلیهِ النَّبیُّ صلی اللَّه علیه و آله شَیئاً حتّی نَزلَ جِبریلُ بهذهِ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یُطعِ اللَّهَ والرَّسُولَ فَأُولئِِکَ مَعَ الَّذِینَ أَنْعَمَ اللَّهُ عَلَیْهِم مِّنَ النَّبِیِّینَ وَللصِّدِّیقِینَ وَالشُّهَدَاءِ وَالصَّالِحِینَ وَحَسُنَ أُولئِکَ رَفِیقًا </w:t>
      </w:r>
      <w:r>
        <w:rPr>
          <w:rFonts w:eastAsia="Amiri" w:cs="Amiri" w:ascii="Amiri" w:hAnsi="Amiri"/>
          <w:color w:val="111111"/>
          <w:sz w:val="28"/>
          <w:szCs w:val="28"/>
          <w:rtl w:val="true"/>
          <w:lang w:bidi="ar-SA"/>
        </w:rPr>
        <w:t>) .</w:t>
      </w:r>
      <w:r>
        <w:rPr>
          <w:rStyle w:val="FootnoteAnchor"/>
          <w:rtl w:val="true"/>
        </w:rPr>
        <w:footnoteReference w:id="134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 اللَّهِ صلی اللَّه علیه و آله عنِ</w:t>
      </w:r>
    </w:p>
    <w:p>
      <w:pPr>
        <w:pStyle w:val="BookText"/>
        <w:rPr/>
      </w:pPr>
      <w:r>
        <w:rPr>
          <w:rFonts w:ascii="Amiri" w:hAnsi="Amiri" w:eastAsia="Amiri" w:cs="Amiri"/>
          <w:color w:val="111111"/>
          <w:sz w:val="28"/>
          <w:sz w:val="28"/>
          <w:szCs w:val="28"/>
          <w:rtl w:val="true"/>
          <w:lang w:bidi="ar-SA"/>
        </w:rPr>
        <w:t>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لَهاکبیراً، إلّا أ نّی اُحِبُّ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مَع مَن أحْبَبْتَ </w:t>
      </w:r>
      <w:r>
        <w:rPr>
          <w:rFonts w:eastAsia="Amiri" w:cs="Amiri" w:ascii="Amiri" w:hAnsi="Amiri"/>
          <w:color w:val="111111"/>
          <w:sz w:val="28"/>
          <w:szCs w:val="28"/>
          <w:rtl w:val="true"/>
          <w:lang w:bidi="ar-SA"/>
        </w:rPr>
        <w:t>.</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علل الشرائع عن أنسِ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أهلِ البادِیَةِ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یُعْجِبُنا أنْ یأتیَ الرّجُلُ مِن أهلِ البادِیَةِ یَسألُ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متی قِیامُ السّاعةِ ؟ فحَضَرَتِ الصَّلاةُ ، فلَمّا قَضی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السّائلُ عنِ السّاعةِ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أعْدَدْتَ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أعْدَدْتُ لَها مِن کثیرِ عَملٍ لا صَلاةٍ ولا صَومٍ ، إلّا أ نّی اُحِبُّ اللَّهَ ورسولَهُ ، فقالَ لَهُ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مَع مَن أحَبَّ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رأیتُ المسلِمینَ فَرِحوا بَعدَ الإسلامِ بشَی ءٍ أشدَّ مِن فَرَحِهِم بهذا </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الأمالی للطوسی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رجُلٌ یُحِبُّ مَن یُصَلّی ولا یُصلّی إلّا الفَریضَةَ ، ویُحِبُّ مَن یتَصَدّقُ ولا یَتَصدّقُ إلّا بالواجِبِ ، ویُحِبُّ مَن یَصومُ ولا یَصومُ إلّا شَهرَ رمَضَانَ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مَعَ مَن أحَبَّ </w:t>
      </w:r>
      <w:r>
        <w:rPr>
          <w:rFonts w:eastAsia="Amiri" w:cs="Amiri" w:ascii="Amiri" w:hAnsi="Amiri"/>
          <w:color w:val="111111"/>
          <w:sz w:val="28"/>
          <w:szCs w:val="28"/>
          <w:rtl w:val="true"/>
          <w:lang w:bidi="ar-SA"/>
        </w:rPr>
        <w:t xml:space="preserve">. </w:t>
      </w:r>
      <w:r>
        <w:rPr>
          <w:rStyle w:val="FootnoteAnchor"/>
          <w:rtl w:val="true"/>
        </w:rPr>
        <w:footnoteReference w:id="134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5"/>
      </w:r>
      <w:bookmarkStart w:id="706" w:name="pg13080_155973"/>
    </w:p>
    <w:p>
      <w:pPr>
        <w:pStyle w:val="Heading3"/>
        <w:numPr>
          <w:ilvl w:val="2"/>
          <w:numId w:val="1"/>
        </w:numPr>
        <w:rPr/>
      </w:pPr>
      <w:bookmarkStart w:id="707" w:name="__RefHeading___Toc7186713_3224264995"/>
      <w:bookmarkStart w:id="708" w:name="_Toc276"/>
      <w:bookmarkEnd w:id="706"/>
      <w:bookmarkEnd w:id="707"/>
      <w:r>
        <w:rPr/>
        <w:t>95</w:t>
      </w:r>
      <w:r>
        <w:rPr>
          <w:rtl w:val="true"/>
        </w:rPr>
        <w:t xml:space="preserve"> - </w:t>
      </w:r>
      <w:r>
        <w:rPr>
          <w:rtl w:val="true"/>
        </w:rPr>
        <w:t>الحبس</w:t>
      </w:r>
      <w:bookmarkEnd w:id="708"/>
    </w:p>
    <w:p>
      <w:pPr>
        <w:pStyle w:val="Heading4"/>
        <w:numPr>
          <w:ilvl w:val="3"/>
          <w:numId w:val="1"/>
        </w:numPr>
        <w:rPr/>
      </w:pPr>
      <w:bookmarkStart w:id="709" w:name="__RefHeading___Toc7186715_3224264995"/>
      <w:bookmarkStart w:id="710" w:name="_Toc277"/>
      <w:bookmarkEnd w:id="709"/>
      <w:r>
        <w:rPr>
          <w:rtl w:val="true"/>
        </w:rPr>
        <w:t>اشاره</w:t>
      </w:r>
      <w:bookmarkEnd w:id="710"/>
    </w:p>
    <w:p>
      <w:pPr>
        <w:pStyle w:val="BookText"/>
        <w:rPr/>
      </w:pP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یجب حبسه</w:t>
      </w:r>
      <w:r>
        <w:rPr>
          <w:rFonts w:eastAsia="IRNazanin" w:cs="IRNazanin"/>
          <w:color w:val="111111"/>
          <w:sz w:val="28"/>
          <w:szCs w:val="28"/>
          <w:rtl w:val="true"/>
          <w:lang w:bidi="fa-IR"/>
        </w:rPr>
        <w:t>» .</w:t>
      </w:r>
    </w:p>
    <w:p>
      <w:pPr>
        <w:pStyle w:val="BookText"/>
        <w:rPr/>
      </w:pPr>
      <w:r>
        <w:rPr>
          <w:rStyle w:val="FootnoteAnchor"/>
          <w:rtl w:val="true"/>
        </w:rPr>
        <w:footnoteReference w:id="134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bookmarkStart w:id="711" w:name="pg13080_155975"/>
    </w:p>
    <w:p>
      <w:pPr>
        <w:pStyle w:val="Heading4"/>
        <w:numPr>
          <w:ilvl w:val="3"/>
          <w:numId w:val="1"/>
        </w:numPr>
        <w:rPr/>
      </w:pPr>
      <w:bookmarkStart w:id="712" w:name="__RefHeading___Toc7186717_3224264995"/>
      <w:bookmarkStart w:id="713" w:name="_Toc278"/>
      <w:bookmarkEnd w:id="711"/>
      <w:bookmarkEnd w:id="712"/>
      <w:r>
        <w:rPr/>
        <w:t>691</w:t>
      </w:r>
      <w:r>
        <w:rPr>
          <w:rtl w:val="true"/>
        </w:rPr>
        <w:t xml:space="preserve"> - </w:t>
      </w:r>
      <w:r>
        <w:rPr>
          <w:rtl w:val="true"/>
        </w:rPr>
        <w:t>مَن یَجوزُ حَبسُهُ</w:t>
      </w:r>
      <w:bookmarkEnd w:id="71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علی الإمامِ أنْ یَحْبِسَ الفُسّاقَ مِن العُلَماءِ ، والجُهّالَ مِن الأطِبّاءِ ، والمَفالِیسَ مِن الأکْرِیاءِ </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ارْتَدَّتِ المَرأةُ عنِ الإسلامِ لَم تُقْتَلْ ، ولکنْ تُحْبَسُ أبداً </w:t>
      </w:r>
      <w:r>
        <w:rPr>
          <w:rFonts w:eastAsia="Amiri" w:cs="Amiri" w:ascii="Amiri" w:hAnsi="Amiri"/>
          <w:color w:val="111111"/>
          <w:sz w:val="28"/>
          <w:szCs w:val="28"/>
          <w:rtl w:val="true"/>
          <w:lang w:bidi="ar-SA"/>
        </w:rPr>
        <w:t>.</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کانَ لا یَری الحَبْسَ إلّا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أکلَ مالَ الیَتیمِ، أو غَصَبهُ ، أو رجُلٌ اؤتُمِنَ علی أمانَةٍ فَذَهبَ بِها </w:t>
      </w:r>
      <w:r>
        <w:rPr>
          <w:rFonts w:eastAsia="Amiri" w:cs="Amiri" w:ascii="Amiri" w:hAnsi="Amiri"/>
          <w:color w:val="111111"/>
          <w:sz w:val="28"/>
          <w:szCs w:val="28"/>
          <w:rtl w:val="true"/>
          <w:lang w:bidi="ar-SA"/>
        </w:rPr>
        <w:t>.</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دعائم الإسلام عَن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اسْتَدرَکَ علی ابنِ هَرْمَةَ خِیانَةً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علی سُوقِ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إلی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کِتابی فَنَحِّ ابنَ هَرْمَةَ عنِ السُّوقِ ، وأوْقِفْهُ للنّاسِ واسْجُنْهُ ونادِ علَیهِ ، واکتُبْ إلی أهلِ عَمَلِکَ تُعْلِمهُم رَأیی فیه ، ولا تَأخُذْکَ فیهِ غَفلَةٌ ولا تَفریطٌ فتَهْلِکَ عندَ اللَّهِ وأعزِلَکَ أخْبَثَ عَزْلَةٍ ، واُعیذُکَ باللَّهِ مِن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کانَ یَومُ الجُمُعةِ فأخْرِجْهُ مِن السِّجنِ واضْرِبْهُ خَمسةً وثلاثینَ سَوْطاً ، وطُفْ بهِ فی الأسْواقِ ، فمَنْ أتی علَیهِ بشاهِدٍ فحَلِّفْهُ مَع شاهِدِهِ ، وادْفَعْ إلَیهِ مِن مَکْسَبِهِ ماشَهِدَ بهِ علَیهِ ، ومُرْ بهِ إلی السِّجنِ مُهاناً مَقْبوحاً مَنْبوحاً ، واحزِمْ رِجلَیهِ بحِزامٍ وأخْرِجْهُ وَقتَ الصّلاةِ ، ولا تَحُلْ بَیْنَهُ وبینَ مَن یَأتیهِ بمَطْعَمٍ أو مَشْرَبٍ أو مَلْبَسٍ أو مَفْرَشٍ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تَدَعْ أحَداً یَدخُلُ إلَیهِ مِمّنْ یُلَقِّنُهُ اللَّدَدَ ، ویُرَجّیهِ الخُلوص، فإنْ صَحَّ عندکَ أنَّ أحَداً لَقّنَهُ ما یَضُرُّ بهِ مُسلماً فاضْرِبْهُ بالدَّرّةِ فاحْبِسهُ حتّی یَتوبَ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بإخْراجِ أهلِ السِّجن فِی اللَّیلِ إلی صَحْنِ السِّجْنِ لِیتَفرَّجوا غیرَ ابنِ هَرْمَةَ ، إلّا أنْ تَخافَ مَوتَهُ فتُخرِجَهُ مَع أهلِ السِّجنِ إلی الصَّحْنِ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رأیتَ بهِ طاقةً أوِ اسْتِطاعَةً</w:t>
      </w:r>
      <w:bookmarkStart w:id="714" w:name="pg13080_155976"/>
    </w:p>
    <w:p>
      <w:pPr>
        <w:pStyle w:val="BookText"/>
        <w:rPr/>
      </w:pPr>
      <w:bookmarkEnd w:id="714"/>
      <w:r>
        <w:rPr>
          <w:rFonts w:ascii="Amiri" w:hAnsi="Amiri" w:eastAsia="Amiri" w:cs="Amiri"/>
          <w:color w:val="111111"/>
          <w:sz w:val="28"/>
          <w:sz w:val="28"/>
          <w:szCs w:val="28"/>
          <w:rtl w:val="true"/>
          <w:lang w:bidi="ar-SA"/>
        </w:rPr>
        <w:t xml:space="preserve">فاضْرِبْهُ بَعدَ ثلاثینَ یَوماً خَمسَةً وثَلاثینَ سَوْطاً بَعد الخَمسةِ والثَّلاثینَ الاُولی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واکتُبْ إلیَّ بما فَعلْتَ فی السُّوقِ ومنِ اخْتَرْتَ بعد الخائنِ ، واقْطَعْ عنِ الخائنِ رِزْقَهُ </w:t>
      </w:r>
      <w:r>
        <w:rPr>
          <w:rFonts w:eastAsia="Amiri" w:cs="Amiri" w:ascii="Amiri" w:hAnsi="Amiri"/>
          <w:color w:val="111111"/>
          <w:sz w:val="28"/>
          <w:szCs w:val="28"/>
          <w:rtl w:val="true"/>
          <w:lang w:bidi="ar-SA"/>
        </w:rPr>
        <w:t>.</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کانَ إذا أخَذَ شاهِدَ زُورٍ ، فإنْ کانَ غریباً بَعثَ بهِ إلی حَیِّهِ ، وإنْ کانَ سُوقیّاً بَعثَ بهِ إلی سُوقِهِ ، فطِیفَ بهِ ، ثُمَّ یَحبِسُهُ أیّاماً ثُمَّ یُخَلّی سَبیلَهُ </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یُسْتَتابُ ، فإنْ تابَ وإلّا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تُسْتَتابُ فإنْ تَابَتْ وإلّا حُبِسَتْ فی السِّجنِ، واُضِرَّ بها </w:t>
      </w:r>
      <w:r>
        <w:rPr>
          <w:rFonts w:eastAsia="Amiri" w:cs="Amiri" w:ascii="Amiri" w:hAnsi="Amiri"/>
          <w:color w:val="111111"/>
          <w:sz w:val="28"/>
          <w:szCs w:val="28"/>
          <w:rtl w:val="true"/>
          <w:lang w:bidi="ar-SA"/>
        </w:rPr>
        <w:t>.</w:t>
      </w:r>
      <w:r>
        <w:rPr>
          <w:rStyle w:val="FootnoteAnchor"/>
          <w:rtl w:val="true"/>
        </w:rPr>
        <w:footnoteReference w:id="1353"/>
      </w:r>
    </w:p>
    <w:p>
      <w:pPr>
        <w:pStyle w:val="Heading4"/>
        <w:numPr>
          <w:ilvl w:val="3"/>
          <w:numId w:val="1"/>
        </w:numPr>
        <w:rPr/>
      </w:pPr>
      <w:bookmarkStart w:id="715" w:name="__RefHeading___Toc7186719_3224264995"/>
      <w:bookmarkStart w:id="716" w:name="_Toc279"/>
      <w:bookmarkEnd w:id="715"/>
      <w:r>
        <w:rPr/>
        <w:t>692</w:t>
      </w:r>
      <w:r>
        <w:rPr>
          <w:rtl w:val="true"/>
        </w:rPr>
        <w:t xml:space="preserve"> - </w:t>
      </w:r>
      <w:r>
        <w:rPr>
          <w:rtl w:val="true"/>
        </w:rPr>
        <w:t>حَبسُ الکَفیلِ لِحینِ حُضورِ المَکفولِ</w:t>
      </w:r>
      <w:bookmarkEnd w:id="716"/>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تَحمَّلَ الرّجُلُ بوجهِ الرّجُلِ إلی أجَلٍ ، فجاءَ الأجَلُ مِن قَبلِ أنْ یأتیَ بهِ وطُلِبَ الحَمّالةُ حُبِسَ ، إلّا أنْ یُؤَدّیَ عنهُ ما وَجبَ علَیهِ </w:t>
      </w:r>
      <w:r>
        <w:rPr>
          <w:rFonts w:eastAsia="Amiri" w:cs="Amiri" w:ascii="Amiri" w:hAnsi="Amiri"/>
          <w:color w:val="111111"/>
          <w:sz w:val="28"/>
          <w:szCs w:val="28"/>
          <w:rtl w:val="true"/>
          <w:lang w:bidi="ar-SA"/>
        </w:rPr>
        <w:t>.</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 أمیرُ المؤمنینَ علیه السلام برجُلٍ قد تَکفَّلَ بنَفْسِ رجُلٍ، فحَبسَهُ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صاحِبَکَ </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Style w:val="FootnoteAnchor"/>
          <w:rtl w:val="true"/>
        </w:rPr>
        <w:footnoteReference w:id="1356"/>
      </w:r>
    </w:p>
    <w:p>
      <w:pPr>
        <w:pStyle w:val="Heading4"/>
        <w:numPr>
          <w:ilvl w:val="3"/>
          <w:numId w:val="1"/>
        </w:numPr>
        <w:rPr/>
      </w:pPr>
      <w:bookmarkStart w:id="717" w:name="__RefHeading___Toc7186721_3224264995"/>
      <w:bookmarkStart w:id="718" w:name="_Toc280"/>
      <w:bookmarkEnd w:id="717"/>
      <w:r>
        <w:rPr/>
        <w:t>693</w:t>
      </w:r>
      <w:r>
        <w:rPr>
          <w:rtl w:val="true"/>
        </w:rPr>
        <w:t xml:space="preserve"> - </w:t>
      </w:r>
      <w:r>
        <w:rPr>
          <w:rtl w:val="true"/>
        </w:rPr>
        <w:t>حَبسُ مَن کانَ سَبباً فی فِرارِ المَحکومِ بِالقَتلِ</w:t>
      </w:r>
      <w:bookmarkEnd w:id="718"/>
    </w:p>
    <w:p>
      <w:pPr>
        <w:pStyle w:val="BookText"/>
        <w:rPr/>
      </w:pPr>
      <w:r>
        <w:rPr>
          <w:rFonts w:ascii="Amiri" w:hAnsi="Amiri" w:eastAsia="Amiri" w:cs="Amiri"/>
          <w:color w:val="111111"/>
          <w:sz w:val="28"/>
          <w:sz w:val="28"/>
          <w:szCs w:val="28"/>
          <w:rtl w:val="true"/>
          <w:lang w:bidi="ar-SA"/>
        </w:rPr>
        <w:t xml:space="preserve">وسائل الشیعة عن حَرِیز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رَجُلاً عَمْداً ، فرُفِعَ إلی الوالی ، فدَفَعهُ الوالی إلی أوْلیاءِ المَقتولِ لِیَقْتلوهُ ، فوَثبَ علَیهِم قَومٌ فخَلَّصوا القاتِلَ مِن أیْدی الأوْلیاءِ،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أنْ یُحبَسَ الّذی 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خَلّصوا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مِن أیْدی الأوْلیاءِ حتّی یَأتوا بالقاتِلِ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القاتِلُ وهُم فی السِّجنِ؟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فعَلَیهِم الدِّیَةُ یُؤَدّونَها جَمیعاً إلی أوْلیاءِ المَقتولِ </w:t>
      </w:r>
      <w:r>
        <w:rPr>
          <w:rFonts w:eastAsia="Amiri" w:cs="Amiri" w:ascii="Amiri" w:hAnsi="Amiri"/>
          <w:color w:val="111111"/>
          <w:sz w:val="28"/>
          <w:szCs w:val="28"/>
          <w:rtl w:val="true"/>
          <w:lang w:bidi="ar-SA"/>
        </w:rPr>
        <w:t>.</w:t>
      </w:r>
      <w:r>
        <w:rPr>
          <w:rStyle w:val="FootnoteAnchor"/>
          <w:rtl w:val="true"/>
        </w:rPr>
        <w:footnoteReference w:id="1357"/>
      </w:r>
      <w:bookmarkStart w:id="719" w:name="pg13080_155977"/>
    </w:p>
    <w:p>
      <w:pPr>
        <w:pStyle w:val="Heading4"/>
        <w:numPr>
          <w:ilvl w:val="3"/>
          <w:numId w:val="1"/>
        </w:numPr>
        <w:rPr/>
      </w:pPr>
      <w:bookmarkStart w:id="720" w:name="__RefHeading___Toc7186723_3224264995"/>
      <w:bookmarkStart w:id="721" w:name="_Toc281"/>
      <w:bookmarkEnd w:id="719"/>
      <w:bookmarkEnd w:id="720"/>
      <w:r>
        <w:rPr/>
        <w:t>694</w:t>
      </w:r>
      <w:r>
        <w:rPr>
          <w:rtl w:val="true"/>
        </w:rPr>
        <w:t xml:space="preserve"> - </w:t>
      </w:r>
      <w:r>
        <w:rPr>
          <w:rtl w:val="true"/>
        </w:rPr>
        <w:t>مَن یُخَلَّدُ فِی السِّجنِ</w:t>
      </w:r>
      <w:bookmarkEnd w:id="7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بَلَغَنی أ نَّکَ تَنْظُرُ فی النُّجومِ لاُخلِدَنَّکَ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r>
        <w:rPr>
          <w:rStyle w:val="FootnoteAnchor"/>
          <w:rtl w:val="true"/>
        </w:rPr>
        <w:footnoteReference w:id="1358"/>
      </w:r>
      <w:r>
        <w:rPr>
          <w:rFonts w:ascii="Amiri" w:hAnsi="Amiri" w:eastAsia="Amiri" w:cs="Amiri"/>
          <w:color w:val="111111"/>
          <w:sz w:val="28"/>
          <w:sz w:val="28"/>
          <w:szCs w:val="28"/>
          <w:rtl w:val="true"/>
          <w:lang w:bidi="ar-SA"/>
        </w:rPr>
        <w:t xml:space="preserve">الحَبسِ ما دامَ لی سُلطانٌ ، فواللَّهِ ما کانَ لمحمّدٍ مُنَجِّمٌ ولا کاهِنٌ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یُخَلَّدُ فی السِّجن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یُمْسَکُ علی المَوتِ ، والمَرأةُ تَرتَدُّ إلّا أن تَتوبَ ، والسّارِقُ بَعد قَطعِ الیَدِ والرِّجْلِ </w:t>
      </w:r>
      <w:r>
        <w:rPr>
          <w:rFonts w:eastAsia="Amiri" w:cs="Amiri" w:ascii="Amiri" w:hAnsi="Amiri"/>
          <w:color w:val="111111"/>
          <w:sz w:val="28"/>
          <w:szCs w:val="28"/>
          <w:rtl w:val="true"/>
          <w:lang w:bidi="ar-SA"/>
        </w:rPr>
        <w:t>.</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أمَرَ رجُلاً بقَتلِ رجُلٍ فقَتلَهُ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یُقْتَلُ بهِ الّذی قَتَلَهُ ، ویُحْبَسُ الآمِرُ بقَتْلِهِ فی السِّجْنِ حتّی یَموتَ </w:t>
      </w:r>
      <w:r>
        <w:rPr>
          <w:rFonts w:eastAsia="Amiri" w:cs="Amiri" w:ascii="Amiri" w:hAnsi="Amiri"/>
          <w:color w:val="111111"/>
          <w:sz w:val="28"/>
          <w:szCs w:val="28"/>
          <w:rtl w:val="true"/>
          <w:lang w:bidi="ar-SA"/>
        </w:rPr>
        <w:t>.</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علیٌّ علیه السلام فی رجُلَینِ أمْسَکَ أحَدُهُما وقَتَلَ الآخَرُ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القاتِلُ ، ویُحْبَسُ الآخَرُ حتّی یَموتَ غَمّاً ، کَما حَبسَهُ علَیهِ حتّی ماتَ غَمّاً </w:t>
      </w:r>
      <w:r>
        <w:rPr>
          <w:rFonts w:eastAsia="Amiri" w:cs="Amiri" w:ascii="Amiri" w:hAnsi="Amiri"/>
          <w:color w:val="111111"/>
          <w:sz w:val="28"/>
          <w:szCs w:val="28"/>
          <w:rtl w:val="true"/>
          <w:lang w:bidi="ar-SA"/>
        </w:rPr>
        <w:t>.</w:t>
      </w:r>
      <w:r>
        <w:rPr>
          <w:rStyle w:val="FootnoteAnchor"/>
          <w:rtl w:val="true"/>
        </w:rPr>
        <w:footnoteReference w:id="1363"/>
      </w:r>
    </w:p>
    <w:p>
      <w:pPr>
        <w:pStyle w:val="BookText"/>
        <w:rPr/>
      </w:pPr>
      <w:r>
        <w:rPr>
          <w:rStyle w:val="FootnoteAnchor"/>
          <w:rtl w:val="true"/>
        </w:rPr>
        <w:footnoteReference w:id="1364"/>
      </w:r>
    </w:p>
    <w:p>
      <w:pPr>
        <w:pStyle w:val="Heading4"/>
        <w:numPr>
          <w:ilvl w:val="3"/>
          <w:numId w:val="1"/>
        </w:numPr>
        <w:rPr/>
      </w:pPr>
      <w:bookmarkStart w:id="722" w:name="__RefHeading___Toc7186725_3224264995"/>
      <w:bookmarkStart w:id="723" w:name="_Toc282"/>
      <w:bookmarkEnd w:id="722"/>
      <w:r>
        <w:rPr/>
        <w:t>695</w:t>
      </w:r>
      <w:r>
        <w:rPr>
          <w:rtl w:val="true"/>
        </w:rPr>
        <w:t xml:space="preserve"> - </w:t>
      </w:r>
      <w:r>
        <w:rPr>
          <w:rtl w:val="true"/>
        </w:rPr>
        <w:t>الحَبسُ بَعدَ إقامَةِ الحَدِّ ومَعرِفَةِ الحَقِ</w:t>
      </w:r>
      <w:bookmarkEnd w:id="72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الإمامِ بَعد إقامَةِ الحَدِّ ظُلْمٌ </w:t>
      </w:r>
      <w:r>
        <w:rPr>
          <w:rFonts w:eastAsia="Amiri" w:cs="Amiri" w:ascii="Amiri" w:hAnsi="Amiri"/>
          <w:color w:val="111111"/>
          <w:sz w:val="28"/>
          <w:szCs w:val="28"/>
          <w:rtl w:val="true"/>
          <w:lang w:bidi="ar-SA"/>
        </w:rPr>
        <w:t>.</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الإمامِ بعدَ الحَدِّ ظُلْمٌ </w:t>
      </w:r>
      <w:r>
        <w:rPr>
          <w:rFonts w:eastAsia="Amiri" w:cs="Amiri" w:ascii="Amiri" w:hAnsi="Amiri"/>
          <w:color w:val="111111"/>
          <w:sz w:val="28"/>
          <w:szCs w:val="28"/>
          <w:rtl w:val="true"/>
          <w:lang w:bidi="ar-SA"/>
        </w:rPr>
        <w:t>.</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بَعدَمعرِفَةِ الحقِّ ظُلْمٌ </w:t>
      </w:r>
      <w:r>
        <w:rPr>
          <w:rFonts w:eastAsia="Amiri" w:cs="Amiri" w:ascii="Amiri" w:hAnsi="Amiri"/>
          <w:color w:val="111111"/>
          <w:sz w:val="28"/>
          <w:szCs w:val="28"/>
          <w:rtl w:val="true"/>
          <w:lang w:bidi="ar-SA"/>
        </w:rPr>
        <w:t>.</w:t>
      </w:r>
      <w:r>
        <w:rPr>
          <w:rStyle w:val="FootnoteAnchor"/>
          <w:rtl w:val="true"/>
        </w:rPr>
        <w:footnoteReference w:id="1367"/>
      </w:r>
    </w:p>
    <w:p>
      <w:pPr>
        <w:pStyle w:val="Heading4"/>
        <w:numPr>
          <w:ilvl w:val="3"/>
          <w:numId w:val="1"/>
        </w:numPr>
        <w:rPr/>
      </w:pPr>
      <w:bookmarkStart w:id="724" w:name="__RefHeading___Toc7186727_3224264995"/>
      <w:bookmarkStart w:id="725" w:name="_Toc283"/>
      <w:bookmarkEnd w:id="724"/>
      <w:r>
        <w:rPr/>
        <w:t>696</w:t>
      </w:r>
      <w:r>
        <w:rPr>
          <w:rtl w:val="true"/>
        </w:rPr>
        <w:t xml:space="preserve"> - </w:t>
      </w:r>
      <w:r>
        <w:rPr>
          <w:rtl w:val="true"/>
        </w:rPr>
        <w:t>حُقوقُ المَحبوسِ</w:t>
      </w:r>
      <w:bookmarkEnd w:id="725"/>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کانَ یُخرِجُ أهلَ السُّجونِ مَن اُحبِسَ فی دَینٍ أو تُهمةٍ إلی الجُمُعةِ فیَشْهَدونَها ، ویُضَمِّنُهمُ الأولیاءَ حتّی یَرُدّونَهُم </w:t>
      </w:r>
      <w:r>
        <w:rPr>
          <w:rFonts w:eastAsia="Amiri" w:cs="Amiri" w:ascii="Amiri" w:hAnsi="Amiri"/>
          <w:color w:val="111111"/>
          <w:sz w:val="28"/>
          <w:szCs w:val="28"/>
          <w:rtl w:val="true"/>
          <w:lang w:bidi="ar-SA"/>
        </w:rPr>
        <w:t>.</w:t>
      </w:r>
      <w:r>
        <w:rPr>
          <w:rStyle w:val="FootnoteAnchor"/>
          <w:rtl w:val="true"/>
        </w:rPr>
        <w:footnoteReference w:id="136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یَعْرِضُ السّجونَ فی کُلِّ یَومِ جُمُعةٍ؛ فمَن کانَ علَیهِ حَدٌّ</w:t>
      </w:r>
      <w:bookmarkStart w:id="726" w:name="pg13080_155978"/>
    </w:p>
    <w:p>
      <w:pPr>
        <w:pStyle w:val="BookText"/>
        <w:rPr/>
      </w:pPr>
      <w:bookmarkEnd w:id="726"/>
      <w:r>
        <w:rPr>
          <w:rFonts w:ascii="Amiri" w:hAnsi="Amiri" w:eastAsia="Amiri" w:cs="Amiri"/>
          <w:color w:val="111111"/>
          <w:sz w:val="28"/>
          <w:sz w:val="28"/>
          <w:szCs w:val="28"/>
          <w:rtl w:val="true"/>
          <w:lang w:bidi="ar-SA"/>
        </w:rPr>
        <w:t xml:space="preserve">أقامَهُ، ومَن لَم یَکُن علَیهِ حَدٌّ خلّی سَبیلَهُ </w:t>
      </w:r>
      <w:r>
        <w:rPr>
          <w:rFonts w:eastAsia="Amiri" w:cs="Amiri" w:ascii="Amiri" w:hAnsi="Amiri"/>
          <w:color w:val="111111"/>
          <w:sz w:val="28"/>
          <w:szCs w:val="28"/>
          <w:rtl w:val="true"/>
          <w:lang w:bidi="ar-SA"/>
        </w:rPr>
        <w:t>.</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الإمامِ أنْ یُخرِجَ المَحْبوسینَ فی الدَّینِ یَومَ الجُمُعةِ إلی الجُمُعةِ ، ویَومَ العِیدِ إلی العِیدِ ، فیُرسِلَ مَعهُم ، فإذا قَضَوُا الصَّلاةَ والعِیدَ رَدّهُم إلی السِّجنِ </w:t>
      </w:r>
      <w:r>
        <w:rPr>
          <w:rFonts w:eastAsia="Amiri" w:cs="Amiri" w:ascii="Amiri" w:hAnsi="Amiri"/>
          <w:color w:val="111111"/>
          <w:sz w:val="28"/>
          <w:szCs w:val="28"/>
          <w:rtl w:val="true"/>
          <w:lang w:bidi="ar-SA"/>
        </w:rPr>
        <w:t>.</w:t>
      </w:r>
      <w:r>
        <w:rPr>
          <w:rStyle w:val="FootnoteAnchor"/>
          <w:rtl w:val="true"/>
        </w:rPr>
        <w:footnoteReference w:id="1370"/>
      </w:r>
    </w:p>
    <w:p>
      <w:pPr>
        <w:pStyle w:val="BookText"/>
        <w:rPr/>
      </w:pPr>
      <w:r>
        <w:rPr>
          <w:rStyle w:val="FootnoteAnchor"/>
          <w:rtl w:val="true"/>
        </w:rPr>
        <w:footnoteReference w:id="1371"/>
      </w:r>
    </w:p>
    <w:p>
      <w:pPr>
        <w:pStyle w:val="Heading4"/>
        <w:numPr>
          <w:ilvl w:val="3"/>
          <w:numId w:val="1"/>
        </w:numPr>
        <w:rPr/>
      </w:pPr>
      <w:bookmarkStart w:id="727" w:name="__RefHeading___Toc7186729_3224264995"/>
      <w:bookmarkStart w:id="728" w:name="_Toc284"/>
      <w:bookmarkEnd w:id="727"/>
      <w:r>
        <w:rPr/>
        <w:t>697</w:t>
      </w:r>
      <w:r>
        <w:rPr>
          <w:rtl w:val="true"/>
        </w:rPr>
        <w:t xml:space="preserve"> - </w:t>
      </w:r>
      <w:r>
        <w:rPr>
          <w:rtl w:val="true"/>
        </w:rPr>
        <w:t>حَبسُ المُتَّهَمِ</w:t>
      </w:r>
      <w:bookmarkEnd w:id="728"/>
    </w:p>
    <w:p>
      <w:pPr>
        <w:pStyle w:val="BookText"/>
        <w:rPr/>
      </w:pPr>
      <w:r>
        <w:rPr>
          <w:rFonts w:ascii="Amiri" w:hAnsi="Amiri" w:eastAsia="Amiri" w:cs="Amiri"/>
          <w:color w:val="111111"/>
          <w:sz w:val="28"/>
          <w:sz w:val="28"/>
          <w:szCs w:val="28"/>
          <w:rtl w:val="true"/>
          <w:lang w:bidi="ar-SA"/>
        </w:rPr>
        <w:t xml:space="preserve">سنن أبی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حَبَسَ رجُلاً فی تُهمةٍ </w:t>
      </w:r>
      <w:r>
        <w:rPr>
          <w:rFonts w:eastAsia="Amiri" w:cs="Amiri" w:ascii="Amiri" w:hAnsi="Amiri"/>
          <w:color w:val="111111"/>
          <w:sz w:val="28"/>
          <w:szCs w:val="28"/>
          <w:rtl w:val="true"/>
          <w:lang w:bidi="ar-SA"/>
        </w:rPr>
        <w:t>.</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حَبسَ فی تُهمةٍ إلّا فی دَمٍ </w:t>
      </w:r>
      <w:r>
        <w:rPr>
          <w:rFonts w:eastAsia="Amiri" w:cs="Amiri" w:ascii="Amiri" w:hAnsi="Amiri"/>
          <w:color w:val="111111"/>
          <w:sz w:val="28"/>
          <w:szCs w:val="28"/>
          <w:rtl w:val="true"/>
          <w:lang w:bidi="ar-SA"/>
        </w:rPr>
        <w:t>.</w:t>
      </w:r>
      <w:r>
        <w:rPr>
          <w:rStyle w:val="FootnoteAnchor"/>
          <w:rtl w:val="true"/>
        </w:rPr>
        <w:footnoteReference w:id="137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کانَ یَحْبِسُ فی تُهمةِ الدّمِ سِتّةَ أیّامٍ ، فإنْ جاءَ أوْلیاءُ المَقتولِ بثَبَتٍ ، وإلّا خَلّی سبیلَهُ </w:t>
      </w:r>
      <w:r>
        <w:rPr>
          <w:rFonts w:eastAsia="Amiri" w:cs="Amiri" w:ascii="Amiri" w:hAnsi="Amiri"/>
          <w:color w:val="111111"/>
          <w:sz w:val="28"/>
          <w:szCs w:val="28"/>
          <w:rtl w:val="true"/>
          <w:lang w:bidi="ar-SA"/>
        </w:rPr>
        <w:t>.</w:t>
      </w:r>
      <w:r>
        <w:rPr>
          <w:rStyle w:val="FootnoteAnchor"/>
          <w:rtl w:val="true"/>
        </w:rPr>
        <w:footnoteReference w:id="1374"/>
      </w:r>
      <w:bookmarkStart w:id="729" w:name="pg13080_155979"/>
    </w:p>
    <w:p>
      <w:pPr>
        <w:pStyle w:val="Heading3"/>
        <w:numPr>
          <w:ilvl w:val="2"/>
          <w:numId w:val="1"/>
        </w:numPr>
        <w:rPr/>
      </w:pPr>
      <w:bookmarkStart w:id="730" w:name="__RefHeading___Toc7186731_3224264995"/>
      <w:bookmarkStart w:id="731" w:name="_Toc285"/>
      <w:bookmarkEnd w:id="729"/>
      <w:bookmarkEnd w:id="730"/>
      <w:r>
        <w:rPr/>
        <w:t>96</w:t>
      </w:r>
      <w:r>
        <w:rPr>
          <w:rtl w:val="true"/>
        </w:rPr>
        <w:t xml:space="preserve"> - </w:t>
      </w:r>
      <w:r>
        <w:rPr>
          <w:rtl w:val="true"/>
        </w:rPr>
        <w:t>الحَبْط</w:t>
      </w:r>
      <w:bookmarkEnd w:id="731"/>
    </w:p>
    <w:p>
      <w:pPr>
        <w:pStyle w:val="Heading4"/>
        <w:numPr>
          <w:ilvl w:val="3"/>
          <w:numId w:val="1"/>
        </w:numPr>
        <w:rPr/>
      </w:pPr>
      <w:bookmarkStart w:id="732" w:name="__RefHeading___Toc7186733_3224264995"/>
      <w:bookmarkStart w:id="733" w:name="_Toc286"/>
      <w:bookmarkEnd w:id="732"/>
      <w:r>
        <w:rPr>
          <w:rtl w:val="true"/>
        </w:rPr>
        <w:t>اشاره</w:t>
      </w:r>
      <w:bookmarkEnd w:id="733"/>
    </w:p>
    <w:p>
      <w:pPr>
        <w:pStyle w:val="BookText"/>
        <w:rPr/>
      </w:pPr>
      <w:r>
        <w:rPr>
          <w:rStyle w:val="FootnoteAnchor"/>
          <w:rtl w:val="true"/>
        </w:rPr>
        <w:footnoteReference w:id="1375"/>
      </w:r>
    </w:p>
    <w:p>
      <w:pPr>
        <w:pStyle w:val="BookText"/>
        <w:rPr/>
      </w:pPr>
      <w:r>
        <w:rPr>
          <w:rStyle w:val="FootnoteAnchor"/>
          <w:rtl w:val="true"/>
        </w:rPr>
        <w:footnoteReference w:id="137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w:t>
      </w:r>
      <w:bookmarkStart w:id="734" w:name="pg13080_155981"/>
    </w:p>
    <w:p>
      <w:pPr>
        <w:pStyle w:val="Heading4"/>
        <w:numPr>
          <w:ilvl w:val="3"/>
          <w:numId w:val="1"/>
        </w:numPr>
        <w:rPr/>
      </w:pPr>
      <w:bookmarkStart w:id="735" w:name="__RefHeading___Toc7186735_3224264995"/>
      <w:bookmarkStart w:id="736" w:name="_Toc287"/>
      <w:bookmarkEnd w:id="734"/>
      <w:bookmarkEnd w:id="735"/>
      <w:r>
        <w:rPr/>
        <w:t>698</w:t>
      </w:r>
      <w:r>
        <w:rPr>
          <w:rtl w:val="true"/>
        </w:rPr>
        <w:t xml:space="preserve"> - </w:t>
      </w:r>
      <w:r>
        <w:rPr>
          <w:rtl w:val="true"/>
        </w:rPr>
        <w:t>الحَبطُ</w:t>
      </w:r>
      <w:bookmarkEnd w:id="73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وَقَدِمْنَا إِلَی ما عَمِلُوا مِنْ عَمَلٍ فَجَعَلْناهُ هَبَاءً مَنْثُوراً </w:t>
      </w:r>
      <w:r>
        <w:rPr>
          <w:rFonts w:eastAsia="Amiri" w:cs="Amiri" w:ascii="Amiri" w:hAnsi="Amiri"/>
          <w:color w:val="111111"/>
          <w:sz w:val="28"/>
          <w:szCs w:val="28"/>
          <w:rtl w:val="true"/>
          <w:lang w:bidi="ar-SA"/>
        </w:rPr>
        <w:t>) .</w:t>
      </w:r>
      <w:r>
        <w:rPr>
          <w:rStyle w:val="FootnoteAnchor"/>
          <w:rtl w:val="true"/>
        </w:rPr>
        <w:footnoteReference w:id="1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أُوحِیَ إِلَیْکَ وَإِلَی الَّذِینَ مِنْ قَبْلِکَ لَئِنْ أَشْرَکْتَ لَیَحْبَطَنَّ عَمَلُکَ وَلَتَکُونَنَّ مِنَ الْخَاسِرِینَ </w:t>
      </w:r>
      <w:r>
        <w:rPr>
          <w:rFonts w:eastAsia="Amiri" w:cs="Amiri" w:ascii="Amiri" w:hAnsi="Amiri"/>
          <w:color w:val="111111"/>
          <w:sz w:val="28"/>
          <w:szCs w:val="28"/>
          <w:rtl w:val="true"/>
          <w:lang w:bidi="ar-SA"/>
        </w:rPr>
        <w:t>) .</w:t>
      </w:r>
      <w:r>
        <w:rPr>
          <w:rStyle w:val="FootnoteAnchor"/>
          <w:rtl w:val="true"/>
        </w:rPr>
        <w:footnoteReference w:id="1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هُدَی اللَّهِ یَهْدِی بِهِ مَن یَشَاءُ مِنْ عِبَادِهِ وَلَوْ أَشْرَکُوا لَحَبِطَ عُنْهُم مَّا کَانُوا یَعْمَلُونَ </w:t>
      </w:r>
      <w:r>
        <w:rPr>
          <w:rFonts w:eastAsia="Amiri" w:cs="Amiri" w:ascii="Amiri" w:hAnsi="Amiri"/>
          <w:color w:val="111111"/>
          <w:sz w:val="28"/>
          <w:szCs w:val="28"/>
          <w:rtl w:val="true"/>
          <w:lang w:bidi="ar-SA"/>
        </w:rPr>
        <w:t>) .</w:t>
      </w:r>
      <w:r>
        <w:rPr>
          <w:rStyle w:val="FootnoteAnchor"/>
          <w:rtl w:val="true"/>
        </w:rPr>
        <w:footnoteReference w:id="1379"/>
      </w:r>
    </w:p>
    <w:p>
      <w:pPr>
        <w:pStyle w:val="BookText"/>
        <w:rPr/>
      </w:pP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لأعْلَمنَّ أقواماً مِن اُمَّتی یَأتونَ یَومَ القیامَةِ بحَسَناتٍ أمْثالِ جِبالِ تِهامَةَ بَیْضاءَ ، فیَجعَلُها اللَّهُ هَباءً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إخْوانُکُم مِن أهلِ جِلْدَتِکُم ، ویَأخُذونَ مِن اللّیلِ کما تَأخُذونَ ، ولکنّهُم قَومٌ إذا خلَوا بمَحارِمِ اللَّهِ انْتَهَکُوها </w:t>
      </w:r>
      <w:r>
        <w:rPr>
          <w:rFonts w:eastAsia="Amiri" w:cs="Amiri" w:ascii="Amiri" w:hAnsi="Amiri"/>
          <w:color w:val="111111"/>
          <w:sz w:val="28"/>
          <w:szCs w:val="28"/>
          <w:rtl w:val="true"/>
          <w:lang w:bidi="ar-SA"/>
        </w:rPr>
        <w:t>.</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بِما کانَ مِن فِعلِ اللَّهِ بإبلیسَ إذ أحبَطَ عَمَلهُ الطویلَ وجُهدَهُ الجَهِیدَ ، وکانَ قد عبَدَ اللَّهَ ستّةَ آلافِ سنَةٍ ، لا یُدری أمن سنیِّ الدُّنیا أم مِن سِنیِّ الآخِرَةِ عَن کِبْرَ ساعَةٍ واحِدَةٍ ، فمن ذا بعد إبلیسُ یَسلمُ </w:t>
      </w:r>
      <w:r>
        <w:rPr>
          <w:rFonts w:eastAsia="Amiri" w:cs="Amiri" w:ascii="Amiri" w:hAnsi="Amiri"/>
          <w:color w:val="111111"/>
          <w:sz w:val="28"/>
          <w:szCs w:val="28"/>
          <w:rtl w:val="true"/>
          <w:lang w:bidi="ar-SA"/>
        </w:rPr>
        <w:t>.</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وأستَغفِرُکَ لِکُلّ ذَنبٍ یَمحَقُ الحَسَنات ، ویُضاعِفُ السیّئاتِ ، وَیُعجِّلُ النَّقِماتِ ، ویُغضِبُکَ یا رَبَّ السَّماواتِ ، فَصَلِّ عَلی مُحمَّدٍ وآلِ مُحمَّدٍ وَاغفِرهُ لی یا خَیرَ الغافِرینَ</w:t>
      </w:r>
      <w:r>
        <w:rPr>
          <w:rFonts w:eastAsia="Amiri" w:cs="Amiri" w:ascii="Amiri" w:hAnsi="Amiri"/>
          <w:color w:val="111111"/>
          <w:sz w:val="28"/>
          <w:szCs w:val="28"/>
          <w:rtl w:val="true"/>
          <w:lang w:bidi="ar-SA"/>
        </w:rPr>
        <w:t>.</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 وأعِذْنا أن تُخَیِّبَ آمالَنا وتُحبِطَ أعمالَنا </w:t>
      </w:r>
      <w:r>
        <w:rPr>
          <w:rFonts w:eastAsia="Amiri" w:cs="Amiri" w:ascii="Amiri" w:hAnsi="Amiri"/>
          <w:color w:val="111111"/>
          <w:sz w:val="28"/>
          <w:szCs w:val="28"/>
          <w:rtl w:val="true"/>
          <w:lang w:bidi="ar-SA"/>
        </w:rPr>
        <w:t>.</w:t>
      </w:r>
      <w:r>
        <w:rPr>
          <w:rStyle w:val="FootnoteAnchor"/>
          <w:rtl w:val="true"/>
        </w:rPr>
        <w:footnoteReference w:id="138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إلی ما عَمِلوا مِن عَمَلٍ فَجَعَلْناهُ هَبَاءً مَنْثُوراً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واللَّهِ إنْ کانتْ أعْمالُهُم أشَدَّ بَیاضاً مِن القَباطیِّ ، ولکنْ کانوا إذا عَرَضَ لَهُمُ الحَرامُ لَم یَدَعُوهُ </w:t>
      </w:r>
      <w:r>
        <w:rPr>
          <w:rFonts w:eastAsia="Amiri" w:cs="Amiri" w:ascii="Amiri" w:hAnsi="Amiri"/>
          <w:color w:val="111111"/>
          <w:sz w:val="28"/>
          <w:szCs w:val="28"/>
          <w:rtl w:val="true"/>
          <w:lang w:bidi="ar-SA"/>
        </w:rPr>
        <w:t xml:space="preserve">. </w:t>
      </w:r>
      <w:r>
        <w:rPr>
          <w:rStyle w:val="FootnoteAnchor"/>
          <w:rtl w:val="true"/>
        </w:rPr>
        <w:footnoteReference w:id="1385"/>
      </w:r>
      <w:bookmarkStart w:id="737" w:name="pg13080_155983"/>
    </w:p>
    <w:p>
      <w:pPr>
        <w:pStyle w:val="Heading3"/>
        <w:numPr>
          <w:ilvl w:val="2"/>
          <w:numId w:val="1"/>
        </w:numPr>
        <w:rPr/>
      </w:pPr>
      <w:bookmarkStart w:id="738" w:name="__RefHeading___Toc7186737_3224264995"/>
      <w:bookmarkStart w:id="739" w:name="_Toc288"/>
      <w:bookmarkEnd w:id="737"/>
      <w:bookmarkEnd w:id="738"/>
      <w:r>
        <w:rPr/>
        <w:t>97</w:t>
      </w:r>
      <w:r>
        <w:rPr>
          <w:rtl w:val="true"/>
        </w:rPr>
        <w:t xml:space="preserve"> - </w:t>
      </w:r>
      <w:r>
        <w:rPr>
          <w:rtl w:val="true"/>
        </w:rPr>
        <w:t>الحجاب</w:t>
      </w:r>
      <w:bookmarkEnd w:id="739"/>
    </w:p>
    <w:p>
      <w:pPr>
        <w:pStyle w:val="Heading4"/>
        <w:numPr>
          <w:ilvl w:val="3"/>
          <w:numId w:val="1"/>
        </w:numPr>
        <w:rPr/>
      </w:pPr>
      <w:bookmarkStart w:id="740" w:name="__RefHeading___Toc7186739_3224264995"/>
      <w:bookmarkStart w:id="741" w:name="_Toc289"/>
      <w:bookmarkEnd w:id="740"/>
      <w:r>
        <w:rPr>
          <w:rtl w:val="true"/>
        </w:rPr>
        <w:t>اشاره</w:t>
      </w:r>
      <w:bookmarkEnd w:id="741"/>
    </w:p>
    <w:p>
      <w:pPr>
        <w:pStyle w:val="BookText"/>
        <w:rPr/>
      </w:pPr>
      <w:r>
        <w:rPr>
          <w:rStyle w:val="FootnoteAnchor"/>
          <w:rtl w:val="true"/>
        </w:rPr>
        <w:footnoteReference w:id="1386"/>
      </w:r>
    </w:p>
    <w:p>
      <w:pPr>
        <w:pStyle w:val="BookText"/>
        <w:rPr/>
      </w:pPr>
      <w:r>
        <w:rPr>
          <w:rStyle w:val="FootnoteAnchor"/>
          <w:rtl w:val="true"/>
        </w:rPr>
        <w:footnoteReference w:id="138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w:t>
      </w:r>
      <w:bookmarkStart w:id="742" w:name="pg13080_155985"/>
    </w:p>
    <w:p>
      <w:pPr>
        <w:pStyle w:val="Heading4"/>
        <w:numPr>
          <w:ilvl w:val="3"/>
          <w:numId w:val="1"/>
        </w:numPr>
        <w:rPr/>
      </w:pPr>
      <w:bookmarkStart w:id="743" w:name="__RefHeading___Toc7186741_3224264995"/>
      <w:bookmarkStart w:id="744" w:name="_Toc290"/>
      <w:bookmarkEnd w:id="742"/>
      <w:bookmarkEnd w:id="743"/>
      <w:r>
        <w:rPr/>
        <w:t>699</w:t>
      </w:r>
      <w:r>
        <w:rPr>
          <w:rtl w:val="true"/>
        </w:rPr>
        <w:t xml:space="preserve"> - </w:t>
      </w:r>
      <w:r>
        <w:rPr>
          <w:rtl w:val="true"/>
        </w:rPr>
        <w:t>الحِجابُ</w:t>
      </w:r>
      <w:bookmarkEnd w:id="74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وَبَنَاتِکَ وَنِسَاءِ الْمُؤْمِنِینَ یُدْنِینَ عَلَیْهِنَّ مِنْ جَلابِیبِهِنَّ ذلِکَ أَدْنَی أَنْ یُعْرَفْنَ فَلا یُؤْذَیْنَ وَکَانَ اللَّهُ غَفُوراً رَحِیماً</w:t>
      </w:r>
      <w:r>
        <w:rPr>
          <w:rFonts w:eastAsia="Amiri" w:cs="Amiri" w:ascii="Amiri" w:hAnsi="Amiri"/>
          <w:color w:val="111111"/>
          <w:sz w:val="28"/>
          <w:szCs w:val="28"/>
          <w:rtl w:val="true"/>
          <w:lang w:bidi="ar-SA"/>
        </w:rPr>
        <w:t>) .</w:t>
      </w:r>
      <w:r>
        <w:rPr>
          <w:rStyle w:val="FootnoteAnchor"/>
          <w:rtl w:val="true"/>
        </w:rPr>
        <w:footnoteReference w:id="1388"/>
      </w:r>
    </w:p>
    <w:p>
      <w:pPr>
        <w:pStyle w:val="BookText"/>
        <w:rPr/>
      </w:pP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واکْفُفْ علَیهِنَّ مِن أبْصارِهِنَّ بحَجْبِکَ إیّاهُنَّ ، فإنَّ شِدَّةَ الحِجابِ خَیرٌ لکَ ولَهُنَّ </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وفی نقل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شِدّةَ الحِجابِ أبْقی علَیهِنَّ </w:t>
      </w:r>
      <w:r>
        <w:rPr>
          <w:rFonts w:eastAsia="Amiri" w:cs="Amiri" w:ascii="Amiri" w:hAnsi="Amiri"/>
          <w:color w:val="111111"/>
          <w:sz w:val="28"/>
          <w:szCs w:val="28"/>
          <w:rtl w:val="true"/>
          <w:lang w:bidi="ar-SA"/>
        </w:rPr>
        <w:t>.</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قاعداً فی البَقیعِ مَع رسولِ اللَّهِ صلی اللَّه علیه و آله فی یَومِ دَجْنٍ ومَطَرٍ ، إذ مَرَّتِ امْرَأةٌ علی حِمارٍ ، فَهَوتْ یدُ الحِمارِ فی وَهْدَةٍ فسَقَطَتِ المَرأةُ ، فأعْرَضَ النّبیُّ صلی اللَّه علیه و آله بوجهِهِ،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إنّها مُتَسَرْوِلَةٌ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للمُتَسرْوِلاتِ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اتَّخِذوا السَّراویلاتِ فإنَّها مِن أسْتَرِ ثِیابِکُم ، وحَصِّنوا بِها نِساءَکُم إذا خَرَجْنَ </w:t>
      </w:r>
      <w:r>
        <w:rPr>
          <w:rFonts w:eastAsia="Amiri" w:cs="Amiri" w:ascii="Amiri" w:hAnsi="Amiri"/>
          <w:color w:val="111111"/>
          <w:sz w:val="28"/>
          <w:szCs w:val="28"/>
          <w:rtl w:val="true"/>
          <w:lang w:bidi="ar-SA"/>
        </w:rPr>
        <w:t>.</w:t>
      </w:r>
      <w:r>
        <w:rPr>
          <w:rStyle w:val="FootnoteAnchor"/>
          <w:rtl w:val="true"/>
        </w:rPr>
        <w:footnoteReference w:id="1392"/>
      </w:r>
    </w:p>
    <w:p>
      <w:pPr>
        <w:pStyle w:val="Heading4"/>
        <w:numPr>
          <w:ilvl w:val="3"/>
          <w:numId w:val="1"/>
        </w:numPr>
        <w:rPr/>
      </w:pPr>
      <w:bookmarkStart w:id="745" w:name="__RefHeading___Toc7186743_3224264995"/>
      <w:bookmarkStart w:id="746" w:name="_Toc291"/>
      <w:bookmarkEnd w:id="745"/>
      <w:r>
        <w:rPr/>
        <w:t>700</w:t>
      </w:r>
      <w:r>
        <w:rPr>
          <w:rtl w:val="true"/>
        </w:rPr>
        <w:t xml:space="preserve"> - </w:t>
      </w:r>
      <w:r>
        <w:rPr>
          <w:rtl w:val="true"/>
        </w:rPr>
        <w:t>إخبارُ النَّبِیِّ صلی اللَّه علیه و آله بِتَحَلُّلِ نِساءِ آخِرِ الزَّمانِ</w:t>
      </w:r>
      <w:bookmarkEnd w:id="74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أهلِ النّارِ لَم أرَهُما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مَعهُم سِیاطٌ کأذنابِ البَقَرِ یَضْرِبونَ بها النّاسَ ، ونِساءٌ کاسِیاتٌ عارِیاتٌ ، مُمِیلاتٌ مائلاتٌ ، رؤوسُهُنَّ کأسْنِمَةِ البُخْتِ المائلَةِ ، لا یَدْخُلْنَ الجَنّةَ ولا یَجِدْنَ رِیحَها ، وإنّ رِیحَها لَیوجَدُ مِن مَسیرَةِ کذا وکذا </w:t>
      </w:r>
      <w:r>
        <w:rPr>
          <w:rFonts w:eastAsia="Amiri" w:cs="Amiri" w:ascii="Amiri" w:hAnsi="Amiri"/>
          <w:color w:val="111111"/>
          <w:sz w:val="28"/>
          <w:szCs w:val="28"/>
          <w:rtl w:val="true"/>
          <w:lang w:bidi="ar-SA"/>
        </w:rPr>
        <w:t>.</w:t>
      </w:r>
      <w:r>
        <w:rPr>
          <w:rStyle w:val="FootnoteAnchor"/>
          <w:rtl w:val="true"/>
        </w:rPr>
        <w:footnoteReference w:id="1393"/>
      </w:r>
      <w:bookmarkStart w:id="747" w:name="pg13080_155987"/>
    </w:p>
    <w:p>
      <w:pPr>
        <w:pStyle w:val="Heading3"/>
        <w:numPr>
          <w:ilvl w:val="2"/>
          <w:numId w:val="1"/>
        </w:numPr>
        <w:rPr/>
      </w:pPr>
      <w:bookmarkStart w:id="748" w:name="__RefHeading___Toc7186745_3224264995"/>
      <w:bookmarkStart w:id="749" w:name="_Toc292"/>
      <w:bookmarkEnd w:id="747"/>
      <w:bookmarkEnd w:id="748"/>
      <w:r>
        <w:rPr/>
        <w:t>98</w:t>
      </w:r>
      <w:r>
        <w:rPr>
          <w:rtl w:val="true"/>
        </w:rPr>
        <w:t xml:space="preserve"> - </w:t>
      </w:r>
      <w:r>
        <w:rPr>
          <w:rtl w:val="true"/>
        </w:rPr>
        <w:t>الحجّ</w:t>
      </w:r>
      <w:bookmarkEnd w:id="749"/>
    </w:p>
    <w:p>
      <w:pPr>
        <w:pStyle w:val="Heading4"/>
        <w:numPr>
          <w:ilvl w:val="3"/>
          <w:numId w:val="1"/>
        </w:numPr>
        <w:rPr/>
      </w:pPr>
      <w:bookmarkStart w:id="750" w:name="__RefHeading___Toc7186747_3224264995"/>
      <w:bookmarkStart w:id="751" w:name="_Toc293"/>
      <w:bookmarkEnd w:id="750"/>
      <w:r>
        <w:rPr>
          <w:rtl w:val="true"/>
        </w:rPr>
        <w:t>اشاره</w:t>
      </w:r>
      <w:bookmarkEnd w:id="751"/>
    </w:p>
    <w:p>
      <w:pPr>
        <w:pStyle w:val="BookText"/>
        <w:rPr/>
      </w:pP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w:t>
      </w:r>
      <w:bookmarkStart w:id="752" w:name="pg13080_155989"/>
    </w:p>
    <w:p>
      <w:pPr>
        <w:pStyle w:val="Heading4"/>
        <w:numPr>
          <w:ilvl w:val="3"/>
          <w:numId w:val="1"/>
        </w:numPr>
        <w:rPr/>
      </w:pPr>
      <w:bookmarkStart w:id="753" w:name="__RefHeading___Toc7186749_3224264995"/>
      <w:bookmarkStart w:id="754" w:name="_Toc294"/>
      <w:bookmarkEnd w:id="752"/>
      <w:bookmarkEnd w:id="753"/>
      <w:r>
        <w:rPr/>
        <w:t>701</w:t>
      </w:r>
      <w:r>
        <w:rPr>
          <w:rtl w:val="true"/>
        </w:rPr>
        <w:t xml:space="preserve"> - </w:t>
      </w:r>
      <w:r>
        <w:rPr>
          <w:rtl w:val="true"/>
        </w:rPr>
        <w:t>الحَجُ</w:t>
      </w:r>
      <w:bookmarkEnd w:id="75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عَلَی النَّاسِ حِجُّ الْبَیْتِ مَنِ اسْتَطَاعَ إِلَیْهِ سَبِیلاً </w:t>
      </w:r>
      <w:r>
        <w:rPr>
          <w:rFonts w:eastAsia="Amiri" w:cs="Amiri" w:ascii="Amiri" w:hAnsi="Amiri"/>
          <w:color w:val="111111"/>
          <w:sz w:val="28"/>
          <w:szCs w:val="28"/>
          <w:rtl w:val="true"/>
          <w:lang w:bidi="ar-SA"/>
        </w:rPr>
        <w:t>) .</w:t>
      </w:r>
      <w:r>
        <w:rPr>
          <w:rStyle w:val="FootnoteAnchor"/>
          <w:rtl w:val="true"/>
        </w:rPr>
        <w:footnoteReference w:id="13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 .</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أوصی عِند وفاتهِ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اللَّهَ فی بَیتِ ربِّکمُ ، لا تُخْلوهُ ما بَقِیتُم ، فإنَّهُ إنْ تُرِکَ لَم تُناظَروا </w:t>
      </w:r>
      <w:r>
        <w:rPr>
          <w:rFonts w:eastAsia="Amiri" w:cs="Amiri" w:ascii="Amiri" w:hAnsi="Amiri"/>
          <w:color w:val="111111"/>
          <w:sz w:val="28"/>
          <w:szCs w:val="28"/>
          <w:rtl w:val="true"/>
          <w:lang w:bidi="ar-SA"/>
        </w:rPr>
        <w:t>.</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جِهادُ کلِّ ضَعیفٍ </w:t>
      </w:r>
      <w:r>
        <w:rPr>
          <w:rFonts w:eastAsia="Amiri" w:cs="Amiri" w:ascii="Amiri" w:hAnsi="Amiri"/>
          <w:color w:val="111111"/>
          <w:sz w:val="28"/>
          <w:szCs w:val="28"/>
          <w:rtl w:val="true"/>
          <w:lang w:bidi="ar-SA"/>
        </w:rPr>
        <w:t>.</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دِرْهَمٍ فی الحجِّ تَعْدِلُ ألفَ دِرْهَمٍ </w:t>
      </w:r>
      <w:r>
        <w:rPr>
          <w:rFonts w:eastAsia="Amiri" w:cs="Amiri" w:ascii="Amiri" w:hAnsi="Amiri"/>
          <w:color w:val="111111"/>
          <w:sz w:val="28"/>
          <w:szCs w:val="28"/>
          <w:rtl w:val="true"/>
          <w:lang w:bidi="ar-SA"/>
        </w:rPr>
        <w:t>.</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والمُعْتَمِرُ وفْدُ اللَّهِ ، ویَحْبوهُ بالمَغفِرَةِ </w:t>
      </w:r>
      <w:r>
        <w:rPr>
          <w:rFonts w:eastAsia="Amiri" w:cs="Amiri" w:ascii="Amiri" w:hAnsi="Amiri"/>
          <w:color w:val="111111"/>
          <w:sz w:val="28"/>
          <w:szCs w:val="28"/>
          <w:rtl w:val="true"/>
          <w:lang w:bidi="ar-SA"/>
        </w:rPr>
        <w:t>.</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أذّنَ فی النّاسِ بالحَجِّ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إبراهیمُ خلیلُ اللَّهِ ، إنَّ اللَّهَ أمرَکمُ أنْ تَحِجّوا هذا البَیتَ فحِجّوهُ ، فأجابَهُ مَن یَحِجُّ إلی یَومِ القیامَةِ ، وکانَ أوّلَ مَن أجابَهُ مِن أهلِ الیَمنِ </w:t>
      </w:r>
      <w:r>
        <w:rPr>
          <w:rFonts w:eastAsia="Amiri" w:cs="Amiri" w:ascii="Amiri" w:hAnsi="Amiri"/>
          <w:color w:val="111111"/>
          <w:sz w:val="28"/>
          <w:szCs w:val="28"/>
          <w:rtl w:val="true"/>
          <w:lang w:bidi="ar-SA"/>
        </w:rPr>
        <w:t>.</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الحجَّ فَتَهیّأَ لَهُ فحُرِمَهُ ، فبِذَنْبٍ حُرِمَهُ </w:t>
      </w:r>
      <w:r>
        <w:rPr>
          <w:rFonts w:eastAsia="Amiri" w:cs="Amiri" w:ascii="Amiri" w:hAnsi="Amiri"/>
          <w:color w:val="111111"/>
          <w:sz w:val="28"/>
          <w:szCs w:val="28"/>
          <w:rtl w:val="true"/>
          <w:lang w:bidi="ar-SA"/>
        </w:rPr>
        <w:t>.</w:t>
      </w:r>
      <w:r>
        <w:rPr>
          <w:rStyle w:val="FootnoteAnchor"/>
          <w:rtl w:val="true"/>
        </w:rPr>
        <w:footnoteReference w:id="1402"/>
      </w:r>
    </w:p>
    <w:p>
      <w:pPr>
        <w:pStyle w:val="Heading4"/>
        <w:numPr>
          <w:ilvl w:val="3"/>
          <w:numId w:val="1"/>
        </w:numPr>
        <w:rPr/>
      </w:pPr>
      <w:bookmarkStart w:id="755" w:name="__RefHeading___Toc7186751_3224264995"/>
      <w:bookmarkStart w:id="756" w:name="_Toc295"/>
      <w:bookmarkEnd w:id="755"/>
      <w:r>
        <w:rPr/>
        <w:t>702</w:t>
      </w:r>
      <w:r>
        <w:rPr>
          <w:rtl w:val="true"/>
        </w:rPr>
        <w:t xml:space="preserve"> - </w:t>
      </w:r>
      <w:r>
        <w:rPr>
          <w:rtl w:val="true"/>
        </w:rPr>
        <w:t>فَلسَفَةُ الحَجِ</w:t>
      </w:r>
      <w:bookmarkEnd w:id="75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علَیکمُ حَجَّ بَیتِهِ الحَرامِ الّذی جَعَلهُ قِبلَةً للأنامِ ، یَرِدُونَهُ وُرودَ الأنْعامِ ، ویَألَهونَ إلَیهِ وُلوهَ الحَمامِ ، وجَعلَهُ سبحانَهُ عَلامةً لِتَواضُعِهِم لِعظَمَتِهِ وإذْعانِهِم لِعزّتِهِ </w:t>
      </w:r>
      <w:r>
        <w:rPr>
          <w:rFonts w:eastAsia="Amiri" w:cs="Amiri" w:ascii="Amiri" w:hAnsi="Amiri"/>
          <w:color w:val="111111"/>
          <w:sz w:val="28"/>
          <w:szCs w:val="28"/>
          <w:rtl w:val="true"/>
          <w:lang w:bidi="ar-SA"/>
        </w:rPr>
        <w:t>.</w:t>
      </w:r>
      <w:r>
        <w:rPr>
          <w:rStyle w:val="FootnoteAnchor"/>
          <w:rtl w:val="true"/>
        </w:rPr>
        <w:footnoteReference w:id="140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أنَّ اللَّهَ سُبحانَهُ اخْتَبَر الأوَّلینَ مِن لَدُنْ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الآخِرِینَ مِن هذا العالَمِ بأحْجارٍ</w:t>
      </w:r>
    </w:p>
    <w:p>
      <w:pPr>
        <w:pStyle w:val="BookText"/>
        <w:rPr/>
      </w:pPr>
      <w:r>
        <w:rPr>
          <w:rFonts w:ascii="Amiri" w:hAnsi="Amiri" w:eastAsia="Amiri" w:cs="Amiri"/>
          <w:color w:val="111111"/>
          <w:sz w:val="28"/>
          <w:sz w:val="28"/>
          <w:szCs w:val="28"/>
          <w:rtl w:val="true"/>
          <w:lang w:bidi="ar-SA"/>
        </w:rPr>
        <w:t xml:space="preserve">لا تَضُرُّ ولا تَنْفَعُ ، ولا تُبْصِرُ ولا تَسْمَعُ ، فجَعَلَها بَیْتَهُ الحَرامَ الّذی جَعلَهُ للنّاسِ قِیامَاً ، ثُمَّ وَضَعهُ بأوْعَرِ بِقاعِ الأرضِ حَجَراً ، وأقَلِّ نَتائقِ الدُّنیا مَدَراً ، وأضْیَقِ بُطونِ الأوْدِیَةِ قُطْراً ، بینَ جِبالٍ خَشِنَةٍ ، ورِمالٍ دَمِثَةٍ ، وعُیونٍ وَشِلَةٍ ، وقُرَیً مُنْقَطِعَةٍ، لا یَزکو بِها خُفٌّ ولا حافِرٌ ولا ظِلْفٌ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آدمَ علیه السلام ووَلدَهُ أنْ یَثْنوا أعْطافَهُم نَحوَهُ ، فصارَ مَثابَةً لِمُنتَجَعِ أسْفارِهِم ، وغایَةً لمُلْقی رِحالِهِم ، تَهْوی إلَیه ثِمارُ الأفْئدَةِ مِن مَفاوِزِ قِفارٍ سَحیقَةٍ ، ومَهاوِی فِجاجٍ عَمیقَةٍ ، وجَزائرِ بِحارٍ مُنْقَطِعَةٍ ، حتّی یَهُزّوا مَناکِبَهُم ذُلُلاً ، یُهَلِّلُونَ للَّهِ حَولَهُ ، ویَرْمُلونَ علی أقْدامِهِم ، شُعْثاً غُبْراً لَهُ ، قَد نَبَذوا السَّرابِیلَ وَراءَ ظُهورِهِم ، وشَوَّهوا بإعْفاءِ الشُّعورِ مَحاسِنَ خَلْقِهِمُ ، ابْتِلاءً عَظیماً ، وامْتِحاناً شَدیداً ، واخْتِباراً مُبیناً ، وتَمْحیصاً بَلیغاً ، جَعلَهُ اللَّهُ سَبَباً لرَحمَتِهِ ، ووُصْلَةً إلی جَنّتِهِ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سبحانَهُ أنْ یَضَعَ بَیتَهُ الحَرامَ ومَشاعِرَهُ العِظامَ، بَینَ جَنّاتٍ وأنْهارٍ ، وسَهْلٍ وقَرارٍ ، جَمَّ الأشْجارِ ، دانِیَ الثِّمارِ ، مُلْتَفَّ البُنی ، مُتَّصِلَ القُری ، بینَ بُرَّةٍ سَمْراءَ ، ورَوْضَةٍ خَضْراءَ ، وأرْیافٍ مُحْدِقَةٍ ، وعِراصٍ مُغْدِقَةٍ، و ریاضٍ ناضِرَةٍ ، وطُرُقٍ عامِرَةٍ ، لَکانَ قَد صَغُرَ قَدْرُ الجَزاءِ علی حَسَبِ ضَعْفِ البَلاءِ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کانَ الأساسُ المَحْمولُ علَیها ، والأحْجارُ المَرفوعُ بِها ، بَین زُمُرُّدَةٍ خَضْراءَ ، ویاقوتَةٍ حَمْراءَ ، ونُورٍ وضِیاءٍ ، لَخَفّفَ ذلکَ مُصارَعَةَ الشَّکِّ فی الصُّدورِ ، ولَوَضَعَ مُجاهَدةَ إبْلیسَ عنِ القُلوبِ ، ولَنَفی مُعْتَلَجَ الرَّیْبِ مِن الناسِ ، ولکنَّ اللَّهَ یَخْتَبِرُ عِبادَهُ بأنْواعِ الشَّدائدِ ، ویَتَعبَّدُهُم بألْوانِ المَجاهِدِ ، ویَبْتَلیهِم بِضُروبِ المَکارِهِ؛ إخْراجاً للتَّکَبُّرِ مِن قُلوبِهِم ، وإسْکاناً للتَّذَلُّلِ فی نُفوسِهِم ، ولِیَجْعَلَ ذلکَ أبْواباً فُتُحاً إلی</w:t>
      </w:r>
    </w:p>
    <w:p>
      <w:pPr>
        <w:pStyle w:val="BookText"/>
        <w:rPr/>
      </w:pPr>
      <w:r>
        <w:rPr>
          <w:rFonts w:ascii="Amiri" w:hAnsi="Amiri" w:eastAsia="Amiri" w:cs="Amiri"/>
          <w:color w:val="111111"/>
          <w:sz w:val="28"/>
          <w:sz w:val="28"/>
          <w:szCs w:val="28"/>
          <w:rtl w:val="true"/>
          <w:lang w:bidi="ar-SA"/>
        </w:rPr>
        <w:t xml:space="preserve">فَضْلِهِ ، وأسْباباً ذُلُلاً لعَفْوهِ </w:t>
      </w:r>
      <w:r>
        <w:rPr>
          <w:rFonts w:eastAsia="Amiri" w:cs="Amiri" w:ascii="Amiri" w:hAnsi="Amiri"/>
          <w:color w:val="111111"/>
          <w:sz w:val="28"/>
          <w:szCs w:val="28"/>
          <w:rtl w:val="true"/>
          <w:lang w:bidi="ar-SA"/>
        </w:rPr>
        <w:t>.</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واعْتَمِروا ، تَصِحَّ أجْسامُکُم ، وتَتّسِعْ أرْزاقُکُم ، ویَصْلُحْ إیمانُکُم، وتُکْفَوا مؤونَةَ النّاسِ ومؤونَةَ عِیالاتِکُم </w:t>
      </w:r>
      <w:r>
        <w:rPr>
          <w:rFonts w:eastAsia="Amiri" w:cs="Amiri" w:ascii="Amiri" w:hAnsi="Amiri"/>
          <w:color w:val="111111"/>
          <w:sz w:val="28"/>
          <w:szCs w:val="28"/>
          <w:rtl w:val="true"/>
          <w:lang w:bidi="ar-SA"/>
        </w:rPr>
        <w:t>.</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تَسْکینُ القُلوبِ </w:t>
      </w:r>
      <w:r>
        <w:rPr>
          <w:rFonts w:eastAsia="Amiri" w:cs="Amiri" w:ascii="Amiri" w:hAnsi="Amiri"/>
          <w:color w:val="111111"/>
          <w:sz w:val="28"/>
          <w:szCs w:val="28"/>
          <w:rtl w:val="true"/>
          <w:lang w:bidi="ar-SA"/>
        </w:rPr>
        <w:t>.</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بُقْعَةٍ أحَبَّ إلی اللَّهِ تعالی مِن المَسْعی ؛ لأ نّه یَذِلُّ فیهِ کُلُّ جَبّارٍ </w:t>
      </w:r>
      <w:r>
        <w:rPr>
          <w:rFonts w:eastAsia="Amiri" w:cs="Amiri" w:ascii="Amiri" w:hAnsi="Amiri"/>
          <w:color w:val="111111"/>
          <w:sz w:val="28"/>
          <w:szCs w:val="28"/>
          <w:rtl w:val="true"/>
          <w:lang w:bidi="ar-SA"/>
        </w:rPr>
        <w:t>.</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بحَجِّ هذا البَیتِ فأدْمِنوهُ ، فإنَّ فی إدْمانِکُمُ الحَجَّ دَفْعَ مَکارِهِ الدُّنیا عَنکُم ، وأهْوالِ یَومِ القِیامَةِ </w:t>
      </w:r>
      <w:r>
        <w:rPr>
          <w:rFonts w:eastAsia="Amiri" w:cs="Amiri" w:ascii="Amiri" w:hAnsi="Amiri"/>
          <w:color w:val="111111"/>
          <w:sz w:val="28"/>
          <w:szCs w:val="28"/>
          <w:rtl w:val="true"/>
          <w:lang w:bidi="ar-SA"/>
        </w:rPr>
        <w:t>.</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هِشامُ بنُ الحَکَمِ عن علّةِ الحَجِّ والطَّوافِ بالبیتِ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تعالی 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وَنَهاهُم ما یکونُ مِن أمرِ الطّاعَةِ فی الدِّینِ ، ومَصْلَحتِهِم مِن أمرِ دُنیاهُم ، فجَعلَ فیهِ الاجْتِماعَ مِن المَشرِقِ والمَغرِبِ لِیَتعارَفوا ، ولِیَتَربَّحَ کلُّ قَومٍ مِن التِّجاراتِ مِن بَلدٍ إلی بَلدٍ ، ولِیَنْتفِعَ بذلکَ المُکاری والجَمّالُ ، ولتُعْرَفَ آثارُ رسولِ اللَّهِ صلی اللَّه علیه و آله وتُعرَفَ أخْبارُهُ ویُذْکَرَ ولا یُنْسی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کانَ کُلُّ قومٍ إنَّما یَتَّکِلونَ علی بِلادِهِم وما فیها هَلَکوا ، وخَرِبَتِ البِلادُ ، وسَقَط الجَلَبُ والأرْباحُ ، وعُمِّیتِ الأخْبارُ ، ولَم یَقِفوا علی ذلکَ ، فذلکَ عِلّةُ الحَجِّ </w:t>
      </w:r>
      <w:r>
        <w:rPr>
          <w:rFonts w:eastAsia="Amiri" w:cs="Amiri" w:ascii="Amiri" w:hAnsi="Amiri"/>
          <w:color w:val="111111"/>
          <w:sz w:val="28"/>
          <w:szCs w:val="28"/>
          <w:rtl w:val="true"/>
          <w:lang w:bidi="ar-SA"/>
        </w:rPr>
        <w:t>.</w:t>
      </w:r>
      <w:r>
        <w:rPr>
          <w:rStyle w:val="FootnoteAnchor"/>
          <w:rtl w:val="true"/>
        </w:rPr>
        <w:footnoteReference w:id="140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للصدوق عن الفضلِ بن یونس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أبی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 ، فجلَسَ إلَیهِ فی جَماعةٍ من نُظَرائهِ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إنَّ المَجالِسَ أماناتٌ ، ولابدَّ لکلِّ مَن کانَ بهِ سُعالٌ أنْ یَسْعُلَ ، فتَأذَنُ لی فی الکلامِ ؟ فقالَ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بما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أبی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کَمْ تَدوسونَ هذا البَیْدَرَ ، وتَلوذونَ بهذا الحَجَر ، وتَعبُدونَ هذا البَیتَ المَرفوعَ بالطُّوبِ والمَدَرِ ، وتُهَرْوِلونَ حَولَهُ هَرْوَلةَ البَعیرِ إذا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فَکّرَ فی هذا أو قَدّرَ عَلِمَ أنَّ هذا فِعلٌ أسّسَهُ غَیرُ حَکیمٍ ولا ذی نَظَرٍ ، فقُلْ فإنَّکَ رأسُ هذا الأمرِ وسَنامُهُ وأبوکَ اُسُّهُ ونِظامُهُ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أضَلَّهُ اللَّهُ وأعْمی قَلبَهُ اسْتَوْخَمَ الحَقَّ فلَم یَسْتَعذِبْهُ ، وصارَ الشّیطانُ وَلیَّهُ یُورِدُهُ مَناهِلَ الهَلَکَةِ ثُمَّ لا یُصْدِرُهُ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بَیتٌ اسْتَعبَدَ اللَّهُ بهِ خَلقَهُ لیَخْتَبِرَ طاعَتَهُم فی إتْیانِهِ ، فحَثَّهُم علی تَعْظیمِهِ وزیارَتِهِ ، وقَد جَعلَهُ مَحلَّ الأنبیاءِ وقِبْلَةً للمُصَلّینَ لَهُ ، وهُو شُعْبَةٌ مِن رِضْوانِهِ ، وطریقٌ یُؤَدّی إلی غُفْرانِهِ ، مَنْصوبٌ علی اسْتِواءِ الکَمالِ ، ومُجْتَمَعِ العَظَمَةِ </w:t>
      </w:r>
      <w:r>
        <w:rPr>
          <w:rFonts w:eastAsia="Amiri" w:cs="Amiri" w:ascii="Amiri" w:hAnsi="Amiri"/>
          <w:color w:val="111111"/>
          <w:sz w:val="28"/>
          <w:szCs w:val="28"/>
          <w:rtl w:val="true"/>
          <w:lang w:bidi="ar-SA"/>
        </w:rPr>
        <w:t>.</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الحَجِّ الوِفادَةُ إلی اللَّهِ تعالی ، وطَلَبُ الزِّیادَةِ ، والخُروجُ مِن کلِّ ما اقْتَرَفَ ، ولیَکونَ تائباً مِمّا مَضی مُسْتَأنِفاً لِما یَسْتَقبِلُ، وما فیهِ مِنِ اسْتِخراجِ الأمْوالِ، وتَعَبِ الأبْدانِ ، وَحَظْرِها عنِ الشَّهَواتِ واللَّذاتِ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ومنفعةُ مَن فی شَرقِ الأرضِ وغَرْبِها ، ومَن فی البَرِّ والبَحرِ ، مِمَّن یَحِجُّ ومِمَّنْ لا یَحِجُّ ، مِن تاجِرٍ وجالِبٍ وبائِعٍ ومُشْتَرٍ وکاسِبٍ ومِسکینٍ ، وقَضاءُ حوائجِ أهلِ الأطرافِ والمَواضِعِ المُمْکِنِ لَهُمُ الاجْتِماعُ فیها کذلکَ لیَشْهَدوا مَنافِعَ لَهُم </w:t>
      </w:r>
      <w:r>
        <w:rPr>
          <w:rFonts w:eastAsia="Amiri" w:cs="Amiri" w:ascii="Amiri" w:hAnsi="Amiri"/>
          <w:color w:val="111111"/>
          <w:sz w:val="28"/>
          <w:szCs w:val="28"/>
          <w:rtl w:val="true"/>
          <w:lang w:bidi="ar-SA"/>
        </w:rPr>
        <w:t>.</w:t>
      </w:r>
      <w:r>
        <w:rPr>
          <w:rStyle w:val="FootnoteAnchor"/>
          <w:rtl w:val="true"/>
        </w:rPr>
        <w:footnoteReference w:id="141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أمرَ بالحَجِّ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الوِفادَةِ إلی اللَّه عزّوجلّ وطَلَبِ الزِّیادَةِ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فیهِ مِن التَّفَقُّهِ ونَقْلِ أخْبارِ الأئمّةِ علیهم السلام إلی کُلِّ صُقْعٍ وناحِیَةٍ ،</w:t>
      </w:r>
      <w:bookmarkStart w:id="757" w:name="pg13080_155993"/>
    </w:p>
    <w:p>
      <w:pPr>
        <w:pStyle w:val="BookText"/>
        <w:rPr/>
      </w:pPr>
      <w:bookmarkEnd w:id="757"/>
      <w:r>
        <w:rPr>
          <w:rFonts w:ascii="Amiri" w:hAnsi="Amiri" w:eastAsia="Amiri" w:cs="Amiri"/>
          <w:color w:val="111111"/>
          <w:sz w:val="28"/>
          <w:sz w:val="28"/>
          <w:szCs w:val="28"/>
          <w:rtl w:val="true"/>
          <w:lang w:bidi="ar-SA"/>
        </w:rPr>
        <w:t xml:space="preserve">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لِیَشْهَدوا مَنافِعَ لَهُم</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4"/>
      </w:r>
    </w:p>
    <w:p>
      <w:pPr>
        <w:pStyle w:val="BookText"/>
        <w:rPr/>
      </w:pPr>
      <w:r>
        <w:rPr>
          <w:rStyle w:val="FootnoteAnchor"/>
          <w:rtl w:val="true"/>
        </w:rPr>
        <w:footnoteReference w:id="1415"/>
      </w:r>
    </w:p>
    <w:p>
      <w:pPr>
        <w:pStyle w:val="Heading4"/>
        <w:numPr>
          <w:ilvl w:val="3"/>
          <w:numId w:val="1"/>
        </w:numPr>
        <w:rPr/>
      </w:pPr>
      <w:bookmarkStart w:id="758" w:name="__RefHeading___Toc7186753_3224264995"/>
      <w:bookmarkStart w:id="759" w:name="_Toc296"/>
      <w:bookmarkEnd w:id="758"/>
      <w:r>
        <w:rPr/>
        <w:t>703</w:t>
      </w:r>
      <w:r>
        <w:rPr>
          <w:rtl w:val="true"/>
        </w:rPr>
        <w:t xml:space="preserve"> - </w:t>
      </w:r>
      <w:r>
        <w:rPr>
          <w:rtl w:val="true"/>
        </w:rPr>
        <w:t>نَفیُ الحَجِّ لِلفَقرِ</w:t>
      </w:r>
      <w:bookmarkEnd w:id="75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یَنْفی الفَقرَ </w:t>
      </w:r>
      <w:r>
        <w:rPr>
          <w:rFonts w:eastAsia="Amiri" w:cs="Amiri" w:ascii="Amiri" w:hAnsi="Amiri"/>
          <w:color w:val="111111"/>
          <w:sz w:val="28"/>
          <w:szCs w:val="28"/>
          <w:rtl w:val="true"/>
          <w:lang w:bidi="ar-SA"/>
        </w:rPr>
        <w:t>.</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تَسْتَغْنوا </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حِجّتَینِ لَم یَزَلْ فی خَیرٍ حتّی یَموتَ </w:t>
      </w:r>
      <w:r>
        <w:rPr>
          <w:rFonts w:eastAsia="Amiri" w:cs="Amiri" w:ascii="Amiri" w:hAnsi="Amiri"/>
          <w:color w:val="111111"/>
          <w:sz w:val="28"/>
          <w:szCs w:val="28"/>
          <w:rtl w:val="true"/>
          <w:lang w:bidi="ar-SA"/>
        </w:rPr>
        <w:t>.</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ثَلاثَ حِجَجٍ لَم یُصِبْهُ فَقرٌ أبَداً </w:t>
      </w:r>
      <w:r>
        <w:rPr>
          <w:rFonts w:eastAsia="Amiri" w:cs="Amiri" w:ascii="Amiri" w:hAnsi="Amiri"/>
          <w:color w:val="111111"/>
          <w:sz w:val="28"/>
          <w:szCs w:val="28"/>
          <w:rtl w:val="true"/>
          <w:lang w:bidi="ar-SA"/>
        </w:rPr>
        <w:t>.</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شَیئاً أسْرَعَ غِنیً ولا أنْفی للفَقرِ مِن إدْمانِ حَجِّ هذا البَیتِ </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ثواب الأعمال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وَطّنْتُ نَفْسی علی لُزومِ الحجِّ کلَّ عامٍ بنَفْسی أو برَجُلٍ مِن أهلِ بَیْتی بمالی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عَزَمْتَ علی ذلکَ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فأیقِنْ بکَثْرَةِ المالِ ، و أبْشِرْ بکَثْرَةِ المالِ </w:t>
      </w:r>
      <w:r>
        <w:rPr>
          <w:rFonts w:eastAsia="Amiri" w:cs="Amiri" w:ascii="Amiri" w:hAnsi="Amiri"/>
          <w:color w:val="111111"/>
          <w:sz w:val="28"/>
          <w:szCs w:val="28"/>
          <w:rtl w:val="true"/>
          <w:lang w:bidi="ar-SA"/>
        </w:rPr>
        <w:t>.</w:t>
      </w:r>
      <w:r>
        <w:rPr>
          <w:rStyle w:val="FootnoteAnchor"/>
          <w:rtl w:val="true"/>
        </w:rPr>
        <w:footnoteReference w:id="1421"/>
      </w:r>
    </w:p>
    <w:p>
      <w:pPr>
        <w:pStyle w:val="BookText"/>
        <w:rPr/>
      </w:pPr>
      <w:r>
        <w:rPr>
          <w:rStyle w:val="FootnoteAnchor"/>
          <w:rtl w:val="true"/>
        </w:rPr>
        <w:footnoteReference w:id="1422"/>
      </w:r>
    </w:p>
    <w:p>
      <w:pPr>
        <w:pStyle w:val="Heading4"/>
        <w:numPr>
          <w:ilvl w:val="3"/>
          <w:numId w:val="1"/>
        </w:numPr>
        <w:rPr/>
      </w:pPr>
      <w:bookmarkStart w:id="760" w:name="__RefHeading___Toc7186755_3224264995"/>
      <w:bookmarkStart w:id="761" w:name="_Toc297"/>
      <w:bookmarkEnd w:id="760"/>
      <w:r>
        <w:rPr/>
        <w:t>704</w:t>
      </w:r>
      <w:r>
        <w:rPr>
          <w:rtl w:val="true"/>
        </w:rPr>
        <w:t xml:space="preserve"> - </w:t>
      </w:r>
      <w:r>
        <w:rPr>
          <w:rtl w:val="true"/>
        </w:rPr>
        <w:t>تَکفیرُ الحَجِّ لِلذُّنوبِ</w:t>
      </w:r>
      <w:bookmarkEnd w:id="7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البَیتِ والعُمْرَةُ ، فإنَّهُما یَنْفیانِ الفَقرَ ، ویُکَفِّرانِ الذَّنبَ ، ویُوجِبانِ الجَنّةَ </w:t>
      </w:r>
      <w:r>
        <w:rPr>
          <w:rFonts w:eastAsia="Amiri" w:cs="Amiri" w:ascii="Amiri" w:hAnsi="Amiri"/>
          <w:color w:val="111111"/>
          <w:sz w:val="28"/>
          <w:szCs w:val="28"/>
          <w:rtl w:val="true"/>
          <w:lang w:bidi="ar-SA"/>
        </w:rPr>
        <w:t>.</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الحَجِّ أنْ تَعلَمَ أنَّهُ وِفادَةٌ إلی رَبِّکَ ، وفِرارٌ إلَیهِ مِن ذُنوبِکَ ، وبهِ قَبولُ تَوبَتِکَ وقَضاءُ الفَرْضِ الّذی أوْجَبَهُ اللَّهُ علَیکَ </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Style w:val="FootnoteAnchor"/>
          <w:rtl w:val="true"/>
        </w:rPr>
        <w:footnoteReference w:id="1425"/>
      </w:r>
    </w:p>
    <w:p>
      <w:pPr>
        <w:pStyle w:val="Heading4"/>
        <w:numPr>
          <w:ilvl w:val="3"/>
          <w:numId w:val="1"/>
        </w:numPr>
        <w:rPr/>
      </w:pPr>
      <w:bookmarkStart w:id="762" w:name="__RefHeading___Toc7186757_3224264995"/>
      <w:bookmarkStart w:id="763" w:name="_Toc298"/>
      <w:bookmarkEnd w:id="762"/>
      <w:r>
        <w:rPr/>
        <w:t>705</w:t>
      </w:r>
      <w:r>
        <w:rPr>
          <w:rtl w:val="true"/>
        </w:rPr>
        <w:t xml:space="preserve"> - </w:t>
      </w:r>
      <w:r>
        <w:rPr>
          <w:rtl w:val="true"/>
        </w:rPr>
        <w:t>ما بِهِ تَمامُ الحَجِ</w:t>
      </w:r>
      <w:bookmarkEnd w:id="76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برسولِ اللَّهِ صلی اللَّه علیه و آله حَجَّکُم</w:t>
      </w:r>
      <w:bookmarkStart w:id="764" w:name="pg13080_155994"/>
    </w:p>
    <w:p>
      <w:pPr>
        <w:pStyle w:val="BookText"/>
        <w:rPr/>
      </w:pPr>
      <w:bookmarkEnd w:id="764"/>
      <w:r>
        <w:rPr>
          <w:rFonts w:ascii="Amiri" w:hAnsi="Amiri" w:eastAsia="Amiri" w:cs="Amiri"/>
          <w:color w:val="111111"/>
          <w:sz w:val="28"/>
          <w:sz w:val="28"/>
          <w:szCs w:val="28"/>
          <w:rtl w:val="true"/>
          <w:lang w:bidi="ar-SA"/>
        </w:rPr>
        <w:t xml:space="preserve">إذا خَرَجْتُم إلی بَیتِ اللَّهِ ، فإنَّ تَرْکَهُ جَفاءٌ ، وبذلکَ اُمِرْتُم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بالقُبورِ الّتی ألْزَمَکُمُ اللَّهُ عزّوجلّ حَقَّها وزِیارَتَها ، واطلُبوا الرِّزقَ عِندَها </w:t>
      </w:r>
      <w:r>
        <w:rPr>
          <w:rFonts w:eastAsia="Amiri" w:cs="Amiri" w:ascii="Amiri" w:hAnsi="Amiri"/>
          <w:color w:val="111111"/>
          <w:sz w:val="28"/>
          <w:szCs w:val="28"/>
          <w:rtl w:val="true"/>
          <w:lang w:bidi="ar-SA"/>
        </w:rPr>
        <w:t>.</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الحَجِّ لِقاءُ الإمامِ </w:t>
      </w:r>
      <w:r>
        <w:rPr>
          <w:rFonts w:eastAsia="Amiri" w:cs="Amiri" w:ascii="Amiri" w:hAnsi="Amiri"/>
          <w:color w:val="111111"/>
          <w:sz w:val="28"/>
          <w:szCs w:val="28"/>
          <w:rtl w:val="true"/>
          <w:lang w:bidi="ar-SA"/>
        </w:rPr>
        <w:t>.</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یَأتوا هذهِ الأحْجارَ فیَتطوّفوا بها ، ثُمَّ یَأتُونَنا فیُخْبِرونا بوَلایَتِهِم ، ویَعْرِضوا علَینا نُصْرَتَهُم </w:t>
      </w:r>
      <w:r>
        <w:rPr>
          <w:rFonts w:eastAsia="Amiri" w:cs="Amiri" w:ascii="Amiri" w:hAnsi="Amiri"/>
          <w:color w:val="111111"/>
          <w:sz w:val="28"/>
          <w:szCs w:val="28"/>
          <w:rtl w:val="true"/>
          <w:lang w:bidi="ar-SA"/>
        </w:rPr>
        <w:t>.</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لِیَقْضُوا تَفَثَهُمْ</w:t>
      </w:r>
      <w:r>
        <w:rPr>
          <w:rFonts w:eastAsia="Amiri" w:cs="Amiri" w:ascii="Amiri" w:hAnsi="Amiri"/>
          <w:color w:val="111111"/>
          <w:sz w:val="28"/>
          <w:szCs w:val="28"/>
          <w:rtl w:val="true"/>
          <w:lang w:bidi="ar-SA"/>
        </w:rPr>
        <w:t>)</w:t>
      </w:r>
      <w:r>
        <w:rPr>
          <w:rStyle w:val="FootnoteAnchor"/>
          <w:rtl w:val="true"/>
        </w:rPr>
        <w:footnoteReference w:id="14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لِقاءُ الإمامِ </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أحَدُکُم فلْیَخْتِم حَجّهُ بِزیارَتِنا ؛ لأنَّ ذلکَ مِن تَمامِ الحَجِّ </w:t>
      </w:r>
      <w:r>
        <w:rPr>
          <w:rFonts w:eastAsia="Amiri" w:cs="Amiri" w:ascii="Amiri" w:hAnsi="Amiri"/>
          <w:color w:val="111111"/>
          <w:sz w:val="28"/>
          <w:szCs w:val="28"/>
          <w:rtl w:val="true"/>
          <w:lang w:bidi="ar-SA"/>
        </w:rPr>
        <w:t>.</w:t>
      </w:r>
      <w:r>
        <w:rPr>
          <w:rStyle w:val="FootnoteAnchor"/>
          <w:rtl w:val="true"/>
        </w:rPr>
        <w:footnoteReference w:id="1431"/>
      </w:r>
    </w:p>
    <w:p>
      <w:pPr>
        <w:pStyle w:val="BookText"/>
        <w:rPr/>
      </w:pPr>
      <w:r>
        <w:rPr>
          <w:rStyle w:val="FootnoteAnchor"/>
          <w:rtl w:val="true"/>
        </w:rPr>
        <w:footnoteReference w:id="1432"/>
      </w:r>
    </w:p>
    <w:p>
      <w:pPr>
        <w:pStyle w:val="Heading4"/>
        <w:numPr>
          <w:ilvl w:val="3"/>
          <w:numId w:val="1"/>
        </w:numPr>
        <w:rPr/>
      </w:pPr>
      <w:bookmarkStart w:id="765" w:name="__RefHeading___Toc7186759_3224264995"/>
      <w:bookmarkStart w:id="766" w:name="_Toc299"/>
      <w:bookmarkEnd w:id="765"/>
      <w:r>
        <w:rPr/>
        <w:t>706</w:t>
      </w:r>
      <w:r>
        <w:rPr>
          <w:rtl w:val="true"/>
        </w:rPr>
        <w:t xml:space="preserve"> - </w:t>
      </w:r>
      <w:r>
        <w:rPr>
          <w:rtl w:val="true"/>
        </w:rPr>
        <w:t>عاقِبَةُ تَرکِ الحَجّ</w:t>
      </w:r>
      <w:bookmarkEnd w:id="76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r>
        <w:rPr>
          <w:rFonts w:eastAsia="Amiri" w:cs="Amiri" w:ascii="Amiri" w:hAnsi="Amiri"/>
          <w:color w:val="111111"/>
          <w:sz w:val="28"/>
          <w:szCs w:val="28"/>
          <w:rtl w:val="true"/>
          <w:lang w:bidi="ar-SA"/>
        </w:rPr>
        <w:t>) .</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 کَفَر باللَّهِ العَظیمِ مِن هذهِ الاُمّةِ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وَجدَ سَعةً فماتَ ولَم یَحِجَّ </w:t>
      </w:r>
      <w:r>
        <w:rPr>
          <w:rFonts w:eastAsia="Amiri" w:cs="Amiri" w:ascii="Amiri" w:hAnsi="Amiri"/>
          <w:color w:val="111111"/>
          <w:sz w:val="28"/>
          <w:szCs w:val="28"/>
          <w:rtl w:val="true"/>
          <w:lang w:bidi="ar-SA"/>
        </w:rPr>
        <w:t>.</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سَوّفَ الحَجَّ حتّی یَموتَ بَعثَهُ اللَّهُ یَومَ القِیامَةِ یَهودیّاً أو نَصْرانیّاً </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الحَجَّ لِحاجَةٍ مِن حَوائجِ الدُّنیا لَم یُقْضَ حتّی یَنْظُرَ إلی المُحَلِّقینَ </w:t>
      </w:r>
      <w:r>
        <w:rPr>
          <w:rFonts w:eastAsia="Amiri" w:cs="Amiri" w:ascii="Amiri" w:hAnsi="Amiri"/>
          <w:color w:val="111111"/>
          <w:sz w:val="28"/>
          <w:szCs w:val="28"/>
          <w:rtl w:val="true"/>
          <w:lang w:bidi="ar-SA"/>
        </w:rPr>
        <w:t>.</w:t>
      </w:r>
      <w:r>
        <w:rPr>
          <w:rStyle w:val="FootnoteAnchor"/>
          <w:rtl w:val="true"/>
        </w:rPr>
        <w:footnoteReference w:id="143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یَحِجَّ حِجَّةَ الإسلامِ ، ولَم تَمْنَعْهُ مِن ذلکَ حاجَةٌ تُجْحِفُ بهِ ، أو مَرضٌ لا یُطیقُ الحَجَّ مِن أجْلِهِ ، أو سُلطانٌ یَمنَعُهُ ، فلْیَمُتْ إنْ شاءَ یَهودیّاً وإنْ شاءَ نَصْرانیّاً </w:t>
      </w:r>
      <w:r>
        <w:rPr>
          <w:rFonts w:eastAsia="Amiri" w:cs="Amiri" w:ascii="Amiri" w:hAnsi="Amiri"/>
          <w:color w:val="111111"/>
          <w:sz w:val="28"/>
          <w:szCs w:val="28"/>
          <w:rtl w:val="true"/>
          <w:lang w:bidi="ar-SA"/>
        </w:rPr>
        <w:t>.</w:t>
      </w:r>
      <w:r>
        <w:rPr>
          <w:rStyle w:val="FootnoteAnchor"/>
          <w:rtl w:val="true"/>
        </w:rPr>
        <w:footnoteReference w:id="1437"/>
      </w:r>
      <w:bookmarkStart w:id="767" w:name="pg13080_155995"/>
    </w:p>
    <w:p>
      <w:pPr>
        <w:pStyle w:val="BookText"/>
        <w:rPr/>
      </w:pPr>
      <w:bookmarkEnd w:id="76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کانَ فی هذهِ أعْمی فهُوَ فی الآخِرَةِ أعْمَی وأضَلُّ سَبیلاً</w:t>
      </w:r>
      <w:r>
        <w:rPr>
          <w:rFonts w:eastAsia="Amiri" w:cs="Amiri" w:ascii="Amiri" w:hAnsi="Amiri"/>
          <w:color w:val="111111"/>
          <w:sz w:val="28"/>
          <w:szCs w:val="28"/>
          <w:rtl w:val="true"/>
          <w:lang w:bidi="ar-SA"/>
        </w:rPr>
        <w:t>)</w:t>
      </w:r>
      <w:r>
        <w:rPr>
          <w:rStyle w:val="FootnoteAnchor"/>
          <w:rtl w:val="true"/>
        </w:rPr>
        <w:footnoteReference w:id="14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ذاکَ الّذی یُسَوِّفُ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أحِجُّ العامَ أحِجُّ حتّی یَجیئهُ المَوتُ </w:t>
      </w:r>
      <w:r>
        <w:rPr>
          <w:rFonts w:eastAsia="Amiri" w:cs="Amiri" w:ascii="Amiri" w:hAnsi="Amiri"/>
          <w:color w:val="111111"/>
          <w:sz w:val="28"/>
          <w:szCs w:val="28"/>
          <w:rtl w:val="true"/>
          <w:lang w:bidi="ar-SA"/>
        </w:rPr>
        <w:t>.</w:t>
      </w:r>
      <w:r>
        <w:rPr>
          <w:rStyle w:val="FootnoteAnchor"/>
          <w:rtl w:val="true"/>
        </w:rPr>
        <w:footnoteReference w:id="1439"/>
      </w:r>
    </w:p>
    <w:p>
      <w:pPr>
        <w:pStyle w:val="BookText"/>
        <w:rPr/>
      </w:pPr>
      <w:r>
        <w:rPr>
          <w:rStyle w:val="FootnoteAnchor"/>
          <w:rtl w:val="true"/>
        </w:rPr>
        <w:footnoteReference w:id="1440"/>
      </w:r>
    </w:p>
    <w:p>
      <w:pPr>
        <w:pStyle w:val="Heading4"/>
        <w:numPr>
          <w:ilvl w:val="3"/>
          <w:numId w:val="1"/>
        </w:numPr>
        <w:rPr/>
      </w:pPr>
      <w:bookmarkStart w:id="768" w:name="__RefHeading___Toc7186761_3224264995"/>
      <w:bookmarkStart w:id="769" w:name="_Toc300"/>
      <w:bookmarkEnd w:id="768"/>
      <w:r>
        <w:rPr/>
        <w:t>707</w:t>
      </w:r>
      <w:r>
        <w:rPr>
          <w:rtl w:val="true"/>
        </w:rPr>
        <w:t xml:space="preserve"> - </w:t>
      </w:r>
      <w:r>
        <w:rPr>
          <w:rtl w:val="true"/>
        </w:rPr>
        <w:t>تَعطیلُ البَیتِ</w:t>
      </w:r>
      <w:bookmarkEnd w:id="76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الْکَعْبَةَ الْبَیْتَ الْحَرَامَ قِیَاماً لِلنّاسِ</w:t>
      </w:r>
      <w:r>
        <w:rPr>
          <w:rFonts w:eastAsia="Amiri" w:cs="Amiri" w:ascii="Amiri" w:hAnsi="Amiri"/>
          <w:color w:val="111111"/>
          <w:sz w:val="28"/>
          <w:szCs w:val="28"/>
          <w:rtl w:val="true"/>
          <w:lang w:bidi="ar-SA"/>
        </w:rPr>
        <w:t>).</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مِن هؤلاءِ القُصّاصِ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رجُلٌ حجّةً ثُمَّ تَصدَّقَ ووَصَلَ کانَ خَیراً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کَذَبوا ، لَو فَعلَ هذا النّاسُ لعُطِّلَ هذا البَیتُ ، إنَّ اللَّهَ تعالی جَعلَ هذا البَیتَ قِیاماً للنّاسِ</w:t>
      </w:r>
      <w:r>
        <w:rPr>
          <w:rFonts w:eastAsia="Amiri" w:cs="Amiri" w:ascii="Amiri" w:hAnsi="Amiri"/>
          <w:color w:val="111111"/>
          <w:sz w:val="28"/>
          <w:szCs w:val="28"/>
          <w:rtl w:val="true"/>
          <w:lang w:bidi="ar-SA"/>
        </w:rPr>
        <w:t>.</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عَطّلَ النّاسُ الحَجَّ لَوجَبَ علی الإمامِ أنْ یَجْبُرَهُم علی الحَجِّ إنْ شاؤوا وإنْ أبَوا ؛ لأنَّ هذا البَیتَ إنَّما وُضِعَ للحَجِّ</w:t>
      </w:r>
      <w:r>
        <w:rPr>
          <w:rFonts w:eastAsia="Amiri" w:cs="Amiri" w:ascii="Amiri" w:hAnsi="Amiri"/>
          <w:color w:val="111111"/>
          <w:sz w:val="28"/>
          <w:szCs w:val="28"/>
          <w:rtl w:val="true"/>
          <w:lang w:bidi="ar-SA"/>
        </w:rPr>
        <w:t>.</w:t>
      </w:r>
      <w:r>
        <w:rPr>
          <w:rStyle w:val="FootnoteAnchor"/>
          <w:rtl w:val="true"/>
        </w:rPr>
        <w:footnoteReference w:id="1443"/>
      </w:r>
    </w:p>
    <w:p>
      <w:pPr>
        <w:pStyle w:val="BookText"/>
        <w:rPr/>
      </w:pPr>
      <w:r>
        <w:rPr>
          <w:rStyle w:val="FootnoteAnchor"/>
          <w:rtl w:val="true"/>
        </w:rPr>
        <w:footnoteReference w:id="1444"/>
      </w:r>
    </w:p>
    <w:p>
      <w:pPr>
        <w:pStyle w:val="Heading4"/>
        <w:numPr>
          <w:ilvl w:val="3"/>
          <w:numId w:val="1"/>
        </w:numPr>
        <w:rPr/>
      </w:pPr>
      <w:bookmarkStart w:id="770" w:name="__RefHeading___Toc7186763_3224264995"/>
      <w:bookmarkStart w:id="771" w:name="_Toc301"/>
      <w:bookmarkEnd w:id="770"/>
      <w:r>
        <w:rPr/>
        <w:t>708</w:t>
      </w:r>
      <w:r>
        <w:rPr>
          <w:rtl w:val="true"/>
        </w:rPr>
        <w:t xml:space="preserve"> - </w:t>
      </w:r>
      <w:r>
        <w:rPr>
          <w:rtl w:val="true"/>
        </w:rPr>
        <w:t xml:space="preserve">ما یَفضُلُ عَلی سَبعینَ حَجَّةً </w:t>
      </w:r>
      <w:r>
        <w:rPr>
          <w:rtl w:val="true"/>
        </w:rPr>
        <w:t>!</w:t>
      </w:r>
      <w:bookmarkEnd w:id="771"/>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أعولَ أهلَ بَیتٍ مِن المسلِمینَ واُشْبِعَ جَوْعَتَهُم وأکْسوَ عُرْیَهُم وأکُفَّ وُجوهَهُم عنِ النّاسِ ، أحَبُّ إلَیَّ مِن أنْ أحِجَّ حِجَّةً وحجّةً وحجّةً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انْتَهی إلی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ومِثْلَها ، حتّی انْتَهی إلی سَبعینَ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6"/>
      </w:r>
    </w:p>
    <w:p>
      <w:pPr>
        <w:pStyle w:val="Heading4"/>
        <w:numPr>
          <w:ilvl w:val="3"/>
          <w:numId w:val="1"/>
        </w:numPr>
        <w:rPr/>
      </w:pPr>
      <w:bookmarkStart w:id="772" w:name="__RefHeading___Toc7186765_3224264995"/>
      <w:bookmarkStart w:id="773" w:name="_Toc302"/>
      <w:bookmarkEnd w:id="772"/>
      <w:r>
        <w:rPr/>
        <w:t>709</w:t>
      </w:r>
      <w:r>
        <w:rPr>
          <w:rtl w:val="true"/>
        </w:rPr>
        <w:t xml:space="preserve"> - </w:t>
      </w:r>
      <w:r>
        <w:rPr>
          <w:rtl w:val="true"/>
        </w:rPr>
        <w:t>قِلَّةُ الحَجیجِ</w:t>
      </w:r>
      <w:bookmarkEnd w:id="77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عبدِ الرّحمنِ بنِ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أبی عبدِ اللَّهِ علیه السلام ، فلَمّا صِرْنا فی بَعضِ الطَّریقِ صَعِدَ علی جَبَلٍ فأشْرَفَ فنَظَرَ إلی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أکْثَرَ الضَّجیجَ وأقَلَّ الحَجیجَ </w:t>
      </w:r>
      <w:r>
        <w:rPr>
          <w:rFonts w:eastAsia="Amiri" w:cs="Amiri" w:ascii="Amiri" w:hAnsi="Amiri"/>
          <w:color w:val="111111"/>
          <w:sz w:val="28"/>
          <w:szCs w:val="28"/>
          <w:rtl w:val="true"/>
          <w:lang w:bidi="ar-SA"/>
        </w:rPr>
        <w:t>!</w:t>
      </w:r>
      <w:r>
        <w:rPr>
          <w:rStyle w:val="FootnoteAnchor"/>
          <w:rtl w:val="true"/>
        </w:rPr>
        <w:footnoteReference w:id="1447"/>
      </w:r>
      <w:bookmarkStart w:id="774" w:name="pg13080_155996"/>
    </w:p>
    <w:p>
      <w:pPr>
        <w:pStyle w:val="BookText"/>
        <w:rPr/>
      </w:pPr>
      <w:bookmarkEnd w:id="774"/>
      <w:r>
        <w:rPr>
          <w:rFonts w:ascii="Amiri" w:hAnsi="Amiri" w:eastAsia="Amiri" w:cs="Amiri"/>
          <w:color w:val="111111"/>
          <w:sz w:val="28"/>
          <w:sz w:val="28"/>
          <w:szCs w:val="28"/>
          <w:rtl w:val="true"/>
          <w:lang w:bidi="ar-SA"/>
        </w:rPr>
        <w:t xml:space="preserve">بحار الأنوار 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أبی عبدِ اللَّهِ علیه السلام ، فلَمّا کُنّا فی الطَّوافِ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یابنَ رسولِ اللَّهِ، یَغْفِرُ اللَّهُ لهذا الخَلْقِ؟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 إنَّ أکْثَرَ مَن تَری قِرَدَةٌ وخَنازیرُ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فتَکَلّمَ بکَلِماتٍ ثُمَّ أمَرَّ یَدَهُ علی بَصَری فَرَأیتُهُم قِرَدَةً وخَنازیرَ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فهالَنی ذلکَ، ثُمَّ أمَرَّ یَدَهُ علی بَصَری فَرَأیتُهُم کما کانوا </w:t>
      </w:r>
      <w:r>
        <w:rPr>
          <w:rFonts w:eastAsia="Amiri" w:cs="Amiri" w:ascii="Amiri" w:hAnsi="Amiri"/>
          <w:color w:val="111111"/>
          <w:sz w:val="28"/>
          <w:szCs w:val="28"/>
          <w:rtl w:val="true"/>
          <w:lang w:bidi="ar-SA"/>
        </w:rPr>
        <w:t>.</w:t>
      </w:r>
      <w:r>
        <w:rPr>
          <w:rStyle w:val="FootnoteAnchor"/>
          <w:rtl w:val="true"/>
        </w:rPr>
        <w:footnoteReference w:id="1448"/>
      </w:r>
    </w:p>
    <w:p>
      <w:pPr>
        <w:pStyle w:val="Heading4"/>
        <w:numPr>
          <w:ilvl w:val="3"/>
          <w:numId w:val="1"/>
        </w:numPr>
        <w:rPr/>
      </w:pPr>
      <w:bookmarkStart w:id="775" w:name="__RefHeading___Toc7186767_3224264995"/>
      <w:bookmarkStart w:id="776" w:name="_Toc303"/>
      <w:bookmarkEnd w:id="775"/>
      <w:r>
        <w:rPr/>
        <w:t>710</w:t>
      </w:r>
      <w:r>
        <w:rPr>
          <w:rtl w:val="true"/>
        </w:rPr>
        <w:t xml:space="preserve"> - </w:t>
      </w:r>
      <w:r>
        <w:rPr>
          <w:rtl w:val="true"/>
        </w:rPr>
        <w:t>أدَبُ الحاجِ</w:t>
      </w:r>
      <w:bookmarkEnd w:id="77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فِیهِنَّ الْحَجَّ فَلا رَفَثَ وَلا فُسُوقَ وَلا جِدَالَ فِی الْحَجِّ</w:t>
      </w:r>
      <w:r>
        <w:rPr>
          <w:rFonts w:eastAsia="Amiri" w:cs="Amiri" w:ascii="Amiri" w:hAnsi="Amiri"/>
          <w:color w:val="111111"/>
          <w:sz w:val="28"/>
          <w:szCs w:val="28"/>
          <w:rtl w:val="true"/>
          <w:lang w:bidi="ar-SA"/>
        </w:rPr>
        <w:t>).</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بمالٍ 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اللّهُمَّ لَبَّیْکَ ، 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لَبَّیْکَ ولا سَعْدَیْکَ ، حَجُّکَ مَردودٌ علَیکَ </w:t>
      </w:r>
      <w:r>
        <w:rPr>
          <w:rFonts w:eastAsia="Amiri" w:cs="Amiri" w:ascii="Amiri" w:hAnsi="Amiri"/>
          <w:color w:val="111111"/>
          <w:sz w:val="28"/>
          <w:szCs w:val="28"/>
          <w:rtl w:val="true"/>
          <w:lang w:bidi="ar-SA"/>
        </w:rPr>
        <w:t>.</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اکْتَسَبَ الرّجُلُ مالاً مِن غَیر حِلّهِ ثُمَّ حَجَّ فلَبّی ، نودِیَ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لَبَّیْکَ ولا سَعْدَیْکَ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مِن حِلّهِ فلبّی نودِیَ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وسَعْدَیْکَ </w:t>
      </w:r>
      <w:r>
        <w:rPr>
          <w:rFonts w:eastAsia="Amiri" w:cs="Amiri" w:ascii="Amiri" w:hAnsi="Amiri"/>
          <w:color w:val="111111"/>
          <w:sz w:val="28"/>
          <w:szCs w:val="28"/>
          <w:rtl w:val="true"/>
          <w:lang w:bidi="ar-SA"/>
        </w:rPr>
        <w:t>.</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یُعْبَأُ بِمَن یَؤُمُّ هذا البَیتَ إذا لَم یَکُن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یَحْجِزُهُ عن مَعاصی اللَّهِ تعالی ، وحِلْمٌ یَمْلِکُ بهِ غَضَبَهُ ، وحُسْنُ الصَّحابةِ لِمَن صَحِبَهُ </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فعلَیکَ بتَقوی اللَّهِ وذِکرِ اللَّهِ کثیراً ، وقِلّةِ الکلامِ إلّا بخَیرٍ ؛ فإنَّ مِن تَمامِ الحَجِّ والعُمْرَةِ أنْ یَحفَظَ المَرءُ لِسانَهُ إلّا من خَیرٍ، کما قالَ اللَّهُ عزّوجلّ فإنَّ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فَرَضَ فِیهِنّ الحَجَّ فلا رَفَثَ وَلا فُسُوقَ وَلا جِدَالَ فِی الْحَجِّ </w:t>
      </w:r>
      <w:r>
        <w:rPr>
          <w:rFonts w:eastAsia="Amiri" w:cs="Amiri" w:ascii="Amiri" w:hAnsi="Amiri"/>
          <w:color w:val="111111"/>
          <w:sz w:val="28"/>
          <w:szCs w:val="28"/>
          <w:rtl w:val="true"/>
          <w:lang w:bidi="ar-SA"/>
        </w:rPr>
        <w:t xml:space="preserve">) . </w:t>
      </w:r>
      <w:r>
        <w:rPr>
          <w:rStyle w:val="FootnoteAnchor"/>
          <w:rtl w:val="true"/>
        </w:rPr>
        <w:footnoteReference w:id="145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عن مالکِ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الصّادق علیه السلام سَنةً ، فلمّا اسْتَوَتْ بهِ راحِلَتُهُ عِند الإحْرامِ کانَ کُلَّما هَمَّ بالتَّلْبِیَةِ انْقَطعَ الصَّوتُ فی حَلْقِهِ ، وکادَ یَخِرَّ مِن راحِلَتِهِ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یابنَ</w:t>
      </w:r>
      <w:bookmarkStart w:id="777" w:name="pg13080_155997"/>
    </w:p>
    <w:p>
      <w:pPr>
        <w:pStyle w:val="BookText"/>
        <w:rPr/>
      </w:pPr>
      <w:bookmarkEnd w:id="777"/>
      <w:r>
        <w:rPr>
          <w:rFonts w:ascii="Amiri" w:hAnsi="Amiri" w:eastAsia="Amiri" w:cs="Amiri"/>
          <w:color w:val="111111"/>
          <w:sz w:val="28"/>
          <w:sz w:val="28"/>
          <w:szCs w:val="28"/>
          <w:rtl w:val="true"/>
          <w:lang w:bidi="ar-SA"/>
        </w:rPr>
        <w:t xml:space="preserve">رسولِ اللَّهِ ، ولابدَّ لکَ مِن أنْ تَقولَ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أبی عامر ، کیفَ أجْسُرُ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اللَّهُمَّ لَبَّیْکَ ، وأخْشی أنْ یَقولَ عزّوجلّ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لَبَّیْکَ ولا سَعْدَیْکَ</w:t>
      </w:r>
      <w:r>
        <w:rPr>
          <w:rFonts w:eastAsia="Amiri" w:cs="Amiri" w:ascii="Amiri" w:hAnsi="Amiri"/>
          <w:color w:val="111111"/>
          <w:sz w:val="28"/>
          <w:szCs w:val="28"/>
          <w:rtl w:val="true"/>
          <w:lang w:bidi="ar-SA"/>
        </w:rPr>
        <w:t>!</w:t>
      </w:r>
      <w:r>
        <w:rPr>
          <w:rStyle w:val="FootnoteAnchor"/>
          <w:rtl w:val="true"/>
        </w:rPr>
        <w:footnoteReference w:id="1454"/>
      </w:r>
    </w:p>
    <w:p>
      <w:pPr>
        <w:pStyle w:val="Heading4"/>
        <w:numPr>
          <w:ilvl w:val="3"/>
          <w:numId w:val="1"/>
        </w:numPr>
        <w:rPr/>
      </w:pPr>
      <w:bookmarkStart w:id="778" w:name="__RefHeading___Toc7186769_3224264995"/>
      <w:bookmarkStart w:id="779" w:name="_Toc304"/>
      <w:bookmarkEnd w:id="778"/>
      <w:r>
        <w:rPr/>
        <w:t>711</w:t>
      </w:r>
      <w:r>
        <w:rPr>
          <w:rtl w:val="true"/>
        </w:rPr>
        <w:t xml:space="preserve"> - </w:t>
      </w:r>
      <w:r>
        <w:rPr>
          <w:rtl w:val="true"/>
        </w:rPr>
        <w:t>آدابُ المُراقِبینَ</w:t>
      </w:r>
      <w:bookmarkEnd w:id="779"/>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الحَجَّ فَجرِّدْ قلبَکَ للَّهِ تعالی مِن کلِّ شاغِلٍ، وحِجابِ کُلِّ حاجِبٍ ، وفَوِّضْ اُمورَکَ کُلَّها إلی خالِقِکَ ، وتَوَکَّلْ علَیهِ فی جَمیعِ ما یَظْهَرُ مِن حَرَکاتِکَ وسَکَناتِکَ، وسَلِّم لِقَضائهِ وحُکْمِهِ وقَدَرِهِ ، وَ دَعِ الدُّنیا والرّاحَةَ والخَلْقَ ، واخْرُجْ مِن حُقوقٍ تَلْزَمُکَ مِن جِهَةِ المَخلوقینَ ، ولا تَعْتَمِدْ علی زادِکَ وراحِلَتِکَ وأصْحابِکَ وقُوَّتِکَ وشَبابِکَ ومالِکَ ، مَخافَةَ أنْ یَصِیرُوا لَکَ عَدُوّاً ووَبالاً، فَإنَّ مَنِ ادّعی رِضا اللَّهِ واعْتَمدَ علی شی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سِواهُ </w:t>
      </w:r>
      <w:r>
        <w:rPr>
          <w:rStyle w:val="FootnoteAnchor"/>
          <w:rtl w:val="true"/>
        </w:rPr>
        <w:footnoteReference w:id="1455"/>
      </w:r>
      <w:r>
        <w:rPr>
          <w:rFonts w:ascii="Amiri" w:hAnsi="Amiri" w:eastAsia="Amiri" w:cs="Amiri"/>
          <w:color w:val="111111"/>
          <w:sz w:val="28"/>
          <w:sz w:val="28"/>
          <w:szCs w:val="28"/>
          <w:rtl w:val="true"/>
          <w:lang w:bidi="ar-SA"/>
        </w:rPr>
        <w:t xml:space="preserve">صَیّرَهُ علَیهِ عَدُوّاً ووَبالاً ، لِیَعْلَمَ أ نَّهُ لَیس لَهُ قُوَّةٌ ولا حِیلَةٌ ولا لأحَدٍ إلّا بعِصْمَةِ اللَّهِ وتَوفیقِهِ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واسْتَعِدَّ اسْتِعْدادَ مَن لا یَرجو الرُّجوعَ ، وأحْسِنِ الصُّحْبَةَ ، وراعِ أوْقاتَ فرَائضِ اللَّهِ وسُنَنِ نَبیّهِ صلی اللَّه علیه و آله ، وما یَجِبُ علَیکَ مِن الأدَبِ والاحْتِمالِ والصَّبرِ والشُّکرِ والشَّفَقةِ والسَّخاءِ وإیْثارِ الزّادِ علی دَوامِ الأوْقاتِ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اغْسِلْ بماءِ التَّوبةِ الخالِصَةِ ذُنوبَکَ ، والْبَسْ کِسْوَةَ الصِّدْقِ والصّفاءِ والخُضوعِ والخُشوعِ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وأحْرِمْ مِن کلِّ شی ءٍ یَمْنَعُکَ عَن ذِکرِ اللَّهِ ویَحْجُبُکَ عَن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 بمعنی إجابَةٍ صافِیَةٍ زاکِیَةٍ للَّهِ عزّوجلّ فی دَعْوَتِکَ لَهُ ، مُتَمَسِّکاً بِعُروَتِهِ الوُثْقی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 بقَلبِکَ مَع الملائکةِ حَوْلَ العَرشِ کطَوافِکَ مَع المُسلِمینَ بنَفْسِکَ حَولَ البَیتِ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وهَرْوِلْ هَروَلَةً مِن هَواکَ ، وتَبَرِّیاً مِن جَمیعِ حَولِکَ وقُوَّتِکَ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فَاخْرُجْ مِن غَفْلَتِکَ وزَلّاتِکَ بخُروجِکَ إلی مِنی ، ولا تَتَمنَّ ما لا</w:t>
      </w:r>
      <w:bookmarkStart w:id="780" w:name="pg13080_155998"/>
    </w:p>
    <w:p>
      <w:pPr>
        <w:pStyle w:val="BookText"/>
        <w:rPr/>
      </w:pPr>
      <w:bookmarkEnd w:id="780"/>
      <w:r>
        <w:rPr>
          <w:rFonts w:ascii="Amiri" w:hAnsi="Amiri" w:eastAsia="Amiri" w:cs="Amiri"/>
          <w:color w:val="111111"/>
          <w:sz w:val="28"/>
          <w:sz w:val="28"/>
          <w:szCs w:val="28"/>
          <w:rtl w:val="true"/>
          <w:lang w:bidi="ar-SA"/>
        </w:rPr>
        <w:t xml:space="preserve">یَحِلُّ لکَ ولا تَسْتَحِقُّهُ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واعْتَرِفْ بالخَطایا بعَرَفاتٍ ، وجَدِّدْ عَهْدَکَ عِندَ اللَّهِ بوَحْدَانِیَّتِهِ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وتَقَرّبْ إلی اللَّهِ وَاتَّقِهِ بمُزْدَلَفةَ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واصْعَدْ بِروحِکَ إلی المَلاِ الأعلی بصُعودِکَ إلی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واذْبَحْ حَنْجَرَتَی الهَوی والطَّمَعِ عِند الذَّبیحَةِ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وارْمِ الشَّهَواتِ والخَساسَةَ والدَّناءَةَ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الأفعالَ </w:t>
      </w:r>
      <w:r>
        <w:rPr>
          <w:rStyle w:val="FootnoteAnchor"/>
          <w:rtl w:val="true"/>
        </w:rPr>
        <w:footnoteReference w:id="1456"/>
      </w:r>
      <w:r>
        <w:rPr>
          <w:rFonts w:ascii="Amiri" w:hAnsi="Amiri" w:eastAsia="Amiri" w:cs="Amiri"/>
          <w:color w:val="111111"/>
          <w:sz w:val="28"/>
          <w:sz w:val="28"/>
          <w:szCs w:val="28"/>
          <w:rtl w:val="true"/>
          <w:lang w:bidi="ar-SA"/>
        </w:rPr>
        <w:t xml:space="preserve">الذَّمیمَةَ عِند رَمْی الجَمَراتِ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واحْلِقِ العُیوبَ الظَّاهِرَةَ والباطِنَةَ بحَلْقِ رَأسِکَ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وادْخُلْ فی أمانِ اللَّهِ وکَنَفِهِ وسِتْرِهِ وکَلاءَتِهِ مِن مُتابَعَةِ مُرادِکَ بدُخولِکَ 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 البَیتَ مُتَحَقّقاً لتَعْظیمِ صاحِبهِ ومَعرِفَةِ جلالِهِ وسُلطانهِ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واسْتَلِمِ الحَجَرَ رِضَیً بقِسْمَتِهِ وخُضوعَاً لِعِزَّتِهِ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ووَدِّعْ ما سِواهُ بطَوافِ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رُوحَکَ وسِرَّکَ لِلقاءِ اللَّهِ یَومَ تَلْقاهُ بِوقوفِکَ علی الصَّفا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 ذا مُرُوَّةٍ مِن اللَّهِ تَقِیّاً أوْصافُکَ عِند المَرْوَةِ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واسْتَقِمْ علی شُروطِ حَجِّکَ هذا ووَفاءِ عَهْدِکَ الّذی عاهَدْتَ بِه مَع ربِّکَ وَأوجَبتَهُ إلی یَومِ القیامَةِ </w:t>
      </w:r>
      <w:r>
        <w:rPr>
          <w:rFonts w:eastAsia="Amiri" w:cs="Amiri" w:ascii="Amiri" w:hAnsi="Amiri"/>
          <w:color w:val="111111"/>
          <w:sz w:val="28"/>
          <w:szCs w:val="28"/>
          <w:rtl w:val="true"/>
          <w:lang w:bidi="ar-SA"/>
        </w:rPr>
        <w:t>.</w:t>
      </w:r>
      <w:r>
        <w:rPr>
          <w:rStyle w:val="FootnoteAnchor"/>
          <w:rtl w:val="true"/>
        </w:rPr>
        <w:footnoteReference w:id="1457"/>
      </w:r>
    </w:p>
    <w:p>
      <w:pPr>
        <w:pStyle w:val="Heading4"/>
        <w:numPr>
          <w:ilvl w:val="3"/>
          <w:numId w:val="1"/>
        </w:numPr>
        <w:rPr/>
      </w:pPr>
      <w:bookmarkStart w:id="781" w:name="__RefHeading___Toc7186771_3224264995"/>
      <w:bookmarkStart w:id="782" w:name="_Toc305"/>
      <w:bookmarkEnd w:id="781"/>
      <w:r>
        <w:rPr/>
        <w:t>712</w:t>
      </w:r>
      <w:r>
        <w:rPr>
          <w:rtl w:val="true"/>
        </w:rPr>
        <w:t xml:space="preserve"> - </w:t>
      </w:r>
      <w:r>
        <w:rPr>
          <w:rtl w:val="true"/>
        </w:rPr>
        <w:t>حِکمَةُ الإحرامِ</w:t>
      </w:r>
      <w:bookmarkEnd w:id="782"/>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اُمِروا</w:t>
      </w:r>
      <w:r>
        <w:rPr>
          <w:rStyle w:val="FootnoteAnchor"/>
          <w:rtl w:val="true"/>
        </w:rPr>
        <w:footnoteReference w:id="1458"/>
      </w:r>
      <w:r>
        <w:rPr>
          <w:rFonts w:ascii="Amiri" w:hAnsi="Amiri" w:eastAsia="Amiri" w:cs="Amiri"/>
          <w:color w:val="111111"/>
          <w:sz w:val="28"/>
          <w:sz w:val="28"/>
          <w:szCs w:val="28"/>
          <w:rtl w:val="true"/>
          <w:lang w:bidi="ar-SA"/>
        </w:rPr>
        <w:t xml:space="preserve">بالإحْرامِ لیَخْشَعوا قَبلَ دُخولِهِم حَرَمَ اللَّهِ وأمْنَهُ ، ولِئلّا یَلْهوا ویَشْتَغِلوا بشَی ءٍ مِن اُمورِ الدُّنیا وزِینتِها ولَذّاتِها ، ویکونوا جادِّینَ فیما هُم فیهِ ، قاصِدینَ نَحْوَهُ ، مُقْبِلینَ علَیهِ بِکُلِّیَّتِهِم </w:t>
      </w:r>
      <w:r>
        <w:rPr>
          <w:rFonts w:eastAsia="Amiri" w:cs="Amiri" w:ascii="Amiri" w:hAnsi="Amiri"/>
          <w:color w:val="111111"/>
          <w:sz w:val="28"/>
          <w:szCs w:val="28"/>
          <w:rtl w:val="true"/>
          <w:lang w:bidi="ar-SA"/>
        </w:rPr>
        <w:t>.</w:t>
      </w:r>
      <w:r>
        <w:rPr>
          <w:rStyle w:val="FootnoteAnchor"/>
          <w:rtl w:val="true"/>
        </w:rPr>
        <w:footnoteReference w:id="1459"/>
      </w:r>
    </w:p>
    <w:p>
      <w:pPr>
        <w:pStyle w:val="Heading4"/>
        <w:numPr>
          <w:ilvl w:val="3"/>
          <w:numId w:val="1"/>
        </w:numPr>
        <w:rPr/>
      </w:pPr>
      <w:bookmarkStart w:id="783" w:name="__RefHeading___Toc7186773_3224264995"/>
      <w:bookmarkStart w:id="784" w:name="_Toc306"/>
      <w:bookmarkEnd w:id="783"/>
      <w:r>
        <w:rPr/>
        <w:t>713</w:t>
      </w:r>
      <w:r>
        <w:rPr>
          <w:rtl w:val="true"/>
        </w:rPr>
        <w:t xml:space="preserve"> - </w:t>
      </w:r>
      <w:r>
        <w:rPr>
          <w:rtl w:val="true"/>
        </w:rPr>
        <w:t>أصنافُ الحَجِ</w:t>
      </w:r>
      <w:bookmarkEnd w:id="78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حَجّانِ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للَّهِ وحَجٌّ للنّاسِ، فمَنْ حَجَّ للَّهِ کانَ ثَوابُهُ علی اللَّهِ الجَنّةَ، ومَن حَجَّ للنّاسِ کانَ ثَوابُهُ علی النّاسِ یَومَ القِیامَةِ </w:t>
      </w:r>
      <w:r>
        <w:rPr>
          <w:rFonts w:eastAsia="Amiri" w:cs="Amiri" w:ascii="Amiri" w:hAnsi="Amiri"/>
          <w:color w:val="111111"/>
          <w:sz w:val="28"/>
          <w:szCs w:val="28"/>
          <w:rtl w:val="true"/>
          <w:lang w:bidi="ar-SA"/>
        </w:rPr>
        <w:t>.</w:t>
      </w:r>
      <w:r>
        <w:rPr>
          <w:rStyle w:val="FootnoteAnchor"/>
          <w:rtl w:val="true"/>
        </w:rPr>
        <w:footnoteReference w:id="1460"/>
      </w:r>
      <w:bookmarkStart w:id="785" w:name="pg13080_155999"/>
    </w:p>
    <w:p>
      <w:pPr>
        <w:pStyle w:val="BookText"/>
        <w:rPr/>
      </w:pPr>
      <w:bookmarkEnd w:id="78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عَلاماتِ ظُهورِالمَهدیِّ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ورأیتَ طلَبَ الحَجِّ والجهادِ لغَیرِ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فکُنْ علی حَذَرٍ ، واطلُبْ إلی اللَّهِ عزّوجلّ النَّجاةَ </w:t>
      </w:r>
      <w:r>
        <w:rPr>
          <w:rFonts w:eastAsia="Amiri" w:cs="Amiri" w:ascii="Amiri" w:hAnsi="Amiri"/>
          <w:color w:val="111111"/>
          <w:sz w:val="28"/>
          <w:szCs w:val="28"/>
          <w:rtl w:val="true"/>
          <w:lang w:bidi="ar-SA"/>
        </w:rPr>
        <w:t>.</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یُریدُ اللَّهَ عزّوجلّ لا یُریدُ بهِ رِیاءً ولا سُمْعَةً ، غَفرَ اللَّهُ لَهُ البَتّةَ </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Heading4"/>
        <w:numPr>
          <w:ilvl w:val="3"/>
          <w:numId w:val="1"/>
        </w:numPr>
        <w:rPr/>
      </w:pPr>
      <w:bookmarkStart w:id="786" w:name="__RefHeading___Toc7186775_3224264995"/>
      <w:bookmarkStart w:id="787" w:name="_Toc307"/>
      <w:bookmarkEnd w:id="786"/>
      <w:r>
        <w:rPr/>
        <w:t>714</w:t>
      </w:r>
      <w:r>
        <w:rPr>
          <w:rtl w:val="true"/>
        </w:rPr>
        <w:t xml:space="preserve"> - </w:t>
      </w:r>
      <w:r>
        <w:rPr>
          <w:rtl w:val="true"/>
        </w:rPr>
        <w:t>ثَوابُ مَن ماتَ فی طَریقِ مَکَّةَ</w:t>
      </w:r>
      <w:bookmarkEnd w:id="78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فی طریقِ مَکّةَ ذاهِباً أو جائیاً ، أمِنَ مِن الفَزَعِ الأکْبَرِ یَومَ القِیامَةِ </w:t>
      </w:r>
      <w:r>
        <w:rPr>
          <w:rFonts w:eastAsia="Amiri" w:cs="Amiri" w:ascii="Amiri" w:hAnsi="Amiri"/>
          <w:color w:val="111111"/>
          <w:sz w:val="28"/>
          <w:szCs w:val="28"/>
          <w:rtl w:val="true"/>
          <w:lang w:bidi="ar-SA"/>
        </w:rPr>
        <w:t>.</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مُحْرِماً بَعثَهُ اللَّهُ مُلَبِّیاً </w:t>
      </w:r>
      <w:r>
        <w:rPr>
          <w:rFonts w:eastAsia="Amiri" w:cs="Amiri" w:ascii="Amiri" w:hAnsi="Amiri"/>
          <w:color w:val="111111"/>
          <w:sz w:val="28"/>
          <w:szCs w:val="28"/>
          <w:rtl w:val="true"/>
          <w:lang w:bidi="ar-SA"/>
        </w:rPr>
        <w:t>.</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فی أحَدِ الحَرَمینِ بَعثَهُ اللَّهُ مِن الآمِنینَ ، ومَن ماتَ بینَ الحرَمَینِ لَم یُنْشَرْ لَهُ دِیوانٌ </w:t>
      </w:r>
      <w:r>
        <w:rPr>
          <w:rFonts w:eastAsia="Amiri" w:cs="Amiri" w:ascii="Amiri" w:hAnsi="Amiri"/>
          <w:color w:val="111111"/>
          <w:sz w:val="28"/>
          <w:szCs w:val="28"/>
          <w:rtl w:val="true"/>
          <w:lang w:bidi="ar-SA"/>
        </w:rPr>
        <w:t>.</w:t>
      </w:r>
      <w:r>
        <w:rPr>
          <w:rStyle w:val="FootnoteAnchor"/>
          <w:rtl w:val="true"/>
        </w:rPr>
        <w:footnoteReference w:id="1465"/>
      </w:r>
    </w:p>
    <w:p>
      <w:pPr>
        <w:pStyle w:val="Heading4"/>
        <w:numPr>
          <w:ilvl w:val="3"/>
          <w:numId w:val="1"/>
        </w:numPr>
        <w:rPr/>
      </w:pPr>
      <w:bookmarkStart w:id="788" w:name="__RefHeading___Toc7186777_3224264995"/>
      <w:bookmarkStart w:id="789" w:name="_Toc308"/>
      <w:bookmarkEnd w:id="788"/>
      <w:r>
        <w:rPr/>
        <w:t>715</w:t>
      </w:r>
      <w:r>
        <w:rPr>
          <w:rtl w:val="true"/>
        </w:rPr>
        <w:t xml:space="preserve"> - </w:t>
      </w:r>
      <w:r>
        <w:rPr>
          <w:rtl w:val="true"/>
        </w:rPr>
        <w:t>حُرمَةُ الحَرَمِ</w:t>
      </w:r>
      <w:bookmarkEnd w:id="78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کانَ آمِناً</w:t>
      </w:r>
      <w:r>
        <w:rPr>
          <w:rFonts w:eastAsia="Amiri" w:cs="Amiri" w:ascii="Amiri" w:hAnsi="Amiri"/>
          <w:color w:val="111111"/>
          <w:sz w:val="28"/>
          <w:szCs w:val="28"/>
          <w:rtl w:val="true"/>
          <w:lang w:bidi="ar-SA"/>
        </w:rPr>
        <w:t>) .</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لأحَدِکُم أن یَحْمِلَ بمَکّةَ السِّلاحَ </w:t>
      </w:r>
      <w:r>
        <w:rPr>
          <w:rFonts w:eastAsia="Amiri" w:cs="Amiri" w:ascii="Amiri" w:hAnsi="Amiri"/>
          <w:color w:val="111111"/>
          <w:sz w:val="28"/>
          <w:szCs w:val="28"/>
          <w:rtl w:val="true"/>
          <w:lang w:bidi="ar-SA"/>
        </w:rPr>
        <w:t>.</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 یُحَرِّموا مَکّةَ ولکنّ اللَّهَ حَرّمَها ، فهِی حَرامٌ إلی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أعْتی النّاسِ علی اللَّهِ رجُلٌ قَتَلَ فی الحَرَمِ ، ورَجُلٌ قَتَل غَیرَ قاتلِهِ ، ورجُلٌ أخَذَ بذُحولِ الجاهِلیَّةِ </w:t>
      </w:r>
      <w:r>
        <w:rPr>
          <w:rFonts w:eastAsia="Amiri" w:cs="Amiri" w:ascii="Amiri" w:hAnsi="Amiri"/>
          <w:color w:val="111111"/>
          <w:sz w:val="28"/>
          <w:szCs w:val="28"/>
          <w:rtl w:val="true"/>
          <w:lang w:bidi="ar-SA"/>
        </w:rPr>
        <w:t>.</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الدرّالمنثور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اللَّهُ علی رسولِهِ مکّةَ قامَ فیهِم فحَمِدَ اللَّهَ وأثْنی علَیهِ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حَبسَ عن مَکّةَ الفِیلَ وسَلّطَ علَیها رَسولَهُ والمؤمنینَ ، وإنَّما أُحِلّتْ لی ساعةً مِن النَّهارِ ، ثُمَّ هِی حَرامٌ إلی یَومِ القِیامَةِ ، لا یُعْضَدُ شَجَرُها ، ولا یُنَفَّرُ صَیْدُها </w:t>
      </w:r>
      <w:r>
        <w:rPr>
          <w:rFonts w:eastAsia="Amiri" w:cs="Amiri" w:ascii="Amiri" w:hAnsi="Amiri"/>
          <w:color w:val="111111"/>
          <w:sz w:val="28"/>
          <w:szCs w:val="28"/>
          <w:rtl w:val="true"/>
          <w:lang w:bidi="ar-SA"/>
        </w:rPr>
        <w:t>.</w:t>
      </w:r>
      <w:r>
        <w:rPr>
          <w:rStyle w:val="FootnoteAnchor"/>
          <w:rtl w:val="true"/>
        </w:rPr>
        <w:footnoteReference w:id="146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کانَ آمِنَاً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دَخلَ الحَرمَ مِن النّاسِ مُسْتَجیراً بِه فهُو آمِنٌ مِن سَخَطِ اللَّهِ ، ومَن دَخلَهُ مِن الوَحْشِ والطَّیْرِ کانَ آمِناً مِن أنْ یُهاجَ أو یُؤْذی حتّی</w:t>
      </w:r>
      <w:bookmarkStart w:id="790" w:name="pg13080_156000"/>
    </w:p>
    <w:p>
      <w:pPr>
        <w:pStyle w:val="BookText"/>
        <w:rPr/>
      </w:pPr>
      <w:bookmarkEnd w:id="790"/>
      <w:r>
        <w:rPr>
          <w:rFonts w:ascii="Amiri" w:hAnsi="Amiri" w:eastAsia="Amiri" w:cs="Amiri"/>
          <w:color w:val="111111"/>
          <w:sz w:val="28"/>
          <w:sz w:val="28"/>
          <w:szCs w:val="28"/>
          <w:rtl w:val="true"/>
          <w:lang w:bidi="ar-SA"/>
        </w:rPr>
        <w:t xml:space="preserve">یَخرُجَ مِن الحَرَمِ </w:t>
      </w:r>
      <w:r>
        <w:rPr>
          <w:rFonts w:eastAsia="Amiri" w:cs="Amiri" w:ascii="Amiri" w:hAnsi="Amiri"/>
          <w:color w:val="111111"/>
          <w:sz w:val="28"/>
          <w:szCs w:val="28"/>
          <w:rtl w:val="true"/>
          <w:lang w:bidi="ar-SA"/>
        </w:rPr>
        <w:t>.</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سَرَقَ سارِقٌ بغَیرِ مَکّةَ أو جَنی جِنایَةً علی نَفْسِهِ فَفَرَّ إلی مَکّةَ ، لَم یُؤخَذْ ما دامَ فی الحَرَمِ حتّی یَخْرُجَ مِنهُ ، ولکنْ یُمْنَعُ مِن السُّوقِ ، فلا یُبایَعُ ولا یُجالَسُ حتّی یَخْرُجَ مِنهُ فیُؤخَذَ ، وإنْ أحْدَثَ فی الحَرَمِ ذلکَ الحَدثَ اُخِذَ فیهِ </w:t>
      </w:r>
      <w:r>
        <w:rPr>
          <w:rFonts w:eastAsia="Amiri" w:cs="Amiri" w:ascii="Amiri" w:hAnsi="Amiri"/>
          <w:color w:val="111111"/>
          <w:sz w:val="28"/>
          <w:szCs w:val="28"/>
          <w:rtl w:val="true"/>
          <w:lang w:bidi="ar-SA"/>
        </w:rPr>
        <w:t>.</w:t>
      </w:r>
      <w:r>
        <w:rPr>
          <w:rStyle w:val="FootnoteAnchor"/>
          <w:rtl w:val="true"/>
        </w:rPr>
        <w:footnoteReference w:id="1471"/>
      </w:r>
    </w:p>
    <w:p>
      <w:pPr>
        <w:pStyle w:val="Heading4"/>
        <w:numPr>
          <w:ilvl w:val="3"/>
          <w:numId w:val="1"/>
        </w:numPr>
        <w:rPr/>
      </w:pPr>
      <w:bookmarkStart w:id="791" w:name="__RefHeading___Toc7186779_3224264995"/>
      <w:bookmarkStart w:id="792" w:name="_Toc309"/>
      <w:bookmarkEnd w:id="791"/>
      <w:r>
        <w:rPr/>
        <w:t>716</w:t>
      </w:r>
      <w:r>
        <w:rPr>
          <w:rtl w:val="true"/>
        </w:rPr>
        <w:t xml:space="preserve"> - </w:t>
      </w:r>
      <w:r>
        <w:rPr>
          <w:rtl w:val="true"/>
        </w:rPr>
        <w:t>حُضورُ الإمامِ الغائِبِ فِی المَوسِمِ</w:t>
      </w:r>
      <w:bookmarkEnd w:id="79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یَفْقِدُ النّاسُ إمامَهُم فیَشْهَدُ المَوْسِمَ فیَراهُم ولا یَرَوْنَهُ </w:t>
      </w:r>
      <w:r>
        <w:rPr>
          <w:rFonts w:eastAsia="Amiri" w:cs="Amiri" w:ascii="Amiri" w:hAnsi="Amiri"/>
          <w:color w:val="111111"/>
          <w:sz w:val="28"/>
          <w:szCs w:val="28"/>
          <w:rtl w:val="true"/>
          <w:lang w:bidi="ar-SA"/>
        </w:rPr>
        <w:t>.</w:t>
      </w:r>
      <w:r>
        <w:rPr>
          <w:rStyle w:val="FootnoteAnchor"/>
          <w:rtl w:val="true"/>
        </w:rPr>
        <w:footnoteReference w:id="1472"/>
      </w:r>
      <w:bookmarkStart w:id="793" w:name="pg13080_156001"/>
    </w:p>
    <w:p>
      <w:pPr>
        <w:pStyle w:val="Heading3"/>
        <w:numPr>
          <w:ilvl w:val="2"/>
          <w:numId w:val="1"/>
        </w:numPr>
        <w:rPr/>
      </w:pPr>
      <w:bookmarkStart w:id="794" w:name="__RefHeading___Toc7186781_3224264995"/>
      <w:bookmarkStart w:id="795" w:name="_Toc310"/>
      <w:bookmarkEnd w:id="793"/>
      <w:bookmarkEnd w:id="794"/>
      <w:r>
        <w:rPr/>
        <w:t>99</w:t>
      </w:r>
      <w:r>
        <w:rPr>
          <w:rtl w:val="true"/>
        </w:rPr>
        <w:t xml:space="preserve"> - </w:t>
      </w:r>
      <w:r>
        <w:rPr>
          <w:rtl w:val="true"/>
        </w:rPr>
        <w:t>الحجّة</w:t>
      </w:r>
      <w:bookmarkEnd w:id="795"/>
    </w:p>
    <w:p>
      <w:pPr>
        <w:pStyle w:val="Heading4"/>
        <w:numPr>
          <w:ilvl w:val="3"/>
          <w:numId w:val="1"/>
        </w:numPr>
        <w:rPr/>
      </w:pPr>
      <w:bookmarkStart w:id="796" w:name="__RefHeading___Toc7186783_3224264995"/>
      <w:bookmarkStart w:id="797" w:name="_Toc311"/>
      <w:bookmarkEnd w:id="796"/>
      <w:r>
        <w:rPr>
          <w:rtl w:val="true"/>
        </w:rPr>
        <w:t>اشاره</w:t>
      </w:r>
      <w:bookmarkEnd w:id="797"/>
    </w:p>
    <w:p>
      <w:pPr>
        <w:pStyle w:val="BookText"/>
        <w:rPr/>
      </w:pP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الأطفال ومَن لم یتمّ علیهم الحُجّة فی الدّنیا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یحتجّ اللَّه به علی العباد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اللَّه تعالی علی أرباب الملل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احتجاجات الرّسول صلی اللَّه علیه و آله</w:t>
      </w:r>
      <w:r>
        <w:rPr>
          <w:rFonts w:eastAsia="IRNazanin" w:cs="IRNazanin"/>
          <w:color w:val="111111"/>
          <w:sz w:val="28"/>
          <w:szCs w:val="28"/>
          <w:rtl w:val="true"/>
          <w:lang w:bidi="fa-IR"/>
        </w:rPr>
        <w:t>» .</w:t>
      </w:r>
    </w:p>
    <w:p>
      <w:pPr>
        <w:pStyle w:val="BookText"/>
        <w:rPr/>
      </w:pP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الإمامة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الشکر 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2845</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النبوّة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w:t>
      </w:r>
      <w:bookmarkStart w:id="798" w:name="pg13080_156003"/>
    </w:p>
    <w:p>
      <w:pPr>
        <w:pStyle w:val="Heading4"/>
        <w:numPr>
          <w:ilvl w:val="3"/>
          <w:numId w:val="1"/>
        </w:numPr>
        <w:rPr/>
      </w:pPr>
      <w:bookmarkStart w:id="799" w:name="__RefHeading___Toc7186785_3224264995"/>
      <w:bookmarkStart w:id="800" w:name="_Toc312"/>
      <w:bookmarkEnd w:id="798"/>
      <w:bookmarkEnd w:id="799"/>
      <w:r>
        <w:rPr/>
        <w:t>717</w:t>
      </w:r>
      <w:r>
        <w:rPr>
          <w:rtl w:val="true"/>
        </w:rPr>
        <w:t xml:space="preserve"> - </w:t>
      </w:r>
      <w:r>
        <w:rPr>
          <w:rtl w:val="true"/>
        </w:rPr>
        <w:t>إِقامَةُ الحُجَّةِ</w:t>
      </w:r>
      <w:bookmarkEnd w:id="80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Style w:val="FootnoteAnchor"/>
          <w:rtl w:val="true"/>
        </w:rPr>
        <w:footnoteReference w:id="1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یَمُنُّ عَلَیْکُمْ أَنْ هَدَاکُمْ لِلْإِیمَانِ</w:t>
      </w:r>
      <w:r>
        <w:rPr>
          <w:rFonts w:eastAsia="Amiri" w:cs="Amiri" w:ascii="Amiri" w:hAnsi="Amiri"/>
          <w:color w:val="111111"/>
          <w:sz w:val="28"/>
          <w:szCs w:val="28"/>
          <w:rtl w:val="true"/>
          <w:lang w:bidi="ar-SA"/>
        </w:rPr>
        <w:t>).</w:t>
      </w:r>
      <w:r>
        <w:rPr>
          <w:rStyle w:val="FootnoteAnchor"/>
          <w:rtl w:val="true"/>
        </w:rPr>
        <w:footnoteReference w:id="1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1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وَیَحْیَی مَنْ حَیَّ عَنْ بَیِّنَةٍ</w:t>
      </w:r>
      <w:r>
        <w:rPr>
          <w:rFonts w:eastAsia="Amiri" w:cs="Amiri" w:ascii="Amiri" w:hAnsi="Amiri"/>
          <w:color w:val="111111"/>
          <w:sz w:val="28"/>
          <w:szCs w:val="28"/>
          <w:rtl w:val="true"/>
          <w:lang w:bidi="ar-SA"/>
        </w:rPr>
        <w:t>).</w:t>
      </w:r>
      <w:r>
        <w:rPr>
          <w:rStyle w:val="FootnoteAnchor"/>
          <w:rtl w:val="true"/>
        </w:rPr>
        <w:footnoteReference w:id="1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لَیَقُولُنَّ اللَّهُ قُلِ الْحَمْدُ لِلّهِ بَلْ أَکْثَرُهُمْ لا یَعْلَمُونَ</w:t>
      </w:r>
      <w:r>
        <w:rPr>
          <w:rFonts w:eastAsia="Amiri" w:cs="Amiri" w:ascii="Amiri" w:hAnsi="Amiri"/>
          <w:color w:val="111111"/>
          <w:sz w:val="28"/>
          <w:szCs w:val="28"/>
          <w:rtl w:val="true"/>
          <w:lang w:bidi="ar-SA"/>
        </w:rPr>
        <w:t>) .</w:t>
      </w:r>
      <w:r>
        <w:rPr>
          <w:rStyle w:val="FootnoteAnchor"/>
          <w:rtl w:val="true"/>
        </w:rPr>
        <w:footnoteReference w:id="1479"/>
      </w:r>
    </w:p>
    <w:p>
      <w:pPr>
        <w:pStyle w:val="BookText"/>
        <w:rPr/>
      </w:pPr>
      <w:r>
        <w:rPr>
          <w:rStyle w:val="FootnoteAnchor"/>
          <w:rtl w:val="true"/>
        </w:rPr>
        <w:footnoteReference w:id="1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احْتَجَّ علی النّاسِ بما آتاهُم وما عَرّفَهُم</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لِیُضِلّ قَوْماً بَعْدَ إذْ هَداهُمْ حَتّی یُبَیِّنَ لَهُمْ مَا یَتَّقوَن</w:t>
      </w:r>
      <w:r>
        <w:rPr>
          <w:rFonts w:eastAsia="Amiri" w:cs="Amiri" w:ascii="Amiri" w:hAnsi="Amiri"/>
          <w:color w:val="111111"/>
          <w:sz w:val="28"/>
          <w:szCs w:val="28"/>
          <w:rtl w:val="true"/>
          <w:lang w:bidi="ar-SA"/>
        </w:rPr>
        <w:t>)</w:t>
      </w:r>
      <w:r>
        <w:rPr>
          <w:rStyle w:val="FootnoteAnchor"/>
          <w:rtl w:val="true"/>
        </w:rPr>
        <w:footnoteReference w:id="148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یُعَرِّفَهُم ما یُرْضیهِ وما یُسْخِطُه</w:t>
      </w:r>
      <w:r>
        <w:rPr>
          <w:rFonts w:eastAsia="Amiri" w:cs="Amiri" w:ascii="Amiri" w:hAnsi="Amiri"/>
          <w:color w:val="111111"/>
          <w:sz w:val="28"/>
          <w:szCs w:val="28"/>
          <w:rtl w:val="true"/>
          <w:lang w:bidi="ar-SA"/>
        </w:rPr>
        <w:t>.</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مِن صُنْعِ مَن هِی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صُنْعِ اللَّهِ ، لَیس للعِبادِ فِیها صُنْعٌ </w:t>
      </w:r>
      <w:r>
        <w:rPr>
          <w:rFonts w:eastAsia="Amiri" w:cs="Amiri" w:ascii="Amiri" w:hAnsi="Amiri"/>
          <w:color w:val="111111"/>
          <w:sz w:val="28"/>
          <w:szCs w:val="28"/>
          <w:rtl w:val="true"/>
          <w:lang w:bidi="ar-SA"/>
        </w:rPr>
        <w:t>.</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المحاسن عن عبد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جُعِلَ فی النّاسِ أداةٌ یَنالونَ بها المَعرِفَةَ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کُلِّفوا المَعرِفَةَ؟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علی اللَّهِ البَیانَ ، لا یُکَلِّفُ اللَّهُ العِبادَ إلّا وُسْعَها ولا یُکَلِّفُ نَفْساً إلّا ما آتاها </w:t>
      </w:r>
      <w:r>
        <w:rPr>
          <w:rFonts w:eastAsia="Amiri" w:cs="Amiri" w:ascii="Amiri" w:hAnsi="Amiri"/>
          <w:color w:val="111111"/>
          <w:sz w:val="28"/>
          <w:szCs w:val="28"/>
          <w:rtl w:val="true"/>
          <w:lang w:bidi="ar-SA"/>
        </w:rPr>
        <w:t>.</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تحف العقول عن صَفوانَ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الْمَعْرِفَةِ هَلْ لِلْعِبادِ فیها صُنْعٌ؟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أجْرٌ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تَطَوّلَ علَیهِم بالمَعرِفَةِ وتَطَوّلَ علَیهِم بالصَّوابِ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88"/>
      </w:r>
      <w:bookmarkStart w:id="801" w:name="pg13080_156004"/>
    </w:p>
    <w:p>
      <w:pPr>
        <w:pStyle w:val="Heading4"/>
        <w:numPr>
          <w:ilvl w:val="3"/>
          <w:numId w:val="1"/>
        </w:numPr>
        <w:rPr/>
      </w:pPr>
      <w:bookmarkStart w:id="802" w:name="__RefHeading___Toc7186787_3224264995"/>
      <w:bookmarkStart w:id="803" w:name="_Toc313"/>
      <w:bookmarkEnd w:id="801"/>
      <w:bookmarkEnd w:id="802"/>
      <w:r>
        <w:rPr/>
        <w:t>718</w:t>
      </w:r>
      <w:r>
        <w:rPr>
          <w:rtl w:val="true"/>
        </w:rPr>
        <w:t xml:space="preserve"> - </w:t>
      </w:r>
      <w:r>
        <w:rPr>
          <w:rtl w:val="true"/>
        </w:rPr>
        <w:t>لِلَّهِ الحُجَّةُ البالِغَةُ</w:t>
      </w:r>
      <w:bookmarkEnd w:id="80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لَهَدَاکُمْ أَجْمَعِینَ</w:t>
      </w:r>
      <w:r>
        <w:rPr>
          <w:rFonts w:eastAsia="Amiri" w:cs="Amiri" w:ascii="Amiri" w:hAnsi="Amiri"/>
          <w:color w:val="111111"/>
          <w:sz w:val="28"/>
          <w:szCs w:val="28"/>
          <w:rtl w:val="true"/>
          <w:lang w:bidi="ar-SA"/>
        </w:rPr>
        <w:t>) .</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تعالی یقولُ للعبدِ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 أکنتَ عالِماً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جاهِلاً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حتّی 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فیُخْصَمُ ، فتِلکَ الحُجَّةُ البالِغَةُ </w:t>
      </w:r>
      <w:r>
        <w:rPr>
          <w:rFonts w:eastAsia="Amiri" w:cs="Amiri" w:ascii="Amiri" w:hAnsi="Amiri"/>
          <w:color w:val="111111"/>
          <w:sz w:val="28"/>
          <w:szCs w:val="28"/>
          <w:rtl w:val="true"/>
          <w:lang w:bidi="ar-SA"/>
        </w:rPr>
        <w:t>.</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قَبل الخَلقِ ، ومَع الخَلقِ ، وبَعد الخَلقِ </w:t>
      </w:r>
      <w:r>
        <w:rPr>
          <w:rFonts w:eastAsia="Amiri" w:cs="Amiri" w:ascii="Amiri" w:hAnsi="Amiri"/>
          <w:color w:val="111111"/>
          <w:sz w:val="28"/>
          <w:szCs w:val="28"/>
          <w:rtl w:val="true"/>
          <w:lang w:bidi="ar-SA"/>
        </w:rPr>
        <w:t>.</w:t>
      </w:r>
      <w:r>
        <w:rPr>
          <w:rStyle w:val="FootnoteAnchor"/>
          <w:rtl w:val="true"/>
        </w:rPr>
        <w:footnoteReference w:id="1491"/>
      </w:r>
    </w:p>
    <w:p>
      <w:pPr>
        <w:pStyle w:val="BookText"/>
        <w:rPr/>
      </w:pPr>
      <w:r>
        <w:rPr>
          <w:rStyle w:val="FootnoteAnchor"/>
          <w:rtl w:val="true"/>
        </w:rPr>
        <w:footnoteReference w:id="1492"/>
      </w:r>
    </w:p>
    <w:p>
      <w:pPr>
        <w:pStyle w:val="Heading4"/>
        <w:numPr>
          <w:ilvl w:val="3"/>
          <w:numId w:val="1"/>
        </w:numPr>
        <w:rPr/>
      </w:pPr>
      <w:bookmarkStart w:id="804" w:name="__RefHeading___Toc7186789_3224264995"/>
      <w:bookmarkStart w:id="805" w:name="_Toc314"/>
      <w:bookmarkEnd w:id="804"/>
      <w:r>
        <w:rPr/>
        <w:t>719</w:t>
      </w:r>
      <w:r>
        <w:rPr>
          <w:rtl w:val="true"/>
        </w:rPr>
        <w:t xml:space="preserve"> - </w:t>
      </w:r>
      <w:r>
        <w:rPr>
          <w:rtl w:val="true"/>
        </w:rPr>
        <w:t>قُوَّةُ سُلطانِ الحُجَّةِ</w:t>
      </w:r>
      <w:bookmarkEnd w:id="80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لَأَغْلِبَنَّ أَنَا وَرُسُلِی إِنَّ اللَّهَ قَوِیٌّ عَزِیزٌ</w:t>
      </w:r>
      <w:r>
        <w:rPr>
          <w:rFonts w:eastAsia="Amiri" w:cs="Amiri" w:ascii="Amiri" w:hAnsi="Amiri"/>
          <w:color w:val="111111"/>
          <w:sz w:val="28"/>
          <w:szCs w:val="28"/>
          <w:rtl w:val="true"/>
          <w:lang w:bidi="ar-SA"/>
        </w:rPr>
        <w:t>) .</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سُلطانِ الحُجّةِ أعظَمُ مِن قُوّةِ سُلطانِ القُدرَةِ </w:t>
      </w:r>
      <w:r>
        <w:rPr>
          <w:rFonts w:eastAsia="Amiri" w:cs="Amiri" w:ascii="Amiri" w:hAnsi="Amiri"/>
          <w:color w:val="111111"/>
          <w:sz w:val="28"/>
          <w:szCs w:val="28"/>
          <w:rtl w:val="true"/>
          <w:lang w:bidi="ar-SA"/>
        </w:rPr>
        <w:t>.</w:t>
      </w:r>
      <w:r>
        <w:rPr>
          <w:rStyle w:val="FootnoteAnchor"/>
          <w:rtl w:val="true"/>
        </w:rPr>
        <w:footnoteReference w:id="1494"/>
      </w:r>
    </w:p>
    <w:p>
      <w:pPr>
        <w:pStyle w:val="Heading4"/>
        <w:numPr>
          <w:ilvl w:val="3"/>
          <w:numId w:val="1"/>
        </w:numPr>
        <w:rPr/>
      </w:pPr>
      <w:bookmarkStart w:id="806" w:name="__RefHeading___Toc7186791_3224264995"/>
      <w:bookmarkStart w:id="807" w:name="_Toc315"/>
      <w:bookmarkEnd w:id="806"/>
      <w:r>
        <w:rPr/>
        <w:t>720</w:t>
      </w:r>
      <w:r>
        <w:rPr>
          <w:rtl w:val="true"/>
        </w:rPr>
        <w:t xml:space="preserve"> - </w:t>
      </w:r>
      <w:r>
        <w:rPr>
          <w:rtl w:val="true"/>
        </w:rPr>
        <w:t>أوکَدُ الحُجَجِ وأبلَغُها</w:t>
      </w:r>
      <w:bookmarkEnd w:id="80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وَمُنْذِرِینَ لِئَلَّا یَکُونَ لِلنَّاسِ عَلَی اللَّهِ حُجَّةٌ بَعْدَ الرُّسُلِ وَکَانَ اللَّهُ عَزِیزاً حَکِیماً</w:t>
      </w:r>
      <w:r>
        <w:rPr>
          <w:rFonts w:eastAsia="Amiri" w:cs="Amiri" w:ascii="Amiri" w:hAnsi="Amiri"/>
          <w:color w:val="111111"/>
          <w:sz w:val="28"/>
          <w:szCs w:val="28"/>
          <w:rtl w:val="true"/>
          <w:lang w:bidi="ar-SA"/>
        </w:rPr>
        <w:t>)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إنَّهُ لَم یَکُنْ للَّهِ سُبحانَهُ حُجّةٌ فی أرضهِ أوْکَدُ مِن نَبیِّنا محمّدٍ صلی اللَّه علیه و آله ، ولا حِکْمَةٌ أبْلَغُ مِن کِتابِهِ القُرآنِ العَظیمِ </w:t>
      </w:r>
      <w:r>
        <w:rPr>
          <w:rFonts w:eastAsia="Amiri" w:cs="Amiri" w:ascii="Amiri" w:hAnsi="Amiri"/>
          <w:color w:val="111111"/>
          <w:sz w:val="28"/>
          <w:szCs w:val="28"/>
          <w:rtl w:val="true"/>
          <w:lang w:bidi="ar-SA"/>
        </w:rPr>
        <w:t>.</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یَکُنْ للَّهِ تبارکَ وتعالی فی أرْضِهِ حُجَّةٌ ولا حِکْمَةٌ أبْلَغُ مِن کِتابِهِ </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Heading4"/>
        <w:numPr>
          <w:ilvl w:val="3"/>
          <w:numId w:val="1"/>
        </w:numPr>
        <w:rPr/>
      </w:pPr>
      <w:bookmarkStart w:id="808" w:name="__RefHeading___Toc7186793_3224264995"/>
      <w:bookmarkStart w:id="809" w:name="_Toc316"/>
      <w:bookmarkEnd w:id="808"/>
      <w:r>
        <w:rPr/>
        <w:t>721</w:t>
      </w:r>
      <w:r>
        <w:rPr>
          <w:rtl w:val="true"/>
        </w:rPr>
        <w:t xml:space="preserve"> - </w:t>
      </w:r>
      <w:r>
        <w:rPr>
          <w:rtl w:val="true"/>
        </w:rPr>
        <w:t>حُجِّیَّةُ رُواةِ الحَدیثِ</w:t>
      </w:r>
      <w:bookmarkEnd w:id="80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الحَوادِثُ الواقِعَةُ</w:t>
      </w:r>
      <w:bookmarkStart w:id="810" w:name="pg13080_156005"/>
    </w:p>
    <w:p>
      <w:pPr>
        <w:pStyle w:val="BookText"/>
        <w:rPr/>
      </w:pPr>
      <w:bookmarkEnd w:id="810"/>
      <w:r>
        <w:rPr>
          <w:rFonts w:ascii="Amiri" w:hAnsi="Amiri" w:eastAsia="Amiri" w:cs="Amiri"/>
          <w:color w:val="111111"/>
          <w:sz w:val="28"/>
          <w:sz w:val="28"/>
          <w:szCs w:val="28"/>
          <w:rtl w:val="true"/>
          <w:lang w:bidi="ar-SA"/>
        </w:rPr>
        <w:t xml:space="preserve">فارْجِعوا فیها إلی رُواةِ حَدیثِنا فإنَّهُم حُجَّتی علَیکُم ، وأنا حُجَّةُ اللَّهِ </w:t>
      </w:r>
      <w:r>
        <w:rPr>
          <w:rFonts w:eastAsia="Amiri" w:cs="Amiri" w:ascii="Amiri" w:hAnsi="Amiri"/>
          <w:color w:val="111111"/>
          <w:sz w:val="28"/>
          <w:szCs w:val="28"/>
          <w:rtl w:val="true"/>
          <w:lang w:bidi="ar-SA"/>
        </w:rPr>
        <w:t>.</w:t>
      </w:r>
      <w:r>
        <w:rPr>
          <w:rStyle w:val="FootnoteAnchor"/>
          <w:rtl w:val="true"/>
        </w:rPr>
        <w:footnoteReference w:id="1498"/>
      </w:r>
    </w:p>
    <w:p>
      <w:pPr>
        <w:pStyle w:val="BookText"/>
        <w:rPr/>
      </w:pPr>
      <w:r>
        <w:rPr>
          <w:rStyle w:val="FootnoteAnchor"/>
          <w:rtl w:val="true"/>
        </w:rPr>
        <w:footnoteReference w:id="1499"/>
      </w:r>
    </w:p>
    <w:p>
      <w:pPr>
        <w:pStyle w:val="Heading4"/>
        <w:numPr>
          <w:ilvl w:val="3"/>
          <w:numId w:val="1"/>
        </w:numPr>
        <w:rPr/>
      </w:pPr>
      <w:bookmarkStart w:id="811" w:name="__RefHeading___Toc7186795_3224264995"/>
      <w:bookmarkStart w:id="812" w:name="_Toc317"/>
      <w:bookmarkEnd w:id="811"/>
      <w:r>
        <w:rPr/>
        <w:t>722</w:t>
      </w:r>
      <w:r>
        <w:rPr>
          <w:rtl w:val="true"/>
        </w:rPr>
        <w:t xml:space="preserve"> - </w:t>
      </w:r>
      <w:r>
        <w:rPr>
          <w:rtl w:val="true"/>
        </w:rPr>
        <w:t>النَّوادِرُ</w:t>
      </w:r>
      <w:bookmarkEnd w:id="81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یُحَاجُّونَ فِی اللَّهِ مِنْ بَعْدِ مَا اسْتُجِیبَ لَهُ حُجَّتُهُمْ دَاحِضَةٌ عِنْدَ رَبِّهِمْ وَعَلَیْهِمْ غَضَبٌ وَلَهُمْ عَذَابٌ شَدِیدٌ</w:t>
      </w:r>
      <w:r>
        <w:rPr>
          <w:rFonts w:eastAsia="Amiri" w:cs="Amiri" w:ascii="Amiri" w:hAnsi="Amiri"/>
          <w:color w:val="111111"/>
          <w:sz w:val="28"/>
          <w:szCs w:val="28"/>
          <w:rtl w:val="true"/>
          <w:lang w:bidi="ar-SA"/>
        </w:rPr>
        <w:t>) .</w:t>
      </w:r>
      <w:r>
        <w:rPr>
          <w:rStyle w:val="FootnoteAnchor"/>
          <w:rtl w:val="true"/>
        </w:rPr>
        <w:footnoteReference w:id="1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حَاجَجْتُمْ فِیمَا لَکُمْ بِهِ عِلْمٌ فَلِمَ تُحَاجُّونَ فِیمَا لَیْسَ لَکُمْ بِهِ عِلْمٌ وَاللَّهُ یَعْلَمُ وَأَنْتُمْ لا تَعْلَمُونَ</w:t>
      </w:r>
      <w:r>
        <w:rPr>
          <w:rFonts w:eastAsia="Amiri" w:cs="Amiri" w:ascii="Amiri" w:hAnsi="Amiri"/>
          <w:color w:val="111111"/>
          <w:sz w:val="28"/>
          <w:szCs w:val="28"/>
          <w:rtl w:val="true"/>
          <w:lang w:bidi="ar-SA"/>
        </w:rPr>
        <w:t>) .</w:t>
      </w:r>
      <w:r>
        <w:rPr>
          <w:rStyle w:val="FootnoteAnchor"/>
          <w:rtl w:val="true"/>
        </w:rPr>
        <w:footnoteReference w:id="1501"/>
      </w:r>
    </w:p>
    <w:p>
      <w:pPr>
        <w:pStyle w:val="BookText"/>
        <w:rPr/>
      </w:pPr>
      <w:r>
        <w:rPr>
          <w:rStyle w:val="FootnoteAnchor"/>
          <w:rtl w:val="true"/>
        </w:rPr>
        <w:footnoteReference w:id="1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صَدَقَتْ لَهجَتُهُ قَوِیَتْ حُجَّتُهُ </w:t>
      </w:r>
      <w:r>
        <w:rPr>
          <w:rFonts w:eastAsia="Amiri" w:cs="Amiri" w:ascii="Amiri" w:hAnsi="Amiri"/>
          <w:color w:val="111111"/>
          <w:sz w:val="28"/>
          <w:szCs w:val="28"/>
          <w:rtl w:val="true"/>
          <w:lang w:bidi="ar-SA"/>
        </w:rPr>
        <w:t>.</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لِهالِکٍ هَلکَ مَن یَعْذِرُهُ فی تَعَمُّدِ ضَلالَةٍ حَسِبَها هُدیً ، ولا تَرْکِ حَقٍّ حَسِبَهُ ضَلالَةً </w:t>
      </w:r>
      <w:r>
        <w:rPr>
          <w:rFonts w:eastAsia="Amiri" w:cs="Amiri" w:ascii="Amiri" w:hAnsi="Amiri"/>
          <w:color w:val="111111"/>
          <w:sz w:val="28"/>
          <w:szCs w:val="28"/>
          <w:rtl w:val="true"/>
          <w:lang w:bidi="ar-SA"/>
        </w:rPr>
        <w:t>.</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حُجّةِ اللَّهِ علی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یَقولوا ما یَعْلَمونَ ، ویَقِفوا عِند ما لا یَعْلَمونَ </w:t>
      </w:r>
      <w:r>
        <w:rPr>
          <w:rFonts w:eastAsia="Amiri" w:cs="Amiri" w:ascii="Amiri" w:hAnsi="Amiri"/>
          <w:color w:val="111111"/>
          <w:sz w:val="28"/>
          <w:szCs w:val="28"/>
          <w:rtl w:val="true"/>
          <w:lang w:bidi="ar-SA"/>
        </w:rPr>
        <w:t>.</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شَکَّ أو ظَنَّ فأقامَ علی أحَدِهِما أحْبَطَ اللَّهُ عَمَلَهُ ، إنَّ حُجَّةَ اللَّهِ هِی الحُجَّةُ الواضِحَةُ </w:t>
      </w:r>
      <w:r>
        <w:rPr>
          <w:rFonts w:eastAsia="Amiri" w:cs="Amiri" w:ascii="Amiri" w:hAnsi="Amiri"/>
          <w:color w:val="111111"/>
          <w:sz w:val="28"/>
          <w:szCs w:val="28"/>
          <w:rtl w:val="true"/>
          <w:lang w:bidi="ar-SA"/>
        </w:rPr>
        <w:t>.</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احْتَجَّ علی النّاسِ بما آتاهُم وعَرَّفَهُم </w:t>
      </w:r>
      <w:r>
        <w:rPr>
          <w:rFonts w:eastAsia="Amiri" w:cs="Amiri" w:ascii="Amiri" w:hAnsi="Amiri"/>
          <w:color w:val="111111"/>
          <w:sz w:val="28"/>
          <w:szCs w:val="28"/>
          <w:rtl w:val="true"/>
          <w:lang w:bidi="ar-SA"/>
        </w:rPr>
        <w:t>.</w:t>
      </w:r>
      <w:r>
        <w:rPr>
          <w:rStyle w:val="FootnoteAnchor"/>
          <w:rtl w:val="true"/>
        </w:rPr>
        <w:footnoteReference w:id="150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وللَّهِ علَیهِ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فی ذَنبٍ اقْتَرَفهُ ، وإمّا فی نِعمَةٍ قَصّرَ فی شُکْرِها </w:t>
      </w:r>
      <w:r>
        <w:rPr>
          <w:rFonts w:eastAsia="Amiri" w:cs="Amiri" w:ascii="Amiri" w:hAnsi="Amiri"/>
          <w:color w:val="111111"/>
          <w:sz w:val="28"/>
          <w:szCs w:val="28"/>
          <w:rtl w:val="true"/>
          <w:lang w:bidi="ar-SA"/>
        </w:rPr>
        <w:t>.</w:t>
      </w:r>
      <w:r>
        <w:rPr>
          <w:rStyle w:val="FootnoteAnchor"/>
          <w:rtl w:val="true"/>
        </w:rPr>
        <w:footnoteReference w:id="1508"/>
      </w:r>
      <w:bookmarkStart w:id="813" w:name="pg13080_156007"/>
    </w:p>
    <w:p>
      <w:pPr>
        <w:pStyle w:val="Heading3"/>
        <w:numPr>
          <w:ilvl w:val="2"/>
          <w:numId w:val="1"/>
        </w:numPr>
        <w:rPr/>
      </w:pPr>
      <w:bookmarkStart w:id="814" w:name="__RefHeading___Toc7186797_3224264995"/>
      <w:bookmarkStart w:id="815" w:name="_Toc318"/>
      <w:bookmarkEnd w:id="813"/>
      <w:bookmarkEnd w:id="814"/>
      <w:r>
        <w:rPr/>
        <w:t>100</w:t>
      </w:r>
      <w:r>
        <w:rPr>
          <w:rtl w:val="true"/>
        </w:rPr>
        <w:t xml:space="preserve"> - </w:t>
      </w:r>
      <w:r>
        <w:rPr>
          <w:rtl w:val="true"/>
        </w:rPr>
        <w:t>الحدیث</w:t>
      </w:r>
      <w:bookmarkEnd w:id="815"/>
    </w:p>
    <w:p>
      <w:pPr>
        <w:pStyle w:val="Heading4"/>
        <w:numPr>
          <w:ilvl w:val="3"/>
          <w:numId w:val="1"/>
        </w:numPr>
        <w:rPr/>
      </w:pPr>
      <w:bookmarkStart w:id="816" w:name="__RefHeading___Toc7186799_3224264995"/>
      <w:bookmarkStart w:id="817" w:name="_Toc319"/>
      <w:bookmarkEnd w:id="816"/>
      <w:r>
        <w:rPr>
          <w:rtl w:val="true"/>
        </w:rPr>
        <w:t>اشاره</w:t>
      </w:r>
      <w:bookmarkEnd w:id="817"/>
    </w:p>
    <w:p>
      <w:pPr>
        <w:pStyle w:val="BookText"/>
        <w:rPr/>
      </w:pP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الحدیث وآداب الکتابة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الرّوایة</w:t>
      </w:r>
      <w:r>
        <w:rPr>
          <w:rFonts w:eastAsia="IRNazanin" w:cs="IRNazanin"/>
          <w:color w:val="111111"/>
          <w:sz w:val="28"/>
          <w:szCs w:val="28"/>
          <w:rtl w:val="true"/>
          <w:lang w:bidi="fa-IR"/>
        </w:rPr>
        <w:t>» .</w:t>
      </w:r>
    </w:p>
    <w:p>
      <w:pPr>
        <w:pStyle w:val="BookText"/>
        <w:rPr/>
      </w:pPr>
      <w:r>
        <w:rPr>
          <w:rStyle w:val="FootnoteAnchor"/>
          <w:rtl w:val="true"/>
        </w:rPr>
        <w:footnoteReference w:id="151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3238</w:t>
      </w:r>
      <w:r>
        <w:rPr>
          <w:rFonts w:eastAsia="IRNazanin" w:cs="IRNazanin"/>
          <w:color w:val="111111"/>
          <w:sz w:val="28"/>
          <w:szCs w:val="28"/>
          <w:rtl w:val="true"/>
          <w:lang w:bidi="fa-IR"/>
        </w:rPr>
        <w:t xml:space="preserve"> .</w:t>
      </w:r>
      <w:bookmarkStart w:id="818" w:name="pg13080_156009"/>
    </w:p>
    <w:p>
      <w:pPr>
        <w:pStyle w:val="Heading4"/>
        <w:numPr>
          <w:ilvl w:val="3"/>
          <w:numId w:val="1"/>
        </w:numPr>
        <w:rPr/>
      </w:pPr>
      <w:bookmarkStart w:id="819" w:name="__RefHeading___Toc7186801_3224264995"/>
      <w:bookmarkStart w:id="820" w:name="_Toc320"/>
      <w:bookmarkEnd w:id="818"/>
      <w:bookmarkEnd w:id="819"/>
      <w:r>
        <w:rPr/>
        <w:t>723</w:t>
      </w:r>
      <w:r>
        <w:rPr>
          <w:rtl w:val="true"/>
        </w:rPr>
        <w:t xml:space="preserve"> - </w:t>
      </w:r>
      <w:r>
        <w:rPr>
          <w:rtl w:val="true"/>
        </w:rPr>
        <w:t>الحَدیثُ</w:t>
      </w:r>
      <w:bookmarkEnd w:id="8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عَبْداً سَمِعَ مَقالَتی فَوَعاها ، ثُمَّ بلَّغَها عَنّی </w:t>
      </w:r>
      <w:r>
        <w:rPr>
          <w:rFonts w:eastAsia="Amiri" w:cs="Amiri" w:ascii="Amiri" w:hAnsi="Amiri"/>
          <w:color w:val="111111"/>
          <w:sz w:val="28"/>
          <w:szCs w:val="28"/>
          <w:rtl w:val="true"/>
          <w:lang w:bidi="ar-SA"/>
        </w:rPr>
        <w:t>.</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تَذاکَروا وتَلاقوا وتَحَدّثوا ؛ فإنَّ الحَدیثَ جِلاءٌ للقُلوبِ ، إنَّ القُلوبَ لَتَرینُ کما یَرینُ السَّیفُ ، جِلاؤها الحَدیثُ </w:t>
      </w:r>
      <w:r>
        <w:rPr>
          <w:rFonts w:eastAsia="Amiri" w:cs="Amiri" w:ascii="Amiri" w:hAnsi="Amiri"/>
          <w:color w:val="111111"/>
          <w:sz w:val="28"/>
          <w:szCs w:val="28"/>
          <w:rtl w:val="true"/>
          <w:lang w:bidi="ar-SA"/>
        </w:rPr>
        <w:t>.</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حَدیثَینِ اثْنَینِ یَنْفَعُ بهِما نَفْسَهُ ، أو یُعَلّمُهُما غَیرَهُ فیَنتَفِعُ بهِما ، کانَ خَیراً مِن عِبادَةِ سِتّینَ سَنةً </w:t>
      </w:r>
      <w:r>
        <w:rPr>
          <w:rFonts w:eastAsia="Amiri" w:cs="Amiri" w:ascii="Amiri" w:hAnsi="Amiri"/>
          <w:color w:val="111111"/>
          <w:sz w:val="28"/>
          <w:szCs w:val="28"/>
          <w:rtl w:val="true"/>
          <w:lang w:bidi="ar-SA"/>
        </w:rPr>
        <w:t>.</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أدّی إلی اُمَّتی حَدیثاً یُقامُ بِه سُنّةٌ أو یُثْلَمُ بهِ بِدْعَةٌ فَلهُ الجَنّةُ </w:t>
      </w:r>
      <w:r>
        <w:rPr>
          <w:rFonts w:eastAsia="Amiri" w:cs="Amiri" w:ascii="Amiri" w:hAnsi="Amiri"/>
          <w:color w:val="111111"/>
          <w:sz w:val="28"/>
          <w:szCs w:val="28"/>
          <w:rtl w:val="true"/>
          <w:lang w:bidi="ar-SA"/>
        </w:rPr>
        <w:t>.</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زِینَةُ الرِّوایةِ ، وحِفْظُ الحِجاجِ زِینَةُ العِلْمِ </w:t>
      </w:r>
      <w:r>
        <w:rPr>
          <w:rFonts w:eastAsia="Amiri" w:cs="Amiri" w:ascii="Amiri" w:hAnsi="Amiri"/>
          <w:color w:val="111111"/>
          <w:sz w:val="28"/>
          <w:szCs w:val="28"/>
          <w:rtl w:val="true"/>
          <w:lang w:bidi="ar-SA"/>
        </w:rPr>
        <w:t>.</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حَدیثَنا یُحْیی القُلوبَ </w:t>
      </w:r>
      <w:r>
        <w:rPr>
          <w:rFonts w:eastAsia="Amiri" w:cs="Amiri" w:ascii="Amiri" w:hAnsi="Amiri"/>
          <w:color w:val="111111"/>
          <w:sz w:val="28"/>
          <w:szCs w:val="28"/>
          <w:rtl w:val="true"/>
          <w:lang w:bidi="ar-SA"/>
        </w:rPr>
        <w:t>.</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لَحَدیثٌ واحِدٌ تأخُذُهُ عن صادِقٍ خَیرٌ لَکَ من الدُّنیا وما فِیها </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فی طَلَبِ العِلمِ ، فوالّذی نَفْسی بیَدِهِ لَحَدیثٌ واحِدٌ فی حَلالٍ وحَرامٍ تأخُذُهُ عَن صادِقٍ خَیرٌ مِن الدُّنیا وما حَمَلَتْ مِن ذَهَبٍ وفِضَّةٍ </w:t>
      </w:r>
      <w:r>
        <w:rPr>
          <w:rFonts w:eastAsia="Amiri" w:cs="Amiri" w:ascii="Amiri" w:hAnsi="Amiri"/>
          <w:color w:val="111111"/>
          <w:sz w:val="28"/>
          <w:szCs w:val="28"/>
          <w:rtl w:val="true"/>
          <w:lang w:bidi="ar-SA"/>
        </w:rPr>
        <w:t>.</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لَحَدیثٌ تُصیبُهُ مِن صادِقٍ فی حَلالٍ وحَرامٍ ، خَیرٌ لکَ مِمّا طَلَعتْ علَیهِ الشَّمْسُ حتّی تَغْرُبَ </w:t>
      </w:r>
      <w:r>
        <w:rPr>
          <w:rFonts w:eastAsia="Amiri" w:cs="Amiri" w:ascii="Amiri" w:hAnsi="Amiri"/>
          <w:color w:val="111111"/>
          <w:sz w:val="28"/>
          <w:szCs w:val="28"/>
          <w:rtl w:val="true"/>
          <w:lang w:bidi="ar-SA"/>
        </w:rPr>
        <w:t>.</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مَنازِلَ النّاسِ مِنّا علی قَدْرِ رِوایاتِهم عَنّا </w:t>
      </w:r>
      <w:r>
        <w:rPr>
          <w:rFonts w:eastAsia="Amiri" w:cs="Amiri" w:ascii="Amiri" w:hAnsi="Amiri"/>
          <w:color w:val="111111"/>
          <w:sz w:val="28"/>
          <w:szCs w:val="28"/>
          <w:rtl w:val="true"/>
          <w:lang w:bidi="ar-SA"/>
        </w:rPr>
        <w:t>.</w:t>
      </w:r>
      <w:r>
        <w:rPr>
          <w:rStyle w:val="FootnoteAnchor"/>
          <w:rtl w:val="true"/>
        </w:rPr>
        <w:footnoteReference w:id="1520"/>
      </w:r>
    </w:p>
    <w:p>
      <w:pPr>
        <w:pStyle w:val="Heading4"/>
        <w:numPr>
          <w:ilvl w:val="3"/>
          <w:numId w:val="1"/>
        </w:numPr>
        <w:rPr/>
      </w:pPr>
      <w:bookmarkStart w:id="821" w:name="__RefHeading___Toc7186803_3224264995"/>
      <w:bookmarkStart w:id="822" w:name="_Toc321"/>
      <w:bookmarkEnd w:id="821"/>
      <w:r>
        <w:rPr/>
        <w:t>724</w:t>
      </w:r>
      <w:r>
        <w:rPr>
          <w:rtl w:val="true"/>
        </w:rPr>
        <w:t xml:space="preserve"> - </w:t>
      </w:r>
      <w:r>
        <w:rPr>
          <w:rtl w:val="true"/>
        </w:rPr>
        <w:t>المُحَدِّثُ</w:t>
      </w:r>
      <w:bookmarkEnd w:id="82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أدّی إلی اُمّتی حَدیثاً ، لِتُقامَ بِه سُنَّةٌ ، أو تُثْلَمَ بهِ بِدْعَةٌ ، فهُو فی الجَنّةِ </w:t>
      </w:r>
      <w:r>
        <w:rPr>
          <w:rFonts w:eastAsia="Amiri" w:cs="Amiri" w:ascii="Amiri" w:hAnsi="Amiri"/>
          <w:color w:val="111111"/>
          <w:sz w:val="28"/>
          <w:szCs w:val="28"/>
          <w:rtl w:val="true"/>
          <w:lang w:bidi="ar-SA"/>
        </w:rPr>
        <w:t>.</w:t>
      </w:r>
      <w:r>
        <w:rPr>
          <w:rStyle w:val="FootnoteAnchor"/>
          <w:rtl w:val="true"/>
        </w:rPr>
        <w:footnoteReference w:id="1521"/>
      </w:r>
      <w:bookmarkStart w:id="823" w:name="pg13080_156010"/>
    </w:p>
    <w:p>
      <w:pPr>
        <w:pStyle w:val="BookText"/>
        <w:rPr/>
      </w:pPr>
      <w:bookmarkEnd w:id="823"/>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خُلَفائی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ومَن خُلَفاؤکَ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یَأتونَ مِن بَعدی ، یَرْوونَ حَدیثی وسُنَّتی </w:t>
      </w:r>
      <w:r>
        <w:rPr>
          <w:rFonts w:eastAsia="Amiri" w:cs="Amiri" w:ascii="Amiri" w:hAnsi="Amiri"/>
          <w:color w:val="111111"/>
          <w:sz w:val="28"/>
          <w:szCs w:val="28"/>
          <w:rtl w:val="true"/>
          <w:lang w:bidi="ar-SA"/>
        </w:rPr>
        <w:t>.</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الإمامُ الرِّضا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خُلَفاؤکَ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یَأتونَ مِن بَعدی ، ویَرْوونَ أحادیثی وسُنَّتی ، فیُعَلّمونَها النّاسَ مِن بَعدی </w:t>
      </w:r>
      <w:r>
        <w:rPr>
          <w:rFonts w:eastAsia="Amiri" w:cs="Amiri" w:ascii="Amiri" w:hAnsi="Amiri"/>
          <w:color w:val="111111"/>
          <w:sz w:val="28"/>
          <w:szCs w:val="28"/>
          <w:rtl w:val="true"/>
          <w:lang w:bidi="ar-SA"/>
        </w:rPr>
        <w:t>.</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راویةٌ لِحَدیثِنا یَبُثُّ فی النّاسِ ، ویُشَدِّدُ فی قُلوبِ شِیعَتِنا أفْضَلُ مِن ألفِ عابِدٍ </w:t>
      </w:r>
      <w:r>
        <w:rPr>
          <w:rFonts w:eastAsia="Amiri" w:cs="Amiri" w:ascii="Amiri" w:hAnsi="Amiri"/>
          <w:color w:val="111111"/>
          <w:sz w:val="28"/>
          <w:szCs w:val="28"/>
          <w:rtl w:val="true"/>
          <w:lang w:bidi="ar-SA"/>
        </w:rPr>
        <w:t>.</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الرّاویةُ للحَدیثِ المُتَفقِّهُ فی الدِّینِ أفْضَلُ مِن ألفِ عابِدٍ لا فِقْهَ لَهُ ولا رِوایةَ </w:t>
      </w:r>
      <w:r>
        <w:rPr>
          <w:rFonts w:eastAsia="Amiri" w:cs="Amiri" w:ascii="Amiri" w:hAnsi="Amiri"/>
          <w:color w:val="111111"/>
          <w:sz w:val="28"/>
          <w:szCs w:val="28"/>
          <w:rtl w:val="true"/>
          <w:lang w:bidi="ar-SA"/>
        </w:rPr>
        <w:t>.</w:t>
      </w:r>
      <w:r>
        <w:rPr>
          <w:rStyle w:val="FootnoteAnchor"/>
          <w:rtl w:val="true"/>
        </w:rPr>
        <w:footnoteReference w:id="1525"/>
      </w:r>
    </w:p>
    <w:p>
      <w:pPr>
        <w:pStyle w:val="Heading4"/>
        <w:numPr>
          <w:ilvl w:val="3"/>
          <w:numId w:val="1"/>
        </w:numPr>
        <w:rPr/>
      </w:pPr>
      <w:bookmarkStart w:id="824" w:name="__RefHeading___Toc7186805_3224264995"/>
      <w:bookmarkStart w:id="825" w:name="_Toc322"/>
      <w:bookmarkEnd w:id="824"/>
      <w:r>
        <w:rPr/>
        <w:t>725</w:t>
      </w:r>
      <w:r>
        <w:rPr>
          <w:rtl w:val="true"/>
        </w:rPr>
        <w:t xml:space="preserve"> - </w:t>
      </w:r>
      <w:r>
        <w:rPr>
          <w:rtl w:val="true"/>
        </w:rPr>
        <w:t>ثَوابُ مَن حَفِظَ أربَعینَ حَدیثاً</w:t>
      </w:r>
      <w:bookmarkEnd w:id="8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مِن اُمّتی أرْبَعینَ حَدیثاً بَعثَهُ اللَّهُ یَومَ القیامَةِ فَقیهاً عالِماً </w:t>
      </w:r>
      <w:r>
        <w:rPr>
          <w:rFonts w:eastAsia="Amiri" w:cs="Amiri" w:ascii="Amiri" w:hAnsi="Amiri"/>
          <w:color w:val="111111"/>
          <w:sz w:val="28"/>
          <w:szCs w:val="28"/>
          <w:rtl w:val="true"/>
          <w:lang w:bidi="ar-SA"/>
        </w:rPr>
        <w:t>.</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مِن اُمَّتی أرْبَعینَ حَدیثاً یَطْلُبُ بذلکَ وَجْهَ اللَّهِ عزّوجلّ والدّارَ الآخِرَةَ ، حَشَرهُ اللَّهُ یَومَ القِیامَةِ مَع النَّبِیّینَ والصِّدِّیقینَ والشُّهداءِ والصَّالِحینَ وحَسُنَ اُولئکَ رَفیقاً </w:t>
      </w:r>
      <w:r>
        <w:rPr>
          <w:rFonts w:eastAsia="Amiri" w:cs="Amiri" w:ascii="Amiri" w:hAnsi="Amiri"/>
          <w:color w:val="111111"/>
          <w:sz w:val="28"/>
          <w:szCs w:val="28"/>
          <w:rtl w:val="true"/>
          <w:lang w:bidi="ar-SA"/>
        </w:rPr>
        <w:t>.</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علی اُمّتی أرْبَعینَ حَدیثاً یَنْتَفعونَ بِها فی أمْرِ دینِهِم ، بَعثَهُ اللَّهُ یَومَ القِیامَةِ فَقیهاً عالِماً </w:t>
      </w:r>
      <w:r>
        <w:rPr>
          <w:rFonts w:eastAsia="Amiri" w:cs="Amiri" w:ascii="Amiri" w:hAnsi="Amiri"/>
          <w:color w:val="111111"/>
          <w:sz w:val="28"/>
          <w:szCs w:val="28"/>
          <w:rtl w:val="true"/>
          <w:lang w:bidi="ar-SA"/>
        </w:rPr>
        <w:t>.</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عَنّا أرْبَعینَ حَدیثاً مِن أحادیثِنا فی الحَلالِ والحَرامِ ، بَعثَهُ اللَّهُ یَومَ القِیامَةِ فَقیهاً عالِماً ولَم یُعَذِّبْهُ </w:t>
      </w:r>
      <w:r>
        <w:rPr>
          <w:rFonts w:eastAsia="Amiri" w:cs="Amiri" w:ascii="Amiri" w:hAnsi="Amiri"/>
          <w:color w:val="111111"/>
          <w:sz w:val="28"/>
          <w:szCs w:val="28"/>
          <w:rtl w:val="true"/>
          <w:lang w:bidi="ar-SA"/>
        </w:rPr>
        <w:t>.</w:t>
      </w:r>
      <w:r>
        <w:rPr>
          <w:rStyle w:val="FootnoteAnchor"/>
          <w:rtl w:val="true"/>
        </w:rPr>
        <w:footnoteReference w:id="1529"/>
      </w:r>
    </w:p>
    <w:p>
      <w:pPr>
        <w:pStyle w:val="BookText"/>
        <w:rPr/>
      </w:pPr>
      <w:r>
        <w:rPr>
          <w:rStyle w:val="FootnoteAnchor"/>
          <w:rtl w:val="true"/>
        </w:rPr>
        <w:footnoteReference w:id="1530"/>
      </w:r>
    </w:p>
    <w:p>
      <w:pPr>
        <w:pStyle w:val="Heading4"/>
        <w:numPr>
          <w:ilvl w:val="3"/>
          <w:numId w:val="1"/>
        </w:numPr>
        <w:rPr/>
      </w:pPr>
      <w:bookmarkStart w:id="826" w:name="__RefHeading___Toc7186807_3224264995"/>
      <w:bookmarkStart w:id="827" w:name="_Toc323"/>
      <w:bookmarkEnd w:id="826"/>
      <w:r>
        <w:rPr/>
        <w:t>726</w:t>
      </w:r>
      <w:r>
        <w:rPr>
          <w:rtl w:val="true"/>
        </w:rPr>
        <w:t xml:space="preserve"> - </w:t>
      </w:r>
      <w:r>
        <w:rPr>
          <w:rtl w:val="true"/>
        </w:rPr>
        <w:t>دِرایَةُ الحَدیثِ</w:t>
      </w:r>
      <w:bookmarkEnd w:id="82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لِنَجْعَلَهَا لَکُمْ تَذْکِرَةً وَتَعِیَهَا أُذُنٌ وَاعِیَةٌ</w:t>
      </w:r>
      <w:r>
        <w:rPr>
          <w:rFonts w:eastAsia="Amiri" w:cs="Amiri" w:ascii="Amiri" w:hAnsi="Amiri"/>
          <w:color w:val="111111"/>
          <w:sz w:val="28"/>
          <w:szCs w:val="28"/>
          <w:rtl w:val="true"/>
          <w:lang w:bidi="ar-SA"/>
        </w:rPr>
        <w:t>) .</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مَقالَتی</w:t>
      </w:r>
      <w:bookmarkStart w:id="828" w:name="pg13080_156011"/>
    </w:p>
    <w:p>
      <w:pPr>
        <w:pStyle w:val="BookText"/>
        <w:rPr/>
      </w:pPr>
      <w:bookmarkEnd w:id="828"/>
      <w:r>
        <w:rPr>
          <w:rFonts w:ascii="Amiri" w:hAnsi="Amiri" w:eastAsia="Amiri" w:cs="Amiri"/>
          <w:color w:val="111111"/>
          <w:sz w:val="28"/>
          <w:sz w:val="28"/>
          <w:szCs w:val="28"/>
          <w:rtl w:val="true"/>
          <w:lang w:bidi="ar-SA"/>
        </w:rPr>
        <w:t xml:space="preserve">فَوَعاها ، ثُمَّ بَلّغَها عَنّی ، فرُبَّ حامِلِ فِقهٍ غیرُ فَقیهٍ، ورُبَّ حامِلِ فِقهٍ إلی مَن هُو أفْقَهُ مِنهُ </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امرءاً سَمِعَ مِنّا حَدیثاً فأدَّاهُ کما سَمِعَ، فَرُبَّ مُبَلَّغٍ أوْعی مِن سامِعٍ</w:t>
      </w:r>
      <w:r>
        <w:rPr>
          <w:rFonts w:eastAsia="Amiri" w:cs="Amiri" w:ascii="Amiri" w:hAnsi="Amiri"/>
          <w:color w:val="111111"/>
          <w:sz w:val="28"/>
          <w:szCs w:val="28"/>
          <w:rtl w:val="true"/>
          <w:lang w:bidi="ar-SA"/>
        </w:rPr>
        <w:t>.</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بالدِّرایاتِ لا بالرِّوایاتِ </w:t>
      </w:r>
      <w:r>
        <w:rPr>
          <w:rFonts w:eastAsia="Amiri" w:cs="Amiri" w:ascii="Amiri" w:hAnsi="Amiri"/>
          <w:color w:val="111111"/>
          <w:sz w:val="28"/>
          <w:szCs w:val="28"/>
          <w:rtl w:val="true"/>
          <w:lang w:bidi="ar-SA"/>
        </w:rPr>
        <w:t>.</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هِمَّةُ السُّفَهاء الرِّوایَةُ ، وهِمَّةُ العُلَماءِ الدِّرایَةُ </w:t>
      </w:r>
      <w:r>
        <w:rPr>
          <w:rFonts w:eastAsia="Amiri" w:cs="Amiri" w:ascii="Amiri" w:hAnsi="Amiri"/>
          <w:color w:val="111111"/>
          <w:sz w:val="28"/>
          <w:szCs w:val="28"/>
          <w:rtl w:val="true"/>
          <w:lang w:bidi="ar-SA"/>
        </w:rPr>
        <w:t>.</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مَنازِلَ الشِّیعَةِ علی قَدْرِ رِوایَتِهِم ومَعْرفَتِهِم ، فإنَّ المَعرِفَةَ هِی الدِّرایَةُ للرِّوایَةِ </w:t>
      </w:r>
      <w:r>
        <w:rPr>
          <w:rFonts w:eastAsia="Amiri" w:cs="Amiri" w:ascii="Amiri" w:hAnsi="Amiri"/>
          <w:color w:val="111111"/>
          <w:sz w:val="28"/>
          <w:szCs w:val="28"/>
          <w:rtl w:val="true"/>
          <w:lang w:bidi="ar-SA"/>
        </w:rPr>
        <w:t>.</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تَدْرِیهِ خَیرٌ مِن ألفِ حَدیثٍ تَرْوِیهِ </w:t>
      </w:r>
      <w:r>
        <w:rPr>
          <w:rFonts w:eastAsia="Amiri" w:cs="Amiri" w:ascii="Amiri" w:hAnsi="Amiri"/>
          <w:color w:val="111111"/>
          <w:sz w:val="28"/>
          <w:szCs w:val="28"/>
          <w:rtl w:val="true"/>
          <w:lang w:bidi="ar-SA"/>
        </w:rPr>
        <w:t>.</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تُحْزِنُهُمُ الدِّرایَةُ ، والجُهّالُ تُحْزِنُهُمُ الرِّوایَةُ </w:t>
      </w:r>
      <w:r>
        <w:rPr>
          <w:rFonts w:eastAsia="Amiri" w:cs="Amiri" w:ascii="Amiri" w:hAnsi="Amiri"/>
          <w:color w:val="111111"/>
          <w:sz w:val="28"/>
          <w:szCs w:val="28"/>
          <w:rtl w:val="true"/>
          <w:lang w:bidi="ar-SA"/>
        </w:rPr>
        <w:t>.</w:t>
      </w:r>
      <w:r>
        <w:rPr>
          <w:rStyle w:val="FootnoteAnchor"/>
          <w:rtl w:val="true"/>
        </w:rPr>
        <w:footnoteReference w:id="1538"/>
      </w:r>
    </w:p>
    <w:p>
      <w:pPr>
        <w:pStyle w:val="BookText"/>
        <w:rPr/>
      </w:pPr>
      <w:r>
        <w:rPr>
          <w:rStyle w:val="FootnoteAnchor"/>
          <w:rtl w:val="true"/>
        </w:rPr>
        <w:footnoteReference w:id="1539"/>
      </w:r>
    </w:p>
    <w:p>
      <w:pPr>
        <w:pStyle w:val="Heading4"/>
        <w:numPr>
          <w:ilvl w:val="3"/>
          <w:numId w:val="1"/>
        </w:numPr>
        <w:rPr/>
      </w:pPr>
      <w:bookmarkStart w:id="829" w:name="__RefHeading___Toc7186809_3224264995"/>
      <w:bookmarkStart w:id="830" w:name="_Toc324"/>
      <w:bookmarkEnd w:id="829"/>
      <w:r>
        <w:rPr/>
        <w:t>727</w:t>
      </w:r>
      <w:r>
        <w:rPr>
          <w:rtl w:val="true"/>
        </w:rPr>
        <w:t xml:space="preserve"> - </w:t>
      </w:r>
      <w:r>
        <w:rPr>
          <w:rtl w:val="true"/>
        </w:rPr>
        <w:t>الرَّوایَةُ وَالرِّعایَةُ</w:t>
      </w:r>
      <w:bookmarkEnd w:id="83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اعْقِلوا الحقَّ إذا سَمِعْتُموهُ عَقلَ رِعایَةٍ ، ولا تَعْقِلوهُ عَقلَ رِوایَةٍ ، فإنَّ رُواةَ الکِتابِ کَثیرٌ ورُعاتَهُ قَلیلٌ </w:t>
      </w:r>
      <w:r>
        <w:rPr>
          <w:rFonts w:eastAsia="Amiri" w:cs="Amiri" w:ascii="Amiri" w:hAnsi="Amiri"/>
          <w:color w:val="111111"/>
          <w:sz w:val="28"/>
          <w:szCs w:val="28"/>
          <w:rtl w:val="true"/>
          <w:lang w:bidi="ar-SA"/>
        </w:rPr>
        <w:t>.</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اعْقِلوا الخَبرَ إذا سَمِعْتموهُ عَقلَ رِعایَةٍ لا عَقلَ رِوایَةٍ ، فإنَّ رُواةَ العِلمِ کَثیرٌ ورُعاتَهُ قَلیلٌ </w:t>
      </w:r>
      <w:r>
        <w:rPr>
          <w:rFonts w:eastAsia="Amiri" w:cs="Amiri" w:ascii="Amiri" w:hAnsi="Amiri"/>
          <w:color w:val="111111"/>
          <w:sz w:val="28"/>
          <w:szCs w:val="28"/>
          <w:rtl w:val="true"/>
          <w:lang w:bidi="ar-SA"/>
        </w:rPr>
        <w:t>.</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إلی سعدِ الخَیرِ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الجُهّالُ یُعجِبُهُم حِفْظُهُم للرِّوایَةِ ، والعُلَماءُ یُحْزِنُهُم تَرْکُهُم للرِّعایَةِ </w:t>
      </w:r>
      <w:r>
        <w:rPr>
          <w:rFonts w:eastAsia="Amiri" w:cs="Amiri" w:ascii="Amiri" w:hAnsi="Amiri"/>
          <w:color w:val="111111"/>
          <w:sz w:val="28"/>
          <w:szCs w:val="28"/>
          <w:rtl w:val="true"/>
          <w:lang w:bidi="ar-SA"/>
        </w:rPr>
        <w:t>.</w:t>
      </w:r>
      <w:r>
        <w:rPr>
          <w:rStyle w:val="FootnoteAnchor"/>
          <w:rtl w:val="true"/>
        </w:rPr>
        <w:footnoteReference w:id="1542"/>
      </w:r>
    </w:p>
    <w:p>
      <w:pPr>
        <w:pStyle w:val="BookText"/>
        <w:rPr/>
      </w:pPr>
      <w:r>
        <w:rPr>
          <w:rStyle w:val="FootnoteAnchor"/>
          <w:rtl w:val="true"/>
        </w:rPr>
        <w:footnoteReference w:id="1543"/>
      </w:r>
    </w:p>
    <w:p>
      <w:pPr>
        <w:pStyle w:val="Heading4"/>
        <w:numPr>
          <w:ilvl w:val="3"/>
          <w:numId w:val="1"/>
        </w:numPr>
        <w:rPr/>
      </w:pPr>
      <w:bookmarkStart w:id="831" w:name="__RefHeading___Toc7186811_3224264995"/>
      <w:bookmarkStart w:id="832" w:name="_Toc325"/>
      <w:bookmarkEnd w:id="831"/>
      <w:r>
        <w:rPr/>
        <w:t>728</w:t>
      </w:r>
      <w:r>
        <w:rPr>
          <w:rtl w:val="true"/>
        </w:rPr>
        <w:t xml:space="preserve"> - </w:t>
      </w:r>
      <w:r>
        <w:rPr>
          <w:rtl w:val="true"/>
        </w:rPr>
        <w:t>کَثرَةُ مَن کَذَبَ عَلَی الرَّسولِ صلی اللَّه علیه و آله فی حَیاتِهِ</w:t>
      </w:r>
      <w:bookmarkEnd w:id="83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أحادیثِ الِبدَعِ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فی أیْدی النّاسِ حَقّاً وباطِلاً ، وصِدْقاً وکِذْباً ، وناسِخاً ومَنْسوخاً ، وعامّاً وخاصّاً ، ومُحْکَماً</w:t>
      </w:r>
      <w:bookmarkStart w:id="833" w:name="pg13080_156012"/>
    </w:p>
    <w:p>
      <w:pPr>
        <w:pStyle w:val="BookText"/>
        <w:rPr/>
      </w:pPr>
      <w:bookmarkEnd w:id="833"/>
      <w:r>
        <w:rPr>
          <w:rFonts w:ascii="Amiri" w:hAnsi="Amiri" w:eastAsia="Amiri" w:cs="Amiri"/>
          <w:color w:val="111111"/>
          <w:sz w:val="28"/>
          <w:sz w:val="28"/>
          <w:szCs w:val="28"/>
          <w:rtl w:val="true"/>
          <w:lang w:bidi="ar-SA"/>
        </w:rPr>
        <w:t xml:space="preserve">ومُتَشابِهاً، وحِفْظاً ووَهْماً ، ولَقد کُذِبَ علی رسولِ اللَّهِ صلی اللَّه علیه و آله علی عَهدِهِ حتّی قامَ خَطیباً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کَذَبَ عَلَیَّ مُتَعمِّداً فلْیَتَبوّأْ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أتاکَ بالحَدیثِ أربَعةُ رِجالٍ</w:t>
      </w:r>
      <w:r>
        <w:rPr>
          <w:rFonts w:eastAsia="Amiri" w:cs="Amiri" w:ascii="Amiri" w:hAnsi="Amiri"/>
          <w:color w:val="111111"/>
          <w:sz w:val="28"/>
          <w:szCs w:val="28"/>
          <w:rtl w:val="true"/>
          <w:lang w:bidi="ar-SA"/>
        </w:rPr>
        <w:t>...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کُذِبَ علی رسولِ اللَّهِ صلی اللَّه علیه و آله علی عَهدِهِ حتّی قامَ خَطیباً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قَد کَثُرَتْ عَلَیَّ الکَذّابَةُ، فمَنْ کَذبَ عَلیَّ مُتَعمِّداً فلْیَتَبوّأْ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کُذِبَ علَیهِ مِن بَعدِهِ </w:t>
      </w:r>
      <w:r>
        <w:rPr>
          <w:rFonts w:eastAsia="Amiri" w:cs="Amiri" w:ascii="Amiri" w:hAnsi="Amiri"/>
          <w:color w:val="111111"/>
          <w:sz w:val="28"/>
          <w:szCs w:val="28"/>
          <w:rtl w:val="true"/>
          <w:lang w:bidi="ar-SA"/>
        </w:rPr>
        <w:t>.</w:t>
      </w:r>
      <w:r>
        <w:rPr>
          <w:rStyle w:val="FootnoteAnchor"/>
          <w:rtl w:val="true"/>
        </w:rPr>
        <w:footnoteReference w:id="1545"/>
      </w:r>
    </w:p>
    <w:p>
      <w:pPr>
        <w:pStyle w:val="BookText"/>
        <w:rPr/>
      </w:pPr>
      <w:r>
        <w:rPr>
          <w:rStyle w:val="FootnoteAnchor"/>
          <w:rtl w:val="true"/>
        </w:rPr>
        <w:footnoteReference w:id="1546"/>
      </w:r>
    </w:p>
    <w:p>
      <w:pPr>
        <w:pStyle w:val="Heading4"/>
        <w:numPr>
          <w:ilvl w:val="3"/>
          <w:numId w:val="1"/>
        </w:numPr>
        <w:rPr/>
      </w:pPr>
      <w:bookmarkStart w:id="834" w:name="__RefHeading___Toc7186813_3224264995"/>
      <w:bookmarkStart w:id="835" w:name="_Toc326"/>
      <w:bookmarkEnd w:id="834"/>
      <w:r>
        <w:rPr/>
        <w:t>729</w:t>
      </w:r>
      <w:r>
        <w:rPr>
          <w:rtl w:val="true"/>
        </w:rPr>
        <w:t xml:space="preserve"> - </w:t>
      </w:r>
      <w:r>
        <w:rPr>
          <w:rtl w:val="true"/>
        </w:rPr>
        <w:t>التَّحذیرُ مِنَ الکِذبِ عَلَی الرَّسولِ صلی اللَّه علیه و آله</w:t>
      </w:r>
      <w:bookmarkEnd w:id="8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کَذبَ علَیّ مُتَعمِّداً فلْیَتَبوّأ مَقعدَهُ مِن النّارِ </w:t>
      </w:r>
      <w:r>
        <w:rPr>
          <w:rFonts w:eastAsia="Amiri" w:cs="Amiri" w:ascii="Amiri" w:hAnsi="Amiri"/>
          <w:color w:val="111111"/>
          <w:sz w:val="28"/>
          <w:szCs w:val="28"/>
          <w:rtl w:val="true"/>
          <w:lang w:bidi="ar-SA"/>
        </w:rPr>
        <w:t>.</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 عنّی بحَدیثٍ یَری أ نَّهُ کذبٌ فهُو أحَدُ الکاذِبَینِ </w:t>
      </w:r>
      <w:r>
        <w:rPr>
          <w:rFonts w:eastAsia="Amiri" w:cs="Amiri" w:ascii="Amiri" w:hAnsi="Amiri"/>
          <w:color w:val="111111"/>
          <w:sz w:val="28"/>
          <w:szCs w:val="28"/>
          <w:rtl w:val="true"/>
          <w:lang w:bidi="ar-SA"/>
        </w:rPr>
        <w:t>.</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کَذبَ علَیَّ بُنیَ لَهُ بَیتٌ فی جَهنَّمَ یَرْتَعُ فیهِ </w:t>
      </w:r>
      <w:r>
        <w:rPr>
          <w:rFonts w:eastAsia="Amiri" w:cs="Amiri" w:ascii="Amiri" w:hAnsi="Amiri"/>
          <w:color w:val="111111"/>
          <w:sz w:val="28"/>
          <w:szCs w:val="28"/>
          <w:rtl w:val="true"/>
          <w:lang w:bidi="ar-SA"/>
        </w:rPr>
        <w:t>.</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کَذبَ علَیّ مُتَعمِّداً لِیُضِلَّ بهِ النّاسَ فلْیَتَبوّأ مَقْعدَهُ مِن النّارِ </w:t>
      </w:r>
      <w:r>
        <w:rPr>
          <w:rFonts w:eastAsia="Amiri" w:cs="Amiri" w:ascii="Amiri" w:hAnsi="Amiri"/>
          <w:color w:val="111111"/>
          <w:sz w:val="28"/>
          <w:szCs w:val="28"/>
          <w:rtl w:val="true"/>
          <w:lang w:bidi="ar-SA"/>
        </w:rPr>
        <w:t>.</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اُحِلُّ لَهُم أنْ یَکْذِبوا علَیَّ</w:t>
      </w:r>
      <w:r>
        <w:rPr>
          <w:rFonts w:eastAsia="Amiri" w:cs="Amiri" w:ascii="Amiri" w:hAnsi="Amiri"/>
          <w:color w:val="111111"/>
          <w:sz w:val="28"/>
          <w:szCs w:val="28"/>
          <w:rtl w:val="true"/>
          <w:lang w:bidi="ar-SA"/>
        </w:rPr>
        <w:t>.</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أکْبرِ الکَبائرِ أنْ یَقولَ الرّجُلُ علَیَّ ما لَم أقُلْ </w:t>
      </w:r>
      <w:r>
        <w:rPr>
          <w:rFonts w:eastAsia="Amiri" w:cs="Amiri" w:ascii="Amiri" w:hAnsi="Amiri"/>
          <w:color w:val="111111"/>
          <w:sz w:val="28"/>
          <w:szCs w:val="28"/>
          <w:rtl w:val="true"/>
          <w:lang w:bidi="ar-SA"/>
        </w:rPr>
        <w:t>.</w:t>
      </w:r>
      <w:r>
        <w:rPr>
          <w:rStyle w:val="FootnoteAnchor"/>
          <w:rtl w:val="true"/>
        </w:rPr>
        <w:footnoteReference w:id="1552"/>
      </w:r>
    </w:p>
    <w:p>
      <w:pPr>
        <w:pStyle w:val="BookText"/>
        <w:rPr/>
      </w:pPr>
      <w:r>
        <w:rPr>
          <w:rStyle w:val="FootnoteAnchor"/>
          <w:rtl w:val="true"/>
        </w:rPr>
        <w:footnoteReference w:id="1553"/>
      </w:r>
    </w:p>
    <w:p>
      <w:pPr>
        <w:pStyle w:val="Heading4"/>
        <w:numPr>
          <w:ilvl w:val="3"/>
          <w:numId w:val="1"/>
        </w:numPr>
        <w:rPr/>
      </w:pPr>
      <w:bookmarkStart w:id="836" w:name="__RefHeading___Toc7186815_3224264995"/>
      <w:bookmarkStart w:id="837" w:name="_Toc327"/>
      <w:bookmarkEnd w:id="836"/>
      <w:r>
        <w:rPr/>
        <w:t>730</w:t>
      </w:r>
      <w:r>
        <w:rPr>
          <w:rtl w:val="true"/>
        </w:rPr>
        <w:t xml:space="preserve"> - </w:t>
      </w:r>
      <w:r>
        <w:rPr>
          <w:rtl w:val="true"/>
        </w:rPr>
        <w:t>النَّهیُ عَن تَکذیبِ ما لا یُعلَمُ کِذبُهُ</w:t>
      </w:r>
      <w:bookmarkEnd w:id="83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کَذَّبُوا بِما لَمْ یُحِیطُوا بِعِلْمِهِ وَلَمّا یَأْتِهِمْ تَأْوِیلُهُ کَذلِکَ کَذَّبَ الَّذِینَ مِنْ قَبْلِهِمْ فَانْظُرْ کَیْفَ کانَ عاقِبَةُ الظّالِمِینَ </w:t>
      </w:r>
      <w:r>
        <w:rPr>
          <w:rFonts w:eastAsia="Amiri" w:cs="Amiri" w:ascii="Amiri" w:hAnsi="Amiri"/>
          <w:color w:val="111111"/>
          <w:sz w:val="28"/>
          <w:szCs w:val="28"/>
          <w:rtl w:val="true"/>
          <w:lang w:bidi="ar-SA"/>
        </w:rPr>
        <w:t>) .</w:t>
      </w:r>
      <w:r>
        <w:rPr>
          <w:rStyle w:val="FootnoteAnchor"/>
          <w:rtl w:val="true"/>
        </w:rPr>
        <w:footnoteReference w:id="1554"/>
      </w:r>
    </w:p>
    <w:p>
      <w:pPr>
        <w:pStyle w:val="BookText"/>
        <w:rPr/>
      </w:pPr>
      <w:r>
        <w:rPr>
          <w:rStyle w:val="FootnoteAnchor"/>
          <w:rtl w:val="true"/>
        </w:rPr>
        <w:footnoteReference w:id="1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حَدیثاً بَلغَهُ عنّی فأنا مُخاصِمُهُ یَومَ القِیامَةِ ، فإذا بَلَغکُم عنّی حَدیثٌ لم تَعْرِفوا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w:t>
      </w:r>
      <w:r>
        <w:rPr>
          <w:rStyle w:val="FootnoteAnchor"/>
          <w:rtl w:val="true"/>
        </w:rPr>
        <w:footnoteReference w:id="1556"/>
      </w:r>
      <w:bookmarkStart w:id="838" w:name="pg13080_156013"/>
    </w:p>
    <w:p>
      <w:pPr>
        <w:pStyle w:val="BookText"/>
        <w:rPr/>
      </w:pPr>
      <w:bookmarkEnd w:id="838"/>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عنّی حَدیثٌ فکَذّبَ بهِ فَقد کَذّبَ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ورسولَهُ ، والّذی حَدّثَ بهِ </w:t>
      </w:r>
      <w:r>
        <w:rPr>
          <w:rFonts w:eastAsia="Amiri" w:cs="Amiri" w:ascii="Amiri" w:hAnsi="Amiri"/>
          <w:color w:val="111111"/>
          <w:sz w:val="28"/>
          <w:szCs w:val="28"/>
          <w:rtl w:val="true"/>
          <w:lang w:bidi="ar-SA"/>
        </w:rPr>
        <w:t>.</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تُکَذِّبْ بحدیثٍ أتاکُمْ بهِ مُرجِئیٌّ ولا قَدَریٌّ ولا خارِجیٌّ نَسَبهُ إلَینا ، فإنَّکُم لا تَدْرون لَعلّهُ شَی ءٌ مِن الحقِّ ، فتُکَذِّبونَ اللَّهَ عزّوجلّ فَوقَ عَرشِهِ </w:t>
      </w:r>
      <w:r>
        <w:rPr>
          <w:rFonts w:eastAsia="Amiri" w:cs="Amiri" w:ascii="Amiri" w:hAnsi="Amiri"/>
          <w:color w:val="111111"/>
          <w:sz w:val="28"/>
          <w:szCs w:val="28"/>
          <w:rtl w:val="true"/>
          <w:lang w:bidi="ar-SA"/>
        </w:rPr>
        <w:t>.</w:t>
      </w:r>
      <w:r>
        <w:rPr>
          <w:rStyle w:val="FootnoteAnchor"/>
          <w:rtl w:val="true"/>
        </w:rPr>
        <w:footnoteReference w:id="1558"/>
      </w:r>
    </w:p>
    <w:p>
      <w:pPr>
        <w:pStyle w:val="Heading4"/>
        <w:numPr>
          <w:ilvl w:val="3"/>
          <w:numId w:val="1"/>
        </w:numPr>
        <w:rPr/>
      </w:pPr>
      <w:bookmarkStart w:id="839" w:name="__RefHeading___Toc7186817_3224264995"/>
      <w:bookmarkStart w:id="840" w:name="_Toc328"/>
      <w:bookmarkEnd w:id="839"/>
      <w:r>
        <w:rPr/>
        <w:t>731</w:t>
      </w:r>
      <w:r>
        <w:rPr>
          <w:rtl w:val="true"/>
        </w:rPr>
        <w:t xml:space="preserve"> - </w:t>
      </w:r>
      <w:r>
        <w:rPr>
          <w:rtl w:val="true"/>
        </w:rPr>
        <w:t>عَلینَا الاُصولُ وعَلَیکُمُ التَّفریعُ</w:t>
      </w:r>
      <w:bookmarkEnd w:id="84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علَینا أنْ نُلْقیَ إلَیکُمُ الاُصولَ ، وعلَیکُم أنْ تُفَرِّعوا </w:t>
      </w:r>
      <w:r>
        <w:rPr>
          <w:rFonts w:eastAsia="Amiri" w:cs="Amiri" w:ascii="Amiri" w:hAnsi="Amiri"/>
          <w:color w:val="111111"/>
          <w:sz w:val="28"/>
          <w:szCs w:val="28"/>
          <w:rtl w:val="true"/>
          <w:lang w:bidi="ar-SA"/>
        </w:rPr>
        <w:t>.</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علَینا إلْقاءُ الاُصول إلَیکُم، وعلیکمُ التَّفْریعُ </w:t>
      </w:r>
      <w:r>
        <w:rPr>
          <w:rFonts w:eastAsia="Amiri" w:cs="Amiri" w:ascii="Amiri" w:hAnsi="Amiri"/>
          <w:color w:val="111111"/>
          <w:sz w:val="28"/>
          <w:szCs w:val="28"/>
          <w:rtl w:val="true"/>
          <w:lang w:bidi="ar-SA"/>
        </w:rPr>
        <w:t>.</w:t>
      </w:r>
      <w:r>
        <w:rPr>
          <w:rStyle w:val="FootnoteAnchor"/>
          <w:rtl w:val="true"/>
        </w:rPr>
        <w:footnoteReference w:id="1560"/>
      </w:r>
    </w:p>
    <w:p>
      <w:pPr>
        <w:pStyle w:val="BookText"/>
        <w:rPr/>
      </w:pPr>
      <w:r>
        <w:rPr>
          <w:rStyle w:val="FootnoteAnchor"/>
          <w:rtl w:val="true"/>
        </w:rPr>
        <w:footnoteReference w:id="1561"/>
      </w:r>
    </w:p>
    <w:p>
      <w:pPr>
        <w:pStyle w:val="Heading4"/>
        <w:numPr>
          <w:ilvl w:val="3"/>
          <w:numId w:val="1"/>
        </w:numPr>
        <w:rPr/>
      </w:pPr>
      <w:bookmarkStart w:id="841" w:name="__RefHeading___Toc7186819_3224264995"/>
      <w:bookmarkStart w:id="842" w:name="_Toc329"/>
      <w:bookmarkEnd w:id="841"/>
      <w:r>
        <w:rPr/>
        <w:t>732</w:t>
      </w:r>
      <w:r>
        <w:rPr>
          <w:rtl w:val="true"/>
        </w:rPr>
        <w:t xml:space="preserve"> - </w:t>
      </w:r>
      <w:r>
        <w:rPr>
          <w:rtl w:val="true"/>
        </w:rPr>
        <w:t>صِحَّةُ الحَدیثِ و مُوافَقَةُ القُرآنِ</w:t>
      </w:r>
      <w:bookmarkEnd w:id="84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اعرِضوا حَدیثی علی کِتابِ اللَّهِ ، فإنْ وافَقَهُ فهُو مِنّی وأنا قُلتُهُ </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کُلِّ حقٍّ حَقیقَةً وعلی کُلِّ صَوابٍ نُوراً ، فما وافَقَ کِتابَ اللَّهِ فخُذوهُ ، وما خالَفَ کِتابَ اللَّهِ فدَعُوهُ </w:t>
      </w:r>
      <w:r>
        <w:rPr>
          <w:rFonts w:eastAsia="Amiri" w:cs="Amiri" w:ascii="Amiri" w:hAnsi="Amiri"/>
          <w:color w:val="111111"/>
          <w:sz w:val="28"/>
          <w:szCs w:val="28"/>
          <w:rtl w:val="true"/>
          <w:lang w:bidi="ar-SA"/>
        </w:rPr>
        <w:t>.</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یُوافِقْ مِن الحَدیثِ القُرآنَ فهُو زُخْرُفٌ </w:t>
      </w:r>
      <w:r>
        <w:rPr>
          <w:rFonts w:eastAsia="Amiri" w:cs="Amiri" w:ascii="Amiri" w:hAnsi="Amiri"/>
          <w:color w:val="111111"/>
          <w:sz w:val="28"/>
          <w:szCs w:val="28"/>
          <w:rtl w:val="true"/>
          <w:lang w:bidi="ar-SA"/>
        </w:rPr>
        <w:t>.</w:t>
      </w:r>
      <w:r>
        <w:rPr>
          <w:rStyle w:val="FootnoteAnchor"/>
          <w:rtl w:val="true"/>
        </w:rPr>
        <w:footnoteReference w:id="1564"/>
      </w:r>
    </w:p>
    <w:p>
      <w:pPr>
        <w:pStyle w:val="BookText"/>
        <w:rPr/>
      </w:pPr>
      <w:r>
        <w:rPr>
          <w:rStyle w:val="FootnoteAnchor"/>
          <w:rtl w:val="true"/>
        </w:rPr>
        <w:footnoteReference w:id="1565"/>
      </w:r>
    </w:p>
    <w:p>
      <w:pPr>
        <w:pStyle w:val="Heading4"/>
        <w:numPr>
          <w:ilvl w:val="3"/>
          <w:numId w:val="1"/>
        </w:numPr>
        <w:rPr/>
      </w:pPr>
      <w:bookmarkStart w:id="843" w:name="__RefHeading___Toc7186821_3224264995"/>
      <w:bookmarkStart w:id="844" w:name="_Toc330"/>
      <w:bookmarkEnd w:id="843"/>
      <w:r>
        <w:rPr/>
        <w:t>733</w:t>
      </w:r>
      <w:r>
        <w:rPr>
          <w:rtl w:val="true"/>
        </w:rPr>
        <w:t xml:space="preserve"> - </w:t>
      </w:r>
      <w:r>
        <w:rPr>
          <w:rtl w:val="true"/>
        </w:rPr>
        <w:t>صِحَّةُ الحَدیثِ و مُوافَقَةُ الفِطرَةِ</w:t>
      </w:r>
      <w:bookmarkEnd w:id="8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الحَدیثَ عَنّی تَعْرِفُهُ قُلوبُکُم وتَلِینُ لَهُ أشْعارُکُم وأبْشارُکُم وتَرَوْنَ أ نَّهُ مِنکُم قَریبٌ فأنا أوْلاکُم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سَمِعْتُمُ الحَدیثَ عَنّی تُنْکِرُهُ قلوبُکُم وتَنْفُرُ مِنهُ أشْعارُکُم وأبْشارُکُم وتَرَوْنَ أنَّهُ بَعیدٌ مِنکُم فأنا أبْعَدُکُم مِنهُ </w:t>
      </w:r>
      <w:r>
        <w:rPr>
          <w:rFonts w:eastAsia="Amiri" w:cs="Amiri" w:ascii="Amiri" w:hAnsi="Amiri"/>
          <w:color w:val="111111"/>
          <w:sz w:val="28"/>
          <w:szCs w:val="28"/>
          <w:rtl w:val="true"/>
          <w:lang w:bidi="ar-SA"/>
        </w:rPr>
        <w:t>.</w:t>
      </w:r>
      <w:r>
        <w:rPr>
          <w:rStyle w:val="FootnoteAnchor"/>
          <w:rtl w:val="true"/>
        </w:rPr>
        <w:footnoteReference w:id="156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علَیکُم مِن حَدیثِ آلِ محمّدٍ صلواتُ اللَّهِ علَیهِم فلانَتْ لَهُ قُلوبُکُم وعَرَفْتُموهُ فاقْبَلوهُ ، وما اشْمَأزَّتْ مِنهُ قُلوبُکُم وأنْکَرْتُموهُ فَرُدّوهُ إلی اللَّهِ وإلی الرّسولِ وإلی العالِمِ مِن آلِ محمّدٍ علیهم السلام </w:t>
      </w:r>
      <w:r>
        <w:rPr>
          <w:rFonts w:eastAsia="Amiri" w:cs="Amiri" w:ascii="Amiri" w:hAnsi="Amiri"/>
          <w:color w:val="111111"/>
          <w:sz w:val="28"/>
          <w:szCs w:val="28"/>
          <w:rtl w:val="true"/>
          <w:lang w:bidi="ar-SA"/>
        </w:rPr>
        <w:t>.</w:t>
      </w:r>
      <w:r>
        <w:rPr>
          <w:rStyle w:val="FootnoteAnchor"/>
          <w:rtl w:val="true"/>
        </w:rPr>
        <w:footnoteReference w:id="1567"/>
      </w:r>
      <w:bookmarkStart w:id="845" w:name="pg13080_156014"/>
    </w:p>
    <w:p>
      <w:pPr>
        <w:pStyle w:val="Heading4"/>
        <w:numPr>
          <w:ilvl w:val="3"/>
          <w:numId w:val="1"/>
        </w:numPr>
        <w:rPr/>
      </w:pPr>
      <w:bookmarkStart w:id="846" w:name="__RefHeading___Toc7186823_3224264995"/>
      <w:bookmarkStart w:id="847" w:name="_Toc331"/>
      <w:bookmarkEnd w:id="845"/>
      <w:bookmarkEnd w:id="846"/>
      <w:r>
        <w:rPr/>
        <w:t>734</w:t>
      </w:r>
      <w:r>
        <w:rPr>
          <w:rtl w:val="true"/>
        </w:rPr>
        <w:t xml:space="preserve"> - </w:t>
      </w:r>
      <w:r>
        <w:rPr>
          <w:rtl w:val="true"/>
        </w:rPr>
        <w:t>صِحّةُ الحَدیثِ و مُوَافَقَةُ الحَقِ</w:t>
      </w:r>
      <w:bookmarkEnd w:id="8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جاءکُم عنّی مِن حَدیثٍ مَوافِقٍ للحقِّ فأنا قُلْتُهُ ، وما أتَاکُم عنّی مِن حَدیثٍ لا یُوافِقُ الحَقَّ فلَم أقُلْهُ ، ولَن أقولَ إلّا الحَقَّ </w:t>
      </w:r>
      <w:r>
        <w:rPr>
          <w:rFonts w:eastAsia="Amiri" w:cs="Amiri" w:ascii="Amiri" w:hAnsi="Amiri"/>
          <w:color w:val="111111"/>
          <w:sz w:val="28"/>
          <w:szCs w:val="28"/>
          <w:rtl w:val="true"/>
          <w:lang w:bidi="ar-SA"/>
        </w:rPr>
        <w:t>.</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کُلّ قَولٍ مِنّا حقیقةٌ وعلیه نورٌ، فما لا حَقیقةَ مَعهُ ولا نورَ علیه فَذلک قَولُ الشیطان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0"/>
      </w:r>
    </w:p>
    <w:p>
      <w:pPr>
        <w:pStyle w:val="Heading4"/>
        <w:numPr>
          <w:ilvl w:val="3"/>
          <w:numId w:val="1"/>
        </w:numPr>
        <w:rPr/>
      </w:pPr>
      <w:bookmarkStart w:id="848" w:name="__RefHeading___Toc7186825_3224264995"/>
      <w:bookmarkStart w:id="849" w:name="_Toc332"/>
      <w:bookmarkEnd w:id="848"/>
      <w:r>
        <w:rPr/>
        <w:t>735</w:t>
      </w:r>
      <w:r>
        <w:rPr>
          <w:rtl w:val="true"/>
        </w:rPr>
        <w:t xml:space="preserve"> - </w:t>
      </w:r>
      <w:r>
        <w:rPr>
          <w:rtl w:val="true"/>
        </w:rPr>
        <w:t>جَوازُ نَقلِ الحَدیثِ بِالمَعنی</w:t>
      </w:r>
      <w:bookmarkEnd w:id="84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فی الحَدیثِ قَدّمْتَ فیهِ أو أخَّرْتَ ، إذا أصَبْتَ مَعناهُ </w:t>
      </w:r>
      <w:r>
        <w:rPr>
          <w:rFonts w:eastAsia="Amiri" w:cs="Amiri" w:ascii="Amiri" w:hAnsi="Amiri"/>
          <w:color w:val="111111"/>
          <w:sz w:val="28"/>
          <w:szCs w:val="28"/>
          <w:rtl w:val="true"/>
          <w:lang w:bidi="ar-SA"/>
        </w:rPr>
        <w:t>.</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زِدْتَ أو نَقَصْتَ ، إذا لَم تُحِلَّ حَراماً أو تُحَرِّمَ حَلالاً ، وأصَبْتَ المَعنی </w:t>
      </w:r>
      <w:r>
        <w:rPr>
          <w:rFonts w:eastAsia="Amiri" w:cs="Amiri" w:ascii="Amiri" w:hAnsi="Amiri"/>
          <w:color w:val="111111"/>
          <w:sz w:val="28"/>
          <w:szCs w:val="28"/>
          <w:rtl w:val="true"/>
          <w:lang w:bidi="ar-SA"/>
        </w:rPr>
        <w:t>.</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أصَبْتَ الحَدیثَ فأعْرِبْ عَنهُ بما شِئتَ </w:t>
      </w:r>
      <w:r>
        <w:rPr>
          <w:rFonts w:eastAsia="Amiri" w:cs="Amiri" w:ascii="Amiri" w:hAnsi="Amiri"/>
          <w:color w:val="111111"/>
          <w:sz w:val="28"/>
          <w:szCs w:val="28"/>
          <w:rtl w:val="true"/>
          <w:lang w:bidi="ar-SA"/>
        </w:rPr>
        <w:t>.</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نَقلِ الحَدیثِ بالمعنی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أصَبْتَ فیهِ فلا بأسَ ، إنَّما هُو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وهَلُمَّ ، واقْعُدْ واجْلِسْ </w:t>
      </w:r>
      <w:r>
        <w:rPr>
          <w:rFonts w:eastAsia="Amiri" w:cs="Amiri" w:ascii="Amiri" w:hAnsi="Amiri"/>
          <w:color w:val="111111"/>
          <w:sz w:val="28"/>
          <w:szCs w:val="28"/>
          <w:rtl w:val="true"/>
          <w:lang w:bidi="ar-SA"/>
        </w:rPr>
        <w:t>.</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بحارالأنوار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الحَدیثَ منکَ فأزیدُ وأنْقُصُ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تُریدُ مَعانِیَهُ فلا بأسَ </w:t>
      </w:r>
      <w:r>
        <w:rPr>
          <w:rFonts w:eastAsia="Amiri" w:cs="Amiri" w:ascii="Amiri" w:hAnsi="Amiri"/>
          <w:color w:val="111111"/>
          <w:sz w:val="28"/>
          <w:szCs w:val="28"/>
          <w:rtl w:val="true"/>
          <w:lang w:bidi="ar-SA"/>
        </w:rPr>
        <w:t>.</w:t>
      </w:r>
      <w:r>
        <w:rPr>
          <w:rStyle w:val="FootnoteAnchor"/>
          <w:rtl w:val="true"/>
        </w:rPr>
        <w:footnoteReference w:id="1575"/>
      </w:r>
    </w:p>
    <w:p>
      <w:pPr>
        <w:pStyle w:val="Heading4"/>
        <w:numPr>
          <w:ilvl w:val="3"/>
          <w:numId w:val="1"/>
        </w:numPr>
        <w:rPr/>
      </w:pPr>
      <w:bookmarkStart w:id="850" w:name="__RefHeading___Toc7186827_3224264995"/>
      <w:bookmarkStart w:id="851" w:name="_Toc333"/>
      <w:bookmarkEnd w:id="850"/>
      <w:r>
        <w:rPr/>
        <w:t>736</w:t>
      </w:r>
      <w:r>
        <w:rPr>
          <w:rtl w:val="true"/>
        </w:rPr>
        <w:t xml:space="preserve"> - </w:t>
      </w:r>
      <w:r>
        <w:rPr>
          <w:rtl w:val="true"/>
        </w:rPr>
        <w:t>ما یَنبَغی مُراعاتُهُ فِی التَّحدیثِ</w:t>
      </w:r>
      <w:bookmarkEnd w:id="85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تُحَدِّثوا اُمَّتی مِن أحادیثی إلّا بما تَحْمِلُهُ عُقولُهُم </w:t>
      </w:r>
      <w:r>
        <w:rPr>
          <w:rFonts w:eastAsia="Amiri" w:cs="Amiri" w:ascii="Amiri" w:hAnsi="Amiri"/>
          <w:color w:val="111111"/>
          <w:sz w:val="28"/>
          <w:szCs w:val="28"/>
          <w:rtl w:val="true"/>
          <w:lang w:bidi="ar-SA"/>
        </w:rPr>
        <w:t>.</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اُمِرْنا أنْ نُکَلِّمَ النّاسَ علی قَدْرِ عُقولِهِم </w:t>
      </w:r>
      <w:r>
        <w:rPr>
          <w:rFonts w:eastAsia="Amiri" w:cs="Amiri" w:ascii="Amiri" w:hAnsi="Amiri"/>
          <w:color w:val="111111"/>
          <w:sz w:val="28"/>
          <w:szCs w:val="28"/>
          <w:rtl w:val="true"/>
          <w:lang w:bidi="ar-SA"/>
        </w:rPr>
        <w:t>.</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مُحَدِّثٌ حَدیثاً لا تَبْلُغُهُ عُقولُهُم إلّا کانَ علی بَعْضِهِم فِتْنَةً </w:t>
      </w:r>
      <w:r>
        <w:rPr>
          <w:rFonts w:eastAsia="Amiri" w:cs="Amiri" w:ascii="Amiri" w:hAnsi="Amiri"/>
          <w:color w:val="111111"/>
          <w:sz w:val="28"/>
          <w:szCs w:val="28"/>
          <w:rtl w:val="true"/>
          <w:lang w:bidi="ar-SA"/>
        </w:rPr>
        <w:t>.</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 بحَدیثٍ لا یَعْلَمُ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ولا الّذی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کأنَّما هُو فِتنَةٌ علَیهِ وعلی الّذی حَدّثَهُ </w:t>
      </w:r>
      <w:r>
        <w:rPr>
          <w:rFonts w:eastAsia="Amiri" w:cs="Amiri" w:ascii="Amiri" w:hAnsi="Amiri"/>
          <w:color w:val="111111"/>
          <w:sz w:val="28"/>
          <w:szCs w:val="28"/>
          <w:rtl w:val="true"/>
          <w:lang w:bidi="ar-SA"/>
        </w:rPr>
        <w:t>.</w:t>
      </w:r>
      <w:r>
        <w:rPr>
          <w:rStyle w:val="FootnoteAnchor"/>
          <w:rtl w:val="true"/>
        </w:rPr>
        <w:footnoteReference w:id="157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النّاسَ عن ربّهِم فلا</w:t>
      </w:r>
      <w:bookmarkStart w:id="852" w:name="pg13080_156015"/>
    </w:p>
    <w:p>
      <w:pPr>
        <w:pStyle w:val="BookText"/>
        <w:rPr/>
      </w:pPr>
      <w:bookmarkEnd w:id="852"/>
      <w:r>
        <w:rPr>
          <w:rFonts w:ascii="Amiri" w:hAnsi="Amiri" w:eastAsia="Amiri" w:cs="Amiri"/>
          <w:color w:val="111111"/>
          <w:sz w:val="28"/>
          <w:sz w:val="28"/>
          <w:szCs w:val="28"/>
          <w:rtl w:val="true"/>
          <w:lang w:bidi="ar-SA"/>
        </w:rPr>
        <w:t xml:space="preserve">تُحَدِّثوهُم بما یُفْزِعُهُم ویَشُقُّ علَیهِم </w:t>
      </w:r>
      <w:r>
        <w:rPr>
          <w:rFonts w:eastAsia="Amiri" w:cs="Amiri" w:ascii="Amiri" w:hAnsi="Amiri"/>
          <w:color w:val="111111"/>
          <w:sz w:val="28"/>
          <w:szCs w:val="28"/>
          <w:rtl w:val="true"/>
          <w:lang w:bidi="ar-SA"/>
        </w:rPr>
        <w:t>.</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أنْ یُکذَّبَ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النّاسَ بما یَعْرِفونَ ، وأمْسِکوا عَمّا یُنْکِرونَ </w:t>
      </w:r>
      <w:r>
        <w:rPr>
          <w:rFonts w:eastAsia="Amiri" w:cs="Amiri" w:ascii="Amiri" w:hAnsi="Amiri"/>
          <w:color w:val="111111"/>
          <w:sz w:val="28"/>
          <w:szCs w:val="28"/>
          <w:rtl w:val="true"/>
          <w:lang w:bidi="ar-SA"/>
        </w:rPr>
        <w:t>.</w:t>
      </w:r>
      <w:r>
        <w:rPr>
          <w:rStyle w:val="FootnoteAnchor"/>
          <w:rtl w:val="true"/>
        </w:rPr>
        <w:footnoteReference w:id="1581"/>
      </w:r>
    </w:p>
    <w:p>
      <w:pPr>
        <w:pStyle w:val="BookText"/>
        <w:rPr/>
      </w:pPr>
      <w:r>
        <w:rPr>
          <w:rStyle w:val="FootnoteAnchor"/>
          <w:rtl w:val="true"/>
        </w:rPr>
        <w:footnoteReference w:id="1582"/>
      </w:r>
    </w:p>
    <w:p>
      <w:pPr>
        <w:pStyle w:val="Heading4"/>
        <w:numPr>
          <w:ilvl w:val="3"/>
          <w:numId w:val="1"/>
        </w:numPr>
        <w:rPr/>
      </w:pPr>
      <w:bookmarkStart w:id="853" w:name="__RefHeading___Toc7186829_3224264995"/>
      <w:bookmarkStart w:id="854" w:name="_Toc334"/>
      <w:bookmarkEnd w:id="853"/>
      <w:r>
        <w:rPr/>
        <w:t>737</w:t>
      </w:r>
      <w:r>
        <w:rPr>
          <w:rtl w:val="true"/>
        </w:rPr>
        <w:t xml:space="preserve"> - </w:t>
      </w:r>
      <w:r>
        <w:rPr>
          <w:rtl w:val="true"/>
        </w:rPr>
        <w:t>صُعوبَةُ تَحَمُّلِ بَعضِ الأحادیثِ</w:t>
      </w:r>
      <w:bookmarkEnd w:id="854"/>
    </w:p>
    <w:p>
      <w:pPr>
        <w:pStyle w:val="BookText"/>
        <w:rPr/>
      </w:pPr>
      <w:r>
        <w:rPr>
          <w:rFonts w:ascii="Amiri" w:hAnsi="Amiri" w:eastAsia="Amiri" w:cs="Amiri"/>
          <w:color w:val="111111"/>
          <w:sz w:val="28"/>
          <w:sz w:val="28"/>
          <w:szCs w:val="28"/>
          <w:rtl w:val="true"/>
          <w:lang w:bidi="ar-SA"/>
        </w:rPr>
        <w:t xml:space="preserve">معانی الأخبار عن شُعیبِ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الصّادقَ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حَدیثَنا صَعْبٌ مُسْتَصْعَبٌ ، لا یَحْتَمِلُهُ إلّا مَلَکٌ مُقَرَّبٌ ، أو نَبیٌّ مُرْسَلٌ ، أو عبدٌ امْتَحنَ اللَّهُ قَلبَهُ للإیمانِ، أو مَدینَةٌ حَصینَةٌ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 وأیُّ شی ءٍ المَدینَةُ الحَصینَةُ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عَنها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المُجْتَمِعُ</w:t>
      </w:r>
      <w:r>
        <w:rPr>
          <w:rFonts w:eastAsia="Amiri" w:cs="Amiri" w:ascii="Amiri" w:hAnsi="Amiri"/>
          <w:color w:val="111111"/>
          <w:sz w:val="28"/>
          <w:szCs w:val="28"/>
          <w:rtl w:val="true"/>
          <w:lang w:bidi="ar-SA"/>
        </w:rPr>
        <w:t>.</w:t>
      </w:r>
      <w:r>
        <w:rPr>
          <w:rStyle w:val="FootnoteAnchor"/>
          <w:rtl w:val="true"/>
        </w:rPr>
        <w:footnoteReference w:id="1583"/>
      </w:r>
    </w:p>
    <w:p>
      <w:pPr>
        <w:pStyle w:val="BookText"/>
        <w:rPr/>
      </w:pPr>
      <w:r>
        <w:rPr>
          <w:rStyle w:val="FootnoteAnchor"/>
          <w:rtl w:val="true"/>
        </w:rPr>
        <w:footnoteReference w:id="1584"/>
      </w:r>
    </w:p>
    <w:p>
      <w:pPr>
        <w:pStyle w:val="Heading4"/>
        <w:numPr>
          <w:ilvl w:val="3"/>
          <w:numId w:val="1"/>
        </w:numPr>
        <w:rPr/>
      </w:pPr>
      <w:bookmarkStart w:id="855" w:name="__RefHeading___Toc7186831_3224264995"/>
      <w:bookmarkStart w:id="856" w:name="_Toc335"/>
      <w:bookmarkEnd w:id="855"/>
      <w:r>
        <w:rPr/>
        <w:t>738</w:t>
      </w:r>
      <w:r>
        <w:rPr>
          <w:rtl w:val="true"/>
        </w:rPr>
        <w:t xml:space="preserve"> - </w:t>
      </w:r>
      <w:r>
        <w:rPr>
          <w:rtl w:val="true"/>
        </w:rPr>
        <w:t>شُمولِیَّةُ الکِتابِ وَالسُّنَّةِ</w:t>
      </w:r>
      <w:bookmarkEnd w:id="85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دَابَّةٍ فِی الْأَرْضِ وَلا طائِرٍ یَطِیرُ بِجَناحَیْهِ إِلَّا أُمَمٌ أَمْثالُکُمْ ما فَرَّطْنا فِی الْکِتَابِ مِنْ شَیْ ءٍ ثُمَّ إِلَی رَبِّهِمْ یُحْشَرُونَ </w:t>
      </w:r>
      <w:r>
        <w:rPr>
          <w:rFonts w:eastAsia="Amiri" w:cs="Amiri" w:ascii="Amiri" w:hAnsi="Amiri"/>
          <w:color w:val="111111"/>
          <w:sz w:val="28"/>
          <w:szCs w:val="28"/>
          <w:rtl w:val="true"/>
          <w:lang w:bidi="ar-SA"/>
        </w:rPr>
        <w:t>) .</w:t>
      </w:r>
      <w:r>
        <w:rPr>
          <w:rStyle w:val="FootnoteAnchor"/>
          <w:rtl w:val="true"/>
        </w:rPr>
        <w:footnoteReference w:id="15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 .</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یُقَرِّبُکُم مِن الجنَّةِ ویُباعِدُکُم مِن النّارِ إلّا وقَد نَهَیْتُکُم عَنه وأمَرْتُکُم بهِ </w:t>
      </w:r>
      <w:r>
        <w:rPr>
          <w:rFonts w:eastAsia="Amiri" w:cs="Amiri" w:ascii="Amiri" w:hAnsi="Amiri"/>
          <w:color w:val="111111"/>
          <w:sz w:val="28"/>
          <w:szCs w:val="28"/>
          <w:rtl w:val="true"/>
          <w:lang w:bidi="ar-SA"/>
        </w:rPr>
        <w:t>.</w:t>
      </w:r>
      <w:r>
        <w:rPr>
          <w:rStyle w:val="FootnoteAnchor"/>
          <w:rtl w:val="true"/>
        </w:rPr>
        <w:footnoteReference w:id="158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أبی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وعِندَهُ رجُلٌ من المُغیریَّةِ ، فسَألَهُ عَن شی ءٍ مِن السُّنَنِ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یَحتاجُ إلَیهِ وُلدُ آدمَ إلّا وقد خَرَجَتْ فیهِ السُّنَّةُ مِن اللَّهِ ومِن رسولِهِ ، ولولا ذلکَ ما احْتَجَّ علَینا بما احْتَجَّ ، فقالَ المُغِیریُّ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احْتَجَّ ؟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w:t>
      </w:r>
      <w:bookmarkStart w:id="857" w:name="pg13080_156016"/>
    </w:p>
    <w:p>
      <w:pPr>
        <w:pStyle w:val="BookText"/>
        <w:rPr/>
      </w:pPr>
      <w:bookmarkEnd w:id="857"/>
      <w:r>
        <w:rPr>
          <w:rFonts w:ascii="Amiri" w:hAnsi="Amiri" w:eastAsia="Amiri" w:cs="Amiri"/>
          <w:color w:val="111111"/>
          <w:sz w:val="28"/>
          <w:sz w:val="28"/>
          <w:szCs w:val="28"/>
          <w:rtl w:val="true"/>
          <w:lang w:bidi="ar-SA"/>
        </w:rPr>
        <w:t xml:space="preserve">نِعْمَتِی </w:t>
      </w:r>
      <w:r>
        <w:rPr>
          <w:rFonts w:eastAsia="Amiri" w:cs="Amiri" w:ascii="Amiri" w:hAnsi="Amiri"/>
          <w:color w:val="111111"/>
          <w:sz w:val="28"/>
          <w:szCs w:val="28"/>
          <w:rtl w:val="true"/>
          <w:lang w:bidi="ar-SA"/>
        </w:rPr>
        <w:t>) .</w:t>
      </w:r>
      <w:r>
        <w:rPr>
          <w:rStyle w:val="FootnoteAnchor"/>
          <w:rtl w:val="true"/>
        </w:rPr>
        <w:footnoteReference w:id="1588"/>
      </w:r>
    </w:p>
    <w:p>
      <w:pPr>
        <w:pStyle w:val="BookText"/>
        <w:rPr/>
      </w:pPr>
      <w:r>
        <w:rPr>
          <w:rStyle w:val="FootnoteAnchor"/>
          <w:rtl w:val="true"/>
        </w:rPr>
        <w:footnoteReference w:id="1589"/>
      </w:r>
    </w:p>
    <w:p>
      <w:pPr>
        <w:pStyle w:val="Heading4"/>
        <w:numPr>
          <w:ilvl w:val="3"/>
          <w:numId w:val="1"/>
        </w:numPr>
        <w:rPr/>
      </w:pPr>
      <w:bookmarkStart w:id="858" w:name="__RefHeading___Toc7186833_3224264995"/>
      <w:bookmarkStart w:id="859" w:name="_Toc336"/>
      <w:bookmarkEnd w:id="858"/>
      <w:r>
        <w:rPr/>
        <w:t>739</w:t>
      </w:r>
      <w:r>
        <w:rPr>
          <w:rtl w:val="true"/>
        </w:rPr>
        <w:t xml:space="preserve"> - </w:t>
      </w:r>
      <w:r>
        <w:rPr>
          <w:rtl w:val="true"/>
        </w:rPr>
        <w:t>عِلّةُ کِتمانِ بَعضِ العُلومِ وَالأحکامِ</w:t>
      </w:r>
      <w:bookmarkEnd w:id="859"/>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أجِدُ ثَلاثةَ رَهْطٍ أسْتَودِعُهُم العِلمَ وهُم أهْلٌ لذلکَ ، لَحدَّثْتُ بما لا یُحتاجُ فیهِ إلی نَظرٍ فی حَلالٍ ولا حَرامٍ وما یکونُ إلی یَومِ القِیامَةِ </w:t>
      </w:r>
      <w:r>
        <w:rPr>
          <w:rFonts w:eastAsia="Amiri" w:cs="Amiri" w:ascii="Amiri" w:hAnsi="Amiri"/>
          <w:color w:val="111111"/>
          <w:sz w:val="28"/>
          <w:szCs w:val="28"/>
          <w:rtl w:val="true"/>
          <w:lang w:bidi="ar-SA"/>
        </w:rPr>
        <w:t>.</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بصیرٍ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لو أ نّی أجِدُ مِنکُم ثَلاثةَ مؤمنینَ یَکْتُمونَ حَدیثی ، ما اسْتَحْلَلتُ أنْ أکْتُمَهُم حَدیثاً </w:t>
      </w:r>
      <w:r>
        <w:rPr>
          <w:rFonts w:eastAsia="Amiri" w:cs="Amiri" w:ascii="Amiri" w:hAnsi="Amiri"/>
          <w:color w:val="111111"/>
          <w:sz w:val="28"/>
          <w:szCs w:val="28"/>
          <w:rtl w:val="true"/>
          <w:lang w:bidi="ar-SA"/>
        </w:rPr>
        <w:t>.</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یَقعَ عِندَ غَیرِکُم کَما قَد وَقعَ غَیرُهُ ، لأعْطَیْتُکُم کِتاباً لا تَحْتاجونَ إلی أحَدٍ حتّی یَقومَ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تعالی فَرجَهُ </w:t>
      </w:r>
      <w:r>
        <w:rPr>
          <w:rFonts w:eastAsia="Amiri" w:cs="Amiri" w:ascii="Amiri" w:hAnsi="Amiri"/>
          <w:color w:val="111111"/>
          <w:sz w:val="28"/>
          <w:szCs w:val="28"/>
          <w:rtl w:val="true"/>
          <w:lang w:bidi="ar-SA"/>
        </w:rPr>
        <w:t>-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مَن اُحَدِّثُهُ ، ولَو أ نّی اُحَدِّثُ رجُلاً مِنکُم بالحَدیثِ فمَا یَخْرُجُ مِن المَدینَةِ حتّی اُوتیَ بعَیْنهِ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أقُلْهُ </w:t>
      </w:r>
      <w:r>
        <w:rPr>
          <w:rFonts w:eastAsia="Amiri" w:cs="Amiri" w:ascii="Amiri" w:hAnsi="Amiri"/>
          <w:color w:val="111111"/>
          <w:sz w:val="28"/>
          <w:szCs w:val="28"/>
          <w:rtl w:val="true"/>
          <w:lang w:bidi="ar-SA"/>
        </w:rPr>
        <w:t>.</w:t>
      </w:r>
      <w:r>
        <w:rPr>
          <w:rStyle w:val="FootnoteAnchor"/>
          <w:rtl w:val="true"/>
        </w:rPr>
        <w:footnoteReference w:id="1593"/>
      </w:r>
    </w:p>
    <w:p>
      <w:pPr>
        <w:pStyle w:val="BookText"/>
        <w:rPr/>
      </w:pPr>
      <w:r>
        <w:rPr>
          <w:rStyle w:val="FootnoteAnchor"/>
          <w:rtl w:val="true"/>
        </w:rPr>
        <w:footnoteReference w:id="1594"/>
      </w:r>
    </w:p>
    <w:p>
      <w:pPr>
        <w:pStyle w:val="Heading4"/>
        <w:numPr>
          <w:ilvl w:val="3"/>
          <w:numId w:val="1"/>
        </w:numPr>
        <w:rPr/>
      </w:pPr>
      <w:bookmarkStart w:id="860" w:name="__RefHeading___Toc7186835_3224264995"/>
      <w:bookmarkStart w:id="861" w:name="_Toc337"/>
      <w:bookmarkEnd w:id="860"/>
      <w:r>
        <w:rPr/>
        <w:t>740</w:t>
      </w:r>
      <w:r>
        <w:rPr>
          <w:rtl w:val="true"/>
        </w:rPr>
        <w:t xml:space="preserve"> - </w:t>
      </w:r>
      <w:r>
        <w:rPr>
          <w:rtl w:val="true"/>
        </w:rPr>
        <w:t>عِلَلُ اختِلافِ الأحادیثِ</w:t>
      </w:r>
      <w:bookmarkEnd w:id="86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مِن أمرِنا أنْ لا نَقولَ إلّا حَقّاً فلْیَکْتَفِ بِما یَعْلَمُ مِنّا ، فإنْ سَمِعَ مِنّا خِلافَ ما یَعْلَمُ فلْیَعلَمْ أنَّ ذلکَ مِنّا دِفاعٌ واخْتیارٌ لَهُ </w:t>
      </w:r>
      <w:r>
        <w:rPr>
          <w:rFonts w:eastAsia="Amiri" w:cs="Amiri" w:ascii="Amiri" w:hAnsi="Amiri"/>
          <w:color w:val="111111"/>
          <w:sz w:val="28"/>
          <w:szCs w:val="28"/>
          <w:rtl w:val="true"/>
          <w:lang w:bidi="ar-SA"/>
        </w:rPr>
        <w:t>.</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الکافی عن أبی عمرو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الإمام الصادق علیه السلام یا أبا عَمرٍو، أرأیتکَ لَو حَدّثْتُکَ بحَدیثٍ أو أفْتَیْتُکَ بفُتْیا ثُمَّ جِئْتَنی بعدَ ذلکَ فسَألْتَنی عَنهُ فأخْبَرتُکَ بخِلافِ ما کُنتُ أخْبَرتُکَ ، أو أفْتَیتُکَ بخِلافِ ذلکَ ، بأیِّهِما کُنتَ تَأخُذُ؟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بأحْدَثِهِما وأدَعُ الآخَرَ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یا أبا عمرٍو ، أبی اللَّهُ إلّا أنْ یُعْبَدَ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فَعَلْتُم ذلکَ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لی و لَکُم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اللَّهُ عزّوجلّ لَنا ولَکُم فی دِینِهِ إلّا التَّقِیَّةَ </w:t>
      </w:r>
      <w:r>
        <w:rPr>
          <w:rFonts w:eastAsia="Amiri" w:cs="Amiri" w:ascii="Amiri" w:hAnsi="Amiri"/>
          <w:color w:val="111111"/>
          <w:sz w:val="28"/>
          <w:szCs w:val="28"/>
          <w:rtl w:val="true"/>
          <w:lang w:bidi="ar-SA"/>
        </w:rPr>
        <w:t>.</w:t>
      </w:r>
      <w:r>
        <w:rPr>
          <w:rStyle w:val="FootnoteAnchor"/>
          <w:rtl w:val="true"/>
        </w:rPr>
        <w:footnoteReference w:id="159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97"/>
      </w:r>
      <w:bookmarkStart w:id="862" w:name="pg13080_156017"/>
    </w:p>
    <w:p>
      <w:pPr>
        <w:pStyle w:val="Heading4"/>
        <w:numPr>
          <w:ilvl w:val="3"/>
          <w:numId w:val="1"/>
        </w:numPr>
        <w:rPr/>
      </w:pPr>
      <w:bookmarkStart w:id="863" w:name="__RefHeading___Toc7186837_3224264995"/>
      <w:bookmarkStart w:id="864" w:name="_Toc338"/>
      <w:bookmarkEnd w:id="862"/>
      <w:bookmarkEnd w:id="863"/>
      <w:r>
        <w:rPr/>
        <w:t>741</w:t>
      </w:r>
      <w:r>
        <w:rPr>
          <w:rtl w:val="true"/>
        </w:rPr>
        <w:t xml:space="preserve"> - </w:t>
      </w:r>
      <w:r>
        <w:rPr>
          <w:rtl w:val="true"/>
        </w:rPr>
        <w:t>مُتَشابِهاتُ الأحادیثِ</w:t>
      </w:r>
      <w:bookmarkEnd w:id="864"/>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أخْبارِنا مُتَشابِهاً کمُتَشابِهِ القُرآنِ ، ومُحْکَماً کمُحْکَمِ القُرآنِ ، فَرُدّوا مُتَشابِهَها إلی مُحْکَمِها ، ولا تَتَّبِعوا مُتَشابِهها دُونَ مُحْکَمِها فتَضِلّوا </w:t>
      </w:r>
      <w:r>
        <w:rPr>
          <w:rFonts w:eastAsia="Amiri" w:cs="Amiri" w:ascii="Amiri" w:hAnsi="Amiri"/>
          <w:color w:val="111111"/>
          <w:sz w:val="28"/>
          <w:szCs w:val="28"/>
          <w:rtl w:val="true"/>
          <w:lang w:bidi="ar-SA"/>
        </w:rPr>
        <w:t>.</w:t>
      </w:r>
      <w:r>
        <w:rPr>
          <w:rStyle w:val="FootnoteAnchor"/>
          <w:rtl w:val="true"/>
        </w:rPr>
        <w:footnoteReference w:id="159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99"/>
      </w:r>
      <w:bookmarkStart w:id="865" w:name="pg13080_156019"/>
    </w:p>
    <w:p>
      <w:pPr>
        <w:pStyle w:val="Heading3"/>
        <w:numPr>
          <w:ilvl w:val="2"/>
          <w:numId w:val="1"/>
        </w:numPr>
        <w:rPr/>
      </w:pPr>
      <w:bookmarkStart w:id="866" w:name="__RefHeading___Toc7186839_3224264995"/>
      <w:bookmarkStart w:id="867" w:name="_Toc339"/>
      <w:bookmarkEnd w:id="865"/>
      <w:bookmarkEnd w:id="866"/>
      <w:r>
        <w:rPr/>
        <w:t>101</w:t>
      </w:r>
      <w:r>
        <w:rPr>
          <w:rtl w:val="true"/>
        </w:rPr>
        <w:t xml:space="preserve"> - </w:t>
      </w:r>
      <w:r>
        <w:rPr>
          <w:rtl w:val="true"/>
        </w:rPr>
        <w:t>الحدود</w:t>
      </w:r>
      <w:bookmarkEnd w:id="867"/>
    </w:p>
    <w:p>
      <w:pPr>
        <w:pStyle w:val="Heading4"/>
        <w:numPr>
          <w:ilvl w:val="3"/>
          <w:numId w:val="1"/>
        </w:numPr>
        <w:rPr/>
      </w:pPr>
      <w:bookmarkStart w:id="868" w:name="__RefHeading___Toc7186841_3224264995"/>
      <w:bookmarkStart w:id="869" w:name="_Toc340"/>
      <w:bookmarkEnd w:id="868"/>
      <w:r>
        <w:rPr>
          <w:rtl w:val="true"/>
        </w:rPr>
        <w:t>اشاره</w:t>
      </w:r>
      <w:bookmarkEnd w:id="869"/>
    </w:p>
    <w:p>
      <w:pPr>
        <w:pStyle w:val="BookText"/>
        <w:rPr/>
      </w:pP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 والتعزیرات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 .</w:t>
      </w:r>
    </w:p>
    <w:p>
      <w:pPr>
        <w:pStyle w:val="BookText"/>
        <w:rPr/>
      </w:pPr>
      <w:r>
        <w:rPr>
          <w:rStyle w:val="FootnoteAnchor"/>
          <w:rtl w:val="true"/>
        </w:rPr>
        <w:footnoteReference w:id="1601"/>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bookmarkStart w:id="870" w:name="pg13080_156021"/>
    </w:p>
    <w:p>
      <w:pPr>
        <w:pStyle w:val="Heading4"/>
        <w:numPr>
          <w:ilvl w:val="3"/>
          <w:numId w:val="1"/>
        </w:numPr>
        <w:rPr/>
      </w:pPr>
      <w:bookmarkStart w:id="871" w:name="__RefHeading___Toc7186843_3224264995"/>
      <w:bookmarkStart w:id="872" w:name="_Toc341"/>
      <w:bookmarkEnd w:id="870"/>
      <w:bookmarkEnd w:id="871"/>
      <w:r>
        <w:rPr/>
        <w:t>742</w:t>
      </w:r>
      <w:r>
        <w:rPr>
          <w:rtl w:val="true"/>
        </w:rPr>
        <w:t xml:space="preserve"> - </w:t>
      </w:r>
      <w:r>
        <w:rPr>
          <w:rtl w:val="true"/>
        </w:rPr>
        <w:t>لِکُلِّ شَی ءٍ حَدٌّ</w:t>
      </w:r>
      <w:bookmarkEnd w:id="87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 ءٍ</w:t>
      </w:r>
      <w:r>
        <w:rPr>
          <w:rFonts w:eastAsia="Amiri" w:cs="Amiri" w:ascii="Amiri" w:hAnsi="Amiri"/>
          <w:color w:val="111111"/>
          <w:sz w:val="28"/>
          <w:szCs w:val="28"/>
          <w:rtl w:val="true"/>
          <w:lang w:bidi="ar-SA"/>
        </w:rPr>
        <w:t>) .</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یُقَرّبُکُم مِن الجَنّةِ ویُباعِدُکُم مِن النّارِ إلّا وقَد نَهَیْتُکُم عَنهُ وأمَرْتُکُم بهِ </w:t>
      </w:r>
      <w:r>
        <w:rPr>
          <w:rFonts w:eastAsia="Amiri" w:cs="Amiri" w:ascii="Amiri" w:hAnsi="Amiri"/>
          <w:color w:val="111111"/>
          <w:sz w:val="28"/>
          <w:szCs w:val="28"/>
          <w:rtl w:val="true"/>
          <w:lang w:bidi="ar-SA"/>
        </w:rPr>
        <w:t>.</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لکُلِّ شی ءٍ حَدّاً ، و جَعلَ علَیهِ دَلیلاً یَدُلُّ علَیهِ ، وجَعلَ علی مَن تَعدّی ذلک الحَدَّ حَدّاً </w:t>
      </w:r>
      <w:r>
        <w:rPr>
          <w:rFonts w:eastAsia="Amiri" w:cs="Amiri" w:ascii="Amiri" w:hAnsi="Amiri"/>
          <w:color w:val="111111"/>
          <w:sz w:val="28"/>
          <w:szCs w:val="28"/>
          <w:rtl w:val="true"/>
          <w:lang w:bidi="ar-SA"/>
        </w:rPr>
        <w:t>.</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المحاسن عن أبی لبید البحرانی 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أتاهُ رجُلٌ بمَکّةَ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بنَ علیٍّ ، أنتَ الّذی تَزعُمُ أ نَّهُ لَیس شَی ءٌ إلّا ولَهُ حَدٌّ ؟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شَی ءٌ مِمّا خَلقَ اللَّهُ صَغیراً وکَبیراً إلّا وقَد جَعلَ اللَّهُ لَه حَدّاً ، إذا جُوِّزَ بهِ ذلکَ الحَدُّ فقد تُعُدِّیَ حَدُّ اللَّهِ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مائدَتِکَ 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 اسمَ اللَّهِ حینَ تُوضَعُ ، وتَحْمَدُ اللَّهَ حینَ تُرْفَعُ ، وتَقُمُّ ما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کُوزِکَ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مِن مَوضِعِ اُذُنِهِ ، ولا مِن مَوضِعِ کَسْرِهِ </w:t>
      </w:r>
      <w:r>
        <w:rPr>
          <w:rFonts w:eastAsia="Amiri" w:cs="Amiri" w:ascii="Amiri" w:hAnsi="Amiri"/>
          <w:color w:val="111111"/>
          <w:sz w:val="28"/>
          <w:szCs w:val="28"/>
          <w:rtl w:val="true"/>
          <w:lang w:bidi="ar-SA"/>
        </w:rPr>
        <w:t>.</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إلّا ولَهِ حَدٌّ کحدُودِ داری هذهِ ، فما کانَ فی الطّریقِ فهُو مِن الطّریقِ ، وما کانَ فی الدّارِ فهُو مِن الدّارِ </w:t>
      </w:r>
      <w:r>
        <w:rPr>
          <w:rFonts w:eastAsia="Amiri" w:cs="Amiri" w:ascii="Amiri" w:hAnsi="Amiri"/>
          <w:color w:val="111111"/>
          <w:sz w:val="28"/>
          <w:szCs w:val="28"/>
          <w:rtl w:val="true"/>
          <w:lang w:bidi="ar-SA"/>
        </w:rPr>
        <w:t>.</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حَلالاً ولا حَراماً إلّا ولَهُ حَدٌّ کحُدودِ داری هذهِ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أرْشُ الخَدْشِ فما سِواهُ ، والجَلْدَةُ ونِصْفُ الجَلْدَةِ </w:t>
      </w:r>
      <w:r>
        <w:rPr>
          <w:rFonts w:eastAsia="Amiri" w:cs="Amiri" w:ascii="Amiri" w:hAnsi="Amiri"/>
          <w:color w:val="111111"/>
          <w:sz w:val="28"/>
          <w:szCs w:val="28"/>
          <w:rtl w:val="true"/>
          <w:lang w:bidi="ar-SA"/>
        </w:rPr>
        <w:t>.</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یُعَلِّمُ الخَیرَ ، الحَلالَ والحَرامَ ، ویُعلِّمُ القُرآنَ ، ولکلِّ شی ءٍ مِنهما حَدٌّ </w:t>
      </w:r>
      <w:r>
        <w:rPr>
          <w:rFonts w:eastAsia="Amiri" w:cs="Amiri" w:ascii="Amiri" w:hAnsi="Amiri"/>
          <w:color w:val="111111"/>
          <w:sz w:val="28"/>
          <w:szCs w:val="28"/>
          <w:rtl w:val="true"/>
          <w:lang w:bidi="ar-SA"/>
        </w:rPr>
        <w:t>.</w:t>
      </w:r>
      <w:r>
        <w:rPr>
          <w:rStyle w:val="FootnoteAnchor"/>
          <w:rtl w:val="true"/>
        </w:rPr>
        <w:footnoteReference w:id="160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09"/>
      </w:r>
      <w:bookmarkStart w:id="873" w:name="pg13080_156022"/>
    </w:p>
    <w:p>
      <w:pPr>
        <w:pStyle w:val="Heading4"/>
        <w:numPr>
          <w:ilvl w:val="3"/>
          <w:numId w:val="1"/>
        </w:numPr>
        <w:rPr/>
      </w:pPr>
      <w:bookmarkStart w:id="874" w:name="__RefHeading___Toc7186845_3224264995"/>
      <w:bookmarkStart w:id="875" w:name="_Toc342"/>
      <w:bookmarkEnd w:id="873"/>
      <w:bookmarkEnd w:id="874"/>
      <w:r>
        <w:rPr/>
        <w:t>743</w:t>
      </w:r>
      <w:r>
        <w:rPr>
          <w:rtl w:val="true"/>
        </w:rPr>
        <w:t xml:space="preserve"> - </w:t>
      </w:r>
      <w:r>
        <w:rPr>
          <w:rtl w:val="true"/>
        </w:rPr>
        <w:t>دَرءُ الحُدودِ</w:t>
      </w:r>
      <w:bookmarkEnd w:id="87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ادْرَؤوا الحُدودَ عنِ المسلِمینَ ما اسْتَطَعْتُم ، فإنْ وَجَدتُم للمسلِمِ مَخْرَجاً فَخَلّوا سبیلَهُ ؛ فإنَّ الإمامَ لَأنْ یُخْطِئَ فی العَفوِ خَیرٌ مِن أنْ یُخْطئَ فی العُقوبَةِ </w:t>
      </w:r>
      <w:r>
        <w:rPr>
          <w:rFonts w:eastAsia="Amiri" w:cs="Amiri" w:ascii="Amiri" w:hAnsi="Amiri"/>
          <w:color w:val="111111"/>
          <w:sz w:val="28"/>
          <w:szCs w:val="28"/>
          <w:rtl w:val="true"/>
          <w:lang w:bidi="ar-SA"/>
        </w:rPr>
        <w:t>.</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الحُدودَ عَن عِبادِ اللَّهِ ما وَجَدْتُم لَهُ مَدْفَعاً </w:t>
      </w:r>
      <w:r>
        <w:rPr>
          <w:rFonts w:eastAsia="Amiri" w:cs="Amiri" w:ascii="Amiri" w:hAnsi="Amiri"/>
          <w:color w:val="111111"/>
          <w:sz w:val="28"/>
          <w:szCs w:val="28"/>
          <w:rtl w:val="true"/>
          <w:lang w:bidi="ar-SA"/>
        </w:rPr>
        <w:t>.</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ادْرَؤوا الحُدودَ بالشُّبُهاتِ </w:t>
      </w:r>
      <w:r>
        <w:rPr>
          <w:rFonts w:eastAsia="Amiri" w:cs="Amiri" w:ascii="Amiri" w:hAnsi="Amiri"/>
          <w:color w:val="111111"/>
          <w:sz w:val="28"/>
          <w:szCs w:val="28"/>
          <w:rtl w:val="true"/>
          <w:lang w:bidi="ar-SA"/>
        </w:rPr>
        <w:t>.</w:t>
      </w:r>
      <w:r>
        <w:rPr>
          <w:rStyle w:val="FootnoteAnchor"/>
          <w:rtl w:val="true"/>
        </w:rPr>
        <w:footnoteReference w:id="1612"/>
      </w:r>
    </w:p>
    <w:p>
      <w:pPr>
        <w:pStyle w:val="Heading4"/>
        <w:numPr>
          <w:ilvl w:val="3"/>
          <w:numId w:val="1"/>
        </w:numPr>
        <w:rPr/>
      </w:pPr>
      <w:bookmarkStart w:id="876" w:name="__RefHeading___Toc7186847_3224264995"/>
      <w:bookmarkStart w:id="877" w:name="_Toc343"/>
      <w:bookmarkEnd w:id="876"/>
      <w:r>
        <w:rPr/>
        <w:t>744</w:t>
      </w:r>
      <w:r>
        <w:rPr>
          <w:rtl w:val="true"/>
        </w:rPr>
        <w:t xml:space="preserve"> - </w:t>
      </w:r>
      <w:r>
        <w:rPr>
          <w:rtl w:val="true"/>
        </w:rPr>
        <w:t>إقامَةُ الحُدودِ</w:t>
      </w:r>
      <w:bookmarkEnd w:id="8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حَدٍّ مِن حُدودِ اللَّهِ خَیرٌ مِن مَطَرِ أربَعینَ لَیلةً فی بِلادِ اللَّهِ </w:t>
      </w:r>
      <w:r>
        <w:rPr>
          <w:rFonts w:eastAsia="Amiri" w:cs="Amiri" w:ascii="Amiri" w:hAnsi="Amiri"/>
          <w:color w:val="111111"/>
          <w:sz w:val="28"/>
          <w:szCs w:val="28"/>
          <w:rtl w:val="true"/>
          <w:lang w:bidi="ar-SA"/>
        </w:rPr>
        <w:t>.</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یُقامُ فی الأرضِ أزْکی مِن عِبادَةِ سِتّینَ سَنةً </w:t>
      </w:r>
      <w:r>
        <w:rPr>
          <w:rFonts w:eastAsia="Amiri" w:cs="Amiri" w:ascii="Amiri" w:hAnsi="Amiri"/>
          <w:color w:val="111111"/>
          <w:sz w:val="28"/>
          <w:szCs w:val="28"/>
          <w:rtl w:val="true"/>
          <w:lang w:bidi="ar-SA"/>
        </w:rPr>
        <w:t>.</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أقِیلوا الکِرامَ عَثَراتِهِم ، إلّا فی حَدٍّ من حُدودِ اللَّهِ </w:t>
      </w:r>
      <w:r>
        <w:rPr>
          <w:rFonts w:eastAsia="Amiri" w:cs="Amiri" w:ascii="Amiri" w:hAnsi="Amiri"/>
          <w:color w:val="111111"/>
          <w:sz w:val="28"/>
          <w:szCs w:val="28"/>
          <w:rtl w:val="true"/>
          <w:lang w:bidi="ar-SA"/>
        </w:rPr>
        <w:t>.</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حَفِظْتُم حُدودَ اللَّهِ سبحانَهُ لَعجَّلَ لَکُم مِن فَضْلِهِ المَوعُودَ </w:t>
      </w:r>
      <w:r>
        <w:rPr>
          <w:rFonts w:eastAsia="Amiri" w:cs="Amiri" w:ascii="Amiri" w:hAnsi="Amiri"/>
          <w:color w:val="111111"/>
          <w:sz w:val="28"/>
          <w:szCs w:val="28"/>
          <w:rtl w:val="true"/>
          <w:lang w:bidi="ar-SA"/>
        </w:rPr>
        <w:t>.</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الحُدودِ إعْظاماً للمَحارِمِ </w:t>
      </w:r>
      <w:r>
        <w:rPr>
          <w:rFonts w:eastAsia="Amiri" w:cs="Amiri" w:ascii="Amiri" w:hAnsi="Amiri"/>
          <w:color w:val="111111"/>
          <w:sz w:val="28"/>
          <w:szCs w:val="28"/>
          <w:rtl w:val="true"/>
          <w:lang w:bidi="ar-SA"/>
        </w:rPr>
        <w:t>.</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لا مَحالَةَ مُتَسابِقینَ فتَسابَقوا إلی إقامَةِ حُدودِ اللَّهِ، والأمْرِ بالمَعْروفِ </w:t>
      </w:r>
      <w:r>
        <w:rPr>
          <w:rFonts w:eastAsia="Amiri" w:cs="Amiri" w:ascii="Amiri" w:hAnsi="Amiri"/>
          <w:color w:val="111111"/>
          <w:sz w:val="28"/>
          <w:szCs w:val="28"/>
          <w:rtl w:val="true"/>
          <w:lang w:bidi="ar-SA"/>
        </w:rPr>
        <w:t>.</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تَأْخُذْکُم بِهِما رَأفَةٌ فی دِینِ اللَّهِ </w:t>
      </w:r>
      <w:r>
        <w:rPr>
          <w:rFonts w:eastAsia="Amiri" w:cs="Amiri" w:ascii="Amiri" w:hAnsi="Amiri"/>
          <w:color w:val="111111"/>
          <w:sz w:val="28"/>
          <w:szCs w:val="28"/>
          <w:rtl w:val="true"/>
          <w:lang w:bidi="ar-SA"/>
        </w:rPr>
        <w:t>)</w:t>
      </w:r>
      <w:r>
        <w:rPr>
          <w:rStyle w:val="FootnoteAnchor"/>
          <w:rtl w:val="true"/>
        </w:rPr>
        <w:footnoteReference w:id="16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الحُدودِ </w:t>
      </w:r>
      <w:r>
        <w:rPr>
          <w:rFonts w:eastAsia="Amiri" w:cs="Amiri" w:ascii="Amiri" w:hAnsi="Amiri"/>
          <w:color w:val="111111"/>
          <w:sz w:val="28"/>
          <w:szCs w:val="28"/>
          <w:rtl w:val="true"/>
          <w:lang w:bidi="ar-SA"/>
        </w:rPr>
        <w:t>.</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مَن أوْصاهُ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علَیکَ بإقامَةِ الحُدودِ علی القَریبِ والبَعیدِ ، والحُکْمِ بکِتابِ اللَّهِ فی الرِّضاءِ والسُّخْطِ ، والقَسْمِ بالعَدلِ بینَ الأحْمَرِ والأسْوَدِ </w:t>
      </w:r>
      <w:r>
        <w:rPr>
          <w:rFonts w:eastAsia="Amiri" w:cs="Amiri" w:ascii="Amiri" w:hAnsi="Amiri"/>
          <w:color w:val="111111"/>
          <w:sz w:val="28"/>
          <w:szCs w:val="28"/>
          <w:rtl w:val="true"/>
          <w:lang w:bidi="ar-SA"/>
        </w:rPr>
        <w:t>.</w:t>
      </w:r>
      <w:r>
        <w:rPr>
          <w:rStyle w:val="FootnoteAnchor"/>
          <w:rtl w:val="true"/>
        </w:rPr>
        <w:footnoteReference w:id="162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22"/>
      </w:r>
      <w:bookmarkStart w:id="878" w:name="pg13080_156023"/>
    </w:p>
    <w:p>
      <w:pPr>
        <w:pStyle w:val="Heading4"/>
        <w:numPr>
          <w:ilvl w:val="3"/>
          <w:numId w:val="1"/>
        </w:numPr>
        <w:rPr/>
      </w:pPr>
      <w:bookmarkStart w:id="879" w:name="__RefHeading___Toc7186849_3224264995"/>
      <w:bookmarkStart w:id="880" w:name="_Toc344"/>
      <w:bookmarkEnd w:id="878"/>
      <w:bookmarkEnd w:id="879"/>
      <w:r>
        <w:rPr/>
        <w:t>745</w:t>
      </w:r>
      <w:r>
        <w:rPr>
          <w:rtl w:val="true"/>
        </w:rPr>
        <w:t xml:space="preserve"> - </w:t>
      </w:r>
      <w:r>
        <w:rPr>
          <w:rtl w:val="true"/>
        </w:rPr>
        <w:t>تَعطیلُ الحُدودِ</w:t>
      </w:r>
      <w:bookmarkEnd w:id="880"/>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اُتی رسولُ اللَّهِ صلی اللَّه علیه و آله برجُلٍ کبیرِ البَطْنِ عَلیلٍ قد زَنی ، فأتی رسولُ اللَّهِ صلی اللَّه علیه و آله بِعُرْجونٍ فیِه مِائةُ شِمْراخٍ فضَرَبَهُ ضَربَةً واحِدَةً ، فکانَ الحَدَّ ، وکَرِهَ أنْ یُبْطِلَ حَدّاً مِن حُدودِ اللَّهِ </w:t>
      </w:r>
      <w:r>
        <w:rPr>
          <w:rFonts w:eastAsia="Amiri" w:cs="Amiri" w:ascii="Amiri" w:hAnsi="Amiri"/>
          <w:color w:val="111111"/>
          <w:sz w:val="28"/>
          <w:szCs w:val="28"/>
          <w:rtl w:val="true"/>
          <w:lang w:bidi="ar-SA"/>
        </w:rPr>
        <w:t>.</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یَسْعَدُ أحدٌ إلّا بإقامَةِ حُدودِ اللَّهِ، ولا یَشْقی أحَدٌ إلّا بإضاعَتِها </w:t>
      </w:r>
      <w:r>
        <w:rPr>
          <w:rFonts w:eastAsia="Amiri" w:cs="Amiri" w:ascii="Amiri" w:hAnsi="Amiri"/>
          <w:color w:val="111111"/>
          <w:sz w:val="28"/>
          <w:szCs w:val="28"/>
          <w:rtl w:val="true"/>
          <w:lang w:bidi="ar-SA"/>
        </w:rPr>
        <w:t>.</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الإمامُ الصّادقُ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اُتیَ بامْرأةٍ لَها شَرَفٌ فی قَومِها قَد سَرَقَتْ ، فأمَرَ بقَطْعِها ، فاجْتَمعَ إلی رسولِ اللَّهِ صلی اللَّه علیه و آله ناسٌ مِن قُرَیشٍ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تُقْطَعُ امْرأةٌ شَریفةٌ مثلُ فُلانَةَ فی خَطَرٍ یَسیرٍ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إنّما هَلکَ مَن کانَ قَبْلَکُم بمِثْلِ هذا ، کانوا یُقیمونَ الحُدودَ علی ضُعَفائهِم ویَتْرُکونَ أقْوِیاءهُم وأشْرافَهُم فهَلَکوا </w:t>
      </w:r>
      <w:r>
        <w:rPr>
          <w:rFonts w:eastAsia="Amiri" w:cs="Amiri" w:ascii="Amiri" w:hAnsi="Amiri"/>
          <w:color w:val="111111"/>
          <w:sz w:val="28"/>
          <w:szCs w:val="28"/>
          <w:rtl w:val="true"/>
          <w:lang w:bidi="ar-SA"/>
        </w:rPr>
        <w:t>.</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امْرَأةٌ مَخْزومِیَّةٌ تَستَعیرُ المَتاعَ وتَجْحَدُهُ ، فأمرَ النَّبیُّ صلی اللَّه علیه و آله بقَطْعِ یَدِها ، فأتی أهلُها اُسامةَ فکَلّموهُ ، فکَلّمَ اُسامةُ النَّبیَّ صلی اللَّه علیه و آله فیها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اُسامةُ ، لا أراکَ تَکَلَّمُ فی حَدٍّ مِن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النّبیُّ صلی اللَّه علیه و آله خَطیباً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هَلکَ الّذین مِمَّن کانَ قَبلَکُم أ نَّهُ إذا سَرَقَ فِیهمُ الشَّریفُ تَرَکوهُ ، وإذا سَرَقَ فیهِمُ الضَّعیفُ قَطَعوهُ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لَو کانتْ فاطمةَ بنتَ محمّدٍ لَقَطعتُ یَدَها ، فَقَطعَ یدَ المَخْزومِیَّةِ </w:t>
      </w:r>
      <w:r>
        <w:rPr>
          <w:rFonts w:eastAsia="Amiri" w:cs="Amiri" w:ascii="Amiri" w:hAnsi="Amiri"/>
          <w:color w:val="111111"/>
          <w:sz w:val="28"/>
          <w:szCs w:val="28"/>
          <w:rtl w:val="true"/>
          <w:lang w:bidi="ar-SA"/>
        </w:rPr>
        <w:t>.</w:t>
      </w:r>
      <w:r>
        <w:rPr>
          <w:rStyle w:val="FootnoteAnchor"/>
          <w:rtl w:val="true"/>
        </w:rPr>
        <w:footnoteReference w:id="1626"/>
      </w:r>
    </w:p>
    <w:p>
      <w:pPr>
        <w:pStyle w:val="BookText"/>
        <w:rPr/>
      </w:pPr>
      <w:r>
        <w:rPr>
          <w:rStyle w:val="FootnoteAnchor"/>
          <w:rtl w:val="true"/>
        </w:rPr>
        <w:footnoteReference w:id="1627"/>
      </w:r>
    </w:p>
    <w:p>
      <w:pPr>
        <w:pStyle w:val="Heading4"/>
        <w:numPr>
          <w:ilvl w:val="3"/>
          <w:numId w:val="1"/>
        </w:numPr>
        <w:rPr/>
      </w:pPr>
      <w:bookmarkStart w:id="881" w:name="__RefHeading___Toc7186851_3224264995"/>
      <w:bookmarkStart w:id="882" w:name="_Toc345"/>
      <w:bookmarkEnd w:id="881"/>
      <w:r>
        <w:rPr/>
        <w:t>746</w:t>
      </w:r>
      <w:r>
        <w:rPr>
          <w:rtl w:val="true"/>
        </w:rPr>
        <w:t xml:space="preserve"> - </w:t>
      </w:r>
      <w:r>
        <w:rPr>
          <w:rtl w:val="true"/>
        </w:rPr>
        <w:t>لا یَنبَغِی الشَّفاعَةُ فِی الحُدودِ</w:t>
      </w:r>
      <w:bookmarkEnd w:id="8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اُسامةُ ، لا تَشْفَعْ فی حَدٍّ </w:t>
      </w:r>
      <w:r>
        <w:rPr>
          <w:rFonts w:eastAsia="Amiri" w:cs="Amiri" w:ascii="Amiri" w:hAnsi="Amiri"/>
          <w:color w:val="111111"/>
          <w:sz w:val="28"/>
          <w:szCs w:val="28"/>
          <w:rtl w:val="true"/>
          <w:lang w:bidi="ar-SA"/>
        </w:rPr>
        <w:t>.</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حالَتْ شَفاعَتُهُ دُونَ حَدٍّ مِن حُدودِ اللَّهِ ، لَم یَزَلْ فی سَخَطِ اللَّهِ حتّی یَنْزِعَ </w:t>
      </w:r>
      <w:r>
        <w:rPr>
          <w:rFonts w:eastAsia="Amiri" w:cs="Amiri" w:ascii="Amiri" w:hAnsi="Amiri"/>
          <w:color w:val="111111"/>
          <w:sz w:val="28"/>
          <w:szCs w:val="28"/>
          <w:rtl w:val="true"/>
          <w:lang w:bidi="ar-SA"/>
        </w:rPr>
        <w:t>.</w:t>
      </w:r>
      <w:r>
        <w:rPr>
          <w:rStyle w:val="FootnoteAnchor"/>
          <w:rtl w:val="true"/>
        </w:rPr>
        <w:footnoteReference w:id="162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بالشَّفاعَةِ فی</w:t>
      </w:r>
      <w:bookmarkStart w:id="883" w:name="pg13080_156024"/>
    </w:p>
    <w:p>
      <w:pPr>
        <w:pStyle w:val="BookText"/>
        <w:rPr/>
      </w:pPr>
      <w:bookmarkEnd w:id="883"/>
      <w:r>
        <w:rPr>
          <w:rFonts w:ascii="Amiri" w:hAnsi="Amiri" w:eastAsia="Amiri" w:cs="Amiri"/>
          <w:color w:val="111111"/>
          <w:sz w:val="28"/>
          <w:sz w:val="28"/>
          <w:szCs w:val="28"/>
          <w:rtl w:val="true"/>
          <w:lang w:bidi="ar-SA"/>
        </w:rPr>
        <w:t xml:space="preserve">الحُدودِ إذا کانتْ مِن حُقوقِ النّاسِ یَسألونَ فیها قبلَ أنْ یَرْفَعوها ، وإذا رُفِعَ الخَبَرُ إلی الإمامِ فلا شَفاعَةَ لَهُ </w:t>
      </w:r>
      <w:r>
        <w:rPr>
          <w:rFonts w:eastAsia="Amiri" w:cs="Amiri" w:ascii="Amiri" w:hAnsi="Amiri"/>
          <w:color w:val="111111"/>
          <w:sz w:val="28"/>
          <w:szCs w:val="28"/>
          <w:rtl w:val="true"/>
          <w:lang w:bidi="ar-SA"/>
        </w:rPr>
        <w:t>.</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دعائم الإسلام عن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أخَذَ رجُلاً مِن بَنی أسَدٍ فی حَدٍّ وجَبَ علَیهِ لِیُقیمَهُ علَیهِ ، فذَهبَ بنو أسَدٍ إلی الحسینِ ابنِ علیٍّ علیهما السلام یَسْتَشفِعونَ بِه ، فأبی علَیهِم، فانْطَلقوا إلی عَلیٍّ علیه السلام فسَألوهُ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تَسألونی شَیئاً أمْلِکُهُ إلّا أعْطَیتُکُموهُ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مَسْرورینَ، فَمرّوا بالحسینِ علیه السلام فأخْبَروهُ بما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لَکُم بصاحِبِکُم حاجَةٌ فانْصَرِفوا فلَعلَّ أمْرَهُ قَد قُضِیَ ، فانْصَرفوا إلَیهِ فوَجَدوهُ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أقامَ علَیهِ الحَدَّ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تَعِدْنا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وَعَدتُکُم بما أمْلِکُه، وهذا شَی ءٌ للَّهِ لستُ أمْلِکُهُ </w:t>
      </w:r>
      <w:r>
        <w:rPr>
          <w:rFonts w:eastAsia="Amiri" w:cs="Amiri" w:ascii="Amiri" w:hAnsi="Amiri"/>
          <w:color w:val="111111"/>
          <w:sz w:val="28"/>
          <w:szCs w:val="28"/>
          <w:rtl w:val="true"/>
          <w:lang w:bidi="ar-SA"/>
        </w:rPr>
        <w:t>.</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الإمامُ الصّادقُ علیه السلام عن أبیهِ عن آبائهِ علیهم السلام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نَهی عنِ الشَّفاعَةِ فی الحُدودِ،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شَفَعَ فی حَدٍّ مِن حُدودِ اللَّهِ لِیُبْطِلَهُ وسَعی فی إبْطالِ حُدودهِ عَذّبَهُ اللَّهُ تَعالی یَومَ القِیامَةِ </w:t>
      </w:r>
      <w:r>
        <w:rPr>
          <w:rFonts w:eastAsia="Amiri" w:cs="Amiri" w:ascii="Amiri" w:hAnsi="Amiri"/>
          <w:color w:val="111111"/>
          <w:sz w:val="28"/>
          <w:szCs w:val="28"/>
          <w:rtl w:val="true"/>
          <w:lang w:bidi="ar-SA"/>
        </w:rPr>
        <w:t>.</w:t>
      </w:r>
      <w:r>
        <w:rPr>
          <w:rStyle w:val="FootnoteAnchor"/>
          <w:rtl w:val="true"/>
        </w:rPr>
        <w:footnoteReference w:id="1632"/>
      </w:r>
    </w:p>
    <w:p>
      <w:pPr>
        <w:pStyle w:val="BookText"/>
        <w:rPr/>
      </w:pPr>
      <w:r>
        <w:rPr>
          <w:rStyle w:val="FootnoteAnchor"/>
          <w:rtl w:val="true"/>
        </w:rPr>
        <w:footnoteReference w:id="1633"/>
      </w:r>
    </w:p>
    <w:p>
      <w:pPr>
        <w:pStyle w:val="Heading4"/>
        <w:numPr>
          <w:ilvl w:val="3"/>
          <w:numId w:val="1"/>
        </w:numPr>
        <w:rPr/>
      </w:pPr>
      <w:bookmarkStart w:id="884" w:name="__RefHeading___Toc7186853_3224264995"/>
      <w:bookmarkStart w:id="885" w:name="_Toc346"/>
      <w:bookmarkEnd w:id="884"/>
      <w:r>
        <w:rPr/>
        <w:t>747</w:t>
      </w:r>
      <w:r>
        <w:rPr>
          <w:rtl w:val="true"/>
        </w:rPr>
        <w:t xml:space="preserve"> - </w:t>
      </w:r>
      <w:r>
        <w:rPr>
          <w:rtl w:val="true"/>
        </w:rPr>
        <w:t>لا کَفالَةَ فی حَدٍّ</w:t>
      </w:r>
      <w:bookmarkEnd w:id="88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کَفالَةَ فی حَدٍّ مِن الحُدودِ </w:t>
      </w:r>
      <w:r>
        <w:rPr>
          <w:rFonts w:eastAsia="Amiri" w:cs="Amiri" w:ascii="Amiri" w:hAnsi="Amiri"/>
          <w:color w:val="111111"/>
          <w:sz w:val="28"/>
          <w:szCs w:val="28"/>
          <w:rtl w:val="true"/>
          <w:lang w:bidi="ar-SA"/>
        </w:rPr>
        <w:t>.</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کَفالَةَ فی حَدٍّ </w:t>
      </w:r>
      <w:r>
        <w:rPr>
          <w:rFonts w:eastAsia="Amiri" w:cs="Amiri" w:ascii="Amiri" w:hAnsi="Amiri"/>
          <w:color w:val="111111"/>
          <w:sz w:val="28"/>
          <w:szCs w:val="28"/>
          <w:rtl w:val="true"/>
          <w:lang w:bidi="ar-SA"/>
        </w:rPr>
        <w:t>.</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أنَّهُ لا کَفالَةَ فی حَدٍّ </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Heading4"/>
        <w:numPr>
          <w:ilvl w:val="3"/>
          <w:numId w:val="1"/>
        </w:numPr>
        <w:rPr/>
      </w:pPr>
      <w:bookmarkStart w:id="886" w:name="__RefHeading___Toc7186855_3224264995"/>
      <w:bookmarkStart w:id="887" w:name="_Toc347"/>
      <w:bookmarkEnd w:id="886"/>
      <w:r>
        <w:rPr/>
        <w:t>748</w:t>
      </w:r>
      <w:r>
        <w:rPr>
          <w:rtl w:val="true"/>
        </w:rPr>
        <w:t xml:space="preserve"> - </w:t>
      </w:r>
      <w:r>
        <w:rPr>
          <w:rtl w:val="true"/>
        </w:rPr>
        <w:t>لا یَمینَ فی حَدٍّ</w:t>
      </w:r>
      <w:bookmarkEnd w:id="8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شَفاعَةَ ولا کفالَةَ ولا یَمینَ فی حَدٍّ </w:t>
      </w:r>
      <w:r>
        <w:rPr>
          <w:rFonts w:eastAsia="Amiri" w:cs="Amiri" w:ascii="Amiri" w:hAnsi="Amiri"/>
          <w:color w:val="111111"/>
          <w:sz w:val="28"/>
          <w:szCs w:val="28"/>
          <w:rtl w:val="true"/>
          <w:lang w:bidi="ar-SA"/>
        </w:rPr>
        <w:t>.</w:t>
      </w:r>
      <w:r>
        <w:rPr>
          <w:rStyle w:val="FootnoteAnchor"/>
          <w:rtl w:val="true"/>
        </w:rPr>
        <w:footnoteReference w:id="163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لایُسْتَحْلَفُ صاحِبُ الحَدِّ </w:t>
      </w:r>
      <w:r>
        <w:rPr>
          <w:rFonts w:eastAsia="Amiri" w:cs="Amiri" w:ascii="Amiri" w:hAnsi="Amiri"/>
          <w:color w:val="111111"/>
          <w:sz w:val="28"/>
          <w:szCs w:val="28"/>
          <w:rtl w:val="true"/>
          <w:lang w:bidi="ar-SA"/>
        </w:rPr>
        <w:t>.</w:t>
      </w:r>
      <w:r>
        <w:rPr>
          <w:rStyle w:val="FootnoteAnchor"/>
          <w:rtl w:val="true"/>
        </w:rPr>
        <w:footnoteReference w:id="1638"/>
      </w:r>
      <w:bookmarkStart w:id="888" w:name="pg13080_156025"/>
    </w:p>
    <w:p>
      <w:pPr>
        <w:pStyle w:val="BookText"/>
        <w:rPr/>
      </w:pPr>
      <w:bookmarkEnd w:id="88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أمیرَ المؤمنینَ علیه السلام برجُلِ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قَذَفنی ، ولَم تَکُن لَه بَیّنَةٌ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اسْتَحْلِفْهُ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یَمینَ فی حَدٍّ ، ولا قِصاصَ فی عَظْمٍ </w:t>
      </w:r>
      <w:r>
        <w:rPr>
          <w:rFonts w:eastAsia="Amiri" w:cs="Amiri" w:ascii="Amiri" w:hAnsi="Amiri"/>
          <w:color w:val="111111"/>
          <w:sz w:val="28"/>
          <w:szCs w:val="28"/>
          <w:rtl w:val="true"/>
          <w:lang w:bidi="ar-SA"/>
        </w:rPr>
        <w:t>.</w:t>
      </w:r>
      <w:r>
        <w:rPr>
          <w:rStyle w:val="FootnoteAnchor"/>
          <w:rtl w:val="true"/>
        </w:rPr>
        <w:footnoteReference w:id="1639"/>
      </w:r>
    </w:p>
    <w:p>
      <w:pPr>
        <w:pStyle w:val="Heading4"/>
        <w:numPr>
          <w:ilvl w:val="3"/>
          <w:numId w:val="1"/>
        </w:numPr>
        <w:rPr/>
      </w:pPr>
      <w:bookmarkStart w:id="889" w:name="__RefHeading___Toc7186857_3224264995"/>
      <w:bookmarkStart w:id="890" w:name="_Toc348"/>
      <w:bookmarkEnd w:id="889"/>
      <w:r>
        <w:rPr/>
        <w:t>749</w:t>
      </w:r>
      <w:r>
        <w:rPr>
          <w:rtl w:val="true"/>
        </w:rPr>
        <w:t xml:space="preserve"> - </w:t>
      </w:r>
      <w:r>
        <w:rPr>
          <w:rtl w:val="true"/>
        </w:rPr>
        <w:t>النَّهیُ عَنِ النَّظِرَةِ فِی الحُدودِ</w:t>
      </w:r>
      <w:bookmarkEnd w:id="89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عَلَیه الحدُّ اُقیمَ ، لَیس فی الحُدودِ نَظِرةٌ </w:t>
      </w:r>
      <w:r>
        <w:rPr>
          <w:rFonts w:eastAsia="Amiri" w:cs="Amiri" w:ascii="Amiri" w:hAnsi="Amiri"/>
          <w:color w:val="111111"/>
          <w:sz w:val="28"/>
          <w:szCs w:val="28"/>
          <w:rtl w:val="true"/>
          <w:lang w:bidi="ar-SA"/>
        </w:rPr>
        <w:t>.</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ثلاثةٍ شَهِدوا علی رجُلٍ بالزِّنی ، 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الرّابِعُ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یَجی ءُ ، 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حُدُّوهُم ، فلیسَ فی الحُدودِ نَظِرَةُ ساعَةٍ </w:t>
      </w:r>
      <w:r>
        <w:rPr>
          <w:rFonts w:eastAsia="Amiri" w:cs="Amiri" w:ascii="Amiri" w:hAnsi="Amiri"/>
          <w:color w:val="111111"/>
          <w:sz w:val="28"/>
          <w:szCs w:val="28"/>
          <w:rtl w:val="true"/>
          <w:lang w:bidi="ar-SA"/>
        </w:rPr>
        <w:t>.</w:t>
      </w:r>
      <w:r>
        <w:rPr>
          <w:rStyle w:val="FootnoteAnchor"/>
          <w:rtl w:val="true"/>
        </w:rPr>
        <w:footnoteReference w:id="1641"/>
      </w:r>
    </w:p>
    <w:p>
      <w:pPr>
        <w:pStyle w:val="Heading4"/>
        <w:numPr>
          <w:ilvl w:val="3"/>
          <w:numId w:val="1"/>
        </w:numPr>
        <w:rPr/>
      </w:pPr>
      <w:bookmarkStart w:id="891" w:name="__RefHeading___Toc7186859_3224264995"/>
      <w:bookmarkStart w:id="892" w:name="_Toc349"/>
      <w:bookmarkEnd w:id="891"/>
      <w:r>
        <w:rPr/>
        <w:t>750</w:t>
      </w:r>
      <w:r>
        <w:rPr>
          <w:rtl w:val="true"/>
        </w:rPr>
        <w:t xml:space="preserve"> - </w:t>
      </w:r>
      <w:r>
        <w:rPr>
          <w:rtl w:val="true"/>
        </w:rPr>
        <w:t>النَّهیُ عَن تَعَدِّی الحُدودِ</w:t>
      </w:r>
      <w:bookmarkEnd w:id="89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حُدُودُ اللَّهِ فَلا تَعْتَدُوهَا وَمَنْ یَتَعَدَّ حُدُودَ اللَّهِ فَأُولئِکَ هُمُ الظّالِمُونَ </w:t>
      </w:r>
      <w:r>
        <w:rPr>
          <w:rFonts w:eastAsia="Amiri" w:cs="Amiri" w:ascii="Amiri" w:hAnsi="Amiri"/>
          <w:color w:val="111111"/>
          <w:sz w:val="28"/>
          <w:szCs w:val="28"/>
          <w:rtl w:val="true"/>
          <w:lang w:bidi="ar-SA"/>
        </w:rPr>
        <w:t>) .</w:t>
      </w:r>
      <w:r>
        <w:rPr>
          <w:rStyle w:val="FootnoteAnchor"/>
          <w:rtl w:val="true"/>
        </w:rPr>
        <w:footnoteReference w:id="16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یَتَعَدَّ حُدُودَ اللَّهِ فَقَدْ ظَلَمَ نَفْسَهُ</w:t>
      </w:r>
      <w:r>
        <w:rPr>
          <w:rFonts w:eastAsia="Amiri" w:cs="Amiri" w:ascii="Amiri" w:hAnsi="Amiri"/>
          <w:color w:val="111111"/>
          <w:sz w:val="28"/>
          <w:szCs w:val="28"/>
          <w:rtl w:val="true"/>
          <w:lang w:bidi="ar-SA"/>
        </w:rPr>
        <w:t>) .</w:t>
      </w:r>
      <w:r>
        <w:rPr>
          <w:rStyle w:val="FootnoteAnchor"/>
          <w:rtl w:val="true"/>
        </w:rPr>
        <w:footnoteReference w:id="16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یَعْصِ اللَّهَ وَرَسُولَهُ وَیَتَعَدَّ حُدُودَهُ یُدْخِلْهُ نَاراً خَالِداً فِیها وَلَهُ عَذَابٌ مُهِینٌ</w:t>
      </w:r>
      <w:r>
        <w:rPr>
          <w:rFonts w:eastAsia="Amiri" w:cs="Amiri" w:ascii="Amiri" w:hAnsi="Amiri"/>
          <w:color w:val="111111"/>
          <w:sz w:val="28"/>
          <w:szCs w:val="28"/>
          <w:rtl w:val="true"/>
          <w:lang w:bidi="ar-SA"/>
        </w:rPr>
        <w:t>) .</w:t>
      </w:r>
      <w:r>
        <w:rPr>
          <w:rStyle w:val="FootnoteAnchor"/>
          <w:rtl w:val="true"/>
        </w:rPr>
        <w:footnoteReference w:id="164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حَدَّ لَکُم حُدوداً فلا تَعْتَدُوها </w:t>
      </w:r>
      <w:r>
        <w:rPr>
          <w:rFonts w:eastAsia="Amiri" w:cs="Amiri" w:ascii="Amiri" w:hAnsi="Amiri"/>
          <w:color w:val="111111"/>
          <w:sz w:val="28"/>
          <w:szCs w:val="28"/>
          <w:rtl w:val="true"/>
          <w:lang w:bidi="ar-SA"/>
        </w:rPr>
        <w:t>.</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بوالٍ نَقَصَ مِن الحَدِّ سَوطاً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رَحمَةً لعِبادِکَ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أرحَمُ بهِم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فیُؤمَرُ بهِ إلی النّارِ ، ویُؤتی بمَن زادَ سَوطاً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لیَنْتَهوا عَن مَعاصیکَ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فیُؤمَرُ بهِ إلی النّارِ </w:t>
      </w:r>
      <w:r>
        <w:rPr>
          <w:rFonts w:eastAsia="Amiri" w:cs="Amiri" w:ascii="Amiri" w:hAnsi="Amiri"/>
          <w:color w:val="111111"/>
          <w:sz w:val="28"/>
          <w:szCs w:val="28"/>
          <w:rtl w:val="true"/>
          <w:lang w:bidi="ar-SA"/>
        </w:rPr>
        <w:t>.</w:t>
      </w:r>
      <w:r>
        <w:rPr>
          <w:rStyle w:val="FootnoteAnchor"/>
          <w:rtl w:val="true"/>
        </w:rPr>
        <w:footnoteReference w:id="164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حُدودُ اللَّهِ فلا تَعْتَدوها ومَن یَتَعدَّ حُدودَ اللَّهِ فأُولئکَ هُمُ الظّالمونَ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غَضِبَ علی الزّانی فجَعلَ لَهُ جَلْدَ مِائةٍ ، فمَن غَضِبَ علَیهِ فزادَ فأنا إلی اللَّهِ مِنهُ بَری ءٌ </w:t>
      </w:r>
      <w:r>
        <w:rPr>
          <w:rFonts w:eastAsia="Amiri" w:cs="Amiri" w:ascii="Amiri" w:hAnsi="Amiri"/>
          <w:color w:val="111111"/>
          <w:sz w:val="28"/>
          <w:szCs w:val="28"/>
          <w:rtl w:val="true"/>
          <w:lang w:bidi="ar-SA"/>
        </w:rPr>
        <w:t>.</w:t>
      </w:r>
      <w:r>
        <w:rPr>
          <w:rStyle w:val="FootnoteAnchor"/>
          <w:rtl w:val="true"/>
        </w:rPr>
        <w:footnoteReference w:id="1647"/>
      </w:r>
      <w:bookmarkStart w:id="893" w:name="pg13080_156026"/>
    </w:p>
    <w:p>
      <w:pPr>
        <w:pStyle w:val="BookText"/>
        <w:rPr/>
      </w:pPr>
      <w:bookmarkEnd w:id="89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أمرَ قَنْبراً أنْ یَضرِبَ رجُلاً حَدّاً ، فغَلُظَ قَنبرٌ فَزادَهُ ثلاثةَ أسْواطِ ، فأقادَهُ علیٌّ علیه السلام مِن قَنبرٍ ثلاثةَ أسْواطٍ </w:t>
      </w:r>
      <w:r>
        <w:rPr>
          <w:rFonts w:eastAsia="Amiri" w:cs="Amiri" w:ascii="Amiri" w:hAnsi="Amiri"/>
          <w:color w:val="111111"/>
          <w:sz w:val="28"/>
          <w:szCs w:val="28"/>
          <w:rtl w:val="true"/>
          <w:lang w:bidi="ar-SA"/>
        </w:rPr>
        <w:t>.</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کنز العمّال عن عبد اللَّهِ 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ضَربَ رجُلاً فزادَهُ الجَلّادُ سَوطَینِ ، فأقادَهُ عَنهُ علیٌّ </w:t>
      </w:r>
      <w:r>
        <w:rPr>
          <w:rFonts w:eastAsia="Amiri" w:cs="Amiri" w:ascii="Amiri" w:hAnsi="Amiri"/>
          <w:color w:val="111111"/>
          <w:sz w:val="28"/>
          <w:szCs w:val="28"/>
          <w:rtl w:val="true"/>
          <w:lang w:bidi="ar-SA"/>
        </w:rPr>
        <w:t>.</w:t>
      </w:r>
      <w:r>
        <w:rPr>
          <w:rStyle w:val="FootnoteAnchor"/>
          <w:rtl w:val="true"/>
        </w:rPr>
        <w:footnoteReference w:id="1649"/>
      </w:r>
    </w:p>
    <w:p>
      <w:pPr>
        <w:pStyle w:val="Heading4"/>
        <w:numPr>
          <w:ilvl w:val="3"/>
          <w:numId w:val="1"/>
        </w:numPr>
        <w:rPr/>
      </w:pPr>
      <w:bookmarkStart w:id="894" w:name="__RefHeading___Toc7186861_3224264995"/>
      <w:bookmarkStart w:id="895" w:name="_Toc350"/>
      <w:bookmarkEnd w:id="894"/>
      <w:r>
        <w:rPr/>
        <w:t>751</w:t>
      </w:r>
      <w:r>
        <w:rPr>
          <w:rtl w:val="true"/>
        </w:rPr>
        <w:t xml:space="preserve"> - </w:t>
      </w:r>
      <w:r>
        <w:rPr>
          <w:rtl w:val="true"/>
        </w:rPr>
        <w:t>دَورُ إقامَةِ الحَدِّ فی تَکفیرِ الذَّنبِ</w:t>
      </w:r>
      <w:bookmarkEnd w:id="8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أذْنَبَ ذَنباً فاُقیمَ علَیهِ حَدُّ ذلکَ الذَّنبِ فهُو کَفّارَتُهُ </w:t>
      </w:r>
      <w:r>
        <w:rPr>
          <w:rFonts w:eastAsia="Amiri" w:cs="Amiri" w:ascii="Amiri" w:hAnsi="Amiri"/>
          <w:color w:val="111111"/>
          <w:sz w:val="28"/>
          <w:szCs w:val="28"/>
          <w:rtl w:val="true"/>
          <w:lang w:bidi="ar-SA"/>
        </w:rPr>
        <w:t>.</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یَمُرُّ السَّیفُ بذَنبٍ إلّا مَحاهُ </w:t>
      </w:r>
      <w:r>
        <w:rPr>
          <w:rFonts w:eastAsia="Amiri" w:cs="Amiri" w:ascii="Amiri" w:hAnsi="Amiri"/>
          <w:color w:val="111111"/>
          <w:sz w:val="28"/>
          <w:szCs w:val="28"/>
          <w:rtl w:val="true"/>
          <w:lang w:bidi="ar-SA"/>
        </w:rPr>
        <w:t>.</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الرَّجْمُ کَفّارَةُ ما صَنَعْتَ </w:t>
      </w:r>
      <w:r>
        <w:rPr>
          <w:rFonts w:eastAsia="Amiri" w:cs="Amiri" w:ascii="Amiri" w:hAnsi="Amiri"/>
          <w:color w:val="111111"/>
          <w:sz w:val="28"/>
          <w:szCs w:val="28"/>
          <w:rtl w:val="true"/>
          <w:lang w:bidi="ar-SA"/>
        </w:rPr>
        <w:t>.</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أذنَبَ ذَنباً فی الدُّنیا فعُوقِبَ بهِ ، فاللَّهُ أعْدَلُ أنْ یُثنّی عُقوبَتَهُ علی عَبدِهِ </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عاقَبَ اللَّهُ عَبداً مؤمناً فی هذه الدُّنیا إلّا کانَ أجْوَدَ وأمْجَدَ مِن أنْ یَعودَ فی عِقابِهِ یَومَ القِیامَةِ </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Heading4"/>
        <w:numPr>
          <w:ilvl w:val="3"/>
          <w:numId w:val="1"/>
        </w:numPr>
        <w:rPr/>
      </w:pPr>
      <w:bookmarkStart w:id="896" w:name="__RefHeading___Toc7186863_3224264995"/>
      <w:bookmarkStart w:id="897" w:name="_Toc351"/>
      <w:bookmarkEnd w:id="896"/>
      <w:r>
        <w:rPr/>
        <w:t>752</w:t>
      </w:r>
      <w:r>
        <w:rPr>
          <w:rtl w:val="true"/>
        </w:rPr>
        <w:t xml:space="preserve"> - </w:t>
      </w:r>
      <w:r>
        <w:rPr>
          <w:rtl w:val="true"/>
        </w:rPr>
        <w:t>النَّهیُ عَن إهانَةِ المَحدودِ</w:t>
      </w:r>
      <w:bookmarkEnd w:id="897"/>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صلی اللَّه علیه و آله برَجْمِ رجُلٍ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الخَبیثُ،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 ، فواللَّهِ لَهُو أطْیَبُ عِندَ اللَّهِ مِن رِیحِ المِسْکِ </w:t>
      </w:r>
      <w:r>
        <w:rPr>
          <w:rFonts w:eastAsia="Amiri" w:cs="Amiri" w:ascii="Amiri" w:hAnsi="Amiri"/>
          <w:color w:val="111111"/>
          <w:sz w:val="28"/>
          <w:szCs w:val="28"/>
          <w:rtl w:val="true"/>
          <w:lang w:bidi="ar-SA"/>
        </w:rPr>
        <w:t xml:space="preserve">. </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رَجمَ رسولُ اللَّهِ صلی اللَّه علیه و آله الرّجُلَ فی الزِّنا قالَ رجُلٌ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قَعَصَ کَما یَقْعصُ الکَلبُ ، فمَرَّ النّبیُّ صلی اللَّه علیه و آله معَهُما بجِیفَةٍ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انْهَشا مِنها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علیکَ نَنْهَشُ جِیفَةً؟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أصَبْتُما مِن أخیکُما أنْتَنُ مِن هذهِ </w:t>
      </w:r>
      <w:r>
        <w:rPr>
          <w:rFonts w:eastAsia="Amiri" w:cs="Amiri" w:ascii="Amiri" w:hAnsi="Amiri"/>
          <w:color w:val="111111"/>
          <w:sz w:val="28"/>
          <w:szCs w:val="28"/>
          <w:rtl w:val="true"/>
          <w:lang w:bidi="ar-SA"/>
        </w:rPr>
        <w:t xml:space="preserve">. </w:t>
      </w:r>
      <w:r>
        <w:rPr>
          <w:rStyle w:val="FootnoteAnchor"/>
          <w:rtl w:val="true"/>
        </w:rPr>
        <w:footnoteReference w:id="165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صحیح مسلم عن عمران بن حصین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مِن جُهَیْنَةَ أتَتْ نبیَّ اللَّهِ صلی اللَّه علیه و آله وهِی حُبْلی مِن الزِّنا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 أصَبْتُ حَدّاً فأقِمْهُ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w:t>
      </w:r>
      <w:bookmarkStart w:id="898" w:name="pg13080_156027"/>
    </w:p>
    <w:p>
      <w:pPr>
        <w:pStyle w:val="BookText"/>
        <w:rPr/>
      </w:pPr>
      <w:bookmarkEnd w:id="898"/>
      <w:r>
        <w:rPr>
          <w:rFonts w:ascii="Amiri" w:hAnsi="Amiri" w:eastAsia="Amiri" w:cs="Amiri"/>
          <w:color w:val="111111"/>
          <w:sz w:val="28"/>
          <w:sz w:val="28"/>
          <w:szCs w:val="28"/>
          <w:rtl w:val="true"/>
          <w:lang w:bidi="ar-SA"/>
        </w:rPr>
        <w:t xml:space="preserve">نَبیُ اللَّهِ صلی اللَّه علیه و آله وَلِیَّها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إلَیها ، فإذا وَضَعتْ فأتِنی بها ، ففَعلَ ، فأمَرَ بها نَبیُّ اللَّهِ صلی اللَّه علیه و آله فشُکّتْ علَیها ثِیابُها ، ثُمَّ أمَرَ بها فرُجِمَتْ ، ثُمَّ صلّی علَیها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علَیها یا نَبیَّ اللَّهِ وقد زَنَتْ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تَابَتْ تَوبَةً لو قُسِمَتْ بینَ سَبعینَ مِن أهلِ المَدینَةِ لَوَسِعَتْهُم ، وهَل وَجَدْتَ تَوبَةً أفْضَلَ مِن أنْ جادَتْ بنَفْسِها للَّهِ تعالی ؟</w:t>
      </w:r>
      <w:r>
        <w:rPr>
          <w:rFonts w:eastAsia="Amiri" w:cs="Amiri" w:ascii="Amiri" w:hAnsi="Amiri"/>
          <w:color w:val="111111"/>
          <w:sz w:val="28"/>
          <w:szCs w:val="28"/>
          <w:rtl w:val="true"/>
          <w:lang w:bidi="ar-SA"/>
        </w:rPr>
        <w:t>!</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کنز العمّال عن عبد الرحمن بن أبی لیلی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أقامَ علی رجُلٍ حَدّاً فجَعلَ النّاسُ یَسُبّونَهُ ویَلْعَنونَهُ ، 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ذَنبِهِ هذا فلا یُسْألُ </w:t>
      </w:r>
      <w:r>
        <w:rPr>
          <w:rFonts w:eastAsia="Amiri" w:cs="Amiri" w:ascii="Amiri" w:hAnsi="Amiri"/>
          <w:color w:val="111111"/>
          <w:sz w:val="28"/>
          <w:szCs w:val="28"/>
          <w:rtl w:val="true"/>
          <w:lang w:bidi="ar-SA"/>
        </w:rPr>
        <w:t>.</w:t>
      </w:r>
      <w:r>
        <w:rPr>
          <w:rStyle w:val="FootnoteAnchor"/>
          <w:rtl w:val="true"/>
        </w:rPr>
        <w:footnoteReference w:id="1659"/>
      </w:r>
    </w:p>
    <w:p>
      <w:pPr>
        <w:pStyle w:val="BookText"/>
        <w:rPr/>
      </w:pPr>
      <w:r>
        <w:rPr>
          <w:rStyle w:val="FootnoteAnchor"/>
          <w:rtl w:val="true"/>
        </w:rPr>
        <w:footnoteReference w:id="1660"/>
      </w:r>
    </w:p>
    <w:p>
      <w:pPr>
        <w:pStyle w:val="Heading4"/>
        <w:numPr>
          <w:ilvl w:val="3"/>
          <w:numId w:val="1"/>
        </w:numPr>
        <w:rPr/>
      </w:pPr>
      <w:bookmarkStart w:id="899" w:name="__RefHeading___Toc7186865_3224264995"/>
      <w:bookmarkStart w:id="900" w:name="_Toc352"/>
      <w:bookmarkEnd w:id="899"/>
      <w:r>
        <w:rPr/>
        <w:t>753</w:t>
      </w:r>
      <w:r>
        <w:rPr>
          <w:rtl w:val="true"/>
        </w:rPr>
        <w:t xml:space="preserve"> - </w:t>
      </w:r>
      <w:r>
        <w:rPr>
          <w:rtl w:val="true"/>
        </w:rPr>
        <w:t>جَوازُ العَفوِ لِلإمامِ مَعَ الإقرارِ</w:t>
      </w:r>
      <w:bookmarkEnd w:id="900"/>
    </w:p>
    <w:p>
      <w:pPr>
        <w:pStyle w:val="BookText"/>
        <w:rPr/>
      </w:pPr>
      <w:r>
        <w:rPr>
          <w:rFonts w:ascii="Amiri" w:hAnsi="Amiri" w:eastAsia="Amiri" w:cs="Amiri"/>
          <w:color w:val="111111"/>
          <w:sz w:val="28"/>
          <w:sz w:val="28"/>
          <w:szCs w:val="28"/>
          <w:rtl w:val="true"/>
          <w:lang w:bidi="ar-SA"/>
        </w:rPr>
        <w:t xml:space="preserve">عوالی اللآلی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اُتیَ بسارِقٍ فأقَرَّ بسَرِقَتِهِ ، فقالَ له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شَیئاً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سُورَةَ البَقَرةِ ،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یَدکَ لسُورَةِ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أتُعَطِّلُ حَدّاً مِن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یُدْریِکَ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البَیِّنَةُ فلیسَ للإمامِ أنْ یَعْفوَ ، وإذا أقَرَّ الرّجُلُ بسَرِقَتِهِ علی نَفْسِهِ فذلکَ إلی الإمامِ إنْ شاءَ عَفا، وإنْ شاءَ عاقَبَ </w:t>
      </w:r>
      <w:r>
        <w:rPr>
          <w:rFonts w:eastAsia="Amiri" w:cs="Amiri" w:ascii="Amiri" w:hAnsi="Amiri"/>
          <w:color w:val="111111"/>
          <w:sz w:val="28"/>
          <w:szCs w:val="28"/>
          <w:rtl w:val="true"/>
          <w:lang w:bidi="ar-SA"/>
        </w:rPr>
        <w:t xml:space="preserve">. </w:t>
      </w:r>
      <w:r>
        <w:rPr>
          <w:rStyle w:val="FootnoteAnchor"/>
          <w:rtl w:val="true"/>
        </w:rPr>
        <w:footnoteReference w:id="1661"/>
      </w:r>
    </w:p>
    <w:p>
      <w:pPr>
        <w:pStyle w:val="Heading4"/>
        <w:numPr>
          <w:ilvl w:val="3"/>
          <w:numId w:val="1"/>
        </w:numPr>
        <w:rPr/>
      </w:pPr>
      <w:bookmarkStart w:id="901" w:name="__RefHeading___Toc7186867_3224264995"/>
      <w:bookmarkStart w:id="902" w:name="_Toc353"/>
      <w:bookmarkEnd w:id="901"/>
      <w:r>
        <w:rPr/>
        <w:t>754</w:t>
      </w:r>
      <w:r>
        <w:rPr>
          <w:rtl w:val="true"/>
        </w:rPr>
        <w:t xml:space="preserve"> - </w:t>
      </w:r>
      <w:r>
        <w:rPr>
          <w:rtl w:val="true"/>
        </w:rPr>
        <w:t>إهدارُ الدَّمِ</w:t>
      </w:r>
      <w:bookmarkEnd w:id="902"/>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سَیْفَهُ فدَمُهُ هَدْرٌ </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للمسلِمینَ وهُم مُجْتَمِعونَ حَولَهُ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أیُّها النّاسُ ، إنّه لا نَبیَّ بَعدی ، ولا سُنّةَ بعدَ سُنّتی ، فمَنِ ادّعی ذلکَ فدَعْواهُ وبِدْعَتُهُ فی النّارِ ، ومَنِ ادّعی ذلکَ فاقْتُلوهُ </w:t>
      </w:r>
      <w:r>
        <w:rPr>
          <w:rFonts w:eastAsia="Amiri" w:cs="Amiri" w:ascii="Amiri" w:hAnsi="Amiri"/>
          <w:color w:val="111111"/>
          <w:sz w:val="28"/>
          <w:szCs w:val="28"/>
          <w:rtl w:val="true"/>
          <w:lang w:bidi="ar-SA"/>
        </w:rPr>
        <w:t>.</w:t>
      </w:r>
      <w:r>
        <w:rPr>
          <w:rStyle w:val="FootnoteAnchor"/>
          <w:rtl w:val="true"/>
        </w:rPr>
        <w:footnoteReference w:id="166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صحیح مسلم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لِکَعْبِ بنِ الأشْرَفِ؟ فإنَّهُ قد آذی اللَّهَ ورسولَهُ ؟ فقالَ 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w:t>
      </w:r>
      <w:bookmarkStart w:id="903" w:name="pg13080_156028"/>
    </w:p>
    <w:p>
      <w:pPr>
        <w:pStyle w:val="BookText"/>
        <w:rPr/>
      </w:pPr>
      <w:bookmarkEnd w:id="903"/>
      <w:r>
        <w:rPr>
          <w:rFonts w:ascii="Amiri" w:hAnsi="Amiri" w:eastAsia="Amiri" w:cs="Amiri"/>
          <w:color w:val="111111"/>
          <w:sz w:val="28"/>
          <w:sz w:val="28"/>
          <w:szCs w:val="28"/>
          <w:rtl w:val="true"/>
          <w:lang w:bidi="ar-SA"/>
        </w:rPr>
        <w:t xml:space="preserve">أتُحِبُّ أنْ أقتُلَهُ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لی فَلأقُلْ </w:t>
      </w:r>
      <w:r>
        <w:rPr>
          <w:rStyle w:val="FootnoteAnchor"/>
          <w:rtl w:val="true"/>
        </w:rPr>
        <w:footnoteReference w:id="166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فقالَ لَهُ ، وذَکَر ما بَیْنَهُما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أرادَ صَدَقةً وقد عَنّانا ، فلَمّا سَمِعَهُ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وأیضاً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لَتَمَلُّنَّهُ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وواعَدَهُ أنْ یأتِیَهُ بالحارِثِ وأبی عَبسِ بنِ جبرٍ وعبّادِ بن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 فدَعَوهُ لَیلاً فنَزَلَ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جاءَ فسَوفَ أمُدُّ یَدی إلی رأسِهِ ، فإذا اسْتَمْکَنْتُ مِنهُ فدونَکُم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 نَزلَ وهُو مُتَوشِّحٌ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مِنکَ رِیحَ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تَحْتی فُلانَةُ ، هِی أعَطرُ نِساءِ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فتَأذَنُ لی أنْ أشُمَّ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فشُمَّ ، فَتناوَلَ فَشَمَّ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لی أنْ أعُودَ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فاسْتَمْکَنَ مِن رأسِهِ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فقَتَلوهُ </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رجال الکشّی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العسکریَّ علیه السلام أمرَ بقَتْلِ فارِسِ بنِ حاتِم القَزوینیِّ ، وضَمِنَ لِمَن قَتَلَهُ الجَنّةَ ، فقَتلَهُ جُنَیدٌ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فارسٌ فَتّاناً یَفْتِنُ النّاسَ ویَدعو إلی البِدْعَةِ ، فخَرجَ مِن 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فارِسٌ لَعَنهُ اللَّهُ یَعمَلُ مِن قِبَلی فَتّاناً داعِیاً إلی البِدْعَةِ ، ودَمُهُ هَدْرٌ لکَلِّ مَن قَتلَهُ ، فَمَن هذا الّذی یُریحُنی مِنهُ ویَقْتُلُهُ وأنا ضامِنٌ لَهُ علی اللَّهِ الجَنّةَ ؟ </w:t>
      </w:r>
      <w:r>
        <w:rPr>
          <w:rStyle w:val="FootnoteAnchor"/>
          <w:rtl w:val="true"/>
        </w:rPr>
        <w:footnoteReference w:id="1666"/>
      </w:r>
    </w:p>
    <w:p>
      <w:pPr>
        <w:pStyle w:val="BookText"/>
        <w:rPr/>
      </w:pPr>
      <w:r>
        <w:rPr>
          <w:rStyle w:val="FootnoteAnchor"/>
          <w:rtl w:val="true"/>
        </w:rPr>
        <w:footnoteReference w:id="1667"/>
      </w:r>
    </w:p>
    <w:p>
      <w:pPr>
        <w:pStyle w:val="Heading4"/>
        <w:numPr>
          <w:ilvl w:val="3"/>
          <w:numId w:val="1"/>
        </w:numPr>
        <w:rPr/>
      </w:pPr>
      <w:bookmarkStart w:id="904" w:name="__RefHeading___Toc7186869_3224264995"/>
      <w:bookmarkStart w:id="905" w:name="_Toc354"/>
      <w:bookmarkEnd w:id="904"/>
      <w:r>
        <w:rPr/>
        <w:t>755</w:t>
      </w:r>
      <w:r>
        <w:rPr>
          <w:rtl w:val="true"/>
        </w:rPr>
        <w:t xml:space="preserve"> - </w:t>
      </w:r>
      <w:r>
        <w:rPr>
          <w:rtl w:val="true"/>
        </w:rPr>
        <w:t>مَن اُجرِیَ عَلَیهِ الحَدُّ یُقتَلُ فِی الثّالِثَةِ</w:t>
      </w:r>
      <w:bookmarkEnd w:id="905"/>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الکَبائرِ کلِّها إذا اُقیمَ علَیهِمُ الحَدُّ مَرّتَینِ قُتِلوا فی الثّالِثَةِ </w:t>
      </w:r>
      <w:r>
        <w:rPr>
          <w:rFonts w:eastAsia="Amiri" w:cs="Amiri" w:ascii="Amiri" w:hAnsi="Amiri"/>
          <w:color w:val="111111"/>
          <w:sz w:val="28"/>
          <w:szCs w:val="28"/>
          <w:rtl w:val="true"/>
          <w:lang w:bidi="ar-SA"/>
        </w:rPr>
        <w:t xml:space="preserve">. </w:t>
      </w:r>
      <w:r>
        <w:rPr>
          <w:rStyle w:val="FootnoteAnchor"/>
          <w:rtl w:val="true"/>
        </w:rPr>
        <w:footnoteReference w:id="166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القَتْلِ فی إقامةِ الحَدِّ فی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لاسْتِخْفافِهِما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وشارب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مُبالاتِهِما بِالضَّربِ حتّی کأنَّهُما مُطْلَقٌ لَهُما الشَّیْ ءُ ، وعِلَّةٌ اُخْری أنَّ المُسْتَخِفَّ باللَّهِ</w:t>
      </w:r>
      <w:bookmarkStart w:id="906" w:name="pg13080_156029"/>
    </w:p>
    <w:p>
      <w:pPr>
        <w:pStyle w:val="BookText"/>
        <w:rPr/>
      </w:pPr>
      <w:bookmarkEnd w:id="906"/>
      <w:r>
        <w:rPr>
          <w:rFonts w:ascii="Amiri" w:hAnsi="Amiri" w:eastAsia="Amiri" w:cs="Amiri"/>
          <w:color w:val="111111"/>
          <w:sz w:val="28"/>
          <w:sz w:val="28"/>
          <w:szCs w:val="28"/>
          <w:rtl w:val="true"/>
          <w:lang w:bidi="ar-SA"/>
        </w:rPr>
        <w:t xml:space="preserve">وبالحَدِّ کافِرٌ ، فوَجَبَ علَیهِ القَتلُ لدُخولِهِ فی الکُفرِ </w:t>
      </w:r>
      <w:r>
        <w:rPr>
          <w:rFonts w:eastAsia="Amiri" w:cs="Amiri" w:ascii="Amiri" w:hAnsi="Amiri"/>
          <w:color w:val="111111"/>
          <w:sz w:val="28"/>
          <w:szCs w:val="28"/>
          <w:rtl w:val="true"/>
          <w:lang w:bidi="ar-SA"/>
        </w:rPr>
        <w:t>.</w:t>
      </w:r>
      <w:r>
        <w:rPr>
          <w:rStyle w:val="FootnoteAnchor"/>
          <w:rtl w:val="true"/>
        </w:rPr>
        <w:footnoteReference w:id="1669"/>
      </w:r>
    </w:p>
    <w:p>
      <w:pPr>
        <w:pStyle w:val="BookText"/>
        <w:rPr/>
      </w:pPr>
      <w:r>
        <w:rPr>
          <w:rStyle w:val="FootnoteAnchor"/>
          <w:rtl w:val="true"/>
        </w:rPr>
        <w:footnoteReference w:id="1670"/>
      </w:r>
    </w:p>
    <w:p>
      <w:pPr>
        <w:pStyle w:val="Heading4"/>
        <w:numPr>
          <w:ilvl w:val="3"/>
          <w:numId w:val="1"/>
        </w:numPr>
        <w:rPr/>
      </w:pPr>
      <w:bookmarkStart w:id="907" w:name="__RefHeading___Toc7186871_3224264995"/>
      <w:bookmarkStart w:id="908" w:name="_Toc355"/>
      <w:bookmarkEnd w:id="907"/>
      <w:r>
        <w:rPr/>
        <w:t>756</w:t>
      </w:r>
      <w:r>
        <w:rPr>
          <w:rtl w:val="true"/>
        </w:rPr>
        <w:t xml:space="preserve"> - </w:t>
      </w:r>
      <w:r>
        <w:rPr>
          <w:rtl w:val="true"/>
        </w:rPr>
        <w:t>إقامَةُ الحَدِّ بِأرضِ العَدُوِّ</w:t>
      </w:r>
      <w:bookmarkEnd w:id="9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اُقیمُ علی أحَدٍ حَدّاً بأرضِ العَدُوِّ حتّی یَخرُجَ مِنها ، لِئلّا تَلْحَقَهُ الحَمیَّةُ فیَلْحَقَ بالعَدُوِّ </w:t>
      </w:r>
      <w:r>
        <w:rPr>
          <w:rFonts w:eastAsia="Amiri" w:cs="Amiri" w:ascii="Amiri" w:hAnsi="Amiri"/>
          <w:color w:val="111111"/>
          <w:sz w:val="28"/>
          <w:szCs w:val="28"/>
          <w:rtl w:val="true"/>
          <w:lang w:bidi="ar-SA"/>
        </w:rPr>
        <w:t>.</w:t>
      </w:r>
      <w:r>
        <w:rPr>
          <w:rStyle w:val="FootnoteAnchor"/>
          <w:rtl w:val="true"/>
        </w:rPr>
        <w:footnoteReference w:id="1671"/>
      </w:r>
    </w:p>
    <w:p>
      <w:pPr>
        <w:pStyle w:val="BookText"/>
        <w:rPr/>
      </w:pPr>
      <w:r>
        <w:rPr>
          <w:rStyle w:val="FootnoteAnchor"/>
          <w:rtl w:val="true"/>
        </w:rPr>
        <w:footnoteReference w:id="1672"/>
      </w:r>
    </w:p>
    <w:p>
      <w:pPr>
        <w:pStyle w:val="Heading4"/>
        <w:numPr>
          <w:ilvl w:val="3"/>
          <w:numId w:val="1"/>
        </w:numPr>
        <w:rPr/>
      </w:pPr>
      <w:bookmarkStart w:id="909" w:name="__RefHeading___Toc7186873_3224264995"/>
      <w:bookmarkStart w:id="910" w:name="_Toc356"/>
      <w:bookmarkEnd w:id="909"/>
      <w:r>
        <w:rPr/>
        <w:t>757</w:t>
      </w:r>
      <w:r>
        <w:rPr>
          <w:rtl w:val="true"/>
        </w:rPr>
        <w:t xml:space="preserve"> - </w:t>
      </w:r>
      <w:r>
        <w:rPr>
          <w:rtl w:val="true"/>
        </w:rPr>
        <w:t>مِقدارُ التَّعزِیرِ</w:t>
      </w:r>
      <w:bookmarkEnd w:id="9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ضَرْبَ فَوقَ عَشرِ ضَرباتٍ إلّا فی حَدٍّ مِن حُدودِ اللَّهِ </w:t>
      </w:r>
      <w:r>
        <w:rPr>
          <w:rFonts w:eastAsia="Amiri" w:cs="Amiri" w:ascii="Amiri" w:hAnsi="Amiri"/>
          <w:color w:val="111111"/>
          <w:sz w:val="28"/>
          <w:szCs w:val="28"/>
          <w:rtl w:val="true"/>
          <w:lang w:bidi="ar-SA"/>
        </w:rPr>
        <w:t xml:space="preserve">.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تَضْرِبَنّ أدَباً فَوقَ ثلاثٍ ، فإنَّکَ إنْ فَعَلتَ فهُو قِصاصٌ یَومَ القِیامَةِ </w:t>
      </w:r>
      <w:r>
        <w:rPr>
          <w:rFonts w:eastAsia="Amiri" w:cs="Amiri" w:ascii="Amiri" w:hAnsi="Amiri"/>
          <w:color w:val="111111"/>
          <w:sz w:val="28"/>
          <w:szCs w:val="28"/>
          <w:rtl w:val="true"/>
          <w:lang w:bidi="ar-SA"/>
        </w:rPr>
        <w:t xml:space="preserve">.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لأحَدٍ یُؤمِنُ باللَّهِ والیَومِ الآخِرِ یَزیدُ علی عَشرَةِ أسْواطٍ إلّا فی حَدٍّ </w:t>
      </w:r>
      <w:r>
        <w:rPr>
          <w:rFonts w:eastAsia="Amiri" w:cs="Amiri" w:ascii="Amiri" w:hAnsi="Amiri"/>
          <w:color w:val="111111"/>
          <w:sz w:val="28"/>
          <w:szCs w:val="28"/>
          <w:rtl w:val="true"/>
          <w:lang w:bidi="ar-SA"/>
        </w:rPr>
        <w:t xml:space="preserve">.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لِوالٍ یُؤمِنُ باللَّهِ والیَومِ الآخِرِ أنْ یَجْلِدَ أکْثَرَ مِن عَشرَةِ أسْواطٍ إلّا فی حَدٍّ </w:t>
      </w:r>
      <w:r>
        <w:rPr>
          <w:rFonts w:eastAsia="Amiri" w:cs="Amiri" w:ascii="Amiri" w:hAnsi="Amiri"/>
          <w:color w:val="111111"/>
          <w:sz w:val="28"/>
          <w:szCs w:val="28"/>
          <w:rtl w:val="true"/>
          <w:lang w:bidi="ar-SA"/>
        </w:rPr>
        <w:t xml:space="preserve">.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التَّعْزیرِ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بِضْعَةَ عَشرَ سَوْطاً ما بینَ العَشرَةِإلی العِشْرینَ </w:t>
      </w:r>
      <w:r>
        <w:rPr>
          <w:rFonts w:eastAsia="Amiri" w:cs="Amiri" w:ascii="Amiri" w:hAnsi="Amiri"/>
          <w:color w:val="111111"/>
          <w:sz w:val="28"/>
          <w:szCs w:val="28"/>
          <w:rtl w:val="true"/>
          <w:lang w:bidi="ar-SA"/>
        </w:rPr>
        <w:t xml:space="preserve">. </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 xml:space="preserve">علل الشرائع عن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التَّعْزیرُ؟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ثَمانینَ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ولکنَّهُ دُونَ الأربَعینَ ، فإنَّها حَدُّ المَملوکِ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ما یَراهُ الوالی مِن ذَنبِ الرّجُلِ وقُوَّةِ بَدَنِهِ </w:t>
      </w:r>
      <w:r>
        <w:rPr>
          <w:rFonts w:eastAsia="Amiri" w:cs="Amiri" w:ascii="Amiri" w:hAnsi="Amiri"/>
          <w:color w:val="111111"/>
          <w:sz w:val="28"/>
          <w:szCs w:val="28"/>
          <w:rtl w:val="true"/>
          <w:lang w:bidi="ar-SA"/>
        </w:rPr>
        <w:t>.</w:t>
      </w:r>
      <w:r>
        <w:rPr>
          <w:rStyle w:val="FootnoteAnchor"/>
          <w:rtl w:val="true"/>
        </w:rPr>
        <w:footnoteReference w:id="1678"/>
      </w:r>
    </w:p>
    <w:p>
      <w:pPr>
        <w:pStyle w:val="BookText"/>
        <w:rPr/>
      </w:pPr>
      <w:r>
        <w:rPr>
          <w:rStyle w:val="FootnoteAnchor"/>
          <w:rtl w:val="true"/>
        </w:rPr>
        <w:footnoteReference w:id="167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911" w:name="pg13080_156031"/>
    </w:p>
    <w:p>
      <w:pPr>
        <w:pStyle w:val="Heading3"/>
        <w:numPr>
          <w:ilvl w:val="2"/>
          <w:numId w:val="1"/>
        </w:numPr>
        <w:rPr/>
      </w:pPr>
      <w:bookmarkStart w:id="912" w:name="__RefHeading___Toc7186875_3224264995"/>
      <w:bookmarkStart w:id="913" w:name="_Toc357"/>
      <w:bookmarkEnd w:id="911"/>
      <w:bookmarkEnd w:id="912"/>
      <w:r>
        <w:rPr/>
        <w:t>102</w:t>
      </w:r>
      <w:r>
        <w:rPr>
          <w:rtl w:val="true"/>
        </w:rPr>
        <w:t xml:space="preserve"> - </w:t>
      </w:r>
      <w:r>
        <w:rPr>
          <w:rtl w:val="true"/>
        </w:rPr>
        <w:t>الحرب</w:t>
      </w:r>
      <w:bookmarkEnd w:id="913"/>
    </w:p>
    <w:p>
      <w:pPr>
        <w:pStyle w:val="Heading4"/>
        <w:numPr>
          <w:ilvl w:val="3"/>
          <w:numId w:val="1"/>
        </w:numPr>
        <w:rPr/>
      </w:pPr>
      <w:bookmarkStart w:id="914" w:name="__RefHeading___Toc7186877_3224264995"/>
      <w:bookmarkStart w:id="915" w:name="_Toc358"/>
      <w:bookmarkEnd w:id="914"/>
      <w:r>
        <w:rPr>
          <w:rtl w:val="true"/>
        </w:rPr>
        <w:t>اشاره</w:t>
      </w:r>
      <w:bookmarkEnd w:id="915"/>
    </w:p>
    <w:p>
      <w:pPr>
        <w:pStyle w:val="BookText"/>
        <w:rPr/>
      </w:pPr>
      <w:r>
        <w:rPr>
          <w:rStyle w:val="FootnoteAnchor"/>
          <w:rtl w:val="true"/>
        </w:rPr>
        <w:footnoteReference w:id="1680"/>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bookmarkStart w:id="916" w:name="pg13080_156033"/>
    </w:p>
    <w:p>
      <w:pPr>
        <w:pStyle w:val="Heading4"/>
        <w:numPr>
          <w:ilvl w:val="3"/>
          <w:numId w:val="1"/>
        </w:numPr>
        <w:rPr/>
      </w:pPr>
      <w:bookmarkStart w:id="917" w:name="__RefHeading___Toc7186879_3224264995"/>
      <w:bookmarkStart w:id="918" w:name="_Toc359"/>
      <w:bookmarkEnd w:id="916"/>
      <w:bookmarkEnd w:id="917"/>
      <w:r>
        <w:rPr/>
        <w:t>758</w:t>
      </w:r>
      <w:r>
        <w:rPr>
          <w:rtl w:val="true"/>
        </w:rPr>
        <w:t xml:space="preserve"> - </w:t>
      </w:r>
      <w:r>
        <w:rPr>
          <w:rtl w:val="true"/>
        </w:rPr>
        <w:t>الحَربُ</w:t>
      </w:r>
      <w:bookmarkEnd w:id="91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حَربٍ أعْوَدُ مِن سِلْمٍ </w:t>
      </w:r>
      <w:r>
        <w:rPr>
          <w:rFonts w:eastAsia="Amiri" w:cs="Amiri" w:ascii="Amiri" w:hAnsi="Amiri"/>
          <w:color w:val="111111"/>
          <w:sz w:val="28"/>
          <w:szCs w:val="28"/>
          <w:rtl w:val="true"/>
          <w:lang w:bidi="ar-SA"/>
        </w:rPr>
        <w:t>.</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الحَربَ شَرُّها ذَریعٌ ، وطَعْمُها فَظیعٌ ، فمَن أخَذَ لَها اُهْبَتَها ، واسْتَعدَّ لَها عُدَّتَها ، ولَم یألَمْ کُلومَها قَبلَ حُلولِها ، فذاکَ صاحِبُها ، ومَن عاجَلَها قَبلَ أوانِ فُرْصَتِها ، واسْتِبْصارِ سَعیهِ فیها ، فذاکَ قَمِنٌ ألّا یَنْفَعَ قَومَهُ ، وأنْ یُهْلِکَ نَفْسَهُ </w:t>
      </w:r>
      <w:r>
        <w:rPr>
          <w:rFonts w:eastAsia="Amiri" w:cs="Amiri" w:ascii="Amiri" w:hAnsi="Amiri"/>
          <w:color w:val="111111"/>
          <w:sz w:val="28"/>
          <w:szCs w:val="28"/>
          <w:rtl w:val="true"/>
          <w:lang w:bidi="ar-SA"/>
        </w:rPr>
        <w:t xml:space="preserve">. </w:t>
      </w:r>
      <w:r>
        <w:rPr>
          <w:rStyle w:val="FootnoteAnchor"/>
          <w:rtl w:val="true"/>
        </w:rPr>
        <w:footnoteReference w:id="1682"/>
      </w:r>
    </w:p>
    <w:p>
      <w:pPr>
        <w:pStyle w:val="Heading4"/>
        <w:numPr>
          <w:ilvl w:val="3"/>
          <w:numId w:val="1"/>
        </w:numPr>
        <w:rPr/>
      </w:pPr>
      <w:bookmarkStart w:id="919" w:name="__RefHeading___Toc7186881_3224264995"/>
      <w:bookmarkStart w:id="920" w:name="_Toc360"/>
      <w:bookmarkEnd w:id="919"/>
      <w:r>
        <w:rPr/>
        <w:t>759</w:t>
      </w:r>
      <w:r>
        <w:rPr>
          <w:rtl w:val="true"/>
        </w:rPr>
        <w:t xml:space="preserve"> - </w:t>
      </w:r>
      <w:r>
        <w:rPr>
          <w:rtl w:val="true"/>
        </w:rPr>
        <w:t>مَثارُ الحُروبِ</w:t>
      </w:r>
      <w:bookmarkEnd w:id="92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مَثارُ الحُروبِ </w:t>
      </w:r>
      <w:r>
        <w:rPr>
          <w:rFonts w:eastAsia="Amiri" w:cs="Amiri" w:ascii="Amiri" w:hAnsi="Amiri"/>
          <w:color w:val="111111"/>
          <w:sz w:val="28"/>
          <w:szCs w:val="28"/>
          <w:rtl w:val="true"/>
          <w:lang w:bidi="ar-SA"/>
        </w:rPr>
        <w:t>.</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 مَثارُ الحُروبِ </w:t>
      </w:r>
      <w:r>
        <w:rPr>
          <w:rFonts w:eastAsia="Amiri" w:cs="Amiri" w:ascii="Amiri" w:hAnsi="Amiri"/>
          <w:color w:val="111111"/>
          <w:sz w:val="28"/>
          <w:szCs w:val="28"/>
          <w:rtl w:val="true"/>
          <w:lang w:bidi="ar-SA"/>
        </w:rPr>
        <w:t>.</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ومَذْمومَ اللَّجاجِ ، فإنَّهُ یُثیرُ الحُروبَ </w:t>
      </w:r>
      <w:r>
        <w:rPr>
          <w:rFonts w:eastAsia="Amiri" w:cs="Amiri" w:ascii="Amiri" w:hAnsi="Amiri"/>
          <w:color w:val="111111"/>
          <w:sz w:val="28"/>
          <w:szCs w:val="28"/>
          <w:rtl w:val="true"/>
          <w:lang w:bidi="ar-SA"/>
        </w:rPr>
        <w:t>.</w:t>
      </w:r>
      <w:r>
        <w:rPr>
          <w:rStyle w:val="FootnoteAnchor"/>
          <w:rtl w:val="true"/>
        </w:rPr>
        <w:footnoteReference w:id="1685"/>
      </w:r>
    </w:p>
    <w:p>
      <w:pPr>
        <w:pStyle w:val="Heading4"/>
        <w:numPr>
          <w:ilvl w:val="3"/>
          <w:numId w:val="1"/>
        </w:numPr>
        <w:rPr/>
      </w:pPr>
      <w:bookmarkStart w:id="921" w:name="__RefHeading___Toc7186883_3224264995"/>
      <w:bookmarkStart w:id="922" w:name="_Toc361"/>
      <w:bookmarkEnd w:id="921"/>
      <w:r>
        <w:rPr/>
        <w:t>760</w:t>
      </w:r>
      <w:r>
        <w:rPr>
          <w:rtl w:val="true"/>
        </w:rPr>
        <w:t xml:space="preserve"> - </w:t>
      </w:r>
      <w:r>
        <w:rPr>
          <w:rtl w:val="true"/>
        </w:rPr>
        <w:t>قِتالُ مَن خالَفَ الحَقَ</w:t>
      </w:r>
      <w:bookmarkEnd w:id="92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ولَعَمری ، ما علَیَّ مِن قِتالِ مَن خالَفَ الحقَّ وخابَطَ الغَیَّ من إدْهانٍ ولا إیْهانٍ ، فاتَّقوا اللَّهَ عِبادَ اللَّهِ ، وفِرّوا إلی اللَّهِ مِن اللَّهِ ، وامْضوا فی الّذی نَهَجَهُ لَکُم ، وقوموا بما عَصَبهُ بِکُم ، فعلیٌّ ضامِنٌ لِفَلْجِکُم آجِلاً إنْ لم تُمْنَحُوهُ عاجِلاً </w:t>
      </w:r>
      <w:r>
        <w:rPr>
          <w:rFonts w:eastAsia="Amiri" w:cs="Amiri" w:ascii="Amiri" w:hAnsi="Amiri"/>
          <w:color w:val="111111"/>
          <w:sz w:val="28"/>
          <w:szCs w:val="28"/>
          <w:rtl w:val="true"/>
          <w:lang w:bidi="ar-SA"/>
        </w:rPr>
        <w:t>.</w:t>
      </w:r>
      <w:r>
        <w:rPr>
          <w:rStyle w:val="FootnoteAnchor"/>
          <w:rtl w:val="true"/>
        </w:rPr>
        <w:footnoteReference w:id="1686"/>
      </w:r>
    </w:p>
    <w:p>
      <w:pPr>
        <w:pStyle w:val="Heading4"/>
        <w:numPr>
          <w:ilvl w:val="3"/>
          <w:numId w:val="1"/>
        </w:numPr>
        <w:rPr/>
      </w:pPr>
      <w:bookmarkStart w:id="923" w:name="__RefHeading___Toc7186885_3224264995"/>
      <w:bookmarkStart w:id="924" w:name="_Toc362"/>
      <w:bookmarkEnd w:id="923"/>
      <w:r>
        <w:rPr/>
        <w:t>761</w:t>
      </w:r>
      <w:r>
        <w:rPr>
          <w:rtl w:val="true"/>
        </w:rPr>
        <w:t xml:space="preserve"> - </w:t>
      </w:r>
      <w:r>
        <w:rPr>
          <w:rtl w:val="true"/>
        </w:rPr>
        <w:t>قِتالُ المُسلِمِ</w:t>
      </w:r>
      <w:bookmarkEnd w:id="9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المسلمِ أخاهُ کُفرٌ ، وسِبابُهُ فُسوقٌ </w:t>
      </w:r>
      <w:r>
        <w:rPr>
          <w:rFonts w:eastAsia="Amiri" w:cs="Amiri" w:ascii="Amiri" w:hAnsi="Amiri"/>
          <w:color w:val="111111"/>
          <w:sz w:val="28"/>
          <w:szCs w:val="28"/>
          <w:rtl w:val="true"/>
          <w:lang w:bidi="ar-SA"/>
        </w:rPr>
        <w:t>.</w:t>
      </w:r>
      <w:r>
        <w:rPr>
          <w:rStyle w:val="FootnoteAnchor"/>
          <w:rtl w:val="true"/>
        </w:rPr>
        <w:footnoteReference w:id="1687"/>
      </w:r>
    </w:p>
    <w:p>
      <w:pPr>
        <w:pStyle w:val="BookText"/>
        <w:rPr/>
      </w:pPr>
      <w:r>
        <w:rPr>
          <w:rStyle w:val="FootnoteAnchor"/>
          <w:rtl w:val="true"/>
        </w:rPr>
        <w:footnoteReference w:id="1688"/>
      </w:r>
    </w:p>
    <w:p>
      <w:pPr>
        <w:pStyle w:val="Heading4"/>
        <w:numPr>
          <w:ilvl w:val="3"/>
          <w:numId w:val="1"/>
        </w:numPr>
        <w:rPr/>
      </w:pPr>
      <w:bookmarkStart w:id="925" w:name="__RefHeading___Toc7186887_3224264995"/>
      <w:bookmarkStart w:id="926" w:name="_Toc363"/>
      <w:bookmarkEnd w:id="925"/>
      <w:r>
        <w:rPr/>
        <w:t>762</w:t>
      </w:r>
      <w:r>
        <w:rPr>
          <w:rtl w:val="true"/>
        </w:rPr>
        <w:t xml:space="preserve"> - </w:t>
      </w:r>
      <w:r>
        <w:rPr>
          <w:rtl w:val="true"/>
        </w:rPr>
        <w:t>مُباغَتَةُ العَدُوِّ</w:t>
      </w:r>
      <w:bookmarkEnd w:id="92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 هُم مِن قَبلِ أنْ یَغزوکُم ، فَوَ الّذی نَفْسی بِیَدِه ، ما غُزِیَ قَومٌ قَطُّ فی عُقْرِ دِیارِهِم إلّا ذَلُّوا </w:t>
      </w:r>
      <w:r>
        <w:rPr>
          <w:rFonts w:eastAsia="Amiri" w:cs="Amiri" w:ascii="Amiri" w:hAnsi="Amiri"/>
          <w:color w:val="111111"/>
          <w:sz w:val="28"/>
          <w:szCs w:val="28"/>
          <w:rtl w:val="true"/>
          <w:lang w:bidi="ar-SA"/>
        </w:rPr>
        <w:t>.</w:t>
      </w:r>
      <w:r>
        <w:rPr>
          <w:rStyle w:val="FootnoteAnchor"/>
          <w:rtl w:val="true"/>
        </w:rPr>
        <w:footnoteReference w:id="1689"/>
      </w:r>
      <w:bookmarkStart w:id="927" w:name="pg13080_156034"/>
    </w:p>
    <w:p>
      <w:pPr>
        <w:pStyle w:val="BookText"/>
        <w:rPr/>
      </w:pPr>
      <w:bookmarkEnd w:id="92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وإنّی قد دَعَوتُکُم إلی قِتالِ هؤلاءِ القَومِ لَیلاً ونَهاراً ، وسِرّاً وإعْلاناً ، وقُلتُ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قَبلَ أنْ یَغْزوکُم ، فواللَّهِ ما غُزِیَ قَومٌ قَطُّ فی عُقْرِ دارِهِم إلّا ذَلّوا </w:t>
      </w:r>
      <w:r>
        <w:rPr>
          <w:rFonts w:eastAsia="Amiri" w:cs="Amiri" w:ascii="Amiri" w:hAnsi="Amiri"/>
          <w:color w:val="111111"/>
          <w:sz w:val="28"/>
          <w:szCs w:val="28"/>
          <w:rtl w:val="true"/>
          <w:lang w:bidi="ar-SA"/>
        </w:rPr>
        <w:t xml:space="preserve">. </w:t>
      </w:r>
      <w:r>
        <w:rPr>
          <w:rStyle w:val="FootnoteAnchor"/>
          <w:rtl w:val="true"/>
        </w:rPr>
        <w:footnoteReference w:id="1690"/>
      </w:r>
    </w:p>
    <w:p>
      <w:pPr>
        <w:pStyle w:val="Heading4"/>
        <w:numPr>
          <w:ilvl w:val="3"/>
          <w:numId w:val="1"/>
        </w:numPr>
        <w:rPr/>
      </w:pPr>
      <w:bookmarkStart w:id="928" w:name="__RefHeading___Toc7186889_3224264995"/>
      <w:bookmarkStart w:id="929" w:name="_Toc364"/>
      <w:bookmarkEnd w:id="928"/>
      <w:r>
        <w:rPr/>
        <w:t>763</w:t>
      </w:r>
      <w:r>
        <w:rPr>
          <w:rtl w:val="true"/>
        </w:rPr>
        <w:t xml:space="preserve"> - </w:t>
      </w:r>
      <w:r>
        <w:rPr>
          <w:rtl w:val="true"/>
        </w:rPr>
        <w:t>الحَثُّ عَلَی القِتالِ فی سَبیلِ اللَّهِ</w:t>
      </w:r>
      <w:bookmarkEnd w:id="92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 .</w:t>
      </w:r>
      <w:r>
        <w:rPr>
          <w:rStyle w:val="FootnoteAnchor"/>
          <w:rtl w:val="true"/>
        </w:rPr>
        <w:footnoteReference w:id="16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 وَجاهِدُوا بِأَمْوَالِکُمْ وَأَنْفُسِکُمْ فِی سَبِیلِ اللَّهِ ذلِکُمْ خَیْرٌ لَکُمْ إِنْ کُنْتُمْ تَعْلَمُونَ</w:t>
      </w:r>
      <w:r>
        <w:rPr>
          <w:rFonts w:eastAsia="Amiri" w:cs="Amiri" w:ascii="Amiri" w:hAnsi="Amiri"/>
          <w:color w:val="111111"/>
          <w:sz w:val="28"/>
          <w:szCs w:val="28"/>
          <w:rtl w:val="true"/>
          <w:lang w:bidi="ar-SA"/>
        </w:rPr>
        <w:t>) .</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رَحِمَکُم اللَّهُ إلی قِتالِ عَدُوِّکُم ، ولا تَثّاقَلوا إلی الأرضِ فتُقِرّوا بالخَسْفِ وتَبوؤوا بالذُّلِّ ویَکونَ نَصیبُکُم الأخَسَّ، وإنَّ أخا الحَربِ الأرِقُ ، ومَن نامَ لَم یُنَمْ عَنهُ </w:t>
      </w:r>
      <w:r>
        <w:rPr>
          <w:rFonts w:eastAsia="Amiri" w:cs="Amiri" w:ascii="Amiri" w:hAnsi="Amiri"/>
          <w:color w:val="111111"/>
          <w:sz w:val="28"/>
          <w:szCs w:val="28"/>
          <w:rtl w:val="true"/>
          <w:lang w:bidi="ar-SA"/>
        </w:rPr>
        <w:t>.</w:t>
      </w:r>
      <w:r>
        <w:rPr>
          <w:rStyle w:val="FootnoteAnchor"/>
          <w:rtl w:val="true"/>
        </w:rPr>
        <w:footnoteReference w:id="1693"/>
      </w:r>
    </w:p>
    <w:p>
      <w:pPr>
        <w:pStyle w:val="Heading4"/>
        <w:numPr>
          <w:ilvl w:val="3"/>
          <w:numId w:val="1"/>
        </w:numPr>
        <w:rPr/>
      </w:pPr>
      <w:bookmarkStart w:id="930" w:name="__RefHeading___Toc7186891_3224264995"/>
      <w:bookmarkStart w:id="931" w:name="_Toc365"/>
      <w:bookmarkEnd w:id="930"/>
      <w:r>
        <w:rPr/>
        <w:t>764</w:t>
      </w:r>
      <w:r>
        <w:rPr>
          <w:rtl w:val="true"/>
        </w:rPr>
        <w:t xml:space="preserve"> - </w:t>
      </w:r>
      <w:r>
        <w:rPr>
          <w:rtl w:val="true"/>
        </w:rPr>
        <w:t>حُبُّ اللَّهِ للمُقاتِلینَ فی سَبیلِهِ</w:t>
      </w:r>
      <w:bookmarkEnd w:id="93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xml:space="preserve">) . </w:t>
      </w:r>
      <w:r>
        <w:rPr>
          <w:rStyle w:val="FootnoteAnchor"/>
          <w:rtl w:val="true"/>
        </w:rPr>
        <w:footnoteReference w:id="169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لَه فی حَربِ 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اللَّهَ تعالی ذِکرُهُ ، قَد دَلَّکُم علی تِجارَةٍ تُنْجیکُم مِن العَذابِ وتُشْفی بِکُم علی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إیمانٍ باللَّهِ ورسولِهِ وجِهادٍ فی سبیلِهِ ، وجَعلَ ثَوابَهُ مَغفِرَةَ الذُّنوبِ ، ومَساکِنَ طَیِّبةً فی جَنّاتِ عَدْنٍ ورِضْوانٌ مِن 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وأخْبَرَکُم بالّذی یُحِبُّ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فسَوُّوا صُفوفَکُم کالبُنْیانِ المَرْصوصِ ، وقَدِّموا الدّارِعَ وأخِّروا الحاسِرَ </w:t>
      </w:r>
      <w:r>
        <w:rPr>
          <w:rFonts w:eastAsia="Amiri" w:cs="Amiri" w:ascii="Amiri" w:hAnsi="Amiri"/>
          <w:color w:val="111111"/>
          <w:sz w:val="28"/>
          <w:szCs w:val="28"/>
          <w:rtl w:val="true"/>
          <w:lang w:bidi="ar-SA"/>
        </w:rPr>
        <w:t xml:space="preserve">. </w:t>
      </w:r>
      <w:r>
        <w:rPr>
          <w:rStyle w:val="FootnoteAnchor"/>
          <w:rtl w:val="true"/>
        </w:rPr>
        <w:footnoteReference w:id="1695"/>
      </w:r>
    </w:p>
    <w:p>
      <w:pPr>
        <w:pStyle w:val="Heading4"/>
        <w:numPr>
          <w:ilvl w:val="3"/>
          <w:numId w:val="1"/>
        </w:numPr>
        <w:rPr/>
      </w:pPr>
      <w:bookmarkStart w:id="932" w:name="__RefHeading___Toc7186893_3224264995"/>
      <w:bookmarkStart w:id="933" w:name="_Toc366"/>
      <w:bookmarkEnd w:id="932"/>
      <w:r>
        <w:rPr/>
        <w:t>765</w:t>
      </w:r>
      <w:r>
        <w:rPr>
          <w:rtl w:val="true"/>
        </w:rPr>
        <w:t xml:space="preserve"> - </w:t>
      </w:r>
      <w:r>
        <w:rPr>
          <w:rtl w:val="true"/>
        </w:rPr>
        <w:t>النَّهیُ عَن مُحارَبَةِ هؤلاءِ</w:t>
      </w:r>
      <w:bookmarkEnd w:id="93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تُحارِبْ مَن یَعْتَصِمُ</w:t>
      </w:r>
      <w:bookmarkStart w:id="934" w:name="pg13080_156035"/>
    </w:p>
    <w:p>
      <w:pPr>
        <w:pStyle w:val="BookText"/>
        <w:rPr/>
      </w:pPr>
      <w:bookmarkEnd w:id="934"/>
      <w:r>
        <w:rPr>
          <w:rFonts w:ascii="Amiri" w:hAnsi="Amiri" w:eastAsia="Amiri" w:cs="Amiri"/>
          <w:color w:val="111111"/>
          <w:sz w:val="28"/>
          <w:sz w:val="28"/>
          <w:szCs w:val="28"/>
          <w:rtl w:val="true"/>
          <w:lang w:bidi="ar-SA"/>
        </w:rPr>
        <w:t>بالدِّینِ ؛ فإنَّ مُغالِبَ الدِّینِ مَحْروبٌ</w:t>
      </w:r>
      <w:r>
        <w:rPr>
          <w:rFonts w:eastAsia="Amiri" w:cs="Amiri" w:ascii="Amiri" w:hAnsi="Amiri"/>
          <w:color w:val="111111"/>
          <w:sz w:val="28"/>
          <w:szCs w:val="28"/>
          <w:rtl w:val="true"/>
          <w:lang w:bidi="ar-SA"/>
        </w:rPr>
        <w:t>.</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تُغالِبْ مَن یَسْتَظهِرُ بالحقِّ ؛ فإنَّ مُغالِبَ الحقِّ مَغلوبٌ</w:t>
      </w:r>
      <w:r>
        <w:rPr>
          <w:rFonts w:eastAsia="Amiri" w:cs="Amiri" w:ascii="Amiri" w:hAnsi="Amiri"/>
          <w:color w:val="111111"/>
          <w:sz w:val="28"/>
          <w:szCs w:val="28"/>
          <w:rtl w:val="true"/>
          <w:lang w:bidi="ar-SA"/>
        </w:rPr>
        <w:t>.</w:t>
      </w:r>
      <w:r>
        <w:rPr>
          <w:rStyle w:val="FootnoteAnchor"/>
          <w:rtl w:val="true"/>
        </w:rPr>
        <w:footnoteReference w:id="1697"/>
      </w:r>
    </w:p>
    <w:p>
      <w:pPr>
        <w:pStyle w:val="Heading4"/>
        <w:numPr>
          <w:ilvl w:val="3"/>
          <w:numId w:val="1"/>
        </w:numPr>
        <w:rPr/>
      </w:pPr>
      <w:bookmarkStart w:id="935" w:name="__RefHeading___Toc7186895_3224264995"/>
      <w:bookmarkStart w:id="936" w:name="_Toc367"/>
      <w:bookmarkEnd w:id="935"/>
      <w:r>
        <w:rPr/>
        <w:t>766</w:t>
      </w:r>
      <w:r>
        <w:rPr>
          <w:rtl w:val="true"/>
        </w:rPr>
        <w:t xml:space="preserve"> - </w:t>
      </w:r>
      <w:r>
        <w:rPr>
          <w:rtl w:val="true"/>
        </w:rPr>
        <w:t>ما یَلزمُ رِعایَتُهُ قَبلَ الحَربِ</w:t>
      </w:r>
      <w:bookmarkEnd w:id="93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تَألَّفوا النّاسَ ، وتَأنَّوهُم ، ولا تُغیروا علَیهِم حتّی تَدْعُوهُم ، فمَا علی الأرضِ مِن أهلِ بَیتِ مَدَرٍ ولا وَبَرٍ إلّا تَأتونی بِهم مسلِمینَ أحَبُّ إلَیَّ مِن أنْ تَأتونی بنِسائِهم وأوْلادِهِم وتَقْتُلوا رِجالَهُم </w:t>
      </w:r>
      <w:r>
        <w:rPr>
          <w:rFonts w:eastAsia="Amiri" w:cs="Amiri" w:ascii="Amiri" w:hAnsi="Amiri"/>
          <w:color w:val="111111"/>
          <w:sz w:val="28"/>
          <w:szCs w:val="28"/>
          <w:rtl w:val="true"/>
          <w:lang w:bidi="ar-SA"/>
        </w:rPr>
        <w:t xml:space="preserve">.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ما دَفَعْتُ الحَربَ یَوماً إلّا وأنا أطْمَعُ أنْ تَلْحَقَ بی طائفَةٌ فتَهْتَدی بِی، وتَعْشُو إلی ضَوْئی ، وذلکَ أحَبُّ إلَیَّ مِن أنْ أقْتُلَها عَلی ضَلالِها </w:t>
      </w:r>
      <w:r>
        <w:rPr>
          <w:rFonts w:eastAsia="Amiri" w:cs="Amiri" w:ascii="Amiri" w:hAnsi="Amiri"/>
          <w:color w:val="111111"/>
          <w:sz w:val="28"/>
          <w:szCs w:val="28"/>
          <w:rtl w:val="true"/>
          <w:lang w:bidi="ar-SA"/>
        </w:rPr>
        <w:t>.</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تَدْعُوَنَّ إلی مُبارَزَةٍ ، وإنْ دُعِیتَ إلَیها فأجِبْ ؛ فإنَّ الدّاعی إلَیها باغٍ، والباغی مَصروعٌ</w:t>
      </w:r>
      <w:r>
        <w:rPr>
          <w:rFonts w:eastAsia="Amiri" w:cs="Amiri" w:ascii="Amiri" w:hAnsi="Amiri"/>
          <w:color w:val="111111"/>
          <w:sz w:val="28"/>
          <w:szCs w:val="28"/>
          <w:rtl w:val="true"/>
          <w:lang w:bidi="ar-SA"/>
        </w:rPr>
        <w:t xml:space="preserve">. </w:t>
      </w:r>
      <w:r>
        <w:rPr>
          <w:rStyle w:val="FootnoteAnchor"/>
          <w:rtl w:val="true"/>
        </w:rPr>
        <w:footnoteReference w:id="1700"/>
      </w:r>
    </w:p>
    <w:p>
      <w:pPr>
        <w:pStyle w:val="Heading4"/>
        <w:numPr>
          <w:ilvl w:val="3"/>
          <w:numId w:val="1"/>
        </w:numPr>
        <w:rPr/>
      </w:pPr>
      <w:bookmarkStart w:id="937" w:name="__RefHeading___Toc7186897_3224264995"/>
      <w:bookmarkStart w:id="938" w:name="_Toc368"/>
      <w:bookmarkEnd w:id="937"/>
      <w:r>
        <w:rPr/>
        <w:t>767</w:t>
      </w:r>
      <w:r>
        <w:rPr>
          <w:rtl w:val="true"/>
        </w:rPr>
        <w:t xml:space="preserve"> - </w:t>
      </w:r>
      <w:r>
        <w:rPr>
          <w:rtl w:val="true"/>
        </w:rPr>
        <w:t>الدُّعاءُ عِندَ لِقاءِ العَدُوِّ</w:t>
      </w:r>
      <w:bookmarkEnd w:id="9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إذا غَزا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عَضُدی ونَصیری ، بکَ أحُولُ ، وبکَ أصُولُ ، وبکَ اُقاتِلُ </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لَمّا عَزمَ علی لِقاءِ القَومِ بصِفِّینَ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 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أظْهَرْتَنا علی عَدُوِّنا فجَنِّبْنا البَغْیَ وسَدِّدْنا للحقِّ ، وإنْ أظْهَرْتَهُم علَینا فارْزُقْنا الشَّهادةَ واعْصِمْنا من الفِتْنَةِ </w:t>
      </w:r>
      <w:r>
        <w:rPr>
          <w:rFonts w:eastAsia="Amiri" w:cs="Amiri" w:ascii="Amiri" w:hAnsi="Amiri"/>
          <w:color w:val="111111"/>
          <w:sz w:val="28"/>
          <w:szCs w:val="28"/>
          <w:rtl w:val="true"/>
          <w:lang w:bidi="ar-SA"/>
        </w:rPr>
        <w:t>.</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لقاءِ العَدُوِّ مُحارِباً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إلیکَ أفْضَتِ القُلوبُ ، ومُدَّتِ 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نَشْکو إلَیکَ غَیْبَةَ نَبِیّنا ، وکَثْرَةَ عَدُوِّنا ، وتَشَتُّتَ أهْوائنا </w:t>
      </w:r>
      <w:r>
        <w:rPr>
          <w:rFonts w:eastAsia="Amiri" w:cs="Amiri" w:ascii="Amiri" w:hAnsi="Amiri"/>
          <w:color w:val="111111"/>
          <w:sz w:val="28"/>
          <w:szCs w:val="28"/>
          <w:rtl w:val="true"/>
          <w:lang w:bidi="ar-SA"/>
        </w:rPr>
        <w:t xml:space="preserve">. </w:t>
      </w:r>
      <w:r>
        <w:rPr>
          <w:rStyle w:val="FootnoteAnchor"/>
          <w:rtl w:val="true"/>
        </w:rPr>
        <w:footnoteReference w:id="170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صِفّینَ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نَشْکو إلیکَ غَیْبَةَ نَبِیّنا ، وقِلّةَ عَدَدِنا ، وکَثْرَةَ عَدُوِّنا ، وتَشَتُّتَ أهوائِنا، وشِدَّةَ الزَّمانِ ، وظُهورَ الفِتَنِ ، أعِنّا علَیهِم بفَتْحٍ تُعَجِّلُهُ ، ونَصْرٍ تُعِزُّ بهِ سُلطانَ الحقِّ وتُظْهِرُهُ </w:t>
      </w:r>
      <w:r>
        <w:rPr>
          <w:rFonts w:eastAsia="Amiri" w:cs="Amiri" w:ascii="Amiri" w:hAnsi="Amiri"/>
          <w:color w:val="111111"/>
          <w:sz w:val="28"/>
          <w:szCs w:val="28"/>
          <w:rtl w:val="true"/>
          <w:lang w:bidi="ar-SA"/>
        </w:rPr>
        <w:t xml:space="preserve">. </w:t>
      </w:r>
      <w:r>
        <w:rPr>
          <w:rStyle w:val="FootnoteAnchor"/>
          <w:rtl w:val="true"/>
        </w:rPr>
        <w:footnoteReference w:id="1704"/>
      </w:r>
      <w:bookmarkStart w:id="939" w:name="pg13080_156036"/>
    </w:p>
    <w:p>
      <w:pPr>
        <w:pStyle w:val="BookText"/>
        <w:rPr/>
      </w:pPr>
      <w:bookmarkEnd w:id="93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لَقِیَ العَدُوَّ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إنَّکَ أنتَ عِصْمَتی وناصِری ومُعِینی ، اللّهُمَّ بکَ أصولُ وبکَ اُقاتِلُ </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إذا سارَ إلی قِتالٍ ذَکَرَ اسمَ اللَّهِ قَبلَ أنْ یَرکَبَ ،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علی نِعَمِهِ علَینا وفَضْلِهِ ، 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یَستَقْبِلُ القِبْلَةَ ویَرفَعُ یدَیهِ إلی السّماءِ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إلیکَ نُقِلَتِ الأقْدامُ، واُتْعِبَتِ الأبْدانُ، وأفْضَتِ القُلوبُ، ورُفِعَتِ الأیْدی ، وشَخَصَتِ الأبْصارُ </w:t>
      </w:r>
      <w:r>
        <w:rPr>
          <w:rFonts w:eastAsia="Amiri" w:cs="Amiri" w:ascii="Amiri" w:hAnsi="Amiri"/>
          <w:color w:val="111111"/>
          <w:sz w:val="28"/>
          <w:szCs w:val="28"/>
          <w:rtl w:val="true"/>
          <w:lang w:bidi="ar-SA"/>
        </w:rPr>
        <w:t xml:space="preserve">... . </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کانَ إذا أرادَ القِتالَ قالَ هذهِ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أعْلَمْتَ سبیلاً مِن سُبُلِکَ ، جَعَلتَ فیهِ رِضاکَ ، ونَدَبْتَ إلَیهِ أوْلیاءکَ ، وجَعَلتَهُ أشْرَفَ سُبُلِکَ عِندَکَ</w:t>
      </w:r>
      <w:r>
        <w:rPr>
          <w:rFonts w:eastAsia="Amiri" w:cs="Amiri" w:ascii="Amiri" w:hAnsi="Amiri"/>
          <w:color w:val="111111"/>
          <w:sz w:val="28"/>
          <w:szCs w:val="28"/>
          <w:rtl w:val="true"/>
          <w:lang w:bidi="ar-SA"/>
        </w:rPr>
        <w:t xml:space="preserve">... . </w:t>
      </w:r>
      <w:r>
        <w:rPr>
          <w:rStyle w:val="FootnoteAnchor"/>
          <w:rtl w:val="true"/>
        </w:rPr>
        <w:footnoteReference w:id="1707"/>
      </w:r>
    </w:p>
    <w:p>
      <w:pPr>
        <w:pStyle w:val="BookText"/>
        <w:rPr/>
      </w:pPr>
      <w:r>
        <w:rPr>
          <w:rStyle w:val="FootnoteAnchor"/>
          <w:rtl w:val="true"/>
        </w:rPr>
        <w:footnoteReference w:id="1708"/>
      </w:r>
    </w:p>
    <w:p>
      <w:pPr>
        <w:pStyle w:val="Heading4"/>
        <w:numPr>
          <w:ilvl w:val="3"/>
          <w:numId w:val="1"/>
        </w:numPr>
        <w:rPr/>
      </w:pPr>
      <w:bookmarkStart w:id="940" w:name="__RefHeading___Toc7186899_3224264995"/>
      <w:bookmarkStart w:id="941" w:name="_Toc369"/>
      <w:bookmarkEnd w:id="940"/>
      <w:r>
        <w:rPr/>
        <w:t>768</w:t>
      </w:r>
      <w:r>
        <w:rPr>
          <w:rtl w:val="true"/>
        </w:rPr>
        <w:t xml:space="preserve"> - </w:t>
      </w:r>
      <w:r>
        <w:rPr>
          <w:rtl w:val="true"/>
        </w:rPr>
        <w:t>مُقَدَّمَةُ الجَیشِ</w:t>
      </w:r>
      <w:bookmarkEnd w:id="94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لزیادِ بنِ النَّضْرِ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مُقَدِّمَةَ القَومِ عُیونُهُم ، وعُیونَ المُقَدِّمَةِ طَلائعُهُم ، فإذا أنتَ خَرَجْتَ مِن بِلادِکَ ودَنَوْتَ مِن عَدُوِّکَ فلا تَسْأمْ مِن تَوجیهِ الطَّلائعِ فی کُلِّ ناحیةٍ وفی بَعضِ الشِّعابِ والشَّجَرِ والخَمَرِ وفی کُلِّ جانبٍ ؛ حتّی لا یُغِیرَکُم عَدُوُّکُم ، ویکونَ لَکُم کَمینٌ </w:t>
      </w:r>
      <w:r>
        <w:rPr>
          <w:rFonts w:eastAsia="Amiri" w:cs="Amiri" w:ascii="Amiri" w:hAnsi="Amiri"/>
          <w:color w:val="111111"/>
          <w:sz w:val="28"/>
          <w:szCs w:val="28"/>
          <w:rtl w:val="true"/>
          <w:lang w:bidi="ar-SA"/>
        </w:rPr>
        <w:t xml:space="preserve">. </w:t>
      </w:r>
      <w:r>
        <w:rPr>
          <w:rStyle w:val="FootnoteAnchor"/>
          <w:rtl w:val="true"/>
        </w:rPr>
        <w:footnoteReference w:id="1709"/>
      </w:r>
    </w:p>
    <w:p>
      <w:pPr>
        <w:pStyle w:val="Heading4"/>
        <w:numPr>
          <w:ilvl w:val="3"/>
          <w:numId w:val="1"/>
        </w:numPr>
        <w:rPr/>
      </w:pPr>
      <w:bookmarkStart w:id="942" w:name="__RefHeading___Toc7186901_3224264995"/>
      <w:bookmarkStart w:id="943" w:name="_Toc370"/>
      <w:bookmarkEnd w:id="942"/>
      <w:r>
        <w:rPr/>
        <w:t>769</w:t>
      </w:r>
      <w:r>
        <w:rPr>
          <w:rtl w:val="true"/>
        </w:rPr>
        <w:t xml:space="preserve"> - </w:t>
      </w:r>
      <w:r>
        <w:rPr>
          <w:rtl w:val="true"/>
        </w:rPr>
        <w:t>ارشادات عَسکَرِیَّةٌ</w:t>
      </w:r>
      <w:bookmarkEnd w:id="94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تَعلیمِ الحَربِ والمُقاتَلَةِ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المسلِمینَ ، اسْتَشِعروا الخَشْیَةَ ، وتَجَلْبَبوا السَّکِینَةَ، وعَضُّوا علی النَّواجِذِ ؛ فإنَّهُ أنْبی للسُّیوفِ عنِ الهامِ ، وأکْمِلوا اللّأْمَةَ ، وقَلْقِلوا السُّیوفَ فی أغْمادِها قَبلَ سَلِّها ، والْحَظوا الخَزْرَ ، واطْعُنوا الشَّزْرَ ، ونافِحُوا بِالظُّبا ، وصِلُوا السُّیوفَ بِالخُطا ، واعْلَموا أ نَّکُم بعَینِ اللَّهِ </w:t>
      </w:r>
      <w:r>
        <w:rPr>
          <w:rFonts w:eastAsia="Amiri" w:cs="Amiri" w:ascii="Amiri" w:hAnsi="Amiri"/>
          <w:color w:val="111111"/>
          <w:sz w:val="28"/>
          <w:szCs w:val="28"/>
          <w:rtl w:val="true"/>
          <w:lang w:bidi="ar-SA"/>
        </w:rPr>
        <w:t>.</w:t>
      </w:r>
      <w:r>
        <w:rPr>
          <w:rStyle w:val="FootnoteAnchor"/>
          <w:rtl w:val="true"/>
        </w:rPr>
        <w:footnoteReference w:id="1710"/>
      </w:r>
      <w:bookmarkStart w:id="944" w:name="pg13080_156037"/>
    </w:p>
    <w:p>
      <w:pPr>
        <w:pStyle w:val="BookText"/>
        <w:rPr/>
      </w:pPr>
      <w:bookmarkEnd w:id="94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الدّارِعَ ، وأخِّروا الحاسِرَ ، وعَضُّوا علی الأضْراسِ؛ فإنَّهُ أنْبی للسُّیوفِ عنِ الهامِ ، والْتَوُوا فی أطْرافِ الرِّماحِ؛ فإنَّهُ أمْوَرُ للأسِنَّةِ ، وغُضُّوا الأبْصارَ ؛ فإنَّهُ أرْبَطُ للجَأشِ وأسْکَنُ للقُلوبِ ، وأمِیتوا الأصْواتَ ؛ فإنَّهُ أطْرَدُ للفَشَلِ </w:t>
      </w:r>
      <w:r>
        <w:rPr>
          <w:rFonts w:eastAsia="Amiri" w:cs="Amiri" w:ascii="Amiri" w:hAnsi="Amiri"/>
          <w:color w:val="111111"/>
          <w:sz w:val="28"/>
          <w:szCs w:val="28"/>
          <w:rtl w:val="true"/>
          <w:lang w:bidi="ar-SA"/>
        </w:rPr>
        <w:t>.</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اُمَرائهِ علی الجَیشِ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عبدِ اللَّهِ علیِّ بنِ أبی طالبٍ أمیرِ المؤمنینَ إلی أصْحابِ المَسالِحِ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حقّاً علی الوالی ألّا یُغَیِّرَهُ علی رَعِیَّتِهِ فَضلٌ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ذلکَ وَجَبتْ للَّهِ علَیکُمُ النِّعمَةُ ، ولی علَیکُم الطّاعَةُ، وألّا تَنْکُصوا عَن دَعْوَةٍ ، ولا تُفَرِّطوا فی صَلاحٍ، وأنْ تَخوضوا الغَمَراتِ إلی الحقِّ ، فإنْ أنتُم لَم تَسْتَقیموا لی علی ذلکَ لَم یَکُنْ أحَدٌ أهْوَنَ علَیَّ مِمَّن اعْوَجَّ مِنکُم ، ثُمَّ اُعْظِمُ لَهُ العُقوبَةَ ، ولا یَجِدُ عِندی فیها رُخْصَةً ، فخُذوا هذا مِن اُمَرائکُم </w:t>
      </w:r>
      <w:r>
        <w:rPr>
          <w:rFonts w:eastAsia="Amiri" w:cs="Amiri" w:ascii="Amiri" w:hAnsi="Amiri"/>
          <w:color w:val="111111"/>
          <w:sz w:val="28"/>
          <w:szCs w:val="28"/>
          <w:rtl w:val="true"/>
          <w:lang w:bidi="ar-SA"/>
        </w:rPr>
        <w:t>.</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کلامِهِ لأصحابهِ فی ساحةِ الحَربِ بصِفّینَ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وأیُّ امْرئٍ مِنکُم أحَسَّ مِن نَفْسِهِ رَباطَةَ جأشٍ عِند اللِّقاءِ ، ورَأی مِن أحَدٍ مِن إخْوانِهِ فَشَلاً ، فلْیَذُبَّ عَن أخیهِ بفَضلِ نَجْدَتِهِ الّتی فُضِّلَ بها علَیهِ کَما یَذُبُّ عن نَفْسِهِ، فلو شاءَ اللَّهُ لَجَعلَهُ مِثْلَهُ </w:t>
      </w:r>
      <w:r>
        <w:rPr>
          <w:rFonts w:eastAsia="Amiri" w:cs="Amiri" w:ascii="Amiri" w:hAnsi="Amiri"/>
          <w:color w:val="111111"/>
          <w:sz w:val="28"/>
          <w:szCs w:val="28"/>
          <w:rtl w:val="true"/>
          <w:lang w:bidi="ar-SA"/>
        </w:rPr>
        <w:t>.</w:t>
      </w:r>
      <w:r>
        <w:rPr>
          <w:rStyle w:val="FootnoteAnchor"/>
          <w:rtl w:val="true"/>
        </w:rPr>
        <w:footnoteReference w:id="1713"/>
      </w:r>
    </w:p>
    <w:p>
      <w:pPr>
        <w:pStyle w:val="BookText"/>
        <w:rPr/>
      </w:pPr>
      <w:r>
        <w:rPr>
          <w:rStyle w:val="FootnoteAnchor"/>
          <w:rtl w:val="true"/>
        </w:rPr>
        <w:footnoteReference w:id="1714"/>
      </w:r>
    </w:p>
    <w:p>
      <w:pPr>
        <w:pStyle w:val="Heading4"/>
        <w:numPr>
          <w:ilvl w:val="3"/>
          <w:numId w:val="1"/>
        </w:numPr>
        <w:rPr/>
      </w:pPr>
      <w:bookmarkStart w:id="945" w:name="__RefHeading___Toc7186903_3224264995"/>
      <w:bookmarkStart w:id="946" w:name="_Toc371"/>
      <w:bookmarkEnd w:id="945"/>
      <w:r>
        <w:rPr/>
        <w:t>770</w:t>
      </w:r>
      <w:r>
        <w:rPr>
          <w:rtl w:val="true"/>
        </w:rPr>
        <w:t xml:space="preserve"> - </w:t>
      </w:r>
      <w:r>
        <w:rPr>
          <w:rtl w:val="true"/>
        </w:rPr>
        <w:t>أدَبُ الحَربِ</w:t>
      </w:r>
      <w:bookmarkEnd w:id="9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شَیْخاً فانِیاً ، ولا طِفلاً صَغیراً ، ولا امْرَأةً ، ولا تَغُلّوا ، وضُمّوا غَنائمَکُم ، وأصْلِحوا وأحْسِنوا إنَّ اللَّهَ یُحِبُّ المُحْسِنینَ </w:t>
      </w:r>
      <w:r>
        <w:rPr>
          <w:rFonts w:eastAsia="Amiri" w:cs="Amiri" w:ascii="Amiri" w:hAnsi="Amiri"/>
          <w:color w:val="111111"/>
          <w:sz w:val="28"/>
          <w:szCs w:val="28"/>
          <w:rtl w:val="true"/>
          <w:lang w:bidi="ar-SA"/>
        </w:rPr>
        <w:t>.</w:t>
      </w:r>
      <w:r>
        <w:rPr>
          <w:rStyle w:val="FootnoteAnchor"/>
          <w:rtl w:val="true"/>
        </w:rPr>
        <w:footnoteReference w:id="171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حَمَلَکُم علی قَتْلِ الذُّرِّیَّةِ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خِیارُکُم إلّا أوْلادُ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 محمّدٍ بِیَدِهِ ، ما مِن نَفْسٍ تُولَدُ إلّا علی الفِطْرَةِ حتّی یُعْرِبَ عَنها لِسانُها </w:t>
      </w:r>
      <w:r>
        <w:rPr>
          <w:rFonts w:eastAsia="Amiri" w:cs="Amiri" w:ascii="Amiri" w:hAnsi="Amiri"/>
          <w:color w:val="111111"/>
          <w:sz w:val="28"/>
          <w:szCs w:val="28"/>
          <w:rtl w:val="true"/>
          <w:lang w:bidi="ar-SA"/>
        </w:rPr>
        <w:t>.</w:t>
      </w:r>
      <w:r>
        <w:rPr>
          <w:rStyle w:val="FootnoteAnchor"/>
          <w:rtl w:val="true"/>
        </w:rPr>
        <w:footnoteReference w:id="1716"/>
      </w:r>
      <w:bookmarkStart w:id="947" w:name="pg13080_156038"/>
    </w:p>
    <w:p>
      <w:pPr>
        <w:pStyle w:val="BookText"/>
        <w:rPr/>
      </w:pPr>
      <w:bookmarkEnd w:id="947"/>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یُقتَلُ الرُّسُلُ ولا الرُّهُنُ </w:t>
      </w:r>
      <w:r>
        <w:rPr>
          <w:rFonts w:eastAsia="Amiri" w:cs="Amiri" w:ascii="Amiri" w:hAnsi="Amiri"/>
          <w:color w:val="111111"/>
          <w:sz w:val="28"/>
          <w:szCs w:val="28"/>
          <w:rtl w:val="true"/>
          <w:lang w:bidi="ar-SA"/>
        </w:rPr>
        <w:t>.</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تُمَثِّلوا بآدَمِیٍّ ولابَهیمَةٍ </w:t>
      </w:r>
      <w:r>
        <w:rPr>
          <w:rFonts w:eastAsia="Amiri" w:cs="Amiri" w:ascii="Amiri" w:hAnsi="Amiri"/>
          <w:color w:val="111111"/>
          <w:sz w:val="28"/>
          <w:szCs w:val="28"/>
          <w:rtl w:val="true"/>
          <w:lang w:bidi="ar-SA"/>
        </w:rPr>
        <w:t>.</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تُقاتِلوهُم حتّی یَبْدَؤوکُم، فإنَّکُم بحَمدِ اللَّهِ علی حُجَّةٍ ، وتَرْکُکُم إیّاهُم حتّی یَبْدَؤوکُم حُجَّةٌ اُخْری لَکُم علَیهِم ، فإذا کانَتِ الهَزیمَةُ بإذْنِ اللَّهِ فلا تَقْتُلوا مُدْبِراً ، ولا تُصیبوا مُعْوِراً، ولا تُجْهِزوا علی جَریحٍ ، ولا تَهیجوا النِّساءَ بأذیً </w:t>
      </w:r>
      <w:r>
        <w:rPr>
          <w:rFonts w:eastAsia="Amiri" w:cs="Amiri" w:ascii="Amiri" w:hAnsi="Amiri"/>
          <w:color w:val="111111"/>
          <w:sz w:val="28"/>
          <w:szCs w:val="28"/>
          <w:rtl w:val="true"/>
          <w:lang w:bidi="ar-SA"/>
        </w:rPr>
        <w:t>.</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وفی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تَکْشِفوا عَوْرَةً ، ولا تُمَثِّلوا بقَتیل </w:t>
      </w:r>
      <w:r>
        <w:rPr>
          <w:rFonts w:eastAsia="Amiri" w:cs="Amiri" w:ascii="Amiri" w:hAnsi="Amiri"/>
          <w:color w:val="111111"/>
          <w:sz w:val="28"/>
          <w:szCs w:val="28"/>
          <w:rtl w:val="true"/>
          <w:lang w:bidi="ar-SA"/>
        </w:rPr>
        <w:t xml:space="preserve">...» .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أنْ یُلْقی السّمُّ فی بِلادِ المُشرِکینَ </w:t>
      </w:r>
      <w:r>
        <w:rPr>
          <w:rFonts w:eastAsia="Amiri" w:cs="Amiri" w:ascii="Amiri" w:hAnsi="Amiri"/>
          <w:color w:val="111111"/>
          <w:sz w:val="28"/>
          <w:szCs w:val="28"/>
          <w:rtl w:val="true"/>
          <w:lang w:bidi="ar-SA"/>
        </w:rPr>
        <w:t xml:space="preserve">. </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أخَذْتَ الأسیرَ فعَجَزَ عنِ المَشْیِ ولَم یَکُنْ مَعکَ مَحْمِلٌ فأرْسِلْهُ ولا تَقْتُلْهُ ؛ فإنّکَ لا تَدری ما حُکْمُ الإمامِ فیهِ </w:t>
      </w:r>
      <w:r>
        <w:rPr>
          <w:rFonts w:eastAsia="Amiri" w:cs="Amiri" w:ascii="Amiri" w:hAnsi="Amiri"/>
          <w:color w:val="111111"/>
          <w:sz w:val="28"/>
          <w:szCs w:val="28"/>
          <w:rtl w:val="true"/>
          <w:lang w:bidi="ar-SA"/>
        </w:rPr>
        <w:t xml:space="preserve">.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أرادَ أنْ یَبعَثَ سَرِیَّةً دعاهُم فأجْلَسَهُم بینَ یَدَیهِ ،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سِیروا بسمِ اللَّهِ وباللَّهِ ، وفی سبیلِ اللَّهِ ، وعلی مِلّةِ رسولِ اللَّهِ ، ولا تَغُلُّوا، ولا تُمَثِّلوا ، ولا تَغْدِروا ، ولا تَقْتُلوا شَیْخاً فانِیاً ولا صَبِیّاً ولا امْرأةً، ولا تَقْطعوا شَجَراً إلّا أنْ تُضْطَرّوا إلَیها </w:t>
      </w:r>
      <w:r>
        <w:rPr>
          <w:rFonts w:eastAsia="Amiri" w:cs="Amiri" w:ascii="Amiri" w:hAnsi="Amiri"/>
          <w:color w:val="111111"/>
          <w:sz w:val="28"/>
          <w:szCs w:val="28"/>
          <w:rtl w:val="true"/>
          <w:lang w:bidi="ar-SA"/>
        </w:rPr>
        <w:t xml:space="preserve">. </w:t>
      </w:r>
      <w:r>
        <w:rPr>
          <w:rStyle w:val="FootnoteAnchor"/>
          <w:rtl w:val="true"/>
        </w:rPr>
        <w:footnoteReference w:id="1723"/>
      </w:r>
    </w:p>
    <w:p>
      <w:pPr>
        <w:pStyle w:val="Heading4"/>
        <w:numPr>
          <w:ilvl w:val="3"/>
          <w:numId w:val="1"/>
        </w:numPr>
        <w:rPr/>
      </w:pPr>
      <w:bookmarkStart w:id="948" w:name="__RefHeading___Toc7186905_3224264995"/>
      <w:bookmarkStart w:id="949" w:name="_Toc372"/>
      <w:bookmarkEnd w:id="948"/>
      <w:r>
        <w:rPr/>
        <w:t>771</w:t>
      </w:r>
      <w:r>
        <w:rPr>
          <w:rtl w:val="true"/>
        </w:rPr>
        <w:t xml:space="preserve"> - </w:t>
      </w:r>
      <w:r>
        <w:rPr>
          <w:rtl w:val="true"/>
        </w:rPr>
        <w:t>الحَربُ خُدعَةٌ</w:t>
      </w:r>
      <w:bookmarkEnd w:id="94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rtl w:val="true"/>
          <w:lang w:bidi="ar-SA"/>
        </w:rPr>
        <w:t>.</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بَدا لکَ؛ فإنَّ الحَربَ خُدْعَةٌ</w:t>
      </w:r>
      <w:r>
        <w:rPr>
          <w:rFonts w:eastAsia="Amiri" w:cs="Amiri" w:ascii="Amiri" w:hAnsi="Amiri"/>
          <w:color w:val="111111"/>
          <w:sz w:val="28"/>
          <w:szCs w:val="28"/>
          <w:rtl w:val="true"/>
          <w:lang w:bidi="ar-SA"/>
        </w:rPr>
        <w:t>.</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 عَنّا ؛ فإنَّ الحَرْبَ خُدْعَةٌ </w:t>
      </w:r>
      <w:r>
        <w:rPr>
          <w:rFonts w:eastAsia="Amiri" w:cs="Amiri" w:ascii="Amiri" w:hAnsi="Amiri"/>
          <w:color w:val="111111"/>
          <w:sz w:val="28"/>
          <w:szCs w:val="28"/>
          <w:rtl w:val="true"/>
          <w:lang w:bidi="ar-SA"/>
        </w:rPr>
        <w:t>.</w:t>
      </w:r>
      <w:r>
        <w:rPr>
          <w:rStyle w:val="FootnoteAnchor"/>
          <w:rtl w:val="true"/>
        </w:rPr>
        <w:footnoteReference w:id="172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 آله رجُلاً من أصْحابِهِ إلی رجُلٍ مِن الیَهودِ فأمرَهُ بقَتْلِه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إنّی لا أسْتَطیعُ ذلکَ إلّا أنْ تَأذَنَ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الحَربُ خُدْعَةٌ ، فاصْنَعْ ما تُریدُ </w:t>
      </w:r>
      <w:r>
        <w:rPr>
          <w:rFonts w:eastAsia="Amiri" w:cs="Amiri" w:ascii="Amiri" w:hAnsi="Amiri"/>
          <w:color w:val="111111"/>
          <w:sz w:val="28"/>
          <w:szCs w:val="28"/>
          <w:rtl w:val="true"/>
          <w:lang w:bidi="ar-SA"/>
        </w:rPr>
        <w:t>.</w:t>
      </w:r>
      <w:r>
        <w:rPr>
          <w:rStyle w:val="FootnoteAnchor"/>
          <w:rtl w:val="true"/>
        </w:rPr>
        <w:footnoteReference w:id="1727"/>
      </w:r>
      <w:bookmarkStart w:id="950" w:name="pg13080_156039"/>
    </w:p>
    <w:p>
      <w:pPr>
        <w:pStyle w:val="BookText"/>
        <w:rPr/>
      </w:pPr>
      <w:bookmarkEnd w:id="950"/>
      <w:r>
        <w:rPr>
          <w:rFonts w:ascii="Amiri" w:hAnsi="Amiri" w:eastAsia="Amiri" w:cs="Amiri"/>
          <w:color w:val="111111"/>
          <w:sz w:val="28"/>
          <w:sz w:val="28"/>
          <w:szCs w:val="28"/>
          <w:rtl w:val="true"/>
          <w:lang w:bidi="ar-SA"/>
        </w:rPr>
        <w:t xml:space="preserve">الکافی عن عدیّ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أمیرالمؤمنین علیه السلام قال فی یوم التقی هُو ومُعاویةُ بصِفّینَ ورَفَعَ بها صَوْتَهُ لیُسْمِعَ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 مُعاویةَ وأصْحابَهُ ثُمَّ یقولُ فی آخِرِ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یَخْفِضُ بها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وکنتُ قَریباً مِنهُ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إنّکَ حَلَفْتَ علی ما فعلتَ ثُمَّ اسْتَثْنَیتَ، فما أرَدتَ بذلکَ؟</w:t>
      </w:r>
    </w:p>
    <w:p>
      <w:pPr>
        <w:pStyle w:val="BookText"/>
        <w:rPr/>
      </w:pP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الحَربَ خُدْعَةٌ ، وأنا عِند المؤمنینِ غَیرُ کَذُوبٍ ، فأرَدتُ أنْ اُحَرِّضَ أصْحابی علَیهِم کَیْلا یَفْشَلوا ولکن یَطْمَعوا فیهِم فأَفْقَهُهُمْ یَنْتَفِعُوا بها بَعدَ الیَومِ إنْ شاءَ اللَّهُ </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غَزوةِ الأحزابِ ، فی کلامٍ جَری بینَ علیٍّ علیه السلام وعَمرِو بنِ عَبدِوَدٍّ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یاعَمرُو ، أمَا کفاکَ أ نّی بارَزْتُکَ وأنتَ فارِسُ العَرَبِ حتّی اسْتَعَنْتَ علَیَّ بظَهیرٍ ؟ فالْتَفتَ عَمرٌو إلی خَلْفِه فضَربَهُ أمیرُ المؤمنینَ علیه السلام مُسْرِعاً علی ساقَیهِ قطعهما جَمیعاً، وارْتَفَعَت بَینَهُما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إلی رسولِ اللَّهِ صلی اللَّه علیه و آله والدِّماءُ تَسیلُ علی رأسِهِ مِن ضَرْبةِ عَمرٍو، وسَیفُهُ یَقْطُرُ مِنهُ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 ماکَرْتَهُ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رسولَ اللَّهِ ، الحَربُ خَدیعَةٌ </w:t>
      </w:r>
      <w:r>
        <w:rPr>
          <w:rFonts w:eastAsia="Amiri" w:cs="Amiri" w:ascii="Amiri" w:hAnsi="Amiri"/>
          <w:color w:val="111111"/>
          <w:sz w:val="28"/>
          <w:szCs w:val="28"/>
          <w:rtl w:val="true"/>
          <w:lang w:bidi="ar-SA"/>
        </w:rPr>
        <w:t>.</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یَخْطَفَنی الطَّیرُ أحَبُّ إلَیَّ مِن أنْ أقولَ علی رسولِ اللَّهِ صلی اللَّه علیه و آله ما لَم یَقُلْ ، سَمِعْتُ رسولَ اللَّهِ صلی اللَّه علیه و آله یقولُ یَومَ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بما أرَدْتُم</w:t>
      </w:r>
      <w:r>
        <w:rPr>
          <w:rFonts w:eastAsia="Amiri" w:cs="Amiri" w:ascii="Amiri" w:hAnsi="Amiri"/>
          <w:color w:val="111111"/>
          <w:sz w:val="28"/>
          <w:szCs w:val="28"/>
          <w:rtl w:val="true"/>
          <w:lang w:bidi="ar-SA"/>
        </w:rPr>
        <w:t xml:space="preserve">. </w:t>
      </w:r>
      <w:r>
        <w:rPr>
          <w:rStyle w:val="FootnoteAnchor"/>
          <w:rtl w:val="true"/>
        </w:rPr>
        <w:footnoteReference w:id="1730"/>
      </w:r>
    </w:p>
    <w:p>
      <w:pPr>
        <w:pStyle w:val="BookText"/>
        <w:rPr/>
      </w:pPr>
      <w:r>
        <w:rPr>
          <w:rStyle w:val="FootnoteAnchor"/>
          <w:rtl w:val="true"/>
        </w:rPr>
        <w:footnoteReference w:id="1731"/>
      </w:r>
    </w:p>
    <w:p>
      <w:pPr>
        <w:pStyle w:val="Heading4"/>
        <w:numPr>
          <w:ilvl w:val="3"/>
          <w:numId w:val="1"/>
        </w:numPr>
        <w:rPr/>
      </w:pPr>
      <w:bookmarkStart w:id="951" w:name="__RefHeading___Toc7186907_3224264995"/>
      <w:bookmarkStart w:id="952" w:name="_Toc373"/>
      <w:bookmarkEnd w:id="951"/>
      <w:r>
        <w:rPr/>
        <w:t>772</w:t>
      </w:r>
      <w:r>
        <w:rPr>
          <w:rtl w:val="true"/>
        </w:rPr>
        <w:t xml:space="preserve"> - </w:t>
      </w:r>
      <w:r>
        <w:rPr>
          <w:rtl w:val="true"/>
        </w:rPr>
        <w:t>النَّهیُ عَنِ الفِرارِ مِنَ الحَربِ</w:t>
      </w:r>
      <w:bookmarkEnd w:id="95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یُوَلِّهِمْ یَوْمَئِذٍ دُبُرَهُ إِلّا مُتَحَرِّفاً لِقِتَالٍ أَوْ مُتَحَیِّزاً إِلَی فِئَةٍ فَقَدْ بَاءَ بِغَضَبٍ مِنَ اللَّهِ وَمَأْوَاهُ جَهَنَّمُ وَبِئْسَ الْمَصِیرُ</w:t>
      </w:r>
      <w:r>
        <w:rPr>
          <w:rFonts w:eastAsia="Amiri" w:cs="Amiri" w:ascii="Amiri" w:hAnsi="Amiri"/>
          <w:color w:val="111111"/>
          <w:sz w:val="28"/>
          <w:szCs w:val="28"/>
          <w:rtl w:val="true"/>
          <w:lang w:bidi="ar-SA"/>
        </w:rPr>
        <w:t xml:space="preserve">) . </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 إنَّ ربَّکَ عزّوجلّ</w:t>
      </w:r>
    </w:p>
    <w:p>
      <w:pPr>
        <w:pStyle w:val="BookText"/>
        <w:rPr/>
      </w:pPr>
      <w:r>
        <w:rPr>
          <w:rFonts w:ascii="Amiri" w:hAnsi="Amiri" w:eastAsia="Amiri" w:cs="Amiri"/>
          <w:color w:val="111111"/>
          <w:sz w:val="28"/>
          <w:sz w:val="28"/>
          <w:szCs w:val="28"/>
          <w:rtl w:val="true"/>
          <w:lang w:bidi="ar-SA"/>
        </w:rPr>
        <w:t xml:space="preserve">یُباهی الملائکَةَ بثَلاثةِ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یُصْبِحُ فی الأرضِ فَرْداً فیُؤَذِّنُ ثمَّ یُصَلّی ، فیقولُ ربُّکَ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عَبدی یُصلّی ولا یَراهُ أحَدٌ غَیری ، فیَنْزِلُ سَبعونَ ألفَ مَلَکٍ یُصَلّون وَراءَهُ ویَسْتَغْفِرونَ لَهُ إلی الغَدِ مِن ذلکَ الیَومِ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قامَ مِن اللَّیلِ فصَلّی وَحْدَهُ فسَجَدَ ونامَ وهُو ساجِدٌ، فیقولُ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عَبدی رُوحُه عِندی وجَسَدُهُ فی طاعَتی 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فی زَحْفٍ فَرَّ أصْحابُهُ وثَبَتَ وهُو یُقاتِلُ حتّی یُقْتَلَ </w:t>
      </w:r>
      <w:r>
        <w:rPr>
          <w:rFonts w:eastAsia="Amiri" w:cs="Amiri" w:ascii="Amiri" w:hAnsi="Amiri"/>
          <w:color w:val="111111"/>
          <w:sz w:val="28"/>
          <w:szCs w:val="28"/>
          <w:rtl w:val="true"/>
          <w:lang w:bidi="ar-SA"/>
        </w:rPr>
        <w:t>.</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فی حَربِ صِفّینَ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عاوِدُوا الکَرَّ ، واسْتَحْیوا مِن الفَرِّ ؛ فإنَّهُ عارٌ فی الأعْقابِ </w:t>
      </w:r>
      <w:r>
        <w:rPr>
          <w:rStyle w:val="FootnoteAnchor"/>
          <w:rtl w:val="true"/>
        </w:rPr>
        <w:footnoteReference w:id="1734"/>
      </w:r>
      <w:r>
        <w:rPr>
          <w:rFonts w:ascii="Amiri" w:hAnsi="Amiri" w:eastAsia="Amiri" w:cs="Amiri"/>
          <w:color w:val="111111"/>
          <w:sz w:val="28"/>
          <w:sz w:val="28"/>
          <w:szCs w:val="28"/>
          <w:rtl w:val="true"/>
          <w:lang w:bidi="ar-SA"/>
        </w:rPr>
        <w:t xml:space="preserve">، ونارٌ یَومَ الحِسابِ ، وطِیبوا عَن أنفُسِکُم نَفْساً ، وامْشُوا إلی المَوتِ مَشْیاً سُجُحاً </w:t>
      </w:r>
      <w:r>
        <w:rPr>
          <w:rFonts w:eastAsia="Amiri" w:cs="Amiri" w:ascii="Amiri" w:hAnsi="Amiri"/>
          <w:color w:val="111111"/>
          <w:sz w:val="28"/>
          <w:szCs w:val="28"/>
          <w:rtl w:val="true"/>
          <w:lang w:bidi="ar-SA"/>
        </w:rPr>
        <w:t>.</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وأیْمُ اللَّهِ ، لَئنْ فَرَرْتُم مِن سَیفِ العاجِلَةِ لا تَسْلَموا مِن سُیوفِ الآخِرَةِ ، وأنتُم لَهامِیمُ العَرَبِ والسَّنامُ الأعْظَمُ ، فاسْتَحیوا مِن الفِرارِ ؛ فإنَّ فیهِ ادِّراعَ العارِ ووُلوجَ النّارِ </w:t>
      </w:r>
      <w:r>
        <w:rPr>
          <w:rFonts w:eastAsia="Amiri" w:cs="Amiri" w:ascii="Amiri" w:hAnsi="Amiri"/>
          <w:color w:val="111111"/>
          <w:sz w:val="28"/>
          <w:szCs w:val="28"/>
          <w:rtl w:val="true"/>
          <w:lang w:bidi="ar-SA"/>
        </w:rPr>
        <w:t>.</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تَشْتَدَّنَّ علَیکُم فَرّةٌ بعدَها کَرّةٌ ، ولا جَوْلَةٌ بَعدَها حَملَةٌ ، وأعْطوا السُّیوفَ حُقوقَها </w:t>
      </w:r>
      <w:r>
        <w:rPr>
          <w:rFonts w:eastAsia="Amiri" w:cs="Amiri" w:ascii="Amiri" w:hAnsi="Amiri"/>
          <w:color w:val="111111"/>
          <w:sz w:val="28"/>
          <w:szCs w:val="28"/>
          <w:rtl w:val="true"/>
          <w:lang w:bidi="ar-SA"/>
        </w:rPr>
        <w:t>.</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وأیْمُ اللَّهِ ، لَئنْ فَرَرْتُم مِن سَیفِ العاجِلَةِ ، لا تَسْلموا مِن سَیفِ الآخِرَةِ ، وأنتُم لَهامِیمُ العَرَبِ والسَّنامُ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الفِرارِ مَوجِدةَ اللَّهِ ، والذُّلَّ اللّازِمَ ، والعارَ الباقیَ، وإنّ الفارَّ لَغیرُ مَزِیدٍ فی عُمُرهِ ، ولا مَحْجوزٍ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 وبینَ یَومِهِ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الرّائحُ إلی اللَّهِ کالظَّمْآنِ یَرِدُ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أطْرافِ العَوالی ، الیَومَ تُبْلی الأخْبارُ، واللَّهِ لَأنا أشْوَقُ إلی لِقائهِم مِنهُم إلی دِیارِهِم </w:t>
      </w:r>
      <w:r>
        <w:rPr>
          <w:rFonts w:eastAsia="Amiri" w:cs="Amiri" w:ascii="Amiri" w:hAnsi="Amiri"/>
          <w:color w:val="111111"/>
          <w:sz w:val="28"/>
          <w:szCs w:val="28"/>
          <w:rtl w:val="true"/>
          <w:lang w:bidi="ar-SA"/>
        </w:rPr>
        <w:t>.</w:t>
      </w:r>
      <w:r>
        <w:rPr>
          <w:rStyle w:val="FootnoteAnchor"/>
          <w:rtl w:val="true"/>
        </w:rPr>
        <w:footnoteReference w:id="173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لأصْحابِهِ عِند الحَربِ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الرُّعْبَ والخَوفَ ، مِن جِهادِ المُسْتَحِقِّ للجِهادِ والمُتَوازِرینَ علی الضَّلالِ ، ضَلالٌ فی الدِّینِ ، وسَلْبٌ</w:t>
      </w:r>
      <w:bookmarkStart w:id="953" w:name="pg13080_156041"/>
    </w:p>
    <w:p>
      <w:pPr>
        <w:pStyle w:val="BookText"/>
        <w:rPr/>
      </w:pPr>
      <w:bookmarkEnd w:id="953"/>
      <w:r>
        <w:rPr>
          <w:rFonts w:ascii="Amiri" w:hAnsi="Amiri" w:eastAsia="Amiri" w:cs="Amiri"/>
          <w:color w:val="111111"/>
          <w:sz w:val="28"/>
          <w:sz w:val="28"/>
          <w:szCs w:val="28"/>
          <w:rtl w:val="true"/>
          <w:lang w:bidi="ar-SA"/>
        </w:rPr>
        <w:t xml:space="preserve">للدُّنیا مَع الذُّلِّ والصَّغارِ ، وفیه اسْتیجابُ النّارِ بالفِرارِ مِن الزَّحْفِ عِندَ حَضْرَةِ القِتالِ ، یقولُ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أفِرَّ مِن الزَّحْفِ قَطُّ ، ولَم یُبارِزْنی أحَدٌ إلّا سَقَیْتُ الأرضَ مِن دَمِهِ </w:t>
      </w:r>
      <w:r>
        <w:rPr>
          <w:rFonts w:eastAsia="Amiri" w:cs="Amiri" w:ascii="Amiri" w:hAnsi="Amiri"/>
          <w:color w:val="111111"/>
          <w:sz w:val="28"/>
          <w:szCs w:val="28"/>
          <w:rtl w:val="true"/>
          <w:lang w:bidi="ar-SA"/>
        </w:rPr>
        <w:t xml:space="preserve">. </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الفِرارَ مِن الزَّحْفِ ؛ لِما فیهِ مِن الوَهْنِ فی الدِّینِ ، والاسْتِخْفافِ بالرُّسُلِ والأئمّةِ العادِلةِ علیهم السلام </w:t>
      </w:r>
      <w:r>
        <w:rPr>
          <w:rFonts w:eastAsia="Amiri" w:cs="Amiri" w:ascii="Amiri" w:hAnsi="Amiri"/>
          <w:color w:val="111111"/>
          <w:sz w:val="28"/>
          <w:szCs w:val="28"/>
          <w:rtl w:val="true"/>
          <w:lang w:bidi="ar-SA"/>
        </w:rPr>
        <w:t>.</w:t>
      </w:r>
      <w:r>
        <w:rPr>
          <w:rStyle w:val="FootnoteAnchor"/>
          <w:rtl w:val="true"/>
        </w:rPr>
        <w:footnoteReference w:id="1742"/>
      </w:r>
    </w:p>
    <w:p>
      <w:pPr>
        <w:pStyle w:val="Heading4"/>
        <w:numPr>
          <w:ilvl w:val="3"/>
          <w:numId w:val="1"/>
        </w:numPr>
        <w:rPr/>
      </w:pPr>
      <w:bookmarkStart w:id="954" w:name="__RefHeading___Toc7186909_3224264995"/>
      <w:bookmarkStart w:id="955" w:name="_Toc374"/>
      <w:bookmarkEnd w:id="954"/>
      <w:r>
        <w:rPr/>
        <w:t>773</w:t>
      </w:r>
      <w:r>
        <w:rPr>
          <w:rtl w:val="true"/>
        </w:rPr>
        <w:t xml:space="preserve"> - </w:t>
      </w:r>
      <w:r>
        <w:rPr>
          <w:rtl w:val="true"/>
        </w:rPr>
        <w:t>مَتی یَجوزُ الفِرارُ ؟</w:t>
      </w:r>
      <w:bookmarkEnd w:id="95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w:t>
      </w:r>
      <w:r>
        <w:rPr>
          <w:rFonts w:eastAsia="Amiri" w:cs="Amiri" w:ascii="Amiri" w:hAnsi="Amiri"/>
          <w:color w:val="111111"/>
          <w:sz w:val="28"/>
          <w:szCs w:val="28"/>
          <w:rtl w:val="true"/>
          <w:lang w:bidi="ar-SA"/>
        </w:rPr>
        <w:t xml:space="preserve">) . </w:t>
      </w:r>
      <w:r>
        <w:rPr>
          <w:rStyle w:val="FootnoteAnchor"/>
          <w:rtl w:val="true"/>
        </w:rPr>
        <w:footnoteReference w:id="17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عَنکُم وعَلِمَ أنَّ فیکُم ضَعفاً</w:t>
      </w:r>
      <w:r>
        <w:rPr>
          <w:rFonts w:eastAsia="Amiri" w:cs="Amiri" w:ascii="Amiri" w:hAnsi="Amiri"/>
          <w:color w:val="111111"/>
          <w:sz w:val="28"/>
          <w:szCs w:val="28"/>
          <w:rtl w:val="true"/>
          <w:lang w:bidi="ar-SA"/>
        </w:rPr>
        <w:t>) .</w:t>
      </w:r>
      <w:r>
        <w:rPr>
          <w:rStyle w:val="FootnoteAnchor"/>
          <w:rtl w:val="true"/>
        </w:rPr>
        <w:footnoteReference w:id="174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فی وَقْتِهِ ظَفَرٌ </w:t>
      </w:r>
      <w:r>
        <w:rPr>
          <w:rFonts w:eastAsia="Amiri" w:cs="Amiri" w:ascii="Amiri" w:hAnsi="Amiri"/>
          <w:color w:val="111111"/>
          <w:sz w:val="28"/>
          <w:szCs w:val="28"/>
          <w:rtl w:val="true"/>
          <w:lang w:bidi="ar-SA"/>
        </w:rPr>
        <w:t xml:space="preserve">. </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فی أوانِهِ یَعْدِلُ الظَّفَرَ فی زَمانِهِ </w:t>
      </w:r>
      <w:r>
        <w:rPr>
          <w:rFonts w:eastAsia="Amiri" w:cs="Amiri" w:ascii="Amiri" w:hAnsi="Amiri"/>
          <w:color w:val="111111"/>
          <w:sz w:val="28"/>
          <w:szCs w:val="28"/>
          <w:rtl w:val="true"/>
          <w:lang w:bidi="ar-SA"/>
        </w:rPr>
        <w:t xml:space="preserve">. </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القِتالَ علی الاُمّةِ ، فجَعلَ علی الرّجُل الواحِدِ أنْ یُقاتِلَ عَشرَةً مِن المُشرِکینَ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یَکُنْ مِنْکُم عِشْرونَ صَابِرونُ یَغْلِبوا مِائَتینِ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نَسَخَها سُبحانَهُ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الآنَ خَفَّفَ اللَّهُ عَنْکُم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فصارَ فَرضُ المؤمنینَ فی الحَرْبِ إذا کانَ عِدّةُ المُشرِکینَ أکْثَرَ مِن رَجُلَینِ لِرَجُلٍ لَم یَکُنْ فارّاً مِن الزَّحْفِ </w:t>
      </w:r>
      <w:r>
        <w:rPr>
          <w:rFonts w:eastAsia="Amiri" w:cs="Amiri" w:ascii="Amiri" w:hAnsi="Amiri"/>
          <w:color w:val="111111"/>
          <w:sz w:val="28"/>
          <w:szCs w:val="28"/>
          <w:rtl w:val="true"/>
          <w:lang w:bidi="ar-SA"/>
        </w:rPr>
        <w:t xml:space="preserve">. </w:t>
      </w:r>
      <w:r>
        <w:rPr>
          <w:rStyle w:val="FootnoteAnchor"/>
          <w:rtl w:val="true"/>
        </w:rPr>
        <w:footnoteReference w:id="174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 مِن رجُلَینِ فی القِتالِ مِن الزَّحفِ فَقَد فَرَّ ، ومَن فَرَّ مِن ثَلاثَةٍ فی القِتالِ مِن الزَّحفِ فلَم یَفِرَّ </w:t>
      </w:r>
      <w:r>
        <w:rPr>
          <w:rFonts w:eastAsia="Amiri" w:cs="Amiri" w:ascii="Amiri" w:hAnsi="Amiri"/>
          <w:color w:val="111111"/>
          <w:sz w:val="28"/>
          <w:szCs w:val="28"/>
          <w:rtl w:val="true"/>
          <w:lang w:bidi="ar-SA"/>
        </w:rPr>
        <w:t xml:space="preserve">. </w:t>
      </w:r>
      <w:r>
        <w:rPr>
          <w:rStyle w:val="FootnoteAnchor"/>
          <w:rtl w:val="true"/>
        </w:rPr>
        <w:footnoteReference w:id="1748"/>
      </w:r>
      <w:bookmarkStart w:id="956" w:name="pg13080_156042"/>
    </w:p>
    <w:p>
      <w:pPr>
        <w:pStyle w:val="Heading4"/>
        <w:numPr>
          <w:ilvl w:val="3"/>
          <w:numId w:val="1"/>
        </w:numPr>
        <w:rPr/>
      </w:pPr>
      <w:bookmarkStart w:id="957" w:name="__RefHeading___Toc7186911_3224264995"/>
      <w:bookmarkStart w:id="958" w:name="_Toc375"/>
      <w:bookmarkEnd w:id="956"/>
      <w:bookmarkEnd w:id="957"/>
      <w:r>
        <w:rPr/>
        <w:t>774</w:t>
      </w:r>
      <w:r>
        <w:rPr>
          <w:rtl w:val="true"/>
        </w:rPr>
        <w:t xml:space="preserve"> - </w:t>
      </w:r>
      <w:r>
        <w:rPr>
          <w:rtl w:val="true"/>
        </w:rPr>
        <w:t>استِخدامُ مُختَلَفِ الأسلِحَةِ فِی الحَربِ</w:t>
      </w:r>
      <w:bookmarkEnd w:id="95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xml:space="preserve">) . </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دعائم الإسلام عن عَلیٍّ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المُشرِکونَ بکُلِّ ما أمْکَنَ قَتْلُهُم بِهِ ؛ مِن حَدیدٍ أو حِجارَةٍ أو نارٍ أو ماءٍ أو غیرِ ذلکَ ، وذَکَرَ أنَّ رسولَ اللَّهِ صلی اللَّه علیه و آله نَصَبَ المَنْجَنیقَ علی أهلِ الطّائفِ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مَعهُم فی حِصنِهِمْ قَومٌ مِن المسلِمینَ فأوْقِفوهُم مَعَهُم، فَلا تَتَعمَّدُوا إلَیهِم بالرَّمْی ، وارْموا المُشرِکینَ ، وأنْذِرُوا المسلِمینَ لِیَتّقُوا إنْ کانوا اُقیموا کُرهاً ، ونَکِّبوا عنهُم ما قَدَرْتُم ، فإنْ أصَبْتُم أحَداً فَفیهِ الدِّیَةُ </w:t>
      </w:r>
      <w:r>
        <w:rPr>
          <w:rFonts w:eastAsia="Amiri" w:cs="Amiri" w:ascii="Amiri" w:hAnsi="Amiri"/>
          <w:color w:val="111111"/>
          <w:sz w:val="28"/>
          <w:szCs w:val="28"/>
          <w:rtl w:val="true"/>
          <w:lang w:bidi="ar-SA"/>
        </w:rPr>
        <w:t xml:space="preserve">.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 xml:space="preserve">الکافی عن حفصِ بنِ غِیاثٍ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مَدینةٍ مِن مَدائنِ أهلِ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یَجوز أنْ یُرْسَلَ علَیهمُ الماءُ ، وتُحْرَقَ بالنّارِ ، أو تُرمی بالمَجانیقِ حتّی یُقْتَلوا ، وفیهِمُ النِّساءُ والصِّبْیانُ والشَّیخُ الکبیرُ والاُساری مِن المسلِمینَ والتُّجّارُ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یُفْعَلُ ذلکَ بهِم ، ولا یُمْسَکُ عنهُم لهؤلاءِ ، ولا دِیَةَ علَیهِم للمسلِمینَ ولا کَفّارَةَ </w:t>
      </w:r>
      <w:r>
        <w:rPr>
          <w:rFonts w:eastAsia="Amiri" w:cs="Amiri" w:ascii="Amiri" w:hAnsi="Amiri"/>
          <w:color w:val="111111"/>
          <w:sz w:val="28"/>
          <w:szCs w:val="28"/>
          <w:rtl w:val="true"/>
          <w:lang w:bidi="ar-SA"/>
        </w:rPr>
        <w:t xml:space="preserve">. </w:t>
      </w:r>
      <w:r>
        <w:rPr>
          <w:rStyle w:val="FootnoteAnchor"/>
          <w:rtl w:val="true"/>
        </w:rPr>
        <w:footnoteReference w:id="1751"/>
      </w:r>
    </w:p>
    <w:p>
      <w:pPr>
        <w:pStyle w:val="Heading4"/>
        <w:numPr>
          <w:ilvl w:val="3"/>
          <w:numId w:val="1"/>
        </w:numPr>
        <w:rPr/>
      </w:pPr>
      <w:bookmarkStart w:id="959" w:name="__RefHeading___Toc7186913_3224264995"/>
      <w:bookmarkStart w:id="960" w:name="_Toc376"/>
      <w:bookmarkEnd w:id="959"/>
      <w:r>
        <w:rPr/>
        <w:t>775</w:t>
      </w:r>
      <w:r>
        <w:rPr>
          <w:rtl w:val="true"/>
        </w:rPr>
        <w:t xml:space="preserve"> - </w:t>
      </w:r>
      <w:r>
        <w:rPr>
          <w:rtl w:val="true"/>
        </w:rPr>
        <w:t>طولُ الحَربِ</w:t>
      </w:r>
      <w:bookmarkEnd w:id="96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مُعاویةَ جواباً عَن کتابٍ مِنهُ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الحَربَ قد أکَلَتِ العَرَبَ إلّا حُشاشاتِ أنْفُسٍ بَقِیَتْ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ومن أکَلَهُ الحقُّ فإلی الجَنّةِ ، ومَن أکَلَهُ الباطِلُ فإلی النّارِ </w:t>
      </w:r>
      <w:r>
        <w:rPr>
          <w:rFonts w:eastAsia="Amiri" w:cs="Amiri" w:ascii="Amiri" w:hAnsi="Amiri"/>
          <w:color w:val="111111"/>
          <w:sz w:val="28"/>
          <w:szCs w:val="28"/>
          <w:rtl w:val="true"/>
          <w:lang w:bidi="ar-SA"/>
        </w:rPr>
        <w:t xml:space="preserve">. </w:t>
      </w:r>
      <w:r>
        <w:rPr>
          <w:rStyle w:val="FootnoteAnchor"/>
          <w:rtl w:val="true"/>
        </w:rPr>
        <w:footnoteReference w:id="1752"/>
      </w:r>
    </w:p>
    <w:p>
      <w:pPr>
        <w:pStyle w:val="Heading4"/>
        <w:numPr>
          <w:ilvl w:val="3"/>
          <w:numId w:val="1"/>
        </w:numPr>
        <w:rPr/>
      </w:pPr>
      <w:bookmarkStart w:id="961" w:name="__RefHeading___Toc7186915_3224264995"/>
      <w:bookmarkStart w:id="962" w:name="_Toc377"/>
      <w:bookmarkEnd w:id="961"/>
      <w:r>
        <w:rPr/>
        <w:t>776</w:t>
      </w:r>
      <w:r>
        <w:rPr>
          <w:rtl w:val="true"/>
        </w:rPr>
        <w:t xml:space="preserve"> - </w:t>
      </w:r>
      <w:r>
        <w:rPr>
          <w:rtl w:val="true"/>
        </w:rPr>
        <w:t>القُوَّةُ البَحرِیَّةُ</w:t>
      </w:r>
      <w:bookmarkEnd w:id="9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جَلَسَ علی البَحرِ احْتِساباً ونِیَّةً احْتِیاطاً للمسلمینَ ، کتَبَ اللَّهُ لَهُ بکُلِّ قَطْرَةٍ فی البَحرِ حَسَنةً </w:t>
      </w:r>
      <w:r>
        <w:rPr>
          <w:rFonts w:eastAsia="Amiri" w:cs="Amiri" w:ascii="Amiri" w:hAnsi="Amiri"/>
          <w:color w:val="111111"/>
          <w:sz w:val="28"/>
          <w:szCs w:val="28"/>
          <w:rtl w:val="true"/>
          <w:lang w:bidi="ar-SA"/>
        </w:rPr>
        <w:t>.</w:t>
      </w:r>
      <w:r>
        <w:rPr>
          <w:rStyle w:val="FootnoteAnchor"/>
          <w:rtl w:val="true"/>
        </w:rPr>
        <w:footnoteReference w:id="175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یُدْرِکِ الغَزْوَ مَعی فلْیَغْزُ فی البَحرِ </w:t>
      </w:r>
      <w:r>
        <w:rPr>
          <w:rFonts w:eastAsia="Amiri" w:cs="Amiri" w:ascii="Amiri" w:hAnsi="Amiri"/>
          <w:color w:val="111111"/>
          <w:sz w:val="28"/>
          <w:szCs w:val="28"/>
          <w:rtl w:val="true"/>
          <w:lang w:bidi="ar-SA"/>
        </w:rPr>
        <w:t>.</w:t>
      </w:r>
      <w:r>
        <w:rPr>
          <w:rStyle w:val="FootnoteAnchor"/>
          <w:rtl w:val="true"/>
        </w:rPr>
        <w:footnoteReference w:id="1754"/>
      </w:r>
      <w:bookmarkStart w:id="963" w:name="pg13080_156043"/>
    </w:p>
    <w:p>
      <w:pPr>
        <w:pStyle w:val="BookText"/>
        <w:rPr/>
      </w:pPr>
      <w:bookmarkEnd w:id="96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شُهَداءَ البحرِ أفْضَلُ عندَ اللَّهِ مِن شُهَداءِ البَرِّ </w:t>
      </w:r>
      <w:r>
        <w:rPr>
          <w:rFonts w:eastAsia="Amiri" w:cs="Amiri" w:ascii="Amiri" w:hAnsi="Amiri"/>
          <w:color w:val="111111"/>
          <w:sz w:val="28"/>
          <w:szCs w:val="28"/>
          <w:rtl w:val="true"/>
          <w:lang w:bidi="ar-SA"/>
        </w:rPr>
        <w:t>.</w:t>
      </w:r>
      <w:r>
        <w:rPr>
          <w:rStyle w:val="FootnoteAnchor"/>
          <w:rtl w:val="true"/>
        </w:rPr>
        <w:footnoteReference w:id="1755"/>
      </w:r>
    </w:p>
    <w:p>
      <w:pPr>
        <w:pStyle w:val="Heading4"/>
        <w:numPr>
          <w:ilvl w:val="3"/>
          <w:numId w:val="1"/>
        </w:numPr>
        <w:rPr/>
      </w:pPr>
      <w:bookmarkStart w:id="964" w:name="__RefHeading___Toc7186917_3224264995"/>
      <w:bookmarkStart w:id="965" w:name="_Toc378"/>
      <w:bookmarkEnd w:id="964"/>
      <w:r>
        <w:rPr/>
        <w:t>777</w:t>
      </w:r>
      <w:r>
        <w:rPr>
          <w:rtl w:val="true"/>
        </w:rPr>
        <w:t xml:space="preserve"> - </w:t>
      </w:r>
      <w:r>
        <w:rPr>
          <w:rtl w:val="true"/>
        </w:rPr>
        <w:t>حَربُ النِّساءِ</w:t>
      </w:r>
      <w:bookmarkEnd w:id="965"/>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خَرَج بالنِّساءِ فی الحَرْبِ حتّی یُداوِینَ الجَرْحی ، ولَم یُقَسِّمْ لَهُنّ مِن الفَیْ ءِ، ولکنَّهُ نَفَلَهُنَّ </w:t>
      </w:r>
      <w:r>
        <w:rPr>
          <w:rFonts w:eastAsia="Amiri" w:cs="Amiri" w:ascii="Amiri" w:hAnsi="Amiri"/>
          <w:color w:val="111111"/>
          <w:sz w:val="28"/>
          <w:szCs w:val="28"/>
          <w:rtl w:val="true"/>
          <w:lang w:bidi="ar-SA"/>
        </w:rPr>
        <w:t xml:space="preserve">. </w:t>
      </w:r>
      <w:r>
        <w:rPr>
          <w:rStyle w:val="FootnoteAnchor"/>
          <w:rtl w:val="true"/>
        </w:rPr>
        <w:footnoteReference w:id="175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57"/>
      </w:r>
      <w:bookmarkStart w:id="966" w:name="pg13080_156045"/>
    </w:p>
    <w:p>
      <w:pPr>
        <w:pStyle w:val="Heading3"/>
        <w:numPr>
          <w:ilvl w:val="2"/>
          <w:numId w:val="1"/>
        </w:numPr>
        <w:rPr/>
      </w:pPr>
      <w:bookmarkStart w:id="967" w:name="__RefHeading___Toc7186919_3224264995"/>
      <w:bookmarkStart w:id="968" w:name="_Toc379"/>
      <w:bookmarkEnd w:id="966"/>
      <w:bookmarkEnd w:id="967"/>
      <w:r>
        <w:rPr/>
        <w:t>103</w:t>
      </w:r>
      <w:r>
        <w:rPr>
          <w:rtl w:val="true"/>
        </w:rPr>
        <w:t xml:space="preserve"> - </w:t>
      </w:r>
      <w:r>
        <w:rPr>
          <w:rtl w:val="true"/>
        </w:rPr>
        <w:t>المُحارب</w:t>
      </w:r>
      <w:bookmarkEnd w:id="968"/>
    </w:p>
    <w:p>
      <w:pPr>
        <w:pStyle w:val="Heading4"/>
        <w:numPr>
          <w:ilvl w:val="3"/>
          <w:numId w:val="1"/>
        </w:numPr>
        <w:rPr/>
      </w:pPr>
      <w:bookmarkStart w:id="969" w:name="__RefHeading___Toc7186921_3224264995"/>
      <w:bookmarkStart w:id="970" w:name="_Toc380"/>
      <w:bookmarkEnd w:id="969"/>
      <w:r>
        <w:rPr>
          <w:rtl w:val="true"/>
        </w:rPr>
        <w:t>اشاره</w:t>
      </w:r>
      <w:bookmarkEnd w:id="970"/>
    </w:p>
    <w:p>
      <w:pPr>
        <w:pStyle w:val="BookText"/>
        <w:rPr/>
      </w:pPr>
      <w:r>
        <w:rPr>
          <w:rStyle w:val="FootnoteAnchor"/>
          <w:rtl w:val="true"/>
        </w:rPr>
        <w:footnoteReference w:id="1758"/>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حدّ المحارب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المحارب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المحاربة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سنن النّسائی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جزاءالذین یحاربون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المحاربین من أهل الکفر والردّة</w:t>
      </w:r>
      <w:r>
        <w:rPr>
          <w:rFonts w:eastAsia="IRNazanin" w:cs="IRNazanin"/>
          <w:color w:val="111111"/>
          <w:sz w:val="28"/>
          <w:szCs w:val="28"/>
          <w:rtl w:val="true"/>
          <w:lang w:bidi="fa-IR"/>
        </w:rPr>
        <w:t>».</w:t>
      </w:r>
    </w:p>
    <w:p>
      <w:pPr>
        <w:pStyle w:val="BookText"/>
        <w:rPr/>
      </w:pP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bookmarkStart w:id="971" w:name="pg13080_156047"/>
    </w:p>
    <w:p>
      <w:pPr>
        <w:pStyle w:val="Heading4"/>
        <w:numPr>
          <w:ilvl w:val="3"/>
          <w:numId w:val="1"/>
        </w:numPr>
        <w:rPr/>
      </w:pPr>
      <w:bookmarkStart w:id="972" w:name="__RefHeading___Toc7186923_3224264995"/>
      <w:bookmarkStart w:id="973" w:name="_Toc381"/>
      <w:bookmarkEnd w:id="971"/>
      <w:bookmarkEnd w:id="972"/>
      <w:r>
        <w:rPr/>
        <w:t>778</w:t>
      </w:r>
      <w:r>
        <w:rPr>
          <w:rtl w:val="true"/>
        </w:rPr>
        <w:t xml:space="preserve"> - </w:t>
      </w:r>
      <w:r>
        <w:rPr>
          <w:rtl w:val="true"/>
        </w:rPr>
        <w:t>المُحارِبُ</w:t>
      </w:r>
      <w:bookmarkEnd w:id="97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الَّذِینَ یُحَارِبُونَ اللَّهَ وَرَسُولَهُ وَیَسْعَوْنَ فِی الْأَرْضِ فَسَاداً أَنْ یُقَتَّلُوا أَوْ یُصَلَّبُوا أَوْ تُقَطَّعَ أَیْدِیهِمْ وَأَرْجُلُهُمْ مِنْ خِلَافٍ أَوْ یُنْفَوْا مِنَ الْأَرْضِ </w:t>
      </w:r>
      <w:r>
        <w:rPr>
          <w:rFonts w:eastAsia="Amiri" w:cs="Amiri" w:ascii="Amiri" w:hAnsi="Amiri"/>
          <w:color w:val="111111"/>
          <w:sz w:val="28"/>
          <w:szCs w:val="28"/>
          <w:rtl w:val="true"/>
          <w:lang w:bidi="ar-SA"/>
        </w:rPr>
        <w:t>) .</w:t>
      </w:r>
      <w:r>
        <w:rPr>
          <w:rStyle w:val="FootnoteAnchor"/>
          <w:rtl w:val="true"/>
        </w:rPr>
        <w:footnoteReference w:id="17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قَتَلَ نَفْساً بِغَیْرِ نَفْسٍ أَوْ فَسَادٍ فِی الْأَرْضِ فَکَأَنَّمَا قَتَلَ النّاسَ جَمِیعاً </w:t>
      </w:r>
      <w:r>
        <w:rPr>
          <w:rFonts w:eastAsia="Amiri" w:cs="Amiri" w:ascii="Amiri" w:hAnsi="Amiri"/>
          <w:color w:val="111111"/>
          <w:sz w:val="28"/>
          <w:szCs w:val="28"/>
          <w:rtl w:val="true"/>
          <w:lang w:bidi="ar-SA"/>
        </w:rPr>
        <w:t>) .</w:t>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سَیفَهُ فدَمُهُ هَدْرٌ </w:t>
      </w:r>
      <w:r>
        <w:rPr>
          <w:rFonts w:eastAsia="Amiri" w:cs="Amiri" w:ascii="Amiri" w:hAnsi="Amiri"/>
          <w:color w:val="111111"/>
          <w:sz w:val="28"/>
          <w:szCs w:val="28"/>
          <w:rtl w:val="true"/>
          <w:lang w:bidi="ar-SA"/>
        </w:rPr>
        <w:t>.</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 المُحارِبُ فاقْتُلْهُ ، فَما أصابَکَ فدَمُهُ فی عُنُقی </w:t>
      </w:r>
      <w:r>
        <w:rPr>
          <w:rFonts w:eastAsia="Amiri" w:cs="Amiri" w:ascii="Amiri" w:hAnsi="Amiri"/>
          <w:color w:val="111111"/>
          <w:sz w:val="28"/>
          <w:szCs w:val="28"/>
          <w:rtl w:val="true"/>
          <w:lang w:bidi="ar-SA"/>
        </w:rPr>
        <w:t xml:space="preserve">. </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قَضی فی رجُلٍ أقْبَلَ بنارٍ فأشْعَلَها فی دارِ قَومٍ ، فاحْتَرَقَتْ واحْتَرَقَ مَتاعُهُم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یُغْرَمُ قیمةَ الدارِ وما فیها ، ثُمَّ یُقْتَلُ </w:t>
      </w:r>
      <w:r>
        <w:rPr>
          <w:rFonts w:eastAsia="Amiri" w:cs="Amiri" w:ascii="Amiri" w:hAnsi="Amiri"/>
          <w:color w:val="111111"/>
          <w:sz w:val="28"/>
          <w:szCs w:val="28"/>
          <w:rtl w:val="true"/>
          <w:lang w:bidi="ar-SA"/>
        </w:rPr>
        <w:t>.</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علَیکَ رجُلٌ یُریدُ أهْلَکَ وما تَمْلِکُ ، فابْدُرْهُ بالضَّرْبةِ إنِ اسْتَطَعْتَ ، فإنَّ اللِّصَّ مُحارِبٌ للَّهِ ولرسولِهِ، فاقْتُلْهُ ؛ فما تَبِعَکَ فیهِ مِن شی ءٍ فهُو علَیَّ </w:t>
      </w:r>
      <w:r>
        <w:rPr>
          <w:rFonts w:eastAsia="Amiri" w:cs="Amiri" w:ascii="Amiri" w:hAnsi="Amiri"/>
          <w:color w:val="111111"/>
          <w:sz w:val="28"/>
          <w:szCs w:val="28"/>
          <w:rtl w:val="true"/>
          <w:lang w:bidi="ar-SA"/>
        </w:rPr>
        <w:t>.</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السِّلاحَ باللَّیلِ فهُو مُحارِبٌ ، إلّا أنْ یَکونَ رجُلاً لَیس مِن أهلِ الرِّیبةِ </w:t>
      </w:r>
      <w:r>
        <w:rPr>
          <w:rFonts w:eastAsia="Amiri" w:cs="Amiri" w:ascii="Amiri" w:hAnsi="Amiri"/>
          <w:color w:val="111111"/>
          <w:sz w:val="28"/>
          <w:szCs w:val="28"/>
          <w:rtl w:val="true"/>
          <w:lang w:bidi="ar-SA"/>
        </w:rPr>
        <w:t>.</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لِلحَربِ حُکْمَینِ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الحَربُ قائمَةً لَم تَضَعْ أوْزارَها ولَم یُثْخَنْ أهْلُها ، فکُلُّ أسیرٍ اُخِذَ فی تلکَ الحالِ فإنَّ الإمامَ فیه بالخِیارِ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ضَرَبَ عُنُقَهَ ، وإنْ شاءَ قَطَعَ یَدَهُ ورِجْلَهُ مِن خِلافٍ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والحُکمُ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الحَرْبُ أوْزارَها واُثخِنَ أهلُها، فکلُّ أسیرٍ اُخِذَ فی تلکَ الحالِ فکانَ فی أیْدیهِم فالإمامُ فیهِ بالخِیارِ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مَنَّ علَیهِم فأرْسَلَهُم ، وإنْ شاءَ فاداهُم أنفُسَهُم ، وإنْ شاءَ اسْتَعْبَدَهُم فصاروا عَبیداً </w:t>
      </w:r>
      <w:r>
        <w:rPr>
          <w:rFonts w:eastAsia="Amiri" w:cs="Amiri" w:ascii="Amiri" w:hAnsi="Amiri"/>
          <w:color w:val="111111"/>
          <w:sz w:val="28"/>
          <w:szCs w:val="28"/>
          <w:rtl w:val="true"/>
          <w:lang w:bidi="ar-SA"/>
        </w:rPr>
        <w:t>.</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 xml:space="preserve">تفسیر العیّاشی عن مُحمّد بن مسلم عن الإمامِ الباقرِ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السِّلاحَ فی مِصرٍ مِن الأمْصارِ فعَقَرَ اقْتُصَّ مِنهُ ونُفِیَ مِن تلکَ البَلْدةِ ، ومَن شَهرَ السِّلاحَ فی غَیرِ الأمْصارِ وضَربَ وعَقَرَ وأخَذَ المالَ ولَم یَقتُلْ فهُو مُحارِبٌ ، جَزاؤهُ جَزاءُ المُحارِبِ، وأمرُهُ إلی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قَتلَهُ وصَلَبَهُ ، وإنْ شاءَ قَطعَ یدَهُ ورِجْلَهُ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حارَبَ وقَتلَ وأخَذَ المالَ فعلی الإمامِ أنْ یَقْطَعَ یَدَهُ الیَمینَ بالسّرقَةِ ، ثُمَّ یَدفعَهُ إلی أولیاءِ المَقتولِ فیَتّبِعونَهُ بالمالِ ثُمَّ یَقْتُلونَهُ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 أرأیْتَ إنْ عَفا عَنهُ أوْلیاءُ المَقتولِ ؟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عفَوا عَنهُ فعلی الإمامِ أنْ یَقْتُلَهُ ؛ لأ نَّهُ قَد حارَبَ وقَتَلَ وسَرَقَ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أوْلیاءُ المَقتولِ أنْ یأخُذوا مِنهُ الدِّیَةَ ویَدَعُونَهُ ، ألَهُم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علَیهِ القَتْلُ </w:t>
      </w:r>
      <w:r>
        <w:rPr>
          <w:rFonts w:eastAsia="Amiri" w:cs="Amiri" w:ascii="Amiri" w:hAnsi="Amiri"/>
          <w:color w:val="111111"/>
          <w:sz w:val="28"/>
          <w:szCs w:val="28"/>
          <w:rtl w:val="true"/>
          <w:lang w:bidi="ar-SA"/>
        </w:rPr>
        <w:t>.</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 xml:space="preserve">تفسیر العیّاشی عن أحمد بن الفضل الخاقانی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الطَّریقُ بِجَلَوْلاءَ علی السَّابِلَةِ مِن الحُجّاجِ وغَیرِهِم ، وأفْلَتَ القُطّاعُ ، فبَلغَ الخَبرُ المُعْتَصِمَ فکَتبَ إلی عاملٍ لَهُ کانَ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الطَّریقَ بذلکَ فیُقْطَعُ علی طَرَفِ اُذُنِ أمیرِ المؤمنینَ ، ثُمَّ انْفَلتَ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 طَلَبتَ هؤلاءِ وظَفِرتَ بِهم ، وإلّا أمَرتُ بأنْ تُضْرَبَ ألفَ سَوطٍ ، ثمّ تُصْلَبَ بحَیثُ قُطِعَ الطَّریقُ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فطَلَبَهُمُ العامِلُ حتّی ظَفِرَ بهِم ، واسْتَوْثَقَ مِنهُم ، ثُمَّ کَتبَ بذلکَ إلی المُعْتَصِمِ ، فجَمَعَ الفُقَهاءَ وابنَ أبی داوودَ ثُمّ سألَ الآخَرینَ عنِ الحُکْمِ فیهِم ، وأبو جعفرٍ محمّدُ بنُ علیٍّ الرِّضا علیه السلام حاضِرٌ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حُکمُ اللَّهِ فیهِم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الّذینَ یُحارِبونَ اللَّهَ وَرَسُولَهُ وَیَسْعَوْنَ فِی الْأَرْضِ فَسَادًا أَن یُقَتَّلُوا أَوْ یُصَلَّبُوا أَوْ تُقَطَّعَ أَیْدِیهِمْ وَأَرْجُلُهُم مِنْ خِلافٍ أَوْ یُنفَوْا مِنَ الْأَرْضِ ذَ لِکَ لَهُمْ خِزْیٌ فِی الدُّنْیَا وَلَهُمْ فِی الْآخِرَةِ عَذَابٌ عَظِیمٌ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إلی أبی جعفرٍ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فیما أجابوا فیهِ؟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تَکلَّمَ هؤلاءِ الفُقَهاءُ والقاضی بما سَمِعَ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بما عِندَکَ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أضَلّوا فیما أفْتَوا بهِ ، والّذی یَجِبُ فی ذلکَ أنْ یَنْظُرَ أمیرُ المؤمنینَ فی هؤلاء الّذینَ قَطَعوا الطّریقَ ، فإنْ کانوا أخافوا السَّبیلَ فَقَطْ ، ولَم یَقْتُلوا أحَداً ولَم یأخُذوا مالاً ، أمَرَ بإیداعِهِمُ الحَبْسَ ، فإنَّ ذلکَ معنی نَفْیِهِم مِن الأرضِ بإخافَتِهِمُ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کانوا أخافوا السَّبیلَ وقَتَلوا النَّفْسَ أمَرَ بقَتْلِهِم ، وإنْ کانوا أخافوا السَّبیلَ وقَتَلوا النَّفْسَ وأخَذوا المالَ ، أمَرَ بقَطْعِ أیْدیهِم وأرْجُلِهِم مِن خِلافٍ وصَلَبَهُم بعدَ ذلکَ </w:t>
      </w:r>
      <w:r>
        <w:rPr>
          <w:rFonts w:eastAsia="Amiri" w:cs="Amiri" w:ascii="Amiri" w:hAnsi="Amiri"/>
          <w:color w:val="111111"/>
          <w:sz w:val="28"/>
          <w:szCs w:val="28"/>
          <w:rtl w:val="true"/>
          <w:lang w:bidi="ar-SA"/>
        </w:rPr>
        <w:t xml:space="preserve">.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جَمیلُ بنُ دَرّاجٍ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الّذینَ یُحارِبونَ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 ءٍ علَیهِم مِن هذا الحَدِّ الّذی سَمّی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إلی الإمامِ إنْ شاءَ قَطَعَ ، وإنْ شاءَ صَلَبَ ، وإنْ شاءَ قَتَلَ ، وإنْ شاءَ نَفَی </w:t>
      </w:r>
      <w:r>
        <w:rPr>
          <w:rFonts w:eastAsia="Amiri" w:cs="Amiri" w:ascii="Amiri" w:hAnsi="Amiri"/>
          <w:color w:val="111111"/>
          <w:sz w:val="28"/>
          <w:szCs w:val="28"/>
          <w:rtl w:val="true"/>
          <w:lang w:bidi="ar-SA"/>
        </w:rPr>
        <w:t>.</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 xml:space="preserve">الکافی عن برید بن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علیه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الّذینَ یُحارِبونَ اللَّهَ وَرَسُولَهُ وَیَسْعَوْنَ فِی الْأَرْضِ فَسَادًا أَن یُقَتَّلُوا أَوْ یُصَلَّبُوا أَوْ تُقَطَّعَ أَیْدِیهِمْ وَأَرْجُلُهُم مِّنْ خِلافٍ أَوْ یُنفَوْا مِنَ الْأَرْضِ ذَ لِکَ لَهُمْ خِزْیٌ فِی الدُّنْیَا وَلَهُمْ فِی الْآخِرَةِ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إلی الإمامِ یَفعَلُ بهِ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فمُفَوَّضٌ ذلکَ إلَیهِ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ولکنْ نَحوُ الجِنایَةِ </w:t>
      </w:r>
      <w:r>
        <w:rPr>
          <w:rFonts w:eastAsia="Amiri" w:cs="Amiri" w:ascii="Amiri" w:hAnsi="Amiri"/>
          <w:color w:val="111111"/>
          <w:sz w:val="28"/>
          <w:szCs w:val="28"/>
          <w:rtl w:val="true"/>
          <w:lang w:bidi="ar-SA"/>
        </w:rPr>
        <w:t>.</w:t>
      </w:r>
      <w:r>
        <w:rPr>
          <w:rStyle w:val="FootnoteAnchor"/>
          <w:rtl w:val="true"/>
        </w:rPr>
        <w:footnoteReference w:id="177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سَورةِ بن کلیب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یَخرُجُ مِن مَنزِلِهِ یُریدُ المَسجِدَ أو یُریدُ الحاجَةَ ، فیَلقاهُ رجُلٌ أو یَسْتَقْفِیهِ فیَضْرِبُهُ ویَأخُذُ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 ءٍ یقولُ فیهِ مَن قِبَلِکُم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هذهِ دَغارَةٌ مُعْلَنَةٌ ، وإنَّما المُحارِبُ فی قُرًی مُشْرِکیَّةٍ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أیُّهُما أعْظَمُ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الإسلامِ أو دارُ الشِّرکِ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 أهلِ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bookmarkStart w:id="974" w:name="pg13080_156050"/>
    </w:p>
    <w:p>
      <w:pPr>
        <w:pStyle w:val="BookText"/>
        <w:rPr/>
      </w:pPr>
      <w:bookmarkEnd w:id="974"/>
      <w:r>
        <w:rPr>
          <w:rFonts w:ascii="Amiri" w:hAnsi="Amiri" w:eastAsia="Amiri" w:cs="Amiri"/>
          <w:color w:val="111111"/>
          <w:sz w:val="28"/>
          <w:sz w:val="28"/>
          <w:szCs w:val="28"/>
          <w:rtl w:val="true"/>
          <w:lang w:bidi="ar-SA"/>
        </w:rPr>
        <w:t xml:space="preserve">جَزاءُ الّذینَ یُحارِبونَ اللَّهَ وَرَسُولَهُ وَیَسْعَوْنَ فِی الْأَرْضِ فَسَادًا أَن یُقَتَّلُوا أَوْ یُصَلَّبُوا أَوْ تُقَطَّعَ أَیْدِیهِمْ وَأَرْجُلُهُم مِّنْ خِلافٍ أَوْ یُنفَوْا مِنَ الْأَرْضِ ذلِکَ لَهُمْ خِزْیٌ فِی الدُّنْیَا وَلَهُمْ فِی الاْخِرَةِ عَذَابٌ عَظِیمٌ </w:t>
      </w:r>
      <w:r>
        <w:rPr>
          <w:rFonts w:eastAsia="Amiri" w:cs="Amiri" w:ascii="Amiri" w:hAnsi="Amiri"/>
          <w:color w:val="111111"/>
          <w:sz w:val="28"/>
          <w:szCs w:val="28"/>
          <w:rtl w:val="true"/>
          <w:lang w:bidi="ar-SA"/>
        </w:rPr>
        <w:t xml:space="preserve">) .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المَرویّ عن أهلِ البیتِ علیهم السلام أنّ المُحارِبَ هُو کُلُّ مَن شَهَرَ السِّلاحَ وأخافَ الطَّریقَ ، سَواءٌ کانَ فی المِصْرِ أو خارِجَ المِصْرِ </w:t>
      </w:r>
      <w:r>
        <w:rPr>
          <w:rFonts w:eastAsia="Amiri" w:cs="Amiri" w:ascii="Amiri" w:hAnsi="Amiri"/>
          <w:color w:val="111111"/>
          <w:sz w:val="28"/>
          <w:szCs w:val="28"/>
          <w:rtl w:val="true"/>
          <w:lang w:bidi="ar-SA"/>
        </w:rPr>
        <w:t xml:space="preserve">. </w:t>
      </w:r>
      <w:r>
        <w:rPr>
          <w:rStyle w:val="FootnoteAnchor"/>
          <w:rtl w:val="true"/>
        </w:rPr>
        <w:footnoteReference w:id="1773"/>
      </w:r>
    </w:p>
    <w:p>
      <w:pPr>
        <w:pStyle w:val="Heading4"/>
        <w:numPr>
          <w:ilvl w:val="3"/>
          <w:numId w:val="1"/>
        </w:numPr>
        <w:rPr/>
      </w:pPr>
      <w:bookmarkStart w:id="975" w:name="__RefHeading___Toc7186925_3224264995"/>
      <w:bookmarkStart w:id="976" w:name="_Toc382"/>
      <w:bookmarkEnd w:id="975"/>
      <w:r>
        <w:rPr/>
        <w:t>779</w:t>
      </w:r>
      <w:r>
        <w:rPr>
          <w:rtl w:val="true"/>
        </w:rPr>
        <w:t xml:space="preserve"> - </w:t>
      </w:r>
      <w:r>
        <w:rPr>
          <w:rtl w:val="true"/>
        </w:rPr>
        <w:t>الصَّلبُ</w:t>
      </w:r>
      <w:bookmarkEnd w:id="9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تُقِرّوا المَصْلوبَ فَوقَ ثَلاثةِ أیّامٍ </w:t>
      </w:r>
      <w:r>
        <w:rPr>
          <w:rFonts w:eastAsia="Amiri" w:cs="Amiri" w:ascii="Amiri" w:hAnsi="Amiri"/>
          <w:color w:val="111111"/>
          <w:sz w:val="28"/>
          <w:szCs w:val="28"/>
          <w:rtl w:val="true"/>
          <w:lang w:bidi="ar-SA"/>
        </w:rPr>
        <w:t>.</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 xml:space="preserve">دعائم الإسلام عن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اُتیَ بمُحارِبٍ فأمرَ بصَلْبِهِ حَیّاً ، وجَعلَ خَشَبةً قائمةً مِمّا یَلی القِبْلَةَ ، وجَعلَ قَفاهُ وظَهْرَهُ مِمّا یَلی الخَشَبةَ ، ووَجْهَهُ مِمّا یَلی النّاسَ مُسْتَقْبِلَ القِبْلَةِ ، فلَمّا ماتَ تَرَکَهُ ثَلاثةَ أیّامٍ ، ثُمَّ أمرَ بهِ فاُنْزِلَ فصلّی علَیهِ ودُفِنَ </w:t>
      </w:r>
      <w:r>
        <w:rPr>
          <w:rFonts w:eastAsia="Amiri" w:cs="Amiri" w:ascii="Amiri" w:hAnsi="Amiri"/>
          <w:color w:val="111111"/>
          <w:sz w:val="28"/>
          <w:szCs w:val="28"/>
          <w:rtl w:val="true"/>
          <w:lang w:bidi="ar-SA"/>
        </w:rPr>
        <w:t>.</w:t>
      </w:r>
      <w:r>
        <w:rPr>
          <w:rStyle w:val="FootnoteAnchor"/>
          <w:rtl w:val="true"/>
        </w:rPr>
        <w:footnoteReference w:id="1775"/>
      </w:r>
    </w:p>
    <w:p>
      <w:pPr>
        <w:pStyle w:val="BookText"/>
        <w:rPr/>
      </w:pPr>
      <w:r>
        <w:rPr>
          <w:rStyle w:val="FootnoteAnchor"/>
          <w:rtl w:val="true"/>
        </w:rPr>
        <w:footnoteReference w:id="1776"/>
      </w:r>
    </w:p>
    <w:p>
      <w:pPr>
        <w:pStyle w:val="Heading4"/>
        <w:numPr>
          <w:ilvl w:val="3"/>
          <w:numId w:val="1"/>
        </w:numPr>
        <w:rPr/>
      </w:pPr>
      <w:bookmarkStart w:id="977" w:name="__RefHeading___Toc7186927_3224264995"/>
      <w:bookmarkStart w:id="978" w:name="_Toc383"/>
      <w:bookmarkEnd w:id="977"/>
      <w:r>
        <w:rPr/>
        <w:t>780</w:t>
      </w:r>
      <w:r>
        <w:rPr>
          <w:rtl w:val="true"/>
        </w:rPr>
        <w:t xml:space="preserve"> - </w:t>
      </w:r>
      <w:r>
        <w:rPr>
          <w:rtl w:val="true"/>
        </w:rPr>
        <w:t>قَطعُ الأیدی وَالأرجُلِ مِن خِلافٍ</w:t>
      </w:r>
      <w:bookmarkEnd w:id="97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علی رسولِ اللَّهِ صلی اللَّه علیه و آله قَومٌ مِن بَنی 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أقِیموا عِندی ، فإذا بَرِئْتُم بَعَثْتُکُم فی سَرِیّةٍ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مِن المَدینةِ ، فبَعثَ بهِم إلی إبِلِ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بَرِئوا واشْتَدّوا قَتَلوا ثَلاثةَ نَفَرٍ کانوا فی الإبِلِ وساقُوا الإبِلَ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رسولَ اللَّهِ صلی اللَّه علیه و آله ، فَبعَثَ إلَیهِم علِیّاً علیه السلام وهُم فی وادٍ قَد تَحَیّروا لَیس یَقْدِرونَ أنْ یَخْرُجوا عَنهُ ، قَریبٍ مِن أرضِ الیَمنِ، فأخَذَهُم فجاءَ بهِم إلی رسولِ اللَّهِ صلی اللَّه علیه و آله، ونَزَلَتْ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الّذینَ یُحارِبونَ اللَّهَ وَرَسُولَهُ وَیَسْعَوْنَ فِی الْأَرْضِ فَسَادًا أَن یُقَتَّلُوا أَوْ یُصَلَّبُوا أَوْ تُقَطَّعَ أَیْدِیهِمْ وَأَرْجُلُهُم مِّنْ خِلافٍ أَوْ یُنفَوْا مِنَ الْأَرْضِ ذَ لِکَ لَهُمْ خِزْیٌ فِی الدُّنْیَا وَلَهُمْ فِی الْآخِرَةِ عَذَابٌ عَظِیمٌ </w:t>
      </w:r>
      <w:r>
        <w:rPr>
          <w:rFonts w:eastAsia="Amiri" w:cs="Amiri" w:ascii="Amiri" w:hAnsi="Amiri"/>
          <w:color w:val="111111"/>
          <w:sz w:val="28"/>
          <w:szCs w:val="28"/>
          <w:rtl w:val="true"/>
          <w:lang w:bidi="ar-SA"/>
        </w:rPr>
        <w:t>)</w:t>
      </w:r>
      <w:r>
        <w:rPr>
          <w:rStyle w:val="FootnoteAnchor"/>
          <w:rtl w:val="true"/>
        </w:rPr>
        <w:footnoteReference w:id="1777"/>
      </w:r>
      <w:r>
        <w:rPr>
          <w:rFonts w:ascii="Amiri" w:hAnsi="Amiri" w:eastAsia="Amiri" w:cs="Amiri"/>
          <w:color w:val="111111"/>
          <w:sz w:val="28"/>
          <w:sz w:val="28"/>
          <w:szCs w:val="28"/>
          <w:rtl w:val="true"/>
          <w:lang w:bidi="ar-SA"/>
        </w:rPr>
        <w:t>فاخْتارَ رسولُ</w:t>
      </w:r>
      <w:bookmarkStart w:id="979" w:name="pg13080_156051"/>
    </w:p>
    <w:p>
      <w:pPr>
        <w:pStyle w:val="BookText"/>
        <w:rPr/>
      </w:pPr>
      <w:bookmarkEnd w:id="979"/>
      <w:r>
        <w:rPr>
          <w:rFonts w:ascii="Amiri" w:hAnsi="Amiri" w:eastAsia="Amiri" w:cs="Amiri"/>
          <w:color w:val="111111"/>
          <w:sz w:val="28"/>
          <w:sz w:val="28"/>
          <w:szCs w:val="28"/>
          <w:rtl w:val="true"/>
          <w:lang w:bidi="ar-SA"/>
        </w:rPr>
        <w:t>اللَّهِ صلی اللَّه علیه و آله قَطْعَ أیْدیهِم وأرْجُلِهِم مِن خِلافٍ</w:t>
      </w:r>
      <w:r>
        <w:rPr>
          <w:rFonts w:eastAsia="Amiri" w:cs="Amiri" w:ascii="Amiri" w:hAnsi="Amiri"/>
          <w:color w:val="111111"/>
          <w:sz w:val="28"/>
          <w:szCs w:val="28"/>
          <w:rtl w:val="true"/>
          <w:lang w:bidi="ar-SA"/>
        </w:rPr>
        <w:t xml:space="preserve">. </w:t>
      </w:r>
      <w:r>
        <w:rPr>
          <w:rStyle w:val="FootnoteAnchor"/>
          <w:rtl w:val="true"/>
        </w:rPr>
        <w:footnoteReference w:id="1778"/>
      </w:r>
    </w:p>
    <w:p>
      <w:pPr>
        <w:pStyle w:val="BookText"/>
        <w:rPr/>
      </w:pPr>
      <w:r>
        <w:rPr>
          <w:rStyle w:val="FootnoteAnchor"/>
          <w:rtl w:val="true"/>
        </w:rPr>
        <w:footnoteReference w:id="1779"/>
      </w:r>
    </w:p>
    <w:p>
      <w:pPr>
        <w:pStyle w:val="Heading4"/>
        <w:numPr>
          <w:ilvl w:val="3"/>
          <w:numId w:val="1"/>
        </w:numPr>
        <w:rPr/>
      </w:pPr>
      <w:bookmarkStart w:id="980" w:name="__RefHeading___Toc7186929_3224264995"/>
      <w:bookmarkStart w:id="981" w:name="_Toc384"/>
      <w:bookmarkEnd w:id="980"/>
      <w:r>
        <w:rPr/>
        <w:t>781</w:t>
      </w:r>
      <w:r>
        <w:rPr>
          <w:rtl w:val="true"/>
        </w:rPr>
        <w:t xml:space="preserve"> - </w:t>
      </w:r>
      <w:r>
        <w:rPr>
          <w:rtl w:val="true"/>
        </w:rPr>
        <w:t>النَّفیُ</w:t>
      </w:r>
      <w:bookmarkEnd w:id="98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الّذینَ یُحارِبونَ اللَّهَ ورسولَه ویَسْعَونَ فی الأرضِ فَساداً أنْ یُقتَّلوا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نَفْیُ المُحارَبةِ غیرُ هذا النَّفْیِ ، یَحْکُمُ علَیهِ الحاکِمُ بقَدْرِ ما عَمِلَ ویُنفَی ویُحْمَلُ فی البَحرِ ، ثُمَّ یُقذَفُ بهِ لَو کانَ النَّفْیُ مِن بَلدٍ إلی بَلدٍ ، کأنْ یَکونَ إخْراجُهُ من بَلدٍ إلی بَلدٍ آخرَ عِدْلَ القَتْلِ والصَّلْبِ والقَطْعِ ، ولکنْ یکونُ حَدّاً یُوافِقُ القَطْعَ والصَّلْبَ </w:t>
      </w:r>
      <w:r>
        <w:rPr>
          <w:rFonts w:eastAsia="Amiri" w:cs="Amiri" w:ascii="Amiri" w:hAnsi="Amiri"/>
          <w:color w:val="111111"/>
          <w:sz w:val="28"/>
          <w:szCs w:val="28"/>
          <w:rtl w:val="true"/>
          <w:lang w:bidi="ar-SA"/>
        </w:rPr>
        <w:t>.</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نَفْیِ المُحارِبِ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یُنْفی مِن مِصْرٍ إلی مِصْرٍ، إنّ عَلیّاً علیه السلام نَفی رجُلَینِ مِن الکُوفةِ إلی غَیرِها </w:t>
      </w:r>
      <w:r>
        <w:rPr>
          <w:rFonts w:eastAsia="Amiri" w:cs="Amiri" w:ascii="Amiri" w:hAnsi="Amiri"/>
          <w:color w:val="111111"/>
          <w:sz w:val="28"/>
          <w:szCs w:val="28"/>
          <w:rtl w:val="true"/>
          <w:lang w:bidi="ar-SA"/>
        </w:rPr>
        <w:t>.</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یُنْفَوا مِنَ الأرضِ </w:t>
      </w:r>
      <w:r>
        <w:rPr>
          <w:rFonts w:eastAsia="Amiri" w:cs="Amiri" w:ascii="Amiri" w:hAnsi="Amiri"/>
          <w:color w:val="111111"/>
          <w:sz w:val="28"/>
          <w:szCs w:val="28"/>
          <w:rtl w:val="true"/>
          <w:lang w:bidi="ar-SA"/>
        </w:rPr>
        <w:t>)</w:t>
      </w:r>
      <w:r>
        <w:rPr>
          <w:rStyle w:val="FootnoteAnchor"/>
          <w:rtl w:val="true"/>
        </w:rPr>
        <w:footnoteReference w:id="1782"/>
      </w:r>
      <w:r>
        <w:rPr>
          <w:rFonts w:ascii="Amiri" w:hAnsi="Amiri" w:eastAsia="Amiri" w:cs="Amiri"/>
          <w:color w:val="111111"/>
          <w:sz w:val="28"/>
          <w:sz w:val="28"/>
          <w:szCs w:val="28"/>
          <w:rtl w:val="true"/>
          <w:lang w:bidi="ar-SA"/>
        </w:rPr>
        <w:t xml:space="preserve">کیفَ یُنْفی وما حَدُّ نَفْیِهِ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یُبایَعُ ولا یُؤْوی ولا یُتَصَدَّقُ علَیهِ </w:t>
      </w:r>
      <w:r>
        <w:rPr>
          <w:rFonts w:eastAsia="Amiri" w:cs="Amiri" w:ascii="Amiri" w:hAnsi="Amiri"/>
          <w:color w:val="111111"/>
          <w:sz w:val="28"/>
          <w:szCs w:val="28"/>
          <w:rtl w:val="true"/>
          <w:lang w:bidi="ar-SA"/>
        </w:rPr>
        <w:t>.</w:t>
      </w:r>
      <w:r>
        <w:rPr>
          <w:rStyle w:val="FootnoteAnchor"/>
          <w:rtl w:val="true"/>
        </w:rPr>
        <w:footnoteReference w:id="178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یُنْفی مِن المِصْرِ الّذی فَعَلَ فیهِ ما فَعلَ إلی مِصْرٍ غَیرِهِ ، ویُکْتَبُ إلی أهلِ ذلکَ المِصْرِ أ نَّهُ مَنْفِیٌّ فلا تُجالِسوهُ ، ولا تُبایِعوهُ ، ولا تُناکِحوهُ، ولا تُؤاکِلوهُ ، ولاتُشارِبوهُ، فَیُفْعَلُ ذلکَ بهِ سَنَةً ، فإنْ خَرجَ مِن ذلکَ المِصْرِ إلی غَیرِهِ کُتِبَ إلَیهِم بمِثْلِ ذلکَ حتّی تَتِمَّ السَّنَةُ </w:t>
      </w:r>
      <w:r>
        <w:rPr>
          <w:rFonts w:eastAsia="Amiri" w:cs="Amiri" w:ascii="Amiri" w:hAnsi="Amiri"/>
          <w:color w:val="111111"/>
          <w:sz w:val="28"/>
          <w:szCs w:val="28"/>
          <w:rtl w:val="true"/>
          <w:lang w:bidi="ar-SA"/>
        </w:rPr>
        <w:t>.</w:t>
      </w:r>
      <w:r>
        <w:rPr>
          <w:rStyle w:val="FootnoteAnchor"/>
          <w:rtl w:val="true"/>
        </w:rPr>
        <w:footnoteReference w:id="1784"/>
      </w:r>
      <w:bookmarkStart w:id="982" w:name="pg13080_156053"/>
    </w:p>
    <w:p>
      <w:pPr>
        <w:pStyle w:val="Heading3"/>
        <w:numPr>
          <w:ilvl w:val="2"/>
          <w:numId w:val="1"/>
        </w:numPr>
        <w:rPr/>
      </w:pPr>
      <w:bookmarkStart w:id="983" w:name="__RefHeading___Toc7186931_3224264995"/>
      <w:bookmarkStart w:id="984" w:name="_Toc385"/>
      <w:bookmarkEnd w:id="982"/>
      <w:bookmarkEnd w:id="983"/>
      <w:r>
        <w:rPr/>
        <w:t>104</w:t>
      </w:r>
      <w:r>
        <w:rPr>
          <w:rtl w:val="true"/>
        </w:rPr>
        <w:t xml:space="preserve"> - </w:t>
      </w:r>
      <w:r>
        <w:rPr>
          <w:rtl w:val="true"/>
        </w:rPr>
        <w:t>الحرس</w:t>
      </w:r>
      <w:bookmarkEnd w:id="984"/>
    </w:p>
    <w:p>
      <w:pPr>
        <w:pStyle w:val="Heading4"/>
        <w:numPr>
          <w:ilvl w:val="3"/>
          <w:numId w:val="1"/>
        </w:numPr>
        <w:rPr/>
      </w:pPr>
      <w:bookmarkStart w:id="985" w:name="__RefHeading___Toc7186933_3224264995"/>
      <w:bookmarkStart w:id="986" w:name="_Toc386"/>
      <w:bookmarkEnd w:id="985"/>
      <w:r>
        <w:rPr>
          <w:rtl w:val="true"/>
        </w:rPr>
        <w:t>اشاره</w:t>
      </w:r>
      <w:bookmarkEnd w:id="98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5"/>
      </w:r>
      <w:bookmarkStart w:id="987" w:name="pg13080_156055"/>
    </w:p>
    <w:p>
      <w:pPr>
        <w:pStyle w:val="Heading4"/>
        <w:numPr>
          <w:ilvl w:val="3"/>
          <w:numId w:val="1"/>
        </w:numPr>
        <w:rPr/>
      </w:pPr>
      <w:bookmarkStart w:id="988" w:name="__RefHeading___Toc7186935_3224264995"/>
      <w:bookmarkStart w:id="989" w:name="_Toc387"/>
      <w:bookmarkEnd w:id="987"/>
      <w:bookmarkEnd w:id="988"/>
      <w:r>
        <w:rPr/>
        <w:t>782</w:t>
      </w:r>
      <w:r>
        <w:rPr>
          <w:rtl w:val="true"/>
        </w:rPr>
        <w:t xml:space="preserve"> - </w:t>
      </w:r>
      <w:r>
        <w:rPr>
          <w:rtl w:val="true"/>
        </w:rPr>
        <w:t>حِراسَةُ الرَّسولِ</w:t>
      </w:r>
      <w:bookmarkEnd w:id="989"/>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لَمّا نَزلَ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یَعْصِمُکَ مِن النّاسِ</w:t>
      </w:r>
      <w:r>
        <w:rPr>
          <w:rFonts w:eastAsia="Amiri" w:cs="Amiri" w:ascii="Amiri" w:hAnsi="Amiri"/>
          <w:color w:val="111111"/>
          <w:sz w:val="28"/>
          <w:szCs w:val="28"/>
          <w:rtl w:val="true"/>
          <w:lang w:bidi="ar-SA"/>
        </w:rPr>
        <w:t>)</w:t>
      </w:r>
      <w:r>
        <w:rPr>
          <w:rStyle w:val="FootnoteAnchor"/>
          <w:rtl w:val="true"/>
        </w:rPr>
        <w:footnoteReference w:id="1786"/>
      </w:r>
      <w:r>
        <w:rPr>
          <w:rFonts w:ascii="Amiri" w:hAnsi="Amiri" w:eastAsia="Amiri" w:cs="Amiri"/>
          <w:color w:val="111111"/>
          <w:sz w:val="28"/>
          <w:sz w:val="28"/>
          <w:szCs w:val="28"/>
          <w:rtl w:val="true"/>
          <w:lang w:bidi="ar-SA"/>
        </w:rPr>
        <w:t xml:space="preserve">أنَّ النّبیَّ صلی اللَّه علیه و آله قالَ لِحُرّاسٍ مِن أصْحابِهِ کانوا یَحْرُسونَهُ ، مِنهم سَعدٍ ، وحُذَیفةَ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الْحَقوا بمَلاحِقِکُم ، فإنَّ اللَّهَ تعالی عَصَمَنی مِن النّاسِ </w:t>
      </w:r>
      <w:r>
        <w:rPr>
          <w:rFonts w:eastAsia="Amiri" w:cs="Amiri" w:ascii="Amiri" w:hAnsi="Amiri"/>
          <w:color w:val="111111"/>
          <w:sz w:val="28"/>
          <w:szCs w:val="28"/>
          <w:rtl w:val="true"/>
          <w:lang w:bidi="ar-SA"/>
        </w:rPr>
        <w:t xml:space="preserve">.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الدرّالمنثور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یُحْرَسُ حتّی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فأخْرَجَ رأسَهُ مِن القُبَّةِ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 انْصَرِفوا فَقَد عَصَمَنیَ اللَّهُ</w:t>
      </w:r>
      <w:r>
        <w:rPr>
          <w:rFonts w:eastAsia="Amiri" w:cs="Amiri" w:ascii="Amiri" w:hAnsi="Amiri"/>
          <w:color w:val="111111"/>
          <w:sz w:val="28"/>
          <w:szCs w:val="28"/>
          <w:rtl w:val="true"/>
          <w:lang w:bidi="ar-SA"/>
        </w:rPr>
        <w:t xml:space="preserve">. </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سنن أبی داوود عن سَهْلِ بن الحَنْظَلِیّةِ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ساروا مَع رسولِ اللَّهِ صلی اللَّه علیه و آله یَومَ حُنینٍ فأطْنَبوا السَّیْرَ، حتّی کانتْ عَشِیّةٌ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یَحْرِسُنا اللَّیلَة؟ قالَ أنَسُ بنُ أبی مرثدٍ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فأرکَبْ، فَرِکبَ فَرَساً لَهُ، فجاءَ إلی رسولِ اللَّهِ صلی اللَّه علیه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هذا الشِّعْبَ حتّی تَکونَ فی أعْلاهُ، ولا نُغَرَّنَّ مِن قِبَلِکَ اللَّیلَة </w:t>
      </w:r>
      <w:r>
        <w:rPr>
          <w:rFonts w:eastAsia="Amiri" w:cs="Amiri" w:ascii="Amiri" w:hAnsi="Amiri"/>
          <w:color w:val="111111"/>
          <w:sz w:val="28"/>
          <w:szCs w:val="28"/>
          <w:rtl w:val="true"/>
          <w:lang w:bidi="ar-SA"/>
        </w:rPr>
        <w:t>.</w:t>
      </w:r>
      <w:r>
        <w:rPr>
          <w:rStyle w:val="FootnoteAnchor"/>
          <w:rtl w:val="true"/>
        </w:rPr>
        <w:footnoteReference w:id="1789"/>
      </w:r>
    </w:p>
    <w:p>
      <w:pPr>
        <w:pStyle w:val="BookText"/>
        <w:rPr/>
      </w:pPr>
      <w:r>
        <w:rPr>
          <w:rStyle w:val="FootnoteAnchor"/>
          <w:rtl w:val="true"/>
        </w:rPr>
        <w:footnoteReference w:id="1790"/>
      </w:r>
    </w:p>
    <w:p>
      <w:pPr>
        <w:pStyle w:val="Heading4"/>
        <w:numPr>
          <w:ilvl w:val="3"/>
          <w:numId w:val="1"/>
        </w:numPr>
        <w:rPr/>
      </w:pPr>
      <w:bookmarkStart w:id="990" w:name="__RefHeading___Toc7186937_3224264995"/>
      <w:bookmarkStart w:id="991" w:name="_Toc388"/>
      <w:bookmarkEnd w:id="990"/>
      <w:r>
        <w:rPr/>
        <w:t>783</w:t>
      </w:r>
      <w:r>
        <w:rPr>
          <w:rtl w:val="true"/>
        </w:rPr>
        <w:t xml:space="preserve"> - </w:t>
      </w:r>
      <w:r>
        <w:rPr>
          <w:rtl w:val="true"/>
        </w:rPr>
        <w:t>کَفی بِالأجَلِ حارِساً</w:t>
      </w:r>
      <w:bookmarkEnd w:id="9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نَحْرِسُکَ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حَرَسُ امْرِیً أجَلُهُ </w:t>
      </w:r>
      <w:r>
        <w:rPr>
          <w:rFonts w:eastAsia="Amiri" w:cs="Amiri" w:ascii="Amiri" w:hAnsi="Amiri"/>
          <w:color w:val="111111"/>
          <w:sz w:val="28"/>
          <w:szCs w:val="28"/>
          <w:rtl w:val="true"/>
          <w:lang w:bidi="ar-SA"/>
        </w:rPr>
        <w:t xml:space="preserve">. </w:t>
      </w:r>
      <w:r>
        <w:rPr>
          <w:rStyle w:val="FootnoteAnchor"/>
          <w:rtl w:val="true"/>
        </w:rPr>
        <w:footnoteReference w:id="179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لعلیٍّ علیه السلام غُلامٌ اسْمُهُ قَنَبرٌ، وکانَ یُحِبُّ علیّاً علیه السلام حُبّاً شدیداً ، فإذا خَرَج علیٌّ علیه السلام خَرَج علی أثَرِهِ بالسَّیفِ ، فرَآهُ ذاتَ لَیلةٍ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قَنبرُ ، ما 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لأمْشی خَلْفَکَ ، فإنَّ النّاسَ کما تَراهُم یا أمیرَ المؤمنینَ ، فخِفْتُ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 أمِنْ أهلِ السّماءِ تَحْرِسُنی أمْ مِن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مِن أهلِ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الأرضِ لا</w:t>
      </w:r>
    </w:p>
    <w:p>
      <w:pPr>
        <w:pStyle w:val="BookText"/>
        <w:rPr/>
      </w:pPr>
      <w:r>
        <w:rPr>
          <w:rFonts w:ascii="Amiri" w:hAnsi="Amiri" w:eastAsia="Amiri" w:cs="Amiri"/>
          <w:color w:val="111111"/>
          <w:sz w:val="28"/>
          <w:sz w:val="28"/>
          <w:szCs w:val="28"/>
          <w:rtl w:val="true"/>
          <w:lang w:bidi="ar-SA"/>
        </w:rPr>
        <w:t xml:space="preserve">یَسْتطیعونَ لی شَیئاً إلّا بإذْنِ اللَّهِ عزّوجلّ مِن السّماءِ فارْجِعْ ، فرَجَعَ </w:t>
      </w:r>
      <w:r>
        <w:rPr>
          <w:rFonts w:eastAsia="Amiri" w:cs="Amiri" w:ascii="Amiri" w:hAnsi="Amiri"/>
          <w:color w:val="111111"/>
          <w:sz w:val="28"/>
          <w:szCs w:val="28"/>
          <w:rtl w:val="true"/>
          <w:lang w:bidi="ar-SA"/>
        </w:rPr>
        <w:t>.</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 xml:space="preserve">التوحید عن أبی حَیّان التیمی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علیُّ بنُ أبی طالبٍ علیه السلام یُعَبّئُ الکَتائبَ یَومَ صِفّینَ ، ومُعاویةُ مُسْتَقبِلُهُ علی فَرَسٍ لَهُ یَتَأکّلُ تَحْتَهُ تَأکُّلاً ، وعلیٌّ علیه السلام علی فَرَسِ رسولِ اللَّهِ صلی اللَّه علیه و آله المُرْتَجِزِ وبِیَدِهِ حَرْبَةُ رسولِ اللَّهِ صلی اللَّه علیه و آله وهُو مُتَقَلِّدٌ سَیفَهُ ذو الفَقارِ ، فقالَ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احْتَرِسْ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نَخْشی أنْ یَغْتالَکَ هذا المَلعونُ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قُلتَ ذاکَ إنَّهُ غَیرُ مأمونٍ علی دِینهِ ، وإنَّهُ لأشْقی القاسِطینَ وألْعَنُ الخارِجینَ علی الأئمّةِ المُهْتَدینَ، ولکنْ کَفی بالأجَلِ حارِساً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أحَدٌ مِن النّاسِ إلّا ومَعهُ مَلائکَةٌ حَفَظَةٌ یَحْفَظونَهُ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أنا ، إذا حانَ أجَلی انْبَعَثَ أشْقاها فخَضَّبَ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إلی لِحْیَتِهِ ورَأسِهِ </w:t>
      </w:r>
      <w:r>
        <w:rPr>
          <w:rFonts w:eastAsia="Amiri" w:cs="Amiri" w:ascii="Amiri" w:hAnsi="Amiri"/>
          <w:color w:val="111111"/>
          <w:sz w:val="28"/>
          <w:szCs w:val="28"/>
          <w:rtl w:val="true"/>
          <w:lang w:bidi="ar-SA"/>
        </w:rPr>
        <w:t>- .</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 xml:space="preserve">کنز العمّال عن یَعلی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یَخرُجُ باللَّیل إلی المَسجِدِ یُصلّی تَطَوُّعاً ، فجِئْنا نَحْرِسُهُ ، فلَمّا فَرَغَ أتانا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یُجْلِسُکُم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نَحْرِسُکَ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أهلِ السَّماءِ تَحْرِسونَ ، أمْ مِن أهلِ الأرضِ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یکونُ فی الأرضِ شی ءٌ حتّی یُقْضی فی السَّماءِ ، ولَیس من أحَدٍ إلّا وقد وُکِّلَ به مَلَکانِ یَدْفَعانِ عَنهُ ویَکْلآنِهِ حتّی یَجی ءَ قَدَرُهُ ، فإذا جاءَ قَدَرُهُ خَلَّیا بَیْنَهُ وبَینَ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علَیَّ مِن اللَّهِ جُنّةً حَصینَةً ، فإذا جاءَ أجَلی کُشِفَ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یَجِدُ طَعْمَ الإیمانِ حتّی یَعْلَمَ أنَّ ما أصابَهُ لَم یَکُنْ لِیُخْطئَهُ ، وما أخْطأهُ لَم یَکُنْ لِیُصیبَهُ </w:t>
      </w:r>
      <w:r>
        <w:rPr>
          <w:rFonts w:eastAsia="Amiri" w:cs="Amiri" w:ascii="Amiri" w:hAnsi="Amiri"/>
          <w:color w:val="111111"/>
          <w:sz w:val="28"/>
          <w:szCs w:val="28"/>
          <w:rtl w:val="true"/>
          <w:lang w:bidi="ar-SA"/>
        </w:rPr>
        <w:t>.</w:t>
      </w:r>
      <w:r>
        <w:rPr>
          <w:rStyle w:val="FootnoteAnchor"/>
          <w:rtl w:val="true"/>
        </w:rPr>
        <w:footnoteReference w:id="179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95"/>
      </w:r>
      <w:bookmarkStart w:id="992" w:name="pg13080_156057"/>
    </w:p>
    <w:p>
      <w:pPr>
        <w:pStyle w:val="Heading3"/>
        <w:numPr>
          <w:ilvl w:val="2"/>
          <w:numId w:val="1"/>
        </w:numPr>
        <w:rPr/>
      </w:pPr>
      <w:bookmarkStart w:id="993" w:name="__RefHeading___Toc7186939_3224264995"/>
      <w:bookmarkStart w:id="994" w:name="_Toc389"/>
      <w:bookmarkEnd w:id="992"/>
      <w:bookmarkEnd w:id="993"/>
      <w:r>
        <w:rPr/>
        <w:t>105</w:t>
      </w:r>
      <w:r>
        <w:rPr>
          <w:rtl w:val="true"/>
        </w:rPr>
        <w:t xml:space="preserve"> - </w:t>
      </w:r>
      <w:r>
        <w:rPr>
          <w:rtl w:val="true"/>
        </w:rPr>
        <w:t>الحریّة</w:t>
      </w:r>
      <w:bookmarkEnd w:id="994"/>
    </w:p>
    <w:p>
      <w:pPr>
        <w:pStyle w:val="Heading4"/>
        <w:numPr>
          <w:ilvl w:val="3"/>
          <w:numId w:val="1"/>
        </w:numPr>
        <w:rPr/>
      </w:pPr>
      <w:bookmarkStart w:id="995" w:name="__RefHeading___Toc7186941_3224264995"/>
      <w:bookmarkStart w:id="996" w:name="_Toc390"/>
      <w:bookmarkEnd w:id="995"/>
      <w:r>
        <w:rPr>
          <w:rtl w:val="true"/>
        </w:rPr>
        <w:t>اشاره</w:t>
      </w:r>
      <w:bookmarkEnd w:id="996"/>
    </w:p>
    <w:p>
      <w:pPr>
        <w:pStyle w:val="BookText"/>
        <w:rPr/>
      </w:pPr>
      <w:r>
        <w:rPr>
          <w:rStyle w:val="FootnoteAnchor"/>
          <w:rtl w:val="true"/>
        </w:rPr>
        <w:footnoteReference w:id="179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w:t>
      </w:r>
      <w:bookmarkStart w:id="997" w:name="pg13080_156059"/>
    </w:p>
    <w:p>
      <w:pPr>
        <w:pStyle w:val="Heading4"/>
        <w:numPr>
          <w:ilvl w:val="3"/>
          <w:numId w:val="1"/>
        </w:numPr>
        <w:rPr/>
      </w:pPr>
      <w:bookmarkStart w:id="998" w:name="__RefHeading___Toc7186943_3224264995"/>
      <w:bookmarkStart w:id="999" w:name="_Toc391"/>
      <w:bookmarkEnd w:id="997"/>
      <w:bookmarkEnd w:id="998"/>
      <w:r>
        <w:rPr/>
        <w:t>784</w:t>
      </w:r>
      <w:r>
        <w:rPr>
          <w:rtl w:val="true"/>
        </w:rPr>
        <w:t xml:space="preserve"> - </w:t>
      </w:r>
      <w:r>
        <w:rPr>
          <w:rtl w:val="true"/>
        </w:rPr>
        <w:t>الحُرِّیَّةُ</w:t>
      </w:r>
      <w:bookmarkEnd w:id="999"/>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خِطابُهُ لِأَعدائِهِ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وَیلَکُم إنْ لمْ یَکنْ لَکُم دِینٌ فَکُونُوا أحراراً فی الدُّنیا </w:t>
      </w:r>
      <w:r>
        <w:rPr>
          <w:rFonts w:eastAsia="Amiri" w:cs="Amiri" w:ascii="Amiri" w:hAnsi="Amiri"/>
          <w:color w:val="111111"/>
          <w:sz w:val="28"/>
          <w:szCs w:val="28"/>
          <w:rtl w:val="true"/>
          <w:lang w:bidi="ar-SA"/>
        </w:rPr>
        <w:t>.</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خِصالٍ مَن لم تَکُنْ فیهِ خَصْلَةٌ مِنها فلَیس فیهِ کَثیرُ مُسْتَمْتَعٍ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 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التَّدْبیرُ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تَجْمَعُ هذهِ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الحُرِّیّةُ </w:t>
      </w:r>
      <w:r>
        <w:rPr>
          <w:rFonts w:eastAsia="Amiri" w:cs="Amiri" w:ascii="Amiri" w:hAnsi="Amiri"/>
          <w:color w:val="111111"/>
          <w:sz w:val="28"/>
          <w:szCs w:val="28"/>
          <w:rtl w:val="true"/>
          <w:lang w:bidi="ar-SA"/>
        </w:rPr>
        <w:t>.</w:t>
      </w:r>
      <w:r>
        <w:rPr>
          <w:rStyle w:val="FootnoteAnchor"/>
          <w:rtl w:val="true"/>
        </w:rPr>
        <w:footnoteReference w:id="1798"/>
      </w:r>
    </w:p>
    <w:p>
      <w:pPr>
        <w:pStyle w:val="Heading4"/>
        <w:numPr>
          <w:ilvl w:val="3"/>
          <w:numId w:val="1"/>
        </w:numPr>
        <w:rPr/>
      </w:pPr>
      <w:bookmarkStart w:id="1000" w:name="__RefHeading___Toc7186945_3224264995"/>
      <w:bookmarkStart w:id="1001" w:name="_Toc392"/>
      <w:bookmarkEnd w:id="1000"/>
      <w:r>
        <w:rPr/>
        <w:t>785</w:t>
      </w:r>
      <w:r>
        <w:rPr>
          <w:rtl w:val="true"/>
        </w:rPr>
        <w:t xml:space="preserve"> - </w:t>
      </w:r>
      <w:r>
        <w:rPr>
          <w:rtl w:val="true"/>
        </w:rPr>
        <w:t>النّاسُ کُلُّهُم أحرارٌ</w:t>
      </w:r>
      <w:bookmarkEnd w:id="100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آدمَ لَم یَلِدْ عَبداً ولا أمَةً ، وإنّ النّاسَ کلَّهُم أحْرارٌ </w:t>
      </w:r>
      <w:r>
        <w:rPr>
          <w:rFonts w:eastAsia="Amiri" w:cs="Amiri" w:ascii="Amiri" w:hAnsi="Amiri"/>
          <w:color w:val="111111"/>
          <w:sz w:val="28"/>
          <w:szCs w:val="28"/>
          <w:rtl w:val="true"/>
          <w:lang w:bidi="ar-SA"/>
        </w:rPr>
        <w:t>.</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تَکُونَنَّ عَبدَ غَیرِکَ وقَد جَعلَکَ اللَّهُ سُبْحانَه حُرّاً </w:t>
      </w:r>
      <w:r>
        <w:rPr>
          <w:rFonts w:eastAsia="Amiri" w:cs="Amiri" w:ascii="Amiri" w:hAnsi="Amiri"/>
          <w:color w:val="111111"/>
          <w:sz w:val="28"/>
          <w:szCs w:val="28"/>
          <w:rtl w:val="true"/>
          <w:lang w:bidi="ar-SA"/>
        </w:rPr>
        <w:t>.</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یَسْتَرِقَّنَّکَ الطّمَعُ وقَد جَعلَکَ اللَّهُ حُرّاً </w:t>
      </w:r>
      <w:r>
        <w:rPr>
          <w:rFonts w:eastAsia="Amiri" w:cs="Amiri" w:ascii="Amiri" w:hAnsi="Amiri"/>
          <w:color w:val="111111"/>
          <w:sz w:val="28"/>
          <w:szCs w:val="28"/>
          <w:rtl w:val="true"/>
          <w:lang w:bidi="ar-SA"/>
        </w:rPr>
        <w:t>.</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تَکُنْ عَبدَ غَیرِکَ وقَد جَعلَکَ اللَّهُ حُرّاً، وما خَیرُ خَیرٍ لا یُنالُ إلّا بِشَرٍّ ، ویُسرٍ لا یُنالُ إلّا بعُسْرٍ؟</w:t>
      </w:r>
      <w:r>
        <w:rPr>
          <w:rFonts w:eastAsia="Amiri" w:cs="Amiri" w:ascii="Amiri" w:hAnsi="Amiri"/>
          <w:color w:val="111111"/>
          <w:sz w:val="28"/>
          <w:szCs w:val="28"/>
          <w:rtl w:val="true"/>
          <w:lang w:bidi="ar-SA"/>
        </w:rPr>
        <w:t>!</w:t>
      </w:r>
      <w:r>
        <w:rPr>
          <w:rStyle w:val="FootnoteAnchor"/>
          <w:rtl w:val="true"/>
        </w:rPr>
        <w:footnoteReference w:id="1802"/>
      </w:r>
    </w:p>
    <w:p>
      <w:pPr>
        <w:pStyle w:val="Heading4"/>
        <w:numPr>
          <w:ilvl w:val="3"/>
          <w:numId w:val="1"/>
        </w:numPr>
        <w:rPr/>
      </w:pPr>
      <w:bookmarkStart w:id="1002" w:name="__RefHeading___Toc7186947_3224264995"/>
      <w:bookmarkStart w:id="1003" w:name="_Toc393"/>
      <w:bookmarkEnd w:id="1002"/>
      <w:r>
        <w:rPr/>
        <w:t>786</w:t>
      </w:r>
      <w:r>
        <w:rPr>
          <w:rtl w:val="true"/>
        </w:rPr>
        <w:t xml:space="preserve"> - </w:t>
      </w:r>
      <w:r>
        <w:rPr>
          <w:rtl w:val="true"/>
        </w:rPr>
        <w:t>الحُرُّ حُرٌّ فی جَمیعِ أحوالِهِ</w:t>
      </w:r>
      <w:bookmarkEnd w:id="10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حُرٌّ ولَو مَسَّهُ الضُّرُّ </w:t>
      </w:r>
      <w:r>
        <w:rPr>
          <w:rFonts w:eastAsia="Amiri" w:cs="Amiri" w:ascii="Amiri" w:hAnsi="Amiri"/>
          <w:color w:val="111111"/>
          <w:sz w:val="28"/>
          <w:szCs w:val="28"/>
          <w:rtl w:val="true"/>
          <w:lang w:bidi="ar-SA"/>
        </w:rPr>
        <w:t>.</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حُرٌّ وإنْ مَسَّهُ الضُّرُّ ، العَبدُ عَبدٌ وإنْ ساعَدَهُ القَدَرُ </w:t>
      </w:r>
      <w:r>
        <w:rPr>
          <w:rFonts w:eastAsia="Amiri" w:cs="Amiri" w:ascii="Amiri" w:hAnsi="Amiri"/>
          <w:color w:val="111111"/>
          <w:sz w:val="28"/>
          <w:szCs w:val="28"/>
          <w:rtl w:val="true"/>
          <w:lang w:bidi="ar-SA"/>
        </w:rPr>
        <w:t>.</w:t>
      </w:r>
      <w:r>
        <w:rPr>
          <w:rStyle w:val="FootnoteAnchor"/>
          <w:rtl w:val="true"/>
        </w:rPr>
        <w:footnoteReference w:id="180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 حُرٌّ علی جمیعِ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نابَتْهُ نائبَةٌ صَبرَ لَها ، وإنْ تَداکَّتْ علَیهِ المَصائبُ لَم تَکْسِرْهُ وإنْ اُسِرَ وقُهِرَ واسْتُبْدِلَ بالیُسرِ عُسراً، کما کانَ یُوسُفُ الصِّدِّیقُ الأمینُ صلواتُ اللَّهِ علَیهِ لَم یَضْرُرْ حُرِّیَّتَهُ أنِ اسْتُعِبدَ وقُهِرَ واُسِرَ </w:t>
      </w:r>
      <w:r>
        <w:rPr>
          <w:rFonts w:eastAsia="Amiri" w:cs="Amiri" w:ascii="Amiri" w:hAnsi="Amiri"/>
          <w:color w:val="111111"/>
          <w:sz w:val="28"/>
          <w:szCs w:val="28"/>
          <w:rtl w:val="true"/>
          <w:lang w:bidi="ar-SA"/>
        </w:rPr>
        <w:t xml:space="preserve">. </w:t>
      </w:r>
      <w:r>
        <w:rPr>
          <w:rStyle w:val="FootnoteAnchor"/>
          <w:rtl w:val="true"/>
        </w:rPr>
        <w:footnoteReference w:id="1805"/>
      </w:r>
      <w:bookmarkStart w:id="1004" w:name="pg13080_156060"/>
    </w:p>
    <w:p>
      <w:pPr>
        <w:pStyle w:val="Heading4"/>
        <w:numPr>
          <w:ilvl w:val="3"/>
          <w:numId w:val="1"/>
        </w:numPr>
        <w:rPr/>
      </w:pPr>
      <w:bookmarkStart w:id="1005" w:name="__RefHeading___Toc7186949_3224264995"/>
      <w:bookmarkStart w:id="1006" w:name="_Toc394"/>
      <w:bookmarkEnd w:id="1004"/>
      <w:bookmarkEnd w:id="1005"/>
      <w:r>
        <w:rPr/>
        <w:t>787</w:t>
      </w:r>
      <w:r>
        <w:rPr>
          <w:rtl w:val="true"/>
        </w:rPr>
        <w:t xml:space="preserve"> - </w:t>
      </w:r>
      <w:r>
        <w:rPr>
          <w:rtl w:val="true"/>
        </w:rPr>
        <w:t>شیمَةُ الحُرِّ</w:t>
      </w:r>
      <w:bookmarkEnd w:id="100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الطَّلاقَةُ شِیمَةُ الحُرِّ </w:t>
      </w:r>
      <w:r>
        <w:rPr>
          <w:rFonts w:eastAsia="Amiri" w:cs="Amiri" w:ascii="Amiri" w:hAnsi="Amiri"/>
          <w:color w:val="111111"/>
          <w:sz w:val="28"/>
          <w:szCs w:val="28"/>
          <w:rtl w:val="true"/>
          <w:lang w:bidi="ar-SA"/>
        </w:rPr>
        <w:t>.</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البِشْرِ شِیمَةُ کُلِّ حُرٍّ </w:t>
      </w:r>
      <w:r>
        <w:rPr>
          <w:rFonts w:eastAsia="Amiri" w:cs="Amiri" w:ascii="Amiri" w:hAnsi="Amiri"/>
          <w:color w:val="111111"/>
          <w:sz w:val="28"/>
          <w:szCs w:val="28"/>
          <w:rtl w:val="true"/>
          <w:lang w:bidi="ar-SA"/>
        </w:rPr>
        <w:t>.</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الحَیاءَ والعِفَّةَ مِن خَلائقِ الإیمانِ ، وإنّهُما لَسَجِیّةُ الأحْرارِ وشِیمَةُ الأبْرارِ </w:t>
      </w:r>
      <w:r>
        <w:rPr>
          <w:rFonts w:eastAsia="Amiri" w:cs="Amiri" w:ascii="Amiri" w:hAnsi="Amiri"/>
          <w:color w:val="111111"/>
          <w:sz w:val="28"/>
          <w:szCs w:val="28"/>
          <w:rtl w:val="true"/>
          <w:lang w:bidi="ar-SA"/>
        </w:rPr>
        <w:t>.</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الحُرِّ تَجَنُّبُ العارِ </w:t>
      </w:r>
      <w:r>
        <w:rPr>
          <w:rFonts w:eastAsia="Amiri" w:cs="Amiri" w:ascii="Amiri" w:hAnsi="Amiri"/>
          <w:color w:val="111111"/>
          <w:sz w:val="28"/>
          <w:szCs w:val="28"/>
          <w:rtl w:val="true"/>
          <w:lang w:bidi="ar-SA"/>
        </w:rPr>
        <w:t>.</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قَضی ما اُسْلِفَ مِن الإحْسانِ فَهُو کامِلُ الحُرِّیّةِ </w:t>
      </w:r>
      <w:r>
        <w:rPr>
          <w:rFonts w:eastAsia="Amiri" w:cs="Amiri" w:ascii="Amiri" w:hAnsi="Amiri"/>
          <w:color w:val="111111"/>
          <w:sz w:val="28"/>
          <w:szCs w:val="28"/>
          <w:rtl w:val="true"/>
          <w:lang w:bidi="ar-SA"/>
        </w:rPr>
        <w:t>.</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الحُرِّیّةُ مُنَزَّهَةٌ مِن الغِلِّ والمَکْرِ </w:t>
      </w:r>
      <w:r>
        <w:rPr>
          <w:rFonts w:eastAsia="Amiri" w:cs="Amiri" w:ascii="Amiri" w:hAnsi="Amiri"/>
          <w:color w:val="111111"/>
          <w:sz w:val="28"/>
          <w:szCs w:val="28"/>
          <w:rtl w:val="true"/>
          <w:lang w:bidi="ar-SA"/>
        </w:rPr>
        <w:t xml:space="preserve">. </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یُتَعَبَّدَ الحُرُّ حتّی یُزالَ عَنهُ الضُّرُّ </w:t>
      </w:r>
      <w:r>
        <w:rPr>
          <w:rFonts w:eastAsia="Amiri" w:cs="Amiri" w:ascii="Amiri" w:hAnsi="Amiri"/>
          <w:color w:val="111111"/>
          <w:sz w:val="28"/>
          <w:szCs w:val="28"/>
          <w:rtl w:val="true"/>
          <w:lang w:bidi="ar-SA"/>
        </w:rPr>
        <w:t>.</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تَوفیقِ الحُرِّ اکْتِسابُهُ المالَ مِن حِلِّهِ </w:t>
      </w:r>
      <w:r>
        <w:rPr>
          <w:rFonts w:eastAsia="Amiri" w:cs="Amiri" w:ascii="Amiri" w:hAnsi="Amiri"/>
          <w:color w:val="111111"/>
          <w:sz w:val="28"/>
          <w:szCs w:val="28"/>
          <w:rtl w:val="true"/>
          <w:lang w:bidi="ar-SA"/>
        </w:rPr>
        <w:t>.</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ابْذِلْ مالَکَ فی الحُقوقِ ، وواسِ بهِ الصَّدیقَ ؛ فإنَّ السَّخاءَ بالحُرِّ أخْلَقُ </w:t>
      </w:r>
      <w:r>
        <w:rPr>
          <w:rFonts w:eastAsia="Amiri" w:cs="Amiri" w:ascii="Amiri" w:hAnsi="Amiri"/>
          <w:color w:val="111111"/>
          <w:sz w:val="28"/>
          <w:szCs w:val="28"/>
          <w:rtl w:val="true"/>
          <w:lang w:bidi="ar-SA"/>
        </w:rPr>
        <w:t>.</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عَبَدوا اللَّهَ شُکْراً فتِلکَ عِبادَةُ الأحْرارِ </w:t>
      </w:r>
      <w:r>
        <w:rPr>
          <w:rFonts w:eastAsia="Amiri" w:cs="Amiri" w:ascii="Amiri" w:hAnsi="Amiri"/>
          <w:color w:val="111111"/>
          <w:sz w:val="28"/>
          <w:szCs w:val="28"/>
          <w:rtl w:val="true"/>
          <w:lang w:bidi="ar-SA"/>
        </w:rPr>
        <w:t>.</w:t>
      </w:r>
      <w:r>
        <w:rPr>
          <w:rStyle w:val="FootnoteAnchor"/>
          <w:rtl w:val="true"/>
        </w:rPr>
        <w:footnoteReference w:id="1815"/>
      </w:r>
    </w:p>
    <w:p>
      <w:pPr>
        <w:pStyle w:val="Heading4"/>
        <w:numPr>
          <w:ilvl w:val="3"/>
          <w:numId w:val="1"/>
        </w:numPr>
        <w:rPr/>
      </w:pPr>
      <w:bookmarkStart w:id="1007" w:name="__RefHeading___Toc7186951_3224264995"/>
      <w:bookmarkStart w:id="1008" w:name="_Toc395"/>
      <w:bookmarkEnd w:id="1007"/>
      <w:r>
        <w:rPr/>
        <w:t>788</w:t>
      </w:r>
      <w:r>
        <w:rPr>
          <w:rtl w:val="true"/>
        </w:rPr>
        <w:t xml:space="preserve"> - </w:t>
      </w:r>
      <w:r>
        <w:rPr>
          <w:rtl w:val="true"/>
        </w:rPr>
        <w:t>ما یورِثُ الحُرِّیَّةَ والحثّ علیه</w:t>
      </w:r>
      <w:bookmarkEnd w:id="10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الشَّهَواتِ کانَ حُرّاً </w:t>
      </w:r>
      <w:r>
        <w:rPr>
          <w:rFonts w:eastAsia="Amiri" w:cs="Amiri" w:ascii="Amiri" w:hAnsi="Amiri"/>
          <w:color w:val="111111"/>
          <w:sz w:val="28"/>
          <w:szCs w:val="28"/>
          <w:rtl w:val="true"/>
          <w:lang w:bidi="ar-SA"/>
        </w:rPr>
        <w:t>.</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ابْتاعَ نَفْسَهُ فأعْتَقَها کمَنْ باعَ نَفْسَهُ فأوْبَقَها </w:t>
      </w:r>
      <w:r>
        <w:rPr>
          <w:rFonts w:eastAsia="Amiri" w:cs="Amiri" w:ascii="Amiri" w:hAnsi="Amiri"/>
          <w:color w:val="111111"/>
          <w:sz w:val="28"/>
          <w:szCs w:val="28"/>
          <w:rtl w:val="true"/>
          <w:lang w:bidi="ar-SA"/>
        </w:rPr>
        <w:t>.</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حُرٌّ ما قَنِعَ ، الحُرُّ عَبدٌ ما طَمِعَ </w:t>
      </w:r>
      <w:r>
        <w:rPr>
          <w:rFonts w:eastAsia="Amiri" w:cs="Amiri" w:ascii="Amiri" w:hAnsi="Amiri"/>
          <w:color w:val="111111"/>
          <w:sz w:val="28"/>
          <w:szCs w:val="28"/>
          <w:rtl w:val="true"/>
          <w:lang w:bidi="ar-SA"/>
        </w:rPr>
        <w:t>.</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فی الدُّنیا أعْتَقَ نَفْسَهُ وأرْضی رَبَّهُ </w:t>
      </w:r>
      <w:r>
        <w:rPr>
          <w:rFonts w:eastAsia="Amiri" w:cs="Amiri" w:ascii="Amiri" w:hAnsi="Amiri"/>
          <w:color w:val="111111"/>
          <w:sz w:val="28"/>
          <w:szCs w:val="28"/>
          <w:rtl w:val="true"/>
          <w:lang w:bidi="ar-SA"/>
        </w:rPr>
        <w:t>.</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دارُ مَمَرٍّ ، والنّاسُ فیها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باعَ نَفْسَهُ فأوْبَقَها ، ورجُلٌ ابْتاعَ نَفسَهُ فأعْتَقَها </w:t>
      </w:r>
      <w:r>
        <w:rPr>
          <w:rFonts w:eastAsia="Amiri" w:cs="Amiri" w:ascii="Amiri" w:hAnsi="Amiri"/>
          <w:color w:val="111111"/>
          <w:sz w:val="28"/>
          <w:szCs w:val="28"/>
          <w:rtl w:val="true"/>
          <w:lang w:bidi="ar-SA"/>
        </w:rPr>
        <w:t>.</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حُرٌّ یَدَعُ هذهِ اللُّماظَةَ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لأنفُسِکُم ثَمَنٌ إلّا الجَنّةَ،فلا تَبیعوها إلّا بِها </w:t>
      </w:r>
      <w:r>
        <w:rPr>
          <w:rFonts w:eastAsia="Amiri" w:cs="Amiri" w:ascii="Amiri" w:hAnsi="Amiri"/>
          <w:color w:val="111111"/>
          <w:sz w:val="28"/>
          <w:szCs w:val="28"/>
          <w:rtl w:val="true"/>
          <w:lang w:bidi="ar-SA"/>
        </w:rPr>
        <w:t>.</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الشَّهَواتِ فصارَ حُرّاً </w:t>
      </w:r>
      <w:r>
        <w:rPr>
          <w:rFonts w:eastAsia="Amiri" w:cs="Amiri" w:ascii="Amiri" w:hAnsi="Amiri"/>
          <w:color w:val="111111"/>
          <w:sz w:val="28"/>
          <w:szCs w:val="28"/>
          <w:rtl w:val="true"/>
          <w:lang w:bidi="ar-SA"/>
        </w:rPr>
        <w:t>.</w:t>
      </w:r>
      <w:r>
        <w:rPr>
          <w:rStyle w:val="FootnoteAnchor"/>
          <w:rtl w:val="true"/>
        </w:rPr>
        <w:footnoteReference w:id="182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نَفعَ امرؤٌ نَفْسَهُ باعَها</w:t>
      </w:r>
      <w:bookmarkStart w:id="1009" w:name="pg13080_156061"/>
    </w:p>
    <w:p>
      <w:pPr>
        <w:pStyle w:val="BookText"/>
        <w:rPr/>
      </w:pPr>
      <w:bookmarkEnd w:id="1009"/>
      <w:r>
        <w:rPr>
          <w:rFonts w:ascii="Amiri" w:hAnsi="Amiri" w:eastAsia="Amiri" w:cs="Amiri"/>
          <w:color w:val="111111"/>
          <w:sz w:val="28"/>
          <w:sz w:val="28"/>
          <w:szCs w:val="28"/>
          <w:rtl w:val="true"/>
          <w:lang w:bidi="ar-SA"/>
        </w:rPr>
        <w:t>بجمیعِ ما فی الدُّنیا ثُمَّ ترَکَ ما باعَها بهِ مِیراثاً لغَیرِهِ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 نفسَهُ، ولکنْ طُوبی لامْرئٍ خَلّصَ نَفْسَهُ واخْتارَها علی جَمیعِ الدُّنیا </w:t>
      </w:r>
      <w:r>
        <w:rPr>
          <w:rFonts w:eastAsia="Amiri" w:cs="Amiri" w:ascii="Amiri" w:hAnsi="Amiri"/>
          <w:color w:val="111111"/>
          <w:sz w:val="28"/>
          <w:szCs w:val="28"/>
          <w:rtl w:val="true"/>
          <w:lang w:bidi="ar-SA"/>
        </w:rPr>
        <w:t>.</w:t>
      </w:r>
      <w:r>
        <w:rPr>
          <w:rStyle w:val="FootnoteAnchor"/>
          <w:rtl w:val="true"/>
        </w:rPr>
        <w:footnoteReference w:id="1823"/>
      </w:r>
    </w:p>
    <w:p>
      <w:pPr>
        <w:pStyle w:val="BookText"/>
        <w:rPr/>
      </w:pPr>
      <w:r>
        <w:rPr>
          <w:rStyle w:val="FootnoteAnchor"/>
          <w:rtl w:val="true"/>
        </w:rPr>
        <w:footnoteReference w:id="1824"/>
      </w:r>
    </w:p>
    <w:p>
      <w:pPr>
        <w:pStyle w:val="Heading4"/>
        <w:numPr>
          <w:ilvl w:val="3"/>
          <w:numId w:val="1"/>
        </w:numPr>
        <w:rPr/>
      </w:pPr>
      <w:bookmarkStart w:id="1010" w:name="__RefHeading___Toc7186953_3224264995"/>
      <w:bookmarkStart w:id="1011" w:name="_Toc396"/>
      <w:bookmarkEnd w:id="1010"/>
      <w:r>
        <w:rPr/>
        <w:t>789</w:t>
      </w:r>
      <w:r>
        <w:rPr>
          <w:rtl w:val="true"/>
        </w:rPr>
        <w:t xml:space="preserve"> - </w:t>
      </w:r>
      <w:r>
        <w:rPr>
          <w:rtl w:val="true"/>
        </w:rPr>
        <w:t>القِیامُ بِشَرائِطِ الحُرِّیَّةِ</w:t>
      </w:r>
      <w:bookmarkEnd w:id="101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بشَرائطِ العُبودِیَّةِ اُهِّلَ للعِتْقِ ، مَن قَصّرَ عَن أحْکامِ الحُرِّیّةِ اُعِیدَ إلی الرِّقِّ </w:t>
      </w:r>
      <w:r>
        <w:rPr>
          <w:rFonts w:eastAsia="Amiri" w:cs="Amiri" w:ascii="Amiri" w:hAnsi="Amiri"/>
          <w:color w:val="111111"/>
          <w:sz w:val="28"/>
          <w:szCs w:val="28"/>
          <w:rtl w:val="true"/>
          <w:lang w:bidi="ar-SA"/>
        </w:rPr>
        <w:t>.</w:t>
      </w:r>
      <w:r>
        <w:rPr>
          <w:rStyle w:val="FootnoteAnchor"/>
          <w:rtl w:val="true"/>
        </w:rPr>
        <w:footnoteReference w:id="1825"/>
      </w:r>
    </w:p>
    <w:p>
      <w:pPr>
        <w:pStyle w:val="Heading4"/>
        <w:numPr>
          <w:ilvl w:val="3"/>
          <w:numId w:val="1"/>
        </w:numPr>
        <w:rPr/>
      </w:pPr>
      <w:bookmarkStart w:id="1012" w:name="__RefHeading___Toc7186955_3224264995"/>
      <w:bookmarkStart w:id="1013" w:name="_Toc397"/>
      <w:bookmarkEnd w:id="1012"/>
      <w:r>
        <w:rPr/>
        <w:t>790</w:t>
      </w:r>
      <w:r>
        <w:rPr>
          <w:rtl w:val="true"/>
        </w:rPr>
        <w:t xml:space="preserve"> - </w:t>
      </w:r>
      <w:r>
        <w:rPr>
          <w:rtl w:val="true"/>
        </w:rPr>
        <w:t>القَتلُ فی سَبیلِ الحُرِّیَّةِ</w:t>
      </w:r>
      <w:bookmarkEnd w:id="1013"/>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یَزیدَ بنَ معاویةَ دَخلَ المَدینَةَ وهُو یُریدُ الحَجَّ، فبَعثَ إلی رجُلٍ مِن قُریشٍ فأتاهُ، فقالَ لَهُ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 لی أنَّکَ عَبدٌ لی، إنْ شِئتُ بِعْتُکَ وإنْ شِئْتُ اسْتَرَقَّیتُکَ؟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یَزیدُ، ما أنتَ بأکْرَمَ مِنّی فی قُریشٍ حَسَباً، ولا کانَ أبوکَ أفْضَلَ مِن أبی فی الجاهِلیَّةِ والإسلامِ، وما أنتَ بأفْضَلَ مِنّی فی الدِّینِ ولا بخیرٍ منّی، فکیفَ اُقِرُّ لکَ بما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تُقِرَّ لی واللَّهِ قَتَلْتُکَ،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قَتْلُکَ إیّایَ بأعْظَمَ مِن قَتْلِکَ الحسینَ بنَ علیٍّ علیهما السلام ابنَ رسولِ اللَّهِ صلی اللَّه علیه و آله، فأمَرَ بِه فقُتِلَ </w:t>
      </w:r>
      <w:r>
        <w:rPr>
          <w:rFonts w:eastAsia="Amiri" w:cs="Amiri" w:ascii="Amiri" w:hAnsi="Amiri"/>
          <w:color w:val="111111"/>
          <w:sz w:val="28"/>
          <w:szCs w:val="28"/>
          <w:rtl w:val="true"/>
          <w:lang w:bidi="ar-SA"/>
        </w:rPr>
        <w:t>.</w:t>
      </w:r>
      <w:r>
        <w:rPr>
          <w:rStyle w:val="FootnoteAnchor"/>
          <w:rtl w:val="true"/>
        </w:rPr>
        <w:footnoteReference w:id="1826"/>
      </w:r>
    </w:p>
    <w:p>
      <w:pPr>
        <w:pStyle w:val="Heading4"/>
        <w:numPr>
          <w:ilvl w:val="3"/>
          <w:numId w:val="1"/>
        </w:numPr>
        <w:rPr/>
      </w:pPr>
      <w:bookmarkStart w:id="1014" w:name="__RefHeading___Toc7186957_3224264995"/>
      <w:bookmarkStart w:id="1015" w:name="_Toc398"/>
      <w:bookmarkEnd w:id="1014"/>
      <w:r>
        <w:rPr/>
        <w:t>791</w:t>
      </w:r>
      <w:r>
        <w:rPr>
          <w:rtl w:val="true"/>
        </w:rPr>
        <w:t xml:space="preserve"> - </w:t>
      </w:r>
      <w:r>
        <w:rPr>
          <w:rtl w:val="true"/>
        </w:rPr>
        <w:t>النَّوادِرُ</w:t>
      </w:r>
      <w:bookmarkEnd w:id="10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وکُلَّ عمَلٍ یُنَفِّرُ عَنکَ حُرّاً ، أو یُذِلُّ لَک قَدْراً ، أو یَجْلِبُ علَیکَ شَرّاً ، أو تَحْمِلُ بهِ یَومَ القِیامَةِ وِزْراً </w:t>
      </w:r>
      <w:r>
        <w:rPr>
          <w:rFonts w:eastAsia="Amiri" w:cs="Amiri" w:ascii="Amiri" w:hAnsi="Amiri"/>
          <w:color w:val="111111"/>
          <w:sz w:val="28"/>
          <w:szCs w:val="28"/>
          <w:rtl w:val="true"/>
          <w:lang w:bidi="ar-SA"/>
        </w:rPr>
        <w:t>.</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 یُمْلَکُ الحُرُّ </w:t>
      </w:r>
      <w:r>
        <w:rPr>
          <w:rFonts w:eastAsia="Amiri" w:cs="Amiri" w:ascii="Amiri" w:hAnsi="Amiri"/>
          <w:color w:val="111111"/>
          <w:sz w:val="28"/>
          <w:szCs w:val="28"/>
          <w:rtl w:val="true"/>
          <w:lang w:bidi="ar-SA"/>
        </w:rPr>
        <w:t>.</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البِرِّ ما وَصلَ إلی الأحْرارِ </w:t>
      </w:r>
      <w:r>
        <w:rPr>
          <w:rFonts w:eastAsia="Amiri" w:cs="Amiri" w:ascii="Amiri" w:hAnsi="Amiri"/>
          <w:color w:val="111111"/>
          <w:sz w:val="28"/>
          <w:szCs w:val="28"/>
          <w:rtl w:val="true"/>
          <w:lang w:bidi="ar-SA"/>
        </w:rPr>
        <w:t>.</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یُضامُ الحُرُّ </w:t>
      </w:r>
      <w:r>
        <w:rPr>
          <w:rFonts w:eastAsia="Amiri" w:cs="Amiri" w:ascii="Amiri" w:hAnsi="Amiri"/>
          <w:color w:val="111111"/>
          <w:sz w:val="28"/>
          <w:szCs w:val="28"/>
          <w:rtl w:val="true"/>
          <w:lang w:bidi="ar-SA"/>
        </w:rPr>
        <w:t>.</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للأحْرارِ جَزاءٌ إلّا الإکْرامُ </w:t>
      </w:r>
      <w:r>
        <w:rPr>
          <w:rFonts w:eastAsia="Amiri" w:cs="Amiri" w:ascii="Amiri" w:hAnsi="Amiri"/>
          <w:color w:val="111111"/>
          <w:sz w:val="28"/>
          <w:szCs w:val="28"/>
          <w:rtl w:val="true"/>
          <w:lang w:bidi="ar-SA"/>
        </w:rPr>
        <w:t>.</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أوْحَشَ النّاسَ تَبَرّأ مِن الحُرِّیّةِ </w:t>
      </w:r>
      <w:r>
        <w:rPr>
          <w:rFonts w:eastAsia="Amiri" w:cs="Amiri" w:ascii="Amiri" w:hAnsi="Amiri"/>
          <w:color w:val="111111"/>
          <w:sz w:val="28"/>
          <w:szCs w:val="28"/>
          <w:rtl w:val="true"/>
          <w:lang w:bidi="ar-SA"/>
        </w:rPr>
        <w:t>.</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الکُنوزِ مَعروفٌ یُودَعُ الأحْرارَ ، وعِلْمٌ یَتَدارَسُهُ الأخْیارُ </w:t>
      </w:r>
      <w:r>
        <w:rPr>
          <w:rFonts w:eastAsia="Amiri" w:cs="Amiri" w:ascii="Amiri" w:hAnsi="Amiri"/>
          <w:color w:val="111111"/>
          <w:sz w:val="28"/>
          <w:szCs w:val="28"/>
          <w:rtl w:val="true"/>
          <w:lang w:bidi="ar-SA"/>
        </w:rPr>
        <w:t>.</w:t>
      </w:r>
      <w:r>
        <w:rPr>
          <w:rStyle w:val="FootnoteAnchor"/>
          <w:rtl w:val="true"/>
        </w:rPr>
        <w:footnoteReference w:id="183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مَلَکْتَ فأعْتِقْ </w:t>
      </w:r>
      <w:r>
        <w:rPr>
          <w:rFonts w:eastAsia="Amiri" w:cs="Amiri" w:ascii="Amiri" w:hAnsi="Amiri"/>
          <w:color w:val="111111"/>
          <w:sz w:val="28"/>
          <w:szCs w:val="28"/>
          <w:rtl w:val="true"/>
          <w:lang w:bidi="ar-SA"/>
        </w:rPr>
        <w:t>.</w:t>
      </w:r>
      <w:r>
        <w:rPr>
          <w:rStyle w:val="FootnoteAnchor"/>
          <w:rtl w:val="true"/>
        </w:rPr>
        <w:footnoteReference w:id="1834"/>
      </w:r>
      <w:bookmarkStart w:id="1016" w:name="pg13080_156063"/>
    </w:p>
    <w:p>
      <w:pPr>
        <w:pStyle w:val="Heading3"/>
        <w:numPr>
          <w:ilvl w:val="2"/>
          <w:numId w:val="1"/>
        </w:numPr>
        <w:rPr/>
      </w:pPr>
      <w:bookmarkStart w:id="1017" w:name="__RefHeading___Toc7186959_3224264995"/>
      <w:bookmarkStart w:id="1018" w:name="_Toc399"/>
      <w:bookmarkEnd w:id="1016"/>
      <w:bookmarkEnd w:id="1017"/>
      <w:r>
        <w:rPr/>
        <w:t>106</w:t>
      </w:r>
      <w:r>
        <w:rPr>
          <w:rtl w:val="true"/>
        </w:rPr>
        <w:t xml:space="preserve"> - </w:t>
      </w:r>
      <w:r>
        <w:rPr>
          <w:rtl w:val="true"/>
        </w:rPr>
        <w:t>الحرص</w:t>
      </w:r>
      <w:bookmarkEnd w:id="1018"/>
    </w:p>
    <w:p>
      <w:pPr>
        <w:pStyle w:val="Heading4"/>
        <w:numPr>
          <w:ilvl w:val="3"/>
          <w:numId w:val="1"/>
        </w:numPr>
        <w:rPr/>
      </w:pPr>
      <w:bookmarkStart w:id="1019" w:name="__RefHeading___Toc7186961_3224264995"/>
      <w:bookmarkStart w:id="1020" w:name="_Toc400"/>
      <w:bookmarkEnd w:id="1019"/>
      <w:r>
        <w:rPr>
          <w:rtl w:val="true"/>
        </w:rPr>
        <w:t>اشاره</w:t>
      </w:r>
      <w:bookmarkEnd w:id="1020"/>
    </w:p>
    <w:p>
      <w:pPr>
        <w:pStyle w:val="BookText"/>
        <w:rPr/>
      </w:pPr>
      <w:r>
        <w:rPr>
          <w:rStyle w:val="FootnoteAnchor"/>
          <w:rtl w:val="true"/>
        </w:rPr>
        <w:footnoteReference w:id="1835"/>
      </w:r>
    </w:p>
    <w:p>
      <w:pPr>
        <w:pStyle w:val="BookText"/>
        <w:rPr/>
      </w:pPr>
      <w:r>
        <w:rPr>
          <w:rStyle w:val="FootnoteAnchor"/>
          <w:rtl w:val="true"/>
        </w:rPr>
        <w:footnoteReference w:id="1836"/>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 .</w:t>
      </w:r>
      <w:bookmarkStart w:id="1021" w:name="pg13080_156065"/>
    </w:p>
    <w:p>
      <w:pPr>
        <w:pStyle w:val="Heading4"/>
        <w:numPr>
          <w:ilvl w:val="3"/>
          <w:numId w:val="1"/>
        </w:numPr>
        <w:rPr/>
      </w:pPr>
      <w:bookmarkStart w:id="1022" w:name="__RefHeading___Toc7186963_3224264995"/>
      <w:bookmarkStart w:id="1023" w:name="_Toc401"/>
      <w:bookmarkEnd w:id="1021"/>
      <w:bookmarkEnd w:id="1022"/>
      <w:r>
        <w:rPr/>
        <w:t>792</w:t>
      </w:r>
      <w:r>
        <w:rPr>
          <w:rtl w:val="true"/>
        </w:rPr>
        <w:t xml:space="preserve"> - </w:t>
      </w:r>
      <w:r>
        <w:rPr>
          <w:rtl w:val="true"/>
        </w:rPr>
        <w:t>الحِرصُ</w:t>
      </w:r>
      <w:bookmarkEnd w:id="102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w:t>
      </w:r>
      <w:r>
        <w:rPr>
          <w:rStyle w:val="FootnoteAnchor"/>
          <w:rtl w:val="true"/>
        </w:rPr>
        <w:footnoteReference w:id="183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بالإنسانِ أنْ لا یَشْتَهی ما لا یَنْبَغی</w:t>
      </w:r>
      <w:r>
        <w:rPr>
          <w:rFonts w:eastAsia="Amiri" w:cs="Amiri" w:ascii="Amiri" w:hAnsi="Amiri"/>
          <w:color w:val="111111"/>
          <w:sz w:val="28"/>
          <w:szCs w:val="28"/>
          <w:rtl w:val="true"/>
          <w:lang w:bidi="ar-SA"/>
        </w:rPr>
        <w:t>! .</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عَناءٌ مُؤبَّدٌ </w:t>
      </w:r>
      <w:r>
        <w:rPr>
          <w:rFonts w:eastAsia="Amiri" w:cs="Amiri" w:ascii="Amiri" w:hAnsi="Amiri"/>
          <w:color w:val="111111"/>
          <w:sz w:val="28"/>
          <w:szCs w:val="28"/>
          <w:rtl w:val="true"/>
          <w:lang w:bidi="ar-SA"/>
        </w:rPr>
        <w:t>.</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ذَمیمُ المَغَبّةِ </w:t>
      </w:r>
      <w:r>
        <w:rPr>
          <w:rFonts w:eastAsia="Amiri" w:cs="Amiri" w:ascii="Amiri" w:hAnsi="Amiri"/>
          <w:color w:val="111111"/>
          <w:sz w:val="28"/>
          <w:szCs w:val="28"/>
          <w:rtl w:val="true"/>
          <w:lang w:bidi="ar-SA"/>
        </w:rPr>
        <w:t>.</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أحَرُّ مِن النّارِ </w:t>
      </w:r>
      <w:r>
        <w:rPr>
          <w:rFonts w:eastAsia="Amiri" w:cs="Amiri" w:ascii="Amiri" w:hAnsi="Amiri"/>
          <w:color w:val="111111"/>
          <w:sz w:val="28"/>
          <w:szCs w:val="28"/>
          <w:rtl w:val="true"/>
          <w:lang w:bidi="ar-SA"/>
        </w:rPr>
        <w:t>.</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یُزْری بالمُرُوَّةِ </w:t>
      </w:r>
      <w:r>
        <w:rPr>
          <w:rFonts w:eastAsia="Amiri" w:cs="Amiri" w:ascii="Amiri" w:hAnsi="Amiri"/>
          <w:color w:val="111111"/>
          <w:sz w:val="28"/>
          <w:szCs w:val="28"/>
          <w:rtl w:val="true"/>
          <w:lang w:bidi="ar-SA"/>
        </w:rPr>
        <w:t>.</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مَطِیَّةُ التَّعَبِ </w:t>
      </w:r>
      <w:r>
        <w:rPr>
          <w:rFonts w:eastAsia="Amiri" w:cs="Amiri" w:ascii="Amiri" w:hAnsi="Amiri"/>
          <w:color w:val="111111"/>
          <w:sz w:val="28"/>
          <w:szCs w:val="28"/>
          <w:rtl w:val="true"/>
          <w:lang w:bidi="ar-SA"/>
        </w:rPr>
        <w:t>.</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مُوقِعٌ فی کثیرِ العُیوبِ </w:t>
      </w:r>
      <w:r>
        <w:rPr>
          <w:rFonts w:eastAsia="Amiri" w:cs="Amiri" w:ascii="Amiri" w:hAnsi="Amiri"/>
          <w:color w:val="111111"/>
          <w:sz w:val="28"/>
          <w:szCs w:val="28"/>
          <w:rtl w:val="true"/>
          <w:lang w:bidi="ar-SA"/>
        </w:rPr>
        <w:t>.</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الحِرصُ راکِبَهُ </w:t>
      </w:r>
      <w:r>
        <w:rPr>
          <w:rFonts w:eastAsia="Amiri" w:cs="Amiri" w:ascii="Amiri" w:hAnsi="Amiri"/>
          <w:color w:val="111111"/>
          <w:sz w:val="28"/>
          <w:szCs w:val="28"/>
          <w:rtl w:val="true"/>
          <w:lang w:bidi="ar-SA"/>
        </w:rPr>
        <w:t>.</w:t>
      </w:r>
      <w:r>
        <w:rPr>
          <w:rStyle w:val="FootnoteAnchor"/>
          <w:rtl w:val="true"/>
        </w:rPr>
        <w:footnoteReference w:id="1845"/>
      </w:r>
    </w:p>
    <w:p>
      <w:pPr>
        <w:pStyle w:val="Heading4"/>
        <w:numPr>
          <w:ilvl w:val="3"/>
          <w:numId w:val="1"/>
        </w:numPr>
        <w:rPr/>
      </w:pPr>
      <w:bookmarkStart w:id="1024" w:name="__RefHeading___Toc7186965_3224264995"/>
      <w:bookmarkStart w:id="1025" w:name="_Toc402"/>
      <w:bookmarkEnd w:id="1024"/>
      <w:r>
        <w:rPr/>
        <w:t>793</w:t>
      </w:r>
      <w:r>
        <w:rPr>
          <w:rtl w:val="true"/>
        </w:rPr>
        <w:t xml:space="preserve"> - </w:t>
      </w:r>
      <w:r>
        <w:rPr>
          <w:rtl w:val="true"/>
        </w:rPr>
        <w:t>الحَریصُ</w:t>
      </w:r>
      <w:bookmarkEnd w:id="102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الحَریصُ تَعِبٌ </w:t>
      </w:r>
      <w:r>
        <w:rPr>
          <w:rFonts w:eastAsia="Amiri" w:cs="Amiri" w:ascii="Amiri" w:hAnsi="Amiri"/>
          <w:color w:val="111111"/>
          <w:sz w:val="28"/>
          <w:szCs w:val="28"/>
          <w:rtl w:val="true"/>
          <w:lang w:bidi="ar-SA"/>
        </w:rPr>
        <w:t>.</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الحَریصُ مَتْعوبٌ فیما یَضُرُّهُ </w:t>
      </w:r>
      <w:r>
        <w:rPr>
          <w:rFonts w:eastAsia="Amiri" w:cs="Amiri" w:ascii="Amiri" w:hAnsi="Amiri"/>
          <w:color w:val="111111"/>
          <w:sz w:val="28"/>
          <w:szCs w:val="28"/>
          <w:rtl w:val="true"/>
          <w:lang w:bidi="ar-SA"/>
        </w:rPr>
        <w:t>.</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حَریصٍ قَتَلَهُ حِرْصُهُ </w:t>
      </w:r>
      <w:r>
        <w:rPr>
          <w:rFonts w:eastAsia="Amiri" w:cs="Amiri" w:ascii="Amiri" w:hAnsi="Amiri"/>
          <w:color w:val="111111"/>
          <w:sz w:val="28"/>
          <w:szCs w:val="28"/>
          <w:rtl w:val="true"/>
          <w:lang w:bidi="ar-SA"/>
        </w:rPr>
        <w:t>.</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حَیاءَ لحَریصٍ </w:t>
      </w:r>
      <w:r>
        <w:rPr>
          <w:rFonts w:eastAsia="Amiri" w:cs="Amiri" w:ascii="Amiri" w:hAnsi="Amiri"/>
          <w:color w:val="111111"/>
          <w:sz w:val="28"/>
          <w:szCs w:val="28"/>
          <w:rtl w:val="true"/>
          <w:lang w:bidi="ar-SA"/>
        </w:rPr>
        <w:t>.</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الحَریصِ علی الدُّنیا مَثَلُ دُودَةِ القَزِّ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ازْدادَتْ مِن القَزِّ علی نَفْسِها لَفّاً کانَ أبْعَدَ لَها مِن الخُروجِ ، حتّی تَموتَ غَمّاً </w:t>
      </w:r>
      <w:r>
        <w:rPr>
          <w:rFonts w:eastAsia="Amiri" w:cs="Amiri" w:ascii="Amiri" w:hAnsi="Amiri"/>
          <w:color w:val="111111"/>
          <w:sz w:val="28"/>
          <w:szCs w:val="28"/>
          <w:rtl w:val="true"/>
          <w:lang w:bidi="ar-SA"/>
        </w:rPr>
        <w:t>.</w:t>
      </w:r>
      <w:r>
        <w:rPr>
          <w:rStyle w:val="FootnoteAnchor"/>
          <w:rtl w:val="true"/>
        </w:rPr>
        <w:footnoteReference w:id="1850"/>
      </w:r>
    </w:p>
    <w:p>
      <w:pPr>
        <w:pStyle w:val="Heading4"/>
        <w:numPr>
          <w:ilvl w:val="3"/>
          <w:numId w:val="1"/>
        </w:numPr>
        <w:rPr/>
      </w:pPr>
      <w:bookmarkStart w:id="1026" w:name="__RefHeading___Toc7186967_3224264995"/>
      <w:bookmarkStart w:id="1027" w:name="_Toc403"/>
      <w:bookmarkEnd w:id="1026"/>
      <w:r>
        <w:rPr/>
        <w:t>794</w:t>
      </w:r>
      <w:r>
        <w:rPr>
          <w:rtl w:val="true"/>
        </w:rPr>
        <w:t xml:space="preserve"> - </w:t>
      </w:r>
      <w:r>
        <w:rPr>
          <w:rtl w:val="true"/>
        </w:rPr>
        <w:t>الحَریصُ ذَلیلٌ</w:t>
      </w:r>
      <w:bookmarkEnd w:id="102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ذُلٍّ أذَلُّ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الحِرصُ علی الدُّنیا </w:t>
      </w:r>
      <w:r>
        <w:rPr>
          <w:rFonts w:eastAsia="Amiri" w:cs="Amiri" w:ascii="Amiri" w:hAnsi="Amiri"/>
          <w:color w:val="111111"/>
          <w:sz w:val="28"/>
          <w:szCs w:val="28"/>
          <w:rtl w:val="true"/>
          <w:lang w:bidi="ar-SA"/>
        </w:rPr>
        <w:t>.</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الحَریصُ عَبدُ المَطامِعِ </w:t>
      </w:r>
      <w:r>
        <w:rPr>
          <w:rFonts w:eastAsia="Amiri" w:cs="Amiri" w:ascii="Amiri" w:hAnsi="Amiri"/>
          <w:color w:val="111111"/>
          <w:sz w:val="28"/>
          <w:szCs w:val="28"/>
          <w:rtl w:val="true"/>
          <w:lang w:bidi="ar-SA"/>
        </w:rPr>
        <w:t>.</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الحَریصُ أسِیرُ مَهانَةٍ لا یُفَکُّ أسْرُهُ </w:t>
      </w:r>
      <w:r>
        <w:rPr>
          <w:rFonts w:eastAsia="Amiri" w:cs="Amiri" w:ascii="Amiri" w:hAnsi="Amiri"/>
          <w:color w:val="111111"/>
          <w:sz w:val="28"/>
          <w:szCs w:val="28"/>
          <w:rtl w:val="true"/>
          <w:lang w:bidi="ar-SA"/>
        </w:rPr>
        <w:t>.</w:t>
      </w:r>
      <w:r>
        <w:rPr>
          <w:rStyle w:val="FootnoteAnchor"/>
          <w:rtl w:val="true"/>
        </w:rPr>
        <w:footnoteReference w:id="185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ذُلٌّ وعَناءٌ </w:t>
      </w:r>
      <w:r>
        <w:rPr>
          <w:rFonts w:eastAsia="Amiri" w:cs="Amiri" w:ascii="Amiri" w:hAnsi="Amiri"/>
          <w:color w:val="111111"/>
          <w:sz w:val="28"/>
          <w:szCs w:val="28"/>
          <w:rtl w:val="true"/>
          <w:lang w:bidi="ar-SA"/>
        </w:rPr>
        <w:t>.</w:t>
      </w:r>
      <w:r>
        <w:rPr>
          <w:rStyle w:val="FootnoteAnchor"/>
          <w:rtl w:val="true"/>
        </w:rPr>
        <w:footnoteReference w:id="1854"/>
      </w:r>
      <w:bookmarkStart w:id="1028" w:name="pg13080_156066"/>
    </w:p>
    <w:p>
      <w:pPr>
        <w:pStyle w:val="BookText"/>
        <w:rPr/>
      </w:pPr>
      <w:bookmarkEnd w:id="102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یُذِلُّ ویُشْقی </w:t>
      </w:r>
      <w:r>
        <w:rPr>
          <w:rFonts w:eastAsia="Amiri" w:cs="Amiri" w:ascii="Amiri" w:hAnsi="Amiri"/>
          <w:color w:val="111111"/>
          <w:sz w:val="28"/>
          <w:szCs w:val="28"/>
          <w:rtl w:val="true"/>
          <w:lang w:bidi="ar-SA"/>
        </w:rPr>
        <w:t>.</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أذَلَّ النّفْسَ کالحِرصِ ، ولا شانَ العِرْضَ کالبُخْلِ </w:t>
      </w:r>
      <w:r>
        <w:rPr>
          <w:rFonts w:eastAsia="Amiri" w:cs="Amiri" w:ascii="Amiri" w:hAnsi="Amiri"/>
          <w:color w:val="111111"/>
          <w:sz w:val="28"/>
          <w:szCs w:val="28"/>
          <w:rtl w:val="true"/>
          <w:lang w:bidi="ar-SA"/>
        </w:rPr>
        <w:t>.</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 أنْ یَکونَ لَهُ رَغْبَةٌ تُذِلُّهُ</w:t>
      </w:r>
      <w:r>
        <w:rPr>
          <w:rFonts w:eastAsia="Amiri" w:cs="Amiri" w:ascii="Amiri" w:hAnsi="Amiri"/>
          <w:color w:val="111111"/>
          <w:sz w:val="28"/>
          <w:szCs w:val="28"/>
          <w:rtl w:val="true"/>
          <w:lang w:bidi="ar-SA"/>
        </w:rPr>
        <w:t>!</w:t>
      </w:r>
      <w:r>
        <w:rPr>
          <w:rStyle w:val="FootnoteAnchor"/>
          <w:rtl w:val="true"/>
        </w:rPr>
        <w:footnoteReference w:id="1857"/>
      </w:r>
    </w:p>
    <w:p>
      <w:pPr>
        <w:pStyle w:val="Heading4"/>
        <w:numPr>
          <w:ilvl w:val="3"/>
          <w:numId w:val="1"/>
        </w:numPr>
        <w:rPr/>
      </w:pPr>
      <w:bookmarkStart w:id="1029" w:name="__RefHeading___Toc7186969_3224264995"/>
      <w:bookmarkStart w:id="1030" w:name="_Toc404"/>
      <w:bookmarkEnd w:id="1029"/>
      <w:r>
        <w:rPr/>
        <w:t>795</w:t>
      </w:r>
      <w:r>
        <w:rPr>
          <w:rtl w:val="true"/>
        </w:rPr>
        <w:t xml:space="preserve"> - </w:t>
      </w:r>
      <w:r>
        <w:rPr>
          <w:rtl w:val="true"/>
        </w:rPr>
        <w:t>الحَریصُ مَحرومٌ</w:t>
      </w:r>
      <w:bookmarkEnd w:id="10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 مَحْرومٌ، وهُو مَع حِرْمانِهِ مَذْمومٌ فی أیِّ شی ءٍ کانَ، و کیفَ لا یکونُ مَحروماً و قَد فَرَّ مِن وَثاقِ اللَّهِ؟</w:t>
      </w:r>
      <w:r>
        <w:rPr>
          <w:rFonts w:eastAsia="Amiri" w:cs="Amiri" w:ascii="Amiri" w:hAnsi="Amiri"/>
          <w:color w:val="111111"/>
          <w:sz w:val="28"/>
          <w:szCs w:val="28"/>
          <w:rtl w:val="true"/>
          <w:lang w:bidi="ar-SA"/>
        </w:rPr>
        <w:t>!</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مَقْسومٌ ، الحَریصُ مَحْرومٌ </w:t>
      </w:r>
      <w:r>
        <w:rPr>
          <w:rFonts w:eastAsia="Amiri" w:cs="Amiri" w:ascii="Amiri" w:hAnsi="Amiri"/>
          <w:color w:val="111111"/>
          <w:sz w:val="28"/>
          <w:szCs w:val="28"/>
          <w:rtl w:val="true"/>
          <w:lang w:bidi="ar-SA"/>
        </w:rPr>
        <w:t>.</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الحَریصُ خَصْلَتَینِ ولَزِمَتْهُ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القنَاعَةَ فافْتَقَدَ الرّاحَةَ ، وحُرِمَ الرِّضا فافْتَقَدَ الیَقینَ </w:t>
      </w:r>
      <w:r>
        <w:rPr>
          <w:rFonts w:eastAsia="Amiri" w:cs="Amiri" w:ascii="Amiri" w:hAnsi="Amiri"/>
          <w:color w:val="111111"/>
          <w:sz w:val="28"/>
          <w:szCs w:val="28"/>
          <w:rtl w:val="true"/>
          <w:lang w:bidi="ar-SA"/>
        </w:rPr>
        <w:t>.</w:t>
      </w:r>
      <w:r>
        <w:rPr>
          <w:rStyle w:val="FootnoteAnchor"/>
          <w:rtl w:val="true"/>
        </w:rPr>
        <w:footnoteReference w:id="1860"/>
      </w:r>
    </w:p>
    <w:p>
      <w:pPr>
        <w:pStyle w:val="Heading4"/>
        <w:numPr>
          <w:ilvl w:val="3"/>
          <w:numId w:val="1"/>
        </w:numPr>
        <w:rPr/>
      </w:pPr>
      <w:bookmarkStart w:id="1031" w:name="__RefHeading___Toc7186971_3224264995"/>
      <w:bookmarkStart w:id="1032" w:name="_Toc405"/>
      <w:bookmarkEnd w:id="1031"/>
      <w:r>
        <w:rPr/>
        <w:t>796</w:t>
      </w:r>
      <w:r>
        <w:rPr>
          <w:rtl w:val="true"/>
        </w:rPr>
        <w:t xml:space="preserve"> - </w:t>
      </w:r>
      <w:r>
        <w:rPr>
          <w:rtl w:val="true"/>
        </w:rPr>
        <w:t>الحَریصُ فَقیرٌ</w:t>
      </w:r>
      <w:bookmarkEnd w:id="10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الحَریصُ فَقیرٌ ولو مَلَکَ الدُّنیا بحَذافیرِها </w:t>
      </w:r>
      <w:r>
        <w:rPr>
          <w:rFonts w:eastAsia="Amiri" w:cs="Amiri" w:ascii="Amiri" w:hAnsi="Amiri"/>
          <w:color w:val="111111"/>
          <w:sz w:val="28"/>
          <w:szCs w:val="28"/>
          <w:rtl w:val="true"/>
          <w:lang w:bidi="ar-SA"/>
        </w:rPr>
        <w:t>.</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مَفْقَرةٌ </w:t>
      </w:r>
      <w:r>
        <w:rPr>
          <w:rFonts w:eastAsia="Amiri" w:cs="Amiri" w:ascii="Amiri" w:hAnsi="Amiri"/>
          <w:color w:val="111111"/>
          <w:sz w:val="28"/>
          <w:szCs w:val="28"/>
          <w:rtl w:val="true"/>
          <w:lang w:bidi="ar-SA"/>
        </w:rPr>
        <w:t>.</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الحِرصِ یُورِثُ الفَقرَ </w:t>
      </w:r>
      <w:r>
        <w:rPr>
          <w:rFonts w:eastAsia="Amiri" w:cs="Amiri" w:ascii="Amiri" w:hAnsi="Amiri"/>
          <w:color w:val="111111"/>
          <w:sz w:val="28"/>
          <w:szCs w:val="28"/>
          <w:rtl w:val="true"/>
          <w:lang w:bidi="ar-SA"/>
        </w:rPr>
        <w:t>.</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عَلامَةُ الفَقرِ </w:t>
      </w:r>
      <w:r>
        <w:rPr>
          <w:rFonts w:eastAsia="Amiri" w:cs="Amiri" w:ascii="Amiri" w:hAnsi="Amiri"/>
          <w:color w:val="111111"/>
          <w:sz w:val="28"/>
          <w:szCs w:val="28"/>
          <w:rtl w:val="true"/>
          <w:lang w:bidi="ar-SA"/>
        </w:rPr>
        <w:t>.</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حَریصٍ فَقیرٌ </w:t>
      </w:r>
      <w:r>
        <w:rPr>
          <w:rFonts w:eastAsia="Amiri" w:cs="Amiri" w:ascii="Amiri" w:hAnsi="Amiri"/>
          <w:color w:val="111111"/>
          <w:sz w:val="28"/>
          <w:szCs w:val="28"/>
          <w:rtl w:val="true"/>
          <w:lang w:bidi="ar-SA"/>
        </w:rPr>
        <w:t>.</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أبوهُ عنِ الفَقْرِ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الحِرصُ والشَّرَهُ </w:t>
      </w:r>
      <w:r>
        <w:rPr>
          <w:rFonts w:eastAsia="Amiri" w:cs="Amiri" w:ascii="Amiri" w:hAnsi="Amiri"/>
          <w:color w:val="111111"/>
          <w:sz w:val="28"/>
          <w:szCs w:val="28"/>
          <w:rtl w:val="true"/>
          <w:lang w:bidi="ar-SA"/>
        </w:rPr>
        <w:t>.</w:t>
      </w:r>
      <w:r>
        <w:rPr>
          <w:rStyle w:val="FootnoteAnchor"/>
          <w:rtl w:val="true"/>
        </w:rPr>
        <w:footnoteReference w:id="1866"/>
      </w:r>
    </w:p>
    <w:p>
      <w:pPr>
        <w:pStyle w:val="Heading4"/>
        <w:numPr>
          <w:ilvl w:val="3"/>
          <w:numId w:val="1"/>
        </w:numPr>
        <w:rPr/>
      </w:pPr>
      <w:bookmarkStart w:id="1033" w:name="__RefHeading___Toc7186973_3224264995"/>
      <w:bookmarkStart w:id="1034" w:name="_Toc406"/>
      <w:bookmarkEnd w:id="1033"/>
      <w:r>
        <w:rPr/>
        <w:t>797</w:t>
      </w:r>
      <w:r>
        <w:rPr>
          <w:rtl w:val="true"/>
        </w:rPr>
        <w:t xml:space="preserve"> - </w:t>
      </w:r>
      <w:r>
        <w:rPr>
          <w:rtl w:val="true"/>
        </w:rPr>
        <w:t>الحَریصُ شَقِیٌ</w:t>
      </w:r>
      <w:bookmarkEnd w:id="103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عَلامَةُ الأشْقیاءِ</w:t>
      </w:r>
      <w:r>
        <w:rPr>
          <w:rFonts w:eastAsia="Amiri" w:cs="Amiri" w:ascii="Amiri" w:hAnsi="Amiri"/>
          <w:color w:val="111111"/>
          <w:sz w:val="28"/>
          <w:szCs w:val="28"/>
          <w:rtl w:val="true"/>
          <w:lang w:bidi="ar-SA"/>
        </w:rPr>
        <w:t>.</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أحَدُ الشَّقاءَینِ </w:t>
      </w:r>
      <w:r>
        <w:rPr>
          <w:rFonts w:eastAsia="Amiri" w:cs="Amiri" w:ascii="Amiri" w:hAnsi="Amiri"/>
          <w:color w:val="111111"/>
          <w:sz w:val="28"/>
          <w:szCs w:val="28"/>
          <w:rtl w:val="true"/>
          <w:lang w:bidi="ar-SA"/>
        </w:rPr>
        <w:t>.</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والشَّرَهُ یُکْسِبانِ الشَّقاءَ والذِّلَّةَ </w:t>
      </w:r>
      <w:r>
        <w:rPr>
          <w:rFonts w:eastAsia="Amiri" w:cs="Amiri" w:ascii="Amiri" w:hAnsi="Amiri"/>
          <w:color w:val="111111"/>
          <w:sz w:val="28"/>
          <w:szCs w:val="28"/>
          <w:rtl w:val="true"/>
          <w:lang w:bidi="ar-SA"/>
        </w:rPr>
        <w:t>.</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الحِرصِ الشَّقاءُ والنَّصَبُ </w:t>
      </w:r>
      <w:r>
        <w:rPr>
          <w:rFonts w:eastAsia="Amiri" w:cs="Amiri" w:ascii="Amiri" w:hAnsi="Amiri"/>
          <w:color w:val="111111"/>
          <w:sz w:val="28"/>
          <w:szCs w:val="28"/>
          <w:rtl w:val="true"/>
          <w:lang w:bidi="ar-SA"/>
        </w:rPr>
        <w:t>.</w:t>
      </w:r>
      <w:r>
        <w:rPr>
          <w:rStyle w:val="FootnoteAnchor"/>
          <w:rtl w:val="true"/>
        </w:rPr>
        <w:footnoteReference w:id="187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الحِرصِ تُشْقی صاحِبَهُ ،</w:t>
      </w:r>
      <w:bookmarkStart w:id="1035" w:name="pg13080_156067"/>
    </w:p>
    <w:p>
      <w:pPr>
        <w:pStyle w:val="BookText"/>
        <w:rPr/>
      </w:pPr>
      <w:bookmarkEnd w:id="1035"/>
      <w:r>
        <w:rPr>
          <w:rFonts w:ascii="Amiri" w:hAnsi="Amiri" w:eastAsia="Amiri" w:cs="Amiri"/>
          <w:color w:val="111111"/>
          <w:sz w:val="28"/>
          <w:sz w:val="28"/>
          <w:szCs w:val="28"/>
          <w:rtl w:val="true"/>
          <w:lang w:bidi="ar-SA"/>
        </w:rPr>
        <w:t xml:space="preserve">وتُذِلُّ جانِبَهُ </w:t>
      </w:r>
      <w:r>
        <w:rPr>
          <w:rFonts w:eastAsia="Amiri" w:cs="Amiri" w:ascii="Amiri" w:hAnsi="Amiri"/>
          <w:color w:val="111111"/>
          <w:sz w:val="28"/>
          <w:szCs w:val="28"/>
          <w:rtl w:val="true"/>
          <w:lang w:bidi="ar-SA"/>
        </w:rPr>
        <w:t>.</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حَرَصَ شَقِی وتَعَنّی </w:t>
      </w:r>
      <w:r>
        <w:rPr>
          <w:rFonts w:eastAsia="Amiri" w:cs="Amiri" w:ascii="Amiri" w:hAnsi="Amiri"/>
          <w:color w:val="111111"/>
          <w:sz w:val="28"/>
          <w:szCs w:val="28"/>
          <w:rtl w:val="true"/>
          <w:lang w:bidi="ar-SA"/>
        </w:rPr>
        <w:t>.</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حِرصُهُ کَثُرَ شَقاؤهُ </w:t>
      </w:r>
      <w:r>
        <w:rPr>
          <w:rFonts w:eastAsia="Amiri" w:cs="Amiri" w:ascii="Amiri" w:hAnsi="Amiri"/>
          <w:color w:val="111111"/>
          <w:sz w:val="28"/>
          <w:szCs w:val="28"/>
          <w:rtl w:val="true"/>
          <w:lang w:bidi="ar-SA"/>
        </w:rPr>
        <w:t>.</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أشْقاکُم أحْرَصُکُم </w:t>
      </w:r>
      <w:r>
        <w:rPr>
          <w:rFonts w:eastAsia="Amiri" w:cs="Amiri" w:ascii="Amiri" w:hAnsi="Amiri"/>
          <w:color w:val="111111"/>
          <w:sz w:val="28"/>
          <w:szCs w:val="28"/>
          <w:rtl w:val="true"/>
          <w:lang w:bidi="ar-SA"/>
        </w:rPr>
        <w:t>.</w:t>
      </w:r>
      <w:r>
        <w:rPr>
          <w:rStyle w:val="FootnoteAnchor"/>
          <w:rtl w:val="true"/>
        </w:rPr>
        <w:footnoteReference w:id="1874"/>
      </w:r>
    </w:p>
    <w:p>
      <w:pPr>
        <w:pStyle w:val="Heading4"/>
        <w:numPr>
          <w:ilvl w:val="3"/>
          <w:numId w:val="1"/>
        </w:numPr>
        <w:rPr/>
      </w:pPr>
      <w:bookmarkStart w:id="1036" w:name="__RefHeading___Toc7186975_3224264995"/>
      <w:bookmarkStart w:id="1037" w:name="_Toc407"/>
      <w:bookmarkEnd w:id="1036"/>
      <w:r>
        <w:rPr/>
        <w:t>798</w:t>
      </w:r>
      <w:r>
        <w:rPr>
          <w:rtl w:val="true"/>
        </w:rPr>
        <w:t xml:space="preserve"> - </w:t>
      </w:r>
      <w:r>
        <w:rPr>
          <w:rtl w:val="true"/>
        </w:rPr>
        <w:t>جَشَعُ الحَریصِ</w:t>
      </w:r>
      <w:bookmarkEnd w:id="103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الحَریصُ لا یَکْتَفی </w:t>
      </w:r>
      <w:r>
        <w:rPr>
          <w:rFonts w:eastAsia="Amiri" w:cs="Amiri" w:ascii="Amiri" w:hAnsi="Amiri"/>
          <w:color w:val="111111"/>
          <w:sz w:val="28"/>
          <w:szCs w:val="28"/>
          <w:rtl w:val="true"/>
          <w:lang w:bidi="ar-SA"/>
        </w:rPr>
        <w:t>.</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مَشْغَلَةٌ عن غَیرِها ، ولَم یُصِبْ صاحِبُها مِنها شیئاً إلّا فَتَحتْ لَهُ حِرْصاً علَیها ولَهَجاً بها، ولَن یَسْتَغْنیَ صاحِبُها بما نالَ فیها عَمّا لَم یَبْلُغْهُ مِنها </w:t>
      </w:r>
      <w:r>
        <w:rPr>
          <w:rFonts w:eastAsia="Amiri" w:cs="Amiri" w:ascii="Amiri" w:hAnsi="Amiri"/>
          <w:color w:val="111111"/>
          <w:sz w:val="28"/>
          <w:szCs w:val="28"/>
          <w:rtl w:val="true"/>
          <w:lang w:bidi="ar-SA"/>
        </w:rPr>
        <w:t>.</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صلواتُ اللَّهِ علَیهِ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إنْ کُنتَ تُریدُ مِن الدُّنیا ما یَکْفیکَ فإنَّ أیْسَرَ ما فیها یَکْفیکَ ، وإنْ کُنتَ إنَّما تُریدُ ما لا یَکْفیکَ فإنَّ کُلَّ ما فیها لا یَکْفیکَ </w:t>
      </w:r>
      <w:r>
        <w:rPr>
          <w:rFonts w:eastAsia="Amiri" w:cs="Amiri" w:ascii="Amiri" w:hAnsi="Amiri"/>
          <w:color w:val="111111"/>
          <w:sz w:val="28"/>
          <w:szCs w:val="28"/>
          <w:rtl w:val="true"/>
          <w:lang w:bidi="ar-SA"/>
        </w:rPr>
        <w:t>.</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مَنْهومانِ لا یَشْبَعانِ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 عِلمٍ ، ومَنْهومُ مالٍ </w:t>
      </w:r>
      <w:r>
        <w:rPr>
          <w:rFonts w:eastAsia="Amiri" w:cs="Amiri" w:ascii="Amiri" w:hAnsi="Amiri"/>
          <w:color w:val="111111"/>
          <w:sz w:val="28"/>
          <w:szCs w:val="28"/>
          <w:rtl w:val="true"/>
          <w:lang w:bidi="ar-SA"/>
        </w:rPr>
        <w:t>.</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فَتحَ اللَّهُ علی عَبدٍ باباً مِن أمْرِ الدّنیا إلّا فَتحَ اللَّهُ علَیهِ مِن الحِرصِ مِثْلَهُ </w:t>
      </w:r>
      <w:r>
        <w:rPr>
          <w:rFonts w:eastAsia="Amiri" w:cs="Amiri" w:ascii="Amiri" w:hAnsi="Amiri"/>
          <w:color w:val="111111"/>
          <w:sz w:val="28"/>
          <w:szCs w:val="28"/>
          <w:rtl w:val="true"/>
          <w:lang w:bidi="ar-SA"/>
        </w:rPr>
        <w:t>.</w:t>
      </w:r>
      <w:r>
        <w:rPr>
          <w:rStyle w:val="FootnoteAnchor"/>
          <w:rtl w:val="true"/>
        </w:rPr>
        <w:footnoteReference w:id="1879"/>
      </w:r>
    </w:p>
    <w:p>
      <w:pPr>
        <w:pStyle w:val="BookText"/>
        <w:rPr/>
      </w:pPr>
      <w:r>
        <w:rPr>
          <w:rStyle w:val="FootnoteAnchor"/>
          <w:rtl w:val="true"/>
        </w:rPr>
        <w:footnoteReference w:id="1880"/>
      </w:r>
    </w:p>
    <w:p>
      <w:pPr>
        <w:pStyle w:val="Heading4"/>
        <w:numPr>
          <w:ilvl w:val="3"/>
          <w:numId w:val="1"/>
        </w:numPr>
        <w:rPr/>
      </w:pPr>
      <w:bookmarkStart w:id="1038" w:name="__RefHeading___Toc7186977_3224264995"/>
      <w:bookmarkStart w:id="1039" w:name="_Toc408"/>
      <w:bookmarkEnd w:id="1038"/>
      <w:r>
        <w:rPr/>
        <w:t>799</w:t>
      </w:r>
      <w:r>
        <w:rPr>
          <w:rtl w:val="true"/>
        </w:rPr>
        <w:t xml:space="preserve"> - </w:t>
      </w:r>
      <w:r>
        <w:rPr>
          <w:rtl w:val="true"/>
        </w:rPr>
        <w:t>الحِرصُ لا یَزیدُ فِی الرِّزقِ</w:t>
      </w:r>
      <w:bookmarkEnd w:id="10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 بَطی ءٌ بحَظِّهِ ولا یُدرِکُ حَریصٌ ما لَم یُقدَّرْ لَهُ </w:t>
      </w:r>
      <w:r>
        <w:rPr>
          <w:rFonts w:eastAsia="Amiri" w:cs="Amiri" w:ascii="Amiri" w:hAnsi="Amiri"/>
          <w:color w:val="111111"/>
          <w:sz w:val="28"/>
          <w:szCs w:val="28"/>
          <w:rtl w:val="true"/>
          <w:lang w:bidi="ar-SA"/>
        </w:rPr>
        <w:t>.</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یُنْقِصُ قَدْرَ الرَّجُلِ ، و لا یَزیدُ فی رِزْقهِ </w:t>
      </w:r>
      <w:r>
        <w:rPr>
          <w:rFonts w:eastAsia="Amiri" w:cs="Amiri" w:ascii="Amiri" w:hAnsi="Amiri"/>
          <w:color w:val="111111"/>
          <w:sz w:val="28"/>
          <w:szCs w:val="28"/>
          <w:rtl w:val="true"/>
          <w:lang w:bidi="ar-SA"/>
        </w:rPr>
        <w:t>.</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لا یَزیدُ فی الرِّزقِ ، ولکنْ یُذِلُّ القَدْرَ </w:t>
      </w:r>
      <w:r>
        <w:rPr>
          <w:rFonts w:eastAsia="Amiri" w:cs="Amiri" w:ascii="Amiri" w:hAnsi="Amiri"/>
          <w:color w:val="111111"/>
          <w:sz w:val="28"/>
          <w:szCs w:val="28"/>
          <w:rtl w:val="true"/>
          <w:lang w:bidi="ar-SA"/>
        </w:rPr>
        <w:t>.</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العِفّةُ بمانِعَةٍ رِزْقاً ، ولا الحِرصُ بجالِبٍ فَضْلاً ، وإنَّ الرِّزقَ مَقْسومٌ والأجَلَ مَحتومٌ ، واسْتِعمالُ الحِرصِ طَالبُ المَأْثَمِ </w:t>
      </w:r>
      <w:r>
        <w:rPr>
          <w:rFonts w:eastAsia="Amiri" w:cs="Amiri" w:ascii="Amiri" w:hAnsi="Amiri"/>
          <w:color w:val="111111"/>
          <w:sz w:val="28"/>
          <w:szCs w:val="28"/>
          <w:rtl w:val="true"/>
          <w:lang w:bidi="ar-SA"/>
        </w:rPr>
        <w:t>.</w:t>
      </w:r>
      <w:r>
        <w:rPr>
          <w:rStyle w:val="FootnoteAnchor"/>
          <w:rtl w:val="true"/>
        </w:rPr>
        <w:footnoteReference w:id="1884"/>
      </w:r>
    </w:p>
    <w:p>
      <w:pPr>
        <w:pStyle w:val="Heading4"/>
        <w:numPr>
          <w:ilvl w:val="3"/>
          <w:numId w:val="1"/>
        </w:numPr>
        <w:rPr/>
      </w:pPr>
      <w:bookmarkStart w:id="1040" w:name="__RefHeading___Toc7186979_3224264995"/>
      <w:bookmarkStart w:id="1041" w:name="_Toc409"/>
      <w:bookmarkEnd w:id="1040"/>
      <w:r>
        <w:rPr/>
        <w:t>800</w:t>
      </w:r>
      <w:r>
        <w:rPr>
          <w:rtl w:val="true"/>
        </w:rPr>
        <w:t xml:space="preserve"> - </w:t>
      </w:r>
      <w:r>
        <w:rPr>
          <w:rtl w:val="true"/>
        </w:rPr>
        <w:t>تَفسیرُ الحِرصِ</w:t>
      </w:r>
      <w:bookmarkEnd w:id="104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bookmarkStart w:id="1042" w:name="pg13080_156068"/>
    </w:p>
    <w:p>
      <w:pPr>
        <w:pStyle w:val="BookText"/>
        <w:rPr/>
      </w:pPr>
      <w:bookmarkEnd w:id="1042"/>
      <w:r>
        <w:rPr>
          <w:rFonts w:ascii="Amiri" w:hAnsi="Amiri" w:eastAsia="Amiri" w:cs="Amiri"/>
          <w:color w:val="111111"/>
          <w:sz w:val="28"/>
          <w:sz w:val="28"/>
          <w:szCs w:val="28"/>
          <w:rtl w:val="true"/>
          <w:lang w:bidi="ar-SA"/>
        </w:rPr>
        <w:t xml:space="preserve">هُو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طَلَبُ القَلیلِ بإضاعَةِ الکَثیرِ</w:t>
      </w:r>
      <w:r>
        <w:rPr>
          <w:rFonts w:eastAsia="Amiri" w:cs="Amiri" w:ascii="Amiri" w:hAnsi="Amiri"/>
          <w:color w:val="111111"/>
          <w:sz w:val="28"/>
          <w:szCs w:val="28"/>
          <w:rtl w:val="true"/>
          <w:lang w:bidi="ar-SA"/>
        </w:rPr>
        <w:t>.</w:t>
      </w:r>
      <w:r>
        <w:rPr>
          <w:rStyle w:val="FootnoteAnchor"/>
          <w:rtl w:val="true"/>
        </w:rPr>
        <w:footnoteReference w:id="1885"/>
      </w:r>
    </w:p>
    <w:p>
      <w:pPr>
        <w:pStyle w:val="Heading4"/>
        <w:numPr>
          <w:ilvl w:val="3"/>
          <w:numId w:val="1"/>
        </w:numPr>
        <w:rPr/>
      </w:pPr>
      <w:bookmarkStart w:id="1043" w:name="__RefHeading___Toc7186981_3224264995"/>
      <w:bookmarkStart w:id="1044" w:name="_Toc410"/>
      <w:bookmarkEnd w:id="1043"/>
      <w:r>
        <w:rPr/>
        <w:t>801</w:t>
      </w:r>
      <w:r>
        <w:rPr>
          <w:rtl w:val="true"/>
        </w:rPr>
        <w:t xml:space="preserve"> - </w:t>
      </w:r>
      <w:r>
        <w:rPr>
          <w:rtl w:val="true"/>
        </w:rPr>
        <w:t>مادّةُ الحِرصِ</w:t>
      </w:r>
      <w:bookmarkEnd w:id="10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یا علیُّ ، أنّ الجُبْنَ والبُخْلَ والحِرْصَ غَریزَةٌ واحِدَةٌ ، یَجْمَعُها سُوءُ الظَّنِّ </w:t>
      </w:r>
      <w:r>
        <w:rPr>
          <w:rFonts w:eastAsia="Amiri" w:cs="Amiri" w:ascii="Amiri" w:hAnsi="Amiri"/>
          <w:color w:val="111111"/>
          <w:sz w:val="28"/>
          <w:szCs w:val="28"/>
          <w:rtl w:val="true"/>
          <w:lang w:bidi="ar-SA"/>
        </w:rPr>
        <w:t xml:space="preserve">.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الحِرصِ یَحْسِمُ الشَّرَهَ والمَطامِعَ </w:t>
      </w:r>
      <w:r>
        <w:rPr>
          <w:rFonts w:eastAsia="Amiri" w:cs="Amiri" w:ascii="Amiri" w:hAnsi="Amiri"/>
          <w:color w:val="111111"/>
          <w:sz w:val="28"/>
          <w:szCs w:val="28"/>
          <w:rtl w:val="true"/>
          <w:lang w:bidi="ar-SA"/>
        </w:rPr>
        <w:t>.</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الشَّکِّ وقِلَّةِ الثِّقَةِ باللَّهِ ، مَبْنی الحِرصِ والشُّحِّ </w:t>
      </w:r>
      <w:r>
        <w:rPr>
          <w:rFonts w:eastAsia="Amiri" w:cs="Amiri" w:ascii="Amiri" w:hAnsi="Amiri"/>
          <w:color w:val="111111"/>
          <w:sz w:val="28"/>
          <w:szCs w:val="28"/>
          <w:rtl w:val="true"/>
          <w:lang w:bidi="ar-SA"/>
        </w:rPr>
        <w:t>.</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الحِرصِ مِن قُوَّةِ الشَّرَهِ وضَعْفِ الدِّینِ </w:t>
      </w:r>
      <w:r>
        <w:rPr>
          <w:rFonts w:eastAsia="Amiri" w:cs="Amiri" w:ascii="Amiri" w:hAnsi="Amiri"/>
          <w:color w:val="111111"/>
          <w:sz w:val="28"/>
          <w:szCs w:val="28"/>
          <w:rtl w:val="true"/>
          <w:lang w:bidi="ar-SA"/>
        </w:rPr>
        <w:t>.</w:t>
      </w:r>
      <w:r>
        <w:rPr>
          <w:rStyle w:val="FootnoteAnchor"/>
          <w:rtl w:val="true"/>
        </w:rPr>
        <w:footnoteReference w:id="1889"/>
      </w:r>
    </w:p>
    <w:p>
      <w:pPr>
        <w:pStyle w:val="Heading4"/>
        <w:numPr>
          <w:ilvl w:val="3"/>
          <w:numId w:val="1"/>
        </w:numPr>
        <w:rPr/>
      </w:pPr>
      <w:bookmarkStart w:id="1045" w:name="__RefHeading___Toc7186983_3224264995"/>
      <w:bookmarkStart w:id="1046" w:name="_Toc411"/>
      <w:bookmarkEnd w:id="1045"/>
      <w:r>
        <w:rPr/>
        <w:t>802</w:t>
      </w:r>
      <w:r>
        <w:rPr>
          <w:rtl w:val="true"/>
        </w:rPr>
        <w:t xml:space="preserve"> - </w:t>
      </w:r>
      <w:r>
        <w:rPr>
          <w:rtl w:val="true"/>
        </w:rPr>
        <w:t>ما یَردَعُ عَنِ الحِرصِ</w:t>
      </w:r>
      <w:bookmarkEnd w:id="1046"/>
    </w:p>
    <w:p>
      <w:pPr>
        <w:pStyle w:val="BookText"/>
        <w:rPr/>
      </w:pPr>
      <w:r>
        <w:rPr>
          <w:rFonts w:ascii="Amiri" w:hAnsi="Amiri" w:eastAsia="Amiri" w:cs="Amiri"/>
          <w:color w:val="111111"/>
          <w:sz w:val="28"/>
          <w:sz w:val="28"/>
          <w:szCs w:val="28"/>
          <w:rtl w:val="true"/>
          <w:lang w:bidi="ar-SA"/>
        </w:rPr>
        <w:t xml:space="preserve">بحارالأنوار 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تَحْزَنُ؟ أمَا تَهْتَمُّ ؟ أمَا تَأْلَمُ؟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ذلکَ مِنکَ فاذْکُرِ المَوتَ ووَحْدَتَکَ فی قَبْرِکَ ، وسَیَلانَ عَیْنَیکَ علی خَدَّیْکَ ، وتَقَطُّعَ أوْصالِکَ ، وأکْلَ الدُّودِ من لَحْمِکَ ، وبِلاکَ ، وانْقِطاعَکَ عنِ الدُّنیا ؛ فإنَّ ذلکَ یَحُثُّکَ علی العَملِ، ویَرْدَعُکَ عن کَثیرٍ مِن الحِرصِ علی الدُّنیا </w:t>
      </w:r>
      <w:r>
        <w:rPr>
          <w:rFonts w:eastAsia="Amiri" w:cs="Amiri" w:ascii="Amiri" w:hAnsi="Amiri"/>
          <w:color w:val="111111"/>
          <w:sz w:val="28"/>
          <w:szCs w:val="28"/>
          <w:rtl w:val="true"/>
          <w:lang w:bidi="ar-SA"/>
        </w:rPr>
        <w:t>.</w:t>
      </w:r>
      <w:r>
        <w:rPr>
          <w:rStyle w:val="FootnoteAnchor"/>
          <w:rtl w:val="true"/>
        </w:rPr>
        <w:footnoteReference w:id="1890"/>
      </w:r>
    </w:p>
    <w:p>
      <w:pPr>
        <w:pStyle w:val="Heading4"/>
        <w:numPr>
          <w:ilvl w:val="3"/>
          <w:numId w:val="1"/>
        </w:numPr>
        <w:rPr/>
      </w:pPr>
      <w:bookmarkStart w:id="1047" w:name="__RefHeading___Toc7186985_3224264995"/>
      <w:bookmarkStart w:id="1048" w:name="_Toc412"/>
      <w:bookmarkEnd w:id="1047"/>
      <w:r>
        <w:rPr/>
        <w:t>803</w:t>
      </w:r>
      <w:r>
        <w:rPr>
          <w:rtl w:val="true"/>
        </w:rPr>
        <w:t xml:space="preserve"> - </w:t>
      </w:r>
      <w:r>
        <w:rPr>
          <w:rtl w:val="true"/>
        </w:rPr>
        <w:t>الإنسانُ حَریصٌ عَلی ما مُنِعَ</w:t>
      </w:r>
      <w:bookmarkEnd w:id="10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آدمَ لَحَریصٌ علی ما مُنِعَ </w:t>
      </w:r>
      <w:r>
        <w:rPr>
          <w:rFonts w:eastAsia="Amiri" w:cs="Amiri" w:ascii="Amiri" w:hAnsi="Amiri"/>
          <w:color w:val="111111"/>
          <w:sz w:val="28"/>
          <w:szCs w:val="28"/>
          <w:rtl w:val="true"/>
          <w:lang w:bidi="ar-SA"/>
        </w:rPr>
        <w:t>.</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بَعَثْتُ إلَیهِم فَنَهَیْتُهمْ أنْ یَأتوا الحَجونَ لَأتاهُ بَعضُهُم ، وإنْ لَم یَکُنْ لَهُ بهِ حاجَةٌ </w:t>
      </w:r>
      <w:r>
        <w:rPr>
          <w:rFonts w:eastAsia="Amiri" w:cs="Amiri" w:ascii="Amiri" w:hAnsi="Amiri"/>
          <w:color w:val="111111"/>
          <w:sz w:val="28"/>
          <w:szCs w:val="28"/>
          <w:rtl w:val="true"/>
          <w:lang w:bidi="ar-SA"/>
        </w:rPr>
        <w:t>.</w:t>
      </w:r>
      <w:r>
        <w:rPr>
          <w:rStyle w:val="FootnoteAnchor"/>
          <w:rtl w:val="true"/>
        </w:rPr>
        <w:footnoteReference w:id="1892"/>
      </w:r>
    </w:p>
    <w:p>
      <w:pPr>
        <w:pStyle w:val="Heading4"/>
        <w:numPr>
          <w:ilvl w:val="3"/>
          <w:numId w:val="1"/>
        </w:numPr>
        <w:rPr/>
      </w:pPr>
      <w:bookmarkStart w:id="1049" w:name="__RefHeading___Toc7186987_3224264995"/>
      <w:bookmarkStart w:id="1050" w:name="_Toc413"/>
      <w:bookmarkEnd w:id="1049"/>
      <w:r>
        <w:rPr/>
        <w:t>804</w:t>
      </w:r>
      <w:r>
        <w:rPr>
          <w:rtl w:val="true"/>
        </w:rPr>
        <w:t xml:space="preserve"> - </w:t>
      </w:r>
      <w:r>
        <w:rPr>
          <w:rtl w:val="true"/>
        </w:rPr>
        <w:t>ما یَنبَغی الحِرصُ فیهِ</w:t>
      </w:r>
      <w:bookmarkEnd w:id="10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حَریصاً علی اسْتیفاءِ طَلَبِ المَضمونِ لَکَ ، فکُنْ حَریصاً علی أداءِ المَفْروضِ علَیکَ </w:t>
      </w:r>
      <w:r>
        <w:rPr>
          <w:rFonts w:eastAsia="Amiri" w:cs="Amiri" w:ascii="Amiri" w:hAnsi="Amiri"/>
          <w:color w:val="111111"/>
          <w:sz w:val="28"/>
          <w:szCs w:val="28"/>
          <w:rtl w:val="true"/>
          <w:lang w:bidi="ar-SA"/>
        </w:rPr>
        <w:t>.</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حِرصَ کالمُنافَسَةِ فی الدَّرَجاتِ </w:t>
      </w:r>
      <w:r>
        <w:rPr>
          <w:rFonts w:eastAsia="Amiri" w:cs="Amiri" w:ascii="Amiri" w:hAnsi="Amiri"/>
          <w:color w:val="111111"/>
          <w:sz w:val="28"/>
          <w:szCs w:val="28"/>
          <w:rtl w:val="true"/>
          <w:lang w:bidi="ar-SA"/>
        </w:rPr>
        <w:t>.</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لَهُ قُوَّةٌ فی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وحِرصٌ فی فِقْهٍ </w:t>
      </w:r>
      <w:r>
        <w:rPr>
          <w:rFonts w:eastAsia="Amiri" w:cs="Amiri" w:ascii="Amiri" w:hAnsi="Amiri"/>
          <w:color w:val="111111"/>
          <w:sz w:val="28"/>
          <w:szCs w:val="28"/>
          <w:rtl w:val="true"/>
          <w:lang w:bidi="ar-SA"/>
        </w:rPr>
        <w:t>.</w:t>
      </w:r>
      <w:r>
        <w:rPr>
          <w:rStyle w:val="FootnoteAnchor"/>
          <w:rtl w:val="true"/>
        </w:rPr>
        <w:footnoteReference w:id="189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96"/>
      </w:r>
      <w:bookmarkStart w:id="1051" w:name="pg13080_156069"/>
    </w:p>
    <w:p>
      <w:pPr>
        <w:pStyle w:val="Heading3"/>
        <w:numPr>
          <w:ilvl w:val="2"/>
          <w:numId w:val="1"/>
        </w:numPr>
        <w:rPr/>
      </w:pPr>
      <w:bookmarkStart w:id="1052" w:name="__RefHeading___Toc7186989_3224264995"/>
      <w:bookmarkStart w:id="1053" w:name="_Toc414"/>
      <w:bookmarkEnd w:id="1051"/>
      <w:bookmarkEnd w:id="1052"/>
      <w:r>
        <w:rPr/>
        <w:t>107</w:t>
      </w:r>
      <w:r>
        <w:rPr>
          <w:rtl w:val="true"/>
        </w:rPr>
        <w:t xml:space="preserve"> - </w:t>
      </w:r>
      <w:r>
        <w:rPr>
          <w:rtl w:val="true"/>
        </w:rPr>
        <w:t>الحرفة</w:t>
      </w:r>
      <w:bookmarkEnd w:id="1053"/>
    </w:p>
    <w:p>
      <w:pPr>
        <w:pStyle w:val="Heading4"/>
        <w:numPr>
          <w:ilvl w:val="3"/>
          <w:numId w:val="1"/>
        </w:numPr>
        <w:rPr/>
      </w:pPr>
      <w:bookmarkStart w:id="1054" w:name="__RefHeading___Toc7186991_3224264995"/>
      <w:bookmarkStart w:id="1055" w:name="_Toc415"/>
      <w:bookmarkEnd w:id="1054"/>
      <w:r>
        <w:rPr>
          <w:rtl w:val="true"/>
        </w:rPr>
        <w:t>اشاره</w:t>
      </w:r>
      <w:bookmarkEnd w:id="1055"/>
    </w:p>
    <w:p>
      <w:pPr>
        <w:pStyle w:val="BookText"/>
        <w:rPr/>
      </w:pPr>
      <w:r>
        <w:rPr>
          <w:rStyle w:val="FootnoteAnchor"/>
          <w:rtl w:val="true"/>
        </w:rPr>
        <w:footnoteReference w:id="189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bookmarkStart w:id="1056" w:name="pg13080_156071"/>
    </w:p>
    <w:p>
      <w:pPr>
        <w:pStyle w:val="Heading4"/>
        <w:numPr>
          <w:ilvl w:val="3"/>
          <w:numId w:val="1"/>
        </w:numPr>
        <w:rPr/>
      </w:pPr>
      <w:bookmarkStart w:id="1057" w:name="__RefHeading___Toc7186993_3224264995"/>
      <w:bookmarkStart w:id="1058" w:name="_Toc416"/>
      <w:bookmarkEnd w:id="1056"/>
      <w:bookmarkEnd w:id="1057"/>
      <w:r>
        <w:rPr/>
        <w:t>805</w:t>
      </w:r>
      <w:r>
        <w:rPr>
          <w:rtl w:val="true"/>
        </w:rPr>
        <w:t xml:space="preserve"> - </w:t>
      </w:r>
      <w:r>
        <w:rPr>
          <w:rtl w:val="true"/>
        </w:rPr>
        <w:t>الحِرفَةُ</w:t>
      </w:r>
      <w:bookmarkEnd w:id="10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یُحِبُّ العَبدَ المؤمنَ المُحْتَرِفَ </w:t>
      </w:r>
      <w:r>
        <w:rPr>
          <w:rFonts w:eastAsia="Amiri" w:cs="Amiri" w:ascii="Amiri" w:hAnsi="Amiri"/>
          <w:color w:val="111111"/>
          <w:sz w:val="28"/>
          <w:szCs w:val="28"/>
          <w:rtl w:val="true"/>
          <w:lang w:bidi="ar-SA"/>
        </w:rPr>
        <w:t>.</w:t>
      </w:r>
      <w:r>
        <w:rPr>
          <w:rStyle w:val="FootnoteAnchor"/>
          <w:rtl w:val="true"/>
        </w:rPr>
        <w:footnoteReference w:id="1898"/>
      </w:r>
    </w:p>
    <w:p>
      <w:pPr>
        <w:pStyle w:val="BookText"/>
        <w:rPr/>
      </w:pPr>
      <w:r>
        <w:rPr>
          <w:rFonts w:ascii="Amiri" w:hAnsi="Amiri" w:eastAsia="Amiri" w:cs="Amiri"/>
          <w:color w:val="111111"/>
          <w:sz w:val="28"/>
          <w:sz w:val="28"/>
          <w:szCs w:val="28"/>
          <w:rtl w:val="true"/>
          <w:lang w:bidi="ar-SA"/>
        </w:rPr>
        <w:t xml:space="preserve">جامع الأخبار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نَظَرَ إلی الرّجُلِ فأعْجَبَهُ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حِرْفَةٌ ؟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ذلکَ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المؤمنَ إذا لَم یَکُن لَهُ حِرْفَةٌ یَعیشُ بدِینهِ </w:t>
      </w:r>
      <w:r>
        <w:rPr>
          <w:rFonts w:eastAsia="Amiri" w:cs="Amiri" w:ascii="Amiri" w:hAnsi="Amiri"/>
          <w:color w:val="111111"/>
          <w:sz w:val="28"/>
          <w:szCs w:val="28"/>
          <w:rtl w:val="true"/>
          <w:lang w:bidi="ar-SA"/>
        </w:rPr>
        <w:t>.</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تَعَرّضوا للتِّجارَةِ ؛ فإنَّ فیها غِنیً لَکُم عَمّا فی أیْدی النّاسِ ، وإنَّ اللَّهَ عزّوجلّ یُحِبُّ العَبدَ المُحْتَرِفَ الأمینَ </w:t>
      </w:r>
      <w:r>
        <w:rPr>
          <w:rFonts w:eastAsia="Amiri" w:cs="Amiri" w:ascii="Amiri" w:hAnsi="Amiri"/>
          <w:color w:val="111111"/>
          <w:sz w:val="28"/>
          <w:szCs w:val="28"/>
          <w:rtl w:val="true"/>
          <w:lang w:bidi="ar-SA"/>
        </w:rPr>
        <w:t>.</w:t>
      </w:r>
      <w:r>
        <w:rPr>
          <w:rStyle w:val="FootnoteAnchor"/>
          <w:rtl w:val="true"/>
        </w:rPr>
        <w:footnoteReference w:id="190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دعائم الإسلام عن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بعضَ أصْحابِهِ عَمّا یتَصَرَّفُ فیهِ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إنّی کَفَفْتُ یَدی عنِ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انْتِظاری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أعْجَبُ لَکُم ، تَذْهبُ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تَکْفُفْ عنِ التِّجارَةِ والْتمِسْ مِن فَضْلِ اللَّهِ ، وَافْتَحْ بابَکَ وابْسُطْ بِساطَکَ واسْتَرْزِقْ رَبَّکَ </w:t>
      </w:r>
      <w:r>
        <w:rPr>
          <w:rFonts w:eastAsia="Amiri" w:cs="Amiri" w:ascii="Amiri" w:hAnsi="Amiri"/>
          <w:color w:val="111111"/>
          <w:sz w:val="28"/>
          <w:szCs w:val="28"/>
          <w:rtl w:val="true"/>
          <w:lang w:bidi="ar-SA"/>
        </w:rPr>
        <w:t>.</w:t>
      </w:r>
      <w:r>
        <w:rPr>
          <w:rStyle w:val="FootnoteAnchor"/>
          <w:rtl w:val="true"/>
        </w:rPr>
        <w:footnoteReference w:id="1901"/>
      </w:r>
      <w:bookmarkStart w:id="1059" w:name="pg13080_156073"/>
    </w:p>
    <w:p>
      <w:pPr>
        <w:pStyle w:val="Heading3"/>
        <w:numPr>
          <w:ilvl w:val="2"/>
          <w:numId w:val="1"/>
        </w:numPr>
        <w:rPr/>
      </w:pPr>
      <w:bookmarkStart w:id="1060" w:name="__RefHeading___Toc7186995_3224264995"/>
      <w:bookmarkStart w:id="1061" w:name="_Toc417"/>
      <w:bookmarkEnd w:id="1059"/>
      <w:bookmarkEnd w:id="1060"/>
      <w:r>
        <w:rPr/>
        <w:t>108</w:t>
      </w:r>
      <w:r>
        <w:rPr>
          <w:rtl w:val="true"/>
        </w:rPr>
        <w:t xml:space="preserve"> - </w:t>
      </w:r>
      <w:r>
        <w:rPr>
          <w:rtl w:val="true"/>
        </w:rPr>
        <w:t>التحریف</w:t>
      </w:r>
      <w:bookmarkEnd w:id="1061"/>
    </w:p>
    <w:p>
      <w:pPr>
        <w:pStyle w:val="Heading4"/>
        <w:numPr>
          <w:ilvl w:val="3"/>
          <w:numId w:val="1"/>
        </w:numPr>
        <w:rPr/>
      </w:pPr>
      <w:bookmarkStart w:id="1062" w:name="__RefHeading___Toc7186997_3224264995"/>
      <w:bookmarkStart w:id="1063" w:name="_Toc418"/>
      <w:bookmarkEnd w:id="1062"/>
      <w:r>
        <w:rPr>
          <w:rtl w:val="true"/>
        </w:rPr>
        <w:t>اشاره</w:t>
      </w:r>
      <w:bookmarkEnd w:id="1063"/>
    </w:p>
    <w:p>
      <w:pPr>
        <w:pStyle w:val="BookText"/>
        <w:rPr/>
      </w:pPr>
      <w:r>
        <w:rPr>
          <w:rStyle w:val="FootnoteAnchor"/>
          <w:rtl w:val="true"/>
        </w:rPr>
        <w:footnoteReference w:id="190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کیفیّة جمع القرآن</w:t>
      </w:r>
      <w:r>
        <w:rPr>
          <w:rFonts w:eastAsia="IRNazanin" w:cs="IRNazanin"/>
          <w:color w:val="111111"/>
          <w:sz w:val="28"/>
          <w:szCs w:val="28"/>
          <w:rtl w:val="true"/>
          <w:lang w:bidi="fa-IR"/>
        </w:rPr>
        <w:t>» .</w:t>
      </w:r>
      <w:bookmarkStart w:id="1064" w:name="pg13080_156075"/>
    </w:p>
    <w:p>
      <w:pPr>
        <w:pStyle w:val="Heading4"/>
        <w:numPr>
          <w:ilvl w:val="3"/>
          <w:numId w:val="1"/>
        </w:numPr>
        <w:rPr/>
      </w:pPr>
      <w:bookmarkStart w:id="1065" w:name="__RefHeading___Toc7186999_3224264995"/>
      <w:bookmarkStart w:id="1066" w:name="_Toc419"/>
      <w:bookmarkEnd w:id="1064"/>
      <w:bookmarkEnd w:id="1065"/>
      <w:r>
        <w:rPr/>
        <w:t>806</w:t>
      </w:r>
      <w:r>
        <w:rPr>
          <w:rtl w:val="true"/>
        </w:rPr>
        <w:t xml:space="preserve"> - </w:t>
      </w:r>
      <w:r>
        <w:rPr>
          <w:rtl w:val="true"/>
        </w:rPr>
        <w:t>التَّحریفُ</w:t>
      </w:r>
      <w:bookmarkEnd w:id="1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هَادُوا یُحَرِّفُونَ الْکَلِمَ عَنْ مَوَاضِعِهِ</w:t>
      </w:r>
      <w:r>
        <w:rPr>
          <w:rFonts w:eastAsia="Amiri" w:cs="Amiri" w:ascii="Amiri" w:hAnsi="Amiri"/>
          <w:color w:val="111111"/>
          <w:sz w:val="28"/>
          <w:szCs w:val="28"/>
          <w:rtl w:val="true"/>
          <w:lang w:bidi="ar-SA"/>
        </w:rPr>
        <w:t>) .</w:t>
      </w:r>
      <w:r>
        <w:rPr>
          <w:rStyle w:val="FootnoteAnchor"/>
          <w:rtl w:val="true"/>
        </w:rPr>
        <w:footnoteReference w:id="19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مِیثَاقَهُمْ لَعَنَّاهُمْ وَجَعَلْنَا قُلُوبَهُمْ قاسِیَةً یُحَرِّفُونَ الْکَلِمَ عَنْ مَوَاضِعِهِ</w:t>
      </w:r>
      <w:r>
        <w:rPr>
          <w:rFonts w:eastAsia="Amiri" w:cs="Amiri" w:ascii="Amiri" w:hAnsi="Amiri"/>
          <w:color w:val="111111"/>
          <w:sz w:val="28"/>
          <w:szCs w:val="28"/>
          <w:rtl w:val="true"/>
          <w:lang w:bidi="ar-SA"/>
        </w:rPr>
        <w:t>) .</w:t>
      </w:r>
      <w:r>
        <w:rPr>
          <w:rStyle w:val="FootnoteAnchor"/>
          <w:rtl w:val="true"/>
        </w:rPr>
        <w:footnoteReference w:id="19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لِلْکَذِبِ سَمّاعُونَ لِقَوْمٍ آخَرِینَ لَمْ یَأْتُوکَ یُحَرِّفُونَ الْکَلِمَ مِنْ بَعْدِ مَوَاضِعِهِ</w:t>
      </w:r>
      <w:r>
        <w:rPr>
          <w:rFonts w:eastAsia="Amiri" w:cs="Amiri" w:ascii="Amiri" w:hAnsi="Amiri"/>
          <w:color w:val="111111"/>
          <w:sz w:val="28"/>
          <w:szCs w:val="28"/>
          <w:rtl w:val="true"/>
          <w:lang w:bidi="ar-SA"/>
        </w:rPr>
        <w:t>) .</w:t>
      </w:r>
      <w:r>
        <w:rPr>
          <w:rStyle w:val="FootnoteAnchor"/>
          <w:rtl w:val="true"/>
        </w:rPr>
        <w:footnoteReference w:id="19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أَفَتَطْمَعُونَ أَنْ یُؤْمِنُوا لَکُمْ وَقَدْ کَانَ فَرِیقٌ مِنْهُمْ یَسْمَعُونَ کَلامَ اللَّهِ ثُمَّ یُحَرِّفُونَهُ مِنْ بَعْدِ مَا عَقَلُوهُ وَهُمْ یَعْلَمُونَ</w:t>
      </w:r>
      <w:r>
        <w:rPr>
          <w:rFonts w:eastAsia="Amiri" w:cs="Amiri" w:ascii="Amiri" w:hAnsi="Amiri"/>
          <w:color w:val="111111"/>
          <w:sz w:val="28"/>
          <w:szCs w:val="28"/>
          <w:rtl w:val="true"/>
          <w:lang w:bidi="ar-SA"/>
        </w:rPr>
        <w:t>) .</w:t>
      </w:r>
      <w:r>
        <w:rPr>
          <w:rStyle w:val="FootnoteAnchor"/>
          <w:rtl w:val="true"/>
        </w:rPr>
        <w:footnoteReference w:id="19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الْکِتَابَ بِالْحَقِّ مُصَدِّقاً لِمَا بَیْنَ یَدَیْهِ مِنَ الْکِتَابِ وَمُهَیْمِناً عَلَیْهِ</w:t>
      </w:r>
      <w:r>
        <w:rPr>
          <w:rFonts w:eastAsia="Amiri" w:cs="Amiri" w:ascii="Amiri" w:hAnsi="Amiri"/>
          <w:color w:val="111111"/>
          <w:sz w:val="28"/>
          <w:szCs w:val="28"/>
          <w:rtl w:val="true"/>
          <w:lang w:bidi="ar-SA"/>
        </w:rPr>
        <w:t>) .</w:t>
      </w:r>
      <w:r>
        <w:rPr>
          <w:rStyle w:val="FootnoteAnchor"/>
          <w:rtl w:val="true"/>
        </w:rPr>
        <w:footnoteReference w:id="190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9"/>
      </w:r>
      <w:bookmarkStart w:id="1067" w:name="pg13080_156077"/>
    </w:p>
    <w:p>
      <w:pPr>
        <w:pStyle w:val="Heading3"/>
        <w:numPr>
          <w:ilvl w:val="2"/>
          <w:numId w:val="1"/>
        </w:numPr>
        <w:rPr/>
      </w:pPr>
      <w:bookmarkStart w:id="1068" w:name="__RefHeading___Toc7187001_3224264995"/>
      <w:bookmarkStart w:id="1069" w:name="_Toc420"/>
      <w:bookmarkEnd w:id="1067"/>
      <w:bookmarkEnd w:id="1068"/>
      <w:r>
        <w:rPr/>
        <w:t>109</w:t>
      </w:r>
      <w:r>
        <w:rPr>
          <w:rtl w:val="true"/>
        </w:rPr>
        <w:t xml:space="preserve"> - </w:t>
      </w:r>
      <w:r>
        <w:rPr>
          <w:rtl w:val="true"/>
        </w:rPr>
        <w:t>الحرام</w:t>
      </w:r>
      <w:bookmarkEnd w:id="1069"/>
    </w:p>
    <w:p>
      <w:pPr>
        <w:pStyle w:val="Heading4"/>
        <w:numPr>
          <w:ilvl w:val="3"/>
          <w:numId w:val="1"/>
        </w:numPr>
        <w:rPr/>
      </w:pPr>
      <w:bookmarkStart w:id="1070" w:name="__RefHeading___Toc7187003_3224264995"/>
      <w:bookmarkStart w:id="1071" w:name="_Toc421"/>
      <w:bookmarkEnd w:id="1070"/>
      <w:r>
        <w:rPr>
          <w:rtl w:val="true"/>
        </w:rPr>
        <w:t>اشاره</w:t>
      </w:r>
      <w:bookmarkEnd w:id="1071"/>
    </w:p>
    <w:p>
      <w:pPr>
        <w:pStyle w:val="BookText"/>
        <w:rPr/>
      </w:pPr>
      <w:r>
        <w:rPr>
          <w:rStyle w:val="FootnoteAnchor"/>
          <w:rtl w:val="true"/>
        </w:rPr>
        <w:footnoteReference w:id="191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المحارم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أکل أموال الناس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الأشربة المحرّمة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ما یکتسب به</w:t>
      </w:r>
      <w:r>
        <w:rPr>
          <w:rFonts w:eastAsia="IRNazanin" w:cs="IRNazanin"/>
          <w:color w:val="111111"/>
          <w:sz w:val="28"/>
          <w:szCs w:val="28"/>
          <w:rtl w:val="true"/>
          <w:lang w:bidi="fa-IR"/>
        </w:rPr>
        <w:t>» .</w:t>
      </w:r>
    </w:p>
    <w:p>
      <w:pPr>
        <w:pStyle w:val="BookText"/>
        <w:rPr/>
      </w:pPr>
      <w:r>
        <w:rPr>
          <w:rStyle w:val="FootnoteAnchor"/>
          <w:rtl w:val="true"/>
        </w:rPr>
        <w:footnoteReference w:id="1911"/>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3427</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4175</w:t>
      </w:r>
      <w:r>
        <w:rPr>
          <w:rFonts w:eastAsia="IRNazanin" w:cs="IRNazanin"/>
          <w:color w:val="111111"/>
          <w:sz w:val="28"/>
          <w:szCs w:val="28"/>
          <w:rtl w:val="true"/>
          <w:lang w:bidi="fa-IR"/>
        </w:rPr>
        <w:t xml:space="preserve"> .</w:t>
      </w:r>
      <w:bookmarkStart w:id="1072" w:name="pg13080_156079"/>
    </w:p>
    <w:p>
      <w:pPr>
        <w:pStyle w:val="Heading4"/>
        <w:numPr>
          <w:ilvl w:val="3"/>
          <w:numId w:val="1"/>
        </w:numPr>
        <w:rPr/>
      </w:pPr>
      <w:bookmarkStart w:id="1073" w:name="__RefHeading___Toc7187005_3224264995"/>
      <w:bookmarkStart w:id="1074" w:name="_Toc422"/>
      <w:bookmarkEnd w:id="1072"/>
      <w:bookmarkEnd w:id="1073"/>
      <w:r>
        <w:rPr/>
        <w:t>807</w:t>
      </w:r>
      <w:r>
        <w:rPr>
          <w:rtl w:val="true"/>
        </w:rPr>
        <w:t xml:space="preserve"> - </w:t>
      </w:r>
      <w:r>
        <w:rPr>
          <w:rtl w:val="true"/>
        </w:rPr>
        <w:t>اجتِنابُ المَحارِمِ</w:t>
      </w:r>
      <w:bookmarkEnd w:id="10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المؤمنِ نَزاهَتُهُ عنِ المَحارِمِ ، ومُبادَرَتُهُ إلی المَکارِمِ </w:t>
      </w:r>
      <w:r>
        <w:rPr>
          <w:rFonts w:eastAsia="Amiri" w:cs="Amiri" w:ascii="Amiri" w:hAnsi="Amiri"/>
          <w:color w:val="111111"/>
          <w:sz w:val="28"/>
          <w:szCs w:val="28"/>
          <w:rtl w:val="true"/>
          <w:lang w:bidi="ar-SA"/>
        </w:rPr>
        <w:t>.</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رِعایَةَ الحُرُماتِ ، وأقْبِلْ علی أهلِ المُروءاتِ </w:t>
      </w:r>
      <w:r>
        <w:rPr>
          <w:rFonts w:eastAsia="Amiri" w:cs="Amiri" w:ascii="Amiri" w:hAnsi="Amiri"/>
          <w:color w:val="111111"/>
          <w:sz w:val="28"/>
          <w:szCs w:val="28"/>
          <w:rtl w:val="true"/>
          <w:lang w:bidi="ar-SA"/>
        </w:rPr>
        <w:t>.</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رَغِبْتَ فی المَکارِمِ فاجْتَنِبِ المَحارِمَ </w:t>
      </w:r>
      <w:r>
        <w:rPr>
          <w:rFonts w:eastAsia="Amiri" w:cs="Amiri" w:ascii="Amiri" w:hAnsi="Amiri"/>
          <w:color w:val="111111"/>
          <w:sz w:val="28"/>
          <w:szCs w:val="28"/>
          <w:rtl w:val="true"/>
          <w:lang w:bidi="ar-SA"/>
        </w:rPr>
        <w:t>.</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المَکارِمِ تَجَنُّبُ المَحارِمِ </w:t>
      </w:r>
      <w:r>
        <w:rPr>
          <w:rFonts w:eastAsia="Amiri" w:cs="Amiri" w:ascii="Amiri" w:hAnsi="Amiri"/>
          <w:color w:val="111111"/>
          <w:sz w:val="28"/>
          <w:szCs w:val="28"/>
          <w:rtl w:val="true"/>
          <w:lang w:bidi="ar-SA"/>
        </w:rPr>
        <w:t>.</w:t>
      </w:r>
      <w:r>
        <w:rPr>
          <w:rStyle w:val="FootnoteAnchor"/>
          <w:rtl w:val="true"/>
        </w:rPr>
        <w:footnoteReference w:id="1915"/>
      </w:r>
    </w:p>
    <w:p>
      <w:pPr>
        <w:pStyle w:val="Heading4"/>
        <w:numPr>
          <w:ilvl w:val="3"/>
          <w:numId w:val="1"/>
        </w:numPr>
        <w:rPr/>
      </w:pPr>
      <w:bookmarkStart w:id="1075" w:name="__RefHeading___Toc7187007_3224264995"/>
      <w:bookmarkStart w:id="1076" w:name="_Toc423"/>
      <w:bookmarkEnd w:id="1075"/>
      <w:r>
        <w:rPr/>
        <w:t>808</w:t>
      </w:r>
      <w:r>
        <w:rPr>
          <w:rtl w:val="true"/>
        </w:rPr>
        <w:t xml:space="preserve"> - </w:t>
      </w:r>
      <w:r>
        <w:rPr>
          <w:rtl w:val="true"/>
        </w:rPr>
        <w:t>دَعوَةُ العَقلِ إلَی اجتِنابِ المَحارِمِ</w:t>
      </w:r>
      <w:bookmarkEnd w:id="107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یَنْهَ اللَّهُ سُبحانَهُ عَن مَحارِمِهِ لَوجَبَ أنْ یَجْتَنِبَها العاقِلُ </w:t>
      </w:r>
      <w:r>
        <w:rPr>
          <w:rFonts w:eastAsia="Amiri" w:cs="Amiri" w:ascii="Amiri" w:hAnsi="Amiri"/>
          <w:color w:val="111111"/>
          <w:sz w:val="28"/>
          <w:szCs w:val="28"/>
          <w:rtl w:val="true"/>
          <w:lang w:bidi="ar-SA"/>
        </w:rPr>
        <w:t>.</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الانْقِباضُ عنِ المَحارِمِ مِن شِیَمِ العُقَلاءِ ، وسَجِیّةِ الأکارِمِ </w:t>
      </w:r>
      <w:r>
        <w:rPr>
          <w:rFonts w:eastAsia="Amiri" w:cs="Amiri" w:ascii="Amiri" w:hAnsi="Amiri"/>
          <w:color w:val="111111"/>
          <w:sz w:val="28"/>
          <w:szCs w:val="28"/>
          <w:rtl w:val="true"/>
          <w:lang w:bidi="ar-SA"/>
        </w:rPr>
        <w:t>.</w:t>
      </w:r>
      <w:r>
        <w:rPr>
          <w:rStyle w:val="FootnoteAnchor"/>
          <w:rtl w:val="true"/>
        </w:rPr>
        <w:footnoteReference w:id="1917"/>
      </w:r>
    </w:p>
    <w:p>
      <w:pPr>
        <w:pStyle w:val="BookText"/>
        <w:rPr/>
      </w:pP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p>
    <w:p>
      <w:pPr>
        <w:pStyle w:val="Heading4"/>
        <w:numPr>
          <w:ilvl w:val="3"/>
          <w:numId w:val="1"/>
        </w:numPr>
        <w:rPr/>
      </w:pPr>
      <w:bookmarkStart w:id="1077" w:name="__RefHeading___Toc7187009_3224264995"/>
      <w:bookmarkStart w:id="1078" w:name="_Toc424"/>
      <w:bookmarkEnd w:id="1077"/>
      <w:r>
        <w:rPr/>
        <w:t>809</w:t>
      </w:r>
      <w:r>
        <w:rPr>
          <w:rtl w:val="true"/>
        </w:rPr>
        <w:t xml:space="preserve"> - </w:t>
      </w:r>
      <w:r>
        <w:rPr>
          <w:rtl w:val="true"/>
        </w:rPr>
        <w:t>نُبذَةٌ مِنَ المُحَرَّماتِ فِی القُرآنِ</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أَتْلُ مَا حَرَّمَ رَبُّکُمْ عَلَیْکُمْ أَلّا تُشْرِکُوا بِهِ شَیْئاً </w:t>
      </w:r>
      <w:r>
        <w:rPr>
          <w:rFonts w:eastAsia="Amiri" w:cs="Amiri" w:ascii="Amiri" w:hAnsi="Amiri"/>
          <w:color w:val="111111"/>
          <w:sz w:val="28"/>
          <w:szCs w:val="28"/>
          <w:rtl w:val="true"/>
          <w:lang w:bidi="ar-SA"/>
        </w:rPr>
        <w:t>) .</w:t>
      </w:r>
      <w:r>
        <w:rPr>
          <w:rStyle w:val="FootnoteAnchor"/>
          <w:rtl w:val="true"/>
        </w:rPr>
        <w:footnoteReference w:id="19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حَرَّمَ عَلَیْکُمُ الْمَیْتَةَ وَالدَّمَ وَلَحْمَ الْخِنْزِیرِ وَمَا أُهِلَّ بِهِ لِغَیْرِ اللَّهِ فَمَنِ اضْطُرَّ غَیْرَ بَاغٍ وَلا عادٍ فَلا إِثْمَ عَلَیْهِ إِنَّ اللَّهَ غَفُورٌ رَحِیمٌ </w:t>
      </w:r>
      <w:r>
        <w:rPr>
          <w:rFonts w:eastAsia="Amiri" w:cs="Amiri" w:ascii="Amiri" w:hAnsi="Amiri"/>
          <w:color w:val="111111"/>
          <w:sz w:val="28"/>
          <w:szCs w:val="28"/>
          <w:rtl w:val="true"/>
          <w:lang w:bidi="ar-SA"/>
        </w:rPr>
        <w:t>) .</w:t>
      </w:r>
      <w:r>
        <w:rPr>
          <w:rStyle w:val="FootnoteAnchor"/>
          <w:rtl w:val="true"/>
        </w:rPr>
        <w:footnoteReference w:id="19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w:t>
      </w:r>
      <w:r>
        <w:rPr>
          <w:rFonts w:eastAsia="Amiri" w:cs="Amiri" w:ascii="Amiri" w:hAnsi="Amiri"/>
          <w:color w:val="111111"/>
          <w:sz w:val="28"/>
          <w:szCs w:val="28"/>
          <w:rtl w:val="true"/>
          <w:lang w:bidi="ar-SA"/>
        </w:rPr>
        <w:t>) .</w:t>
      </w:r>
      <w:r>
        <w:rPr>
          <w:rStyle w:val="FootnoteAnchor"/>
          <w:rtl w:val="true"/>
        </w:rPr>
        <w:footnoteReference w:id="1921"/>
      </w:r>
    </w:p>
    <w:p>
      <w:pPr>
        <w:pStyle w:val="Heading4"/>
        <w:numPr>
          <w:ilvl w:val="3"/>
          <w:numId w:val="1"/>
        </w:numPr>
        <w:rPr/>
      </w:pPr>
      <w:bookmarkStart w:id="1079" w:name="__RefHeading___Toc7187011_3224264995"/>
      <w:bookmarkStart w:id="1080" w:name="_Toc425"/>
      <w:bookmarkEnd w:id="1079"/>
      <w:r>
        <w:rPr/>
        <w:t>810</w:t>
      </w:r>
      <w:r>
        <w:rPr>
          <w:rtl w:val="true"/>
        </w:rPr>
        <w:t xml:space="preserve"> - </w:t>
      </w:r>
      <w:r>
        <w:rPr>
          <w:rtl w:val="true"/>
        </w:rPr>
        <w:t>تَحریمُ الفَواحِشِ وَالخَبائِثِ وَالغِنی عَنها</w:t>
      </w:r>
      <w:bookmarkEnd w:id="108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 وَیُحِلُّ لَهُمُ الطَّیِّبَتِ وَیُحَرِّمُ عَلَیْهِمُ الْخَبائِثَ وَیَضَعُ عَنْهُمْ</w:t>
      </w:r>
      <w:bookmarkStart w:id="1081" w:name="pg13080_156080"/>
    </w:p>
    <w:p>
      <w:pPr>
        <w:pStyle w:val="BookText"/>
        <w:rPr/>
      </w:pPr>
      <w:bookmarkEnd w:id="1081"/>
      <w:r>
        <w:rPr>
          <w:rFonts w:ascii="Amiri" w:hAnsi="Amiri" w:eastAsia="Amiri" w:cs="Amiri"/>
          <w:color w:val="111111"/>
          <w:sz w:val="28"/>
          <w:sz w:val="28"/>
          <w:szCs w:val="28"/>
          <w:rtl w:val="true"/>
          <w:lang w:bidi="ar-SA"/>
        </w:rPr>
        <w:t>إِصْرَهُمْ وَالْأَغْلَلَ الَّتِی کَانَتْ عَلَیْهِمْ فَالَّذِینَ ءَامَنُوا بِهِ وَعَزَّرُوهُ وَنَصَرُوهُ وَاتَّبَعُوا النُّورَ الَّذِی أُنزِلَ مَعَهُ و أُولائِکَ هُمُ الْمُفْلِحُونَ</w:t>
      </w:r>
      <w:r>
        <w:rPr>
          <w:rFonts w:eastAsia="Amiri" w:cs="Amiri" w:ascii="Amiri" w:hAnsi="Amiri"/>
          <w:color w:val="111111"/>
          <w:sz w:val="28"/>
          <w:szCs w:val="28"/>
          <w:rtl w:val="true"/>
          <w:lang w:bidi="ar-SA"/>
        </w:rPr>
        <w:t>) .</w:t>
      </w:r>
      <w:r>
        <w:rPr>
          <w:rStyle w:val="FootnoteAnchor"/>
          <w:rtl w:val="true"/>
        </w:rPr>
        <w:footnoteReference w:id="19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حَرَّمَ رَبِّیَ الْفَوَاحِشَ مَا ظَهَرَ مِنْهَا وَما بَطَنَ وَالْإِثْمَ وَالْبَغْیَ بِغَیْرِ الْحَقِّ وَأَنْ تُشْرِکُوا بِاللَّهِ مَا لَمْ یُنَزِّلْ بِهِ سُلْطَاناً وَأَنْ تَقُولُوا عَلَی اللَّهِ مَا لا تَعْلَمُونَ </w:t>
      </w:r>
      <w:r>
        <w:rPr>
          <w:rFonts w:eastAsia="Amiri" w:cs="Amiri" w:ascii="Amiri" w:hAnsi="Amiri"/>
          <w:color w:val="111111"/>
          <w:sz w:val="28"/>
          <w:szCs w:val="28"/>
          <w:rtl w:val="true"/>
          <w:lang w:bidi="ar-SA"/>
        </w:rPr>
        <w:t xml:space="preserve">) . </w:t>
      </w:r>
      <w:r>
        <w:rPr>
          <w:rStyle w:val="FootnoteAnchor"/>
          <w:rtl w:val="true"/>
        </w:rPr>
        <w:footnoteReference w:id="192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نهی اللَّهُ سُبحانَهُ عن شَی ءٍ إلّا وأغْنی عَنهُ </w:t>
      </w:r>
      <w:r>
        <w:rPr>
          <w:rFonts w:eastAsia="Amiri" w:cs="Amiri" w:ascii="Amiri" w:hAnsi="Amiri"/>
          <w:color w:val="111111"/>
          <w:sz w:val="28"/>
          <w:szCs w:val="28"/>
          <w:rtl w:val="true"/>
          <w:lang w:bidi="ar-SA"/>
        </w:rPr>
        <w:t>.</w:t>
      </w:r>
      <w:r>
        <w:rPr>
          <w:rStyle w:val="FootnoteAnchor"/>
          <w:rtl w:val="true"/>
        </w:rPr>
        <w:footnoteReference w:id="1924"/>
      </w:r>
    </w:p>
    <w:p>
      <w:pPr>
        <w:pStyle w:val="Heading4"/>
        <w:numPr>
          <w:ilvl w:val="3"/>
          <w:numId w:val="1"/>
        </w:numPr>
        <w:rPr/>
      </w:pPr>
      <w:bookmarkStart w:id="1082" w:name="__RefHeading___Toc7187013_3224264995"/>
      <w:bookmarkStart w:id="1083" w:name="_Toc426"/>
      <w:bookmarkEnd w:id="1082"/>
      <w:r>
        <w:rPr/>
        <w:t>811</w:t>
      </w:r>
      <w:r>
        <w:rPr>
          <w:rtl w:val="true"/>
        </w:rPr>
        <w:t xml:space="preserve"> - </w:t>
      </w:r>
      <w:r>
        <w:rPr>
          <w:rtl w:val="true"/>
        </w:rPr>
        <w:t>أکلُ الحَرامِ</w:t>
      </w:r>
      <w:bookmarkEnd w:id="10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لُقْمَةً مِن حَرامٍ لَم تُقْبَلْ لَهُ صلاةٌ أرْبَعینَ لَیلةً </w:t>
      </w:r>
      <w:r>
        <w:rPr>
          <w:rFonts w:eastAsia="Amiri" w:cs="Amiri" w:ascii="Amiri" w:hAnsi="Amiri"/>
          <w:color w:val="111111"/>
          <w:sz w:val="28"/>
          <w:szCs w:val="28"/>
          <w:rtl w:val="true"/>
          <w:lang w:bidi="ar-SA"/>
        </w:rPr>
        <w:t>.</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حَرّمَ الجَنّةَ جَسَداً غُذِیَ بحَرامٍ </w:t>
      </w:r>
      <w:r>
        <w:rPr>
          <w:rFonts w:eastAsia="Amiri" w:cs="Amiri" w:ascii="Amiri" w:hAnsi="Amiri"/>
          <w:color w:val="111111"/>
          <w:sz w:val="28"/>
          <w:szCs w:val="28"/>
          <w:rtl w:val="true"/>
          <w:lang w:bidi="ar-SA"/>
        </w:rPr>
        <w:t>.</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منَ نَبَتَ لَحمُهُ مِن السُّحْتِ، النّارُ أوْلی بهِ </w:t>
      </w:r>
      <w:r>
        <w:rPr>
          <w:rFonts w:eastAsia="Amiri" w:cs="Amiri" w:ascii="Amiri" w:hAnsi="Amiri"/>
          <w:color w:val="111111"/>
          <w:sz w:val="28"/>
          <w:szCs w:val="28"/>
          <w:rtl w:val="true"/>
          <w:lang w:bidi="ar-SA"/>
        </w:rPr>
        <w:t>.</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اللُّقْمَةُ مِن حَرامٍ فی جَوفِ العَبدِ لَعَنهُ کُلُّ مَلَکٍ فی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مَع أکْلِ الحَرامِ کالبِناءِ علی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الماءِ </w:t>
      </w:r>
      <w:r>
        <w:rPr>
          <w:rFonts w:eastAsia="Amiri" w:cs="Amiri" w:ascii="Amiri" w:hAnsi="Amiri"/>
          <w:color w:val="111111"/>
          <w:sz w:val="28"/>
          <w:szCs w:val="28"/>
          <w:rtl w:val="true"/>
          <w:lang w:bidi="ar-SA"/>
        </w:rPr>
        <w:t>- .</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لَرَدُّ دانَقٍ من حَرامٍ یَعْدِلُ عندَ اللَّهِ سُبحانَهُ سَبعینَ ألفَ حجّةٍ مَبْرورَةٍ </w:t>
      </w:r>
      <w:r>
        <w:rPr>
          <w:rFonts w:eastAsia="Amiri" w:cs="Amiri" w:ascii="Amiri" w:hAnsi="Amiri"/>
          <w:color w:val="111111"/>
          <w:sz w:val="28"/>
          <w:szCs w:val="28"/>
          <w:rtl w:val="true"/>
          <w:lang w:bidi="ar-SA"/>
        </w:rPr>
        <w:t>.</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دانَقِ حَرامٍ أحَبُّ إلی اللَّهِ تعالی مِن مائةِ حِجّةٍ من مالٍ حلالٍ </w:t>
      </w:r>
      <w:r>
        <w:rPr>
          <w:rFonts w:eastAsia="Amiri" w:cs="Amiri" w:ascii="Amiri" w:hAnsi="Amiri"/>
          <w:color w:val="111111"/>
          <w:sz w:val="28"/>
          <w:szCs w:val="28"/>
          <w:rtl w:val="true"/>
          <w:lang w:bidi="ar-SA"/>
        </w:rPr>
        <w:t>.</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لُقْمَةِ حَرامٍ أحَبُّ إلی اللَّهِ من صلاةِ ألفَی رَکْعَةٍ تَطَوُّعاً </w:t>
      </w:r>
      <w:r>
        <w:rPr>
          <w:rFonts w:eastAsia="Amiri" w:cs="Amiri" w:ascii="Amiri" w:hAnsi="Amiri"/>
          <w:color w:val="111111"/>
          <w:sz w:val="28"/>
          <w:szCs w:val="28"/>
          <w:rtl w:val="true"/>
          <w:lang w:bidi="ar-SA"/>
        </w:rPr>
        <w:t>.</w:t>
      </w:r>
      <w:r>
        <w:rPr>
          <w:rStyle w:val="FootnoteAnchor"/>
          <w:rtl w:val="true"/>
        </w:rPr>
        <w:footnoteReference w:id="193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یَکتَسِبُ العَبدُ مالاً حَراماً فیَتَصَدَّقُ مِنهُ فَیوجَرُ عَلَیهِ، ولا یُنفِقُ مِنهُ فیُبارِکُ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فیهِ، ولا یَترُکُهُ خَلفَ ظَهرِهِ إلّا کانَ 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النّارِ </w:t>
      </w:r>
      <w:r>
        <w:rPr>
          <w:rFonts w:eastAsia="Amiri" w:cs="Amiri" w:ascii="Amiri" w:hAnsi="Amiri"/>
          <w:color w:val="111111"/>
          <w:sz w:val="28"/>
          <w:szCs w:val="28"/>
          <w:rtl w:val="true"/>
          <w:lang w:bidi="ar-SA"/>
        </w:rPr>
        <w:t>.</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الطَّعامُ الحَرامُ </w:t>
      </w:r>
      <w:r>
        <w:rPr>
          <w:rFonts w:eastAsia="Amiri" w:cs="Amiri" w:ascii="Amiri" w:hAnsi="Amiri"/>
          <w:color w:val="111111"/>
          <w:sz w:val="28"/>
          <w:szCs w:val="28"/>
          <w:rtl w:val="true"/>
          <w:lang w:bidi="ar-SA"/>
        </w:rPr>
        <w:t>.</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علیٌّ علیه السلام تَمْرَ دَقَلٍ وشَرِبَ علیهِ الماءَ وضَرَبَ علی بَطْنِهِ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بطنَهُ النّارَ فأبْعَدَهُ اللَّهُ </w:t>
      </w:r>
      <w:r>
        <w:rPr>
          <w:rFonts w:eastAsia="Amiri" w:cs="Amiri" w:ascii="Amiri" w:hAnsi="Amiri"/>
          <w:color w:val="111111"/>
          <w:sz w:val="28"/>
          <w:szCs w:val="28"/>
          <w:rtl w:val="true"/>
          <w:lang w:bidi="ar-SA"/>
        </w:rPr>
        <w:t>.</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أصابَ مالاً مِن حَرامٍ لَم یُقْبَلْ مِنهُ حَجُّ ولا عُمْرَةٌ ولا صِلَةُ رَحِمٍ حتّی أنّه یَفْسُدُ فیهِ الفَرْجُ </w:t>
      </w:r>
      <w:r>
        <w:rPr>
          <w:rFonts w:eastAsia="Amiri" w:cs="Amiri" w:ascii="Amiri" w:hAnsi="Amiri"/>
          <w:color w:val="111111"/>
          <w:sz w:val="28"/>
          <w:szCs w:val="28"/>
          <w:rtl w:val="true"/>
          <w:lang w:bidi="ar-SA"/>
        </w:rPr>
        <w:t>.</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w:t>
      </w:r>
      <w:r>
        <w:rPr>
          <w:rStyle w:val="FootnoteAnchor"/>
          <w:rtl w:val="true"/>
        </w:rPr>
        <w:footnoteReference w:id="19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إنْ کانت أعمالُهُم أشدَّ بَیاضاً مِن القُباطیِّ ، ولکنْ کانوا إذا عَرَضَ لهُمُ الحرامُ لم یَدَعوهُ </w:t>
      </w:r>
      <w:r>
        <w:rPr>
          <w:rFonts w:eastAsia="Amiri" w:cs="Amiri" w:ascii="Amiri" w:hAnsi="Amiri"/>
          <w:color w:val="111111"/>
          <w:sz w:val="28"/>
          <w:szCs w:val="28"/>
          <w:rtl w:val="true"/>
          <w:lang w:bidi="ar-SA"/>
        </w:rPr>
        <w:t>.</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یأتی أهلَ الصُّفَّةِ وکانوا ضِیفانَ رسولِ اللَّهِ صلی اللَّه علیه و آله ، کانوا هاجَروا مِن أهالیهِم وأموالِهِم إلی المَدینَةِ فأسْکَنَهُم رسولُ اللَّهِ صلی اللَّه علیه و آله صُفَّةَ المَسجِدِ، وهُم أربَعُمِائةِ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یُسَلِّمُ علَیهِم بالغدوةِ والعَشِیِّ، فأتاهُم ذاتَ یومٍ فمِنهُم مَن یَخصِفُ نَعلَهُ ، ومِنهُم مَن یَرقَعُ ثَوبَهُ ، ومِنهُم مَن یَتَفلّی ، وکانَ رسولُ اللَّهِ صلی اللَّه علیه و آله یَرزُقُهُم مُدّاً مُدّاً مِن تمرٍ فی کُلِّ یَومٍ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التَّمرُ الّذی تَرْزُقُنا قَد أحْرَقَ بطُونَنا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إنّی لَوِ اسْتَطَعْتُ أنْ اُطْعِمَکُمُ الدُّنیا لَأطعَمْتُکُم ، ولکنْ مَن عاشَ مِنکُم من بَعدی فسَیُغدی علَیهِ بالجِفانِ ویُراحُ علَیهِ بالجِفانِ ، ویَغدو أحَدُکُم فی قَمیصةٍ ویَروحُ فی اُخری ، وتُنَجِّدونَ بُیوتَکُم کما تُنَجَّدُ الکَعبَةُ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إنّا علی ذلکَ الزَّمانِ بالأشْواقِ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فمَتی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زَمانُکُم هذا خَیرٌ مِن ذلکَ الزّمانِ ، إنَّکُم إنْ مَلَأتُم بطُونَکُم مِن الحَلالِ تُوشِکونَ أنْ تَملؤوها مِن الحَرامِ </w:t>
      </w:r>
      <w:r>
        <w:rPr>
          <w:rFonts w:eastAsia="Amiri" w:cs="Amiri" w:ascii="Amiri" w:hAnsi="Amiri"/>
          <w:color w:val="111111"/>
          <w:sz w:val="28"/>
          <w:szCs w:val="28"/>
          <w:rtl w:val="true"/>
          <w:lang w:bidi="ar-SA"/>
        </w:rPr>
        <w:t xml:space="preserve">. </w:t>
      </w:r>
      <w:r>
        <w:rPr>
          <w:rStyle w:val="FootnoteAnchor"/>
          <w:rtl w:val="true"/>
        </w:rPr>
        <w:footnoteReference w:id="193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40"/>
      </w:r>
      <w:bookmarkStart w:id="1084" w:name="pg13080_156082"/>
    </w:p>
    <w:p>
      <w:pPr>
        <w:pStyle w:val="Heading4"/>
        <w:numPr>
          <w:ilvl w:val="3"/>
          <w:numId w:val="1"/>
        </w:numPr>
        <w:rPr/>
      </w:pPr>
      <w:bookmarkStart w:id="1085" w:name="__RefHeading___Toc7187015_3224264995"/>
      <w:bookmarkStart w:id="1086" w:name="_Toc427"/>
      <w:bookmarkEnd w:id="1084"/>
      <w:bookmarkEnd w:id="1085"/>
      <w:r>
        <w:rPr/>
        <w:t>812</w:t>
      </w:r>
      <w:r>
        <w:rPr>
          <w:rtl w:val="true"/>
        </w:rPr>
        <w:t xml:space="preserve"> - </w:t>
      </w:r>
      <w:r>
        <w:rPr>
          <w:rtl w:val="true"/>
        </w:rPr>
        <w:t>ثَوابُ مَن قَدَرَ عَلی حَرامٍ فَتَرَکَهُ</w:t>
      </w:r>
      <w:bookmarkEnd w:id="10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قَدرَ علی امرأةٍ أو جاریَةٍ حَراماً فَتَرکَها مَخافَةَ اللَّهِ حَرَّمَ اللَّهُ عزّوجلّ علَیهِ النّارَ ، وآمَنَهُ اللَّهُ تَعالی مِن الفَزَعِ الأکْبَرِ ، وأدْخَلَهُ اللَّهُ الجَنّةَ </w:t>
      </w:r>
      <w:r>
        <w:rPr>
          <w:rFonts w:eastAsia="Amiri" w:cs="Amiri" w:ascii="Amiri" w:hAnsi="Amiri"/>
          <w:color w:val="111111"/>
          <w:sz w:val="28"/>
          <w:szCs w:val="28"/>
          <w:rtl w:val="true"/>
          <w:lang w:bidi="ar-SA"/>
        </w:rPr>
        <w:t>.</w:t>
      </w:r>
      <w:r>
        <w:rPr>
          <w:rStyle w:val="FootnoteAnchor"/>
          <w:rtl w:val="true"/>
        </w:rPr>
        <w:footnoteReference w:id="194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یَقْدِرُ رَجُلٌ علی حَرامٍ ثُمَّ یَدَعُهُ ، لَیس بهِ إلّا مَخافَةُ اللَّهِ ، إلّا أبْدَلَهُ اللَّهُ فی عاجِلِ الدُّنیا قَبْلَ الآخِرَةِ ما هُو خَیرٌ لَهُ مِن ذلکَ </w:t>
      </w:r>
      <w:r>
        <w:rPr>
          <w:rFonts w:eastAsia="Amiri" w:cs="Amiri" w:ascii="Amiri" w:hAnsi="Amiri"/>
          <w:color w:val="111111"/>
          <w:sz w:val="28"/>
          <w:szCs w:val="28"/>
          <w:rtl w:val="true"/>
          <w:lang w:bidi="ar-SA"/>
        </w:rPr>
        <w:t>.</w:t>
      </w:r>
      <w:r>
        <w:rPr>
          <w:rStyle w:val="FootnoteAnchor"/>
          <w:rtl w:val="true"/>
        </w:rPr>
        <w:footnoteReference w:id="1942"/>
      </w:r>
      <w:bookmarkStart w:id="1087" w:name="pg13080_156083"/>
    </w:p>
    <w:p>
      <w:pPr>
        <w:pStyle w:val="Heading3"/>
        <w:numPr>
          <w:ilvl w:val="2"/>
          <w:numId w:val="1"/>
        </w:numPr>
        <w:rPr/>
      </w:pPr>
      <w:bookmarkStart w:id="1088" w:name="__RefHeading___Toc7187017_3224264995"/>
      <w:bookmarkStart w:id="1089" w:name="_Toc428"/>
      <w:bookmarkEnd w:id="1087"/>
      <w:bookmarkEnd w:id="1088"/>
      <w:r>
        <w:rPr/>
        <w:t>110</w:t>
      </w:r>
      <w:r>
        <w:rPr>
          <w:rtl w:val="true"/>
        </w:rPr>
        <w:t xml:space="preserve"> - </w:t>
      </w:r>
      <w:r>
        <w:rPr>
          <w:rtl w:val="true"/>
        </w:rPr>
        <w:t>الحزب</w:t>
      </w:r>
      <w:bookmarkEnd w:id="108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0" w:name="__RefHeading___Toc7187019_3224264995"/>
      <w:bookmarkStart w:id="1091" w:name="_Toc429"/>
      <w:bookmarkEnd w:id="1090"/>
      <w:r>
        <w:rPr>
          <w:rtl w:val="true"/>
        </w:rPr>
        <w:t>اشاره</w:t>
      </w:r>
      <w:bookmarkStart w:id="1092" w:name="pg13080_156085"/>
      <w:bookmarkEnd w:id="1091"/>
    </w:p>
    <w:p>
      <w:pPr>
        <w:pStyle w:val="Heading4"/>
        <w:numPr>
          <w:ilvl w:val="3"/>
          <w:numId w:val="1"/>
        </w:numPr>
        <w:rPr/>
      </w:pPr>
      <w:bookmarkStart w:id="1093" w:name="__RefHeading___Toc7187021_3224264995"/>
      <w:bookmarkStart w:id="1094" w:name="_Toc430"/>
      <w:bookmarkEnd w:id="1092"/>
      <w:bookmarkEnd w:id="1093"/>
      <w:r>
        <w:rPr/>
        <w:t>813</w:t>
      </w:r>
      <w:r>
        <w:rPr>
          <w:rtl w:val="true"/>
        </w:rPr>
        <w:t xml:space="preserve"> - </w:t>
      </w:r>
      <w:r>
        <w:rPr>
          <w:rtl w:val="true"/>
        </w:rPr>
        <w:t>حِزبُ اللَّهِ</w:t>
      </w:r>
      <w:bookmarkEnd w:id="109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یَتَوَلَّ اللَّهَ وَرَسُولَهُ وَالَّذِینَ آمَنُوا فَإِنَّ حِزْبَ اللَّهِ هُمُ الْغَالِبُونَ </w:t>
      </w:r>
      <w:r>
        <w:rPr>
          <w:rFonts w:eastAsia="Amiri" w:cs="Amiri" w:ascii="Amiri" w:hAnsi="Amiri"/>
          <w:color w:val="111111"/>
          <w:sz w:val="28"/>
          <w:szCs w:val="28"/>
          <w:rtl w:val="true"/>
          <w:lang w:bidi="ar-SA"/>
        </w:rPr>
        <w:t>) .</w:t>
      </w:r>
      <w:r>
        <w:rPr>
          <w:rStyle w:val="FootnoteAnchor"/>
          <w:rtl w:val="true"/>
        </w:rPr>
        <w:footnoteReference w:id="19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عَنْهُمْ وَرَضُوا عَنْهُ أُولئِکَ حِزْبُ اللَّهِ أَلَا إِنَّ حِزْبَ اللَّهِ هُمُ الْمُفْلِحُونَ </w:t>
      </w:r>
      <w:r>
        <w:rPr>
          <w:rFonts w:eastAsia="Amiri" w:cs="Amiri" w:ascii="Amiri" w:hAnsi="Amiri"/>
          <w:color w:val="111111"/>
          <w:sz w:val="28"/>
          <w:szCs w:val="28"/>
          <w:rtl w:val="true"/>
          <w:lang w:bidi="ar-SA"/>
        </w:rPr>
        <w:t>) .</w:t>
      </w:r>
      <w:r>
        <w:rPr>
          <w:rStyle w:val="FootnoteAnchor"/>
          <w:rtl w:val="true"/>
        </w:rPr>
        <w:footnoteReference w:id="194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یَرکَبَ سَفینَةَ النَّجاةِ ، ویَسْتَمسِکَ بالعُرْوَةِ الوُثْقی ، ویَعْتَصِمَ بحَبلِ اللَّهِ المَتینِ ، فلْیُوالِ علِیّاً بَعدی ، ولْیُعادِ عَدُوَّهُ ، ولْیَأْتَمَّ بالأئمّةِ الهُداةِ مِن وُلدِهِ ؛ فإنَّهُم خُلَفائی وأوْصیائی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حِزبُهُم حِزبی، وحِزبی حِزبُ اللَّهِ عزّوجلّ، وحِزبُ أعْدائهِم حِزبُ الشّیطانِ </w:t>
      </w:r>
      <w:r>
        <w:rPr>
          <w:rFonts w:eastAsia="Amiri" w:cs="Amiri" w:ascii="Amiri" w:hAnsi="Amiri"/>
          <w:color w:val="111111"/>
          <w:sz w:val="28"/>
          <w:szCs w:val="28"/>
          <w:rtl w:val="true"/>
          <w:lang w:bidi="ar-SA"/>
        </w:rPr>
        <w:t>.</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أیَسُرُّکَ أنْ تَکونَ مِن حِزبِ اللَّهِ الغالِبینَ ؟ اتَّقِ اللَّهَ سُبحانَهُ وأحْسِنْ فی کُلِّ اُمورِکَ ؛ فإنَّ اللَّهَ مَع الّذینَ اتَّقَوا والّذینَ هُم مُحْسِنونَ </w:t>
      </w:r>
      <w:r>
        <w:rPr>
          <w:rFonts w:eastAsia="Amiri" w:cs="Amiri" w:ascii="Amiri" w:hAnsi="Amiri"/>
          <w:color w:val="111111"/>
          <w:sz w:val="28"/>
          <w:szCs w:val="28"/>
          <w:rtl w:val="true"/>
          <w:lang w:bidi="ar-SA"/>
        </w:rPr>
        <w:t>.</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النُّجَباءُ وأفْراطُنا أفْراطُ الأنْبیاءِ ، حِزبُنا حِزبُ اللَّهِ ، والفِئَةُ الباغِیَةُ حِزبُ الشّیطانِ </w:t>
      </w:r>
      <w:r>
        <w:rPr>
          <w:rFonts w:eastAsia="Amiri" w:cs="Amiri" w:ascii="Amiri" w:hAnsi="Amiri"/>
          <w:color w:val="111111"/>
          <w:sz w:val="28"/>
          <w:szCs w:val="28"/>
          <w:rtl w:val="true"/>
          <w:lang w:bidi="ar-SA"/>
        </w:rPr>
        <w:t>.</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بالتَّمَسُّکِ بحبلِ اللَّهِ وعُرْوَتِهِ ، وکونوا مِن حِزبِ اللَّهِ ورسولِهِ ، والْزَموا عَهدَ اللَّهِ ومِیثاقَهُ علَیکُم ؛ فإنَّ الإسلامَ بَدأ غَریباً وسیَعودُ غَریباً </w:t>
      </w:r>
      <w:r>
        <w:rPr>
          <w:rFonts w:eastAsia="Amiri" w:cs="Amiri" w:ascii="Amiri" w:hAnsi="Amiri"/>
          <w:color w:val="111111"/>
          <w:sz w:val="28"/>
          <w:szCs w:val="28"/>
          <w:rtl w:val="true"/>
          <w:lang w:bidi="ar-SA"/>
        </w:rPr>
        <w:t>.</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لِنَفْسٍ أدَّتْ إلی رَبِّها 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مَعْشَرٍ أسْهَرَ عُیونَهُم خَوفُ مَعادِهِم ، وتَجافَتْ عَن مَضاجِعِهِم جُنوبُهُم، وهَمْهَمَتْ بذِکْرِ ربِّهم شِفاهُهُم ، وتَقَشّعَتْ بطُولِ اسْتِغفارِهِم ذُنوبُهُم ، اُولئکَ حِزبُ اللَّهِ، ألَا إنَّ حِزبَ اللَّهِ هُمُ المُفلِحونَ </w:t>
      </w:r>
      <w:r>
        <w:rPr>
          <w:rFonts w:eastAsia="Amiri" w:cs="Amiri" w:ascii="Amiri" w:hAnsi="Amiri"/>
          <w:color w:val="111111"/>
          <w:sz w:val="28"/>
          <w:szCs w:val="28"/>
          <w:rtl w:val="true"/>
          <w:lang w:bidi="ar-SA"/>
        </w:rPr>
        <w:t>.</w:t>
      </w:r>
      <w:r>
        <w:rPr>
          <w:rStyle w:val="FootnoteAnchor"/>
          <w:rtl w:val="true"/>
        </w:rPr>
        <w:footnoteReference w:id="194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وشیعَتُنا حِزبُ اللَّهِ، وحِزبُ اللَّهِ هُمُ الغالِبونَ </w:t>
      </w:r>
      <w:r>
        <w:rPr>
          <w:rFonts w:eastAsia="Amiri" w:cs="Amiri" w:ascii="Amiri" w:hAnsi="Amiri"/>
          <w:color w:val="111111"/>
          <w:sz w:val="28"/>
          <w:szCs w:val="28"/>
          <w:rtl w:val="true"/>
          <w:lang w:bidi="ar-SA"/>
        </w:rPr>
        <w:t>.</w:t>
      </w:r>
      <w:r>
        <w:rPr>
          <w:rStyle w:val="FootnoteAnchor"/>
          <w:rtl w:val="true"/>
        </w:rPr>
        <w:footnoteReference w:id="1950"/>
      </w:r>
      <w:bookmarkStart w:id="1095" w:name="pg13080_156086"/>
    </w:p>
    <w:p>
      <w:pPr>
        <w:pStyle w:val="BookText"/>
        <w:rPr/>
      </w:pPr>
      <w:bookmarkEnd w:id="109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زیارةِ الحُسینِ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وثَبِّتْ قُلوبَ شِیعَتِهِم وحِزْبِکَ علی طاعَتِهِم ووِلایَتِهم ونُصْرَتِهِم ومُوالاتِهِم </w:t>
      </w:r>
      <w:r>
        <w:rPr>
          <w:rFonts w:eastAsia="Amiri" w:cs="Amiri" w:ascii="Amiri" w:hAnsi="Amiri"/>
          <w:color w:val="111111"/>
          <w:sz w:val="28"/>
          <w:szCs w:val="28"/>
          <w:rtl w:val="true"/>
          <w:lang w:bidi="ar-SA"/>
        </w:rPr>
        <w:t>.</w:t>
      </w:r>
      <w:r>
        <w:rPr>
          <w:rStyle w:val="FootnoteAnchor"/>
          <w:rtl w:val="true"/>
        </w:rPr>
        <w:footnoteReference w:id="1951"/>
      </w:r>
    </w:p>
    <w:p>
      <w:pPr>
        <w:pStyle w:val="Heading4"/>
        <w:numPr>
          <w:ilvl w:val="3"/>
          <w:numId w:val="1"/>
        </w:numPr>
        <w:rPr/>
      </w:pPr>
      <w:bookmarkStart w:id="1096" w:name="__RefHeading___Toc7187023_3224264995"/>
      <w:bookmarkStart w:id="1097" w:name="_Toc431"/>
      <w:bookmarkEnd w:id="1096"/>
      <w:r>
        <w:rPr/>
        <w:t>814</w:t>
      </w:r>
      <w:r>
        <w:rPr>
          <w:rtl w:val="true"/>
        </w:rPr>
        <w:t xml:space="preserve"> - </w:t>
      </w:r>
      <w:r>
        <w:rPr>
          <w:rtl w:val="true"/>
        </w:rPr>
        <w:t>حِزبُ الشَّیطانِ</w:t>
      </w:r>
      <w:bookmarkEnd w:id="109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 .</w:t>
      </w:r>
      <w:r>
        <w:rPr>
          <w:rStyle w:val="FootnoteAnchor"/>
          <w:rtl w:val="true"/>
        </w:rPr>
        <w:footnoteReference w:id="19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لَکُمْ عَدُوٌّ فَاتَّخِذُوهُ عَدُوّاً إنَّمَا یَدْعُو حِزْبَهُ لِیَکُونُوا مِنْ أَصْحَابِ السَّعِیرِ</w:t>
      </w:r>
      <w:r>
        <w:rPr>
          <w:rFonts w:eastAsia="Amiri" w:cs="Amiri" w:ascii="Amiri" w:hAnsi="Amiri"/>
          <w:color w:val="111111"/>
          <w:sz w:val="28"/>
          <w:szCs w:val="28"/>
          <w:rtl w:val="true"/>
          <w:lang w:bidi="ar-SA"/>
        </w:rPr>
        <w:t>) .</w:t>
      </w:r>
      <w:r>
        <w:rPr>
          <w:rStyle w:val="FootnoteAnchor"/>
          <w:rtl w:val="true"/>
        </w:rPr>
        <w:footnoteReference w:id="195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إنّما بَدْءُ وُقوعِ الفِتَنِ أهْواءٌ 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الحَقَّ خَلَصَ لَم یَکُنِ اخْتِلافٌ ، ولکنْ یُؤخَذُ مِن هذا ضِغْثٌ ومِن هذا ضِغْثٌ فیُمْزَجانِ فیَجیئانِ مَعاً ، فهُنالِکَ اسْتَحْوَذَ الشّیطانُ علی أوْلیائِه ، ونَجا الّذینَ سَبَقَتْ لَهُم مِن اللَّهِ الحُسْنی </w:t>
      </w:r>
      <w:r>
        <w:rPr>
          <w:rFonts w:eastAsia="Amiri" w:cs="Amiri" w:ascii="Amiri" w:hAnsi="Amiri"/>
          <w:color w:val="111111"/>
          <w:sz w:val="28"/>
          <w:szCs w:val="28"/>
          <w:rtl w:val="true"/>
          <w:lang w:bidi="ar-SA"/>
        </w:rPr>
        <w:t>.</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ولکنَّنی آسی أنْ یَلیَ أمرَ هذهِ الاُمّةِ سُفَهاؤها وفُجّارُها ، فَیتّخِذوا مالَ اللَّهِ دُوَلاً ، وعِبادَهُ خَوَلاً ، والصّالِحینَ حَرْباً ، والفاسِقینَ حِزْباً </w:t>
      </w:r>
      <w:r>
        <w:rPr>
          <w:rFonts w:eastAsia="Amiri" w:cs="Amiri" w:ascii="Amiri" w:hAnsi="Amiri"/>
          <w:color w:val="111111"/>
          <w:sz w:val="28"/>
          <w:szCs w:val="28"/>
          <w:rtl w:val="true"/>
          <w:lang w:bidi="ar-SA"/>
        </w:rPr>
        <w:t>.</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حِینَ بَلغَهُ خَبرُ الناکِثینَ بَیْعَتَهُ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الشّیطانَ قَد ذَمَّرَ حِزْبَهُ ، واسْتَجْلَبَ جَلَبَهُ ، لِیَعودَ الجَورُ إلی أوْطانِهِ ، ویَرجِعَ الباطِلُ إلی 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أنْکروا علَیَّ مُنْکَراً ، ولا جَعلوا بَینی وبَینَهُم نَصَفاً </w:t>
      </w:r>
      <w:r>
        <w:rPr>
          <w:rFonts w:eastAsia="Amiri" w:cs="Amiri" w:ascii="Amiri" w:hAnsi="Amiri"/>
          <w:color w:val="111111"/>
          <w:sz w:val="28"/>
          <w:szCs w:val="28"/>
          <w:rtl w:val="true"/>
          <w:lang w:bidi="ar-SA"/>
        </w:rPr>
        <w:t xml:space="preserve">. </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الشَّیطانَ قد جَمعَ حِزْبَهُ ، واسْتَجْلَبَ خَیْلَهُ ورَجِلَهُ ، وإنَّ مَعی لَبَصیرتی </w:t>
      </w:r>
      <w:r>
        <w:rPr>
          <w:rFonts w:eastAsia="Amiri" w:cs="Amiri" w:ascii="Amiri" w:hAnsi="Amiri"/>
          <w:color w:val="111111"/>
          <w:sz w:val="28"/>
          <w:szCs w:val="28"/>
          <w:rtl w:val="true"/>
          <w:lang w:bidi="ar-SA"/>
        </w:rPr>
        <w:t>.</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یَصِفُ فیها المُنافِقینَ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لُمَةُ الشَّیطانِ ، وحُمَةُ النِّیرانِ ، اُولئکَ حِزبُ الشَّیطانِ ، ألَا إنَّ حِزبَ الشَّیطانِ هُمُ الخاسِرونَ </w:t>
      </w:r>
      <w:r>
        <w:rPr>
          <w:rFonts w:eastAsia="Amiri" w:cs="Amiri" w:ascii="Amiri" w:hAnsi="Amiri"/>
          <w:color w:val="111111"/>
          <w:sz w:val="28"/>
          <w:szCs w:val="28"/>
          <w:rtl w:val="true"/>
          <w:lang w:bidi="ar-SA"/>
        </w:rPr>
        <w:t>.</w:t>
      </w:r>
      <w:r>
        <w:rPr>
          <w:rStyle w:val="FootnoteAnchor"/>
          <w:rtl w:val="true"/>
        </w:rPr>
        <w:footnoteReference w:id="195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خَطبَ بها لمّا رأی صُفوفَ أهلِ الکوفةِ بکَربلاءَ کاللّیلِ والسَّیلِ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فنِعْمَ الرَّبُّ رَبُّنا ، وبِئْسَ العِبادُ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أقْرَرْتُم</w:t>
      </w:r>
      <w:bookmarkStart w:id="1098" w:name="pg13080_156087"/>
    </w:p>
    <w:p>
      <w:pPr>
        <w:pStyle w:val="BookText"/>
        <w:rPr/>
      </w:pPr>
      <w:bookmarkEnd w:id="1098"/>
      <w:r>
        <w:rPr>
          <w:rFonts w:ascii="Amiri" w:hAnsi="Amiri" w:eastAsia="Amiri" w:cs="Amiri"/>
          <w:color w:val="111111"/>
          <w:sz w:val="28"/>
          <w:sz w:val="28"/>
          <w:szCs w:val="28"/>
          <w:rtl w:val="true"/>
          <w:lang w:bidi="ar-SA"/>
        </w:rPr>
        <w:t xml:space="preserve">بالطّاعَةِ ، وآمَنْتُم بالرَّسولِ محمّدٍ صلی اللَّه علیه و آله ثُمَّ أنتُم رَجَعْتُم إلی ذُرِّیَّتِه وعِتْرَتِهِ تُریدونَ قَتْلَهُم ، لَقدِ اسْتَحْوَذَ علَیکُم الشَّیطانُ فأنْساکُمْ ذِکْرَ اللَّهِ العَظیمِ </w:t>
      </w:r>
      <w:r>
        <w:rPr>
          <w:rFonts w:eastAsia="Amiri" w:cs="Amiri" w:ascii="Amiri" w:hAnsi="Amiri"/>
          <w:color w:val="111111"/>
          <w:sz w:val="28"/>
          <w:szCs w:val="28"/>
          <w:rtl w:val="true"/>
          <w:lang w:bidi="ar-SA"/>
        </w:rPr>
        <w:t>.</w:t>
      </w:r>
      <w:r>
        <w:rPr>
          <w:rStyle w:val="FootnoteAnchor"/>
          <w:rtl w:val="true"/>
        </w:rPr>
        <w:footnoteReference w:id="1959"/>
      </w:r>
    </w:p>
    <w:p>
      <w:pPr>
        <w:pStyle w:val="BookText"/>
        <w:rPr/>
      </w:pPr>
      <w:r>
        <w:rPr>
          <w:rStyle w:val="FootnoteAnchor"/>
          <w:rtl w:val="true"/>
        </w:rPr>
        <w:footnoteReference w:id="1960"/>
      </w:r>
    </w:p>
    <w:p>
      <w:pPr>
        <w:pStyle w:val="Heading4"/>
        <w:numPr>
          <w:ilvl w:val="3"/>
          <w:numId w:val="1"/>
        </w:numPr>
        <w:rPr/>
      </w:pPr>
      <w:bookmarkStart w:id="1099" w:name="__RefHeading___Toc7187025_3224264995"/>
      <w:bookmarkStart w:id="1100" w:name="_Toc432"/>
      <w:bookmarkEnd w:id="1099"/>
      <w:r>
        <w:rPr/>
        <w:t>815</w:t>
      </w:r>
      <w:r>
        <w:rPr>
          <w:rtl w:val="true"/>
        </w:rPr>
        <w:t xml:space="preserve"> - </w:t>
      </w:r>
      <w:r>
        <w:rPr>
          <w:rtl w:val="true"/>
        </w:rPr>
        <w:t>کُلُّ حِزبٍ بِما لَدَیهِم فَرِحونَ</w:t>
      </w:r>
      <w:bookmarkEnd w:id="1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حِزْبٍ بِمَا لَدَیْهِمْ فَرِحُونَ</w:t>
      </w:r>
      <w:r>
        <w:rPr>
          <w:rFonts w:eastAsia="Amiri" w:cs="Amiri" w:ascii="Amiri" w:hAnsi="Amiri"/>
          <w:color w:val="111111"/>
          <w:sz w:val="28"/>
          <w:szCs w:val="28"/>
          <w:rtl w:val="true"/>
          <w:lang w:bidi="ar-SA"/>
        </w:rPr>
        <w:t>) .</w:t>
      </w:r>
      <w:r>
        <w:rPr>
          <w:rStyle w:val="FootnoteAnchor"/>
          <w:rtl w:val="true"/>
        </w:rPr>
        <w:footnoteReference w:id="196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62"/>
      </w:r>
      <w:bookmarkStart w:id="1101" w:name="pg13080_156089"/>
    </w:p>
    <w:p>
      <w:pPr>
        <w:pStyle w:val="Heading3"/>
        <w:numPr>
          <w:ilvl w:val="2"/>
          <w:numId w:val="1"/>
        </w:numPr>
        <w:rPr/>
      </w:pPr>
      <w:bookmarkStart w:id="1102" w:name="__RefHeading___Toc7187027_3224264995"/>
      <w:bookmarkStart w:id="1103" w:name="_Toc433"/>
      <w:bookmarkEnd w:id="1101"/>
      <w:bookmarkEnd w:id="1102"/>
      <w:r>
        <w:rPr/>
        <w:t>111</w:t>
      </w:r>
      <w:r>
        <w:rPr>
          <w:rtl w:val="true"/>
        </w:rPr>
        <w:t xml:space="preserve"> - </w:t>
      </w:r>
      <w:r>
        <w:rPr>
          <w:rtl w:val="true"/>
        </w:rPr>
        <w:t>الحزم</w:t>
      </w:r>
      <w:bookmarkEnd w:id="1103"/>
    </w:p>
    <w:p>
      <w:pPr>
        <w:pStyle w:val="Heading4"/>
        <w:numPr>
          <w:ilvl w:val="3"/>
          <w:numId w:val="1"/>
        </w:numPr>
        <w:rPr/>
      </w:pPr>
      <w:bookmarkStart w:id="1104" w:name="__RefHeading___Toc7187029_3224264995"/>
      <w:bookmarkStart w:id="1105" w:name="_Toc434"/>
      <w:bookmarkEnd w:id="1104"/>
      <w:r>
        <w:rPr>
          <w:rtl w:val="true"/>
        </w:rPr>
        <w:t>اشاره</w:t>
      </w:r>
      <w:bookmarkEnd w:id="1105"/>
    </w:p>
    <w:p>
      <w:pPr>
        <w:pStyle w:val="BookText"/>
        <w:rPr/>
      </w:pPr>
      <w:r>
        <w:rPr>
          <w:rStyle w:val="FootnoteAnchor"/>
          <w:rtl w:val="true"/>
        </w:rPr>
        <w:footnoteReference w:id="196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64"/>
      </w:r>
      <w:bookmarkStart w:id="1106" w:name="pg13080_156091"/>
    </w:p>
    <w:p>
      <w:pPr>
        <w:pStyle w:val="Heading4"/>
        <w:numPr>
          <w:ilvl w:val="3"/>
          <w:numId w:val="1"/>
        </w:numPr>
        <w:rPr/>
      </w:pPr>
      <w:bookmarkStart w:id="1107" w:name="__RefHeading___Toc7187031_3224264995"/>
      <w:bookmarkStart w:id="1108" w:name="_Toc435"/>
      <w:bookmarkEnd w:id="1106"/>
      <w:bookmarkEnd w:id="1107"/>
      <w:r>
        <w:rPr/>
        <w:t>816</w:t>
      </w:r>
      <w:r>
        <w:rPr>
          <w:rtl w:val="true"/>
        </w:rPr>
        <w:t xml:space="preserve"> - </w:t>
      </w:r>
      <w:r>
        <w:rPr>
          <w:rtl w:val="true"/>
        </w:rPr>
        <w:t>الحَزمُ</w:t>
      </w:r>
      <w:bookmarkEnd w:id="11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کِیاسَةٌ </w:t>
      </w:r>
      <w:r>
        <w:rPr>
          <w:rFonts w:eastAsia="Amiri" w:cs="Amiri" w:ascii="Amiri" w:hAnsi="Amiri"/>
          <w:color w:val="111111"/>
          <w:sz w:val="28"/>
          <w:szCs w:val="28"/>
          <w:rtl w:val="true"/>
          <w:lang w:bidi="ar-SA"/>
        </w:rPr>
        <w:t>.</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صِناعَةٌ ، ثَمَرةُ الحَزمِ السَّلامَةُ ، مَن لَم یُقَدِّمْهُ الحَزمُ أخَّرَهُ العَجْزُ </w:t>
      </w:r>
      <w:r>
        <w:rPr>
          <w:rFonts w:eastAsia="Amiri" w:cs="Amiri" w:ascii="Amiri" w:hAnsi="Amiri"/>
          <w:color w:val="111111"/>
          <w:sz w:val="28"/>
          <w:szCs w:val="28"/>
          <w:rtl w:val="true"/>
          <w:lang w:bidi="ar-SA"/>
        </w:rPr>
        <w:t>.</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بالحَزمِ اسْتَظْهَرَ ، مَن أضاعَ الحَزمَ تَهوَّرَ </w:t>
      </w:r>
      <w:r>
        <w:rPr>
          <w:rFonts w:eastAsia="Amiri" w:cs="Amiri" w:ascii="Amiri" w:hAnsi="Amiri"/>
          <w:color w:val="111111"/>
          <w:sz w:val="28"/>
          <w:szCs w:val="28"/>
          <w:rtl w:val="true"/>
          <w:lang w:bidi="ar-SA"/>
        </w:rPr>
        <w:t>.</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مِشْکاةُ الظَّنِّ </w:t>
      </w:r>
      <w:r>
        <w:rPr>
          <w:rFonts w:eastAsia="Amiri" w:cs="Amiri" w:ascii="Amiri" w:hAnsi="Amiri"/>
          <w:color w:val="111111"/>
          <w:sz w:val="28"/>
          <w:szCs w:val="28"/>
          <w:rtl w:val="true"/>
          <w:lang w:bidi="ar-SA"/>
        </w:rPr>
        <w:t>.</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حَسَراتِ التَّفریطِ تَأخُذْ بقَدیمِ الحَزمِ </w:t>
      </w:r>
      <w:r>
        <w:rPr>
          <w:rFonts w:eastAsia="Amiri" w:cs="Amiri" w:ascii="Amiri" w:hAnsi="Amiri"/>
          <w:color w:val="111111"/>
          <w:sz w:val="28"/>
          <w:szCs w:val="28"/>
          <w:rtl w:val="true"/>
          <w:lang w:bidi="ar-SA"/>
        </w:rPr>
        <w:t>.</w:t>
      </w:r>
      <w:r>
        <w:rPr>
          <w:rStyle w:val="FootnoteAnchor"/>
          <w:rtl w:val="true"/>
        </w:rPr>
        <w:footnoteReference w:id="1969"/>
      </w:r>
    </w:p>
    <w:p>
      <w:pPr>
        <w:pStyle w:val="Heading4"/>
        <w:numPr>
          <w:ilvl w:val="3"/>
          <w:numId w:val="1"/>
        </w:numPr>
        <w:rPr/>
      </w:pPr>
      <w:bookmarkStart w:id="1109" w:name="__RefHeading___Toc7187033_3224264995"/>
      <w:bookmarkStart w:id="1110" w:name="_Toc436"/>
      <w:bookmarkEnd w:id="1109"/>
      <w:r>
        <w:rPr/>
        <w:t>817</w:t>
      </w:r>
      <w:r>
        <w:rPr>
          <w:rtl w:val="true"/>
        </w:rPr>
        <w:t xml:space="preserve"> - </w:t>
      </w:r>
      <w:r>
        <w:rPr>
          <w:rtl w:val="true"/>
        </w:rPr>
        <w:t>النَّظَرُ فی عَواقِبِ الاُمورِ</w:t>
      </w:r>
      <w:bookmarkEnd w:id="111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تَورَّطَ فی الاُمورِ بغَیرِ نَظَرٍ فی العَواقِبِ فَقد تَعرَّضَ للنَّوائبِ </w:t>
      </w:r>
      <w:r>
        <w:rPr>
          <w:rFonts w:eastAsia="Amiri" w:cs="Amiri" w:ascii="Amiri" w:hAnsi="Amiri"/>
          <w:color w:val="111111"/>
          <w:sz w:val="28"/>
          <w:szCs w:val="28"/>
          <w:rtl w:val="true"/>
          <w:lang w:bidi="ar-SA"/>
        </w:rPr>
        <w:t>.</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تَورَّطَ فی الاُمورِ غَیرَ ناظِرٍ فی العَواقِبِ فَقد تَعرَّضَ لمَدْرَجاتِ النَّوائبِ </w:t>
      </w:r>
      <w:r>
        <w:rPr>
          <w:rFonts w:eastAsia="Amiri" w:cs="Amiri" w:ascii="Amiri" w:hAnsi="Amiri"/>
          <w:color w:val="111111"/>
          <w:sz w:val="28"/>
          <w:szCs w:val="28"/>
          <w:rtl w:val="true"/>
          <w:lang w:bidi="ar-SA"/>
        </w:rPr>
        <w:t>.</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التَّدْبیرُ قَبلَ العَملِ یُؤْمِنُکَ مِن النَّدَمِ </w:t>
      </w:r>
      <w:r>
        <w:rPr>
          <w:rFonts w:eastAsia="Amiri" w:cs="Amiri" w:ascii="Amiri" w:hAnsi="Amiri"/>
          <w:color w:val="111111"/>
          <w:sz w:val="28"/>
          <w:szCs w:val="28"/>
          <w:rtl w:val="true"/>
          <w:lang w:bidi="ar-SA"/>
        </w:rPr>
        <w:t>.</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فی العَواقِبِ سَلِمَ مِن النَّوائبِ ، مَن فَکَّر فی العَواقبِ أمِنَ المَعاطِبَ </w:t>
      </w:r>
      <w:r>
        <w:rPr>
          <w:rFonts w:eastAsia="Amiri" w:cs="Amiri" w:ascii="Amiri" w:hAnsi="Amiri"/>
          <w:color w:val="111111"/>
          <w:sz w:val="28"/>
          <w:szCs w:val="28"/>
          <w:rtl w:val="true"/>
          <w:lang w:bidi="ar-SA"/>
        </w:rPr>
        <w:t>.</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لَوّحْتَ الفِکْرَ فی أفْعالِکَ ، حَسُنَتْ عَواقِبُکَ فی کُلِّ أمْرٍ </w:t>
      </w:r>
      <w:r>
        <w:rPr>
          <w:rFonts w:eastAsia="Amiri" w:cs="Amiri" w:ascii="Amiri" w:hAnsi="Amiri"/>
          <w:color w:val="111111"/>
          <w:sz w:val="28"/>
          <w:szCs w:val="28"/>
          <w:rtl w:val="true"/>
          <w:lang w:bidi="ar-SA"/>
        </w:rPr>
        <w:t>.</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 قَبلَ الفِعْلِ ، کَی لا تُعابَ بما تَفْعَلُ </w:t>
      </w:r>
      <w:r>
        <w:rPr>
          <w:rFonts w:eastAsia="Amiri" w:cs="Amiri" w:ascii="Amiri" w:hAnsi="Amiri"/>
          <w:color w:val="111111"/>
          <w:sz w:val="28"/>
          <w:szCs w:val="28"/>
          <w:rtl w:val="true"/>
          <w:lang w:bidi="ar-SA"/>
        </w:rPr>
        <w:t>.</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أنْظَرُهُم فی العَواقِبِ</w:t>
      </w:r>
      <w:r>
        <w:rPr>
          <w:rFonts w:eastAsia="Amiri" w:cs="Amiri" w:ascii="Amiri" w:hAnsi="Amiri"/>
          <w:color w:val="111111"/>
          <w:sz w:val="28"/>
          <w:szCs w:val="28"/>
          <w:rtl w:val="true"/>
          <w:lang w:bidi="ar-SA"/>
        </w:rPr>
        <w:t>.</w:t>
      </w:r>
      <w:r>
        <w:rPr>
          <w:rStyle w:val="FootnoteAnchor"/>
          <w:rtl w:val="true"/>
        </w:rPr>
        <w:footnoteReference w:id="197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آدمُ ابنَه شِیثَ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عَزَمْتُم علی أمرٍ فانْظُروا إلی عَواقِبِهِ ، فإنّی لَو نَظَرْتُ فی عاقِبَةِ أمْری لَم یُصِبْنی ما أصابنَی </w:t>
      </w:r>
      <w:r>
        <w:rPr>
          <w:rFonts w:eastAsia="Amiri" w:cs="Amiri" w:ascii="Amiri" w:hAnsi="Amiri"/>
          <w:color w:val="111111"/>
          <w:sz w:val="28"/>
          <w:szCs w:val="28"/>
          <w:rtl w:val="true"/>
          <w:lang w:bidi="ar-SA"/>
        </w:rPr>
        <w:t>.</w:t>
      </w:r>
      <w:r>
        <w:rPr>
          <w:rStyle w:val="FootnoteAnchor"/>
          <w:rtl w:val="true"/>
        </w:rPr>
        <w:footnoteReference w:id="1977"/>
      </w:r>
      <w:bookmarkStart w:id="1111" w:name="pg13080_156092"/>
    </w:p>
    <w:p>
      <w:pPr>
        <w:pStyle w:val="BookText"/>
        <w:rPr/>
      </w:pPr>
      <w:bookmarkEnd w:id="111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 مُسْتَوْصٍ إنْ أوْصَیْتُکَ ؟ حتّی قالَ ذلکَ ثَلاثاً، فی کُلِّها یقولُ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اُوصیکَ إذا أنتَ هَمَمْتَ بأمْرٍ فتَدبَّرْ عاقِبَتَهُ ، فإنْ یَکُنْ رُشْداً فأمْضِهِ ، وإنْ یَکُنْ غَیّاً فانْتَهِ عَنهُ </w:t>
      </w:r>
      <w:r>
        <w:rPr>
          <w:rFonts w:eastAsia="Amiri" w:cs="Amiri" w:ascii="Amiri" w:hAnsi="Amiri"/>
          <w:color w:val="111111"/>
          <w:sz w:val="28"/>
          <w:szCs w:val="28"/>
          <w:rtl w:val="true"/>
          <w:lang w:bidi="ar-SA"/>
        </w:rPr>
        <w:t>.</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فی العَواقِبِ تَلْقیحُ القُلوبِ</w:t>
      </w:r>
      <w:r>
        <w:rPr>
          <w:rFonts w:eastAsia="Amiri" w:cs="Amiri" w:ascii="Amiri" w:hAnsi="Amiri"/>
          <w:color w:val="111111"/>
          <w:sz w:val="28"/>
          <w:szCs w:val="28"/>
          <w:rtl w:val="true"/>
          <w:lang w:bidi="ar-SA"/>
        </w:rPr>
        <w:t>.</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المَوارِدَ أعْیَتْهُ المَصادِرُ </w:t>
      </w:r>
      <w:r>
        <w:rPr>
          <w:rFonts w:eastAsia="Amiri" w:cs="Amiri" w:ascii="Amiri" w:hAnsi="Amiri"/>
          <w:color w:val="111111"/>
          <w:sz w:val="28"/>
          <w:szCs w:val="28"/>
          <w:rtl w:val="true"/>
          <w:lang w:bidi="ar-SA"/>
        </w:rPr>
        <w:t>.</w:t>
      </w:r>
      <w:r>
        <w:rPr>
          <w:rStyle w:val="FootnoteAnchor"/>
          <w:rtl w:val="true"/>
        </w:rPr>
        <w:footnoteReference w:id="1980"/>
      </w:r>
    </w:p>
    <w:p>
      <w:pPr>
        <w:pStyle w:val="Heading4"/>
        <w:numPr>
          <w:ilvl w:val="3"/>
          <w:numId w:val="1"/>
        </w:numPr>
        <w:rPr/>
      </w:pPr>
      <w:bookmarkStart w:id="1112" w:name="__RefHeading___Toc7187035_3224264995"/>
      <w:bookmarkStart w:id="1113" w:name="_Toc437"/>
      <w:bookmarkEnd w:id="1112"/>
      <w:r>
        <w:rPr/>
        <w:t>818</w:t>
      </w:r>
      <w:r>
        <w:rPr>
          <w:rtl w:val="true"/>
        </w:rPr>
        <w:t xml:space="preserve"> - </w:t>
      </w:r>
      <w:r>
        <w:rPr>
          <w:rtl w:val="true"/>
        </w:rPr>
        <w:t>الحَزمُ وَالعَزمُ</w:t>
      </w:r>
      <w:bookmarkEnd w:id="111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 تَحْزِمْ ، فإذا اسْتَوْضَحْتَ فاجْزِمْ </w:t>
      </w:r>
      <w:r>
        <w:rPr>
          <w:rFonts w:eastAsia="Amiri" w:cs="Amiri" w:ascii="Amiri" w:hAnsi="Amiri"/>
          <w:color w:val="111111"/>
          <w:sz w:val="28"/>
          <w:szCs w:val="28"/>
          <w:rtl w:val="true"/>
          <w:lang w:bidi="ar-SA"/>
        </w:rPr>
        <w:t>.</w:t>
      </w:r>
      <w:r>
        <w:rPr>
          <w:rStyle w:val="FootnoteAnchor"/>
          <w:rtl w:val="true"/>
        </w:rPr>
        <w:footnoteReference w:id="19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مِن الحَزمِ العَزْمَ </w:t>
      </w:r>
      <w:r>
        <w:rPr>
          <w:rFonts w:eastAsia="Amiri" w:cs="Amiri" w:ascii="Amiri" w:hAnsi="Amiri"/>
          <w:color w:val="111111"/>
          <w:sz w:val="28"/>
          <w:szCs w:val="28"/>
          <w:rtl w:val="true"/>
          <w:lang w:bidi="ar-SA"/>
        </w:rPr>
        <w:t>.</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بالحَزْمِ والجَزْمِ </w:t>
      </w:r>
      <w:r>
        <w:rPr>
          <w:rFonts w:eastAsia="Amiri" w:cs="Amiri" w:ascii="Amiri" w:hAnsi="Amiri"/>
          <w:color w:val="111111"/>
          <w:sz w:val="28"/>
          <w:szCs w:val="28"/>
          <w:rtl w:val="true"/>
          <w:lang w:bidi="ar-SA"/>
        </w:rPr>
        <w:t>.</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الحَزمِ صِحَّةُ العَزْمِ ، مِن الحَزْمِ قُوّةُ العَزْمِ </w:t>
      </w:r>
      <w:r>
        <w:rPr>
          <w:rFonts w:eastAsia="Amiri" w:cs="Amiri" w:ascii="Amiri" w:hAnsi="Amiri"/>
          <w:color w:val="111111"/>
          <w:sz w:val="28"/>
          <w:szCs w:val="28"/>
          <w:rtl w:val="true"/>
          <w:lang w:bidi="ar-SA"/>
        </w:rPr>
        <w:t>.</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حَزمُهُ ضَعُفَ عَزمُهُ </w:t>
      </w:r>
      <w:r>
        <w:rPr>
          <w:rFonts w:eastAsia="Amiri" w:cs="Amiri" w:ascii="Amiri" w:hAnsi="Amiri"/>
          <w:color w:val="111111"/>
          <w:sz w:val="28"/>
          <w:szCs w:val="28"/>
          <w:rtl w:val="true"/>
          <w:lang w:bidi="ar-SA"/>
        </w:rPr>
        <w:t>.</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أظْهَرَ عَزْمَهُ بَطَلَ حَزْمُهُ </w:t>
      </w:r>
      <w:r>
        <w:rPr>
          <w:rFonts w:eastAsia="Amiri" w:cs="Amiri" w:ascii="Amiri" w:hAnsi="Amiri"/>
          <w:color w:val="111111"/>
          <w:sz w:val="28"/>
          <w:szCs w:val="28"/>
          <w:rtl w:val="true"/>
          <w:lang w:bidi="ar-SA"/>
        </w:rPr>
        <w:t>.</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عَزمٍ بلا حَزمٍ </w:t>
      </w:r>
      <w:r>
        <w:rPr>
          <w:rFonts w:eastAsia="Amiri" w:cs="Amiri" w:ascii="Amiri" w:hAnsi="Amiri"/>
          <w:color w:val="111111"/>
          <w:sz w:val="28"/>
          <w:szCs w:val="28"/>
          <w:rtl w:val="true"/>
          <w:lang w:bidi="ar-SA"/>
        </w:rPr>
        <w:t>.</w:t>
      </w:r>
      <w:r>
        <w:rPr>
          <w:rStyle w:val="FootnoteAnchor"/>
          <w:rtl w:val="true"/>
        </w:rPr>
        <w:footnoteReference w:id="1987"/>
      </w:r>
    </w:p>
    <w:p>
      <w:pPr>
        <w:pStyle w:val="Heading4"/>
        <w:numPr>
          <w:ilvl w:val="3"/>
          <w:numId w:val="1"/>
        </w:numPr>
        <w:rPr/>
      </w:pPr>
      <w:bookmarkStart w:id="1114" w:name="__RefHeading___Toc7187037_3224264995"/>
      <w:bookmarkStart w:id="1115" w:name="_Toc438"/>
      <w:bookmarkEnd w:id="1114"/>
      <w:r>
        <w:rPr/>
        <w:t>819</w:t>
      </w:r>
      <w:r>
        <w:rPr>
          <w:rtl w:val="true"/>
        </w:rPr>
        <w:t xml:space="preserve"> - </w:t>
      </w:r>
      <w:r>
        <w:rPr>
          <w:rtl w:val="true"/>
        </w:rPr>
        <w:t>تَفسیرُ الحَزمِ</w:t>
      </w:r>
      <w:bookmarkEnd w:id="11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حِفْظُ ما کُلِّفْتَ ، وتَرْکُ ما کُفِیتَ </w:t>
      </w:r>
      <w:r>
        <w:rPr>
          <w:rFonts w:eastAsia="Amiri" w:cs="Amiri" w:ascii="Amiri" w:hAnsi="Amiri"/>
          <w:color w:val="111111"/>
          <w:sz w:val="28"/>
          <w:szCs w:val="28"/>
          <w:rtl w:val="true"/>
          <w:lang w:bidi="ar-SA"/>
        </w:rPr>
        <w:t>.</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حِفظُ التّجرِبةِ </w:t>
      </w:r>
      <w:r>
        <w:rPr>
          <w:rFonts w:eastAsia="Amiri" w:cs="Amiri" w:ascii="Amiri" w:hAnsi="Amiri"/>
          <w:color w:val="111111"/>
          <w:sz w:val="28"/>
          <w:szCs w:val="28"/>
          <w:rtl w:val="true"/>
          <w:lang w:bidi="ar-SA"/>
        </w:rPr>
        <w:t>.</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النَّظَرُ فی العَواقِبِ ، ومُشاوَرَةُ ذَوی العُقولِ </w:t>
      </w:r>
      <w:r>
        <w:rPr>
          <w:rFonts w:eastAsia="Amiri" w:cs="Amiri" w:ascii="Amiri" w:hAnsi="Amiri"/>
          <w:color w:val="111111"/>
          <w:sz w:val="28"/>
          <w:szCs w:val="28"/>
          <w:rtl w:val="true"/>
          <w:lang w:bidi="ar-SA"/>
        </w:rPr>
        <w:t>.</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الحَزمُ طاعَةُ اللَّهِ ومَعْصیَةُ النَّفْسِ </w:t>
      </w:r>
      <w:r>
        <w:rPr>
          <w:rFonts w:eastAsia="Amiri" w:cs="Amiri" w:ascii="Amiri" w:hAnsi="Amiri"/>
          <w:color w:val="111111"/>
          <w:sz w:val="28"/>
          <w:szCs w:val="28"/>
          <w:rtl w:val="true"/>
          <w:lang w:bidi="ar-SA"/>
        </w:rPr>
        <w:t>.</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الحَزمِ الوُقوفُ عِندَ الشُّبْهَةِ </w:t>
      </w:r>
      <w:r>
        <w:rPr>
          <w:rFonts w:eastAsia="Amiri" w:cs="Amiri" w:ascii="Amiri" w:hAnsi="Amiri"/>
          <w:color w:val="111111"/>
          <w:sz w:val="28"/>
          <w:szCs w:val="28"/>
          <w:rtl w:val="true"/>
          <w:lang w:bidi="ar-SA"/>
        </w:rPr>
        <w:t>.</w:t>
      </w:r>
      <w:r>
        <w:rPr>
          <w:rStyle w:val="FootnoteAnchor"/>
          <w:rtl w:val="true"/>
        </w:rPr>
        <w:footnoteReference w:id="199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بالحَزمِ ، والحَزمُ بإجالَةِ الرَّأْیِ ، والرَّأْیُ بتَحْصینِ الأسْرارِ </w:t>
      </w:r>
      <w:r>
        <w:rPr>
          <w:rFonts w:eastAsia="Amiri" w:cs="Amiri" w:ascii="Amiri" w:hAnsi="Amiri"/>
          <w:color w:val="111111"/>
          <w:sz w:val="28"/>
          <w:szCs w:val="28"/>
          <w:rtl w:val="true"/>
          <w:lang w:bidi="ar-SA"/>
        </w:rPr>
        <w:t>.</w:t>
      </w:r>
      <w:r>
        <w:rPr>
          <w:rStyle w:val="FootnoteAnchor"/>
          <w:rtl w:val="true"/>
        </w:rPr>
        <w:footnoteReference w:id="1993"/>
      </w:r>
      <w:bookmarkStart w:id="1116" w:name="pg13080_156093"/>
    </w:p>
    <w:p>
      <w:pPr>
        <w:pStyle w:val="BookText"/>
        <w:rPr/>
      </w:pPr>
      <w:bookmarkEnd w:id="111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الحَزمِ أنْ تَتَّقوا اللَّهَ ، وإنَّ مِن العِصْمَةِ ألّا تَغْتَرّوا باللَّهِ </w:t>
      </w:r>
      <w:r>
        <w:rPr>
          <w:rFonts w:eastAsia="Amiri" w:cs="Amiri" w:ascii="Amiri" w:hAnsi="Amiri"/>
          <w:color w:val="111111"/>
          <w:sz w:val="28"/>
          <w:szCs w:val="28"/>
          <w:rtl w:val="true"/>
          <w:lang w:bidi="ar-SA"/>
        </w:rPr>
        <w:t>.</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الحَزمُ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تَنْتَظِرَ فُرْصَتَکَ ، وتُعاجِلَ ما أمْکَنَکَ </w:t>
      </w:r>
      <w:r>
        <w:rPr>
          <w:rFonts w:eastAsia="Amiri" w:cs="Amiri" w:ascii="Amiri" w:hAnsi="Amiri"/>
          <w:color w:val="111111"/>
          <w:sz w:val="28"/>
          <w:szCs w:val="28"/>
          <w:rtl w:val="true"/>
          <w:lang w:bidi="ar-SA"/>
        </w:rPr>
        <w:t>.</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الاحْتِراسُ مِن النّاسِ بسُوءِ الظَّنِّ هُو الحَزمُ </w:t>
      </w:r>
      <w:r>
        <w:rPr>
          <w:rFonts w:eastAsia="Amiri" w:cs="Amiri" w:ascii="Amiri" w:hAnsi="Amiri"/>
          <w:color w:val="111111"/>
          <w:sz w:val="28"/>
          <w:szCs w:val="28"/>
          <w:rtl w:val="true"/>
          <w:lang w:bidi="ar-SA"/>
        </w:rPr>
        <w:t>.</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مُشاوَرَةُ ذَوی الرّأیِ واتِّباعُهُم </w:t>
      </w:r>
      <w:r>
        <w:rPr>
          <w:rFonts w:eastAsia="Amiri" w:cs="Amiri" w:ascii="Amiri" w:hAnsi="Amiri"/>
          <w:color w:val="111111"/>
          <w:sz w:val="28"/>
          <w:szCs w:val="28"/>
          <w:rtl w:val="true"/>
          <w:lang w:bidi="ar-SA"/>
        </w:rPr>
        <w:t>.</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للحَزمِ مِقْداراً ، فإنْ زادَ علَیهِ فهُو جُبْنٌ </w:t>
      </w:r>
      <w:r>
        <w:rPr>
          <w:rFonts w:eastAsia="Amiri" w:cs="Amiri" w:ascii="Amiri" w:hAnsi="Amiri"/>
          <w:color w:val="111111"/>
          <w:sz w:val="28"/>
          <w:szCs w:val="28"/>
          <w:rtl w:val="true"/>
          <w:lang w:bidi="ar-SA"/>
        </w:rPr>
        <w:t>.</w:t>
      </w:r>
      <w:r>
        <w:rPr>
          <w:rStyle w:val="FootnoteAnchor"/>
          <w:rtl w:val="true"/>
        </w:rPr>
        <w:footnoteReference w:id="1998"/>
      </w:r>
    </w:p>
    <w:p>
      <w:pPr>
        <w:pStyle w:val="Heading4"/>
        <w:numPr>
          <w:ilvl w:val="3"/>
          <w:numId w:val="1"/>
        </w:numPr>
        <w:rPr/>
      </w:pPr>
      <w:bookmarkStart w:id="1117" w:name="__RefHeading___Toc7187039_3224264995"/>
      <w:bookmarkStart w:id="1118" w:name="_Toc439"/>
      <w:bookmarkEnd w:id="1117"/>
      <w:r>
        <w:rPr/>
        <w:t>820</w:t>
      </w:r>
      <w:r>
        <w:rPr>
          <w:rtl w:val="true"/>
        </w:rPr>
        <w:t xml:space="preserve"> - </w:t>
      </w:r>
      <w:r>
        <w:rPr>
          <w:rtl w:val="true"/>
        </w:rPr>
        <w:t>الحازِمُ</w:t>
      </w:r>
      <w:bookmarkEnd w:id="111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الحازِمُ مَن لَم یَشْغَلْهُ غُرورُ دُنْیاهُ عنِ العَمَلِ لاُخْراهُ </w:t>
      </w:r>
      <w:r>
        <w:rPr>
          <w:rFonts w:eastAsia="Amiri" w:cs="Amiri" w:ascii="Amiri" w:hAnsi="Amiri"/>
          <w:color w:val="111111"/>
          <w:sz w:val="28"/>
          <w:szCs w:val="28"/>
          <w:rtl w:val="true"/>
          <w:lang w:bidi="ar-SA"/>
        </w:rPr>
        <w:t>.</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الحازِمُ مَن تَخیَّرَ لخُلَّتِهِ ؛ فإنَّ المَرْءَ یُوزَنُ بخَلیلِهِ </w:t>
      </w:r>
      <w:r>
        <w:rPr>
          <w:rFonts w:eastAsia="Amiri" w:cs="Amiri" w:ascii="Amiri" w:hAnsi="Amiri"/>
          <w:color w:val="111111"/>
          <w:sz w:val="28"/>
          <w:szCs w:val="28"/>
          <w:rtl w:val="true"/>
          <w:lang w:bidi="ar-SA"/>
        </w:rPr>
        <w:t>.</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الحازِمُ لا یَسْتَبِدُّ برَأیهِ </w:t>
      </w:r>
      <w:r>
        <w:rPr>
          <w:rFonts w:eastAsia="Amiri" w:cs="Amiri" w:ascii="Amiri" w:hAnsi="Amiri"/>
          <w:color w:val="111111"/>
          <w:sz w:val="28"/>
          <w:szCs w:val="28"/>
          <w:rtl w:val="true"/>
          <w:lang w:bidi="ar-SA"/>
        </w:rPr>
        <w:t>.</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الحازِمُ مَن حَنَّکَتْهُ التَّجارِبُ ، وهَذَّبَتْهُ النَّوائبُ </w:t>
      </w:r>
      <w:r>
        <w:rPr>
          <w:rFonts w:eastAsia="Amiri" w:cs="Amiri" w:ascii="Amiri" w:hAnsi="Amiri"/>
          <w:color w:val="111111"/>
          <w:sz w:val="28"/>
          <w:szCs w:val="28"/>
          <w:rtl w:val="true"/>
          <w:lang w:bidi="ar-SA"/>
        </w:rPr>
        <w:t>.</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الحازِمَ مَن شَغَلَ نَفْسَه بجِهادِ نَفْسِهِ فأصْلَحَها ، وحَبَسها عَن أهْوِیَتِها ولَذّاتِها فمَلَکَها </w:t>
      </w:r>
      <w:r>
        <w:rPr>
          <w:rFonts w:eastAsia="Amiri" w:cs="Amiri" w:ascii="Amiri" w:hAnsi="Amiri"/>
          <w:color w:val="111111"/>
          <w:sz w:val="28"/>
          <w:szCs w:val="28"/>
          <w:rtl w:val="true"/>
          <w:lang w:bidi="ar-SA"/>
        </w:rPr>
        <w:t>.</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الحازِمُ منَ کانَ بنَفْسِهِ کُلُّ شُغْلِهِ ، ولدِینهِ کُلُّ هَمِّهِ ، ولآخِرَتهِ کُلُّ جِدِّهِ </w:t>
      </w:r>
      <w:r>
        <w:rPr>
          <w:rFonts w:eastAsia="Amiri" w:cs="Amiri" w:ascii="Amiri" w:hAnsi="Amiri"/>
          <w:color w:val="111111"/>
          <w:sz w:val="28"/>
          <w:szCs w:val="28"/>
          <w:rtl w:val="true"/>
          <w:lang w:bidi="ar-SA"/>
        </w:rPr>
        <w:t>.</w:t>
      </w:r>
      <w:r>
        <w:rPr>
          <w:rStyle w:val="FootnoteAnchor"/>
          <w:rtl w:val="true"/>
        </w:rPr>
        <w:footnoteReference w:id="20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للحازِمِ فی کُلِّ فِعلٍ فَضْلٌ </w:t>
      </w:r>
      <w:r>
        <w:rPr>
          <w:rFonts w:eastAsia="Amiri" w:cs="Amiri" w:ascii="Amiri" w:hAnsi="Amiri"/>
          <w:color w:val="111111"/>
          <w:sz w:val="28"/>
          <w:szCs w:val="28"/>
          <w:rtl w:val="true"/>
          <w:lang w:bidi="ar-SA"/>
        </w:rPr>
        <w:t>.</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للحازِم مِن عَقلِهِ عَن کُلِّ دَنیّةٍ زاجِرٌ </w:t>
      </w:r>
      <w:r>
        <w:rPr>
          <w:rFonts w:eastAsia="Amiri" w:cs="Amiri" w:ascii="Amiri" w:hAnsi="Amiri"/>
          <w:color w:val="111111"/>
          <w:sz w:val="28"/>
          <w:szCs w:val="28"/>
          <w:rtl w:val="true"/>
          <w:lang w:bidi="ar-SA"/>
        </w:rPr>
        <w:t>.</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یَصبِرُ علی الحَقِّ إلّا الحازِمُ الأریبُ </w:t>
      </w:r>
      <w:r>
        <w:rPr>
          <w:rFonts w:eastAsia="Amiri" w:cs="Amiri" w:ascii="Amiri" w:hAnsi="Amiri"/>
          <w:color w:val="111111"/>
          <w:sz w:val="28"/>
          <w:szCs w:val="28"/>
          <w:rtl w:val="true"/>
          <w:lang w:bidi="ar-SA"/>
        </w:rPr>
        <w:t>.</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یَدْهَشُ عِند البَلاءِ الحازِمُ </w:t>
      </w:r>
      <w:r>
        <w:rPr>
          <w:rFonts w:eastAsia="Amiri" w:cs="Amiri" w:ascii="Amiri" w:hAnsi="Amiri"/>
          <w:color w:val="111111"/>
          <w:sz w:val="28"/>
          <w:szCs w:val="28"/>
          <w:rtl w:val="true"/>
          <w:lang w:bidi="ar-SA"/>
        </w:rPr>
        <w:t>.</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الحازِمُ مَن کَفَّ أذاهُ </w:t>
      </w:r>
      <w:r>
        <w:rPr>
          <w:rFonts w:eastAsia="Amiri" w:cs="Amiri" w:ascii="Amiri" w:hAnsi="Amiri"/>
          <w:color w:val="111111"/>
          <w:sz w:val="28"/>
          <w:szCs w:val="28"/>
          <w:rtl w:val="true"/>
          <w:lang w:bidi="ar-SA"/>
        </w:rPr>
        <w:t>.</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الحازِمُ منِ اطَّرَحَ المُؤَنَ والکُلَفَ</w:t>
      </w:r>
      <w:r>
        <w:rPr>
          <w:rFonts w:eastAsia="Amiri" w:cs="Amiri" w:ascii="Amiri" w:hAnsi="Amiri"/>
          <w:color w:val="111111"/>
          <w:sz w:val="28"/>
          <w:szCs w:val="28"/>
          <w:rtl w:val="true"/>
          <w:lang w:bidi="ar-SA"/>
        </w:rPr>
        <w:t>.</w:t>
      </w:r>
      <w:r>
        <w:rPr>
          <w:rStyle w:val="FootnoteAnchor"/>
          <w:rtl w:val="true"/>
        </w:rPr>
        <w:footnoteReference w:id="201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الحازِمُ مَن داری زَمانَهُ </w:t>
      </w:r>
      <w:r>
        <w:rPr>
          <w:rFonts w:eastAsia="Amiri" w:cs="Amiri" w:ascii="Amiri" w:hAnsi="Amiri"/>
          <w:color w:val="111111"/>
          <w:sz w:val="28"/>
          <w:szCs w:val="28"/>
          <w:rtl w:val="true"/>
          <w:lang w:bidi="ar-SA"/>
        </w:rPr>
        <w:t>.</w:t>
      </w:r>
      <w:r>
        <w:rPr>
          <w:rStyle w:val="FootnoteAnchor"/>
          <w:rtl w:val="true"/>
        </w:rPr>
        <w:footnoteReference w:id="2011"/>
      </w:r>
      <w:bookmarkStart w:id="1119" w:name="pg13080_156094"/>
    </w:p>
    <w:p>
      <w:pPr>
        <w:pStyle w:val="BookText"/>
        <w:rPr/>
      </w:pPr>
      <w:bookmarkEnd w:id="111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الحازِمُ مَن تَرکَ الدُّنیا للآخِرَةِ </w:t>
      </w:r>
      <w:r>
        <w:rPr>
          <w:rFonts w:eastAsia="Amiri" w:cs="Amiri" w:ascii="Amiri" w:hAnsi="Amiri"/>
          <w:color w:val="111111"/>
          <w:sz w:val="28"/>
          <w:szCs w:val="28"/>
          <w:rtl w:val="true"/>
          <w:lang w:bidi="ar-SA"/>
        </w:rPr>
        <w:t>.</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الحازِمُ مَن تَجَنّبَ التّبذیرَ وعافَ السَّرَفَ </w:t>
      </w:r>
      <w:r>
        <w:rPr>
          <w:rFonts w:eastAsia="Amiri" w:cs="Amiri" w:ascii="Amiri" w:hAnsi="Amiri"/>
          <w:color w:val="111111"/>
          <w:sz w:val="28"/>
          <w:szCs w:val="28"/>
          <w:rtl w:val="true"/>
          <w:lang w:bidi="ar-SA"/>
        </w:rPr>
        <w:t>.</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الحازِمُ مَن لا یَشْغَلُهُ النِّعْمَةُ عنِ العَملِ للعاقِبَةِ </w:t>
      </w:r>
      <w:r>
        <w:rPr>
          <w:rFonts w:eastAsia="Amiri" w:cs="Amiri" w:ascii="Amiri" w:hAnsi="Amiri"/>
          <w:color w:val="111111"/>
          <w:sz w:val="28"/>
          <w:szCs w:val="28"/>
          <w:rtl w:val="true"/>
          <w:lang w:bidi="ar-SA"/>
        </w:rPr>
        <w:t>.</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الحازِمُ مَن شَکرَ النِّعْمَةَ مُقْبِلَةً ، وصَبَرَ عَنها وسَلاها مُوَلِّیةً مُدْبِرةً </w:t>
      </w:r>
      <w:r>
        <w:rPr>
          <w:rFonts w:eastAsia="Amiri" w:cs="Amiri" w:ascii="Amiri" w:hAnsi="Amiri"/>
          <w:color w:val="111111"/>
          <w:sz w:val="28"/>
          <w:szCs w:val="28"/>
          <w:rtl w:val="true"/>
          <w:lang w:bidi="ar-SA"/>
        </w:rPr>
        <w:t>.</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الحازِمُ مَن یُؤَخِّرُ العُقوبَةَ فی سُلطانِ الغَضَبِ ، ویُعَجِّلُ مُکافَأةَ الإحْسانِ اغْتِناماً لفُرْصَةِ الإمْکانِ </w:t>
      </w:r>
      <w:r>
        <w:rPr>
          <w:rFonts w:eastAsia="Amiri" w:cs="Amiri" w:ascii="Amiri" w:hAnsi="Amiri"/>
          <w:color w:val="111111"/>
          <w:sz w:val="28"/>
          <w:szCs w:val="28"/>
          <w:rtl w:val="true"/>
          <w:lang w:bidi="ar-SA"/>
        </w:rPr>
        <w:t>.</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الحازِمُ مَن جادَ بما فی یَدِهِ ، ولَم یُؤَخِّرْ عَملَ یَومِهِ إلی غَدِهِ </w:t>
      </w:r>
      <w:r>
        <w:rPr>
          <w:rFonts w:eastAsia="Amiri" w:cs="Amiri" w:ascii="Amiri" w:hAnsi="Amiri"/>
          <w:color w:val="111111"/>
          <w:sz w:val="28"/>
          <w:szCs w:val="28"/>
          <w:rtl w:val="true"/>
          <w:lang w:bidi="ar-SA"/>
        </w:rPr>
        <w:t>.</w:t>
      </w:r>
      <w:r>
        <w:rPr>
          <w:rStyle w:val="FootnoteAnchor"/>
          <w:rtl w:val="true"/>
        </w:rPr>
        <w:footnoteReference w:id="2017"/>
      </w:r>
    </w:p>
    <w:p>
      <w:pPr>
        <w:pStyle w:val="Heading4"/>
        <w:numPr>
          <w:ilvl w:val="3"/>
          <w:numId w:val="1"/>
        </w:numPr>
        <w:rPr/>
      </w:pPr>
      <w:bookmarkStart w:id="1120" w:name="__RefHeading___Toc7187041_3224264995"/>
      <w:bookmarkStart w:id="1121" w:name="_Toc440"/>
      <w:bookmarkEnd w:id="1120"/>
      <w:r>
        <w:rPr/>
        <w:t>821</w:t>
      </w:r>
      <w:r>
        <w:rPr>
          <w:rtl w:val="true"/>
        </w:rPr>
        <w:t xml:space="preserve"> - </w:t>
      </w:r>
      <w:r>
        <w:rPr>
          <w:rtl w:val="true"/>
        </w:rPr>
        <w:t>أحزَمُ النّاسِ</w:t>
      </w:r>
      <w:bookmarkEnd w:id="11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أحْزَمُ النّاسِ أکْظَمُهُمْ للغَیْظِ </w:t>
      </w:r>
      <w:r>
        <w:rPr>
          <w:rFonts w:eastAsia="Amiri" w:cs="Amiri" w:ascii="Amiri" w:hAnsi="Amiri"/>
          <w:color w:val="111111"/>
          <w:sz w:val="28"/>
          <w:szCs w:val="28"/>
          <w:rtl w:val="true"/>
          <w:lang w:bidi="ar-SA"/>
        </w:rPr>
        <w:t>.</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أکْیَسَکُم أکْثَرُکُم ذِکْراً للمَوتِ ، وإنَّ أحْزَمَکُم أحْسَنُکُمُ اسْتِعْداداً لَهُ </w:t>
      </w:r>
      <w:r>
        <w:rPr>
          <w:rFonts w:eastAsia="Amiri" w:cs="Amiri" w:ascii="Amiri" w:hAnsi="Amiri"/>
          <w:color w:val="111111"/>
          <w:sz w:val="28"/>
          <w:szCs w:val="28"/>
          <w:rtl w:val="true"/>
          <w:lang w:bidi="ar-SA"/>
        </w:rPr>
        <w:t>.</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أحْزَمُکُم أزْهَدُکُم </w:t>
      </w:r>
      <w:r>
        <w:rPr>
          <w:rFonts w:eastAsia="Amiri" w:cs="Amiri" w:ascii="Amiri" w:hAnsi="Amiri"/>
          <w:color w:val="111111"/>
          <w:sz w:val="28"/>
          <w:szCs w:val="28"/>
          <w:rtl w:val="true"/>
          <w:lang w:bidi="ar-SA"/>
        </w:rPr>
        <w:t>.</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أحْزَمُ النّاسِ مَنِ اسْتَهانَ بأمرِ دُنیاهُ </w:t>
      </w:r>
      <w:r>
        <w:rPr>
          <w:rFonts w:eastAsia="Amiri" w:cs="Amiri" w:ascii="Amiri" w:hAnsi="Amiri"/>
          <w:color w:val="111111"/>
          <w:sz w:val="28"/>
          <w:szCs w:val="28"/>
          <w:rtl w:val="true"/>
          <w:lang w:bidi="ar-SA"/>
        </w:rPr>
        <w:t>.</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أحْزَمُ النّاسِ مَن تَوهَّمَ العَجْزَ لفَرْطِ اسْتِظْهارِهِ </w:t>
      </w:r>
      <w:r>
        <w:rPr>
          <w:rFonts w:eastAsia="Amiri" w:cs="Amiri" w:ascii="Amiri" w:hAnsi="Amiri"/>
          <w:color w:val="111111"/>
          <w:sz w:val="28"/>
          <w:szCs w:val="28"/>
          <w:rtl w:val="true"/>
          <w:lang w:bidi="ar-SA"/>
        </w:rPr>
        <w:t>.</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أحْزَمُ النّاسِ مَن کانَ الصّبرُ والنَّظَرُ فی العواقِبِ شِعارَهُ ودِثارَهُ </w:t>
      </w:r>
      <w:r>
        <w:rPr>
          <w:rFonts w:eastAsia="Amiri" w:cs="Amiri" w:ascii="Amiri" w:hAnsi="Amiri"/>
          <w:color w:val="111111"/>
          <w:sz w:val="28"/>
          <w:szCs w:val="28"/>
          <w:rtl w:val="true"/>
          <w:lang w:bidi="ar-SA"/>
        </w:rPr>
        <w:t>.</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أحْزَمُ النّاسِ رَأیاً مَن أنْجَزَ وَعْدَهُ ، ولَم یُؤَخِّرْ عَملَ یَومِهِ لغَدِهِ </w:t>
      </w:r>
      <w:r>
        <w:rPr>
          <w:rFonts w:eastAsia="Amiri" w:cs="Amiri" w:ascii="Amiri" w:hAnsi="Amiri"/>
          <w:color w:val="111111"/>
          <w:sz w:val="28"/>
          <w:szCs w:val="28"/>
          <w:rtl w:val="true"/>
          <w:lang w:bidi="ar-SA"/>
        </w:rPr>
        <w:t>.</w:t>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الحَزمِ اسْتِصْلاحُ الأضْدادِ ومدُاجاةُ الأعْداءِ </w:t>
      </w:r>
      <w:r>
        <w:rPr>
          <w:rFonts w:eastAsia="Amiri" w:cs="Amiri" w:ascii="Amiri" w:hAnsi="Amiri"/>
          <w:color w:val="111111"/>
          <w:sz w:val="28"/>
          <w:szCs w:val="28"/>
          <w:rtl w:val="true"/>
          <w:lang w:bidi="ar-SA"/>
        </w:rPr>
        <w:t>.</w:t>
      </w:r>
      <w:r>
        <w:rPr>
          <w:rStyle w:val="FootnoteAnchor"/>
          <w:rtl w:val="true"/>
        </w:rPr>
        <w:footnoteReference w:id="20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الحَزمِ الاسْتِظْهارُ </w:t>
      </w:r>
      <w:r>
        <w:rPr>
          <w:rFonts w:eastAsia="Amiri" w:cs="Amiri" w:ascii="Amiri" w:hAnsi="Amiri"/>
          <w:color w:val="111111"/>
          <w:sz w:val="28"/>
          <w:szCs w:val="28"/>
          <w:rtl w:val="true"/>
          <w:lang w:bidi="ar-SA"/>
        </w:rPr>
        <w:t>.</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الحَزمِ الاسْتِظْهارُ </w:t>
      </w:r>
      <w:r>
        <w:rPr>
          <w:rFonts w:eastAsia="Amiri" w:cs="Amiri" w:ascii="Amiri" w:hAnsi="Amiri"/>
          <w:color w:val="111111"/>
          <w:sz w:val="28"/>
          <w:szCs w:val="28"/>
          <w:rtl w:val="true"/>
          <w:lang w:bidi="ar-SA"/>
        </w:rPr>
        <w:t>.</w:t>
      </w:r>
      <w:r>
        <w:rPr>
          <w:rStyle w:val="FootnoteAnchor"/>
          <w:rtl w:val="true"/>
        </w:rPr>
        <w:footnoteReference w:id="20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الحَزمِ الصّبرُ علی النَّوائبِ </w:t>
      </w:r>
      <w:r>
        <w:rPr>
          <w:rFonts w:eastAsia="Amiri" w:cs="Amiri" w:ascii="Amiri" w:hAnsi="Amiri"/>
          <w:color w:val="111111"/>
          <w:sz w:val="28"/>
          <w:szCs w:val="28"/>
          <w:rtl w:val="true"/>
          <w:lang w:bidi="ar-SA"/>
        </w:rPr>
        <w:t>.</w:t>
      </w:r>
      <w:r>
        <w:rPr>
          <w:rStyle w:val="FootnoteAnchor"/>
          <w:rtl w:val="true"/>
        </w:rPr>
        <w:footnoteReference w:id="2028"/>
      </w:r>
    </w:p>
    <w:p>
      <w:pPr>
        <w:pStyle w:val="Heading4"/>
        <w:numPr>
          <w:ilvl w:val="3"/>
          <w:numId w:val="1"/>
        </w:numPr>
        <w:rPr/>
      </w:pPr>
      <w:bookmarkStart w:id="1122" w:name="__RefHeading___Toc7187043_3224264995"/>
      <w:bookmarkStart w:id="1123" w:name="_Toc441"/>
      <w:bookmarkEnd w:id="1122"/>
      <w:r>
        <w:rPr/>
        <w:t>822</w:t>
      </w:r>
      <w:r>
        <w:rPr>
          <w:rtl w:val="true"/>
        </w:rPr>
        <w:t xml:space="preserve"> - </w:t>
      </w:r>
      <w:r>
        <w:rPr>
          <w:rtl w:val="true"/>
        </w:rPr>
        <w:t>النَّوادِرُ</w:t>
      </w:r>
      <w:bookmarkEnd w:id="112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الطُّمَأنینَةُ قَبلَ الخُبْرَةِ خِلافُ الحَزمِ </w:t>
      </w:r>
      <w:r>
        <w:rPr>
          <w:rFonts w:eastAsia="Amiri" w:cs="Amiri" w:ascii="Amiri" w:hAnsi="Amiri"/>
          <w:color w:val="111111"/>
          <w:sz w:val="28"/>
          <w:szCs w:val="28"/>
          <w:rtl w:val="true"/>
          <w:lang w:bidi="ar-SA"/>
        </w:rPr>
        <w:t>.</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الحَزمِ فَوتُ الأمرِ </w:t>
      </w:r>
      <w:r>
        <w:rPr>
          <w:rFonts w:eastAsia="Amiri" w:cs="Amiri" w:ascii="Amiri" w:hAnsi="Amiri"/>
          <w:color w:val="111111"/>
          <w:sz w:val="28"/>
          <w:szCs w:val="28"/>
          <w:rtl w:val="true"/>
          <w:lang w:bidi="ar-SA"/>
        </w:rPr>
        <w:t>.</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بإصابَةِ الرّأیِ یَقْوی الحَزمُ </w:t>
      </w:r>
      <w:r>
        <w:rPr>
          <w:rFonts w:eastAsia="Amiri" w:cs="Amiri" w:ascii="Amiri" w:hAnsi="Amiri"/>
          <w:color w:val="111111"/>
          <w:sz w:val="28"/>
          <w:szCs w:val="28"/>
          <w:rtl w:val="true"/>
          <w:lang w:bidi="ar-SA"/>
        </w:rPr>
        <w:t>.</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یُجَرِّبْ یَزْدَدْ حَزماً </w:t>
      </w:r>
      <w:r>
        <w:rPr>
          <w:rFonts w:eastAsia="Amiri" w:cs="Amiri" w:ascii="Amiri" w:hAnsi="Amiri"/>
          <w:color w:val="111111"/>
          <w:sz w:val="28"/>
          <w:szCs w:val="28"/>
          <w:rtl w:val="true"/>
          <w:lang w:bidi="ar-SA"/>
        </w:rPr>
        <w:t>.</w:t>
      </w:r>
      <w:r>
        <w:rPr>
          <w:rStyle w:val="FootnoteAnchor"/>
          <w:rtl w:val="true"/>
        </w:rPr>
        <w:footnoteReference w:id="20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دَواعی الشُّرورِ تُفْسِدُ عَواقِبَ الاُمورِ </w:t>
      </w:r>
      <w:r>
        <w:rPr>
          <w:rFonts w:eastAsia="Amiri" w:cs="Amiri" w:ascii="Amiri" w:hAnsi="Amiri"/>
          <w:color w:val="111111"/>
          <w:sz w:val="28"/>
          <w:szCs w:val="28"/>
          <w:rtl w:val="true"/>
          <w:lang w:bidi="ar-SA"/>
        </w:rPr>
        <w:t>.</w:t>
      </w:r>
      <w:r>
        <w:rPr>
          <w:rStyle w:val="FootnoteAnchor"/>
          <w:rtl w:val="true"/>
        </w:rPr>
        <w:footnoteReference w:id="203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اسْتَحْزَمَ ولَم یَحْذَرْ فقدِ اسْتَهْزأ بنَفسِهِ </w:t>
      </w:r>
      <w:r>
        <w:rPr>
          <w:rFonts w:eastAsia="Amiri" w:cs="Amiri" w:ascii="Amiri" w:hAnsi="Amiri"/>
          <w:color w:val="111111"/>
          <w:sz w:val="28"/>
          <w:szCs w:val="28"/>
          <w:rtl w:val="true"/>
          <w:lang w:bidi="ar-SA"/>
        </w:rPr>
        <w:t>.</w:t>
      </w:r>
      <w:r>
        <w:rPr>
          <w:rStyle w:val="FootnoteAnchor"/>
          <w:rtl w:val="true"/>
        </w:rPr>
        <w:footnoteReference w:id="2034"/>
      </w:r>
      <w:bookmarkStart w:id="1124" w:name="pg13080_156097"/>
    </w:p>
    <w:p>
      <w:pPr>
        <w:pStyle w:val="Heading3"/>
        <w:numPr>
          <w:ilvl w:val="2"/>
          <w:numId w:val="1"/>
        </w:numPr>
        <w:rPr/>
      </w:pPr>
      <w:bookmarkStart w:id="1125" w:name="__RefHeading___Toc7187045_3224264995"/>
      <w:bookmarkStart w:id="1126" w:name="_Toc442"/>
      <w:bookmarkEnd w:id="1124"/>
      <w:bookmarkEnd w:id="1125"/>
      <w:r>
        <w:rPr/>
        <w:t>112</w:t>
      </w:r>
      <w:r>
        <w:rPr>
          <w:rtl w:val="true"/>
        </w:rPr>
        <w:t xml:space="preserve"> - </w:t>
      </w:r>
      <w:r>
        <w:rPr>
          <w:rtl w:val="true"/>
        </w:rPr>
        <w:t>الحزن</w:t>
      </w:r>
      <w:bookmarkEnd w:id="1126"/>
    </w:p>
    <w:p>
      <w:pPr>
        <w:pStyle w:val="Heading4"/>
        <w:numPr>
          <w:ilvl w:val="3"/>
          <w:numId w:val="1"/>
        </w:numPr>
        <w:rPr/>
      </w:pPr>
      <w:bookmarkStart w:id="1127" w:name="__RefHeading___Toc7187047_3224264995"/>
      <w:bookmarkStart w:id="1128" w:name="_Toc443"/>
      <w:bookmarkEnd w:id="1127"/>
      <w:r>
        <w:rPr>
          <w:rtl w:val="true"/>
        </w:rPr>
        <w:t>اشاره</w:t>
      </w:r>
      <w:bookmarkEnd w:id="112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35"/>
      </w:r>
      <w:bookmarkStart w:id="1129" w:name="pg13080_156099"/>
    </w:p>
    <w:p>
      <w:pPr>
        <w:pStyle w:val="Heading4"/>
        <w:numPr>
          <w:ilvl w:val="3"/>
          <w:numId w:val="1"/>
        </w:numPr>
        <w:rPr/>
      </w:pPr>
      <w:bookmarkStart w:id="1130" w:name="__RefHeading___Toc7187049_3224264995"/>
      <w:bookmarkStart w:id="1131" w:name="_Toc444"/>
      <w:bookmarkEnd w:id="1129"/>
      <w:bookmarkEnd w:id="1130"/>
      <w:r>
        <w:rPr/>
        <w:t>823</w:t>
      </w:r>
      <w:r>
        <w:rPr>
          <w:rtl w:val="true"/>
        </w:rPr>
        <w:t xml:space="preserve"> - </w:t>
      </w:r>
      <w:r>
        <w:rPr>
          <w:rtl w:val="true"/>
        </w:rPr>
        <w:t>الحُزنُ</w:t>
      </w:r>
      <w:bookmarkEnd w:id="1131"/>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هَمّهُ سَقُمَ بَدنُه </w:t>
      </w:r>
      <w:r>
        <w:rPr>
          <w:rFonts w:eastAsia="Amiri" w:cs="Amiri" w:ascii="Amiri" w:hAnsi="Amiri"/>
          <w:color w:val="111111"/>
          <w:sz w:val="28"/>
          <w:szCs w:val="28"/>
          <w:rtl w:val="true"/>
          <w:lang w:bidi="ar-SA"/>
        </w:rPr>
        <w:t>.</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نِصفُ الهَرَمِ </w:t>
      </w:r>
      <w:r>
        <w:rPr>
          <w:rFonts w:eastAsia="Amiri" w:cs="Amiri" w:ascii="Amiri" w:hAnsi="Amiri"/>
          <w:color w:val="111111"/>
          <w:sz w:val="28"/>
          <w:szCs w:val="28"/>
          <w:rtl w:val="true"/>
          <w:lang w:bidi="ar-SA"/>
        </w:rPr>
        <w:t>.</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یُذیبُ الجَسَدَ </w:t>
      </w:r>
      <w:r>
        <w:rPr>
          <w:rFonts w:eastAsia="Amiri" w:cs="Amiri" w:ascii="Amiri" w:hAnsi="Amiri"/>
          <w:color w:val="111111"/>
          <w:sz w:val="28"/>
          <w:szCs w:val="28"/>
          <w:rtl w:val="true"/>
          <w:lang w:bidi="ar-SA"/>
        </w:rPr>
        <w:t>.</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أحدُ الهَرَمَینِ </w:t>
      </w:r>
      <w:r>
        <w:rPr>
          <w:rFonts w:eastAsia="Amiri" w:cs="Amiri" w:ascii="Amiri" w:hAnsi="Amiri"/>
          <w:color w:val="111111"/>
          <w:sz w:val="28"/>
          <w:szCs w:val="28"/>
          <w:rtl w:val="true"/>
          <w:lang w:bidi="ar-SA"/>
        </w:rPr>
        <w:t>.</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یُنحِلُ البَدنَ </w:t>
      </w:r>
      <w:r>
        <w:rPr>
          <w:rFonts w:eastAsia="Amiri" w:cs="Amiri" w:ascii="Amiri" w:hAnsi="Amiri"/>
          <w:color w:val="111111"/>
          <w:sz w:val="28"/>
          <w:szCs w:val="28"/>
          <w:rtl w:val="true"/>
          <w:lang w:bidi="ar-SA"/>
        </w:rPr>
        <w:t>.</w:t>
      </w:r>
      <w:r>
        <w:rPr>
          <w:rStyle w:val="FootnoteAnchor"/>
          <w:rtl w:val="true"/>
        </w:rPr>
        <w:footnoteReference w:id="20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یَهْدِمُ الجَسَدَ </w:t>
      </w:r>
      <w:r>
        <w:rPr>
          <w:rFonts w:eastAsia="Amiri" w:cs="Amiri" w:ascii="Amiri" w:hAnsi="Amiri"/>
          <w:color w:val="111111"/>
          <w:sz w:val="28"/>
          <w:szCs w:val="28"/>
          <w:rtl w:val="true"/>
          <w:lang w:bidi="ar-SA"/>
        </w:rPr>
        <w:t>.</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 مَرَضُ النَّفْسِ </w:t>
      </w:r>
      <w:r>
        <w:rPr>
          <w:rFonts w:eastAsia="Amiri" w:cs="Amiri" w:ascii="Amiri" w:hAnsi="Amiri"/>
          <w:color w:val="111111"/>
          <w:sz w:val="28"/>
          <w:szCs w:val="28"/>
          <w:rtl w:val="true"/>
          <w:lang w:bidi="ar-SA"/>
        </w:rPr>
        <w:t>.</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الأحْزانُ أسْقامُ القُلوبِ، کما أنَّ الأمْراضَ أسْقامُ الأبْدانِ</w:t>
      </w:r>
      <w:r>
        <w:rPr>
          <w:rFonts w:eastAsia="Amiri" w:cs="Amiri" w:ascii="Amiri" w:hAnsi="Amiri"/>
          <w:color w:val="111111"/>
          <w:sz w:val="28"/>
          <w:szCs w:val="28"/>
          <w:rtl w:val="true"/>
          <w:lang w:bidi="ar-SA"/>
        </w:rPr>
        <w:t>.</w:t>
      </w:r>
      <w:r>
        <w:rPr>
          <w:rStyle w:val="FootnoteAnchor"/>
          <w:rtl w:val="true"/>
        </w:rPr>
        <w:footnoteReference w:id="2043"/>
      </w:r>
    </w:p>
    <w:p>
      <w:pPr>
        <w:pStyle w:val="Heading4"/>
        <w:numPr>
          <w:ilvl w:val="3"/>
          <w:numId w:val="1"/>
        </w:numPr>
        <w:rPr/>
      </w:pPr>
      <w:bookmarkStart w:id="1132" w:name="__RefHeading___Toc7187051_3224264995"/>
      <w:bookmarkStart w:id="1133" w:name="_Toc445"/>
      <w:bookmarkEnd w:id="1132"/>
      <w:r>
        <w:rPr/>
        <w:t>824</w:t>
      </w:r>
      <w:r>
        <w:rPr>
          <w:rtl w:val="true"/>
        </w:rPr>
        <w:t xml:space="preserve"> - </w:t>
      </w:r>
      <w:r>
        <w:rPr>
          <w:rtl w:val="true"/>
        </w:rPr>
        <w:t>ما یورِثُ الحُزنَ</w:t>
      </w:r>
      <w:bookmarkEnd w:id="113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تَمُدّنَّ عَیْنَیْکَ إلی مَا مَتَّعْنا بِهِ أزْواجَاً مِنْهُمْ ولا تَحْزَنْ عَلَیهِمْ واخْفِضْ جَناحَکَ للمُؤمِنینَ </w:t>
      </w:r>
      <w:r>
        <w:rPr>
          <w:rFonts w:eastAsia="Amiri" w:cs="Amiri" w:ascii="Amiri" w:hAnsi="Amiri"/>
          <w:color w:val="111111"/>
          <w:sz w:val="28"/>
          <w:szCs w:val="28"/>
          <w:rtl w:val="true"/>
          <w:lang w:bidi="ar-SA"/>
        </w:rPr>
        <w:t>)</w:t>
      </w:r>
      <w:r>
        <w:rPr>
          <w:rStyle w:val="FootnoteAnchor"/>
          <w:rtl w:val="true"/>
        </w:rPr>
        <w:footnoteReference w:id="2044"/>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یَتَعزَّ بعَزاءِ اللَّهِ تَقَطّعتْ نَفسُهُ علی الدُّنیا حَسَراتٍ ، ومَن رمی ببَصَرِهِ إلی ما فی یَدِ غَیرهِ کَثُرَ هَمُّهُ ولَم یَشْفِ غَیْظَهُ </w:t>
      </w:r>
      <w:r>
        <w:rPr>
          <w:rFonts w:eastAsia="Amiri" w:cs="Amiri" w:ascii="Amiri" w:hAnsi="Amiri"/>
          <w:color w:val="111111"/>
          <w:sz w:val="28"/>
          <w:szCs w:val="28"/>
          <w:rtl w:val="true"/>
          <w:lang w:bidi="ar-SA"/>
        </w:rPr>
        <w:t>.</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إلی ما فی أیْدی النّاسِ طالَ حُزنُهُ ، ودامَ أسَفُهُ </w:t>
      </w:r>
      <w:r>
        <w:rPr>
          <w:rFonts w:eastAsia="Amiri" w:cs="Amiri" w:ascii="Amiri" w:hAnsi="Amiri"/>
          <w:color w:val="111111"/>
          <w:sz w:val="28"/>
          <w:szCs w:val="28"/>
          <w:rtl w:val="true"/>
          <w:lang w:bidi="ar-SA"/>
        </w:rPr>
        <w:t>.</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شَهْوةِ ساعةٍ تُورِثُ حُزناً طویلاً </w:t>
      </w:r>
      <w:r>
        <w:rPr>
          <w:rFonts w:eastAsia="Amiri" w:cs="Amiri" w:ascii="Amiri" w:hAnsi="Amiri"/>
          <w:color w:val="111111"/>
          <w:sz w:val="28"/>
          <w:szCs w:val="28"/>
          <w:rtl w:val="true"/>
          <w:lang w:bidi="ar-SA"/>
        </w:rPr>
        <w:t>.</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زَعیمٌ بثَلاثٍ لِمَن أکَبَّ علی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بفَقرٍ لا غَناءَ لَهُ ، وبشُغْلٍ لا فَراغَ لَهُ ، وبهَمٍّ وحُزنٍ لا انْقِطاعَ لَهُ </w:t>
      </w:r>
      <w:r>
        <w:rPr>
          <w:rFonts w:eastAsia="Amiri" w:cs="Amiri" w:ascii="Amiri" w:hAnsi="Amiri"/>
          <w:color w:val="111111"/>
          <w:sz w:val="28"/>
          <w:szCs w:val="28"/>
          <w:rtl w:val="true"/>
          <w:lang w:bidi="ar-SA"/>
        </w:rPr>
        <w:t>.</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غَضِبَ علی مَن لا یقدِرُ أنْ یَضُرَّهُ ، طالَ حُزْنُهُ وعَذّبَ نَفْسَهُ </w:t>
      </w:r>
      <w:r>
        <w:rPr>
          <w:rFonts w:eastAsia="Amiri" w:cs="Amiri" w:ascii="Amiri" w:hAnsi="Amiri"/>
          <w:color w:val="111111"/>
          <w:sz w:val="28"/>
          <w:szCs w:val="28"/>
          <w:rtl w:val="true"/>
          <w:lang w:bidi="ar-SA"/>
        </w:rPr>
        <w:t>.</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ظالِماً أشْبَهَ بمظلومٍ من الحاسِدِ ؟ نَفَسٌ دائمٌ ، وقَلبٌ هائمٌ ، وحُزنٌ لازِمٌ </w:t>
      </w:r>
      <w:r>
        <w:rPr>
          <w:rFonts w:eastAsia="Amiri" w:cs="Amiri" w:ascii="Amiri" w:hAnsi="Amiri"/>
          <w:color w:val="111111"/>
          <w:sz w:val="28"/>
          <w:szCs w:val="28"/>
          <w:rtl w:val="true"/>
          <w:lang w:bidi="ar-SA"/>
        </w:rPr>
        <w:t>.</w:t>
      </w:r>
      <w:r>
        <w:rPr>
          <w:rStyle w:val="FootnoteAnchor"/>
          <w:rtl w:val="true"/>
        </w:rPr>
        <w:footnoteReference w:id="205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فی العملِ ابْتُلی بالهَمِّ </w:t>
      </w:r>
      <w:r>
        <w:rPr>
          <w:rFonts w:eastAsia="Amiri" w:cs="Amiri" w:ascii="Amiri" w:hAnsi="Amiri"/>
          <w:color w:val="111111"/>
          <w:sz w:val="28"/>
          <w:szCs w:val="28"/>
          <w:rtl w:val="true"/>
          <w:lang w:bidi="ar-SA"/>
        </w:rPr>
        <w:t>.</w:t>
      </w:r>
      <w:r>
        <w:rPr>
          <w:rStyle w:val="FootnoteAnchor"/>
          <w:rtl w:val="true"/>
        </w:rPr>
        <w:footnoteReference w:id="2051"/>
      </w:r>
      <w:bookmarkStart w:id="1134" w:name="pg13080_156100"/>
    </w:p>
    <w:p>
      <w:pPr>
        <w:pStyle w:val="BookText"/>
        <w:rPr/>
      </w:pPr>
      <w:bookmarkEnd w:id="113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والجَزَعَ ؛ فإنَّهُ یَقْطَعُ الأملَ ، ویُضعِفُ العَملَ ، ویُورِثُ الهَمَّ </w:t>
      </w:r>
      <w:r>
        <w:rPr>
          <w:rFonts w:eastAsia="Amiri" w:cs="Amiri" w:ascii="Amiri" w:hAnsi="Amiri"/>
          <w:color w:val="111111"/>
          <w:sz w:val="28"/>
          <w:szCs w:val="28"/>
          <w:rtl w:val="true"/>
          <w:lang w:bidi="ar-SA"/>
        </w:rPr>
        <w:t>.</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اسْتَشْعَرَ شَعَفَها</w:t>
      </w:r>
      <w:r>
        <w:rPr>
          <w:rStyle w:val="FootnoteAnchor"/>
          <w:rtl w:val="true"/>
        </w:rPr>
        <w:footnoteReference w:id="2053"/>
      </w:r>
      <w:r>
        <w:rPr>
          <w:rFonts w:ascii="Amiri" w:hAnsi="Amiri" w:eastAsia="Amiri" w:cs="Amiri"/>
          <w:color w:val="111111"/>
          <w:sz w:val="28"/>
          <w:sz w:val="28"/>
          <w:szCs w:val="28"/>
          <w:rtl w:val="true"/>
          <w:lang w:bidi="ar-SA"/>
        </w:rPr>
        <w:t xml:space="preserve">مَلأتْ قَلبَهُ أشْجاناً ، لَهُنّ رَقْصٌ علی سُوَیْداءِ قَلبهِ کرَقیصِ الزُّبدَةِ علی أعْراضِ المَدْرَجَةِ ، هَمٌّ یُحزِنُهُ </w:t>
      </w:r>
      <w:r>
        <w:rPr>
          <w:rStyle w:val="FootnoteAnchor"/>
          <w:rtl w:val="true"/>
        </w:rPr>
        <w:footnoteReference w:id="2054"/>
      </w:r>
      <w:r>
        <w:rPr>
          <w:rFonts w:ascii="Amiri" w:hAnsi="Amiri" w:eastAsia="Amiri" w:cs="Amiri"/>
          <w:color w:val="111111"/>
          <w:sz w:val="28"/>
          <w:sz w:val="28"/>
          <w:szCs w:val="28"/>
          <w:rtl w:val="true"/>
          <w:lang w:bidi="ar-SA"/>
        </w:rPr>
        <w:t xml:space="preserve">وهَمٌّ یَشْغَلُهُ ، کذلکَ حتّی یُؤخَذَ بکَظْمِهِ </w:t>
      </w:r>
      <w:r>
        <w:rPr>
          <w:rFonts w:eastAsia="Amiri" w:cs="Amiri" w:ascii="Amiri" w:hAnsi="Amiri"/>
          <w:color w:val="111111"/>
          <w:sz w:val="28"/>
          <w:szCs w:val="28"/>
          <w:rtl w:val="true"/>
          <w:lang w:bidi="ar-SA"/>
        </w:rPr>
        <w:t>.</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محمّدٌ بنُ مسلمٍ بنِ شِهابٍ الزُّهریُّ علی علیِّ بنِ الحسینِ علیهما السلام وهُو کئیبٌ حَزینٌ ، فقالَ لَهُ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مابالُکَ مَغموماً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غُمومٌ وهُمومٌ تَتَوالی علَیَّ ؛ لِما امتُحِنْتُ بهِ مِن جِهَةِ حُسّادِ نِعمَتی ، والطّامِعینَ فِیَّ ، ومِمَّنْ أرْجوهُ ومِمَّنْ أحْسَنْتُ إلَیهِ فیُخْلِفُ ظَنّی ، فقالَ لَهُ علیُّ بنُ 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علَیکَ لِسانَکَ تَمْلِکْ بهِ إخْوانَکَ </w:t>
      </w:r>
      <w:r>
        <w:rPr>
          <w:rFonts w:eastAsia="Amiri" w:cs="Amiri" w:ascii="Amiri" w:hAnsi="Amiri"/>
          <w:color w:val="111111"/>
          <w:sz w:val="28"/>
          <w:szCs w:val="28"/>
          <w:rtl w:val="true"/>
          <w:lang w:bidi="ar-SA"/>
        </w:rPr>
        <w:t>.</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فی الدّنیا تُورِثُ الغَمَّ والحُزنَ، والزُّهدُ فی الدُّنیا راحةُالقَلبِ والبَدَنِ </w:t>
      </w:r>
      <w:r>
        <w:rPr>
          <w:rFonts w:eastAsia="Amiri" w:cs="Amiri" w:ascii="Amiri" w:hAnsi="Amiri"/>
          <w:color w:val="111111"/>
          <w:sz w:val="28"/>
          <w:szCs w:val="28"/>
          <w:rtl w:val="true"/>
          <w:lang w:bidi="ar-SA"/>
        </w:rPr>
        <w:t>.</w:t>
      </w:r>
      <w:r>
        <w:rPr>
          <w:rStyle w:val="FootnoteAnchor"/>
          <w:rtl w:val="true"/>
        </w:rPr>
        <w:footnoteReference w:id="2057"/>
      </w:r>
    </w:p>
    <w:p>
      <w:pPr>
        <w:pStyle w:val="BookText"/>
        <w:rPr/>
      </w:pPr>
      <w:r>
        <w:rPr>
          <w:rStyle w:val="FootnoteAnchor"/>
          <w:rtl w:val="true"/>
        </w:rPr>
        <w:footnoteReference w:id="2058"/>
      </w:r>
    </w:p>
    <w:p>
      <w:pPr>
        <w:pStyle w:val="Heading4"/>
        <w:numPr>
          <w:ilvl w:val="3"/>
          <w:numId w:val="1"/>
        </w:numPr>
        <w:rPr/>
      </w:pPr>
      <w:bookmarkStart w:id="1135" w:name="__RefHeading___Toc7187053_3224264995"/>
      <w:bookmarkStart w:id="1136" w:name="_Toc446"/>
      <w:bookmarkEnd w:id="1135"/>
      <w:r>
        <w:rPr/>
        <w:t>825</w:t>
      </w:r>
      <w:r>
        <w:rPr>
          <w:rtl w:val="true"/>
        </w:rPr>
        <w:t xml:space="preserve"> - </w:t>
      </w:r>
      <w:r>
        <w:rPr>
          <w:rtl w:val="true"/>
        </w:rPr>
        <w:t>عِلاجُ الحُزنِ</w:t>
      </w:r>
      <w:bookmarkEnd w:id="1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ولایة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w:t>
      </w:r>
      <w:r>
        <w:rPr>
          <w:rStyle w:val="FootnoteAnchor"/>
          <w:rtl w:val="true"/>
        </w:rPr>
        <w:footnoteReference w:id="20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الیقین</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عَنکَ وارِداتِ الهمُومِ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بعَزائمِ الصّبرِ وحُسنِ الیَقینِ</w:t>
      </w:r>
      <w:r>
        <w:rPr>
          <w:rFonts w:eastAsia="Amiri" w:cs="Amiri" w:ascii="Amiri" w:hAnsi="Amiri"/>
          <w:color w:val="111111"/>
          <w:sz w:val="28"/>
          <w:szCs w:val="28"/>
          <w:rtl w:val="true"/>
          <w:lang w:bidi="ar-SA"/>
        </w:rPr>
        <w:t>.</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طارِدُ الهُمومِ الیَقینُ </w:t>
      </w:r>
      <w:r>
        <w:rPr>
          <w:rFonts w:eastAsia="Amiri" w:cs="Amiri" w:ascii="Amiri" w:hAnsi="Amiri"/>
          <w:color w:val="111111"/>
          <w:sz w:val="28"/>
          <w:szCs w:val="28"/>
          <w:rtl w:val="true"/>
          <w:lang w:bidi="ar-SA"/>
        </w:rPr>
        <w:t>.</w:t>
      </w:r>
      <w:r>
        <w:rPr>
          <w:rStyle w:val="FootnoteAnchor"/>
          <w:rtl w:val="true"/>
        </w:rPr>
        <w:footnoteReference w:id="20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الاتّکال علی القدر</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الطّاردُ للهَمِّ الاتِّکالُ علی القَدَرِ </w:t>
      </w:r>
      <w:r>
        <w:rPr>
          <w:rFonts w:eastAsia="Amiri" w:cs="Amiri" w:ascii="Amiri" w:hAnsi="Amiri"/>
          <w:color w:val="111111"/>
          <w:sz w:val="28"/>
          <w:szCs w:val="28"/>
          <w:rtl w:val="true"/>
          <w:lang w:bidi="ar-SA"/>
        </w:rPr>
        <w:t>.</w:t>
      </w:r>
      <w:r>
        <w:rPr>
          <w:rStyle w:val="FootnoteAnchor"/>
          <w:rtl w:val="true"/>
        </w:rPr>
        <w:footnoteReference w:id="206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لَوحٌ تَحتَ حائطِ مَدینةٍ مِن المَدائنِ ، فیه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w:t>
      </w:r>
    </w:p>
    <w:p>
      <w:pPr>
        <w:pStyle w:val="BookText"/>
        <w:rPr/>
      </w:pPr>
      <w:r>
        <w:rPr>
          <w:rFonts w:ascii="Amiri" w:hAnsi="Amiri" w:eastAsia="Amiri" w:cs="Amiri"/>
          <w:color w:val="111111"/>
          <w:sz w:val="28"/>
          <w:sz w:val="28"/>
          <w:szCs w:val="28"/>
          <w:rtl w:val="true"/>
          <w:lang w:bidi="ar-SA"/>
        </w:rPr>
        <w:t>لا إلهَ إلّا أنا ، ومحمّدٌ نَبِیّی ، وعَجِبْتُ لِمَنْ أیْقَنَ بالمَوتِ کیفَ یَفْرَحُ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أیْقَنَ بالقَدَرِ کیفَ یَحْزَنُ ؟</w:t>
      </w:r>
      <w:r>
        <w:rPr>
          <w:rFonts w:eastAsia="Amiri" w:cs="Amiri" w:ascii="Amiri" w:hAnsi="Amiri"/>
          <w:color w:val="111111"/>
          <w:sz w:val="28"/>
          <w:szCs w:val="28"/>
          <w:rtl w:val="true"/>
          <w:lang w:bidi="ar-SA"/>
        </w:rPr>
        <w:t>!</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کُلُّ شی ءٍ بقَضاءٍ وقَدَرٍ ، فالحُزْنُ لِماذا ؟</w:t>
      </w:r>
      <w:r>
        <w:rPr>
          <w:rFonts w:eastAsia="Amiri" w:cs="Amiri" w:ascii="Amiri" w:hAnsi="Amiri"/>
          <w:color w:val="111111"/>
          <w:sz w:val="28"/>
          <w:szCs w:val="28"/>
          <w:rtl w:val="true"/>
          <w:lang w:bidi="ar-SA"/>
        </w:rPr>
        <w:t>!</w:t>
      </w:r>
      <w:r>
        <w:rPr>
          <w:rStyle w:val="FootnoteAnchor"/>
          <w:rtl w:val="true"/>
        </w:rPr>
        <w:footnoteReference w:id="206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بالقضاء</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بحُکْمِهِ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الرَّوحَ والفَرحَ فی الیقینِ والرِّضا ، وجَعلَ الهَمَّ والحُزنَ فی الشَّکِّ والسُّخْطِ </w:t>
      </w:r>
      <w:r>
        <w:rPr>
          <w:rFonts w:eastAsia="Amiri" w:cs="Amiri" w:ascii="Amiri" w:hAnsi="Amiri"/>
          <w:color w:val="111111"/>
          <w:sz w:val="28"/>
          <w:szCs w:val="28"/>
          <w:rtl w:val="true"/>
          <w:lang w:bidi="ar-SA"/>
        </w:rPr>
        <w:t>.</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علی الدُّنیا حَزیناً أصْبَحَ علی اللَّهِ ساخِطاً </w:t>
      </w:r>
      <w:r>
        <w:rPr>
          <w:rFonts w:eastAsia="Amiri" w:cs="Amiri" w:ascii="Amiri" w:hAnsi="Amiri"/>
          <w:color w:val="111111"/>
          <w:sz w:val="28"/>
          <w:szCs w:val="28"/>
          <w:rtl w:val="true"/>
          <w:lang w:bidi="ar-SA"/>
        </w:rPr>
        <w:t>.</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بعَدْلِه وحِکْمَتِهِ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الرَّوحَ والفَرَحَ فی الیَقینِ والرِّضا عنِ اللَّهِ ، وجَعلَ الهَمَّ والحُزْنَ فی الشَّکِّ والسُّخْطِ ، فارْضوا عنِ اللَّهِ وسَلِّموا لأمْرِهِ </w:t>
      </w:r>
      <w:r>
        <w:rPr>
          <w:rFonts w:eastAsia="Amiri" w:cs="Amiri" w:ascii="Amiri" w:hAnsi="Amiri"/>
          <w:color w:val="111111"/>
          <w:sz w:val="28"/>
          <w:szCs w:val="28"/>
          <w:rtl w:val="true"/>
          <w:lang w:bidi="ar-SA"/>
        </w:rPr>
        <w:t>.</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اغْتَمَّ کانَ للغَمِّ أهْلاً ، فیَنبغی للمؤمنِ أنْ یکونَ باللَّهِ وبما صَنعَ راضِیاً </w:t>
      </w:r>
      <w:r>
        <w:rPr>
          <w:rFonts w:eastAsia="Amiri" w:cs="Amiri" w:ascii="Amiri" w:hAnsi="Amiri"/>
          <w:color w:val="111111"/>
          <w:sz w:val="28"/>
          <w:szCs w:val="28"/>
          <w:rtl w:val="true"/>
          <w:lang w:bidi="ar-SA"/>
        </w:rPr>
        <w:t>.</w:t>
      </w:r>
      <w:r>
        <w:rPr>
          <w:rStyle w:val="FootnoteAnchor"/>
          <w:rtl w:val="true"/>
        </w:rPr>
        <w:footnoteReference w:id="20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الدنیا والتدبیر فی مواجهتها</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وَلا تَفْرَحُوا بِما آتاکُمْ وَاللَّهُ لا یُحِبُّ کُلَّ مُخْتالٍ فَخُورٍ</w:t>
      </w:r>
      <w:r>
        <w:rPr>
          <w:rFonts w:eastAsia="Amiri" w:cs="Amiri" w:ascii="Amiri" w:hAnsi="Amiri"/>
          <w:color w:val="111111"/>
          <w:sz w:val="28"/>
          <w:szCs w:val="28"/>
          <w:rtl w:val="true"/>
          <w:lang w:bidi="ar-SA"/>
        </w:rPr>
        <w:t>).</w:t>
      </w:r>
      <w:r>
        <w:rPr>
          <w:rStyle w:val="FootnoteAnchor"/>
          <w:rtl w:val="true"/>
        </w:rPr>
        <w:footnoteReference w:id="206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هذهِ دارُ تَرَحٍ لا دارُ فَرَحٍ ، ودارُ الْتِواءٍ لا دارُ اسْتِواءٍ ، فمَن عَرَفها لَم یَفْرَحْ لِرَجاءٍ ، ولَم یَحْزَنْ لِشَقاءٍ </w:t>
      </w:r>
      <w:r>
        <w:rPr>
          <w:rFonts w:eastAsia="Amiri" w:cs="Amiri" w:ascii="Amiri" w:hAnsi="Amiri"/>
          <w:color w:val="111111"/>
          <w:sz w:val="28"/>
          <w:szCs w:val="28"/>
          <w:rtl w:val="true"/>
          <w:lang w:bidi="ar-SA"/>
        </w:rPr>
        <w:t>.</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دُوَلٌ ، فما کانَ لَکَ مِنها أتاک علی ضَعْفِکَ ، وما کانَ علَیکَ لَم تَدْفَعْهُ بقُوّتِکَ ، ومَنِ انْقَطَعَ رَجاؤهُ مِمّا فاتَ اسْتَراحَ بَدَنُهُ ، ومَن رَضِیَ بِما رَزقَهُ اللَّهُ قَرَّتْ عَیْنُهُ </w:t>
      </w:r>
      <w:r>
        <w:rPr>
          <w:rFonts w:eastAsia="Amiri" w:cs="Amiri" w:ascii="Amiri" w:hAnsi="Amiri"/>
          <w:color w:val="111111"/>
          <w:sz w:val="28"/>
          <w:szCs w:val="28"/>
          <w:rtl w:val="true"/>
          <w:lang w:bidi="ar-SA"/>
        </w:rPr>
        <w:t>.</w:t>
      </w:r>
      <w:r>
        <w:rPr>
          <w:rStyle w:val="FootnoteAnchor"/>
          <w:rtl w:val="true"/>
        </w:rPr>
        <w:footnoteReference w:id="207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 ءُ شَیْئانِ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 ءٌ قَصُرَ عَنّی لَم اُرزَقْهُ فیما مَضی ولا أرْجوهُ فیما بَقِیَ ، وشَی ءٌ لا أنالُهُ دُون وَقْتِهِ ولَوِ</w:t>
      </w:r>
    </w:p>
    <w:p>
      <w:pPr>
        <w:pStyle w:val="BookText"/>
        <w:rPr/>
      </w:pPr>
      <w:r>
        <w:rPr>
          <w:rFonts w:ascii="Amiri" w:hAnsi="Amiri" w:eastAsia="Amiri" w:cs="Amiri"/>
          <w:color w:val="111111"/>
          <w:sz w:val="28"/>
          <w:sz w:val="28"/>
          <w:szCs w:val="28"/>
          <w:rtl w:val="true"/>
          <w:lang w:bidi="ar-SA"/>
        </w:rPr>
        <w:t xml:space="preserve">اسْتَعَنْتُ علَیهِ بقُوّةِ أهلِ السَّماواتِ والأرضِ ، فما أعْجَبَ أمرَ هذا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یَسُرُّهُ دَرْکُ ما لَم یَکُن لِیَفوتَهُ ، ویَسوؤهُ فَوتُ ما لَم یَکُنْ لِیُدْرِکَهُ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 نَّهُ فَکّرَ لأبْصَرَ ، ولَعَلِمَ أ نَّهُ مُدَبَّرٌ ، واقْتَصَرَ علی ما تَیَسّرَ، ولَم یَتَعرّضْ لِما تَعَسّرَ ، واسْتَراحَ قَلبُهُ مِمّا اسْتَوْعَرَ ، فبِأیِّ هذَینِ اُفْنی عُمْری ؟</w:t>
      </w:r>
      <w:r>
        <w:rPr>
          <w:rFonts w:eastAsia="Amiri" w:cs="Amiri" w:ascii="Amiri" w:hAnsi="Amiri"/>
          <w:color w:val="111111"/>
          <w:sz w:val="28"/>
          <w:szCs w:val="28"/>
          <w:rtl w:val="true"/>
          <w:lang w:bidi="ar-SA"/>
        </w:rPr>
        <w:t>!</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یَومانِ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لکَ ویَومٌ علَیکَ، فإنْ کانَ لَکَ فلا تَبْطَرْ ، وإنْ کانَ علَیکَ فلا تَضْجَرْ </w:t>
      </w:r>
      <w:r>
        <w:rPr>
          <w:rFonts w:eastAsia="Amiri" w:cs="Amiri" w:ascii="Amiri" w:hAnsi="Amiri"/>
          <w:color w:val="111111"/>
          <w:sz w:val="28"/>
          <w:szCs w:val="28"/>
          <w:rtl w:val="true"/>
          <w:lang w:bidi="ar-SA"/>
        </w:rPr>
        <w:t>.</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تُشْعِرْ قَلبَکَ الهَمَّ علی ما فاتَ ، فیَشْغَلَکَ عَمّا هُو آتٍ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5"/>
      </w:r>
    </w:p>
    <w:p>
      <w:pPr>
        <w:pStyle w:val="BookText"/>
        <w:rPr/>
      </w:pPr>
      <w:r>
        <w:rPr>
          <w:rFonts w:ascii="Amiri" w:hAnsi="Amiri" w:eastAsia="Amiri" w:cs="Amiri"/>
          <w:color w:val="111111"/>
          <w:sz w:val="28"/>
          <w:sz w:val="28"/>
          <w:szCs w:val="28"/>
          <w:rtl w:val="true"/>
          <w:lang w:bidi="ar-SA"/>
        </w:rPr>
        <w:t xml:space="preserve">مطالب السؤول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انْتَفَعْتُ بکلامٍ بَعدَ رسولِ اللَّهِ صلی اللَّه علیه و آله کانْتِفاعی بکِتابٍ کَتَبَهُ علیُّ بنُ أبی طالبٍ علیه السلام ، فإنَّهُ کَتبَ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المَرءَ یَسوؤهُ فَوتُ ما لَم یَکُن لِیُدْرِکَهُ ، ویَسُرُّهُ دَرْکُ ما لَم یَکُن لِیَفوتَهُ ، فلْیَکُنْ سُرورُکَ بما نِلْتَ مِن آخِرَتِکَ ، ولْیَکُن أسَفُکُ علی ما فاتَکَ مِنها ، وما نِلْتَ مِن دُنْیاکَ فلا تَکُنْ بهِ فَرِحاً ، وما فاتَکَ مِنها فلا تَأْسَ علَیهِ حُزْناً ، ولْیَکُنْ هَمُّکَ فیما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ما طَلَبْتَ مِن الدُّنیا فَلَم تَظْفَرْ بهِ بمَنزِلَةِ ما لَم یَخْطُرْ بِبالِکَ </w:t>
      </w:r>
      <w:r>
        <w:rPr>
          <w:rFonts w:eastAsia="Amiri" w:cs="Amiri" w:ascii="Amiri" w:hAnsi="Amiri"/>
          <w:color w:val="111111"/>
          <w:sz w:val="28"/>
          <w:szCs w:val="28"/>
          <w:rtl w:val="true"/>
          <w:lang w:bidi="ar-SA"/>
        </w:rPr>
        <w:t>.</w:t>
      </w:r>
      <w:r>
        <w:rPr>
          <w:rStyle w:val="FootnoteAnchor"/>
          <w:rtl w:val="true"/>
        </w:rPr>
        <w:footnoteReference w:id="207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أکل العنب</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نَبیٌّ مِن الأنبیاءِ إلی اللَّهِ الغَمَّ ، فأمَرهُ بأکْلِ العِنَبِ </w:t>
      </w:r>
      <w:r>
        <w:rPr>
          <w:rFonts w:eastAsia="Amiri" w:cs="Amiri" w:ascii="Amiri" w:hAnsi="Amiri"/>
          <w:color w:val="111111"/>
          <w:sz w:val="28"/>
          <w:szCs w:val="28"/>
          <w:rtl w:val="true"/>
          <w:lang w:bidi="ar-SA"/>
        </w:rPr>
        <w:t>.</w:t>
      </w:r>
      <w:r>
        <w:rPr>
          <w:rStyle w:val="FootnoteAnchor"/>
          <w:rtl w:val="true"/>
        </w:rPr>
        <w:footnoteReference w:id="20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حَسَرَ الماءُ عن عِظامِ المَوتی فرأی ذلکَ نُوحٌ علیه السلام جَزِعَ جَزَعاً شَدیداً واغْتَمَّ لِذلکَ ، فأوْحی اللَّهُ إلَیهِ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العِنَبَ الأسْوَدَ لِیَذهَب غمُّکَ </w:t>
      </w:r>
      <w:r>
        <w:rPr>
          <w:rFonts w:eastAsia="Amiri" w:cs="Amiri" w:ascii="Amiri" w:hAnsi="Amiri"/>
          <w:color w:val="111111"/>
          <w:sz w:val="28"/>
          <w:szCs w:val="28"/>
          <w:rtl w:val="true"/>
          <w:lang w:bidi="ar-SA"/>
        </w:rPr>
        <w:t>.</w:t>
      </w:r>
      <w:r>
        <w:rPr>
          <w:rStyle w:val="FootnoteAnchor"/>
          <w:rtl w:val="true"/>
        </w:rPr>
        <w:footnoteReference w:id="20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نظافة الثیاب</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الثِّیابِ یُذهِبُ الهَمَّ والحُزنَ </w:t>
      </w:r>
      <w:r>
        <w:rPr>
          <w:rFonts w:eastAsia="Amiri" w:cs="Amiri" w:ascii="Amiri" w:hAnsi="Amiri"/>
          <w:color w:val="111111"/>
          <w:sz w:val="28"/>
          <w:szCs w:val="28"/>
          <w:rtl w:val="true"/>
          <w:lang w:bidi="ar-SA"/>
        </w:rPr>
        <w:t>.</w:t>
      </w:r>
      <w:r>
        <w:rPr>
          <w:rStyle w:val="FootnoteAnchor"/>
          <w:rtl w:val="true"/>
        </w:rPr>
        <w:footnoteReference w:id="208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الرّأس</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هَمّاً ولا</w:t>
      </w:r>
      <w:bookmarkStart w:id="1137" w:name="pg13080_156103"/>
    </w:p>
    <w:p>
      <w:pPr>
        <w:pStyle w:val="BookText"/>
        <w:rPr/>
      </w:pPr>
      <w:bookmarkEnd w:id="1137"/>
      <w:r>
        <w:rPr>
          <w:rFonts w:ascii="Amiri" w:hAnsi="Amiri" w:eastAsia="Amiri" w:cs="Amiri"/>
          <w:color w:val="111111"/>
          <w:sz w:val="28"/>
          <w:sz w:val="28"/>
          <w:szCs w:val="28"/>
          <w:rtl w:val="true"/>
          <w:lang w:bidi="ar-SA"/>
        </w:rPr>
        <w:t xml:space="preserve">یَدری ما هُو فلْیَغْسِلْ رأسَهُ </w:t>
      </w:r>
      <w:r>
        <w:rPr>
          <w:rFonts w:eastAsia="Amiri" w:cs="Amiri" w:ascii="Amiri" w:hAnsi="Amiri"/>
          <w:color w:val="111111"/>
          <w:sz w:val="28"/>
          <w:szCs w:val="28"/>
          <w:rtl w:val="true"/>
          <w:lang w:bidi="ar-SA"/>
        </w:rPr>
        <w:t>.</w:t>
      </w:r>
      <w:r>
        <w:rPr>
          <w:rStyle w:val="FootnoteAnchor"/>
          <w:rtl w:val="true"/>
        </w:rPr>
        <w:footnoteReference w:id="208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الاستعانة من اللَّه</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شِفاءٌ مِن تِسعَةٍ وتِسْعینَ داءً ، أدْناها الهَمُّ </w:t>
      </w:r>
      <w:r>
        <w:rPr>
          <w:rFonts w:eastAsia="Amiri" w:cs="Amiri" w:ascii="Amiri" w:hAnsi="Amiri"/>
          <w:color w:val="111111"/>
          <w:sz w:val="28"/>
          <w:szCs w:val="28"/>
          <w:rtl w:val="true"/>
          <w:lang w:bidi="ar-SA"/>
        </w:rPr>
        <w:t>.</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لاُمّتی مِن 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 لا مَلْجَأَ ولا مَنجْی مِن اللَّهِ إلّا إلَیهِ</w:t>
      </w:r>
      <w:r>
        <w:rPr>
          <w:rFonts w:eastAsia="Amiri" w:cs="Amiri" w:ascii="Amiri" w:hAnsi="Amiri"/>
          <w:color w:val="111111"/>
          <w:sz w:val="28"/>
          <w:szCs w:val="28"/>
          <w:rtl w:val="true"/>
          <w:lang w:bidi="ar-SA"/>
        </w:rPr>
        <w:t>» .</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الاسْتِغْفارَ جَعلَ اللَّهُ لَهُ مِن کُلِّ هَمٍّ فَرَجاً ، ومِن کُلِّ ضِیقٍ مَخْرَجاً ، ورَزَقَهُ مِن حَیثُ لا یَحْتَسِبُ </w:t>
      </w:r>
      <w:r>
        <w:rPr>
          <w:rFonts w:eastAsia="Amiri" w:cs="Amiri" w:ascii="Amiri" w:hAnsi="Amiri"/>
          <w:color w:val="111111"/>
          <w:sz w:val="28"/>
          <w:szCs w:val="28"/>
          <w:rtl w:val="true"/>
          <w:lang w:bidi="ar-SA"/>
        </w:rPr>
        <w:t>.</w:t>
      </w:r>
      <w:r>
        <w:rPr>
          <w:rStyle w:val="FootnoteAnchor"/>
          <w:rtl w:val="true"/>
        </w:rPr>
        <w:footnoteReference w:id="20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الفَزَعُ فإلی اللَّهِ المَفْزَعُ </w:t>
      </w:r>
      <w:r>
        <w:rPr>
          <w:rFonts w:eastAsia="Amiri" w:cs="Amiri" w:ascii="Amiri" w:hAnsi="Amiri"/>
          <w:color w:val="111111"/>
          <w:sz w:val="28"/>
          <w:szCs w:val="28"/>
          <w:rtl w:val="true"/>
          <w:lang w:bidi="ar-SA"/>
        </w:rPr>
        <w:t>.</w:t>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حَزَنکَ أمرٌ مِن سُلطانٍ أو غَیرِهِ فأکْثِرْ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مِفتاحُ الفَرَجِ ، وکَنزٌ مِن کُنوزِ الجَنّةِ </w:t>
      </w:r>
      <w:r>
        <w:rPr>
          <w:rFonts w:eastAsia="Amiri" w:cs="Amiri" w:ascii="Amiri" w:hAnsi="Amiri"/>
          <w:color w:val="111111"/>
          <w:sz w:val="28"/>
          <w:szCs w:val="28"/>
          <w:rtl w:val="true"/>
          <w:lang w:bidi="ar-SA"/>
        </w:rPr>
        <w:t>.</w:t>
      </w:r>
      <w:r>
        <w:rPr>
          <w:rStyle w:val="FootnoteAnchor"/>
          <w:rtl w:val="true"/>
        </w:rPr>
        <w:footnoteReference w:id="20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الهُمومُ فعَلَیکَ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w:t>
      </w:r>
      <w:r>
        <w:rPr>
          <w:rStyle w:val="FootnoteAnchor"/>
          <w:rtl w:val="true"/>
        </w:rPr>
        <w:footnoteReference w:id="208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یَفرِجْ المَحزونینَ بقَدْرِ حُزْنِهِم ، ولکنْ بقَدْرِ رأفَتِهِ ورَحمَتِهِ </w:t>
      </w:r>
      <w:r>
        <w:rPr>
          <w:rFonts w:eastAsia="Amiri" w:cs="Amiri" w:ascii="Amiri" w:hAnsi="Amiri"/>
          <w:color w:val="111111"/>
          <w:sz w:val="28"/>
          <w:szCs w:val="28"/>
          <w:rtl w:val="true"/>
          <w:lang w:bidi="ar-SA"/>
        </w:rPr>
        <w:t>.</w:t>
      </w:r>
      <w:r>
        <w:rPr>
          <w:rStyle w:val="FootnoteAnchor"/>
          <w:rtl w:val="true"/>
        </w:rPr>
        <w:footnoteReference w:id="2088"/>
      </w:r>
    </w:p>
    <w:p>
      <w:pPr>
        <w:pStyle w:val="Heading4"/>
        <w:numPr>
          <w:ilvl w:val="3"/>
          <w:numId w:val="1"/>
        </w:numPr>
        <w:rPr/>
      </w:pPr>
      <w:bookmarkStart w:id="1138" w:name="__RefHeading___Toc7187055_3224264995"/>
      <w:bookmarkStart w:id="1139" w:name="_Toc447"/>
      <w:bookmarkEnd w:id="1138"/>
      <w:r>
        <w:rPr/>
        <w:t>826</w:t>
      </w:r>
      <w:r>
        <w:rPr>
          <w:rtl w:val="true"/>
        </w:rPr>
        <w:t xml:space="preserve"> - </w:t>
      </w:r>
      <w:r>
        <w:rPr>
          <w:rtl w:val="true"/>
        </w:rPr>
        <w:t>مُلازَمَةُ الأتراحِ لِلأفراحِ</w:t>
      </w:r>
      <w:bookmarkEnd w:id="11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دارٍ فیها فَرْحَةٌ إلّا یَتْبَعُها تَرْحَةٌ </w:t>
      </w:r>
      <w:r>
        <w:rPr>
          <w:rFonts w:eastAsia="Amiri" w:cs="Amiri" w:ascii="Amiri" w:hAnsi="Amiri"/>
          <w:color w:val="111111"/>
          <w:sz w:val="28"/>
          <w:szCs w:val="28"/>
          <w:rtl w:val="true"/>
          <w:lang w:bidi="ar-SA"/>
        </w:rPr>
        <w:t>.</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کُلِّ فَرْحَةٍ تَرْحَةٌ </w:t>
      </w:r>
      <w:r>
        <w:rPr>
          <w:rFonts w:eastAsia="Amiri" w:cs="Amiri" w:ascii="Amiri" w:hAnsi="Amiri"/>
          <w:color w:val="111111"/>
          <w:sz w:val="28"/>
          <w:szCs w:val="28"/>
          <w:rtl w:val="true"/>
          <w:lang w:bidi="ar-SA"/>
        </w:rPr>
        <w:t>.</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سُرورٍ مُتَنغِّصٌ </w:t>
      </w:r>
      <w:r>
        <w:rPr>
          <w:rFonts w:eastAsia="Amiri" w:cs="Amiri" w:ascii="Amiri" w:hAnsi="Amiri"/>
          <w:color w:val="111111"/>
          <w:sz w:val="28"/>
          <w:szCs w:val="28"/>
          <w:rtl w:val="true"/>
          <w:lang w:bidi="ar-SA"/>
        </w:rPr>
        <w:t>.</w:t>
      </w:r>
      <w:r>
        <w:rPr>
          <w:rStyle w:val="FootnoteAnchor"/>
          <w:rtl w:val="true"/>
        </w:rPr>
        <w:footnoteReference w:id="2091"/>
      </w:r>
    </w:p>
    <w:p>
      <w:pPr>
        <w:pStyle w:val="Heading4"/>
        <w:numPr>
          <w:ilvl w:val="3"/>
          <w:numId w:val="1"/>
        </w:numPr>
        <w:rPr/>
      </w:pPr>
      <w:bookmarkStart w:id="1140" w:name="__RefHeading___Toc7187057_3224264995"/>
      <w:bookmarkStart w:id="1141" w:name="_Toc448"/>
      <w:bookmarkEnd w:id="1140"/>
      <w:r>
        <w:rPr/>
        <w:t>827</w:t>
      </w:r>
      <w:r>
        <w:rPr>
          <w:rtl w:val="true"/>
        </w:rPr>
        <w:t xml:space="preserve"> - </w:t>
      </w:r>
      <w:r>
        <w:rPr>
          <w:rtl w:val="true"/>
        </w:rPr>
        <w:t>لِکُلِّ هَمٍّ فَرَجٌ إلّا هَمَّ أهلِ النّارِ</w:t>
      </w:r>
      <w:bookmarkEnd w:id="114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الَّذِی أَذْهَبَ عَنَّا الْحَزَنَ إنَّ رَبَّنا لَغَفُورٌ شَکُورٌ</w:t>
      </w:r>
      <w:r>
        <w:rPr>
          <w:rFonts w:eastAsia="Amiri" w:cs="Amiri" w:ascii="Amiri" w:hAnsi="Amiri"/>
          <w:color w:val="111111"/>
          <w:sz w:val="28"/>
          <w:szCs w:val="28"/>
          <w:rtl w:val="true"/>
          <w:lang w:bidi="ar-SA"/>
        </w:rPr>
        <w:t>) .</w:t>
      </w:r>
      <w:r>
        <w:rPr>
          <w:rStyle w:val="FootnoteAnchor"/>
          <w:rtl w:val="true"/>
        </w:rPr>
        <w:footnoteReference w:id="209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أَرَادُوا أَنْ یَخْرُجُوا مِنْهَا مِنْ غَمٍّ أُعِیدُوا فِیهَا وَذُوقُوا عَذَابَ الْحَرِیقِ</w:t>
      </w:r>
      <w:r>
        <w:rPr>
          <w:rFonts w:eastAsia="Amiri" w:cs="Amiri" w:ascii="Amiri" w:hAnsi="Amiri"/>
          <w:color w:val="111111"/>
          <w:sz w:val="28"/>
          <w:szCs w:val="28"/>
          <w:rtl w:val="true"/>
          <w:lang w:bidi="ar-SA"/>
        </w:rPr>
        <w:t>) .</w:t>
      </w:r>
      <w:r>
        <w:rPr>
          <w:rStyle w:val="FootnoteAnchor"/>
          <w:rtl w:val="true"/>
        </w:rPr>
        <w:footnoteReference w:id="2093"/>
      </w:r>
      <w:bookmarkStart w:id="1142" w:name="pg13080_156104"/>
    </w:p>
    <w:p>
      <w:pPr>
        <w:pStyle w:val="BookText"/>
        <w:rPr/>
      </w:pPr>
      <w:bookmarkEnd w:id="1142"/>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هَمٍّ إلّا ولَهُ فَرَجٌ إلّا هَمَّ أهلِ النّارِ </w:t>
      </w:r>
      <w:r>
        <w:rPr>
          <w:rFonts w:eastAsia="Amiri" w:cs="Amiri" w:ascii="Amiri" w:hAnsi="Amiri"/>
          <w:color w:val="111111"/>
          <w:sz w:val="28"/>
          <w:szCs w:val="28"/>
          <w:rtl w:val="true"/>
          <w:lang w:bidi="ar-SA"/>
        </w:rPr>
        <w:t>.</w:t>
      </w:r>
      <w:r>
        <w:rPr>
          <w:rStyle w:val="FootnoteAnchor"/>
          <w:rtl w:val="true"/>
        </w:rPr>
        <w:footnoteReference w:id="2094"/>
      </w:r>
    </w:p>
    <w:p>
      <w:pPr>
        <w:pStyle w:val="Heading4"/>
        <w:numPr>
          <w:ilvl w:val="3"/>
          <w:numId w:val="1"/>
        </w:numPr>
        <w:rPr/>
      </w:pPr>
      <w:bookmarkStart w:id="1143" w:name="__RefHeading___Toc7187059_3224264995"/>
      <w:bookmarkStart w:id="1144" w:name="_Toc449"/>
      <w:bookmarkEnd w:id="1143"/>
      <w:r>
        <w:rPr/>
        <w:t>828</w:t>
      </w:r>
      <w:r>
        <w:rPr>
          <w:rtl w:val="true"/>
        </w:rPr>
        <w:t xml:space="preserve"> - </w:t>
      </w:r>
      <w:r>
        <w:rPr>
          <w:rtl w:val="true"/>
        </w:rPr>
        <w:t>عِلَّةُ الحُزنِ وَالفَرَحِ مِن غَیرِ سَبَبٍ یُعرَفُ</w:t>
      </w:r>
      <w:bookmarkEnd w:id="1144"/>
    </w:p>
    <w:p>
      <w:pPr>
        <w:pStyle w:val="BookText"/>
        <w:rPr/>
      </w:pPr>
      <w:r>
        <w:rPr>
          <w:rFonts w:ascii="Amiri" w:hAnsi="Amiri" w:eastAsia="Amiri" w:cs="Amiri"/>
          <w:color w:val="111111"/>
          <w:sz w:val="28"/>
          <w:sz w:val="28"/>
          <w:szCs w:val="28"/>
          <w:rtl w:val="true"/>
          <w:lang w:bidi="ar-SA"/>
        </w:rPr>
        <w:t xml:space="preserve">علل الشرائع 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ومَعی رجُلٌ مِن أصْحابِنا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یابنَ رسولِ اللَّهِ ، إنّی لَأغْتَمُّ وأحْزَنُ مِن غَیرِ أنْ أعْرِفَ لِذلکَ سَبباً ،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الحُزنَ والفَرحَ یَصِلُ إلَیکُم مِنّا؛ لأ نّا إذا دَخلَ علَینا حُزنٌ أو سُرورٌ کانَ ذلکَ داخِلاً علَیکُم ، لأ نّا وإیّاکُم مِن نُورِ اللَّهِ عزّوجلّ </w:t>
      </w:r>
      <w:r>
        <w:rPr>
          <w:rFonts w:eastAsia="Amiri" w:cs="Amiri" w:ascii="Amiri" w:hAnsi="Amiri"/>
          <w:color w:val="111111"/>
          <w:sz w:val="28"/>
          <w:szCs w:val="28"/>
          <w:rtl w:val="true"/>
          <w:lang w:bidi="ar-SA"/>
        </w:rPr>
        <w:t>.</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 xml:space="preserve">الکافی عن جابرٍ الجُعفیِّ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تَقَبَّضْتُ بَینَ یَدَی أبی جعفرٍ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رُبَّما حَزِنتُ مِن غَیرِ مُصیبَةٍ تُصیبُنی أو أمْرٍ یَنزِلُ بِی ، حتّی یَعْرِفَ ذلکَ أهلی فی وَجْهی وصَدیقی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جابرُ ، إنّ اللَّهَ عزّوجلّ خَلقَ المؤمنینَ مِن طِینةِ الجِنانِ وأجْری فیهِم مِن ریحِ رُوحِهِ ، فلذلکَ المؤمنُ أخو المؤمنِ لأبیهِ واُمّهِ ، فإذا أصابَ رُوحاً مِن تلکَ الأرواحِ فی بَلَدٍ من البُلْدانِ حُزنٌ ، حَزِنتْ هذهِ لأ نَّها مِنها </w:t>
      </w:r>
      <w:r>
        <w:rPr>
          <w:rFonts w:eastAsia="Amiri" w:cs="Amiri" w:ascii="Amiri" w:hAnsi="Amiri"/>
          <w:color w:val="111111"/>
          <w:sz w:val="28"/>
          <w:szCs w:val="28"/>
          <w:rtl w:val="true"/>
          <w:lang w:bidi="ar-SA"/>
        </w:rPr>
        <w:t>.</w:t>
      </w:r>
      <w:r>
        <w:rPr>
          <w:rStyle w:val="FootnoteAnchor"/>
          <w:rtl w:val="true"/>
        </w:rPr>
        <w:footnoteReference w:id="2096"/>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سئلَ العالِمُ علیه السلام عنِ الرّجُلِ یُصْبِحُ مَغْموماً لا یَدْری سَببَ غَمِّهِ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أصابَهُ ذلکَ فلْیَعْلَمْ أنَّ أخاهُ مَغْمومٌ ، وکذلکَ إذا أصْبَحَ فَرْحانَ لغَیرِ سَببٍ یُوجِبُ الفَرَحَ ، فباللَّهِ نَسْتَعینُ علی حُقوقِ الإخْوانِ </w:t>
      </w:r>
      <w:r>
        <w:rPr>
          <w:rFonts w:eastAsia="Amiri" w:cs="Amiri" w:ascii="Amiri" w:hAnsi="Amiri"/>
          <w:color w:val="111111"/>
          <w:sz w:val="28"/>
          <w:szCs w:val="28"/>
          <w:rtl w:val="true"/>
          <w:lang w:bidi="ar-SA"/>
        </w:rPr>
        <w:t>.</w:t>
      </w:r>
      <w:r>
        <w:rPr>
          <w:rStyle w:val="FootnoteAnchor"/>
          <w:rtl w:val="true"/>
        </w:rPr>
        <w:footnoteReference w:id="2097"/>
      </w:r>
    </w:p>
    <w:p>
      <w:pPr>
        <w:pStyle w:val="BookText"/>
        <w:rPr/>
      </w:pPr>
      <w:r>
        <w:rPr>
          <w:rStyle w:val="FootnoteAnchor"/>
          <w:rtl w:val="true"/>
        </w:rPr>
        <w:footnoteReference w:id="2098"/>
      </w:r>
    </w:p>
    <w:p>
      <w:pPr>
        <w:pStyle w:val="Heading4"/>
        <w:numPr>
          <w:ilvl w:val="3"/>
          <w:numId w:val="1"/>
        </w:numPr>
        <w:rPr/>
      </w:pPr>
      <w:bookmarkStart w:id="1145" w:name="__RefHeading___Toc7187061_3224264995"/>
      <w:bookmarkStart w:id="1146" w:name="_Toc450"/>
      <w:bookmarkEnd w:id="1145"/>
      <w:r>
        <w:rPr/>
        <w:t>829</w:t>
      </w:r>
      <w:r>
        <w:rPr>
          <w:rtl w:val="true"/>
        </w:rPr>
        <w:t xml:space="preserve"> - </w:t>
      </w:r>
      <w:r>
        <w:rPr>
          <w:rtl w:val="true"/>
        </w:rPr>
        <w:t>الحُزنُ المَمدوحُ</w:t>
      </w:r>
      <w:bookmarkEnd w:id="11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عزّوجلّ علی مِثْلِ طُولِ الحُزْنِ </w:t>
      </w:r>
      <w:r>
        <w:rPr>
          <w:rFonts w:eastAsia="Amiri" w:cs="Amiri" w:ascii="Amiri" w:hAnsi="Amiri"/>
          <w:color w:val="111111"/>
          <w:sz w:val="28"/>
          <w:szCs w:val="28"/>
          <w:rtl w:val="true"/>
          <w:lang w:bidi="ar-SA"/>
        </w:rPr>
        <w:t>.</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المُنْکَسِرةِ قُلوبُهُم </w:t>
      </w:r>
      <w:r>
        <w:rPr>
          <w:rFonts w:eastAsia="Amiri" w:cs="Amiri" w:ascii="Amiri" w:hAnsi="Amiri"/>
          <w:color w:val="111111"/>
          <w:sz w:val="28"/>
          <w:szCs w:val="28"/>
          <w:rtl w:val="true"/>
          <w:lang w:bidi="ar-SA"/>
        </w:rPr>
        <w:t>.</w:t>
      </w:r>
      <w:r>
        <w:rPr>
          <w:rStyle w:val="FootnoteAnchor"/>
          <w:rtl w:val="true"/>
        </w:rPr>
        <w:footnoteReference w:id="210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حَزینٍ وَفَدَ بِه حُزنُهُ علی سُرورِ الأبَدِ </w:t>
      </w:r>
      <w:r>
        <w:rPr>
          <w:rFonts w:eastAsia="Amiri" w:cs="Amiri" w:ascii="Amiri" w:hAnsi="Amiri"/>
          <w:color w:val="111111"/>
          <w:sz w:val="28"/>
          <w:szCs w:val="28"/>
          <w:rtl w:val="true"/>
          <w:lang w:bidi="ar-SA"/>
        </w:rPr>
        <w:t>!</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طالَ حُزنُهُ علی نَفْسِهِ فی الدُّنیا، أقَرَّ اللَّهُ عَینَهُ یَومَ القِیامَةِ وأحَلَّهُ دارَ المُقامةِ </w:t>
      </w:r>
      <w:r>
        <w:rPr>
          <w:rFonts w:eastAsia="Amiri" w:cs="Amiri" w:ascii="Amiri" w:hAnsi="Amiri"/>
          <w:color w:val="111111"/>
          <w:sz w:val="28"/>
          <w:szCs w:val="28"/>
          <w:rtl w:val="true"/>
          <w:lang w:bidi="ar-SA"/>
        </w:rPr>
        <w:t>.</w:t>
      </w:r>
      <w:r>
        <w:rPr>
          <w:rStyle w:val="FootnoteAnchor"/>
          <w:rtl w:val="true"/>
        </w:rPr>
        <w:footnoteReference w:id="21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اکْتَحَلَ أحَدٌ بمِثْلِ مَکْحولِ الحُزنِ </w:t>
      </w:r>
      <w:r>
        <w:rPr>
          <w:rFonts w:eastAsia="Amiri" w:cs="Amiri" w:ascii="Amiri" w:hAnsi="Amiri"/>
          <w:color w:val="111111"/>
          <w:sz w:val="28"/>
          <w:szCs w:val="28"/>
          <w:rtl w:val="true"/>
          <w:lang w:bidi="ar-SA"/>
        </w:rPr>
        <w:t>.</w:t>
      </w:r>
      <w:r>
        <w:rPr>
          <w:rStyle w:val="FootnoteAnchor"/>
          <w:rtl w:val="true"/>
        </w:rPr>
        <w:footnoteReference w:id="2103"/>
      </w:r>
    </w:p>
    <w:p>
      <w:pPr>
        <w:pStyle w:val="BookText"/>
        <w:rPr/>
      </w:pPr>
      <w:r>
        <w:rPr>
          <w:rFonts w:ascii="Amiri" w:hAnsi="Amiri" w:eastAsia="Amiri" w:cs="Amiri"/>
          <w:color w:val="111111"/>
          <w:sz w:val="28"/>
          <w:sz w:val="28"/>
          <w:szCs w:val="28"/>
          <w:rtl w:val="true"/>
          <w:lang w:bidi="ar-SA"/>
        </w:rPr>
        <w:t xml:space="preserve">کنز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فی کُلِّ یَومٍ یُؤتی رِزْقُکَ وأنتَ تَحْزَنُ، ویَنْقُصُ عُمرُکَ وأنتَ لا تَحْزَنُ ، تَطْلُبُ ما یُطْغیکَ وعندَکَ ما یَکْفیکَ </w:t>
      </w:r>
      <w:r>
        <w:rPr>
          <w:rFonts w:eastAsia="Amiri" w:cs="Amiri" w:ascii="Amiri" w:hAnsi="Amiri"/>
          <w:color w:val="111111"/>
          <w:sz w:val="28"/>
          <w:szCs w:val="28"/>
          <w:rtl w:val="true"/>
          <w:lang w:bidi="ar-SA"/>
        </w:rPr>
        <w:t>!</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داوودَ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أمَرْتَنی أنْ اُطَهِّرَ وَجْهی وبَدَنی ورِجْلی بالماءِ ، فبِماذا اُطَهِّرُ لکَ قَلبی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بالهُمومِ والغُمومِ </w:t>
      </w:r>
      <w:r>
        <w:rPr>
          <w:rFonts w:eastAsia="Amiri" w:cs="Amiri" w:ascii="Amiri" w:hAnsi="Amiri"/>
          <w:color w:val="111111"/>
          <w:sz w:val="28"/>
          <w:szCs w:val="28"/>
          <w:rtl w:val="true"/>
          <w:lang w:bidi="ar-SA"/>
        </w:rPr>
        <w:t>.</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کُلَّ قَلبٍ حَزینٍ </w:t>
      </w:r>
      <w:r>
        <w:rPr>
          <w:rFonts w:eastAsia="Amiri" w:cs="Amiri" w:ascii="Amiri" w:hAnsi="Amiri"/>
          <w:color w:val="111111"/>
          <w:sz w:val="28"/>
          <w:szCs w:val="28"/>
          <w:rtl w:val="true"/>
          <w:lang w:bidi="ar-SA"/>
        </w:rPr>
        <w:t>.</w:t>
      </w:r>
      <w:r>
        <w:rPr>
          <w:rStyle w:val="FootnoteAnchor"/>
          <w:rtl w:val="true"/>
        </w:rPr>
        <w:footnoteReference w:id="2106"/>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یُمْسی حَزیناً ویُصبِحُ حَزیناً ، ولا یَصْلُحُ لَهُ إلّا ذلکَ </w:t>
      </w:r>
      <w:r>
        <w:rPr>
          <w:rFonts w:eastAsia="Amiri" w:cs="Amiri" w:ascii="Amiri" w:hAnsi="Amiri"/>
          <w:color w:val="111111"/>
          <w:sz w:val="28"/>
          <w:szCs w:val="28"/>
          <w:rtl w:val="true"/>
          <w:lang w:bidi="ar-SA"/>
        </w:rPr>
        <w:t>.</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 xml:space="preserve">بحار الأنوار عن جابرٍ الجُعفیِّ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إنّی لَمَحْزونٌ ، وإنّی لَمُشْتَغِلُ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حُزنُکَ وما شُغْلُ قَلبِکَ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إنَّهُ مَن دَخلَ قَلبَهُ صافی خالِصِ دِینِ اللَّهِ شَغَلَهُ عَمّا سِواهُ </w:t>
      </w:r>
      <w:r>
        <w:rPr>
          <w:rFonts w:eastAsia="Amiri" w:cs="Amiri" w:ascii="Amiri" w:hAnsi="Amiri"/>
          <w:color w:val="111111"/>
          <w:sz w:val="28"/>
          <w:szCs w:val="28"/>
          <w:rtl w:val="true"/>
          <w:lang w:bidi="ar-SA"/>
        </w:rPr>
        <w:t>.</w:t>
      </w: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عیسی ابنِ مریمَ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اکْحُلْ عَیْنَیکَ بمِیلِ الحُزنِ إذا ضَحِکَ البَطّالونَ </w:t>
      </w:r>
      <w:r>
        <w:rPr>
          <w:rFonts w:eastAsia="Amiri" w:cs="Amiri" w:ascii="Amiri" w:hAnsi="Amiri"/>
          <w:color w:val="111111"/>
          <w:sz w:val="28"/>
          <w:szCs w:val="28"/>
          <w:rtl w:val="true"/>
          <w:lang w:bidi="ar-SA"/>
        </w:rPr>
        <w:t>.</w:t>
      </w:r>
      <w:r>
        <w:rPr>
          <w:rStyle w:val="FootnoteAnchor"/>
          <w:rtl w:val="true"/>
        </w:rPr>
        <w:footnoteReference w:id="2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المَوتُ حَقّاً فالفَرَحُ لِماذا ؟</w:t>
      </w:r>
      <w:r>
        <w:rPr>
          <w:rFonts w:eastAsia="Amiri" w:cs="Amiri" w:ascii="Amiri" w:hAnsi="Amiri"/>
          <w:color w:val="111111"/>
          <w:sz w:val="28"/>
          <w:szCs w:val="28"/>
          <w:rtl w:val="true"/>
          <w:lang w:bidi="ar-SA"/>
        </w:rPr>
        <w:t>!</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لَنا المُغْتَمِّ لظُلْمِنا تَسْبیحٌ ، وهَمُّهُ لأمْرِنا عِبادَةٌ </w:t>
      </w:r>
      <w:r>
        <w:rPr>
          <w:rFonts w:eastAsia="Amiri" w:cs="Amiri" w:ascii="Amiri" w:hAnsi="Amiri"/>
          <w:color w:val="111111"/>
          <w:sz w:val="28"/>
          <w:szCs w:val="28"/>
          <w:rtl w:val="true"/>
          <w:lang w:bidi="ar-SA"/>
        </w:rPr>
        <w:t>.</w:t>
      </w:r>
      <w:r>
        <w:rPr>
          <w:rStyle w:val="FootnoteAnchor"/>
          <w:rtl w:val="true"/>
        </w:rPr>
        <w:footnoteReference w:id="211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الی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الحُزنُ مِن شِعارِ العارِفینَ ، لکَثْرَةِ وارِداتِ الغَیبِ علی سَرائرهِم ، وطُولِ مُباهاتِهِم تَحتَ سِتْرِ الکِبْریاءِ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حُجِبَ الحُزنُ عن قُلوبِ العارِفینَ ساعةً لاسْتَغاثُوا ، ولَو وُضِعَ فی قُلوبِ غَیرِهِم لاسْتَنْکَروهُ </w:t>
      </w:r>
      <w:r>
        <w:rPr>
          <w:rFonts w:eastAsia="Amiri" w:cs="Amiri" w:ascii="Amiri" w:hAnsi="Amiri"/>
          <w:color w:val="111111"/>
          <w:sz w:val="28"/>
          <w:szCs w:val="28"/>
          <w:rtl w:val="true"/>
          <w:lang w:bidi="ar-SA"/>
        </w:rPr>
        <w:t>.</w:t>
      </w:r>
      <w:r>
        <w:rPr>
          <w:rStyle w:val="FootnoteAnchor"/>
          <w:rtl w:val="true"/>
        </w:rPr>
        <w:footnoteReference w:id="2112"/>
      </w:r>
      <w:bookmarkStart w:id="1147" w:name="pg13080_156107"/>
    </w:p>
    <w:p>
      <w:pPr>
        <w:pStyle w:val="Heading3"/>
        <w:numPr>
          <w:ilvl w:val="2"/>
          <w:numId w:val="1"/>
        </w:numPr>
        <w:rPr/>
      </w:pPr>
      <w:bookmarkStart w:id="1148" w:name="__RefHeading___Toc7187063_3224264995"/>
      <w:bookmarkStart w:id="1149" w:name="_Toc451"/>
      <w:bookmarkEnd w:id="1147"/>
      <w:bookmarkEnd w:id="1148"/>
      <w:r>
        <w:rPr/>
        <w:t>113</w:t>
      </w:r>
      <w:r>
        <w:rPr>
          <w:rtl w:val="true"/>
        </w:rPr>
        <w:t xml:space="preserve"> - </w:t>
      </w:r>
      <w:r>
        <w:rPr>
          <w:rtl w:val="true"/>
        </w:rPr>
        <w:t>الحساب</w:t>
      </w:r>
      <w:bookmarkEnd w:id="1149"/>
    </w:p>
    <w:p>
      <w:pPr>
        <w:pStyle w:val="Heading4"/>
        <w:numPr>
          <w:ilvl w:val="3"/>
          <w:numId w:val="1"/>
        </w:numPr>
        <w:rPr/>
      </w:pPr>
      <w:bookmarkStart w:id="1150" w:name="__RefHeading___Toc7187065_3224264995"/>
      <w:bookmarkStart w:id="1151" w:name="_Toc452"/>
      <w:bookmarkEnd w:id="1150"/>
      <w:r>
        <w:rPr>
          <w:rtl w:val="true"/>
        </w:rPr>
        <w:t>اشاره</w:t>
      </w:r>
      <w:bookmarkEnd w:id="1151"/>
    </w:p>
    <w:p>
      <w:pPr>
        <w:pStyle w:val="BookText"/>
        <w:rPr/>
      </w:pPr>
      <w:r>
        <w:rPr>
          <w:rStyle w:val="FootnoteAnchor"/>
          <w:rtl w:val="true"/>
        </w:rPr>
        <w:footnoteReference w:id="2113"/>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یکتبون أعمال العباد</w:t>
      </w:r>
      <w:r>
        <w:rPr>
          <w:rFonts w:eastAsia="IRNazanin" w:cs="IRNazanin"/>
          <w:color w:val="111111"/>
          <w:sz w:val="28"/>
          <w:szCs w:val="28"/>
          <w:rtl w:val="true"/>
          <w:lang w:bidi="fa-IR"/>
        </w:rPr>
        <w:t>» .</w:t>
      </w:r>
    </w:p>
    <w:p>
      <w:pPr>
        <w:pStyle w:val="BookText"/>
        <w:rPr/>
      </w:pPr>
      <w:r>
        <w:rPr>
          <w:rStyle w:val="FootnoteAnchor"/>
          <w:rtl w:val="true"/>
        </w:rPr>
        <w:footnoteReference w:id="211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عفو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w:t>
      </w:r>
      <w:bookmarkStart w:id="1152" w:name="pg13080_156109"/>
    </w:p>
    <w:p>
      <w:pPr>
        <w:pStyle w:val="Heading4"/>
        <w:numPr>
          <w:ilvl w:val="3"/>
          <w:numId w:val="1"/>
        </w:numPr>
        <w:rPr/>
      </w:pPr>
      <w:bookmarkStart w:id="1153" w:name="__RefHeading___Toc7187067_3224264995"/>
      <w:bookmarkStart w:id="1154" w:name="_Toc453"/>
      <w:bookmarkEnd w:id="1152"/>
      <w:bookmarkEnd w:id="1153"/>
      <w:r>
        <w:rPr/>
        <w:t>830</w:t>
      </w:r>
      <w:r>
        <w:rPr>
          <w:rtl w:val="true"/>
        </w:rPr>
        <w:t xml:space="preserve"> - </w:t>
      </w:r>
      <w:r>
        <w:rPr>
          <w:rtl w:val="true"/>
        </w:rPr>
        <w:t>الحِسابُ</w:t>
      </w:r>
      <w:bookmarkEnd w:id="115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عَجِّلْ لَنَا قِطَّنَا قَبْلَ یَوْمِ الْحِسَابِ</w:t>
      </w:r>
      <w:r>
        <w:rPr>
          <w:rFonts w:eastAsia="Amiri" w:cs="Amiri" w:ascii="Amiri" w:hAnsi="Amiri"/>
          <w:color w:val="111111"/>
          <w:sz w:val="28"/>
          <w:szCs w:val="28"/>
          <w:rtl w:val="true"/>
          <w:lang w:bidi="ar-SA"/>
        </w:rPr>
        <w:t>) .</w:t>
      </w:r>
      <w:r>
        <w:rPr>
          <w:rStyle w:val="FootnoteAnchor"/>
          <w:rtl w:val="true"/>
        </w:rPr>
        <w:footnoteReference w:id="211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وإنّکم فی یومِ عملٍ وَلا حِسابَ فِیهِ ، ویُوشِکُ أنْ تَکونوا فی یَومِ حِسابٍ لَیس فیهِ عَملٌ </w:t>
      </w:r>
      <w:r>
        <w:rPr>
          <w:rFonts w:eastAsia="Amiri" w:cs="Amiri" w:ascii="Amiri" w:hAnsi="Amiri"/>
          <w:color w:val="111111"/>
          <w:sz w:val="28"/>
          <w:szCs w:val="28"/>
          <w:rtl w:val="true"/>
          <w:lang w:bidi="ar-SA"/>
        </w:rPr>
        <w:t>.</w:t>
      </w:r>
      <w:r>
        <w:rPr>
          <w:rStyle w:val="FootnoteAnchor"/>
          <w:rtl w:val="true"/>
        </w:rPr>
        <w:footnoteReference w:id="21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لِمُعاذِ بنِ جَبَلٍ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والجَزَعِ مِن الحِسابِ </w:t>
      </w:r>
      <w:r>
        <w:rPr>
          <w:rFonts w:eastAsia="Amiri" w:cs="Amiri" w:ascii="Amiri" w:hAnsi="Amiri"/>
          <w:color w:val="111111"/>
          <w:sz w:val="28"/>
          <w:szCs w:val="28"/>
          <w:rtl w:val="true"/>
          <w:lang w:bidi="ar-SA"/>
        </w:rPr>
        <w:t>.</w:t>
      </w:r>
      <w:r>
        <w:rPr>
          <w:rStyle w:val="FootnoteAnchor"/>
          <w:rtl w:val="true"/>
        </w:rPr>
        <w:footnoteReference w:id="21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 إنَّهُ لَیَخْتَصِمُ حتّی الشّاتَینِ فیما انْتَطَحَتا </w:t>
      </w:r>
      <w:r>
        <w:rPr>
          <w:rFonts w:eastAsia="Amiri" w:cs="Amiri" w:ascii="Amiri" w:hAnsi="Amiri"/>
          <w:color w:val="111111"/>
          <w:sz w:val="28"/>
          <w:szCs w:val="28"/>
          <w:rtl w:val="true"/>
          <w:lang w:bidi="ar-SA"/>
        </w:rPr>
        <w:t>.</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لکُلِّ عَملٍ ثَواباً ولکُلِّ شَی ءٍ حِساباً </w:t>
      </w:r>
      <w:r>
        <w:rPr>
          <w:rFonts w:eastAsia="Amiri" w:cs="Amiri" w:ascii="Amiri" w:hAnsi="Amiri"/>
          <w:color w:val="111111"/>
          <w:sz w:val="28"/>
          <w:szCs w:val="28"/>
          <w:rtl w:val="true"/>
          <w:lang w:bidi="ar-SA"/>
        </w:rPr>
        <w:t>.</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قَبلَ العِقابِ ، الثَّوابُ بَعدَ الحِسابِ </w:t>
      </w:r>
      <w:r>
        <w:rPr>
          <w:rFonts w:eastAsia="Amiri" w:cs="Amiri" w:ascii="Amiri" w:hAnsi="Amiri"/>
          <w:color w:val="111111"/>
          <w:sz w:val="28"/>
          <w:szCs w:val="28"/>
          <w:rtl w:val="true"/>
          <w:lang w:bidi="ar-SA"/>
        </w:rPr>
        <w:t>.</w:t>
      </w:r>
      <w:r>
        <w:rPr>
          <w:rStyle w:val="FootnoteAnchor"/>
          <w:rtl w:val="true"/>
        </w:rPr>
        <w:footnoteReference w:id="2120"/>
      </w:r>
    </w:p>
    <w:p>
      <w:pPr>
        <w:pStyle w:val="Heading4"/>
        <w:numPr>
          <w:ilvl w:val="3"/>
          <w:numId w:val="1"/>
        </w:numPr>
        <w:rPr/>
      </w:pPr>
      <w:bookmarkStart w:id="1155" w:name="__RefHeading___Toc7187069_3224264995"/>
      <w:bookmarkStart w:id="1156" w:name="_Toc454"/>
      <w:bookmarkEnd w:id="1155"/>
      <w:r>
        <w:rPr/>
        <w:t>831</w:t>
      </w:r>
      <w:r>
        <w:rPr>
          <w:rtl w:val="true"/>
        </w:rPr>
        <w:t xml:space="preserve"> - </w:t>
      </w:r>
      <w:r>
        <w:rPr>
          <w:rtl w:val="true"/>
        </w:rPr>
        <w:t>الحَثُّ عَلی مُحاسَبَةِ النَّفسِ</w:t>
      </w:r>
      <w:bookmarkEnd w:id="115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وَلْتَنْظُرْ نَفْسٌ مَا قَدَّمَتْ لِغَدٍ وَاتَّقُوا اللَّهَ إِنَّ اللَّهَ خَبِیرٌ بِما تَعْمَلُونَ</w:t>
      </w:r>
      <w:r>
        <w:rPr>
          <w:rFonts w:eastAsia="Amiri" w:cs="Amiri" w:ascii="Amiri" w:hAnsi="Amiri"/>
          <w:color w:val="111111"/>
          <w:sz w:val="28"/>
          <w:szCs w:val="28"/>
          <w:rtl w:val="true"/>
          <w:lang w:bidi="ar-SA"/>
        </w:rPr>
        <w:t>) .</w:t>
      </w:r>
      <w:r>
        <w:rPr>
          <w:rStyle w:val="FootnoteAnchor"/>
          <w:rtl w:val="true"/>
        </w:rPr>
        <w:footnoteReference w:id="212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أکْیَسُ الکَیِّسِینَ مَن حاسَبَ نَفْسَهُ وعَمِلَ لِما بَعدَ المَوتِ ، وأحْمَقُ الحَمْقی مَنْ أتْبَعَ نَفْسَهُ هَواهُ ، وتَمنّی علی اللَّهِ الأمانِیَّ </w:t>
      </w:r>
      <w:r>
        <w:rPr>
          <w:rFonts w:eastAsia="Amiri" w:cs="Amiri" w:ascii="Amiri" w:hAnsi="Amiri"/>
          <w:color w:val="111111"/>
          <w:sz w:val="28"/>
          <w:szCs w:val="28"/>
          <w:rtl w:val="true"/>
          <w:lang w:bidi="ar-SA"/>
        </w:rPr>
        <w:t>.</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حاسِبوا أنْفُسَکُم بأعْمالِها ، وطالِبوها بأداءِ المَفْروضِ علَیها ، والأخْذِ من فَنائها لبَقائها ، وتَزَوّدوا وتَأهَّبوا قَبلَ أنْ تُبْعَثوا </w:t>
      </w:r>
      <w:r>
        <w:rPr>
          <w:rFonts w:eastAsia="Amiri" w:cs="Amiri" w:ascii="Amiri" w:hAnsi="Amiri"/>
          <w:color w:val="111111"/>
          <w:sz w:val="28"/>
          <w:szCs w:val="28"/>
          <w:rtl w:val="true"/>
          <w:lang w:bidi="ar-SA"/>
        </w:rPr>
        <w:t>.</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قَیِّدوا أنْفُسَکُم بالمُحاسَبَةِ ، وامْلِکوها بالمُخالَفَةِ </w:t>
      </w:r>
      <w:r>
        <w:rPr>
          <w:rFonts w:eastAsia="Amiri" w:cs="Amiri" w:ascii="Amiri" w:hAnsi="Amiri"/>
          <w:color w:val="111111"/>
          <w:sz w:val="28"/>
          <w:szCs w:val="28"/>
          <w:rtl w:val="true"/>
          <w:lang w:bidi="ar-SA"/>
        </w:rPr>
        <w:t>.</w:t>
      </w:r>
      <w:r>
        <w:rPr>
          <w:rStyle w:val="FootnoteAnchor"/>
          <w:rtl w:val="true"/>
        </w:rPr>
        <w:footnoteReference w:id="212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حاسِبْ نَفْسَکَ لنَفْسِکَ ؛ فإنَّ غَیرَها مِن الأنْفُسِ لَها حَسیبٌ غَیرُکَ </w:t>
      </w:r>
      <w:r>
        <w:rPr>
          <w:rFonts w:eastAsia="Amiri" w:cs="Amiri" w:ascii="Amiri" w:hAnsi="Amiri"/>
          <w:color w:val="111111"/>
          <w:sz w:val="28"/>
          <w:szCs w:val="28"/>
          <w:rtl w:val="true"/>
          <w:lang w:bidi="ar-SA"/>
        </w:rPr>
        <w:t>.</w:t>
      </w:r>
      <w:r>
        <w:rPr>
          <w:rStyle w:val="FootnoteAnchor"/>
          <w:rtl w:val="true"/>
        </w:rPr>
        <w:footnoteReference w:id="2125"/>
      </w:r>
      <w:bookmarkStart w:id="1157" w:name="pg13080_156110"/>
    </w:p>
    <w:p>
      <w:pPr>
        <w:pStyle w:val="BookText"/>
        <w:rPr/>
      </w:pPr>
      <w:bookmarkEnd w:id="1157"/>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 إنّکَ لا تَزالُ بخَیرٍ ما کانَ لکَ واعِظٌ مِن نَفْسِکَ، وما کانَتِ المُحاسَبَةُ مِن هَمِّکَ</w:t>
      </w:r>
      <w:r>
        <w:rPr>
          <w:rFonts w:eastAsia="Amiri" w:cs="Amiri" w:ascii="Amiri" w:hAnsi="Amiri"/>
          <w:color w:val="111111"/>
          <w:sz w:val="28"/>
          <w:szCs w:val="28"/>
          <w:rtl w:val="true"/>
          <w:lang w:bidi="ar-SA"/>
        </w:rPr>
        <w:t>.</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جُعِلَتْ لَکُمُ الدُّنیا دَلائلَ علی الآخِرَةِ، وإنَّ الرّجُلَ مِنکُم یَسْتأجِرُ الرّجُلَ فیَطْلُبُ حِسابَهُ فَتُرْعَدُ فَرائصُهُ مِن أجْلِ ذلکَ ، ولَیسَ یَخافُ عُقوبَةَ النّارِ ، وأنْتُم مُکْثِرونَ التَّمَرُّدَ </w:t>
      </w:r>
      <w:r>
        <w:rPr>
          <w:rFonts w:eastAsia="Amiri" w:cs="Amiri" w:ascii="Amiri" w:hAnsi="Amiri"/>
          <w:color w:val="111111"/>
          <w:sz w:val="28"/>
          <w:szCs w:val="28"/>
          <w:rtl w:val="true"/>
          <w:lang w:bidi="ar-SA"/>
        </w:rPr>
        <w:t>.</w:t>
      </w:r>
      <w:r>
        <w:rPr>
          <w:rStyle w:val="FootnoteAnchor"/>
          <w:rtl w:val="true"/>
        </w:rPr>
        <w:footnoteReference w:id="2127"/>
      </w:r>
    </w:p>
    <w:p>
      <w:pPr>
        <w:pStyle w:val="Heading4"/>
        <w:numPr>
          <w:ilvl w:val="3"/>
          <w:numId w:val="1"/>
        </w:numPr>
        <w:rPr/>
      </w:pPr>
      <w:bookmarkStart w:id="1158" w:name="__RefHeading___Toc7187071_3224264995"/>
      <w:bookmarkStart w:id="1159" w:name="_Toc455"/>
      <w:bookmarkEnd w:id="1158"/>
      <w:r>
        <w:rPr/>
        <w:t>832</w:t>
      </w:r>
      <w:r>
        <w:rPr>
          <w:rtl w:val="true"/>
        </w:rPr>
        <w:t xml:space="preserve"> - </w:t>
      </w:r>
      <w:r>
        <w:rPr>
          <w:rtl w:val="true"/>
        </w:rPr>
        <w:t>حاسِبوا قَبلَ أن تُحاسَبوا</w:t>
      </w:r>
      <w:bookmarkEnd w:id="115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مَا فِی السَّماوَاتِ وَمَا فِی الْأرْضِ وَإِنْ تُبْدُوا مَا فِی أَنْفُسِکُمْ أَوْ تُخْفُوهُ یُحَاسِبْکُمْ بِهِ اللَّهُ فَیَغْفِرُ لِمَنْ یَشَاءُ وَیُعَذِّبُ مَنْ یَشَاءُ وَاللَّهُ عَلَی کُلِّ شَیْ ءٍ قَدِیرٌ </w:t>
      </w:r>
      <w:r>
        <w:rPr>
          <w:rFonts w:eastAsia="Amiri" w:cs="Amiri" w:ascii="Amiri" w:hAnsi="Amiri"/>
          <w:color w:val="111111"/>
          <w:sz w:val="28"/>
          <w:szCs w:val="28"/>
          <w:rtl w:val="true"/>
          <w:lang w:bidi="ar-SA"/>
        </w:rPr>
        <w:t>) .</w:t>
      </w:r>
      <w:r>
        <w:rPr>
          <w:rStyle w:val="FootnoteAnchor"/>
          <w:rtl w:val="true"/>
        </w:rPr>
        <w:footnoteReference w:id="212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حاسِبوا أنْفُسَکُم قَبلَ أنْ تُحاسَبوا ، وزِنوها قَبلَ أنْ تُوزَنوا ، وتَجَهَّزوا للعَرْضِ الأکْبَرِ </w:t>
      </w:r>
      <w:r>
        <w:rPr>
          <w:rFonts w:eastAsia="Amiri" w:cs="Amiri" w:ascii="Amiri" w:hAnsi="Amiri"/>
          <w:color w:val="111111"/>
          <w:sz w:val="28"/>
          <w:szCs w:val="28"/>
          <w:rtl w:val="true"/>
          <w:lang w:bidi="ar-SA"/>
        </w:rPr>
        <w:t>.</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حاسِبوا أنْفُسَکُم قَبلَ أنْ تُحاسَبوا ، ومَهِّدوا لها قَبلَ أنْ تُعذَّبوا ، وتَزَوَّدوا للرّحیلِ قَبلَ أنْ تُزْعَجوا ، فإنَّما هُو مَوقِفُ عَدْلٍ ، واقْتِضاءُ حَقٍّ ، وسُؤالٌ عن واجِبٍ ، وقَد أبْلَغَ فی الإعْذارِ مَن تَقَدّمَ بالإنذْارِ </w:t>
      </w:r>
      <w:r>
        <w:rPr>
          <w:rFonts w:eastAsia="Amiri" w:cs="Amiri" w:ascii="Amiri" w:hAnsi="Amiri"/>
          <w:color w:val="111111"/>
          <w:sz w:val="28"/>
          <w:szCs w:val="28"/>
          <w:rtl w:val="true"/>
          <w:lang w:bidi="ar-SA"/>
        </w:rPr>
        <w:t>.</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ذرّ الغفاریّ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ذرٍّ ، حاسِبْ نَفْسَکَ قَبلَ أنْ تُحاسَبَ ، فإنَّهُ أهْوَنُ لِحِسابِکَ غَداً ، وزِنْ نَفْسَکَ قَبلَ أنْ تُوزَنَ ، وتَجَهَّزْ للعَرْضِ الأکْبَرِ یَومَ تُعْرَضُ لا یَخْفی علی اللَّهِ خافِیَةٌ </w:t>
      </w:r>
      <w:r>
        <w:rPr>
          <w:rFonts w:eastAsia="Amiri" w:cs="Amiri" w:ascii="Amiri" w:hAnsi="Amiri"/>
          <w:color w:val="111111"/>
          <w:sz w:val="28"/>
          <w:szCs w:val="28"/>
          <w:rtl w:val="true"/>
          <w:lang w:bidi="ar-SA"/>
        </w:rPr>
        <w:t>.</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فحاسِبوا أنْفُسَکُم قَبلَ أنْ تُحاسَبوا ، فإنَّ أمْکِنَةَ القِیامَةِ خَمْسونَ مَوْقِفاً ، کُلُّ مَوقِفٍ مَقامُ ألْفِ سَنَةٍ ،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یَوْمٍ کانَ مِقْدارُهُ خَمْسِینَ ألْفَ سَنَةٍ </w:t>
      </w:r>
      <w:r>
        <w:rPr>
          <w:rFonts w:eastAsia="Amiri" w:cs="Amiri" w:ascii="Amiri" w:hAnsi="Amiri"/>
          <w:color w:val="111111"/>
          <w:sz w:val="28"/>
          <w:szCs w:val="28"/>
          <w:rtl w:val="true"/>
          <w:lang w:bidi="ar-SA"/>
        </w:rPr>
        <w:t>)</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3"/>
      </w:r>
    </w:p>
    <w:p>
      <w:pPr>
        <w:pStyle w:val="Heading4"/>
        <w:numPr>
          <w:ilvl w:val="3"/>
          <w:numId w:val="1"/>
        </w:numPr>
        <w:rPr/>
      </w:pPr>
      <w:bookmarkStart w:id="1160" w:name="__RefHeading___Toc7187073_3224264995"/>
      <w:bookmarkStart w:id="1161" w:name="_Toc456"/>
      <w:bookmarkEnd w:id="1160"/>
      <w:r>
        <w:rPr/>
        <w:t>833</w:t>
      </w:r>
      <w:r>
        <w:rPr>
          <w:rtl w:val="true"/>
        </w:rPr>
        <w:t xml:space="preserve"> - </w:t>
      </w:r>
      <w:r>
        <w:rPr>
          <w:rtl w:val="true"/>
        </w:rPr>
        <w:t>لُزومُ مُحاسَبَةِ النّفسِ فی کُلِّ یَومٍ</w:t>
      </w:r>
      <w:bookmarkEnd w:id="116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أحَقَّ الإنْسانَ أنْ تَکونَ لَهُ ساعةٌ لا یَشْغَلُهُ شاغِلٌ ، یُحاسِبُ</w:t>
      </w:r>
      <w:bookmarkStart w:id="1162" w:name="pg13080_156111"/>
    </w:p>
    <w:p>
      <w:pPr>
        <w:pStyle w:val="BookText"/>
        <w:rPr/>
      </w:pPr>
      <w:bookmarkEnd w:id="1162"/>
      <w:r>
        <w:rPr>
          <w:rFonts w:ascii="Amiri" w:hAnsi="Amiri" w:eastAsia="Amiri" w:cs="Amiri"/>
          <w:color w:val="111111"/>
          <w:sz w:val="28"/>
          <w:sz w:val="28"/>
          <w:szCs w:val="28"/>
          <w:rtl w:val="true"/>
          <w:lang w:bidi="ar-SA"/>
        </w:rPr>
        <w:t>فیها نَفْسَهُ ، فیَنْظُرُ فیما اکْتَسَبَ لَها وعلَیها فی لَیلِها ونَهارِها</w:t>
      </w:r>
      <w:r>
        <w:rPr>
          <w:rFonts w:eastAsia="Amiri" w:cs="Amiri" w:ascii="Amiri" w:hAnsi="Amiri"/>
          <w:color w:val="111111"/>
          <w:sz w:val="28"/>
          <w:szCs w:val="28"/>
          <w:rtl w:val="true"/>
          <w:lang w:bidi="ar-SA"/>
        </w:rPr>
        <w:t>!</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کلِّ مُسلمٍ یَعْرِفُنا أنْ یَعْرِضَ عَمَلَهُ فی کُلِّ یَومٍ ولَیلةٍ علی نَفْسِهِ ، فیَکونَ مُحاسِبَ نَفْسِهِ ، فإنْ رأی حَسَنةً اسْتَزادَ مِنها ، وإنْ رأی سَیّئةً اسْتَغْفَر مِنها ، لِئلّا یَخْزی یَومَ القِیامَةِ </w:t>
      </w:r>
      <w:r>
        <w:rPr>
          <w:rFonts w:eastAsia="Amiri" w:cs="Amiri" w:ascii="Amiri" w:hAnsi="Amiri"/>
          <w:color w:val="111111"/>
          <w:sz w:val="28"/>
          <w:szCs w:val="28"/>
          <w:rtl w:val="true"/>
          <w:lang w:bidi="ar-SA"/>
        </w:rPr>
        <w:t>.</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أوَیْتَ إلی فِراشِکَ فانْظُرْ ما سَلَکْتَ فی بَطنِکَ وما کَسَبْتَ فی یَومِک، واذْکُرْ أ نَّکَ مَیِّتٌ وأنَّ لَکَ مَعاداً </w:t>
      </w:r>
      <w:r>
        <w:rPr>
          <w:rFonts w:eastAsia="Amiri" w:cs="Amiri" w:ascii="Amiri" w:hAnsi="Amiri"/>
          <w:color w:val="111111"/>
          <w:sz w:val="28"/>
          <w:szCs w:val="28"/>
          <w:rtl w:val="true"/>
          <w:lang w:bidi="ar-SA"/>
        </w:rPr>
        <w:t>.</w:t>
      </w:r>
      <w:r>
        <w:rPr>
          <w:rStyle w:val="FootnoteAnchor"/>
          <w:rtl w:val="true"/>
        </w:rPr>
        <w:footnoteReference w:id="213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لَم یُحاسِبْ نَفْسَهُ فی کُلِّ یَومٍ ، فإنْ عَمِلَ خَیراً اسْتَزادَ اللَّهَ مِنهُ وحَمِدَ اللَّهَ علَیهِ ، وإنْ عَمِلَ شَیئاً شَرّاً اسْتَغْفَرَ اللَّهَ وتابَ إلَیهِ </w:t>
      </w:r>
      <w:r>
        <w:rPr>
          <w:rFonts w:eastAsia="Amiri" w:cs="Amiri" w:ascii="Amiri" w:hAnsi="Amiri"/>
          <w:color w:val="111111"/>
          <w:sz w:val="28"/>
          <w:szCs w:val="28"/>
          <w:rtl w:val="true"/>
          <w:lang w:bidi="ar-SA"/>
        </w:rPr>
        <w:t>.</w:t>
      </w:r>
      <w:r>
        <w:rPr>
          <w:rStyle w:val="FootnoteAnchor"/>
          <w:rtl w:val="true"/>
        </w:rPr>
        <w:footnoteReference w:id="2137"/>
      </w:r>
    </w:p>
    <w:p>
      <w:pPr>
        <w:pStyle w:val="BookText"/>
        <w:rPr/>
      </w:pPr>
      <w:r>
        <w:rPr>
          <w:rStyle w:val="FootnoteAnchor"/>
          <w:rtl w:val="true"/>
        </w:rPr>
        <w:footnoteReference w:id="2138"/>
      </w:r>
    </w:p>
    <w:p>
      <w:pPr>
        <w:pStyle w:val="Heading4"/>
        <w:numPr>
          <w:ilvl w:val="3"/>
          <w:numId w:val="1"/>
        </w:numPr>
        <w:rPr/>
      </w:pPr>
      <w:bookmarkStart w:id="1163" w:name="__RefHeading___Toc7187075_3224264995"/>
      <w:bookmarkStart w:id="1164" w:name="_Toc457"/>
      <w:bookmarkEnd w:id="1163"/>
      <w:r>
        <w:rPr/>
        <w:t>834</w:t>
      </w:r>
      <w:r>
        <w:rPr>
          <w:rtl w:val="true"/>
        </w:rPr>
        <w:t xml:space="preserve"> - </w:t>
      </w:r>
      <w:r>
        <w:rPr>
          <w:rtl w:val="true"/>
        </w:rPr>
        <w:t>التَّشدیدُ فی مُحاسَبَةِ النَّفسِ</w:t>
      </w:r>
      <w:bookmarkEnd w:id="116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العَبدُ مؤمناً حتّی یُحاسِبَ نفسَهُ أشَدَّ مِن مُحاسَبَةِ الشَّریکِ شَریکَهُ والسَّیّدِ عَبْدَهُ </w:t>
      </w:r>
      <w:r>
        <w:rPr>
          <w:rFonts w:eastAsia="Amiri" w:cs="Amiri" w:ascii="Amiri" w:hAnsi="Amiri"/>
          <w:color w:val="111111"/>
          <w:sz w:val="28"/>
          <w:szCs w:val="28"/>
          <w:rtl w:val="true"/>
          <w:lang w:bidi="ar-SA"/>
        </w:rPr>
        <w:t>.</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الرّجُلُ مِن المُتَّقینَ حتّی یُحاسِبَ نَفسَهُ أشدَّ مِن مُحاسَبَةِ الشَّریکِ شَریکَهُ، فَیعْلَمَ مِنْ أینَ مَطْعَمُهُ؟ ومِن أینَ مَشْرَبُهُ ؟ ومِنْ أینَ مَلْبَسُهُ ؟ أمِن حِلٍّ أمْ مِن حَرام ؟</w:t>
      </w:r>
      <w:r>
        <w:rPr>
          <w:rStyle w:val="FootnoteAnchor"/>
          <w:rtl w:val="true"/>
        </w:rPr>
        <w:footnoteReference w:id="2140"/>
      </w:r>
    </w:p>
    <w:p>
      <w:pPr>
        <w:pStyle w:val="Heading4"/>
        <w:numPr>
          <w:ilvl w:val="3"/>
          <w:numId w:val="1"/>
        </w:numPr>
        <w:rPr/>
      </w:pPr>
      <w:bookmarkStart w:id="1165" w:name="__RefHeading___Toc7187077_3224264995"/>
      <w:bookmarkStart w:id="1166" w:name="_Toc458"/>
      <w:bookmarkEnd w:id="1165"/>
      <w:r>
        <w:rPr/>
        <w:t>835</w:t>
      </w:r>
      <w:r>
        <w:rPr>
          <w:rtl w:val="true"/>
        </w:rPr>
        <w:t xml:space="preserve"> - </w:t>
      </w:r>
      <w:r>
        <w:rPr>
          <w:rtl w:val="true"/>
        </w:rPr>
        <w:t>کَیفِیَّةُ المُحاسَبَةِ</w:t>
      </w:r>
      <w:bookmarkEnd w:id="116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کَیفیّةِ مُحاسَبَةِ النَّفْسِ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أصْبَحَ ثُمَّ أمسی رَجَعَ إلی نَفْسِهِ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نَفْسُ ، إنَّ هذا یَومٌ مَضی علَیکِ لا یَعودُ إلَیکِ أبداً ، واللَّهُ سائلُکِ عَنهُ فیما أفْنَیتِهِ ، فما الّذی عَمِلْتِ فیهِ ؟ أذَکَرْتِ اللَّهَ أمْ حَمِدْتیهِ؟ أقَضَیْتِ حَقَّ أخٍ مؤمنٍ ؟ أنَفَّسْتِ عَنهُ کُرْبتَهُ ؟ أحَفِظْتیهِ بِظَهْرِ الغَیبِ فی أهْلِهِ وولدِهِ ؟ أحَفِظْتیهِ بَعدَ المَوتِ فی مُخَلَّفیهِ؟ أکَفَفْتِ عن غیبَةِ أخٍ مؤمنٍ بفَضْلِ جاهِکِ ؟ أأعَنْتِ مسلماً ؟ ما</w:t>
      </w:r>
      <w:bookmarkStart w:id="1167" w:name="pg13080_156112"/>
    </w:p>
    <w:p>
      <w:pPr>
        <w:pStyle w:val="BookText"/>
        <w:rPr/>
      </w:pPr>
      <w:bookmarkEnd w:id="1167"/>
      <w:r>
        <w:rPr>
          <w:rFonts w:ascii="Amiri" w:hAnsi="Amiri" w:eastAsia="Amiri" w:cs="Amiri"/>
          <w:color w:val="111111"/>
          <w:sz w:val="28"/>
          <w:sz w:val="28"/>
          <w:szCs w:val="28"/>
          <w:rtl w:val="true"/>
          <w:lang w:bidi="ar-SA"/>
        </w:rPr>
        <w:t xml:space="preserve">الّذی صَنَعتِ فیهِ ؟ فیَذکُرُ ما کانَ مِنهُ ، فإنْ ذَکَرَ أ نَّهُ جَری مِنهُ خیرٌ حَمِدَ اللَّهَ عزّوجلّ وکَبَّرَهُ علی تَوفیقِهِ ، وإنْ ذَکرَ مَعْصیَةً أو تَقْصیراً اسْتَغْفَرَ اللَّهَ عزّوجلّ وعَزَمَ علی تَرْکِ مُعاوَدَتِهِ </w:t>
      </w:r>
      <w:r>
        <w:rPr>
          <w:rFonts w:eastAsia="Amiri" w:cs="Amiri" w:ascii="Amiri" w:hAnsi="Amiri"/>
          <w:color w:val="111111"/>
          <w:sz w:val="28"/>
          <w:szCs w:val="28"/>
          <w:rtl w:val="true"/>
          <w:lang w:bidi="ar-SA"/>
        </w:rPr>
        <w:t>.</w:t>
      </w:r>
      <w:r>
        <w:rPr>
          <w:rStyle w:val="FootnoteAnchor"/>
          <w:rtl w:val="true"/>
        </w:rPr>
        <w:footnoteReference w:id="2141"/>
      </w:r>
    </w:p>
    <w:p>
      <w:pPr>
        <w:pStyle w:val="Heading4"/>
        <w:numPr>
          <w:ilvl w:val="3"/>
          <w:numId w:val="1"/>
        </w:numPr>
        <w:rPr/>
      </w:pPr>
      <w:bookmarkStart w:id="1168" w:name="__RefHeading___Toc7187079_3224264995"/>
      <w:bookmarkStart w:id="1169" w:name="_Toc459"/>
      <w:bookmarkEnd w:id="1168"/>
      <w:r>
        <w:rPr/>
        <w:t>836</w:t>
      </w:r>
      <w:r>
        <w:rPr>
          <w:rtl w:val="true"/>
        </w:rPr>
        <w:t xml:space="preserve"> - </w:t>
      </w:r>
      <w:r>
        <w:rPr>
          <w:rtl w:val="true"/>
        </w:rPr>
        <w:t>ثَمَرَةُ المُحاسَبَةِ</w:t>
      </w:r>
      <w:bookmarkEnd w:id="116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تَعاهَدَ نَفْسَهُ بالمُحاسَبَةِ أمِنَ فیها المُداهَنَةَ </w:t>
      </w:r>
      <w:r>
        <w:rPr>
          <w:rFonts w:eastAsia="Amiri" w:cs="Amiri" w:ascii="Amiri" w:hAnsi="Amiri"/>
          <w:color w:val="111111"/>
          <w:sz w:val="28"/>
          <w:szCs w:val="28"/>
          <w:rtl w:val="true"/>
          <w:lang w:bidi="ar-SA"/>
        </w:rPr>
        <w:t>.</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حاسَبَ نفسَهُ وقَفَ علی عُیوبِهِ، وأحاطَ بذُنوبِهِ ، واسْتَقالَ الذُّنوبَ ، وأصْلَحَ العُیوبَ </w:t>
      </w:r>
      <w:r>
        <w:rPr>
          <w:rFonts w:eastAsia="Amiri" w:cs="Amiri" w:ascii="Amiri" w:hAnsi="Amiri"/>
          <w:color w:val="111111"/>
          <w:sz w:val="28"/>
          <w:szCs w:val="28"/>
          <w:rtl w:val="true"/>
          <w:lang w:bidi="ar-SA"/>
        </w:rPr>
        <w:t>.</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المُحاسَبةِ صَلاحُ النَّفْسِ </w:t>
      </w:r>
      <w:r>
        <w:rPr>
          <w:rFonts w:eastAsia="Amiri" w:cs="Amiri" w:ascii="Amiri" w:hAnsi="Amiri"/>
          <w:color w:val="111111"/>
          <w:sz w:val="28"/>
          <w:szCs w:val="28"/>
          <w:rtl w:val="true"/>
          <w:lang w:bidi="ar-SA"/>
        </w:rPr>
        <w:t>.</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حاسبَ نَفْسَهُ رَبِحَ ، ومَن غَفَلَ عَنها خَسِرَ ، ومَن خافَ أمِنَ </w:t>
      </w:r>
      <w:r>
        <w:rPr>
          <w:rFonts w:eastAsia="Amiri" w:cs="Amiri" w:ascii="Amiri" w:hAnsi="Amiri"/>
          <w:color w:val="111111"/>
          <w:sz w:val="28"/>
          <w:szCs w:val="28"/>
          <w:rtl w:val="true"/>
          <w:lang w:bidi="ar-SA"/>
        </w:rPr>
        <w:t>.</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حاسِبوا أنْفُسَکُم تَأمَنوا مِن اللَّهِ الرّهَبَ ، وتُدْرِکوا عِندَهُ الرّغَبَ </w:t>
      </w:r>
      <w:r>
        <w:rPr>
          <w:rFonts w:eastAsia="Amiri" w:cs="Amiri" w:ascii="Amiri" w:hAnsi="Amiri"/>
          <w:color w:val="111111"/>
          <w:sz w:val="28"/>
          <w:szCs w:val="28"/>
          <w:rtl w:val="true"/>
          <w:lang w:bidi="ar-SA"/>
        </w:rPr>
        <w:t xml:space="preserve">. </w:t>
      </w:r>
      <w:r>
        <w:rPr>
          <w:rStyle w:val="FootnoteAnchor"/>
          <w:rtl w:val="true"/>
        </w:rPr>
        <w:footnoteReference w:id="2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حاسَبَ نَفسَهُ سَعِدَ </w:t>
      </w:r>
      <w:r>
        <w:rPr>
          <w:rFonts w:eastAsia="Amiri" w:cs="Amiri" w:ascii="Amiri" w:hAnsi="Amiri"/>
          <w:color w:val="111111"/>
          <w:sz w:val="28"/>
          <w:szCs w:val="28"/>
          <w:rtl w:val="true"/>
          <w:lang w:bidi="ar-SA"/>
        </w:rPr>
        <w:t>.</w:t>
      </w:r>
      <w:r>
        <w:rPr>
          <w:rStyle w:val="FootnoteAnchor"/>
          <w:rtl w:val="true"/>
        </w:rPr>
        <w:footnoteReference w:id="2147"/>
      </w:r>
    </w:p>
    <w:p>
      <w:pPr>
        <w:pStyle w:val="Heading4"/>
        <w:numPr>
          <w:ilvl w:val="3"/>
          <w:numId w:val="1"/>
        </w:numPr>
        <w:rPr/>
      </w:pPr>
      <w:bookmarkStart w:id="1170" w:name="__RefHeading___Toc7187081_3224264995"/>
      <w:bookmarkStart w:id="1171" w:name="_Toc460"/>
      <w:bookmarkEnd w:id="1170"/>
      <w:r>
        <w:rPr/>
        <w:t>837</w:t>
      </w:r>
      <w:r>
        <w:rPr>
          <w:rtl w:val="true"/>
        </w:rPr>
        <w:t xml:space="preserve"> - </w:t>
      </w:r>
      <w:r>
        <w:rPr>
          <w:rtl w:val="true"/>
        </w:rPr>
        <w:t>أوَّلُ ما یُسألُ عَنهُ المَرءُ</w:t>
      </w:r>
      <w:bookmarkEnd w:id="11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یُسألُ عَنهُ العَبدُ حُبُّنا أهلَ البیتِ </w:t>
      </w:r>
      <w:r>
        <w:rPr>
          <w:rFonts w:eastAsia="Amiri" w:cs="Amiri" w:ascii="Amiri" w:hAnsi="Amiri"/>
          <w:color w:val="111111"/>
          <w:sz w:val="28"/>
          <w:szCs w:val="28"/>
          <w:rtl w:val="true"/>
          <w:lang w:bidi="ar-SA"/>
        </w:rPr>
        <w:t>.</w:t>
      </w:r>
      <w:r>
        <w:rPr>
          <w:rStyle w:val="FootnoteAnchor"/>
          <w:rtl w:val="true"/>
        </w:rPr>
        <w:footnoteReference w:id="21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یُسألُ عنهُ العَبدُ إذا وَقفَ بینَ یَدیِ اللَّهِ جلّ جلالُهُ الصَّلَواتُ المَفْروضاتُ ، وعنِ الزَّکاةِ المَفْروضَةِ ، وعنِ الصِّیامِ المَفروضِ ، وعنِ الحَجِّ المَفْروضِ ، وعَن وَلایَتِنا أهلَ البیتِ ، فإنْ أقَرَّ بوَلایَتِنا ثُمَّ ماتَ علَیها قُبِلَتْ مِنهُ صَلاتُهُ وصَومُهُ وزَکاتُهُ وحَجُّهُ </w:t>
      </w:r>
      <w:r>
        <w:rPr>
          <w:rFonts w:eastAsia="Amiri" w:cs="Amiri" w:ascii="Amiri" w:hAnsi="Amiri"/>
          <w:color w:val="111111"/>
          <w:sz w:val="28"/>
          <w:szCs w:val="28"/>
          <w:rtl w:val="true"/>
          <w:lang w:bidi="ar-SA"/>
        </w:rPr>
        <w:t>.</w:t>
      </w:r>
      <w:r>
        <w:rPr>
          <w:rStyle w:val="FootnoteAnchor"/>
          <w:rtl w:val="true"/>
        </w:rPr>
        <w:footnoteReference w:id="2149"/>
      </w:r>
    </w:p>
    <w:p>
      <w:pPr>
        <w:pStyle w:val="BookText"/>
        <w:rPr/>
      </w:pPr>
      <w:r>
        <w:rPr>
          <w:rStyle w:val="FootnoteAnchor"/>
          <w:rtl w:val="true"/>
        </w:rPr>
        <w:footnoteReference w:id="2150"/>
      </w:r>
    </w:p>
    <w:p>
      <w:pPr>
        <w:pStyle w:val="Heading4"/>
        <w:numPr>
          <w:ilvl w:val="3"/>
          <w:numId w:val="1"/>
        </w:numPr>
        <w:rPr/>
      </w:pPr>
      <w:bookmarkStart w:id="1172" w:name="__RefHeading___Toc7187083_3224264995"/>
      <w:bookmarkStart w:id="1173" w:name="_Toc461"/>
      <w:bookmarkEnd w:id="1172"/>
      <w:r>
        <w:rPr/>
        <w:t>838</w:t>
      </w:r>
      <w:r>
        <w:rPr>
          <w:rtl w:val="true"/>
        </w:rPr>
        <w:t xml:space="preserve"> - </w:t>
      </w:r>
      <w:r>
        <w:rPr>
          <w:rtl w:val="true"/>
        </w:rPr>
        <w:t>ما لا یُحاسَبُ عَلَیهِ</w:t>
      </w:r>
      <w:bookmarkEnd w:id="117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نَعیمٍ مَسؤولٌ عَنهُ یَومَ القِیامَةِ إلّا ما کانَ فی سبیلِ اللَّهِ تعالی </w:t>
      </w:r>
      <w:r>
        <w:rPr>
          <w:rFonts w:eastAsia="Amiri" w:cs="Amiri" w:ascii="Amiri" w:hAnsi="Amiri"/>
          <w:color w:val="111111"/>
          <w:sz w:val="28"/>
          <w:szCs w:val="28"/>
          <w:rtl w:val="true"/>
          <w:lang w:bidi="ar-SA"/>
        </w:rPr>
        <w:t>.</w:t>
      </w:r>
      <w:r>
        <w:rPr>
          <w:rStyle w:val="FootnoteAnchor"/>
          <w:rtl w:val="true"/>
        </w:rPr>
        <w:footnoteReference w:id="215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نَعیمٍ مَسؤولٌ عَنهُ صاحِبُهُ إلّا ما کانَ فی غَزْوٍ أو حَجٍّ </w:t>
      </w:r>
      <w:r>
        <w:rPr>
          <w:rFonts w:eastAsia="Amiri" w:cs="Amiri" w:ascii="Amiri" w:hAnsi="Amiri"/>
          <w:color w:val="111111"/>
          <w:sz w:val="28"/>
          <w:szCs w:val="28"/>
          <w:rtl w:val="true"/>
          <w:lang w:bidi="ar-SA"/>
        </w:rPr>
        <w:t>.</w:t>
      </w:r>
      <w:r>
        <w:rPr>
          <w:rStyle w:val="FootnoteAnchor"/>
          <w:rtl w:val="true"/>
        </w:rPr>
        <w:footnoteReference w:id="2152"/>
      </w:r>
      <w:bookmarkStart w:id="1174" w:name="pg13080_156113"/>
    </w:p>
    <w:p>
      <w:pPr>
        <w:pStyle w:val="BookText"/>
        <w:rPr/>
      </w:pPr>
      <w:bookmarkEnd w:id="117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اسمَ اللَّهِ علی الطَّعامِ لَم یُسألْ عن نَعیمِ ذلکَ الطَّعامِ أبداً </w:t>
      </w:r>
      <w:r>
        <w:rPr>
          <w:rFonts w:eastAsia="Amiri" w:cs="Amiri" w:ascii="Amiri" w:hAnsi="Amiri"/>
          <w:color w:val="111111"/>
          <w:sz w:val="28"/>
          <w:szCs w:val="28"/>
          <w:rtl w:val="true"/>
          <w:lang w:bidi="ar-SA"/>
        </w:rPr>
        <w:t>.</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یُسألُ عَنها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یُواری بهاعَوْرَتَهُ ، أو کِسْرَةٌ یَسُدُّ بها جَوْعَتَهُ، أو بَیتٌ یَکُنُّهُ مِن الحَرِّ والبَرْدِ </w:t>
      </w:r>
      <w:r>
        <w:rPr>
          <w:rFonts w:eastAsia="Amiri" w:cs="Amiri" w:ascii="Amiri" w:hAnsi="Amiri"/>
          <w:color w:val="111111"/>
          <w:sz w:val="28"/>
          <w:szCs w:val="28"/>
          <w:rtl w:val="true"/>
          <w:lang w:bidi="ar-SA"/>
        </w:rPr>
        <w:t>.</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أشْیاءَ لا یُحاسَبُ العَبدُ المؤمنُ علَیهِنَّ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یأکُلُهُ ، وثَوبٌ یَلْبَسُهُ ، وزَوجَةٌ صالِحَةٌ تُعاوِنُهُ ویُحْصِنُ بها فَرْجَهُ </w:t>
      </w:r>
      <w:r>
        <w:rPr>
          <w:rFonts w:eastAsia="Amiri" w:cs="Amiri" w:ascii="Amiri" w:hAnsi="Amiri"/>
          <w:color w:val="111111"/>
          <w:sz w:val="28"/>
          <w:szCs w:val="28"/>
          <w:rtl w:val="true"/>
          <w:lang w:bidi="ar-SA"/>
        </w:rPr>
        <w:t>.</w:t>
      </w:r>
      <w:r>
        <w:rPr>
          <w:rStyle w:val="FootnoteAnchor"/>
          <w:rtl w:val="true"/>
        </w:rPr>
        <w:footnoteReference w:id="2155"/>
      </w:r>
    </w:p>
    <w:p>
      <w:pPr>
        <w:pStyle w:val="Heading4"/>
        <w:numPr>
          <w:ilvl w:val="3"/>
          <w:numId w:val="1"/>
        </w:numPr>
        <w:rPr/>
      </w:pPr>
      <w:bookmarkStart w:id="1175" w:name="__RefHeading___Toc7187085_3224264995"/>
      <w:bookmarkStart w:id="1176" w:name="_Toc462"/>
      <w:bookmarkEnd w:id="1175"/>
      <w:r>
        <w:rPr/>
        <w:t>839</w:t>
      </w:r>
      <w:r>
        <w:rPr>
          <w:rtl w:val="true"/>
        </w:rPr>
        <w:t xml:space="preserve"> - </w:t>
      </w:r>
      <w:r>
        <w:rPr>
          <w:rtl w:val="true"/>
        </w:rPr>
        <w:t>ما یُحاسَبُ عَلَیهِ</w:t>
      </w:r>
      <w:bookmarkEnd w:id="117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 .</w:t>
      </w:r>
      <w:r>
        <w:rPr>
          <w:rStyle w:val="FootnoteAnchor"/>
          <w:rtl w:val="true"/>
        </w:rPr>
        <w:footnoteReference w:id="215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قَدَما عَبدٍ یَومَ القِیامَةِ حتّی یُسألَ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فیما أفْناهُ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شَبابِهِ فیما أبْلاهُ ، وعَن مالِهِ مِن أینَ اکْتَسَبهُ وفیما أنْفَقَهُ ، وعَن حُبِّنا أهلَ البَیتِ </w:t>
      </w:r>
      <w:r>
        <w:rPr>
          <w:rFonts w:eastAsia="Amiri" w:cs="Amiri" w:ascii="Amiri" w:hAnsi="Amiri"/>
          <w:color w:val="111111"/>
          <w:sz w:val="28"/>
          <w:szCs w:val="28"/>
          <w:rtl w:val="true"/>
          <w:lang w:bidi="ar-SA"/>
        </w:rPr>
        <w:t>.</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الکافی عن أبی خالدٍ الکابُلیِّ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فَدعا بالغَداءِ، فأکَلْتُ مَعهُ طَعاماً ما أکَلْتُ طَعاماً قَطُّ أنْظَفَ مِنهُ ولا أطْیَبَ ، فلَمّا فَرَغْنا مِن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خالدٍ ، کیفَ رَأیتَ طَعامَکَ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ما رأیتُ أطْیَبَ مِنهُ ولا أنْظَفَ قَطُّ ، ولکنّی ذَکَرتُ الآیةَ الَّتی فی کتابِ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لَتُسْألُنَّ یَومَئذٍ عنِ النَّعیمِ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تُسألون عَمّا أنتُم علَیهِ مِن الحقِّ </w:t>
      </w:r>
      <w:r>
        <w:rPr>
          <w:rFonts w:eastAsia="Amiri" w:cs="Amiri" w:ascii="Amiri" w:hAnsi="Amiri"/>
          <w:color w:val="111111"/>
          <w:sz w:val="28"/>
          <w:szCs w:val="28"/>
          <w:rtl w:val="true"/>
          <w:lang w:bidi="ar-SA"/>
        </w:rPr>
        <w:t>.</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لتُسْأَلُنَّ یَومَئذٍ عَنِ النَّعیمِ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تُسألُ هذهِ الاُمَّةُ عَمّا أنْعَمَ اللَّهُ علَیهِم برسولِ اللَّهِ صلی اللَّه علیه و آله ثُمَّ بأهْلِ بَیْتِهِ علیهم السلام </w:t>
      </w:r>
      <w:r>
        <w:rPr>
          <w:rFonts w:eastAsia="Amiri" w:cs="Amiri" w:ascii="Amiri" w:hAnsi="Amiri"/>
          <w:color w:val="111111"/>
          <w:sz w:val="28"/>
          <w:szCs w:val="28"/>
          <w:rtl w:val="true"/>
          <w:lang w:bidi="ar-SA"/>
        </w:rPr>
        <w:t>.</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مِن النَّعیمِ </w:t>
      </w:r>
      <w:r>
        <w:rPr>
          <w:rFonts w:eastAsia="Amiri" w:cs="Amiri" w:ascii="Amiri" w:hAnsi="Amiri"/>
          <w:color w:val="111111"/>
          <w:sz w:val="28"/>
          <w:szCs w:val="28"/>
          <w:rtl w:val="true"/>
          <w:lang w:bidi="ar-SA"/>
        </w:rPr>
        <w:t>.</w:t>
      </w:r>
      <w:r>
        <w:rPr>
          <w:rStyle w:val="FootnoteAnchor"/>
          <w:rtl w:val="true"/>
        </w:rPr>
        <w:footnoteReference w:id="216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أکْرَمُ مِن أنْ یَسألَ مؤمناً عَن أکْلِهِ وشُرْبِهِ </w:t>
      </w:r>
      <w:r>
        <w:rPr>
          <w:rFonts w:eastAsia="Amiri" w:cs="Amiri" w:ascii="Amiri" w:hAnsi="Amiri"/>
          <w:color w:val="111111"/>
          <w:sz w:val="28"/>
          <w:szCs w:val="28"/>
          <w:rtl w:val="true"/>
          <w:lang w:bidi="ar-SA"/>
        </w:rPr>
        <w:t>.</w:t>
      </w:r>
      <w:r>
        <w:rPr>
          <w:rStyle w:val="FootnoteAnchor"/>
          <w:rtl w:val="true"/>
        </w:rPr>
        <w:footnoteReference w:id="2161"/>
      </w:r>
      <w:bookmarkStart w:id="1177" w:name="pg13080_156114"/>
    </w:p>
    <w:p>
      <w:pPr>
        <w:pStyle w:val="BookText"/>
        <w:rPr/>
      </w:pPr>
      <w:bookmarkEnd w:id="117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وَعَظَ بهِ لُقمانُ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 نَّکَ ستُسألُ غَداً إذا وَقَفْتَ بینَ یدَیِ اللَّهِ عزّوجلّ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شَبابِکَ فیما أبْلَیْتَهُ ، وعُمرِکَ فیما أفْنَیْتَهُ ، ومالِکَ مِمّا اکْتَسَبْتَهُ ، وفیما أنْفَقْتَهُ ، فتَأهَّبْ لِذلکَ وأعِدَّ لَهُ جَواباً </w:t>
      </w:r>
      <w:r>
        <w:rPr>
          <w:rFonts w:eastAsia="Amiri" w:cs="Amiri" w:ascii="Amiri" w:hAnsi="Amiri"/>
          <w:color w:val="111111"/>
          <w:sz w:val="28"/>
          <w:szCs w:val="28"/>
          <w:rtl w:val="true"/>
          <w:lang w:bidi="ar-SA"/>
        </w:rPr>
        <w:t>.</w:t>
      </w:r>
      <w:r>
        <w:rPr>
          <w:rStyle w:val="FootnoteAnchor"/>
          <w:rtl w:val="true"/>
        </w:rPr>
        <w:footnoteReference w:id="2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کُلُّ أُولئکَ کانَ عَنْهُ مَسؤولاً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یُسألُ السَّمعُ عَمّا یَسمَعُ ، والبَصرُ عمّا یَطرِفُ ، والفُؤادُ عَمّا عَقَدَ علَیهِ </w:t>
      </w:r>
      <w:r>
        <w:rPr>
          <w:rFonts w:eastAsia="Amiri" w:cs="Amiri" w:ascii="Amiri" w:hAnsi="Amiri"/>
          <w:color w:val="111111"/>
          <w:sz w:val="28"/>
          <w:szCs w:val="28"/>
          <w:rtl w:val="true"/>
          <w:lang w:bidi="ar-SA"/>
        </w:rPr>
        <w:t>.</w:t>
      </w:r>
      <w:r>
        <w:rPr>
          <w:rStyle w:val="FootnoteAnchor"/>
          <w:rtl w:val="true"/>
        </w:rPr>
        <w:footnoteReference w:id="2163"/>
      </w:r>
    </w:p>
    <w:p>
      <w:pPr>
        <w:pStyle w:val="BookText"/>
        <w:rPr/>
      </w:pPr>
      <w:r>
        <w:rPr>
          <w:rStyle w:val="FootnoteAnchor"/>
          <w:rtl w:val="true"/>
        </w:rPr>
        <w:footnoteReference w:id="2164"/>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المسؤولیّة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3211</w:t>
      </w:r>
      <w:r>
        <w:rPr>
          <w:rFonts w:eastAsia="IRNazanin" w:cs="IRNazanin"/>
          <w:color w:val="111111"/>
          <w:sz w:val="28"/>
          <w:szCs w:val="28"/>
          <w:rtl w:val="true"/>
          <w:lang w:bidi="fa-IR"/>
        </w:rPr>
        <w:t xml:space="preserve"> .</w:t>
      </w:r>
    </w:p>
    <w:p>
      <w:pPr>
        <w:pStyle w:val="Heading4"/>
        <w:numPr>
          <w:ilvl w:val="3"/>
          <w:numId w:val="1"/>
        </w:numPr>
        <w:rPr/>
      </w:pPr>
      <w:bookmarkStart w:id="1178" w:name="__RefHeading___Toc7187087_3224264995"/>
      <w:bookmarkStart w:id="1179" w:name="_Toc463"/>
      <w:bookmarkEnd w:id="1178"/>
      <w:r>
        <w:rPr/>
        <w:t>840</w:t>
      </w:r>
      <w:r>
        <w:rPr>
          <w:rtl w:val="true"/>
        </w:rPr>
        <w:t xml:space="preserve"> - </w:t>
      </w:r>
      <w:r>
        <w:rPr>
          <w:rtl w:val="true"/>
        </w:rPr>
        <w:t>ما یُهَوِّنُ حِسابَ یَومِ القِیامَةِ</w:t>
      </w:r>
      <w:bookmarkEnd w:id="117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یَصِلُونَ مَا أَمَرَ اللَّهُ بِهِ أَنْ یُوصَلَ وَیَخْشَوْنَ رَبَّهُمْ وَیَخَافُونَ سُوءَ الْحِسَابِ</w:t>
      </w:r>
      <w:r>
        <w:rPr>
          <w:rFonts w:eastAsia="Amiri" w:cs="Amiri" w:ascii="Amiri" w:hAnsi="Amiri"/>
          <w:color w:val="111111"/>
          <w:sz w:val="28"/>
          <w:szCs w:val="28"/>
          <w:rtl w:val="true"/>
          <w:lang w:bidi="ar-SA"/>
        </w:rPr>
        <w:t>) .</w:t>
      </w:r>
      <w:r>
        <w:rPr>
          <w:rStyle w:val="FootnoteAnchor"/>
          <w:rtl w:val="true"/>
        </w:rPr>
        <w:footnoteReference w:id="216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شَیْئانِ یَکْرَهُهُما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یَکرَهُ المَوتَ والمَوتُ راحَةٌ للمؤمنِ مِن الفِتْنَةِ ، ویَکْرَهُ قِلَّةَ المالِ وقِلَّةُ المالِ أقَلُّ للحِسابِ </w:t>
      </w:r>
      <w:r>
        <w:rPr>
          <w:rFonts w:eastAsia="Amiri" w:cs="Amiri" w:ascii="Amiri" w:hAnsi="Amiri"/>
          <w:color w:val="111111"/>
          <w:sz w:val="28"/>
          <w:szCs w:val="28"/>
          <w:rtl w:val="true"/>
          <w:lang w:bidi="ar-SA"/>
        </w:rPr>
        <w:t>.</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اقْنَعْ بِما اُوتیتَهُ یَخِفَّ علَیکَ الحِسابُ </w:t>
      </w:r>
      <w:r>
        <w:rPr>
          <w:rFonts w:eastAsia="Amiri" w:cs="Amiri" w:ascii="Amiri" w:hAnsi="Amiri"/>
          <w:color w:val="111111"/>
          <w:sz w:val="28"/>
          <w:szCs w:val="28"/>
          <w:rtl w:val="true"/>
          <w:lang w:bidi="ar-SA"/>
        </w:rPr>
        <w:t>.</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خُلقَکَ یُخَفِّفِ اللَّهُ حِسابَکَ</w:t>
      </w:r>
      <w:r>
        <w:rPr>
          <w:rFonts w:eastAsia="Amiri" w:cs="Amiri" w:ascii="Amiri" w:hAnsi="Amiri"/>
          <w:color w:val="111111"/>
          <w:sz w:val="28"/>
          <w:szCs w:val="28"/>
          <w:rtl w:val="true"/>
          <w:lang w:bidi="ar-SA"/>
        </w:rPr>
        <w:t>.</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لا تَنالَ مِن الدُّنیا شَیئاً تُسألُ عَنهُ غَداً فافْعَلْ </w:t>
      </w:r>
      <w:r>
        <w:rPr>
          <w:rFonts w:eastAsia="Amiri" w:cs="Amiri" w:ascii="Amiri" w:hAnsi="Amiri"/>
          <w:color w:val="111111"/>
          <w:sz w:val="28"/>
          <w:szCs w:val="28"/>
          <w:rtl w:val="true"/>
          <w:lang w:bidi="ar-SA"/>
        </w:rPr>
        <w:t>.</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صِلَةَ الرَّحِمِ تُهَوِّنُ الحِسابَ یَومَ الِقیامَةِ ، ثُمّ قَرأَ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 ما أمَرَ اللَّهُ بهِ أنْ یُوصَلَ ویَخْشَونَ رَبَّهُم ویَخافُونَ سُوءَ الحِسابِ </w:t>
      </w:r>
      <w:r>
        <w:rPr>
          <w:rFonts w:eastAsia="Amiri" w:cs="Amiri" w:ascii="Amiri" w:hAnsi="Amiri"/>
          <w:color w:val="111111"/>
          <w:sz w:val="28"/>
          <w:szCs w:val="28"/>
          <w:rtl w:val="true"/>
          <w:lang w:bidi="ar-SA"/>
        </w:rPr>
        <w:t>) .</w:t>
      </w:r>
      <w:r>
        <w:rPr>
          <w:rStyle w:val="FootnoteAnchor"/>
          <w:rtl w:val="true"/>
        </w:rPr>
        <w:footnoteReference w:id="2170"/>
      </w:r>
    </w:p>
    <w:p>
      <w:pPr>
        <w:pStyle w:val="Heading4"/>
        <w:numPr>
          <w:ilvl w:val="3"/>
          <w:numId w:val="1"/>
        </w:numPr>
        <w:rPr/>
      </w:pPr>
      <w:bookmarkStart w:id="1180" w:name="__RefHeading___Toc7187089_3224264995"/>
      <w:bookmarkStart w:id="1181" w:name="_Toc464"/>
      <w:bookmarkEnd w:id="1180"/>
      <w:r>
        <w:rPr/>
        <w:t>841</w:t>
      </w:r>
      <w:r>
        <w:rPr>
          <w:rtl w:val="true"/>
        </w:rPr>
        <w:t xml:space="preserve"> - </w:t>
      </w:r>
      <w:r>
        <w:rPr>
          <w:rtl w:val="true"/>
        </w:rPr>
        <w:t>أصنافُ النّاسِ فِی الحِسابِ</w:t>
      </w:r>
      <w:bookmarkEnd w:id="118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w:t>
      </w:r>
      <w:bookmarkStart w:id="1182" w:name="pg13080_156115"/>
    </w:p>
    <w:p>
      <w:pPr>
        <w:pStyle w:val="BookText"/>
        <w:rPr/>
      </w:pPr>
      <w:bookmarkEnd w:id="1182"/>
      <w:r>
        <w:rPr>
          <w:rFonts w:ascii="Amiri" w:hAnsi="Amiri" w:eastAsia="Amiri" w:cs="Amiri"/>
          <w:color w:val="111111"/>
          <w:sz w:val="28"/>
          <w:sz w:val="28"/>
          <w:szCs w:val="28"/>
          <w:rtl w:val="true"/>
          <w:lang w:bidi="ar-SA"/>
        </w:rPr>
        <w:t>بالخَیرات باذن اللَّه</w:t>
      </w:r>
      <w:r>
        <w:rPr>
          <w:rFonts w:eastAsia="Amiri" w:cs="Amiri" w:ascii="Amiri" w:hAnsi="Amiri"/>
          <w:color w:val="111111"/>
          <w:sz w:val="28"/>
          <w:szCs w:val="28"/>
          <w:rtl w:val="true"/>
          <w:lang w:bidi="ar-SA"/>
        </w:rPr>
        <w:t>... )</w:t>
      </w:r>
      <w:r>
        <w:rPr>
          <w:rStyle w:val="FootnoteAnchor"/>
          <w:rtl w:val="true"/>
        </w:rPr>
        <w:footnoteReference w:id="21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الّذینَ سَبَقوا فاُولئکَ یَدْخُلونَ الجَنّةَ بغَیرِ حِسابٍ ، وأمّا الّذینَ اقْتَصَدوا فاُولئکَ یُحاسَبونَ حِساباً یَسیراً ، وأمّا الّذینَ ظَلموا أنفسَهُم فاُولئکَ الّذین یُحْبَسونَ فی طُول المَحْشَرِ </w:t>
      </w:r>
      <w:r>
        <w:rPr>
          <w:rFonts w:eastAsia="Amiri" w:cs="Amiri" w:ascii="Amiri" w:hAnsi="Amiri"/>
          <w:color w:val="111111"/>
          <w:sz w:val="28"/>
          <w:szCs w:val="28"/>
          <w:rtl w:val="true"/>
          <w:lang w:bidi="ar-SA"/>
        </w:rPr>
        <w:t>.</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اُمَّتی 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فثُلثٌ یَدخُلونَ الجَنّةَ بغَیرِ حِسابٍ ولا عَذابٍ ، وثُلثٌ یُحاسَبونَ حِساباً یَسیراً ثُمَّ یَدخُلونَ الجَنّةَ ، وثُلثٌ یُمَحَّصونَ ویُکْشَفونَ </w:t>
      </w:r>
      <w:r>
        <w:rPr>
          <w:rFonts w:eastAsia="Amiri" w:cs="Amiri" w:ascii="Amiri" w:hAnsi="Amiri"/>
          <w:color w:val="111111"/>
          <w:sz w:val="28"/>
          <w:szCs w:val="28"/>
          <w:rtl w:val="true"/>
          <w:lang w:bidi="ar-SA"/>
        </w:rPr>
        <w:t>.</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یَومَئذٍ علی طَبَقاتٍ ومَنازِلَ، فمِنهُم مَن یُحاسَبُ حِساباً یَسیراً ویَنْقَلِبُ إلی أهْلِهِ مَسْروراً ، ومِنهُمُ الّذینَ یَدخُلونَ الجَنّةَ بغَیرِ حِسابٍ ؛ لأ نَّهُم لَم یَتَلَبّسوا مِن أمْرِ الدُّنیا بشَی ءٍ ، وإنّما الحِسابُ هُناکَ علی مَن تَلَبّسَ بها هاهُنا ، ومِنهُم مَن یُحاسَبُ علی النَّقِیرِ والقِطْمیرِ ویَصیرُ إلی عَذابِ السَّعیرِ </w:t>
      </w:r>
      <w:r>
        <w:rPr>
          <w:rFonts w:eastAsia="Amiri" w:cs="Amiri" w:ascii="Amiri" w:hAnsi="Amiri"/>
          <w:color w:val="111111"/>
          <w:sz w:val="28"/>
          <w:szCs w:val="28"/>
          <w:rtl w:val="true"/>
          <w:lang w:bidi="ar-SA"/>
        </w:rPr>
        <w:t>.</w:t>
      </w:r>
      <w:r>
        <w:rPr>
          <w:rStyle w:val="FootnoteAnchor"/>
          <w:rtl w:val="true"/>
        </w:rPr>
        <w:footnoteReference w:id="2174"/>
      </w:r>
    </w:p>
    <w:p>
      <w:pPr>
        <w:pStyle w:val="Heading4"/>
        <w:numPr>
          <w:ilvl w:val="3"/>
          <w:numId w:val="1"/>
        </w:numPr>
        <w:rPr/>
      </w:pPr>
      <w:bookmarkStart w:id="1183" w:name="__RefHeading___Toc7187091_3224264995"/>
      <w:bookmarkStart w:id="1184" w:name="_Toc465"/>
      <w:bookmarkEnd w:id="1183"/>
      <w:r>
        <w:rPr/>
        <w:t>842</w:t>
      </w:r>
      <w:r>
        <w:rPr>
          <w:rtl w:val="true"/>
        </w:rPr>
        <w:t xml:space="preserve"> - </w:t>
      </w:r>
      <w:r>
        <w:rPr>
          <w:rtl w:val="true"/>
        </w:rPr>
        <w:t>سوءُ الحِسابِ</w:t>
      </w:r>
      <w:bookmarkEnd w:id="118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اسْتَجابُوا لِرَبِّهِمُ الْحُسْنَی وَالَّذِینَ لَمْ یَسْتَجِیبُوا لَهُ لَوْ أَنَّ لَهُمْ مَا فِی الْأَرْضِ جَمِیعاً وَمِثْلَهُ مَعَهُ لَافْتَدَوا بِهِ أُولئِکَ لَهُمْ سُوءُ الْحِسَابِ وَمَأْوَاهُمْ جَهَنَّمُ وَبِئْسَ الْمِهَادُ </w:t>
      </w:r>
      <w:r>
        <w:rPr>
          <w:rFonts w:eastAsia="Amiri" w:cs="Amiri" w:ascii="Amiri" w:hAnsi="Amiri"/>
          <w:color w:val="111111"/>
          <w:sz w:val="28"/>
          <w:szCs w:val="28"/>
          <w:rtl w:val="true"/>
          <w:lang w:bidi="ar-SA"/>
        </w:rPr>
        <w:t>) .</w:t>
      </w:r>
      <w:r>
        <w:rPr>
          <w:rStyle w:val="FootnoteAnchor"/>
          <w:rtl w:val="true"/>
        </w:rPr>
        <w:footnoteReference w:id="2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یَصِلُونَ ما أَمَرَ اللَّهُ بِهِ أَنْ یُوصَلَ وَیَخْشَوْنَ رَبَّهُمْ وَیَخَافُونَ سُوءَ الْحِسَابِ </w:t>
      </w:r>
      <w:r>
        <w:rPr>
          <w:rFonts w:eastAsia="Amiri" w:cs="Amiri" w:ascii="Amiri" w:hAnsi="Amiri"/>
          <w:color w:val="111111"/>
          <w:sz w:val="28"/>
          <w:szCs w:val="28"/>
          <w:rtl w:val="true"/>
          <w:lang w:bidi="ar-SA"/>
        </w:rPr>
        <w:t>) .</w:t>
      </w:r>
      <w:r>
        <w:rPr>
          <w:rStyle w:val="FootnoteAnchor"/>
          <w:rtl w:val="true"/>
        </w:rPr>
        <w:footnoteReference w:id="217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ویَخافُونَ سُوءَ الحِسابِ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یُحْسَبُ علَیهِمُ السّیّئاتُ ویُحْسَبُ لَهُمُ الحَسَناتُ، وهُو الاسْتِقْصاءُ </w:t>
      </w:r>
      <w:r>
        <w:rPr>
          <w:rFonts w:eastAsia="Amiri" w:cs="Amiri" w:ascii="Amiri" w:hAnsi="Amiri"/>
          <w:color w:val="111111"/>
          <w:sz w:val="28"/>
          <w:szCs w:val="28"/>
          <w:rtl w:val="true"/>
          <w:lang w:bidi="ar-SA"/>
        </w:rPr>
        <w:t>.</w:t>
      </w:r>
      <w:r>
        <w:rPr>
          <w:rStyle w:val="FootnoteAnchor"/>
          <w:rtl w:val="true"/>
        </w:rPr>
        <w:footnoteReference w:id="2177"/>
      </w:r>
    </w:p>
    <w:p>
      <w:pPr>
        <w:pStyle w:val="BookText"/>
        <w:rPr/>
      </w:pPr>
      <w:r>
        <w:rPr>
          <w:rFonts w:ascii="Amiri" w:hAnsi="Amiri" w:eastAsia="Amiri" w:cs="Amiri"/>
          <w:color w:val="111111"/>
          <w:sz w:val="28"/>
          <w:sz w:val="28"/>
          <w:szCs w:val="28"/>
          <w:rtl w:val="true"/>
          <w:lang w:bidi="ar-SA"/>
        </w:rPr>
        <w:t xml:space="preserve">تفسیر العیاشی عن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عبداللَّه علیه السلام قال لِرجُلٍ شَکاهُ بعضُ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لِأخیکَ فُلانٍ یَشْکوکَ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أیَشْکونی أنِ اسْتَقْصَیْتُ حَقّی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مُغْضَباً،ثُمَّ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إذا اسْتَقْصَیْتَ لَم تُسِئْ؟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ما حکی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ویَخافونَ سُوءَ</w:t>
      </w:r>
      <w:bookmarkStart w:id="1185" w:name="pg13080_156116"/>
    </w:p>
    <w:p>
      <w:pPr>
        <w:pStyle w:val="BookText"/>
        <w:rPr/>
      </w:pPr>
      <w:bookmarkEnd w:id="1185"/>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أخافوا أنْ یَجورَ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خافوا إلّا الاسْتِقْصاءَ، فسَمّاهُ اللَّهُ سُوءَ الحِسابِ ، فمَنِ اسْتَقْصی فَقَد أساءَ </w:t>
      </w:r>
      <w:r>
        <w:rPr>
          <w:rFonts w:eastAsia="Amiri" w:cs="Amiri" w:ascii="Amiri" w:hAnsi="Amiri"/>
          <w:color w:val="111111"/>
          <w:sz w:val="28"/>
          <w:szCs w:val="28"/>
          <w:rtl w:val="true"/>
          <w:lang w:bidi="ar-SA"/>
        </w:rPr>
        <w:t>.</w:t>
      </w:r>
      <w:r>
        <w:rPr>
          <w:rStyle w:val="FootnoteAnchor"/>
          <w:rtl w:val="true"/>
        </w:rPr>
        <w:footnoteReference w:id="2178"/>
      </w:r>
    </w:p>
    <w:p>
      <w:pPr>
        <w:pStyle w:val="BookText"/>
        <w:rPr/>
      </w:pPr>
      <w:r>
        <w:rPr>
          <w:rStyle w:val="FootnoteAnchor"/>
          <w:rtl w:val="true"/>
        </w:rPr>
        <w:footnoteReference w:id="2179"/>
      </w:r>
    </w:p>
    <w:p>
      <w:pPr>
        <w:pStyle w:val="Heading4"/>
        <w:numPr>
          <w:ilvl w:val="3"/>
          <w:numId w:val="1"/>
        </w:numPr>
        <w:rPr/>
      </w:pPr>
      <w:bookmarkStart w:id="1186" w:name="__RefHeading___Toc7187093_3224264995"/>
      <w:bookmarkStart w:id="1187" w:name="_Toc466"/>
      <w:bookmarkEnd w:id="1186"/>
      <w:r>
        <w:rPr/>
        <w:t>843</w:t>
      </w:r>
      <w:r>
        <w:rPr>
          <w:rtl w:val="true"/>
        </w:rPr>
        <w:t xml:space="preserve"> - </w:t>
      </w:r>
      <w:r>
        <w:rPr>
          <w:rtl w:val="true"/>
        </w:rPr>
        <w:t>مَن یُحاسَبُ حِساباً یَسیراً</w:t>
      </w:r>
      <w:bookmarkEnd w:id="118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 .</w:t>
      </w:r>
      <w:r>
        <w:rPr>
          <w:rStyle w:val="FootnoteAnchor"/>
          <w:rtl w:val="true"/>
        </w:rPr>
        <w:footnoteReference w:id="218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کُلُّ مُحاسَبٍ مُعذَّبٌ ،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فأینَ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العَرْضُ ، یَعنی التَّصَفُّحَ </w:t>
      </w:r>
      <w:r>
        <w:rPr>
          <w:rFonts w:eastAsia="Amiri" w:cs="Amiri" w:ascii="Amiri" w:hAnsi="Amiri"/>
          <w:color w:val="111111"/>
          <w:sz w:val="28"/>
          <w:szCs w:val="28"/>
          <w:rtl w:val="true"/>
          <w:lang w:bidi="ar-SA"/>
        </w:rPr>
        <w:t>.</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 xml:space="preserve">المستدرک علی الصحیحین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حاسَبَهُ اللَّهُ حِساباً یَسیراً ، وأدْخَلَهُ الجَنّةَ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تُعْطی مَن حَرَمَکَ ، وتَعْفو عَمّن ظَلمَکَ ، وتَصِلُ مَن قَطَعکَ </w:t>
      </w:r>
      <w:r>
        <w:rPr>
          <w:rFonts w:eastAsia="Amiri" w:cs="Amiri" w:ascii="Amiri" w:hAnsi="Amiri"/>
          <w:color w:val="111111"/>
          <w:sz w:val="28"/>
          <w:szCs w:val="28"/>
          <w:rtl w:val="true"/>
          <w:lang w:bidi="ar-SA"/>
        </w:rPr>
        <w:t>.</w:t>
      </w:r>
      <w:r>
        <w:rPr>
          <w:rStyle w:val="FootnoteAnchor"/>
          <w:rtl w:val="true"/>
        </w:rPr>
        <w:footnoteReference w:id="218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اللَّهُ المؤمنَ مِن قَبرِهِ خَرجَ مَعهُ مِثالٌ یَقْدِمُ أمامَهُ ، کُلّما رأی المؤمنُ هَوْلاً مِن أهْوال یَومِ القِیامَةِ قالَ لَهُ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تَفْزَعْ ولا تَحْزَنْ وأبْشِرْ بالسُّرورِ والکَرامَةِ مِن اللَّهِ عزّوجلّ ، حتّی یَقِفَ بَینَ یدَیِ اللَّهِ عزّوجلّ فیُحاسِبَهُ حِساباً یَسیراً </w:t>
      </w:r>
      <w:r>
        <w:rPr>
          <w:rFonts w:eastAsia="Amiri" w:cs="Amiri" w:ascii="Amiri" w:hAnsi="Amiri"/>
          <w:color w:val="111111"/>
          <w:sz w:val="28"/>
          <w:szCs w:val="28"/>
          <w:rtl w:val="true"/>
          <w:lang w:bidi="ar-SA"/>
        </w:rPr>
        <w:t>.</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 xml:space="preserve">تفسیر نور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الحِسابَ الیَسیرَ هُو الإثابَةُ علی الحَسَناتِ والتَّجاوُزُ عنِ السَّیّئاتِ ، ومَن نُوقِشَ الحِسابَ عُذِّبَ </w:t>
      </w:r>
      <w:r>
        <w:rPr>
          <w:rFonts w:eastAsia="Amiri" w:cs="Amiri" w:ascii="Amiri" w:hAnsi="Amiri"/>
          <w:color w:val="111111"/>
          <w:sz w:val="28"/>
          <w:szCs w:val="28"/>
          <w:rtl w:val="true"/>
          <w:lang w:bidi="ar-SA"/>
        </w:rPr>
        <w:t>.</w:t>
      </w:r>
      <w:r>
        <w:rPr>
          <w:rStyle w:val="FootnoteAnchor"/>
          <w:rtl w:val="true"/>
        </w:rPr>
        <w:footnoteReference w:id="2184"/>
      </w:r>
    </w:p>
    <w:p>
      <w:pPr>
        <w:pStyle w:val="Heading4"/>
        <w:numPr>
          <w:ilvl w:val="3"/>
          <w:numId w:val="1"/>
        </w:numPr>
        <w:rPr/>
      </w:pPr>
      <w:bookmarkStart w:id="1188" w:name="__RefHeading___Toc7187095_3224264995"/>
      <w:bookmarkStart w:id="1189" w:name="_Toc467"/>
      <w:bookmarkEnd w:id="1188"/>
      <w:r>
        <w:rPr/>
        <w:t>844</w:t>
      </w:r>
      <w:r>
        <w:rPr>
          <w:rtl w:val="true"/>
        </w:rPr>
        <w:t xml:space="preserve"> - </w:t>
      </w:r>
      <w:r>
        <w:rPr>
          <w:rtl w:val="true"/>
        </w:rPr>
        <w:t>مَن یَدخُلُ الجَنّةَ بِغَیرِ حِسابٍ</w:t>
      </w:r>
      <w:bookmarkEnd w:id="118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 الَّذِینَ آمَنُوا اتَّقُوا رَبَّکُم لِلَّذِینَ أَحْسَنُوا فِی هَذِهِ الدُّنْیا حَسَنَةٌ وَأَرْضُ اللَّهِ وَاسِعَةٌ إِنَّمَا یُوَفَّی الصَّابِرُونَ أَجْرَهُمْ بِغَیْرِ حِسَابٍ</w:t>
      </w:r>
      <w:r>
        <w:rPr>
          <w:rFonts w:eastAsia="Amiri" w:cs="Amiri" w:ascii="Amiri" w:hAnsi="Amiri"/>
          <w:color w:val="111111"/>
          <w:sz w:val="28"/>
          <w:szCs w:val="28"/>
          <w:rtl w:val="true"/>
          <w:lang w:bidi="ar-SA"/>
        </w:rPr>
        <w:t>) .</w:t>
      </w:r>
      <w:r>
        <w:rPr>
          <w:rStyle w:val="FootnoteAnchor"/>
          <w:rtl w:val="true"/>
        </w:rPr>
        <w:footnoteReference w:id="218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w:t>
      </w:r>
      <w:r>
        <w:rPr>
          <w:rFonts w:eastAsia="Amiri" w:cs="Amiri" w:ascii="Amiri" w:hAnsi="Amiri"/>
          <w:color w:val="111111"/>
          <w:sz w:val="28"/>
          <w:szCs w:val="28"/>
          <w:rtl w:val="true"/>
          <w:lang w:bidi="ar-SA"/>
        </w:rPr>
        <w:t>...)</w:t>
      </w:r>
      <w:r>
        <w:rPr>
          <w:rStyle w:val="FootnoteAnchor"/>
          <w:rtl w:val="true"/>
        </w:rPr>
        <w:footnoteReference w:id="21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الّذینَ سَبَقوا فاُولئکَ یَدخُلونَ الجَنّةَ بغَیرِ حِسابٍ </w:t>
      </w:r>
      <w:r>
        <w:rPr>
          <w:rFonts w:eastAsia="Amiri" w:cs="Amiri" w:ascii="Amiri" w:hAnsi="Amiri"/>
          <w:color w:val="111111"/>
          <w:sz w:val="28"/>
          <w:szCs w:val="28"/>
          <w:rtl w:val="true"/>
          <w:lang w:bidi="ar-SA"/>
        </w:rPr>
        <w:t>.</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عِبادیَ الّذینَ قاتَلوا فی سَبیلی ، وقُتِلوا واُوذوا فی سَبیلی ، وجاهَدوا فی سَبیلی ، ادْخُلوا الجَنّةَ ، فیَدخُلونَها بغَیرِ عَذابٍ ولا حِسابٍ </w:t>
      </w:r>
      <w:r>
        <w:rPr>
          <w:rFonts w:eastAsia="Amiri" w:cs="Amiri" w:ascii="Amiri" w:hAnsi="Amiri"/>
          <w:color w:val="111111"/>
          <w:sz w:val="28"/>
          <w:szCs w:val="28"/>
          <w:rtl w:val="true"/>
          <w:lang w:bidi="ar-SA"/>
        </w:rPr>
        <w:t>.</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یَکْفیکَ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سَدَّ جُوعَکَ وواری عَوْرَتَکَ ، فإنْ یَکُن بَیتٌ یَکُنُّکَ فَذاکَ ، وإنْ تَکُنْ دابَّةٌ تَرْکَبُها فبَخٍ بَخٍ ، وإلّا فالخُبزُ وماءُ الجَرِّ ، وما بَعدَ ذلکَ حِسابٌ علَیکَ أو عَذابٌ </w:t>
      </w:r>
      <w:r>
        <w:rPr>
          <w:rFonts w:eastAsia="Amiri" w:cs="Amiri" w:ascii="Amiri" w:hAnsi="Amiri"/>
          <w:color w:val="111111"/>
          <w:sz w:val="28"/>
          <w:szCs w:val="28"/>
          <w:rtl w:val="true"/>
          <w:lang w:bidi="ar-SA"/>
        </w:rPr>
        <w:t>.</w:t>
      </w:r>
      <w:r>
        <w:rPr>
          <w:rStyle w:val="FootnoteAnchor"/>
          <w:rtl w:val="true"/>
        </w:rPr>
        <w:footnoteReference w:id="21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أنْبَتَ اللَّهُ لِطائفةٍ مِن اُمّتی أجْنِحَةً ، فیَطیرونَ مِن قُبورِهم إلی الجِنانِ یَسْرَحونَ فیها ویَتَنعَّمونَ کیفَ شاؤوا ، فتَقولُ لهُمُ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رَأیْتُم حِساباً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رَأینا حِساباً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جُزْتُم علی الصِّراطِ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رَأینا صِراطاً، فیقولونَ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رَأیْتُم جَهَنّمَ؟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رَأیْنا شَیئاً ، فتقولُ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اُمّةِ مَن أنتُم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اُمّةِ محمّدٍ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نَشَدْناکُمُ اللَّهَ ، حَدِّثونا ما کانَتْ أعْمالُکُم فی الدُّنیا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کانَتا فِینا ، فَبلّغَنا اللَّهُ هذهِ المنزِلَةَ بفَضْلِ رَحمَتِهِ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هُما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إذا خَلَونا نَسْتَحی أنْ نَعْصِیَهُ ، ونَرْضی بالیَسیرِ مِمّا قَسمَ لَنا ، فتقولُ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یَحِقُّ لَکُم هذا </w:t>
      </w:r>
      <w:r>
        <w:rPr>
          <w:rFonts w:eastAsia="Amiri" w:cs="Amiri" w:ascii="Amiri" w:hAnsi="Amiri"/>
          <w:color w:val="111111"/>
          <w:sz w:val="28"/>
          <w:szCs w:val="28"/>
          <w:rtl w:val="true"/>
          <w:lang w:bidi="ar-SA"/>
        </w:rPr>
        <w:t>.</w:t>
      </w:r>
      <w:r>
        <w:rPr>
          <w:rStyle w:val="FootnoteAnchor"/>
          <w:rtl w:val="true"/>
        </w:rPr>
        <w:footnoteReference w:id="219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للَّهِ تعالی أعْطاهُ أجْرَهُ فی الدُّنیا والآخِرَةِ ، وکَفاهُ المُهِمَّ فیهِما ، وقَد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 الّذینَ آمَنوا اتَّقوا رَبَّکُمْ للَّذینَ أحْسَنوا فی هذِه الدُّنیا حَسَنةٌ وأرْضُ اللَّهِ واسِعَةٌ إنّما یُوفّی الصَّابرونَ أجْرَهُمْ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أعطاهُمُ اللَّهُ فی الدُّنیا لَم یُحاسِبْهُم بهِ فی الآخِرَةِ </w:t>
      </w:r>
      <w:r>
        <w:rPr>
          <w:rFonts w:eastAsia="Amiri" w:cs="Amiri" w:ascii="Amiri" w:hAnsi="Amiri"/>
          <w:color w:val="111111"/>
          <w:sz w:val="28"/>
          <w:szCs w:val="28"/>
          <w:rtl w:val="true"/>
          <w:lang w:bidi="ar-SA"/>
        </w:rPr>
        <w:t>.</w:t>
      </w:r>
      <w:r>
        <w:rPr>
          <w:rStyle w:val="FootnoteAnchor"/>
          <w:rtl w:val="true"/>
        </w:rPr>
        <w:footnoteReference w:id="2191"/>
      </w:r>
      <w:bookmarkStart w:id="1190" w:name="pg13080_156118"/>
    </w:p>
    <w:p>
      <w:pPr>
        <w:pStyle w:val="BookText"/>
        <w:rPr/>
      </w:pPr>
      <w:bookmarkEnd w:id="1190"/>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اللَّهُ الأوَّلینَ والآخِرینَ یُنادی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الصّابِرونَ لِیَدْخُلوا الجَنّةَ جَمیعاً بغَیرِ 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المَلائکَةُ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صَبْرُکُم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صَبَرْنا علی طاعَةِ اللَّهِ ، وصَبَرْنا عَن مَعصِیَةِ اللَّهِ </w:t>
      </w:r>
      <w:r>
        <w:rPr>
          <w:rFonts w:eastAsia="Amiri" w:cs="Amiri" w:ascii="Amiri" w:hAnsi="Amiri"/>
          <w:color w:val="111111"/>
          <w:sz w:val="28"/>
          <w:szCs w:val="28"/>
          <w:rtl w:val="true"/>
          <w:lang w:bidi="ar-SA"/>
        </w:rPr>
        <w:t>.</w:t>
      </w:r>
      <w:r>
        <w:rPr>
          <w:rStyle w:val="FootnoteAnchor"/>
          <w:rtl w:val="true"/>
        </w:rPr>
        <w:footnoteReference w:id="21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عزّوجلّ الأوَّلینَ والآخِرینَ ، قامَ مُنادٍ فنادی یُسمِعُ النّاسَ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المُتَحابّونَ فی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فیَقومُ عُنُقٌ مِن النّاسِ ، فیُقالُ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إلی الجَنّةِ بغَیرِ حِسابٍ </w:t>
      </w:r>
      <w:r>
        <w:rPr>
          <w:rFonts w:eastAsia="Amiri" w:cs="Amiri" w:ascii="Amiri" w:hAnsi="Amiri"/>
          <w:color w:val="111111"/>
          <w:sz w:val="28"/>
          <w:szCs w:val="28"/>
          <w:rtl w:val="true"/>
          <w:lang w:bidi="ar-SA"/>
        </w:rPr>
        <w:t>.</w:t>
      </w:r>
      <w:r>
        <w:rPr>
          <w:rStyle w:val="FootnoteAnchor"/>
          <w:rtl w:val="true"/>
        </w:rPr>
        <w:footnoteReference w:id="21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نُشِرَتِ الدَّواوینُ ونُصِبَتِ المَوازینُ لم یُنْصَبْ لأهلِ البَلاءِ مِیزانٌ ، ولَم یُنْشَرْ لَهُم دِیوانٌ ، وتلا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یُوَفّی الصّابِرونَ أَجْرَهُمْ بِغَیْرِ حِسَابٍ </w:t>
      </w:r>
      <w:r>
        <w:rPr>
          <w:rFonts w:eastAsia="Amiri" w:cs="Amiri" w:ascii="Amiri" w:hAnsi="Amiri"/>
          <w:color w:val="111111"/>
          <w:sz w:val="28"/>
          <w:szCs w:val="28"/>
          <w:rtl w:val="true"/>
          <w:lang w:bidi="ar-SA"/>
        </w:rPr>
        <w:t>) .</w:t>
      </w:r>
      <w:r>
        <w:rPr>
          <w:rStyle w:val="FootnoteAnchor"/>
          <w:rtl w:val="true"/>
        </w:rPr>
        <w:footnoteReference w:id="21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قامَ عُنُقٌ مِن النّاسِ حتّی یَأتوا بابَ الجَنّةِ فیَضْرِبوا بابَ الجَنّةِ ، فیُقالُ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الفُقَراءُ ، فیقالُ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أعْطَیْتُمونا شَیئاً تُحاسِبونا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 ادْخُلوا الجَنّةَ </w:t>
      </w:r>
      <w:r>
        <w:rPr>
          <w:rFonts w:eastAsia="Amiri" w:cs="Amiri" w:ascii="Amiri" w:hAnsi="Amiri"/>
          <w:color w:val="111111"/>
          <w:sz w:val="28"/>
          <w:szCs w:val="28"/>
          <w:rtl w:val="true"/>
          <w:lang w:bidi="ar-SA"/>
        </w:rPr>
        <w:t>.</w:t>
      </w:r>
      <w:r>
        <w:rPr>
          <w:rStyle w:val="FootnoteAnchor"/>
          <w:rtl w:val="true"/>
        </w:rPr>
        <w:footnoteReference w:id="2195"/>
      </w:r>
    </w:p>
    <w:p>
      <w:pPr>
        <w:pStyle w:val="BookText"/>
        <w:rPr/>
      </w:pPr>
      <w:r>
        <w:rPr>
          <w:rStyle w:val="FootnoteAnchor"/>
          <w:rtl w:val="true"/>
        </w:rPr>
        <w:footnoteReference w:id="2196"/>
      </w:r>
    </w:p>
    <w:p>
      <w:pPr>
        <w:pStyle w:val="BookText"/>
        <w:rPr/>
      </w:pPr>
      <w:r>
        <w:rPr>
          <w:rFonts w:ascii="IRNazanin" w:hAnsi="IRNazanin" w:eastAsia="IRNazanin"/>
          <w:color w:val="111111"/>
          <w:sz w:val="28"/>
          <w:sz w:val="28"/>
          <w:szCs w:val="28"/>
          <w:rtl w:val="true"/>
          <w:lang w:bidi="fa-IR"/>
        </w:rPr>
        <w:t xml:space="preserve">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p>
    <w:p>
      <w:pPr>
        <w:pStyle w:val="Heading4"/>
        <w:numPr>
          <w:ilvl w:val="3"/>
          <w:numId w:val="1"/>
        </w:numPr>
        <w:rPr/>
      </w:pPr>
      <w:bookmarkStart w:id="1191" w:name="__RefHeading___Toc7187097_3224264995"/>
      <w:bookmarkStart w:id="1192" w:name="_Toc468"/>
      <w:bookmarkEnd w:id="1191"/>
      <w:r>
        <w:rPr/>
        <w:t>845</w:t>
      </w:r>
      <w:r>
        <w:rPr>
          <w:rtl w:val="true"/>
        </w:rPr>
        <w:t xml:space="preserve"> - </w:t>
      </w:r>
      <w:r>
        <w:rPr>
          <w:rtl w:val="true"/>
        </w:rPr>
        <w:t>مَن یَدخُلُ النّارَ بِغَیرِ حِسابٍ</w:t>
      </w:r>
      <w:bookmarkEnd w:id="11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یُحاسِبُ کُلَّ خَلقٍ إلّا مَن أشْرَکَ باللَّهِ ، فإنَّهُ لا یُحاسَبُ یَومَ القِیامَةِ ویُؤْمَرُ بهِ إلی النّارِ </w:t>
      </w:r>
      <w:r>
        <w:rPr>
          <w:rFonts w:eastAsia="Amiri" w:cs="Amiri" w:ascii="Amiri" w:hAnsi="Amiri"/>
          <w:color w:val="111111"/>
          <w:sz w:val="28"/>
          <w:szCs w:val="28"/>
          <w:rtl w:val="true"/>
          <w:lang w:bidi="ar-SA"/>
        </w:rPr>
        <w:t>.</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یَدْخُلونَ النّارَ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الاُمَراءُ بالجَورِ ، والعَرَبُ بالعَصَبیَّةِ ، والدَّهاقِینُ بالکِبْرِ ، والتُّجّارُ بالکِذْبِ ، والعُلَماءُ بالحَسدِ ، والأغْنیاءُ بالبُخْلِ </w:t>
      </w:r>
      <w:r>
        <w:rPr>
          <w:rFonts w:eastAsia="Amiri" w:cs="Amiri" w:ascii="Amiri" w:hAnsi="Amiri"/>
          <w:color w:val="111111"/>
          <w:sz w:val="28"/>
          <w:szCs w:val="28"/>
          <w:rtl w:val="true"/>
          <w:lang w:bidi="ar-SA"/>
        </w:rPr>
        <w:t>.</w:t>
      </w:r>
      <w:r>
        <w:rPr>
          <w:rStyle w:val="FootnoteAnchor"/>
          <w:rtl w:val="true"/>
        </w:rPr>
        <w:footnoteReference w:id="219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یَدخُلونَ النّارَ قَبلَ الحِسابِ بسِتَّةٍ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 اللَّهُ علَیکَ ، 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الاُمَراءُ بالجَورِ ، والعَرَبُ بالعَصَبِیَّةِ ، والدَّهاقینُ بالکِبْرِ ، والتُّجّارُ</w:t>
      </w:r>
      <w:bookmarkStart w:id="1193" w:name="pg13080_156119"/>
    </w:p>
    <w:p>
      <w:pPr>
        <w:pStyle w:val="BookText"/>
        <w:rPr/>
      </w:pPr>
      <w:bookmarkEnd w:id="1193"/>
      <w:r>
        <w:rPr>
          <w:rFonts w:ascii="Amiri" w:hAnsi="Amiri" w:eastAsia="Amiri" w:cs="Amiri"/>
          <w:color w:val="111111"/>
          <w:sz w:val="28"/>
          <w:sz w:val="28"/>
          <w:szCs w:val="28"/>
          <w:rtl w:val="true"/>
          <w:lang w:bidi="ar-SA"/>
        </w:rPr>
        <w:t xml:space="preserve">بالخِیانَةِ ، وأهلُ الرُّسْتاقِ بالجَهالَةِ ، والعُلَماءُ بالحَسدِ </w:t>
      </w:r>
      <w:r>
        <w:rPr>
          <w:rFonts w:eastAsia="Amiri" w:cs="Amiri" w:ascii="Amiri" w:hAnsi="Amiri"/>
          <w:color w:val="111111"/>
          <w:sz w:val="28"/>
          <w:szCs w:val="28"/>
          <w:rtl w:val="true"/>
          <w:lang w:bidi="ar-SA"/>
        </w:rPr>
        <w:t>.</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الشِّرکِ لا یُنْصَبُ لَهُمُ المَوازینُ ، ولا یُنْشَرُ لَهُمُ الدَّواوینُ ، وإنَّما یُحْشَرونَ إلی جَهَنّمَ زُمَراً ، وإنَّما نَصْبُ المَوازینِ ونَشْرُ الدَّواوینِ لأهْلِ الإسلامِ </w:t>
      </w:r>
      <w:r>
        <w:rPr>
          <w:rFonts w:eastAsia="Amiri" w:cs="Amiri" w:ascii="Amiri" w:hAnsi="Amiri"/>
          <w:color w:val="111111"/>
          <w:sz w:val="28"/>
          <w:szCs w:val="28"/>
          <w:rtl w:val="true"/>
          <w:lang w:bidi="ar-SA"/>
        </w:rPr>
        <w:t>.</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یُدْخِلُهمُ اللَّهُ النّارَ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جائرٌ ، وتاجرٌ کَذوبٌ ، وشَیخٌ زانٍ </w:t>
      </w:r>
      <w:r>
        <w:rPr>
          <w:rFonts w:eastAsia="Amiri" w:cs="Amiri" w:ascii="Amiri" w:hAnsi="Amiri"/>
          <w:color w:val="111111"/>
          <w:sz w:val="28"/>
          <w:szCs w:val="28"/>
          <w:rtl w:val="true"/>
          <w:lang w:bidi="ar-SA"/>
        </w:rPr>
        <w:t>.</w:t>
      </w:r>
      <w:r>
        <w:rPr>
          <w:rStyle w:val="FootnoteAnchor"/>
          <w:rtl w:val="true"/>
        </w:rPr>
        <w:footnoteReference w:id="2201"/>
      </w:r>
    </w:p>
    <w:p>
      <w:pPr>
        <w:pStyle w:val="BookText"/>
        <w:rPr/>
      </w:pPr>
      <w:r>
        <w:rPr>
          <w:rStyle w:val="FootnoteAnchor"/>
          <w:rtl w:val="true"/>
        </w:rPr>
        <w:footnoteReference w:id="2202"/>
      </w:r>
    </w:p>
    <w:p>
      <w:pPr>
        <w:pStyle w:val="Heading4"/>
        <w:numPr>
          <w:ilvl w:val="3"/>
          <w:numId w:val="1"/>
        </w:numPr>
        <w:rPr/>
      </w:pPr>
      <w:bookmarkStart w:id="1194" w:name="__RefHeading___Toc7187099_3224264995"/>
      <w:bookmarkStart w:id="1195" w:name="_Toc469"/>
      <w:bookmarkEnd w:id="1194"/>
      <w:r>
        <w:rPr/>
        <w:t>846</w:t>
      </w:r>
      <w:r>
        <w:rPr>
          <w:rtl w:val="true"/>
        </w:rPr>
        <w:t xml:space="preserve"> - </w:t>
      </w:r>
      <w:r>
        <w:rPr>
          <w:rtl w:val="true"/>
        </w:rPr>
        <w:t>أسرَعُ الحاسِبِینَ</w:t>
      </w:r>
      <w:bookmarkEnd w:id="119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سَرِیعُ الْحِسَابِ</w:t>
      </w:r>
      <w:r>
        <w:rPr>
          <w:rFonts w:eastAsia="Amiri" w:cs="Amiri" w:ascii="Amiri" w:hAnsi="Amiri"/>
          <w:color w:val="111111"/>
          <w:sz w:val="28"/>
          <w:szCs w:val="28"/>
          <w:rtl w:val="true"/>
          <w:lang w:bidi="ar-SA"/>
        </w:rPr>
        <w:t>) .</w:t>
      </w:r>
      <w:r>
        <w:rPr>
          <w:rStyle w:val="FootnoteAnchor"/>
          <w:rtl w:val="true"/>
        </w:rPr>
        <w:footnoteReference w:id="2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إِلَی اللَّهِ مَوْلاهُمُ الْحَقِّ أَلَا لَهُ الْحُکْمُ وَهُوَ أَسْرَعُ الْحَاسِبِینَ</w:t>
      </w:r>
      <w:r>
        <w:rPr>
          <w:rFonts w:eastAsia="Amiri" w:cs="Amiri" w:ascii="Amiri" w:hAnsi="Amiri"/>
          <w:color w:val="111111"/>
          <w:sz w:val="28"/>
          <w:szCs w:val="28"/>
          <w:rtl w:val="true"/>
          <w:lang w:bidi="ar-SA"/>
        </w:rPr>
        <w:t>) .</w:t>
      </w:r>
      <w:r>
        <w:rPr>
          <w:rStyle w:val="FootnoteAnchor"/>
          <w:rtl w:val="true"/>
        </w:rPr>
        <w:footnoteReference w:id="220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یُحاسِبُ اللَّهُ الخَلْقَ علی کَثْرَتِهِم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یَرْزُقُهم علی کَثْرَتِهِم </w:t>
      </w:r>
      <w:r>
        <w:rPr>
          <w:rFonts w:eastAsia="Amiri" w:cs="Amiri" w:ascii="Amiri" w:hAnsi="Amiri"/>
          <w:color w:val="111111"/>
          <w:sz w:val="28"/>
          <w:szCs w:val="28"/>
          <w:rtl w:val="true"/>
          <w:lang w:bidi="ar-SA"/>
        </w:rPr>
        <w:t>.</w:t>
      </w:r>
      <w:r>
        <w:rPr>
          <w:rStyle w:val="FootnoteAnchor"/>
          <w:rtl w:val="true"/>
        </w:rPr>
        <w:footnoteReference w:id="220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یُحاسِبُ جَمیعَ عِبادِهِ علی مِقْدارِ حَلْبِ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یدُلُّ علی أ نَّهُ لا یَشْغَلُهُ مُحاسَبَةُ أحَدٍ عَن مُحاسَبَةِ غَیرِهِ ، ویَدُلُّ علی أ نَّهُ سُبحانَهُ یَتکلَّمُ بلا لِسانٍ ولَهَواتٍ ؛ لِیَصِحَّ أنْ یُحاسِبَ الجَمیعَ فی وَقتٍ واحدٍ </w:t>
      </w:r>
      <w:r>
        <w:rPr>
          <w:rFonts w:eastAsia="Amiri" w:cs="Amiri" w:ascii="Amiri" w:hAnsi="Amiri"/>
          <w:color w:val="111111"/>
          <w:sz w:val="28"/>
          <w:szCs w:val="28"/>
          <w:rtl w:val="true"/>
          <w:lang w:bidi="ar-SA"/>
        </w:rPr>
        <w:t>.</w:t>
      </w:r>
      <w:r>
        <w:rPr>
          <w:rStyle w:val="FootnoteAnchor"/>
          <w:rtl w:val="true"/>
        </w:rPr>
        <w:footnoteReference w:id="2206"/>
      </w:r>
      <w:bookmarkStart w:id="1196" w:name="pg13080_156121"/>
    </w:p>
    <w:p>
      <w:pPr>
        <w:pStyle w:val="Heading3"/>
        <w:numPr>
          <w:ilvl w:val="2"/>
          <w:numId w:val="1"/>
        </w:numPr>
        <w:rPr/>
      </w:pPr>
      <w:bookmarkStart w:id="1197" w:name="__RefHeading___Toc7187101_3224264995"/>
      <w:bookmarkStart w:id="1198" w:name="_Toc470"/>
      <w:bookmarkEnd w:id="1196"/>
      <w:bookmarkEnd w:id="1197"/>
      <w:r>
        <w:rPr/>
        <w:t>114</w:t>
      </w:r>
      <w:r>
        <w:rPr>
          <w:rtl w:val="true"/>
        </w:rPr>
        <w:t xml:space="preserve"> - </w:t>
      </w:r>
      <w:r>
        <w:rPr>
          <w:rtl w:val="true"/>
        </w:rPr>
        <w:t>الحسد</w:t>
      </w:r>
      <w:bookmarkEnd w:id="1198"/>
    </w:p>
    <w:p>
      <w:pPr>
        <w:pStyle w:val="Heading4"/>
        <w:numPr>
          <w:ilvl w:val="3"/>
          <w:numId w:val="1"/>
        </w:numPr>
        <w:rPr/>
      </w:pPr>
      <w:bookmarkStart w:id="1199" w:name="__RefHeading___Toc7187103_3224264995"/>
      <w:bookmarkStart w:id="1200" w:name="_Toc471"/>
      <w:bookmarkEnd w:id="1199"/>
      <w:r>
        <w:rPr>
          <w:rtl w:val="true"/>
        </w:rPr>
        <w:t>اشاره</w:t>
      </w:r>
      <w:bookmarkEnd w:id="1200"/>
    </w:p>
    <w:p>
      <w:pPr>
        <w:pStyle w:val="BookText"/>
        <w:rPr/>
      </w:pPr>
      <w:r>
        <w:rPr>
          <w:rStyle w:val="FootnoteAnchor"/>
          <w:rtl w:val="true"/>
        </w:rPr>
        <w:footnoteReference w:id="2207"/>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أعجب القصص فی الحسد</w:t>
      </w:r>
      <w:r>
        <w:rPr>
          <w:rFonts w:eastAsia="IRNazanin" w:cs="IRNazanin"/>
          <w:color w:val="111111"/>
          <w:sz w:val="28"/>
          <w:szCs w:val="28"/>
          <w:rtl w:val="true"/>
          <w:lang w:bidi="fa-IR"/>
        </w:rPr>
        <w:t>» .</w:t>
      </w:r>
      <w:bookmarkStart w:id="1201" w:name="pg13080_156123"/>
    </w:p>
    <w:p>
      <w:pPr>
        <w:pStyle w:val="Heading4"/>
        <w:numPr>
          <w:ilvl w:val="3"/>
          <w:numId w:val="1"/>
        </w:numPr>
        <w:rPr/>
      </w:pPr>
      <w:bookmarkStart w:id="1202" w:name="__RefHeading___Toc7187105_3224264995"/>
      <w:bookmarkStart w:id="1203" w:name="_Toc472"/>
      <w:bookmarkEnd w:id="1201"/>
      <w:bookmarkEnd w:id="1202"/>
      <w:r>
        <w:rPr/>
        <w:t>847</w:t>
      </w:r>
      <w:r>
        <w:rPr>
          <w:rtl w:val="true"/>
        </w:rPr>
        <w:t xml:space="preserve"> - </w:t>
      </w:r>
      <w:r>
        <w:rPr>
          <w:rtl w:val="true"/>
        </w:rPr>
        <w:t>الحَسَدُ</w:t>
      </w:r>
      <w:bookmarkEnd w:id="12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مَرضٌ لا یُؤْسی </w:t>
      </w:r>
      <w:r>
        <w:rPr>
          <w:rFonts w:eastAsia="Amiri" w:cs="Amiri" w:ascii="Amiri" w:hAnsi="Amiri"/>
          <w:color w:val="111111"/>
          <w:sz w:val="28"/>
          <w:szCs w:val="28"/>
          <w:rtl w:val="true"/>
          <w:lang w:bidi="ar-SA"/>
        </w:rPr>
        <w:t>.</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دَأْبُ السَّفِلِ وأعْداءِ الدُّوَلِ </w:t>
      </w:r>
      <w:r>
        <w:rPr>
          <w:rFonts w:eastAsia="Amiri" w:cs="Amiri" w:ascii="Amiri" w:hAnsi="Amiri"/>
          <w:color w:val="111111"/>
          <w:sz w:val="28"/>
          <w:szCs w:val="28"/>
          <w:rtl w:val="true"/>
          <w:lang w:bidi="ar-SA"/>
        </w:rPr>
        <w:t>.</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مِقْنَصَةُ إبْلیسَ الکُبری </w:t>
      </w:r>
      <w:r>
        <w:rPr>
          <w:rFonts w:eastAsia="Amiri" w:cs="Amiri" w:ascii="Amiri" w:hAnsi="Amiri"/>
          <w:color w:val="111111"/>
          <w:sz w:val="28"/>
          <w:szCs w:val="28"/>
          <w:rtl w:val="true"/>
          <w:lang w:bidi="ar-SA"/>
        </w:rPr>
        <w:t>.</w:t>
      </w:r>
      <w:r>
        <w:rPr>
          <w:rStyle w:val="FootnoteAnchor"/>
          <w:rtl w:val="true"/>
        </w:rPr>
        <w:footnoteReference w:id="22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حَبْسُ الرُّوحِ </w:t>
      </w:r>
      <w:r>
        <w:rPr>
          <w:rFonts w:eastAsia="Amiri" w:cs="Amiri" w:ascii="Amiri" w:hAnsi="Amiri"/>
          <w:color w:val="111111"/>
          <w:sz w:val="28"/>
          <w:szCs w:val="28"/>
          <w:rtl w:val="true"/>
          <w:lang w:bidi="ar-SA"/>
        </w:rPr>
        <w:t>.</w:t>
      </w:r>
      <w:r>
        <w:rPr>
          <w:rStyle w:val="FootnoteAnchor"/>
          <w:rtl w:val="true"/>
        </w:rPr>
        <w:footnoteReference w:id="2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شَرُّ الأمْراضِ </w:t>
      </w:r>
      <w:r>
        <w:rPr>
          <w:rFonts w:eastAsia="Amiri" w:cs="Amiri" w:ascii="Amiri" w:hAnsi="Amiri"/>
          <w:color w:val="111111"/>
          <w:sz w:val="28"/>
          <w:szCs w:val="28"/>
          <w:rtl w:val="true"/>
          <w:lang w:bidi="ar-SA"/>
        </w:rPr>
        <w:t>.</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أحَدُ العَذابَینِ </w:t>
      </w:r>
      <w:r>
        <w:rPr>
          <w:rFonts w:eastAsia="Amiri" w:cs="Amiri" w:ascii="Amiri" w:hAnsi="Amiri"/>
          <w:color w:val="111111"/>
          <w:sz w:val="28"/>
          <w:szCs w:val="28"/>
          <w:rtl w:val="true"/>
          <w:lang w:bidi="ar-SA"/>
        </w:rPr>
        <w:t>.</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عَیبٌ فاضِحٌ ، وشُحٌّ فادِحٌ ، لا یَشْفی صاحِبَهُ إلّا بُلوغُ آمالِهِ فیمَن یَحْسُدُهُ </w:t>
      </w:r>
      <w:r>
        <w:rPr>
          <w:rFonts w:eastAsia="Amiri" w:cs="Amiri" w:ascii="Amiri" w:hAnsi="Amiri"/>
          <w:color w:val="111111"/>
          <w:sz w:val="28"/>
          <w:szCs w:val="28"/>
          <w:rtl w:val="true"/>
          <w:lang w:bidi="ar-SA"/>
        </w:rPr>
        <w:t>.</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الرَّذائلِ الحَسدُ </w:t>
      </w:r>
      <w:r>
        <w:rPr>
          <w:rFonts w:eastAsia="Amiri" w:cs="Amiri" w:ascii="Amiri" w:hAnsi="Amiri"/>
          <w:color w:val="111111"/>
          <w:sz w:val="28"/>
          <w:szCs w:val="28"/>
          <w:rtl w:val="true"/>
          <w:lang w:bidi="ar-SA"/>
        </w:rPr>
        <w:t>.</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أمْطَرَ التَّحاسُدُ نَبَتَ التَّفاسُدُ </w:t>
      </w:r>
      <w:r>
        <w:rPr>
          <w:rFonts w:eastAsia="Amiri" w:cs="Amiri" w:ascii="Amiri" w:hAnsi="Amiri"/>
          <w:color w:val="111111"/>
          <w:sz w:val="28"/>
          <w:szCs w:val="28"/>
          <w:rtl w:val="true"/>
          <w:lang w:bidi="ar-SA"/>
        </w:rPr>
        <w:t>.</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الحَسدِ ما أعْدَلَهُ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بصاحِبِهِ فقَتلَهُ </w:t>
      </w:r>
      <w:r>
        <w:rPr>
          <w:rFonts w:eastAsia="Amiri" w:cs="Amiri" w:ascii="Amiri" w:hAnsi="Amiri"/>
          <w:color w:val="111111"/>
          <w:sz w:val="28"/>
          <w:szCs w:val="28"/>
          <w:rtl w:val="true"/>
          <w:lang w:bidi="ar-SA"/>
        </w:rPr>
        <w:t>.</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وَلِعَ بالحَسدِ وَلِعَ بهِ الشُّؤْمُ </w:t>
      </w:r>
      <w:r>
        <w:rPr>
          <w:rFonts w:eastAsia="Amiri" w:cs="Amiri" w:ascii="Amiri" w:hAnsi="Amiri"/>
          <w:color w:val="111111"/>
          <w:sz w:val="28"/>
          <w:szCs w:val="28"/>
          <w:rtl w:val="true"/>
          <w:lang w:bidi="ar-SA"/>
        </w:rPr>
        <w:t>.</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مَطِیَّةُ التَّعبِ </w:t>
      </w:r>
      <w:r>
        <w:rPr>
          <w:rFonts w:eastAsia="Amiri" w:cs="Amiri" w:ascii="Amiri" w:hAnsi="Amiri"/>
          <w:color w:val="111111"/>
          <w:sz w:val="28"/>
          <w:szCs w:val="28"/>
          <w:rtl w:val="true"/>
          <w:lang w:bidi="ar-SA"/>
        </w:rPr>
        <w:t>.</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الحَسدِ شَقاءُ الدُّنیا والآخِرَةِ </w:t>
      </w:r>
      <w:r>
        <w:rPr>
          <w:rFonts w:eastAsia="Amiri" w:cs="Amiri" w:ascii="Amiri" w:hAnsi="Amiri"/>
          <w:color w:val="111111"/>
          <w:sz w:val="28"/>
          <w:szCs w:val="28"/>
          <w:rtl w:val="true"/>
          <w:lang w:bidi="ar-SA"/>
        </w:rPr>
        <w:t>.</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الحَسدَ کانَتْ لَهُ المَحَبّةُ عِندَ النّاسِ </w:t>
      </w:r>
      <w:r>
        <w:rPr>
          <w:rFonts w:eastAsia="Amiri" w:cs="Amiri" w:ascii="Amiri" w:hAnsi="Amiri"/>
          <w:color w:val="111111"/>
          <w:sz w:val="28"/>
          <w:szCs w:val="28"/>
          <w:rtl w:val="true"/>
          <w:lang w:bidi="ar-SA"/>
        </w:rPr>
        <w:t>.</w:t>
      </w:r>
      <w:r>
        <w:rPr>
          <w:rStyle w:val="FootnoteAnchor"/>
          <w:rtl w:val="true"/>
        </w:rPr>
        <w:footnoteReference w:id="2221"/>
      </w:r>
    </w:p>
    <w:p>
      <w:pPr>
        <w:pStyle w:val="Heading4"/>
        <w:numPr>
          <w:ilvl w:val="3"/>
          <w:numId w:val="1"/>
        </w:numPr>
        <w:rPr/>
      </w:pPr>
      <w:bookmarkStart w:id="1204" w:name="__RefHeading___Toc7187107_3224264995"/>
      <w:bookmarkStart w:id="1205" w:name="_Toc473"/>
      <w:bookmarkEnd w:id="1204"/>
      <w:r>
        <w:rPr/>
        <w:t>848</w:t>
      </w:r>
      <w:r>
        <w:rPr>
          <w:rtl w:val="true"/>
        </w:rPr>
        <w:t xml:space="preserve"> - </w:t>
      </w:r>
      <w:r>
        <w:rPr>
          <w:rtl w:val="true"/>
        </w:rPr>
        <w:t>الحاسِدُ</w:t>
      </w:r>
      <w:bookmarkEnd w:id="120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 .</w:t>
      </w:r>
      <w:r>
        <w:rPr>
          <w:rStyle w:val="FootnoteAnchor"/>
          <w:rtl w:val="true"/>
        </w:rPr>
        <w:footnoteReference w:id="222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الحاسِدُ لا یَشْفیهِ إلّا زَوالُ النِّعمَةِ </w:t>
      </w:r>
      <w:r>
        <w:rPr>
          <w:rFonts w:eastAsia="Amiri" w:cs="Amiri" w:ascii="Amiri" w:hAnsi="Amiri"/>
          <w:color w:val="111111"/>
          <w:sz w:val="28"/>
          <w:szCs w:val="28"/>
          <w:rtl w:val="true"/>
          <w:lang w:bidi="ar-SA"/>
        </w:rPr>
        <w:t>.</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الحاسِدُ یَفْرَحُ بالشُّرورِ ، ویَغْتَمُّ بالسُّرورِ </w:t>
      </w:r>
      <w:r>
        <w:rPr>
          <w:rFonts w:eastAsia="Amiri" w:cs="Amiri" w:ascii="Amiri" w:hAnsi="Amiri"/>
          <w:color w:val="111111"/>
          <w:sz w:val="28"/>
          <w:szCs w:val="28"/>
          <w:rtl w:val="true"/>
          <w:lang w:bidi="ar-SA"/>
        </w:rPr>
        <w:t>.</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الحاسِدُ یَری أنَّ زَوالَ النِّعمَةِ عَمَّن یَحسُدُهُ نِعْمَةٌ علَیهِ </w:t>
      </w:r>
      <w:r>
        <w:rPr>
          <w:rFonts w:eastAsia="Amiri" w:cs="Amiri" w:ascii="Amiri" w:hAnsi="Amiri"/>
          <w:color w:val="111111"/>
          <w:sz w:val="28"/>
          <w:szCs w:val="28"/>
          <w:rtl w:val="true"/>
          <w:lang w:bidi="ar-SA"/>
        </w:rPr>
        <w:t>.</w:t>
      </w:r>
      <w:r>
        <w:rPr>
          <w:rStyle w:val="FootnoteAnchor"/>
          <w:rtl w:val="true"/>
        </w:rPr>
        <w:footnoteReference w:id="222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یُظْهِرُ وُدَّهُ فی أقْوالِهِ ،</w:t>
      </w:r>
      <w:bookmarkStart w:id="1206" w:name="pg13080_156124"/>
    </w:p>
    <w:p>
      <w:pPr>
        <w:pStyle w:val="BookText"/>
        <w:rPr/>
      </w:pPr>
      <w:bookmarkEnd w:id="1206"/>
      <w:r>
        <w:rPr>
          <w:rFonts w:ascii="Amiri" w:hAnsi="Amiri" w:eastAsia="Amiri" w:cs="Amiri"/>
          <w:color w:val="111111"/>
          <w:sz w:val="28"/>
          <w:sz w:val="28"/>
          <w:szCs w:val="28"/>
          <w:rtl w:val="true"/>
          <w:lang w:bidi="ar-SA"/>
        </w:rPr>
        <w:t xml:space="preserve">ویُخْفی بُغْضَهُ فی أفْعالِهِ ، فلَهُ اسْمُ الصَّدیقِ وصِفَةُ العَدُوِّ </w:t>
      </w:r>
      <w:r>
        <w:rPr>
          <w:rFonts w:eastAsia="Amiri" w:cs="Amiri" w:ascii="Amiri" w:hAnsi="Amiri"/>
          <w:color w:val="111111"/>
          <w:sz w:val="28"/>
          <w:szCs w:val="28"/>
          <w:rtl w:val="true"/>
          <w:lang w:bidi="ar-SA"/>
        </w:rPr>
        <w:t>.</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ظالِماً أشْبَهَ بمَظْلومٍ مِن الحاسِدِ </w:t>
      </w:r>
      <w:r>
        <w:rPr>
          <w:rFonts w:eastAsia="Amiri" w:cs="Amiri" w:ascii="Amiri" w:hAnsi="Amiri"/>
          <w:color w:val="111111"/>
          <w:sz w:val="28"/>
          <w:szCs w:val="28"/>
          <w:rtl w:val="true"/>
          <w:lang w:bidi="ar-SA"/>
        </w:rPr>
        <w:t>.</w:t>
      </w:r>
      <w:r>
        <w:rPr>
          <w:rStyle w:val="FootnoteAnchor"/>
          <w:rtl w:val="true"/>
        </w:rPr>
        <w:footnoteReference w:id="22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ظالِماً أشْبَهَ بمَظلومٍ مِن الحاسِدِ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دائمٌ ، وقَلبٌ هائمٌ ، وحُزنٌ لازمٌ </w:t>
      </w:r>
      <w:r>
        <w:rPr>
          <w:rFonts w:eastAsia="Amiri" w:cs="Amiri" w:ascii="Amiri" w:hAnsi="Amiri"/>
          <w:color w:val="111111"/>
          <w:sz w:val="28"/>
          <w:szCs w:val="28"/>
          <w:rtl w:val="true"/>
          <w:lang w:bidi="ar-SA"/>
        </w:rPr>
        <w:t>.</w:t>
      </w:r>
      <w:r>
        <w:rPr>
          <w:rStyle w:val="FootnoteAnchor"/>
          <w:rtl w:val="true"/>
        </w:rPr>
        <w:footnoteReference w:id="22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یَکْفیکَ مِن الحاسِدِ أ نَّهُ یَغْتَمُّ وَقتَ سُرورِکَ </w:t>
      </w:r>
      <w:r>
        <w:rPr>
          <w:rFonts w:eastAsia="Amiri" w:cs="Amiri" w:ascii="Amiri" w:hAnsi="Amiri"/>
          <w:color w:val="111111"/>
          <w:sz w:val="28"/>
          <w:szCs w:val="28"/>
          <w:rtl w:val="true"/>
          <w:lang w:bidi="ar-SA"/>
        </w:rPr>
        <w:t>.</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الحاسِدِ ما یَلْقی </w:t>
      </w:r>
      <w:r>
        <w:rPr>
          <w:rFonts w:eastAsia="Amiri" w:cs="Amiri" w:ascii="Amiri" w:hAnsi="Amiri"/>
          <w:color w:val="111111"/>
          <w:sz w:val="28"/>
          <w:szCs w:val="28"/>
          <w:rtl w:val="true"/>
          <w:lang w:bidi="ar-SA"/>
        </w:rPr>
        <w:t>.</w:t>
      </w:r>
      <w:r>
        <w:rPr>
          <w:rStyle w:val="FootnoteAnchor"/>
          <w:rtl w:val="true"/>
        </w:rPr>
        <w:footnoteReference w:id="22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النَّصیحَةُ مِن الحاسِدِ مُحالٌ </w:t>
      </w:r>
      <w:r>
        <w:rPr>
          <w:rFonts w:eastAsia="Amiri" w:cs="Amiri" w:ascii="Amiri" w:hAnsi="Amiri"/>
          <w:color w:val="111111"/>
          <w:sz w:val="28"/>
          <w:szCs w:val="28"/>
          <w:rtl w:val="true"/>
          <w:lang w:bidi="ar-SA"/>
        </w:rPr>
        <w:t>.</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الحاسِدُ مُضِرٌّ بنَفْسِهِ قَبلَ أنْ یَضُرَّ بالمَحسودِ ، کإبْلیسَ أوْرَثَ بحَسَدِهِ لِنَفْسِهِ اللَّعْنَةَ ولآدمَ علیه السلام الاجْتِباءَ </w:t>
      </w:r>
      <w:r>
        <w:rPr>
          <w:rFonts w:eastAsia="Amiri" w:cs="Amiri" w:ascii="Amiri" w:hAnsi="Amiri"/>
          <w:color w:val="111111"/>
          <w:sz w:val="28"/>
          <w:szCs w:val="28"/>
          <w:rtl w:val="true"/>
          <w:lang w:bidi="ar-SA"/>
        </w:rPr>
        <w:t>.</w:t>
      </w:r>
      <w:r>
        <w:rPr>
          <w:rStyle w:val="FootnoteAnchor"/>
          <w:rtl w:val="true"/>
        </w:rPr>
        <w:footnoteReference w:id="2232"/>
      </w:r>
    </w:p>
    <w:p>
      <w:pPr>
        <w:pStyle w:val="Heading4"/>
        <w:numPr>
          <w:ilvl w:val="3"/>
          <w:numId w:val="1"/>
        </w:numPr>
        <w:rPr/>
      </w:pPr>
      <w:bookmarkStart w:id="1207" w:name="__RefHeading___Toc7187109_3224264995"/>
      <w:bookmarkStart w:id="1208" w:name="_Toc474"/>
      <w:bookmarkEnd w:id="1207"/>
      <w:r>
        <w:rPr/>
        <w:t>849</w:t>
      </w:r>
      <w:r>
        <w:rPr>
          <w:rtl w:val="true"/>
        </w:rPr>
        <w:t xml:space="preserve"> - </w:t>
      </w:r>
      <w:r>
        <w:rPr>
          <w:rtl w:val="true"/>
        </w:rPr>
        <w:t>سَخَطُ الحاسِدِ عَلی نِعَمِ اللَّهِ</w:t>
      </w:r>
      <w:bookmarkEnd w:id="120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وَالْحِکْمَةَ وَآتَیْناهُمْ مُلْکاً عَظِیماً </w:t>
      </w:r>
      <w:r>
        <w:rPr>
          <w:rFonts w:eastAsia="Amiri" w:cs="Amiri" w:ascii="Amiri" w:hAnsi="Amiri"/>
          <w:color w:val="111111"/>
          <w:sz w:val="28"/>
          <w:szCs w:val="28"/>
          <w:rtl w:val="true"/>
          <w:lang w:bidi="ar-SA"/>
        </w:rPr>
        <w:t>) .</w:t>
      </w:r>
      <w:r>
        <w:rPr>
          <w:rStyle w:val="FootnoteAnchor"/>
          <w:rtl w:val="true"/>
        </w:rPr>
        <w:footnoteReference w:id="223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لموسی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عِمرانَ ، لا تَحْسُدنَّ النّاسَ علی ما آتَیْتهُمْ مِن فَضْلی ، ولا تَمُدَّنَّ عینَیکَ إلی ذلکَ ، ولا تُتْبِعْهُ نَفْسَکَ ، فإنَّ الحاسِدَ ساخِطٌ لنِعَمی ، صادٌّ لقِسْمی الّذی قَسَمْتُ بینَ عِبادی</w:t>
      </w:r>
      <w:r>
        <w:rPr>
          <w:rFonts w:eastAsia="Amiri" w:cs="Amiri" w:ascii="Amiri" w:hAnsi="Amiri"/>
          <w:color w:val="111111"/>
          <w:sz w:val="28"/>
          <w:szCs w:val="28"/>
          <w:rtl w:val="true"/>
          <w:lang w:bidi="ar-SA"/>
        </w:rPr>
        <w:t>.</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 xml:space="preserve">شرح نهج البلاغة عن ابن مسعود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لاتُعادُوا 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ومَنِ الّذی یُعادِی 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یَحْسُدونَ النّاسَ </w:t>
      </w:r>
      <w:r>
        <w:rPr>
          <w:rFonts w:eastAsia="Amiri" w:cs="Amiri" w:ascii="Amiri" w:hAnsi="Amiri"/>
          <w:color w:val="111111"/>
          <w:sz w:val="28"/>
          <w:szCs w:val="28"/>
          <w:rtl w:val="true"/>
          <w:lang w:bidi="ar-SA"/>
        </w:rPr>
        <w:t>.</w:t>
      </w:r>
      <w:r>
        <w:rPr>
          <w:rStyle w:val="FootnoteAnchor"/>
          <w:rtl w:val="true"/>
        </w:rPr>
        <w:footnoteReference w:id="223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موسی بنُ عِمرانَ یُناجی رَبَّهُ ویُکَلّمُهُ إذ رأی رجُلاً تَحتَ ظِلِّ عَرشِ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مَن هذا الّذی قَد أظَلّهُ عَرشُکَ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هذا مِمّن لَم یَحْسُدِ النّاسَ علی ما آتاهُمُ اللَّهُ مِن فَضلِهِ </w:t>
      </w:r>
      <w:r>
        <w:rPr>
          <w:rFonts w:eastAsia="Amiri" w:cs="Amiri" w:ascii="Amiri" w:hAnsi="Amiri"/>
          <w:color w:val="111111"/>
          <w:sz w:val="28"/>
          <w:szCs w:val="28"/>
          <w:rtl w:val="true"/>
          <w:lang w:bidi="ar-SA"/>
        </w:rPr>
        <w:t>.</w:t>
      </w:r>
      <w:r>
        <w:rPr>
          <w:rStyle w:val="FootnoteAnchor"/>
          <w:rtl w:val="true"/>
        </w:rPr>
        <w:footnoteReference w:id="2236"/>
      </w:r>
      <w:bookmarkStart w:id="1209" w:name="pg13080_156125"/>
    </w:p>
    <w:p>
      <w:pPr>
        <w:pStyle w:val="Heading4"/>
        <w:numPr>
          <w:ilvl w:val="3"/>
          <w:numId w:val="1"/>
        </w:numPr>
        <w:rPr/>
      </w:pPr>
      <w:bookmarkStart w:id="1210" w:name="__RefHeading___Toc7187111_3224264995"/>
      <w:bookmarkStart w:id="1211" w:name="_Toc475"/>
      <w:bookmarkEnd w:id="1209"/>
      <w:bookmarkEnd w:id="1210"/>
      <w:r>
        <w:rPr/>
        <w:t>850</w:t>
      </w:r>
      <w:r>
        <w:rPr>
          <w:rtl w:val="true"/>
        </w:rPr>
        <w:t xml:space="preserve"> - </w:t>
      </w:r>
      <w:r>
        <w:rPr>
          <w:rtl w:val="true"/>
        </w:rPr>
        <w:t>الحَسودُ</w:t>
      </w:r>
      <w:bookmarkEnd w:id="121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کثیرُ الحَسَراتِ ، مُتضَاعَفُ السَّیّئاتِ </w:t>
      </w:r>
      <w:r>
        <w:rPr>
          <w:rFonts w:eastAsia="Amiri" w:cs="Amiri" w:ascii="Amiri" w:hAnsi="Amiri"/>
          <w:color w:val="111111"/>
          <w:sz w:val="28"/>
          <w:szCs w:val="28"/>
          <w:rtl w:val="true"/>
          <w:lang w:bidi="ar-SA"/>
        </w:rPr>
        <w:t>.</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سَریعُ الوَثْبَةِ ، بطَی ءُ العَطْفَةِ </w:t>
      </w:r>
      <w:r>
        <w:rPr>
          <w:rFonts w:eastAsia="Amiri" w:cs="Amiri" w:ascii="Amiri" w:hAnsi="Amiri"/>
          <w:color w:val="111111"/>
          <w:sz w:val="28"/>
          <w:szCs w:val="28"/>
          <w:rtl w:val="true"/>
          <w:lang w:bidi="ar-SA"/>
        </w:rPr>
        <w:t>.</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لا یَبْرَأُ </w:t>
      </w:r>
      <w:r>
        <w:rPr>
          <w:rFonts w:eastAsia="Amiri" w:cs="Amiri" w:ascii="Amiri" w:hAnsi="Amiri"/>
          <w:color w:val="111111"/>
          <w:sz w:val="28"/>
          <w:szCs w:val="28"/>
          <w:rtl w:val="true"/>
          <w:lang w:bidi="ar-SA"/>
        </w:rPr>
        <w:t>.</w:t>
      </w:r>
      <w:r>
        <w:rPr>
          <w:rStyle w:val="FootnoteAnchor"/>
          <w:rtl w:val="true"/>
        </w:rPr>
        <w:footnoteReference w:id="22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لا خُلّةَ لَهُ </w:t>
      </w:r>
      <w:r>
        <w:rPr>
          <w:rFonts w:eastAsia="Amiri" w:cs="Amiri" w:ascii="Amiri" w:hAnsi="Amiri"/>
          <w:color w:val="111111"/>
          <w:sz w:val="28"/>
          <w:szCs w:val="28"/>
          <w:rtl w:val="true"/>
          <w:lang w:bidi="ar-SA"/>
        </w:rPr>
        <w:t>.</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لا یَسودُ </w:t>
      </w:r>
      <w:r>
        <w:rPr>
          <w:rFonts w:eastAsia="Amiri" w:cs="Amiri" w:ascii="Amiri" w:hAnsi="Amiri"/>
          <w:color w:val="111111"/>
          <w:sz w:val="28"/>
          <w:szCs w:val="28"/>
          <w:rtl w:val="true"/>
          <w:lang w:bidi="ar-SA"/>
        </w:rPr>
        <w:t>.</w:t>
      </w:r>
      <w:r>
        <w:rPr>
          <w:rStyle w:val="FootnoteAnchor"/>
          <w:rtl w:val="true"/>
        </w:rPr>
        <w:footnoteReference w:id="22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غَضْبانُ علی القَدَرِ </w:t>
      </w:r>
      <w:r>
        <w:rPr>
          <w:rFonts w:eastAsia="Amiri" w:cs="Amiri" w:ascii="Amiri" w:hAnsi="Amiri"/>
          <w:color w:val="111111"/>
          <w:sz w:val="28"/>
          <w:szCs w:val="28"/>
          <w:rtl w:val="true"/>
          <w:lang w:bidi="ar-SA"/>
        </w:rPr>
        <w:t>.</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الرَّفیقُ الحَسودُ </w:t>
      </w:r>
      <w:r>
        <w:rPr>
          <w:rFonts w:eastAsia="Amiri" w:cs="Amiri" w:ascii="Amiri" w:hAnsi="Amiri"/>
          <w:color w:val="111111"/>
          <w:sz w:val="28"/>
          <w:szCs w:val="28"/>
          <w:rtl w:val="true"/>
          <w:lang w:bidi="ar-SA"/>
        </w:rPr>
        <w:t>.</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لبَخیلٍ راحَةٌ ، ولا لحَسودٍ لَذَّةٌ </w:t>
      </w:r>
      <w:r>
        <w:rPr>
          <w:rFonts w:eastAsia="Amiri" w:cs="Amiri" w:ascii="Amiri" w:hAnsi="Amiri"/>
          <w:color w:val="111111"/>
          <w:sz w:val="28"/>
          <w:szCs w:val="28"/>
          <w:rtl w:val="true"/>
          <w:lang w:bidi="ar-SA"/>
        </w:rPr>
        <w:t>.</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راحَةَ لحَسودٍ </w:t>
      </w:r>
      <w:r>
        <w:rPr>
          <w:rFonts w:eastAsia="Amiri" w:cs="Amiri" w:ascii="Amiri" w:hAnsi="Amiri"/>
          <w:color w:val="111111"/>
          <w:sz w:val="28"/>
          <w:szCs w:val="28"/>
          <w:rtl w:val="true"/>
          <w:lang w:bidi="ar-SA"/>
        </w:rPr>
        <w:t>.</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فی راحةِ القَلبِ </w:t>
      </w:r>
      <w:r>
        <w:rPr>
          <w:rFonts w:eastAsia="Amiri" w:cs="Amiri" w:ascii="Amiri" w:hAnsi="Amiri"/>
          <w:color w:val="111111"/>
          <w:sz w:val="28"/>
          <w:szCs w:val="28"/>
          <w:rtl w:val="true"/>
          <w:lang w:bidi="ar-SA"/>
        </w:rPr>
        <w:t>.</w:t>
      </w:r>
      <w:r>
        <w:rPr>
          <w:rStyle w:val="FootnoteAnchor"/>
          <w:rtl w:val="true"/>
        </w:rPr>
        <w:footnoteReference w:id="22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لحَسودٍ غِنیً </w:t>
      </w:r>
      <w:r>
        <w:rPr>
          <w:rFonts w:eastAsia="Amiri" w:cs="Amiri" w:ascii="Amiri" w:hAnsi="Amiri"/>
          <w:color w:val="111111"/>
          <w:sz w:val="28"/>
          <w:szCs w:val="28"/>
          <w:rtl w:val="true"/>
          <w:lang w:bidi="ar-SA"/>
        </w:rPr>
        <w:t>.</w:t>
      </w:r>
      <w:r>
        <w:rPr>
          <w:rStyle w:val="FootnoteAnchor"/>
          <w:rtl w:val="true"/>
        </w:rPr>
        <w:footnoteReference w:id="2247"/>
      </w:r>
    </w:p>
    <w:p>
      <w:pPr>
        <w:pStyle w:val="BookText"/>
        <w:rPr/>
      </w:pPr>
      <w:r>
        <w:rPr>
          <w:rStyle w:val="FootnoteAnchor"/>
          <w:rtl w:val="true"/>
        </w:rPr>
        <w:footnoteReference w:id="2248"/>
      </w:r>
    </w:p>
    <w:p>
      <w:pPr>
        <w:pStyle w:val="Heading4"/>
        <w:numPr>
          <w:ilvl w:val="3"/>
          <w:numId w:val="1"/>
        </w:numPr>
        <w:rPr/>
      </w:pPr>
      <w:bookmarkStart w:id="1212" w:name="__RefHeading___Toc7187113_3224264995"/>
      <w:bookmarkStart w:id="1213" w:name="_Toc476"/>
      <w:bookmarkEnd w:id="1212"/>
      <w:r>
        <w:rPr/>
        <w:t>851</w:t>
      </w:r>
      <w:r>
        <w:rPr>
          <w:rtl w:val="true"/>
        </w:rPr>
        <w:t xml:space="preserve"> - </w:t>
      </w:r>
      <w:r>
        <w:rPr>
          <w:rtl w:val="true"/>
        </w:rPr>
        <w:t>کُلُّ ذی نِعمَةٍ مَحسودٌ</w:t>
      </w:r>
      <w:bookmarkEnd w:id="121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اسْتَعینوا علی قَضاءِ حَوائجِکُم بالکِتْمانِ ، فإنَّ کُلَّ ذی نِعمَةٍ مَحسودٌ </w:t>
      </w:r>
      <w:r>
        <w:rPr>
          <w:rFonts w:eastAsia="Amiri" w:cs="Amiri" w:ascii="Amiri" w:hAnsi="Amiri"/>
          <w:color w:val="111111"/>
          <w:sz w:val="28"/>
          <w:szCs w:val="28"/>
          <w:rtl w:val="true"/>
          <w:lang w:bidi="ar-SA"/>
        </w:rPr>
        <w:t>.</w:t>
      </w:r>
      <w:r>
        <w:rPr>
          <w:rStyle w:val="FootnoteAnchor"/>
          <w:rtl w:val="true"/>
        </w:rPr>
        <w:footnoteReference w:id="2249"/>
      </w:r>
    </w:p>
    <w:p>
      <w:pPr>
        <w:pStyle w:val="Heading4"/>
        <w:numPr>
          <w:ilvl w:val="3"/>
          <w:numId w:val="1"/>
        </w:numPr>
        <w:rPr/>
      </w:pPr>
      <w:bookmarkStart w:id="1214" w:name="__RefHeading___Toc7187115_3224264995"/>
      <w:bookmarkStart w:id="1215" w:name="_Toc477"/>
      <w:bookmarkEnd w:id="1214"/>
      <w:r>
        <w:rPr/>
        <w:t>852</w:t>
      </w:r>
      <w:r>
        <w:rPr>
          <w:rtl w:val="true"/>
        </w:rPr>
        <w:t xml:space="preserve"> - </w:t>
      </w:r>
      <w:r>
        <w:rPr>
          <w:rtl w:val="true"/>
        </w:rPr>
        <w:t>الحَسَدُ وَالإیمانُ</w:t>
      </w:r>
      <w:bookmarkEnd w:id="12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قد دَبَّ إلَیکُم داءُ الاُمَمِ مِن قَبْلِکُم وهُو الحَسدُ ، لَیس بحالِقِ الشَّعْرِ ، لکنَّهُ حالِقُ الدِّینِ </w:t>
      </w:r>
      <w:r>
        <w:rPr>
          <w:rFonts w:eastAsia="Amiri" w:cs="Amiri" w:ascii="Amiri" w:hAnsi="Amiri"/>
          <w:color w:val="111111"/>
          <w:sz w:val="28"/>
          <w:szCs w:val="28"/>
          <w:rtl w:val="true"/>
          <w:lang w:bidi="ar-SA"/>
        </w:rPr>
        <w:t>.</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والحَسدَ ؛ فإنَّهُ یَأکُلُ الحَسَناتِ کما تَأکُلُ النّارُ الحَطَبَ </w:t>
      </w:r>
      <w:r>
        <w:rPr>
          <w:rFonts w:eastAsia="Amiri" w:cs="Amiri" w:ascii="Amiri" w:hAnsi="Amiri"/>
          <w:color w:val="111111"/>
          <w:sz w:val="28"/>
          <w:szCs w:val="28"/>
          <w:rtl w:val="true"/>
          <w:lang w:bidi="ar-SA"/>
        </w:rPr>
        <w:t>.</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الحَسَد لَیَأکُلُ الإیمانَ کما تَأکُلُ النّارُ الحَطَبَ </w:t>
      </w:r>
      <w:r>
        <w:rPr>
          <w:rFonts w:eastAsia="Amiri" w:cs="Amiri" w:ascii="Amiri" w:hAnsi="Amiri"/>
          <w:color w:val="111111"/>
          <w:sz w:val="28"/>
          <w:szCs w:val="28"/>
          <w:rtl w:val="true"/>
          <w:lang w:bidi="ar-SA"/>
        </w:rPr>
        <w:t>.</w:t>
      </w:r>
      <w:r>
        <w:rPr>
          <w:rStyle w:val="FootnoteAnchor"/>
          <w:rtl w:val="true"/>
        </w:rPr>
        <w:footnoteReference w:id="225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والعُجْبُ والفَخْرُ </w:t>
      </w:r>
      <w:r>
        <w:rPr>
          <w:rFonts w:eastAsia="Amiri" w:cs="Amiri" w:ascii="Amiri" w:hAnsi="Amiri"/>
          <w:color w:val="111111"/>
          <w:sz w:val="28"/>
          <w:szCs w:val="28"/>
          <w:rtl w:val="true"/>
          <w:lang w:bidi="ar-SA"/>
        </w:rPr>
        <w:t>.</w:t>
      </w:r>
      <w:r>
        <w:rPr>
          <w:rStyle w:val="FootnoteAnchor"/>
          <w:rtl w:val="true"/>
        </w:rPr>
        <w:footnoteReference w:id="2253"/>
      </w:r>
      <w:bookmarkStart w:id="1216" w:name="pg13080_156126"/>
    </w:p>
    <w:p>
      <w:pPr>
        <w:pStyle w:val="Heading4"/>
        <w:numPr>
          <w:ilvl w:val="3"/>
          <w:numId w:val="1"/>
        </w:numPr>
        <w:rPr/>
      </w:pPr>
      <w:bookmarkStart w:id="1217" w:name="__RefHeading___Toc7187117_3224264995"/>
      <w:bookmarkStart w:id="1218" w:name="_Toc478"/>
      <w:bookmarkEnd w:id="1216"/>
      <w:bookmarkEnd w:id="1217"/>
      <w:r>
        <w:rPr/>
        <w:t>853</w:t>
      </w:r>
      <w:r>
        <w:rPr>
          <w:rtl w:val="true"/>
        </w:rPr>
        <w:t xml:space="preserve"> - </w:t>
      </w:r>
      <w:r>
        <w:rPr>
          <w:rtl w:val="true"/>
        </w:rPr>
        <w:t>الحَسَدُ وَالکُفرُ</w:t>
      </w:r>
      <w:bookmarkEnd w:id="121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إبْلیسُ لجُنودِهِ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بَیْنهُمُ الحَسدَ والبَغْیَ ؛ فإنَّهُما یَعْدِلانِ عندَ اللَّهِ الشِّرْکَ </w:t>
      </w:r>
      <w:r>
        <w:rPr>
          <w:rFonts w:eastAsia="Amiri" w:cs="Amiri" w:ascii="Amiri" w:hAnsi="Amiri"/>
          <w:color w:val="111111"/>
          <w:sz w:val="28"/>
          <w:szCs w:val="28"/>
          <w:rtl w:val="true"/>
          <w:lang w:bidi="ar-SA"/>
        </w:rPr>
        <w:t>.</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أنْ یَحْسُدَ بَعضُکُم بَعْضاً ؛ فإنَّ الکُفْرَ أصلُهُ الحَسدُ </w:t>
      </w:r>
      <w:r>
        <w:rPr>
          <w:rFonts w:eastAsia="Amiri" w:cs="Amiri" w:ascii="Amiri" w:hAnsi="Amiri"/>
          <w:color w:val="111111"/>
          <w:sz w:val="28"/>
          <w:szCs w:val="28"/>
          <w:rtl w:val="true"/>
          <w:lang w:bidi="ar-SA"/>
        </w:rPr>
        <w:t>.</w:t>
      </w:r>
      <w:r>
        <w:rPr>
          <w:rStyle w:val="FootnoteAnchor"/>
          <w:rtl w:val="true"/>
        </w:rPr>
        <w:footnoteReference w:id="2255"/>
      </w:r>
    </w:p>
    <w:p>
      <w:pPr>
        <w:pStyle w:val="Heading4"/>
        <w:numPr>
          <w:ilvl w:val="3"/>
          <w:numId w:val="1"/>
        </w:numPr>
        <w:rPr/>
      </w:pPr>
      <w:bookmarkStart w:id="1219" w:name="__RefHeading___Toc7187119_3224264995"/>
      <w:bookmarkStart w:id="1220" w:name="_Toc479"/>
      <w:bookmarkEnd w:id="1219"/>
      <w:r>
        <w:rPr/>
        <w:t>854</w:t>
      </w:r>
      <w:r>
        <w:rPr>
          <w:rtl w:val="true"/>
        </w:rPr>
        <w:t xml:space="preserve"> - </w:t>
      </w:r>
      <w:r>
        <w:rPr>
          <w:rtl w:val="true"/>
        </w:rPr>
        <w:t>الحَسَدُ وَالجَسَدُ</w:t>
      </w:r>
      <w:bookmarkEnd w:id="122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یُضْنی الجَسدَ </w:t>
      </w:r>
      <w:r>
        <w:rPr>
          <w:rFonts w:eastAsia="Amiri" w:cs="Amiri" w:ascii="Amiri" w:hAnsi="Amiri"/>
          <w:color w:val="111111"/>
          <w:sz w:val="28"/>
          <w:szCs w:val="28"/>
          <w:rtl w:val="true"/>
          <w:lang w:bidi="ar-SA"/>
        </w:rPr>
        <w:t>.</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یُذیبُ الجَسدَ </w:t>
      </w:r>
      <w:r>
        <w:rPr>
          <w:rFonts w:eastAsia="Amiri" w:cs="Amiri" w:ascii="Amiri" w:hAnsi="Amiri"/>
          <w:color w:val="111111"/>
          <w:sz w:val="28"/>
          <w:szCs w:val="28"/>
          <w:rtl w:val="true"/>
          <w:lang w:bidi="ar-SA"/>
        </w:rPr>
        <w:t>.</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یُنْشئُ الکَمَدَ </w:t>
      </w:r>
      <w:r>
        <w:rPr>
          <w:rFonts w:eastAsia="Amiri" w:cs="Amiri" w:ascii="Amiri" w:hAnsi="Amiri"/>
          <w:color w:val="111111"/>
          <w:sz w:val="28"/>
          <w:szCs w:val="28"/>
          <w:rtl w:val="true"/>
          <w:lang w:bidi="ar-SA"/>
        </w:rPr>
        <w:t>.</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أبداً عَلیلٌ </w:t>
      </w:r>
      <w:r>
        <w:rPr>
          <w:rFonts w:eastAsia="Amiri" w:cs="Amiri" w:ascii="Amiri" w:hAnsi="Amiri"/>
          <w:color w:val="111111"/>
          <w:sz w:val="28"/>
          <w:szCs w:val="28"/>
          <w:rtl w:val="true"/>
          <w:lang w:bidi="ar-SA"/>
        </w:rPr>
        <w:t>.</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دائمُ السُّقمِ وإنْ کانَ صَحیحَ الجِسمِ </w:t>
      </w:r>
      <w:r>
        <w:rPr>
          <w:rFonts w:eastAsia="Amiri" w:cs="Amiri" w:ascii="Amiri" w:hAnsi="Amiri"/>
          <w:color w:val="111111"/>
          <w:sz w:val="28"/>
          <w:szCs w:val="28"/>
          <w:rtl w:val="true"/>
          <w:lang w:bidi="ar-SA"/>
        </w:rPr>
        <w:t>.</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لغَفلَةِ الحُسّادِ عن سَلامَةِ الأجْسادِ </w:t>
      </w:r>
      <w:r>
        <w:rPr>
          <w:rFonts w:eastAsia="Amiri" w:cs="Amiri" w:ascii="Amiri" w:hAnsi="Amiri"/>
          <w:color w:val="111111"/>
          <w:sz w:val="28"/>
          <w:szCs w:val="28"/>
          <w:rtl w:val="true"/>
          <w:lang w:bidi="ar-SA"/>
        </w:rPr>
        <w:t>.</w:t>
      </w: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الجَسَدِ مِن قِلَّةِ الحَسدِ </w:t>
      </w:r>
      <w:r>
        <w:rPr>
          <w:rFonts w:eastAsia="Amiri" w:cs="Amiri" w:ascii="Amiri" w:hAnsi="Amiri"/>
          <w:color w:val="111111"/>
          <w:sz w:val="28"/>
          <w:szCs w:val="28"/>
          <w:rtl w:val="true"/>
          <w:lang w:bidi="ar-SA"/>
        </w:rPr>
        <w:t>.</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لا یَجْلِبُ إلّا مَضرَّةً وغَیْظاً ، یُوهِنُ قَلبَکَ ویُمْرِضُ جِسمَکَ </w:t>
      </w:r>
      <w:r>
        <w:rPr>
          <w:rFonts w:eastAsia="Amiri" w:cs="Amiri" w:ascii="Amiri" w:hAnsi="Amiri"/>
          <w:color w:val="111111"/>
          <w:sz w:val="28"/>
          <w:szCs w:val="28"/>
          <w:rtl w:val="true"/>
          <w:lang w:bidi="ar-SA"/>
        </w:rPr>
        <w:t>.</w:t>
      </w:r>
      <w:r>
        <w:rPr>
          <w:rStyle w:val="FootnoteAnchor"/>
          <w:rtl w:val="true"/>
        </w:rPr>
        <w:footnoteReference w:id="2263"/>
      </w:r>
    </w:p>
    <w:p>
      <w:pPr>
        <w:pStyle w:val="Heading4"/>
        <w:numPr>
          <w:ilvl w:val="3"/>
          <w:numId w:val="1"/>
        </w:numPr>
        <w:rPr/>
      </w:pPr>
      <w:bookmarkStart w:id="1221" w:name="__RefHeading___Toc7187121_3224264995"/>
      <w:bookmarkStart w:id="1222" w:name="_Toc480"/>
      <w:bookmarkEnd w:id="1221"/>
      <w:r>
        <w:rPr/>
        <w:t>855</w:t>
      </w:r>
      <w:r>
        <w:rPr>
          <w:rtl w:val="true"/>
        </w:rPr>
        <w:t xml:space="preserve"> - </w:t>
      </w:r>
      <w:r>
        <w:rPr>
          <w:rtl w:val="true"/>
        </w:rPr>
        <w:t>الحَسَدُ وَالقَدَرُ</w:t>
      </w:r>
      <w:bookmarkEnd w:id="12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 الحَسدُ أنْ یَغلِبَ القَدَرَ </w:t>
      </w:r>
      <w:r>
        <w:rPr>
          <w:rFonts w:eastAsia="Amiri" w:cs="Amiri" w:ascii="Amiri" w:hAnsi="Amiri"/>
          <w:color w:val="111111"/>
          <w:sz w:val="28"/>
          <w:szCs w:val="28"/>
          <w:rtl w:val="true"/>
          <w:lang w:bidi="ar-SA"/>
        </w:rPr>
        <w:t>.</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 الحَسدُ أنْ یَسبِقَ القَدَرَ </w:t>
      </w:r>
      <w:r>
        <w:rPr>
          <w:rFonts w:eastAsia="Amiri" w:cs="Amiri" w:ascii="Amiri" w:hAnsi="Amiri"/>
          <w:color w:val="111111"/>
          <w:sz w:val="28"/>
          <w:szCs w:val="28"/>
          <w:rtl w:val="true"/>
          <w:lang w:bidi="ar-SA"/>
        </w:rPr>
        <w:t>.</w:t>
      </w:r>
      <w:r>
        <w:rPr>
          <w:rStyle w:val="FootnoteAnchor"/>
          <w:rtl w:val="true"/>
        </w:rPr>
        <w:footnoteReference w:id="2265"/>
      </w:r>
    </w:p>
    <w:p>
      <w:pPr>
        <w:pStyle w:val="Heading4"/>
        <w:numPr>
          <w:ilvl w:val="3"/>
          <w:numId w:val="1"/>
        </w:numPr>
        <w:rPr/>
      </w:pPr>
      <w:bookmarkStart w:id="1223" w:name="__RefHeading___Toc7187123_3224264995"/>
      <w:bookmarkStart w:id="1224" w:name="_Toc481"/>
      <w:bookmarkEnd w:id="1223"/>
      <w:r>
        <w:rPr/>
        <w:t>856</w:t>
      </w:r>
      <w:r>
        <w:rPr>
          <w:rtl w:val="true"/>
        </w:rPr>
        <w:t xml:space="preserve"> - </w:t>
      </w:r>
      <w:r>
        <w:rPr>
          <w:rtl w:val="true"/>
        </w:rPr>
        <w:t>عَلامَةُ الحاسِدِ</w:t>
      </w:r>
      <w:bookmarkEnd w:id="12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عَلامةُ الحاسِدِ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والتَّمَلُّقُ والشَّماتَةُ بالمُصیبَةِ</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للحاسِدِ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یَغْتابُ إذا غابَ ، ویَتَملّقُ إذا شَهِدَ ، ویَشْمَتُ بالمُصیبَةِ </w:t>
      </w:r>
      <w:r>
        <w:rPr>
          <w:rFonts w:eastAsia="Amiri" w:cs="Amiri" w:ascii="Amiri" w:hAnsi="Amiri"/>
          <w:color w:val="111111"/>
          <w:sz w:val="28"/>
          <w:szCs w:val="28"/>
          <w:rtl w:val="true"/>
          <w:lang w:bidi="ar-SA"/>
        </w:rPr>
        <w:t>.</w:t>
      </w:r>
      <w:r>
        <w:rPr>
          <w:rStyle w:val="FootnoteAnchor"/>
          <w:rtl w:val="true"/>
        </w:rPr>
        <w:footnoteReference w:id="2268"/>
      </w:r>
    </w:p>
    <w:p>
      <w:pPr>
        <w:pStyle w:val="Heading4"/>
        <w:numPr>
          <w:ilvl w:val="3"/>
          <w:numId w:val="1"/>
        </w:numPr>
        <w:rPr/>
      </w:pPr>
      <w:bookmarkStart w:id="1225" w:name="__RefHeading___Toc7187125_3224264995"/>
      <w:bookmarkStart w:id="1226" w:name="_Toc482"/>
      <w:bookmarkEnd w:id="1225"/>
      <w:r>
        <w:rPr/>
        <w:t>857</w:t>
      </w:r>
      <w:r>
        <w:rPr>
          <w:rtl w:val="true"/>
        </w:rPr>
        <w:t xml:space="preserve"> - </w:t>
      </w:r>
      <w:r>
        <w:rPr>
          <w:rtl w:val="true"/>
        </w:rPr>
        <w:t>ما یَنبَغی عِندَ الإحساسِ بِالحَسَدِ</w:t>
      </w:r>
      <w:bookmarkEnd w:id="122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تَطَیّرتَ فامْضِ ، وإذا</w:t>
      </w:r>
      <w:bookmarkStart w:id="1227" w:name="pg13080_156127"/>
    </w:p>
    <w:p>
      <w:pPr>
        <w:pStyle w:val="BookText"/>
        <w:rPr/>
      </w:pPr>
      <w:bookmarkEnd w:id="1227"/>
      <w:r>
        <w:rPr>
          <w:rFonts w:ascii="Amiri" w:hAnsi="Amiri" w:eastAsia="Amiri" w:cs="Amiri"/>
          <w:color w:val="111111"/>
          <w:sz w:val="28"/>
          <w:sz w:val="28"/>
          <w:szCs w:val="28"/>
          <w:rtl w:val="true"/>
          <w:lang w:bidi="ar-SA"/>
        </w:rPr>
        <w:t>ظَنَنْتَ فلا تَقْضِ، وإذا حَسَدتَ فلا تَبْغِ</w:t>
      </w:r>
      <w:r>
        <w:rPr>
          <w:rFonts w:eastAsia="Amiri" w:cs="Amiri" w:ascii="Amiri" w:hAnsi="Amiri"/>
          <w:color w:val="111111"/>
          <w:sz w:val="28"/>
          <w:szCs w:val="28"/>
          <w:rtl w:val="true"/>
          <w:lang w:bidi="ar-SA"/>
        </w:rPr>
        <w:t>.</w:t>
      </w:r>
      <w:r>
        <w:rPr>
          <w:rStyle w:val="FootnoteAnchor"/>
          <w:rtl w:val="true"/>
        </w:rPr>
        <w:footnoteReference w:id="2269"/>
      </w:r>
    </w:p>
    <w:p>
      <w:pPr>
        <w:pStyle w:val="Heading4"/>
        <w:numPr>
          <w:ilvl w:val="3"/>
          <w:numId w:val="1"/>
        </w:numPr>
        <w:rPr/>
      </w:pPr>
      <w:bookmarkStart w:id="1228" w:name="__RefHeading___Toc7187127_3224264995"/>
      <w:bookmarkStart w:id="1229" w:name="_Toc483"/>
      <w:bookmarkEnd w:id="1228"/>
      <w:r>
        <w:rPr/>
        <w:t>858</w:t>
      </w:r>
      <w:r>
        <w:rPr>
          <w:rtl w:val="true"/>
        </w:rPr>
        <w:t xml:space="preserve"> - </w:t>
      </w:r>
      <w:r>
        <w:rPr>
          <w:rtl w:val="true"/>
        </w:rPr>
        <w:t>ما یَجوزُ الحَسَدُ فیهِ</w:t>
      </w:r>
      <w:bookmarkEnd w:id="122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حَسَدَ إلّا فی اثنتَینِ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آتاهُ اللَّهُ مالاً فهُو یُنْفِقُ مِنهُ آناءَ اللّیلِ وآناءَ النّهارِ ، ورجُلٍ آتاهُ اللَّهُ القُرآنَ فهُو یَقومُ بهِ آناءَ اللّیلِ وآناءَ النّهارِ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یَغْبِطُ ولا یَحْسُدُ ، والمُنافِقُ یَحْسُدُ ولا یَغْبِطُ </w:t>
      </w:r>
      <w:r>
        <w:rPr>
          <w:rFonts w:eastAsia="Amiri" w:cs="Amiri" w:ascii="Amiri" w:hAnsi="Amiri"/>
          <w:color w:val="111111"/>
          <w:sz w:val="28"/>
          <w:szCs w:val="28"/>
          <w:rtl w:val="true"/>
          <w:lang w:bidi="ar-SA"/>
        </w:rPr>
        <w:t>.</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تَتَمنَّوا ما فَضَّلَ اللَّهُ بهِ بَعْضَکُم علی بَعْضٍ </w:t>
      </w:r>
      <w:r>
        <w:rPr>
          <w:rFonts w:eastAsia="Amiri" w:cs="Amiri" w:ascii="Amiri" w:hAnsi="Amiri"/>
          <w:color w:val="111111"/>
          <w:sz w:val="28"/>
          <w:szCs w:val="28"/>
          <w:rtl w:val="true"/>
          <w:lang w:bidi="ar-SA"/>
        </w:rPr>
        <w:t>)</w:t>
      </w:r>
      <w:r>
        <w:rPr>
          <w:rStyle w:val="FootnoteAnchor"/>
          <w:rtl w:val="true"/>
        </w:rPr>
        <w:footnoteReference w:id="22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یَتَمنّی الرّجُلُ امْرأةَ الرّجُلِ ولا ابنَتَهُ ، ولکنْ یَتَمنّی مِثلَهُما </w:t>
      </w:r>
      <w:r>
        <w:rPr>
          <w:rFonts w:eastAsia="Amiri" w:cs="Amiri" w:ascii="Amiri" w:hAnsi="Amiri"/>
          <w:color w:val="111111"/>
          <w:sz w:val="28"/>
          <w:szCs w:val="28"/>
          <w:rtl w:val="true"/>
          <w:lang w:bidi="ar-SA"/>
        </w:rPr>
        <w:t>.</w:t>
      </w:r>
      <w:r>
        <w:rPr>
          <w:rStyle w:val="FootnoteAnchor"/>
          <w:rtl w:val="true"/>
        </w:rPr>
        <w:footnoteReference w:id="227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75"/>
      </w:r>
      <w:bookmarkStart w:id="1230" w:name="pg13080_156129"/>
    </w:p>
    <w:p>
      <w:pPr>
        <w:pStyle w:val="Heading3"/>
        <w:numPr>
          <w:ilvl w:val="2"/>
          <w:numId w:val="1"/>
        </w:numPr>
        <w:rPr/>
      </w:pPr>
      <w:bookmarkStart w:id="1231" w:name="__RefHeading___Toc7187129_3224264995"/>
      <w:bookmarkStart w:id="1232" w:name="_Toc484"/>
      <w:bookmarkEnd w:id="1230"/>
      <w:bookmarkEnd w:id="1231"/>
      <w:r>
        <w:rPr/>
        <w:t>115</w:t>
      </w:r>
      <w:r>
        <w:rPr>
          <w:rtl w:val="true"/>
        </w:rPr>
        <w:t xml:space="preserve"> - </w:t>
      </w:r>
      <w:r>
        <w:rPr>
          <w:rtl w:val="true"/>
        </w:rPr>
        <w:t>الحسرة</w:t>
      </w:r>
      <w:bookmarkEnd w:id="1232"/>
    </w:p>
    <w:p>
      <w:pPr>
        <w:pStyle w:val="Heading4"/>
        <w:numPr>
          <w:ilvl w:val="3"/>
          <w:numId w:val="1"/>
        </w:numPr>
        <w:rPr/>
      </w:pPr>
      <w:bookmarkStart w:id="1233" w:name="__RefHeading___Toc7187131_3224264995"/>
      <w:bookmarkStart w:id="1234" w:name="_Toc485"/>
      <w:bookmarkEnd w:id="1233"/>
      <w:r>
        <w:rPr>
          <w:rtl w:val="true"/>
        </w:rPr>
        <w:t>اشاره</w:t>
      </w:r>
      <w:bookmarkEnd w:id="1234"/>
    </w:p>
    <w:p>
      <w:pPr>
        <w:pStyle w:val="BookText"/>
        <w:rPr/>
      </w:pPr>
      <w:r>
        <w:rPr>
          <w:rStyle w:val="FootnoteAnchor"/>
          <w:rtl w:val="true"/>
        </w:rPr>
        <w:footnoteReference w:id="227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3823</w:t>
      </w:r>
      <w:r>
        <w:rPr>
          <w:rFonts w:eastAsia="IRNazanin" w:cs="IRNazanin"/>
          <w:color w:val="111111"/>
          <w:sz w:val="28"/>
          <w:szCs w:val="28"/>
          <w:rtl w:val="true"/>
          <w:lang w:bidi="fa-IR"/>
        </w:rPr>
        <w:t xml:space="preserve"> .</w:t>
      </w:r>
      <w:bookmarkStart w:id="1235" w:name="pg13080_156131"/>
    </w:p>
    <w:p>
      <w:pPr>
        <w:pStyle w:val="Heading4"/>
        <w:numPr>
          <w:ilvl w:val="3"/>
          <w:numId w:val="1"/>
        </w:numPr>
        <w:rPr/>
      </w:pPr>
      <w:bookmarkStart w:id="1236" w:name="__RefHeading___Toc7187133_3224264995"/>
      <w:bookmarkStart w:id="1237" w:name="_Toc486"/>
      <w:bookmarkEnd w:id="1235"/>
      <w:bookmarkEnd w:id="1236"/>
      <w:r>
        <w:rPr/>
        <w:t>859</w:t>
      </w:r>
      <w:r>
        <w:rPr>
          <w:rtl w:val="true"/>
        </w:rPr>
        <w:t xml:space="preserve"> - </w:t>
      </w:r>
      <w:r>
        <w:rPr>
          <w:rtl w:val="true"/>
        </w:rPr>
        <w:t>أعظَمُ النّاسِ حَسرَةً</w:t>
      </w:r>
      <w:bookmarkEnd w:id="123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وَأَنْذِرْهُمْ یَوْمَ الْحَسْرَةِ إِذْ قُضِیَ الْأَمْرُ وَهُمْ فِی غَفْلَةٍ وَهُمْ لا یُؤْمِنُونَ </w:t>
      </w:r>
      <w:r>
        <w:rPr>
          <w:rFonts w:eastAsia="Amiri" w:cs="Amiri" w:ascii="Amiri" w:hAnsi="Amiri"/>
          <w:color w:val="111111"/>
          <w:sz w:val="28"/>
          <w:szCs w:val="28"/>
          <w:rtl w:val="true"/>
          <w:lang w:bidi="ar-SA"/>
        </w:rPr>
        <w:t>) .</w:t>
      </w:r>
      <w:r>
        <w:rPr>
          <w:rStyle w:val="FootnoteAnchor"/>
          <w:rtl w:val="true"/>
        </w:rPr>
        <w:footnoteReference w:id="2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یَا حَسْرَتَی عَلَی ما فَرَّطْتُ فِی جَنْبِ اللَّهِ وَإِنْ کُنْتُ لَمِنَ السّاخِرِینَ </w:t>
      </w:r>
      <w:r>
        <w:rPr>
          <w:rFonts w:eastAsia="Amiri" w:cs="Amiri" w:ascii="Amiri" w:hAnsi="Amiri"/>
          <w:color w:val="111111"/>
          <w:sz w:val="28"/>
          <w:szCs w:val="28"/>
          <w:rtl w:val="true"/>
          <w:lang w:bidi="ar-SA"/>
        </w:rPr>
        <w:t>) .</w:t>
      </w:r>
      <w:r>
        <w:rPr>
          <w:rStyle w:val="FootnoteAnchor"/>
          <w:rtl w:val="true"/>
        </w:rPr>
        <w:footnoteReference w:id="2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w:t>
      </w:r>
      <w:r>
        <w:rPr>
          <w:rFonts w:eastAsia="Amiri" w:cs="Amiri" w:ascii="Amiri" w:hAnsi="Amiri"/>
          <w:color w:val="111111"/>
          <w:sz w:val="28"/>
          <w:szCs w:val="28"/>
          <w:rtl w:val="true"/>
          <w:lang w:bidi="ar-SA"/>
        </w:rPr>
        <w:t>) .</w:t>
      </w:r>
      <w:r>
        <w:rPr>
          <w:rStyle w:val="FootnoteAnchor"/>
          <w:rtl w:val="true"/>
        </w:rPr>
        <w:footnoteReference w:id="227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نَدامَةً یَومَ القِیامَةِ ، رجُلٌ باعَ آخِرَتَهُ بدُنیا غَیرِهِ </w:t>
      </w:r>
      <w:r>
        <w:rPr>
          <w:rFonts w:eastAsia="Amiri" w:cs="Amiri" w:ascii="Amiri" w:hAnsi="Amiri"/>
          <w:color w:val="111111"/>
          <w:sz w:val="28"/>
          <w:szCs w:val="28"/>
          <w:rtl w:val="true"/>
          <w:lang w:bidi="ar-SA"/>
        </w:rPr>
        <w:t>.</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الحَسَراتِ یَومَ القِیامَةِ ، حَسْرَةُ رجُلٍ کَسَبَ مالاً فی غَیرِ طاعَةِ اللَّهِ ، فوَرِثَهُ رجُلٌ فأنْفَقَهُ فی طاعةِ اللَّهِ سُبحانَهُ ، فدَخَلَ بهِ الجَنّةَ ، ودَخَلَ الأوَّلُ بهِ النّارَ </w:t>
      </w:r>
      <w:r>
        <w:rPr>
          <w:rFonts w:eastAsia="Amiri" w:cs="Amiri" w:ascii="Amiri" w:hAnsi="Amiri"/>
          <w:color w:val="111111"/>
          <w:sz w:val="28"/>
          <w:szCs w:val="28"/>
          <w:rtl w:val="true"/>
          <w:lang w:bidi="ar-SA"/>
        </w:rPr>
        <w:t>.</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النّاسِ حَسْرةً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رأی مالَهُ فی مِیزانِ غَیرِهِ ، فأدخَلَهُ اللَّهُ بهِ النّارَ ، وأدخَلَ وارِثَهُ بهِ الجَنّةَ </w:t>
      </w:r>
      <w:r>
        <w:rPr>
          <w:rFonts w:eastAsia="Amiri" w:cs="Amiri" w:ascii="Amiri" w:hAnsi="Amiri"/>
          <w:color w:val="111111"/>
          <w:sz w:val="28"/>
          <w:szCs w:val="28"/>
          <w:rtl w:val="true"/>
          <w:lang w:bidi="ar-SA"/>
        </w:rPr>
        <w:t>.</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النّاسِ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عَدْلاً ثُمَّ خالَفَهُ إلی غَیرِهِ </w:t>
      </w:r>
      <w:r>
        <w:rPr>
          <w:rFonts w:eastAsia="Amiri" w:cs="Amiri" w:ascii="Amiri" w:hAnsi="Amiri"/>
          <w:color w:val="111111"/>
          <w:sz w:val="28"/>
          <w:szCs w:val="28"/>
          <w:rtl w:val="true"/>
          <w:lang w:bidi="ar-SA"/>
        </w:rPr>
        <w:t>.</w:t>
      </w:r>
      <w:r>
        <w:rPr>
          <w:rStyle w:val="FootnoteAnchor"/>
          <w:rtl w:val="true"/>
        </w:rPr>
        <w:footnoteReference w:id="22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الحَسْرَةَ والنَّدامَةَ والوَیْلَ کُلَّهُ لِمَنْ لَم یَنْتَفِعْ بما أبْصَرَهُ ، ومَن لَم یَدْرِ ما الأمرُ الّذی هُو علَیهِ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لَهُ أمْ ضُرٌّ؟</w:t>
      </w:r>
      <w:r>
        <w:rPr>
          <w:rStyle w:val="FootnoteAnchor"/>
          <w:rtl w:val="true"/>
        </w:rPr>
        <w:footnoteReference w:id="2284"/>
      </w:r>
    </w:p>
    <w:p>
      <w:pPr>
        <w:pStyle w:val="BookText"/>
        <w:rPr/>
      </w:pPr>
      <w:r>
        <w:rPr>
          <w:rStyle w:val="FootnoteAnchor"/>
          <w:rtl w:val="true"/>
        </w:rPr>
        <w:footnoteReference w:id="228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bookmarkStart w:id="1238" w:name="pg13080_156133"/>
    </w:p>
    <w:p>
      <w:pPr>
        <w:pStyle w:val="Heading3"/>
        <w:numPr>
          <w:ilvl w:val="2"/>
          <w:numId w:val="1"/>
        </w:numPr>
        <w:rPr/>
      </w:pPr>
      <w:bookmarkStart w:id="1239" w:name="__RefHeading___Toc7187135_3224264995"/>
      <w:bookmarkStart w:id="1240" w:name="_Toc487"/>
      <w:bookmarkEnd w:id="1238"/>
      <w:bookmarkEnd w:id="1239"/>
      <w:r>
        <w:rPr/>
        <w:t>116</w:t>
      </w:r>
      <w:r>
        <w:rPr>
          <w:rtl w:val="true"/>
        </w:rPr>
        <w:t xml:space="preserve"> - </w:t>
      </w:r>
      <w:r>
        <w:rPr>
          <w:rtl w:val="true"/>
        </w:rPr>
        <w:t>الحسنة</w:t>
      </w:r>
      <w:bookmarkEnd w:id="1240"/>
    </w:p>
    <w:p>
      <w:pPr>
        <w:pStyle w:val="Heading4"/>
        <w:numPr>
          <w:ilvl w:val="3"/>
          <w:numId w:val="1"/>
        </w:numPr>
        <w:rPr/>
      </w:pPr>
      <w:bookmarkStart w:id="1241" w:name="__RefHeading___Toc7187137_3224264995"/>
      <w:bookmarkStart w:id="1242" w:name="_Toc488"/>
      <w:bookmarkEnd w:id="1241"/>
      <w:r>
        <w:rPr>
          <w:rtl w:val="true"/>
        </w:rPr>
        <w:t>اشاره</w:t>
      </w:r>
      <w:bookmarkEnd w:id="1242"/>
    </w:p>
    <w:p>
      <w:pPr>
        <w:pStyle w:val="BookText"/>
        <w:rPr/>
      </w:pPr>
      <w:r>
        <w:rPr>
          <w:rStyle w:val="FootnoteAnchor"/>
          <w:rtl w:val="true"/>
        </w:rPr>
        <w:footnoteReference w:id="228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الحسنات بعد السیّئات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تَضاعُف الحسنات</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87"/>
      </w:r>
      <w:bookmarkStart w:id="1243" w:name="pg13080_156135"/>
    </w:p>
    <w:p>
      <w:pPr>
        <w:pStyle w:val="Heading4"/>
        <w:numPr>
          <w:ilvl w:val="3"/>
          <w:numId w:val="1"/>
        </w:numPr>
        <w:rPr/>
      </w:pPr>
      <w:bookmarkStart w:id="1244" w:name="__RefHeading___Toc7187139_3224264995"/>
      <w:bookmarkStart w:id="1245" w:name="_Toc489"/>
      <w:bookmarkEnd w:id="1243"/>
      <w:bookmarkEnd w:id="1244"/>
      <w:r>
        <w:rPr/>
        <w:t>860</w:t>
      </w:r>
      <w:r>
        <w:rPr>
          <w:rtl w:val="true"/>
        </w:rPr>
        <w:t xml:space="preserve"> - </w:t>
      </w:r>
      <w:r>
        <w:rPr>
          <w:rtl w:val="true"/>
        </w:rPr>
        <w:t>الحَسَنَةُ</w:t>
      </w:r>
      <w:bookmarkEnd w:id="124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الحَسَنةَ نُوراً فی القَلبِ ، وزَیْناً فی الوَجْهِ ، وقُوّةً فی العَملِ ، ووَجَدتُ الخَطیئةَ سَواداً فی القَلبِ ، ووَهْناً فی العَملِ ، وشَیْناً فی الوَجْهِ </w:t>
      </w:r>
      <w:r>
        <w:rPr>
          <w:rFonts w:eastAsia="Amiri" w:cs="Amiri" w:ascii="Amiri" w:hAnsi="Amiri"/>
          <w:color w:val="111111"/>
          <w:sz w:val="28"/>
          <w:szCs w:val="28"/>
          <w:rtl w:val="true"/>
          <w:lang w:bidi="ar-SA"/>
        </w:rPr>
        <w:t>.</w:t>
      </w:r>
      <w:r>
        <w:rPr>
          <w:rStyle w:val="FootnoteAnchor"/>
          <w:rtl w:val="true"/>
        </w:rPr>
        <w:footnoteReference w:id="2288"/>
      </w:r>
    </w:p>
    <w:p>
      <w:pPr>
        <w:pStyle w:val="BookText"/>
        <w:rPr/>
      </w:pPr>
      <w:r>
        <w:rPr>
          <w:rStyle w:val="FootnoteAnchor"/>
          <w:rtl w:val="true"/>
        </w:rPr>
        <w:footnoteReference w:id="2289"/>
      </w:r>
    </w:p>
    <w:p>
      <w:pPr>
        <w:pStyle w:val="Heading4"/>
        <w:numPr>
          <w:ilvl w:val="3"/>
          <w:numId w:val="1"/>
        </w:numPr>
        <w:rPr/>
      </w:pPr>
      <w:bookmarkStart w:id="1246" w:name="__RefHeading___Toc7187141_3224264995"/>
      <w:bookmarkStart w:id="1247" w:name="_Toc490"/>
      <w:bookmarkEnd w:id="1246"/>
      <w:r>
        <w:rPr/>
        <w:t>861</w:t>
      </w:r>
      <w:r>
        <w:rPr>
          <w:rtl w:val="true"/>
        </w:rPr>
        <w:t xml:space="preserve"> - </w:t>
      </w:r>
      <w:r>
        <w:rPr>
          <w:rtl w:val="true"/>
        </w:rPr>
        <w:t>أثَرُ الحَسَنَةِ بَعدَ السَّیِّئَةِ</w:t>
      </w:r>
      <w:bookmarkEnd w:id="124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ظَلَمَ ثُمَّ بَدَّلَ حُسْناً بَعْدَ سُوءٍ فَإِنِّی غَفُورٌ رَحِیمٌ </w:t>
      </w:r>
      <w:r>
        <w:rPr>
          <w:rFonts w:eastAsia="Amiri" w:cs="Amiri" w:ascii="Amiri" w:hAnsi="Amiri"/>
          <w:color w:val="111111"/>
          <w:sz w:val="28"/>
          <w:szCs w:val="28"/>
          <w:rtl w:val="true"/>
          <w:lang w:bidi="ar-SA"/>
        </w:rPr>
        <w:t>) .</w:t>
      </w:r>
      <w:r>
        <w:rPr>
          <w:rStyle w:val="FootnoteAnchor"/>
          <w:rtl w:val="true"/>
        </w:rPr>
        <w:footnoteReference w:id="2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وَأَقِمِ الصَّلاةَ طَرَفَیِ النَّهارِ وَزُلَفاً مِنَ اللَّیْلِ إِنَّ الْحَسَنَاتِ یُذْهِبْنَ السَّیِّئَاتِ </w:t>
      </w:r>
      <w:r>
        <w:rPr>
          <w:rFonts w:eastAsia="Amiri" w:cs="Amiri" w:ascii="Amiri" w:hAnsi="Amiri"/>
          <w:color w:val="111111"/>
          <w:sz w:val="28"/>
          <w:szCs w:val="28"/>
          <w:rtl w:val="true"/>
          <w:lang w:bidi="ar-SA"/>
        </w:rPr>
        <w:t>) .</w:t>
      </w:r>
      <w:r>
        <w:rPr>
          <w:rStyle w:val="FootnoteAnchor"/>
          <w:rtl w:val="true"/>
        </w:rPr>
        <w:footnoteReference w:id="229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الحَسَناتِ بعدَ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أقْبحَ السَّیّئاتِ بعدَ الحَسَناتِ </w:t>
      </w:r>
      <w:r>
        <w:rPr>
          <w:rFonts w:eastAsia="Amiri" w:cs="Amiri" w:ascii="Amiri" w:hAnsi="Amiri"/>
          <w:color w:val="111111"/>
          <w:sz w:val="28"/>
          <w:szCs w:val="28"/>
          <w:rtl w:val="true"/>
          <w:lang w:bidi="ar-SA"/>
        </w:rPr>
        <w:t>!</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أرَ شَیئاً قَطُّ أشَدَّ طَلَباً ولا أسْرَعَ دَرْکاً ، من حَسَنةٍ مُحْدَثةٍ لذَنبٍ قَدیمٍ </w:t>
      </w:r>
      <w:r>
        <w:rPr>
          <w:rFonts w:eastAsia="Amiri" w:cs="Amiri" w:ascii="Amiri" w:hAnsi="Amiri"/>
          <w:color w:val="111111"/>
          <w:sz w:val="28"/>
          <w:szCs w:val="28"/>
          <w:rtl w:val="true"/>
          <w:lang w:bidi="ar-SA"/>
        </w:rPr>
        <w:t>.</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فی السِّرِّ فلْیَعْملْ حَسَنةً فی السِّرِّ ، ومَن عَمِلَ سَیّئةً فی العَلانِیَةِ فلْیَعْملْ حَسَنةً فی العَلانِیَةِ </w:t>
      </w:r>
      <w:r>
        <w:rPr>
          <w:rFonts w:eastAsia="Amiri" w:cs="Amiri" w:ascii="Amiri" w:hAnsi="Amiri"/>
          <w:color w:val="111111"/>
          <w:sz w:val="28"/>
          <w:szCs w:val="28"/>
          <w:rtl w:val="true"/>
          <w:lang w:bidi="ar-SA"/>
        </w:rPr>
        <w:t>.</w:t>
      </w:r>
      <w:r>
        <w:rPr>
          <w:rStyle w:val="FootnoteAnchor"/>
          <w:rtl w:val="true"/>
        </w:rPr>
        <w:footnoteReference w:id="2294"/>
      </w:r>
    </w:p>
    <w:p>
      <w:pPr>
        <w:pStyle w:val="BookText"/>
        <w:rPr/>
      </w:pPr>
      <w:r>
        <w:rPr>
          <w:rStyle w:val="FootnoteAnchor"/>
          <w:rtl w:val="true"/>
        </w:rPr>
        <w:footnoteReference w:id="2295"/>
      </w:r>
    </w:p>
    <w:p>
      <w:pPr>
        <w:pStyle w:val="Heading4"/>
        <w:numPr>
          <w:ilvl w:val="3"/>
          <w:numId w:val="1"/>
        </w:numPr>
        <w:rPr/>
      </w:pPr>
      <w:bookmarkStart w:id="1248" w:name="__RefHeading___Toc7187143_3224264995"/>
      <w:bookmarkStart w:id="1249" w:name="_Toc491"/>
      <w:bookmarkEnd w:id="1248"/>
      <w:r>
        <w:rPr/>
        <w:t>862</w:t>
      </w:r>
      <w:r>
        <w:rPr>
          <w:rtl w:val="true"/>
        </w:rPr>
        <w:t xml:space="preserve"> - </w:t>
      </w:r>
      <w:r>
        <w:rPr>
          <w:rtl w:val="true"/>
        </w:rPr>
        <w:t>تَضاعُفُ الحَسَناتِ</w:t>
      </w:r>
      <w:bookmarkEnd w:id="124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یَظْلِمُ مِثْقالَ ذَرَّةٍ وَإِنْ تَکُ حَسَنَةً یُضَاعِفْهَا وَیُؤْتِ مِنْ لَدُنْهُ أَجْراً عَظِیماً </w:t>
      </w:r>
      <w:r>
        <w:rPr>
          <w:rFonts w:eastAsia="Amiri" w:cs="Amiri" w:ascii="Amiri" w:hAnsi="Amiri"/>
          <w:color w:val="111111"/>
          <w:sz w:val="28"/>
          <w:szCs w:val="28"/>
          <w:rtl w:val="true"/>
          <w:lang w:bidi="ar-SA"/>
        </w:rPr>
        <w:t>) .</w:t>
      </w:r>
      <w:r>
        <w:rPr>
          <w:rStyle w:val="FootnoteAnchor"/>
          <w:rtl w:val="true"/>
        </w:rPr>
        <w:footnoteReference w:id="2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عَشْرُ أَمْثَالِهَا وَمَنْ جاءَ بِالسَّیِّئَةِ فَلَا یُجْزَی إِلَّا مِثْلَهَا وَهُمْ لَا یُظْلَمُونَ </w:t>
      </w:r>
      <w:r>
        <w:rPr>
          <w:rFonts w:eastAsia="Amiri" w:cs="Amiri" w:ascii="Amiri" w:hAnsi="Amiri"/>
          <w:color w:val="111111"/>
          <w:sz w:val="28"/>
          <w:szCs w:val="28"/>
          <w:rtl w:val="true"/>
          <w:lang w:bidi="ar-SA"/>
        </w:rPr>
        <w:t>) .</w:t>
      </w:r>
      <w:r>
        <w:rPr>
          <w:rStyle w:val="FootnoteAnchor"/>
          <w:rtl w:val="true"/>
        </w:rPr>
        <w:footnoteReference w:id="2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خَیْرٌ مِنْهَا وَهُمْ مِنْ فَزَعٍ یَوْمَئِذٍ آمِنُونَ </w:t>
      </w:r>
      <w:r>
        <w:rPr>
          <w:rFonts w:eastAsia="Amiri" w:cs="Amiri" w:ascii="Amiri" w:hAnsi="Amiri"/>
          <w:color w:val="111111"/>
          <w:sz w:val="28"/>
          <w:szCs w:val="28"/>
          <w:rtl w:val="true"/>
          <w:lang w:bidi="ar-SA"/>
        </w:rPr>
        <w:t>) .</w:t>
      </w:r>
      <w:r>
        <w:rPr>
          <w:rStyle w:val="FootnoteAnchor"/>
          <w:rtl w:val="true"/>
        </w:rPr>
        <w:footnoteReference w:id="229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99"/>
      </w:r>
      <w:bookmarkStart w:id="1250" w:name="pg13080_156136"/>
    </w:p>
    <w:p>
      <w:pPr>
        <w:pStyle w:val="BookText"/>
        <w:rPr/>
      </w:pPr>
      <w:bookmarkEnd w:id="1250"/>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فالحَسَنةُ الواحِدَةُ إذا عَمِلَها کُتِبَتْ لَهُ عَشْراً ، والسَّیّئةُ الواحِدَةُ إذا عَمِلَها کُتِبَتْ لَهُ واحِدَةً ، فنَعوذُ باللَّهِ مِمَّن یَرتَکِبُ فی یَومٍ واحدٍ عَشرَ سَیّئاتٍ ، ولا تَکونُ لَهُ حَسَنةٌ واحِدَةٌ ، فَتغْلِبُ حَسَناتِهِ سَیّئاتُهُ </w:t>
      </w:r>
      <w:r>
        <w:rPr>
          <w:rFonts w:eastAsia="Amiri" w:cs="Amiri" w:ascii="Amiri" w:hAnsi="Amiri"/>
          <w:color w:val="111111"/>
          <w:sz w:val="28"/>
          <w:szCs w:val="28"/>
          <w:rtl w:val="true"/>
          <w:lang w:bidi="ar-SA"/>
        </w:rPr>
        <w:t>.</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سَوْأَتاهْ لِمَن غَلَبتْ إحْداتُهُ عَشَراتِهِ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السَّیّئةَ بواحِدَةٍ والحَسَنةَ بعَشرَةٍ </w:t>
      </w:r>
      <w:r>
        <w:rPr>
          <w:rFonts w:eastAsia="Amiri" w:cs="Amiri" w:ascii="Amiri" w:hAnsi="Amiri"/>
          <w:color w:val="111111"/>
          <w:sz w:val="28"/>
          <w:szCs w:val="28"/>
          <w:rtl w:val="true"/>
          <w:lang w:bidi="ar-SA"/>
        </w:rPr>
        <w:t>- .</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المُؤمنُ عمَلَهُ ، ضاعَفَ اللَّهُ عَمَلَهُ لکُلِّ حَسَنةٍ سَبعَمئةٍ ، وذلکَ قولُ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یُضاعِفُ لِمَنْ یَشاء </w:t>
      </w:r>
      <w:r>
        <w:rPr>
          <w:rFonts w:eastAsia="Amiri" w:cs="Amiri" w:ascii="Amiri" w:hAnsi="Amiri"/>
          <w:color w:val="111111"/>
          <w:sz w:val="28"/>
          <w:szCs w:val="28"/>
          <w:rtl w:val="true"/>
          <w:lang w:bidi="ar-SA"/>
        </w:rPr>
        <w:t>)</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3"/>
      </w:r>
    </w:p>
    <w:p>
      <w:pPr>
        <w:pStyle w:val="Heading4"/>
        <w:numPr>
          <w:ilvl w:val="3"/>
          <w:numId w:val="1"/>
        </w:numPr>
        <w:rPr/>
      </w:pPr>
      <w:bookmarkStart w:id="1251" w:name="__RefHeading___Toc7187145_3224264995"/>
      <w:bookmarkStart w:id="1252" w:name="_Toc492"/>
      <w:bookmarkEnd w:id="1251"/>
      <w:r>
        <w:rPr/>
        <w:t>863</w:t>
      </w:r>
      <w:r>
        <w:rPr>
          <w:rtl w:val="true"/>
        </w:rPr>
        <w:t xml:space="preserve"> - </w:t>
      </w:r>
      <w:r>
        <w:rPr>
          <w:rtl w:val="true"/>
        </w:rPr>
        <w:t>أفضَلُ الحَسَناتِ</w:t>
      </w:r>
      <w:bookmarkEnd w:id="1252"/>
    </w:p>
    <w:p>
      <w:pPr>
        <w:pStyle w:val="BookText"/>
        <w:rPr/>
      </w:pPr>
      <w:r>
        <w:rPr>
          <w:rFonts w:ascii="Amiri" w:hAnsi="Amiri" w:eastAsia="Amiri" w:cs="Amiri"/>
          <w:color w:val="111111"/>
          <w:sz w:val="28"/>
          <w:sz w:val="28"/>
          <w:szCs w:val="28"/>
          <w:rtl w:val="true"/>
          <w:lang w:bidi="ar-SA"/>
        </w:rPr>
        <w:t xml:space="preserve">کنز العمّال عن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حَسَنَةٍ أفضلُ عندَ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والتّواضُعُ والصّبرُ علی البَلِیّةِ والرِّضاءُ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سَیّئةٍ أعظَمُ عِند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والشُّحُّ المُطاعُ </w:t>
      </w:r>
      <w:r>
        <w:rPr>
          <w:rFonts w:eastAsia="Amiri" w:cs="Amiri" w:ascii="Amiri" w:hAnsi="Amiri"/>
          <w:color w:val="111111"/>
          <w:sz w:val="28"/>
          <w:szCs w:val="28"/>
          <w:rtl w:val="true"/>
          <w:lang w:bidi="ar-SA"/>
        </w:rPr>
        <w:t>.</w:t>
      </w:r>
      <w:r>
        <w:rPr>
          <w:rStyle w:val="FootnoteAnchor"/>
          <w:rtl w:val="true"/>
        </w:rPr>
        <w:footnoteReference w:id="2304"/>
      </w:r>
    </w:p>
    <w:p>
      <w:pPr>
        <w:pStyle w:val="BookText"/>
        <w:rPr/>
      </w:pP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 xml:space="preserve">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Heading4"/>
        <w:numPr>
          <w:ilvl w:val="3"/>
          <w:numId w:val="1"/>
        </w:numPr>
        <w:rPr/>
      </w:pPr>
      <w:bookmarkStart w:id="1253" w:name="__RefHeading___Toc7187147_3224264995"/>
      <w:bookmarkStart w:id="1254" w:name="_Toc493"/>
      <w:bookmarkEnd w:id="1253"/>
      <w:r>
        <w:rPr/>
        <w:t>864</w:t>
      </w:r>
      <w:r>
        <w:rPr>
          <w:rtl w:val="true"/>
        </w:rPr>
        <w:t xml:space="preserve"> - </w:t>
      </w:r>
      <w:r>
        <w:rPr>
          <w:rtl w:val="true"/>
        </w:rPr>
        <w:t>الاستِبشارُ بِالحَسَنَةِ</w:t>
      </w:r>
      <w:bookmarkEnd w:id="125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ساءَتْهُ سَیّئتُهُ وسَرَّتْهُ حَسنَتُهُ فهُو مؤمنٌ </w:t>
      </w:r>
      <w:r>
        <w:rPr>
          <w:rFonts w:eastAsia="Amiri" w:cs="Amiri" w:ascii="Amiri" w:hAnsi="Amiri"/>
          <w:color w:val="111111"/>
          <w:sz w:val="28"/>
          <w:szCs w:val="28"/>
          <w:rtl w:val="true"/>
          <w:lang w:bidi="ar-SA"/>
        </w:rPr>
        <w:t>.</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خِیارِ العِبادِ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أحْسَنوا اسْتَبْشَروا ، وإذا أساؤوا اسْتَغْفَروا </w:t>
      </w:r>
      <w:r>
        <w:rPr>
          <w:rFonts w:eastAsia="Amiri" w:cs="Amiri" w:ascii="Amiri" w:hAnsi="Amiri"/>
          <w:color w:val="111111"/>
          <w:sz w:val="28"/>
          <w:szCs w:val="28"/>
          <w:rtl w:val="true"/>
          <w:lang w:bidi="ar-SA"/>
        </w:rPr>
        <w:t>.</w:t>
      </w:r>
      <w:r>
        <w:rPr>
          <w:rStyle w:val="FootnoteAnchor"/>
          <w:rtl w:val="true"/>
        </w:rPr>
        <w:footnoteReference w:id="230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الّذی إذا أحْسَنَ اسْتَبْشَرَ ، وإذا أساءَ اسْتَغْفَرَ </w:t>
      </w:r>
      <w:r>
        <w:rPr>
          <w:rFonts w:eastAsia="Amiri" w:cs="Amiri" w:ascii="Amiri" w:hAnsi="Amiri"/>
          <w:color w:val="111111"/>
          <w:sz w:val="28"/>
          <w:szCs w:val="28"/>
          <w:rtl w:val="true"/>
          <w:lang w:bidi="ar-SA"/>
        </w:rPr>
        <w:t>.</w:t>
      </w:r>
      <w:r>
        <w:rPr>
          <w:rStyle w:val="FootnoteAnchor"/>
          <w:rtl w:val="true"/>
        </w:rPr>
        <w:footnoteReference w:id="2308"/>
      </w:r>
      <w:bookmarkStart w:id="1255" w:name="pg13080_156137"/>
    </w:p>
    <w:p>
      <w:pPr>
        <w:pStyle w:val="Heading3"/>
        <w:numPr>
          <w:ilvl w:val="2"/>
          <w:numId w:val="1"/>
        </w:numPr>
        <w:rPr/>
      </w:pPr>
      <w:bookmarkStart w:id="1256" w:name="__RefHeading___Toc7187149_3224264995"/>
      <w:bookmarkStart w:id="1257" w:name="_Toc494"/>
      <w:bookmarkEnd w:id="1255"/>
      <w:bookmarkEnd w:id="1256"/>
      <w:r>
        <w:rPr/>
        <w:t>117</w:t>
      </w:r>
      <w:r>
        <w:rPr>
          <w:rtl w:val="true"/>
        </w:rPr>
        <w:t xml:space="preserve"> - </w:t>
      </w:r>
      <w:r>
        <w:rPr>
          <w:rtl w:val="true"/>
        </w:rPr>
        <w:t>الإحسان</w:t>
      </w:r>
      <w:bookmarkEnd w:id="1257"/>
    </w:p>
    <w:p>
      <w:pPr>
        <w:pStyle w:val="Heading4"/>
        <w:numPr>
          <w:ilvl w:val="3"/>
          <w:numId w:val="1"/>
        </w:numPr>
        <w:rPr/>
      </w:pPr>
      <w:bookmarkStart w:id="1258" w:name="__RefHeading___Toc7187151_3224264995"/>
      <w:bookmarkStart w:id="1259" w:name="_Toc495"/>
      <w:bookmarkEnd w:id="1258"/>
      <w:r>
        <w:rPr>
          <w:rtl w:val="true"/>
        </w:rPr>
        <w:t>اشاره</w:t>
      </w:r>
      <w:bookmarkEnd w:id="1259"/>
    </w:p>
    <w:p>
      <w:pPr>
        <w:pStyle w:val="BookText"/>
        <w:rPr/>
      </w:pPr>
      <w:r>
        <w:rPr>
          <w:rStyle w:val="FootnoteAnchor"/>
          <w:rtl w:val="true"/>
        </w:rPr>
        <w:footnoteReference w:id="2309"/>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فی الطاعات</w:t>
      </w:r>
      <w:r>
        <w:rPr>
          <w:rFonts w:eastAsia="IRNazanin" w:cs="IRNazanin"/>
          <w:color w:val="111111"/>
          <w:sz w:val="28"/>
          <w:szCs w:val="28"/>
          <w:rtl w:val="true"/>
          <w:lang w:bidi="fa-IR"/>
        </w:rPr>
        <w:t>» .</w:t>
      </w:r>
    </w:p>
    <w:p>
      <w:pPr>
        <w:pStyle w:val="BookText"/>
        <w:rPr/>
      </w:pPr>
      <w:r>
        <w:rPr>
          <w:rStyle w:val="FootnoteAnchor"/>
          <w:rtl w:val="true"/>
        </w:rPr>
        <w:footnoteReference w:id="2310"/>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الفضیلة</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4174</w:t>
      </w:r>
      <w:r>
        <w:rPr>
          <w:rFonts w:eastAsia="IRNazanin" w:cs="IRNazanin"/>
          <w:color w:val="111111"/>
          <w:sz w:val="28"/>
          <w:szCs w:val="28"/>
          <w:rtl w:val="true"/>
          <w:lang w:bidi="fa-IR"/>
        </w:rPr>
        <w:t xml:space="preserve"> .</w:t>
      </w:r>
      <w:bookmarkStart w:id="1260" w:name="pg13080_156139"/>
    </w:p>
    <w:p>
      <w:pPr>
        <w:pStyle w:val="Heading4"/>
        <w:numPr>
          <w:ilvl w:val="3"/>
          <w:numId w:val="1"/>
        </w:numPr>
        <w:rPr/>
      </w:pPr>
      <w:bookmarkStart w:id="1261" w:name="__RefHeading___Toc7187153_3224264995"/>
      <w:bookmarkStart w:id="1262" w:name="_Toc496"/>
      <w:bookmarkEnd w:id="1260"/>
      <w:bookmarkEnd w:id="1261"/>
      <w:r>
        <w:rPr/>
        <w:t>865</w:t>
      </w:r>
      <w:r>
        <w:rPr>
          <w:rtl w:val="true"/>
        </w:rPr>
        <w:t xml:space="preserve"> - </w:t>
      </w:r>
      <w:r>
        <w:rPr>
          <w:rtl w:val="true"/>
        </w:rPr>
        <w:t>فَضلُ الإحسانِ</w:t>
      </w:r>
      <w:bookmarkEnd w:id="126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وَابْتَغِ فِیما آتَاکَ اللَّهُ الدَّارَ الْآخِرَةَ وَلا تَنْسَ نَصِیبَکَ مِنَ الدُّنْیا وَأَحْسِنْ کَمَا أَحْسَنَ اللَّهُ إِلَیْکَ وَلا تَبْغِ الْفَسادَ فِی الْأَرْضِ إِنَّ اللَّهَ لا یُحِبُّ الْمُفْسِدِینَ </w:t>
      </w:r>
      <w:r>
        <w:rPr>
          <w:rFonts w:eastAsia="Amiri" w:cs="Amiri" w:ascii="Amiri" w:hAnsi="Amiri"/>
          <w:color w:val="111111"/>
          <w:sz w:val="28"/>
          <w:szCs w:val="28"/>
          <w:rtl w:val="true"/>
          <w:lang w:bidi="ar-SA"/>
        </w:rPr>
        <w:t>) .</w:t>
      </w:r>
      <w:r>
        <w:rPr>
          <w:rStyle w:val="FootnoteAnchor"/>
          <w:rtl w:val="true"/>
        </w:rPr>
        <w:footnoteReference w:id="2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وَأَنْفِقُوا فِی سَبِیلِ اللَّهِ وَلَا تُلْقُوا بِأَیْدِیکُمْ إِلَی التَّهْلُکَةِ وَأَحْسِنُوا إِنَّ اللَّهَ یُحِبُّ الْمُحْسِنِینَ </w:t>
      </w:r>
      <w:r>
        <w:rPr>
          <w:rFonts w:eastAsia="Amiri" w:cs="Amiri" w:ascii="Amiri" w:hAnsi="Amiri"/>
          <w:color w:val="111111"/>
          <w:sz w:val="28"/>
          <w:szCs w:val="28"/>
          <w:rtl w:val="true"/>
          <w:lang w:bidi="ar-SA"/>
        </w:rPr>
        <w:t>) .</w:t>
      </w:r>
      <w:r>
        <w:rPr>
          <w:rStyle w:val="FootnoteAnchor"/>
          <w:rtl w:val="true"/>
        </w:rPr>
        <w:footnoteReference w:id="2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وَالْإِحْسَانِ وَإِیتاءِ ذِی الْقُرْبَی وَیَنْهَی عَنِ الْفَحْشآءِ وَالْمُنکَرِ وَالْبَغْیِ یَعِظُکُمْ لَعَلَّکُمْ تَذَکَّرُونَ </w:t>
      </w:r>
      <w:r>
        <w:rPr>
          <w:rFonts w:eastAsia="Amiri" w:cs="Amiri" w:ascii="Amiri" w:hAnsi="Amiri"/>
          <w:color w:val="111111"/>
          <w:sz w:val="28"/>
          <w:szCs w:val="28"/>
          <w:rtl w:val="true"/>
          <w:lang w:bidi="ar-SA"/>
        </w:rPr>
        <w:t>) .</w:t>
      </w:r>
      <w:r>
        <w:rPr>
          <w:rStyle w:val="FootnoteAnchor"/>
          <w:rtl w:val="true"/>
        </w:rPr>
        <w:footnoteReference w:id="2313"/>
      </w:r>
    </w:p>
    <w:p>
      <w:pPr>
        <w:pStyle w:val="BookText"/>
        <w:rPr/>
      </w:pPr>
      <w:r>
        <w:rPr>
          <w:rStyle w:val="FootnoteAnchor"/>
          <w:rtl w:val="true"/>
        </w:rPr>
        <w:footnoteReference w:id="2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زِینَةُ العِلمِ الإحْسانُ </w:t>
      </w:r>
      <w:r>
        <w:rPr>
          <w:rFonts w:eastAsia="Amiri" w:cs="Amiri" w:ascii="Amiri" w:hAnsi="Amiri"/>
          <w:color w:val="111111"/>
          <w:sz w:val="28"/>
          <w:szCs w:val="28"/>
          <w:rtl w:val="true"/>
          <w:lang w:bidi="ar-SA"/>
        </w:rPr>
        <w:t>.</w:t>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النّاسِ بالإحْسانِ مَن أحْسَنَ اللَّهُ إلَیهِ، وبَسَطَ بالقُدْرَةِ یَدَیهِ </w:t>
      </w:r>
      <w:r>
        <w:rPr>
          <w:rFonts w:eastAsia="Amiri" w:cs="Amiri" w:ascii="Amiri" w:hAnsi="Amiri"/>
          <w:color w:val="111111"/>
          <w:sz w:val="28"/>
          <w:szCs w:val="28"/>
          <w:rtl w:val="true"/>
          <w:lang w:bidi="ar-SA"/>
        </w:rPr>
        <w:t>.</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غَریزَةُ الأخْیارِ ، والإساءَةُ غَریزَةُ الأشْرارِ </w:t>
      </w:r>
      <w:r>
        <w:rPr>
          <w:rFonts w:eastAsia="Amiri" w:cs="Amiri" w:ascii="Amiri" w:hAnsi="Amiri"/>
          <w:color w:val="111111"/>
          <w:sz w:val="28"/>
          <w:szCs w:val="28"/>
          <w:rtl w:val="true"/>
          <w:lang w:bidi="ar-SA"/>
        </w:rPr>
        <w:t>.</w:t>
      </w:r>
      <w:r>
        <w:rPr>
          <w:rStyle w:val="FootnoteAnchor"/>
          <w:rtl w:val="true"/>
        </w:rPr>
        <w:footnoteReference w:id="23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غُنْمٌ </w:t>
      </w:r>
      <w:r>
        <w:rPr>
          <w:rFonts w:eastAsia="Amiri" w:cs="Amiri" w:ascii="Amiri" w:hAnsi="Amiri"/>
          <w:color w:val="111111"/>
          <w:sz w:val="28"/>
          <w:szCs w:val="28"/>
          <w:rtl w:val="true"/>
          <w:lang w:bidi="ar-SA"/>
        </w:rPr>
        <w:t>.</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ذُخْرٌ ، والکَریمُ مَن حازَهُ </w:t>
      </w:r>
      <w:r>
        <w:rPr>
          <w:rFonts w:eastAsia="Amiri" w:cs="Amiri" w:ascii="Amiri" w:hAnsi="Amiri"/>
          <w:color w:val="111111"/>
          <w:sz w:val="28"/>
          <w:szCs w:val="28"/>
          <w:rtl w:val="true"/>
          <w:lang w:bidi="ar-SA"/>
        </w:rPr>
        <w:t>.</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بالإحْسانِ ، فإنَّهُ أفْضَلُ زِراعَةٍ ، وأرْبَحُ بِضاعَةٍ </w:t>
      </w:r>
      <w:r>
        <w:rPr>
          <w:rFonts w:eastAsia="Amiri" w:cs="Amiri" w:ascii="Amiri" w:hAnsi="Amiri"/>
          <w:color w:val="111111"/>
          <w:sz w:val="28"/>
          <w:szCs w:val="28"/>
          <w:rtl w:val="true"/>
          <w:lang w:bidi="ar-SA"/>
        </w:rPr>
        <w:t>.</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الإیمانِ الإحْسانُ </w:t>
      </w:r>
      <w:r>
        <w:rPr>
          <w:rFonts w:eastAsia="Amiri" w:cs="Amiri" w:ascii="Amiri" w:hAnsi="Amiri"/>
          <w:color w:val="111111"/>
          <w:sz w:val="28"/>
          <w:szCs w:val="28"/>
          <w:rtl w:val="true"/>
          <w:lang w:bidi="ar-SA"/>
        </w:rPr>
        <w:t>.</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بالإحْسانِ وتَغَمُّدِ الذُّنوبِ بالغُفرانِ یَعْظُمُ المَجدُ </w:t>
      </w:r>
      <w:r>
        <w:rPr>
          <w:rFonts w:eastAsia="Amiri" w:cs="Amiri" w:ascii="Amiri" w:hAnsi="Amiri"/>
          <w:color w:val="111111"/>
          <w:sz w:val="28"/>
          <w:szCs w:val="28"/>
          <w:rtl w:val="true"/>
          <w:lang w:bidi="ar-SA"/>
        </w:rPr>
        <w:t>.</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الإیمانِ الإحْسانُ إلی النّاسِ </w:t>
      </w:r>
      <w:r>
        <w:rPr>
          <w:rFonts w:eastAsia="Amiri" w:cs="Amiri" w:ascii="Amiri" w:hAnsi="Amiri"/>
          <w:color w:val="111111"/>
          <w:sz w:val="28"/>
          <w:szCs w:val="28"/>
          <w:rtl w:val="true"/>
          <w:lang w:bidi="ar-SA"/>
        </w:rPr>
        <w:t>.</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زادُ المَعادِ الإحْسانُ إلی العِبادِ </w:t>
      </w:r>
      <w:r>
        <w:rPr>
          <w:rFonts w:eastAsia="Amiri" w:cs="Amiri" w:ascii="Amiri" w:hAnsi="Amiri"/>
          <w:color w:val="111111"/>
          <w:sz w:val="28"/>
          <w:szCs w:val="28"/>
          <w:rtl w:val="true"/>
          <w:lang w:bidi="ar-SA"/>
        </w:rPr>
        <w:t>.</w:t>
      </w:r>
      <w:r>
        <w:rPr>
          <w:rStyle w:val="FootnoteAnchor"/>
          <w:rtl w:val="true"/>
        </w:rPr>
        <w:footnoteReference w:id="23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الظَّفَرِ الإحْسانُ </w:t>
      </w:r>
      <w:r>
        <w:rPr>
          <w:rFonts w:eastAsia="Amiri" w:cs="Amiri" w:ascii="Amiri" w:hAnsi="Amiri"/>
          <w:color w:val="111111"/>
          <w:sz w:val="28"/>
          <w:szCs w:val="28"/>
          <w:rtl w:val="true"/>
          <w:lang w:bidi="ar-SA"/>
        </w:rPr>
        <w:t>.</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صَنائعُ الإحْسانِ مِن فَضائلِ الإنسانِ </w:t>
      </w:r>
      <w:r>
        <w:rPr>
          <w:rFonts w:eastAsia="Amiri" w:cs="Amiri" w:ascii="Amiri" w:hAnsi="Amiri"/>
          <w:color w:val="111111"/>
          <w:sz w:val="28"/>
          <w:szCs w:val="28"/>
          <w:rtl w:val="true"/>
          <w:lang w:bidi="ar-SA"/>
        </w:rPr>
        <w:t>.</w:t>
      </w:r>
      <w:r>
        <w:rPr>
          <w:rStyle w:val="FootnoteAnchor"/>
          <w:rtl w:val="true"/>
        </w:rPr>
        <w:footnoteReference w:id="232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رأیتُمُ الإحْسانَ شَخْصاً لَرأیتُموهُ شَکْلاً جَمیلاً یَفوقُ العالَمینَ </w:t>
      </w:r>
      <w:r>
        <w:rPr>
          <w:rFonts w:eastAsia="Amiri" w:cs="Amiri" w:ascii="Amiri" w:hAnsi="Amiri"/>
          <w:color w:val="111111"/>
          <w:sz w:val="28"/>
          <w:szCs w:val="28"/>
          <w:rtl w:val="true"/>
          <w:lang w:bidi="ar-SA"/>
        </w:rPr>
        <w:t>.</w:t>
      </w:r>
      <w:r>
        <w:rPr>
          <w:rStyle w:val="FootnoteAnchor"/>
          <w:rtl w:val="true"/>
        </w:rPr>
        <w:footnoteReference w:id="2327"/>
      </w:r>
      <w:bookmarkStart w:id="1263" w:name="pg13080_156140"/>
    </w:p>
    <w:p>
      <w:pPr>
        <w:pStyle w:val="BookText"/>
        <w:rPr/>
      </w:pPr>
      <w:bookmarkEnd w:id="126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یا إسحاقُ إلی أولیائی ما اسْتَطَعْتَ ، فما أحسَنَ مؤمنٌ إلی مؤمنٍ ولا أعانَهُ إلّا خَمَشَ وَجهَ إبْلیسَ ، وَقرَّحَ قَلبَهُ </w:t>
      </w:r>
      <w:r>
        <w:rPr>
          <w:rFonts w:eastAsia="Amiri" w:cs="Amiri" w:ascii="Amiri" w:hAnsi="Amiri"/>
          <w:color w:val="111111"/>
          <w:sz w:val="28"/>
          <w:szCs w:val="28"/>
          <w:rtl w:val="true"/>
          <w:lang w:bidi="ar-SA"/>
        </w:rPr>
        <w:t>.</w:t>
      </w:r>
      <w:r>
        <w:rPr>
          <w:rStyle w:val="FootnoteAnchor"/>
          <w:rtl w:val="true"/>
        </w:rPr>
        <w:footnoteReference w:id="2328"/>
      </w:r>
    </w:p>
    <w:p>
      <w:pPr>
        <w:pStyle w:val="Heading4"/>
        <w:numPr>
          <w:ilvl w:val="3"/>
          <w:numId w:val="1"/>
        </w:numPr>
        <w:rPr/>
      </w:pPr>
      <w:bookmarkStart w:id="1264" w:name="__RefHeading___Toc7187155_3224264995"/>
      <w:bookmarkStart w:id="1265" w:name="_Toc497"/>
      <w:bookmarkEnd w:id="1264"/>
      <w:r>
        <w:rPr/>
        <w:t>866</w:t>
      </w:r>
      <w:r>
        <w:rPr>
          <w:rtl w:val="true"/>
        </w:rPr>
        <w:t xml:space="preserve"> - </w:t>
      </w:r>
      <w:r>
        <w:rPr>
          <w:rtl w:val="true"/>
        </w:rPr>
        <w:t>الإحسانُ وَالمَحَبَّةُ</w:t>
      </w:r>
      <w:bookmarkEnd w:id="12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مَحَبّةٌ </w:t>
      </w:r>
      <w:r>
        <w:rPr>
          <w:rFonts w:eastAsia="Amiri" w:cs="Amiri" w:ascii="Amiri" w:hAnsi="Amiri"/>
          <w:color w:val="111111"/>
          <w:sz w:val="28"/>
          <w:szCs w:val="28"/>
          <w:rtl w:val="true"/>
          <w:lang w:bidi="ar-SA"/>
        </w:rPr>
        <w:t>.</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المَحَبّةِ الإحْسانُ </w:t>
      </w:r>
      <w:r>
        <w:rPr>
          <w:rFonts w:eastAsia="Amiri" w:cs="Amiri" w:ascii="Amiri" w:hAnsi="Amiri"/>
          <w:color w:val="111111"/>
          <w:sz w:val="28"/>
          <w:szCs w:val="28"/>
          <w:rtl w:val="true"/>
          <w:lang w:bidi="ar-SA"/>
        </w:rPr>
        <w:t>.</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إحْسانُهُ أحَبَّهُ إخْوانُهُ </w:t>
      </w:r>
      <w:r>
        <w:rPr>
          <w:rFonts w:eastAsia="Amiri" w:cs="Amiri" w:ascii="Amiri" w:hAnsi="Amiri"/>
          <w:color w:val="111111"/>
          <w:sz w:val="28"/>
          <w:szCs w:val="28"/>
          <w:rtl w:val="true"/>
          <w:lang w:bidi="ar-SA"/>
        </w:rPr>
        <w:t>.</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إحْسانُهُ کَثُرَ خَدَمُهُ وأعْوانُهُ </w:t>
      </w:r>
      <w:r>
        <w:rPr>
          <w:rFonts w:eastAsia="Amiri" w:cs="Amiri" w:ascii="Amiri" w:hAnsi="Amiri"/>
          <w:color w:val="111111"/>
          <w:sz w:val="28"/>
          <w:szCs w:val="28"/>
          <w:rtl w:val="true"/>
          <w:lang w:bidi="ar-SA"/>
        </w:rPr>
        <w:t>.</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إلی النّاسِ اسْتَدامَ مِنهُمُ المَحَبَّةَ </w:t>
      </w:r>
      <w:r>
        <w:rPr>
          <w:rFonts w:eastAsia="Amiri" w:cs="Amiri" w:ascii="Amiri" w:hAnsi="Amiri"/>
          <w:color w:val="111111"/>
          <w:sz w:val="28"/>
          <w:szCs w:val="28"/>
          <w:rtl w:val="true"/>
          <w:lang w:bidi="ar-SA"/>
        </w:rPr>
        <w:t>.</w:t>
      </w:r>
      <w:r>
        <w:rPr>
          <w:rStyle w:val="FootnoteAnchor"/>
          <w:rtl w:val="true"/>
        </w:rPr>
        <w:footnoteReference w:id="2333"/>
      </w:r>
    </w:p>
    <w:p>
      <w:pPr>
        <w:pStyle w:val="Heading4"/>
        <w:numPr>
          <w:ilvl w:val="3"/>
          <w:numId w:val="1"/>
        </w:numPr>
        <w:rPr/>
      </w:pPr>
      <w:bookmarkStart w:id="1266" w:name="__RefHeading___Toc7187157_3224264995"/>
      <w:bookmarkStart w:id="1267" w:name="_Toc498"/>
      <w:bookmarkEnd w:id="1266"/>
      <w:r>
        <w:rPr/>
        <w:t>867</w:t>
      </w:r>
      <w:r>
        <w:rPr>
          <w:rtl w:val="true"/>
        </w:rPr>
        <w:t xml:space="preserve"> - </w:t>
      </w:r>
      <w:r>
        <w:rPr>
          <w:rtl w:val="true"/>
        </w:rPr>
        <w:t>بِالإحسانِ تُملَکُ القُلوبُ</w:t>
      </w:r>
      <w:bookmarkEnd w:id="12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جُبِلَتِ القُلوبُ علی حُبِّ مَن أحسَنَ إلَیها ، وبُغْضِ مَن أساءَ إلَیها </w:t>
      </w:r>
      <w:r>
        <w:rPr>
          <w:rFonts w:eastAsia="Amiri" w:cs="Amiri" w:ascii="Amiri" w:hAnsi="Amiri"/>
          <w:color w:val="111111"/>
          <w:sz w:val="28"/>
          <w:szCs w:val="28"/>
          <w:rtl w:val="true"/>
          <w:lang w:bidi="ar-SA"/>
        </w:rPr>
        <w:t>.</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یَستعبدُ الإنسانَ</w:t>
      </w:r>
      <w:r>
        <w:rPr>
          <w:rFonts w:eastAsia="Amiri" w:cs="Amiri" w:ascii="Amiri" w:hAnsi="Amiri"/>
          <w:color w:val="111111"/>
          <w:sz w:val="28"/>
          <w:szCs w:val="28"/>
          <w:rtl w:val="true"/>
          <w:lang w:bidi="ar-SA"/>
        </w:rPr>
        <w:t>.</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عَبدُ الإحْسانِ </w:t>
      </w:r>
      <w:r>
        <w:rPr>
          <w:rFonts w:eastAsia="Amiri" w:cs="Amiri" w:ascii="Amiri" w:hAnsi="Amiri"/>
          <w:color w:val="111111"/>
          <w:sz w:val="28"/>
          <w:szCs w:val="28"/>
          <w:rtl w:val="true"/>
          <w:lang w:bidi="ar-SA"/>
        </w:rPr>
        <w:t>.</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یَسْتَرِقُّ الإنسانَ </w:t>
      </w:r>
      <w:r>
        <w:rPr>
          <w:rFonts w:eastAsia="Amiri" w:cs="Amiri" w:ascii="Amiri" w:hAnsi="Amiri"/>
          <w:color w:val="111111"/>
          <w:sz w:val="28"/>
          <w:szCs w:val="28"/>
          <w:rtl w:val="true"/>
          <w:lang w:bidi="ar-SA"/>
        </w:rPr>
        <w:t>.</w:t>
      </w:r>
      <w:r>
        <w:rPr>
          <w:rStyle w:val="FootnoteAnchor"/>
          <w:rtl w:val="true"/>
        </w:rPr>
        <w:footnoteReference w:id="23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إنسانٍ اسْتَعْبَدهُ إحْسانٌ </w:t>
      </w:r>
      <w:r>
        <w:rPr>
          <w:rFonts w:eastAsia="Amiri" w:cs="Amiri" w:ascii="Amiri" w:hAnsi="Amiri"/>
          <w:color w:val="111111"/>
          <w:sz w:val="28"/>
          <w:szCs w:val="28"/>
          <w:rtl w:val="true"/>
          <w:lang w:bidi="ar-SA"/>
        </w:rPr>
        <w:t>!</w:t>
      </w:r>
      <w:r>
        <w:rPr>
          <w:rStyle w:val="FootnoteAnchor"/>
          <w:rtl w:val="true"/>
        </w:rPr>
        <w:footnoteReference w:id="23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تَسْتَرِقَّ </w:t>
      </w:r>
      <w:r>
        <w:rPr>
          <w:rFonts w:eastAsia="Amiri" w:cs="Amiri" w:ascii="Amiri" w:hAnsi="Amiri"/>
          <w:color w:val="111111"/>
          <w:sz w:val="28"/>
          <w:szCs w:val="28"/>
          <w:rtl w:val="true"/>
          <w:lang w:bidi="ar-SA"/>
        </w:rPr>
        <w:t>.</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اسْتُعْبِدَ الکِرامُ بمِثْلِ الإکْرامِ </w:t>
      </w:r>
      <w:r>
        <w:rPr>
          <w:rFonts w:eastAsia="Amiri" w:cs="Amiri" w:ascii="Amiri" w:hAnsi="Amiri"/>
          <w:color w:val="111111"/>
          <w:sz w:val="28"/>
          <w:szCs w:val="28"/>
          <w:rtl w:val="true"/>
          <w:lang w:bidi="ar-SA"/>
        </w:rPr>
        <w:t>.</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بالإحْسانِ تُمْلَکُ القُلوبُ </w:t>
      </w:r>
      <w:r>
        <w:rPr>
          <w:rFonts w:eastAsia="Amiri" w:cs="Amiri" w:ascii="Amiri" w:hAnsi="Amiri"/>
          <w:color w:val="111111"/>
          <w:sz w:val="28"/>
          <w:szCs w:val="28"/>
          <w:rtl w:val="true"/>
          <w:lang w:bidi="ar-SA"/>
        </w:rPr>
        <w:t>.</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إلی مَن شِئتَ تَکُن أسیرَهُ ، واسْتَغْنِ عَمَّن شِئتَ تَکُنْ نَظیرَهُ ، وأفْضِلْ علی مَن شِئتَ تَکُن أمیرَهُ </w:t>
      </w:r>
      <w:r>
        <w:rPr>
          <w:rFonts w:eastAsia="Amiri" w:cs="Amiri" w:ascii="Amiri" w:hAnsi="Amiri"/>
          <w:color w:val="111111"/>
          <w:sz w:val="28"/>
          <w:szCs w:val="28"/>
          <w:rtl w:val="true"/>
          <w:lang w:bidi="ar-SA"/>
        </w:rPr>
        <w:t>.</w:t>
      </w:r>
      <w:r>
        <w:rPr>
          <w:rStyle w:val="FootnoteAnchor"/>
          <w:rtl w:val="true"/>
        </w:rPr>
        <w:footnoteReference w:id="2342"/>
      </w:r>
    </w:p>
    <w:p>
      <w:pPr>
        <w:pStyle w:val="Heading4"/>
        <w:numPr>
          <w:ilvl w:val="3"/>
          <w:numId w:val="1"/>
        </w:numPr>
        <w:rPr/>
      </w:pPr>
      <w:bookmarkStart w:id="1268" w:name="__RefHeading___Toc7187159_3224264995"/>
      <w:bookmarkStart w:id="1269" w:name="_Toc499"/>
      <w:bookmarkEnd w:id="1268"/>
      <w:r>
        <w:rPr/>
        <w:t>868</w:t>
      </w:r>
      <w:r>
        <w:rPr>
          <w:rtl w:val="true"/>
        </w:rPr>
        <w:t xml:space="preserve"> - </w:t>
      </w:r>
      <w:r>
        <w:rPr>
          <w:rtl w:val="true"/>
        </w:rPr>
        <w:t>الإحسانُ إلی مَن أساءَ</w:t>
      </w:r>
      <w:bookmarkEnd w:id="12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إلی مَن أساءَ إلَیکَ </w:t>
      </w:r>
      <w:r>
        <w:rPr>
          <w:rFonts w:eastAsia="Amiri" w:cs="Amiri" w:ascii="Amiri" w:hAnsi="Amiri"/>
          <w:color w:val="111111"/>
          <w:sz w:val="28"/>
          <w:szCs w:val="28"/>
          <w:rtl w:val="true"/>
          <w:lang w:bidi="ar-SA"/>
        </w:rPr>
        <w:t>.</w:t>
      </w:r>
      <w:r>
        <w:rPr>
          <w:rStyle w:val="FootnoteAnchor"/>
          <w:rtl w:val="true"/>
        </w:rPr>
        <w:footnoteReference w:id="234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إحْسانَکَ إلی مَن کادَکَ مِن الأضْدادِ والحُسّادِ ، لأغْیَظُ علَیهِم مِن مَواقِعِ إساءتِکَ مِنهُم، وهُو داعٍ إلی صَلاحِهِم </w:t>
      </w:r>
      <w:r>
        <w:rPr>
          <w:rFonts w:eastAsia="Amiri" w:cs="Amiri" w:ascii="Amiri" w:hAnsi="Amiri"/>
          <w:color w:val="111111"/>
          <w:sz w:val="28"/>
          <w:szCs w:val="28"/>
          <w:rtl w:val="true"/>
          <w:lang w:bidi="ar-SA"/>
        </w:rPr>
        <w:t>.</w:t>
      </w:r>
      <w:r>
        <w:rPr>
          <w:rStyle w:val="FootnoteAnchor"/>
          <w:rtl w:val="true"/>
        </w:rPr>
        <w:footnoteReference w:id="2344"/>
      </w:r>
      <w:bookmarkStart w:id="1270" w:name="pg13080_156141"/>
    </w:p>
    <w:p>
      <w:pPr>
        <w:pStyle w:val="BookText"/>
        <w:rPr/>
      </w:pPr>
      <w:bookmarkEnd w:id="127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إلی المُسی ءِ تَمْلِکْهُ </w:t>
      </w:r>
      <w:r>
        <w:rPr>
          <w:rFonts w:eastAsia="Amiri" w:cs="Amiri" w:ascii="Amiri" w:hAnsi="Amiri"/>
          <w:color w:val="111111"/>
          <w:sz w:val="28"/>
          <w:szCs w:val="28"/>
          <w:rtl w:val="true"/>
          <w:lang w:bidi="ar-SA"/>
        </w:rPr>
        <w:t>.</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المُسی ءَ بحُسْنِ فِعالِکَ ، ودُلَّ علی الخَیرِ بجَمیلِ مَقالِکَ </w:t>
      </w:r>
      <w:r>
        <w:rPr>
          <w:rFonts w:eastAsia="Amiri" w:cs="Amiri" w:ascii="Amiri" w:hAnsi="Amiri"/>
          <w:color w:val="111111"/>
          <w:sz w:val="28"/>
          <w:szCs w:val="28"/>
          <w:rtl w:val="true"/>
          <w:lang w:bidi="ar-SA"/>
        </w:rPr>
        <w:t>.</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إلی المُسی ءِ أحسَنُ الفَضْلِ </w:t>
      </w:r>
      <w:r>
        <w:rPr>
          <w:rFonts w:eastAsia="Amiri" w:cs="Amiri" w:ascii="Amiri" w:hAnsi="Amiri"/>
          <w:color w:val="111111"/>
          <w:sz w:val="28"/>
          <w:szCs w:val="28"/>
          <w:rtl w:val="true"/>
          <w:lang w:bidi="ar-SA"/>
        </w:rPr>
        <w:t>.</w:t>
      </w:r>
      <w:r>
        <w:rPr>
          <w:rStyle w:val="FootnoteAnchor"/>
          <w:rtl w:val="true"/>
        </w:rPr>
        <w:footnoteReference w:id="23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إلی المُسی ءِ یَسْتَصْلِحُ العَدُوَّ </w:t>
      </w:r>
      <w:r>
        <w:rPr>
          <w:rFonts w:eastAsia="Amiri" w:cs="Amiri" w:ascii="Amiri" w:hAnsi="Amiri"/>
          <w:color w:val="111111"/>
          <w:sz w:val="28"/>
          <w:szCs w:val="28"/>
          <w:rtl w:val="true"/>
          <w:lang w:bidi="ar-SA"/>
        </w:rPr>
        <w:t>.</w:t>
      </w:r>
      <w:r>
        <w:rPr>
          <w:rStyle w:val="FootnoteAnchor"/>
          <w:rtl w:val="true"/>
        </w:rPr>
        <w:footnoteReference w:id="23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جَزاءَ النِّعْمَةِ علَیکَ ، الإحْسانَ إلی مَن أساءَ إلَیکَ </w:t>
      </w:r>
      <w:r>
        <w:rPr>
          <w:rFonts w:eastAsia="Amiri" w:cs="Amiri" w:ascii="Amiri" w:hAnsi="Amiri"/>
          <w:color w:val="111111"/>
          <w:sz w:val="28"/>
          <w:szCs w:val="28"/>
          <w:rtl w:val="true"/>
          <w:lang w:bidi="ar-SA"/>
        </w:rPr>
        <w:t>.</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یَحوزُ الغُفْرانَ إلّا مَن قابَلَ الإساءَةَ بالإحْسانِ </w:t>
      </w:r>
      <w:r>
        <w:rPr>
          <w:rFonts w:eastAsia="Amiri" w:cs="Amiri" w:ascii="Amiri" w:hAnsi="Amiri"/>
          <w:color w:val="111111"/>
          <w:sz w:val="28"/>
          <w:szCs w:val="28"/>
          <w:rtl w:val="true"/>
          <w:lang w:bidi="ar-SA"/>
        </w:rPr>
        <w:t>.</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یَکونَنَّ أخوکَ علی الإساءَةِ إلَیکَ أقوی منکَ علی الإحْسانِ إلَیهِ </w:t>
      </w:r>
      <w:r>
        <w:rPr>
          <w:rFonts w:eastAsia="Amiri" w:cs="Amiri" w:ascii="Amiri" w:hAnsi="Amiri"/>
          <w:color w:val="111111"/>
          <w:sz w:val="28"/>
          <w:szCs w:val="28"/>
          <w:rtl w:val="true"/>
          <w:lang w:bidi="ar-SA"/>
        </w:rPr>
        <w:t>.</w:t>
      </w:r>
      <w:r>
        <w:rPr>
          <w:rStyle w:val="FootnoteAnchor"/>
          <w:rtl w:val="true"/>
        </w:rPr>
        <w:footnoteReference w:id="2351"/>
      </w:r>
    </w:p>
    <w:p>
      <w:pPr>
        <w:pStyle w:val="BookText"/>
        <w:rPr/>
      </w:pPr>
      <w:r>
        <w:rPr>
          <w:rStyle w:val="FootnoteAnchor"/>
          <w:rtl w:val="true"/>
        </w:rPr>
        <w:footnoteReference w:id="2352"/>
      </w:r>
    </w:p>
    <w:p>
      <w:pPr>
        <w:pStyle w:val="BookText"/>
        <w:rPr/>
      </w:pPr>
      <w:r>
        <w:rPr>
          <w:rFonts w:ascii="IRNazanin" w:hAnsi="IRNazanin" w:eastAsia="IRNazanin"/>
          <w:color w:val="111111"/>
          <w:sz w:val="28"/>
          <w:sz w:val="28"/>
          <w:szCs w:val="28"/>
          <w:rtl w:val="true"/>
          <w:lang w:bidi="fa-IR"/>
        </w:rPr>
        <w:t xml:space="preserve">المکافأة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3818</w:t>
      </w:r>
      <w:r>
        <w:rPr>
          <w:rFonts w:eastAsia="IRNazanin" w:cs="IRNazanin"/>
          <w:color w:val="111111"/>
          <w:sz w:val="28"/>
          <w:szCs w:val="28"/>
          <w:rtl w:val="true"/>
          <w:lang w:bidi="fa-IR"/>
        </w:rPr>
        <w:t xml:space="preserve"> .</w:t>
      </w:r>
    </w:p>
    <w:p>
      <w:pPr>
        <w:pStyle w:val="Heading4"/>
        <w:numPr>
          <w:ilvl w:val="3"/>
          <w:numId w:val="1"/>
        </w:numPr>
        <w:rPr/>
      </w:pPr>
      <w:bookmarkStart w:id="1271" w:name="__RefHeading___Toc7187161_3224264995"/>
      <w:bookmarkStart w:id="1272" w:name="_Toc500"/>
      <w:bookmarkEnd w:id="1271"/>
      <w:r>
        <w:rPr/>
        <w:t>869</w:t>
      </w:r>
      <w:r>
        <w:rPr>
          <w:rtl w:val="true"/>
        </w:rPr>
        <w:t xml:space="preserve"> - </w:t>
      </w:r>
      <w:r>
        <w:rPr>
          <w:rtl w:val="true"/>
        </w:rPr>
        <w:t>المُحسِنُ</w:t>
      </w:r>
      <w:bookmarkEnd w:id="12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مُعانٌ، المُسی ءُ مُهانٌ </w:t>
      </w:r>
      <w:r>
        <w:rPr>
          <w:rFonts w:eastAsia="Amiri" w:cs="Amiri" w:ascii="Amiri" w:hAnsi="Amiri"/>
          <w:color w:val="111111"/>
          <w:sz w:val="28"/>
          <w:szCs w:val="28"/>
          <w:rtl w:val="true"/>
          <w:lang w:bidi="ar-SA"/>
        </w:rPr>
        <w:t>.</w:t>
      </w:r>
      <w:r>
        <w:rPr>
          <w:rStyle w:val="FootnoteAnchor"/>
          <w:rtl w:val="true"/>
        </w:rPr>
        <w:footnoteReference w:id="2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حَیٌّ وإن نُقِلَ إلی مَنازِلِ الأمْواتِ </w:t>
      </w:r>
      <w:r>
        <w:rPr>
          <w:rFonts w:eastAsia="Amiri" w:cs="Amiri" w:ascii="Amiri" w:hAnsi="Amiri"/>
          <w:color w:val="111111"/>
          <w:sz w:val="28"/>
          <w:szCs w:val="28"/>
          <w:rtl w:val="true"/>
          <w:lang w:bidi="ar-SA"/>
        </w:rPr>
        <w:t>.</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مَن عَمَّ النّاسَ بالإحْسانِ </w:t>
      </w:r>
      <w:r>
        <w:rPr>
          <w:rFonts w:eastAsia="Amiri" w:cs="Amiri" w:ascii="Amiri" w:hAnsi="Amiri"/>
          <w:color w:val="111111"/>
          <w:sz w:val="28"/>
          <w:szCs w:val="28"/>
          <w:rtl w:val="true"/>
          <w:lang w:bidi="ar-SA"/>
        </w:rPr>
        <w:t>.</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المؤمنینَ مُحْسِنونَ </w:t>
      </w:r>
      <w:r>
        <w:rPr>
          <w:rFonts w:eastAsia="Amiri" w:cs="Amiri" w:ascii="Amiri" w:hAnsi="Amiri"/>
          <w:color w:val="111111"/>
          <w:sz w:val="28"/>
          <w:szCs w:val="28"/>
          <w:rtl w:val="true"/>
          <w:lang w:bidi="ar-SA"/>
        </w:rPr>
        <w:t>.</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مُحسِنٍ مُسْتَأنسٌ </w:t>
      </w:r>
      <w:r>
        <w:rPr>
          <w:rFonts w:eastAsia="Amiri" w:cs="Amiri" w:ascii="Amiri" w:hAnsi="Amiri"/>
          <w:color w:val="111111"/>
          <w:sz w:val="28"/>
          <w:szCs w:val="28"/>
          <w:rtl w:val="true"/>
          <w:lang w:bidi="ar-SA"/>
        </w:rPr>
        <w:t>.</w:t>
      </w:r>
      <w:r>
        <w:rPr>
          <w:rStyle w:val="FootnoteAnchor"/>
          <w:rtl w:val="true"/>
        </w:rPr>
        <w:footnoteReference w:id="2357"/>
      </w:r>
    </w:p>
    <w:p>
      <w:pPr>
        <w:pStyle w:val="Heading4"/>
        <w:numPr>
          <w:ilvl w:val="3"/>
          <w:numId w:val="1"/>
        </w:numPr>
        <w:rPr/>
      </w:pPr>
      <w:bookmarkStart w:id="1273" w:name="__RefHeading___Toc7187163_3224264995"/>
      <w:bookmarkStart w:id="1274" w:name="_Toc501"/>
      <w:bookmarkEnd w:id="1273"/>
      <w:r>
        <w:rPr/>
        <w:t>870</w:t>
      </w:r>
      <w:r>
        <w:rPr>
          <w:rtl w:val="true"/>
        </w:rPr>
        <w:t xml:space="preserve"> - </w:t>
      </w:r>
      <w:r>
        <w:rPr>
          <w:rtl w:val="true"/>
        </w:rPr>
        <w:t>إنَّ اللَّهَ مَعَ المُحسِنینَ</w:t>
      </w:r>
      <w:bookmarkEnd w:id="127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eastAsia="Amiri" w:cs="Amiri" w:ascii="Amiri" w:hAnsi="Amiri"/>
          <w:color w:val="111111"/>
          <w:sz w:val="28"/>
          <w:szCs w:val="28"/>
          <w:rtl w:val="true"/>
          <w:lang w:bidi="ar-SA"/>
        </w:rPr>
        <w:t>) .</w:t>
      </w:r>
      <w:r>
        <w:rPr>
          <w:rStyle w:val="FootnoteAnchor"/>
          <w:rtl w:val="true"/>
        </w:rPr>
        <w:footnoteReference w:id="2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وَالَّذِینَ هُمْ مُحْسِنُونَ</w:t>
      </w:r>
      <w:r>
        <w:rPr>
          <w:rFonts w:eastAsia="Amiri" w:cs="Amiri" w:ascii="Amiri" w:hAnsi="Amiri"/>
          <w:color w:val="111111"/>
          <w:sz w:val="28"/>
          <w:szCs w:val="28"/>
          <w:rtl w:val="true"/>
          <w:lang w:bidi="ar-SA"/>
        </w:rPr>
        <w:t>) .</w:t>
      </w:r>
      <w:r>
        <w:rPr>
          <w:rStyle w:val="FootnoteAnchor"/>
          <w:rtl w:val="true"/>
        </w:rPr>
        <w:footnoteReference w:id="2359"/>
      </w:r>
    </w:p>
    <w:p>
      <w:pPr>
        <w:pStyle w:val="BookText"/>
        <w:rPr/>
      </w:pPr>
      <w:r>
        <w:rPr>
          <w:rStyle w:val="FootnoteAnchor"/>
          <w:rtl w:val="true"/>
        </w:rPr>
        <w:footnoteReference w:id="2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وإنّی مَخْصوصٌ فی القُرآنِ بأسماءٍ ، احْذَروا أن تُغْلَبوا علَیها فتَضِلّوا فی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المُحسِنُ ، یقولُ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لَمعَ المحسنینَ</w:t>
      </w:r>
      <w:r>
        <w:rPr>
          <w:rFonts w:eastAsia="Amiri" w:cs="Amiri" w:ascii="Amiri" w:hAnsi="Amiri"/>
          <w:color w:val="111111"/>
          <w:sz w:val="28"/>
          <w:szCs w:val="28"/>
          <w:rtl w:val="true"/>
          <w:lang w:bidi="ar-SA"/>
        </w:rPr>
        <w:t>) .</w:t>
      </w:r>
      <w:r>
        <w:rPr>
          <w:rStyle w:val="FootnoteAnchor"/>
          <w:rtl w:val="true"/>
        </w:rPr>
        <w:footnoteReference w:id="2361"/>
      </w:r>
      <w:bookmarkStart w:id="1275" w:name="pg13080_156142"/>
    </w:p>
    <w:p>
      <w:pPr>
        <w:pStyle w:val="BookText"/>
        <w:rPr/>
      </w:pPr>
      <w:bookmarkEnd w:id="1275"/>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لَمعَ المحسنینَ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هذهِ الآیةُ لآلِ محمّدٍ صلی اللَّه علیه و آله ولأشْیاعِهِم </w:t>
      </w:r>
      <w:r>
        <w:rPr>
          <w:rFonts w:eastAsia="Amiri" w:cs="Amiri" w:ascii="Amiri" w:hAnsi="Amiri"/>
          <w:color w:val="111111"/>
          <w:sz w:val="28"/>
          <w:szCs w:val="28"/>
          <w:rtl w:val="true"/>
          <w:lang w:bidi="ar-SA"/>
        </w:rPr>
        <w:t>.</w:t>
      </w:r>
      <w:r>
        <w:rPr>
          <w:rStyle w:val="FootnoteAnchor"/>
          <w:rtl w:val="true"/>
        </w:rPr>
        <w:footnoteReference w:id="2362"/>
      </w:r>
    </w:p>
    <w:p>
      <w:pPr>
        <w:pStyle w:val="Heading4"/>
        <w:numPr>
          <w:ilvl w:val="3"/>
          <w:numId w:val="1"/>
        </w:numPr>
        <w:rPr/>
      </w:pPr>
      <w:bookmarkStart w:id="1276" w:name="__RefHeading___Toc7187165_3224264995"/>
      <w:bookmarkStart w:id="1277" w:name="_Toc502"/>
      <w:bookmarkEnd w:id="1276"/>
      <w:r>
        <w:rPr/>
        <w:t>871</w:t>
      </w:r>
      <w:r>
        <w:rPr>
          <w:rtl w:val="true"/>
        </w:rPr>
        <w:t xml:space="preserve"> - </w:t>
      </w:r>
      <w:r>
        <w:rPr>
          <w:rtl w:val="true"/>
        </w:rPr>
        <w:t>تَفسیرُ الإحسانِ</w:t>
      </w:r>
      <w:bookmarkEnd w:id="1277"/>
    </w:p>
    <w:p>
      <w:pPr>
        <w:pStyle w:val="BookText"/>
        <w:rPr/>
      </w:pPr>
      <w:r>
        <w:rPr>
          <w:rFonts w:ascii="Amiri" w:hAnsi="Amiri" w:eastAsia="Amiri" w:cs="Amiri"/>
          <w:color w:val="111111"/>
          <w:sz w:val="28"/>
          <w:sz w:val="28"/>
          <w:szCs w:val="28"/>
          <w:rtl w:val="true"/>
          <w:lang w:bidi="ar-SA"/>
        </w:rPr>
        <w:t xml:space="preserve">تفسیر نور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دیناً مِمّن أسْلَمَ وَجْهَهُ للَّهِ وهو مُحْسِنٌ</w:t>
      </w:r>
      <w:r>
        <w:rPr>
          <w:rFonts w:eastAsia="Amiri" w:cs="Amiri" w:ascii="Amiri" w:hAnsi="Amiri"/>
          <w:color w:val="111111"/>
          <w:sz w:val="28"/>
          <w:szCs w:val="28"/>
          <w:rtl w:val="true"/>
          <w:lang w:bidi="ar-SA"/>
        </w:rPr>
        <w:t>)</w:t>
      </w:r>
      <w:r>
        <w:rPr>
          <w:rStyle w:val="FootnoteAnchor"/>
          <w:rtl w:val="true"/>
        </w:rPr>
        <w:footnoteReference w:id="2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النَّبیَّ صلی اللَّه علیه و آله سُئل عنِ الإحْسانِ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تَعبُدَ اللَّهَ کأنَّکَ تَراهُ ، فإنْ لَم تَکُن تَراهُ فإنَّهُ یَراکَ </w:t>
      </w:r>
      <w:r>
        <w:rPr>
          <w:rFonts w:eastAsia="Amiri" w:cs="Amiri" w:ascii="Amiri" w:hAnsi="Amiri"/>
          <w:color w:val="111111"/>
          <w:sz w:val="28"/>
          <w:szCs w:val="28"/>
          <w:rtl w:val="true"/>
          <w:lang w:bidi="ar-SA"/>
        </w:rPr>
        <w:t>.</w:t>
      </w:r>
      <w:r>
        <w:rPr>
          <w:rStyle w:val="FootnoteAnchor"/>
          <w:rtl w:val="true"/>
        </w:rPr>
        <w:footnoteReference w:id="2364"/>
      </w:r>
    </w:p>
    <w:p>
      <w:pPr>
        <w:pStyle w:val="BookText"/>
        <w:rPr/>
      </w:pPr>
      <w:r>
        <w:rPr>
          <w:rFonts w:ascii="Amiri" w:hAnsi="Amiri" w:eastAsia="Amiri" w:cs="Amiri"/>
          <w:color w:val="111111"/>
          <w:sz w:val="28"/>
          <w:sz w:val="28"/>
          <w:szCs w:val="28"/>
          <w:rtl w:val="true"/>
          <w:lang w:bidi="ar-SA"/>
        </w:rPr>
        <w:t xml:space="preserve">المحاسن عن عمرَ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المؤمنُ عَملَهُ ضاعَفَ اللَّهُ عمَلَهُ لکلِّ حَسنةٍ 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الإحْسانُ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صَلّیْتَ فأحسِنْ رُکوعَکَ وسُجودَکَ، وإذا صُمْتَ فَتَوقَّ کلَّ ما فیهِ فَسادُ صَومِکَ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عَملٍ تَعمَلُهُ للَّهِ فلْیَکُن نَقِیّاً مِنَ الدَّنَسِ </w:t>
      </w:r>
      <w:r>
        <w:rPr>
          <w:rFonts w:eastAsia="Amiri" w:cs="Amiri" w:ascii="Amiri" w:hAnsi="Amiri"/>
          <w:color w:val="111111"/>
          <w:sz w:val="28"/>
          <w:szCs w:val="28"/>
          <w:rtl w:val="true"/>
          <w:lang w:bidi="ar-SA"/>
        </w:rPr>
        <w:t>.</w:t>
      </w:r>
      <w:r>
        <w:rPr>
          <w:rStyle w:val="FootnoteAnchor"/>
          <w:rtl w:val="true"/>
        </w:rPr>
        <w:footnoteReference w:id="2365"/>
      </w:r>
    </w:p>
    <w:p>
      <w:pPr>
        <w:pStyle w:val="BookText"/>
        <w:rPr/>
      </w:pPr>
      <w:r>
        <w:rPr>
          <w:rStyle w:val="FootnoteAnchor"/>
          <w:rtl w:val="true"/>
        </w:rPr>
        <w:footnoteReference w:id="2366"/>
      </w:r>
    </w:p>
    <w:p>
      <w:pPr>
        <w:pStyle w:val="Heading4"/>
        <w:numPr>
          <w:ilvl w:val="3"/>
          <w:numId w:val="1"/>
        </w:numPr>
        <w:rPr/>
      </w:pPr>
      <w:bookmarkStart w:id="1278" w:name="__RefHeading___Toc7187167_3224264995"/>
      <w:bookmarkStart w:id="1279" w:name="_Toc503"/>
      <w:bookmarkEnd w:id="1278"/>
      <w:r>
        <w:rPr/>
        <w:t>872</w:t>
      </w:r>
      <w:r>
        <w:rPr>
          <w:rtl w:val="true"/>
        </w:rPr>
        <w:t xml:space="preserve"> - </w:t>
      </w:r>
      <w:r>
        <w:rPr>
          <w:rtl w:val="true"/>
        </w:rPr>
        <w:t>مَن أحسَنَ أحسَنَ لِنَفسِهِ</w:t>
      </w:r>
      <w:bookmarkEnd w:id="127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أَحْسَنْتُمْ أَحْسَنْتُمْ لِأَنْفُسِکُمْ وَإِنْ أَسَأْتُمْ فَلَها فَإِذَا جَاءَ وَعْدُ الْآخِرَةِ لِیَسُوؤا وُجُوهَکُمْ وَلِیَدْخُلُوا الْمَسْجِدَ کَمَا دَخَلُوهُ أَوَّلَ مَرَّةٍ وَلِیُتَبِّرُوا ما عَلَوْا تَتْبِیرَاً </w:t>
      </w:r>
      <w:r>
        <w:rPr>
          <w:rFonts w:eastAsia="Amiri" w:cs="Amiri" w:ascii="Amiri" w:hAnsi="Amiri"/>
          <w:color w:val="111111"/>
          <w:sz w:val="28"/>
          <w:szCs w:val="28"/>
          <w:rtl w:val="true"/>
          <w:lang w:bidi="ar-SA"/>
        </w:rPr>
        <w:t>) .</w:t>
      </w:r>
      <w:r>
        <w:rPr>
          <w:rStyle w:val="FootnoteAnchor"/>
          <w:rtl w:val="true"/>
        </w:rPr>
        <w:footnoteReference w:id="2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بَصَائِرُ مِنْ رَبِّکُمْ فَمَنْ أَبْصَرَ فَلِنَفْسِهِ وَمَنْ عَمِیَ فَعَلَیْها وَمَا أَنَا عَلَیْکُمْ بِحَفِیظٍ </w:t>
      </w:r>
      <w:r>
        <w:rPr>
          <w:rFonts w:eastAsia="Amiri" w:cs="Amiri" w:ascii="Amiri" w:hAnsi="Amiri"/>
          <w:color w:val="111111"/>
          <w:sz w:val="28"/>
          <w:szCs w:val="28"/>
          <w:rtl w:val="true"/>
          <w:lang w:bidi="ar-SA"/>
        </w:rPr>
        <w:t>) .</w:t>
      </w:r>
      <w:r>
        <w:rPr>
          <w:rStyle w:val="FootnoteAnchor"/>
          <w:rtl w:val="true"/>
        </w:rPr>
        <w:footnoteReference w:id="2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جَاهَدَ فَإِنَّمَا یُجَاهِدُ لِنَفْسِهِ إِنَّ اللَّهَ لَغَنِیٌّ عَنِ الْعَالَمِینَ </w:t>
      </w:r>
      <w:r>
        <w:rPr>
          <w:rFonts w:eastAsia="Amiri" w:cs="Amiri" w:ascii="Amiri" w:hAnsi="Amiri"/>
          <w:color w:val="111111"/>
          <w:sz w:val="28"/>
          <w:szCs w:val="28"/>
          <w:rtl w:val="true"/>
          <w:lang w:bidi="ar-SA"/>
        </w:rPr>
        <w:t>) .</w:t>
      </w:r>
      <w:r>
        <w:rPr>
          <w:rStyle w:val="FootnoteAnchor"/>
          <w:rtl w:val="true"/>
        </w:rPr>
        <w:footnoteReference w:id="2369"/>
      </w:r>
    </w:p>
    <w:p>
      <w:pPr>
        <w:pStyle w:val="BookText"/>
        <w:rPr/>
      </w:pPr>
      <w:r>
        <w:rPr>
          <w:rStyle w:val="FootnoteAnchor"/>
          <w:rtl w:val="true"/>
        </w:rPr>
        <w:footnoteReference w:id="2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أحسَنْتَ فنفسَکَ تُکْرِمُ ، وإلَیها تُحْسِنُ ، إنّکَ إنْ أسأتَ فنَفسَکَ تَمْتَهِنُ ، وإیّاها تَغْبِنُ </w:t>
      </w:r>
      <w:r>
        <w:rPr>
          <w:rFonts w:eastAsia="Amiri" w:cs="Amiri" w:ascii="Amiri" w:hAnsi="Amiri"/>
          <w:color w:val="111111"/>
          <w:sz w:val="28"/>
          <w:szCs w:val="28"/>
          <w:rtl w:val="true"/>
          <w:lang w:bidi="ar-SA"/>
        </w:rPr>
        <w:t>.</w:t>
      </w:r>
      <w:r>
        <w:rPr>
          <w:rStyle w:val="FootnoteAnchor"/>
          <w:rtl w:val="true"/>
        </w:rPr>
        <w:footnoteReference w:id="2371"/>
      </w:r>
    </w:p>
    <w:p>
      <w:pPr>
        <w:pStyle w:val="BookText"/>
        <w:rPr/>
      </w:pPr>
      <w:r>
        <w:rPr>
          <w:rStyle w:val="FootnoteAnchor"/>
          <w:rtl w:val="true"/>
        </w:rPr>
        <w:footnoteReference w:id="2372"/>
      </w:r>
    </w:p>
    <w:p>
      <w:pPr>
        <w:pStyle w:val="Heading4"/>
        <w:numPr>
          <w:ilvl w:val="3"/>
          <w:numId w:val="1"/>
        </w:numPr>
        <w:rPr/>
      </w:pPr>
      <w:bookmarkStart w:id="1280" w:name="__RefHeading___Toc7187169_3224264995"/>
      <w:bookmarkStart w:id="1281" w:name="_Toc504"/>
      <w:bookmarkEnd w:id="1280"/>
      <w:r>
        <w:rPr/>
        <w:t>873</w:t>
      </w:r>
      <w:r>
        <w:rPr>
          <w:rtl w:val="true"/>
        </w:rPr>
        <w:t xml:space="preserve"> - </w:t>
      </w:r>
      <w:r>
        <w:rPr>
          <w:rtl w:val="true"/>
        </w:rPr>
        <w:t>ثَمَراتُ الإحسانِ فِی الدُّنیا</w:t>
      </w:r>
      <w:bookmarkEnd w:id="128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 لِلَّذِینَ اتَّقَوا ماذَا أَنْزَلَ رَبُّکُمْ قَالُوا خَیْراً لِلَّذِینَ</w:t>
      </w:r>
      <w:bookmarkStart w:id="1282" w:name="pg13080_156143"/>
    </w:p>
    <w:p>
      <w:pPr>
        <w:pStyle w:val="BookText"/>
        <w:rPr/>
      </w:pPr>
      <w:bookmarkEnd w:id="1282"/>
      <w:r>
        <w:rPr>
          <w:rFonts w:ascii="Amiri" w:hAnsi="Amiri" w:eastAsia="Amiri" w:cs="Amiri"/>
          <w:color w:val="111111"/>
          <w:sz w:val="28"/>
          <w:sz w:val="28"/>
          <w:szCs w:val="28"/>
          <w:rtl w:val="true"/>
          <w:lang w:bidi="ar-SA"/>
        </w:rPr>
        <w:t xml:space="preserve">أَحْسَنُوا فِی هذِهِ الدُّنْیَا حَسَنَةٌ وَلَدَارُ الْآخِرَةِ خَیْرٌ وَلَنِعْمَ دَارُ الْمُتَّقِینَ </w:t>
      </w:r>
      <w:r>
        <w:rPr>
          <w:rFonts w:eastAsia="Amiri" w:cs="Amiri" w:ascii="Amiri" w:hAnsi="Amiri"/>
          <w:color w:val="111111"/>
          <w:sz w:val="28"/>
          <w:szCs w:val="28"/>
          <w:rtl w:val="true"/>
          <w:lang w:bidi="ar-SA"/>
        </w:rPr>
        <w:t>) .</w:t>
      </w:r>
      <w:r>
        <w:rPr>
          <w:rStyle w:val="FootnoteAnchor"/>
          <w:rtl w:val="true"/>
        </w:rPr>
        <w:footnoteReference w:id="2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عِبادِ الَّذِینَ آمَنُوا اتَّقُوا رَبَّکُمْ لِلَّذِینَ أَحْسَنُوا فِی هذِهِ الدُّنْیَا حَسَنَةٌ وَأَرْضُ اللَّهِ وَاسِعَةٌ إِنَّما یُوَفَّی الصّابِرُونَ أَجْرَهُم بِغَیْرِ حِسابٍ </w:t>
      </w:r>
      <w:r>
        <w:rPr>
          <w:rFonts w:eastAsia="Amiri" w:cs="Amiri" w:ascii="Amiri" w:hAnsi="Amiri"/>
          <w:color w:val="111111"/>
          <w:sz w:val="28"/>
          <w:szCs w:val="28"/>
          <w:rtl w:val="true"/>
          <w:lang w:bidi="ar-SA"/>
        </w:rPr>
        <w:t>) .</w:t>
      </w:r>
      <w:r>
        <w:rPr>
          <w:rStyle w:val="FootnoteAnchor"/>
          <w:rtl w:val="true"/>
        </w:rPr>
        <w:footnoteReference w:id="2374"/>
      </w:r>
    </w:p>
    <w:p>
      <w:pPr>
        <w:pStyle w:val="BookText"/>
        <w:rPr/>
      </w:pPr>
      <w:r>
        <w:rPr>
          <w:rStyle w:val="FootnoteAnchor"/>
          <w:rtl w:val="true"/>
        </w:rPr>
        <w:footnoteReference w:id="2375"/>
      </w:r>
    </w:p>
    <w:p>
      <w:pPr>
        <w:pStyle w:val="BookText"/>
        <w:rPr/>
      </w:pP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p>
    <w:p>
      <w:pPr>
        <w:pStyle w:val="Heading4"/>
        <w:numPr>
          <w:ilvl w:val="3"/>
          <w:numId w:val="1"/>
        </w:numPr>
        <w:rPr/>
      </w:pPr>
      <w:bookmarkStart w:id="1283" w:name="__RefHeading___Toc7187171_3224264995"/>
      <w:bookmarkStart w:id="1284" w:name="_Toc505"/>
      <w:bookmarkEnd w:id="1283"/>
      <w:r>
        <w:rPr/>
        <w:t>874</w:t>
      </w:r>
      <w:r>
        <w:rPr>
          <w:rtl w:val="true"/>
        </w:rPr>
        <w:t xml:space="preserve"> - </w:t>
      </w:r>
      <w:r>
        <w:rPr>
          <w:rtl w:val="true"/>
        </w:rPr>
        <w:t>ما یَتَرَتَّبُ عَلی إحسانِ المُشرِکینَ</w:t>
      </w:r>
      <w:bookmarkEnd w:id="12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لِعدیّ بنِ حاتِمٍ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أباکَ أرادَ أمْراً فأدْرَکَهُ، یَعنی الذِّکْرَ </w:t>
      </w:r>
      <w:r>
        <w:rPr>
          <w:rFonts w:eastAsia="Amiri" w:cs="Amiri" w:ascii="Amiri" w:hAnsi="Amiri"/>
          <w:color w:val="111111"/>
          <w:sz w:val="28"/>
          <w:szCs w:val="28"/>
          <w:rtl w:val="true"/>
          <w:lang w:bidi="ar-SA"/>
        </w:rPr>
        <w:t>.</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 xml:space="preserve">کنز العمّال عن سلمانِ بنِ عامرٍ الضَّبِّیّ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أبی کانَ یَقْری الضَّیفَ ، ویُکْرِمُ الجارَ ، ویَفی بالذِّمَّةِ ، ویُعْطی فی النّائِبَةِ ، فما یَنْفَعُهُ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مُشْرِکاً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لا تَنْفَعُهُ ، ولکنَّها تَکونُ فی عَقِبهِ أنَّهُم لَن یُخْزَوا أبَداً ، ولَن یُذَلّوا أبَداً ، ولَن یَفْتَقِروا أبَداً </w:t>
      </w:r>
      <w:r>
        <w:rPr>
          <w:rFonts w:eastAsia="Amiri" w:cs="Amiri" w:ascii="Amiri" w:hAnsi="Amiri"/>
          <w:color w:val="111111"/>
          <w:sz w:val="28"/>
          <w:szCs w:val="28"/>
          <w:rtl w:val="true"/>
          <w:lang w:bidi="ar-SA"/>
        </w:rPr>
        <w:t>.</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 xml:space="preserve">کنز العمّال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ابنُ جدعانَ کانَ فی الجاهلیّةِ یَصِلُ الرَّحِمَ ، ویُطِعمُ المِسکِینَ ، فهل ذلکَ نافِعُهُ؟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 ، إنَّه لَم یَقُلْ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خَطیئَتی یَومَ الدِّینِ</w:t>
      </w:r>
      <w:r>
        <w:rPr>
          <w:rFonts w:eastAsia="Amiri" w:cs="Amiri" w:ascii="Amiri" w:hAnsi="Amiri"/>
          <w:color w:val="111111"/>
          <w:sz w:val="28"/>
          <w:szCs w:val="28"/>
          <w:rtl w:val="true"/>
          <w:lang w:bidi="ar-SA"/>
        </w:rPr>
        <w:t>.</w:t>
      </w:r>
      <w:r>
        <w:rPr>
          <w:rStyle w:val="FootnoteAnchor"/>
          <w:rtl w:val="true"/>
        </w:rPr>
        <w:footnoteReference w:id="2378"/>
      </w:r>
    </w:p>
    <w:p>
      <w:pPr>
        <w:pStyle w:val="BookText"/>
        <w:rPr/>
      </w:pPr>
      <w:r>
        <w:rPr>
          <w:rStyle w:val="FootnoteAnchor"/>
          <w:rtl w:val="true"/>
        </w:rPr>
        <w:footnoteReference w:id="2379"/>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Heading4"/>
        <w:numPr>
          <w:ilvl w:val="3"/>
          <w:numId w:val="1"/>
        </w:numPr>
        <w:rPr/>
      </w:pPr>
      <w:bookmarkStart w:id="1285" w:name="__RefHeading___Toc7187173_3224264995"/>
      <w:bookmarkStart w:id="1286" w:name="_Toc506"/>
      <w:bookmarkEnd w:id="1285"/>
      <w:r>
        <w:rPr/>
        <w:t>875</w:t>
      </w:r>
      <w:r>
        <w:rPr>
          <w:rtl w:val="true"/>
        </w:rPr>
        <w:t xml:space="preserve"> - </w:t>
      </w:r>
      <w:r>
        <w:rPr>
          <w:rtl w:val="true"/>
        </w:rPr>
        <w:t>جُحودُ الإحسانِ</w:t>
      </w:r>
      <w:bookmarkEnd w:id="12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جُحودُ الإحْسانِ یَحدو علی قُبحِ الامْتِنانِ </w:t>
      </w:r>
      <w:r>
        <w:rPr>
          <w:rFonts w:eastAsia="Amiri" w:cs="Amiri" w:ascii="Amiri" w:hAnsi="Amiri"/>
          <w:color w:val="111111"/>
          <w:sz w:val="28"/>
          <w:szCs w:val="28"/>
          <w:rtl w:val="true"/>
          <w:lang w:bidi="ar-SA"/>
        </w:rPr>
        <w:t>.</w:t>
      </w:r>
      <w:r>
        <w:rPr>
          <w:rStyle w:val="FootnoteAnchor"/>
          <w:rtl w:val="true"/>
        </w:rPr>
        <w:footnoteReference w:id="23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 الإحْسانِ یُوجِبُ الحِرْمانَ</w:t>
      </w:r>
      <w:r>
        <w:rPr>
          <w:rFonts w:eastAsia="Amiri" w:cs="Amiri" w:ascii="Amiri" w:hAnsi="Amiri"/>
          <w:color w:val="111111"/>
          <w:sz w:val="28"/>
          <w:szCs w:val="28"/>
          <w:rtl w:val="true"/>
          <w:lang w:bidi="ar-SA"/>
        </w:rPr>
        <w:t>.</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کَتمَ الإحْسانَ عُوقِبَ بالحِرْمانِ </w:t>
      </w:r>
      <w:r>
        <w:rPr>
          <w:rFonts w:eastAsia="Amiri" w:cs="Amiri" w:ascii="Amiri" w:hAnsi="Amiri"/>
          <w:color w:val="111111"/>
          <w:sz w:val="28"/>
          <w:szCs w:val="28"/>
          <w:rtl w:val="true"/>
          <w:lang w:bidi="ar-SA"/>
        </w:rPr>
        <w:t>.</w:t>
      </w:r>
      <w:r>
        <w:rPr>
          <w:rStyle w:val="FootnoteAnchor"/>
          <w:rtl w:val="true"/>
        </w:rPr>
        <w:footnoteReference w:id="2382"/>
      </w:r>
    </w:p>
    <w:p>
      <w:pPr>
        <w:pStyle w:val="BookText"/>
        <w:rPr/>
      </w:pPr>
      <w:r>
        <w:rPr>
          <w:rStyle w:val="FootnoteAnchor"/>
          <w:rtl w:val="true"/>
        </w:rPr>
        <w:footnoteReference w:id="2383"/>
      </w:r>
    </w:p>
    <w:p>
      <w:pPr>
        <w:pStyle w:val="Heading4"/>
        <w:numPr>
          <w:ilvl w:val="3"/>
          <w:numId w:val="1"/>
        </w:numPr>
        <w:rPr/>
      </w:pPr>
      <w:bookmarkStart w:id="1287" w:name="__RefHeading___Toc7187175_3224264995"/>
      <w:bookmarkStart w:id="1288" w:name="_Toc507"/>
      <w:bookmarkEnd w:id="1287"/>
      <w:r>
        <w:rPr/>
        <w:t>876</w:t>
      </w:r>
      <w:r>
        <w:rPr>
          <w:rtl w:val="true"/>
        </w:rPr>
        <w:t xml:space="preserve"> - </w:t>
      </w:r>
      <w:r>
        <w:rPr>
          <w:rtl w:val="true"/>
        </w:rPr>
        <w:t>النَّوادِرُ</w:t>
      </w:r>
      <w:bookmarkEnd w:id="128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مَعْهودَ إحْسانِهِ قَطعَ اللَّهُ مَوجودَ إمْکانِهِ </w:t>
      </w:r>
      <w:r>
        <w:rPr>
          <w:rFonts w:eastAsia="Amiri" w:cs="Amiri" w:ascii="Amiri" w:hAnsi="Amiri"/>
          <w:color w:val="111111"/>
          <w:sz w:val="28"/>
          <w:szCs w:val="28"/>
          <w:rtl w:val="true"/>
          <w:lang w:bidi="ar-SA"/>
        </w:rPr>
        <w:t>.</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الإحْسانِ تَرْکُ المَنِّ بِهِ </w:t>
      </w:r>
      <w:r>
        <w:rPr>
          <w:rFonts w:eastAsia="Amiri" w:cs="Amiri" w:ascii="Amiri" w:hAnsi="Amiri"/>
          <w:color w:val="111111"/>
          <w:sz w:val="28"/>
          <w:szCs w:val="28"/>
          <w:rtl w:val="true"/>
          <w:lang w:bidi="ar-SA"/>
        </w:rPr>
        <w:t>.</w:t>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یَجِدْ للإساءَةِ مَضَضاً ، لَم یَکُنْ عِندَهُ للإحْسانِ مَوْقِعٌ </w:t>
      </w:r>
      <w:r>
        <w:rPr>
          <w:rFonts w:eastAsia="Amiri" w:cs="Amiri" w:ascii="Amiri" w:hAnsi="Amiri"/>
          <w:color w:val="111111"/>
          <w:sz w:val="28"/>
          <w:szCs w:val="28"/>
          <w:rtl w:val="true"/>
          <w:lang w:bidi="ar-SA"/>
        </w:rPr>
        <w:t>.</w:t>
      </w:r>
      <w:r>
        <w:rPr>
          <w:rStyle w:val="FootnoteAnchor"/>
          <w:rtl w:val="true"/>
        </w:rPr>
        <w:footnoteReference w:id="238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87"/>
      </w:r>
      <w:bookmarkStart w:id="1289" w:name="pg13080_156145"/>
    </w:p>
    <w:p>
      <w:pPr>
        <w:pStyle w:val="Heading3"/>
        <w:numPr>
          <w:ilvl w:val="2"/>
          <w:numId w:val="1"/>
        </w:numPr>
        <w:rPr/>
      </w:pPr>
      <w:bookmarkStart w:id="1290" w:name="__RefHeading___Toc7187177_3224264995"/>
      <w:bookmarkStart w:id="1291" w:name="_Toc508"/>
      <w:bookmarkEnd w:id="1289"/>
      <w:bookmarkEnd w:id="1290"/>
      <w:r>
        <w:rPr/>
        <w:t>118</w:t>
      </w:r>
      <w:r>
        <w:rPr>
          <w:rtl w:val="true"/>
        </w:rPr>
        <w:t xml:space="preserve"> - </w:t>
      </w:r>
      <w:r>
        <w:rPr>
          <w:rtl w:val="true"/>
        </w:rPr>
        <w:t>الحفظ</w:t>
      </w:r>
      <w:bookmarkEnd w:id="1291"/>
    </w:p>
    <w:p>
      <w:pPr>
        <w:pStyle w:val="Heading4"/>
        <w:numPr>
          <w:ilvl w:val="3"/>
          <w:numId w:val="1"/>
        </w:numPr>
        <w:rPr/>
      </w:pPr>
      <w:bookmarkStart w:id="1292" w:name="__RefHeading___Toc7187179_3224264995"/>
      <w:bookmarkStart w:id="1293" w:name="_Toc509"/>
      <w:bookmarkEnd w:id="1292"/>
      <w:r>
        <w:rPr>
          <w:rtl w:val="true"/>
        </w:rPr>
        <w:t>اشاره</w:t>
      </w:r>
      <w:bookmarkEnd w:id="1293"/>
    </w:p>
    <w:p>
      <w:pPr>
        <w:pStyle w:val="BookText"/>
        <w:rPr/>
      </w:pPr>
      <w:r>
        <w:rPr>
          <w:rStyle w:val="FootnoteAnchor"/>
          <w:rtl w:val="true"/>
        </w:rPr>
        <w:footnoteReference w:id="238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حفظ القرآن</w:t>
      </w:r>
      <w:r>
        <w:rPr>
          <w:rFonts w:eastAsia="IRNazanin" w:cs="IRNazanin"/>
          <w:color w:val="111111"/>
          <w:sz w:val="28"/>
          <w:szCs w:val="28"/>
          <w:rtl w:val="true"/>
          <w:lang w:bidi="fa-IR"/>
        </w:rPr>
        <w:t>» .</w:t>
      </w:r>
      <w:bookmarkStart w:id="1294" w:name="pg13080_156147"/>
    </w:p>
    <w:p>
      <w:pPr>
        <w:pStyle w:val="Heading4"/>
        <w:numPr>
          <w:ilvl w:val="3"/>
          <w:numId w:val="1"/>
        </w:numPr>
        <w:rPr/>
      </w:pPr>
      <w:bookmarkStart w:id="1295" w:name="__RefHeading___Toc7187181_3224264995"/>
      <w:bookmarkStart w:id="1296" w:name="_Toc510"/>
      <w:bookmarkEnd w:id="1294"/>
      <w:bookmarkEnd w:id="1295"/>
      <w:r>
        <w:rPr/>
        <w:t>877</w:t>
      </w:r>
      <w:r>
        <w:rPr>
          <w:rtl w:val="true"/>
        </w:rPr>
        <w:t xml:space="preserve"> - </w:t>
      </w:r>
      <w:r>
        <w:rPr>
          <w:rtl w:val="true"/>
        </w:rPr>
        <w:t>نِعمَةُ الحِفظِ</w:t>
      </w:r>
      <w:bookmarkEnd w:id="129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أفَرَأیتَ لَو نُقصَ الإنسانُ مِن هذهِ الخِلالِ الحِفْظَ وَحدَهُ کیفَ کانَتْ تکونُ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مِن خَلَلٍ کانَ یَدخُلُ علَیهِ فی اُمورِهِ ومَعاشِهِ وتَجارِبهِ إذا لم یَحْفَظْ ما لَهُ وعَلَیهِ ، وما أخَذَهُ وما أعطی ، وما رأی وما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کانَ لا یَهتدی لطریقٍ لو سَلَکَهُ ما لا یحصی ، ولا یَحفَظُ عِلْماً ولو دَرَسَهُ عُمْرَهُ ، ولا یَعْتَقِدُ دِیناً ، ولا یَنْتَفِعُ بتَجْرِبَةٍ ، ولا یَسْتَطیعُ أن یَعْتَبِر شیئاً علی ما مضی ، بَل کانَ حَقیقاً أنْ یَنْسَلِخَ مِن الإنْسانیّةِ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من النِّعمَةِ علی الإنسانِ فی الحِفْظِ النِّعمَةُ فی النِّسْیانِ ؛ فإنَّهُ لولا النِّسْیانُ لَما سَلا أحَدٌ عن مُصیبَةٍ </w:t>
      </w:r>
      <w:r>
        <w:rPr>
          <w:rFonts w:eastAsia="Amiri" w:cs="Amiri" w:ascii="Amiri" w:hAnsi="Amiri"/>
          <w:color w:val="111111"/>
          <w:sz w:val="28"/>
          <w:szCs w:val="28"/>
          <w:rtl w:val="true"/>
          <w:lang w:bidi="ar-SA"/>
        </w:rPr>
        <w:t>.</w:t>
      </w:r>
      <w:r>
        <w:rPr>
          <w:rStyle w:val="FootnoteAnchor"/>
          <w:rtl w:val="true"/>
        </w:rPr>
        <w:footnoteReference w:id="2389"/>
      </w:r>
    </w:p>
    <w:p>
      <w:pPr>
        <w:pStyle w:val="Heading4"/>
        <w:numPr>
          <w:ilvl w:val="3"/>
          <w:numId w:val="1"/>
        </w:numPr>
        <w:rPr/>
      </w:pPr>
      <w:bookmarkStart w:id="1297" w:name="__RefHeading___Toc7187183_3224264995"/>
      <w:bookmarkStart w:id="1298" w:name="_Toc511"/>
      <w:bookmarkEnd w:id="1297"/>
      <w:r>
        <w:rPr/>
        <w:t>878</w:t>
      </w:r>
      <w:r>
        <w:rPr>
          <w:rtl w:val="true"/>
        </w:rPr>
        <w:t xml:space="preserve"> - </w:t>
      </w:r>
      <w:r>
        <w:rPr>
          <w:rtl w:val="true"/>
        </w:rPr>
        <w:t>الحِفظُ فِی الصِّغَرِ</w:t>
      </w:r>
      <w:bookmarkEnd w:id="12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الغُلامِ کَالوَسْمِ علی الحَجَرِ ، وحِفْظُ الرّجُلِ بَعد ما یَکْبُرُ کالکِتابَةِ علی الماءِ </w:t>
      </w:r>
      <w:r>
        <w:rPr>
          <w:rFonts w:eastAsia="Amiri" w:cs="Amiri" w:ascii="Amiri" w:hAnsi="Amiri"/>
          <w:color w:val="111111"/>
          <w:sz w:val="28"/>
          <w:szCs w:val="28"/>
          <w:rtl w:val="true"/>
          <w:lang w:bidi="ar-SA"/>
        </w:rPr>
        <w:t>.</w:t>
      </w:r>
      <w:r>
        <w:rPr>
          <w:rStyle w:val="FootnoteAnchor"/>
          <w:rtl w:val="true"/>
        </w:rPr>
        <w:footnoteReference w:id="23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 یَتَعلّمُ فی صِغَرهِ کالنَّقْشِ فی الحَجَرِ ، ومَثَلُ الّذی یَتَعلّمُ فی کِبَرِهِ کالّذی یَکتُبُ علی الماءِ </w:t>
      </w:r>
      <w:r>
        <w:rPr>
          <w:rFonts w:eastAsia="Amiri" w:cs="Amiri" w:ascii="Amiri" w:hAnsi="Amiri"/>
          <w:color w:val="111111"/>
          <w:sz w:val="28"/>
          <w:szCs w:val="28"/>
          <w:rtl w:val="true"/>
          <w:lang w:bidi="ar-SA"/>
        </w:rPr>
        <w:t>.</w:t>
      </w:r>
      <w:r>
        <w:rPr>
          <w:rStyle w:val="FootnoteAnchor"/>
          <w:rtl w:val="true"/>
        </w:rPr>
        <w:footnoteReference w:id="2391"/>
      </w:r>
    </w:p>
    <w:p>
      <w:pPr>
        <w:pStyle w:val="Heading4"/>
        <w:numPr>
          <w:ilvl w:val="3"/>
          <w:numId w:val="1"/>
        </w:numPr>
        <w:rPr/>
      </w:pPr>
      <w:bookmarkStart w:id="1299" w:name="__RefHeading___Toc7187185_3224264995"/>
      <w:bookmarkStart w:id="1300" w:name="_Toc512"/>
      <w:bookmarkEnd w:id="1299"/>
      <w:r>
        <w:rPr/>
        <w:t>879</w:t>
      </w:r>
      <w:r>
        <w:rPr>
          <w:rtl w:val="true"/>
        </w:rPr>
        <w:t xml:space="preserve"> - </w:t>
      </w:r>
      <w:r>
        <w:rPr>
          <w:rtl w:val="true"/>
        </w:rPr>
        <w:t>ما یَزیدُ فِی الحِفظِ</w:t>
      </w:r>
      <w:bookmarkEnd w:id="13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یُذهِبنَ النِّسیانَ ویُحْدِثْنَ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 والسِّواکُ ، والصِّیامُ </w:t>
      </w:r>
      <w:r>
        <w:rPr>
          <w:rFonts w:eastAsia="Amiri" w:cs="Amiri" w:ascii="Amiri" w:hAnsi="Amiri"/>
          <w:color w:val="111111"/>
          <w:sz w:val="28"/>
          <w:szCs w:val="28"/>
          <w:rtl w:val="true"/>
          <w:lang w:bidi="ar-SA"/>
        </w:rPr>
        <w:t>.</w:t>
      </w:r>
      <w:r>
        <w:rPr>
          <w:rStyle w:val="FootnoteAnchor"/>
          <w:rtl w:val="true"/>
        </w:rPr>
        <w:footnoteReference w:id="239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ثَلاثةٌ یَزِدْنَ فی الحِفْظِ ویُذْهِبنَ 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اللّبانُ ، والسِّواکُ ، وقِراءةُ القُرآنِ </w:t>
      </w:r>
      <w:r>
        <w:rPr>
          <w:rFonts w:eastAsia="Amiri" w:cs="Amiri" w:ascii="Amiri" w:hAnsi="Amiri"/>
          <w:color w:val="111111"/>
          <w:sz w:val="28"/>
          <w:szCs w:val="28"/>
          <w:rtl w:val="true"/>
          <w:lang w:bidi="ar-SA"/>
        </w:rPr>
        <w:t>.</w:t>
      </w:r>
      <w:r>
        <w:rPr>
          <w:rStyle w:val="FootnoteAnchor"/>
          <w:rtl w:val="true"/>
        </w:rPr>
        <w:footnoteReference w:id="2393"/>
      </w:r>
      <w:bookmarkStart w:id="1301" w:name="pg13080_156149"/>
    </w:p>
    <w:p>
      <w:pPr>
        <w:pStyle w:val="Heading3"/>
        <w:numPr>
          <w:ilvl w:val="2"/>
          <w:numId w:val="1"/>
        </w:numPr>
        <w:rPr/>
      </w:pPr>
      <w:bookmarkStart w:id="1302" w:name="__RefHeading___Toc7187187_3224264995"/>
      <w:bookmarkStart w:id="1303" w:name="_Toc513"/>
      <w:bookmarkEnd w:id="1301"/>
      <w:bookmarkEnd w:id="1302"/>
      <w:r>
        <w:rPr/>
        <w:t>119</w:t>
      </w:r>
      <w:r>
        <w:rPr>
          <w:rtl w:val="true"/>
        </w:rPr>
        <w:t xml:space="preserve"> - </w:t>
      </w:r>
      <w:r>
        <w:rPr>
          <w:rtl w:val="true"/>
        </w:rPr>
        <w:t>الحقد</w:t>
      </w:r>
      <w:bookmarkEnd w:id="1303"/>
    </w:p>
    <w:p>
      <w:pPr>
        <w:pStyle w:val="Heading4"/>
        <w:numPr>
          <w:ilvl w:val="3"/>
          <w:numId w:val="1"/>
        </w:numPr>
        <w:rPr/>
      </w:pPr>
      <w:bookmarkStart w:id="1304" w:name="__RefHeading___Toc7187189_3224264995"/>
      <w:bookmarkStart w:id="1305" w:name="_Toc514"/>
      <w:bookmarkEnd w:id="1304"/>
      <w:r>
        <w:rPr>
          <w:rtl w:val="true"/>
        </w:rPr>
        <w:t>اشاره</w:t>
      </w:r>
      <w:bookmarkEnd w:id="1305"/>
    </w:p>
    <w:p>
      <w:pPr>
        <w:pStyle w:val="BookText"/>
        <w:rPr/>
      </w:pPr>
      <w:r>
        <w:rPr>
          <w:rStyle w:val="FootnoteAnchor"/>
          <w:rtl w:val="true"/>
        </w:rPr>
        <w:footnoteReference w:id="239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 .</w:t>
      </w:r>
      <w:bookmarkStart w:id="1306" w:name="pg13080_156151"/>
    </w:p>
    <w:p>
      <w:pPr>
        <w:pStyle w:val="Heading4"/>
        <w:numPr>
          <w:ilvl w:val="3"/>
          <w:numId w:val="1"/>
        </w:numPr>
        <w:rPr/>
      </w:pPr>
      <w:bookmarkStart w:id="1307" w:name="__RefHeading___Toc7187191_3224264995"/>
      <w:bookmarkStart w:id="1308" w:name="_Toc515"/>
      <w:bookmarkEnd w:id="1306"/>
      <w:bookmarkEnd w:id="1307"/>
      <w:r>
        <w:rPr/>
        <w:t>880</w:t>
      </w:r>
      <w:r>
        <w:rPr>
          <w:rtl w:val="true"/>
        </w:rPr>
        <w:t xml:space="preserve"> - </w:t>
      </w:r>
      <w:r>
        <w:rPr>
          <w:rtl w:val="true"/>
        </w:rPr>
        <w:t>الحِقدُ</w:t>
      </w:r>
      <w:bookmarkEnd w:id="13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اَلْأمُ العُیوبِ </w:t>
      </w:r>
      <w:r>
        <w:rPr>
          <w:rFonts w:eastAsia="Amiri" w:cs="Amiri" w:ascii="Amiri" w:hAnsi="Amiri"/>
          <w:color w:val="111111"/>
          <w:sz w:val="28"/>
          <w:szCs w:val="28"/>
          <w:rtl w:val="true"/>
          <w:lang w:bidi="ar-SA"/>
        </w:rPr>
        <w:t>.</w:t>
      </w:r>
      <w:r>
        <w:rPr>
          <w:rStyle w:val="FootnoteAnchor"/>
          <w:rtl w:val="true"/>
        </w:rPr>
        <w:footnoteReference w:id="23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ألْأمُ الخُلقِ الحِقدُ </w:t>
      </w:r>
      <w:r>
        <w:rPr>
          <w:rFonts w:eastAsia="Amiri" w:cs="Amiri" w:ascii="Amiri" w:hAnsi="Amiri"/>
          <w:color w:val="111111"/>
          <w:sz w:val="28"/>
          <w:szCs w:val="28"/>
          <w:rtl w:val="true"/>
          <w:lang w:bidi="ar-SA"/>
        </w:rPr>
        <w:t>.</w:t>
      </w:r>
      <w:r>
        <w:rPr>
          <w:rStyle w:val="FootnoteAnchor"/>
          <w:rtl w:val="true"/>
        </w:rPr>
        <w:footnoteReference w:id="23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یُذْرِی </w:t>
      </w:r>
      <w:r>
        <w:rPr>
          <w:rFonts w:eastAsia="Amiri" w:cs="Amiri" w:ascii="Amiri" w:hAnsi="Amiri"/>
          <w:color w:val="111111"/>
          <w:sz w:val="28"/>
          <w:szCs w:val="28"/>
          <w:rtl w:val="true"/>
          <w:lang w:bidi="ar-SA"/>
        </w:rPr>
        <w:t>.</w:t>
      </w:r>
      <w:r>
        <w:rPr>
          <w:rStyle w:val="FootnoteAnchor"/>
          <w:rtl w:val="true"/>
        </w:rPr>
        <w:footnoteReference w:id="23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مَثارُ الغَضَبِ </w:t>
      </w:r>
      <w:r>
        <w:rPr>
          <w:rFonts w:eastAsia="Amiri" w:cs="Amiri" w:ascii="Amiri" w:hAnsi="Amiri"/>
          <w:color w:val="111111"/>
          <w:sz w:val="28"/>
          <w:szCs w:val="28"/>
          <w:rtl w:val="true"/>
          <w:lang w:bidi="ar-SA"/>
        </w:rPr>
        <w:t>.</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شِیمَةُ الحَسَدةِ </w:t>
      </w:r>
      <w:r>
        <w:rPr>
          <w:rFonts w:eastAsia="Amiri" w:cs="Amiri" w:ascii="Amiri" w:hAnsi="Amiri"/>
          <w:color w:val="111111"/>
          <w:sz w:val="28"/>
          <w:szCs w:val="28"/>
          <w:rtl w:val="true"/>
          <w:lang w:bidi="ar-SA"/>
        </w:rPr>
        <w:t>.</w:t>
      </w:r>
      <w:r>
        <w:rPr>
          <w:rStyle w:val="FootnoteAnchor"/>
          <w:rtl w:val="true"/>
        </w:rPr>
        <w:footnoteReference w:id="23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داءٌ دَوِیٌّ ، ومَرَضٌ مُوبِی </w:t>
      </w:r>
      <w:r>
        <w:rPr>
          <w:rFonts w:eastAsia="Amiri" w:cs="Amiri" w:ascii="Amiri" w:hAnsi="Amiri"/>
          <w:color w:val="111111"/>
          <w:sz w:val="28"/>
          <w:szCs w:val="28"/>
          <w:rtl w:val="true"/>
          <w:lang w:bidi="ar-SA"/>
        </w:rPr>
        <w:t>.</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خُلقٌ دَنِیٌّ ، ومَرَضٌ مُرْدِی </w:t>
      </w:r>
      <w:r>
        <w:rPr>
          <w:rFonts w:eastAsia="Amiri" w:cs="Amiri" w:ascii="Amiri" w:hAnsi="Amiri"/>
          <w:color w:val="111111"/>
          <w:sz w:val="28"/>
          <w:szCs w:val="28"/>
          <w:rtl w:val="true"/>
          <w:lang w:bidi="ar-SA"/>
        </w:rPr>
        <w:t>.</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مِن طَبائِعِ الأشْرارِ </w:t>
      </w:r>
      <w:r>
        <w:rPr>
          <w:rFonts w:eastAsia="Amiri" w:cs="Amiri" w:ascii="Amiri" w:hAnsi="Amiri"/>
          <w:color w:val="111111"/>
          <w:sz w:val="28"/>
          <w:szCs w:val="28"/>
          <w:rtl w:val="true"/>
          <w:lang w:bidi="ar-SA"/>
        </w:rPr>
        <w:t>.</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نارٌ لا تُطْفَأُ إلّا بالظَّفَرِ </w:t>
      </w:r>
      <w:r>
        <w:rPr>
          <w:rFonts w:eastAsia="Amiri" w:cs="Amiri" w:ascii="Amiri" w:hAnsi="Amiri"/>
          <w:color w:val="111111"/>
          <w:sz w:val="28"/>
          <w:szCs w:val="28"/>
          <w:rtl w:val="true"/>
          <w:lang w:bidi="ar-SA"/>
        </w:rPr>
        <w:t>.</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طَهِّروا قُلوبَکُم مِن الحِقدِ ؛ فإنَّهُ داءٌ موبئٌ </w:t>
      </w:r>
      <w:r>
        <w:rPr>
          <w:rFonts w:eastAsia="Amiri" w:cs="Amiri" w:ascii="Amiri" w:hAnsi="Amiri"/>
          <w:color w:val="111111"/>
          <w:sz w:val="28"/>
          <w:szCs w:val="28"/>
          <w:rtl w:val="true"/>
          <w:lang w:bidi="ar-SA"/>
        </w:rPr>
        <w:t>.</w:t>
      </w:r>
      <w:r>
        <w:rPr>
          <w:rStyle w:val="FootnoteAnchor"/>
          <w:rtl w:val="true"/>
        </w:rPr>
        <w:footnoteReference w:id="24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العُیوبِ الحِقْدُ </w:t>
      </w:r>
      <w:r>
        <w:rPr>
          <w:rFonts w:eastAsia="Amiri" w:cs="Amiri" w:ascii="Amiri" w:hAnsi="Amiri"/>
          <w:color w:val="111111"/>
          <w:sz w:val="28"/>
          <w:szCs w:val="28"/>
          <w:rtl w:val="true"/>
          <w:lang w:bidi="ar-SA"/>
        </w:rPr>
        <w:t>.</w:t>
      </w:r>
      <w:r>
        <w:rPr>
          <w:rStyle w:val="FootnoteAnchor"/>
          <w:rtl w:val="true"/>
        </w:rPr>
        <w:footnoteReference w:id="24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أصْغَرُ وأحْقَرُ وأنْزرُ مِن أنْ تُطاعَ فیها الأحْقادُ </w:t>
      </w:r>
      <w:r>
        <w:rPr>
          <w:rFonts w:eastAsia="Amiri" w:cs="Amiri" w:ascii="Amiri" w:hAnsi="Amiri"/>
          <w:color w:val="111111"/>
          <w:sz w:val="28"/>
          <w:szCs w:val="28"/>
          <w:rtl w:val="true"/>
          <w:lang w:bidi="ar-SA"/>
        </w:rPr>
        <w:t>.</w:t>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اللَّبیبُ مَنِ اسْتَسَلَّ الأحْقادَ</w:t>
      </w:r>
      <w:r>
        <w:rPr>
          <w:rFonts w:eastAsia="Amiri" w:cs="Amiri" w:ascii="Amiri" w:hAnsi="Amiri"/>
          <w:color w:val="111111"/>
          <w:sz w:val="28"/>
          <w:szCs w:val="28"/>
          <w:rtl w:val="true"/>
          <w:lang w:bidi="ar-SA"/>
        </w:rPr>
        <w:t>.</w:t>
      </w:r>
      <w:r>
        <w:rPr>
          <w:rStyle w:val="FootnoteAnchor"/>
          <w:rtl w:val="true"/>
        </w:rPr>
        <w:footnoteReference w:id="24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الفِتَنِ الحِقْدُ </w:t>
      </w:r>
      <w:r>
        <w:rPr>
          <w:rFonts w:eastAsia="Amiri" w:cs="Amiri" w:ascii="Amiri" w:hAnsi="Amiri"/>
          <w:color w:val="111111"/>
          <w:sz w:val="28"/>
          <w:szCs w:val="28"/>
          <w:rtl w:val="true"/>
          <w:lang w:bidi="ar-SA"/>
        </w:rPr>
        <w:t>.</w:t>
      </w:r>
      <w:r>
        <w:rPr>
          <w:rStyle w:val="FootnoteAnchor"/>
          <w:rtl w:val="true"/>
        </w:rPr>
        <w:footnoteReference w:id="24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الشَّرِّ الحِقْدُ </w:t>
      </w:r>
      <w:r>
        <w:rPr>
          <w:rFonts w:eastAsia="Amiri" w:cs="Amiri" w:ascii="Amiri" w:hAnsi="Amiri"/>
          <w:color w:val="111111"/>
          <w:sz w:val="28"/>
          <w:szCs w:val="28"/>
          <w:rtl w:val="true"/>
          <w:lang w:bidi="ar-SA"/>
        </w:rPr>
        <w:t>.</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اطَّرَحَ الحِقدَ اسْتَراحَ قَلبُهُ ولُبُّهُ </w:t>
      </w:r>
      <w:r>
        <w:rPr>
          <w:rFonts w:eastAsia="Amiri" w:cs="Amiri" w:ascii="Amiri" w:hAnsi="Amiri"/>
          <w:color w:val="111111"/>
          <w:sz w:val="28"/>
          <w:szCs w:val="28"/>
          <w:rtl w:val="true"/>
          <w:lang w:bidi="ar-SA"/>
        </w:rPr>
        <w:t>.</w:t>
      </w:r>
      <w:r>
        <w:rPr>
          <w:rStyle w:val="FootnoteAnchor"/>
          <w:rtl w:val="true"/>
        </w:rPr>
        <w:footnoteReference w:id="2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زَرَعَ الإحَنَ حَصَدَ المِحَنَ </w:t>
      </w:r>
      <w:r>
        <w:rPr>
          <w:rFonts w:eastAsia="Amiri" w:cs="Amiri" w:ascii="Amiri" w:hAnsi="Amiri"/>
          <w:color w:val="111111"/>
          <w:sz w:val="28"/>
          <w:szCs w:val="28"/>
          <w:rtl w:val="true"/>
          <w:lang w:bidi="ar-SA"/>
        </w:rPr>
        <w:t>.</w:t>
      </w:r>
      <w:r>
        <w:rPr>
          <w:rStyle w:val="FootnoteAnchor"/>
          <w:rtl w:val="true"/>
        </w:rPr>
        <w:footnoteReference w:id="2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حِقدُهُ قلَّ عِتابُهُ </w:t>
      </w:r>
      <w:r>
        <w:rPr>
          <w:rFonts w:eastAsia="Amiri" w:cs="Amiri" w:ascii="Amiri" w:hAnsi="Amiri"/>
          <w:color w:val="111111"/>
          <w:sz w:val="28"/>
          <w:szCs w:val="28"/>
          <w:rtl w:val="true"/>
          <w:lang w:bidi="ar-SA"/>
        </w:rPr>
        <w:t>.</w:t>
      </w:r>
      <w:r>
        <w:rPr>
          <w:rStyle w:val="FootnoteAnchor"/>
          <w:rtl w:val="true"/>
        </w:rPr>
        <w:footnoteReference w:id="2412"/>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العِتابُ خَیرٌ مِن الحِقْدِ </w:t>
      </w:r>
      <w:r>
        <w:rPr>
          <w:rFonts w:eastAsia="Amiri" w:cs="Amiri" w:ascii="Amiri" w:hAnsi="Amiri"/>
          <w:color w:val="111111"/>
          <w:sz w:val="28"/>
          <w:szCs w:val="28"/>
          <w:rtl w:val="true"/>
          <w:lang w:bidi="ar-SA"/>
        </w:rPr>
        <w:t>.</w:t>
      </w:r>
      <w:r>
        <w:rPr>
          <w:rStyle w:val="FootnoteAnchor"/>
          <w:rtl w:val="true"/>
        </w:rPr>
        <w:footnoteReference w:id="2413"/>
      </w:r>
    </w:p>
    <w:p>
      <w:pPr>
        <w:pStyle w:val="Heading4"/>
        <w:numPr>
          <w:ilvl w:val="3"/>
          <w:numId w:val="1"/>
        </w:numPr>
        <w:rPr/>
      </w:pPr>
      <w:bookmarkStart w:id="1309" w:name="__RefHeading___Toc7187193_3224264995"/>
      <w:bookmarkStart w:id="1310" w:name="_Toc516"/>
      <w:bookmarkEnd w:id="1309"/>
      <w:r>
        <w:rPr/>
        <w:t>881</w:t>
      </w:r>
      <w:r>
        <w:rPr>
          <w:rtl w:val="true"/>
        </w:rPr>
        <w:t xml:space="preserve"> - </w:t>
      </w:r>
      <w:r>
        <w:rPr>
          <w:rtl w:val="true"/>
        </w:rPr>
        <w:t>الحَقودُ</w:t>
      </w:r>
      <w:bookmarkEnd w:id="131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الحَقودُ مُعذَّبُ النّفسِ ، مُتَضاعَفُ الهَمِّ </w:t>
      </w:r>
      <w:r>
        <w:rPr>
          <w:rFonts w:eastAsia="Amiri" w:cs="Amiri" w:ascii="Amiri" w:hAnsi="Amiri"/>
          <w:color w:val="111111"/>
          <w:sz w:val="28"/>
          <w:szCs w:val="28"/>
          <w:rtl w:val="true"/>
          <w:lang w:bidi="ar-SA"/>
        </w:rPr>
        <w:t>.</w:t>
      </w:r>
      <w:r>
        <w:rPr>
          <w:rStyle w:val="FootnoteAnchor"/>
          <w:rtl w:val="true"/>
        </w:rPr>
        <w:footnoteReference w:id="24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القُلوبِ غِلّاً قَلبُ الحَقودِ </w:t>
      </w:r>
      <w:r>
        <w:rPr>
          <w:rFonts w:eastAsia="Amiri" w:cs="Amiri" w:ascii="Amiri" w:hAnsi="Amiri"/>
          <w:color w:val="111111"/>
          <w:sz w:val="28"/>
          <w:szCs w:val="28"/>
          <w:rtl w:val="true"/>
          <w:lang w:bidi="ar-SA"/>
        </w:rPr>
        <w:t>.</w:t>
      </w:r>
      <w:r>
        <w:rPr>
          <w:rStyle w:val="FootnoteAnchor"/>
          <w:rtl w:val="true"/>
        </w:rPr>
        <w:footnoteReference w:id="24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العَشیرُ الحَقودُ </w:t>
      </w:r>
      <w:r>
        <w:rPr>
          <w:rFonts w:eastAsia="Amiri" w:cs="Amiri" w:ascii="Amiri" w:hAnsi="Amiri"/>
          <w:color w:val="111111"/>
          <w:sz w:val="28"/>
          <w:szCs w:val="28"/>
          <w:rtl w:val="true"/>
          <w:lang w:bidi="ar-SA"/>
        </w:rPr>
        <w:t>.</w:t>
      </w:r>
      <w:r>
        <w:rPr>
          <w:rStyle w:val="FootnoteAnchor"/>
          <w:rtl w:val="true"/>
        </w:rPr>
        <w:footnoteReference w:id="24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لحَقودٍ اُخُوّةٌ </w:t>
      </w:r>
      <w:r>
        <w:rPr>
          <w:rFonts w:eastAsia="Amiri" w:cs="Amiri" w:ascii="Amiri" w:hAnsi="Amiri"/>
          <w:color w:val="111111"/>
          <w:sz w:val="28"/>
          <w:szCs w:val="28"/>
          <w:rtl w:val="true"/>
          <w:lang w:bidi="ar-SA"/>
        </w:rPr>
        <w:t>.</w:t>
      </w:r>
      <w:r>
        <w:rPr>
          <w:rStyle w:val="FootnoteAnchor"/>
          <w:rtl w:val="true"/>
        </w:rPr>
        <w:footnoteReference w:id="24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مَودَّةَ لِحَقودٍ </w:t>
      </w:r>
      <w:r>
        <w:rPr>
          <w:rFonts w:eastAsia="Amiri" w:cs="Amiri" w:ascii="Amiri" w:hAnsi="Amiri"/>
          <w:color w:val="111111"/>
          <w:sz w:val="28"/>
          <w:szCs w:val="28"/>
          <w:rtl w:val="true"/>
          <w:lang w:bidi="ar-SA"/>
        </w:rPr>
        <w:t>.</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الکریمُ حَقوداً </w:t>
      </w:r>
      <w:r>
        <w:rPr>
          <w:rFonts w:eastAsia="Amiri" w:cs="Amiri" w:ascii="Amiri" w:hAnsi="Amiri"/>
          <w:color w:val="111111"/>
          <w:sz w:val="28"/>
          <w:szCs w:val="28"/>
          <w:rtl w:val="true"/>
          <w:lang w:bidi="ar-SA"/>
        </w:rPr>
        <w:t>.</w:t>
      </w:r>
      <w:r>
        <w:rPr>
          <w:rStyle w:val="FootnoteAnchor"/>
          <w:rtl w:val="true"/>
        </w:rPr>
        <w:footnoteReference w:id="241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bookmarkStart w:id="1311" w:name="pg13080_156152"/>
    </w:p>
    <w:p>
      <w:pPr>
        <w:pStyle w:val="BookText"/>
        <w:rPr/>
      </w:pPr>
      <w:bookmarkEnd w:id="1311"/>
      <w:r>
        <w:rPr>
          <w:rFonts w:ascii="Amiri" w:hAnsi="Amiri" w:eastAsia="Amiri" w:cs="Amiri"/>
          <w:color w:val="111111"/>
          <w:sz w:val="28"/>
          <w:sz w:val="28"/>
          <w:szCs w:val="28"/>
          <w:rtl w:val="true"/>
          <w:lang w:bidi="ar-SA"/>
        </w:rPr>
        <w:t xml:space="preserve">اُخبِرُکُم بأبعَدِکُم مِنّی شَبَهاً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 المُتَفَحِّشُ البَذِیُّ البَخیلُ المُخْتالُ الحَقودُ الحَسودُ </w:t>
      </w:r>
      <w:r>
        <w:rPr>
          <w:rFonts w:eastAsia="Amiri" w:cs="Amiri" w:ascii="Amiri" w:hAnsi="Amiri"/>
          <w:color w:val="111111"/>
          <w:sz w:val="28"/>
          <w:szCs w:val="28"/>
          <w:rtl w:val="true"/>
          <w:lang w:bidi="ar-SA"/>
        </w:rPr>
        <w:t>.</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النّاسِ راحةً الحَقودُ </w:t>
      </w:r>
      <w:r>
        <w:rPr>
          <w:rFonts w:eastAsia="Amiri" w:cs="Amiri" w:ascii="Amiri" w:hAnsi="Amiri"/>
          <w:color w:val="111111"/>
          <w:sz w:val="28"/>
          <w:szCs w:val="28"/>
          <w:rtl w:val="true"/>
          <w:lang w:bidi="ar-SA"/>
        </w:rPr>
        <w:t>.</w:t>
      </w:r>
      <w:r>
        <w:rPr>
          <w:rStyle w:val="FootnoteAnchor"/>
          <w:rtl w:val="true"/>
        </w:rPr>
        <w:footnoteReference w:id="2421"/>
      </w:r>
    </w:p>
    <w:p>
      <w:pPr>
        <w:pStyle w:val="Heading4"/>
        <w:numPr>
          <w:ilvl w:val="3"/>
          <w:numId w:val="1"/>
        </w:numPr>
        <w:rPr/>
      </w:pPr>
      <w:bookmarkStart w:id="1312" w:name="__RefHeading___Toc7187195_3224264995"/>
      <w:bookmarkStart w:id="1313" w:name="_Toc517"/>
      <w:bookmarkEnd w:id="1312"/>
      <w:r>
        <w:rPr/>
        <w:t>882</w:t>
      </w:r>
      <w:r>
        <w:rPr>
          <w:rtl w:val="true"/>
        </w:rPr>
        <w:t xml:space="preserve"> - </w:t>
      </w:r>
      <w:r>
        <w:rPr>
          <w:rtl w:val="true"/>
        </w:rPr>
        <w:t>سُرعةُ ذَهابِ حِقدِ المُؤمِنِ</w:t>
      </w:r>
      <w:bookmarkEnd w:id="131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قلیلاً حِقْدُهُ </w:t>
      </w:r>
      <w:r>
        <w:rPr>
          <w:rFonts w:eastAsia="Amiri" w:cs="Amiri" w:ascii="Amiri" w:hAnsi="Amiri"/>
          <w:color w:val="111111"/>
          <w:sz w:val="28"/>
          <w:szCs w:val="28"/>
          <w:rtl w:val="true"/>
          <w:lang w:bidi="ar-SA"/>
        </w:rPr>
        <w:t>.</w:t>
      </w:r>
      <w:r>
        <w:rPr>
          <w:rStyle w:val="FootnoteAnchor"/>
          <w:rtl w:val="true"/>
        </w:rPr>
        <w:footnoteReference w:id="242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حِقدُ المؤمنِ مَقامُهُ ، ثُمَّ یُفارِقُ أخاهُ فلا یَجِدُ علَیهِ شَیئاً ، وحِقْدُ الکافِرِ دَهْرُهُ </w:t>
      </w:r>
      <w:r>
        <w:rPr>
          <w:rFonts w:eastAsia="Amiri" w:cs="Amiri" w:ascii="Amiri" w:hAnsi="Amiri"/>
          <w:color w:val="111111"/>
          <w:sz w:val="28"/>
          <w:szCs w:val="28"/>
          <w:rtl w:val="true"/>
          <w:lang w:bidi="ar-SA"/>
        </w:rPr>
        <w:t>.</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یَحقِدُ مادامَ فی مَجلسِهِ ، فإذا قامَ ذهبَ عنهُ الحِقدُ </w:t>
      </w:r>
      <w:r>
        <w:rPr>
          <w:rFonts w:eastAsia="Amiri" w:cs="Amiri" w:ascii="Amiri" w:hAnsi="Amiri"/>
          <w:color w:val="111111"/>
          <w:sz w:val="28"/>
          <w:szCs w:val="28"/>
          <w:rtl w:val="true"/>
          <w:lang w:bidi="ar-SA"/>
        </w:rPr>
        <w:t>.</w:t>
      </w:r>
      <w:r>
        <w:rPr>
          <w:rStyle w:val="FootnoteAnchor"/>
          <w:rtl w:val="true"/>
        </w:rPr>
        <w:footnoteReference w:id="2424"/>
      </w:r>
    </w:p>
    <w:p>
      <w:pPr>
        <w:pStyle w:val="Heading4"/>
        <w:numPr>
          <w:ilvl w:val="3"/>
          <w:numId w:val="1"/>
        </w:numPr>
        <w:rPr/>
      </w:pPr>
      <w:bookmarkStart w:id="1314" w:name="__RefHeading___Toc7187197_3224264995"/>
      <w:bookmarkStart w:id="1315" w:name="_Toc518"/>
      <w:bookmarkEnd w:id="1314"/>
      <w:r>
        <w:rPr/>
        <w:t>883</w:t>
      </w:r>
      <w:r>
        <w:rPr>
          <w:rtl w:val="true"/>
        </w:rPr>
        <w:t xml:space="preserve"> - </w:t>
      </w:r>
      <w:r>
        <w:rPr>
          <w:rtl w:val="true"/>
        </w:rPr>
        <w:t>ما یورِثُ الحِقدَ</w:t>
      </w:r>
      <w:bookmarkEnd w:id="13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أخاکَ علی ما فیهِ ، ولا تُکْثِرِ العِتابَ ؛ فإنّهُ یُورِثُ الضَّغینَةَ </w:t>
      </w:r>
      <w:r>
        <w:rPr>
          <w:rFonts w:eastAsia="Amiri" w:cs="Amiri" w:ascii="Amiri" w:hAnsi="Amiri"/>
          <w:color w:val="111111"/>
          <w:sz w:val="28"/>
          <w:szCs w:val="28"/>
          <w:rtl w:val="true"/>
          <w:lang w:bidi="ar-SA"/>
        </w:rPr>
        <w:t>.</w:t>
      </w:r>
      <w:r>
        <w:rPr>
          <w:rStyle w:val="FootnoteAnchor"/>
          <w:rtl w:val="true"/>
        </w:rPr>
        <w:footnoteReference w:id="2425"/>
      </w:r>
    </w:p>
    <w:p>
      <w:pPr>
        <w:pStyle w:val="Heading4"/>
        <w:numPr>
          <w:ilvl w:val="3"/>
          <w:numId w:val="1"/>
        </w:numPr>
        <w:rPr/>
      </w:pPr>
      <w:bookmarkStart w:id="1316" w:name="__RefHeading___Toc7187199_3224264995"/>
      <w:bookmarkStart w:id="1317" w:name="_Toc519"/>
      <w:bookmarkEnd w:id="1316"/>
      <w:r>
        <w:rPr/>
        <w:t>884</w:t>
      </w:r>
      <w:r>
        <w:rPr>
          <w:rtl w:val="true"/>
        </w:rPr>
        <w:t xml:space="preserve"> - </w:t>
      </w:r>
      <w:r>
        <w:rPr>
          <w:rtl w:val="true"/>
        </w:rPr>
        <w:t>ما یَطرُدُ الحِقدَ</w:t>
      </w:r>
      <w:bookmarkEnd w:id="13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البِشْرِ یَذهَبُ بالسَّخیمَةِ </w:t>
      </w:r>
      <w:r>
        <w:rPr>
          <w:rFonts w:eastAsia="Amiri" w:cs="Amiri" w:ascii="Amiri" w:hAnsi="Amiri"/>
          <w:color w:val="111111"/>
          <w:sz w:val="28"/>
          <w:szCs w:val="28"/>
          <w:rtl w:val="true"/>
          <w:lang w:bidi="ar-SA"/>
        </w:rPr>
        <w:t>.</w:t>
      </w:r>
      <w:r>
        <w:rPr>
          <w:rStyle w:val="FootnoteAnchor"/>
          <w:rtl w:val="true"/>
        </w:rPr>
        <w:footnoteReference w:id="24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اُحْصُدِ الشَّرَّ مِن صَدرِ غَیرِکَ بقَلْعِهِ مِن صَدرِکَ </w:t>
      </w:r>
      <w:r>
        <w:rPr>
          <w:rFonts w:eastAsia="Amiri" w:cs="Amiri" w:ascii="Amiri" w:hAnsi="Amiri"/>
          <w:color w:val="111111"/>
          <w:sz w:val="28"/>
          <w:szCs w:val="28"/>
          <w:rtl w:val="true"/>
          <w:lang w:bidi="ar-SA"/>
        </w:rPr>
        <w:t>.</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الشَّدائدِ تَذهَبُ الأحْقادُ </w:t>
      </w:r>
      <w:r>
        <w:rPr>
          <w:rFonts w:eastAsia="Amiri" w:cs="Amiri" w:ascii="Amiri" w:hAnsi="Amiri"/>
          <w:color w:val="111111"/>
          <w:sz w:val="28"/>
          <w:szCs w:val="28"/>
          <w:rtl w:val="true"/>
          <w:lang w:bidi="ar-SA"/>
        </w:rPr>
        <w:t>.</w:t>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احْتَرِسوا مِن سَوْرَةِ الجَمْدِ والحِقْدِ والغَضَبِ والحَسَدِ ، وأعِدّوا لکُلِّ شَی ءٍ مِن ذلکَ عُدَّةً تُجاهِدونَهُ بِها ، مِن الفِکْرِ فی العاقِبَةِ ، ومَنْعِ الرَّذیلَةِ ، وطَلَبِ الفَضیلَةِ ، وصَلاحِ الآخِرَةِ ، ولُزومِ الحِلْمِ </w:t>
      </w:r>
      <w:r>
        <w:rPr>
          <w:rFonts w:eastAsia="Amiri" w:cs="Amiri" w:ascii="Amiri" w:hAnsi="Amiri"/>
          <w:color w:val="111111"/>
          <w:sz w:val="28"/>
          <w:szCs w:val="28"/>
          <w:rtl w:val="true"/>
          <w:lang w:bidi="ar-SA"/>
        </w:rPr>
        <w:t>.</w:t>
      </w:r>
      <w:r>
        <w:rPr>
          <w:rStyle w:val="FootnoteAnchor"/>
          <w:rtl w:val="true"/>
        </w:rPr>
        <w:footnoteReference w:id="242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30"/>
      </w:r>
      <w:bookmarkStart w:id="1318" w:name="pg13080_156153"/>
    </w:p>
    <w:p>
      <w:pPr>
        <w:pStyle w:val="Heading3"/>
        <w:numPr>
          <w:ilvl w:val="2"/>
          <w:numId w:val="1"/>
        </w:numPr>
        <w:rPr/>
      </w:pPr>
      <w:bookmarkStart w:id="1319" w:name="__RefHeading___Toc7187201_3224264995"/>
      <w:bookmarkStart w:id="1320" w:name="_Toc520"/>
      <w:bookmarkEnd w:id="1318"/>
      <w:bookmarkEnd w:id="1319"/>
      <w:r>
        <w:rPr/>
        <w:t>120</w:t>
      </w:r>
      <w:r>
        <w:rPr>
          <w:rtl w:val="true"/>
        </w:rPr>
        <w:t xml:space="preserve"> - </w:t>
      </w:r>
      <w:r>
        <w:rPr>
          <w:rtl w:val="true"/>
        </w:rPr>
        <w:t>التحقیر</w:t>
      </w:r>
      <w:bookmarkEnd w:id="1320"/>
    </w:p>
    <w:p>
      <w:pPr>
        <w:pStyle w:val="Heading4"/>
        <w:numPr>
          <w:ilvl w:val="3"/>
          <w:numId w:val="1"/>
        </w:numPr>
        <w:rPr/>
      </w:pPr>
      <w:bookmarkStart w:id="1321" w:name="__RefHeading___Toc7187203_3224264995"/>
      <w:bookmarkStart w:id="1322" w:name="_Toc521"/>
      <w:bookmarkEnd w:id="1321"/>
      <w:r>
        <w:rPr>
          <w:rtl w:val="true"/>
        </w:rPr>
        <w:t>اشاره</w:t>
      </w:r>
      <w:bookmarkEnd w:id="1322"/>
    </w:p>
    <w:p>
      <w:pPr>
        <w:pStyle w:val="BookText"/>
        <w:rPr/>
      </w:pPr>
      <w:r>
        <w:rPr>
          <w:rStyle w:val="FootnoteAnchor"/>
          <w:rtl w:val="true"/>
        </w:rPr>
        <w:footnoteReference w:id="2431"/>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إذلال المؤمن واحتقاره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الاستخفاف بالمؤمن</w:t>
      </w:r>
      <w:r>
        <w:rPr>
          <w:rFonts w:eastAsia="IRNazanin" w:cs="IRNazanin"/>
          <w:color w:val="111111"/>
          <w:sz w:val="28"/>
          <w:szCs w:val="28"/>
          <w:rtl w:val="true"/>
          <w:lang w:bidi="fa-IR"/>
        </w:rPr>
        <w:t>» .</w:t>
      </w:r>
    </w:p>
    <w:p>
      <w:pPr>
        <w:pStyle w:val="BookText"/>
        <w:rPr/>
      </w:pPr>
      <w:r>
        <w:rPr>
          <w:rStyle w:val="FootnoteAnchor"/>
          <w:rtl w:val="true"/>
        </w:rPr>
        <w:footnoteReference w:id="243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3181</w:t>
      </w:r>
      <w:r>
        <w:rPr>
          <w:rFonts w:eastAsia="IRNazanin" w:cs="IRNazanin"/>
          <w:color w:val="111111"/>
          <w:sz w:val="28"/>
          <w:szCs w:val="28"/>
          <w:rtl w:val="true"/>
          <w:lang w:bidi="fa-IR"/>
        </w:rPr>
        <w:t xml:space="preserve"> .</w:t>
      </w:r>
      <w:bookmarkStart w:id="1323" w:name="pg13080_156155"/>
    </w:p>
    <w:p>
      <w:pPr>
        <w:pStyle w:val="Heading4"/>
        <w:numPr>
          <w:ilvl w:val="3"/>
          <w:numId w:val="1"/>
        </w:numPr>
        <w:rPr/>
      </w:pPr>
      <w:bookmarkStart w:id="1324" w:name="__RefHeading___Toc7187205_3224264995"/>
      <w:bookmarkStart w:id="1325" w:name="_Toc522"/>
      <w:bookmarkEnd w:id="1323"/>
      <w:bookmarkEnd w:id="1324"/>
      <w:r>
        <w:rPr/>
        <w:t>885</w:t>
      </w:r>
      <w:r>
        <w:rPr>
          <w:rtl w:val="true"/>
        </w:rPr>
        <w:t xml:space="preserve"> - </w:t>
      </w:r>
      <w:r>
        <w:rPr>
          <w:rtl w:val="true"/>
        </w:rPr>
        <w:t>النَّهیُ عَن تَحقیرِ النّاسِ</w:t>
      </w:r>
      <w:bookmarkEnd w:id="13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یَزْرَأنَّ أحدُکُم بأحدٍ من خَلقِ اللَّهِ فإنَّهُ لا یَدری أیُّهُم ولیُّ اللَّهِ </w:t>
      </w:r>
      <w:r>
        <w:rPr>
          <w:rFonts w:eastAsia="Amiri" w:cs="Amiri" w:ascii="Amiri" w:hAnsi="Amiri"/>
          <w:color w:val="111111"/>
          <w:sz w:val="28"/>
          <w:szCs w:val="28"/>
          <w:rtl w:val="true"/>
          <w:lang w:bidi="ar-SA"/>
        </w:rPr>
        <w:t>.</w:t>
      </w:r>
      <w:r>
        <w:rPr>
          <w:rStyle w:val="FootnoteAnchor"/>
          <w:rtl w:val="true"/>
        </w:rPr>
        <w:footnoteReference w:id="2433"/>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لا تُحَقِّرنَّ أحَداً بخُلْقانِ ثِیابِهِ ؛ فإنَّ ربَّکَ وربَّهُ واحدٌ </w:t>
      </w:r>
      <w:r>
        <w:rPr>
          <w:rFonts w:eastAsia="Amiri" w:cs="Amiri" w:ascii="Amiri" w:hAnsi="Amiri"/>
          <w:color w:val="111111"/>
          <w:sz w:val="28"/>
          <w:szCs w:val="28"/>
          <w:rtl w:val="true"/>
          <w:lang w:bidi="ar-SA"/>
        </w:rPr>
        <w:t>.</w:t>
      </w:r>
      <w:r>
        <w:rPr>
          <w:rStyle w:val="FootnoteAnchor"/>
          <w:rtl w:val="true"/>
        </w:rPr>
        <w:footnoteReference w:id="2434"/>
      </w:r>
    </w:p>
    <w:p>
      <w:pPr>
        <w:pStyle w:val="Heading4"/>
        <w:numPr>
          <w:ilvl w:val="3"/>
          <w:numId w:val="1"/>
        </w:numPr>
        <w:rPr/>
      </w:pPr>
      <w:bookmarkStart w:id="1326" w:name="__RefHeading___Toc7187207_3224264995"/>
      <w:bookmarkStart w:id="1327" w:name="_Toc523"/>
      <w:bookmarkEnd w:id="1326"/>
      <w:r>
        <w:rPr/>
        <w:t>886</w:t>
      </w:r>
      <w:r>
        <w:rPr>
          <w:rtl w:val="true"/>
        </w:rPr>
        <w:t xml:space="preserve"> - </w:t>
      </w:r>
      <w:r>
        <w:rPr>
          <w:rtl w:val="true"/>
        </w:rPr>
        <w:t>التَّحذیرُ مِن تَحقیرِ المُؤمِنِ</w:t>
      </w:r>
      <w:bookmarkEnd w:id="132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اسْتَذَلّ مؤمناً أو مؤمنةً ، أو حَقّرَهُ لفَقْرِهِ أو قِلَّةِ ذاتِ یَدِهِ ، شَهَرَهُ اللَّهُ تعالی یَومَ القِیامَةِ ، ثُمّ یَفْضَحُهُ </w:t>
      </w:r>
      <w:r>
        <w:rPr>
          <w:rFonts w:eastAsia="Amiri" w:cs="Amiri" w:ascii="Amiri" w:hAnsi="Amiri"/>
          <w:color w:val="111111"/>
          <w:sz w:val="28"/>
          <w:szCs w:val="28"/>
          <w:rtl w:val="true"/>
          <w:lang w:bidi="ar-SA"/>
        </w:rPr>
        <w:t>.</w:t>
      </w:r>
      <w:r>
        <w:rPr>
          <w:rStyle w:val="FootnoteAnchor"/>
          <w:rtl w:val="true"/>
        </w:rPr>
        <w:footnoteReference w:id="24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تُحَقِّرنَّ أحَداً مِن المسلمینَ ، فإنَّ صَغیرَهُم عِند اللَّهِ کَبیرٌ </w:t>
      </w:r>
      <w:r>
        <w:rPr>
          <w:rFonts w:eastAsia="Amiri" w:cs="Amiri" w:ascii="Amiri" w:hAnsi="Amiri"/>
          <w:color w:val="111111"/>
          <w:sz w:val="28"/>
          <w:szCs w:val="28"/>
          <w:rtl w:val="true"/>
          <w:lang w:bidi="ar-SA"/>
        </w:rPr>
        <w:t>.</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ابنِ آدمَ من الشَّرِّ أنْ یُحَقِّرَ أخاهُ المسلمَ </w:t>
      </w:r>
      <w:r>
        <w:rPr>
          <w:rFonts w:eastAsia="Amiri" w:cs="Amiri" w:ascii="Amiri" w:hAnsi="Amiri"/>
          <w:color w:val="111111"/>
          <w:sz w:val="28"/>
          <w:szCs w:val="28"/>
          <w:rtl w:val="true"/>
          <w:lang w:bidi="ar-SA"/>
        </w:rPr>
        <w:t>.</w:t>
      </w:r>
      <w:r>
        <w:rPr>
          <w:rStyle w:val="FootnoteAnchor"/>
          <w:rtl w:val="true"/>
        </w:rPr>
        <w:footnoteReference w:id="24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لی وَلیّاً فقد أرْصَدَ لمُحارَبَتی ، وأنا أسرَعُ شَی ءٍ إلی نُصْرَةِ أوْلیائی </w:t>
      </w:r>
      <w:r>
        <w:rPr>
          <w:rFonts w:eastAsia="Amiri" w:cs="Amiri" w:ascii="Amiri" w:hAnsi="Amiri"/>
          <w:color w:val="111111"/>
          <w:sz w:val="28"/>
          <w:szCs w:val="28"/>
          <w:rtl w:val="true"/>
          <w:lang w:bidi="ar-SA"/>
        </w:rPr>
        <w:t>.</w:t>
      </w:r>
      <w:r>
        <w:rPr>
          <w:rStyle w:val="FootnoteAnchor"/>
          <w:rtl w:val="true"/>
        </w:rPr>
        <w:footnoteReference w:id="24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لِیأْذَنْ بحَربٍ منّی مَن أذلَّ عَبدیَ المؤمنَ </w:t>
      </w:r>
      <w:r>
        <w:rPr>
          <w:rFonts w:eastAsia="Amiri" w:cs="Amiri" w:ascii="Amiri" w:hAnsi="Amiri"/>
          <w:color w:val="111111"/>
          <w:sz w:val="28"/>
          <w:szCs w:val="28"/>
          <w:rtl w:val="true"/>
          <w:lang w:bidi="ar-SA"/>
        </w:rPr>
        <w:t>.</w:t>
      </w:r>
      <w:r>
        <w:rPr>
          <w:rStyle w:val="FootnoteAnchor"/>
          <w:rtl w:val="true"/>
        </w:rPr>
        <w:footnoteReference w:id="243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حَقّر مؤمناً مِسْکیناً لم یَزَلِ اللَّهُ لَهُ حاقِراً ماقِتاً حتّی یَرجِعَ عن مَحْقَرَتِهِ إیّاهُ </w:t>
      </w:r>
      <w:r>
        <w:rPr>
          <w:rFonts w:eastAsia="Amiri" w:cs="Amiri" w:ascii="Amiri" w:hAnsi="Amiri"/>
          <w:color w:val="111111"/>
          <w:sz w:val="28"/>
          <w:szCs w:val="28"/>
          <w:rtl w:val="true"/>
          <w:lang w:bidi="ar-SA"/>
        </w:rPr>
        <w:t>.</w:t>
      </w:r>
      <w:r>
        <w:rPr>
          <w:rStyle w:val="FootnoteAnchor"/>
          <w:rtl w:val="true"/>
        </w:rPr>
        <w:footnoteReference w:id="2440"/>
      </w:r>
      <w:bookmarkStart w:id="1328" w:name="pg13080_156157"/>
    </w:p>
    <w:p>
      <w:pPr>
        <w:pStyle w:val="Heading3"/>
        <w:numPr>
          <w:ilvl w:val="2"/>
          <w:numId w:val="1"/>
        </w:numPr>
        <w:rPr/>
      </w:pPr>
      <w:bookmarkStart w:id="1329" w:name="__RefHeading___Toc7187209_3224264995"/>
      <w:bookmarkStart w:id="1330" w:name="_Toc524"/>
      <w:bookmarkEnd w:id="1328"/>
      <w:bookmarkEnd w:id="1329"/>
      <w:r>
        <w:rPr/>
        <w:t>121</w:t>
      </w:r>
      <w:r>
        <w:rPr>
          <w:rtl w:val="true"/>
        </w:rPr>
        <w:t xml:space="preserve"> - </w:t>
      </w:r>
      <w:r>
        <w:rPr>
          <w:rtl w:val="true"/>
        </w:rPr>
        <w:t>الحقّ</w:t>
      </w:r>
      <w:bookmarkEnd w:id="1330"/>
    </w:p>
    <w:p>
      <w:pPr>
        <w:pStyle w:val="Heading4"/>
        <w:numPr>
          <w:ilvl w:val="3"/>
          <w:numId w:val="1"/>
        </w:numPr>
        <w:rPr/>
      </w:pPr>
      <w:bookmarkStart w:id="1331" w:name="__RefHeading___Toc7187211_3224264995"/>
      <w:bookmarkStart w:id="1332" w:name="_Toc525"/>
      <w:bookmarkEnd w:id="1331"/>
      <w:r>
        <w:rPr>
          <w:rtl w:val="true"/>
        </w:rPr>
        <w:t>اشاره</w:t>
      </w:r>
      <w:bookmarkEnd w:id="1332"/>
    </w:p>
    <w:p>
      <w:pPr>
        <w:pStyle w:val="BookText"/>
        <w:rPr/>
      </w:pPr>
      <w:r>
        <w:rPr>
          <w:rStyle w:val="FootnoteAnchor"/>
          <w:rtl w:val="true"/>
        </w:rPr>
        <w:footnoteReference w:id="244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إیثار الحقّ علی الباطل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 عن الحقّ</w:t>
      </w:r>
      <w:r>
        <w:rPr>
          <w:rFonts w:eastAsia="IRNazanin" w:cs="IRNazanin"/>
          <w:color w:val="111111"/>
          <w:sz w:val="28"/>
          <w:szCs w:val="28"/>
          <w:rtl w:val="true"/>
          <w:lang w:bidi="fa-IR"/>
        </w:rPr>
        <w:t>» .</w:t>
      </w:r>
    </w:p>
    <w:p>
      <w:pPr>
        <w:pStyle w:val="BookText"/>
        <w:rPr/>
      </w:pP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 xml:space="preserve">الإمامة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المُداهَنة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xml:space="preserve"> .</w:t>
      </w:r>
      <w:bookmarkStart w:id="1333" w:name="pg13080_156159"/>
    </w:p>
    <w:p>
      <w:pPr>
        <w:pStyle w:val="Heading4"/>
        <w:numPr>
          <w:ilvl w:val="3"/>
          <w:numId w:val="1"/>
        </w:numPr>
        <w:rPr/>
      </w:pPr>
      <w:bookmarkStart w:id="1334" w:name="__RefHeading___Toc7187213_3224264995"/>
      <w:bookmarkStart w:id="1335" w:name="_Toc526"/>
      <w:bookmarkEnd w:id="1333"/>
      <w:bookmarkEnd w:id="1334"/>
      <w:r>
        <w:rPr/>
        <w:t>887</w:t>
      </w:r>
      <w:r>
        <w:rPr>
          <w:rtl w:val="true"/>
        </w:rPr>
        <w:t xml:space="preserve"> - </w:t>
      </w:r>
      <w:r>
        <w:rPr>
          <w:rtl w:val="true"/>
        </w:rPr>
        <w:t>الحَقُ</w:t>
      </w:r>
      <w:bookmarkEnd w:id="133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خَلَقْنَا السَّمَاوَاتِ وَالْأَرْضَ وَمَا بَیْنَهُما إِلّا بِالْحَقِّ وَإِنَّ السّاعَةَ لَآتِیَةٌ فَاصْفَحِ الصَّفْحَ الجَمِیلَ </w:t>
      </w:r>
      <w:r>
        <w:rPr>
          <w:rFonts w:eastAsia="Amiri" w:cs="Amiri" w:ascii="Amiri" w:hAnsi="Amiri"/>
          <w:color w:val="111111"/>
          <w:sz w:val="28"/>
          <w:szCs w:val="28"/>
          <w:rtl w:val="true"/>
          <w:lang w:bidi="ar-SA"/>
        </w:rPr>
        <w:t>) .</w:t>
      </w:r>
      <w:r>
        <w:rPr>
          <w:rStyle w:val="FootnoteAnchor"/>
          <w:rtl w:val="true"/>
        </w:rPr>
        <w:footnoteReference w:id="2443"/>
      </w:r>
    </w:p>
    <w:p>
      <w:pPr>
        <w:pStyle w:val="BookText"/>
        <w:rPr/>
      </w:pPr>
      <w:r>
        <w:rPr>
          <w:rStyle w:val="FootnoteAnchor"/>
          <w:rtl w:val="true"/>
        </w:rPr>
        <w:footnoteReference w:id="2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أقوی ظَهیرٍ </w:t>
      </w:r>
      <w:r>
        <w:rPr>
          <w:rFonts w:eastAsia="Amiri" w:cs="Amiri" w:ascii="Amiri" w:hAnsi="Amiri"/>
          <w:color w:val="111111"/>
          <w:sz w:val="28"/>
          <w:szCs w:val="28"/>
          <w:rtl w:val="true"/>
          <w:lang w:bidi="ar-SA"/>
        </w:rPr>
        <w:t>.</w:t>
      </w:r>
      <w:r>
        <w:rPr>
          <w:rStyle w:val="FootnoteAnchor"/>
          <w:rtl w:val="true"/>
        </w:rPr>
        <w:footnoteReference w:id="24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سَیفٌ قاطِعٌ </w:t>
      </w:r>
      <w:r>
        <w:rPr>
          <w:rFonts w:eastAsia="Amiri" w:cs="Amiri" w:ascii="Amiri" w:hAnsi="Amiri"/>
          <w:color w:val="111111"/>
          <w:sz w:val="28"/>
          <w:szCs w:val="28"/>
          <w:rtl w:val="true"/>
          <w:lang w:bidi="ar-SA"/>
        </w:rPr>
        <w:t>.</w:t>
      </w:r>
      <w:r>
        <w:rPr>
          <w:rStyle w:val="FootnoteAnchor"/>
          <w:rtl w:val="true"/>
        </w:rPr>
        <w:footnoteReference w:id="24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سَیفٌ علی أهلِ الباطلِ </w:t>
      </w:r>
      <w:r>
        <w:rPr>
          <w:rFonts w:eastAsia="Amiri" w:cs="Amiri" w:ascii="Amiri" w:hAnsi="Amiri"/>
          <w:color w:val="111111"/>
          <w:sz w:val="28"/>
          <w:szCs w:val="28"/>
          <w:rtl w:val="true"/>
          <w:lang w:bidi="ar-SA"/>
        </w:rPr>
        <w:t>.</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مَنْجاةٌ لکُلِّ عامِلٍ ، وحُجّةٌ لکلِّ قائلٍ </w:t>
      </w:r>
      <w:r>
        <w:rPr>
          <w:rFonts w:eastAsia="Amiri" w:cs="Amiri" w:ascii="Amiri" w:hAnsi="Amiri"/>
          <w:color w:val="111111"/>
          <w:sz w:val="28"/>
          <w:szCs w:val="28"/>
          <w:rtl w:val="true"/>
          <w:lang w:bidi="ar-SA"/>
        </w:rPr>
        <w:t>.</w:t>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أبْلَجُ مُنَزَّهٌ عنِ المُحاباةِ والمُراءاةِ </w:t>
      </w:r>
      <w:r>
        <w:rPr>
          <w:rFonts w:eastAsia="Amiri" w:cs="Amiri" w:ascii="Amiri" w:hAnsi="Amiri"/>
          <w:color w:val="111111"/>
          <w:sz w:val="28"/>
          <w:szCs w:val="28"/>
          <w:rtl w:val="true"/>
          <w:lang w:bidi="ar-SA"/>
        </w:rPr>
        <w:t>.</w:t>
      </w:r>
      <w:r>
        <w:rPr>
          <w:rStyle w:val="FootnoteAnchor"/>
          <w:rtl w:val="true"/>
        </w:rPr>
        <w:footnoteReference w:id="24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أوسَعُ مِن الأرضِ </w:t>
      </w:r>
      <w:r>
        <w:rPr>
          <w:rFonts w:eastAsia="Amiri" w:cs="Amiri" w:ascii="Amiri" w:hAnsi="Amiri"/>
          <w:color w:val="111111"/>
          <w:sz w:val="28"/>
          <w:szCs w:val="28"/>
          <w:rtl w:val="true"/>
          <w:lang w:bidi="ar-SA"/>
        </w:rPr>
        <w:t>.</w:t>
      </w:r>
      <w:r>
        <w:rPr>
          <w:rStyle w:val="FootnoteAnchor"/>
          <w:rtl w:val="true"/>
        </w:rPr>
        <w:footnoteReference w:id="24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أحْسَنُ الحَدیثِ ، والصّادِعُ بهِ مُجاهِدٌ ، وبالحقِّ اُخبِرُکَ فأرْعِنی سَمعَکَ </w:t>
      </w:r>
      <w:r>
        <w:rPr>
          <w:rFonts w:eastAsia="Amiri" w:cs="Amiri" w:ascii="Amiri" w:hAnsi="Amiri"/>
          <w:color w:val="111111"/>
          <w:sz w:val="28"/>
          <w:szCs w:val="28"/>
          <w:rtl w:val="true"/>
          <w:lang w:bidi="ar-SA"/>
        </w:rPr>
        <w:t>.</w:t>
      </w:r>
      <w:r>
        <w:rPr>
          <w:rStyle w:val="FootnoteAnchor"/>
          <w:rtl w:val="true"/>
        </w:rPr>
        <w:footnoteReference w:id="24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الحَقَّ مَطایا ذُلُلٌ ، رَکِبَها أهلُها واُعطُوا أزِمَّتَها ، فسارَتْ بِهِمُ الهُوَیْنا حتّی أتَتْ ظِلّاً ظَلیلاً </w:t>
      </w:r>
      <w:r>
        <w:rPr>
          <w:rFonts w:eastAsia="Amiri" w:cs="Amiri" w:ascii="Amiri" w:hAnsi="Amiri"/>
          <w:color w:val="111111"/>
          <w:sz w:val="28"/>
          <w:szCs w:val="28"/>
          <w:rtl w:val="true"/>
          <w:lang w:bidi="ar-SA"/>
        </w:rPr>
        <w:t xml:space="preserve">. </w:t>
      </w:r>
      <w:r>
        <w:rPr>
          <w:rStyle w:val="FootnoteAnchor"/>
          <w:rtl w:val="true"/>
        </w:rPr>
        <w:footnoteReference w:id="24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مُنِیفٌ فاعمَلوا بهِ </w:t>
      </w:r>
      <w:r>
        <w:rPr>
          <w:rFonts w:eastAsia="Amiri" w:cs="Amiri" w:ascii="Amiri" w:hAnsi="Amiri"/>
          <w:color w:val="111111"/>
          <w:sz w:val="28"/>
          <w:szCs w:val="28"/>
          <w:rtl w:val="true"/>
          <w:lang w:bidi="ar-SA"/>
        </w:rPr>
        <w:t>.</w:t>
      </w:r>
      <w:r>
        <w:rPr>
          <w:rStyle w:val="FootnoteAnchor"/>
          <w:rtl w:val="true"/>
        </w:rPr>
        <w:footnoteReference w:id="2453"/>
      </w:r>
    </w:p>
    <w:p>
      <w:pPr>
        <w:pStyle w:val="Heading4"/>
        <w:numPr>
          <w:ilvl w:val="3"/>
          <w:numId w:val="1"/>
        </w:numPr>
        <w:rPr/>
      </w:pPr>
      <w:bookmarkStart w:id="1336" w:name="__RefHeading___Toc7187215_3224264995"/>
      <w:bookmarkStart w:id="1337" w:name="_Toc527"/>
      <w:bookmarkEnd w:id="1336"/>
      <w:r>
        <w:rPr/>
        <w:t>888</w:t>
      </w:r>
      <w:r>
        <w:rPr>
          <w:rtl w:val="true"/>
        </w:rPr>
        <w:t xml:space="preserve"> - </w:t>
      </w:r>
      <w:r>
        <w:rPr>
          <w:rtl w:val="true"/>
        </w:rPr>
        <w:t>الحَقُّ یَدمَغُ الباطِلَ</w:t>
      </w:r>
      <w:bookmarkEnd w:id="133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نَقْذِفُ بِالْحَقِّ عَلَی الْبَاطِلِ فَیَدْمَغُهُ فَإِذَا هُوَ زَاهِقٌ وَلَکُمُ الْوَیْلُ مِمّا تَصِفُونَ </w:t>
      </w:r>
      <w:r>
        <w:rPr>
          <w:rFonts w:eastAsia="Amiri" w:cs="Amiri" w:ascii="Amiri" w:hAnsi="Amiri"/>
          <w:color w:val="111111"/>
          <w:sz w:val="28"/>
          <w:szCs w:val="28"/>
          <w:rtl w:val="true"/>
          <w:lang w:bidi="ar-SA"/>
        </w:rPr>
        <w:t>) .</w:t>
      </w:r>
      <w:r>
        <w:rPr>
          <w:rStyle w:val="FootnoteAnchor"/>
          <w:rtl w:val="true"/>
        </w:rPr>
        <w:footnoteReference w:id="2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اللَّهُ لَأَغْلِبَنَّ أَنَا وَرُسُلِی إِنَّ اللَّهَ قَوِیٌّ عَزِیزٌ </w:t>
      </w:r>
      <w:r>
        <w:rPr>
          <w:rFonts w:eastAsia="Amiri" w:cs="Amiri" w:ascii="Amiri" w:hAnsi="Amiri"/>
          <w:color w:val="111111"/>
          <w:sz w:val="28"/>
          <w:szCs w:val="28"/>
          <w:rtl w:val="true"/>
          <w:lang w:bidi="ar-SA"/>
        </w:rPr>
        <w:t>) .</w:t>
      </w:r>
      <w:r>
        <w:rPr>
          <w:rStyle w:val="FootnoteAnchor"/>
          <w:rtl w:val="true"/>
        </w:rPr>
        <w:footnoteReference w:id="245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أبْدی صَفْحَتَهُ للحقِّ هلَکَ </w:t>
      </w:r>
      <w:r>
        <w:rPr>
          <w:rFonts w:eastAsia="Amiri" w:cs="Amiri" w:ascii="Amiri" w:hAnsi="Amiri"/>
          <w:color w:val="111111"/>
          <w:sz w:val="28"/>
          <w:szCs w:val="28"/>
          <w:rtl w:val="true"/>
          <w:lang w:bidi="ar-SA"/>
        </w:rPr>
        <w:t>.</w:t>
      </w:r>
      <w:r>
        <w:rPr>
          <w:rStyle w:val="FootnoteAnchor"/>
          <w:rtl w:val="true"/>
        </w:rPr>
        <w:footnoteReference w:id="24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صارَعَ الحقَّ صُرِعَ </w:t>
      </w:r>
      <w:r>
        <w:rPr>
          <w:rFonts w:eastAsia="Amiri" w:cs="Amiri" w:ascii="Amiri" w:hAnsi="Amiri"/>
          <w:color w:val="111111"/>
          <w:sz w:val="28"/>
          <w:szCs w:val="28"/>
          <w:rtl w:val="true"/>
          <w:lang w:bidi="ar-SA"/>
        </w:rPr>
        <w:t>.</w:t>
      </w:r>
      <w:r>
        <w:rPr>
          <w:rStyle w:val="FootnoteAnchor"/>
          <w:rtl w:val="true"/>
        </w:rPr>
        <w:footnoteReference w:id="245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الحقِّ یَدفَعُ کثیرَ الباطِلِ ، کما أنَّ القَلیلَ مِن النّارِ یُحْرِقُ کثیرَ</w:t>
      </w:r>
      <w:bookmarkStart w:id="1338" w:name="pg13080_156160"/>
    </w:p>
    <w:p>
      <w:pPr>
        <w:pStyle w:val="BookText"/>
        <w:rPr/>
      </w:pPr>
      <w:bookmarkEnd w:id="1338"/>
      <w:r>
        <w:rPr>
          <w:rFonts w:ascii="Amiri" w:hAnsi="Amiri" w:eastAsia="Amiri" w:cs="Amiri"/>
          <w:color w:val="111111"/>
          <w:sz w:val="28"/>
          <w:sz w:val="28"/>
          <w:szCs w:val="28"/>
          <w:rtl w:val="true"/>
          <w:lang w:bidi="ar-SA"/>
        </w:rPr>
        <w:t xml:space="preserve">الحَطَبِ </w:t>
      </w:r>
      <w:r>
        <w:rPr>
          <w:rFonts w:eastAsia="Amiri" w:cs="Amiri" w:ascii="Amiri" w:hAnsi="Amiri"/>
          <w:color w:val="111111"/>
          <w:sz w:val="28"/>
          <w:szCs w:val="28"/>
          <w:rtl w:val="true"/>
          <w:lang w:bidi="ar-SA"/>
        </w:rPr>
        <w:t>.</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بالشَّرِّ مَغْلوبٌ ، المُحارِبُ للحقِّ مَحْروبٌ </w:t>
      </w:r>
      <w:r>
        <w:rPr>
          <w:rFonts w:eastAsia="Amiri" w:cs="Amiri" w:ascii="Amiri" w:hAnsi="Amiri"/>
          <w:color w:val="111111"/>
          <w:sz w:val="28"/>
          <w:szCs w:val="28"/>
          <w:rtl w:val="true"/>
          <w:lang w:bidi="ar-SA"/>
        </w:rPr>
        <w:t>.</w:t>
      </w:r>
      <w:r>
        <w:rPr>
          <w:rStyle w:val="FootnoteAnchor"/>
          <w:rtl w:val="true"/>
        </w:rPr>
        <w:footnoteReference w:id="24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المَغْلوبُ بالحقِّ غالِبٌ </w:t>
      </w:r>
      <w:r>
        <w:rPr>
          <w:rFonts w:eastAsia="Amiri" w:cs="Amiri" w:ascii="Amiri" w:hAnsi="Amiri"/>
          <w:color w:val="111111"/>
          <w:sz w:val="28"/>
          <w:szCs w:val="28"/>
          <w:rtl w:val="true"/>
          <w:lang w:bidi="ar-SA"/>
        </w:rPr>
        <w:t>.</w:t>
      </w:r>
      <w:r>
        <w:rPr>
          <w:rStyle w:val="FootnoteAnchor"/>
          <w:rtl w:val="true"/>
        </w:rPr>
        <w:footnoteReference w:id="24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باطلٍ یَقومُ بإزاءِ الحقِّ إلّا غلَبَ الحقُّ الباطِلَ ، وذلکَ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نَقْذِفُ بالحَقِّ علی الباطِلِ فیَدْمَغُهُ </w:t>
      </w:r>
      <w:r>
        <w:rPr>
          <w:rFonts w:eastAsia="Amiri" w:cs="Amiri" w:ascii="Amiri" w:hAnsi="Amiri"/>
          <w:color w:val="111111"/>
          <w:sz w:val="28"/>
          <w:szCs w:val="28"/>
          <w:rtl w:val="true"/>
          <w:lang w:bidi="ar-SA"/>
        </w:rPr>
        <w:t>...) .</w:t>
      </w:r>
      <w:r>
        <w:rPr>
          <w:rStyle w:val="FootnoteAnchor"/>
          <w:rtl w:val="true"/>
        </w:rPr>
        <w:footnoteReference w:id="2461"/>
      </w:r>
    </w:p>
    <w:p>
      <w:pPr>
        <w:pStyle w:val="BookText"/>
        <w:rPr/>
      </w:pPr>
      <w:r>
        <w:rPr>
          <w:rStyle w:val="FootnoteAnchor"/>
          <w:rtl w:val="true"/>
        </w:rPr>
        <w:footnoteReference w:id="2462"/>
      </w:r>
    </w:p>
    <w:p>
      <w:pPr>
        <w:pStyle w:val="Heading4"/>
        <w:numPr>
          <w:ilvl w:val="3"/>
          <w:numId w:val="1"/>
        </w:numPr>
        <w:rPr/>
      </w:pPr>
      <w:bookmarkStart w:id="1339" w:name="__RefHeading___Toc7187217_3224264995"/>
      <w:bookmarkStart w:id="1340" w:name="_Toc528"/>
      <w:bookmarkEnd w:id="1339"/>
      <w:r>
        <w:rPr/>
        <w:t>889</w:t>
      </w:r>
      <w:r>
        <w:rPr>
          <w:rtl w:val="true"/>
        </w:rPr>
        <w:t xml:space="preserve"> - </w:t>
      </w:r>
      <w:r>
        <w:rPr>
          <w:rtl w:val="true"/>
        </w:rPr>
        <w:t>الحَقُّ وَالعِزُّ</w:t>
      </w:r>
      <w:bookmarkEnd w:id="134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یَطلُبِ العِزَّ بغَیرِ حقٍّ یَذِلَّ، ومَن عانَدَ الحقَّ لَزِمَهُ الوَهْنُ </w:t>
      </w:r>
      <w:r>
        <w:rPr>
          <w:rFonts w:eastAsia="Amiri" w:cs="Amiri" w:ascii="Amiri" w:hAnsi="Amiri"/>
          <w:color w:val="111111"/>
          <w:sz w:val="28"/>
          <w:szCs w:val="28"/>
          <w:rtl w:val="true"/>
          <w:lang w:bidi="ar-SA"/>
        </w:rPr>
        <w:t>.</w:t>
      </w:r>
      <w:r>
        <w:rPr>
          <w:rStyle w:val="FootnoteAnchor"/>
          <w:rtl w:val="true"/>
        </w:rPr>
        <w:footnoteReference w:id="24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أنْ تَذِلَّ للحقِّ إذا لَزِمَکَ </w:t>
      </w:r>
      <w:r>
        <w:rPr>
          <w:rFonts w:eastAsia="Amiri" w:cs="Amiri" w:ascii="Amiri" w:hAnsi="Amiri"/>
          <w:color w:val="111111"/>
          <w:sz w:val="28"/>
          <w:szCs w:val="28"/>
          <w:rtl w:val="true"/>
          <w:lang w:bidi="ar-SA"/>
        </w:rPr>
        <w:t>.</w:t>
      </w:r>
      <w:r>
        <w:rPr>
          <w:rStyle w:val="FootnoteAnchor"/>
          <w:rtl w:val="true"/>
        </w:rPr>
        <w:footnoteReference w:id="246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 الحقَّ عزیزٌ إلّا ذَلَّ ، ولا أخَذَ بهِ ذلیلٌ إلّا عَزَّ </w:t>
      </w:r>
      <w:r>
        <w:rPr>
          <w:rFonts w:eastAsia="Amiri" w:cs="Amiri" w:ascii="Amiri" w:hAnsi="Amiri"/>
          <w:color w:val="111111"/>
          <w:sz w:val="28"/>
          <w:szCs w:val="28"/>
          <w:rtl w:val="true"/>
          <w:lang w:bidi="ar-SA"/>
        </w:rPr>
        <w:t>.</w:t>
      </w:r>
      <w:r>
        <w:rPr>
          <w:rStyle w:val="FootnoteAnchor"/>
          <w:rtl w:val="true"/>
        </w:rPr>
        <w:footnoteReference w:id="2465"/>
      </w:r>
    </w:p>
    <w:p>
      <w:pPr>
        <w:pStyle w:val="BookText"/>
        <w:rPr/>
      </w:pPr>
      <w:r>
        <w:rPr>
          <w:rStyle w:val="FootnoteAnchor"/>
          <w:rtl w:val="true"/>
        </w:rPr>
        <w:footnoteReference w:id="2466"/>
      </w:r>
    </w:p>
    <w:p>
      <w:pPr>
        <w:pStyle w:val="Heading4"/>
        <w:numPr>
          <w:ilvl w:val="3"/>
          <w:numId w:val="1"/>
        </w:numPr>
        <w:rPr/>
      </w:pPr>
      <w:bookmarkStart w:id="1341" w:name="__RefHeading___Toc7187219_3224264995"/>
      <w:bookmarkStart w:id="1342" w:name="_Toc529"/>
      <w:bookmarkEnd w:id="1341"/>
      <w:r>
        <w:rPr/>
        <w:t>890</w:t>
      </w:r>
      <w:r>
        <w:rPr>
          <w:rtl w:val="true"/>
        </w:rPr>
        <w:t xml:space="preserve"> - </w:t>
      </w:r>
      <w:r>
        <w:rPr>
          <w:rtl w:val="true"/>
        </w:rPr>
        <w:t>ثِقَلُ الحَقِ</w:t>
      </w:r>
      <w:bookmarkEnd w:id="134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بِهِ جِنَّةٌ بَلْ جَاءَهُمْ بِالْحَقِّ وَأَکْثَرُهُمْ لِلْحَقِّ کَارِهُونَ</w:t>
      </w:r>
      <w:r>
        <w:rPr>
          <w:rFonts w:eastAsia="Amiri" w:cs="Amiri" w:ascii="Amiri" w:hAnsi="Amiri"/>
          <w:color w:val="111111"/>
          <w:sz w:val="28"/>
          <w:szCs w:val="28"/>
          <w:rtl w:val="true"/>
          <w:lang w:bidi="ar-SA"/>
        </w:rPr>
        <w:t>) .</w:t>
      </w:r>
      <w:r>
        <w:rPr>
          <w:rStyle w:val="FootnoteAnchor"/>
          <w:rtl w:val="true"/>
        </w:rPr>
        <w:footnoteReference w:id="2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جِئْنَاکُمْ بِالْحَقِّ وَلَکِنَّ أَکْثَرَکُمْ لِلْحَقِّ کَارِهُونَ</w:t>
      </w:r>
      <w:r>
        <w:rPr>
          <w:rFonts w:eastAsia="Amiri" w:cs="Amiri" w:ascii="Amiri" w:hAnsi="Amiri"/>
          <w:color w:val="111111"/>
          <w:sz w:val="28"/>
          <w:szCs w:val="28"/>
          <w:rtl w:val="true"/>
          <w:lang w:bidi="ar-SA"/>
        </w:rPr>
        <w:t>) .</w:t>
      </w:r>
      <w:r>
        <w:rPr>
          <w:rStyle w:val="FootnoteAnchor"/>
          <w:rtl w:val="true"/>
        </w:rPr>
        <w:footnoteReference w:id="246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ثَقیلٌ مُرٌّ والباطِلُ خَفیفٌ حُلْوٌ ، ورُبَّ شَهْوَةِ ساعةٍ تُورِثُ حُزْناً طویلاً </w:t>
      </w:r>
      <w:r>
        <w:rPr>
          <w:rFonts w:eastAsia="Amiri" w:cs="Amiri" w:ascii="Amiri" w:hAnsi="Amiri"/>
          <w:color w:val="111111"/>
          <w:sz w:val="28"/>
          <w:szCs w:val="28"/>
          <w:rtl w:val="true"/>
          <w:lang w:bidi="ar-SA"/>
        </w:rPr>
        <w:t>.</w:t>
      </w:r>
      <w:r>
        <w:rPr>
          <w:rStyle w:val="FootnoteAnchor"/>
          <w:rtl w:val="true"/>
        </w:rPr>
        <w:footnoteReference w:id="24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ثَقیلٌ مَرِی ءٌ ، وإنّ الباطِلَ خَفیفٌ وَبِی ءٌ </w:t>
      </w:r>
      <w:r>
        <w:rPr>
          <w:rFonts w:eastAsia="Amiri" w:cs="Amiri" w:ascii="Amiri" w:hAnsi="Amiri"/>
          <w:color w:val="111111"/>
          <w:sz w:val="28"/>
          <w:szCs w:val="28"/>
          <w:rtl w:val="true"/>
          <w:lang w:bidi="ar-SA"/>
        </w:rPr>
        <w:t>.</w:t>
      </w:r>
      <w:r>
        <w:rPr>
          <w:rStyle w:val="FootnoteAnchor"/>
          <w:rtl w:val="true"/>
        </w:rPr>
        <w:footnoteReference w:id="2470"/>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کُلُّه ثَقیلٌ ، وقد یُخَفِّفُهُ اللَّهُ علی أقوامٍ طَلَبوا العاقِبَةَ فصَبَّروا نُفوسَهُم ، ووَثِقوا بصِدْقِ مَوعودِ اللَّهِ لمَن صَبرَ واحْتَسَبَ ، فکنْ مِنهُم واسْتَعِنْ باللَّهِ </w:t>
      </w:r>
      <w:r>
        <w:rPr>
          <w:rFonts w:eastAsia="Amiri" w:cs="Amiri" w:ascii="Amiri" w:hAnsi="Amiri"/>
          <w:color w:val="111111"/>
          <w:sz w:val="28"/>
          <w:szCs w:val="28"/>
          <w:rtl w:val="true"/>
          <w:lang w:bidi="ar-SA"/>
        </w:rPr>
        <w:t>.</w:t>
      </w:r>
      <w:r>
        <w:rPr>
          <w:rStyle w:val="FootnoteAnchor"/>
          <w:rtl w:val="true"/>
        </w:rPr>
        <w:footnoteReference w:id="2471"/>
      </w:r>
      <w:bookmarkStart w:id="1343" w:name="pg13080_156161"/>
    </w:p>
    <w:p>
      <w:pPr>
        <w:pStyle w:val="Heading4"/>
        <w:numPr>
          <w:ilvl w:val="3"/>
          <w:numId w:val="1"/>
        </w:numPr>
        <w:rPr/>
      </w:pPr>
      <w:bookmarkStart w:id="1344" w:name="__RefHeading___Toc7187221_3224264995"/>
      <w:bookmarkStart w:id="1345" w:name="_Toc530"/>
      <w:bookmarkEnd w:id="1343"/>
      <w:bookmarkEnd w:id="1344"/>
      <w:r>
        <w:rPr/>
        <w:t>891</w:t>
      </w:r>
      <w:r>
        <w:rPr>
          <w:rtl w:val="true"/>
        </w:rPr>
        <w:t xml:space="preserve"> - </w:t>
      </w:r>
      <w:r>
        <w:rPr>
          <w:rtl w:val="true"/>
        </w:rPr>
        <w:t>الصَّبرُ عَلَی الحَقِ</w:t>
      </w:r>
      <w:bookmarkEnd w:id="134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علی مَرارةِ الحقِّ ، وإیّاکَ أنْ تَنْخَدِعَ لحَلاوَةِ الباطِلِ </w:t>
      </w:r>
      <w:r>
        <w:rPr>
          <w:rFonts w:eastAsia="Amiri" w:cs="Amiri" w:ascii="Amiri" w:hAnsi="Amiri"/>
          <w:color w:val="111111"/>
          <w:sz w:val="28"/>
          <w:szCs w:val="28"/>
          <w:rtl w:val="true"/>
          <w:lang w:bidi="ar-SA"/>
        </w:rPr>
        <w:t>.</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یصبِرُ للحقِّ إلّا مَن یَعرِفُ فضلَهُ </w:t>
      </w:r>
      <w:r>
        <w:rPr>
          <w:rFonts w:eastAsia="Amiri" w:cs="Amiri" w:ascii="Amiri" w:hAnsi="Amiri"/>
          <w:color w:val="111111"/>
          <w:sz w:val="28"/>
          <w:szCs w:val="28"/>
          <w:rtl w:val="true"/>
          <w:lang w:bidi="ar-SA"/>
        </w:rPr>
        <w:t>.</w:t>
      </w:r>
      <w:r>
        <w:rPr>
          <w:rStyle w:val="FootnoteAnchor"/>
          <w:rtl w:val="true"/>
        </w:rPr>
        <w:footnoteReference w:id="247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أبی علیَّ ابنَ الحسینِ علیه السلام الوَفاةُ ضَمَّنی إلی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بُنیَّ ، اُوصیکَ بِما أوْصانی أبی حِینَ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ذَکَرَ أنّ أباهُ علیه السلام أوصاهُ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بُنَیَّ ، اصبِرْ علی الحقِّ وإنْ کانَ مُرّاً </w:t>
      </w:r>
      <w:r>
        <w:rPr>
          <w:rFonts w:eastAsia="Amiri" w:cs="Amiri" w:ascii="Amiri" w:hAnsi="Amiri"/>
          <w:color w:val="111111"/>
          <w:sz w:val="28"/>
          <w:szCs w:val="28"/>
          <w:rtl w:val="true"/>
          <w:lang w:bidi="ar-SA"/>
        </w:rPr>
        <w:t>.</w:t>
      </w:r>
      <w:r>
        <w:rPr>
          <w:rStyle w:val="FootnoteAnchor"/>
          <w:rtl w:val="true"/>
        </w:rPr>
        <w:footnoteReference w:id="24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نَفسَکَ علی الحقِّ ؛ فإنَّهُ مَن مَنَعَ شیئاً فی حقٍّ أعطی فی باطِلٍ مِثْلَیهِ </w:t>
      </w:r>
      <w:r>
        <w:rPr>
          <w:rFonts w:eastAsia="Amiri" w:cs="Amiri" w:ascii="Amiri" w:hAnsi="Amiri"/>
          <w:color w:val="111111"/>
          <w:sz w:val="28"/>
          <w:szCs w:val="28"/>
          <w:rtl w:val="true"/>
          <w:lang w:bidi="ar-SA"/>
        </w:rPr>
        <w:t>.</w:t>
      </w:r>
      <w:r>
        <w:rPr>
          <w:rStyle w:val="FootnoteAnchor"/>
          <w:rtl w:val="true"/>
        </w:rPr>
        <w:footnoteReference w:id="24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اسْتَفْتاهُ رجُلٌ مِن أهلِ الجَبلِ فأفْتاهُ بخِلافِ ما یُحِبُّ ، فرأی أبو عبدِ اللَّهِ الکَراهَةَ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هذا ، اصْبِرْ علی الحقِّ ، فإنَّهُ لَم یَصبِرْ أحدٌ قَطُّ لحَقٍّ إلّا عَوّضَهُ اللَّهُ ما هُو خَیرٌ لَه </w:t>
      </w:r>
      <w:r>
        <w:rPr>
          <w:rFonts w:eastAsia="Amiri" w:cs="Amiri" w:ascii="Amiri" w:hAnsi="Amiri"/>
          <w:color w:val="111111"/>
          <w:sz w:val="28"/>
          <w:szCs w:val="28"/>
          <w:rtl w:val="true"/>
          <w:lang w:bidi="ar-SA"/>
        </w:rPr>
        <w:t>.</w:t>
      </w:r>
      <w:r>
        <w:rPr>
          <w:rStyle w:val="FootnoteAnchor"/>
          <w:rtl w:val="true"/>
        </w:rPr>
        <w:footnoteReference w:id="2476"/>
      </w:r>
    </w:p>
    <w:p>
      <w:pPr>
        <w:pStyle w:val="Heading4"/>
        <w:numPr>
          <w:ilvl w:val="3"/>
          <w:numId w:val="1"/>
        </w:numPr>
        <w:rPr/>
      </w:pPr>
      <w:bookmarkStart w:id="1346" w:name="__RefHeading___Toc7187223_3224264995"/>
      <w:bookmarkStart w:id="1347" w:name="_Toc531"/>
      <w:bookmarkEnd w:id="1346"/>
      <w:r>
        <w:rPr/>
        <w:t>892</w:t>
      </w:r>
      <w:r>
        <w:rPr>
          <w:rtl w:val="true"/>
        </w:rPr>
        <w:t xml:space="preserve"> - </w:t>
      </w:r>
      <w:r>
        <w:rPr>
          <w:rtl w:val="true"/>
        </w:rPr>
        <w:t>وُجوبُ قَولِ الحَقِّ ولَو عَلَی النَّفسِ</w:t>
      </w:r>
      <w:bookmarkEnd w:id="134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کُونُوا قَوَّامِینَ بِالْقِسْطِ شُهَدَاءَ لِلَّهِ وَلَوْ عَلَی أَنْفُسِکُمْ أَوِ الْوَالِدَیْنِ وَالْأَقْرَبِینَ </w:t>
      </w:r>
      <w:r>
        <w:rPr>
          <w:rFonts w:eastAsia="Amiri" w:cs="Amiri" w:ascii="Amiri" w:hAnsi="Amiri"/>
          <w:color w:val="111111"/>
          <w:sz w:val="28"/>
          <w:szCs w:val="28"/>
          <w:rtl w:val="true"/>
          <w:lang w:bidi="ar-SA"/>
        </w:rPr>
        <w:t>) .</w:t>
      </w:r>
      <w:r>
        <w:rPr>
          <w:rStyle w:val="FootnoteAnchor"/>
          <w:rtl w:val="true"/>
        </w:rPr>
        <w:footnoteReference w:id="247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أتْقی النّاسِ مَن قالَ الحقَّ فیما لَهُ وعَلَیهِ </w:t>
      </w:r>
      <w:r>
        <w:rPr>
          <w:rFonts w:eastAsia="Amiri" w:cs="Amiri" w:ascii="Amiri" w:hAnsi="Amiri"/>
          <w:color w:val="111111"/>
          <w:sz w:val="28"/>
          <w:szCs w:val="28"/>
          <w:rtl w:val="true"/>
          <w:lang w:bidi="ar-SA"/>
        </w:rPr>
        <w:t>.</w:t>
      </w:r>
      <w:r>
        <w:rPr>
          <w:rStyle w:val="FootnoteAnchor"/>
          <w:rtl w:val="true"/>
        </w:rPr>
        <w:footnoteReference w:id="24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قائمةِ سَیفٍ مِن سُیوفِ رسولِ اللَّهِ صلی اللَّه علیه و آله صَحیفَةٌ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الحقَّ ولو علی نفسِکَ </w:t>
      </w:r>
      <w:r>
        <w:rPr>
          <w:rFonts w:eastAsia="Amiri" w:cs="Amiri" w:ascii="Amiri" w:hAnsi="Amiri"/>
          <w:color w:val="111111"/>
          <w:sz w:val="28"/>
          <w:szCs w:val="28"/>
          <w:rtl w:val="true"/>
          <w:lang w:bidi="ar-SA"/>
        </w:rPr>
        <w:t>.</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النّاسِ عندَ اللَّهِ مَن کانَ العَملُ بالحقِّ أحَبَّ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نَقَصَهُ وکَرَثَهُ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الباطِلِ وإنْ جَرَّ إلَیهِ فائدةً وزادَهُ </w:t>
      </w:r>
      <w:r>
        <w:rPr>
          <w:rFonts w:eastAsia="Amiri" w:cs="Amiri" w:ascii="Amiri" w:hAnsi="Amiri"/>
          <w:color w:val="111111"/>
          <w:sz w:val="28"/>
          <w:szCs w:val="28"/>
          <w:rtl w:val="true"/>
          <w:lang w:bidi="ar-SA"/>
        </w:rPr>
        <w:t>.</w:t>
      </w:r>
      <w:r>
        <w:rPr>
          <w:rStyle w:val="FootnoteAnchor"/>
          <w:rtl w:val="true"/>
        </w:rPr>
        <w:footnoteReference w:id="248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هُم أقرَبُ الخَلقِ إلی اللَّهِ عزّوجلّ یَومَ القِیامَةِ حتّی یَفْرُغَ</w:t>
      </w:r>
      <w:bookmarkStart w:id="1348" w:name="pg13080_156162"/>
    </w:p>
    <w:p>
      <w:pPr>
        <w:pStyle w:val="BookText"/>
        <w:rPr/>
      </w:pPr>
      <w:bookmarkEnd w:id="1348"/>
      <w:r>
        <w:rPr>
          <w:rFonts w:ascii="Amiri" w:hAnsi="Amiri" w:eastAsia="Amiri" w:cs="Amiri"/>
          <w:color w:val="111111"/>
          <w:sz w:val="28"/>
          <w:sz w:val="28"/>
          <w:szCs w:val="28"/>
          <w:rtl w:val="true"/>
          <w:lang w:bidi="ar-SA"/>
        </w:rPr>
        <w:t>مِن الحِسابِ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قالَ الحقَّ فیما عَلَیهِ ولَهُ </w:t>
      </w:r>
      <w:r>
        <w:rPr>
          <w:rFonts w:eastAsia="Amiri" w:cs="Amiri" w:ascii="Amiri" w:hAnsi="Amiri"/>
          <w:color w:val="111111"/>
          <w:sz w:val="28"/>
          <w:szCs w:val="28"/>
          <w:rtl w:val="true"/>
          <w:lang w:bidi="ar-SA"/>
        </w:rPr>
        <w:t>.</w:t>
      </w:r>
      <w:r>
        <w:rPr>
          <w:rStyle w:val="FootnoteAnchor"/>
          <w:rtl w:val="true"/>
        </w:rPr>
        <w:footnoteReference w:id="24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حقیقةِ الإیمانِ أنْ تُؤْثِرَ الحقَّ وإنْ ضَرَّکَ علی الباطِلِ وإنْ نَفعَکَ </w:t>
      </w:r>
      <w:r>
        <w:rPr>
          <w:rFonts w:eastAsia="Amiri" w:cs="Amiri" w:ascii="Amiri" w:hAnsi="Amiri"/>
          <w:color w:val="111111"/>
          <w:sz w:val="28"/>
          <w:szCs w:val="28"/>
          <w:rtl w:val="true"/>
          <w:lang w:bidi="ar-SA"/>
        </w:rPr>
        <w:t>.</w:t>
      </w:r>
      <w:r>
        <w:rPr>
          <w:rStyle w:val="FootnoteAnchor"/>
          <w:rtl w:val="true"/>
        </w:rPr>
        <w:footnoteReference w:id="24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للمؤمنِ علی المؤمنِ سَبْعةَ حُقوقٍ ، فأوْجَبُها أنْ یَقولَ الرّجُلُ حقّاً وإنْ کانَ علی نَفْسِه أو علی والِدَیْهِ ، فلا یَمیلَ لَهُم عنِ الحقِّ </w:t>
      </w:r>
      <w:r>
        <w:rPr>
          <w:rFonts w:eastAsia="Amiri" w:cs="Amiri" w:ascii="Amiri" w:hAnsi="Amiri"/>
          <w:color w:val="111111"/>
          <w:sz w:val="28"/>
          <w:szCs w:val="28"/>
          <w:rtl w:val="true"/>
          <w:lang w:bidi="ar-SA"/>
        </w:rPr>
        <w:t>.</w:t>
      </w:r>
      <w:r>
        <w:rPr>
          <w:rStyle w:val="FootnoteAnchor"/>
          <w:rtl w:val="true"/>
        </w:rPr>
        <w:footnoteReference w:id="248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الحقَّ وإنْ کانَ فیهِ هَلاکُکَ ، فإنَّ فیهِ نَجاتَکَ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الباطِلَ وإنْ کانَ فیهِ نَجاتُکَ فإنّ فیهِ هَلاکَکَ </w:t>
      </w:r>
      <w:r>
        <w:rPr>
          <w:rFonts w:eastAsia="Amiri" w:cs="Amiri" w:ascii="Amiri" w:hAnsi="Amiri"/>
          <w:color w:val="111111"/>
          <w:sz w:val="28"/>
          <w:szCs w:val="28"/>
          <w:rtl w:val="true"/>
          <w:lang w:bidi="ar-SA"/>
        </w:rPr>
        <w:t>.</w:t>
      </w:r>
      <w:r>
        <w:rPr>
          <w:rStyle w:val="FootnoteAnchor"/>
          <w:rtl w:val="true"/>
        </w:rPr>
        <w:footnoteReference w:id="2484"/>
      </w:r>
    </w:p>
    <w:p>
      <w:pPr>
        <w:pStyle w:val="Heading4"/>
        <w:numPr>
          <w:ilvl w:val="3"/>
          <w:numId w:val="1"/>
        </w:numPr>
        <w:rPr/>
      </w:pPr>
      <w:bookmarkStart w:id="1349" w:name="__RefHeading___Toc7187225_3224264995"/>
      <w:bookmarkStart w:id="1350" w:name="_Toc532"/>
      <w:bookmarkEnd w:id="1349"/>
      <w:r>
        <w:rPr/>
        <w:t>893</w:t>
      </w:r>
      <w:r>
        <w:rPr>
          <w:rtl w:val="true"/>
        </w:rPr>
        <w:t xml:space="preserve"> - </w:t>
      </w:r>
      <w:r>
        <w:rPr>
          <w:rtl w:val="true"/>
        </w:rPr>
        <w:t>قَولُ الحَقِّ فِی الرِّضا وَالغَضَبِ</w:t>
      </w:r>
      <w:bookmarkEnd w:id="13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أنْفَقَ مؤمنٌ مِن نَفَقةٍ هی أحَبُّ إلی اللَّهِ عزّوجلّ مِن قَولِ الحقِّ فی الرِّضا والغَضَبِ </w:t>
      </w:r>
      <w:r>
        <w:rPr>
          <w:rFonts w:eastAsia="Amiri" w:cs="Amiri" w:ascii="Amiri" w:hAnsi="Amiri"/>
          <w:color w:val="111111"/>
          <w:sz w:val="28"/>
          <w:szCs w:val="28"/>
          <w:rtl w:val="true"/>
          <w:lang w:bidi="ar-SA"/>
        </w:rPr>
        <w:t>.</w:t>
      </w:r>
      <w:r>
        <w:rPr>
          <w:rStyle w:val="FootnoteAnchor"/>
          <w:rtl w:val="true"/>
        </w:rPr>
        <w:footnoteReference w:id="24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لابْنِهِ الحُسینِ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اُوصیکَ بتَقْوی اللَّهِ فی الغِنی والفَقرِ ، وکَلِمَةِ الحقِّ فی الرِّضا والغَضَبِ </w:t>
      </w:r>
      <w:r>
        <w:rPr>
          <w:rFonts w:eastAsia="Amiri" w:cs="Amiri" w:ascii="Amiri" w:hAnsi="Amiri"/>
          <w:color w:val="111111"/>
          <w:sz w:val="28"/>
          <w:szCs w:val="28"/>
          <w:rtl w:val="true"/>
          <w:lang w:bidi="ar-SA"/>
        </w:rPr>
        <w:t>.</w:t>
      </w:r>
      <w:r>
        <w:rPr>
          <w:rStyle w:val="FootnoteAnchor"/>
          <w:rtl w:val="true"/>
        </w:rPr>
        <w:footnoteReference w:id="2486"/>
      </w:r>
    </w:p>
    <w:p>
      <w:pPr>
        <w:pStyle w:val="Heading4"/>
        <w:numPr>
          <w:ilvl w:val="3"/>
          <w:numId w:val="1"/>
        </w:numPr>
        <w:rPr/>
      </w:pPr>
      <w:bookmarkStart w:id="1351" w:name="__RefHeading___Toc7187227_3224264995"/>
      <w:bookmarkStart w:id="1352" w:name="_Toc533"/>
      <w:bookmarkEnd w:id="1351"/>
      <w:r>
        <w:rPr/>
        <w:t>894</w:t>
      </w:r>
      <w:r>
        <w:rPr>
          <w:rtl w:val="true"/>
        </w:rPr>
        <w:t xml:space="preserve"> - </w:t>
      </w:r>
      <w:r>
        <w:rPr>
          <w:rtl w:val="true"/>
        </w:rPr>
        <w:t>کَلِمَةُ حَقٍّ عِندَ إمامٍ جائرٍ</w:t>
      </w:r>
      <w:bookmarkEnd w:id="13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یَمْنَعَنَّ رجُلاً مَهابَةُ النّاسِ أنْ یَتکَلَّم بالحقِّ إذا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أفضَلَ الجِهادِ کَلِمَةُ حقٍّ عندَ سُلطانٍ جائرٍ </w:t>
      </w:r>
      <w:r>
        <w:rPr>
          <w:rFonts w:eastAsia="Amiri" w:cs="Amiri" w:ascii="Amiri" w:hAnsi="Amiri"/>
          <w:color w:val="111111"/>
          <w:sz w:val="28"/>
          <w:szCs w:val="28"/>
          <w:rtl w:val="true"/>
          <w:lang w:bidi="ar-SA"/>
        </w:rPr>
        <w:t>.</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بالحقِّ ولا تَعَرّضْ لِما نابَکَ </w:t>
      </w:r>
      <w:r>
        <w:rPr>
          <w:rFonts w:eastAsia="Amiri" w:cs="Amiri" w:ascii="Amiri" w:hAnsi="Amiri"/>
          <w:color w:val="111111"/>
          <w:sz w:val="28"/>
          <w:szCs w:val="28"/>
          <w:rtl w:val="true"/>
          <w:lang w:bidi="ar-SA"/>
        </w:rPr>
        <w:t>.</w:t>
      </w:r>
      <w:r>
        <w:rPr>
          <w:rStyle w:val="FootnoteAnchor"/>
          <w:rtl w:val="true"/>
        </w:rPr>
        <w:footnoteReference w:id="2488"/>
      </w:r>
    </w:p>
    <w:p>
      <w:pPr>
        <w:pStyle w:val="BookText"/>
        <w:rPr/>
      </w:pP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p>
    <w:p>
      <w:pPr>
        <w:pStyle w:val="Heading4"/>
        <w:numPr>
          <w:ilvl w:val="3"/>
          <w:numId w:val="1"/>
        </w:numPr>
        <w:rPr/>
      </w:pPr>
      <w:bookmarkStart w:id="1353" w:name="__RefHeading___Toc7187229_3224264995"/>
      <w:bookmarkStart w:id="1354" w:name="_Toc534"/>
      <w:bookmarkEnd w:id="1353"/>
      <w:r>
        <w:rPr/>
        <w:t>895</w:t>
      </w:r>
      <w:r>
        <w:rPr>
          <w:rtl w:val="true"/>
        </w:rPr>
        <w:t xml:space="preserve"> - </w:t>
      </w:r>
      <w:r>
        <w:rPr>
          <w:rtl w:val="true"/>
        </w:rPr>
        <w:t>کَلِمَةُ حَقٍّ یُرادُ بِها باطِلٌ</w:t>
      </w:r>
      <w:bookmarkEnd w:id="135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عبید اللَّه بن أبی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الحَرورِیَّةَ لَمّا خَرَجَتْ ، وهُو مَع علیِّ بنِ أبی طالبٍ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حُکْمَ إلّا للَّهِ ،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حَقٍّ اُریدَ بها باطِلٌ </w:t>
      </w:r>
      <w:r>
        <w:rPr>
          <w:rFonts w:eastAsia="Amiri" w:cs="Amiri" w:ascii="Amiri" w:hAnsi="Amiri"/>
          <w:color w:val="111111"/>
          <w:sz w:val="28"/>
          <w:szCs w:val="28"/>
          <w:rtl w:val="true"/>
          <w:lang w:bidi="ar-SA"/>
        </w:rPr>
        <w:t>.</w:t>
      </w:r>
      <w:r>
        <w:rPr>
          <w:rStyle w:val="FootnoteAnchor"/>
          <w:rtl w:val="true"/>
        </w:rPr>
        <w:footnoteReference w:id="2490"/>
      </w:r>
      <w:bookmarkStart w:id="1355" w:name="pg13080_156163"/>
    </w:p>
    <w:p>
      <w:pPr>
        <w:pStyle w:val="BookText"/>
        <w:rPr/>
      </w:pPr>
      <w:bookmarkEnd w:id="1355"/>
      <w:r>
        <w:rPr>
          <w:rFonts w:ascii="Amiri" w:hAnsi="Amiri" w:eastAsia="Amiri" w:cs="Amiri"/>
          <w:color w:val="111111"/>
          <w:sz w:val="28"/>
          <w:sz w:val="28"/>
          <w:szCs w:val="28"/>
          <w:rtl w:val="true"/>
          <w:lang w:bidi="ar-SA"/>
        </w:rPr>
        <w:t xml:space="preserve">کنز العمّال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علیٌّ المُحَکِّمةَ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الخَیّانونَ العَیّابونَ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حُکْمَ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حقٍّ عُنِیَ بها باطِلٌ </w:t>
      </w:r>
      <w:r>
        <w:rPr>
          <w:rFonts w:eastAsia="Amiri" w:cs="Amiri" w:ascii="Amiri" w:hAnsi="Amiri"/>
          <w:color w:val="111111"/>
          <w:sz w:val="28"/>
          <w:szCs w:val="28"/>
          <w:rtl w:val="true"/>
          <w:lang w:bidi="ar-SA"/>
        </w:rPr>
        <w:t>.</w:t>
      </w:r>
      <w:r>
        <w:rPr>
          <w:rStyle w:val="FootnoteAnchor"/>
          <w:rtl w:val="true"/>
        </w:rPr>
        <w:footnoteReference w:id="2491"/>
      </w:r>
    </w:p>
    <w:p>
      <w:pPr>
        <w:pStyle w:val="BookText"/>
        <w:rPr/>
      </w:pPr>
      <w:r>
        <w:rPr>
          <w:rStyle w:val="FootnoteAnchor"/>
          <w:rtl w:val="true"/>
        </w:rPr>
        <w:footnoteReference w:id="2492"/>
      </w:r>
    </w:p>
    <w:p>
      <w:pPr>
        <w:pStyle w:val="Heading4"/>
        <w:numPr>
          <w:ilvl w:val="3"/>
          <w:numId w:val="1"/>
        </w:numPr>
        <w:rPr/>
      </w:pPr>
      <w:bookmarkStart w:id="1356" w:name="__RefHeading___Toc7187231_3224264995"/>
      <w:bookmarkStart w:id="1357" w:name="_Toc535"/>
      <w:bookmarkEnd w:id="1356"/>
      <w:r>
        <w:rPr/>
        <w:t>896</w:t>
      </w:r>
      <w:r>
        <w:rPr>
          <w:rtl w:val="true"/>
        </w:rPr>
        <w:t xml:space="preserve"> - </w:t>
      </w:r>
      <w:r>
        <w:rPr>
          <w:rtl w:val="true"/>
        </w:rPr>
        <w:t>قَبولُ الحَقِ</w:t>
      </w:r>
      <w:bookmarkEnd w:id="135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الحَقَّ مِمَّن أتاکَ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صَغیرٌ أو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بَغیضاً ، وارْدُدِ الباطِلَ علی مَن جاءَ بهِ مِن صَغیرٍ أو کَبیرٍ وإنْ کانَ حَبیباً </w:t>
      </w:r>
      <w:r>
        <w:rPr>
          <w:rFonts w:eastAsia="Amiri" w:cs="Amiri" w:ascii="Amiri" w:hAnsi="Amiri"/>
          <w:color w:val="111111"/>
          <w:sz w:val="28"/>
          <w:szCs w:val="28"/>
          <w:rtl w:val="true"/>
          <w:lang w:bidi="ar-SA"/>
        </w:rPr>
        <w:t>.</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إلی ظِلِّ العَرشِ طُوبی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ومَن 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یَقْبَلونَ الحقَّ إذا سَمِعوهُ ، ویَبْذُلونَهُ إذا سُئِلوهُ ، ویَحْکُمونَ للنّاسِ کحُکْمِهِم لأنفُسِهِم </w:t>
      </w:r>
      <w:r>
        <w:rPr>
          <w:rFonts w:eastAsia="Amiri" w:cs="Amiri" w:ascii="Amiri" w:hAnsi="Amiri"/>
          <w:color w:val="111111"/>
          <w:sz w:val="28"/>
          <w:szCs w:val="28"/>
          <w:rtl w:val="true"/>
          <w:lang w:bidi="ar-SA"/>
        </w:rPr>
        <w:t>.</w:t>
      </w:r>
      <w:r>
        <w:rPr>
          <w:rStyle w:val="FootnoteAnchor"/>
          <w:rtl w:val="true"/>
        </w:rPr>
        <w:footnoteReference w:id="24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تَنْفِروا مِن الحقِّ نِفارَ الصَّحیحِ مِن الأجْرَبِ ، والباری من ذِی السَّقَمِ </w:t>
      </w:r>
      <w:r>
        <w:rPr>
          <w:rFonts w:eastAsia="Amiri" w:cs="Amiri" w:ascii="Amiri" w:hAnsi="Amiri"/>
          <w:color w:val="111111"/>
          <w:sz w:val="28"/>
          <w:szCs w:val="28"/>
          <w:rtl w:val="true"/>
          <w:lang w:bidi="ar-SA"/>
        </w:rPr>
        <w:t>.</w:t>
      </w:r>
      <w:r>
        <w:rPr>
          <w:rStyle w:val="FootnoteAnchor"/>
          <w:rtl w:val="true"/>
        </w:rPr>
        <w:footnoteReference w:id="2495"/>
      </w:r>
    </w:p>
    <w:p>
      <w:pPr>
        <w:pStyle w:val="Heading4"/>
        <w:numPr>
          <w:ilvl w:val="3"/>
          <w:numId w:val="1"/>
        </w:numPr>
        <w:rPr/>
      </w:pPr>
      <w:bookmarkStart w:id="1358" w:name="__RefHeading___Toc7187233_3224264995"/>
      <w:bookmarkStart w:id="1359" w:name="_Toc536"/>
      <w:bookmarkEnd w:id="1358"/>
      <w:r>
        <w:rPr/>
        <w:t>897</w:t>
      </w:r>
      <w:r>
        <w:rPr>
          <w:rtl w:val="true"/>
        </w:rPr>
        <w:t xml:space="preserve"> - </w:t>
      </w:r>
      <w:r>
        <w:rPr>
          <w:rtl w:val="true"/>
        </w:rPr>
        <w:t>انشِراحُ الصَّدرِ لِقَبولِ الحَقِ</w:t>
      </w:r>
      <w:bookmarkEnd w:id="135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ضاقَ صَدرُهُ لَم یَصْبِرْ علی أداءِ حقٍّ </w:t>
      </w:r>
      <w:r>
        <w:rPr>
          <w:rFonts w:eastAsia="Amiri" w:cs="Amiri" w:ascii="Amiri" w:hAnsi="Amiri"/>
          <w:color w:val="111111"/>
          <w:sz w:val="28"/>
          <w:szCs w:val="28"/>
          <w:rtl w:val="true"/>
          <w:lang w:bidi="ar-SA"/>
        </w:rPr>
        <w:t>.</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بعَبدٍ خَیراً شرَحَ صَدرَهُ للإسلامِ ، فإذا أعْطاهُ ذلکَ أنْطَقَ لِسانَهُ بالحقِّ وعَقَدَ قَلبَهُ علَیهِ فعَمِلَ بهِ ، فإذا جَمعَ اللَّهُ لَهُ ذلکَ تَمَّ لَهُ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لَم یُرِدِ اللَّهُ بعَبدٍ خَیراً وَکَلَهُ إلی نفسِهِ ، وکانَ صَدرُهُ ضَیِّقاً حَرَجاً ، فإنْ جرَی علی لِسانِه حقٌّ لَم یَعْقِدْ قَلبَهُ علَیهِ ، وإذا لَم یَعقِدْ قَلبَهُ علَیهِ لَم یُعْطِهِ اللَّهُ العَملَ بهِ </w:t>
      </w:r>
      <w:r>
        <w:rPr>
          <w:rFonts w:eastAsia="Amiri" w:cs="Amiri" w:ascii="Amiri" w:hAnsi="Amiri"/>
          <w:color w:val="111111"/>
          <w:sz w:val="28"/>
          <w:szCs w:val="28"/>
          <w:rtl w:val="true"/>
          <w:lang w:bidi="ar-SA"/>
        </w:rPr>
        <w:t>.</w:t>
      </w:r>
      <w:r>
        <w:rPr>
          <w:rStyle w:val="FootnoteAnchor"/>
          <w:rtl w:val="true"/>
        </w:rPr>
        <w:footnoteReference w:id="2497"/>
      </w:r>
    </w:p>
    <w:p>
      <w:pPr>
        <w:pStyle w:val="BookText"/>
        <w:rPr/>
      </w:pPr>
      <w:r>
        <w:rPr>
          <w:rStyle w:val="FootnoteAnchor"/>
          <w:rtl w:val="true"/>
        </w:rPr>
        <w:footnoteReference w:id="2498"/>
      </w:r>
    </w:p>
    <w:p>
      <w:pPr>
        <w:pStyle w:val="Heading4"/>
        <w:numPr>
          <w:ilvl w:val="3"/>
          <w:numId w:val="1"/>
        </w:numPr>
        <w:rPr/>
      </w:pPr>
      <w:bookmarkStart w:id="1360" w:name="__RefHeading___Toc7187235_3224264995"/>
      <w:bookmarkStart w:id="1361" w:name="_Toc537"/>
      <w:bookmarkEnd w:id="1360"/>
      <w:r>
        <w:rPr/>
        <w:t>898</w:t>
      </w:r>
      <w:r>
        <w:rPr>
          <w:rtl w:val="true"/>
        </w:rPr>
        <w:t xml:space="preserve"> - </w:t>
      </w:r>
      <w:r>
        <w:rPr>
          <w:rtl w:val="true"/>
        </w:rPr>
        <w:t>الإعراضُ عَنِ الحَقِ</w:t>
      </w:r>
      <w:bookmarkEnd w:id="136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تَوَلَّیْتُمْ إِلّا قَلِیلاً مِنْکُمْ وَأَنْتُمْ مُعْرِضُونَ</w:t>
      </w:r>
      <w:r>
        <w:rPr>
          <w:rFonts w:eastAsia="Amiri" w:cs="Amiri" w:ascii="Amiri" w:hAnsi="Amiri"/>
          <w:color w:val="111111"/>
          <w:sz w:val="28"/>
          <w:szCs w:val="28"/>
          <w:rtl w:val="true"/>
          <w:lang w:bidi="ar-SA"/>
        </w:rPr>
        <w:t>) .</w:t>
      </w:r>
      <w:r>
        <w:rPr>
          <w:rStyle w:val="FootnoteAnchor"/>
          <w:rtl w:val="true"/>
        </w:rPr>
        <w:footnoteReference w:id="249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کَذَّبَ بِآیَاتِ اللَّهِ وَصَدَفَ عَنْها سَنَجْزِی الَّذِینَ یَصْدِفُونَ عَنْ آیَاتِنَا سُوءَ الْعَذَابِ</w:t>
      </w:r>
      <w:bookmarkStart w:id="1362" w:name="pg13080_156164"/>
    </w:p>
    <w:p>
      <w:pPr>
        <w:pStyle w:val="BookText"/>
        <w:rPr/>
      </w:pPr>
      <w:bookmarkEnd w:id="1362"/>
      <w:r>
        <w:rPr>
          <w:rFonts w:ascii="Amiri" w:hAnsi="Amiri" w:eastAsia="Amiri" w:cs="Amiri"/>
          <w:color w:val="111111"/>
          <w:sz w:val="28"/>
          <w:sz w:val="28"/>
          <w:szCs w:val="28"/>
          <w:rtl w:val="true"/>
          <w:lang w:bidi="ar-SA"/>
        </w:rPr>
        <w:t>بِما کانُوا یَصْدِفُونَ</w:t>
      </w:r>
      <w:r>
        <w:rPr>
          <w:rFonts w:eastAsia="Amiri" w:cs="Amiri" w:ascii="Amiri" w:hAnsi="Amiri"/>
          <w:color w:val="111111"/>
          <w:sz w:val="28"/>
          <w:szCs w:val="28"/>
          <w:rtl w:val="true"/>
          <w:lang w:bidi="ar-SA"/>
        </w:rPr>
        <w:t>) .</w:t>
      </w:r>
      <w:r>
        <w:rPr>
          <w:rStyle w:val="FootnoteAnchor"/>
          <w:rtl w:val="true"/>
        </w:rPr>
        <w:footnoteReference w:id="2500"/>
      </w:r>
    </w:p>
    <w:p>
      <w:pPr>
        <w:pStyle w:val="BookText"/>
        <w:rPr/>
      </w:pPr>
      <w:r>
        <w:rPr>
          <w:rStyle w:val="FootnoteAnchor"/>
          <w:rtl w:val="true"/>
        </w:rPr>
        <w:footnoteReference w:id="2501"/>
      </w:r>
    </w:p>
    <w:p>
      <w:pPr>
        <w:pStyle w:val="Heading4"/>
        <w:numPr>
          <w:ilvl w:val="3"/>
          <w:numId w:val="1"/>
        </w:numPr>
        <w:rPr/>
      </w:pPr>
      <w:bookmarkStart w:id="1363" w:name="__RefHeading___Toc7187237_3224264995"/>
      <w:bookmarkStart w:id="1364" w:name="_Toc538"/>
      <w:bookmarkEnd w:id="1363"/>
      <w:r>
        <w:rPr/>
        <w:t>899</w:t>
      </w:r>
      <w:r>
        <w:rPr>
          <w:rtl w:val="true"/>
        </w:rPr>
        <w:t xml:space="preserve"> - </w:t>
      </w:r>
      <w:r>
        <w:rPr>
          <w:rtl w:val="true"/>
        </w:rPr>
        <w:t>مَن لا یَنفَعُهُ الحَقُّ یَضُرُّهُ الباطِلُ</w:t>
      </w:r>
      <w:bookmarkEnd w:id="136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فَذلِکُمُ اللَّهُ رَبُّکُمُ الْحَقُّ فَمَاذَا بَعْدَ الْحَقِّ إِلَّا الضَّلَالُ فَأَنَّی تُصْرَفُونَ</w:t>
      </w:r>
      <w:r>
        <w:rPr>
          <w:rFonts w:eastAsia="Amiri" w:cs="Amiri" w:ascii="Amiri" w:hAnsi="Amiri"/>
          <w:color w:val="111111"/>
          <w:sz w:val="28"/>
          <w:szCs w:val="28"/>
          <w:rtl w:val="true"/>
          <w:lang w:bidi="ar-SA"/>
        </w:rPr>
        <w:t>) .</w:t>
      </w:r>
      <w:r>
        <w:rPr>
          <w:rStyle w:val="FootnoteAnchor"/>
          <w:rtl w:val="true"/>
        </w:rPr>
        <w:footnoteReference w:id="250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لا یَنْفعُهُ الحقُّ یَضُرُّهُ الباطِلُ ، ومَن لا یَسْتَقیمُ بهِ الهُدی تَضُرُّهُ الضَّلالةُ ، ومَن لا یَنْفعُهُ الیقَینُ یَضُرُّهُ الشَّکُّ </w:t>
      </w:r>
      <w:r>
        <w:rPr>
          <w:rFonts w:eastAsia="Amiri" w:cs="Amiri" w:ascii="Amiri" w:hAnsi="Amiri"/>
          <w:color w:val="111111"/>
          <w:sz w:val="28"/>
          <w:szCs w:val="28"/>
          <w:rtl w:val="true"/>
          <w:lang w:bidi="ar-SA"/>
        </w:rPr>
        <w:t>.</w:t>
      </w:r>
      <w:r>
        <w:rPr>
          <w:rStyle w:val="FootnoteAnchor"/>
          <w:rtl w:val="true"/>
        </w:rPr>
        <w:footnoteReference w:id="2503"/>
      </w:r>
    </w:p>
    <w:p>
      <w:pPr>
        <w:pStyle w:val="Heading4"/>
        <w:numPr>
          <w:ilvl w:val="3"/>
          <w:numId w:val="1"/>
        </w:numPr>
        <w:rPr/>
      </w:pPr>
      <w:bookmarkStart w:id="1365" w:name="__RefHeading___Toc7187239_3224264995"/>
      <w:bookmarkStart w:id="1366" w:name="_Toc539"/>
      <w:bookmarkEnd w:id="1365"/>
      <w:r>
        <w:rPr/>
        <w:t>900</w:t>
      </w:r>
      <w:r>
        <w:rPr>
          <w:rtl w:val="true"/>
        </w:rPr>
        <w:t xml:space="preserve"> - </w:t>
      </w:r>
      <w:r>
        <w:rPr>
          <w:rtl w:val="true"/>
        </w:rPr>
        <w:t>میزانُ مَعرِفَةِ الحَقِ</w:t>
      </w:r>
      <w:bookmarkEnd w:id="136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لایُعرَفُ بالرِّجالِ، اعْرِفِ الحقَّ تَعرِفْ أهلَهُ </w:t>
      </w:r>
      <w:r>
        <w:rPr>
          <w:rFonts w:eastAsia="Amiri" w:cs="Amiri" w:ascii="Amiri" w:hAnsi="Amiri"/>
          <w:color w:val="111111"/>
          <w:sz w:val="28"/>
          <w:szCs w:val="28"/>
          <w:rtl w:val="true"/>
          <w:lang w:bidi="ar-SA"/>
        </w:rPr>
        <w:t>.</w:t>
      </w:r>
      <w:r>
        <w:rPr>
          <w:rStyle w:val="FootnoteAnchor"/>
          <w:rtl w:val="true"/>
        </w:rPr>
        <w:footnoteReference w:id="25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الحارِثُ بنُ حَوطٍ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أتَرانی أظُنُّ أصْحابَ الجَملِ کانوا علی ضَلالَةٍ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حارِثُ ، إنّکَ نَظَرْتَ تَحْتَکَ ولَم تَنْظُرْ فَوقَکَ فَحِرْتَ ، إنّکَ لَم تَعْرِفِ الحقَّ فتَعْرفَ مَن أتاهُ ، ولَم تَعْرِفِ الباطِلَ فتَعْرِفَ مَن أتاهُ </w:t>
      </w:r>
      <w:r>
        <w:rPr>
          <w:rFonts w:eastAsia="Amiri" w:cs="Amiri" w:ascii="Amiri" w:hAnsi="Amiri"/>
          <w:color w:val="111111"/>
          <w:sz w:val="28"/>
          <w:szCs w:val="28"/>
          <w:rtl w:val="true"/>
          <w:lang w:bidi="ar-SA"/>
        </w:rPr>
        <w:t>.</w:t>
      </w:r>
      <w:r>
        <w:rPr>
          <w:rStyle w:val="FootnoteAnchor"/>
          <w:rtl w:val="true"/>
        </w:rPr>
        <w:footnoteReference w:id="25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 طَلْحَةَ والزُّبیرَ وعائشةَ احْتَجّوا إلّا علی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الحقَّ والباطِلَ لا یُعرَفانِ بالنّاسِ ، ولکنِ اعْرِفِ الحقَّ باتِّباعِ مَنِ اتَّبعَهُ ، والباطِلَ باجْتِنابِ مَنِ اجْتَنَبَهُ </w:t>
      </w:r>
      <w:r>
        <w:rPr>
          <w:rFonts w:eastAsia="Amiri" w:cs="Amiri" w:ascii="Amiri" w:hAnsi="Amiri"/>
          <w:color w:val="111111"/>
          <w:sz w:val="28"/>
          <w:szCs w:val="28"/>
          <w:rtl w:val="true"/>
          <w:lang w:bidi="ar-SA"/>
        </w:rPr>
        <w:t>.</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 xml:space="preserve">وفی الأمالی للمُفیدِ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فِداکَ أبی 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الرَّینَ عَن قُلوبِنا وجَعَلْتَنا فی ذلکَ علی بَصیرةٍ مِن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قَدْکَ ؛ فإنّکَ امْرؤٌ مَلْبوسٌ علَیکَ ، إنّ دِینَ اللَّهِ لا یُعرَفُ بالرِّجالِ بَلْ بآیَةِ الحقِّ، فاعْرِفِ الحقَّ تَعْرِفْ أهلَهُ </w:t>
      </w:r>
      <w:r>
        <w:rPr>
          <w:rFonts w:eastAsia="Amiri" w:cs="Amiri" w:ascii="Amiri" w:hAnsi="Amiri"/>
          <w:color w:val="111111"/>
          <w:sz w:val="28"/>
          <w:szCs w:val="28"/>
          <w:rtl w:val="true"/>
          <w:lang w:bidi="ar-SA"/>
        </w:rPr>
        <w:t>.</w:t>
      </w:r>
      <w:r>
        <w:rPr>
          <w:rStyle w:val="FootnoteAnchor"/>
          <w:rtl w:val="true"/>
        </w:rPr>
        <w:footnoteReference w:id="250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08"/>
      </w:r>
      <w:bookmarkStart w:id="1367" w:name="pg13080_156165"/>
    </w:p>
    <w:p>
      <w:pPr>
        <w:pStyle w:val="Heading4"/>
        <w:numPr>
          <w:ilvl w:val="3"/>
          <w:numId w:val="1"/>
        </w:numPr>
        <w:rPr/>
      </w:pPr>
      <w:bookmarkStart w:id="1368" w:name="__RefHeading___Toc7187241_3224264995"/>
      <w:bookmarkStart w:id="1369" w:name="_Toc540"/>
      <w:bookmarkEnd w:id="1367"/>
      <w:bookmarkEnd w:id="1368"/>
      <w:r>
        <w:rPr/>
        <w:t>901</w:t>
      </w:r>
      <w:r>
        <w:rPr>
          <w:rtl w:val="true"/>
        </w:rPr>
        <w:t xml:space="preserve"> - </w:t>
      </w:r>
      <w:r>
        <w:rPr>
          <w:rtl w:val="true"/>
        </w:rPr>
        <w:t>عَمّارٌ مَعَ الحَقِ</w:t>
      </w:r>
      <w:bookmarkEnd w:id="13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خَلَطَ اللَّهُ الإیمانَ ما بینَ قَرْنِهِ إلی قَدَمِهِ ، وخَلطَ الإیمانَ بلَحْمِهِ ودَمِهِ ، یَزولُ مَع الحقِّ حَیثُ زالَ </w:t>
      </w:r>
      <w:r>
        <w:rPr>
          <w:rFonts w:eastAsia="Amiri" w:cs="Amiri" w:ascii="Amiri" w:hAnsi="Amiri"/>
          <w:color w:val="111111"/>
          <w:sz w:val="28"/>
          <w:szCs w:val="28"/>
          <w:rtl w:val="true"/>
          <w:lang w:bidi="ar-SA"/>
        </w:rPr>
        <w:t>.</w:t>
      </w:r>
      <w:r>
        <w:rPr>
          <w:rStyle w:val="FootnoteAnchor"/>
          <w:rtl w:val="true"/>
        </w:rPr>
        <w:footnoteReference w:id="25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النّاسُ کانَ ابنُ سُمَیّةَ معَ الحقِّ </w:t>
      </w:r>
      <w:r>
        <w:rPr>
          <w:rFonts w:eastAsia="Amiri" w:cs="Amiri" w:ascii="Amiri" w:hAnsi="Amiri"/>
          <w:color w:val="111111"/>
          <w:sz w:val="28"/>
          <w:szCs w:val="28"/>
          <w:rtl w:val="true"/>
          <w:lang w:bidi="ar-SA"/>
        </w:rPr>
        <w:t>.</w:t>
      </w:r>
      <w:r>
        <w:rPr>
          <w:rStyle w:val="FootnoteAnchor"/>
          <w:rtl w:val="true"/>
        </w:rPr>
        <w:footnoteReference w:id="2510"/>
      </w:r>
    </w:p>
    <w:p>
      <w:pPr>
        <w:pStyle w:val="BookText"/>
        <w:rPr/>
      </w:pPr>
      <w:r>
        <w:rPr>
          <w:rStyle w:val="FootnoteAnchor"/>
          <w:rtl w:val="true"/>
        </w:rPr>
        <w:footnoteReference w:id="2511"/>
      </w:r>
    </w:p>
    <w:p>
      <w:pPr>
        <w:pStyle w:val="Heading4"/>
        <w:numPr>
          <w:ilvl w:val="3"/>
          <w:numId w:val="1"/>
        </w:numPr>
        <w:rPr/>
      </w:pPr>
      <w:bookmarkStart w:id="1370" w:name="__RefHeading___Toc7187243_3224264995"/>
      <w:bookmarkStart w:id="1371" w:name="_Toc541"/>
      <w:bookmarkEnd w:id="1370"/>
      <w:r>
        <w:rPr/>
        <w:t>902</w:t>
      </w:r>
      <w:r>
        <w:rPr>
          <w:rtl w:val="true"/>
        </w:rPr>
        <w:t xml:space="preserve"> - </w:t>
      </w:r>
      <w:r>
        <w:rPr>
          <w:rtl w:val="true"/>
        </w:rPr>
        <w:t>المُتَلَوِّنُ</w:t>
      </w:r>
      <w:bookmarkEnd w:id="137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تبارکَ وتعالی یُبْغِضُ مِن عِبادهِ المُتَلوِّنَ ، فلا تَزولوا عنِ الحقِّ ووَلایةِ أهلِ الحقِّ؛ فإنّ مَنِ اسْتَبْدَلَ بِنا هَلکَ وفاتَتْهُ الدُّنیا وخَرجَ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بحَسْرةٍ</w:t>
      </w:r>
      <w:r>
        <w:rPr>
          <w:rFonts w:eastAsia="Amiri" w:cs="Amiri" w:ascii="Amiri" w:hAnsi="Amiri"/>
          <w:color w:val="111111"/>
          <w:sz w:val="28"/>
          <w:szCs w:val="28"/>
          <w:rtl w:val="true"/>
          <w:lang w:bidi="ar-SA"/>
        </w:rPr>
        <w:t>) .</w:t>
      </w:r>
      <w:r>
        <w:rPr>
          <w:rStyle w:val="FootnoteAnchor"/>
          <w:rtl w:val="true"/>
        </w:rPr>
        <w:footnoteReference w:id="25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تعالی یُبْغِضُ مِن خَلْقِهِ المُتَلوِّنَ ، فلا تَزولوا عنِ الحقِّ وأهْلِهِ ؛ فإنّ مَنِ اسْتَبدَّ بالباطِلِ وأهْلِهِ هَلکَ وفاتَتْهُ الدُّنیا </w:t>
      </w:r>
      <w:r>
        <w:rPr>
          <w:rFonts w:eastAsia="Amiri" w:cs="Amiri" w:ascii="Amiri" w:hAnsi="Amiri"/>
          <w:color w:val="111111"/>
          <w:sz w:val="28"/>
          <w:szCs w:val="28"/>
          <w:rtl w:val="true"/>
          <w:lang w:bidi="ar-SA"/>
        </w:rPr>
        <w:t>.</w:t>
      </w:r>
      <w:r>
        <w:rPr>
          <w:rStyle w:val="FootnoteAnchor"/>
          <w:rtl w:val="true"/>
        </w:rPr>
        <w:footnoteReference w:id="251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یُبْغِضُ مِن عِبادِهِ المائِلینَ ، فلا تَزِلّوا عنِ الحقِّ ، فمَنِ اسْتَبْدَلَ بالحقِّ هَلکَ وفاتَتْهُ الدُّنیا وخَرجَ مِنها ساخِطاً </w:t>
      </w:r>
      <w:r>
        <w:rPr>
          <w:rFonts w:eastAsia="Amiri" w:cs="Amiri" w:ascii="Amiri" w:hAnsi="Amiri"/>
          <w:color w:val="111111"/>
          <w:sz w:val="28"/>
          <w:szCs w:val="28"/>
          <w:rtl w:val="true"/>
          <w:lang w:bidi="ar-SA"/>
        </w:rPr>
        <w:t>.</w:t>
      </w:r>
      <w:r>
        <w:rPr>
          <w:rStyle w:val="FootnoteAnchor"/>
          <w:rtl w:val="true"/>
        </w:rPr>
        <w:footnoteReference w:id="2514"/>
      </w:r>
    </w:p>
    <w:p>
      <w:pPr>
        <w:pStyle w:val="Heading4"/>
        <w:numPr>
          <w:ilvl w:val="3"/>
          <w:numId w:val="1"/>
        </w:numPr>
        <w:rPr/>
      </w:pPr>
      <w:bookmarkStart w:id="1372" w:name="__RefHeading___Toc7187245_3224264995"/>
      <w:bookmarkStart w:id="1373" w:name="_Toc542"/>
      <w:bookmarkEnd w:id="1372"/>
      <w:r>
        <w:rPr/>
        <w:t>903</w:t>
      </w:r>
      <w:r>
        <w:rPr>
          <w:rtl w:val="true"/>
        </w:rPr>
        <w:t xml:space="preserve"> - </w:t>
      </w:r>
      <w:r>
        <w:rPr>
          <w:rtl w:val="true"/>
        </w:rPr>
        <w:t>لا یَجرِی الحَقُّ لِأحَدٍ إلّا جَری عَلَیهِ</w:t>
      </w:r>
      <w:bookmarkEnd w:id="137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أوْسَعُ الأشیاءِ فی التَّواصُفِ ، وأضْیَقُها فی التَّناصُفِ ، لا یَجْری لأحدٍ إلّا جَری عَلَیهِ ، ولا یَجْری علَیهِ إلّا جَری لَهُ ، ولَو کانَ لأحَدٍ أنْ یَجْریَ لَهُ ولا یَجْریَ علَیهِ لَکانَ ذلکَ خالِصاً للَّهِ سُبحانَهُ </w:t>
      </w:r>
      <w:r>
        <w:rPr>
          <w:rFonts w:eastAsia="Amiri" w:cs="Amiri" w:ascii="Amiri" w:hAnsi="Amiri"/>
          <w:color w:val="111111"/>
          <w:sz w:val="28"/>
          <w:szCs w:val="28"/>
          <w:rtl w:val="true"/>
          <w:lang w:bidi="ar-SA"/>
        </w:rPr>
        <w:t>.</w:t>
      </w:r>
      <w:r>
        <w:rPr>
          <w:rStyle w:val="FootnoteAnchor"/>
          <w:rtl w:val="true"/>
        </w:rPr>
        <w:footnoteReference w:id="25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تَمْنَعَنّکُم رِعایةُ الحقِّ لأحدٍ عن إقامَةِ الحقِّ علَیهِ </w:t>
      </w:r>
      <w:r>
        <w:rPr>
          <w:rFonts w:eastAsia="Amiri" w:cs="Amiri" w:ascii="Amiri" w:hAnsi="Amiri"/>
          <w:color w:val="111111"/>
          <w:sz w:val="28"/>
          <w:szCs w:val="28"/>
          <w:rtl w:val="true"/>
          <w:lang w:bidi="ar-SA"/>
        </w:rPr>
        <w:t>.</w:t>
      </w:r>
      <w:r>
        <w:rPr>
          <w:rStyle w:val="FootnoteAnchor"/>
          <w:rtl w:val="true"/>
        </w:rPr>
        <w:footnoteReference w:id="2516"/>
      </w:r>
    </w:p>
    <w:p>
      <w:pPr>
        <w:pStyle w:val="Heading4"/>
        <w:numPr>
          <w:ilvl w:val="3"/>
          <w:numId w:val="1"/>
        </w:numPr>
        <w:rPr/>
      </w:pPr>
      <w:bookmarkStart w:id="1374" w:name="__RefHeading___Toc7187247_3224264995"/>
      <w:bookmarkStart w:id="1375" w:name="_Toc543"/>
      <w:bookmarkEnd w:id="1374"/>
      <w:r>
        <w:rPr/>
        <w:t>904</w:t>
      </w:r>
      <w:r>
        <w:rPr>
          <w:rtl w:val="true"/>
        </w:rPr>
        <w:t xml:space="preserve"> - </w:t>
      </w:r>
      <w:r>
        <w:rPr>
          <w:rtl w:val="true"/>
        </w:rPr>
        <w:t>النَّوادِرُ</w:t>
      </w:r>
      <w:bookmarkEnd w:id="137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مَشی مَع مَظْلومٍ حتّی یُثْبِتَ لَهُ حَقَّهُ ، ثَبّتَ اللَّهُ تعالی قدَمَیهِ یَومَ تَزِلُّ الأقْدامُ </w:t>
      </w:r>
      <w:r>
        <w:rPr>
          <w:rFonts w:eastAsia="Amiri" w:cs="Amiri" w:ascii="Amiri" w:hAnsi="Amiri"/>
          <w:color w:val="111111"/>
          <w:sz w:val="28"/>
          <w:szCs w:val="28"/>
          <w:rtl w:val="true"/>
          <w:lang w:bidi="ar-SA"/>
        </w:rPr>
        <w:t>.</w:t>
      </w:r>
      <w:r>
        <w:rPr>
          <w:rStyle w:val="FootnoteAnchor"/>
          <w:rtl w:val="true"/>
        </w:rPr>
        <w:footnoteReference w:id="25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أنْعَشَ حقّاً بلِسانِهِ جری لَهُ أجْرُهُ </w:t>
      </w:r>
      <w:r>
        <w:rPr>
          <w:rFonts w:eastAsia="Amiri" w:cs="Amiri" w:ascii="Amiri" w:hAnsi="Amiri"/>
          <w:color w:val="111111"/>
          <w:sz w:val="28"/>
          <w:szCs w:val="28"/>
          <w:rtl w:val="true"/>
          <w:lang w:bidi="ar-SA"/>
        </w:rPr>
        <w:t>.</w:t>
      </w:r>
      <w:r>
        <w:rPr>
          <w:rStyle w:val="FootnoteAnchor"/>
          <w:rtl w:val="true"/>
        </w:rPr>
        <w:footnoteReference w:id="25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 الغَمَراتِ إلی الحقِّ حیثُ کانَ </w:t>
      </w:r>
      <w:r>
        <w:rPr>
          <w:rFonts w:eastAsia="Amiri" w:cs="Amiri" w:ascii="Amiri" w:hAnsi="Amiri"/>
          <w:color w:val="111111"/>
          <w:sz w:val="28"/>
          <w:szCs w:val="28"/>
          <w:rtl w:val="true"/>
          <w:lang w:bidi="ar-SA"/>
        </w:rPr>
        <w:t>.</w:t>
      </w:r>
      <w:r>
        <w:rPr>
          <w:rStyle w:val="FootnoteAnchor"/>
          <w:rtl w:val="true"/>
        </w:rPr>
        <w:footnoteReference w:id="25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تَعَمّقَ لَم یُنِبْ إلی الحقِّ </w:t>
      </w:r>
      <w:r>
        <w:rPr>
          <w:rFonts w:eastAsia="Amiri" w:cs="Amiri" w:ascii="Amiri" w:hAnsi="Amiri"/>
          <w:color w:val="111111"/>
          <w:sz w:val="28"/>
          <w:szCs w:val="28"/>
          <w:rtl w:val="true"/>
          <w:lang w:bidi="ar-SA"/>
        </w:rPr>
        <w:t>.</w:t>
      </w:r>
      <w:r>
        <w:rPr>
          <w:rStyle w:val="FootnoteAnchor"/>
          <w:rtl w:val="true"/>
        </w:rPr>
        <w:footnoteReference w:id="25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دَلیلَ أنْصَحُ مِنِ اسْتِماعِ الحقِّ </w:t>
      </w:r>
      <w:r>
        <w:rPr>
          <w:rFonts w:eastAsia="Amiri" w:cs="Amiri" w:ascii="Amiri" w:hAnsi="Amiri"/>
          <w:color w:val="111111"/>
          <w:sz w:val="28"/>
          <w:szCs w:val="28"/>
          <w:rtl w:val="true"/>
          <w:lang w:bidi="ar-SA"/>
        </w:rPr>
        <w:t>.</w:t>
      </w:r>
      <w:r>
        <w:rPr>
          <w:rStyle w:val="FootnoteAnchor"/>
          <w:rtl w:val="true"/>
        </w:rPr>
        <w:footnoteReference w:id="25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الحقَّ یُنْزِلْکَ مَنازِلَ أهلِ الحقِّ یَومَ لا یُقْضی إلّا بالحقِّ </w:t>
      </w:r>
      <w:r>
        <w:rPr>
          <w:rFonts w:eastAsia="Amiri" w:cs="Amiri" w:ascii="Amiri" w:hAnsi="Amiri"/>
          <w:color w:val="111111"/>
          <w:sz w:val="28"/>
          <w:szCs w:val="28"/>
          <w:rtl w:val="true"/>
          <w:lang w:bidi="ar-SA"/>
        </w:rPr>
        <w:t>.</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تَعدّی الحقَّ ضاقَ مَذهَبُهُ ، ومَنِ اقْتَصَرَ علی قَدْرِهِ کانَ أبْقی لَهُ </w:t>
      </w:r>
      <w:r>
        <w:rPr>
          <w:rFonts w:eastAsia="Amiri" w:cs="Amiri" w:ascii="Amiri" w:hAnsi="Amiri"/>
          <w:color w:val="111111"/>
          <w:sz w:val="28"/>
          <w:szCs w:val="28"/>
          <w:rtl w:val="true"/>
          <w:lang w:bidi="ar-SA"/>
        </w:rPr>
        <w:t>.</w:t>
      </w:r>
      <w:r>
        <w:rPr>
          <w:rStyle w:val="FootnoteAnchor"/>
          <w:rtl w:val="true"/>
        </w:rPr>
        <w:footnoteReference w:id="252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رَحِمَکُمُ اللَّهُ أ نَّکمُ فی زمانٍ القائلُ فیهِ بالحقِّ قَلیلٌ ، واللّسانُ عن الصِّدقِ کَلیلٌ ، واللّازِمُ للحقِّ ذلیلٌ </w:t>
      </w:r>
      <w:r>
        <w:rPr>
          <w:rFonts w:eastAsia="Amiri" w:cs="Amiri" w:ascii="Amiri" w:hAnsi="Amiri"/>
          <w:color w:val="111111"/>
          <w:sz w:val="28"/>
          <w:szCs w:val="28"/>
          <w:rtl w:val="true"/>
          <w:lang w:bidi="ar-SA"/>
        </w:rPr>
        <w:t>.</w:t>
      </w:r>
      <w:r>
        <w:rPr>
          <w:rStyle w:val="FootnoteAnchor"/>
          <w:rtl w:val="true"/>
        </w:rPr>
        <w:footnoteReference w:id="2524"/>
      </w:r>
      <w:bookmarkStart w:id="1376" w:name="pg13080_156167"/>
    </w:p>
    <w:p>
      <w:pPr>
        <w:pStyle w:val="Heading3"/>
        <w:numPr>
          <w:ilvl w:val="2"/>
          <w:numId w:val="1"/>
        </w:numPr>
        <w:rPr/>
      </w:pPr>
      <w:bookmarkStart w:id="1377" w:name="__RefHeading___Toc7187249_3224264995"/>
      <w:bookmarkStart w:id="1378" w:name="_Toc544"/>
      <w:bookmarkEnd w:id="1376"/>
      <w:bookmarkEnd w:id="1377"/>
      <w:r>
        <w:rPr/>
        <w:t>122</w:t>
      </w:r>
      <w:r>
        <w:rPr>
          <w:rtl w:val="true"/>
        </w:rPr>
        <w:t xml:space="preserve"> - </w:t>
      </w:r>
      <w:r>
        <w:rPr>
          <w:rtl w:val="true"/>
        </w:rPr>
        <w:t>الحقوق</w:t>
      </w:r>
      <w:bookmarkEnd w:id="1378"/>
    </w:p>
    <w:p>
      <w:pPr>
        <w:pStyle w:val="Heading4"/>
        <w:numPr>
          <w:ilvl w:val="3"/>
          <w:numId w:val="1"/>
        </w:numPr>
        <w:rPr/>
      </w:pPr>
      <w:bookmarkStart w:id="1379" w:name="__RefHeading___Toc7187251_3224264995"/>
      <w:bookmarkStart w:id="1380" w:name="_Toc545"/>
      <w:bookmarkEnd w:id="1379"/>
      <w:r>
        <w:rPr>
          <w:rtl w:val="true"/>
        </w:rPr>
        <w:t>اشاره</w:t>
      </w:r>
      <w:bookmarkEnd w:id="1380"/>
    </w:p>
    <w:p>
      <w:pPr>
        <w:pStyle w:val="BookText"/>
        <w:rPr/>
      </w:pPr>
      <w:r>
        <w:rPr>
          <w:rStyle w:val="FootnoteAnchor"/>
          <w:rtl w:val="true"/>
        </w:rPr>
        <w:footnoteReference w:id="252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المؤمن علی اللَّه تعالی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الإخوان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حقّ المؤمن ، وجملة من الحقوق الواجبة والمندوبة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المرکوب والرکوب</w:t>
      </w:r>
      <w:r>
        <w:rPr>
          <w:rFonts w:eastAsia="IRNazanin" w:cs="IRNazanin"/>
          <w:color w:val="111111"/>
          <w:sz w:val="28"/>
          <w:szCs w:val="28"/>
          <w:rtl w:val="true"/>
          <w:lang w:bidi="fa-IR"/>
        </w:rPr>
        <w:t>» .</w:t>
      </w:r>
    </w:p>
    <w:p>
      <w:pPr>
        <w:pStyle w:val="BookText"/>
        <w:rPr/>
      </w:pPr>
      <w:r>
        <w:rPr>
          <w:rStyle w:val="FootnoteAnchor"/>
          <w:rtl w:val="true"/>
        </w:rPr>
        <w:footnoteReference w:id="2526"/>
      </w:r>
    </w:p>
    <w:p>
      <w:pPr>
        <w:pStyle w:val="BookText"/>
        <w:rPr/>
      </w:pPr>
      <w:r>
        <w:rPr>
          <w:rFonts w:ascii="IRNazanin" w:hAnsi="IRNazanin" w:eastAsia="IRNazanin"/>
          <w:color w:val="111111"/>
          <w:sz w:val="28"/>
          <w:sz w:val="28"/>
          <w:szCs w:val="28"/>
          <w:rtl w:val="true"/>
          <w:lang w:bidi="fa-IR"/>
        </w:rPr>
        <w:t xml:space="preserve">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2824</w:t>
      </w:r>
      <w:r>
        <w:rPr>
          <w:rFonts w:eastAsia="IRNazanin" w:cs="IRNazanin"/>
          <w:color w:val="111111"/>
          <w:sz w:val="28"/>
          <w:szCs w:val="28"/>
          <w:rtl w:val="true"/>
          <w:lang w:bidi="fa-IR"/>
        </w:rPr>
        <w:t xml:space="preserve"> -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3811</w:t>
      </w:r>
      <w:r>
        <w:rPr>
          <w:rFonts w:eastAsia="IRNazanin" w:cs="IRNazanin"/>
          <w:color w:val="111111"/>
          <w:sz w:val="28"/>
          <w:szCs w:val="28"/>
          <w:rtl w:val="true"/>
          <w:lang w:bidi="fa-IR"/>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الوالد والولد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4148</w:t>
      </w:r>
      <w:r>
        <w:rPr>
          <w:rFonts w:eastAsia="IRNazanin" w:cs="IRNazanin"/>
          <w:color w:val="111111"/>
          <w:sz w:val="28"/>
          <w:szCs w:val="28"/>
          <w:rtl w:val="true"/>
          <w:lang w:bidi="fa-IR"/>
        </w:rPr>
        <w:t xml:space="preserve"> .</w:t>
      </w:r>
      <w:bookmarkStart w:id="1381" w:name="pg13080_156169"/>
    </w:p>
    <w:p>
      <w:pPr>
        <w:pStyle w:val="Heading4"/>
        <w:numPr>
          <w:ilvl w:val="3"/>
          <w:numId w:val="1"/>
        </w:numPr>
        <w:rPr/>
      </w:pPr>
      <w:bookmarkStart w:id="1382" w:name="__RefHeading___Toc7187253_3224264995"/>
      <w:bookmarkStart w:id="1383" w:name="_Toc546"/>
      <w:bookmarkEnd w:id="1381"/>
      <w:bookmarkEnd w:id="1382"/>
      <w:r>
        <w:rPr/>
        <w:t>905</w:t>
      </w:r>
      <w:r>
        <w:rPr>
          <w:rtl w:val="true"/>
        </w:rPr>
        <w:t xml:space="preserve"> - </w:t>
      </w:r>
      <w:r>
        <w:rPr>
          <w:rtl w:val="true"/>
        </w:rPr>
        <w:t>حُقوقُ اللَّهِ تَعالی</w:t>
      </w:r>
      <w:bookmarkEnd w:id="13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حُقوقَ اللَّهِ جَلَّ ثَناؤُه أعْظَمُ مِن أنْ یَقومَ بِها العِبادُ ، وإنّ نِعَمَ اللَّهِ أکْثَرُ مِن أنْ یُحْصیَها العِبادُ ، ولکنْ أمْسُوا وأصْبِحوا تائِبینَ </w:t>
      </w:r>
      <w:r>
        <w:rPr>
          <w:rFonts w:eastAsia="Amiri" w:cs="Amiri" w:ascii="Amiri" w:hAnsi="Amiri"/>
          <w:color w:val="111111"/>
          <w:sz w:val="28"/>
          <w:szCs w:val="28"/>
          <w:rtl w:val="true"/>
          <w:lang w:bidi="ar-SA"/>
        </w:rPr>
        <w:t>.</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لکنَّهُ سَبحانَهُ جَعَلَ حقَّهُ علی العِبادِ أنْ یُطیعوهُ ، وجَعلَ جَزاءهُم علَیهِ مُضاعَفَةَ الثَّوابِ تَفَضُّلاً مِنهُ </w:t>
      </w:r>
      <w:r>
        <w:rPr>
          <w:rFonts w:eastAsia="Amiri" w:cs="Amiri" w:ascii="Amiri" w:hAnsi="Amiri"/>
          <w:color w:val="111111"/>
          <w:sz w:val="28"/>
          <w:szCs w:val="28"/>
          <w:rtl w:val="true"/>
          <w:lang w:bidi="ar-SA"/>
        </w:rPr>
        <w:t>.</w:t>
      </w:r>
      <w:r>
        <w:rPr>
          <w:rStyle w:val="FootnoteAnchor"/>
          <w:rtl w:val="true"/>
        </w:rPr>
        <w:footnoteReference w:id="25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مِن واجِبِ حُقوقِ اللَّهِ علی عِبادِهِ النَّصیحَةُ بمَبْلَغِ جُهْدِهِم ، والتَّعاوُنُ علی إقامَةِ الحقِّ بَینَهُم </w:t>
      </w:r>
      <w:r>
        <w:rPr>
          <w:rFonts w:eastAsia="Amiri" w:cs="Amiri" w:ascii="Amiri" w:hAnsi="Amiri"/>
          <w:color w:val="111111"/>
          <w:sz w:val="28"/>
          <w:szCs w:val="28"/>
          <w:rtl w:val="true"/>
          <w:lang w:bidi="ar-SA"/>
        </w:rPr>
        <w:t>.</w:t>
      </w:r>
      <w:r>
        <w:rPr>
          <w:rStyle w:val="FootnoteAnchor"/>
          <w:rtl w:val="true"/>
        </w:rPr>
        <w:footnoteReference w:id="2529"/>
      </w:r>
    </w:p>
    <w:p>
      <w:pPr>
        <w:pStyle w:val="Heading4"/>
        <w:numPr>
          <w:ilvl w:val="3"/>
          <w:numId w:val="1"/>
        </w:numPr>
        <w:rPr/>
      </w:pPr>
      <w:bookmarkStart w:id="1384" w:name="__RefHeading___Toc7187255_3224264995"/>
      <w:bookmarkStart w:id="1385" w:name="_Toc547"/>
      <w:bookmarkEnd w:id="1384"/>
      <w:r>
        <w:rPr/>
        <w:t>906</w:t>
      </w:r>
      <w:r>
        <w:rPr>
          <w:rtl w:val="true"/>
        </w:rPr>
        <w:t xml:space="preserve"> - </w:t>
      </w:r>
      <w:r>
        <w:rPr>
          <w:rtl w:val="true"/>
        </w:rPr>
        <w:t>حُقوقُ النّاسِ بَعضِهِم عَلی بعضٍ</w:t>
      </w:r>
      <w:bookmarkEnd w:id="138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سُبحانَهُ مِن حُقوقِهِ حُقوقاً افْتَرَضَها لبَعضِ النّاسِ علی بَعضٍ ، فجَعَلَها تَتَکافَأُ فی وُجوهِها ، ویُوجِبُ بَعضُها بَعضاً ، ولا یُسْتَوْجَبُ بَعضُها إلّا ببَعضٍ </w:t>
      </w:r>
      <w:r>
        <w:rPr>
          <w:rFonts w:eastAsia="Amiri" w:cs="Amiri" w:ascii="Amiri" w:hAnsi="Amiri"/>
          <w:color w:val="111111"/>
          <w:sz w:val="28"/>
          <w:szCs w:val="28"/>
          <w:rtl w:val="true"/>
          <w:lang w:bidi="ar-SA"/>
        </w:rPr>
        <w:t>.</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علیه السلام فی أوَّلِ خِلافَتِهِ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وشَدَّ بالإخْلاصِ والتَّوحیدِ حُقوقَ المسلِمینَ فی مَعاقِدِها، فالمسلِمُ مَن سَلِمَ المسلِمونَ مِن لِسانِهِ ویَدِهِ إلّا بالحقِّ ، ولا یَحِلُّ أذی المُسلمِ إلّا بما یَجِبُ </w:t>
      </w:r>
      <w:r>
        <w:rPr>
          <w:rFonts w:eastAsia="Amiri" w:cs="Amiri" w:ascii="Amiri" w:hAnsi="Amiri"/>
          <w:color w:val="111111"/>
          <w:sz w:val="28"/>
          <w:szCs w:val="28"/>
          <w:rtl w:val="true"/>
          <w:lang w:bidi="ar-SA"/>
        </w:rPr>
        <w:t>.</w:t>
      </w:r>
      <w:r>
        <w:rPr>
          <w:rStyle w:val="FootnoteAnchor"/>
          <w:rtl w:val="true"/>
        </w:rPr>
        <w:footnoteReference w:id="2531"/>
      </w:r>
    </w:p>
    <w:p>
      <w:pPr>
        <w:pStyle w:val="Heading4"/>
        <w:numPr>
          <w:ilvl w:val="3"/>
          <w:numId w:val="1"/>
        </w:numPr>
        <w:rPr/>
      </w:pPr>
      <w:bookmarkStart w:id="1386" w:name="__RefHeading___Toc7187257_3224264995"/>
      <w:bookmarkStart w:id="1387" w:name="_Toc548"/>
      <w:bookmarkEnd w:id="1386"/>
      <w:r>
        <w:rPr/>
        <w:t>907</w:t>
      </w:r>
      <w:r>
        <w:rPr>
          <w:rtl w:val="true"/>
        </w:rPr>
        <w:t xml:space="preserve"> - </w:t>
      </w:r>
      <w:r>
        <w:rPr>
          <w:rtl w:val="true"/>
        </w:rPr>
        <w:t>تَقدیمُ حَقِّ النّاسِ</w:t>
      </w:r>
      <w:bookmarkEnd w:id="138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سبحانَهُ حُقوقَ عِبادِهِ مُقَدِّمَةً لحُقوقِهِ ، فمَن قامَ بحُقوقِ عِبادِ اللَّهِ کانَ ذلکَ مُؤَدّیاً إلی القِیامِ بحُقوقِ اللَّهِ </w:t>
      </w:r>
      <w:r>
        <w:rPr>
          <w:rFonts w:eastAsia="Amiri" w:cs="Amiri" w:ascii="Amiri" w:hAnsi="Amiri"/>
          <w:color w:val="111111"/>
          <w:sz w:val="28"/>
          <w:szCs w:val="28"/>
          <w:rtl w:val="true"/>
          <w:lang w:bidi="ar-SA"/>
        </w:rPr>
        <w:t>.</w:t>
      </w:r>
      <w:r>
        <w:rPr>
          <w:rStyle w:val="FootnoteAnchor"/>
          <w:rtl w:val="true"/>
        </w:rPr>
        <w:footnoteReference w:id="2532"/>
      </w:r>
    </w:p>
    <w:p>
      <w:pPr>
        <w:pStyle w:val="Heading4"/>
        <w:numPr>
          <w:ilvl w:val="3"/>
          <w:numId w:val="1"/>
        </w:numPr>
        <w:rPr/>
      </w:pPr>
      <w:bookmarkStart w:id="1388" w:name="__RefHeading___Toc7187259_3224264995"/>
      <w:bookmarkStart w:id="1389" w:name="_Toc549"/>
      <w:bookmarkEnd w:id="1388"/>
      <w:r>
        <w:rPr/>
        <w:t>908</w:t>
      </w:r>
      <w:r>
        <w:rPr>
          <w:rtl w:val="true"/>
        </w:rPr>
        <w:t xml:space="preserve"> - </w:t>
      </w:r>
      <w:r>
        <w:rPr>
          <w:rtl w:val="true"/>
        </w:rPr>
        <w:t>أعظَمُ الحُقوقِ</w:t>
      </w:r>
      <w:bookmarkEnd w:id="138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مِن تلکَ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الوالی علی الرَّعِیَّةِ ، وحقُّ الرَّعِیَّةِ علی الوالی </w:t>
      </w:r>
      <w:r>
        <w:rPr>
          <w:rFonts w:eastAsia="Amiri" w:cs="Amiri" w:ascii="Amiri" w:hAnsi="Amiri"/>
          <w:color w:val="111111"/>
          <w:sz w:val="28"/>
          <w:szCs w:val="28"/>
          <w:rtl w:val="true"/>
          <w:lang w:bidi="ar-SA"/>
        </w:rPr>
        <w:t>.</w:t>
      </w:r>
      <w:r>
        <w:rPr>
          <w:rStyle w:val="FootnoteAnchor"/>
          <w:rtl w:val="true"/>
        </w:rPr>
        <w:footnoteReference w:id="253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34"/>
      </w:r>
      <w:bookmarkStart w:id="1390" w:name="pg13080_156170"/>
    </w:p>
    <w:p>
      <w:pPr>
        <w:pStyle w:val="Heading4"/>
        <w:numPr>
          <w:ilvl w:val="3"/>
          <w:numId w:val="1"/>
        </w:numPr>
        <w:rPr/>
      </w:pPr>
      <w:bookmarkStart w:id="1391" w:name="__RefHeading___Toc7187261_3224264995"/>
      <w:bookmarkStart w:id="1392" w:name="_Toc550"/>
      <w:bookmarkEnd w:id="1390"/>
      <w:bookmarkEnd w:id="1391"/>
      <w:r>
        <w:rPr/>
        <w:t>909</w:t>
      </w:r>
      <w:r>
        <w:rPr>
          <w:rtl w:val="true"/>
        </w:rPr>
        <w:t xml:space="preserve"> - </w:t>
      </w:r>
      <w:r>
        <w:rPr>
          <w:rtl w:val="true"/>
        </w:rPr>
        <w:t>حُقوقُ الإخوانِ</w:t>
      </w:r>
      <w:bookmarkEnd w:id="13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أحَدَکُم لَیَدَعُ مِن حُقوقِ أخیهِ شَیئاً ، فیُطالِبُهُ بهِ یَومَ القِیامَةِ فیُقْضی لَهُ وعلَیهِ </w:t>
      </w:r>
      <w:r>
        <w:rPr>
          <w:rFonts w:eastAsia="Amiri" w:cs="Amiri" w:ascii="Amiri" w:hAnsi="Amiri"/>
          <w:color w:val="111111"/>
          <w:sz w:val="28"/>
          <w:szCs w:val="28"/>
          <w:rtl w:val="true"/>
          <w:lang w:bidi="ar-SA"/>
        </w:rPr>
        <w:t>.</w:t>
      </w:r>
      <w:r>
        <w:rPr>
          <w:rStyle w:val="FootnoteAnchor"/>
          <w:rtl w:val="true"/>
        </w:rPr>
        <w:footnoteReference w:id="25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تُضَیّعَنَّ حقَّ أخیکَ اتِّکالاً علی ما بینَکَ وبینَهُ ؛ فإنّهُ لَیس لکَ بأخٍ مَن ضَیَّعْتَ حقَّهُ</w:t>
      </w:r>
      <w:r>
        <w:rPr>
          <w:rFonts w:eastAsia="Amiri" w:cs="Amiri" w:ascii="Amiri" w:hAnsi="Amiri"/>
          <w:color w:val="111111"/>
          <w:sz w:val="28"/>
          <w:szCs w:val="28"/>
          <w:rtl w:val="true"/>
          <w:lang w:bidi="ar-SA"/>
        </w:rPr>
        <w:t>.</w:t>
      </w:r>
      <w:r>
        <w:rPr>
          <w:rStyle w:val="FootnoteAnchor"/>
          <w:rtl w:val="true"/>
        </w:rPr>
        <w:footnoteReference w:id="25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دِینَ اللَّهِ عظّمَ حقَّ إخْوانِهِ ، ومَنِ اسْتَخَفَّ بدِینهِ اسْتَخَفَّ بإخْوانِهِ </w:t>
      </w:r>
      <w:r>
        <w:rPr>
          <w:rFonts w:eastAsia="Amiri" w:cs="Amiri" w:ascii="Amiri" w:hAnsi="Amiri"/>
          <w:color w:val="111111"/>
          <w:sz w:val="28"/>
          <w:szCs w:val="28"/>
          <w:rtl w:val="true"/>
          <w:lang w:bidi="ar-SA"/>
        </w:rPr>
        <w:t>.</w:t>
      </w:r>
      <w:r>
        <w:rPr>
          <w:rStyle w:val="FootnoteAnchor"/>
          <w:rtl w:val="true"/>
        </w:rPr>
        <w:footnoteReference w:id="25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لایَقْدِرُ أحدٌ أن یَصِفَ فَضْلَنا وما أعْطانا اللَّهُ وما أوْجَبَ اللَّهُ مِن حُقوقِنا، فکذلکَ لایَقْدِرُ أحَدٌ أنْ یَصِفَ حقَّ المؤمنِ ویَقومَ بهِ مِمّا أوْجَبَ اللَّهُ علی أخیهِ المؤمنِ </w:t>
      </w:r>
      <w:r>
        <w:rPr>
          <w:rFonts w:eastAsia="Amiri" w:cs="Amiri" w:ascii="Amiri" w:hAnsi="Amiri"/>
          <w:color w:val="111111"/>
          <w:sz w:val="28"/>
          <w:szCs w:val="28"/>
          <w:rtl w:val="true"/>
          <w:lang w:bidi="ar-SA"/>
        </w:rPr>
        <w:t>.</w:t>
      </w:r>
      <w:r>
        <w:rPr>
          <w:rStyle w:val="FootnoteAnchor"/>
          <w:rtl w:val="true"/>
        </w:rPr>
        <w:footnoteReference w:id="25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بشی ءٍ أفضَلَ مِن أداءِ حقِّ المؤمنِ </w:t>
      </w:r>
      <w:r>
        <w:rPr>
          <w:rFonts w:eastAsia="Amiri" w:cs="Amiri" w:ascii="Amiri" w:hAnsi="Amiri"/>
          <w:color w:val="111111"/>
          <w:sz w:val="28"/>
          <w:szCs w:val="28"/>
          <w:rtl w:val="true"/>
          <w:lang w:bidi="ar-SA"/>
        </w:rPr>
        <w:t>.</w:t>
      </w:r>
      <w:r>
        <w:rPr>
          <w:rStyle w:val="FootnoteAnchor"/>
          <w:rtl w:val="true"/>
        </w:rPr>
        <w:footnoteReference w:id="2539"/>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النّاسِ بحُقوقِ إخْوانِهِ وأشَدُّهُم قَضاءً لَها أعْظَمُهُم عِند اللَّهِ شَأناً </w:t>
      </w:r>
      <w:r>
        <w:rPr>
          <w:rFonts w:eastAsia="Amiri" w:cs="Amiri" w:ascii="Amiri" w:hAnsi="Amiri"/>
          <w:color w:val="111111"/>
          <w:sz w:val="28"/>
          <w:szCs w:val="28"/>
          <w:rtl w:val="true"/>
          <w:lang w:bidi="ar-SA"/>
        </w:rPr>
        <w:t>.</w:t>
      </w:r>
      <w:r>
        <w:rPr>
          <w:rStyle w:val="FootnoteAnchor"/>
          <w:rtl w:val="true"/>
        </w:rPr>
        <w:footnoteReference w:id="2540"/>
      </w:r>
    </w:p>
    <w:p>
      <w:pPr>
        <w:pStyle w:val="Heading4"/>
        <w:numPr>
          <w:ilvl w:val="3"/>
          <w:numId w:val="1"/>
        </w:numPr>
        <w:rPr/>
      </w:pPr>
      <w:bookmarkStart w:id="1393" w:name="__RefHeading___Toc7187263_3224264995"/>
      <w:bookmarkStart w:id="1394" w:name="_Toc551"/>
      <w:bookmarkEnd w:id="1393"/>
      <w:r>
        <w:rPr/>
        <w:t>910</w:t>
      </w:r>
      <w:r>
        <w:rPr>
          <w:rtl w:val="true"/>
        </w:rPr>
        <w:t xml:space="preserve"> - </w:t>
      </w:r>
      <w:r>
        <w:rPr>
          <w:rtl w:val="true"/>
        </w:rPr>
        <w:t>حَقُّ المُؤمِنِ عَلَی المُؤمِنِ</w:t>
      </w:r>
      <w:bookmarkEnd w:id="13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المسلمِ علی المسلمِ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لَقِیتَهُ فسَلِّمْ علَیهِ ، وإذا دَعاکَ فأجِبْهُ ، وإذا اسْتَنْصَحَکَ فانْصَحْ لَهُ ، وإذا عَطَسَ فحَمِدَ اللَّهَ فشَمِّتْهُ ، وإذا مَرِضَ فعُدْهُ ، وإذا ماتَ فاتّبِعْهُ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أخیکَ فأنْ تَعلَمَ أ نَّهُ یَدُکَ وعِزُّکَ وقُوّتُکَ ، فلَا تتّخِذْهُ سِلاحاً علی مَعصیَةِ اللَّهِ ، ولا عُدّةً للظُّلمِ لخلقِ اللَّهِ ، ولا تَدَعْ نُصْرتَهُ علی عَدُوّهِ والنَّصیحَةَ لَهُ ، فإنْ أطاعَ اللَّهَ وإلّا فلْیَکُنِ اللَّهُ أکْرَمَ علَیکَ مِنهُ </w:t>
      </w:r>
      <w:r>
        <w:rPr>
          <w:rFonts w:eastAsia="Amiri" w:cs="Amiri" w:ascii="Amiri" w:hAnsi="Amiri"/>
          <w:color w:val="111111"/>
          <w:sz w:val="28"/>
          <w:szCs w:val="28"/>
          <w:rtl w:val="true"/>
          <w:lang w:bidi="ar-SA"/>
        </w:rPr>
        <w:t>.</w:t>
      </w:r>
      <w:r>
        <w:rPr>
          <w:rStyle w:val="FootnoteAnchor"/>
          <w:rtl w:val="true"/>
        </w:rPr>
        <w:footnoteReference w:id="254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المؤمنِ علی أخیهِ المؤمنِ أن یُشْبِعَ جَوْعَتَهُ ، ویُواریَ عَورَتَهُ ، ویُفرِّجَ عَنهُ کُرْبَتهُ ،</w:t>
      </w:r>
    </w:p>
    <w:p>
      <w:pPr>
        <w:pStyle w:val="BookText"/>
        <w:rPr/>
      </w:pPr>
      <w:r>
        <w:rPr>
          <w:rFonts w:ascii="Amiri" w:hAnsi="Amiri" w:eastAsia="Amiri" w:cs="Amiri"/>
          <w:color w:val="111111"/>
          <w:sz w:val="28"/>
          <w:sz w:val="28"/>
          <w:szCs w:val="28"/>
          <w:rtl w:val="true"/>
          <w:lang w:bidi="ar-SA"/>
        </w:rPr>
        <w:t xml:space="preserve">ویَقْضیَ دَیْنَهُ ، فإذا ماتَ خَلَفَهُ فی أهلِهِ وولدِهِ </w:t>
      </w:r>
      <w:r>
        <w:rPr>
          <w:rFonts w:eastAsia="Amiri" w:cs="Amiri" w:ascii="Amiri" w:hAnsi="Amiri"/>
          <w:color w:val="111111"/>
          <w:sz w:val="28"/>
          <w:szCs w:val="28"/>
          <w:rtl w:val="true"/>
          <w:lang w:bidi="ar-SA"/>
        </w:rPr>
        <w:t>.</w:t>
      </w:r>
      <w:r>
        <w:rPr>
          <w:rStyle w:val="FootnoteAnchor"/>
          <w:rtl w:val="true"/>
        </w:rPr>
        <w:footnoteReference w:id="25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المسلمِ علی المسلمِ أنْ لا یَشبَعَ ویَجوعَ أخوهُ ، ولا یَروی ویَعْطَشَ أخوهُ ، ولا یَکْتَسی ویَعْری أخوهُ </w:t>
      </w:r>
      <w:r>
        <w:rPr>
          <w:rFonts w:eastAsia="Amiri" w:cs="Amiri" w:ascii="Amiri" w:hAnsi="Amiri"/>
          <w:color w:val="111111"/>
          <w:sz w:val="28"/>
          <w:szCs w:val="28"/>
          <w:rtl w:val="true"/>
          <w:lang w:bidi="ar-SA"/>
        </w:rPr>
        <w:t>.</w:t>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علی المؤمنِ سَبْعَةُ حُقوقٍ واجِبَةٍ لَهُ مِن اللَّهِ عزّوجلّ ، واللَّهُ سائلُهُ عَمّا صَنَعَ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الإجْلالُ لَهُ فی عَیْنِهِ ، والوُدُّ لَهُ فی صَدرِهِ ، والمُواساةُ لَهُ فی مالِهِ ، وأنْ یُحِبَّ لَهُ ما یُحِبُ لنَفْسِهِ، وأنْ یُحرِّمَ غِیبَتَهُ، وأنْ یَعودَهُ فی مَرضِهِ، ویُشَیّعَ جَنازَتَهُ ولا یَقولَ فیهِ بعدَ مَوتِهِ إلّا خَیراً </w:t>
      </w:r>
      <w:r>
        <w:rPr>
          <w:rFonts w:eastAsia="Amiri" w:cs="Amiri" w:ascii="Amiri" w:hAnsi="Amiri"/>
          <w:color w:val="111111"/>
          <w:sz w:val="28"/>
          <w:szCs w:val="28"/>
          <w:rtl w:val="true"/>
          <w:lang w:bidi="ar-SA"/>
        </w:rPr>
        <w:t>.</w:t>
      </w:r>
      <w:r>
        <w:rPr>
          <w:rStyle w:val="FootnoteAnchor"/>
          <w:rtl w:val="true"/>
        </w:rPr>
        <w:footnoteReference w:id="2546"/>
      </w:r>
    </w:p>
    <w:p>
      <w:pPr>
        <w:pStyle w:val="BookText"/>
        <w:rPr/>
      </w:pPr>
      <w:r>
        <w:rPr>
          <w:rFonts w:ascii="Amiri" w:hAnsi="Amiri" w:eastAsia="Amiri" w:cs="Amiri"/>
          <w:color w:val="111111"/>
          <w:sz w:val="28"/>
          <w:sz w:val="28"/>
          <w:szCs w:val="28"/>
          <w:rtl w:val="true"/>
          <w:lang w:bidi="ar-SA"/>
        </w:rPr>
        <w:t>الکافی عن معلّی بن خنیس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حَقِّ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حَقّاً لا اُخبِرُکَ إلّا بِسَبعَةٍ، فَإنّی عَلَیکَ مُشفِقٌ أخشی ألّا تَحتَمِلَ،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 شاءَ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تَشبَع ویَجوعُ ولا تَکتَسی ویَعری ؛ وتَکونُ دَلیلَهُ وقَمیصَهُ الّذی یَلبَسُهُ ولِسانَهُ الّذی یَتَکَلَّمُ بِهِ و تُحِبُّ لَهُ ما تُحِبُّ لِنَفسِکَ وإن کانَت لَکَ جارِیَةٌ بَعَثتَها لِتُمَهِّدَ فِراشَهُ وتَسعی فی حَوائجِهِ بِاللَّیلِ وَالنّهارِ، فَإِذا فَعَلتَ ذلِکَ وَصَلَت وِلایَتُکَ بِوِلایَتِنا ووِلایَتُنا بِوِلایَةِ اللَّهِ عَزَّوجَلَّ </w:t>
      </w:r>
      <w:r>
        <w:rPr>
          <w:rFonts w:eastAsia="Amiri" w:cs="Amiri" w:ascii="Amiri" w:hAnsi="Amiri"/>
          <w:color w:val="111111"/>
          <w:sz w:val="28"/>
          <w:szCs w:val="28"/>
          <w:rtl w:val="true"/>
          <w:lang w:bidi="ar-SA"/>
        </w:rPr>
        <w:t>.</w:t>
      </w:r>
      <w:r>
        <w:rPr>
          <w:rStyle w:val="FootnoteAnchor"/>
          <w:rtl w:val="true"/>
        </w:rPr>
        <w:footnoteReference w:id="254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واجِبِ حقِّ أخیکَ أنْ لا تَکْتُمَهُ شَیئاً تَنْفَعُهُ بهِ لأمرِ دُنیاهُ وآخِرَتِهِ ، ولا تَحْقِدَ علَیهِ وإنْ أساءَ ، وأجِبْ دَعوَتَهُ إذا دَعاکَ ، ولا تُخَلِّ بَینَهُ وبَینَ عَدُوّهِ مِن النّاسِ وإنْ کانَ أقرَبَ إلَیهِ مِنکَ ، وعُدْهُ فی مَرَضِهِ </w:t>
      </w:r>
      <w:r>
        <w:rPr>
          <w:rFonts w:eastAsia="Amiri" w:cs="Amiri" w:ascii="Amiri" w:hAnsi="Amiri"/>
          <w:color w:val="111111"/>
          <w:sz w:val="28"/>
          <w:szCs w:val="28"/>
          <w:rtl w:val="true"/>
          <w:lang w:bidi="ar-SA"/>
        </w:rPr>
        <w:t>.</w:t>
      </w:r>
      <w:r>
        <w:rPr>
          <w:rStyle w:val="FootnoteAnchor"/>
          <w:rtl w:val="true"/>
        </w:rPr>
        <w:footnoteReference w:id="254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حقِّ المؤمنِ علی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حقِّ المؤمنِ علی المؤمنِ المَوَدَّةَ فی صَدْرِهِ ، والمُواساةَ فی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 فإذا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بَینَهُما وَلایَةٌ ، وإذا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عَدُوّی فقد کفّرَ أحدُهُما صاحِبَهُ ، وإذا اتَّهمَهُ انْماثَ الإیمانُ فی قَلبِهِ کما یَنْماثُ المِلْحُ فی الماءِ</w:t>
      </w:r>
      <w:r>
        <w:rPr>
          <w:rFonts w:eastAsia="Amiri" w:cs="Amiri" w:ascii="Amiri" w:hAnsi="Amiri"/>
          <w:color w:val="111111"/>
          <w:sz w:val="28"/>
          <w:szCs w:val="28"/>
          <w:rtl w:val="true"/>
          <w:lang w:bidi="ar-SA"/>
        </w:rPr>
        <w:t>.</w:t>
      </w:r>
      <w:r>
        <w:rPr>
          <w:rStyle w:val="FootnoteAnchor"/>
          <w:rtl w:val="true"/>
        </w:rPr>
        <w:footnoteReference w:id="2549"/>
      </w:r>
      <w:bookmarkStart w:id="1395" w:name="pg13080_156172"/>
    </w:p>
    <w:p>
      <w:pPr>
        <w:pStyle w:val="Heading4"/>
        <w:numPr>
          <w:ilvl w:val="3"/>
          <w:numId w:val="1"/>
        </w:numPr>
        <w:rPr/>
      </w:pPr>
      <w:bookmarkStart w:id="1396" w:name="__RefHeading___Toc7187265_3224264995"/>
      <w:bookmarkStart w:id="1397" w:name="_Toc552"/>
      <w:bookmarkEnd w:id="1395"/>
      <w:bookmarkEnd w:id="1396"/>
      <w:r>
        <w:rPr/>
        <w:t>911</w:t>
      </w:r>
      <w:r>
        <w:rPr>
          <w:rtl w:val="true"/>
        </w:rPr>
        <w:t xml:space="preserve"> - </w:t>
      </w:r>
      <w:r>
        <w:rPr>
          <w:rtl w:val="true"/>
        </w:rPr>
        <w:t>أدنی حَقِّ المُؤمِنِ عَلی أخیهِ</w:t>
      </w:r>
      <w:bookmarkEnd w:id="139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أدْنی حقِّ المؤمنِ علی أخیهِ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یَسْتأثِرَ علَیهِ بما هُو أحْوَجُ إلَیهِ مِنهُ </w:t>
      </w:r>
      <w:r>
        <w:rPr>
          <w:rFonts w:eastAsia="Amiri" w:cs="Amiri" w:ascii="Amiri" w:hAnsi="Amiri"/>
          <w:color w:val="111111"/>
          <w:sz w:val="28"/>
          <w:szCs w:val="28"/>
          <w:rtl w:val="true"/>
          <w:lang w:bidi="ar-SA"/>
        </w:rPr>
        <w:t>.</w:t>
      </w:r>
      <w:r>
        <w:rPr>
          <w:rStyle w:val="FootnoteAnchor"/>
          <w:rtl w:val="true"/>
        </w:rPr>
        <w:footnoteReference w:id="25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بیانِ حُقوقِ المؤمنِ علی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أیْسَرُ حقٍّ مِنها أنْ تُحِبَّ لَهُ ما تُحِبُّ لنَفْسِکَ ، وتَکْرَهَ لَهُ ما تَکْرَهُ لنَفْسِکَ </w:t>
      </w:r>
      <w:r>
        <w:rPr>
          <w:rFonts w:eastAsia="Amiri" w:cs="Amiri" w:ascii="Amiri" w:hAnsi="Amiri"/>
          <w:color w:val="111111"/>
          <w:sz w:val="28"/>
          <w:szCs w:val="28"/>
          <w:rtl w:val="true"/>
          <w:lang w:bidi="ar-SA"/>
        </w:rPr>
        <w:t>.</w:t>
      </w:r>
      <w:r>
        <w:rPr>
          <w:rStyle w:val="FootnoteAnchor"/>
          <w:rtl w:val="true"/>
        </w:rPr>
        <w:footnoteReference w:id="2551"/>
      </w:r>
    </w:p>
    <w:p>
      <w:pPr>
        <w:pStyle w:val="Heading4"/>
        <w:numPr>
          <w:ilvl w:val="3"/>
          <w:numId w:val="1"/>
        </w:numPr>
        <w:rPr/>
      </w:pPr>
      <w:bookmarkStart w:id="1398" w:name="__RefHeading___Toc7187267_3224264995"/>
      <w:bookmarkStart w:id="1399" w:name="_Toc553"/>
      <w:bookmarkEnd w:id="1398"/>
      <w:r>
        <w:rPr/>
        <w:t>912</w:t>
      </w:r>
      <w:r>
        <w:rPr>
          <w:rtl w:val="true"/>
        </w:rPr>
        <w:t xml:space="preserve"> - </w:t>
      </w:r>
      <w:r>
        <w:rPr>
          <w:rtl w:val="true"/>
        </w:rPr>
        <w:t>اِعرِفِ الحَقَّ لِمَن عَرَفَهُ لَکَ</w:t>
      </w:r>
      <w:bookmarkEnd w:id="139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الحقَّ لمَنْ عَرفَهُ لَکُم ، صَغیراً کانَ أو کَبیراً ، وَضِیعاً کانَ أو رَفِیعاً </w:t>
      </w:r>
      <w:r>
        <w:rPr>
          <w:rFonts w:eastAsia="Amiri" w:cs="Amiri" w:ascii="Amiri" w:hAnsi="Amiri"/>
          <w:color w:val="111111"/>
          <w:sz w:val="28"/>
          <w:szCs w:val="28"/>
          <w:rtl w:val="true"/>
          <w:lang w:bidi="ar-SA"/>
        </w:rPr>
        <w:t>.</w:t>
      </w:r>
      <w:r>
        <w:rPr>
          <w:rStyle w:val="FootnoteAnchor"/>
          <w:rtl w:val="true"/>
        </w:rPr>
        <w:footnoteReference w:id="2552"/>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قَضی حقَّ مَن لا یَقْضی حقَّهُ فکأنّما قد عَبَدهُ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اخْدُمْ أخاکَ، فإنِ اسْتَخْدَمَکَ فلا ولا کَرامَةَ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لِمَنْ لا تَعرِفُ لی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کَرامَةَ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ولاکَرامَتَینِ </w:t>
      </w:r>
      <w:r>
        <w:rPr>
          <w:rFonts w:eastAsia="Amiri" w:cs="Amiri" w:ascii="Amiri" w:hAnsi="Amiri"/>
          <w:color w:val="111111"/>
          <w:sz w:val="28"/>
          <w:szCs w:val="28"/>
          <w:rtl w:val="true"/>
          <w:lang w:bidi="ar-SA"/>
        </w:rPr>
        <w:t>.</w:t>
      </w:r>
      <w:r>
        <w:rPr>
          <w:rStyle w:val="FootnoteAnchor"/>
          <w:rtl w:val="true"/>
        </w:rPr>
        <w:footnoteReference w:id="2553"/>
      </w:r>
    </w:p>
    <w:p>
      <w:pPr>
        <w:pStyle w:val="Heading4"/>
        <w:numPr>
          <w:ilvl w:val="3"/>
          <w:numId w:val="1"/>
        </w:numPr>
        <w:rPr/>
      </w:pPr>
      <w:bookmarkStart w:id="1400" w:name="__RefHeading___Toc7187269_3224264995"/>
      <w:bookmarkStart w:id="1401" w:name="_Toc554"/>
      <w:bookmarkEnd w:id="1400"/>
      <w:r>
        <w:rPr/>
        <w:t>913</w:t>
      </w:r>
      <w:r>
        <w:rPr>
          <w:rtl w:val="true"/>
        </w:rPr>
        <w:t xml:space="preserve"> - </w:t>
      </w:r>
      <w:r>
        <w:rPr>
          <w:rtl w:val="true"/>
        </w:rPr>
        <w:t>لا توجِب عَلی نَفسِکَ الحُقوقَ</w:t>
      </w:r>
      <w:bookmarkEnd w:id="1401"/>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علی نفسِکَ الحُقوقَ ، واصْبِرْ علی النَّوائبِ </w:t>
      </w:r>
      <w:r>
        <w:rPr>
          <w:rFonts w:eastAsia="Amiri" w:cs="Amiri" w:ascii="Amiri" w:hAnsi="Amiri"/>
          <w:color w:val="111111"/>
          <w:sz w:val="28"/>
          <w:szCs w:val="28"/>
          <w:rtl w:val="true"/>
          <w:lang w:bidi="ar-SA"/>
        </w:rPr>
        <w:t>.</w:t>
      </w:r>
      <w:r>
        <w:rPr>
          <w:rStyle w:val="FootnoteAnchor"/>
          <w:rtl w:val="true"/>
        </w:rPr>
        <w:footnoteReference w:id="25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أبو جعفرٍ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إیّاکُم والتَّعَرُّضَ للحُقوقِ ، واصْبِروا علی النَّوائب ، وإنْ دَعاکُم بَعضُ قَومِکُم إلی أمرٍ ضَرَرُهُ علَیکُم أکْثَرُ مِن نَفْعِهِ لَکُم فلا تُجیبوهُ </w:t>
      </w:r>
      <w:r>
        <w:rPr>
          <w:rFonts w:eastAsia="Amiri" w:cs="Amiri" w:ascii="Amiri" w:hAnsi="Amiri"/>
          <w:color w:val="111111"/>
          <w:sz w:val="28"/>
          <w:szCs w:val="28"/>
          <w:rtl w:val="true"/>
          <w:lang w:bidi="ar-SA"/>
        </w:rPr>
        <w:t>.</w:t>
      </w:r>
      <w:r>
        <w:rPr>
          <w:rStyle w:val="FootnoteAnchor"/>
          <w:rtl w:val="true"/>
        </w:rPr>
        <w:footnoteReference w:id="255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56"/>
      </w:r>
      <w:bookmarkStart w:id="1402" w:name="pg13080_156173"/>
    </w:p>
    <w:p>
      <w:pPr>
        <w:pStyle w:val="Heading3"/>
        <w:numPr>
          <w:ilvl w:val="2"/>
          <w:numId w:val="1"/>
        </w:numPr>
        <w:rPr/>
      </w:pPr>
      <w:bookmarkStart w:id="1403" w:name="__RefHeading___Toc7187271_3224264995"/>
      <w:bookmarkStart w:id="1404" w:name="_Toc555"/>
      <w:bookmarkEnd w:id="1402"/>
      <w:bookmarkEnd w:id="1403"/>
      <w:r>
        <w:rPr/>
        <w:t>123</w:t>
      </w:r>
      <w:r>
        <w:rPr>
          <w:rtl w:val="true"/>
        </w:rPr>
        <w:t xml:space="preserve"> - </w:t>
      </w:r>
      <w:r>
        <w:rPr>
          <w:rtl w:val="true"/>
        </w:rPr>
        <w:t>الاحتکار</w:t>
      </w:r>
      <w:bookmarkEnd w:id="1404"/>
    </w:p>
    <w:p>
      <w:pPr>
        <w:pStyle w:val="Heading4"/>
        <w:numPr>
          <w:ilvl w:val="3"/>
          <w:numId w:val="1"/>
        </w:numPr>
        <w:rPr/>
      </w:pPr>
      <w:bookmarkStart w:id="1405" w:name="__RefHeading___Toc7187273_3224264995"/>
      <w:bookmarkStart w:id="1406" w:name="_Toc556"/>
      <w:bookmarkEnd w:id="1405"/>
      <w:r>
        <w:rPr>
          <w:rtl w:val="true"/>
        </w:rPr>
        <w:t>اشاره</w:t>
      </w:r>
      <w:bookmarkEnd w:id="1406"/>
    </w:p>
    <w:p>
      <w:pPr>
        <w:pStyle w:val="BookText"/>
        <w:rPr/>
      </w:pPr>
      <w:r>
        <w:rPr>
          <w:rStyle w:val="FootnoteAnchor"/>
          <w:rtl w:val="true"/>
        </w:rPr>
        <w:footnoteReference w:id="2557"/>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الاحتکار</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الاحتکار</w:t>
      </w:r>
      <w:r>
        <w:rPr>
          <w:rFonts w:eastAsia="IRNazanin" w:cs="IRNazanin"/>
          <w:color w:val="111111"/>
          <w:sz w:val="28"/>
          <w:szCs w:val="28"/>
          <w:rtl w:val="true"/>
          <w:lang w:bidi="fa-IR"/>
        </w:rPr>
        <w:t>» .</w:t>
      </w:r>
      <w:bookmarkStart w:id="1407" w:name="pg13080_156175"/>
    </w:p>
    <w:p>
      <w:pPr>
        <w:pStyle w:val="Heading4"/>
        <w:numPr>
          <w:ilvl w:val="3"/>
          <w:numId w:val="1"/>
        </w:numPr>
        <w:rPr/>
      </w:pPr>
      <w:bookmarkStart w:id="1408" w:name="__RefHeading___Toc7187275_3224264995"/>
      <w:bookmarkStart w:id="1409" w:name="_Toc557"/>
      <w:bookmarkEnd w:id="1407"/>
      <w:bookmarkEnd w:id="1408"/>
      <w:r>
        <w:rPr/>
        <w:t>914</w:t>
      </w:r>
      <w:r>
        <w:rPr>
          <w:rtl w:val="true"/>
        </w:rPr>
        <w:t xml:space="preserve"> - </w:t>
      </w:r>
      <w:r>
        <w:rPr>
          <w:rtl w:val="true"/>
        </w:rPr>
        <w:t>الاحتِکارُ</w:t>
      </w:r>
      <w:bookmarkEnd w:id="140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یَحْتَکِرُ إلّا الخَوّانونَ </w:t>
      </w:r>
      <w:r>
        <w:rPr>
          <w:rFonts w:eastAsia="Amiri" w:cs="Amiri" w:ascii="Amiri" w:hAnsi="Amiri"/>
          <w:color w:val="111111"/>
          <w:sz w:val="28"/>
          <w:szCs w:val="28"/>
          <w:rtl w:val="true"/>
          <w:lang w:bidi="ar-SA"/>
        </w:rPr>
        <w:t>.</w:t>
      </w:r>
      <w:r>
        <w:rPr>
          <w:rStyle w:val="FootnoteAnchor"/>
          <w:rtl w:val="true"/>
        </w:rPr>
        <w:footnoteReference w:id="25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یَحْتَکِرُ إلّا خاطئٌ </w:t>
      </w:r>
      <w:r>
        <w:rPr>
          <w:rFonts w:eastAsia="Amiri" w:cs="Amiri" w:ascii="Amiri" w:hAnsi="Amiri"/>
          <w:color w:val="111111"/>
          <w:sz w:val="28"/>
          <w:szCs w:val="28"/>
          <w:rtl w:val="true"/>
          <w:lang w:bidi="ar-SA"/>
        </w:rPr>
        <w:t>.</w:t>
      </w:r>
      <w:r>
        <w:rPr>
          <w:rStyle w:val="FootnoteAnchor"/>
          <w:rtl w:val="true"/>
        </w:rPr>
        <w:footnoteReference w:id="255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الاحْتِکارُ داعِیَةُ الحِرْمانِ </w:t>
      </w:r>
      <w:r>
        <w:rPr>
          <w:rFonts w:eastAsia="Amiri" w:cs="Amiri" w:ascii="Amiri" w:hAnsi="Amiri"/>
          <w:color w:val="111111"/>
          <w:sz w:val="28"/>
          <w:szCs w:val="28"/>
          <w:rtl w:val="true"/>
          <w:lang w:bidi="ar-SA"/>
        </w:rPr>
        <w:t>.</w:t>
      </w:r>
      <w:r>
        <w:rPr>
          <w:rStyle w:val="FootnoteAnchor"/>
          <w:rtl w:val="true"/>
        </w:rPr>
        <w:footnoteReference w:id="25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الاحْتِکارُ شِیمَةُ الفُجّارِ </w:t>
      </w:r>
      <w:r>
        <w:rPr>
          <w:rFonts w:eastAsia="Amiri" w:cs="Amiri" w:ascii="Amiri" w:hAnsi="Amiri"/>
          <w:color w:val="111111"/>
          <w:sz w:val="28"/>
          <w:szCs w:val="28"/>
          <w:rtl w:val="true"/>
          <w:lang w:bidi="ar-SA"/>
        </w:rPr>
        <w:t>.</w:t>
      </w:r>
      <w:r>
        <w:rPr>
          <w:rStyle w:val="FootnoteAnchor"/>
          <w:rtl w:val="true"/>
        </w:rPr>
        <w:footnoteReference w:id="25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الاحْتِکارُ رَذیلَةٌ </w:t>
      </w:r>
      <w:r>
        <w:rPr>
          <w:rFonts w:eastAsia="Amiri" w:cs="Amiri" w:ascii="Amiri" w:hAnsi="Amiri"/>
          <w:color w:val="111111"/>
          <w:sz w:val="28"/>
          <w:szCs w:val="28"/>
          <w:rtl w:val="true"/>
          <w:lang w:bidi="ar-SA"/>
        </w:rPr>
        <w:t>.</w:t>
      </w:r>
      <w:r>
        <w:rPr>
          <w:rStyle w:val="FootnoteAnchor"/>
          <w:rtl w:val="true"/>
        </w:rPr>
        <w:footnoteReference w:id="25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الاحْتِکارُ مَطِیَّةُ النَّصَبِ </w:t>
      </w:r>
      <w:r>
        <w:rPr>
          <w:rFonts w:eastAsia="Amiri" w:cs="Amiri" w:ascii="Amiri" w:hAnsi="Amiri"/>
          <w:color w:val="111111"/>
          <w:sz w:val="28"/>
          <w:szCs w:val="28"/>
          <w:rtl w:val="true"/>
          <w:lang w:bidi="ar-SA"/>
        </w:rPr>
        <w:t>.</w:t>
      </w:r>
      <w:r>
        <w:rPr>
          <w:rStyle w:val="FootnoteAnchor"/>
          <w:rtl w:val="true"/>
        </w:rPr>
        <w:footnoteReference w:id="25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طَبائعِ الأغْمارِ إتْعابُ النُّفوسِ فی الاحْتِکارِ </w:t>
      </w:r>
      <w:r>
        <w:rPr>
          <w:rFonts w:eastAsia="Amiri" w:cs="Amiri" w:ascii="Amiri" w:hAnsi="Amiri"/>
          <w:color w:val="111111"/>
          <w:sz w:val="28"/>
          <w:szCs w:val="28"/>
          <w:rtl w:val="true"/>
          <w:lang w:bidi="ar-SA"/>
        </w:rPr>
        <w:t>.</w:t>
      </w:r>
      <w:r>
        <w:rPr>
          <w:rStyle w:val="FootnoteAnchor"/>
          <w:rtl w:val="true"/>
        </w:rPr>
        <w:footnoteReference w:id="25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کَتَبَهُ للأشتَرِ حینَ وَلّاهُ مِصرَ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کثیرٍ مِنهُم ضِیقاً فاحِشاً ، وشُحّاً قَبیحاً ، واحْتِکاراً للمَنافِعِ ، وتَحَکُّماً فی البِیاعاتِ ، وذلکَ بابُ مَضَرَّةٍ للعامَّةِ ، وعَیْبٌ علی الوُلاةِ ، فامْنَعْ مِن الاحْتِکارِ ؛ فإنَّ رسولَ اللَّهِ صلی اللَّه علیه و آله مَنعَ مِنهُ </w:t>
      </w:r>
      <w:r>
        <w:rPr>
          <w:rFonts w:eastAsia="Amiri" w:cs="Amiri" w:ascii="Amiri" w:hAnsi="Amiri"/>
          <w:color w:val="111111"/>
          <w:sz w:val="28"/>
          <w:szCs w:val="28"/>
          <w:rtl w:val="true"/>
          <w:lang w:bidi="ar-SA"/>
        </w:rPr>
        <w:t>.</w:t>
      </w:r>
      <w:r>
        <w:rPr>
          <w:rStyle w:val="FootnoteAnchor"/>
          <w:rtl w:val="true"/>
        </w:rPr>
        <w:footnoteReference w:id="25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حُکْرَةٍ تَضُرُّ بالنّاسِ وتُغْلی السِّعْرَ علَیهِم فلا خَیرَ فیها </w:t>
      </w:r>
      <w:r>
        <w:rPr>
          <w:rFonts w:eastAsia="Amiri" w:cs="Amiri" w:ascii="Amiri" w:hAnsi="Amiri"/>
          <w:color w:val="111111"/>
          <w:sz w:val="28"/>
          <w:szCs w:val="28"/>
          <w:rtl w:val="true"/>
          <w:lang w:bidi="ar-SA"/>
        </w:rPr>
        <w:t>.</w:t>
      </w:r>
      <w:r>
        <w:rPr>
          <w:rStyle w:val="FootnoteAnchor"/>
          <w:rtl w:val="true"/>
        </w:rPr>
        <w:footnoteReference w:id="25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تَطَوّلَ علی عِبادِهِ بالحَبَّةِ فسَلّطَ علَیها القُمَّلَةَ ، ولولا ذلکَ لخَزَنَتْها المُلوکُ کما یَخْزُنونَ الذَّهَبَ والفِضَّةَ </w:t>
      </w:r>
      <w:r>
        <w:rPr>
          <w:rFonts w:eastAsia="Amiri" w:cs="Amiri" w:ascii="Amiri" w:hAnsi="Amiri"/>
          <w:color w:val="111111"/>
          <w:sz w:val="28"/>
          <w:szCs w:val="28"/>
          <w:rtl w:val="true"/>
          <w:lang w:bidi="ar-SA"/>
        </w:rPr>
        <w:t>.</w:t>
      </w:r>
      <w:r>
        <w:rPr>
          <w:rStyle w:val="FootnoteAnchor"/>
          <w:rtl w:val="true"/>
        </w:rPr>
        <w:footnoteReference w:id="2567"/>
      </w:r>
    </w:p>
    <w:p>
      <w:pPr>
        <w:pStyle w:val="Heading4"/>
        <w:numPr>
          <w:ilvl w:val="3"/>
          <w:numId w:val="1"/>
        </w:numPr>
        <w:rPr/>
      </w:pPr>
      <w:bookmarkStart w:id="1410" w:name="__RefHeading___Toc7187277_3224264995"/>
      <w:bookmarkStart w:id="1411" w:name="_Toc558"/>
      <w:bookmarkEnd w:id="1410"/>
      <w:r>
        <w:rPr/>
        <w:t>915</w:t>
      </w:r>
      <w:r>
        <w:rPr>
          <w:rtl w:val="true"/>
        </w:rPr>
        <w:t xml:space="preserve"> - </w:t>
      </w:r>
      <w:r>
        <w:rPr>
          <w:rtl w:val="true"/>
        </w:rPr>
        <w:t>المُحتَکِرُ</w:t>
      </w:r>
      <w:bookmarkEnd w:id="141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المُحْتَکِرُ مَلْعونٌ </w:t>
      </w:r>
      <w:r>
        <w:rPr>
          <w:rFonts w:eastAsia="Amiri" w:cs="Amiri" w:ascii="Amiri" w:hAnsi="Amiri"/>
          <w:color w:val="111111"/>
          <w:sz w:val="28"/>
          <w:szCs w:val="28"/>
          <w:rtl w:val="true"/>
          <w:lang w:bidi="ar-SA"/>
        </w:rPr>
        <w:t>.</w:t>
      </w:r>
      <w:r>
        <w:rPr>
          <w:rStyle w:val="FootnoteAnchor"/>
          <w:rtl w:val="true"/>
        </w:rPr>
        <w:footnoteReference w:id="25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المُحتَکِرُ فی سُوقِنا کالمُلْحِدِ فی کِتابِ اللَّهِ </w:t>
      </w:r>
      <w:r>
        <w:rPr>
          <w:rFonts w:eastAsia="Amiri" w:cs="Amiri" w:ascii="Amiri" w:hAnsi="Amiri"/>
          <w:color w:val="111111"/>
          <w:sz w:val="28"/>
          <w:szCs w:val="28"/>
          <w:rtl w:val="true"/>
          <w:lang w:bidi="ar-SA"/>
        </w:rPr>
        <w:t>.</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المُحتَکِرُ مَکْتوبٌ بَینَ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کافِرُ ، تَبَوّأْ مَقْعدَکَ مِن النّارِ</w:t>
      </w:r>
      <w:r>
        <w:rPr>
          <w:rFonts w:eastAsia="Amiri" w:cs="Amiri" w:ascii="Amiri" w:hAnsi="Amiri"/>
          <w:color w:val="111111"/>
          <w:sz w:val="28"/>
          <w:szCs w:val="28"/>
          <w:rtl w:val="true"/>
          <w:lang w:bidi="ar-SA"/>
        </w:rPr>
        <w:t>!</w:t>
      </w:r>
      <w:r>
        <w:rPr>
          <w:rStyle w:val="FootnoteAnchor"/>
          <w:rtl w:val="true"/>
        </w:rPr>
        <w:footnoteReference w:id="25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المُحتَکِرُ ، إنْ أرْخَصَ اللَّهُ تعالی الأسْعارَ حَزِنَ ، وإنْ أغْلاها اللَّهُ فَرِحَ </w:t>
      </w:r>
      <w:r>
        <w:rPr>
          <w:rFonts w:eastAsia="Amiri" w:cs="Amiri" w:ascii="Amiri" w:hAnsi="Amiri"/>
          <w:color w:val="111111"/>
          <w:sz w:val="28"/>
          <w:szCs w:val="28"/>
          <w:rtl w:val="true"/>
          <w:lang w:bidi="ar-SA"/>
        </w:rPr>
        <w:t>.</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الحَکّارونَ وقَتَلَةُ الأنْفُسِ إلی جَهَنّمَ فی دَرَجةٍ </w:t>
      </w:r>
      <w:r>
        <w:rPr>
          <w:rFonts w:eastAsia="Amiri" w:cs="Amiri" w:ascii="Amiri" w:hAnsi="Amiri"/>
          <w:color w:val="111111"/>
          <w:sz w:val="28"/>
          <w:szCs w:val="28"/>
          <w:rtl w:val="true"/>
          <w:lang w:bidi="ar-SA"/>
        </w:rPr>
        <w:t>.</w:t>
      </w:r>
      <w:r>
        <w:rPr>
          <w:rStyle w:val="FootnoteAnchor"/>
          <w:rtl w:val="true"/>
        </w:rPr>
        <w:footnoteReference w:id="257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المُحْتَکِرُ مَحرومٌ نِعْمتَهُ </w:t>
      </w:r>
      <w:r>
        <w:rPr>
          <w:rFonts w:eastAsia="Amiri" w:cs="Amiri" w:ascii="Amiri" w:hAnsi="Amiri"/>
          <w:color w:val="111111"/>
          <w:sz w:val="28"/>
          <w:szCs w:val="28"/>
          <w:rtl w:val="true"/>
          <w:lang w:bidi="ar-SA"/>
        </w:rPr>
        <w:t>.</w:t>
      </w:r>
      <w:r>
        <w:rPr>
          <w:rStyle w:val="FootnoteAnchor"/>
          <w:rtl w:val="true"/>
        </w:rPr>
        <w:footnoteReference w:id="2573"/>
      </w:r>
      <w:bookmarkStart w:id="1412" w:name="pg13080_156176"/>
    </w:p>
    <w:p>
      <w:pPr>
        <w:pStyle w:val="BookText"/>
        <w:rPr/>
      </w:pPr>
      <w:bookmarkEnd w:id="141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المُحتَکِرُ البَخیلُ جامعٌ لمَن لا یَشْکُرُهُ ، وقادِمٌ علی مَنْ لا یَعْذِرُهُ </w:t>
      </w:r>
      <w:r>
        <w:rPr>
          <w:rFonts w:eastAsia="Amiri" w:cs="Amiri" w:ascii="Amiri" w:hAnsi="Amiri"/>
          <w:color w:val="111111"/>
          <w:sz w:val="28"/>
          <w:szCs w:val="28"/>
          <w:rtl w:val="true"/>
          <w:lang w:bidi="ar-SA"/>
        </w:rPr>
        <w:t>.</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المُحتَکِرُ آثِمٌ عاصٍ </w:t>
      </w:r>
      <w:r>
        <w:rPr>
          <w:rFonts w:eastAsia="Amiri" w:cs="Amiri" w:ascii="Amiri" w:hAnsi="Amiri"/>
          <w:color w:val="111111"/>
          <w:sz w:val="28"/>
          <w:szCs w:val="28"/>
          <w:rtl w:val="true"/>
          <w:lang w:bidi="ar-SA"/>
        </w:rPr>
        <w:t>.</w:t>
      </w:r>
      <w:r>
        <w:rPr>
          <w:rStyle w:val="FootnoteAnchor"/>
          <w:rtl w:val="true"/>
        </w:rPr>
        <w:footnoteReference w:id="2575"/>
      </w:r>
    </w:p>
    <w:p>
      <w:pPr>
        <w:pStyle w:val="Heading4"/>
        <w:numPr>
          <w:ilvl w:val="3"/>
          <w:numId w:val="1"/>
        </w:numPr>
        <w:rPr/>
      </w:pPr>
      <w:bookmarkStart w:id="1413" w:name="__RefHeading___Toc7187279_3224264995"/>
      <w:bookmarkStart w:id="1414" w:name="_Toc559"/>
      <w:bookmarkEnd w:id="1413"/>
      <w:r>
        <w:rPr/>
        <w:t>916</w:t>
      </w:r>
      <w:r>
        <w:rPr>
          <w:rtl w:val="true"/>
        </w:rPr>
        <w:t xml:space="preserve"> - </w:t>
      </w:r>
      <w:r>
        <w:rPr>
          <w:rtl w:val="true"/>
        </w:rPr>
        <w:t>مَنِ احتَکَرَ أربَعینَ یَوماً</w:t>
      </w:r>
      <w:bookmarkEnd w:id="141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طَعاماً یَتَربّصُ بهِ الغَلاءَ أربَعینَ یَوماً فقد بَرِئَ من اللَّهِ وبَرِئَ اللَّهُ مِنهُ </w:t>
      </w:r>
      <w:r>
        <w:rPr>
          <w:rFonts w:eastAsia="Amiri" w:cs="Amiri" w:ascii="Amiri" w:hAnsi="Amiri"/>
          <w:color w:val="111111"/>
          <w:sz w:val="28"/>
          <w:szCs w:val="28"/>
          <w:rtl w:val="true"/>
          <w:lang w:bidi="ar-SA"/>
        </w:rPr>
        <w:t>.</w:t>
      </w:r>
      <w:r>
        <w:rPr>
          <w:rStyle w:val="FootnoteAnchor"/>
          <w:rtl w:val="true"/>
        </w:rPr>
        <w:footnoteReference w:id="25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اشْتَری طَعاماً فکَبسَهُ أربَعینَ صَباحاً یُریدُ بهِ غَلاءَ المُسلِمینَ ، ثُمَّ باعَهُ فتَصدّقَ بثَمنِهِ لَم یَکُنْ کَفّارَةً لِما صَنَعَ </w:t>
      </w:r>
      <w:r>
        <w:rPr>
          <w:rFonts w:eastAsia="Amiri" w:cs="Amiri" w:ascii="Amiri" w:hAnsi="Amiri"/>
          <w:color w:val="111111"/>
          <w:sz w:val="28"/>
          <w:szCs w:val="28"/>
          <w:rtl w:val="true"/>
          <w:lang w:bidi="ar-SA"/>
        </w:rPr>
        <w:t>.</w:t>
      </w:r>
      <w:r>
        <w:rPr>
          <w:rStyle w:val="FootnoteAnchor"/>
          <w:rtl w:val="true"/>
        </w:rPr>
        <w:footnoteReference w:id="25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احْتَکَرَ فَوقَ أربَعینَ یَوماً ، فإنَّ الجَنّةَ تُوجَدُ رِیحُها مِن مَسیرَةِ خَمسِمائةِ عامٍ ، وإنّهُ لَحَرامٌ علَیهِ </w:t>
      </w:r>
      <w:r>
        <w:rPr>
          <w:rFonts w:eastAsia="Amiri" w:cs="Amiri" w:ascii="Amiri" w:hAnsi="Amiri"/>
          <w:color w:val="111111"/>
          <w:sz w:val="28"/>
          <w:szCs w:val="28"/>
          <w:rtl w:val="true"/>
          <w:lang w:bidi="ar-SA"/>
        </w:rPr>
        <w:t>.</w:t>
      </w:r>
      <w:r>
        <w:rPr>
          <w:rStyle w:val="FootnoteAnchor"/>
          <w:rtl w:val="true"/>
        </w:rPr>
        <w:footnoteReference w:id="257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احْتَکَرَ طَعاماً علی اُمَّتی أربَعینَ یَوماً وتَصَدّقَ بهِ لَم تُقْبَلْ مِنهُ </w:t>
      </w:r>
      <w:r>
        <w:rPr>
          <w:rFonts w:eastAsia="Amiri" w:cs="Amiri" w:ascii="Amiri" w:hAnsi="Amiri"/>
          <w:color w:val="111111"/>
          <w:sz w:val="28"/>
          <w:szCs w:val="28"/>
          <w:rtl w:val="true"/>
          <w:lang w:bidi="ar-SA"/>
        </w:rPr>
        <w:t>.</w:t>
      </w:r>
      <w:r>
        <w:rPr>
          <w:rStyle w:val="FootnoteAnchor"/>
          <w:rtl w:val="true"/>
        </w:rPr>
        <w:footnoteReference w:id="2579"/>
      </w:r>
      <w:bookmarkStart w:id="1415" w:name="pg13080_156177"/>
    </w:p>
    <w:p>
      <w:pPr>
        <w:pStyle w:val="Heading3"/>
        <w:numPr>
          <w:ilvl w:val="2"/>
          <w:numId w:val="1"/>
        </w:numPr>
        <w:rPr/>
      </w:pPr>
      <w:bookmarkStart w:id="1416" w:name="__RefHeading___Toc7187281_3224264995"/>
      <w:bookmarkStart w:id="1417" w:name="_Toc560"/>
      <w:bookmarkEnd w:id="1415"/>
      <w:bookmarkEnd w:id="1416"/>
      <w:r>
        <w:rPr/>
        <w:t>124</w:t>
      </w:r>
      <w:r>
        <w:rPr>
          <w:rtl w:val="true"/>
        </w:rPr>
        <w:t xml:space="preserve"> - </w:t>
      </w:r>
      <w:r>
        <w:rPr>
          <w:rtl w:val="true"/>
        </w:rPr>
        <w:t>الحکمة</w:t>
      </w:r>
      <w:bookmarkEnd w:id="1417"/>
    </w:p>
    <w:p>
      <w:pPr>
        <w:pStyle w:val="Heading4"/>
        <w:numPr>
          <w:ilvl w:val="3"/>
          <w:numId w:val="1"/>
        </w:numPr>
        <w:rPr/>
      </w:pPr>
      <w:bookmarkStart w:id="1418" w:name="__RefHeading___Toc7187283_3224264995"/>
      <w:bookmarkStart w:id="1419" w:name="_Toc561"/>
      <w:bookmarkEnd w:id="1418"/>
      <w:r>
        <w:rPr>
          <w:rtl w:val="true"/>
        </w:rPr>
        <w:t>اشاره</w:t>
      </w:r>
      <w:bookmarkEnd w:id="1419"/>
    </w:p>
    <w:p>
      <w:pPr>
        <w:pStyle w:val="BookText"/>
        <w:rPr/>
      </w:pPr>
      <w:r>
        <w:rPr>
          <w:rStyle w:val="FootnoteAnchor"/>
          <w:rtl w:val="true"/>
        </w:rPr>
        <w:footnoteReference w:id="2580"/>
      </w:r>
    </w:p>
    <w:p>
      <w:pPr>
        <w:pStyle w:val="BookText"/>
        <w:rPr/>
      </w:pPr>
      <w:r>
        <w:rPr>
          <w:rFonts w:ascii="IRNazanin" w:hAnsi="IRNazanin" w:eastAsia="IRNazanin"/>
          <w:color w:val="111111"/>
          <w:sz w:val="28"/>
          <w:sz w:val="28"/>
          <w:szCs w:val="28"/>
          <w:rtl w:val="true"/>
          <w:lang w:bidi="fa-IR"/>
        </w:rPr>
        <w:t xml:space="preserve">العلم والحکمة فی الکتاب والسنّة </w:t>
      </w:r>
      <w:r>
        <w:rPr>
          <w:rFonts w:eastAsia="IRNazanin" w:cs="IRNazanin"/>
          <w:color w:val="111111"/>
          <w:sz w:val="28"/>
          <w:szCs w:val="28"/>
          <w:rtl w:val="true"/>
          <w:lang w:bidi="fa-IR"/>
        </w:rPr>
        <w:t>.</w:t>
      </w:r>
    </w:p>
    <w:p>
      <w:pPr>
        <w:pStyle w:val="BookText"/>
        <w:rPr/>
      </w:pPr>
      <w:r>
        <w:rPr>
          <w:rStyle w:val="FootnoteAnchor"/>
          <w:rtl w:val="true"/>
        </w:rPr>
        <w:footnoteReference w:id="258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420" w:name="pg13080_156179"/>
    </w:p>
    <w:p>
      <w:pPr>
        <w:pStyle w:val="Heading4"/>
        <w:numPr>
          <w:ilvl w:val="3"/>
          <w:numId w:val="1"/>
        </w:numPr>
        <w:rPr/>
      </w:pPr>
      <w:bookmarkStart w:id="1421" w:name="__RefHeading___Toc7187285_3224264995"/>
      <w:bookmarkStart w:id="1422" w:name="_Toc562"/>
      <w:bookmarkEnd w:id="1420"/>
      <w:bookmarkEnd w:id="1421"/>
      <w:r>
        <w:rPr/>
        <w:t>917</w:t>
      </w:r>
      <w:r>
        <w:rPr>
          <w:rtl w:val="true"/>
        </w:rPr>
        <w:t xml:space="preserve"> - </w:t>
      </w:r>
      <w:r>
        <w:rPr>
          <w:rtl w:val="true"/>
        </w:rPr>
        <w:t>فَضلُ الحِکمَةِ</w:t>
      </w:r>
      <w:bookmarkEnd w:id="142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یُؤْتِی الْحِکْمَةَ مَنْ یَشَاءُ وَمَنْ یُؤْتَ الْحِکْمَةَ فَقَدْ أُوتِیَ خَیْراً کَثِیراً وَما یَذَّکَّرُ إِلّا أُولُوا الْأَلْبابِ </w:t>
      </w:r>
      <w:r>
        <w:rPr>
          <w:rFonts w:eastAsia="Amiri" w:cs="Amiri" w:ascii="Amiri" w:hAnsi="Amiri"/>
          <w:color w:val="111111"/>
          <w:sz w:val="28"/>
          <w:szCs w:val="28"/>
          <w:rtl w:val="true"/>
          <w:lang w:bidi="ar-SA"/>
        </w:rPr>
        <w:t>) .</w:t>
      </w:r>
      <w:r>
        <w:rPr>
          <w:rStyle w:val="FootnoteAnchor"/>
          <w:rtl w:val="true"/>
        </w:rPr>
        <w:footnoteReference w:id="25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 اللَّهُ عَلَی الْمُؤْمِنِینَ إِذْ بَعَثَ فِیهِمْ رَسُولاً مِنْ أَنْفُسِهِمْ یَتْلُو عَلَیْهِمْ آیَاتِهِ وَیُزَکِّیْهِمْ وَیُعَلِّمُهُمُ الْکِتَابَ وَالْحِکْمَةَ وَإِنْ کانُوا مِنْ قَبْلُ لَفِی ضَلَالٍ مُبِینٍ </w:t>
      </w:r>
      <w:r>
        <w:rPr>
          <w:rFonts w:eastAsia="Amiri" w:cs="Amiri" w:ascii="Amiri" w:hAnsi="Amiri"/>
          <w:color w:val="111111"/>
          <w:sz w:val="28"/>
          <w:szCs w:val="28"/>
          <w:rtl w:val="true"/>
          <w:lang w:bidi="ar-SA"/>
        </w:rPr>
        <w:t xml:space="preserve">) . </w:t>
      </w:r>
      <w:r>
        <w:rPr>
          <w:rStyle w:val="FootnoteAnchor"/>
          <w:rtl w:val="true"/>
        </w:rPr>
        <w:footnoteReference w:id="258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الحِکمَةِ یَسْمَعُها المؤمنُ خَیرٌ مِن عِبادَةِ سَنةٍ </w:t>
      </w:r>
      <w:r>
        <w:rPr>
          <w:rFonts w:eastAsia="Amiri" w:cs="Amiri" w:ascii="Amiri" w:hAnsi="Amiri"/>
          <w:color w:val="111111"/>
          <w:sz w:val="28"/>
          <w:szCs w:val="28"/>
          <w:rtl w:val="true"/>
          <w:lang w:bidi="ar-SA"/>
        </w:rPr>
        <w:t>.</w:t>
      </w:r>
      <w:r>
        <w:rPr>
          <w:rStyle w:val="FootnoteAnchor"/>
          <w:rtl w:val="true"/>
        </w:rPr>
        <w:footnoteReference w:id="2584"/>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الحِکمَةَ نُورُ کُلِّ قَلبٍ </w:t>
      </w:r>
      <w:r>
        <w:rPr>
          <w:rFonts w:eastAsia="Amiri" w:cs="Amiri" w:ascii="Amiri" w:hAnsi="Amiri"/>
          <w:color w:val="111111"/>
          <w:sz w:val="28"/>
          <w:szCs w:val="28"/>
          <w:rtl w:val="true"/>
          <w:lang w:bidi="ar-SA"/>
        </w:rPr>
        <w:t>.</w:t>
      </w:r>
      <w:r>
        <w:rPr>
          <w:rStyle w:val="FootnoteAnchor"/>
          <w:rtl w:val="true"/>
        </w:rPr>
        <w:footnoteReference w:id="2585"/>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تَعلَّمِ الحِکمَةَ تَشْرُفْ ؛ فإنَّ الحِکمَةَ تَدُلُّ علی الدِّینِ ، وتُشَرِّفُ العَبْدَ علی الحُرِّ ، وتَرفَعُ المِسکینَ علی الغَنیِّ ، وتُقَدِّمُ الصَّغیرَ علی الکَبیرِ </w:t>
      </w:r>
      <w:r>
        <w:rPr>
          <w:rFonts w:eastAsia="Amiri" w:cs="Amiri" w:ascii="Amiri" w:hAnsi="Amiri"/>
          <w:color w:val="111111"/>
          <w:sz w:val="28"/>
          <w:szCs w:val="28"/>
          <w:rtl w:val="true"/>
          <w:lang w:bidi="ar-SA"/>
        </w:rPr>
        <w:t>.</w:t>
      </w:r>
      <w:r>
        <w:rPr>
          <w:rStyle w:val="FootnoteAnchor"/>
          <w:rtl w:val="true"/>
        </w:rPr>
        <w:footnoteReference w:id="25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رَوضَةُ العُقَلاءِ ، ونُزْهَةُ النُّبَلاءِ </w:t>
      </w:r>
      <w:r>
        <w:rPr>
          <w:rFonts w:eastAsia="Amiri" w:cs="Amiri" w:ascii="Amiri" w:hAnsi="Amiri"/>
          <w:color w:val="111111"/>
          <w:sz w:val="28"/>
          <w:szCs w:val="28"/>
          <w:rtl w:val="true"/>
          <w:lang w:bidi="ar-SA"/>
        </w:rPr>
        <w:t>.</w:t>
      </w:r>
      <w:r>
        <w:rPr>
          <w:rStyle w:val="FootnoteAnchor"/>
          <w:rtl w:val="true"/>
        </w:rPr>
        <w:footnoteReference w:id="25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شَجَرةٌ تَنْبُتُ فی القَلبِ ، وتُثْمِرُ علی اللِّسانِ </w:t>
      </w:r>
      <w:r>
        <w:rPr>
          <w:rFonts w:eastAsia="Amiri" w:cs="Amiri" w:ascii="Amiri" w:hAnsi="Amiri"/>
          <w:color w:val="111111"/>
          <w:sz w:val="28"/>
          <w:szCs w:val="28"/>
          <w:rtl w:val="true"/>
          <w:lang w:bidi="ar-SA"/>
        </w:rPr>
        <w:t>.</w:t>
      </w:r>
      <w:r>
        <w:rPr>
          <w:rStyle w:val="FootnoteAnchor"/>
          <w:rtl w:val="true"/>
        </w:rPr>
        <w:footnoteReference w:id="25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اُلْقِیَتِ الحِکمَةُ علی الجِبالِ لَقَلْقَلَتْها </w:t>
      </w:r>
      <w:r>
        <w:rPr>
          <w:rFonts w:eastAsia="Amiri" w:cs="Amiri" w:ascii="Amiri" w:hAnsi="Amiri"/>
          <w:color w:val="111111"/>
          <w:sz w:val="28"/>
          <w:szCs w:val="28"/>
          <w:rtl w:val="true"/>
          <w:lang w:bidi="ar-SA"/>
        </w:rPr>
        <w:t>.</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خَزائنِ الغَیبِ تَظْهَرُ الحِکمَةُ </w:t>
      </w:r>
      <w:r>
        <w:rPr>
          <w:rFonts w:eastAsia="Amiri" w:cs="Amiri" w:ascii="Amiri" w:hAnsi="Amiri"/>
          <w:color w:val="111111"/>
          <w:sz w:val="28"/>
          <w:szCs w:val="28"/>
          <w:rtl w:val="true"/>
          <w:lang w:bidi="ar-SA"/>
        </w:rPr>
        <w:t>.</w:t>
      </w:r>
      <w:r>
        <w:rPr>
          <w:rStyle w:val="FootnoteAnchor"/>
          <w:rtl w:val="true"/>
        </w:rPr>
        <w:footnoteReference w:id="25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بالحِکمَةِ لَحَظَتْهُ العُیونُ بالوَقارِ والهَیبةِ </w:t>
      </w:r>
      <w:r>
        <w:rPr>
          <w:rFonts w:eastAsia="Amiri" w:cs="Amiri" w:ascii="Amiri" w:hAnsi="Amiri"/>
          <w:color w:val="111111"/>
          <w:sz w:val="28"/>
          <w:szCs w:val="28"/>
          <w:rtl w:val="true"/>
          <w:lang w:bidi="ar-SA"/>
        </w:rPr>
        <w:t>.</w:t>
      </w:r>
      <w:r>
        <w:rPr>
          <w:rStyle w:val="FootnoteAnchor"/>
          <w:rtl w:val="true"/>
        </w:rPr>
        <w:footnoteReference w:id="25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 رِیاضُ النُّبَلاءِ ، العُلومُ نُزْهَةُ الاُدَباءِ </w:t>
      </w:r>
      <w:r>
        <w:rPr>
          <w:rFonts w:eastAsia="Amiri" w:cs="Amiri" w:ascii="Amiri" w:hAnsi="Amiri"/>
          <w:color w:val="111111"/>
          <w:sz w:val="28"/>
          <w:szCs w:val="28"/>
          <w:rtl w:val="true"/>
          <w:lang w:bidi="ar-SA"/>
        </w:rPr>
        <w:t>.</w:t>
      </w:r>
      <w:r>
        <w:rPr>
          <w:rStyle w:val="FootnoteAnchor"/>
          <w:rtl w:val="true"/>
        </w:rPr>
        <w:footnoteReference w:id="25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الحِکَمَ لَم یَصْبِرْ علی الازْدِیادِ مِنها </w:t>
      </w:r>
      <w:r>
        <w:rPr>
          <w:rFonts w:eastAsia="Amiri" w:cs="Amiri" w:ascii="Amiri" w:hAnsi="Amiri"/>
          <w:color w:val="111111"/>
          <w:sz w:val="28"/>
          <w:szCs w:val="28"/>
          <w:rtl w:val="true"/>
          <w:lang w:bidi="ar-SA"/>
        </w:rPr>
        <w:t>.</w:t>
      </w:r>
      <w:r>
        <w:rPr>
          <w:rStyle w:val="FootnoteAnchor"/>
          <w:rtl w:val="true"/>
        </w:rPr>
        <w:footnoteReference w:id="2593"/>
      </w:r>
    </w:p>
    <w:p>
      <w:pPr>
        <w:pStyle w:val="Heading4"/>
        <w:numPr>
          <w:ilvl w:val="3"/>
          <w:numId w:val="1"/>
        </w:numPr>
        <w:rPr/>
      </w:pPr>
      <w:bookmarkStart w:id="1423" w:name="__RefHeading___Toc7187287_3224264995"/>
      <w:bookmarkStart w:id="1424" w:name="_Toc563"/>
      <w:bookmarkEnd w:id="1423"/>
      <w:r>
        <w:rPr/>
        <w:t>918</w:t>
      </w:r>
      <w:r>
        <w:rPr>
          <w:rtl w:val="true"/>
        </w:rPr>
        <w:t xml:space="preserve"> - </w:t>
      </w:r>
      <w:r>
        <w:rPr>
          <w:rtl w:val="true"/>
        </w:rPr>
        <w:t>فَضلُ الحَکیمِ</w:t>
      </w:r>
      <w:bookmarkEnd w:id="1424"/>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 الحَکیمُ أنْ یَکونَ نَبیّاً </w:t>
      </w:r>
      <w:r>
        <w:rPr>
          <w:rFonts w:eastAsia="Amiri" w:cs="Amiri" w:ascii="Amiri" w:hAnsi="Amiri"/>
          <w:color w:val="111111"/>
          <w:sz w:val="28"/>
          <w:szCs w:val="28"/>
          <w:rtl w:val="true"/>
          <w:lang w:bidi="ar-SA"/>
        </w:rPr>
        <w:t>.</w:t>
      </w:r>
      <w:r>
        <w:rPr>
          <w:rStyle w:val="FootnoteAnchor"/>
          <w:rtl w:val="true"/>
        </w:rPr>
        <w:footnoteReference w:id="2594"/>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حِکمَةُ الدَّنِیِّ تَرفَعُهُ ، وجَهلُ الشَّریفِ یَضَعُهُ</w:t>
      </w:r>
      <w:r>
        <w:rPr>
          <w:rFonts w:eastAsia="Amiri" w:cs="Amiri" w:ascii="Amiri" w:hAnsi="Amiri"/>
          <w:color w:val="111111"/>
          <w:sz w:val="28"/>
          <w:szCs w:val="28"/>
          <w:rtl w:val="true"/>
          <w:lang w:bidi="ar-SA"/>
        </w:rPr>
        <w:t>.</w:t>
      </w:r>
      <w:r>
        <w:rPr>
          <w:rStyle w:val="FootnoteAnchor"/>
          <w:rtl w:val="true"/>
        </w:rPr>
        <w:footnoteReference w:id="2595"/>
      </w:r>
      <w:bookmarkStart w:id="1425" w:name="pg13080_156180"/>
    </w:p>
    <w:p>
      <w:pPr>
        <w:pStyle w:val="BookText"/>
        <w:rPr/>
      </w:pPr>
      <w:bookmarkEnd w:id="142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الحَکیمُ یَشْفی السّائلَ ، ویَجودُ بالفَضائلِ </w:t>
      </w:r>
      <w:r>
        <w:rPr>
          <w:rFonts w:eastAsia="Amiri" w:cs="Amiri" w:ascii="Amiri" w:hAnsi="Amiri"/>
          <w:color w:val="111111"/>
          <w:sz w:val="28"/>
          <w:szCs w:val="28"/>
          <w:rtl w:val="true"/>
          <w:lang w:bidi="ar-SA"/>
        </w:rPr>
        <w:t>.</w:t>
      </w:r>
      <w:r>
        <w:rPr>
          <w:rStyle w:val="FootnoteAnchor"/>
          <w:rtl w:val="true"/>
        </w:rPr>
        <w:footnoteReference w:id="25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الحُکَماءُ أشْرَفُ النّاسِ أنْفُساً ، وأکْثَرُهُم صَبراً ، وأسْرَعُهُم عَفْواً ، وأَوسَعُهُم أخْلاقاً </w:t>
      </w:r>
      <w:r>
        <w:rPr>
          <w:rFonts w:eastAsia="Amiri" w:cs="Amiri" w:ascii="Amiri" w:hAnsi="Amiri"/>
          <w:color w:val="111111"/>
          <w:sz w:val="28"/>
          <w:szCs w:val="28"/>
          <w:rtl w:val="true"/>
          <w:lang w:bidi="ar-SA"/>
        </w:rPr>
        <w:t>.</w:t>
      </w:r>
      <w:r>
        <w:rPr>
          <w:rStyle w:val="FootnoteAnchor"/>
          <w:rtl w:val="true"/>
        </w:rPr>
        <w:footnoteReference w:id="25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لَهِجَ بِالحِکمَةِ فَقَد شَرَّفَ نَفسَهُ</w:t>
      </w:r>
      <w:r>
        <w:rPr>
          <w:rFonts w:eastAsia="Amiri" w:cs="Amiri" w:ascii="Amiri" w:hAnsi="Amiri"/>
          <w:color w:val="111111"/>
          <w:sz w:val="28"/>
          <w:szCs w:val="28"/>
          <w:rtl w:val="true"/>
          <w:lang w:bidi="ar-SA"/>
        </w:rPr>
        <w:t>.</w:t>
      </w:r>
      <w:r>
        <w:rPr>
          <w:rStyle w:val="FootnoteAnchor"/>
          <w:rtl w:val="true"/>
        </w:rPr>
        <w:footnoteReference w:id="25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بِالحِکمَةِ لَحَظَتهُ العُیونُ بِالوَقارِ وَالهَیبَةِ</w:t>
      </w:r>
      <w:r>
        <w:rPr>
          <w:rFonts w:eastAsia="Amiri" w:cs="Amiri" w:ascii="Amiri" w:hAnsi="Amiri"/>
          <w:color w:val="111111"/>
          <w:sz w:val="28"/>
          <w:szCs w:val="28"/>
          <w:rtl w:val="true"/>
          <w:lang w:bidi="ar-SA"/>
        </w:rPr>
        <w:t>.</w:t>
      </w:r>
      <w:r>
        <w:rPr>
          <w:rStyle w:val="FootnoteAnchor"/>
          <w:rtl w:val="true"/>
        </w:rPr>
        <w:footnoteReference w:id="2599"/>
      </w:r>
    </w:p>
    <w:p>
      <w:pPr>
        <w:pStyle w:val="BookText"/>
        <w:rPr/>
      </w:pPr>
      <w:r>
        <w:rPr>
          <w:rStyle w:val="FootnoteAnchor"/>
          <w:rtl w:val="true"/>
        </w:rPr>
        <w:footnoteReference w:id="2600"/>
      </w:r>
    </w:p>
    <w:p>
      <w:pPr>
        <w:pStyle w:val="Heading4"/>
        <w:numPr>
          <w:ilvl w:val="3"/>
          <w:numId w:val="1"/>
        </w:numPr>
        <w:rPr/>
      </w:pPr>
      <w:bookmarkStart w:id="1426" w:name="__RefHeading___Toc7187289_3224264995"/>
      <w:bookmarkStart w:id="1427" w:name="_Toc564"/>
      <w:bookmarkEnd w:id="1426"/>
      <w:r>
        <w:rPr/>
        <w:t>919</w:t>
      </w:r>
      <w:r>
        <w:rPr>
          <w:rtl w:val="true"/>
        </w:rPr>
        <w:t xml:space="preserve"> - </w:t>
      </w:r>
      <w:r>
        <w:rPr>
          <w:rtl w:val="true"/>
        </w:rPr>
        <w:t>الحِکمَةُ ضالَّةُ المُؤمِنِ</w:t>
      </w:r>
      <w:bookmarkEnd w:id="1427"/>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وَجَدْتُم سِراجاً یَتوَقَّدُ بالقَطِرانِ فی لَیلَةٍ مُظلِمَةٍ لاسْتَضَأْتُم بهِ ولَم یَمْنَعْکُم مِنهُ رِیحُ نَتْنِهِ، کذلکَ یَنبغی لَکُم أنْ تأخُذوا الحِکمَةَ مِمَّنْ وَجَدْتُموها مَعهُ ولا یَمْنَعَکُم مِنهُ سُوءُ رَغْبَتِهِ فیها </w:t>
      </w:r>
      <w:r>
        <w:rPr>
          <w:rFonts w:eastAsia="Amiri" w:cs="Amiri" w:ascii="Amiri" w:hAnsi="Amiri"/>
          <w:color w:val="111111"/>
          <w:sz w:val="28"/>
          <w:szCs w:val="28"/>
          <w:rtl w:val="true"/>
          <w:lang w:bidi="ar-SA"/>
        </w:rPr>
        <w:t>.</w:t>
      </w:r>
      <w:r>
        <w:rPr>
          <w:rStyle w:val="FootnoteAnchor"/>
          <w:rtl w:val="true"/>
        </w:rPr>
        <w:footnoteReference w:id="260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الحکمةِ ضالّةُ المؤمنِ ، فحیثُ وجدَها فهُو أحقُّ بها </w:t>
      </w:r>
      <w:r>
        <w:rPr>
          <w:rFonts w:eastAsia="Amiri" w:cs="Amiri" w:ascii="Amiri" w:hAnsi="Amiri"/>
          <w:color w:val="111111"/>
          <w:sz w:val="28"/>
          <w:szCs w:val="28"/>
          <w:rtl w:val="true"/>
          <w:lang w:bidi="ar-SA"/>
        </w:rPr>
        <w:t>.</w:t>
      </w:r>
      <w:r>
        <w:rPr>
          <w:rStyle w:val="FootnoteAnchor"/>
          <w:rtl w:val="true"/>
        </w:rPr>
        <w:footnoteReference w:id="260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ضَالّةُ المؤمنِ ، فاطْلُبوها ولَو عندَ المُشرِکِ تکونوا أحَقَّ بها وأهلَها </w:t>
      </w:r>
      <w:r>
        <w:rPr>
          <w:rFonts w:eastAsia="Amiri" w:cs="Amiri" w:ascii="Amiri" w:hAnsi="Amiri"/>
          <w:color w:val="111111"/>
          <w:sz w:val="28"/>
          <w:szCs w:val="28"/>
          <w:rtl w:val="true"/>
          <w:lang w:bidi="ar-SA"/>
        </w:rPr>
        <w:t>.</w:t>
      </w:r>
      <w:r>
        <w:rPr>
          <w:rStyle w:val="FootnoteAnchor"/>
          <w:rtl w:val="true"/>
        </w:rPr>
        <w:footnoteReference w:id="26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ضالَّةُ المُؤْمِنِ ، فخُذِ الحِکْمَةَ ولَو مِن أهلِ النِّفاقِ </w:t>
      </w:r>
      <w:r>
        <w:rPr>
          <w:rFonts w:eastAsia="Amiri" w:cs="Amiri" w:ascii="Amiri" w:hAnsi="Amiri"/>
          <w:color w:val="111111"/>
          <w:sz w:val="28"/>
          <w:szCs w:val="28"/>
          <w:rtl w:val="true"/>
          <w:lang w:bidi="ar-SA"/>
        </w:rPr>
        <w:t>.</w:t>
      </w:r>
      <w:r>
        <w:rPr>
          <w:rStyle w:val="FootnoteAnchor"/>
          <w:rtl w:val="true"/>
        </w:rPr>
        <w:footnoteReference w:id="26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ضالَّةُ کُلِّ مؤمنٍ ، فخُذوها ولَو مِن أفْواهِ المُنافِقینَ </w:t>
      </w:r>
      <w:r>
        <w:rPr>
          <w:rFonts w:eastAsia="Amiri" w:cs="Amiri" w:ascii="Amiri" w:hAnsi="Amiri"/>
          <w:color w:val="111111"/>
          <w:sz w:val="28"/>
          <w:szCs w:val="28"/>
          <w:rtl w:val="true"/>
          <w:lang w:bidi="ar-SA"/>
        </w:rPr>
        <w:t>.</w:t>
      </w:r>
      <w:r>
        <w:rPr>
          <w:rStyle w:val="FootnoteAnchor"/>
          <w:rtl w:val="true"/>
        </w:rPr>
        <w:footnoteReference w:id="2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الحِکمَةَ أ نّی کانتْ ؛ فإنَّ الحِکمَةَ تَکونُ فی صَدْرِ المُنافِقِ فتَلَجْلَجُ فی صَدرِهِ حتّی تَخْرُجَ ، فتَسْکُنَ إلی صَواحِبِها فی صَدرِ المؤمنِ</w:t>
      </w:r>
      <w:r>
        <w:rPr>
          <w:rFonts w:eastAsia="Amiri" w:cs="Amiri" w:ascii="Amiri" w:hAnsi="Amiri"/>
          <w:color w:val="111111"/>
          <w:sz w:val="28"/>
          <w:szCs w:val="28"/>
          <w:rtl w:val="true"/>
          <w:lang w:bidi="ar-SA"/>
        </w:rPr>
        <w:t>.</w:t>
      </w:r>
      <w:r>
        <w:rPr>
          <w:rStyle w:val="FootnoteAnchor"/>
          <w:rtl w:val="true"/>
        </w:rPr>
        <w:footnoteReference w:id="260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تُحَقِّرِ اللُّؤْلُؤةَ النَّفیسَةَ أنْ تَجْتَلِبَها مِن الکِبا الخَسیسَةِ؛ فإنَّ أبی حَدّثَنی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أمیرَ المؤمنینَ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الکَلِمَةَ مِن الحِکمَةِ لَتَتلَجْلَجُ فی صَدرِ المُنافِقِ نِزاعاً إلی مَظانِّها حتّی یَلْفِظَ بها، فیَسْمَعَها المؤمنُ فیکونَ أحقَّ بها وأهلها فیَلْقَفَها </w:t>
      </w:r>
      <w:r>
        <w:rPr>
          <w:rFonts w:eastAsia="Amiri" w:cs="Amiri" w:ascii="Amiri" w:hAnsi="Amiri"/>
          <w:color w:val="111111"/>
          <w:sz w:val="28"/>
          <w:szCs w:val="28"/>
          <w:rtl w:val="true"/>
          <w:lang w:bidi="ar-SA"/>
        </w:rPr>
        <w:t>.</w:t>
      </w:r>
      <w:r>
        <w:rPr>
          <w:rStyle w:val="FootnoteAnchor"/>
          <w:rtl w:val="true"/>
        </w:rPr>
        <w:footnoteReference w:id="2607"/>
      </w:r>
      <w:bookmarkStart w:id="1428" w:name="pg13080_156181"/>
    </w:p>
    <w:p>
      <w:pPr>
        <w:pStyle w:val="Heading4"/>
        <w:numPr>
          <w:ilvl w:val="3"/>
          <w:numId w:val="1"/>
        </w:numPr>
        <w:rPr/>
      </w:pPr>
      <w:bookmarkStart w:id="1429" w:name="__RefHeading___Toc7187291_3224264995"/>
      <w:bookmarkStart w:id="1430" w:name="_Toc565"/>
      <w:bookmarkEnd w:id="1428"/>
      <w:bookmarkEnd w:id="1429"/>
      <w:r>
        <w:rPr/>
        <w:t>920</w:t>
      </w:r>
      <w:r>
        <w:rPr>
          <w:rtl w:val="true"/>
        </w:rPr>
        <w:t xml:space="preserve"> - </w:t>
      </w:r>
      <w:r>
        <w:rPr>
          <w:rtl w:val="true"/>
        </w:rPr>
        <w:t>ما لا یَنبَغی لِلحَکیمِ فِعلُهُ</w:t>
      </w:r>
      <w:bookmarkEnd w:id="14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بحَکیمٍ مَن لَم یُعاشِرْ بالمَعروفِ مَن لابُدَّ لَهُ مِن مُعاشَرَتِهِ ، حتّی یَجْعَلَ اللَّهُ لَهُ من ذلکَ مَخْرَجاً </w:t>
      </w:r>
      <w:r>
        <w:rPr>
          <w:rFonts w:eastAsia="Amiri" w:cs="Amiri" w:ascii="Amiri" w:hAnsi="Amiri"/>
          <w:color w:val="111111"/>
          <w:sz w:val="28"/>
          <w:szCs w:val="28"/>
          <w:rtl w:val="true"/>
          <w:lang w:bidi="ar-SA"/>
        </w:rPr>
        <w:t>.</w:t>
      </w:r>
      <w:r>
        <w:rPr>
          <w:rStyle w:val="FootnoteAnchor"/>
          <w:rtl w:val="true"/>
        </w:rPr>
        <w:footnoteReference w:id="26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بحَکیمٍ مَنِ ابْتَذَلَ بانْبِساطِهِ إلی غَیرِ حَمیمٍ </w:t>
      </w:r>
      <w:r>
        <w:rPr>
          <w:rFonts w:eastAsia="Amiri" w:cs="Amiri" w:ascii="Amiri" w:hAnsi="Amiri"/>
          <w:color w:val="111111"/>
          <w:sz w:val="28"/>
          <w:szCs w:val="28"/>
          <w:rtl w:val="true"/>
          <w:lang w:bidi="ar-SA"/>
        </w:rPr>
        <w:t>.</w:t>
      </w:r>
      <w:r>
        <w:rPr>
          <w:rStyle w:val="FootnoteAnchor"/>
          <w:rtl w:val="true"/>
        </w:rPr>
        <w:footnoteReference w:id="26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بحَکیمٍ مَن قصَدَ بحاجَتِهِ غَیرَ کَریمٍ </w:t>
      </w:r>
      <w:r>
        <w:rPr>
          <w:rFonts w:eastAsia="Amiri" w:cs="Amiri" w:ascii="Amiri" w:hAnsi="Amiri"/>
          <w:color w:val="111111"/>
          <w:sz w:val="28"/>
          <w:szCs w:val="28"/>
          <w:rtl w:val="true"/>
          <w:lang w:bidi="ar-SA"/>
        </w:rPr>
        <w:t>.</w:t>
      </w:r>
      <w:r>
        <w:rPr>
          <w:rStyle w:val="FootnoteAnchor"/>
          <w:rtl w:val="true"/>
        </w:rPr>
        <w:footnoteReference w:id="26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الحَکیمُ مَن لَم یُدارِ مَن لا یَجِدُ بُدّاً مِن مُداراتِهِ </w:t>
      </w:r>
      <w:r>
        <w:rPr>
          <w:rFonts w:eastAsia="Amiri" w:cs="Amiri" w:ascii="Amiri" w:hAnsi="Amiri"/>
          <w:color w:val="111111"/>
          <w:sz w:val="28"/>
          <w:szCs w:val="28"/>
          <w:rtl w:val="true"/>
          <w:lang w:bidi="ar-SA"/>
        </w:rPr>
        <w:t>.</w:t>
      </w:r>
      <w:r>
        <w:rPr>
          <w:rStyle w:val="FootnoteAnchor"/>
          <w:rtl w:val="true"/>
        </w:rPr>
        <w:footnoteReference w:id="26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بِعاقِلٍ مَنِ انْزَعَجَ مِن قَولِ الزُّورِ فیهِ ، ولا بحَکیمٍ مَن رضِیَ بثَناءِ الجاهلِ علَیهِ </w:t>
      </w:r>
      <w:r>
        <w:rPr>
          <w:rFonts w:eastAsia="Amiri" w:cs="Amiri" w:ascii="Amiri" w:hAnsi="Amiri"/>
          <w:color w:val="111111"/>
          <w:sz w:val="28"/>
          <w:szCs w:val="28"/>
          <w:rtl w:val="true"/>
          <w:lang w:bidi="ar-SA"/>
        </w:rPr>
        <w:t>.</w:t>
      </w:r>
      <w:r>
        <w:rPr>
          <w:rStyle w:val="FootnoteAnchor"/>
          <w:rtl w:val="true"/>
        </w:rPr>
        <w:footnoteReference w:id="2612"/>
      </w:r>
    </w:p>
    <w:p>
      <w:pPr>
        <w:pStyle w:val="Heading4"/>
        <w:numPr>
          <w:ilvl w:val="3"/>
          <w:numId w:val="1"/>
        </w:numPr>
        <w:rPr/>
      </w:pPr>
      <w:bookmarkStart w:id="1431" w:name="__RefHeading___Toc7187293_3224264995"/>
      <w:bookmarkStart w:id="1432" w:name="_Toc566"/>
      <w:bookmarkEnd w:id="1431"/>
      <w:r>
        <w:rPr/>
        <w:t>921</w:t>
      </w:r>
      <w:r>
        <w:rPr>
          <w:rtl w:val="true"/>
        </w:rPr>
        <w:t xml:space="preserve"> - </w:t>
      </w:r>
      <w:r>
        <w:rPr>
          <w:rtl w:val="true"/>
        </w:rPr>
        <w:t>تَفسیرُ الحِکمَةِ</w:t>
      </w:r>
      <w:bookmarkEnd w:id="143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یُؤْتِی الْحِکْمَةَ مَنْ یَشَاءُ وَمَنْ یُؤْتَ الْحِکْمَةَ فَقَدْ أُوتِیَ خَیْراً کَثِیراً وَما یَذَّکَّرُ إِلّا أُولُوا الْأَلْبَابِ </w:t>
      </w:r>
      <w:r>
        <w:rPr>
          <w:rFonts w:eastAsia="Amiri" w:cs="Amiri" w:ascii="Amiri" w:hAnsi="Amiri"/>
          <w:color w:val="111111"/>
          <w:sz w:val="28"/>
          <w:szCs w:val="28"/>
          <w:rtl w:val="true"/>
          <w:lang w:bidi="ar-SA"/>
        </w:rPr>
        <w:t>) .</w:t>
      </w:r>
      <w:r>
        <w:rPr>
          <w:rStyle w:val="FootnoteAnchor"/>
          <w:rtl w:val="true"/>
        </w:rPr>
        <w:footnoteReference w:id="26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آتَیْنَا لُقْمَانَ الْحِکْمَةَ أَنِ اشْکُرْ لِلَّهِ وَمَنْ یَشْکُرْ فَإِنَّما یَشْکُرُ لِنَفْسِهِ وَمَنْ کَفَرَ فَإِنَّ اللَّهَ غَنِیٌّ حَمِیدٌ </w:t>
      </w:r>
      <w:r>
        <w:rPr>
          <w:rFonts w:eastAsia="Amiri" w:cs="Amiri" w:ascii="Amiri" w:hAnsi="Amiri"/>
          <w:color w:val="111111"/>
          <w:sz w:val="28"/>
          <w:szCs w:val="28"/>
          <w:rtl w:val="true"/>
          <w:lang w:bidi="ar-SA"/>
        </w:rPr>
        <w:t>) .</w:t>
      </w:r>
      <w:r>
        <w:rPr>
          <w:rStyle w:val="FootnoteAnchor"/>
          <w:rtl w:val="true"/>
        </w:rPr>
        <w:footnoteReference w:id="261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الحِکمَةِ تَرْکُ اللَّذّاتِ ، وآخِرُها مَقْتُ الفانِیاتِ </w:t>
      </w:r>
      <w:r>
        <w:rPr>
          <w:rFonts w:eastAsia="Amiri" w:cs="Amiri" w:ascii="Amiri" w:hAnsi="Amiri"/>
          <w:color w:val="111111"/>
          <w:sz w:val="28"/>
          <w:szCs w:val="28"/>
          <w:rtl w:val="true"/>
          <w:lang w:bidi="ar-SA"/>
        </w:rPr>
        <w:t>.</w:t>
      </w:r>
      <w:r>
        <w:rPr>
          <w:rStyle w:val="FootnoteAnchor"/>
          <w:rtl w:val="true"/>
        </w:rPr>
        <w:footnoteReference w:id="26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الحِکمَةِ الإعْراضُ عَن دارِ الفَناءِ ، والتَّوَلُّهُ بدارِ البَقاءِ </w:t>
      </w:r>
      <w:r>
        <w:rPr>
          <w:rFonts w:eastAsia="Amiri" w:cs="Amiri" w:ascii="Amiri" w:hAnsi="Amiri"/>
          <w:color w:val="111111"/>
          <w:sz w:val="28"/>
          <w:szCs w:val="28"/>
          <w:rtl w:val="true"/>
          <w:lang w:bidi="ar-SA"/>
        </w:rPr>
        <w:t>.</w:t>
      </w:r>
      <w:r>
        <w:rPr>
          <w:rStyle w:val="FootnoteAnchor"/>
          <w:rtl w:val="true"/>
        </w:rPr>
        <w:footnoteReference w:id="26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الحِکمَةِ أنْ لا تُنازِعَ مَن فَوقَکَ ، ولا تَسْتَذِلَّ مَن دُونَکَ ، ولا تَتَعاطی ما لیسَ فی قُدْرَتِکَ ، ولا یُخالِفَ لِسانُکَ قَلبَکَ ، ولا قَولُکَ فِعلَکَ ، ولا تَتَکلّمَ فیما لا تَعلَمُ ، ولا تَتْرُکَ الأمرَ عِندَ الإقْبالِ وتَطْلُبَهُ عِندَ الإدْبارِ </w:t>
      </w:r>
      <w:r>
        <w:rPr>
          <w:rFonts w:eastAsia="Amiri" w:cs="Amiri" w:ascii="Amiri" w:hAnsi="Amiri"/>
          <w:color w:val="111111"/>
          <w:sz w:val="28"/>
          <w:szCs w:val="28"/>
          <w:rtl w:val="true"/>
          <w:lang w:bidi="ar-SA"/>
        </w:rPr>
        <w:t>.</w:t>
      </w:r>
      <w:r>
        <w:rPr>
          <w:rStyle w:val="FootnoteAnchor"/>
          <w:rtl w:val="true"/>
        </w:rPr>
        <w:footnoteReference w:id="26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حِکمَتِهِ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بنَفْسِهِ </w:t>
      </w:r>
      <w:r>
        <w:rPr>
          <w:rFonts w:eastAsia="Amiri" w:cs="Amiri" w:ascii="Amiri" w:hAnsi="Amiri"/>
          <w:color w:val="111111"/>
          <w:sz w:val="28"/>
          <w:szCs w:val="28"/>
          <w:rtl w:val="true"/>
          <w:lang w:bidi="ar-SA"/>
        </w:rPr>
        <w:t>.</w:t>
      </w:r>
      <w:r>
        <w:rPr>
          <w:rStyle w:val="FootnoteAnchor"/>
          <w:rtl w:val="true"/>
        </w:rPr>
        <w:footnoteReference w:id="261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 کَلِمَةِ حُکْمٍ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 للنّاسِ ما تُحِبُّ لنَفْسِکَ ، وتَکْرَهَ لَهُم ما تَکْرَهُ لَها ؟ </w:t>
      </w:r>
      <w:r>
        <w:rPr>
          <w:rFonts w:eastAsia="Amiri" w:cs="Amiri" w:ascii="Amiri" w:hAnsi="Amiri"/>
          <w:color w:val="111111"/>
          <w:sz w:val="28"/>
          <w:szCs w:val="28"/>
          <w:rtl w:val="true"/>
          <w:lang w:bidi="ar-SA"/>
        </w:rPr>
        <w:t>!</w:t>
      </w:r>
      <w:r>
        <w:rPr>
          <w:rStyle w:val="FootnoteAnchor"/>
          <w:rtl w:val="true"/>
        </w:rPr>
        <w:footnoteReference w:id="26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الفُقَهاءُ والحُکَماءُ إذا کاتَبَ بَعضُهُم بَعْضاً کَتَبوا بثَلاثٍ لیسَ مَعَهُنَّ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الآخِرَةُ هَمَّهُ کَفاهُ اللَّهُ هَمَّهُ مِن الدُّنیا ، ومَن أصْلَحَ سَریرَتَهُ أصْلَحَ اللَّهُ عَلانِیَتَهُ، ومَن أصْلَحَ فیما بَیْنَهُ وبَینَ اللَّهِ أصْلَحَ اللَّهُ فیما بَینَهُ وبینَ النّاسِ </w:t>
      </w:r>
      <w:r>
        <w:rPr>
          <w:rFonts w:eastAsia="Amiri" w:cs="Amiri" w:ascii="Amiri" w:hAnsi="Amiri"/>
          <w:color w:val="111111"/>
          <w:sz w:val="28"/>
          <w:szCs w:val="28"/>
          <w:rtl w:val="true"/>
          <w:lang w:bidi="ar-SA"/>
        </w:rPr>
        <w:t>.</w:t>
      </w:r>
      <w:r>
        <w:rPr>
          <w:rStyle w:val="FootnoteAnchor"/>
          <w:rtl w:val="true"/>
        </w:rPr>
        <w:footnoteReference w:id="262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یُؤْتَ الحِکْمَةَ فَقَد اُوتِیَ خَیراً کَثیراً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r>
        <w:rPr>
          <w:rStyle w:val="FootnoteAnchor"/>
          <w:rtl w:val="true"/>
        </w:rPr>
        <w:footnoteReference w:id="26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أبو بصیرٍ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یُؤْتَ الحِکْمَةَ فَقَد اُوتیَ خَیراً کَثیراً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هِی طاعَةُ اللَّهِ ومَعرِفَةُ الإمامِ</w:t>
      </w:r>
      <w:r>
        <w:rPr>
          <w:rFonts w:eastAsia="Amiri" w:cs="Amiri" w:ascii="Amiri" w:hAnsi="Amiri"/>
          <w:color w:val="111111"/>
          <w:sz w:val="28"/>
          <w:szCs w:val="28"/>
          <w:rtl w:val="true"/>
          <w:lang w:bidi="ar-SA"/>
        </w:rPr>
        <w:t>.</w:t>
      </w:r>
      <w:r>
        <w:rPr>
          <w:rStyle w:val="FootnoteAnchor"/>
          <w:rtl w:val="true"/>
        </w:rPr>
        <w:footnoteReference w:id="2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فی تفسیر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الإمامِ واجْتِنابُ الکَبائرِ الّتی أوْجَبَ اللَّهُ علَیها النّارَ </w:t>
      </w:r>
      <w:r>
        <w:rPr>
          <w:rFonts w:eastAsia="Amiri" w:cs="Amiri" w:ascii="Amiri" w:hAnsi="Amiri"/>
          <w:color w:val="111111"/>
          <w:sz w:val="28"/>
          <w:szCs w:val="28"/>
          <w:rtl w:val="true"/>
          <w:lang w:bidi="ar-SA"/>
        </w:rPr>
        <w:t>.</w:t>
      </w:r>
      <w:r>
        <w:rPr>
          <w:rStyle w:val="FootnoteAnchor"/>
          <w:rtl w:val="true"/>
        </w:rPr>
        <w:footnoteReference w:id="262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أجْمَعْتَ علَیهِ مِن حِکمَتِکَ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أتَکلَّفُ ما قَد کُفِیتُهُ ، ولا اُضیِّعُ ما وُلِّیتُهُ </w:t>
      </w:r>
      <w:r>
        <w:rPr>
          <w:rFonts w:eastAsia="Amiri" w:cs="Amiri" w:ascii="Amiri" w:hAnsi="Amiri"/>
          <w:color w:val="111111"/>
          <w:sz w:val="28"/>
          <w:szCs w:val="28"/>
          <w:rtl w:val="true"/>
          <w:lang w:bidi="ar-SA"/>
        </w:rPr>
        <w:t>.</w:t>
      </w:r>
      <w:r>
        <w:rPr>
          <w:rStyle w:val="FootnoteAnchor"/>
          <w:rtl w:val="true"/>
        </w:rPr>
        <w:footnoteReference w:id="26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الحِکمَةَ المَعرِفَةُ والتَّفَقّهُ فی الدِّینِ ، فمَن فَقِهَ مِنکُم فهُو حَکیمٌ </w:t>
      </w:r>
      <w:r>
        <w:rPr>
          <w:rFonts w:eastAsia="Amiri" w:cs="Amiri" w:ascii="Amiri" w:hAnsi="Amiri"/>
          <w:color w:val="111111"/>
          <w:sz w:val="28"/>
          <w:szCs w:val="28"/>
          <w:rtl w:val="true"/>
          <w:lang w:bidi="ar-SA"/>
        </w:rPr>
        <w:t>.</w:t>
      </w:r>
      <w:r>
        <w:rPr>
          <w:rStyle w:val="FootnoteAnchor"/>
          <w:rtl w:val="true"/>
        </w:rPr>
        <w:footnoteReference w:id="262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ذَکرَ اُولی الألبابِ بأحْسَنِ الذِّکرِ وحَلّاهُم بأحْسَنِ الحِلْیةِ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یُؤتی الحِکمةَ مَن یَشاءُ وَمَن یُؤتَ الحِکمَةَ فَقَد اُوتِیَ خَیراً کَثیراً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ذلکَ لَذِکری لِمَنْ کانَ لَهُ قَلْبٌ </w:t>
      </w:r>
      <w:r>
        <w:rPr>
          <w:rFonts w:eastAsia="Amiri" w:cs="Amiri" w:ascii="Amiri" w:hAnsi="Amiri"/>
          <w:color w:val="111111"/>
          <w:sz w:val="28"/>
          <w:szCs w:val="28"/>
          <w:rtl w:val="true"/>
          <w:lang w:bidi="ar-SA"/>
        </w:rPr>
        <w:t>)</w:t>
      </w:r>
      <w:r>
        <w:rPr>
          <w:rStyle w:val="FootnoteAnchor"/>
          <w:rtl w:val="true"/>
        </w:rPr>
        <w:footnoteReference w:id="2626"/>
      </w:r>
      <w:r>
        <w:rPr>
          <w:rFonts w:ascii="Amiri" w:hAnsi="Amiri" w:eastAsia="Amiri" w:cs="Amiri"/>
          <w:color w:val="111111"/>
          <w:sz w:val="28"/>
          <w:sz w:val="28"/>
          <w:szCs w:val="28"/>
          <w:rtl w:val="true"/>
          <w:lang w:bidi="ar-SA"/>
        </w:rPr>
        <w:t xml:space="preserve">یعنی العَقلَ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آتَیْنا لُقْمانَ الحِکْمَةَ </w:t>
      </w:r>
      <w:r>
        <w:rPr>
          <w:rFonts w:eastAsia="Amiri" w:cs="Amiri" w:ascii="Amiri" w:hAnsi="Amiri"/>
          <w:color w:val="111111"/>
          <w:sz w:val="28"/>
          <w:szCs w:val="28"/>
          <w:rtl w:val="true"/>
          <w:lang w:bidi="ar-SA"/>
        </w:rPr>
        <w:t>)</w:t>
      </w:r>
      <w:r>
        <w:rPr>
          <w:rStyle w:val="FootnoteAnchor"/>
          <w:rtl w:val="true"/>
        </w:rPr>
        <w:footnoteReference w:id="26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والعَقلَ </w:t>
      </w:r>
      <w:r>
        <w:rPr>
          <w:rFonts w:eastAsia="Amiri" w:cs="Amiri" w:ascii="Amiri" w:hAnsi="Amiri"/>
          <w:color w:val="111111"/>
          <w:sz w:val="28"/>
          <w:szCs w:val="28"/>
          <w:rtl w:val="true"/>
          <w:lang w:bidi="ar-SA"/>
        </w:rPr>
        <w:t>.</w:t>
      </w:r>
      <w:r>
        <w:rPr>
          <w:rStyle w:val="FootnoteAnchor"/>
          <w:rtl w:val="true"/>
        </w:rPr>
        <w:footnoteReference w:id="2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یَجْمَعُ مِن حِکْمتِکَ؟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 عَمّا کُفِیتُهُ ، ولا أتَکَلّفُ ما لا یَعْنینی </w:t>
      </w:r>
      <w:r>
        <w:rPr>
          <w:rFonts w:eastAsia="Amiri" w:cs="Amiri" w:ascii="Amiri" w:hAnsi="Amiri"/>
          <w:color w:val="111111"/>
          <w:sz w:val="28"/>
          <w:szCs w:val="28"/>
          <w:rtl w:val="true"/>
          <w:lang w:bidi="ar-SA"/>
        </w:rPr>
        <w:t>.</w:t>
      </w:r>
      <w:r>
        <w:rPr>
          <w:rStyle w:val="FootnoteAnchor"/>
          <w:rtl w:val="true"/>
        </w:rPr>
        <w:footnoteReference w:id="2629"/>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لُقمانُ علی داوودَ وهو یَسْرِدُ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یَسألَهُ فأدْرَکَتْهُ الحِکمَةُ فسَکَتَ ، فلَمّا أتَمَّها لَبِسَها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لَبوسُ الحَربِ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حِکمَةٌ وقَلیلٌ فاعِلُهُ ،</w:t>
      </w:r>
      <w:bookmarkStart w:id="1433" w:name="pg13080_156183"/>
    </w:p>
    <w:p>
      <w:pPr>
        <w:pStyle w:val="BookText"/>
        <w:rPr/>
      </w:pPr>
      <w:bookmarkEnd w:id="1433"/>
      <w:r>
        <w:rPr>
          <w:rFonts w:ascii="Amiri" w:hAnsi="Amiri" w:eastAsia="Amiri" w:cs="Amiri"/>
          <w:color w:val="111111"/>
          <w:sz w:val="28"/>
          <w:sz w:val="28"/>
          <w:szCs w:val="28"/>
          <w:rtl w:val="true"/>
          <w:lang w:bidi="ar-SA"/>
        </w:rPr>
        <w:t xml:space="preserve">فقالَ لَه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ما سُمّیتَ حکیماً </w:t>
      </w:r>
      <w:r>
        <w:rPr>
          <w:rFonts w:eastAsia="Amiri" w:cs="Amiri" w:ascii="Amiri" w:hAnsi="Amiri"/>
          <w:color w:val="111111"/>
          <w:sz w:val="28"/>
          <w:szCs w:val="28"/>
          <w:rtl w:val="true"/>
          <w:lang w:bidi="ar-SA"/>
        </w:rPr>
        <w:t>.</w:t>
      </w:r>
      <w:r>
        <w:rPr>
          <w:rStyle w:val="FootnoteAnchor"/>
          <w:rtl w:val="true"/>
        </w:rPr>
        <w:footnoteReference w:id="2630"/>
      </w:r>
    </w:p>
    <w:p>
      <w:pPr>
        <w:pStyle w:val="BookText"/>
        <w:rPr/>
      </w:pPr>
      <w:r>
        <w:rPr>
          <w:rStyle w:val="FootnoteAnchor"/>
          <w:rtl w:val="true"/>
        </w:rPr>
        <w:footnoteReference w:id="263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Heading4"/>
        <w:numPr>
          <w:ilvl w:val="3"/>
          <w:numId w:val="1"/>
        </w:numPr>
        <w:rPr/>
      </w:pPr>
      <w:bookmarkStart w:id="1434" w:name="__RefHeading___Toc7187295_3224264995"/>
      <w:bookmarkStart w:id="1435" w:name="_Toc567"/>
      <w:bookmarkEnd w:id="1434"/>
      <w:r>
        <w:rPr/>
        <w:t>922</w:t>
      </w:r>
      <w:r>
        <w:rPr>
          <w:rtl w:val="true"/>
        </w:rPr>
        <w:t xml:space="preserve"> - </w:t>
      </w:r>
      <w:r>
        <w:rPr>
          <w:rtl w:val="true"/>
        </w:rPr>
        <w:t>رَأسُ الحِکمَةِ</w:t>
      </w:r>
      <w:bookmarkEnd w:id="14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الحِکمَةِ مَخافَةُ اللَّهِ </w:t>
      </w:r>
      <w:r>
        <w:rPr>
          <w:rFonts w:eastAsia="Amiri" w:cs="Amiri" w:ascii="Amiri" w:hAnsi="Amiri"/>
          <w:color w:val="111111"/>
          <w:sz w:val="28"/>
          <w:szCs w:val="28"/>
          <w:rtl w:val="true"/>
          <w:lang w:bidi="ar-SA"/>
        </w:rPr>
        <w:t>.</w:t>
      </w:r>
      <w:r>
        <w:rPr>
          <w:rStyle w:val="FootnoteAnchor"/>
          <w:rtl w:val="true"/>
        </w:rPr>
        <w:footnoteReference w:id="26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خَشْیَةُ اللَّهِ رأسُ کُلِّ حِکمَةٍ </w:t>
      </w:r>
      <w:r>
        <w:rPr>
          <w:rFonts w:eastAsia="Amiri" w:cs="Amiri" w:ascii="Amiri" w:hAnsi="Amiri"/>
          <w:color w:val="111111"/>
          <w:sz w:val="28"/>
          <w:szCs w:val="28"/>
          <w:rtl w:val="true"/>
          <w:lang w:bidi="ar-SA"/>
        </w:rPr>
        <w:t>.</w:t>
      </w:r>
      <w:r>
        <w:rPr>
          <w:rStyle w:val="FootnoteAnchor"/>
          <w:rtl w:val="true"/>
        </w:rPr>
        <w:footnoteReference w:id="26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أشْرَفَ الحَدیثِ ذِکْرُ اللَّهِ ، ورأسَ الحِکمَةِ طاعَتُهُ </w:t>
      </w:r>
      <w:r>
        <w:rPr>
          <w:rFonts w:eastAsia="Amiri" w:cs="Amiri" w:ascii="Amiri" w:hAnsi="Amiri"/>
          <w:color w:val="111111"/>
          <w:sz w:val="28"/>
          <w:szCs w:val="28"/>
          <w:rtl w:val="true"/>
          <w:lang w:bidi="ar-SA"/>
        </w:rPr>
        <w:t>.</w:t>
      </w:r>
      <w:r>
        <w:rPr>
          <w:rStyle w:val="FootnoteAnchor"/>
          <w:rtl w:val="true"/>
        </w:rPr>
        <w:footnoteReference w:id="26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الرِّفْقَ رأسُ الحِکمَةِ </w:t>
      </w:r>
      <w:r>
        <w:rPr>
          <w:rFonts w:eastAsia="Amiri" w:cs="Amiri" w:ascii="Amiri" w:hAnsi="Amiri"/>
          <w:color w:val="111111"/>
          <w:sz w:val="28"/>
          <w:szCs w:val="28"/>
          <w:rtl w:val="true"/>
          <w:lang w:bidi="ar-SA"/>
        </w:rPr>
        <w:t>.</w:t>
      </w:r>
      <w:r>
        <w:rPr>
          <w:rStyle w:val="FootnoteAnchor"/>
          <w:rtl w:val="true"/>
        </w:rPr>
        <w:footnoteReference w:id="26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الدِّین ثَمرَةُ المَعرِفَةِ ورَأسُ الحِکْمَةِ </w:t>
      </w:r>
      <w:r>
        <w:rPr>
          <w:rFonts w:eastAsia="Amiri" w:cs="Amiri" w:ascii="Amiri" w:hAnsi="Amiri"/>
          <w:color w:val="111111"/>
          <w:sz w:val="28"/>
          <w:szCs w:val="28"/>
          <w:rtl w:val="true"/>
          <w:lang w:bidi="ar-SA"/>
        </w:rPr>
        <w:t>.</w:t>
      </w:r>
      <w:r>
        <w:rPr>
          <w:rStyle w:val="FootnoteAnchor"/>
          <w:rtl w:val="true"/>
        </w:rPr>
        <w:footnoteReference w:id="26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الحِکمَةِ تَجنُّبُ الخُدَعِ </w:t>
      </w:r>
      <w:r>
        <w:rPr>
          <w:rFonts w:eastAsia="Amiri" w:cs="Amiri" w:ascii="Amiri" w:hAnsi="Amiri"/>
          <w:color w:val="111111"/>
          <w:sz w:val="28"/>
          <w:szCs w:val="28"/>
          <w:rtl w:val="true"/>
          <w:lang w:bidi="ar-SA"/>
        </w:rPr>
        <w:t>.</w:t>
      </w:r>
      <w:r>
        <w:rPr>
          <w:rStyle w:val="FootnoteAnchor"/>
          <w:rtl w:val="true"/>
        </w:rPr>
        <w:footnoteReference w:id="26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الحِکمَةِ لُزومُ الحقِّ وطاعَةُ المُحِقِّ </w:t>
      </w:r>
      <w:r>
        <w:rPr>
          <w:rFonts w:eastAsia="Amiri" w:cs="Amiri" w:ascii="Amiri" w:hAnsi="Amiri"/>
          <w:color w:val="111111"/>
          <w:sz w:val="28"/>
          <w:szCs w:val="28"/>
          <w:rtl w:val="true"/>
          <w:lang w:bidi="ar-SA"/>
        </w:rPr>
        <w:t>.</w:t>
      </w:r>
      <w:r>
        <w:rPr>
          <w:rStyle w:val="FootnoteAnchor"/>
          <w:rtl w:val="true"/>
        </w:rPr>
        <w:footnoteReference w:id="2638"/>
      </w:r>
    </w:p>
    <w:p>
      <w:pPr>
        <w:pStyle w:val="Heading4"/>
        <w:numPr>
          <w:ilvl w:val="3"/>
          <w:numId w:val="1"/>
        </w:numPr>
        <w:rPr/>
      </w:pPr>
      <w:bookmarkStart w:id="1436" w:name="__RefHeading___Toc7187297_3224264995"/>
      <w:bookmarkStart w:id="1437" w:name="_Toc568"/>
      <w:bookmarkEnd w:id="1436"/>
      <w:r>
        <w:rPr/>
        <w:t>923</w:t>
      </w:r>
      <w:r>
        <w:rPr>
          <w:rtl w:val="true"/>
        </w:rPr>
        <w:t xml:space="preserve"> - </w:t>
      </w:r>
      <w:r>
        <w:rPr>
          <w:rtl w:val="true"/>
        </w:rPr>
        <w:t>ما یورِثُ الحِکمَةَ</w:t>
      </w:r>
      <w:bookmarkEnd w:id="1437"/>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إنّ العبدَ إذا أجاعَ بَطْنَهُ وحَفِظَ لِسانَهُ عَلَّمْتُهُ الحِکمَةَ ، وإنْ کانَ کافراً تکونُ حِکمَتُهُ حُجّةً علَیهِ ووَبالاً ، وإنْ کانَ مؤمناً تکونُ حِکمَتُهُ لَهُ نوراً وبُرهاناً وشِفاءً ورَحمَةً ، فیَعلَمُ ما لَم یَکُن یَعلَمُ ویُبْصِرُ ما لَم یَکُن یُبْصِرُ ، فأوَّلُ ما اُبَصِّرُهُ عُیوبَ نَفْسِهِ حتّی یَشْتَغِلَ عَن عُیوبِ غَیرِهِ ، واُبصِّرُهُ دَقائقَ العِلمِ حتّی لا یَدْخُلَ علَیهِ الشَّیطانُ </w:t>
      </w:r>
      <w:r>
        <w:rPr>
          <w:rFonts w:eastAsia="Amiri" w:cs="Amiri" w:ascii="Amiri" w:hAnsi="Amiri"/>
          <w:color w:val="111111"/>
          <w:sz w:val="28"/>
          <w:szCs w:val="28"/>
          <w:rtl w:val="true"/>
          <w:lang w:bidi="ar-SA"/>
        </w:rPr>
        <w:t>.</w:t>
      </w:r>
      <w:r>
        <w:rPr>
          <w:rStyle w:val="FootnoteAnchor"/>
          <w:rtl w:val="true"/>
        </w:rPr>
        <w:footnoteReference w:id="26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اغْلِبِ الشّهْوَةَ تَکْمُلْ لکَ الحِکمَةُ </w:t>
      </w:r>
      <w:r>
        <w:rPr>
          <w:rFonts w:eastAsia="Amiri" w:cs="Amiri" w:ascii="Amiri" w:hAnsi="Amiri"/>
          <w:color w:val="111111"/>
          <w:sz w:val="28"/>
          <w:szCs w:val="28"/>
          <w:rtl w:val="true"/>
          <w:lang w:bidi="ar-SA"/>
        </w:rPr>
        <w:t>.</w:t>
      </w:r>
      <w:r>
        <w:rPr>
          <w:rStyle w:val="FootnoteAnchor"/>
          <w:rtl w:val="true"/>
        </w:rPr>
        <w:footnoteReference w:id="26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 الحِکمَةِ إجْمالُ النُّطقِ ، واسْتِعْمالُ الرِّفْقِ </w:t>
      </w:r>
      <w:r>
        <w:rPr>
          <w:rFonts w:eastAsia="Amiri" w:cs="Amiri" w:ascii="Amiri" w:hAnsi="Amiri"/>
          <w:color w:val="111111"/>
          <w:sz w:val="28"/>
          <w:szCs w:val="28"/>
          <w:rtl w:val="true"/>
          <w:lang w:bidi="ar-SA"/>
        </w:rPr>
        <w:t>.</w:t>
      </w:r>
      <w:r>
        <w:rPr>
          <w:rStyle w:val="FootnoteAnchor"/>
          <w:rtl w:val="true"/>
        </w:rPr>
        <w:footnoteReference w:id="26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حِکمَةَ إلّا بعِصْمَةٍ </w:t>
      </w:r>
      <w:r>
        <w:rPr>
          <w:rFonts w:eastAsia="Amiri" w:cs="Amiri" w:ascii="Amiri" w:hAnsi="Amiri"/>
          <w:color w:val="111111"/>
          <w:sz w:val="28"/>
          <w:szCs w:val="28"/>
          <w:rtl w:val="true"/>
          <w:lang w:bidi="ar-SA"/>
        </w:rPr>
        <w:t>.</w:t>
      </w:r>
      <w:r>
        <w:rPr>
          <w:rStyle w:val="FootnoteAnchor"/>
          <w:rtl w:val="true"/>
        </w:rPr>
        <w:footnoteReference w:id="264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فی الدُّنیا أثْبَتَ اللَّهُ الحِکمَةَ فی قَلبِهِ ، وأنْطَقَ بها لِسانَهُ </w:t>
      </w:r>
      <w:r>
        <w:rPr>
          <w:rFonts w:eastAsia="Amiri" w:cs="Amiri" w:ascii="Amiri" w:hAnsi="Amiri"/>
          <w:color w:val="111111"/>
          <w:sz w:val="28"/>
          <w:szCs w:val="28"/>
          <w:rtl w:val="true"/>
          <w:lang w:bidi="ar-SA"/>
        </w:rPr>
        <w:t>.</w:t>
      </w:r>
      <w:r>
        <w:rPr>
          <w:rStyle w:val="FootnoteAnchor"/>
          <w:rtl w:val="true"/>
        </w:rPr>
        <w:footnoteReference w:id="2643"/>
      </w:r>
      <w:bookmarkStart w:id="1438" w:name="pg13080_156184"/>
    </w:p>
    <w:p>
      <w:pPr>
        <w:pStyle w:val="BookText"/>
        <w:rPr/>
      </w:pPr>
      <w:bookmarkEnd w:id="1438"/>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عبدَ آلِ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بکَ ما نَری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الحدیثِ ، وأداءُ الأمانَةِ، وتَرکُ ما لا یَعْنینی ، وغَضُّ بَصَری ، وکَفُّ لِسانی ، وعِفّةُ طُعْمَتی ، فمَن نَقَصَ عن هذا فهُو دُونی ، ومَن زادَ علَیهِ فهُو فَوقی ، ومَن عَمِلَهُ فهُو مِثْلی </w:t>
      </w:r>
      <w:r>
        <w:rPr>
          <w:rFonts w:eastAsia="Amiri" w:cs="Amiri" w:ascii="Amiri" w:hAnsi="Amiri"/>
          <w:color w:val="111111"/>
          <w:sz w:val="28"/>
          <w:szCs w:val="28"/>
          <w:rtl w:val="true"/>
          <w:lang w:bidi="ar-SA"/>
        </w:rPr>
        <w:t>.</w:t>
      </w:r>
      <w:r>
        <w:rPr>
          <w:rStyle w:val="FootnoteAnchor"/>
          <w:rtl w:val="true"/>
        </w:rPr>
        <w:footnoteReference w:id="2644"/>
      </w:r>
    </w:p>
    <w:p>
      <w:pPr>
        <w:pStyle w:val="BookText"/>
        <w:rPr/>
      </w:pPr>
      <w:r>
        <w:rPr>
          <w:rStyle w:val="FootnoteAnchor"/>
          <w:rtl w:val="true"/>
        </w:rPr>
        <w:footnoteReference w:id="2645"/>
      </w:r>
    </w:p>
    <w:p>
      <w:pPr>
        <w:pStyle w:val="Heading4"/>
        <w:numPr>
          <w:ilvl w:val="3"/>
          <w:numId w:val="1"/>
        </w:numPr>
        <w:rPr/>
      </w:pPr>
      <w:bookmarkStart w:id="1439" w:name="__RefHeading___Toc7187299_3224264995"/>
      <w:bookmarkStart w:id="1440" w:name="_Toc569"/>
      <w:bookmarkEnd w:id="1439"/>
      <w:r>
        <w:rPr/>
        <w:t>924</w:t>
      </w:r>
      <w:r>
        <w:rPr>
          <w:rtl w:val="true"/>
        </w:rPr>
        <w:t xml:space="preserve"> - </w:t>
      </w:r>
      <w:r>
        <w:rPr>
          <w:rtl w:val="true"/>
        </w:rPr>
        <w:t>ما یَمنَعُ الحِکمَةَ</w:t>
      </w:r>
      <w:bookmarkEnd w:id="144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یَتَحمّلُ الحِکمَةَ عند خُلُوِّ البَطْنِ ، القَلبُ یَمُجُّ الحِکمَةَ عند امْتِلاءِ البَطْنِ </w:t>
      </w:r>
      <w:r>
        <w:rPr>
          <w:rFonts w:eastAsia="Amiri" w:cs="Amiri" w:ascii="Amiri" w:hAnsi="Amiri"/>
          <w:color w:val="111111"/>
          <w:sz w:val="28"/>
          <w:szCs w:val="28"/>
          <w:rtl w:val="true"/>
          <w:lang w:bidi="ar-SA"/>
        </w:rPr>
        <w:t>.</w:t>
      </w:r>
      <w:r>
        <w:rPr>
          <w:rStyle w:val="FootnoteAnchor"/>
          <w:rtl w:val="true"/>
        </w:rPr>
        <w:footnoteReference w:id="26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طَعاماً للشَّهْوَةِ حَرّمَ اللَّهُ علی قَلبِهِ الحِکمَةَ </w:t>
      </w:r>
      <w:r>
        <w:rPr>
          <w:rFonts w:eastAsia="Amiri" w:cs="Amiri" w:ascii="Amiri" w:hAnsi="Amiri"/>
          <w:color w:val="111111"/>
          <w:sz w:val="28"/>
          <w:szCs w:val="28"/>
          <w:rtl w:val="true"/>
          <w:lang w:bidi="ar-SA"/>
        </w:rPr>
        <w:t>.</w:t>
      </w:r>
      <w:r>
        <w:rPr>
          <w:rStyle w:val="FootnoteAnchor"/>
          <w:rtl w:val="true"/>
        </w:rPr>
        <w:footnoteReference w:id="26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التُّخمَةُ تُفْسِدُ الحِکمَةَ ، البِطْنَةُ تَحْجُبُ الفِطْنَةَ </w:t>
      </w:r>
      <w:r>
        <w:rPr>
          <w:rFonts w:eastAsia="Amiri" w:cs="Amiri" w:ascii="Amiri" w:hAnsi="Amiri"/>
          <w:color w:val="111111"/>
          <w:sz w:val="28"/>
          <w:szCs w:val="28"/>
          <w:rtl w:val="true"/>
          <w:lang w:bidi="ar-SA"/>
        </w:rPr>
        <w:t>.</w:t>
      </w:r>
      <w:r>
        <w:rPr>
          <w:rStyle w:val="FootnoteAnchor"/>
          <w:rtl w:val="true"/>
        </w:rPr>
        <w:footnoteReference w:id="264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لاتَجْتَمِعُ الشَّهوَةُ والحِکمَةُ </w:t>
      </w:r>
      <w:r>
        <w:rPr>
          <w:rFonts w:eastAsia="Amiri" w:cs="Amiri" w:ascii="Amiri" w:hAnsi="Amiri"/>
          <w:color w:val="111111"/>
          <w:sz w:val="28"/>
          <w:szCs w:val="28"/>
          <w:rtl w:val="true"/>
          <w:lang w:bidi="ar-SA"/>
        </w:rPr>
        <w:t>.</w:t>
      </w:r>
      <w:r>
        <w:rPr>
          <w:rStyle w:val="FootnoteAnchor"/>
          <w:rtl w:val="true"/>
        </w:rPr>
        <w:footnoteReference w:id="26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مَمْحَقةٌ لقَلبِ الحکیمِ ، ومَن لم یَمْلِکْ غَضَبَهُ لَم یَمْلِکْ عَقلَهُ </w:t>
      </w:r>
      <w:r>
        <w:rPr>
          <w:rFonts w:eastAsia="Amiri" w:cs="Amiri" w:ascii="Amiri" w:hAnsi="Amiri"/>
          <w:color w:val="111111"/>
          <w:sz w:val="28"/>
          <w:szCs w:val="28"/>
          <w:rtl w:val="true"/>
          <w:lang w:bidi="ar-SA"/>
        </w:rPr>
        <w:t>.</w:t>
      </w:r>
      <w:r>
        <w:rPr>
          <w:rStyle w:val="FootnoteAnchor"/>
          <w:rtl w:val="true"/>
        </w:rPr>
        <w:footnoteReference w:id="265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الزَّرعَ یَنْبُتُ فی السَّهلِ ولا یَنْبُتُ فی الصَّفا ، فکذلکَ الحِکمَةُ تَعْمُرُ فی قَلبِ المُتواضِعِ، ولا تَعْمُرُ فی قَلبِ المُتَکبِّرِ الجبّارِ ؛ لأنَّ اللَّهَ جَعلَ التَّواضُعَ آلةَ العَقلِ </w:t>
      </w:r>
      <w:r>
        <w:rPr>
          <w:rFonts w:eastAsia="Amiri" w:cs="Amiri" w:ascii="Amiri" w:hAnsi="Amiri"/>
          <w:color w:val="111111"/>
          <w:sz w:val="28"/>
          <w:szCs w:val="28"/>
          <w:rtl w:val="true"/>
          <w:lang w:bidi="ar-SA"/>
        </w:rPr>
        <w:t>.</w:t>
      </w:r>
      <w:r>
        <w:rPr>
          <w:rStyle w:val="FootnoteAnchor"/>
          <w:rtl w:val="true"/>
        </w:rPr>
        <w:footnoteReference w:id="2651"/>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علی کلِّ حالٍ یَصلُحُ العَسَلُ فی الزِّقاقِ، وکذلکَ القُلوبُ لَیس علی کلِّ حالٍ تَعْمُرُ الحِکمَةُ فیها ، إنّ الزِّقَّ ما لَم یَنْخَرِقْ أو یَقْحَلْ أویَتْفَلْ فسَوفَ یکونُ للعَسلِ وِعاءً ، وکذلکَ القُلوبُ ما لَم تَخْرِقْها الشَّهَواتُ ویُدَنِّسْها الطّمَعُ ویُقسِها النَّعیمُ فسوفَ تکونُ أوْعِیَةً للحِکمَةِ </w:t>
      </w:r>
      <w:r>
        <w:rPr>
          <w:rFonts w:eastAsia="Amiri" w:cs="Amiri" w:ascii="Amiri" w:hAnsi="Amiri"/>
          <w:color w:val="111111"/>
          <w:sz w:val="28"/>
          <w:szCs w:val="28"/>
          <w:rtl w:val="true"/>
          <w:lang w:bidi="ar-SA"/>
        </w:rPr>
        <w:t>.</w:t>
      </w:r>
      <w:r>
        <w:rPr>
          <w:rStyle w:val="FootnoteAnchor"/>
          <w:rtl w:val="true"/>
        </w:rPr>
        <w:footnoteReference w:id="265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لا تَنْجَعُ فی الطِّباعِ الفاسِدَةِ </w:t>
      </w:r>
      <w:r>
        <w:rPr>
          <w:rFonts w:eastAsia="Amiri" w:cs="Amiri" w:ascii="Amiri" w:hAnsi="Amiri"/>
          <w:color w:val="111111"/>
          <w:sz w:val="28"/>
          <w:szCs w:val="28"/>
          <w:rtl w:val="true"/>
          <w:lang w:bidi="ar-SA"/>
        </w:rPr>
        <w:t>.</w:t>
      </w:r>
      <w:r>
        <w:rPr>
          <w:rStyle w:val="FootnoteAnchor"/>
          <w:rtl w:val="true"/>
        </w:rPr>
        <w:footnoteReference w:id="2653"/>
      </w:r>
      <w:bookmarkStart w:id="1441" w:name="pg13080_156185"/>
    </w:p>
    <w:p>
      <w:pPr>
        <w:pStyle w:val="Heading4"/>
        <w:numPr>
          <w:ilvl w:val="3"/>
          <w:numId w:val="1"/>
        </w:numPr>
        <w:rPr/>
      </w:pPr>
      <w:bookmarkStart w:id="1442" w:name="__RefHeading___Toc7187301_3224264995"/>
      <w:bookmarkStart w:id="1443" w:name="_Toc570"/>
      <w:bookmarkEnd w:id="1441"/>
      <w:bookmarkEnd w:id="1442"/>
      <w:r>
        <w:rPr/>
        <w:t>925</w:t>
      </w:r>
      <w:r>
        <w:rPr>
          <w:rtl w:val="true"/>
        </w:rPr>
        <w:t xml:space="preserve"> - </w:t>
      </w:r>
      <w:r>
        <w:rPr>
          <w:rtl w:val="true"/>
        </w:rPr>
        <w:t>مَن لا یَنتَفِعُ بِالحِکمَةِ</w:t>
      </w:r>
      <w:bookmarkEnd w:id="144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مُنْتَفِعٍ بالحِکمَةِ عَقلٌ مَعلولٌ بالغَضَبِ والشَّهْوَةِ </w:t>
      </w:r>
      <w:r>
        <w:rPr>
          <w:rFonts w:eastAsia="Amiri" w:cs="Amiri" w:ascii="Amiri" w:hAnsi="Amiri"/>
          <w:color w:val="111111"/>
          <w:sz w:val="28"/>
          <w:szCs w:val="28"/>
          <w:rtl w:val="true"/>
          <w:lang w:bidi="ar-SA"/>
        </w:rPr>
        <w:t>.</w:t>
      </w:r>
      <w:r>
        <w:rPr>
          <w:rStyle w:val="FootnoteAnchor"/>
          <w:rtl w:val="true"/>
        </w:rPr>
        <w:footnoteReference w:id="26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مُنْتَفِعٍ بالعِظاتِ قَلبٌ مُتَعلِّقٌ بالشَّهَواتِ </w:t>
      </w:r>
      <w:r>
        <w:rPr>
          <w:rFonts w:eastAsia="Amiri" w:cs="Amiri" w:ascii="Amiri" w:hAnsi="Amiri"/>
          <w:color w:val="111111"/>
          <w:sz w:val="28"/>
          <w:szCs w:val="28"/>
          <w:rtl w:val="true"/>
          <w:lang w:bidi="ar-SA"/>
        </w:rPr>
        <w:t>.</w:t>
      </w:r>
      <w:r>
        <w:rPr>
          <w:rStyle w:val="FootnoteAnchor"/>
          <w:rtl w:val="true"/>
        </w:rPr>
        <w:footnoteReference w:id="2655"/>
      </w:r>
    </w:p>
    <w:p>
      <w:pPr>
        <w:pStyle w:val="BookText"/>
        <w:rPr/>
      </w:pPr>
      <w:r>
        <w:rPr>
          <w:rStyle w:val="FootnoteAnchor"/>
          <w:rtl w:val="true"/>
        </w:rPr>
        <w:footnoteReference w:id="2656"/>
      </w:r>
    </w:p>
    <w:p>
      <w:pPr>
        <w:pStyle w:val="Heading4"/>
        <w:numPr>
          <w:ilvl w:val="3"/>
          <w:numId w:val="1"/>
        </w:numPr>
        <w:rPr/>
      </w:pPr>
      <w:bookmarkStart w:id="1444" w:name="__RefHeading___Toc7187303_3224264995"/>
      <w:bookmarkStart w:id="1445" w:name="_Toc571"/>
      <w:bookmarkEnd w:id="1444"/>
      <w:r>
        <w:rPr/>
        <w:t>926</w:t>
      </w:r>
      <w:r>
        <w:rPr>
          <w:rtl w:val="true"/>
        </w:rPr>
        <w:t xml:space="preserve"> - </w:t>
      </w:r>
      <w:r>
        <w:rPr>
          <w:rtl w:val="true"/>
        </w:rPr>
        <w:t>آثارُ الحِکمَةِ</w:t>
      </w:r>
      <w:bookmarkEnd w:id="144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قَوِیَتِ الحِکمَةُ ضَعُفَتِ الشَّهْوَةُ </w:t>
      </w:r>
      <w:r>
        <w:rPr>
          <w:rFonts w:eastAsia="Amiri" w:cs="Amiri" w:ascii="Amiri" w:hAnsi="Amiri"/>
          <w:color w:val="111111"/>
          <w:sz w:val="28"/>
          <w:szCs w:val="28"/>
          <w:rtl w:val="true"/>
          <w:lang w:bidi="ar-SA"/>
        </w:rPr>
        <w:t>.</w:t>
      </w:r>
      <w:r>
        <w:rPr>
          <w:rStyle w:val="FootnoteAnchor"/>
          <w:rtl w:val="true"/>
        </w:rPr>
        <w:footnoteReference w:id="26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ثَبتَتْ لَهُ الحِکمَةُ عَرَفَ العِبرَةَ </w:t>
      </w:r>
      <w:r>
        <w:rPr>
          <w:rFonts w:eastAsia="Amiri" w:cs="Amiri" w:ascii="Amiri" w:hAnsi="Amiri"/>
          <w:color w:val="111111"/>
          <w:sz w:val="28"/>
          <w:szCs w:val="28"/>
          <w:rtl w:val="true"/>
          <w:lang w:bidi="ar-SA"/>
        </w:rPr>
        <w:t>.</w:t>
      </w:r>
      <w:r>
        <w:rPr>
          <w:rStyle w:val="FootnoteAnchor"/>
          <w:rtl w:val="true"/>
        </w:rPr>
        <w:footnoteReference w:id="26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یَصْبِرُ علی مُبایَنَةِ الأضْدادِ مَن لَم تُعِنْهُ الحِکمَةُ ؟</w:t>
      </w:r>
      <w:r>
        <w:rPr>
          <w:rFonts w:eastAsia="Amiri" w:cs="Amiri" w:ascii="Amiri" w:hAnsi="Amiri"/>
          <w:color w:val="111111"/>
          <w:sz w:val="28"/>
          <w:szCs w:val="28"/>
          <w:rtl w:val="true"/>
          <w:lang w:bidi="ar-SA"/>
        </w:rPr>
        <w:t xml:space="preserve">! </w:t>
      </w:r>
      <w:r>
        <w:rPr>
          <w:rStyle w:val="FootnoteAnchor"/>
          <w:rtl w:val="true"/>
        </w:rPr>
        <w:footnoteReference w:id="26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النَّظَرِ فی الحِکمَةِ تَلْقَحُ العَقلَ </w:t>
      </w:r>
      <w:r>
        <w:rPr>
          <w:rFonts w:eastAsia="Amiri" w:cs="Amiri" w:ascii="Amiri" w:hAnsi="Amiri"/>
          <w:color w:val="111111"/>
          <w:sz w:val="28"/>
          <w:szCs w:val="28"/>
          <w:rtl w:val="true"/>
          <w:lang w:bidi="ar-SA"/>
        </w:rPr>
        <w:t>.</w:t>
      </w:r>
      <w:r>
        <w:rPr>
          <w:rStyle w:val="FootnoteAnchor"/>
          <w:rtl w:val="true"/>
        </w:rPr>
        <w:footnoteReference w:id="2660"/>
      </w:r>
    </w:p>
    <w:p>
      <w:pPr>
        <w:pStyle w:val="Heading4"/>
        <w:numPr>
          <w:ilvl w:val="3"/>
          <w:numId w:val="1"/>
        </w:numPr>
        <w:rPr/>
      </w:pPr>
      <w:bookmarkStart w:id="1446" w:name="__RefHeading___Toc7187305_3224264995"/>
      <w:bookmarkStart w:id="1447" w:name="_Toc572"/>
      <w:bookmarkEnd w:id="1446"/>
      <w:r>
        <w:rPr/>
        <w:t>927</w:t>
      </w:r>
      <w:r>
        <w:rPr>
          <w:rtl w:val="true"/>
        </w:rPr>
        <w:t xml:space="preserve"> - </w:t>
      </w:r>
      <w:r>
        <w:rPr>
          <w:rtl w:val="true"/>
        </w:rPr>
        <w:t>المُحافَظَةُ عَلَی الحِکمَةِ</w:t>
      </w:r>
      <w:bookmarkEnd w:id="14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 العِلمِ عندَ غَیرِ أهلِهِ کمُقَلِّدِ الخَنازِیرِ الجَوهَرَ واللُّؤْلُؤَ والذَّهبَ </w:t>
      </w:r>
      <w:r>
        <w:rPr>
          <w:rFonts w:eastAsia="Amiri" w:cs="Amiri" w:ascii="Amiri" w:hAnsi="Amiri"/>
          <w:color w:val="111111"/>
          <w:sz w:val="28"/>
          <w:szCs w:val="28"/>
          <w:rtl w:val="true"/>
          <w:lang w:bidi="ar-SA"/>
        </w:rPr>
        <w:t>.</w:t>
      </w:r>
      <w:r>
        <w:rPr>
          <w:rStyle w:val="FootnoteAnchor"/>
          <w:rtl w:val="true"/>
        </w:rPr>
        <w:footnoteReference w:id="26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الحُکَماءَ ضَیَّعوا الحِکمَةَ لَمّا وَضَعوها عِند غَیرِ أهْلِها </w:t>
      </w:r>
      <w:r>
        <w:rPr>
          <w:rFonts w:eastAsia="Amiri" w:cs="Amiri" w:ascii="Amiri" w:hAnsi="Amiri"/>
          <w:color w:val="111111"/>
          <w:sz w:val="28"/>
          <w:szCs w:val="28"/>
          <w:rtl w:val="true"/>
          <w:lang w:bidi="ar-SA"/>
        </w:rPr>
        <w:t>.</w:t>
      </w:r>
      <w:r>
        <w:rPr>
          <w:rStyle w:val="FootnoteAnchor"/>
          <w:rtl w:val="true"/>
        </w:rPr>
        <w:footnoteReference w:id="266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تَمْنَحوا الجُهّالَ الحِکمَةَ فتَظْلِموها ، ولا تَمْنَعوها أهْلَها فتَظْلِموهُم </w:t>
      </w:r>
      <w:r>
        <w:rPr>
          <w:rFonts w:eastAsia="Amiri" w:cs="Amiri" w:ascii="Amiri" w:hAnsi="Amiri"/>
          <w:color w:val="111111"/>
          <w:sz w:val="28"/>
          <w:szCs w:val="28"/>
          <w:rtl w:val="true"/>
          <w:lang w:bidi="ar-SA"/>
        </w:rPr>
        <w:t>.</w:t>
      </w:r>
      <w:r>
        <w:rPr>
          <w:rStyle w:val="FootnoteAnchor"/>
          <w:rtl w:val="true"/>
        </w:rPr>
        <w:footnoteReference w:id="2663"/>
      </w:r>
    </w:p>
    <w:p>
      <w:pPr>
        <w:pStyle w:val="Heading4"/>
        <w:numPr>
          <w:ilvl w:val="3"/>
          <w:numId w:val="1"/>
        </w:numPr>
        <w:rPr/>
      </w:pPr>
      <w:bookmarkStart w:id="1448" w:name="__RefHeading___Toc7187307_3224264995"/>
      <w:bookmarkStart w:id="1449" w:name="_Toc573"/>
      <w:bookmarkEnd w:id="1448"/>
      <w:r>
        <w:rPr/>
        <w:t>928</w:t>
      </w:r>
      <w:r>
        <w:rPr>
          <w:rtl w:val="true"/>
        </w:rPr>
        <w:t xml:space="preserve"> - </w:t>
      </w:r>
      <w:r>
        <w:rPr>
          <w:rtl w:val="true"/>
        </w:rPr>
        <w:t>طَرائِفُ الحِکَمِ</w:t>
      </w:r>
      <w:bookmarkEnd w:id="144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تَمَلُّ کَما تَمَلُّ الأبْدانُ ، فأهْدُوا إلَیها طَرائفَ الحِکَمِ </w:t>
      </w:r>
      <w:r>
        <w:rPr>
          <w:rFonts w:eastAsia="Amiri" w:cs="Amiri" w:ascii="Amiri" w:hAnsi="Amiri"/>
          <w:color w:val="111111"/>
          <w:sz w:val="28"/>
          <w:szCs w:val="28"/>
          <w:rtl w:val="true"/>
          <w:lang w:bidi="ar-SA"/>
        </w:rPr>
        <w:t>.</w:t>
      </w:r>
      <w:r>
        <w:rPr>
          <w:rStyle w:val="FootnoteAnchor"/>
          <w:rtl w:val="true"/>
        </w:rPr>
        <w:footnoteReference w:id="266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یُمِلُّ ما خَلا طَرائِفَ الحِکَمِ </w:t>
      </w:r>
      <w:r>
        <w:rPr>
          <w:rFonts w:eastAsia="Amiri" w:cs="Amiri" w:ascii="Amiri" w:hAnsi="Amiri"/>
          <w:color w:val="111111"/>
          <w:sz w:val="28"/>
          <w:szCs w:val="28"/>
          <w:rtl w:val="true"/>
          <w:lang w:bidi="ar-SA"/>
        </w:rPr>
        <w:t>.</w:t>
      </w:r>
      <w:r>
        <w:rPr>
          <w:rStyle w:val="FootnoteAnchor"/>
          <w:rtl w:val="true"/>
        </w:rPr>
        <w:footnoteReference w:id="2665"/>
      </w:r>
      <w:bookmarkStart w:id="1450" w:name="pg13080_156187"/>
    </w:p>
    <w:p>
      <w:pPr>
        <w:pStyle w:val="Heading3"/>
        <w:numPr>
          <w:ilvl w:val="2"/>
          <w:numId w:val="1"/>
        </w:numPr>
        <w:rPr/>
      </w:pPr>
      <w:bookmarkStart w:id="1451" w:name="__RefHeading___Toc7187309_3224264995"/>
      <w:bookmarkStart w:id="1452" w:name="_Toc574"/>
      <w:bookmarkEnd w:id="1450"/>
      <w:bookmarkEnd w:id="1451"/>
      <w:r>
        <w:rPr/>
        <w:t>125</w:t>
      </w:r>
      <w:r>
        <w:rPr>
          <w:rtl w:val="true"/>
        </w:rPr>
        <w:t xml:space="preserve"> - </w:t>
      </w:r>
      <w:r>
        <w:rPr>
          <w:rtl w:val="true"/>
        </w:rPr>
        <w:t>حکمة لقمان</w:t>
      </w:r>
      <w:bookmarkEnd w:id="1452"/>
    </w:p>
    <w:p>
      <w:pPr>
        <w:pStyle w:val="Heading4"/>
        <w:numPr>
          <w:ilvl w:val="3"/>
          <w:numId w:val="1"/>
        </w:numPr>
        <w:rPr/>
      </w:pPr>
      <w:bookmarkStart w:id="1453" w:name="__RefHeading___Toc7187311_3224264995"/>
      <w:bookmarkStart w:id="1454" w:name="_Toc575"/>
      <w:bookmarkEnd w:id="1453"/>
      <w:r>
        <w:rPr>
          <w:rtl w:val="true"/>
        </w:rPr>
        <w:t>اشاره</w:t>
      </w:r>
      <w:bookmarkEnd w:id="145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66"/>
      </w:r>
      <w:bookmarkStart w:id="1455" w:name="pg13080_156189"/>
    </w:p>
    <w:p>
      <w:pPr>
        <w:pStyle w:val="Heading4"/>
        <w:numPr>
          <w:ilvl w:val="3"/>
          <w:numId w:val="1"/>
        </w:numPr>
        <w:rPr/>
      </w:pPr>
      <w:bookmarkStart w:id="1456" w:name="__RefHeading___Toc7187313_3224264995"/>
      <w:bookmarkStart w:id="1457" w:name="_Toc576"/>
      <w:bookmarkEnd w:id="1455"/>
      <w:bookmarkEnd w:id="1456"/>
      <w:r>
        <w:rPr/>
        <w:t>929</w:t>
      </w:r>
      <w:r>
        <w:rPr>
          <w:rtl w:val="true"/>
        </w:rPr>
        <w:t xml:space="preserve"> - </w:t>
      </w:r>
      <w:r>
        <w:rPr>
          <w:rtl w:val="true"/>
        </w:rPr>
        <w:t>حِکمَةُ لُقمانَ علیه السلام</w:t>
      </w:r>
      <w:bookmarkEnd w:id="145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لُقْمَانَ الْحِکْمَةَ أَنِ اشْکُرْ للَّهِ ِ وَمَنْ یَشْکُرْ فَإِنَّمَا یَشْکُرُ لِنَفْسِهِ وَمَنْ کَفَرَ فَإِنَّ اللَّهَ غَنِیٌّ حَمِیدٌ</w:t>
      </w:r>
      <w:r>
        <w:rPr>
          <w:rFonts w:eastAsia="Amiri" w:cs="Amiri" w:ascii="Amiri" w:hAnsi="Amiri"/>
          <w:color w:val="111111"/>
          <w:sz w:val="28"/>
          <w:szCs w:val="28"/>
          <w:rtl w:val="true"/>
          <w:lang w:bidi="ar-SA"/>
        </w:rPr>
        <w:t>) .</w:t>
      </w:r>
      <w:r>
        <w:rPr>
          <w:rStyle w:val="FootnoteAnchor"/>
          <w:rtl w:val="true"/>
        </w:rPr>
        <w:footnoteReference w:id="266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لُقمانُ نَبیّاً ولکنْ کانَ عَبداً کَثیرَ التَّفکُّرِ حَسَنَ الیَقینِ ، أحَبَّ اللَّهَ فأحَبَّهُ ومَنَّ علَیهِ بالحِکمَةِ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نائماً نِصفَ النَّهارِ إذ جاءَهُ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لُقمانُ ، هَل لَکَ أن یَجعَلَکَ اللَّهُ خَلیفَةً فی الأرضِ تَحکُمُ بینَ النّاسِ بالحَقِّ ؟ فأجابَ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خَیَّرَنی ربِّی قَبِلتُ العافِیَةَ ولَم أقبَلِ البَلاءَ ، وإنْ عَزمَ علَیَّ فسَمعاً وطاعَةً ؛ فإنّی أعلَمُ أنّهُ إنْ فَعَلَ بی ذلکَ أعانَنی وعَصَمَنی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الملائکةُ بصوتٍ لا یَراهُم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یا لُقمانُ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الحُکمَ أشَدُّ المَنازِلِ وآکَدُها ، یَغشاهُ الظُّلمُ مِن کلِّ مَکانٍ ، إن وُقِیَ فبِالحَریِّ أنْ یَنجو ، وإنْ أخطَأَ أخطَأَ طَریقَ الجَنّةِ ، ومَن یَکُن فی الدُّنیا ذَلیلاً وفی الآخِرَةِ شَریفاً خَیرٌ مِن أن یکونَ فی الدُّنیا شَریفاً وفی الآخِرَةِ ذَلیلاً ، ومَن یَختَرِ الدُّنیا علَی الآخِرَةِ تَفُتْهُ الدُّنیا ولا یُصیبُ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فتَعَجَّبَتِ المَلائکةُ مِن حُسنِ مَنطِقِهِ ، فنامَ نَومَةً فاُعطِیَ الحِکمَةَ فانتَبهَ یَتَکلَّمُ بها ، ثُمّ کانَ یُوازِرُ داوودَ بحِکمَتِهِ ، فقالَ لَهُ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لکَ یا لُقمانُ ، اُعطِیتَ الحِکمَةَ وصُرِفَت عنکَ البَلوی </w:t>
      </w:r>
      <w:r>
        <w:rPr>
          <w:rFonts w:eastAsia="Amiri" w:cs="Amiri" w:ascii="Amiri" w:hAnsi="Amiri"/>
          <w:color w:val="111111"/>
          <w:sz w:val="28"/>
          <w:szCs w:val="28"/>
          <w:rtl w:val="true"/>
          <w:lang w:bidi="ar-SA"/>
        </w:rPr>
        <w:t>.</w:t>
      </w:r>
      <w:r>
        <w:rPr>
          <w:rStyle w:val="FootnoteAnchor"/>
          <w:rtl w:val="true"/>
        </w:rPr>
        <w:footnoteReference w:id="266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أجمَعتَ علَیهِ مِن حِکمَتِکَ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أتَکَلّفُ ما قد کُفِیتُهُ ، ولا اُضَیِّعُ ما وُلِّیتُهُ </w:t>
      </w:r>
      <w:r>
        <w:rPr>
          <w:rFonts w:eastAsia="Amiri" w:cs="Amiri" w:ascii="Amiri" w:hAnsi="Amiri"/>
          <w:color w:val="111111"/>
          <w:sz w:val="28"/>
          <w:szCs w:val="28"/>
          <w:rtl w:val="true"/>
          <w:lang w:bidi="ar-SA"/>
        </w:rPr>
        <w:t>.</w:t>
      </w:r>
      <w:r>
        <w:rPr>
          <w:rStyle w:val="FootnoteAnchor"/>
          <w:rtl w:val="true"/>
        </w:rPr>
        <w:footnoteReference w:id="2669"/>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حَمّادٌ عن لُقمانَ وحِکمَتِهِ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ما اُوتِیَ لُقمانُ الحِکمَةَ بِحَسَبٍ ولا مالٍ ولا أهلٍ ولا بَسطٍ فی جِسمٍ ولا 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ولکنّهُ کانَ رجُلاً قَویّاً فی أمرِ اللَّهِ ، مُتَوَرِّعاً فی اللَّهِ ، ساکِتاً سَکِیناً ، عَمیقَ النَّظَرِ ، طَویلَ الفِکَرِ ، حَدیدَ النَّظَرِ ، مُستَعبِراً بالعِبَرِ ، لَم یَنَمْ نَهاراً قَطُّ ، ولَم یَرَهُ أحَدٌ مِن النّاسِ علی بَولٍ ولا غائطٍ ولا اغتِسالٍ لشِدَّةِ تَسَتُّرِهِ وعُمقِ نَظَرِهِ وتَحَفُّظِهِ فی أمرِهِ ، ولَم یَضحَکْ مِن شی ءٍ قَطُّ مَخافَةَ الإثمِ ، ولم یَغضَبْ قَطُّ ، ولَم یُمازِحْ إنساناً قَطُّ ، ولَم یَفرَحْ بشی ءٍ إنْ أتاهُ مِن أمرِ الدُّنیا ولا حَزَنَ مِنها علی شی ءٍ قَطُّ ، وقَد نَکَحَ مِن النِّساءِ ووُلِدَ لَهُ مِن الأولادِ الکَثیرَةُ ، وقَدَّمَ أکثَرَهُم أفراطاً فما بَکی علی مَوتِ أحَدٍ مِنهُم ، ولَم یَمُرَّ برجُلَینِ یَختَصِمانِ أو یَقتَتِلانِ إلّا أصلَحَ بینَهُما ولَم یَمضِ عَنهُما حتّی یُحابّا</w:t>
      </w:r>
      <w:r>
        <w:rPr>
          <w:rStyle w:val="FootnoteAnchor"/>
          <w:rtl w:val="true"/>
        </w:rPr>
        <w:footnoteReference w:id="2670"/>
      </w:r>
      <w:r>
        <w:rPr>
          <w:rFonts w:ascii="Amiri" w:hAnsi="Amiri" w:eastAsia="Amiri" w:cs="Amiri"/>
          <w:color w:val="111111"/>
          <w:sz w:val="28"/>
          <w:sz w:val="28"/>
          <w:szCs w:val="28"/>
          <w:rtl w:val="true"/>
          <w:lang w:bidi="ar-SA"/>
        </w:rPr>
        <w:t xml:space="preserve">، ولَم یَسمَعْ قَولاً قَطُّ مِن أحَدٍ استَحسَنَهُ إلّا سألَ عن تَفسیرِهِ وعمَّن أخَذَهُ ، وکانَ یُکثِرُ مُجالَسَةَ الفُقَهاءِ والحُکَماءِ، وکانَ یَغشَی القُضاةَ والمُلوکَ والسَّلاطینَ فیَرثی للقُضاةِ ما ابتُلوا بهِ ، ویَرحَمُ للمُلوکِ والسَّلاطینِ لعِزَّتِهِم باللَّهِ وطُمأنینَتِهِم فی ذلکَ ، ویَعتَبِرُ ویَتَعَلّمُ ما یَغلِبُ بهِ نَفسَهُ ویجُاهِدُ بهِ هَواهُ ویَحتَرِزُ بهِ مِن الشَّیطانِ ، فکانَ یُداوی قَلبَهُ بالفِکَرِ ، ویُداوی نفسَهُ بالعِبَرِ ، وکانَ لایَظعَنُ إلّا فیما یَنفَعُهُ ؛ فبِذلکَ اُوتِیَ الحِکمَةَ ومُنِحَ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تبارکَ وتعالی أمَرَ طَوائفَ مِن المَلائکةِ حِینَ انتَصَفَ النَّهارُ وهَدَأتِ العُیونُ بالقائلَةِ فنادَوا لُقمانَ حیثُ یَسمَعُ ولا یَراهُم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لُقمانُ ، هَل لَکَ أن یَجعَلَکَ اللَّهُ خَلیفَةً فی الأرضِ تَحکُمُ بینَ النّاسِ ؟ فقالَ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أمَرَنی اللَّهُ بذلکَ فالسَّمعُ والطّاعَةُ ؛ لأنّهُ إنْ فَعَلَ بِی ذلکَ أعانَنی علَیهِ وعَلَّمَنی وعَصَمَنی ، وإنْ هُو خَیَّرنی قَبِلتُ العافِیَةَ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لُقمانُ ، لِمَ قُلتَ</w:t>
      </w:r>
    </w:p>
    <w:p>
      <w:pPr>
        <w:pStyle w:val="BookText"/>
        <w:rPr/>
      </w:pPr>
      <w:r>
        <w:rPr>
          <w:rFonts w:ascii="Amiri" w:hAnsi="Amiri" w:eastAsia="Amiri" w:cs="Amiri"/>
          <w:color w:val="111111"/>
          <w:sz w:val="28"/>
          <w:sz w:val="28"/>
          <w:szCs w:val="28"/>
          <w:rtl w:val="true"/>
          <w:lang w:bidi="ar-SA"/>
        </w:rPr>
        <w:t>ذلکَ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 الحُکمَ بینَ النّاسِ مِن أشَدِّ المَنازِلِ مِن الدِّینِ وأکثَرِها فِتَناً وبَلاءً ما یَخذُلُ ولا یُعانُ ویَغشاهُ الظُّلمُ مِن کلِّ مَکانٍ ، وصاحِبُهُ فیهِ بَین أمرَینِ ؛ إنْ أصابَ فیه الحَقَّ فبالحَرِیِّ أن یَسلَمَ ، وإن أخطأَ أخطأَ طَریقَ الجَنّةِ ، ومَن یَکُن فی الدُّنیا ذَلیلاً وضَعیفاً کانَ أهوَنَ علَیهِ فی المَعادِ أن یکونَ فیهِ حَکَماً سَرِیّاً شَریفاً ، ومَنِ اختارَ الدُّنیا علَی الآخِرَةِ یَخسَرْهُما کِلتَیهِما تَزولُ هذهِ ولا تُدرَکُ تلکَ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المَلائکةُ مِن حِکمَتِهِ واستَحسَنَ الرّحمنُ مَنطِقَهُ ، فلَمّا أمسی وأخَذَ مَضجَعَهُ مِن اللّیلِ أنزَلَ اللَّهُ علَیهِ الحِکمَةَ فغَشّاهُ بها مِن قَرنِهِ إلی قَدَمِهِ وهُو نائمٌ وغَطّاهُ بالحِکمَةِ غِطاءً ، فاستَیقَظَ وهُو أحکَمُ النّاسِ فی زَمانهِ ، وخَرَجَ علَی النّاسِ یَنطِقُ بالحِکمَةِ ویُثبِتُها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اُوتِیَ الحُکمَ بالخِلافَةِ ولَم یَقبَلْها ، أمَرَ اللَّهُ المَلائکةَ فنادَت داوودَ بالخِلافَةِ فقَبِلَها ولَم یَشتَرِطْ فیها بشَرطِ لُقمانَ ، فأعطاهُ اللَّهُ الخِلافَةَ فی الأرضِ وابتُلِیَ فیها غَیرَ مَرّةٍ ، وکلُّ ذلکَ یَهوی فی الخَطاَ یَقبَلُهُ اللَّهُ ویَغفِرُ لَهُ ، وکانَ لُقمانُ یُکثِرُ زیارَةَ داوودَ علیه السلام ویَعِظُهُ بمَواعِظِهِ وحِکمَتِه وفَضلِ عِلمِهِ ، وکانَ داووُد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لکَ یا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اُوتِیتَ الحِکمَةَ وصُرِفَت عنکَ البَلِیَّةُ ، واُعطِیَ داوودُ الخِلافَةَ وابتُلِیَ بالحُکمِ والفِتنَةِ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لُقْمانُ لابنِهِ وهُوَ یَعِظُهُ یابُنَیَّ لا تُشْرِکْ باللَّهِ إنَّ الشِّرْکَ لَظُلْمٌ عَظیمٌ</w:t>
      </w:r>
      <w:r>
        <w:rPr>
          <w:rFonts w:eastAsia="Amiri" w:cs="Amiri" w:ascii="Amiri" w:hAnsi="Amiri"/>
          <w:color w:val="111111"/>
          <w:sz w:val="28"/>
          <w:szCs w:val="28"/>
          <w:rtl w:val="true"/>
          <w:lang w:bidi="ar-SA"/>
        </w:rPr>
        <w:t>)</w:t>
      </w:r>
      <w:r>
        <w:rPr>
          <w:rStyle w:val="FootnoteAnchor"/>
          <w:rtl w:val="true"/>
        </w:rPr>
        <w:footnoteReference w:id="267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فوَعَظَ لُقمانُ لابنِهِ بآثارٍ حتّی تَفَطّرَ وانشَقَّ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فیما وَعَظَهُ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یابُنَیَّ، إنّکَ مُنذُ سَقَطتَ إلَی الدُّنیا استَدبَرتَها واستَقبَلتَ الآخِرَةَ ، فدارٌ أنتَ إلَیها تَسیرُ أقرَبُ إلَیکَ مِن دارٍ أنتَ عَنها مُتَباعِدٌ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جالِسِ العُلَماءَ وزاحِمْهُم برُکبَتَیکَ ، لا تُجادِلْهُم فیَمنَعوکَ ، وخُذْ مِن الدُّنیا بَلاغاً ولا تَرفُضْها فتَکونَ عِیالاً علَی النّاسِ ، ولا تَدخُلْ فیها دُخولاً یُضِرُّ بآخِرَتِکَ ،</w:t>
      </w:r>
    </w:p>
    <w:p>
      <w:pPr>
        <w:pStyle w:val="BookText"/>
        <w:rPr/>
      </w:pPr>
      <w:r>
        <w:rPr>
          <w:rFonts w:ascii="Amiri" w:hAnsi="Amiri" w:eastAsia="Amiri" w:cs="Amiri"/>
          <w:color w:val="111111"/>
          <w:sz w:val="28"/>
          <w:sz w:val="28"/>
          <w:szCs w:val="28"/>
          <w:rtl w:val="true"/>
          <w:lang w:bidi="ar-SA"/>
        </w:rPr>
        <w:t xml:space="preserve">وصُمْ صَوماً یَقطَعُ شَهوَتَکَ ، ولا تَصُمْ صَوماً یَمنَعُکَ مِن الصَّلاةِ ؛ فإنّ الصَّلاةَ أحَبُّ إلَی اللَّهِ مِن الصِّیامِ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 إنّ الدُّنیا بَحرٌ عَمیقٌ قد هَلَکَ فیها عالَمٌ کثیرٌ ؛ فاجعَلْ سَفینَتَکَ فیها الإیمانَ ، واجعَلْ شِراعَها التَّوکُّلَ ، واجعَلْ زادَکَ فیها تَقوَی اللَّهِ ، فإنْ نَجَوتَ فبِرحمَةِ اللَّهِ ، وإنْ هَلَکتَ فبِذُنوبِکَ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یابُنیَّ ، إنْ تأدَّبتَ صَغیراً انتَفَعتَ بهِ کبیراً ، ومَن غَنِیَ بالأدَبِ اهتَمَّ بهِ ، ومَنِ اهتَمَّ بهِ تَکلَّفَ عِلمَهُ ، ومَن تَکلَّفَ عِلمَهُ اشتَدَّ طَلَبُهُ ، ومَنِ اشتَدَّ طَلَبُهُ أدرَکَ مَنفَعتَهُ ، فاتّخِذْهُ عادَةً فإنّکَ تَخلفُ فی سَلَفِکَ ، وتَنفَعُ بهِ مَن خَلفَکَ ، ویَرتَجیکَ فیهِ راغِبٌ ، ویَخشی صَولَتَکَ 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وإیّاکَ والکَسَلَ عنهُ والطَّلَبَ لغَیرِهِ ، فإنْ غُلِبتَ علَی الدّنیا فلا تُغلَبَنَّ علَی الآخِرَةِ ، وإذا فاتَکَ طَلَبُ العِلمِ فی مَظانِّهِ فقد غُلِبتَ علَی الآخِرَةِ ، واجعَلْ فی أیّامِکَ ولَیالِیکَ وساعاتِکَ لنفسِکَ نَصیباً فی طَلَبِ العِلمِ ؛ فإنّکَ لَن تَجِدَ لَهُ تَضییعاً أشَدَّ مِن تَرکِهِ ، ولا تُمارِیَنَّ فیهِ لَجُوجاً ، ولا تُجادِلَنَّ فَقیهاً ، ولا تُعادِیَنَّ سُلطاناً ، ولا تُماشِیَنَّ ظَلُوماً ولا تُصادِقَنَّهُ ، ولا تُصاحِبَنَّ فاسِقاً نَطِفاً</w:t>
      </w:r>
      <w:r>
        <w:rPr>
          <w:rStyle w:val="FootnoteAnchor"/>
          <w:rtl w:val="true"/>
        </w:rPr>
        <w:footnoteReference w:id="2672"/>
      </w:r>
      <w:r>
        <w:rPr>
          <w:rFonts w:ascii="Amiri" w:hAnsi="Amiri" w:eastAsia="Amiri" w:cs="Amiri"/>
          <w:color w:val="111111"/>
          <w:sz w:val="28"/>
          <w:sz w:val="28"/>
          <w:szCs w:val="28"/>
          <w:rtl w:val="true"/>
          <w:lang w:bidi="ar-SA"/>
        </w:rPr>
        <w:t xml:space="preserve">، ولا تُصاحِبَنَّ مُتَّهَماً ، واخزِنْ عِلمَکَ کما تَخزِنُ وَرقَکَ </w:t>
      </w:r>
      <w:r>
        <w:rPr>
          <w:rFonts w:eastAsia="Amiri" w:cs="Amiri" w:ascii="Amiri" w:hAnsi="Amiri"/>
          <w:color w:val="111111"/>
          <w:sz w:val="28"/>
          <w:szCs w:val="28"/>
          <w:rtl w:val="true"/>
          <w:lang w:bidi="ar-SA"/>
        </w:rPr>
        <w:t>.</w:t>
      </w:r>
      <w:r>
        <w:rPr>
          <w:rStyle w:val="FootnoteAnchor"/>
          <w:rtl w:val="true"/>
        </w:rPr>
        <w:footnoteReference w:id="2673"/>
      </w:r>
    </w:p>
    <w:p>
      <w:pPr>
        <w:pStyle w:val="BookText"/>
        <w:rPr/>
      </w:pPr>
      <w:r>
        <w:rPr>
          <w:rFonts w:ascii="Amiri" w:hAnsi="Amiri" w:eastAsia="Amiri" w:cs="Amiri"/>
          <w:color w:val="111111"/>
          <w:sz w:val="28"/>
          <w:sz w:val="28"/>
          <w:szCs w:val="28"/>
          <w:rtl w:val="true"/>
          <w:lang w:bidi="ar-SA"/>
        </w:rPr>
        <w:t xml:space="preserve">یا بُنَیَّ ، خَفِ اللَّهَ خَوفاً لو أتَیتَ القِیامَةَ ببِرِّ الثّقلَینِ خِفتَ أن یُعَذِّبَکَ ، وارْجُ اللَّهَ رَجاءً لَو وافَیتَ القِیامَةَ بإثمِ الثّقلَینِ رَجَوتَ أن یَغفِرَ لکَ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 کیفَ اُطیقُ هذا وإنّما لی قَلبٌ واحِدٌ ؟ فقالَ لَهُ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لوِ استُخرِجَ قَلبُ المؤمنِ فشُقَّ لَوُجِدَ فیهِ 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للخَوفِ ونُورٌ للرَّجاءِ</w:t>
      </w:r>
      <w:r>
        <w:rPr>
          <w:rStyle w:val="FootnoteAnchor"/>
          <w:rtl w:val="true"/>
        </w:rPr>
        <w:footnoteReference w:id="2674"/>
      </w:r>
      <w:r>
        <w:rPr>
          <w:rFonts w:ascii="Amiri" w:hAnsi="Amiri" w:eastAsia="Amiri" w:cs="Amiri"/>
          <w:color w:val="111111"/>
          <w:sz w:val="28"/>
          <w:sz w:val="28"/>
          <w:szCs w:val="28"/>
          <w:rtl w:val="true"/>
          <w:lang w:bidi="ar-SA"/>
        </w:rPr>
        <w:t>، لَو وُزِنا لَما رَجَحَ أحَدُهُما علَی الآخَرِ بمِثقالِ ذَرَّةٍ ، فمَن یُؤمِنْ باللَّهِ یُصَدِّقْ ما قالَ اللَّهُ ، ومَن یُصَدِّقْ ما قالَ اللَّهُ یَفعَلْ ما أمَرَ اللَّهُ ،</w:t>
      </w:r>
    </w:p>
    <w:p>
      <w:pPr>
        <w:pStyle w:val="BookText"/>
        <w:rPr/>
      </w:pPr>
      <w:r>
        <w:rPr>
          <w:rFonts w:ascii="Amiri" w:hAnsi="Amiri" w:eastAsia="Amiri" w:cs="Amiri"/>
          <w:color w:val="111111"/>
          <w:sz w:val="28"/>
          <w:sz w:val="28"/>
          <w:szCs w:val="28"/>
          <w:rtl w:val="true"/>
          <w:lang w:bidi="ar-SA"/>
        </w:rPr>
        <w:t xml:space="preserve">ومَن لَم یَفعَلْ ما أمَرَ اللَّهُ لَم یُصَدِّقْ ما قالَ اللَّهُ ، فإنَّ هذهِ الأخلاقَ تَشهَدُ بَعضُها 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یُؤمِنْ باللَّهِ إیماناً صادِقاً یَعمَلْ للَّهِ خالِصاً ناصِحاً ، ومَن عَمِلَ للَّهِ خالِصاً ناصِحاً فقد آمَنَ باللَّهِ صادِقاً ، ومَن أطاعَ اللَّهَ خافَهُ ، ومَن خافَهُ فقد أحَبَّهُ ، ومَن أحَبَّهُ اتّبَعَ أمرَهُ ، ومَنِ اتَّبَعَ أمرَهُ استَوجَبَ جَنَّتَهُ ومَرضاتَهُ ، ومَن لَم یَتَّبِعْ رِضوانَ اللَّهِ فَقد هانَ علَیهِ سَخَطُهُ ، نَعوذُ باللَّهِ مِن سَخَطِ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 لا تَرکَنْ إلَی الدُّنیا ولا تَشغَلْ قَلبَکَ بها، فما خَلَقَ اللَّهُ خَلقاً هُوَ أهوَنُ علَیهِ مِنها ، ألا تَری أ نّهُ لَم یَجعَلْ نَعیمَها ثَواباً للمُطِیعینَ ، ولَم یَجعَلْ بَلاءَها عُقوبَةً للعاصِینَ ؟ </w:t>
      </w:r>
      <w:r>
        <w:rPr>
          <w:rFonts w:eastAsia="Amiri" w:cs="Amiri" w:ascii="Amiri" w:hAnsi="Amiri"/>
          <w:color w:val="111111"/>
          <w:sz w:val="28"/>
          <w:szCs w:val="28"/>
          <w:rtl w:val="true"/>
          <w:lang w:bidi="ar-SA"/>
        </w:rPr>
        <w:t>!</w:t>
      </w:r>
      <w:r>
        <w:rPr>
          <w:rStyle w:val="FootnoteAnchor"/>
          <w:rtl w:val="true"/>
        </w:rPr>
        <w:footnoteReference w:id="2675"/>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فی التفسیرِ أ نّ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 شاةً فَأْتِنی بأطیَبِ مُضغَتَینِ مِنها ، فذَبَحَ شاةً وأتاهُ بالقَلبِ واللِّسانِ </w:t>
      </w:r>
      <w:r>
        <w:rPr>
          <w:rStyle w:val="FootnoteAnchor"/>
          <w:rtl w:val="true"/>
        </w:rPr>
        <w:footnoteReference w:id="2676"/>
      </w:r>
      <w:r>
        <w:rPr>
          <w:rFonts w:ascii="Amiri" w:hAnsi="Amiri" w:eastAsia="Amiri" w:cs="Amiri"/>
          <w:color w:val="111111"/>
          <w:sz w:val="28"/>
          <w:sz w:val="28"/>
          <w:szCs w:val="28"/>
          <w:rtl w:val="true"/>
          <w:lang w:bidi="ar-SA"/>
        </w:rPr>
        <w:t xml:space="preserve">، فسَألَهُ عن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أطیَبُ شی ءٍ إذا طابا وأخبَثُ شی ءٍ إذا خَبُثا </w:t>
      </w:r>
      <w:r>
        <w:rPr>
          <w:rFonts w:eastAsia="Amiri" w:cs="Amiri" w:ascii="Amiri" w:hAnsi="Amiri"/>
          <w:color w:val="111111"/>
          <w:sz w:val="28"/>
          <w:szCs w:val="28"/>
          <w:rtl w:val="true"/>
          <w:lang w:bidi="ar-SA"/>
        </w:rPr>
        <w:t>.</w:t>
      </w:r>
      <w:r>
        <w:rPr>
          <w:rStyle w:val="FootnoteAnchor"/>
          <w:rtl w:val="true"/>
        </w:rPr>
        <w:footnoteReference w:id="2677"/>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یابُنَیَّ ، إن تَکُ فی شَکٍّ مِن المَوتِ فارفَعْ عن نَفسِکَ النَّومَ ولَن تَستَطیعَ ذلکَ ، وإن کُنتَ فی شَکٍّ مِن البَعثِ فادفَعْ عن نفسِکَ الانتِباهَ ولَن تَستَطیعَ ذلکَ ، فإنّکَ إذا فَکَّرتَ عَلِمتَ أ نّ نفسَکَ بِیَدِ غَیرِکَ ، وإنّما النَّومُ بمَنزِلَةِ المَوتِ ، وإنّما الیَقَظَةُ بعدَ النَّومِ بمَنزِلَةِ البَعثِ بعدَ المَوتِ </w:t>
      </w:r>
      <w:r>
        <w:rPr>
          <w:rFonts w:eastAsia="Amiri" w:cs="Amiri" w:ascii="Amiri" w:hAnsi="Amiri"/>
          <w:color w:val="111111"/>
          <w:sz w:val="28"/>
          <w:szCs w:val="28"/>
          <w:rtl w:val="true"/>
          <w:lang w:bidi="ar-SA"/>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 لا تَقتَرِبْ فیَکونَ أبعَدَ لکَ ، ولا تَبعُدْ فتُهانَ ، کلُّ دابَّةٍ تُحِبُّ مِثلَها وابنُ آدمَ لا یُحِبُّ مِثلَهُ</w:t>
      </w:r>
      <w:r>
        <w:rPr>
          <w:rFonts w:eastAsia="Amiri" w:cs="Amiri" w:ascii="Amiri" w:hAnsi="Amiri"/>
          <w:color w:val="111111"/>
          <w:sz w:val="28"/>
          <w:szCs w:val="28"/>
          <w:rtl w:val="true"/>
          <w:lang w:bidi="ar-SA"/>
        </w:rPr>
        <w:t>!</w:t>
      </w:r>
      <w:r>
        <w:rPr>
          <w:rStyle w:val="FootnoteAnchor"/>
          <w:rtl w:val="true"/>
        </w:rPr>
        <w:footnoteReference w:id="2678"/>
      </w:r>
      <w:r>
        <w:rPr>
          <w:rFonts w:ascii="Amiri" w:hAnsi="Amiri" w:eastAsia="Amiri" w:cs="Amiri"/>
          <w:color w:val="111111"/>
          <w:sz w:val="28"/>
          <w:sz w:val="28"/>
          <w:szCs w:val="28"/>
          <w:rtl w:val="true"/>
          <w:lang w:bidi="ar-SA"/>
        </w:rPr>
        <w:t xml:space="preserve">لا تَنشُرْ بِرَّکَ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عِند باغِیهِ ، وکما لَیس بینَ الکَبشِ والذِّئبِ خُلّةٌ کذلکَ لَیس بینَ البارِّ والفاجِرِ خُلّةٌ ، مَن یَقتَرِبْ مِن الرَّفْثِ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یَعلَقْ بهِ بَعضُهُ ، کذلکَ مَن یُشارِکِ الفاجِرَ یَتَعلَّمْ مِن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یُحِبَّ المِراءَ یُشتَمْ ، ومَن یَدخُلْ مَدخَلَ السَّوءِ یُتَّهَمْ ، ومَن یُقارِنْ قَرینَ السَّوءِ لا یَسلَمْ ، ومَن لا یَملِکْ لِسانَهُ یَندَمْ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یابُنیَّ ، صاحِبْ مِائةً ولا تُعادِ واحِداً ، یابُنَیَّ إنّما هُو خَلاقُکَ وخُلقُکَ ؛ فخَلاقُکَ دِینُکَ ، وخُلقُکَ بَینَکَ وبینَ النّاسِ ، فلا تَبغَّضَنَّ إلَیهِم ، وتَعَلَّمْ </w:t>
      </w:r>
      <w:r>
        <w:rPr>
          <w:rStyle w:val="FootnoteAnchor"/>
          <w:rtl w:val="true"/>
        </w:rPr>
        <w:footnoteReference w:id="2679"/>
      </w:r>
      <w:r>
        <w:rPr>
          <w:rFonts w:ascii="Amiri" w:hAnsi="Amiri" w:eastAsia="Amiri" w:cs="Amiri"/>
          <w:color w:val="111111"/>
          <w:sz w:val="28"/>
          <w:sz w:val="28"/>
          <w:szCs w:val="28"/>
          <w:rtl w:val="true"/>
          <w:lang w:bidi="ar-SA"/>
        </w:rPr>
        <w:t xml:space="preserve">مَحاسِنَ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ویا بُنَیَّ ، کُن عَبداً للأخیارِ ولا تَکُن وَلَداً للأشرارِ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علَیکَ بأداءِ الأمانَةِ تَسلَمْ دُنیاکَ وآخِرتُکَ ، وکُن أمِیناً فإنَّ اللَّهَ تعالی لا یُحِبُّ الخائنینَ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لا تُرِ النّاسَ أ نّکَ تَخشَی اللَّهَ وقَلبُکَ فاجِرٌ </w:t>
      </w:r>
      <w:r>
        <w:rPr>
          <w:rFonts w:eastAsia="Amiri" w:cs="Amiri" w:ascii="Amiri" w:hAnsi="Amiri"/>
          <w:color w:val="111111"/>
          <w:sz w:val="28"/>
          <w:szCs w:val="28"/>
          <w:rtl w:val="true"/>
          <w:lang w:bidi="ar-SA"/>
        </w:rPr>
        <w:t>.</w:t>
      </w:r>
      <w:r>
        <w:rPr>
          <w:rStyle w:val="FootnoteAnchor"/>
          <w:rtl w:val="true"/>
        </w:rPr>
        <w:footnoteReference w:id="26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یابُنَیَّ ، إنّ النّاسَ قد جَمَعوا قَبلَکَ لأولادِهِم فلَم یَبقَ ما جَمَعوا ولَم یَبقَ مَن جَمَعوا لَهُ ، وإنّما أنتَ عَبدٌ مُستَأجَرٌ قد اُمِرتَ بعَمَلٍ ووُعِدتَ علَیهِ أجراً ، فأوفِ عَمَلَکَ واستَوفِ أجرَکَ ، ولا تَکُنْ فی هذهِ الدُّنیا بمَنزِلَةِ شاةٍ وَقَعَت فی زَرعٍ أخضَرَ فأکَلَت حتّی سَمِنَت فکانَ حَتفُها</w:t>
      </w:r>
      <w:r>
        <w:rPr>
          <w:rStyle w:val="FootnoteAnchor"/>
          <w:rtl w:val="true"/>
        </w:rPr>
        <w:footnoteReference w:id="2681"/>
      </w:r>
      <w:r>
        <w:rPr>
          <w:rFonts w:ascii="Amiri" w:hAnsi="Amiri" w:eastAsia="Amiri" w:cs="Amiri"/>
          <w:color w:val="111111"/>
          <w:sz w:val="28"/>
          <w:sz w:val="28"/>
          <w:szCs w:val="28"/>
          <w:rtl w:val="true"/>
          <w:lang w:bidi="ar-SA"/>
        </w:rPr>
        <w:t>عِند سِمنِها ، ولکنِ اجعَلِ الدُّنیا بمَنزِلَةِ قَنطَرَةٍ علی نَهرٍ جُزتَ علَیها ، وتَرکتَها ولَم تَرجِعْ إلَیها آخِرَ الدَّهرِ ، أخرِبْها ولا تُعَمِّرْها فإنّکَ لَم تُؤمَرْ بعِمارَتِها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 نّکَ سَتُسألُ غَداً إذا وَقَفتَ بینَ یَدَیِ اللَّهِ عَزَّوجلَّ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شَبابِکَ فیما أبلَیتَهُ ، وعُمرِکَ فیما أفنَیتَهُ ، ومالِکَ مِمّا اکتَسَبتَهُ ، وفیما أنفَقتَهُ ، فتَأهَّبْ لِذلکَ وأعِدَّ لَهُ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تأسَ علی ما فاتَکَ مِن الدُّنیا ؛ فإنّ قَلیلَ الدُّنیا لا یَدومُ بَقاؤهُ ، وکثیرَها لا یُؤمَنُ بَلاؤهُ ، فخُذْ حِذرَکَ ، وجِدَّ فی أمرِکَ ، واکشِفِ الغِطاءَ عن وَجهِکَ ، وتَعرَّضْ لمَعروفِ ربِّکَ ، وجَدِّدِ التَّوبَةَ فی قَلبِکَ ، واکمَشْ </w:t>
      </w:r>
      <w:r>
        <w:rPr>
          <w:rStyle w:val="FootnoteAnchor"/>
          <w:rtl w:val="true"/>
        </w:rPr>
        <w:footnoteReference w:id="2682"/>
      </w:r>
      <w:r>
        <w:rPr>
          <w:rFonts w:ascii="Amiri" w:hAnsi="Amiri" w:eastAsia="Amiri" w:cs="Amiri"/>
          <w:color w:val="111111"/>
          <w:sz w:val="28"/>
          <w:sz w:val="28"/>
          <w:szCs w:val="28"/>
          <w:rtl w:val="true"/>
          <w:lang w:bidi="ar-SA"/>
        </w:rPr>
        <w:t xml:space="preserve">فی فِراقِکَ </w:t>
      </w:r>
      <w:r>
        <w:rPr>
          <w:rStyle w:val="FootnoteAnchor"/>
          <w:rtl w:val="true"/>
        </w:rPr>
        <w:footnoteReference w:id="2683"/>
      </w:r>
      <w:r>
        <w:rPr>
          <w:rFonts w:ascii="Amiri" w:hAnsi="Amiri" w:eastAsia="Amiri" w:cs="Amiri"/>
          <w:color w:val="111111"/>
          <w:sz w:val="28"/>
          <w:sz w:val="28"/>
          <w:szCs w:val="28"/>
          <w:rtl w:val="true"/>
          <w:lang w:bidi="ar-SA"/>
        </w:rPr>
        <w:t xml:space="preserve">قبلَ أن یُقصَدَ قَصدُکَ ، ویُقضی قَضاؤکَ ، ویُحالَ بَینَکَ وبینَ ماتُریدُ </w:t>
      </w:r>
      <w:r>
        <w:rPr>
          <w:rFonts w:eastAsia="Amiri" w:cs="Amiri" w:ascii="Amiri" w:hAnsi="Amiri"/>
          <w:color w:val="111111"/>
          <w:sz w:val="28"/>
          <w:szCs w:val="28"/>
          <w:rtl w:val="true"/>
          <w:lang w:bidi="ar-SA"/>
        </w:rPr>
        <w:t>.</w:t>
      </w:r>
      <w:r>
        <w:rPr>
          <w:rStyle w:val="FootnoteAnchor"/>
          <w:rtl w:val="true"/>
        </w:rPr>
        <w:footnoteReference w:id="268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بُنَیَّ ، إیّاکَ والضَّجَرَ وسُوءَ الخُلقِ وقِلّةَ الصَّبرِ ؛ فلا یَستَقیمُ علی هذهِ الخِصالِ صاحِبٌ ، وألزِمْ</w:t>
      </w:r>
    </w:p>
    <w:p>
      <w:pPr>
        <w:pStyle w:val="BookText"/>
        <w:rPr/>
      </w:pPr>
      <w:r>
        <w:rPr>
          <w:rFonts w:ascii="Amiri" w:hAnsi="Amiri" w:eastAsia="Amiri" w:cs="Amiri"/>
          <w:color w:val="111111"/>
          <w:sz w:val="28"/>
          <w:sz w:val="28"/>
          <w:szCs w:val="28"/>
          <w:rtl w:val="true"/>
          <w:lang w:bidi="ar-SA"/>
        </w:rPr>
        <w:t>نَفسَکَ التُّؤدَةَ</w:t>
      </w:r>
      <w:r>
        <w:rPr>
          <w:rStyle w:val="FootnoteAnchor"/>
          <w:rtl w:val="true"/>
        </w:rPr>
        <w:footnoteReference w:id="2685"/>
      </w:r>
      <w:r>
        <w:rPr>
          <w:rFonts w:ascii="Amiri" w:hAnsi="Amiri" w:eastAsia="Amiri" w:cs="Amiri"/>
          <w:color w:val="111111"/>
          <w:sz w:val="28"/>
          <w:sz w:val="28"/>
          <w:szCs w:val="28"/>
          <w:rtl w:val="true"/>
          <w:lang w:bidi="ar-SA"/>
        </w:rPr>
        <w:t xml:space="preserve">فی اُمورِکَ ، وصَبِّرْ علی مَؤوناتِ الإخوانِ نَفسَکَ ، وحَسِّنْ مَع جَمیعِ النّاسِ خُلقَکَ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یابُنَیَّ ، إن عَدِمَکَ ما تَصِلُ بهِ قَرابَتَکَ وتَتَفَضَّلُ بهِ علی إخوَتِکَ فلا یَعدِمَنَّکَ حُسنُ الخُلقِ وبَسطُ البِشرِ ؛ فإنّ مَن أحسَنَ خُلقَهُ أحَبَّهُ الأخیارُ وجانَبَهُ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واقنَعْ بقِسمِ اللَّهِ لکَ یَصْفُ عَیشُکَ ، فإن أرَدتَ أن تَجمَعَ عِزَّ الدُّنیا فاقطَعْ طَمَعَکَ مِمّا فی أیدی النّاسِ ، فإنّما بَلَغَ الأنبیاءُ والصِّدِّیقونَ ما بَلَغوا بِقَطعِ طَمَعِهِم </w:t>
      </w:r>
      <w:r>
        <w:rPr>
          <w:rFonts w:eastAsia="Amiri" w:cs="Amiri" w:ascii="Amiri" w:hAnsi="Amiri"/>
          <w:color w:val="111111"/>
          <w:sz w:val="28"/>
          <w:szCs w:val="28"/>
          <w:rtl w:val="true"/>
          <w:lang w:bidi="ar-SA"/>
        </w:rPr>
        <w:t>.</w:t>
      </w:r>
      <w:r>
        <w:rPr>
          <w:rStyle w:val="FootnoteAnchor"/>
          <w:rtl w:val="true"/>
        </w:rPr>
        <w:footnoteReference w:id="2686"/>
      </w:r>
      <w:bookmarkStart w:id="1458" w:name="pg13080_156197"/>
    </w:p>
    <w:p>
      <w:pPr>
        <w:pStyle w:val="Heading3"/>
        <w:numPr>
          <w:ilvl w:val="2"/>
          <w:numId w:val="1"/>
        </w:numPr>
        <w:rPr/>
      </w:pPr>
      <w:bookmarkStart w:id="1459" w:name="__RefHeading___Toc7187315_3224264995"/>
      <w:bookmarkStart w:id="1460" w:name="_Toc577"/>
      <w:bookmarkEnd w:id="1458"/>
      <w:bookmarkEnd w:id="1459"/>
      <w:r>
        <w:rPr/>
        <w:t>126</w:t>
      </w:r>
      <w:r>
        <w:rPr>
          <w:rtl w:val="true"/>
        </w:rPr>
        <w:t xml:space="preserve"> - </w:t>
      </w:r>
      <w:r>
        <w:rPr>
          <w:rtl w:val="true"/>
        </w:rPr>
        <w:t>الحلف</w:t>
      </w:r>
      <w:bookmarkEnd w:id="1460"/>
    </w:p>
    <w:p>
      <w:pPr>
        <w:pStyle w:val="Heading4"/>
        <w:numPr>
          <w:ilvl w:val="3"/>
          <w:numId w:val="1"/>
        </w:numPr>
        <w:rPr/>
      </w:pPr>
      <w:bookmarkStart w:id="1461" w:name="__RefHeading___Toc7187317_3224264995"/>
      <w:bookmarkStart w:id="1462" w:name="_Toc578"/>
      <w:bookmarkEnd w:id="1461"/>
      <w:r>
        <w:rPr>
          <w:rtl w:val="true"/>
        </w:rPr>
        <w:t>اشاره</w:t>
      </w:r>
      <w:bookmarkEnd w:id="1462"/>
    </w:p>
    <w:p>
      <w:pPr>
        <w:pStyle w:val="BookText"/>
        <w:rPr/>
      </w:pPr>
      <w:r>
        <w:rPr>
          <w:rStyle w:val="FootnoteAnchor"/>
          <w:rtl w:val="true"/>
        </w:rPr>
        <w:footnoteReference w:id="2687"/>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الیمین</w:t>
      </w:r>
      <w:r>
        <w:rPr>
          <w:rFonts w:eastAsia="IRNazanin" w:cs="IRNazanin"/>
          <w:color w:val="111111"/>
          <w:sz w:val="28"/>
          <w:szCs w:val="28"/>
          <w:rtl w:val="true"/>
          <w:lang w:bidi="fa-IR"/>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88"/>
      </w:r>
      <w:bookmarkStart w:id="1463" w:name="pg13080_156199"/>
    </w:p>
    <w:p>
      <w:pPr>
        <w:pStyle w:val="Heading4"/>
        <w:numPr>
          <w:ilvl w:val="3"/>
          <w:numId w:val="1"/>
        </w:numPr>
        <w:rPr/>
      </w:pPr>
      <w:bookmarkStart w:id="1464" w:name="__RefHeading___Toc7187319_3224264995"/>
      <w:bookmarkStart w:id="1465" w:name="_Toc579"/>
      <w:bookmarkEnd w:id="1463"/>
      <w:bookmarkEnd w:id="1464"/>
      <w:r>
        <w:rPr/>
        <w:t>930</w:t>
      </w:r>
      <w:r>
        <w:rPr>
          <w:rtl w:val="true"/>
        </w:rPr>
        <w:t xml:space="preserve"> - </w:t>
      </w:r>
      <w:r>
        <w:rPr>
          <w:rtl w:val="true"/>
        </w:rPr>
        <w:t>النَّهیُ عَنِ الحَلفِ بِاللَّهِ سُبحانَهُ</w:t>
      </w:r>
      <w:bookmarkEnd w:id="146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تَجْعَلُوا اللَّهَ عُرْضَةً لِأَیْمَانِکُمْ أَنْ تَبَرُّوا وَتَتَّقُوا وَتُصْلِحُوا بَیْنَ النَّاسِ وَاللَّهُ سَمِیعٌ عَلِیمٌ</w:t>
      </w:r>
      <w:r>
        <w:rPr>
          <w:rFonts w:eastAsia="Amiri" w:cs="Amiri" w:ascii="Amiri" w:hAnsi="Amiri"/>
          <w:color w:val="111111"/>
          <w:sz w:val="28"/>
          <w:szCs w:val="28"/>
          <w:rtl w:val="true"/>
          <w:lang w:bidi="ar-SA"/>
        </w:rPr>
        <w:t>) .</w:t>
      </w:r>
      <w:r>
        <w:rPr>
          <w:rStyle w:val="FootnoteAnchor"/>
          <w:rtl w:val="true"/>
        </w:rPr>
        <w:footnoteReference w:id="268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تَحْلِفوا باللَّهِ صادِقینَ ولا کاذِبینَ ؛ فإنّهُ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لأیْمانِکُم</w:t>
      </w:r>
      <w:r>
        <w:rPr>
          <w:rFonts w:eastAsia="Amiri" w:cs="Amiri" w:ascii="Amiri" w:hAnsi="Amiri"/>
          <w:color w:val="111111"/>
          <w:sz w:val="28"/>
          <w:szCs w:val="28"/>
          <w:rtl w:val="true"/>
          <w:lang w:bidi="ar-SA"/>
        </w:rPr>
        <w:t>) .</w:t>
      </w:r>
      <w:r>
        <w:rPr>
          <w:rStyle w:val="FootnoteAnchor"/>
          <w:rtl w:val="true"/>
        </w:rPr>
        <w:footnoteReference w:id="269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الحَوارِیّونَ لعیسی 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علیه السلام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تَحْلِفوا باللَّهِ کاذِبینَ ، وأنا آمُرُکُم أنْ لا تَحْلِفوا باللَّهِ صادِقینَ ولا کاذِبینَ </w:t>
      </w:r>
      <w:r>
        <w:rPr>
          <w:rFonts w:eastAsia="Amiri" w:cs="Amiri" w:ascii="Amiri" w:hAnsi="Amiri"/>
          <w:color w:val="111111"/>
          <w:sz w:val="28"/>
          <w:szCs w:val="28"/>
          <w:rtl w:val="true"/>
          <w:lang w:bidi="ar-SA"/>
        </w:rPr>
        <w:t>.</w:t>
      </w:r>
      <w:r>
        <w:rPr>
          <w:rStyle w:val="FootnoteAnchor"/>
          <w:rtl w:val="true"/>
        </w:rPr>
        <w:footnoteReference w:id="269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لا تَحْلِفْ باللَّهِ کاذِباً ولا صادِقاً مِن غَیرِ ضَرورَةٍ ، ولا تَجْعَلِ اللَّهَ عُرْضَةً لیَمینِکَ ؛ فإنّ اللَّهَ لا یَرحَمُ ولا یَرعی مَن حَلفَ باسمِهِ کاذِباً </w:t>
      </w:r>
      <w:r>
        <w:rPr>
          <w:rFonts w:eastAsia="Amiri" w:cs="Amiri" w:ascii="Amiri" w:hAnsi="Amiri"/>
          <w:color w:val="111111"/>
          <w:sz w:val="28"/>
          <w:szCs w:val="28"/>
          <w:rtl w:val="true"/>
          <w:lang w:bidi="ar-SA"/>
        </w:rPr>
        <w:t>.</w:t>
      </w:r>
      <w:r>
        <w:rPr>
          <w:rStyle w:val="FootnoteAnchor"/>
          <w:rtl w:val="true"/>
        </w:rPr>
        <w:footnoteReference w:id="2692"/>
      </w:r>
    </w:p>
    <w:p>
      <w:pPr>
        <w:pStyle w:val="BookText"/>
        <w:rPr/>
      </w:pPr>
      <w:r>
        <w:rPr>
          <w:rStyle w:val="FootnoteAnchor"/>
          <w:rtl w:val="true"/>
        </w:rPr>
        <w:footnoteReference w:id="2693"/>
      </w:r>
    </w:p>
    <w:p>
      <w:pPr>
        <w:pStyle w:val="Heading4"/>
        <w:numPr>
          <w:ilvl w:val="3"/>
          <w:numId w:val="1"/>
        </w:numPr>
        <w:rPr/>
      </w:pPr>
      <w:bookmarkStart w:id="1466" w:name="__RefHeading___Toc7187321_3224264995"/>
      <w:bookmarkStart w:id="1467" w:name="_Toc580"/>
      <w:bookmarkEnd w:id="1466"/>
      <w:r>
        <w:rPr/>
        <w:t>931</w:t>
      </w:r>
      <w:r>
        <w:rPr>
          <w:rtl w:val="true"/>
        </w:rPr>
        <w:t xml:space="preserve"> - </w:t>
      </w:r>
      <w:r>
        <w:rPr>
          <w:rtl w:val="true"/>
        </w:rPr>
        <w:t>التَّحذیرُ مِنَ الحَلفِ الکاذِبِ</w:t>
      </w:r>
      <w:bookmarkEnd w:id="146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کُلَّ حَلّافٍ مَهِینٍ</w:t>
      </w:r>
      <w:r>
        <w:rPr>
          <w:rFonts w:eastAsia="Amiri" w:cs="Amiri" w:ascii="Amiri" w:hAnsi="Amiri"/>
          <w:color w:val="111111"/>
          <w:sz w:val="28"/>
          <w:szCs w:val="28"/>
          <w:rtl w:val="true"/>
          <w:lang w:bidi="ar-SA"/>
        </w:rPr>
        <w:t>) .</w:t>
      </w:r>
      <w:r>
        <w:rPr>
          <w:rStyle w:val="FootnoteAnchor"/>
          <w:rtl w:val="true"/>
        </w:rPr>
        <w:footnoteReference w:id="2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تَوَلَّوْا قَوْمَاً غَضِبَ اللَّهُ عَلَیْهِمْ ما هُمْ مِنْکُمْ وَلا مِنْهُمْ وَیَحْلِفُونَ عَلَی الْکَذِبِ وَهُمْ یَعْلَمُونَ</w:t>
      </w:r>
      <w:r>
        <w:rPr>
          <w:rFonts w:eastAsia="Amiri" w:cs="Amiri" w:ascii="Amiri" w:hAnsi="Amiri"/>
          <w:color w:val="111111"/>
          <w:sz w:val="28"/>
          <w:szCs w:val="28"/>
          <w:rtl w:val="true"/>
          <w:lang w:bidi="ar-SA"/>
        </w:rPr>
        <w:t>) .</w:t>
      </w:r>
      <w:r>
        <w:rPr>
          <w:rStyle w:val="FootnoteAnchor"/>
          <w:rtl w:val="true"/>
        </w:rPr>
        <w:footnoteReference w:id="2695"/>
      </w:r>
    </w:p>
    <w:p>
      <w:pPr>
        <w:pStyle w:val="BookText"/>
        <w:rPr/>
      </w:pPr>
      <w:r>
        <w:rPr>
          <w:rStyle w:val="FootnoteAnchor"/>
          <w:rtl w:val="true"/>
        </w:rPr>
        <w:footnoteReference w:id="2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اُنیلُ رَحْمَتی مَن تَعرَّضَ للأیمانِ الکاذِبَةِ </w:t>
      </w:r>
      <w:r>
        <w:rPr>
          <w:rFonts w:eastAsia="Amiri" w:cs="Amiri" w:ascii="Amiri" w:hAnsi="Amiri"/>
          <w:color w:val="111111"/>
          <w:sz w:val="28"/>
          <w:szCs w:val="28"/>
          <w:rtl w:val="true"/>
          <w:lang w:bidi="ar-SA"/>
        </w:rPr>
        <w:t>.</w:t>
      </w:r>
      <w:r>
        <w:rPr>
          <w:rStyle w:val="FootnoteAnchor"/>
          <w:rtl w:val="true"/>
        </w:rPr>
        <w:footnoteReference w:id="26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یَسْلَمُ مِن عَذابِ اللَّهِ المُتَسَرِّعُ إلی الیمینِ الفاجِرَةِ ؟</w:t>
      </w:r>
      <w:r>
        <w:rPr>
          <w:rFonts w:eastAsia="Amiri" w:cs="Amiri" w:ascii="Amiri" w:hAnsi="Amiri"/>
          <w:color w:val="111111"/>
          <w:sz w:val="28"/>
          <w:szCs w:val="28"/>
          <w:rtl w:val="true"/>
          <w:lang w:bidi="ar-SA"/>
        </w:rPr>
        <w:t xml:space="preserve">! </w:t>
      </w:r>
      <w:r>
        <w:rPr>
          <w:rStyle w:val="FootnoteAnchor"/>
          <w:rtl w:val="true"/>
        </w:rPr>
        <w:footnoteReference w:id="269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علی یَمینٍ وهُو یَعلمُ أ نّهُ کاذِبٌ فقَد بارَزَ اللَّهَ عزّوجلّ </w:t>
      </w:r>
      <w:r>
        <w:rPr>
          <w:rFonts w:eastAsia="Amiri" w:cs="Amiri" w:ascii="Amiri" w:hAnsi="Amiri"/>
          <w:color w:val="111111"/>
          <w:sz w:val="28"/>
          <w:szCs w:val="28"/>
          <w:rtl w:val="true"/>
          <w:lang w:bidi="ar-SA"/>
        </w:rPr>
        <w:t>.</w:t>
      </w:r>
      <w:r>
        <w:rPr>
          <w:rStyle w:val="FootnoteAnchor"/>
          <w:rtl w:val="true"/>
        </w:rPr>
        <w:footnoteReference w:id="2699"/>
      </w:r>
      <w:bookmarkStart w:id="1468" w:name="pg13080_156200"/>
    </w:p>
    <w:p>
      <w:pPr>
        <w:pStyle w:val="BookText"/>
        <w:rPr/>
      </w:pPr>
      <w:bookmarkEnd w:id="146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باللَّهِ فلْیَصْدُقْ ، ومَن لَم یَصْدُقْ فلَیس مِن اللَّهِ عزّوجلّ فی شی ءٍ </w:t>
      </w:r>
      <w:r>
        <w:rPr>
          <w:rFonts w:eastAsia="Amiri" w:cs="Amiri" w:ascii="Amiri" w:hAnsi="Amiri"/>
          <w:color w:val="111111"/>
          <w:sz w:val="28"/>
          <w:szCs w:val="28"/>
          <w:rtl w:val="true"/>
          <w:lang w:bidi="ar-SA"/>
        </w:rPr>
        <w:t>.</w:t>
      </w:r>
      <w:r>
        <w:rPr>
          <w:rStyle w:val="FootnoteAnchor"/>
          <w:rtl w:val="true"/>
        </w:rPr>
        <w:footnoteReference w:id="2700"/>
      </w:r>
    </w:p>
    <w:p>
      <w:pPr>
        <w:pStyle w:val="BookText"/>
        <w:rPr/>
      </w:pPr>
      <w:r>
        <w:rPr>
          <w:rStyle w:val="FootnoteAnchor"/>
          <w:rtl w:val="true"/>
        </w:rPr>
        <w:footnoteReference w:id="2701"/>
      </w:r>
    </w:p>
    <w:p>
      <w:pPr>
        <w:pStyle w:val="Heading4"/>
        <w:numPr>
          <w:ilvl w:val="3"/>
          <w:numId w:val="1"/>
        </w:numPr>
        <w:rPr/>
      </w:pPr>
      <w:bookmarkStart w:id="1469" w:name="__RefHeading___Toc7187323_3224264995"/>
      <w:bookmarkStart w:id="1470" w:name="_Toc581"/>
      <w:bookmarkEnd w:id="1469"/>
      <w:r>
        <w:rPr/>
        <w:t>932</w:t>
      </w:r>
      <w:r>
        <w:rPr>
          <w:rtl w:val="true"/>
        </w:rPr>
        <w:t xml:space="preserve"> - </w:t>
      </w:r>
      <w:r>
        <w:rPr>
          <w:rtl w:val="true"/>
        </w:rPr>
        <w:t>آثارُ الیَمینِ الفاجِرَةِ</w:t>
      </w:r>
      <w:bookmarkEnd w:id="147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والیَمینَ الفاجِرَةَ ؛ فإنَّها تَدَعُ الدِّیارَ بَلاقِعَ مِن أهلِها </w:t>
      </w:r>
      <w:r>
        <w:rPr>
          <w:rFonts w:eastAsia="Amiri" w:cs="Amiri" w:ascii="Amiri" w:hAnsi="Amiri"/>
          <w:color w:val="111111"/>
          <w:sz w:val="28"/>
          <w:szCs w:val="28"/>
          <w:rtl w:val="true"/>
          <w:lang w:bidi="ar-SA"/>
        </w:rPr>
        <w:t>.</w:t>
      </w:r>
      <w:r>
        <w:rPr>
          <w:rStyle w:val="FootnoteAnchor"/>
          <w:rtl w:val="true"/>
        </w:rPr>
        <w:footnoteReference w:id="27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الیَمینُ الصَّبْرُ الفاجِرَةُ تَدَعُ الدِّیارَ بَلاقِعَ </w:t>
      </w:r>
      <w:r>
        <w:rPr>
          <w:rFonts w:eastAsia="Amiri" w:cs="Amiri" w:ascii="Amiri" w:hAnsi="Amiri"/>
          <w:color w:val="111111"/>
          <w:sz w:val="28"/>
          <w:szCs w:val="28"/>
          <w:rtl w:val="true"/>
          <w:lang w:bidi="ar-SA"/>
        </w:rPr>
        <w:t>.</w:t>
      </w:r>
      <w:r>
        <w:rPr>
          <w:rStyle w:val="FootnoteAnchor"/>
          <w:rtl w:val="true"/>
        </w:rPr>
        <w:footnoteReference w:id="27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الیَمینُ الکاذِبَةُ مَنْفَقَةٌ للسِّلْعَةِ مَمْحَقَةٌ للکَسْبِ </w:t>
      </w:r>
      <w:r>
        <w:rPr>
          <w:rFonts w:eastAsia="Amiri" w:cs="Amiri" w:ascii="Amiri" w:hAnsi="Amiri"/>
          <w:color w:val="111111"/>
          <w:sz w:val="28"/>
          <w:szCs w:val="28"/>
          <w:rtl w:val="true"/>
          <w:lang w:bidi="ar-SA"/>
        </w:rPr>
        <w:t>.</w:t>
      </w:r>
      <w:r>
        <w:rPr>
          <w:rStyle w:val="FootnoteAnchor"/>
          <w:rtl w:val="true"/>
        </w:rPr>
        <w:footnoteReference w:id="27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الیَمینُ الصَّبرُ الکاذِبَةُ تُورِثُ العَقِبَ الفَقْرَ </w:t>
      </w:r>
      <w:r>
        <w:rPr>
          <w:rFonts w:eastAsia="Amiri" w:cs="Amiri" w:ascii="Amiri" w:hAnsi="Amiri"/>
          <w:color w:val="111111"/>
          <w:sz w:val="28"/>
          <w:szCs w:val="28"/>
          <w:rtl w:val="true"/>
          <w:lang w:bidi="ar-SA"/>
        </w:rPr>
        <w:t>.</w:t>
      </w:r>
      <w:r>
        <w:rPr>
          <w:rStyle w:val="FootnoteAnchor"/>
          <w:rtl w:val="true"/>
        </w:rPr>
        <w:footnoteReference w:id="2705"/>
      </w:r>
    </w:p>
    <w:p>
      <w:pPr>
        <w:pStyle w:val="Heading4"/>
        <w:numPr>
          <w:ilvl w:val="3"/>
          <w:numId w:val="1"/>
        </w:numPr>
        <w:rPr/>
      </w:pPr>
      <w:bookmarkStart w:id="1471" w:name="__RefHeading___Toc7187325_3224264995"/>
      <w:bookmarkStart w:id="1472" w:name="_Toc582"/>
      <w:bookmarkEnd w:id="1471"/>
      <w:r>
        <w:rPr/>
        <w:t>933</w:t>
      </w:r>
      <w:r>
        <w:rPr>
          <w:rtl w:val="true"/>
        </w:rPr>
        <w:t xml:space="preserve"> - </w:t>
      </w:r>
      <w:r>
        <w:rPr>
          <w:rtl w:val="true"/>
        </w:rPr>
        <w:t>الَّذینَ لا حِنثَ ولا کَفّارَةَ عَلَیهِم</w:t>
      </w:r>
      <w:bookmarkEnd w:id="14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یَمینَ فی قَطیعةِ رَحِمٍ </w:t>
      </w:r>
      <w:r>
        <w:rPr>
          <w:rFonts w:eastAsia="Amiri" w:cs="Amiri" w:ascii="Amiri" w:hAnsi="Amiri"/>
          <w:color w:val="111111"/>
          <w:sz w:val="28"/>
          <w:szCs w:val="28"/>
          <w:rtl w:val="true"/>
          <w:lang w:bidi="ar-SA"/>
        </w:rPr>
        <w:t>.</w:t>
      </w:r>
      <w:r>
        <w:rPr>
          <w:rStyle w:val="FootnoteAnchor"/>
          <w:rtl w:val="true"/>
        </w:rPr>
        <w:footnoteReference w:id="27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لأیْمانِکُم</w:t>
      </w:r>
      <w:r>
        <w:rPr>
          <w:rFonts w:eastAsia="Amiri" w:cs="Amiri" w:ascii="Amiri" w:hAnsi="Amiri"/>
          <w:color w:val="111111"/>
          <w:sz w:val="28"/>
          <w:szCs w:val="28"/>
          <w:rtl w:val="true"/>
          <w:lang w:bidi="ar-SA"/>
        </w:rPr>
        <w:t>)</w:t>
      </w:r>
      <w:r>
        <w:rPr>
          <w:rStyle w:val="FootnoteAnchor"/>
          <w:rtl w:val="true"/>
        </w:rPr>
        <w:footnoteReference w:id="27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الرّجُلَ یَحلِفُ أنْ لا یُکلِّمَ أخاهُ وما أشْبَهَ ذلکَ، أو لا یُکلِّمَ اُمَّهُ </w:t>
      </w:r>
      <w:r>
        <w:rPr>
          <w:rFonts w:eastAsia="Amiri" w:cs="Amiri" w:ascii="Amiri" w:hAnsi="Amiri"/>
          <w:color w:val="111111"/>
          <w:sz w:val="28"/>
          <w:szCs w:val="28"/>
          <w:rtl w:val="true"/>
          <w:lang w:bidi="ar-SA"/>
        </w:rPr>
        <w:t>.</w:t>
      </w:r>
      <w:r>
        <w:rPr>
          <w:rStyle w:val="FootnoteAnchor"/>
          <w:rtl w:val="true"/>
        </w:rPr>
        <w:footnoteReference w:id="27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w:t>
      </w:r>
      <w:r>
        <w:rPr>
          <w:rFonts w:eastAsia="Amiri" w:cs="Amiri" w:ascii="Amiri" w:hAnsi="Amiri"/>
          <w:color w:val="111111"/>
          <w:sz w:val="28"/>
          <w:szCs w:val="28"/>
          <w:rtl w:val="true"/>
          <w:lang w:bidi="ar-SA"/>
        </w:rPr>
        <w:t>)</w:t>
      </w:r>
      <w:r>
        <w:rPr>
          <w:rStyle w:val="FootnoteAnchor"/>
          <w:rtl w:val="true"/>
        </w:rPr>
        <w:footnoteReference w:id="27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اللَّغْوُ قَولُ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یَعْقِدُ علی شی ءٍ </w:t>
      </w:r>
      <w:r>
        <w:rPr>
          <w:rFonts w:eastAsia="Amiri" w:cs="Amiri" w:ascii="Amiri" w:hAnsi="Amiri"/>
          <w:color w:val="111111"/>
          <w:sz w:val="28"/>
          <w:szCs w:val="28"/>
          <w:rtl w:val="true"/>
          <w:lang w:bidi="ar-SA"/>
        </w:rPr>
        <w:t>.</w:t>
      </w:r>
      <w:r>
        <w:rPr>
          <w:rStyle w:val="FootnoteAnchor"/>
          <w:rtl w:val="true"/>
        </w:rPr>
        <w:footnoteReference w:id="27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حِنْثَ ولا کَفّارَةَ علی مَن حَلَفَ تَقیّةً یَدفَعُ بذلکَ ظُلماً عَن نَفْسِهِ </w:t>
      </w:r>
      <w:r>
        <w:rPr>
          <w:rFonts w:eastAsia="Amiri" w:cs="Amiri" w:ascii="Amiri" w:hAnsi="Amiri"/>
          <w:color w:val="111111"/>
          <w:sz w:val="28"/>
          <w:szCs w:val="28"/>
          <w:rtl w:val="true"/>
          <w:lang w:bidi="ar-SA"/>
        </w:rPr>
        <w:t>.</w:t>
      </w:r>
      <w:r>
        <w:rPr>
          <w:rStyle w:val="FootnoteAnchor"/>
          <w:rtl w:val="true"/>
        </w:rPr>
        <w:footnoteReference w:id="27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یَمینٌ فی تَحْلیلِ حَرامٍ ، ولا تَحْریمِ حَلالٍ ، ولا قَطیعَةِ رَحِمٍ </w:t>
      </w:r>
      <w:r>
        <w:rPr>
          <w:rFonts w:eastAsia="Amiri" w:cs="Amiri" w:ascii="Amiri" w:hAnsi="Amiri"/>
          <w:color w:val="111111"/>
          <w:sz w:val="28"/>
          <w:szCs w:val="28"/>
          <w:rtl w:val="true"/>
          <w:lang w:bidi="ar-SA"/>
        </w:rPr>
        <w:t>.</w:t>
      </w:r>
      <w:r>
        <w:rPr>
          <w:rStyle w:val="FootnoteAnchor"/>
          <w:rtl w:val="true"/>
        </w:rPr>
        <w:footnoteReference w:id="27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یَمینَ فی مَعْصیَةِ اللَّهِ </w:t>
      </w:r>
      <w:r>
        <w:rPr>
          <w:rFonts w:eastAsia="Amiri" w:cs="Amiri" w:ascii="Amiri" w:hAnsi="Amiri"/>
          <w:color w:val="111111"/>
          <w:sz w:val="28"/>
          <w:szCs w:val="28"/>
          <w:rtl w:val="true"/>
          <w:lang w:bidi="ar-SA"/>
        </w:rPr>
        <w:t>.</w:t>
      </w:r>
      <w:r>
        <w:rPr>
          <w:rStyle w:val="FootnoteAnchor"/>
          <w:rtl w:val="true"/>
        </w:rPr>
        <w:footnoteReference w:id="27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یَمینَ فی غَضبٍ ، ولا فی قَطیعَةِ رَحِمٍ ، ولا فی إجبَارٍ ، ولا فی إکْراهٍ </w:t>
      </w:r>
      <w:r>
        <w:rPr>
          <w:rFonts w:eastAsia="Amiri" w:cs="Amiri" w:ascii="Amiri" w:hAnsi="Amiri"/>
          <w:color w:val="111111"/>
          <w:sz w:val="28"/>
          <w:szCs w:val="28"/>
          <w:rtl w:val="true"/>
          <w:lang w:bidi="ar-SA"/>
        </w:rPr>
        <w:t>.</w:t>
      </w:r>
      <w:r>
        <w:rPr>
          <w:rStyle w:val="FootnoteAnchor"/>
          <w:rtl w:val="true"/>
        </w:rPr>
        <w:footnoteReference w:id="271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أبی بکرٍ الحَضرمیّ </w:t>
      </w:r>
      <w:r>
        <w:rPr>
          <w:rFonts w:eastAsia="Amiri" w:cs="Amiri" w:ascii="Amiri" w:hAnsi="Amiri"/>
          <w:color w:val="111111"/>
          <w:sz w:val="28"/>
          <w:szCs w:val="28"/>
          <w:rtl w:val="true"/>
          <w:lang w:bidi="ar-SA"/>
        </w:rPr>
        <w:t>:</w:t>
      </w:r>
      <w:bookmarkStart w:id="1473" w:name="pg13080_156201"/>
    </w:p>
    <w:p>
      <w:pPr>
        <w:pStyle w:val="BookText"/>
        <w:rPr/>
      </w:pPr>
      <w:bookmarkEnd w:id="1473"/>
      <w:r>
        <w:rPr>
          <w:rFonts w:ascii="Amiri" w:hAnsi="Amiri" w:eastAsia="Amiri" w:cs="Amiri"/>
          <w:color w:val="111111"/>
          <w:sz w:val="28"/>
          <w:sz w:val="28"/>
          <w:szCs w:val="28"/>
          <w:rtl w:val="true"/>
          <w:lang w:bidi="ar-SA"/>
        </w:rPr>
        <w:t xml:space="preserve">قلت للإمامِ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نَحلِفُ لصاحِبِ العَشّارِ نُجیزُ بذلکَ مالَنا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الرّجُلِ یَحْلِفُ تَقیَّةً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خشِیتَ علی دَمِکَ ومالِکَ فاحْلِفْ تَرُدَّهُ عنکَ بیَمینِکَ ، وإنْ رأیتَ أنّ یَمینَکَ لا یَرُدُّ عنکَ شَیئاً فلا تَحْلِفْ لَهُم </w:t>
      </w:r>
      <w:r>
        <w:rPr>
          <w:rFonts w:eastAsia="Amiri" w:cs="Amiri" w:ascii="Amiri" w:hAnsi="Amiri"/>
          <w:color w:val="111111"/>
          <w:sz w:val="28"/>
          <w:szCs w:val="28"/>
          <w:rtl w:val="true"/>
          <w:lang w:bidi="ar-SA"/>
        </w:rPr>
        <w:t>.</w:t>
      </w:r>
      <w:r>
        <w:rPr>
          <w:rStyle w:val="FootnoteAnchor"/>
          <w:rtl w:val="true"/>
        </w:rPr>
        <w:footnoteReference w:id="2715"/>
      </w:r>
    </w:p>
    <w:p>
      <w:pPr>
        <w:pStyle w:val="Heading4"/>
        <w:numPr>
          <w:ilvl w:val="3"/>
          <w:numId w:val="1"/>
        </w:numPr>
        <w:rPr/>
      </w:pPr>
      <w:bookmarkStart w:id="1474" w:name="__RefHeading___Toc7187327_3224264995"/>
      <w:bookmarkStart w:id="1475" w:name="_Toc583"/>
      <w:bookmarkEnd w:id="1474"/>
      <w:r>
        <w:rPr/>
        <w:t>934</w:t>
      </w:r>
      <w:r>
        <w:rPr>
          <w:rtl w:val="true"/>
        </w:rPr>
        <w:t xml:space="preserve"> - </w:t>
      </w:r>
      <w:r>
        <w:rPr>
          <w:rtl w:val="true"/>
        </w:rPr>
        <w:t>کَیفیَّةُ تَحلیفِ الظّالِمِ</w:t>
      </w:r>
      <w:bookmarkEnd w:id="147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أحْلِفوا الظّالِمَ إذا أرَدْتُم یَمینَهُ بأنّهُ بَری ءٌ مِن حَولِ اللَّهِ وقُوَّتِهِ ، فإنَّهُ إذا حَلفَ بها کاذِباً عُوجِلَ العُقوبةَ ، وإذا حَلفَ باللَّهِ الّذی لا إلهَ إلّا هُو لَم یُعاجَلْ ؛ لأ نّهُ قد وَحّدَ اللَّهَ تعالی </w:t>
      </w:r>
      <w:r>
        <w:rPr>
          <w:rFonts w:eastAsia="Amiri" w:cs="Amiri" w:ascii="Amiri" w:hAnsi="Amiri"/>
          <w:color w:val="111111"/>
          <w:sz w:val="28"/>
          <w:szCs w:val="28"/>
          <w:rtl w:val="true"/>
          <w:lang w:bidi="ar-SA"/>
        </w:rPr>
        <w:t>.</w:t>
      </w:r>
      <w:r>
        <w:rPr>
          <w:rStyle w:val="FootnoteAnchor"/>
          <w:rtl w:val="true"/>
        </w:rPr>
        <w:footnoteReference w:id="2716"/>
      </w:r>
    </w:p>
    <w:p>
      <w:pPr>
        <w:pStyle w:val="BookText"/>
        <w:rPr/>
      </w:pPr>
      <w:r>
        <w:rPr>
          <w:rStyle w:val="FootnoteAnchor"/>
          <w:rtl w:val="true"/>
        </w:rPr>
        <w:footnoteReference w:id="2717"/>
      </w:r>
    </w:p>
    <w:p>
      <w:pPr>
        <w:pStyle w:val="Heading4"/>
        <w:numPr>
          <w:ilvl w:val="3"/>
          <w:numId w:val="1"/>
        </w:numPr>
        <w:rPr/>
      </w:pPr>
      <w:bookmarkStart w:id="1476" w:name="__RefHeading___Toc7187329_3224264995"/>
      <w:bookmarkStart w:id="1477" w:name="_Toc584"/>
      <w:bookmarkEnd w:id="1476"/>
      <w:r>
        <w:rPr/>
        <w:t>935</w:t>
      </w:r>
      <w:r>
        <w:rPr>
          <w:rtl w:val="true"/>
        </w:rPr>
        <w:t xml:space="preserve"> - </w:t>
      </w:r>
      <w:r>
        <w:rPr>
          <w:rtl w:val="true"/>
        </w:rPr>
        <w:t xml:space="preserve">مَن قالَ </w:t>
      </w:r>
      <w:r>
        <w:rPr>
          <w:rtl w:val="true"/>
        </w:rPr>
        <w:t xml:space="preserve">: « </w:t>
      </w:r>
      <w:r>
        <w:rPr>
          <w:rtl w:val="true"/>
        </w:rPr>
        <w:t xml:space="preserve">عَلِمَ اللَّهُ </w:t>
      </w:r>
      <w:r>
        <w:rPr>
          <w:rtl w:val="true"/>
        </w:rPr>
        <w:t xml:space="preserve">» </w:t>
      </w:r>
      <w:r>
        <w:rPr>
          <w:rtl w:val="true"/>
        </w:rPr>
        <w:t>کاذِباً</w:t>
      </w:r>
      <w:bookmarkEnd w:id="147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 وکان کاذِباً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أحَداً تَکذِبُ علَیهِ غَیری؟</w:t>
      </w:r>
      <w:r>
        <w:rPr>
          <w:rFonts w:eastAsia="Amiri" w:cs="Amiri" w:ascii="Amiri" w:hAnsi="Amiri"/>
          <w:color w:val="111111"/>
          <w:sz w:val="28"/>
          <w:szCs w:val="28"/>
          <w:rtl w:val="true"/>
          <w:lang w:bidi="ar-SA"/>
        </w:rPr>
        <w:t>!</w:t>
      </w:r>
      <w:r>
        <w:rPr>
          <w:rStyle w:val="FootnoteAnchor"/>
          <w:rtl w:val="true"/>
        </w:rPr>
        <w:footnoteReference w:id="271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19"/>
      </w:r>
      <w:bookmarkStart w:id="1478" w:name="pg13080_156203"/>
    </w:p>
    <w:p>
      <w:pPr>
        <w:pStyle w:val="Heading3"/>
        <w:numPr>
          <w:ilvl w:val="2"/>
          <w:numId w:val="1"/>
        </w:numPr>
        <w:rPr/>
      </w:pPr>
      <w:bookmarkStart w:id="1479" w:name="__RefHeading___Toc7187331_3224264995"/>
      <w:bookmarkStart w:id="1480" w:name="_Toc585"/>
      <w:bookmarkEnd w:id="1478"/>
      <w:bookmarkEnd w:id="1479"/>
      <w:r>
        <w:rPr/>
        <w:t>127</w:t>
      </w:r>
      <w:r>
        <w:rPr>
          <w:rtl w:val="true"/>
        </w:rPr>
        <w:t xml:space="preserve"> - </w:t>
      </w:r>
      <w:r>
        <w:rPr>
          <w:rtl w:val="true"/>
        </w:rPr>
        <w:t>الحلال</w:t>
      </w:r>
      <w:bookmarkEnd w:id="1480"/>
    </w:p>
    <w:p>
      <w:pPr>
        <w:pStyle w:val="Heading4"/>
        <w:numPr>
          <w:ilvl w:val="3"/>
          <w:numId w:val="1"/>
        </w:numPr>
        <w:rPr/>
      </w:pPr>
      <w:bookmarkStart w:id="1481" w:name="__RefHeading___Toc7187333_3224264995"/>
      <w:bookmarkStart w:id="1482" w:name="_Toc586"/>
      <w:bookmarkEnd w:id="1481"/>
      <w:r>
        <w:rPr>
          <w:rtl w:val="true"/>
        </w:rPr>
        <w:t>اشاره</w:t>
      </w:r>
      <w:bookmarkEnd w:id="1482"/>
    </w:p>
    <w:p>
      <w:pPr>
        <w:pStyle w:val="BookText"/>
        <w:rPr/>
      </w:pPr>
      <w:r>
        <w:rPr>
          <w:rStyle w:val="FootnoteAnchor"/>
          <w:rtl w:val="true"/>
        </w:rPr>
        <w:footnoteReference w:id="2720"/>
      </w:r>
    </w:p>
    <w:p>
      <w:pPr>
        <w:pStyle w:val="BookText"/>
        <w:rPr/>
      </w:pPr>
      <w:r>
        <w:rPr>
          <w:rStyle w:val="FootnoteAnchor"/>
          <w:rtl w:val="true"/>
        </w:rPr>
        <w:footnoteReference w:id="272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3701</w:t>
      </w:r>
      <w:r>
        <w:rPr>
          <w:rFonts w:eastAsia="IRNazanin" w:cs="IRNazanin"/>
          <w:color w:val="111111"/>
          <w:sz w:val="28"/>
          <w:szCs w:val="28"/>
          <w:rtl w:val="true"/>
          <w:lang w:bidi="fa-IR"/>
        </w:rPr>
        <w:t xml:space="preserve"> .</w:t>
      </w:r>
      <w:bookmarkStart w:id="1483" w:name="pg13080_156205"/>
    </w:p>
    <w:p>
      <w:pPr>
        <w:pStyle w:val="Heading4"/>
        <w:numPr>
          <w:ilvl w:val="3"/>
          <w:numId w:val="1"/>
        </w:numPr>
        <w:rPr/>
      </w:pPr>
      <w:bookmarkStart w:id="1484" w:name="__RefHeading___Toc7187335_3224264995"/>
      <w:bookmarkStart w:id="1485" w:name="_Toc587"/>
      <w:bookmarkEnd w:id="1483"/>
      <w:bookmarkEnd w:id="1484"/>
      <w:r>
        <w:rPr/>
        <w:t>936</w:t>
      </w:r>
      <w:r>
        <w:rPr>
          <w:rtl w:val="true"/>
        </w:rPr>
        <w:t xml:space="preserve"> - </w:t>
      </w:r>
      <w:r>
        <w:rPr>
          <w:rtl w:val="true"/>
        </w:rPr>
        <w:t>أَکلُ الحَلالِ</w:t>
      </w:r>
      <w:bookmarkEnd w:id="148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مَاذَا أُحِلَّ لَهُمْ قُلْ أُحِلَّ لَکُمُ الطَّیِّبَاتُ وَما عَلَّمْتُمْ مِنَ الْجَوَارِحِ مُکَلِّبِینَ تُعَلِّمُونَهُنَّ مِمّا عَلَّمَکُمُ اللَّهُ فَکُلُوا مِمّا أَمْسَکْنَ عَلَیْکُمْ وَاذْکُرُوا اسْمَ اللَّهِ عَلَیْهِ وَاتَّقُوا اللَّهَ إِنَّ اللَّهَ سَرِیعُ الْحِسَابِ</w:t>
      </w:r>
      <w:r>
        <w:rPr>
          <w:rFonts w:eastAsia="Amiri" w:cs="Amiri" w:ascii="Amiri" w:hAnsi="Amiri"/>
          <w:color w:val="111111"/>
          <w:sz w:val="28"/>
          <w:szCs w:val="28"/>
          <w:rtl w:val="true"/>
          <w:lang w:bidi="ar-SA"/>
        </w:rPr>
        <w:t>) .</w:t>
      </w:r>
      <w:r>
        <w:rPr>
          <w:rStyle w:val="FootnoteAnchor"/>
          <w:rtl w:val="true"/>
        </w:rPr>
        <w:footnoteReference w:id="27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الرُّسُلُ کُلُوا مِنَ الطَّیِّبَاتِ وَاعْمَلُوا صَالِحاً إِنِّی بِما تَعْمَلُونَ عَلِیمٌ</w:t>
      </w:r>
      <w:r>
        <w:rPr>
          <w:rFonts w:eastAsia="Amiri" w:cs="Amiri" w:ascii="Amiri" w:hAnsi="Amiri"/>
          <w:color w:val="111111"/>
          <w:sz w:val="28"/>
          <w:szCs w:val="28"/>
          <w:rtl w:val="true"/>
          <w:lang w:bidi="ar-SA"/>
        </w:rPr>
        <w:t>) .</w:t>
      </w:r>
      <w:r>
        <w:rPr>
          <w:rStyle w:val="FootnoteAnchor"/>
          <w:rtl w:val="true"/>
        </w:rPr>
        <w:footnoteReference w:id="27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کُلُوا مِمَّا فِی الْأَرْضِ حَلَالاً طَیِّباً وَلا تَتَّبِعُوا خُطُوَاتِ الشَّیْطانِ إِنَّهُ لَکُمْ عَدُوٌّ مُبِینٌ</w:t>
      </w:r>
      <w:r>
        <w:rPr>
          <w:rFonts w:eastAsia="Amiri" w:cs="Amiri" w:ascii="Amiri" w:hAnsi="Amiri"/>
          <w:color w:val="111111"/>
          <w:sz w:val="28"/>
          <w:szCs w:val="28"/>
          <w:rtl w:val="true"/>
          <w:lang w:bidi="ar-SA"/>
        </w:rPr>
        <w:t>) .</w:t>
      </w:r>
      <w:r>
        <w:rPr>
          <w:rStyle w:val="FootnoteAnchor"/>
          <w:rtl w:val="true"/>
        </w:rPr>
        <w:footnoteReference w:id="272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بلُزومِ الحَلالِ ، وحُسنِ البِرِّ بالعِیالِ ، وذِکرِ اللَّهِ فی کُلِّ حالٍ </w:t>
      </w:r>
      <w:r>
        <w:rPr>
          <w:rFonts w:eastAsia="Amiri" w:cs="Amiri" w:ascii="Amiri" w:hAnsi="Amiri"/>
          <w:color w:val="111111"/>
          <w:sz w:val="28"/>
          <w:szCs w:val="28"/>
          <w:rtl w:val="true"/>
          <w:lang w:bidi="ar-SA"/>
        </w:rPr>
        <w:t>.</w:t>
      </w:r>
      <w:r>
        <w:rPr>
          <w:rStyle w:val="FootnoteAnchor"/>
          <w:rtl w:val="true"/>
        </w:rPr>
        <w:footnoteReference w:id="2725"/>
      </w:r>
    </w:p>
    <w:p>
      <w:pPr>
        <w:pStyle w:val="BookText"/>
        <w:rPr/>
      </w:pPr>
      <w:r>
        <w:rPr>
          <w:rFonts w:ascii="Amiri" w:hAnsi="Amiri" w:eastAsia="Amiri" w:cs="Amiri"/>
          <w:color w:val="111111"/>
          <w:sz w:val="28"/>
          <w:sz w:val="28"/>
          <w:szCs w:val="28"/>
          <w:rtl w:val="true"/>
          <w:lang w:bidi="ar-SA"/>
        </w:rPr>
        <w:t xml:space="preserve">الدرّ المنثور عن اُمِّ عبدِ اللَّهِ اُختِ شدّادِ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بَعثَتْ إلی النَّبیِّ صلی اللَّه علیه و آله بقَدَحِ لَبَنٍ عِند فِطْرِهِ وهُو صائمٌ ، فَردَّ إلَیها رسولَها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نّی لکِ هذا اللَّبَنُ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شاةٍ لی ، فرَدَّ إلَیها رسولَها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نّی لکِ الشّاةُ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اشْتَرَیْتُها مِن 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مِنهُ ، فلمَّا کانَ مِن الغَدِ أتَتْهُ اُمُّ عبدِ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بَعَثْتُ إلَیکَ بلَبَنٍ فردَدْتَ إلَیَّ الرّسولَ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اُمِرَتِ الرُّسُلُ قَبْلی أنْ لا تَأکُلَ إلّا طَیِّباً ولا تَعْمَلَ إلّا صالِحاً </w:t>
      </w:r>
      <w:r>
        <w:rPr>
          <w:rFonts w:eastAsia="Amiri" w:cs="Amiri" w:ascii="Amiri" w:hAnsi="Amiri"/>
          <w:color w:val="111111"/>
          <w:sz w:val="28"/>
          <w:szCs w:val="28"/>
          <w:rtl w:val="true"/>
          <w:lang w:bidi="ar-SA"/>
        </w:rPr>
        <w:t>.</w:t>
      </w:r>
      <w:r>
        <w:rPr>
          <w:rStyle w:val="FootnoteAnchor"/>
          <w:rtl w:val="true"/>
        </w:rPr>
        <w:footnoteReference w:id="2726"/>
      </w:r>
    </w:p>
    <w:p>
      <w:pPr>
        <w:pStyle w:val="Heading4"/>
        <w:numPr>
          <w:ilvl w:val="3"/>
          <w:numId w:val="1"/>
        </w:numPr>
        <w:rPr/>
      </w:pPr>
      <w:bookmarkStart w:id="1486" w:name="__RefHeading___Toc7187337_3224264995"/>
      <w:bookmarkStart w:id="1487" w:name="_Toc588"/>
      <w:bookmarkEnd w:id="1486"/>
      <w:r>
        <w:rPr/>
        <w:t>937</w:t>
      </w:r>
      <w:r>
        <w:rPr>
          <w:rtl w:val="true"/>
        </w:rPr>
        <w:t xml:space="preserve"> - </w:t>
      </w:r>
      <w:r>
        <w:rPr>
          <w:rtl w:val="true"/>
        </w:rPr>
        <w:t>صُعوبَةُ طَلَبِ الحَلالِ</w:t>
      </w:r>
      <w:bookmarkEnd w:id="148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أبی جعفر الفَزاری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عبدِاللَّهِ علیه السلام مَولیً لَهُ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مُصادِفٌ ، فأعْطاهُ ألْفَ دِینارٍ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 حتّی تَخرُجَ إلی مِصرَ ، فإنّ عِیالی قد کَثُروا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دنَوا من مِصرَ اسْتَقْبلَتْهُم 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فأخْبَروهُم أ نّهُ لَیس بمِصرَ مِنهُ شَی ءٌ ، فتَحالَفوا وتَعاقَدوا علی أن لا یَنْقُصوا مَتاعَهُم مِن رِبحِ الدِّینارِ دِیناراً ، فلَمّا قَبَضوا أمْوالَهُم وانْصَرَفوا إلی المَدینةِ ، فدَخلَ مُصادِفٌ علی أبی عبدِاللَّهِ علیه السلام ومَعهُ کِیسانِ، فی کُلِّ واحدٍ</w:t>
      </w:r>
      <w:bookmarkStart w:id="1488" w:name="pg13080_156206"/>
    </w:p>
    <w:p>
      <w:pPr>
        <w:pStyle w:val="BookText"/>
        <w:rPr/>
      </w:pPr>
      <w:bookmarkEnd w:id="1488"/>
      <w:r>
        <w:rPr>
          <w:rFonts w:ascii="Amiri" w:hAnsi="Amiri" w:eastAsia="Amiri" w:cs="Amiri"/>
          <w:color w:val="111111"/>
          <w:sz w:val="28"/>
          <w:sz w:val="28"/>
          <w:szCs w:val="28"/>
          <w:rtl w:val="true"/>
          <w:lang w:bidi="ar-SA"/>
        </w:rPr>
        <w:t xml:space="preserve">ألفُ دِینارٍ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هذا رأسُ المالِ ، وهذا الآخَرُ رِبحٌ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الرِّبحَ کثیرٌ ، ولکنْ ما صَنَعْتَهُ فی المَتاعِ ؟ فحَدَّثَهُ کیفَ صَنَعوا وکیفَ تَحالَفوا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تَحْلِفونَ علی قَومٍ مُسلِمینَ ألّا تَبِیعُوهُم إلّا رِبْحَ الدِّینار دِیناراً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أحدَ الْکِیسَیْنِ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مالی ، ولا حاجةَ لنا فی هذا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مُجادَلَةُ</w:t>
      </w:r>
      <w:r>
        <w:rPr>
          <w:rStyle w:val="FootnoteAnchor"/>
          <w:rtl w:val="true"/>
        </w:rPr>
        <w:footnoteReference w:id="2727"/>
      </w:r>
      <w:r>
        <w:rPr>
          <w:rFonts w:ascii="Amiri" w:hAnsi="Amiri" w:eastAsia="Amiri" w:cs="Amiri"/>
          <w:color w:val="111111"/>
          <w:sz w:val="28"/>
          <w:sz w:val="28"/>
          <w:szCs w:val="28"/>
          <w:rtl w:val="true"/>
          <w:lang w:bidi="ar-SA"/>
        </w:rPr>
        <w:t xml:space="preserve">السُّیوفِ أهْوَنُ من طَلَبِ الحَلالِ </w:t>
      </w:r>
      <w:r>
        <w:rPr>
          <w:rFonts w:eastAsia="Amiri" w:cs="Amiri" w:ascii="Amiri" w:hAnsi="Amiri"/>
          <w:color w:val="111111"/>
          <w:sz w:val="28"/>
          <w:szCs w:val="28"/>
          <w:rtl w:val="true"/>
          <w:lang w:bidi="ar-SA"/>
        </w:rPr>
        <w:t>.</w:t>
      </w:r>
      <w:r>
        <w:rPr>
          <w:rStyle w:val="FootnoteAnchor"/>
          <w:rtl w:val="true"/>
        </w:rPr>
        <w:footnoteReference w:id="2728"/>
      </w:r>
    </w:p>
    <w:p>
      <w:pPr>
        <w:pStyle w:val="BookText"/>
        <w:rPr/>
      </w:pPr>
      <w:r>
        <w:rPr>
          <w:rStyle w:val="FootnoteAnchor"/>
          <w:rtl w:val="true"/>
        </w:rPr>
        <w:footnoteReference w:id="2729"/>
      </w:r>
    </w:p>
    <w:p>
      <w:pPr>
        <w:pStyle w:val="Heading4"/>
        <w:numPr>
          <w:ilvl w:val="3"/>
          <w:numId w:val="1"/>
        </w:numPr>
        <w:rPr/>
      </w:pPr>
      <w:bookmarkStart w:id="1489" w:name="__RefHeading___Toc7187339_3224264995"/>
      <w:bookmarkStart w:id="1490" w:name="_Toc589"/>
      <w:bookmarkEnd w:id="1489"/>
      <w:r>
        <w:rPr/>
        <w:t>938</w:t>
      </w:r>
      <w:r>
        <w:rPr>
          <w:rtl w:val="true"/>
        </w:rPr>
        <w:t xml:space="preserve"> - </w:t>
      </w:r>
      <w:r>
        <w:rPr>
          <w:rtl w:val="true"/>
        </w:rPr>
        <w:t>لا یَحِلُّ مالُ المُؤمِنِ إلّا بِطیبِ نَفسِهِ</w:t>
      </w:r>
      <w:bookmarkEnd w:id="149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 وَلا تَقْتُلُوا أَنْفُسَکُمْ إِنَّ اللَّهَ کَانَ بِکُمْ رَحِیماً</w:t>
      </w:r>
      <w:r>
        <w:rPr>
          <w:rFonts w:eastAsia="Amiri" w:cs="Amiri" w:ascii="Amiri" w:hAnsi="Amiri"/>
          <w:color w:val="111111"/>
          <w:sz w:val="28"/>
          <w:szCs w:val="28"/>
          <w:rtl w:val="true"/>
          <w:lang w:bidi="ar-SA"/>
        </w:rPr>
        <w:t>) .</w:t>
      </w:r>
      <w:r>
        <w:rPr>
          <w:rStyle w:val="FootnoteAnchor"/>
          <w:rtl w:val="true"/>
        </w:rPr>
        <w:footnoteReference w:id="273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خُطبتهِ فی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أیُّها النّاسُ ، إنّما المؤمنونَ إخْوَةٌ ، ولا یَحِلُّ لِمؤمنٍ مالُ أخیهِ إلّا مِن طِیبِ نَفْسٍ مِنهُ </w:t>
      </w:r>
      <w:r>
        <w:rPr>
          <w:rFonts w:eastAsia="Amiri" w:cs="Amiri" w:ascii="Amiri" w:hAnsi="Amiri"/>
          <w:color w:val="111111"/>
          <w:sz w:val="28"/>
          <w:szCs w:val="28"/>
          <w:rtl w:val="true"/>
          <w:lang w:bidi="ar-SA"/>
        </w:rPr>
        <w:t>.</w:t>
      </w:r>
      <w:r>
        <w:rPr>
          <w:rStyle w:val="FootnoteAnchor"/>
          <w:rtl w:val="true"/>
        </w:rPr>
        <w:footnoteReference w:id="27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مالِ المسلمِ کحُرْمَةِ دمِهِ </w:t>
      </w:r>
      <w:r>
        <w:rPr>
          <w:rFonts w:eastAsia="Amiri" w:cs="Amiri" w:ascii="Amiri" w:hAnsi="Amiri"/>
          <w:color w:val="111111"/>
          <w:sz w:val="28"/>
          <w:szCs w:val="28"/>
          <w:rtl w:val="true"/>
          <w:lang w:bidi="ar-SA"/>
        </w:rPr>
        <w:t>.</w:t>
      </w:r>
      <w:r>
        <w:rPr>
          <w:rStyle w:val="FootnoteAnchor"/>
          <w:rtl w:val="true"/>
        </w:rPr>
        <w:footnoteReference w:id="273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لامرئٍ مِن مالِ أخیهِ شی ءٌ إلّا بطِیبِ نَفْسٍ مِنهُ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34"/>
      </w:r>
      <w:bookmarkStart w:id="1491" w:name="pg13080_156207"/>
    </w:p>
    <w:p>
      <w:pPr>
        <w:pStyle w:val="Heading3"/>
        <w:numPr>
          <w:ilvl w:val="2"/>
          <w:numId w:val="1"/>
        </w:numPr>
        <w:rPr/>
      </w:pPr>
      <w:bookmarkStart w:id="1492" w:name="__RefHeading___Toc7187341_3224264995"/>
      <w:bookmarkStart w:id="1493" w:name="_Toc590"/>
      <w:bookmarkEnd w:id="1491"/>
      <w:bookmarkEnd w:id="1492"/>
      <w:r>
        <w:rPr/>
        <w:t>128</w:t>
      </w:r>
      <w:r>
        <w:rPr>
          <w:rtl w:val="true"/>
        </w:rPr>
        <w:t xml:space="preserve"> - </w:t>
      </w:r>
      <w:r>
        <w:rPr>
          <w:rtl w:val="true"/>
        </w:rPr>
        <w:t>الحلم</w:t>
      </w:r>
      <w:bookmarkEnd w:id="1493"/>
    </w:p>
    <w:p>
      <w:pPr>
        <w:pStyle w:val="Heading4"/>
        <w:numPr>
          <w:ilvl w:val="3"/>
          <w:numId w:val="1"/>
        </w:numPr>
        <w:rPr/>
      </w:pPr>
      <w:bookmarkStart w:id="1494" w:name="__RefHeading___Toc7187343_3224264995"/>
      <w:bookmarkStart w:id="1495" w:name="_Toc591"/>
      <w:bookmarkEnd w:id="1494"/>
      <w:r>
        <w:rPr>
          <w:rtl w:val="true"/>
        </w:rPr>
        <w:t>اشاره</w:t>
      </w:r>
      <w:bookmarkEnd w:id="1495"/>
    </w:p>
    <w:p>
      <w:pPr>
        <w:pStyle w:val="BookText"/>
        <w:rPr/>
      </w:pPr>
      <w:r>
        <w:rPr>
          <w:rStyle w:val="FootnoteAnchor"/>
          <w:rtl w:val="true"/>
        </w:rPr>
        <w:footnoteReference w:id="2735"/>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والأناة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p>
    <w:p>
      <w:pPr>
        <w:pStyle w:val="BookText"/>
        <w:rPr/>
      </w:pPr>
      <w:r>
        <w:rPr>
          <w:rStyle w:val="FootnoteAnchor"/>
          <w:rtl w:val="true"/>
        </w:rPr>
        <w:footnoteReference w:id="273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w:t>
      </w:r>
      <w:bookmarkStart w:id="1496" w:name="pg13080_156209"/>
    </w:p>
    <w:p>
      <w:pPr>
        <w:pStyle w:val="Heading4"/>
        <w:numPr>
          <w:ilvl w:val="3"/>
          <w:numId w:val="1"/>
        </w:numPr>
        <w:rPr/>
      </w:pPr>
      <w:bookmarkStart w:id="1497" w:name="__RefHeading___Toc7187345_3224264995"/>
      <w:bookmarkStart w:id="1498" w:name="_Toc592"/>
      <w:bookmarkEnd w:id="1496"/>
      <w:bookmarkEnd w:id="1497"/>
      <w:r>
        <w:rPr/>
        <w:t>939</w:t>
      </w:r>
      <w:r>
        <w:rPr>
          <w:rtl w:val="true"/>
        </w:rPr>
        <w:t xml:space="preserve"> - </w:t>
      </w:r>
      <w:r>
        <w:rPr>
          <w:rtl w:val="true"/>
        </w:rPr>
        <w:t>الحِلمُ</w:t>
      </w:r>
      <w:bookmarkEnd w:id="14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للحِلْم مَرْکَزاً ، وللعِلْمِ مَعْدِناً ، وللصَّبرِ مَسْکَناً </w:t>
      </w:r>
      <w:r>
        <w:rPr>
          <w:rFonts w:eastAsia="Amiri" w:cs="Amiri" w:ascii="Amiri" w:hAnsi="Amiri"/>
          <w:color w:val="111111"/>
          <w:sz w:val="28"/>
          <w:szCs w:val="28"/>
          <w:rtl w:val="true"/>
          <w:lang w:bidi="ar-SA"/>
        </w:rPr>
        <w:t>.</w:t>
      </w:r>
      <w:r>
        <w:rPr>
          <w:rStyle w:val="FootnoteAnchor"/>
          <w:rtl w:val="true"/>
        </w:rPr>
        <w:footnoteReference w:id="27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سَجِیّةٌ فاضِلَةٌ </w:t>
      </w:r>
      <w:r>
        <w:rPr>
          <w:rFonts w:eastAsia="Amiri" w:cs="Amiri" w:ascii="Amiri" w:hAnsi="Amiri"/>
          <w:color w:val="111111"/>
          <w:sz w:val="28"/>
          <w:szCs w:val="28"/>
          <w:rtl w:val="true"/>
          <w:lang w:bidi="ar-SA"/>
        </w:rPr>
        <w:t>.</w:t>
      </w:r>
      <w:r>
        <w:rPr>
          <w:rStyle w:val="FootnoteAnchor"/>
          <w:rtl w:val="true"/>
        </w:rPr>
        <w:footnoteReference w:id="27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غِطاءٌ ساتِرٌ والعَقلُ حُسامٌ قاطِعٌ ، فَاسْتُرْ خَلَلَ خُلُقِکَ بحِلْمِکَ ، وقاتِلْ هَواکَ بعَقْلِکَ </w:t>
      </w:r>
      <w:r>
        <w:rPr>
          <w:rFonts w:eastAsia="Amiri" w:cs="Amiri" w:ascii="Amiri" w:hAnsi="Amiri"/>
          <w:color w:val="111111"/>
          <w:sz w:val="28"/>
          <w:szCs w:val="28"/>
          <w:rtl w:val="true"/>
          <w:lang w:bidi="ar-SA"/>
        </w:rPr>
        <w:t>.</w:t>
      </w:r>
      <w:r>
        <w:rPr>
          <w:rStyle w:val="FootnoteAnchor"/>
          <w:rtl w:val="true"/>
        </w:rPr>
        <w:footnoteReference w:id="27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حِجابٌ منِ الآفاتِ </w:t>
      </w:r>
      <w:r>
        <w:rPr>
          <w:rFonts w:eastAsia="Amiri" w:cs="Amiri" w:ascii="Amiri" w:hAnsi="Amiri"/>
          <w:color w:val="111111"/>
          <w:sz w:val="28"/>
          <w:szCs w:val="28"/>
          <w:rtl w:val="true"/>
          <w:lang w:bidi="ar-SA"/>
        </w:rPr>
        <w:t>.</w:t>
      </w:r>
      <w:r>
        <w:rPr>
          <w:rStyle w:val="FootnoteAnchor"/>
          <w:rtl w:val="true"/>
        </w:rPr>
        <w:footnoteReference w:id="27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رأسُ الرِّئاسَةِ </w:t>
      </w:r>
      <w:r>
        <w:rPr>
          <w:rFonts w:eastAsia="Amiri" w:cs="Amiri" w:ascii="Amiri" w:hAnsi="Amiri"/>
          <w:color w:val="111111"/>
          <w:sz w:val="28"/>
          <w:szCs w:val="28"/>
          <w:rtl w:val="true"/>
          <w:lang w:bidi="ar-SA"/>
        </w:rPr>
        <w:t>.</w:t>
      </w:r>
      <w:r>
        <w:rPr>
          <w:rStyle w:val="FootnoteAnchor"/>
          <w:rtl w:val="true"/>
        </w:rPr>
        <w:footnoteReference w:id="27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عَشِیرَةٌ </w:t>
      </w:r>
      <w:r>
        <w:rPr>
          <w:rFonts w:eastAsia="Amiri" w:cs="Amiri" w:ascii="Amiri" w:hAnsi="Amiri"/>
          <w:color w:val="111111"/>
          <w:sz w:val="28"/>
          <w:szCs w:val="28"/>
          <w:rtl w:val="true"/>
          <w:lang w:bidi="ar-SA"/>
        </w:rPr>
        <w:t>.</w:t>
      </w:r>
      <w:r>
        <w:rPr>
          <w:rStyle w:val="FootnoteAnchor"/>
          <w:rtl w:val="true"/>
        </w:rPr>
        <w:footnoteReference w:id="27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فِدامُ السَّفیهِ </w:t>
      </w:r>
      <w:r>
        <w:rPr>
          <w:rFonts w:eastAsia="Amiri" w:cs="Amiri" w:ascii="Amiri" w:hAnsi="Amiri"/>
          <w:color w:val="111111"/>
          <w:sz w:val="28"/>
          <w:szCs w:val="28"/>
          <w:rtl w:val="true"/>
          <w:lang w:bidi="ar-SA"/>
        </w:rPr>
        <w:t>.</w:t>
      </w:r>
      <w:r>
        <w:rPr>
          <w:rStyle w:val="FootnoteAnchor"/>
          <w:rtl w:val="true"/>
        </w:rPr>
        <w:footnoteReference w:id="27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نورٌ جَوهَرُهُ العَقلُ </w:t>
      </w:r>
      <w:r>
        <w:rPr>
          <w:rFonts w:eastAsia="Amiri" w:cs="Amiri" w:ascii="Amiri" w:hAnsi="Amiri"/>
          <w:color w:val="111111"/>
          <w:sz w:val="28"/>
          <w:szCs w:val="28"/>
          <w:rtl w:val="true"/>
          <w:lang w:bidi="ar-SA"/>
        </w:rPr>
        <w:t>.</w:t>
      </w:r>
      <w:r>
        <w:rPr>
          <w:rStyle w:val="FootnoteAnchor"/>
          <w:rtl w:val="true"/>
        </w:rPr>
        <w:footnoteReference w:id="27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تَمامُ العَقلِ </w:t>
      </w:r>
      <w:r>
        <w:rPr>
          <w:rFonts w:eastAsia="Amiri" w:cs="Amiri" w:ascii="Amiri" w:hAnsi="Amiri"/>
          <w:color w:val="111111"/>
          <w:sz w:val="28"/>
          <w:szCs w:val="28"/>
          <w:rtl w:val="true"/>
          <w:lang w:bidi="ar-SA"/>
        </w:rPr>
        <w:t>.</w:t>
      </w:r>
      <w:r>
        <w:rPr>
          <w:rStyle w:val="FootnoteAnchor"/>
          <w:rtl w:val="true"/>
        </w:rPr>
        <w:footnoteReference w:id="27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نِظامُ أمْرِ الْمُؤْمِنِ </w:t>
      </w:r>
      <w:r>
        <w:rPr>
          <w:rFonts w:eastAsia="Amiri" w:cs="Amiri" w:ascii="Amiri" w:hAnsi="Amiri"/>
          <w:color w:val="111111"/>
          <w:sz w:val="28"/>
          <w:szCs w:val="28"/>
          <w:rtl w:val="true"/>
          <w:lang w:bidi="ar-SA"/>
        </w:rPr>
        <w:t>.</w:t>
      </w:r>
      <w:r>
        <w:rPr>
          <w:rStyle w:val="FootnoteAnchor"/>
          <w:rtl w:val="true"/>
        </w:rPr>
        <w:footnoteReference w:id="27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عِزَّ أنفَعُ مِن الحِلمِ </w:t>
      </w:r>
      <w:r>
        <w:rPr>
          <w:rFonts w:eastAsia="Amiri" w:cs="Amiri" w:ascii="Amiri" w:hAnsi="Amiri"/>
          <w:color w:val="111111"/>
          <w:sz w:val="28"/>
          <w:szCs w:val="28"/>
          <w:rtl w:val="true"/>
          <w:lang w:bidi="ar-SA"/>
        </w:rPr>
        <w:t>.</w:t>
      </w:r>
      <w:r>
        <w:rPr>
          <w:rStyle w:val="FootnoteAnchor"/>
          <w:rtl w:val="true"/>
        </w:rPr>
        <w:footnoteReference w:id="27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عِزَّ أرفَعُ مِن الحِلمِ </w:t>
      </w:r>
      <w:r>
        <w:rPr>
          <w:rFonts w:eastAsia="Amiri" w:cs="Amiri" w:ascii="Amiri" w:hAnsi="Amiri"/>
          <w:color w:val="111111"/>
          <w:sz w:val="28"/>
          <w:szCs w:val="28"/>
          <w:rtl w:val="true"/>
          <w:lang w:bidi="ar-SA"/>
        </w:rPr>
        <w:t>.</w:t>
      </w:r>
      <w:r>
        <w:rPr>
          <w:rStyle w:val="FootnoteAnchor"/>
          <w:rtl w:val="true"/>
        </w:rPr>
        <w:footnoteReference w:id="27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الحِلمَ ؛ فإنّ الحِلمَ خلیلُ المؤمنِ ووَزیرُهُ </w:t>
      </w:r>
      <w:r>
        <w:rPr>
          <w:rFonts w:eastAsia="Amiri" w:cs="Amiri" w:ascii="Amiri" w:hAnsi="Amiri"/>
          <w:color w:val="111111"/>
          <w:sz w:val="28"/>
          <w:szCs w:val="28"/>
          <w:rtl w:val="true"/>
          <w:lang w:bidi="ar-SA"/>
        </w:rPr>
        <w:t>.</w:t>
      </w:r>
      <w:r>
        <w:rPr>
          <w:rStyle w:val="FootnoteAnchor"/>
          <w:rtl w:val="true"/>
        </w:rPr>
        <w:footnoteReference w:id="27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بالحِلمِ وَقاراً </w:t>
      </w:r>
      <w:r>
        <w:rPr>
          <w:rFonts w:eastAsia="Amiri" w:cs="Amiri" w:ascii="Amiri" w:hAnsi="Amiri"/>
          <w:color w:val="111111"/>
          <w:sz w:val="28"/>
          <w:szCs w:val="28"/>
          <w:rtl w:val="true"/>
          <w:lang w:bidi="ar-SA"/>
        </w:rPr>
        <w:t>.</w:t>
      </w:r>
      <w:r>
        <w:rPr>
          <w:rStyle w:val="FootnoteAnchor"/>
          <w:rtl w:val="true"/>
        </w:rPr>
        <w:footnoteReference w:id="27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خلیلُ المَرءِ ، والحِلمُ وَزیرُهُ </w:t>
      </w:r>
      <w:r>
        <w:rPr>
          <w:rFonts w:eastAsia="Amiri" w:cs="Amiri" w:ascii="Amiri" w:hAnsi="Amiri"/>
          <w:color w:val="111111"/>
          <w:sz w:val="28"/>
          <w:szCs w:val="28"/>
          <w:rtl w:val="true"/>
          <w:lang w:bidi="ar-SA"/>
        </w:rPr>
        <w:t>.</w:t>
      </w:r>
      <w:r>
        <w:rPr>
          <w:rStyle w:val="FootnoteAnchor"/>
          <w:rtl w:val="true"/>
        </w:rPr>
        <w:footnoteReference w:id="27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الحِلمَ والاحْتِمالَ أنْصَرَ لی مِن شُجْعانِ الرِّجالِ </w:t>
      </w:r>
      <w:r>
        <w:rPr>
          <w:rFonts w:eastAsia="Amiri" w:cs="Amiri" w:ascii="Amiri" w:hAnsi="Amiri"/>
          <w:color w:val="111111"/>
          <w:sz w:val="28"/>
          <w:szCs w:val="28"/>
          <w:rtl w:val="true"/>
          <w:lang w:bidi="ar-SA"/>
        </w:rPr>
        <w:t>.</w:t>
      </w:r>
      <w:r>
        <w:rPr>
          <w:rStyle w:val="FootnoteAnchor"/>
          <w:rtl w:val="true"/>
        </w:rPr>
        <w:footnoteReference w:id="27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مُقَوَّمٌ بأدبِکَ ، فَزَیِّنْهُ بالحِلمِ </w:t>
      </w:r>
      <w:r>
        <w:rPr>
          <w:rFonts w:eastAsia="Amiri" w:cs="Amiri" w:ascii="Amiri" w:hAnsi="Amiri"/>
          <w:color w:val="111111"/>
          <w:sz w:val="28"/>
          <w:szCs w:val="28"/>
          <w:rtl w:val="true"/>
          <w:lang w:bidi="ar-SA"/>
        </w:rPr>
        <w:t>.</w:t>
      </w:r>
      <w:r>
        <w:rPr>
          <w:rStyle w:val="FootnoteAnchor"/>
          <w:rtl w:val="true"/>
        </w:rPr>
        <w:footnoteReference w:id="27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الرّجُلِ حِلمُهُ </w:t>
      </w:r>
      <w:r>
        <w:rPr>
          <w:rFonts w:eastAsia="Amiri" w:cs="Amiri" w:ascii="Amiri" w:hAnsi="Amiri"/>
          <w:color w:val="111111"/>
          <w:sz w:val="28"/>
          <w:szCs w:val="28"/>
          <w:rtl w:val="true"/>
          <w:lang w:bidi="ar-SA"/>
        </w:rPr>
        <w:t>.</w:t>
      </w:r>
      <w:r>
        <w:rPr>
          <w:rStyle w:val="FootnoteAnchor"/>
          <w:rtl w:val="true"/>
        </w:rPr>
        <w:footnoteReference w:id="27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غاظَکَ بقُبْحِ السَّفَهِ علَیکَ، فَغِظْهُ بحُسنِ الحِلمِ عَنهُ </w:t>
      </w:r>
      <w:r>
        <w:rPr>
          <w:rFonts w:eastAsia="Amiri" w:cs="Amiri" w:ascii="Amiri" w:hAnsi="Amiri"/>
          <w:color w:val="111111"/>
          <w:sz w:val="28"/>
          <w:szCs w:val="28"/>
          <w:rtl w:val="true"/>
          <w:lang w:bidi="ar-SA"/>
        </w:rPr>
        <w:t>.</w:t>
      </w:r>
      <w:r>
        <w:rPr>
          <w:rStyle w:val="FootnoteAnchor"/>
          <w:rtl w:val="true"/>
        </w:rPr>
        <w:footnoteReference w:id="275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الحِلْمَ زِینَةٌ </w:t>
      </w:r>
      <w:r>
        <w:rPr>
          <w:rFonts w:eastAsia="Amiri" w:cs="Amiri" w:ascii="Amiri" w:hAnsi="Amiri"/>
          <w:color w:val="111111"/>
          <w:sz w:val="28"/>
          <w:szCs w:val="28"/>
          <w:rtl w:val="true"/>
          <w:lang w:bidi="ar-SA"/>
        </w:rPr>
        <w:t>.</w:t>
      </w:r>
      <w:r>
        <w:rPr>
          <w:rStyle w:val="FootnoteAnchor"/>
          <w:rtl w:val="true"/>
        </w:rPr>
        <w:footnoteReference w:id="2756"/>
      </w:r>
      <w:bookmarkStart w:id="1499" w:name="pg13080_156210"/>
    </w:p>
    <w:p>
      <w:pPr>
        <w:pStyle w:val="BookText"/>
        <w:rPr/>
      </w:pPr>
      <w:bookmarkEnd w:id="149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یُری فی حِلمِهِ نَقْصٌ، ولا فی رَأیِهِ وَهْنٌ</w:t>
      </w:r>
      <w:r>
        <w:rPr>
          <w:rFonts w:eastAsia="Amiri" w:cs="Amiri" w:ascii="Amiri" w:hAnsi="Amiri"/>
          <w:color w:val="111111"/>
          <w:sz w:val="28"/>
          <w:szCs w:val="28"/>
          <w:rtl w:val="true"/>
          <w:lang w:bidi="ar-SA"/>
        </w:rPr>
        <w:t xml:space="preserve">. </w:t>
      </w:r>
      <w:r>
        <w:rPr>
          <w:rStyle w:val="FootnoteAnchor"/>
          <w:rtl w:val="true"/>
        </w:rPr>
        <w:footnoteReference w:id="2757"/>
      </w:r>
    </w:p>
    <w:p>
      <w:pPr>
        <w:pStyle w:val="Heading4"/>
        <w:numPr>
          <w:ilvl w:val="3"/>
          <w:numId w:val="1"/>
        </w:numPr>
        <w:rPr/>
      </w:pPr>
      <w:bookmarkStart w:id="1500" w:name="__RefHeading___Toc7187347_3224264995"/>
      <w:bookmarkStart w:id="1501" w:name="_Toc593"/>
      <w:bookmarkEnd w:id="1500"/>
      <w:r>
        <w:rPr/>
        <w:t>940</w:t>
      </w:r>
      <w:r>
        <w:rPr>
          <w:rtl w:val="true"/>
        </w:rPr>
        <w:t xml:space="preserve"> - </w:t>
      </w:r>
      <w:r>
        <w:rPr>
          <w:rtl w:val="true"/>
        </w:rPr>
        <w:t>التَّحَلُّمُ</w:t>
      </w:r>
      <w:bookmarkEnd w:id="150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تَکُن حَلیماً فَتَحَلَّمْ ؛ فإنَّهُ قَلَّ مَن تَشبَّهَ بقَومٍ إلّا أوْشَکَ أنْ یکونَ مِنهُم </w:t>
      </w:r>
      <w:r>
        <w:rPr>
          <w:rFonts w:eastAsia="Amiri" w:cs="Amiri" w:ascii="Amiri" w:hAnsi="Amiri"/>
          <w:color w:val="111111"/>
          <w:sz w:val="28"/>
          <w:szCs w:val="28"/>
          <w:rtl w:val="true"/>
          <w:lang w:bidi="ar-SA"/>
        </w:rPr>
        <w:t>.</w:t>
      </w:r>
      <w:r>
        <w:rPr>
          <w:rStyle w:val="FootnoteAnchor"/>
          <w:rtl w:val="true"/>
        </w:rPr>
        <w:footnoteReference w:id="27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الحِلمِ التَّحَلُّمُ </w:t>
      </w:r>
      <w:r>
        <w:rPr>
          <w:rFonts w:eastAsia="Amiri" w:cs="Amiri" w:ascii="Amiri" w:hAnsi="Amiri"/>
          <w:color w:val="111111"/>
          <w:sz w:val="28"/>
          <w:szCs w:val="28"/>
          <w:rtl w:val="true"/>
          <w:lang w:bidi="ar-SA"/>
        </w:rPr>
        <w:t>.</w:t>
      </w:r>
      <w:r>
        <w:rPr>
          <w:rStyle w:val="FootnoteAnchor"/>
          <w:rtl w:val="true"/>
        </w:rPr>
        <w:footnoteReference w:id="27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یَتَحلَّمُ لا یَحْلُمُ </w:t>
      </w:r>
      <w:r>
        <w:rPr>
          <w:rFonts w:eastAsia="Amiri" w:cs="Amiri" w:ascii="Amiri" w:hAnsi="Amiri"/>
          <w:color w:val="111111"/>
          <w:sz w:val="28"/>
          <w:szCs w:val="28"/>
          <w:rtl w:val="true"/>
          <w:lang w:bidi="ar-SA"/>
        </w:rPr>
        <w:t>.</w:t>
      </w:r>
      <w:r>
        <w:rPr>
          <w:rStyle w:val="FootnoteAnchor"/>
          <w:rtl w:val="true"/>
        </w:rPr>
        <w:footnoteReference w:id="27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تَحَلَّمَ حَلُمَ </w:t>
      </w:r>
      <w:r>
        <w:rPr>
          <w:rFonts w:eastAsia="Amiri" w:cs="Amiri" w:ascii="Amiri" w:hAnsi="Amiri"/>
          <w:color w:val="111111"/>
          <w:sz w:val="28"/>
          <w:szCs w:val="28"/>
          <w:rtl w:val="true"/>
          <w:lang w:bidi="ar-SA"/>
        </w:rPr>
        <w:t>.</w:t>
      </w:r>
      <w:r>
        <w:rPr>
          <w:rStyle w:val="FootnoteAnchor"/>
          <w:rtl w:val="true"/>
        </w:rPr>
        <w:footnoteReference w:id="27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یَتَزَیّی بالحِلمِ غَیرُ الحَلیمِ </w:t>
      </w:r>
      <w:r>
        <w:rPr>
          <w:rFonts w:eastAsia="Amiri" w:cs="Amiri" w:ascii="Amiri" w:hAnsi="Amiri"/>
          <w:color w:val="111111"/>
          <w:sz w:val="28"/>
          <w:szCs w:val="28"/>
          <w:rtl w:val="true"/>
          <w:lang w:bidi="ar-SA"/>
        </w:rPr>
        <w:t>.</w:t>
      </w:r>
      <w:r>
        <w:rPr>
          <w:rStyle w:val="FootnoteAnchor"/>
          <w:rtl w:val="true"/>
        </w:rPr>
        <w:footnoteReference w:id="27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أفْعالِ القادِرِ أن یَغضَبَ فیَحلُمَ </w:t>
      </w:r>
      <w:r>
        <w:rPr>
          <w:rFonts w:eastAsia="Amiri" w:cs="Amiri" w:ascii="Amiri" w:hAnsi="Amiri"/>
          <w:color w:val="111111"/>
          <w:sz w:val="28"/>
          <w:szCs w:val="28"/>
          <w:rtl w:val="true"/>
          <w:lang w:bidi="ar-SA"/>
        </w:rPr>
        <w:t>.</w:t>
      </w:r>
      <w:r>
        <w:rPr>
          <w:rStyle w:val="FootnoteAnchor"/>
          <w:rtl w:val="true"/>
        </w:rPr>
        <w:footnoteReference w:id="27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تَکُن حَلیماً فتَحَلَّمْ </w:t>
      </w:r>
      <w:r>
        <w:rPr>
          <w:rFonts w:eastAsia="Amiri" w:cs="Amiri" w:ascii="Amiri" w:hAnsi="Amiri"/>
          <w:color w:val="111111"/>
          <w:sz w:val="28"/>
          <w:szCs w:val="28"/>
          <w:rtl w:val="true"/>
          <w:lang w:bidi="ar-SA"/>
        </w:rPr>
        <w:t>.</w:t>
      </w:r>
      <w:r>
        <w:rPr>
          <w:rStyle w:val="FootnoteAnchor"/>
          <w:rtl w:val="true"/>
        </w:rPr>
        <w:footnoteReference w:id="2764"/>
      </w:r>
    </w:p>
    <w:p>
      <w:pPr>
        <w:pStyle w:val="Heading4"/>
        <w:numPr>
          <w:ilvl w:val="3"/>
          <w:numId w:val="1"/>
        </w:numPr>
        <w:rPr/>
      </w:pPr>
      <w:bookmarkStart w:id="1502" w:name="__RefHeading___Toc7187349_3224264995"/>
      <w:bookmarkStart w:id="1503" w:name="_Toc594"/>
      <w:bookmarkEnd w:id="1502"/>
      <w:r>
        <w:rPr/>
        <w:t>941</w:t>
      </w:r>
      <w:r>
        <w:rPr>
          <w:rtl w:val="true"/>
        </w:rPr>
        <w:t xml:space="preserve"> - </w:t>
      </w:r>
      <w:r>
        <w:rPr>
          <w:rtl w:val="true"/>
        </w:rPr>
        <w:t>فَضلُ الحَلیمِ</w:t>
      </w:r>
      <w:bookmarkEnd w:id="150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 .</w:t>
      </w:r>
      <w:r>
        <w:rPr>
          <w:rStyle w:val="FootnoteAnchor"/>
          <w:rtl w:val="true"/>
        </w:rPr>
        <w:footnoteReference w:id="276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 الحَلیمُ أنْ یَکونَ نَبِیّاً </w:t>
      </w:r>
      <w:r>
        <w:rPr>
          <w:rFonts w:eastAsia="Amiri" w:cs="Amiri" w:ascii="Amiri" w:hAnsi="Amiri"/>
          <w:color w:val="111111"/>
          <w:sz w:val="28"/>
          <w:szCs w:val="28"/>
          <w:rtl w:val="true"/>
          <w:lang w:bidi="ar-SA"/>
        </w:rPr>
        <w:t>.</w:t>
      </w:r>
      <w:r>
        <w:rPr>
          <w:rStyle w:val="FootnoteAnchor"/>
          <w:rtl w:val="true"/>
        </w:rPr>
        <w:footnoteReference w:id="27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أقوی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الحلیمُ </w:t>
      </w:r>
      <w:r>
        <w:rPr>
          <w:rFonts w:eastAsia="Amiri" w:cs="Amiri" w:ascii="Amiri" w:hAnsi="Amiri"/>
          <w:color w:val="111111"/>
          <w:sz w:val="28"/>
          <w:szCs w:val="28"/>
          <w:rtl w:val="true"/>
          <w:lang w:bidi="ar-SA"/>
        </w:rPr>
        <w:t>.</w:t>
      </w:r>
      <w:r>
        <w:rPr>
          <w:rStyle w:val="FootnoteAnchor"/>
          <w:rtl w:val="true"/>
        </w:rPr>
        <w:footnoteReference w:id="276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الرّجُلُ عابِداً حتّی یکونَ حَلیماً </w:t>
      </w:r>
      <w:r>
        <w:rPr>
          <w:rFonts w:eastAsia="Amiri" w:cs="Amiri" w:ascii="Amiri" w:hAnsi="Amiri"/>
          <w:color w:val="111111"/>
          <w:sz w:val="28"/>
          <w:szCs w:val="28"/>
          <w:rtl w:val="true"/>
          <w:lang w:bidi="ar-SA"/>
        </w:rPr>
        <w:t>.</w:t>
      </w:r>
      <w:r>
        <w:rPr>
          <w:rStyle w:val="FootnoteAnchor"/>
          <w:rtl w:val="true"/>
        </w:rPr>
        <w:footnoteReference w:id="2768"/>
      </w:r>
    </w:p>
    <w:p>
      <w:pPr>
        <w:pStyle w:val="Heading4"/>
        <w:numPr>
          <w:ilvl w:val="3"/>
          <w:numId w:val="1"/>
        </w:numPr>
        <w:rPr/>
      </w:pPr>
      <w:bookmarkStart w:id="1504" w:name="__RefHeading___Toc7187351_3224264995"/>
      <w:bookmarkStart w:id="1505" w:name="_Toc595"/>
      <w:bookmarkEnd w:id="1504"/>
      <w:r>
        <w:rPr/>
        <w:t>942</w:t>
      </w:r>
      <w:r>
        <w:rPr>
          <w:rtl w:val="true"/>
        </w:rPr>
        <w:t xml:space="preserve"> - </w:t>
      </w:r>
      <w:r>
        <w:rPr>
          <w:rtl w:val="true"/>
        </w:rPr>
        <w:t>ما یورِثُ الحِلمَ</w:t>
      </w:r>
      <w:bookmarkEnd w:id="1505"/>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بِوُفورِ العقلِ یَتَوفّرُ الحِلمُ </w:t>
      </w:r>
      <w:r>
        <w:rPr>
          <w:rFonts w:eastAsia="Amiri" w:cs="Amiri" w:ascii="Amiri" w:hAnsi="Amiri"/>
          <w:color w:val="111111"/>
          <w:sz w:val="28"/>
          <w:szCs w:val="28"/>
          <w:rtl w:val="true"/>
          <w:lang w:bidi="ar-SA"/>
        </w:rPr>
        <w:t>.</w:t>
      </w:r>
      <w:r>
        <w:rPr>
          <w:rStyle w:val="FootnoteAnchor"/>
          <w:rtl w:val="true"/>
        </w:rPr>
        <w:footnoteReference w:id="27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لایَکونُ حَلیماً حتّی یکونَ وَقوراً </w:t>
      </w:r>
      <w:r>
        <w:rPr>
          <w:rFonts w:eastAsia="Amiri" w:cs="Amiri" w:ascii="Amiri" w:hAnsi="Amiri"/>
          <w:color w:val="111111"/>
          <w:sz w:val="28"/>
          <w:szCs w:val="28"/>
          <w:rtl w:val="true"/>
          <w:lang w:bidi="ar-SA"/>
        </w:rPr>
        <w:t>.</w:t>
      </w:r>
      <w:r>
        <w:rPr>
          <w:rStyle w:val="FootnoteAnchor"/>
          <w:rtl w:val="true"/>
        </w:rPr>
        <w:footnoteReference w:id="27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بالحِلمِ ؛ فإنّهُ ثمَرَةُ العِلمِ </w:t>
      </w:r>
      <w:r>
        <w:rPr>
          <w:rFonts w:eastAsia="Amiri" w:cs="Amiri" w:ascii="Amiri" w:hAnsi="Amiri"/>
          <w:color w:val="111111"/>
          <w:sz w:val="28"/>
          <w:szCs w:val="28"/>
          <w:rtl w:val="true"/>
          <w:lang w:bidi="ar-SA"/>
        </w:rPr>
        <w:t>.</w:t>
      </w:r>
      <w:r>
        <w:rPr>
          <w:rStyle w:val="FootnoteAnchor"/>
          <w:rtl w:val="true"/>
        </w:rPr>
        <w:footnoteReference w:id="27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والأناةُ تَوْأمانِ یُنْتِجُهما عُلُوُّ الهِمَّةِ </w:t>
      </w:r>
      <w:r>
        <w:rPr>
          <w:rFonts w:eastAsia="Amiri" w:cs="Amiri" w:ascii="Amiri" w:hAnsi="Amiri"/>
          <w:color w:val="111111"/>
          <w:sz w:val="28"/>
          <w:szCs w:val="28"/>
          <w:rtl w:val="true"/>
          <w:lang w:bidi="ar-SA"/>
        </w:rPr>
        <w:t>.</w:t>
      </w:r>
      <w:r>
        <w:rPr>
          <w:rStyle w:val="FootnoteAnchor"/>
          <w:rtl w:val="true"/>
        </w:rPr>
        <w:footnoteReference w:id="2772"/>
      </w:r>
    </w:p>
    <w:p>
      <w:pPr>
        <w:pStyle w:val="Heading4"/>
        <w:numPr>
          <w:ilvl w:val="3"/>
          <w:numId w:val="1"/>
        </w:numPr>
        <w:rPr/>
      </w:pPr>
      <w:bookmarkStart w:id="1506" w:name="__RefHeading___Toc7187353_3224264995"/>
      <w:bookmarkStart w:id="1507" w:name="_Toc596"/>
      <w:bookmarkEnd w:id="1506"/>
      <w:r>
        <w:rPr/>
        <w:t>943</w:t>
      </w:r>
      <w:r>
        <w:rPr>
          <w:rtl w:val="true"/>
        </w:rPr>
        <w:t xml:space="preserve"> - </w:t>
      </w:r>
      <w:r>
        <w:rPr>
          <w:rtl w:val="true"/>
        </w:rPr>
        <w:t>ثَمَراتُ الحِلمِ</w:t>
      </w:r>
      <w:bookmarkEnd w:id="150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الحِلمُ فمِنهُ رُکوبُ</w:t>
      </w:r>
      <w:bookmarkStart w:id="1508" w:name="pg13080_156211"/>
    </w:p>
    <w:p>
      <w:pPr>
        <w:pStyle w:val="BookText"/>
        <w:rPr/>
      </w:pPr>
      <w:bookmarkEnd w:id="1508"/>
      <w:r>
        <w:rPr>
          <w:rFonts w:ascii="Amiri" w:hAnsi="Amiri" w:eastAsia="Amiri" w:cs="Amiri"/>
          <w:color w:val="111111"/>
          <w:sz w:val="28"/>
          <w:sz w:val="28"/>
          <w:szCs w:val="28"/>
          <w:rtl w:val="true"/>
          <w:lang w:bidi="ar-SA"/>
        </w:rPr>
        <w:t xml:space="preserve">الجَمیلِ ، وصُحبَةُ الأبْرارِ ، ورَفْعٌ مِن الضَّعَةِ ، ورَفْعٌ مِن الخَساسَةِ ، وتَشَهّی الخَیرِ ، وتَقَرُّبُ صاحِبِه مِن مَعالی الدَّرَجاتِ ، والعَفوُ ، والمَهلُ ، والمَعروفُ ، والصَّمتُ ، فهذا ما یَتَشَعّبُ للعاقلِ بحِلمِهِ </w:t>
      </w:r>
      <w:r>
        <w:rPr>
          <w:rFonts w:eastAsia="Amiri" w:cs="Amiri" w:ascii="Amiri" w:hAnsi="Amiri"/>
          <w:color w:val="111111"/>
          <w:sz w:val="28"/>
          <w:szCs w:val="28"/>
          <w:rtl w:val="true"/>
          <w:lang w:bidi="ar-SA"/>
        </w:rPr>
        <w:t>.</w:t>
      </w:r>
      <w:r>
        <w:rPr>
          <w:rStyle w:val="FootnoteAnchor"/>
          <w:rtl w:val="true"/>
        </w:rPr>
        <w:footnoteReference w:id="27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حَلُمَ سادَ </w:t>
      </w:r>
      <w:r>
        <w:rPr>
          <w:rFonts w:eastAsia="Amiri" w:cs="Amiri" w:ascii="Amiri" w:hAnsi="Amiri"/>
          <w:color w:val="111111"/>
          <w:sz w:val="28"/>
          <w:szCs w:val="28"/>
          <w:rtl w:val="true"/>
          <w:lang w:bidi="ar-SA"/>
        </w:rPr>
        <w:t>.</w:t>
      </w:r>
      <w:r>
        <w:rPr>
          <w:rStyle w:val="FootnoteAnchor"/>
          <w:rtl w:val="true"/>
        </w:rPr>
        <w:footnoteReference w:id="27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ثمرة الحلمِ </w:t>
      </w:r>
      <w:r>
        <w:rPr>
          <w:rFonts w:eastAsia="Amiri" w:cs="Amiri" w:ascii="Amiri" w:hAnsi="Amiri"/>
          <w:color w:val="111111"/>
          <w:sz w:val="28"/>
          <w:szCs w:val="28"/>
          <w:rtl w:val="true"/>
          <w:lang w:bidi="ar-SA"/>
        </w:rPr>
        <w:t>.</w:t>
      </w:r>
      <w:r>
        <w:rPr>
          <w:rStyle w:val="FootnoteAnchor"/>
          <w:rtl w:val="true"/>
        </w:rPr>
        <w:footnoteReference w:id="27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حِلیةُ العِلمِ ، وعِلَّةُ السِّلمِ </w:t>
      </w:r>
      <w:r>
        <w:rPr>
          <w:rFonts w:eastAsia="Amiri" w:cs="Amiri" w:ascii="Amiri" w:hAnsi="Amiri"/>
          <w:color w:val="111111"/>
          <w:sz w:val="28"/>
          <w:szCs w:val="28"/>
          <w:rtl w:val="true"/>
          <w:lang w:bidi="ar-SA"/>
        </w:rPr>
        <w:t>.</w:t>
      </w:r>
      <w:r>
        <w:rPr>
          <w:rStyle w:val="FootnoteAnchor"/>
          <w:rtl w:val="true"/>
        </w:rPr>
        <w:footnoteReference w:id="27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حَلُمَ عن عَدُوِّهِ ظَفِرَ بهِ </w:t>
      </w:r>
      <w:r>
        <w:rPr>
          <w:rFonts w:eastAsia="Amiri" w:cs="Amiri" w:ascii="Amiri" w:hAnsi="Amiri"/>
          <w:color w:val="111111"/>
          <w:sz w:val="28"/>
          <w:szCs w:val="28"/>
          <w:rtl w:val="true"/>
          <w:lang w:bidi="ar-SA"/>
        </w:rPr>
        <w:t>.</w:t>
      </w:r>
      <w:r>
        <w:rPr>
          <w:rStyle w:val="FootnoteAnchor"/>
          <w:rtl w:val="true"/>
        </w:rPr>
        <w:footnoteReference w:id="27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یُطْفِئُ نارَ الغَضَبِ ، والحِدّةُ تُؤَجِّجُ إحْراقَهُ </w:t>
      </w:r>
      <w:r>
        <w:rPr>
          <w:rFonts w:eastAsia="Amiri" w:cs="Amiri" w:ascii="Amiri" w:hAnsi="Amiri"/>
          <w:color w:val="111111"/>
          <w:sz w:val="28"/>
          <w:szCs w:val="28"/>
          <w:rtl w:val="true"/>
          <w:lang w:bidi="ar-SA"/>
        </w:rPr>
        <w:t>.</w:t>
      </w:r>
      <w:r>
        <w:rPr>
          <w:rStyle w:val="FootnoteAnchor"/>
          <w:rtl w:val="true"/>
        </w:rPr>
        <w:footnoteReference w:id="27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عِوَضِ الحَلیمِ مِن خَصْلَتِهِ ، أنّ الناسَ أعْوانُهُ علی الجاهِلِ </w:t>
      </w:r>
      <w:r>
        <w:rPr>
          <w:rFonts w:eastAsia="Amiri" w:cs="Amiri" w:ascii="Amiri" w:hAnsi="Amiri"/>
          <w:color w:val="111111"/>
          <w:sz w:val="28"/>
          <w:szCs w:val="28"/>
          <w:rtl w:val="true"/>
          <w:lang w:bidi="ar-SA"/>
        </w:rPr>
        <w:t>.</w:t>
      </w:r>
      <w:r>
        <w:rPr>
          <w:rStyle w:val="FootnoteAnchor"/>
          <w:rtl w:val="true"/>
        </w:rPr>
        <w:footnoteReference w:id="27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اسْتَعانَ بالحِلمِ علَیکَ غلَبَکَ وتَفَضّلَ علَیکَ </w:t>
      </w:r>
      <w:r>
        <w:rPr>
          <w:rFonts w:eastAsia="Amiri" w:cs="Amiri" w:ascii="Amiri" w:hAnsi="Amiri"/>
          <w:color w:val="111111"/>
          <w:sz w:val="28"/>
          <w:szCs w:val="28"/>
          <w:rtl w:val="true"/>
          <w:lang w:bidi="ar-SA"/>
        </w:rPr>
        <w:t>.</w:t>
      </w:r>
      <w:r>
        <w:rPr>
          <w:rStyle w:val="FootnoteAnchor"/>
          <w:rtl w:val="true"/>
        </w:rPr>
        <w:footnoteReference w:id="27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بالحِلمِ تَکثُرُ الأنْصارُ </w:t>
      </w:r>
      <w:r>
        <w:rPr>
          <w:rFonts w:eastAsia="Amiri" w:cs="Amiri" w:ascii="Amiri" w:hAnsi="Amiri"/>
          <w:color w:val="111111"/>
          <w:sz w:val="28"/>
          <w:szCs w:val="28"/>
          <w:rtl w:val="true"/>
          <w:lang w:bidi="ar-SA"/>
        </w:rPr>
        <w:t>.</w:t>
      </w:r>
      <w:r>
        <w:rPr>
          <w:rStyle w:val="FootnoteAnchor"/>
          <w:rtl w:val="true"/>
        </w:rPr>
        <w:footnoteReference w:id="27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بالحِلمِ عنِ السَّفیهِ یَکثُرُ الأنْصارُ علَیهِ </w:t>
      </w:r>
      <w:r>
        <w:rPr>
          <w:rFonts w:eastAsia="Amiri" w:cs="Amiri" w:ascii="Amiri" w:hAnsi="Amiri"/>
          <w:color w:val="111111"/>
          <w:sz w:val="28"/>
          <w:szCs w:val="28"/>
          <w:rtl w:val="true"/>
          <w:lang w:bidi="ar-SA"/>
        </w:rPr>
        <w:t>.</w:t>
      </w:r>
      <w:r>
        <w:rPr>
          <w:rStyle w:val="FootnoteAnchor"/>
          <w:rtl w:val="true"/>
        </w:rPr>
        <w:footnoteReference w:id="27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عِندَ شِدَّةِ الغَضَبِ یُؤمِنُ غَضَبَ الجَبّارِ </w:t>
      </w:r>
      <w:r>
        <w:rPr>
          <w:rFonts w:eastAsia="Amiri" w:cs="Amiri" w:ascii="Amiri" w:hAnsi="Amiri"/>
          <w:color w:val="111111"/>
          <w:sz w:val="28"/>
          <w:szCs w:val="28"/>
          <w:rtl w:val="true"/>
          <w:lang w:bidi="ar-SA"/>
        </w:rPr>
        <w:t>.</w:t>
      </w:r>
      <w:r>
        <w:rPr>
          <w:rStyle w:val="FootnoteAnchor"/>
          <w:rtl w:val="true"/>
        </w:rPr>
        <w:footnoteReference w:id="278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یَظْفَرُ مَن یَحْلُمُ </w:t>
      </w:r>
      <w:r>
        <w:rPr>
          <w:rFonts w:eastAsia="Amiri" w:cs="Amiri" w:ascii="Amiri" w:hAnsi="Amiri"/>
          <w:color w:val="111111"/>
          <w:sz w:val="28"/>
          <w:szCs w:val="28"/>
          <w:rtl w:val="true"/>
          <w:lang w:bidi="ar-SA"/>
        </w:rPr>
        <w:t>.</w:t>
      </w:r>
      <w:r>
        <w:rPr>
          <w:rStyle w:val="FootnoteAnchor"/>
          <w:rtl w:val="true"/>
        </w:rPr>
        <w:footnoteReference w:id="27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بالحِلمِ ناصِراً </w:t>
      </w:r>
      <w:r>
        <w:rPr>
          <w:rFonts w:eastAsia="Amiri" w:cs="Amiri" w:ascii="Amiri" w:hAnsi="Amiri"/>
          <w:color w:val="111111"/>
          <w:sz w:val="28"/>
          <w:szCs w:val="28"/>
          <w:rtl w:val="true"/>
          <w:lang w:bidi="ar-SA"/>
        </w:rPr>
        <w:t>.</w:t>
      </w:r>
      <w:r>
        <w:rPr>
          <w:rStyle w:val="FootnoteAnchor"/>
          <w:rtl w:val="true"/>
        </w:rPr>
        <w:footnoteReference w:id="2785"/>
      </w:r>
    </w:p>
    <w:p>
      <w:pPr>
        <w:pStyle w:val="Heading4"/>
        <w:numPr>
          <w:ilvl w:val="3"/>
          <w:numId w:val="1"/>
        </w:numPr>
        <w:rPr/>
      </w:pPr>
      <w:bookmarkStart w:id="1509" w:name="__RefHeading___Toc7187355_3224264995"/>
      <w:bookmarkStart w:id="1510" w:name="_Toc597"/>
      <w:bookmarkEnd w:id="1509"/>
      <w:r>
        <w:rPr/>
        <w:t>944</w:t>
      </w:r>
      <w:r>
        <w:rPr>
          <w:rtl w:val="true"/>
        </w:rPr>
        <w:t xml:space="preserve"> - </w:t>
      </w:r>
      <w:r>
        <w:rPr>
          <w:rtl w:val="true"/>
        </w:rPr>
        <w:t>تَفسیرُ الحِلمِ</w:t>
      </w:r>
      <w:bookmarkEnd w:id="15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بحَلیمٍ مَن لَم یُعاشِرْ بالمَعروفِ مَن لابُدَّ لَهُ مِن مُعاشَرَتِهِ حَتّی یَجعَلَ اللَّهُ لَهُ مِن ذلک مَخرَجاً </w:t>
      </w:r>
      <w:r>
        <w:rPr>
          <w:rFonts w:eastAsia="Amiri" w:cs="Amiri" w:ascii="Amiri" w:hAnsi="Amiri"/>
          <w:color w:val="111111"/>
          <w:sz w:val="28"/>
          <w:szCs w:val="28"/>
          <w:rtl w:val="true"/>
          <w:lang w:bidi="ar-SA"/>
        </w:rPr>
        <w:t>.</w:t>
      </w:r>
      <w:r>
        <w:rPr>
          <w:rStyle w:val="FootnoteAnchor"/>
          <w:rtl w:val="true"/>
        </w:rPr>
        <w:footnoteReference w:id="27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الحَلیمُ مَن عَجَزَ فهَجَمَ وإذا قَدَرَ انْتَقَمَ ، إنَّمَا الْحَلیمُ مَن إذا قَدَرَ عفا ، وکانَ الحِلمُ غالباً علی کُلِّ أمْرِهِ </w:t>
      </w:r>
      <w:r>
        <w:rPr>
          <w:rFonts w:eastAsia="Amiri" w:cs="Amiri" w:ascii="Amiri" w:hAnsi="Amiri"/>
          <w:color w:val="111111"/>
          <w:sz w:val="28"/>
          <w:szCs w:val="28"/>
          <w:rtl w:val="true"/>
          <w:lang w:bidi="ar-SA"/>
        </w:rPr>
        <w:t>.</w:t>
      </w:r>
      <w:r>
        <w:rPr>
          <w:rStyle w:val="FootnoteAnchor"/>
          <w:rtl w:val="true"/>
        </w:rPr>
        <w:footnoteReference w:id="27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حِلمَ کالصَّبرِ والصّمتِ </w:t>
      </w:r>
      <w:r>
        <w:rPr>
          <w:rFonts w:eastAsia="Amiri" w:cs="Amiri" w:ascii="Amiri" w:hAnsi="Amiri"/>
          <w:color w:val="111111"/>
          <w:sz w:val="28"/>
          <w:szCs w:val="28"/>
          <w:rtl w:val="true"/>
          <w:lang w:bidi="ar-SA"/>
        </w:rPr>
        <w:t>.</w:t>
      </w:r>
      <w:r>
        <w:rPr>
          <w:rStyle w:val="FootnoteAnchor"/>
          <w:rtl w:val="true"/>
        </w:rPr>
        <w:footnoteReference w:id="278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العِلمِ الحِلمُ ، وکَمالُ الحِلمِ کَثرَةُ الاحْتِمالِ والکَظْمِ </w:t>
      </w:r>
      <w:r>
        <w:rPr>
          <w:rFonts w:eastAsia="Amiri" w:cs="Amiri" w:ascii="Amiri" w:hAnsi="Amiri"/>
          <w:color w:val="111111"/>
          <w:sz w:val="28"/>
          <w:szCs w:val="28"/>
          <w:rtl w:val="true"/>
          <w:lang w:bidi="ar-SA"/>
        </w:rPr>
        <w:t>.</w:t>
      </w:r>
      <w:r>
        <w:rPr>
          <w:rStyle w:val="FootnoteAnchor"/>
          <w:rtl w:val="true"/>
        </w:rPr>
        <w:footnoteReference w:id="2789"/>
      </w:r>
      <w:bookmarkStart w:id="1511" w:name="pg13080_156212"/>
    </w:p>
    <w:p>
      <w:pPr>
        <w:pStyle w:val="BookText"/>
        <w:rPr/>
      </w:pPr>
      <w:bookmarkEnd w:id="151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الحَلیمُ مَنِ احْتَمَلَ إخوانَهُ </w:t>
      </w:r>
      <w:r>
        <w:rPr>
          <w:rFonts w:eastAsia="Amiri" w:cs="Amiri" w:ascii="Amiri" w:hAnsi="Amiri"/>
          <w:color w:val="111111"/>
          <w:sz w:val="28"/>
          <w:szCs w:val="28"/>
          <w:rtl w:val="true"/>
          <w:lang w:bidi="ar-SA"/>
        </w:rPr>
        <w:t>.</w:t>
      </w:r>
      <w:r>
        <w:rPr>
          <w:rStyle w:val="FootnoteAnchor"/>
          <w:rtl w:val="true"/>
        </w:rPr>
        <w:footnoteReference w:id="27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الحَلیمُ الّذی لا یَشُقُّ علَیهِ مُؤْنةُ الحِلْمِ </w:t>
      </w:r>
      <w:r>
        <w:rPr>
          <w:rFonts w:eastAsia="Amiri" w:cs="Amiri" w:ascii="Amiri" w:hAnsi="Amiri"/>
          <w:color w:val="111111"/>
          <w:sz w:val="28"/>
          <w:szCs w:val="28"/>
          <w:rtl w:val="true"/>
          <w:lang w:bidi="ar-SA"/>
        </w:rPr>
        <w:t>.</w:t>
      </w:r>
      <w:r>
        <w:rPr>
          <w:rStyle w:val="FootnoteAnchor"/>
          <w:rtl w:val="true"/>
        </w:rPr>
        <w:footnoteReference w:id="2791"/>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الحِلْمِ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کَظْمُ الغَیظِ ومِلْکُ النَّفْسِ </w:t>
      </w:r>
      <w:r>
        <w:rPr>
          <w:rFonts w:eastAsia="Amiri" w:cs="Amiri" w:ascii="Amiri" w:hAnsi="Amiri"/>
          <w:color w:val="111111"/>
          <w:sz w:val="28"/>
          <w:szCs w:val="28"/>
          <w:rtl w:val="true"/>
          <w:lang w:bidi="ar-SA"/>
        </w:rPr>
        <w:t>.</w:t>
      </w:r>
      <w:r>
        <w:rPr>
          <w:rStyle w:val="FootnoteAnchor"/>
          <w:rtl w:val="true"/>
        </w:rPr>
        <w:footnoteReference w:id="279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الحَلیمُ الّذی لا یَتّقی أحَداً فی مکانِ التَّقوی </w:t>
      </w:r>
      <w:r>
        <w:rPr>
          <w:rFonts w:eastAsia="Amiri" w:cs="Amiri" w:ascii="Amiri" w:hAnsi="Amiri"/>
          <w:color w:val="111111"/>
          <w:sz w:val="28"/>
          <w:szCs w:val="28"/>
          <w:rtl w:val="true"/>
          <w:lang w:bidi="ar-SA"/>
        </w:rPr>
        <w:t>.</w:t>
      </w:r>
      <w:r>
        <w:rPr>
          <w:rStyle w:val="FootnoteAnchor"/>
          <w:rtl w:val="true"/>
        </w:rPr>
        <w:footnoteReference w:id="2793"/>
      </w:r>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الحِلمُ سِراجُ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والحِلمُ یَدورُ علی خَمسَةِ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عزیزاً فَیذِلَّ ، أو یَکونَ صادقاً فیُتَّهمَ ، أو یَدْعوَ إلی الحقِّ فیُسْتَخَفَّ بهِ ، أو أنْ یُؤذی بلا جُرمٍ ، أو أنْ یُطالِبَ بالحقِّ ویُخالِفوهُ فیهِ ، فإن آتَیْتَ کُلّاً مِنها حَقَّهُ فَقد أصَبْتَ </w:t>
      </w:r>
      <w:r>
        <w:rPr>
          <w:rFonts w:eastAsia="Amiri" w:cs="Amiri" w:ascii="Amiri" w:hAnsi="Amiri"/>
          <w:color w:val="111111"/>
          <w:sz w:val="28"/>
          <w:szCs w:val="28"/>
          <w:rtl w:val="true"/>
          <w:lang w:bidi="ar-SA"/>
        </w:rPr>
        <w:t>.</w:t>
      </w:r>
      <w:r>
        <w:rPr>
          <w:rStyle w:val="FootnoteAnchor"/>
          <w:rtl w:val="true"/>
        </w:rPr>
        <w:footnoteReference w:id="2794"/>
      </w:r>
    </w:p>
    <w:p>
      <w:pPr>
        <w:pStyle w:val="Heading4"/>
        <w:numPr>
          <w:ilvl w:val="3"/>
          <w:numId w:val="1"/>
        </w:numPr>
        <w:rPr/>
      </w:pPr>
      <w:bookmarkStart w:id="1512" w:name="__RefHeading___Toc7187357_3224264995"/>
      <w:bookmarkStart w:id="1513" w:name="_Toc598"/>
      <w:bookmarkEnd w:id="1512"/>
      <w:r>
        <w:rPr/>
        <w:t>945</w:t>
      </w:r>
      <w:r>
        <w:rPr>
          <w:rtl w:val="true"/>
        </w:rPr>
        <w:t xml:space="preserve"> - </w:t>
      </w:r>
      <w:r>
        <w:rPr>
          <w:rtl w:val="true"/>
        </w:rPr>
        <w:t>الحِلمُ وَالعِلمُ</w:t>
      </w:r>
      <w:bookmarkEnd w:id="151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عَلِیمٌ حَلِیمٌ </w:t>
      </w:r>
      <w:r>
        <w:rPr>
          <w:rFonts w:eastAsia="Amiri" w:cs="Amiri" w:ascii="Amiri" w:hAnsi="Amiri"/>
          <w:color w:val="111111"/>
          <w:sz w:val="28"/>
          <w:szCs w:val="28"/>
          <w:rtl w:val="true"/>
          <w:lang w:bidi="ar-SA"/>
        </w:rPr>
        <w:t>) .</w:t>
      </w:r>
      <w:r>
        <w:rPr>
          <w:rStyle w:val="FootnoteAnchor"/>
          <w:rtl w:val="true"/>
        </w:rPr>
        <w:footnoteReference w:id="279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 ما جُمِعَ شَی ءٌ إلی شَی ءٍ أفضَلَ مِن حِلمٍ إلی عِلمٍ </w:t>
      </w:r>
      <w:r>
        <w:rPr>
          <w:rFonts w:eastAsia="Amiri" w:cs="Amiri" w:ascii="Amiri" w:hAnsi="Amiri"/>
          <w:color w:val="111111"/>
          <w:sz w:val="28"/>
          <w:szCs w:val="28"/>
          <w:rtl w:val="true"/>
          <w:lang w:bidi="ar-SA"/>
        </w:rPr>
        <w:t>.</w:t>
      </w:r>
      <w:r>
        <w:rPr>
          <w:rStyle w:val="FootnoteAnchor"/>
          <w:rtl w:val="true"/>
        </w:rPr>
        <w:footnoteReference w:id="27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اُضیفَ شَی ءٌ إلی شَی ءٍ أفضَلَ مِن حِلمٍ إلی عِلمٍ </w:t>
      </w:r>
      <w:r>
        <w:rPr>
          <w:rFonts w:eastAsia="Amiri" w:cs="Amiri" w:ascii="Amiri" w:hAnsi="Amiri"/>
          <w:color w:val="111111"/>
          <w:sz w:val="28"/>
          <w:szCs w:val="28"/>
          <w:rtl w:val="true"/>
          <w:lang w:bidi="ar-SA"/>
        </w:rPr>
        <w:t>.</w:t>
      </w:r>
      <w:r>
        <w:rPr>
          <w:rStyle w:val="FootnoteAnchor"/>
          <w:rtl w:val="true"/>
        </w:rPr>
        <w:footnoteReference w:id="27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یُثْمِرَ العِلمُ حتّی یُقارِنَهُ الحِلمُ </w:t>
      </w:r>
      <w:r>
        <w:rPr>
          <w:rFonts w:eastAsia="Amiri" w:cs="Amiri" w:ascii="Amiri" w:hAnsi="Amiri"/>
          <w:color w:val="111111"/>
          <w:sz w:val="28"/>
          <w:szCs w:val="28"/>
          <w:rtl w:val="true"/>
          <w:lang w:bidi="ar-SA"/>
        </w:rPr>
        <w:t>.</w:t>
      </w:r>
      <w:r>
        <w:rPr>
          <w:rStyle w:val="FootnoteAnchor"/>
          <w:rtl w:val="true"/>
        </w:rPr>
        <w:footnoteReference w:id="27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أصلُ الحِلمِ ، الحِلمُ زینَةُ العِلمِ </w:t>
      </w:r>
      <w:r>
        <w:rPr>
          <w:rFonts w:eastAsia="Amiri" w:cs="Amiri" w:ascii="Amiri" w:hAnsi="Amiri"/>
          <w:color w:val="111111"/>
          <w:sz w:val="28"/>
          <w:szCs w:val="28"/>
          <w:rtl w:val="true"/>
          <w:lang w:bidi="ar-SA"/>
        </w:rPr>
        <w:t>.</w:t>
      </w:r>
      <w:r>
        <w:rPr>
          <w:rStyle w:val="FootnoteAnchor"/>
          <w:rtl w:val="true"/>
        </w:rPr>
        <w:footnoteReference w:id="279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لِباسُ العالِمِ ، فلا تَعْرَیَنَّ مِنهُ </w:t>
      </w:r>
      <w:r>
        <w:rPr>
          <w:rFonts w:eastAsia="Amiri" w:cs="Amiri" w:ascii="Amiri" w:hAnsi="Amiri"/>
          <w:color w:val="111111"/>
          <w:sz w:val="28"/>
          <w:szCs w:val="28"/>
          <w:rtl w:val="true"/>
          <w:lang w:bidi="ar-SA"/>
        </w:rPr>
        <w:t>.</w:t>
      </w:r>
      <w:r>
        <w:rPr>
          <w:rStyle w:val="FootnoteAnchor"/>
          <w:rtl w:val="true"/>
        </w:rPr>
        <w:footnoteReference w:id="28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شِیبَ شَی ءٌ بشَی ءٍ أحسَنَ مِن حِلمٍ بعِلمٍ </w:t>
      </w:r>
      <w:r>
        <w:rPr>
          <w:rFonts w:eastAsia="Amiri" w:cs="Amiri" w:ascii="Amiri" w:hAnsi="Amiri"/>
          <w:color w:val="111111"/>
          <w:sz w:val="28"/>
          <w:szCs w:val="28"/>
          <w:rtl w:val="true"/>
          <w:lang w:bidi="ar-SA"/>
        </w:rPr>
        <w:t>.</w:t>
      </w:r>
      <w:r>
        <w:rPr>
          <w:rStyle w:val="FootnoteAnchor"/>
          <w:rtl w:val="true"/>
        </w:rPr>
        <w:footnoteReference w:id="28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بالحِلمِ فإنّهُ رُکْنُ العِلمِ </w:t>
      </w:r>
      <w:r>
        <w:rPr>
          <w:rFonts w:eastAsia="Amiri" w:cs="Amiri" w:ascii="Amiri" w:hAnsi="Amiri"/>
          <w:color w:val="111111"/>
          <w:sz w:val="28"/>
          <w:szCs w:val="28"/>
          <w:rtl w:val="true"/>
          <w:lang w:bidi="ar-SA"/>
        </w:rPr>
        <w:t>.</w:t>
      </w:r>
      <w:r>
        <w:rPr>
          <w:rStyle w:val="FootnoteAnchor"/>
          <w:rtl w:val="true"/>
        </w:rPr>
        <w:footnoteReference w:id="2802"/>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لَهُ قُوّةٌ فی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فی حِلمٍ </w:t>
      </w:r>
      <w:r>
        <w:rPr>
          <w:rFonts w:eastAsia="Amiri" w:cs="Amiri" w:ascii="Amiri" w:hAnsi="Amiri"/>
          <w:color w:val="111111"/>
          <w:sz w:val="28"/>
          <w:szCs w:val="28"/>
          <w:rtl w:val="true"/>
          <w:lang w:bidi="ar-SA"/>
        </w:rPr>
        <w:t>.</w:t>
      </w:r>
      <w:r>
        <w:rPr>
          <w:rStyle w:val="FootnoteAnchor"/>
          <w:rtl w:val="true"/>
        </w:rPr>
        <w:footnoteReference w:id="2803"/>
      </w:r>
      <w:bookmarkStart w:id="1514" w:name="pg13080_156213"/>
    </w:p>
    <w:p>
      <w:pPr>
        <w:pStyle w:val="Heading4"/>
        <w:numPr>
          <w:ilvl w:val="3"/>
          <w:numId w:val="1"/>
        </w:numPr>
        <w:rPr/>
      </w:pPr>
      <w:bookmarkStart w:id="1515" w:name="__RefHeading___Toc7187359_3224264995"/>
      <w:bookmarkStart w:id="1516" w:name="_Toc599"/>
      <w:bookmarkEnd w:id="1514"/>
      <w:bookmarkEnd w:id="1515"/>
      <w:r>
        <w:rPr/>
        <w:t>946</w:t>
      </w:r>
      <w:r>
        <w:rPr>
          <w:rtl w:val="true"/>
        </w:rPr>
        <w:t xml:space="preserve"> - </w:t>
      </w:r>
      <w:r>
        <w:rPr>
          <w:rtl w:val="true"/>
        </w:rPr>
        <w:t>الحِلمُ عِندَ الغَضَبِ</w:t>
      </w:r>
      <w:bookmarkEnd w:id="151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حِلْمِهِ تَرْکُهُ الغَضبَ عِند مُخالَفَتِهِ </w:t>
      </w:r>
      <w:r>
        <w:rPr>
          <w:rFonts w:eastAsia="Amiri" w:cs="Amiri" w:ascii="Amiri" w:hAnsi="Amiri"/>
          <w:color w:val="111111"/>
          <w:sz w:val="28"/>
          <w:szCs w:val="28"/>
          <w:rtl w:val="true"/>
          <w:lang w:bidi="ar-SA"/>
        </w:rPr>
        <w:t>.</w:t>
      </w:r>
      <w:r>
        <w:rPr>
          <w:rStyle w:val="FootnoteAnchor"/>
          <w:rtl w:val="true"/>
        </w:rPr>
        <w:footnoteReference w:id="280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لَیُعْجِبُنی الرّجُلُ أنْ یُدرِکَهُ حِلمُهُ عِندَ غَضَبِهِ </w:t>
      </w:r>
      <w:r>
        <w:rPr>
          <w:rFonts w:eastAsia="Amiri" w:cs="Amiri" w:ascii="Amiri" w:hAnsi="Amiri"/>
          <w:color w:val="111111"/>
          <w:sz w:val="28"/>
          <w:szCs w:val="28"/>
          <w:rtl w:val="true"/>
          <w:lang w:bidi="ar-SA"/>
        </w:rPr>
        <w:t>.</w:t>
      </w:r>
      <w:r>
        <w:rPr>
          <w:rStyle w:val="FootnoteAnchor"/>
          <w:rtl w:val="true"/>
        </w:rPr>
        <w:footnoteReference w:id="2805"/>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 الحَلیمُ إلّا عِندَ الغَضَبِ </w:t>
      </w:r>
      <w:r>
        <w:rPr>
          <w:rFonts w:eastAsia="Amiri" w:cs="Amiri" w:ascii="Amiri" w:hAnsi="Amiri"/>
          <w:color w:val="111111"/>
          <w:sz w:val="28"/>
          <w:szCs w:val="28"/>
          <w:rtl w:val="true"/>
          <w:lang w:bidi="ar-SA"/>
        </w:rPr>
        <w:t>.</w:t>
      </w:r>
      <w:r>
        <w:rPr>
          <w:rStyle w:val="FootnoteAnchor"/>
          <w:rtl w:val="true"/>
        </w:rPr>
        <w:footnoteReference w:id="2806"/>
      </w:r>
    </w:p>
    <w:p>
      <w:pPr>
        <w:pStyle w:val="Heading4"/>
        <w:numPr>
          <w:ilvl w:val="3"/>
          <w:numId w:val="1"/>
        </w:numPr>
        <w:rPr/>
      </w:pPr>
      <w:bookmarkStart w:id="1517" w:name="__RefHeading___Toc7187361_3224264995"/>
      <w:bookmarkStart w:id="1518" w:name="_Toc600"/>
      <w:bookmarkEnd w:id="1517"/>
      <w:r>
        <w:rPr/>
        <w:t>947</w:t>
      </w:r>
      <w:r>
        <w:rPr>
          <w:rtl w:val="true"/>
        </w:rPr>
        <w:t xml:space="preserve"> - </w:t>
      </w:r>
      <w:r>
        <w:rPr>
          <w:rtl w:val="true"/>
        </w:rPr>
        <w:t>أحلَمُ النّاسِ</w:t>
      </w:r>
      <w:bookmarkEnd w:id="151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أحلَمُ النّاسِ مَن فَرَّ مِن جُهّالِ النّاسِ </w:t>
      </w:r>
      <w:r>
        <w:rPr>
          <w:rFonts w:eastAsia="Amiri" w:cs="Amiri" w:ascii="Amiri" w:hAnsi="Amiri"/>
          <w:color w:val="111111"/>
          <w:sz w:val="28"/>
          <w:szCs w:val="28"/>
          <w:rtl w:val="true"/>
          <w:lang w:bidi="ar-SA"/>
        </w:rPr>
        <w:t>.</w:t>
      </w:r>
      <w:r>
        <w:rPr>
          <w:rStyle w:val="FootnoteAnchor"/>
          <w:rtl w:val="true"/>
        </w:rPr>
        <w:footnoteReference w:id="28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أحلَمِ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لا یَغْضَبُ </w:t>
      </w:r>
      <w:r>
        <w:rPr>
          <w:rFonts w:eastAsia="Amiri" w:cs="Amiri" w:ascii="Amiri" w:hAnsi="Amiri"/>
          <w:color w:val="111111"/>
          <w:sz w:val="28"/>
          <w:szCs w:val="28"/>
          <w:rtl w:val="true"/>
          <w:lang w:bidi="ar-SA"/>
        </w:rPr>
        <w:t>.</w:t>
      </w:r>
      <w:r>
        <w:rPr>
          <w:rStyle w:val="FootnoteAnchor"/>
          <w:rtl w:val="true"/>
        </w:rPr>
        <w:footnoteReference w:id="28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الحِلمِ کَظْمُ الغَیظِ ومِلْکُ النَّفْسِ مَع القُدْرَةِ </w:t>
      </w:r>
      <w:r>
        <w:rPr>
          <w:rFonts w:eastAsia="Amiri" w:cs="Amiri" w:ascii="Amiri" w:hAnsi="Amiri"/>
          <w:color w:val="111111"/>
          <w:sz w:val="28"/>
          <w:szCs w:val="28"/>
          <w:rtl w:val="true"/>
          <w:lang w:bidi="ar-SA"/>
        </w:rPr>
        <w:t>.</w:t>
      </w:r>
      <w:r>
        <w:rPr>
          <w:rStyle w:val="FootnoteAnchor"/>
          <w:rtl w:val="true"/>
        </w:rPr>
        <w:footnoteReference w:id="28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أحْیاکُم أحْلَمُکُم </w:t>
      </w:r>
      <w:r>
        <w:rPr>
          <w:rFonts w:eastAsia="Amiri" w:cs="Amiri" w:ascii="Amiri" w:hAnsi="Amiri"/>
          <w:color w:val="111111"/>
          <w:sz w:val="28"/>
          <w:szCs w:val="28"/>
          <w:rtl w:val="true"/>
          <w:lang w:bidi="ar-SA"/>
        </w:rPr>
        <w:t>.</w:t>
      </w:r>
      <w:r>
        <w:rPr>
          <w:rStyle w:val="FootnoteAnchor"/>
          <w:rtl w:val="true"/>
        </w:rPr>
        <w:footnoteReference w:id="2810"/>
      </w:r>
    </w:p>
    <w:p>
      <w:pPr>
        <w:pStyle w:val="Heading4"/>
        <w:numPr>
          <w:ilvl w:val="3"/>
          <w:numId w:val="1"/>
        </w:numPr>
        <w:rPr/>
      </w:pPr>
      <w:bookmarkStart w:id="1519" w:name="__RefHeading___Toc7187363_3224264995"/>
      <w:bookmarkStart w:id="1520" w:name="_Toc601"/>
      <w:bookmarkEnd w:id="1519"/>
      <w:r>
        <w:rPr/>
        <w:t>948</w:t>
      </w:r>
      <w:r>
        <w:rPr>
          <w:rtl w:val="true"/>
        </w:rPr>
        <w:t xml:space="preserve"> - </w:t>
      </w:r>
      <w:r>
        <w:rPr>
          <w:rtl w:val="true"/>
        </w:rPr>
        <w:t>آفَةُ الحِلمِ</w:t>
      </w:r>
      <w:bookmarkEnd w:id="152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الحِلمِ الذُّلُّ </w:t>
      </w:r>
      <w:r>
        <w:rPr>
          <w:rFonts w:eastAsia="Amiri" w:cs="Amiri" w:ascii="Amiri" w:hAnsi="Amiri"/>
          <w:color w:val="111111"/>
          <w:sz w:val="28"/>
          <w:szCs w:val="28"/>
          <w:rtl w:val="true"/>
          <w:lang w:bidi="ar-SA"/>
        </w:rPr>
        <w:t>.</w:t>
      </w:r>
      <w:r>
        <w:rPr>
          <w:rStyle w:val="FootnoteAnchor"/>
          <w:rtl w:val="true"/>
        </w:rPr>
        <w:footnoteReference w:id="28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الحِلمُ مَفْسَدةً کانَ العَفوُ مَعْجَزَةً </w:t>
      </w:r>
      <w:r>
        <w:rPr>
          <w:rFonts w:eastAsia="Amiri" w:cs="Amiri" w:ascii="Amiri" w:hAnsi="Amiri"/>
          <w:color w:val="111111"/>
          <w:sz w:val="28"/>
          <w:szCs w:val="28"/>
          <w:rtl w:val="true"/>
          <w:lang w:bidi="ar-SA"/>
        </w:rPr>
        <w:t>.</w:t>
      </w:r>
      <w:r>
        <w:rPr>
          <w:rStyle w:val="FootnoteAnchor"/>
          <w:rtl w:val="true"/>
        </w:rPr>
        <w:footnoteReference w:id="2812"/>
      </w:r>
    </w:p>
    <w:p>
      <w:pPr>
        <w:pStyle w:val="Heading4"/>
        <w:numPr>
          <w:ilvl w:val="3"/>
          <w:numId w:val="1"/>
        </w:numPr>
        <w:rPr/>
      </w:pPr>
      <w:bookmarkStart w:id="1521" w:name="__RefHeading___Toc7187365_3224264995"/>
      <w:bookmarkStart w:id="1522" w:name="_Toc602"/>
      <w:bookmarkEnd w:id="1521"/>
      <w:r>
        <w:rPr/>
        <w:t>949</w:t>
      </w:r>
      <w:r>
        <w:rPr>
          <w:rtl w:val="true"/>
        </w:rPr>
        <w:t xml:space="preserve"> - </w:t>
      </w:r>
      <w:r>
        <w:rPr>
          <w:rtl w:val="true"/>
        </w:rPr>
        <w:t>حِلمُ اللَّهِ سُبحانَهُ</w:t>
      </w:r>
      <w:bookmarkEnd w:id="152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تَسْأَلُوا عَنْ أَشْیاءَ إِنْ تُبْدَ لَکُمْ تَسُؤْکُمْ وَإِنْ تَسْأَلُوا عَنْها حِینَ یُنَزَّلُ الْقُرْآنُ تُبْدَ لَکُمْ عَفَا اللَّهُ عَنْها وَاللَّهُ غَفُورٌ حَلِیمٌ</w:t>
      </w:r>
      <w:r>
        <w:rPr>
          <w:rFonts w:eastAsia="Amiri" w:cs="Amiri" w:ascii="Amiri" w:hAnsi="Amiri"/>
          <w:color w:val="111111"/>
          <w:sz w:val="28"/>
          <w:szCs w:val="28"/>
          <w:rtl w:val="true"/>
          <w:lang w:bidi="ar-SA"/>
        </w:rPr>
        <w:t>) .</w:t>
      </w:r>
      <w:r>
        <w:rPr>
          <w:rStyle w:val="FootnoteAnchor"/>
          <w:rtl w:val="true"/>
        </w:rPr>
        <w:footnoteReference w:id="28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وَمَغْفِرَةٌ خَیْرٌ مِنْ صَدَقَةٍ یَتْبَعُهَا أَذیً وَاللَّهُ غَنِیٌّ حَلِیمٌ</w:t>
      </w:r>
      <w:r>
        <w:rPr>
          <w:rFonts w:eastAsia="Amiri" w:cs="Amiri" w:ascii="Amiri" w:hAnsi="Amiri"/>
          <w:color w:val="111111"/>
          <w:sz w:val="28"/>
          <w:szCs w:val="28"/>
          <w:rtl w:val="true"/>
          <w:lang w:bidi="ar-SA"/>
        </w:rPr>
        <w:t>) .</w:t>
      </w:r>
      <w:r>
        <w:rPr>
          <w:rStyle w:val="FootnoteAnchor"/>
          <w:rtl w:val="true"/>
        </w:rPr>
        <w:footnoteReference w:id="28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یُضاعِفْهُ لَکُمْ وَیَغْفِرْ لَکُمْ وَاللَّهُ شَکُورٌ حَلِیمٌ</w:t>
      </w:r>
      <w:r>
        <w:rPr>
          <w:rFonts w:eastAsia="Amiri" w:cs="Amiri" w:ascii="Amiri" w:hAnsi="Amiri"/>
          <w:color w:val="111111"/>
          <w:sz w:val="28"/>
          <w:szCs w:val="28"/>
          <w:rtl w:val="true"/>
          <w:lang w:bidi="ar-SA"/>
        </w:rPr>
        <w:t>) .</w:t>
      </w:r>
      <w:r>
        <w:rPr>
          <w:rStyle w:val="FootnoteAnchor"/>
          <w:rtl w:val="true"/>
        </w:rPr>
        <w:footnoteReference w:id="281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حِلمَ اللَّهِ تعالی علی المَعاصی جَرَّأَکَ ، وَبِهَلَکَةِ نَفْسِکَ أغْراکَ </w:t>
      </w:r>
      <w:r>
        <w:rPr>
          <w:rFonts w:eastAsia="Amiri" w:cs="Amiri" w:ascii="Amiri" w:hAnsi="Amiri"/>
          <w:color w:val="111111"/>
          <w:sz w:val="28"/>
          <w:szCs w:val="28"/>
          <w:rtl w:val="true"/>
          <w:lang w:bidi="ar-SA"/>
        </w:rPr>
        <w:t>.</w:t>
      </w:r>
      <w:r>
        <w:rPr>
          <w:rStyle w:val="FootnoteAnchor"/>
          <w:rtl w:val="true"/>
        </w:rPr>
        <w:footnoteReference w:id="2816"/>
      </w:r>
      <w:bookmarkStart w:id="1523" w:name="pg13080_156214"/>
    </w:p>
    <w:p>
      <w:pPr>
        <w:pStyle w:val="BookText"/>
        <w:rPr/>
      </w:pPr>
      <w:bookmarkEnd w:id="152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الّذی یَحلُمُ عنّی حتّی کأنّنی لا ذَنبَ لی </w:t>
      </w:r>
      <w:r>
        <w:rPr>
          <w:rFonts w:eastAsia="Amiri" w:cs="Amiri" w:ascii="Amiri" w:hAnsi="Amiri"/>
          <w:color w:val="111111"/>
          <w:sz w:val="28"/>
          <w:szCs w:val="28"/>
          <w:rtl w:val="true"/>
          <w:lang w:bidi="ar-SA"/>
        </w:rPr>
        <w:t>!</w:t>
      </w:r>
      <w:r>
        <w:rPr>
          <w:rStyle w:val="FootnoteAnchor"/>
          <w:rtl w:val="true"/>
        </w:rPr>
        <w:footnoteReference w:id="2817"/>
      </w:r>
    </w:p>
    <w:p>
      <w:pPr>
        <w:pStyle w:val="Heading4"/>
        <w:numPr>
          <w:ilvl w:val="3"/>
          <w:numId w:val="1"/>
        </w:numPr>
        <w:rPr/>
      </w:pPr>
      <w:bookmarkStart w:id="1524" w:name="__RefHeading___Toc7187367_3224264995"/>
      <w:bookmarkStart w:id="1525" w:name="_Toc603"/>
      <w:bookmarkEnd w:id="1524"/>
      <w:r>
        <w:rPr/>
        <w:t>950</w:t>
      </w:r>
      <w:r>
        <w:rPr>
          <w:rtl w:val="true"/>
        </w:rPr>
        <w:t xml:space="preserve"> - </w:t>
      </w:r>
      <w:r>
        <w:rPr>
          <w:rtl w:val="true"/>
        </w:rPr>
        <w:t>النَّوادِرُ</w:t>
      </w:r>
      <w:bookmarkEnd w:id="15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الوَجْهِ زِینَةُ الحِلْمِ </w:t>
      </w:r>
      <w:r>
        <w:rPr>
          <w:rFonts w:eastAsia="Amiri" w:cs="Amiri" w:ascii="Amiri" w:hAnsi="Amiri"/>
          <w:color w:val="111111"/>
          <w:sz w:val="28"/>
          <w:szCs w:val="28"/>
          <w:rtl w:val="true"/>
          <w:lang w:bidi="ar-SA"/>
        </w:rPr>
        <w:t>.</w:t>
      </w:r>
      <w:r>
        <w:rPr>
          <w:rStyle w:val="FootnoteAnchor"/>
          <w:rtl w:val="true"/>
        </w:rPr>
        <w:footnoteReference w:id="281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للحَلیمِ مِن هَفْوَةٍ </w:t>
      </w:r>
      <w:r>
        <w:rPr>
          <w:rFonts w:eastAsia="Amiri" w:cs="Amiri" w:ascii="Amiri" w:hAnsi="Amiri"/>
          <w:color w:val="111111"/>
          <w:sz w:val="28"/>
          <w:szCs w:val="28"/>
          <w:rtl w:val="true"/>
          <w:lang w:bidi="ar-SA"/>
        </w:rPr>
        <w:t>.</w:t>
      </w:r>
      <w:r>
        <w:rPr>
          <w:rStyle w:val="FootnoteAnchor"/>
          <w:rtl w:val="true"/>
        </w:rPr>
        <w:footnoteReference w:id="2819"/>
      </w:r>
      <w:bookmarkStart w:id="1526" w:name="pg13080_156215"/>
    </w:p>
    <w:p>
      <w:pPr>
        <w:pStyle w:val="Heading3"/>
        <w:numPr>
          <w:ilvl w:val="2"/>
          <w:numId w:val="1"/>
        </w:numPr>
        <w:rPr/>
      </w:pPr>
      <w:bookmarkStart w:id="1527" w:name="__RefHeading___Toc7187369_3224264995"/>
      <w:bookmarkStart w:id="1528" w:name="_Toc604"/>
      <w:bookmarkEnd w:id="1526"/>
      <w:bookmarkEnd w:id="1527"/>
      <w:r>
        <w:rPr/>
        <w:t>129</w:t>
      </w:r>
      <w:r>
        <w:rPr>
          <w:rtl w:val="true"/>
        </w:rPr>
        <w:t xml:space="preserve"> - </w:t>
      </w:r>
      <w:r>
        <w:rPr>
          <w:rtl w:val="true"/>
        </w:rPr>
        <w:t>الحمد</w:t>
      </w:r>
      <w:bookmarkEnd w:id="152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9" w:name="__RefHeading___Toc7187371_3224264995"/>
      <w:bookmarkStart w:id="1530" w:name="_Toc605"/>
      <w:bookmarkEnd w:id="1529"/>
      <w:r>
        <w:rPr>
          <w:rtl w:val="true"/>
        </w:rPr>
        <w:t>اشاره</w:t>
      </w:r>
      <w:bookmarkStart w:id="1531" w:name="pg13080_156217"/>
      <w:bookmarkEnd w:id="1530"/>
    </w:p>
    <w:p>
      <w:pPr>
        <w:pStyle w:val="Heading4"/>
        <w:numPr>
          <w:ilvl w:val="3"/>
          <w:numId w:val="1"/>
        </w:numPr>
        <w:rPr/>
      </w:pPr>
      <w:bookmarkStart w:id="1532" w:name="__RefHeading___Toc7187373_3224264995"/>
      <w:bookmarkStart w:id="1533" w:name="_Toc606"/>
      <w:bookmarkEnd w:id="1531"/>
      <w:bookmarkEnd w:id="1532"/>
      <w:r>
        <w:rPr/>
        <w:t>951</w:t>
      </w:r>
      <w:r>
        <w:rPr>
          <w:rtl w:val="true"/>
        </w:rPr>
        <w:t xml:space="preserve"> - </w:t>
      </w:r>
      <w:r>
        <w:rPr>
          <w:rtl w:val="true"/>
        </w:rPr>
        <w:t>الحَمدُ لِلَّهِ</w:t>
      </w:r>
      <w:bookmarkEnd w:id="153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الْحَمْدُ لِلَّهِ الَّذِی لَمْ یَتَّخِذْ وَلَداً وَلَمْ یَکُنْ لَهُ شَرِیکٌ فِی الْمُلْکِ وَلَمْ یَکُنْ لَهُ وَلِیٌّ مِنَ الذُّلِّ وَکَبِّرْهُ تَکْبِیراً </w:t>
      </w:r>
      <w:r>
        <w:rPr>
          <w:rFonts w:eastAsia="Amiri" w:cs="Amiri" w:ascii="Amiri" w:hAnsi="Amiri"/>
          <w:color w:val="111111"/>
          <w:sz w:val="28"/>
          <w:szCs w:val="28"/>
          <w:rtl w:val="true"/>
          <w:lang w:bidi="ar-SA"/>
        </w:rPr>
        <w:t>) .</w:t>
      </w:r>
      <w:r>
        <w:rPr>
          <w:rStyle w:val="FootnoteAnchor"/>
          <w:rtl w:val="true"/>
        </w:rPr>
        <w:footnoteReference w:id="28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الْحَمْدُ لِلَّهِ سَیُرِیکُمْ آیَاتِهِ فَتَعْرِفُونَها وَما رَبُّکَ بِغافِلٍ عَمّا تَعْمَلُونَ </w:t>
      </w:r>
      <w:r>
        <w:rPr>
          <w:rFonts w:eastAsia="Amiri" w:cs="Amiri" w:ascii="Amiri" w:hAnsi="Amiri"/>
          <w:color w:val="111111"/>
          <w:sz w:val="28"/>
          <w:szCs w:val="28"/>
          <w:rtl w:val="true"/>
          <w:lang w:bidi="ar-SA"/>
        </w:rPr>
        <w:t>) .</w:t>
      </w:r>
      <w:r>
        <w:rPr>
          <w:rStyle w:val="FootnoteAnchor"/>
          <w:rtl w:val="true"/>
        </w:rPr>
        <w:footnoteReference w:id="28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 السَّماوَاتِ وَالْأَرْضَ لَیَقُولُنَّ اللَّهُ قُلِ الْحَمْدُ لِلَّهِ بَلْ أَکْثَرُهُمْ لا یَعْلَمُونَ </w:t>
      </w:r>
      <w:r>
        <w:rPr>
          <w:rFonts w:eastAsia="Amiri" w:cs="Amiri" w:ascii="Amiri" w:hAnsi="Amiri"/>
          <w:color w:val="111111"/>
          <w:sz w:val="28"/>
          <w:szCs w:val="28"/>
          <w:rtl w:val="true"/>
          <w:lang w:bidi="ar-SA"/>
        </w:rPr>
        <w:t>) .</w:t>
      </w:r>
      <w:r>
        <w:rPr>
          <w:rStyle w:val="FootnoteAnchor"/>
          <w:rtl w:val="true"/>
        </w:rPr>
        <w:footnoteReference w:id="28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 .</w:t>
      </w:r>
      <w:r>
        <w:rPr>
          <w:rStyle w:val="FootnoteAnchor"/>
          <w:rtl w:val="true"/>
        </w:rPr>
        <w:footnoteReference w:id="282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أمْرٍ ذی بالٍ لا یُبْدأُ فیهِ بِحَمدِ اللَّهِ فَهُوَ أقْطَعُ </w:t>
      </w:r>
      <w:r>
        <w:rPr>
          <w:rFonts w:eastAsia="Amiri" w:cs="Amiri" w:ascii="Amiri" w:hAnsi="Amiri"/>
          <w:color w:val="111111"/>
          <w:sz w:val="28"/>
          <w:szCs w:val="28"/>
          <w:rtl w:val="true"/>
          <w:lang w:bidi="ar-SA"/>
        </w:rPr>
        <w:t>.</w:t>
      </w:r>
      <w:r>
        <w:rPr>
          <w:rStyle w:val="FootnoteAnchor"/>
          <w:rtl w:val="true"/>
        </w:rPr>
        <w:footnoteReference w:id="28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یَحْمَدْ حامِدٌ إلّا ربَّهُ ، ولا یَلُمْ لائمٌ إلّا نَفْسَهُ </w:t>
      </w:r>
      <w:r>
        <w:rPr>
          <w:rFonts w:eastAsia="Amiri" w:cs="Amiri" w:ascii="Amiri" w:hAnsi="Amiri"/>
          <w:color w:val="111111"/>
          <w:sz w:val="28"/>
          <w:szCs w:val="28"/>
          <w:rtl w:val="true"/>
          <w:lang w:bidi="ar-SA"/>
        </w:rPr>
        <w:t>.</w:t>
      </w:r>
      <w:r>
        <w:rPr>
          <w:rStyle w:val="FootnoteAnchor"/>
          <w:rtl w:val="true"/>
        </w:rPr>
        <w:footnoteReference w:id="28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یَومِ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أحقِّ مَن خُشِیَ وحُمِدَ ، وأفضَلِ مَنِ اتُّقِیَ وعُبِدَ ، وأولی مَن عُظِّمَ ومُجِّدَ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لعَظیمِ غَنائهِ ، وجَزیلِ عَطائِهِ ، وتَظاهُرِ نَعْمائِهِ ، وحُسْنِ بَلائِه </w:t>
      </w:r>
      <w:r>
        <w:rPr>
          <w:rFonts w:eastAsia="Amiri" w:cs="Amiri" w:ascii="Amiri" w:hAnsi="Amiri"/>
          <w:color w:val="111111"/>
          <w:sz w:val="28"/>
          <w:szCs w:val="28"/>
          <w:rtl w:val="true"/>
          <w:lang w:bidi="ar-SA"/>
        </w:rPr>
        <w:t>.</w:t>
      </w:r>
      <w:r>
        <w:rPr>
          <w:rStyle w:val="FootnoteAnchor"/>
          <w:rtl w:val="true"/>
        </w:rPr>
        <w:footnoteReference w:id="28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جَعلَ الحَمدَ مِفتاحاً لذِکْرِهِ ، وسَبَباً للمَزیدِ مِن فَضْلِهِ ، ودَلیلاً علی آلائهِ وعَظَمتِهِ </w:t>
      </w:r>
      <w:r>
        <w:rPr>
          <w:rFonts w:eastAsia="Amiri" w:cs="Amiri" w:ascii="Amiri" w:hAnsi="Amiri"/>
          <w:color w:val="111111"/>
          <w:sz w:val="28"/>
          <w:szCs w:val="28"/>
          <w:rtl w:val="true"/>
          <w:lang w:bidi="ar-SA"/>
        </w:rPr>
        <w:t>.</w:t>
      </w:r>
      <w:r>
        <w:rPr>
          <w:rStyle w:val="FootnoteAnchor"/>
          <w:rtl w:val="true"/>
        </w:rPr>
        <w:footnoteReference w:id="2827"/>
      </w:r>
    </w:p>
    <w:p>
      <w:pPr>
        <w:pStyle w:val="Heading4"/>
        <w:numPr>
          <w:ilvl w:val="3"/>
          <w:numId w:val="1"/>
        </w:numPr>
        <w:rPr/>
      </w:pPr>
      <w:bookmarkStart w:id="1534" w:name="__RefHeading___Toc7187375_3224264995"/>
      <w:bookmarkStart w:id="1535" w:name="_Toc607"/>
      <w:bookmarkEnd w:id="1534"/>
      <w:r>
        <w:rPr/>
        <w:t>952</w:t>
      </w:r>
      <w:r>
        <w:rPr>
          <w:rtl w:val="true"/>
        </w:rPr>
        <w:t xml:space="preserve"> - </w:t>
      </w:r>
      <w:r>
        <w:rPr>
          <w:rtl w:val="true"/>
        </w:rPr>
        <w:t>الحَمدُ لِلّهِ علی کُلِّ حالٍ</w:t>
      </w:r>
      <w:bookmarkEnd w:id="153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وَرَدَ علَیهِ أمرٌ یَسُرُّهُ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علی هذهِ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وَرَدَ علَیهِ أمرٌ یَغْتَمُّ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علی کُلِّ حالٍ </w:t>
      </w:r>
      <w:r>
        <w:rPr>
          <w:rFonts w:eastAsia="Amiri" w:cs="Amiri" w:ascii="Amiri" w:hAnsi="Amiri"/>
          <w:color w:val="111111"/>
          <w:sz w:val="28"/>
          <w:szCs w:val="28"/>
          <w:rtl w:val="true"/>
          <w:lang w:bidi="ar-SA"/>
        </w:rPr>
        <w:t>.</w:t>
      </w:r>
      <w:r>
        <w:rPr>
          <w:rStyle w:val="FootnoteAnchor"/>
          <w:rtl w:val="true"/>
        </w:rPr>
        <w:footnoteReference w:id="2828"/>
      </w:r>
      <w:bookmarkStart w:id="1536" w:name="pg13080_156219"/>
    </w:p>
    <w:p>
      <w:pPr>
        <w:pStyle w:val="Heading3"/>
        <w:numPr>
          <w:ilvl w:val="2"/>
          <w:numId w:val="1"/>
        </w:numPr>
        <w:rPr/>
      </w:pPr>
      <w:bookmarkStart w:id="1537" w:name="__RefHeading___Toc7187377_3224264995"/>
      <w:bookmarkStart w:id="1538" w:name="_Toc608"/>
      <w:bookmarkEnd w:id="1536"/>
      <w:bookmarkEnd w:id="1537"/>
      <w:r>
        <w:rPr/>
        <w:t>130</w:t>
      </w:r>
      <w:r>
        <w:rPr>
          <w:rtl w:val="true"/>
        </w:rPr>
        <w:t xml:space="preserve"> - </w:t>
      </w:r>
      <w:r>
        <w:rPr>
          <w:rtl w:val="true"/>
        </w:rPr>
        <w:t>الحمق</w:t>
      </w:r>
      <w:bookmarkEnd w:id="1538"/>
    </w:p>
    <w:p>
      <w:pPr>
        <w:pStyle w:val="Heading4"/>
        <w:numPr>
          <w:ilvl w:val="3"/>
          <w:numId w:val="1"/>
        </w:numPr>
        <w:rPr/>
      </w:pPr>
      <w:bookmarkStart w:id="1539" w:name="__RefHeading___Toc7187379_3224264995"/>
      <w:bookmarkStart w:id="1540" w:name="_Toc609"/>
      <w:bookmarkEnd w:id="1539"/>
      <w:r>
        <w:rPr>
          <w:rtl w:val="true"/>
        </w:rPr>
        <w:t>اشاره</w:t>
      </w:r>
      <w:bookmarkEnd w:id="1540"/>
    </w:p>
    <w:p>
      <w:pPr>
        <w:pStyle w:val="BookText"/>
        <w:rPr/>
      </w:pPr>
      <w:r>
        <w:rPr>
          <w:rStyle w:val="FootnoteAnchor"/>
          <w:rtl w:val="true"/>
        </w:rPr>
        <w:footnoteReference w:id="2829"/>
      </w:r>
    </w:p>
    <w:p>
      <w:pPr>
        <w:pStyle w:val="BookText"/>
        <w:rPr/>
      </w:pPr>
      <w:r>
        <w:rPr>
          <w:rStyle w:val="FootnoteAnchor"/>
          <w:rtl w:val="true"/>
        </w:rPr>
        <w:footnoteReference w:id="283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 .</w:t>
      </w:r>
      <w:bookmarkStart w:id="1541" w:name="pg13080_156221"/>
    </w:p>
    <w:p>
      <w:pPr>
        <w:pStyle w:val="Heading4"/>
        <w:numPr>
          <w:ilvl w:val="3"/>
          <w:numId w:val="1"/>
        </w:numPr>
        <w:rPr/>
      </w:pPr>
      <w:bookmarkStart w:id="1542" w:name="__RefHeading___Toc7187381_3224264995"/>
      <w:bookmarkStart w:id="1543" w:name="_Toc610"/>
      <w:bookmarkEnd w:id="1541"/>
      <w:bookmarkEnd w:id="1542"/>
      <w:r>
        <w:rPr/>
        <w:t>953</w:t>
      </w:r>
      <w:r>
        <w:rPr>
          <w:rtl w:val="true"/>
        </w:rPr>
        <w:t xml:space="preserve"> - </w:t>
      </w:r>
      <w:r>
        <w:rPr>
          <w:rtl w:val="true"/>
        </w:rPr>
        <w:t>ذَمُّ الحُمقِ</w:t>
      </w:r>
      <w:bookmarkEnd w:id="154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أدْوَأُ الدّاءِ </w:t>
      </w:r>
      <w:r>
        <w:rPr>
          <w:rFonts w:eastAsia="Amiri" w:cs="Amiri" w:ascii="Amiri" w:hAnsi="Amiri"/>
          <w:color w:val="111111"/>
          <w:sz w:val="28"/>
          <w:szCs w:val="28"/>
          <w:rtl w:val="true"/>
          <w:lang w:bidi="ar-SA"/>
        </w:rPr>
        <w:t>.</w:t>
      </w:r>
      <w:r>
        <w:rPr>
          <w:rStyle w:val="FootnoteAnchor"/>
          <w:rtl w:val="true"/>
        </w:rPr>
        <w:footnoteReference w:id="28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داءٌ لا یُداوی ، ومَرَضٌ لا یَبْرأُ </w:t>
      </w:r>
      <w:r>
        <w:rPr>
          <w:rFonts w:eastAsia="Amiri" w:cs="Amiri" w:ascii="Amiri" w:hAnsi="Amiri"/>
          <w:color w:val="111111"/>
          <w:sz w:val="28"/>
          <w:szCs w:val="28"/>
          <w:rtl w:val="true"/>
          <w:lang w:bidi="ar-SA"/>
        </w:rPr>
        <w:t>.</w:t>
      </w:r>
      <w:r>
        <w:rPr>
          <w:rStyle w:val="FootnoteAnchor"/>
          <w:rtl w:val="true"/>
        </w:rPr>
        <w:footnoteReference w:id="28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أضَرُّ الأصْحابِ </w:t>
      </w:r>
      <w:r>
        <w:rPr>
          <w:rFonts w:eastAsia="Amiri" w:cs="Amiri" w:ascii="Amiri" w:hAnsi="Amiri"/>
          <w:color w:val="111111"/>
          <w:sz w:val="28"/>
          <w:szCs w:val="28"/>
          <w:rtl w:val="true"/>
          <w:lang w:bidi="ar-SA"/>
        </w:rPr>
        <w:t>.</w:t>
      </w:r>
      <w:r>
        <w:rPr>
          <w:rStyle w:val="FootnoteAnchor"/>
          <w:rtl w:val="true"/>
        </w:rPr>
        <w:footnoteReference w:id="28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شَقاءٌ </w:t>
      </w:r>
      <w:r>
        <w:rPr>
          <w:rFonts w:eastAsia="Amiri" w:cs="Amiri" w:ascii="Amiri" w:hAnsi="Amiri"/>
          <w:color w:val="111111"/>
          <w:sz w:val="28"/>
          <w:szCs w:val="28"/>
          <w:rtl w:val="true"/>
          <w:lang w:bidi="ar-SA"/>
        </w:rPr>
        <w:t>.</w:t>
      </w:r>
      <w:r>
        <w:rPr>
          <w:rStyle w:val="FootnoteAnchor"/>
          <w:rtl w:val="true"/>
        </w:rPr>
        <w:footnoteReference w:id="28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فی الوطَنِ غُربَةٌ </w:t>
      </w:r>
      <w:r>
        <w:rPr>
          <w:rFonts w:eastAsia="Amiri" w:cs="Amiri" w:ascii="Amiri" w:hAnsi="Amiri"/>
          <w:color w:val="111111"/>
          <w:sz w:val="28"/>
          <w:szCs w:val="28"/>
          <w:rtl w:val="true"/>
          <w:lang w:bidi="ar-SA"/>
        </w:rPr>
        <w:t>.</w:t>
      </w:r>
      <w:r>
        <w:rPr>
          <w:rStyle w:val="FootnoteAnchor"/>
          <w:rtl w:val="true"/>
        </w:rPr>
        <w:footnoteReference w:id="28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غریبٌ فی بَلْدَتِهِ ، مُهانٌ بَینَ أعِزّتِهِ </w:t>
      </w:r>
      <w:r>
        <w:rPr>
          <w:rFonts w:eastAsia="Amiri" w:cs="Amiri" w:ascii="Amiri" w:hAnsi="Amiri"/>
          <w:color w:val="111111"/>
          <w:sz w:val="28"/>
          <w:szCs w:val="28"/>
          <w:rtl w:val="true"/>
          <w:lang w:bidi="ar-SA"/>
        </w:rPr>
        <w:t>.</w:t>
      </w:r>
      <w:r>
        <w:rPr>
          <w:rStyle w:val="FootnoteAnchor"/>
          <w:rtl w:val="true"/>
        </w:rPr>
        <w:footnoteReference w:id="28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 شَی ءٍ الحُمْقُ </w:t>
      </w:r>
      <w:r>
        <w:rPr>
          <w:rFonts w:eastAsia="Amiri" w:cs="Amiri" w:ascii="Amiri" w:hAnsi="Amiri"/>
          <w:color w:val="111111"/>
          <w:sz w:val="28"/>
          <w:szCs w:val="28"/>
          <w:rtl w:val="true"/>
          <w:lang w:bidi="ar-SA"/>
        </w:rPr>
        <w:t>.</w:t>
      </w:r>
      <w:r>
        <w:rPr>
          <w:rStyle w:val="FootnoteAnchor"/>
          <w:rtl w:val="true"/>
        </w:rPr>
        <w:footnoteReference w:id="28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أفْقَرُ الفَقْرِ الحُمْقُ </w:t>
      </w:r>
      <w:r>
        <w:rPr>
          <w:rFonts w:eastAsia="Amiri" w:cs="Amiri" w:ascii="Amiri" w:hAnsi="Amiri"/>
          <w:color w:val="111111"/>
          <w:sz w:val="28"/>
          <w:szCs w:val="28"/>
          <w:rtl w:val="true"/>
          <w:lang w:bidi="ar-SA"/>
        </w:rPr>
        <w:t>.</w:t>
      </w:r>
      <w:r>
        <w:rPr>
          <w:rStyle w:val="FootnoteAnchor"/>
          <w:rtl w:val="true"/>
        </w:rPr>
        <w:footnoteReference w:id="28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الحُمقِ لا یُغْنیهِ المالُ </w:t>
      </w:r>
      <w:r>
        <w:rPr>
          <w:rFonts w:eastAsia="Amiri" w:cs="Amiri" w:ascii="Amiri" w:hAnsi="Amiri"/>
          <w:color w:val="111111"/>
          <w:sz w:val="28"/>
          <w:szCs w:val="28"/>
          <w:rtl w:val="true"/>
          <w:lang w:bidi="ar-SA"/>
        </w:rPr>
        <w:t>.</w:t>
      </w:r>
      <w:r>
        <w:rPr>
          <w:rStyle w:val="FootnoteAnchor"/>
          <w:rtl w:val="true"/>
        </w:rPr>
        <w:footnoteReference w:id="28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العَدُوُّ إلی عَدُوِّهِ أسْوأَ تَضْیِیعاً مِن الأحمَقِ إلی نَفْسِهِ </w:t>
      </w:r>
      <w:r>
        <w:rPr>
          <w:rFonts w:eastAsia="Amiri" w:cs="Amiri" w:ascii="Amiri" w:hAnsi="Amiri"/>
          <w:color w:val="111111"/>
          <w:sz w:val="28"/>
          <w:szCs w:val="28"/>
          <w:rtl w:val="true"/>
          <w:lang w:bidi="ar-SA"/>
        </w:rPr>
        <w:t>.</w:t>
      </w:r>
      <w:r>
        <w:rPr>
          <w:rStyle w:val="FootnoteAnchor"/>
          <w:rtl w:val="true"/>
        </w:rPr>
        <w:footnoteReference w:id="2840"/>
      </w:r>
    </w:p>
    <w:p>
      <w:pPr>
        <w:pStyle w:val="Heading4"/>
        <w:numPr>
          <w:ilvl w:val="3"/>
          <w:numId w:val="1"/>
        </w:numPr>
        <w:rPr/>
      </w:pPr>
      <w:bookmarkStart w:id="1544" w:name="__RefHeading___Toc7187383_3224264995"/>
      <w:bookmarkStart w:id="1545" w:name="_Toc611"/>
      <w:bookmarkEnd w:id="1544"/>
      <w:r>
        <w:rPr/>
        <w:t>954</w:t>
      </w:r>
      <w:r>
        <w:rPr>
          <w:rtl w:val="true"/>
        </w:rPr>
        <w:t xml:space="preserve"> - </w:t>
      </w:r>
      <w:r>
        <w:rPr>
          <w:rtl w:val="true"/>
        </w:rPr>
        <w:t>صِفاتُ الأحمَقِ</w:t>
      </w:r>
      <w:bookmarkEnd w:id="1545"/>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الأحمَقِ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المُعجَبُ برأیهِ ونَفْسِهِ ، الّذی یَری الفَضلَ کُلَّهُ لَه لا علَیهِ ، ویُوجِبُ الحقَّ کُلَّهُ لنَفْسِهِ ولا یُوجِبُ علَیها حقّاً ، فذاکَ الأحمَقُ الّذی لا حِیلةَ فی مُداواتِه </w:t>
      </w:r>
      <w:r>
        <w:rPr>
          <w:rFonts w:eastAsia="Amiri" w:cs="Amiri" w:ascii="Amiri" w:hAnsi="Amiri"/>
          <w:color w:val="111111"/>
          <w:sz w:val="28"/>
          <w:szCs w:val="28"/>
          <w:rtl w:val="true"/>
          <w:lang w:bidi="ar-SA"/>
        </w:rPr>
        <w:t>.</w:t>
      </w:r>
      <w:r>
        <w:rPr>
          <w:rStyle w:val="FootnoteAnchor"/>
          <w:rtl w:val="true"/>
        </w:rPr>
        <w:footnoteReference w:id="284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إنِ اسْتُنبِهَ بجَمیلٍ غَفَلَ ، وإن اسْتُنْزِلَ عن حَسَنٍ نَزَلَ ، وإن حُمِلَ علی جَهْلٍ جَهِلَ ، وإنْ حَدّثَ کَذبَ ، لا یَفْقَهُ ، وإنْ فُقِّهَ لا یَتَفَقّه </w:t>
      </w:r>
      <w:r>
        <w:rPr>
          <w:rFonts w:eastAsia="Amiri" w:cs="Amiri" w:ascii="Amiri" w:hAnsi="Amiri"/>
          <w:color w:val="111111"/>
          <w:sz w:val="28"/>
          <w:szCs w:val="28"/>
          <w:rtl w:val="true"/>
          <w:lang w:bidi="ar-SA"/>
        </w:rPr>
        <w:t>.</w:t>
      </w:r>
      <w:r>
        <w:rPr>
          <w:rStyle w:val="FootnoteAnchor"/>
          <w:rtl w:val="true"/>
        </w:rPr>
        <w:footnoteReference w:id="28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فی عُیوبِ النّاسِ فأنْکَرها ثُمّ رَضِیَها لِنَفْسِهِ فذلکَ الأحمَقُ بعَینِهِ </w:t>
      </w:r>
      <w:r>
        <w:rPr>
          <w:rFonts w:eastAsia="Amiri" w:cs="Amiri" w:ascii="Amiri" w:hAnsi="Amiri"/>
          <w:color w:val="111111"/>
          <w:sz w:val="28"/>
          <w:szCs w:val="28"/>
          <w:rtl w:val="true"/>
          <w:lang w:bidi="ar-SA"/>
        </w:rPr>
        <w:t>.</w:t>
      </w:r>
      <w:r>
        <w:rPr>
          <w:rStyle w:val="FootnoteAnchor"/>
          <w:rtl w:val="true"/>
        </w:rPr>
        <w:footnoteReference w:id="28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حَماقَةُ الرّجُلِ بالأشَرِ فی النِّعمَةِ ، وکَثْرَةِ الذُّلِّ فی المِحْنَةِ </w:t>
      </w:r>
      <w:r>
        <w:rPr>
          <w:rFonts w:eastAsia="Amiri" w:cs="Amiri" w:ascii="Amiri" w:hAnsi="Amiri"/>
          <w:color w:val="111111"/>
          <w:sz w:val="28"/>
          <w:szCs w:val="28"/>
          <w:rtl w:val="true"/>
          <w:lang w:bidi="ar-SA"/>
        </w:rPr>
        <w:t>.</w:t>
      </w:r>
      <w:r>
        <w:rPr>
          <w:rStyle w:val="FootnoteAnchor"/>
          <w:rtl w:val="true"/>
        </w:rPr>
        <w:footnoteReference w:id="284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حَماقَةُ الرّجُلِ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کلامِهِ فیما لا یَعْنیهِ ، وجَوابِهِ عَمّا لا یُسألُ عَنهُ ، وتَهَوُّرِهِ فی الاُمورِ </w:t>
      </w:r>
      <w:r>
        <w:rPr>
          <w:rFonts w:eastAsia="Amiri" w:cs="Amiri" w:ascii="Amiri" w:hAnsi="Amiri"/>
          <w:color w:val="111111"/>
          <w:sz w:val="28"/>
          <w:szCs w:val="28"/>
          <w:rtl w:val="true"/>
          <w:lang w:bidi="ar-SA"/>
        </w:rPr>
        <w:t>.</w:t>
      </w:r>
      <w:r>
        <w:rPr>
          <w:rStyle w:val="FootnoteAnchor"/>
          <w:rtl w:val="true"/>
        </w:rPr>
        <w:footnoteReference w:id="2845"/>
      </w:r>
      <w:bookmarkStart w:id="1546" w:name="pg13080_156222"/>
    </w:p>
    <w:p>
      <w:pPr>
        <w:pStyle w:val="BookText"/>
        <w:rPr/>
      </w:pPr>
      <w:bookmarkEnd w:id="154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لایَنْفَکُّ عن نَقْصٍ وخُسْرانٍ </w:t>
      </w:r>
      <w:r>
        <w:rPr>
          <w:rFonts w:eastAsia="Amiri" w:cs="Amiri" w:ascii="Amiri" w:hAnsi="Amiri"/>
          <w:color w:val="111111"/>
          <w:sz w:val="28"/>
          <w:szCs w:val="28"/>
          <w:rtl w:val="true"/>
          <w:lang w:bidi="ar-SA"/>
        </w:rPr>
        <w:t>.</w:t>
      </w:r>
      <w:r>
        <w:rPr>
          <w:rStyle w:val="FootnoteAnchor"/>
          <w:rtl w:val="true"/>
        </w:rPr>
        <w:footnoteReference w:id="28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أماراتِ الأحمَقِ کَثْرَةُ تَلَوُّنِهِ </w:t>
      </w:r>
      <w:r>
        <w:rPr>
          <w:rFonts w:eastAsia="Amiri" w:cs="Amiri" w:ascii="Amiri" w:hAnsi="Amiri"/>
          <w:color w:val="111111"/>
          <w:sz w:val="28"/>
          <w:szCs w:val="28"/>
          <w:rtl w:val="true"/>
          <w:lang w:bidi="ar-SA"/>
        </w:rPr>
        <w:t>.</w:t>
      </w:r>
      <w:r>
        <w:rPr>
          <w:rStyle w:val="FootnoteAnchor"/>
          <w:rtl w:val="true"/>
        </w:rPr>
        <w:footnoteReference w:id="28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دلائلِ الحُمقِ دالّةٌ بغَیرِ آلةٍ ، وصَلَفٌ بغَیرِ شَرَفٍ </w:t>
      </w:r>
      <w:r>
        <w:rPr>
          <w:rFonts w:eastAsia="Amiri" w:cs="Amiri" w:ascii="Amiri" w:hAnsi="Amiri"/>
          <w:color w:val="111111"/>
          <w:sz w:val="28"/>
          <w:szCs w:val="28"/>
          <w:rtl w:val="true"/>
          <w:lang w:bidi="ar-SA"/>
        </w:rPr>
        <w:t>.</w:t>
      </w:r>
      <w:r>
        <w:rPr>
          <w:rStyle w:val="FootnoteAnchor"/>
          <w:rtl w:val="true"/>
        </w:rPr>
        <w:footnoteReference w:id="28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الأحمَقَ ؛ فإنَّ الأحمَقَ یَری نَفْسَهُ مُحْسِناً وإنْ کانَ مُسیئاً ، ویَری عَجْزَهُ کَیْساً وشَرَّهُ خَیراً </w:t>
      </w:r>
      <w:r>
        <w:rPr>
          <w:rFonts w:eastAsia="Amiri" w:cs="Amiri" w:ascii="Amiri" w:hAnsi="Amiri"/>
          <w:color w:val="111111"/>
          <w:sz w:val="28"/>
          <w:szCs w:val="28"/>
          <w:rtl w:val="true"/>
          <w:lang w:bidi="ar-SA"/>
        </w:rPr>
        <w:t>.</w:t>
      </w:r>
      <w:r>
        <w:rPr>
          <w:rStyle w:val="FootnoteAnchor"/>
          <w:rtl w:val="true"/>
        </w:rPr>
        <w:footnoteReference w:id="28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یُوجِبُ الفُضولَ </w:t>
      </w:r>
      <w:r>
        <w:rPr>
          <w:rFonts w:eastAsia="Amiri" w:cs="Amiri" w:ascii="Amiri" w:hAnsi="Amiri"/>
          <w:color w:val="111111"/>
          <w:sz w:val="28"/>
          <w:szCs w:val="28"/>
          <w:rtl w:val="true"/>
          <w:lang w:bidi="ar-SA"/>
        </w:rPr>
        <w:t>.</w:t>
      </w:r>
      <w:r>
        <w:rPr>
          <w:rStyle w:val="FootnoteAnchor"/>
          <w:rtl w:val="true"/>
        </w:rPr>
        <w:footnoteReference w:id="28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الاسْتِهْتارُ بالفُضولِ ، ومُصاحَبَةُ الجَهولِ </w:t>
      </w:r>
      <w:r>
        <w:rPr>
          <w:rFonts w:eastAsia="Amiri" w:cs="Amiri" w:ascii="Amiri" w:hAnsi="Amiri"/>
          <w:color w:val="111111"/>
          <w:sz w:val="28"/>
          <w:szCs w:val="28"/>
          <w:rtl w:val="true"/>
          <w:lang w:bidi="ar-SA"/>
        </w:rPr>
        <w:t>.</w:t>
      </w:r>
      <w:r>
        <w:rPr>
          <w:rStyle w:val="FootnoteAnchor"/>
          <w:rtl w:val="true"/>
        </w:rPr>
        <w:footnoteReference w:id="28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لا یَحسُنُ بالهَوانِ </w:t>
      </w:r>
      <w:r>
        <w:rPr>
          <w:rFonts w:eastAsia="Amiri" w:cs="Amiri" w:ascii="Amiri" w:hAnsi="Amiri"/>
          <w:color w:val="111111"/>
          <w:sz w:val="28"/>
          <w:szCs w:val="28"/>
          <w:rtl w:val="true"/>
          <w:lang w:bidi="ar-SA"/>
        </w:rPr>
        <w:t>.</w:t>
      </w:r>
      <w:r>
        <w:rPr>
          <w:rStyle w:val="FootnoteAnchor"/>
          <w:rtl w:val="true"/>
        </w:rPr>
        <w:footnoteReference w:id="28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رُکوبُ المَعاطِبِ عُنوانُ الحَماقَةِ </w:t>
      </w:r>
      <w:r>
        <w:rPr>
          <w:rFonts w:eastAsia="Amiri" w:cs="Amiri" w:ascii="Amiri" w:hAnsi="Amiri"/>
          <w:color w:val="111111"/>
          <w:sz w:val="28"/>
          <w:szCs w:val="28"/>
          <w:rtl w:val="true"/>
          <w:lang w:bidi="ar-SA"/>
        </w:rPr>
        <w:t>.</w:t>
      </w:r>
      <w:r>
        <w:rPr>
          <w:rStyle w:val="FootnoteAnchor"/>
          <w:rtl w:val="true"/>
        </w:rPr>
        <w:footnoteReference w:id="2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للأحمَقِ مَعَ کُلِّ قَولٍ یَمینٌ </w:t>
      </w:r>
      <w:r>
        <w:rPr>
          <w:rFonts w:eastAsia="Amiri" w:cs="Amiri" w:ascii="Amiri" w:hAnsi="Amiri"/>
          <w:color w:val="111111"/>
          <w:sz w:val="28"/>
          <w:szCs w:val="28"/>
          <w:rtl w:val="true"/>
          <w:lang w:bidi="ar-SA"/>
        </w:rPr>
        <w:t>.</w:t>
      </w:r>
      <w:r>
        <w:rPr>
          <w:rStyle w:val="FootnoteAnchor"/>
          <w:rtl w:val="true"/>
        </w:rPr>
        <w:footnoteReference w:id="28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الحُمقِ الاتِّکالُ علی الأملِ </w:t>
      </w:r>
      <w:r>
        <w:rPr>
          <w:rFonts w:eastAsia="Amiri" w:cs="Amiri" w:ascii="Amiri" w:hAnsi="Amiri"/>
          <w:color w:val="111111"/>
          <w:sz w:val="28"/>
          <w:szCs w:val="28"/>
          <w:rtl w:val="true"/>
          <w:lang w:bidi="ar-SA"/>
        </w:rPr>
        <w:t>.</w:t>
      </w:r>
      <w:r>
        <w:rPr>
          <w:rStyle w:val="FootnoteAnchor"/>
          <w:rtl w:val="true"/>
        </w:rPr>
        <w:footnoteReference w:id="28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یَسْتَخِفُّ بالعِلمِ وأهلِهِ إلّا أحمَقُ جاهِلٌ </w:t>
      </w:r>
      <w:r>
        <w:rPr>
          <w:rFonts w:eastAsia="Amiri" w:cs="Amiri" w:ascii="Amiri" w:hAnsi="Amiri"/>
          <w:color w:val="111111"/>
          <w:sz w:val="28"/>
          <w:szCs w:val="28"/>
          <w:rtl w:val="true"/>
          <w:lang w:bidi="ar-SA"/>
        </w:rPr>
        <w:t>.</w:t>
      </w:r>
      <w:r>
        <w:rPr>
          <w:rStyle w:val="FootnoteAnchor"/>
          <w:rtl w:val="true"/>
        </w:rPr>
        <w:footnoteReference w:id="28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علی النّاسِ کلَّ ما حَدّثوکَ؛ فکفی بذلکَ حُمْقاً </w:t>
      </w:r>
      <w:r>
        <w:rPr>
          <w:rFonts w:eastAsia="Amiri" w:cs="Amiri" w:ascii="Amiri" w:hAnsi="Amiri"/>
          <w:color w:val="111111"/>
          <w:sz w:val="28"/>
          <w:szCs w:val="28"/>
          <w:rtl w:val="true"/>
          <w:lang w:bidi="ar-SA"/>
        </w:rPr>
        <w:t>.</w:t>
      </w:r>
      <w:r>
        <w:rPr>
          <w:rStyle w:val="FootnoteAnchor"/>
          <w:rtl w:val="true"/>
        </w:rPr>
        <w:footnoteReference w:id="2857"/>
      </w:r>
    </w:p>
    <w:p>
      <w:pPr>
        <w:pStyle w:val="Heading4"/>
        <w:numPr>
          <w:ilvl w:val="3"/>
          <w:numId w:val="1"/>
        </w:numPr>
        <w:rPr/>
      </w:pPr>
      <w:bookmarkStart w:id="1547" w:name="__RefHeading___Toc7187385_3224264995"/>
      <w:bookmarkStart w:id="1548" w:name="_Toc612"/>
      <w:bookmarkEnd w:id="1547"/>
      <w:r>
        <w:rPr/>
        <w:t>955</w:t>
      </w:r>
      <w:r>
        <w:rPr>
          <w:rtl w:val="true"/>
        </w:rPr>
        <w:t xml:space="preserve"> - </w:t>
      </w:r>
      <w:r>
        <w:rPr>
          <w:rtl w:val="true"/>
        </w:rPr>
        <w:t>مُصاحَبَةُ الأحمَقِ</w:t>
      </w:r>
      <w:bookmarkEnd w:id="154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علی حَذَرٍ مِن الأحمَقِ إذا صاحَبْتَهُ، ومِن الفاجِرِ إذا عاشَرْتَهُ، ومِن الظّالِمِ إذا عامَلْتَهُ </w:t>
      </w:r>
      <w:r>
        <w:rPr>
          <w:rFonts w:eastAsia="Amiri" w:cs="Amiri" w:ascii="Amiri" w:hAnsi="Amiri"/>
          <w:color w:val="111111"/>
          <w:sz w:val="28"/>
          <w:szCs w:val="28"/>
          <w:rtl w:val="true"/>
          <w:lang w:bidi="ar-SA"/>
        </w:rPr>
        <w:t>.</w:t>
      </w:r>
      <w:r>
        <w:rPr>
          <w:rStyle w:val="FootnoteAnchor"/>
          <w:rtl w:val="true"/>
        </w:rPr>
        <w:footnoteReference w:id="28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عاقِلٌ خَیرٌ مِن صَدیقٍ أحمَقَ </w:t>
      </w:r>
      <w:r>
        <w:rPr>
          <w:rFonts w:eastAsia="Amiri" w:cs="Amiri" w:ascii="Amiri" w:hAnsi="Amiri"/>
          <w:color w:val="111111"/>
          <w:sz w:val="28"/>
          <w:szCs w:val="28"/>
          <w:rtl w:val="true"/>
          <w:lang w:bidi="ar-SA"/>
        </w:rPr>
        <w:t>.</w:t>
      </w:r>
      <w:r>
        <w:rPr>
          <w:rStyle w:val="FootnoteAnchor"/>
          <w:rtl w:val="true"/>
        </w:rPr>
        <w:footnoteReference w:id="28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الأحمَقِ خَیرٌ مِن قُرْبِهِ ، وسُکوتُهُ خَیرٌ مِن نُطْقِهِ </w:t>
      </w:r>
      <w:r>
        <w:rPr>
          <w:rFonts w:eastAsia="Amiri" w:cs="Amiri" w:ascii="Amiri" w:hAnsi="Amiri"/>
          <w:color w:val="111111"/>
          <w:sz w:val="28"/>
          <w:szCs w:val="28"/>
          <w:rtl w:val="true"/>
          <w:lang w:bidi="ar-SA"/>
        </w:rPr>
        <w:t>.</w:t>
      </w:r>
      <w:r>
        <w:rPr>
          <w:rStyle w:val="FootnoteAnchor"/>
          <w:rtl w:val="true"/>
        </w:rPr>
        <w:footnoteReference w:id="28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إلی الأحمَقِ یُسْخِنُ العَینَ </w:t>
      </w:r>
      <w:r>
        <w:rPr>
          <w:rFonts w:eastAsia="Amiri" w:cs="Amiri" w:ascii="Amiri" w:hAnsi="Amiri"/>
          <w:color w:val="111111"/>
          <w:sz w:val="28"/>
          <w:szCs w:val="28"/>
          <w:rtl w:val="true"/>
          <w:lang w:bidi="ar-SA"/>
        </w:rPr>
        <w:t>.</w:t>
      </w:r>
      <w:r>
        <w:rPr>
          <w:rStyle w:val="FootnoteAnchor"/>
          <w:rtl w:val="true"/>
        </w:rPr>
        <w:footnoteReference w:id="28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مُقاساةُ الأحمَقِ عذابُ الرُّوحِ </w:t>
      </w:r>
      <w:r>
        <w:rPr>
          <w:rFonts w:eastAsia="Amiri" w:cs="Amiri" w:ascii="Amiri" w:hAnsi="Amiri"/>
          <w:color w:val="111111"/>
          <w:sz w:val="28"/>
          <w:szCs w:val="28"/>
          <w:rtl w:val="true"/>
          <w:lang w:bidi="ar-SA"/>
        </w:rPr>
        <w:t>.</w:t>
      </w:r>
      <w:r>
        <w:rPr>
          <w:rStyle w:val="FootnoteAnchor"/>
          <w:rtl w:val="true"/>
        </w:rPr>
        <w:footnoteReference w:id="28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الأحمَقَ ؛ فإنّ مُداراتَهُ تُعَنِّیکَ ، ومُوافَقَتَهُ تُرْدِیکَ ، ومُخالَفَتَهُ تُؤذِیکَ ، وَمُصاحَبَتَهُ وَبالٌ عَلَیکَ </w:t>
      </w:r>
      <w:r>
        <w:rPr>
          <w:rFonts w:eastAsia="Amiri" w:cs="Amiri" w:ascii="Amiri" w:hAnsi="Amiri"/>
          <w:color w:val="111111"/>
          <w:sz w:val="28"/>
          <w:szCs w:val="28"/>
          <w:rtl w:val="true"/>
          <w:lang w:bidi="ar-SA"/>
        </w:rPr>
        <w:t>.</w:t>
      </w:r>
      <w:r>
        <w:rPr>
          <w:rStyle w:val="FootnoteAnchor"/>
          <w:rtl w:val="true"/>
        </w:rPr>
        <w:footnoteReference w:id="286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الأحمَقِ کشَجَرَةِ النّارِ یأکُلُ بَعْضُها بَعْضاً </w:t>
      </w:r>
      <w:r>
        <w:rPr>
          <w:rFonts w:eastAsia="Amiri" w:cs="Amiri" w:ascii="Amiri" w:hAnsi="Amiri"/>
          <w:color w:val="111111"/>
          <w:sz w:val="28"/>
          <w:szCs w:val="28"/>
          <w:rtl w:val="true"/>
          <w:lang w:bidi="ar-SA"/>
        </w:rPr>
        <w:t>.</w:t>
      </w:r>
      <w:r>
        <w:rPr>
          <w:rStyle w:val="FootnoteAnchor"/>
          <w:rtl w:val="true"/>
        </w:rPr>
        <w:footnoteReference w:id="2864"/>
      </w:r>
      <w:bookmarkStart w:id="1549" w:name="pg13080_156223"/>
    </w:p>
    <w:p>
      <w:pPr>
        <w:pStyle w:val="BookText"/>
        <w:rPr/>
      </w:pPr>
      <w:bookmarkEnd w:id="1549"/>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الباقرِ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یا بُنیَّ أنْ تُصاحِبَ الأحمَقَ أو تُخالِطَهُ ، واهْجُرْهُ ولا تُحادِثْهُ ؛ فإنّ الأحمَقَ هُجْنَةٌ غائباً کانَ أو حاضِراً ، إنْ تَکَلَّم فضَحَهُ حُمقُهُ ، وإنْ سَکَتَ قَصُرَ بهِ عِیُّهُ ، وإنْ عَمِلَ أفسَدَ ، وإنِ اسْتُرعِیَ أضاعَ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عِلمُهُ مِن نَفْسِهِ یُغْنیهِ ، ولا عِلمُ غَیرهِ یَنْفَعُهُ ، ولا یُطیعُ ناصِحَهُ ، ولا یَستریحُ مقارِنُهُ ، تَوَدُّ اُمُّهُ أنّها ثَکَلَتْهُ ، وامْرَأتُهُ أنّها فَقَدتْهُ ، وجارُهُ بُعدَ دارِهِ ، وجَلیسُهُ الوَحْدةَ مِن مُجالَسَتِهِ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أصْغَرَ مَن فی المَجلِسِ أعْنی مَن فَوقَهُ ، وإنْ کانَ أکْبَرَهُم أفْسَدَ مَن دُونَهُ </w:t>
      </w:r>
      <w:r>
        <w:rPr>
          <w:rFonts w:eastAsia="Amiri" w:cs="Amiri" w:ascii="Amiri" w:hAnsi="Amiri"/>
          <w:color w:val="111111"/>
          <w:sz w:val="28"/>
          <w:szCs w:val="28"/>
          <w:rtl w:val="true"/>
          <w:lang w:bidi="ar-SA"/>
        </w:rPr>
        <w:t>.</w:t>
      </w:r>
      <w:r>
        <w:rPr>
          <w:rStyle w:val="FootnoteAnchor"/>
          <w:rtl w:val="true"/>
        </w:rPr>
        <w:footnoteReference w:id="28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یَجْتَنِبْ مُصادقَةَ الأحمَقِ أوْشَکَ أنْ یَتَخلّقَ بأخْلاقِهِ </w:t>
      </w:r>
      <w:r>
        <w:rPr>
          <w:rFonts w:eastAsia="Amiri" w:cs="Amiri" w:ascii="Amiri" w:hAnsi="Amiri"/>
          <w:color w:val="111111"/>
          <w:sz w:val="28"/>
          <w:szCs w:val="28"/>
          <w:rtl w:val="true"/>
          <w:lang w:bidi="ar-SA"/>
        </w:rPr>
        <w:t>.</w:t>
      </w:r>
      <w:r>
        <w:rPr>
          <w:rStyle w:val="FootnoteAnchor"/>
          <w:rtl w:val="true"/>
        </w:rPr>
        <w:footnoteReference w:id="2866"/>
      </w:r>
    </w:p>
    <w:p>
      <w:pPr>
        <w:pStyle w:val="BookText"/>
        <w:rPr/>
      </w:pPr>
      <w:r>
        <w:rPr>
          <w:rStyle w:val="FootnoteAnchor"/>
          <w:rtl w:val="true"/>
        </w:rPr>
        <w:footnoteReference w:id="2867"/>
      </w:r>
    </w:p>
    <w:p>
      <w:pPr>
        <w:pStyle w:val="Heading4"/>
        <w:numPr>
          <w:ilvl w:val="3"/>
          <w:numId w:val="1"/>
        </w:numPr>
        <w:rPr/>
      </w:pPr>
      <w:bookmarkStart w:id="1550" w:name="__RefHeading___Toc7187387_3224264995"/>
      <w:bookmarkStart w:id="1551" w:name="_Toc613"/>
      <w:bookmarkEnd w:id="1550"/>
      <w:r>
        <w:rPr/>
        <w:t>956</w:t>
      </w:r>
      <w:r>
        <w:rPr>
          <w:rtl w:val="true"/>
        </w:rPr>
        <w:t xml:space="preserve"> - </w:t>
      </w:r>
      <w:r>
        <w:rPr>
          <w:rtl w:val="true"/>
        </w:rPr>
        <w:t>مُعالَجَةُ الأحمَقِ</w:t>
      </w:r>
      <w:bookmarkEnd w:id="155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عیسی بنَ مَریمَ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داوَیْتُ المَرْضی فشَفَیتُهُم بإذنِ اللَّهِ ، وأبْرَأتُ الأکْمَهَ والأبْرَصَ بإذنِ اللَّهِ ، وعالَجْتُ المَوْتی فأحْیَیتُهُم بإذنِ اللَّهِ ، وعالَجْتُ الأحمَقَ فلَم أقْدِرْ علی إصْلاحِهِ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9"/>
      </w:r>
    </w:p>
    <w:p>
      <w:pPr>
        <w:pStyle w:val="Heading4"/>
        <w:numPr>
          <w:ilvl w:val="3"/>
          <w:numId w:val="1"/>
        </w:numPr>
        <w:rPr/>
      </w:pPr>
      <w:bookmarkStart w:id="1552" w:name="__RefHeading___Toc7187389_3224264995"/>
      <w:bookmarkStart w:id="1553" w:name="_Toc614"/>
      <w:bookmarkEnd w:id="1552"/>
      <w:r>
        <w:rPr/>
        <w:t>957</w:t>
      </w:r>
      <w:r>
        <w:rPr>
          <w:rtl w:val="true"/>
        </w:rPr>
        <w:t xml:space="preserve"> - </w:t>
      </w:r>
      <w:r>
        <w:rPr>
          <w:rtl w:val="true"/>
        </w:rPr>
        <w:t>أحمَقُ النّاسِ</w:t>
      </w:r>
      <w:bookmarkEnd w:id="15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الحُمْقِ الفُجورُ </w:t>
      </w:r>
      <w:r>
        <w:rPr>
          <w:rFonts w:eastAsia="Amiri" w:cs="Amiri" w:ascii="Amiri" w:hAnsi="Amiri"/>
          <w:color w:val="111111"/>
          <w:sz w:val="28"/>
          <w:szCs w:val="28"/>
          <w:rtl w:val="true"/>
          <w:lang w:bidi="ar-SA"/>
        </w:rPr>
        <w:t>.</w:t>
      </w:r>
      <w:r>
        <w:rPr>
          <w:rStyle w:val="FootnoteAnchor"/>
          <w:rtl w:val="true"/>
        </w:rPr>
        <w:footnoteReference w:id="287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أحمَقِ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المُغْتَرُّ بالدُّنیا وهُو یَری ما فیها مِن تَقَلُّبِ أحْوالِها </w:t>
      </w:r>
      <w:r>
        <w:rPr>
          <w:rFonts w:eastAsia="Amiri" w:cs="Amiri" w:ascii="Amiri" w:hAnsi="Amiri"/>
          <w:color w:val="111111"/>
          <w:sz w:val="28"/>
          <w:szCs w:val="28"/>
          <w:rtl w:val="true"/>
          <w:lang w:bidi="ar-SA"/>
        </w:rPr>
        <w:t>.</w:t>
      </w:r>
      <w:r>
        <w:rPr>
          <w:rStyle w:val="FootnoteAnchor"/>
          <w:rtl w:val="true"/>
        </w:rPr>
        <w:footnoteReference w:id="28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النّاسِ مَن ظَنَّ أنّهُ أعْقَلُ النّاسِ </w:t>
      </w:r>
      <w:r>
        <w:rPr>
          <w:rFonts w:eastAsia="Amiri" w:cs="Amiri" w:ascii="Amiri" w:hAnsi="Amiri"/>
          <w:color w:val="111111"/>
          <w:sz w:val="28"/>
          <w:szCs w:val="28"/>
          <w:rtl w:val="true"/>
          <w:lang w:bidi="ar-SA"/>
        </w:rPr>
        <w:t>.</w:t>
      </w:r>
      <w:r>
        <w:rPr>
          <w:rStyle w:val="FootnoteAnchor"/>
          <w:rtl w:val="true"/>
        </w:rPr>
        <w:footnoteReference w:id="28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النّاسِ مَن یَمْنَعُ البِرَّ ویَطْلُبُ الشُّکْرَ ، ویَفعَلُ الشَّرَّ ویَتَوقّعُ ثَوابَ الخَیرِ </w:t>
      </w:r>
      <w:r>
        <w:rPr>
          <w:rFonts w:eastAsia="Amiri" w:cs="Amiri" w:ascii="Amiri" w:hAnsi="Amiri"/>
          <w:color w:val="111111"/>
          <w:sz w:val="28"/>
          <w:szCs w:val="28"/>
          <w:rtl w:val="true"/>
          <w:lang w:bidi="ar-SA"/>
        </w:rPr>
        <w:t>.</w:t>
      </w:r>
      <w:r>
        <w:rPr>
          <w:rStyle w:val="FootnoteAnchor"/>
          <w:rtl w:val="true"/>
        </w:rPr>
        <w:footnoteReference w:id="287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النّاسِ مَن أنْکَر علی غَیرِهِ رَذیلَةً وهُو مُقیمٌ علَیها </w:t>
      </w:r>
      <w:r>
        <w:rPr>
          <w:rFonts w:eastAsia="Amiri" w:cs="Amiri" w:ascii="Amiri" w:hAnsi="Amiri"/>
          <w:color w:val="111111"/>
          <w:sz w:val="28"/>
          <w:szCs w:val="28"/>
          <w:rtl w:val="true"/>
          <w:lang w:bidi="ar-SA"/>
        </w:rPr>
        <w:t>.</w:t>
      </w:r>
      <w:r>
        <w:rPr>
          <w:rStyle w:val="FootnoteAnchor"/>
          <w:rtl w:val="true"/>
        </w:rPr>
        <w:footnoteReference w:id="2874"/>
      </w:r>
      <w:bookmarkStart w:id="1554" w:name="pg13080_156224"/>
    </w:p>
    <w:p>
      <w:pPr>
        <w:pStyle w:val="BookText"/>
        <w:rPr/>
      </w:pPr>
      <w:bookmarkEnd w:id="155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النّاسِ حُمْقاً الفَقیرُ المُتَکبِّرُ </w:t>
      </w:r>
      <w:r>
        <w:rPr>
          <w:rFonts w:eastAsia="Amiri" w:cs="Amiri" w:ascii="Amiri" w:hAnsi="Amiri"/>
          <w:color w:val="111111"/>
          <w:sz w:val="28"/>
          <w:szCs w:val="28"/>
          <w:rtl w:val="true"/>
          <w:lang w:bidi="ar-SA"/>
        </w:rPr>
        <w:t>.</w:t>
      </w:r>
      <w:r>
        <w:rPr>
          <w:rStyle w:val="FootnoteAnchor"/>
          <w:rtl w:val="true"/>
        </w:rPr>
        <w:footnoteReference w:id="28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الحُمْقِ الاغْتِرارُ </w:t>
      </w:r>
      <w:r>
        <w:rPr>
          <w:rFonts w:eastAsia="Amiri" w:cs="Amiri" w:ascii="Amiri" w:hAnsi="Amiri"/>
          <w:color w:val="111111"/>
          <w:sz w:val="28"/>
          <w:szCs w:val="28"/>
          <w:rtl w:val="true"/>
          <w:lang w:bidi="ar-SA"/>
        </w:rPr>
        <w:t>.</w:t>
      </w:r>
      <w:r>
        <w:rPr>
          <w:rStyle w:val="FootnoteAnchor"/>
          <w:rtl w:val="true"/>
        </w:rPr>
        <w:footnoteReference w:id="28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الحُمْقِ الإغْراقُ فی المَدحِ والذَّمِّ </w:t>
      </w:r>
      <w:r>
        <w:rPr>
          <w:rFonts w:eastAsia="Amiri" w:cs="Amiri" w:ascii="Amiri" w:hAnsi="Amiri"/>
          <w:color w:val="111111"/>
          <w:sz w:val="28"/>
          <w:szCs w:val="28"/>
          <w:rtl w:val="true"/>
          <w:lang w:bidi="ar-SA"/>
        </w:rPr>
        <w:t>.</w:t>
      </w:r>
      <w:r>
        <w:rPr>
          <w:rStyle w:val="FootnoteAnchor"/>
          <w:rtl w:val="true"/>
        </w:rPr>
        <w:footnoteReference w:id="28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الحُمْقِ مُؤاخاةُ الفُجّارِ </w:t>
      </w:r>
      <w:r>
        <w:rPr>
          <w:rFonts w:eastAsia="Amiri" w:cs="Amiri" w:ascii="Amiri" w:hAnsi="Amiri"/>
          <w:color w:val="111111"/>
          <w:sz w:val="28"/>
          <w:szCs w:val="28"/>
          <w:rtl w:val="true"/>
          <w:lang w:bidi="ar-SA"/>
        </w:rPr>
        <w:t>.</w:t>
      </w:r>
      <w:r>
        <w:rPr>
          <w:rStyle w:val="FootnoteAnchor"/>
          <w:rtl w:val="true"/>
        </w:rPr>
        <w:footnoteReference w:id="28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حُمقَ أعظَمُ مِن الفَخْرِ </w:t>
      </w:r>
      <w:r>
        <w:rPr>
          <w:rFonts w:eastAsia="Amiri" w:cs="Amiri" w:ascii="Amiri" w:hAnsi="Amiri"/>
          <w:color w:val="111111"/>
          <w:sz w:val="28"/>
          <w:szCs w:val="28"/>
          <w:rtl w:val="true"/>
          <w:lang w:bidi="ar-SA"/>
        </w:rPr>
        <w:t>.</w:t>
      </w:r>
      <w:r>
        <w:rPr>
          <w:rStyle w:val="FootnoteAnchor"/>
          <w:rtl w:val="true"/>
        </w:rPr>
        <w:footnoteReference w:id="28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کمالِ الحَماقَةِ الاخْتِیالُ فی الفاقَةِ </w:t>
      </w:r>
      <w:r>
        <w:rPr>
          <w:rFonts w:eastAsia="Amiri" w:cs="Amiri" w:ascii="Amiri" w:hAnsi="Amiri"/>
          <w:color w:val="111111"/>
          <w:sz w:val="28"/>
          <w:szCs w:val="28"/>
          <w:rtl w:val="true"/>
          <w:lang w:bidi="ar-SA"/>
        </w:rPr>
        <w:t>.</w:t>
      </w:r>
      <w:r>
        <w:rPr>
          <w:rStyle w:val="FootnoteAnchor"/>
          <w:rtl w:val="true"/>
        </w:rPr>
        <w:footnoteReference w:id="2880"/>
      </w:r>
    </w:p>
    <w:p>
      <w:pPr>
        <w:pStyle w:val="Heading4"/>
        <w:numPr>
          <w:ilvl w:val="3"/>
          <w:numId w:val="1"/>
        </w:numPr>
        <w:rPr/>
      </w:pPr>
      <w:bookmarkStart w:id="1555" w:name="__RefHeading___Toc7187391_3224264995"/>
      <w:bookmarkStart w:id="1556" w:name="_Toc615"/>
      <w:bookmarkEnd w:id="1555"/>
      <w:r>
        <w:rPr/>
        <w:t>958</w:t>
      </w:r>
      <w:r>
        <w:rPr>
          <w:rtl w:val="true"/>
        </w:rPr>
        <w:t xml:space="preserve"> - </w:t>
      </w:r>
      <w:r>
        <w:rPr>
          <w:rtl w:val="true"/>
        </w:rPr>
        <w:t>جَوابُ الأحمَقِ</w:t>
      </w:r>
      <w:bookmarkEnd w:id="155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عُوقِبَ الأحمَقُ بمِثْلِ السُّکوتِ عَنه </w:t>
      </w:r>
      <w:r>
        <w:rPr>
          <w:rFonts w:eastAsia="Amiri" w:cs="Amiri" w:ascii="Amiri" w:hAnsi="Amiri"/>
          <w:color w:val="111111"/>
          <w:sz w:val="28"/>
          <w:szCs w:val="28"/>
          <w:rtl w:val="true"/>
          <w:lang w:bidi="ar-SA"/>
        </w:rPr>
        <w:t>.</w:t>
      </w:r>
      <w:r>
        <w:rPr>
          <w:rStyle w:val="FootnoteAnchor"/>
          <w:rtl w:val="true"/>
        </w:rPr>
        <w:footnoteReference w:id="28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السُّکوتُ علی الأحمَقِ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Style w:val="FootnoteAnchor"/>
          <w:rtl w:val="true"/>
        </w:rPr>
        <w:footnoteReference w:id="2882"/>
      </w:r>
    </w:p>
    <w:p>
      <w:pPr>
        <w:pStyle w:val="Heading4"/>
        <w:numPr>
          <w:ilvl w:val="3"/>
          <w:numId w:val="1"/>
        </w:numPr>
        <w:rPr/>
      </w:pPr>
      <w:bookmarkStart w:id="1557" w:name="__RefHeading___Toc7187393_3224264995"/>
      <w:bookmarkStart w:id="1558" w:name="_Toc616"/>
      <w:bookmarkEnd w:id="1557"/>
      <w:r>
        <w:rPr/>
        <w:t>959</w:t>
      </w:r>
      <w:r>
        <w:rPr>
          <w:rtl w:val="true"/>
        </w:rPr>
        <w:t xml:space="preserve"> - </w:t>
      </w:r>
      <w:r>
        <w:rPr>
          <w:rtl w:val="true"/>
        </w:rPr>
        <w:t>النَّوادِرُ</w:t>
      </w:r>
      <w:bookmarkEnd w:id="15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العاجِلَةُ غُرورُ الحَمْقی </w:t>
      </w:r>
      <w:r>
        <w:rPr>
          <w:rFonts w:eastAsia="Amiri" w:cs="Amiri" w:ascii="Amiri" w:hAnsi="Amiri"/>
          <w:color w:val="111111"/>
          <w:sz w:val="28"/>
          <w:szCs w:val="28"/>
          <w:rtl w:val="true"/>
          <w:lang w:bidi="ar-SA"/>
        </w:rPr>
        <w:t>.</w:t>
      </w:r>
      <w:r>
        <w:rPr>
          <w:rStyle w:val="FootnoteAnchor"/>
          <w:rtl w:val="true"/>
        </w:rPr>
        <w:footnoteReference w:id="28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الآمالُ غُرورُ الحَمقی </w:t>
      </w:r>
      <w:r>
        <w:rPr>
          <w:rFonts w:eastAsia="Amiri" w:cs="Amiri" w:ascii="Amiri" w:hAnsi="Amiri"/>
          <w:color w:val="111111"/>
          <w:sz w:val="28"/>
          <w:szCs w:val="28"/>
          <w:rtl w:val="true"/>
          <w:lang w:bidi="ar-SA"/>
        </w:rPr>
        <w:t>.</w:t>
      </w:r>
      <w:r>
        <w:rPr>
          <w:rStyle w:val="FootnoteAnchor"/>
          <w:rtl w:val="true"/>
        </w:rPr>
        <w:footnoteReference w:id="28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غَنیمَةُ الحَمقی </w:t>
      </w:r>
      <w:r>
        <w:rPr>
          <w:rFonts w:eastAsia="Amiri" w:cs="Amiri" w:ascii="Amiri" w:hAnsi="Amiri"/>
          <w:color w:val="111111"/>
          <w:sz w:val="28"/>
          <w:szCs w:val="28"/>
          <w:rtl w:val="true"/>
          <w:lang w:bidi="ar-SA"/>
        </w:rPr>
        <w:t>.</w:t>
      </w:r>
      <w:r>
        <w:rPr>
          <w:rStyle w:val="FootnoteAnchor"/>
          <w:rtl w:val="true"/>
        </w:rPr>
        <w:footnoteReference w:id="28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قُوتُ الحَماقَةِ </w:t>
      </w:r>
      <w:r>
        <w:rPr>
          <w:rFonts w:eastAsia="Amiri" w:cs="Amiri" w:ascii="Amiri" w:hAnsi="Amiri"/>
          <w:color w:val="111111"/>
          <w:sz w:val="28"/>
          <w:szCs w:val="28"/>
          <w:rtl w:val="true"/>
          <w:lang w:bidi="ar-SA"/>
        </w:rPr>
        <w:t>.</w:t>
      </w:r>
      <w:r>
        <w:rPr>
          <w:rStyle w:val="FootnoteAnchor"/>
          <w:rtl w:val="true"/>
        </w:rPr>
        <w:footnoteReference w:id="28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بالدُّنیا حُمْقٌ </w:t>
      </w:r>
      <w:r>
        <w:rPr>
          <w:rFonts w:eastAsia="Amiri" w:cs="Amiri" w:ascii="Amiri" w:hAnsi="Amiri"/>
          <w:color w:val="111111"/>
          <w:sz w:val="28"/>
          <w:szCs w:val="28"/>
          <w:rtl w:val="true"/>
          <w:lang w:bidi="ar-SA"/>
        </w:rPr>
        <w:t>.</w:t>
      </w:r>
      <w:r>
        <w:rPr>
          <w:rStyle w:val="FootnoteAnchor"/>
          <w:rtl w:val="true"/>
        </w:rPr>
        <w:footnoteReference w:id="28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التَّکبُّرُ عَینُ الحَماقَةِ </w:t>
      </w:r>
      <w:r>
        <w:rPr>
          <w:rFonts w:eastAsia="Amiri" w:cs="Amiri" w:ascii="Amiri" w:hAnsi="Amiri"/>
          <w:color w:val="111111"/>
          <w:sz w:val="28"/>
          <w:szCs w:val="28"/>
          <w:rtl w:val="true"/>
          <w:lang w:bidi="ar-SA"/>
        </w:rPr>
        <w:t>.</w:t>
      </w:r>
      <w:r>
        <w:rPr>
          <w:rStyle w:val="FootnoteAnchor"/>
          <w:rtl w:val="true"/>
        </w:rPr>
        <w:footnoteReference w:id="28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الحُمقِ الدّالّةُ علی السُّلطانِ </w:t>
      </w:r>
      <w:r>
        <w:rPr>
          <w:rFonts w:eastAsia="Amiri" w:cs="Amiri" w:ascii="Amiri" w:hAnsi="Amiri"/>
          <w:color w:val="111111"/>
          <w:sz w:val="28"/>
          <w:szCs w:val="28"/>
          <w:rtl w:val="true"/>
          <w:lang w:bidi="ar-SA"/>
        </w:rPr>
        <w:t>.</w:t>
      </w:r>
      <w:r>
        <w:rPr>
          <w:rStyle w:val="FootnoteAnchor"/>
          <w:rtl w:val="true"/>
        </w:rPr>
        <w:footnoteReference w:id="28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الخُرْقِ المُعاجَلةُ قبلَ الإمْکانِ ، والأناةُ بَعدَ الفُرْصَةِ </w:t>
      </w:r>
      <w:r>
        <w:rPr>
          <w:rFonts w:eastAsia="Amiri" w:cs="Amiri" w:ascii="Amiri" w:hAnsi="Amiri"/>
          <w:color w:val="111111"/>
          <w:sz w:val="28"/>
          <w:szCs w:val="28"/>
          <w:rtl w:val="true"/>
          <w:lang w:bidi="ar-SA"/>
        </w:rPr>
        <w:t>.</w:t>
      </w:r>
      <w:r>
        <w:rPr>
          <w:rStyle w:val="FootnoteAnchor"/>
          <w:rtl w:val="true"/>
        </w:rPr>
        <w:footnoteReference w:id="289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أحَداً إلّا وهُو أحمَقُ فیما بَینَهُ وبَینَ ربِّهِ </w:t>
      </w:r>
      <w:r>
        <w:rPr>
          <w:rFonts w:eastAsia="Amiri" w:cs="Amiri" w:ascii="Amiri" w:hAnsi="Amiri"/>
          <w:color w:val="111111"/>
          <w:sz w:val="28"/>
          <w:szCs w:val="28"/>
          <w:rtl w:val="true"/>
          <w:lang w:bidi="ar-SA"/>
        </w:rPr>
        <w:t>.</w:t>
      </w:r>
      <w:r>
        <w:rPr>
          <w:rStyle w:val="FootnoteAnchor"/>
          <w:rtl w:val="true"/>
        </w:rPr>
        <w:footnoteReference w:id="2891"/>
      </w:r>
      <w:bookmarkStart w:id="1559" w:name="pg13080_156225"/>
    </w:p>
    <w:p>
      <w:pPr>
        <w:pStyle w:val="Heading3"/>
        <w:numPr>
          <w:ilvl w:val="2"/>
          <w:numId w:val="1"/>
        </w:numPr>
        <w:rPr/>
      </w:pPr>
      <w:bookmarkStart w:id="1560" w:name="__RefHeading___Toc7187395_3224264995"/>
      <w:bookmarkStart w:id="1561" w:name="_Toc617"/>
      <w:bookmarkEnd w:id="1559"/>
      <w:bookmarkEnd w:id="1560"/>
      <w:r>
        <w:rPr/>
        <w:t>131</w:t>
      </w:r>
      <w:r>
        <w:rPr>
          <w:rtl w:val="true"/>
        </w:rPr>
        <w:t xml:space="preserve"> - </w:t>
      </w:r>
      <w:r>
        <w:rPr>
          <w:rtl w:val="true"/>
        </w:rPr>
        <w:t>الحمام</w:t>
      </w:r>
      <w:bookmarkEnd w:id="1561"/>
    </w:p>
    <w:p>
      <w:pPr>
        <w:pStyle w:val="Heading4"/>
        <w:numPr>
          <w:ilvl w:val="3"/>
          <w:numId w:val="1"/>
        </w:numPr>
        <w:rPr/>
      </w:pPr>
      <w:bookmarkStart w:id="1562" w:name="__RefHeading___Toc7187397_3224264995"/>
      <w:bookmarkStart w:id="1563" w:name="_Toc618"/>
      <w:bookmarkEnd w:id="1562"/>
      <w:r>
        <w:rPr>
          <w:rtl w:val="true"/>
        </w:rPr>
        <w:t>اشاره</w:t>
      </w:r>
      <w:bookmarkEnd w:id="1563"/>
    </w:p>
    <w:p>
      <w:pPr>
        <w:pStyle w:val="BookText"/>
        <w:rPr/>
      </w:pPr>
      <w:r>
        <w:rPr>
          <w:rStyle w:val="FootnoteAnchor"/>
          <w:rtl w:val="true"/>
        </w:rPr>
        <w:footnoteReference w:id="289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الحمّام</w:t>
      </w:r>
      <w:r>
        <w:rPr>
          <w:rFonts w:eastAsia="IRNazanin" w:cs="IRNazanin"/>
          <w:color w:val="111111"/>
          <w:sz w:val="28"/>
          <w:szCs w:val="28"/>
          <w:rtl w:val="true"/>
          <w:lang w:bidi="fa-IR"/>
        </w:rPr>
        <w:t>» .</w:t>
      </w:r>
      <w:bookmarkStart w:id="1564" w:name="pg13080_156227"/>
    </w:p>
    <w:p>
      <w:pPr>
        <w:pStyle w:val="Heading4"/>
        <w:numPr>
          <w:ilvl w:val="3"/>
          <w:numId w:val="1"/>
        </w:numPr>
        <w:rPr/>
      </w:pPr>
      <w:bookmarkStart w:id="1565" w:name="__RefHeading___Toc7187399_3224264995"/>
      <w:bookmarkStart w:id="1566" w:name="_Toc619"/>
      <w:bookmarkEnd w:id="1564"/>
      <w:bookmarkEnd w:id="1565"/>
      <w:r>
        <w:rPr/>
        <w:t>960</w:t>
      </w:r>
      <w:r>
        <w:rPr>
          <w:rtl w:val="true"/>
        </w:rPr>
        <w:t xml:space="preserve"> - </w:t>
      </w:r>
      <w:r>
        <w:rPr>
          <w:rtl w:val="true"/>
        </w:rPr>
        <w:t>الحَمّامُ</w:t>
      </w:r>
      <w:bookmarkEnd w:id="156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البَیتُ الحَمّامُ ؛ تُذکَرُ فیهِ النّارُ ، ویَذهَبُ بالدَّرَنِ </w:t>
      </w:r>
      <w:r>
        <w:rPr>
          <w:rFonts w:eastAsia="Amiri" w:cs="Amiri" w:ascii="Amiri" w:hAnsi="Amiri"/>
          <w:color w:val="111111"/>
          <w:sz w:val="28"/>
          <w:szCs w:val="28"/>
          <w:rtl w:val="true"/>
          <w:lang w:bidi="ar-SA"/>
        </w:rPr>
        <w:t>.</w:t>
      </w:r>
      <w:r>
        <w:rPr>
          <w:rStyle w:val="FootnoteAnchor"/>
          <w:rtl w:val="true"/>
        </w:rPr>
        <w:footnoteReference w:id="28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یُسْمِنَّ وثَلاثةٌ یُهْزِلْنَ ، فأمّا الّتی یُسْمِنَّ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فإدْمانُ الحَمّامِ ، وشَمُّ الرائحَةِ الطَّیّبَةِ ، ولُبْسُ الثِّیابِ اللَّیّنَةِ ، وأمّا الّتی یُهْزِلْنَ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فإدْمانُ أکْلِ البَیضِ، والسَّمَکِ، والطَّلْعِ </w:t>
      </w:r>
      <w:r>
        <w:rPr>
          <w:rFonts w:eastAsia="Amiri" w:cs="Amiri" w:ascii="Amiri" w:hAnsi="Amiri"/>
          <w:color w:val="111111"/>
          <w:sz w:val="28"/>
          <w:szCs w:val="28"/>
          <w:rtl w:val="true"/>
          <w:lang w:bidi="ar-SA"/>
        </w:rPr>
        <w:t>.</w:t>
      </w:r>
      <w:r>
        <w:rPr>
          <w:rStyle w:val="FootnoteAnchor"/>
          <w:rtl w:val="true"/>
        </w:rPr>
        <w:footnoteReference w:id="28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یَهْدِمْنَ البدَنَ ورُبّما قَتَلْنَ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القَدیدِ الغابِّ ، ودُخولُ الحَمّامِ علی البِطْنَةِ ، ونِکاحُ العَجائزِ </w:t>
      </w:r>
      <w:r>
        <w:rPr>
          <w:rFonts w:eastAsia="Amiri" w:cs="Amiri" w:ascii="Amiri" w:hAnsi="Amiri"/>
          <w:color w:val="111111"/>
          <w:sz w:val="28"/>
          <w:szCs w:val="28"/>
          <w:rtl w:val="true"/>
          <w:lang w:bidi="ar-SA"/>
        </w:rPr>
        <w:t>.</w:t>
      </w:r>
      <w:r>
        <w:rPr>
          <w:rStyle w:val="FootnoteAnchor"/>
          <w:rtl w:val="true"/>
        </w:rPr>
        <w:footnoteReference w:id="28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الحَمّامَ إلّا وفی جَوفِکَ شَی ءٌ یُطفِئُ عنکَ وهَجَ المَعِدَةِ ، وهُو أقْوی للبَدَنِ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تَدخُلْهُ وأنتَ مُمْتَلئٌ مِن الطَّعامِ </w:t>
      </w:r>
      <w:r>
        <w:rPr>
          <w:rFonts w:eastAsia="Amiri" w:cs="Amiri" w:ascii="Amiri" w:hAnsi="Amiri"/>
          <w:color w:val="111111"/>
          <w:sz w:val="28"/>
          <w:szCs w:val="28"/>
          <w:rtl w:val="true"/>
          <w:lang w:bidi="ar-SA"/>
        </w:rPr>
        <w:t>.</w:t>
      </w:r>
      <w:r>
        <w:rPr>
          <w:rStyle w:val="FootnoteAnchor"/>
          <w:rtl w:val="true"/>
        </w:rPr>
        <w:footnoteReference w:id="2896"/>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ویَومٌ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یُکْثِرُ اللّحْمَ ، وإدْمانُهُ کلَّ یَومٍ یُذیبُ شَحْمَ الکُلْیتَینِ </w:t>
      </w:r>
      <w:r>
        <w:rPr>
          <w:rFonts w:eastAsia="Amiri" w:cs="Amiri" w:ascii="Amiri" w:hAnsi="Amiri"/>
          <w:color w:val="111111"/>
          <w:sz w:val="28"/>
          <w:szCs w:val="28"/>
          <w:rtl w:val="true"/>
          <w:lang w:bidi="ar-SA"/>
        </w:rPr>
        <w:t>.</w:t>
      </w:r>
      <w:r>
        <w:rPr>
          <w:rStyle w:val="FootnoteAnchor"/>
          <w:rtl w:val="true"/>
        </w:rPr>
        <w:footnoteReference w:id="2897"/>
      </w:r>
      <w:bookmarkStart w:id="1567" w:name="pg13080_156229"/>
    </w:p>
    <w:p>
      <w:pPr>
        <w:pStyle w:val="Heading3"/>
        <w:numPr>
          <w:ilvl w:val="2"/>
          <w:numId w:val="1"/>
        </w:numPr>
        <w:rPr/>
      </w:pPr>
      <w:bookmarkStart w:id="1568" w:name="__RefHeading___Toc7187401_3224264995"/>
      <w:bookmarkStart w:id="1569" w:name="_Toc620"/>
      <w:bookmarkEnd w:id="1567"/>
      <w:bookmarkEnd w:id="1568"/>
      <w:r>
        <w:rPr/>
        <w:t>132</w:t>
      </w:r>
      <w:r>
        <w:rPr>
          <w:rtl w:val="true"/>
        </w:rPr>
        <w:t xml:space="preserve"> - </w:t>
      </w:r>
      <w:r>
        <w:rPr>
          <w:rtl w:val="true"/>
        </w:rPr>
        <w:t>الحاجة</w:t>
      </w:r>
      <w:bookmarkEnd w:id="1569"/>
    </w:p>
    <w:p>
      <w:pPr>
        <w:pStyle w:val="Heading4"/>
        <w:numPr>
          <w:ilvl w:val="3"/>
          <w:numId w:val="1"/>
        </w:numPr>
        <w:rPr/>
      </w:pPr>
      <w:bookmarkStart w:id="1570" w:name="__RefHeading___Toc7187403_3224264995"/>
      <w:bookmarkStart w:id="1571" w:name="_Toc621"/>
      <w:bookmarkEnd w:id="1570"/>
      <w:r>
        <w:rPr>
          <w:rtl w:val="true"/>
        </w:rPr>
        <w:t>اشاره</w:t>
      </w:r>
      <w:bookmarkEnd w:id="1571"/>
    </w:p>
    <w:p>
      <w:pPr>
        <w:pStyle w:val="BookText"/>
        <w:rPr/>
      </w:pPr>
      <w:r>
        <w:rPr>
          <w:rStyle w:val="FootnoteAnchor"/>
          <w:rtl w:val="true"/>
        </w:rPr>
        <w:footnoteReference w:id="289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مؤمناً شیئاً من عنده أو من عند غیره</w:t>
      </w:r>
      <w:r>
        <w:rPr>
          <w:rFonts w:eastAsia="IRNazanin" w:cs="IRNazanin"/>
          <w:color w:val="111111"/>
          <w:sz w:val="28"/>
          <w:szCs w:val="28"/>
          <w:rtl w:val="true"/>
          <w:lang w:bidi="fa-IR"/>
        </w:rPr>
        <w:t>» .</w:t>
      </w:r>
    </w:p>
    <w:p>
      <w:pPr>
        <w:pStyle w:val="BookText"/>
        <w:rPr/>
      </w:pPr>
      <w:r>
        <w:rPr>
          <w:rStyle w:val="FootnoteAnchor"/>
          <w:rtl w:val="true"/>
        </w:rPr>
        <w:footnoteReference w:id="2899"/>
      </w:r>
    </w:p>
    <w:p>
      <w:pPr>
        <w:pStyle w:val="BookText"/>
        <w:rPr/>
      </w:pP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وأبواب بعده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bookmarkStart w:id="1572" w:name="pg13080_156231"/>
    </w:p>
    <w:p>
      <w:pPr>
        <w:pStyle w:val="Heading4"/>
        <w:numPr>
          <w:ilvl w:val="3"/>
          <w:numId w:val="1"/>
        </w:numPr>
        <w:rPr/>
      </w:pPr>
      <w:bookmarkStart w:id="1573" w:name="__RefHeading___Toc7187405_3224264995"/>
      <w:bookmarkStart w:id="1574" w:name="_Toc622"/>
      <w:bookmarkEnd w:id="1572"/>
      <w:bookmarkEnd w:id="1573"/>
      <w:r>
        <w:rPr/>
        <w:t>961</w:t>
      </w:r>
      <w:r>
        <w:rPr>
          <w:rtl w:val="true"/>
        </w:rPr>
        <w:t xml:space="preserve"> - </w:t>
      </w:r>
      <w:r>
        <w:rPr>
          <w:rtl w:val="true"/>
        </w:rPr>
        <w:t>الحاجَةُ</w:t>
      </w:r>
      <w:bookmarkEnd w:id="15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امْنُنْ علی مَن شِئْتَ تَکُنْ أمیرَهُ ، واحْتَجْ إلی مَن شِئْتَ تَکُنْ أسیرَهُ ، واسْتَغْنِ عَمّن شِئتَ تَکُنْ نَظیرَهُ </w:t>
      </w:r>
      <w:r>
        <w:rPr>
          <w:rFonts w:eastAsia="Amiri" w:cs="Amiri" w:ascii="Amiri" w:hAnsi="Amiri"/>
          <w:color w:val="111111"/>
          <w:sz w:val="28"/>
          <w:szCs w:val="28"/>
          <w:rtl w:val="true"/>
          <w:lang w:bidi="ar-SA"/>
        </w:rPr>
        <w:t>.</w:t>
      </w:r>
      <w:r>
        <w:rPr>
          <w:rStyle w:val="FootnoteAnchor"/>
          <w:rtl w:val="true"/>
        </w:rPr>
        <w:footnoteReference w:id="29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احْتَجْتَ إلَیهِ هُنْتَ علَیهِ </w:t>
      </w:r>
      <w:r>
        <w:rPr>
          <w:rFonts w:eastAsia="Amiri" w:cs="Amiri" w:ascii="Amiri" w:hAnsi="Amiri"/>
          <w:color w:val="111111"/>
          <w:sz w:val="28"/>
          <w:szCs w:val="28"/>
          <w:rtl w:val="true"/>
          <w:lang w:bidi="ar-SA"/>
        </w:rPr>
        <w:t>.</w:t>
      </w:r>
      <w:r>
        <w:rPr>
          <w:rStyle w:val="FootnoteAnchor"/>
          <w:rtl w:val="true"/>
        </w:rPr>
        <w:footnoteReference w:id="2901"/>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الحَوائجُ تُطلَبُ بالرَّجاءِ ، وهِی تَنْزِلُ بالقَضاءِ ، والعافِیَةُ أحْسَنُ عَطاءٍ </w:t>
      </w:r>
      <w:r>
        <w:rPr>
          <w:rFonts w:eastAsia="Amiri" w:cs="Amiri" w:ascii="Amiri" w:hAnsi="Amiri"/>
          <w:color w:val="111111"/>
          <w:sz w:val="28"/>
          <w:szCs w:val="28"/>
          <w:rtl w:val="true"/>
          <w:lang w:bidi="ar-SA"/>
        </w:rPr>
        <w:t>.</w:t>
      </w:r>
      <w:r>
        <w:rPr>
          <w:rStyle w:val="FootnoteAnchor"/>
          <w:rtl w:val="true"/>
        </w:rPr>
        <w:footnoteReference w:id="2902"/>
      </w:r>
    </w:p>
    <w:p>
      <w:pPr>
        <w:pStyle w:val="Heading4"/>
        <w:numPr>
          <w:ilvl w:val="3"/>
          <w:numId w:val="1"/>
        </w:numPr>
        <w:rPr/>
      </w:pPr>
      <w:bookmarkStart w:id="1575" w:name="__RefHeading___Toc7187407_3224264995"/>
      <w:bookmarkStart w:id="1576" w:name="_Toc623"/>
      <w:bookmarkEnd w:id="1575"/>
      <w:r>
        <w:rPr/>
        <w:t>962</w:t>
      </w:r>
      <w:r>
        <w:rPr>
          <w:rtl w:val="true"/>
        </w:rPr>
        <w:t xml:space="preserve"> - </w:t>
      </w:r>
      <w:r>
        <w:rPr>
          <w:rtl w:val="true"/>
        </w:rPr>
        <w:t>قَضاءُ الحَوائِجِ</w:t>
      </w:r>
      <w:bookmarkEnd w:id="15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سَعی فی حاجَةِ أخیهِ المؤمنِ فکأنّما عَبدَ اللَّهَ تِسعَةَ آلافِ سَنةٍ ، صائماً نَهارَهُ قائماً لَیلَهُ </w:t>
      </w:r>
      <w:r>
        <w:rPr>
          <w:rFonts w:eastAsia="Amiri" w:cs="Amiri" w:ascii="Amiri" w:hAnsi="Amiri"/>
          <w:color w:val="111111"/>
          <w:sz w:val="28"/>
          <w:szCs w:val="28"/>
          <w:rtl w:val="true"/>
          <w:lang w:bidi="ar-SA"/>
        </w:rPr>
        <w:t>.</w:t>
      </w:r>
      <w:r>
        <w:rPr>
          <w:rStyle w:val="FootnoteAnchor"/>
          <w:rtl w:val="true"/>
        </w:rPr>
        <w:footnoteReference w:id="29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سَعی فی حاجَةِ أخیهِ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عزّوجلّ لَهُ ألفَ ألفِ حَسَنةٍ </w:t>
      </w:r>
      <w:r>
        <w:rPr>
          <w:rFonts w:eastAsia="Amiri" w:cs="Amiri" w:ascii="Amiri" w:hAnsi="Amiri"/>
          <w:color w:val="111111"/>
          <w:sz w:val="28"/>
          <w:szCs w:val="28"/>
          <w:rtl w:val="true"/>
          <w:lang w:bidi="ar-SA"/>
        </w:rPr>
        <w:t>.</w:t>
      </w:r>
      <w:r>
        <w:rPr>
          <w:rStyle w:val="FootnoteAnchor"/>
          <w:rtl w:val="true"/>
        </w:rPr>
        <w:footnoteReference w:id="29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فی حاجَةِ أخیهِ المؤمنِ المسلمِ کانَ اللَّهُ فی حاجَتِهِ ما کانَ فی حاجَةِ أخیهِ </w:t>
      </w:r>
      <w:r>
        <w:rPr>
          <w:rFonts w:eastAsia="Amiri" w:cs="Amiri" w:ascii="Amiri" w:hAnsi="Amiri"/>
          <w:color w:val="111111"/>
          <w:sz w:val="28"/>
          <w:szCs w:val="28"/>
          <w:rtl w:val="true"/>
          <w:lang w:bidi="ar-SA"/>
        </w:rPr>
        <w:t>.</w:t>
      </w:r>
      <w:r>
        <w:rPr>
          <w:rStyle w:val="FootnoteAnchor"/>
          <w:rtl w:val="true"/>
        </w:rPr>
        <w:footnoteReference w:id="29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طویلٍ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أسْعی مَع أخٍ لی فی حاجَةٍ حتّی تُقْضی أحَبُّ إلَیَّ مِن أنْ أعتِقَ ألفَ نَسَمةٍ ، وأحمِلَ علی ألفِ فَرَسٍ فی سبیلِ اللَّهِ مُسْرَجَةً مُلْجَمَةً </w:t>
      </w:r>
      <w:r>
        <w:rPr>
          <w:rFonts w:eastAsia="Amiri" w:cs="Amiri" w:ascii="Amiri" w:hAnsi="Amiri"/>
          <w:color w:val="111111"/>
          <w:sz w:val="28"/>
          <w:szCs w:val="28"/>
          <w:rtl w:val="true"/>
          <w:lang w:bidi="ar-SA"/>
        </w:rPr>
        <w:t>.</w:t>
      </w:r>
      <w:r>
        <w:rPr>
          <w:rStyle w:val="FootnoteAnchor"/>
          <w:rtl w:val="true"/>
        </w:rPr>
        <w:footnoteReference w:id="290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فی الأرضِ یَسْعَونَ فی حوائجِ النّاسِ ، هُمُ الآمِنونَ یَومَ القِیامَةِ </w:t>
      </w:r>
      <w:r>
        <w:rPr>
          <w:rFonts w:eastAsia="Amiri" w:cs="Amiri" w:ascii="Amiri" w:hAnsi="Amiri"/>
          <w:color w:val="111111"/>
          <w:sz w:val="28"/>
          <w:szCs w:val="28"/>
          <w:rtl w:val="true"/>
          <w:lang w:bidi="ar-SA"/>
        </w:rPr>
        <w:t>.</w:t>
      </w:r>
      <w:r>
        <w:rPr>
          <w:rStyle w:val="FootnoteAnchor"/>
          <w:rtl w:val="true"/>
        </w:rPr>
        <w:footnoteReference w:id="2907"/>
      </w:r>
    </w:p>
    <w:p>
      <w:pPr>
        <w:pStyle w:val="BookText"/>
        <w:rPr/>
      </w:pPr>
      <w:r>
        <w:rPr>
          <w:rStyle w:val="FootnoteAnchor"/>
          <w:rtl w:val="true"/>
        </w:rPr>
        <w:footnoteReference w:id="2908"/>
      </w:r>
    </w:p>
    <w:p>
      <w:pPr>
        <w:pStyle w:val="Heading4"/>
        <w:numPr>
          <w:ilvl w:val="3"/>
          <w:numId w:val="1"/>
        </w:numPr>
        <w:rPr/>
      </w:pPr>
      <w:bookmarkStart w:id="1577" w:name="__RefHeading___Toc7187409_3224264995"/>
      <w:bookmarkStart w:id="1578" w:name="_Toc624"/>
      <w:bookmarkEnd w:id="1577"/>
      <w:r>
        <w:rPr/>
        <w:t>963</w:t>
      </w:r>
      <w:r>
        <w:rPr>
          <w:rtl w:val="true"/>
        </w:rPr>
        <w:t xml:space="preserve"> - </w:t>
      </w:r>
      <w:r>
        <w:rPr>
          <w:rtl w:val="true"/>
        </w:rPr>
        <w:t>أحَبُّ النّاسِ إلَی اللَّهِ أنفَعُهم لِلنّاسِ</w:t>
      </w:r>
      <w:bookmarkEnd w:id="157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عِیالی، فأحَبُّهُم إلَیَ ألْطَفُهُم بهِم، وأسْعاهُم فی حَوائجِهِم </w:t>
      </w:r>
      <w:r>
        <w:rPr>
          <w:rFonts w:eastAsia="Amiri" w:cs="Amiri" w:ascii="Amiri" w:hAnsi="Amiri"/>
          <w:color w:val="111111"/>
          <w:sz w:val="28"/>
          <w:szCs w:val="28"/>
          <w:rtl w:val="true"/>
          <w:lang w:bidi="ar-SA"/>
        </w:rPr>
        <w:t>.</w:t>
      </w:r>
      <w:r>
        <w:rPr>
          <w:rStyle w:val="FootnoteAnchor"/>
          <w:rtl w:val="true"/>
        </w:rPr>
        <w:footnoteReference w:id="2909"/>
      </w:r>
      <w:bookmarkStart w:id="1579" w:name="pg13080_156232"/>
    </w:p>
    <w:p>
      <w:pPr>
        <w:pStyle w:val="BookText"/>
        <w:rPr/>
      </w:pPr>
      <w:bookmarkEnd w:id="157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وَجعَلَنی مُبارَکاً أینَ ما کُنْتُ</w:t>
      </w:r>
      <w:r>
        <w:rPr>
          <w:rFonts w:eastAsia="Amiri" w:cs="Amiri" w:ascii="Amiri" w:hAnsi="Amiri"/>
          <w:color w:val="111111"/>
          <w:sz w:val="28"/>
          <w:szCs w:val="28"/>
          <w:rtl w:val="true"/>
          <w:lang w:bidi="ar-SA"/>
        </w:rPr>
        <w:t>)</w:t>
      </w:r>
      <w:r>
        <w:rPr>
          <w:rStyle w:val="FootnoteAnchor"/>
          <w:rtl w:val="true"/>
        </w:rPr>
        <w:footnoteReference w:id="29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نَفّاعاً </w:t>
      </w:r>
      <w:r>
        <w:rPr>
          <w:rFonts w:eastAsia="Amiri" w:cs="Amiri" w:ascii="Amiri" w:hAnsi="Amiri"/>
          <w:color w:val="111111"/>
          <w:sz w:val="28"/>
          <w:szCs w:val="28"/>
          <w:rtl w:val="true"/>
          <w:lang w:bidi="ar-SA"/>
        </w:rPr>
        <w:t>.</w:t>
      </w:r>
      <w:r>
        <w:rPr>
          <w:rStyle w:val="FootnoteAnchor"/>
          <w:rtl w:val="true"/>
        </w:rPr>
        <w:footnoteReference w:id="2911"/>
      </w:r>
    </w:p>
    <w:p>
      <w:pPr>
        <w:pStyle w:val="BookText"/>
        <w:rPr/>
      </w:pPr>
      <w:r>
        <w:rPr>
          <w:rStyle w:val="FootnoteAnchor"/>
          <w:rtl w:val="true"/>
        </w:rPr>
        <w:footnoteReference w:id="2912"/>
      </w:r>
    </w:p>
    <w:p>
      <w:pPr>
        <w:pStyle w:val="Heading4"/>
        <w:numPr>
          <w:ilvl w:val="3"/>
          <w:numId w:val="1"/>
        </w:numPr>
        <w:rPr/>
      </w:pPr>
      <w:bookmarkStart w:id="1580" w:name="__RefHeading___Toc7187411_3224264995"/>
      <w:bookmarkStart w:id="1581" w:name="_Toc625"/>
      <w:bookmarkEnd w:id="1580"/>
      <w:r>
        <w:rPr/>
        <w:t>964</w:t>
      </w:r>
      <w:r>
        <w:rPr>
          <w:rtl w:val="true"/>
        </w:rPr>
        <w:t xml:space="preserve"> - </w:t>
      </w:r>
      <w:r>
        <w:rPr>
          <w:rtl w:val="true"/>
        </w:rPr>
        <w:t>المَشیُ فی حاجَةِ المُؤمِنِ</w:t>
      </w:r>
      <w:bookmarkEnd w:id="158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مَشی فی عَونِ أخیهِ ومَنْفعتِهِ فلَهُ ثَوابُ المُجاهِدینَ فی سبیلِ اللَّهِ </w:t>
      </w:r>
      <w:r>
        <w:rPr>
          <w:rFonts w:eastAsia="Amiri" w:cs="Amiri" w:ascii="Amiri" w:hAnsi="Amiri"/>
          <w:color w:val="111111"/>
          <w:sz w:val="28"/>
          <w:szCs w:val="28"/>
          <w:rtl w:val="true"/>
          <w:lang w:bidi="ar-SA"/>
        </w:rPr>
        <w:t>.</w:t>
      </w:r>
      <w:r>
        <w:rPr>
          <w:rStyle w:val="FootnoteAnchor"/>
          <w:rtl w:val="true"/>
        </w:rPr>
        <w:footnoteReference w:id="29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مَشی فی حاجَةِ أخیهِ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یَطلُبُ بذلکَ 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تُقْضی لَهُ ، کَتبَ اللَّهُ عزّوجلّ لَهُ بذلکَ مِثْلَ أجْرِ حِجّةٍ وعُمْرَةٍ مُبْرورَتَینِ ، وصَومِ شَهرَینِ مِن أشْهُرِ الحُرُمِ ، واعْتِکافَهُما فی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مَشی فیها بِنِیَّةٍ ولَم تُقْضَ کَتبَ اللَّهُ لَهُ بذلکَ مِثْلَ حِجّةٍ مَبْرورَةٍ </w:t>
      </w:r>
      <w:r>
        <w:rPr>
          <w:rFonts w:eastAsia="Amiri" w:cs="Amiri" w:ascii="Amiri" w:hAnsi="Amiri"/>
          <w:color w:val="111111"/>
          <w:sz w:val="28"/>
          <w:szCs w:val="28"/>
          <w:rtl w:val="true"/>
          <w:lang w:bidi="ar-SA"/>
        </w:rPr>
        <w:t>.</w:t>
      </w:r>
      <w:r>
        <w:rPr>
          <w:rStyle w:val="FootnoteAnchor"/>
          <w:rtl w:val="true"/>
        </w:rPr>
        <w:footnoteReference w:id="29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لَیَمْشی فی حاجَةِ أخیهِ المؤمنِ فیُوَکِّلُ اللَّهُ عزّوجلّ بهِ مَلَکَینِ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عَن یَمینِه وآخَرَ عَن شِمالِهِ، یَسْتَغْفِرانِ لَهُ ربَّهُ ویَدعُوانِ بقَضاءِ حاجَتهِ </w:t>
      </w:r>
      <w:r>
        <w:rPr>
          <w:rFonts w:eastAsia="Amiri" w:cs="Amiri" w:ascii="Amiri" w:hAnsi="Amiri"/>
          <w:color w:val="111111"/>
          <w:sz w:val="28"/>
          <w:szCs w:val="28"/>
          <w:rtl w:val="true"/>
          <w:lang w:bidi="ar-SA"/>
        </w:rPr>
        <w:t>.</w:t>
      </w:r>
      <w:r>
        <w:rPr>
          <w:rStyle w:val="FootnoteAnchor"/>
          <w:rtl w:val="true"/>
        </w:rPr>
        <w:footnoteReference w:id="29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الماشی فی حاجَةِ أخیهِ کالسّاعی بینَ الصَّفا والمَرْوَةِ </w:t>
      </w:r>
      <w:r>
        <w:rPr>
          <w:rFonts w:eastAsia="Amiri" w:cs="Amiri" w:ascii="Amiri" w:hAnsi="Amiri"/>
          <w:color w:val="111111"/>
          <w:sz w:val="28"/>
          <w:szCs w:val="28"/>
          <w:rtl w:val="true"/>
          <w:lang w:bidi="ar-SA"/>
        </w:rPr>
        <w:t>.</w:t>
      </w:r>
      <w:r>
        <w:rPr>
          <w:rStyle w:val="FootnoteAnchor"/>
          <w:rtl w:val="true"/>
        </w:rPr>
        <w:footnoteReference w:id="2916"/>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عابِدَ بنی إسْرائیلَ کانَ إذا بَلغَ الغایَةَ فی العِبادَةِ صارَ مَشّاءً فی حَوائجِ النّاسِ </w:t>
      </w:r>
      <w:r>
        <w:rPr>
          <w:rFonts w:eastAsia="Amiri" w:cs="Amiri" w:ascii="Amiri" w:hAnsi="Amiri"/>
          <w:color w:val="111111"/>
          <w:sz w:val="28"/>
          <w:szCs w:val="28"/>
          <w:rtl w:val="true"/>
          <w:lang w:bidi="ar-SA"/>
        </w:rPr>
        <w:t>.</w:t>
      </w:r>
      <w:r>
        <w:rPr>
          <w:rStyle w:val="FootnoteAnchor"/>
          <w:rtl w:val="true"/>
        </w:rPr>
        <w:footnoteReference w:id="2917"/>
      </w:r>
    </w:p>
    <w:p>
      <w:pPr>
        <w:pStyle w:val="BookText"/>
        <w:rPr/>
      </w:pPr>
      <w:r>
        <w:rPr>
          <w:rStyle w:val="FootnoteAnchor"/>
          <w:rtl w:val="true"/>
        </w:rPr>
        <w:footnoteReference w:id="2918"/>
      </w:r>
    </w:p>
    <w:p>
      <w:pPr>
        <w:pStyle w:val="Heading4"/>
        <w:numPr>
          <w:ilvl w:val="3"/>
          <w:numId w:val="1"/>
        </w:numPr>
        <w:rPr/>
      </w:pPr>
      <w:bookmarkStart w:id="1582" w:name="__RefHeading___Toc7187413_3224264995"/>
      <w:bookmarkStart w:id="1583" w:name="_Toc626"/>
      <w:bookmarkEnd w:id="1582"/>
      <w:r>
        <w:rPr/>
        <w:t>965</w:t>
      </w:r>
      <w:r>
        <w:rPr>
          <w:rtl w:val="true"/>
        </w:rPr>
        <w:t xml:space="preserve"> - </w:t>
      </w:r>
      <w:r>
        <w:rPr>
          <w:rtl w:val="true"/>
        </w:rPr>
        <w:t>قَضاءُ حاجَةِ المُؤمِنِ</w:t>
      </w:r>
      <w:bookmarkEnd w:id="15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قضی لأخیهِ المؤمنِ حاجَةً کانَ کمَنْ عَبدَ اللَّهَ دَهرَهُ </w:t>
      </w:r>
      <w:r>
        <w:rPr>
          <w:rFonts w:eastAsia="Amiri" w:cs="Amiri" w:ascii="Amiri" w:hAnsi="Amiri"/>
          <w:color w:val="111111"/>
          <w:sz w:val="28"/>
          <w:szCs w:val="28"/>
          <w:rtl w:val="true"/>
          <w:lang w:bidi="ar-SA"/>
        </w:rPr>
        <w:t>.</w:t>
      </w:r>
      <w:r>
        <w:rPr>
          <w:rStyle w:val="FootnoteAnchor"/>
          <w:rtl w:val="true"/>
        </w:rPr>
        <w:footnoteReference w:id="29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قضی لمؤمنٍ حاجةً قضی اللَّهُ لَهُ حوائجَ کَثیرَةً أدْناهُنَّ الجَنّةُ </w:t>
      </w:r>
      <w:r>
        <w:rPr>
          <w:rFonts w:eastAsia="Amiri" w:cs="Amiri" w:ascii="Amiri" w:hAnsi="Amiri"/>
          <w:color w:val="111111"/>
          <w:sz w:val="28"/>
          <w:szCs w:val="28"/>
          <w:rtl w:val="true"/>
          <w:lang w:bidi="ar-SA"/>
        </w:rPr>
        <w:t>.</w:t>
      </w:r>
      <w:r>
        <w:rPr>
          <w:rStyle w:val="FootnoteAnchor"/>
          <w:rtl w:val="true"/>
        </w:rPr>
        <w:footnoteReference w:id="29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قَضی لأخیهِ المؤمنِ حاجَةً قضی اللَّهُ عزّوجلّ لَهُ یَومَ القِیامَةِ مِئةَ ألفِ حاجَةٍ مِن ذلکَ ، أوَّلُها الجَنّةُ </w:t>
      </w:r>
      <w:r>
        <w:rPr>
          <w:rFonts w:eastAsia="Amiri" w:cs="Amiri" w:ascii="Amiri" w:hAnsi="Amiri"/>
          <w:color w:val="111111"/>
          <w:sz w:val="28"/>
          <w:szCs w:val="28"/>
          <w:rtl w:val="true"/>
          <w:lang w:bidi="ar-SA"/>
        </w:rPr>
        <w:t>.</w:t>
      </w:r>
      <w:r>
        <w:rPr>
          <w:rStyle w:val="FootnoteAnchor"/>
          <w:rtl w:val="true"/>
        </w:rPr>
        <w:footnoteReference w:id="292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قضی مسلمٌ لمسلمٍ حاجَةً إلّا ناداهُ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ثَوابُکَ ،</w:t>
      </w:r>
      <w:bookmarkStart w:id="1584" w:name="pg13080_156233"/>
    </w:p>
    <w:p>
      <w:pPr>
        <w:pStyle w:val="BookText"/>
        <w:rPr/>
      </w:pPr>
      <w:bookmarkEnd w:id="1584"/>
      <w:r>
        <w:rPr>
          <w:rFonts w:ascii="Amiri" w:hAnsi="Amiri" w:eastAsia="Amiri" w:cs="Amiri"/>
          <w:color w:val="111111"/>
          <w:sz w:val="28"/>
          <w:sz w:val="28"/>
          <w:szCs w:val="28"/>
          <w:rtl w:val="true"/>
          <w:lang w:bidi="ar-SA"/>
        </w:rPr>
        <w:t xml:space="preserve">ولا أرضْی لَکَ بدُونِ الجَنّةِ </w:t>
      </w:r>
      <w:r>
        <w:rPr>
          <w:rFonts w:eastAsia="Amiri" w:cs="Amiri" w:ascii="Amiri" w:hAnsi="Amiri"/>
          <w:color w:val="111111"/>
          <w:sz w:val="28"/>
          <w:szCs w:val="28"/>
          <w:rtl w:val="true"/>
          <w:lang w:bidi="ar-SA"/>
        </w:rPr>
        <w:t>.</w:t>
      </w:r>
      <w:r>
        <w:rPr>
          <w:rStyle w:val="FootnoteAnchor"/>
          <w:rtl w:val="true"/>
        </w:rPr>
        <w:footnoteReference w:id="292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خَواتِیمَ أعْمالِکُم قَضاءُ حَوائجِ إخْوانِکُم والإحْسانُ إلَیهِم ماقَدَرْتُم ، وإلّا لَم یُقْبَلْ مِنکُم عَمَلٌ </w:t>
      </w:r>
      <w:r>
        <w:rPr>
          <w:rFonts w:eastAsia="Amiri" w:cs="Amiri" w:ascii="Amiri" w:hAnsi="Amiri"/>
          <w:color w:val="111111"/>
          <w:sz w:val="28"/>
          <w:szCs w:val="28"/>
          <w:rtl w:val="true"/>
          <w:lang w:bidi="ar-SA"/>
        </w:rPr>
        <w:t>.</w:t>
      </w:r>
      <w:r>
        <w:rPr>
          <w:rStyle w:val="FootnoteAnchor"/>
          <w:rtl w:val="true"/>
        </w:rPr>
        <w:footnoteReference w:id="2923"/>
      </w:r>
    </w:p>
    <w:p>
      <w:pPr>
        <w:pStyle w:val="Heading4"/>
        <w:numPr>
          <w:ilvl w:val="3"/>
          <w:numId w:val="1"/>
        </w:numPr>
        <w:rPr/>
      </w:pPr>
      <w:bookmarkStart w:id="1585" w:name="__RefHeading___Toc7187415_3224264995"/>
      <w:bookmarkStart w:id="1586" w:name="_Toc627"/>
      <w:bookmarkEnd w:id="1585"/>
      <w:r>
        <w:rPr/>
        <w:t>966</w:t>
      </w:r>
      <w:r>
        <w:rPr>
          <w:rtl w:val="true"/>
        </w:rPr>
        <w:t xml:space="preserve"> - </w:t>
      </w:r>
      <w:r>
        <w:rPr>
          <w:rtl w:val="true"/>
        </w:rPr>
        <w:t>قَضاءُ حاجَةِ المُؤمِنِ أفضَلُ مِنَ الحَجِ</w:t>
      </w:r>
      <w:bookmarkEnd w:id="1586"/>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أعُولَ أهلَ بَیتٍ مِن المسلمینَ، أسُدُّ جَوعَتَهُم وأکْسو عَوْرَتَهُم ، فأکُفَّ وُجوهَهُم عَنِ النّاسِ ، أحَبُّ إلَیَّ مِن أنْ أحِجَّ حِجّةً وحِجّةً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ومِثْلَها ، حتّی بَلغَ عَشْراً ، ومِثْلَها ومِثْلَها ، حتّی بَلغَ السَّبعینَ </w:t>
      </w:r>
      <w:r>
        <w:rPr>
          <w:rFonts w:eastAsia="Amiri" w:cs="Amiri" w:ascii="Amiri" w:hAnsi="Amiri"/>
          <w:color w:val="111111"/>
          <w:sz w:val="28"/>
          <w:szCs w:val="28"/>
          <w:rtl w:val="true"/>
          <w:lang w:bidi="ar-SA"/>
        </w:rPr>
        <w:t>.</w:t>
      </w:r>
      <w:r>
        <w:rPr>
          <w:rStyle w:val="FootnoteAnchor"/>
          <w:rtl w:val="true"/>
        </w:rPr>
        <w:footnoteReference w:id="29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لَقَضاءُ حاجَةِ امْرئٍ مؤمنٍ أفضَلُ مِن حِجّةٍ وحِجّةٍ وحِجّةٍ ، حتّی عَدَّ عَشرَ حِجَجٍ </w:t>
      </w:r>
      <w:r>
        <w:rPr>
          <w:rFonts w:eastAsia="Amiri" w:cs="Amiri" w:ascii="Amiri" w:hAnsi="Amiri"/>
          <w:color w:val="111111"/>
          <w:sz w:val="28"/>
          <w:szCs w:val="28"/>
          <w:rtl w:val="true"/>
          <w:lang w:bidi="ar-SA"/>
        </w:rPr>
        <w:t>.</w:t>
      </w:r>
      <w:r>
        <w:rPr>
          <w:rStyle w:val="FootnoteAnchor"/>
          <w:rtl w:val="true"/>
        </w:rPr>
        <w:footnoteReference w:id="29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لَقَضاءُ حاجَةِ امْرئٍ مؤمنٍ أحَبُّ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عِشرینَ حِجّةً ، کُلُّ حجّةٍ یُنْفِقُ فیها صاحِبُها مائةَ ألفٍ </w:t>
      </w:r>
      <w:r>
        <w:rPr>
          <w:rFonts w:eastAsia="Amiri" w:cs="Amiri" w:ascii="Amiri" w:hAnsi="Amiri"/>
          <w:color w:val="111111"/>
          <w:sz w:val="28"/>
          <w:szCs w:val="28"/>
          <w:rtl w:val="true"/>
          <w:lang w:bidi="ar-SA"/>
        </w:rPr>
        <w:t>.</w:t>
      </w:r>
      <w:r>
        <w:rPr>
          <w:rStyle w:val="FootnoteAnchor"/>
          <w:rtl w:val="true"/>
        </w:rPr>
        <w:footnoteReference w:id="29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حاجَةِ المؤمنِ أفضَلُ مِن ألفِ حِجّةٍ مُتَقَبّلَةٍ بمَناسِکِها ، وعِتْقِ ألفِ رَقَبةٍ لِوَجْهِ اللَّهِ ، وحُمْلانِ ألفِ فَرَسٍ فی سبیلِ اللَّهِ بسُرُجِها ولُجُمِها </w:t>
      </w:r>
      <w:r>
        <w:rPr>
          <w:rFonts w:eastAsia="Amiri" w:cs="Amiri" w:ascii="Amiri" w:hAnsi="Amiri"/>
          <w:color w:val="111111"/>
          <w:sz w:val="28"/>
          <w:szCs w:val="28"/>
          <w:rtl w:val="true"/>
          <w:lang w:bidi="ar-SA"/>
        </w:rPr>
        <w:t>.</w:t>
      </w:r>
      <w:r>
        <w:rPr>
          <w:rStyle w:val="FootnoteAnchor"/>
          <w:rtl w:val="true"/>
        </w:rPr>
        <w:footnoteReference w:id="2927"/>
      </w:r>
    </w:p>
    <w:p>
      <w:pPr>
        <w:pStyle w:val="BookText"/>
        <w:rPr/>
      </w:pPr>
      <w:r>
        <w:rPr>
          <w:rStyle w:val="FootnoteAnchor"/>
          <w:rtl w:val="true"/>
        </w:rPr>
        <w:footnoteReference w:id="2928"/>
      </w:r>
    </w:p>
    <w:p>
      <w:pPr>
        <w:pStyle w:val="Heading4"/>
        <w:numPr>
          <w:ilvl w:val="3"/>
          <w:numId w:val="1"/>
        </w:numPr>
        <w:rPr/>
      </w:pPr>
      <w:bookmarkStart w:id="1587" w:name="__RefHeading___Toc7187417_3224264995"/>
      <w:bookmarkStart w:id="1588" w:name="_Toc628"/>
      <w:bookmarkEnd w:id="1587"/>
      <w:r>
        <w:rPr/>
        <w:t>967</w:t>
      </w:r>
      <w:r>
        <w:rPr>
          <w:rtl w:val="true"/>
        </w:rPr>
        <w:t xml:space="preserve"> - </w:t>
      </w:r>
      <w:r>
        <w:rPr>
          <w:rtl w:val="true"/>
        </w:rPr>
        <w:t>مَنِ امتَنَعَ عَن قَضاءِ حاجَةِ أخیهِ</w:t>
      </w:r>
      <w:bookmarkEnd w:id="158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طالِباً حاجَتَهُ وهُو قادِرٌ علی قَضائها فَعلَیهِ مثْلُ خَطیئةِ عَشّارٍ </w:t>
      </w:r>
      <w:r>
        <w:rPr>
          <w:rFonts w:eastAsia="Amiri" w:cs="Amiri" w:ascii="Amiri" w:hAnsi="Amiri"/>
          <w:color w:val="111111"/>
          <w:sz w:val="28"/>
          <w:szCs w:val="28"/>
          <w:rtl w:val="true"/>
          <w:lang w:bidi="ar-SA"/>
        </w:rPr>
        <w:t>.</w:t>
      </w:r>
      <w:r>
        <w:rPr>
          <w:rStyle w:val="FootnoteAnchor"/>
          <w:rtl w:val="true"/>
        </w:rPr>
        <w:footnoteReference w:id="292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بَخِلَ بمَعونَةِ أخیهِ المسلمِ والقِیامِ لَهُ فی حاجَتهِ ابتُلِیَ بمَعونَةِ مَن یَأثَمُ علَیهِ ولا یُؤجَرُ </w:t>
      </w:r>
      <w:r>
        <w:rPr>
          <w:rFonts w:eastAsia="Amiri" w:cs="Amiri" w:ascii="Amiri" w:hAnsi="Amiri"/>
          <w:color w:val="111111"/>
          <w:sz w:val="28"/>
          <w:szCs w:val="28"/>
          <w:rtl w:val="true"/>
          <w:lang w:bidi="ar-SA"/>
        </w:rPr>
        <w:t>.</w:t>
      </w:r>
      <w:r>
        <w:rPr>
          <w:rStyle w:val="FootnoteAnchor"/>
          <w:rtl w:val="true"/>
        </w:rPr>
        <w:footnoteReference w:id="293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مسلمٍ أتاهُ رجُلٌ مسلمٌ فی حاجَةٍ ، وهُو یَقْدِرُ علی قَضائها فمَنَعهُ إیّاها ، عَیّرَهُ اللَّهُ یَومَ القِیامَةِ تَعْییراً شَدیداً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أتاکَ أخوکَ فی حاجَةٍ قد جَعَلْتُ قَضاءَها</w:t>
      </w:r>
    </w:p>
    <w:p>
      <w:pPr>
        <w:pStyle w:val="BookText"/>
        <w:rPr/>
      </w:pPr>
      <w:r>
        <w:rPr>
          <w:rFonts w:ascii="Amiri" w:hAnsi="Amiri" w:eastAsia="Amiri" w:cs="Amiri"/>
          <w:color w:val="111111"/>
          <w:sz w:val="28"/>
          <w:sz w:val="28"/>
          <w:szCs w:val="28"/>
          <w:rtl w:val="true"/>
          <w:lang w:bidi="ar-SA"/>
        </w:rPr>
        <w:t xml:space="preserve">فی یَدِکَ فمَنَعْتَهُ إیّاها، زُهْداً منکَ فی 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 لا أنْظُرُ إلَیکَ الیَومَ فی حاجَةٍ مُعَذَّباً کُنتَ أو مَغْفوراً لکَ </w:t>
      </w:r>
      <w:r>
        <w:rPr>
          <w:rFonts w:eastAsia="Amiri" w:cs="Amiri" w:ascii="Amiri" w:hAnsi="Amiri"/>
          <w:color w:val="111111"/>
          <w:sz w:val="28"/>
          <w:szCs w:val="28"/>
          <w:rtl w:val="true"/>
          <w:lang w:bidi="ar-SA"/>
        </w:rPr>
        <w:t>.</w:t>
      </w:r>
      <w:r>
        <w:rPr>
          <w:rStyle w:val="FootnoteAnchor"/>
          <w:rtl w:val="true"/>
        </w:rPr>
        <w:footnoteReference w:id="29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سألَهُ أخوهُ المؤمنُ حاجَةً مِن ضُرٍّ فمَنَعهُ مِن سَعةٍ وهُو یَقْدِرُ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أو مِن عندِ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 اللَّهُ یَومَ القِیامَةِ مَغْلولَةً یدُهُ إلی عُنُقِهِ حتّی یَفْرُغَ اللَّهُ مِن حِسابِ الخَلقِ </w:t>
      </w:r>
      <w:r>
        <w:rPr>
          <w:rFonts w:eastAsia="Amiri" w:cs="Amiri" w:ascii="Amiri" w:hAnsi="Amiri"/>
          <w:color w:val="111111"/>
          <w:sz w:val="28"/>
          <w:szCs w:val="28"/>
          <w:rtl w:val="true"/>
          <w:lang w:bidi="ar-SA"/>
        </w:rPr>
        <w:t>.</w:t>
      </w:r>
      <w:r>
        <w:rPr>
          <w:rStyle w:val="FootnoteAnchor"/>
          <w:rtl w:val="true"/>
        </w:rPr>
        <w:footnoteReference w:id="29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یَخذُلُ أخاهُ وهُو یَقْدِرُ علی نُصْرَتهِ إلّا خَذَلَهُ اللَّهُ فی الدُّنیا والآخِرَةِ </w:t>
      </w:r>
      <w:r>
        <w:rPr>
          <w:rFonts w:eastAsia="Amiri" w:cs="Amiri" w:ascii="Amiri" w:hAnsi="Amiri"/>
          <w:color w:val="111111"/>
          <w:sz w:val="28"/>
          <w:szCs w:val="28"/>
          <w:rtl w:val="true"/>
          <w:lang w:bidi="ar-SA"/>
        </w:rPr>
        <w:t>.</w:t>
      </w:r>
      <w:r>
        <w:rPr>
          <w:rStyle w:val="FootnoteAnchor"/>
          <w:rtl w:val="true"/>
        </w:rPr>
        <w:footnoteReference w:id="29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بَذَلَ جاهَهُ لأخیهِ المؤمنِ إلّا حَرَّم اللَّهُ وَجْهَهُ علی النّارِ ولَم یَمَسَّهُ قَتَرٌ ولا ذِلَّةٌ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وأیُّما مؤمنٍ بَخِلَ بِجاهِهِ علی أخیهِ المؤمنِ وهُو أوْجَهُ جاهاً مِنهُ إلّا مَسَّهُ قَتَرٌ وذِلَّةٌ فی الدُّنیا والآخِرَةِ ، وأصابَتْ وَجْهَهُ یَومَ القِیامَةِ لَفَحاتُ النِّیرانِ مُعَذَّباً کانَ أو مَغْفوراً لَهُ </w:t>
      </w:r>
      <w:r>
        <w:rPr>
          <w:rFonts w:eastAsia="Amiri" w:cs="Amiri" w:ascii="Amiri" w:hAnsi="Amiri"/>
          <w:color w:val="111111"/>
          <w:sz w:val="28"/>
          <w:szCs w:val="28"/>
          <w:rtl w:val="true"/>
          <w:lang w:bidi="ar-SA"/>
        </w:rPr>
        <w:t>.</w:t>
      </w:r>
      <w:r>
        <w:rPr>
          <w:rStyle w:val="FootnoteAnchor"/>
          <w:rtl w:val="true"/>
        </w:rPr>
        <w:footnoteReference w:id="29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مِن شِیعَتِنا أتاهُ رجُلٌ مِن إخْوانِنا فاسْتَعانَ بهِ فی حاجَةٍ فلَم یُعِنْهُ وهُو یَقْدِرُ ، ابْتَلاهُ اللَّهُ عزّوجلّ بأنْ یَقْضیَ حوائجَ عَدُوٍّ مِن أعْدائنا یُعذّبُهُ اللَّهُ علَیهِ یَومَ القِیامَةِ </w:t>
      </w:r>
      <w:r>
        <w:rPr>
          <w:rFonts w:eastAsia="Amiri" w:cs="Amiri" w:ascii="Amiri" w:hAnsi="Amiri"/>
          <w:color w:val="111111"/>
          <w:sz w:val="28"/>
          <w:szCs w:val="28"/>
          <w:rtl w:val="true"/>
          <w:lang w:bidi="ar-SA"/>
        </w:rPr>
        <w:t>.</w:t>
      </w:r>
      <w:r>
        <w:rPr>
          <w:rStyle w:val="FootnoteAnchor"/>
          <w:rtl w:val="true"/>
        </w:rPr>
        <w:footnoteReference w:id="29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حَبَسَ مؤمناً عن مالِهِ وهُو مُحتاجٌ إلَیهِ لَم یَذُقْ واللَّهِ مِن طَعامِ الجَنّةِ، ولا یَشْرَبُ مِن الرَّحیقِ المَخْتومِ</w:t>
      </w:r>
      <w:r>
        <w:rPr>
          <w:rFonts w:eastAsia="Amiri" w:cs="Amiri" w:ascii="Amiri" w:hAnsi="Amiri"/>
          <w:color w:val="111111"/>
          <w:sz w:val="28"/>
          <w:szCs w:val="28"/>
          <w:rtl w:val="true"/>
          <w:lang w:bidi="ar-SA"/>
        </w:rPr>
        <w:t>.</w:t>
      </w:r>
      <w:r>
        <w:rPr>
          <w:rStyle w:val="FootnoteAnchor"/>
          <w:rtl w:val="true"/>
        </w:rPr>
        <w:footnoteReference w:id="293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إلَیهِ رجُلٌ من إخوانِهِ مُسْتَجیراً بِه فی بَعْضِ أحْوالِهِ فلَم یُجِرْهُ بَعدَ أن یَقْدِرَ علَیهِ ، فَقد قَطَعَ وَلایةَ اللَّهِ عزّوجلّ </w:t>
      </w:r>
      <w:r>
        <w:rPr>
          <w:rFonts w:eastAsia="Amiri" w:cs="Amiri" w:ascii="Amiri" w:hAnsi="Amiri"/>
          <w:color w:val="111111"/>
          <w:sz w:val="28"/>
          <w:szCs w:val="28"/>
          <w:rtl w:val="true"/>
          <w:lang w:bidi="ar-SA"/>
        </w:rPr>
        <w:t>.</w:t>
      </w:r>
      <w:r>
        <w:rPr>
          <w:rStyle w:val="FootnoteAnchor"/>
          <w:rtl w:val="true"/>
        </w:rPr>
        <w:footnoteReference w:id="29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أخوهُ المؤمنُ فی حَاجةٍ فإنّما هِی رَحْمَةٌ مِن اللَّهِ تبارکَ وتعالی ساقَها إلَیه ، فإنْ قَبِلَ ذلکَ فَقد وَصَلَهُ بوَلایَتِنا ، وهُو مَوصولٌ بوَلایةِ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رَدّهُ عن حاجَتِه وهُو یِقْدِرُ علی قَضائها سَلّطَ اللَّهُ علَیهِ شُجاعاً مِن نارٍ یَنْهَشُهُ فی قَبْرِهِ إلی یَومِ القِیامَةِ </w:t>
      </w:r>
      <w:r>
        <w:rPr>
          <w:rFonts w:eastAsia="Amiri" w:cs="Amiri" w:ascii="Amiri" w:hAnsi="Amiri"/>
          <w:color w:val="111111"/>
          <w:sz w:val="28"/>
          <w:szCs w:val="28"/>
          <w:rtl w:val="true"/>
          <w:lang w:bidi="ar-SA"/>
        </w:rPr>
        <w:t>.</w:t>
      </w:r>
      <w:r>
        <w:rPr>
          <w:rStyle w:val="FootnoteAnchor"/>
          <w:rtl w:val="true"/>
        </w:rPr>
        <w:footnoteReference w:id="293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39"/>
      </w:r>
      <w:bookmarkStart w:id="1589" w:name="pg13080_156235"/>
    </w:p>
    <w:p>
      <w:pPr>
        <w:pStyle w:val="Heading4"/>
        <w:numPr>
          <w:ilvl w:val="3"/>
          <w:numId w:val="1"/>
        </w:numPr>
        <w:rPr/>
      </w:pPr>
      <w:bookmarkStart w:id="1590" w:name="__RefHeading___Toc7187419_3224264995"/>
      <w:bookmarkStart w:id="1591" w:name="_Toc629"/>
      <w:bookmarkEnd w:id="1589"/>
      <w:bookmarkEnd w:id="1590"/>
      <w:r>
        <w:rPr/>
        <w:t>968</w:t>
      </w:r>
      <w:r>
        <w:rPr>
          <w:rtl w:val="true"/>
        </w:rPr>
        <w:t xml:space="preserve"> - </w:t>
      </w:r>
      <w:r>
        <w:rPr>
          <w:rtl w:val="true"/>
        </w:rPr>
        <w:t>مَنِ احتَجَبَ عَن مُؤمِنٍ مُحتاجٍ</w:t>
      </w:r>
      <w:bookmarkEnd w:id="1591"/>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مسلمٍ أتی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 أو طالِبَ حاجَةٍ وهُو فی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لَه ولَم یَخْرُجْ إلَیهِ ، لَم یَزَلْ فی لَعْنَةِ اللَّهِ عزّوجلّ حتّی یَلْتَقِیا</w:t>
      </w:r>
      <w:r>
        <w:rPr>
          <w:rFonts w:eastAsia="Amiri" w:cs="Amiri" w:ascii="Amiri" w:hAnsi="Amiri"/>
          <w:color w:val="111111"/>
          <w:sz w:val="28"/>
          <w:szCs w:val="28"/>
          <w:rtl w:val="true"/>
          <w:lang w:bidi="ar-SA"/>
        </w:rPr>
        <w:t>.</w:t>
      </w:r>
      <w:r>
        <w:rPr>
          <w:rStyle w:val="FootnoteAnchor"/>
          <w:rtl w:val="true"/>
        </w:rPr>
        <w:footnoteReference w:id="29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صارَ إلی أخیهِ المؤمنِ فی حاجَتِهِ أو مُسَلِّماً فحَجَبَهُ ، لَم یَزَلْ فی لَعْنةِ اللَّهِ إلی أنْ حَضَرَتْهُ الوَفاةُ </w:t>
      </w:r>
      <w:r>
        <w:rPr>
          <w:rFonts w:eastAsia="Amiri" w:cs="Amiri" w:ascii="Amiri" w:hAnsi="Amiri"/>
          <w:color w:val="111111"/>
          <w:sz w:val="28"/>
          <w:szCs w:val="28"/>
          <w:rtl w:val="true"/>
          <w:lang w:bidi="ar-SA"/>
        </w:rPr>
        <w:t>.</w:t>
      </w:r>
      <w:r>
        <w:rPr>
          <w:rStyle w:val="FootnoteAnchor"/>
          <w:rtl w:val="true"/>
        </w:rPr>
        <w:footnoteReference w:id="29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مؤمنٍ کانَ بَیْنَهُ وبینَ مؤمنٍ حِجابٌ ضَرَبَ اللَّهُ عزّوجلّ بَینَهُ وبینَ الجَنّةِ سَبعینَ ألفَ سُورٍ ، ما بَینَ السُّورِ إلی السُّورِ مَسیرَةُ ألفِ عامٍ </w:t>
      </w:r>
      <w:r>
        <w:rPr>
          <w:rFonts w:eastAsia="Amiri" w:cs="Amiri" w:ascii="Amiri" w:hAnsi="Amiri"/>
          <w:color w:val="111111"/>
          <w:sz w:val="28"/>
          <w:szCs w:val="28"/>
          <w:rtl w:val="true"/>
          <w:lang w:bidi="ar-SA"/>
        </w:rPr>
        <w:t>.</w:t>
      </w:r>
      <w:r>
        <w:rPr>
          <w:rStyle w:val="FootnoteAnchor"/>
          <w:rtl w:val="true"/>
        </w:rPr>
        <w:footnoteReference w:id="2942"/>
      </w:r>
    </w:p>
    <w:p>
      <w:pPr>
        <w:pStyle w:val="Heading4"/>
        <w:numPr>
          <w:ilvl w:val="3"/>
          <w:numId w:val="1"/>
        </w:numPr>
        <w:rPr/>
      </w:pPr>
      <w:bookmarkStart w:id="1592" w:name="__RefHeading___Toc7187421_3224264995"/>
      <w:bookmarkStart w:id="1593" w:name="_Toc630"/>
      <w:bookmarkEnd w:id="1592"/>
      <w:r>
        <w:rPr/>
        <w:t>969</w:t>
      </w:r>
      <w:r>
        <w:rPr>
          <w:rtl w:val="true"/>
        </w:rPr>
        <w:t xml:space="preserve"> - </w:t>
      </w:r>
      <w:r>
        <w:rPr>
          <w:rtl w:val="true"/>
        </w:rPr>
        <w:t>مَن کَسا أخاهُ المُؤمِنَ</w:t>
      </w:r>
      <w:bookmarkEnd w:id="15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کسا أخاهُ المؤمنَ مِن عُرْیٍ کَساهُ اللَّهُ مِن سُنْدُسِ الجَنّةِ وإسْتَبْرَقِها وحَریرِها ، ولَم یَزَلْ یَخوضُ فی رِضْوانِ اللَّهِ ما دامَ علی المَکْسُوِّ مِنهُ سِلْکٌ </w:t>
      </w:r>
      <w:r>
        <w:rPr>
          <w:rFonts w:eastAsia="Amiri" w:cs="Amiri" w:ascii="Amiri" w:hAnsi="Amiri"/>
          <w:color w:val="111111"/>
          <w:sz w:val="28"/>
          <w:szCs w:val="28"/>
          <w:rtl w:val="true"/>
          <w:lang w:bidi="ar-SA"/>
        </w:rPr>
        <w:t>.</w:t>
      </w:r>
      <w:r>
        <w:rPr>
          <w:rStyle w:val="FootnoteAnchor"/>
          <w:rtl w:val="true"/>
        </w:rPr>
        <w:footnoteReference w:id="29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کسا مؤمناً ثَوْباً مِن عُرْیٍ کَساهُ اللَّهُ مِن إسْتَبْرَقِ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کسا مؤمناً ثَوْباً مِن غِنیً لَم یَزَلْ فی سِترٍ مِن اللَّهِ ما بَقِیَ مِن الثَّوبِ خِرْقَةٌ </w:t>
      </w:r>
      <w:r>
        <w:rPr>
          <w:rFonts w:eastAsia="Amiri" w:cs="Amiri" w:ascii="Amiri" w:hAnsi="Amiri"/>
          <w:color w:val="111111"/>
          <w:sz w:val="28"/>
          <w:szCs w:val="28"/>
          <w:rtl w:val="true"/>
          <w:lang w:bidi="ar-SA"/>
        </w:rPr>
        <w:t>.</w:t>
      </w:r>
      <w:r>
        <w:rPr>
          <w:rStyle w:val="FootnoteAnchor"/>
          <w:rtl w:val="true"/>
        </w:rPr>
        <w:footnoteReference w:id="29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کسا أخاهُ کِسْوَةَ شِتاءٍ أو صَیْفٍ کانَ حَقّاً علی اللَّهِ أنْ یَکْسُوَهُ مِن ثِیابِ الجَنّةِ ، وأنْ یُهَوِّنَ علَیهِ سَکَراتِ المَوتِ ، وأنْ یُوسِّعَ علَیهِ فی قَبرِهِ ، وأنْ یَلقی المَلائکَةَ إذا خَرجَ مِن قَبرِهِ بالبُشْری </w:t>
      </w:r>
      <w:r>
        <w:rPr>
          <w:rFonts w:eastAsia="Amiri" w:cs="Amiri" w:ascii="Amiri" w:hAnsi="Amiri"/>
          <w:color w:val="111111"/>
          <w:sz w:val="28"/>
          <w:szCs w:val="28"/>
          <w:rtl w:val="true"/>
          <w:lang w:bidi="ar-SA"/>
        </w:rPr>
        <w:t>.</w:t>
      </w:r>
      <w:r>
        <w:rPr>
          <w:rStyle w:val="FootnoteAnchor"/>
          <w:rtl w:val="true"/>
        </w:rPr>
        <w:footnoteReference w:id="2945"/>
      </w:r>
    </w:p>
    <w:p>
      <w:pPr>
        <w:pStyle w:val="Heading4"/>
        <w:numPr>
          <w:ilvl w:val="3"/>
          <w:numId w:val="1"/>
        </w:numPr>
        <w:rPr/>
      </w:pPr>
      <w:bookmarkStart w:id="1594" w:name="__RefHeading___Toc7187423_3224264995"/>
      <w:bookmarkStart w:id="1595" w:name="_Toc631"/>
      <w:bookmarkEnd w:id="1594"/>
      <w:r>
        <w:rPr/>
        <w:t>970</w:t>
      </w:r>
      <w:r>
        <w:rPr>
          <w:rtl w:val="true"/>
        </w:rPr>
        <w:t xml:space="preserve"> - </w:t>
      </w:r>
      <w:r>
        <w:rPr>
          <w:rtl w:val="true"/>
        </w:rPr>
        <w:t>المُبادَرَةُ إلی قَضاءِ الحَوائِجِ</w:t>
      </w:r>
      <w:bookmarkEnd w:id="159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لَیَسْألُنی الحاجَةَ فاُبادِرُ بقَضائها ؛ مَخافَةَ أنْ یَسْتَغْنیَ عنها ، فلا یَجِدَ لَها مَوقِعاً إذا جاءَتْهُ </w:t>
      </w:r>
      <w:r>
        <w:rPr>
          <w:rFonts w:eastAsia="Amiri" w:cs="Amiri" w:ascii="Amiri" w:hAnsi="Amiri"/>
          <w:color w:val="111111"/>
          <w:sz w:val="28"/>
          <w:szCs w:val="28"/>
          <w:rtl w:val="true"/>
          <w:lang w:bidi="ar-SA"/>
        </w:rPr>
        <w:t>.</w:t>
      </w:r>
      <w:r>
        <w:rPr>
          <w:rStyle w:val="FootnoteAnchor"/>
          <w:rtl w:val="true"/>
        </w:rPr>
        <w:footnoteReference w:id="294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لاُسارِعُ إلی حاجَةِ عَدُوّی خَوفاً أنْ أرُدَّهُ فیَسْتَغْنیَ عنّی </w:t>
      </w:r>
      <w:r>
        <w:rPr>
          <w:rFonts w:eastAsia="Amiri" w:cs="Amiri" w:ascii="Amiri" w:hAnsi="Amiri"/>
          <w:color w:val="111111"/>
          <w:sz w:val="28"/>
          <w:szCs w:val="28"/>
          <w:rtl w:val="true"/>
          <w:lang w:bidi="ar-SA"/>
        </w:rPr>
        <w:t>.</w:t>
      </w:r>
      <w:r>
        <w:rPr>
          <w:rStyle w:val="FootnoteAnchor"/>
          <w:rtl w:val="true"/>
        </w:rPr>
        <w:footnoteReference w:id="2947"/>
      </w:r>
      <w:bookmarkStart w:id="1596" w:name="pg13080_156236"/>
    </w:p>
    <w:p>
      <w:pPr>
        <w:pStyle w:val="Heading4"/>
        <w:numPr>
          <w:ilvl w:val="3"/>
          <w:numId w:val="1"/>
        </w:numPr>
        <w:rPr/>
      </w:pPr>
      <w:bookmarkStart w:id="1597" w:name="__RefHeading___Toc7187425_3224264995"/>
      <w:bookmarkStart w:id="1598" w:name="_Toc632"/>
      <w:bookmarkEnd w:id="1596"/>
      <w:bookmarkEnd w:id="1597"/>
      <w:r>
        <w:rPr/>
        <w:t>971</w:t>
      </w:r>
      <w:r>
        <w:rPr>
          <w:rtl w:val="true"/>
        </w:rPr>
        <w:t xml:space="preserve"> - </w:t>
      </w:r>
      <w:r>
        <w:rPr>
          <w:rtl w:val="true"/>
        </w:rPr>
        <w:t>أدَبُ طَلَبِ الحاجَةِ</w:t>
      </w:r>
      <w:bookmarkEnd w:id="1598"/>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 حاجَتَکَ إلّا إلی 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ذِی دِینٍ ، أو مُروّةٍ ، أو حَسَبٍ ؛ فأمّا ذو الدِّینِ فیَصُونُ دِینَهُ ، وأمّا ذو المُروّةِ فإنّهُ یَسْتَحیی لِمُرُوَّتهِ ، وأمّا ذو الحَسَبِ فیَعْلَمُ أنّکَ لَم تُکْرِمْ وَجهَکَ أنْ تَبْذِلَهُ لَهُ فی حاجَتِکَ ، فهُو یَصونُ وَجهَکَ أنْ یَرُدَّکَ بغَیرِ قَضاءِ حاجَتِکَ </w:t>
      </w:r>
      <w:r>
        <w:rPr>
          <w:rFonts w:eastAsia="Amiri" w:cs="Amiri" w:ascii="Amiri" w:hAnsi="Amiri"/>
          <w:color w:val="111111"/>
          <w:sz w:val="28"/>
          <w:szCs w:val="28"/>
          <w:rtl w:val="true"/>
          <w:lang w:bidi="ar-SA"/>
        </w:rPr>
        <w:t>.</w:t>
      </w:r>
      <w:r>
        <w:rPr>
          <w:rStyle w:val="FootnoteAnchor"/>
          <w:rtl w:val="true"/>
        </w:rPr>
        <w:footnoteReference w:id="2948"/>
      </w:r>
    </w:p>
    <w:p>
      <w:pPr>
        <w:pStyle w:val="BookText"/>
        <w:rPr/>
      </w:pPr>
      <w:r>
        <w:rPr>
          <w:rStyle w:val="FootnoteAnchor"/>
          <w:rtl w:val="true"/>
        </w:rPr>
        <w:footnoteReference w:id="2949"/>
      </w:r>
    </w:p>
    <w:p>
      <w:pPr>
        <w:pStyle w:val="Heading4"/>
        <w:numPr>
          <w:ilvl w:val="3"/>
          <w:numId w:val="1"/>
        </w:numPr>
        <w:rPr/>
      </w:pPr>
      <w:bookmarkStart w:id="1599" w:name="__RefHeading___Toc7187427_3224264995"/>
      <w:bookmarkStart w:id="1600" w:name="_Toc633"/>
      <w:bookmarkEnd w:id="1599"/>
      <w:r>
        <w:rPr/>
        <w:t>972</w:t>
      </w:r>
      <w:r>
        <w:rPr>
          <w:rtl w:val="true"/>
        </w:rPr>
        <w:t xml:space="preserve"> - </w:t>
      </w:r>
      <w:r>
        <w:rPr>
          <w:rtl w:val="true"/>
        </w:rPr>
        <w:t>طَلَبُ الحاجَةِ مِن حَدیثِ النِّعمَةِ</w:t>
      </w:r>
      <w:bookmarkEnd w:id="160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یَدَکَ فی فَمِ التِّنِّینِ إلی المِرْفَقِ خَیرٌ لکَ مِن طَلَبِ الحَوائجِ إلی مَن لَم یَکُنْ لَهُ وکانَ </w:t>
      </w:r>
      <w:r>
        <w:rPr>
          <w:rFonts w:eastAsia="Amiri" w:cs="Amiri" w:ascii="Amiri" w:hAnsi="Amiri"/>
          <w:color w:val="111111"/>
          <w:sz w:val="28"/>
          <w:szCs w:val="28"/>
          <w:rtl w:val="true"/>
          <w:lang w:bidi="ar-SA"/>
        </w:rPr>
        <w:t>.</w:t>
      </w:r>
      <w:r>
        <w:rPr>
          <w:rStyle w:val="FootnoteAnchor"/>
          <w:rtl w:val="true"/>
        </w:rPr>
        <w:footnoteReference w:id="295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الحاجَةِ إلی مَن أصابَ مالَهُ حَدیثاً کمَثَلِ الدِّرْهَمِ فی فَمِ الأفْعی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إلَیهِ مُحْوِجٌ وأنتَ مِنها علی خَطرٍ </w:t>
      </w:r>
      <w:r>
        <w:rPr>
          <w:rFonts w:eastAsia="Amiri" w:cs="Amiri" w:ascii="Amiri" w:hAnsi="Amiri"/>
          <w:color w:val="111111"/>
          <w:sz w:val="28"/>
          <w:szCs w:val="28"/>
          <w:rtl w:val="true"/>
          <w:lang w:bidi="ar-SA"/>
        </w:rPr>
        <w:t>.</w:t>
      </w:r>
      <w:r>
        <w:rPr>
          <w:rStyle w:val="FootnoteAnchor"/>
          <w:rtl w:val="true"/>
        </w:rPr>
        <w:footnoteReference w:id="2951"/>
      </w:r>
    </w:p>
    <w:p>
      <w:pPr>
        <w:pStyle w:val="BookText"/>
        <w:rPr/>
      </w:pPr>
      <w:r>
        <w:rPr>
          <w:rStyle w:val="FootnoteAnchor"/>
          <w:rtl w:val="true"/>
        </w:rPr>
        <w:footnoteReference w:id="2952"/>
      </w:r>
    </w:p>
    <w:p>
      <w:pPr>
        <w:pStyle w:val="Heading4"/>
        <w:numPr>
          <w:ilvl w:val="3"/>
          <w:numId w:val="1"/>
        </w:numPr>
        <w:rPr/>
      </w:pPr>
      <w:bookmarkStart w:id="1601" w:name="__RefHeading___Toc7187429_3224264995"/>
      <w:bookmarkStart w:id="1602" w:name="_Toc634"/>
      <w:bookmarkEnd w:id="1601"/>
      <w:r>
        <w:rPr/>
        <w:t>973</w:t>
      </w:r>
      <w:r>
        <w:rPr>
          <w:rtl w:val="true"/>
        </w:rPr>
        <w:t xml:space="preserve"> - </w:t>
      </w:r>
      <w:r>
        <w:rPr>
          <w:rtl w:val="true"/>
        </w:rPr>
        <w:t>الحاجَةُ إلی شِرارِ الخَلقِ</w:t>
      </w:r>
      <w:bookmarkEnd w:id="160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بی حاجَةً إلی أحدٍ مِن شِرارِ خَلْقِکَ ، وما جَعَلْتَ بی من حاجَةٍ فاجْعَلْها إلی أحْسَنِهِم وَجْهاً ، وأسْخاهُم بها نَفْساً ، وأطْلَقِهِم بها لِساناً ، وأقلِّهِم علَیَّ بها مَنّاً </w:t>
      </w:r>
      <w:r>
        <w:rPr>
          <w:rFonts w:eastAsia="Amiri" w:cs="Amiri" w:ascii="Amiri" w:hAnsi="Amiri"/>
          <w:color w:val="111111"/>
          <w:sz w:val="28"/>
          <w:szCs w:val="28"/>
          <w:rtl w:val="true"/>
          <w:lang w:bidi="ar-SA"/>
        </w:rPr>
        <w:t>.</w:t>
      </w:r>
      <w:r>
        <w:rPr>
          <w:rStyle w:val="FootnoteAnchor"/>
          <w:rtl w:val="true"/>
        </w:rPr>
        <w:footnoteReference w:id="29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تُحْوِجْنی إلی أحَدٍ مِن خَلقِکَ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لا تَقُولَنَّ هکذا ، فلَیس مِن أحَدٍ إلّا وهُو مُحتاجٌ إلی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فما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تُحْوِجْنی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شِرارُ خلقِهِ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أعْطَوا مَنُّوا وإذا مَنَعوا عابُوا </w:t>
      </w:r>
      <w:r>
        <w:rPr>
          <w:rFonts w:eastAsia="Amiri" w:cs="Amiri" w:ascii="Amiri" w:hAnsi="Amiri"/>
          <w:color w:val="111111"/>
          <w:sz w:val="28"/>
          <w:szCs w:val="28"/>
          <w:rtl w:val="true"/>
          <w:lang w:bidi="ar-SA"/>
        </w:rPr>
        <w:t>.</w:t>
      </w:r>
      <w:r>
        <w:rPr>
          <w:rStyle w:val="FootnoteAnchor"/>
          <w:rtl w:val="true"/>
        </w:rPr>
        <w:footnoteReference w:id="295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أغْنِنی عَن خَلْقِکَ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هکذا ، إنّما النّاسُ بالنّاسِ، ولکِنْ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أغْنِنی عن شِرارِ خَلْقِکَ </w:t>
      </w:r>
      <w:r>
        <w:rPr>
          <w:rFonts w:eastAsia="Amiri" w:cs="Amiri" w:ascii="Amiri" w:hAnsi="Amiri"/>
          <w:color w:val="111111"/>
          <w:sz w:val="28"/>
          <w:szCs w:val="28"/>
          <w:rtl w:val="true"/>
          <w:lang w:bidi="ar-SA"/>
        </w:rPr>
        <w:t>.</w:t>
      </w:r>
      <w:r>
        <w:rPr>
          <w:rStyle w:val="FootnoteAnchor"/>
          <w:rtl w:val="true"/>
        </w:rPr>
        <w:footnoteReference w:id="2955"/>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56"/>
      </w:r>
      <w:bookmarkStart w:id="1603" w:name="pg13080_156237"/>
    </w:p>
    <w:p>
      <w:pPr>
        <w:pStyle w:val="Heading3"/>
        <w:numPr>
          <w:ilvl w:val="2"/>
          <w:numId w:val="1"/>
        </w:numPr>
        <w:rPr/>
      </w:pPr>
      <w:bookmarkStart w:id="1604" w:name="__RefHeading___Toc7187431_3224264995"/>
      <w:bookmarkStart w:id="1605" w:name="_Toc635"/>
      <w:bookmarkEnd w:id="1603"/>
      <w:bookmarkEnd w:id="1604"/>
      <w:r>
        <w:rPr/>
        <w:t>133</w:t>
      </w:r>
      <w:r>
        <w:rPr>
          <w:rtl w:val="true"/>
        </w:rPr>
        <w:t xml:space="preserve"> - </w:t>
      </w:r>
      <w:r>
        <w:rPr>
          <w:rtl w:val="true"/>
        </w:rPr>
        <w:t>الاحتیاط</w:t>
      </w:r>
      <w:bookmarkEnd w:id="1605"/>
    </w:p>
    <w:p>
      <w:pPr>
        <w:pStyle w:val="Heading4"/>
        <w:numPr>
          <w:ilvl w:val="3"/>
          <w:numId w:val="1"/>
        </w:numPr>
        <w:rPr/>
      </w:pPr>
      <w:bookmarkStart w:id="1606" w:name="__RefHeading___Toc7187433_3224264995"/>
      <w:bookmarkStart w:id="1607" w:name="_Toc636"/>
      <w:bookmarkEnd w:id="1606"/>
      <w:r>
        <w:rPr>
          <w:rtl w:val="true"/>
        </w:rPr>
        <w:t>اشاره</w:t>
      </w:r>
      <w:bookmarkEnd w:id="1607"/>
    </w:p>
    <w:p>
      <w:pPr>
        <w:pStyle w:val="BookText"/>
        <w:rPr/>
      </w:pPr>
      <w:r>
        <w:rPr>
          <w:rStyle w:val="FootnoteAnchor"/>
          <w:rtl w:val="true"/>
        </w:rPr>
        <w:footnoteReference w:id="2957"/>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التّوقّف والاحتیاط فی القضاء والفتوی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58"/>
      </w:r>
      <w:bookmarkStart w:id="1608" w:name="pg13080_156239"/>
    </w:p>
    <w:p>
      <w:pPr>
        <w:pStyle w:val="Heading4"/>
        <w:numPr>
          <w:ilvl w:val="3"/>
          <w:numId w:val="1"/>
        </w:numPr>
        <w:rPr/>
      </w:pPr>
      <w:bookmarkStart w:id="1609" w:name="__RefHeading___Toc7187435_3224264995"/>
      <w:bookmarkStart w:id="1610" w:name="_Toc637"/>
      <w:bookmarkEnd w:id="1608"/>
      <w:bookmarkEnd w:id="1609"/>
      <w:r>
        <w:rPr/>
        <w:t>974</w:t>
      </w:r>
      <w:r>
        <w:rPr>
          <w:rtl w:val="true"/>
        </w:rPr>
        <w:t xml:space="preserve"> - </w:t>
      </w:r>
      <w:r>
        <w:rPr>
          <w:rtl w:val="true"/>
        </w:rPr>
        <w:t>احتَط لِدِینِکَ</w:t>
      </w:r>
      <w:bookmarkEnd w:id="161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حَقَّ تُقاتِه ولا تَمُوتُنَّ إلّا وأنتُم مُسلِمُون </w:t>
      </w:r>
      <w:r>
        <w:rPr>
          <w:rFonts w:eastAsia="Amiri" w:cs="Amiri" w:ascii="Amiri" w:hAnsi="Amiri"/>
          <w:color w:val="111111"/>
          <w:sz w:val="28"/>
          <w:szCs w:val="28"/>
          <w:rtl w:val="true"/>
          <w:lang w:bidi="ar-SA"/>
        </w:rPr>
        <w:t>) .</w:t>
      </w:r>
      <w:r>
        <w:rPr>
          <w:rStyle w:val="FootnoteAnchor"/>
          <w:rtl w:val="true"/>
        </w:rPr>
        <w:footnoteReference w:id="29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ما استَطَعْتُم واسْمَعُوا وأَطِیعُوا وأَنفِقُوا خَیراً لِأَنفُسِکُم وَمَنْ یُوقَ شُحَّ نَفسِهِ فَأُولئِکَ هُمُ المُفلِحُونَ </w:t>
      </w:r>
      <w:r>
        <w:rPr>
          <w:rFonts w:eastAsia="Amiri" w:cs="Amiri" w:ascii="Amiri" w:hAnsi="Amiri"/>
          <w:color w:val="111111"/>
          <w:sz w:val="28"/>
          <w:szCs w:val="28"/>
          <w:rtl w:val="true"/>
          <w:lang w:bidi="ar-SA"/>
        </w:rPr>
        <w:t>).</w:t>
      </w:r>
      <w:r>
        <w:rPr>
          <w:rStyle w:val="FootnoteAnchor"/>
          <w:rtl w:val="true"/>
        </w:rPr>
        <w:footnoteReference w:id="296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 واسْعَوا فی مَرْضاتِه ، واحْذَرُوا ما حذَّرَکُم مِن ألیمِ عَذابِه </w:t>
      </w:r>
      <w:r>
        <w:rPr>
          <w:rFonts w:eastAsia="Amiri" w:cs="Amiri" w:ascii="Amiri" w:hAnsi="Amiri"/>
          <w:color w:val="111111"/>
          <w:sz w:val="28"/>
          <w:szCs w:val="28"/>
          <w:rtl w:val="true"/>
          <w:lang w:bidi="ar-SA"/>
        </w:rPr>
        <w:t>.</w:t>
      </w:r>
      <w:r>
        <w:rPr>
          <w:rStyle w:val="FootnoteAnchor"/>
          <w:rtl w:val="true"/>
        </w:rPr>
        <w:footnoteReference w:id="296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جِهَةَ ما خَلَقَکُم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واحْذَرُوا مِنهُ کُنْهَ ما حَذَّرَکُم مِن نَفْسِه </w:t>
      </w:r>
      <w:r>
        <w:rPr>
          <w:rFonts w:eastAsia="Amiri" w:cs="Amiri" w:ascii="Amiri" w:hAnsi="Amiri"/>
          <w:color w:val="111111"/>
          <w:sz w:val="28"/>
          <w:szCs w:val="28"/>
          <w:rtl w:val="true"/>
          <w:lang w:bidi="ar-SA"/>
        </w:rPr>
        <w:t>.</w:t>
      </w:r>
      <w:r>
        <w:rPr>
          <w:rStyle w:val="FootnoteAnchor"/>
          <w:rtl w:val="true"/>
        </w:rPr>
        <w:footnoteReference w:id="296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أخوکَ دِینُکَ، فاحْتَطْ لدِینِکَ بم شِئتَ </w:t>
      </w:r>
      <w:r>
        <w:rPr>
          <w:rFonts w:eastAsia="Amiri" w:cs="Amiri" w:ascii="Amiri" w:hAnsi="Amiri"/>
          <w:color w:val="111111"/>
          <w:sz w:val="28"/>
          <w:szCs w:val="28"/>
          <w:rtl w:val="true"/>
          <w:lang w:bidi="ar-SA"/>
        </w:rPr>
        <w:t>.</w:t>
      </w:r>
      <w:r>
        <w:rPr>
          <w:rStyle w:val="FootnoteAnchor"/>
          <w:rtl w:val="true"/>
        </w:rPr>
        <w:footnoteReference w:id="29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أنْ تَنْظُرَ الحَزْمَ وتأخُذَ الحائطَةَ لدِینِکَ </w:t>
      </w:r>
      <w:r>
        <w:rPr>
          <w:rFonts w:eastAsia="Amiri" w:cs="Amiri" w:ascii="Amiri" w:hAnsi="Amiri"/>
          <w:color w:val="111111"/>
          <w:sz w:val="28"/>
          <w:szCs w:val="28"/>
          <w:rtl w:val="true"/>
          <w:lang w:bidi="ar-SA"/>
        </w:rPr>
        <w:t>.</w:t>
      </w:r>
      <w:r>
        <w:rPr>
          <w:rStyle w:val="FootnoteAnchor"/>
          <w:rtl w:val="true"/>
        </w:rPr>
        <w:footnoteReference w:id="296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بالاحْتیاطِ فی جَمیعِ ما تَجِدُ إلَیهِ سبیلاً</w:t>
      </w:r>
      <w:r>
        <w:rPr>
          <w:rFonts w:eastAsia="Amiri" w:cs="Amiri" w:ascii="Amiri" w:hAnsi="Amiri"/>
          <w:color w:val="111111"/>
          <w:sz w:val="28"/>
          <w:szCs w:val="28"/>
          <w:rtl w:val="true"/>
          <w:lang w:bidi="ar-SA"/>
        </w:rPr>
        <w:t>.</w:t>
      </w:r>
      <w:r>
        <w:rPr>
          <w:rStyle w:val="FootnoteAnchor"/>
          <w:rtl w:val="true"/>
        </w:rPr>
        <w:footnoteReference w:id="2965"/>
      </w:r>
      <w:bookmarkStart w:id="1611" w:name="pg13080_156241"/>
    </w:p>
    <w:p>
      <w:pPr>
        <w:pStyle w:val="Heading3"/>
        <w:numPr>
          <w:ilvl w:val="2"/>
          <w:numId w:val="1"/>
        </w:numPr>
        <w:rPr/>
      </w:pPr>
      <w:bookmarkStart w:id="1612" w:name="__RefHeading___Toc7187437_3224264995"/>
      <w:bookmarkStart w:id="1613" w:name="_Toc638"/>
      <w:bookmarkEnd w:id="1611"/>
      <w:bookmarkEnd w:id="1612"/>
      <w:r>
        <w:rPr/>
        <w:t>134</w:t>
      </w:r>
      <w:r>
        <w:rPr>
          <w:rtl w:val="true"/>
        </w:rPr>
        <w:t xml:space="preserve"> - </w:t>
      </w:r>
      <w:r>
        <w:rPr>
          <w:rtl w:val="true"/>
        </w:rPr>
        <w:t>الحیلة</w:t>
      </w:r>
      <w:bookmarkEnd w:id="1613"/>
    </w:p>
    <w:p>
      <w:pPr>
        <w:pStyle w:val="Heading4"/>
        <w:numPr>
          <w:ilvl w:val="3"/>
          <w:numId w:val="1"/>
        </w:numPr>
        <w:rPr/>
      </w:pPr>
      <w:bookmarkStart w:id="1614" w:name="__RefHeading___Toc7187439_3224264995"/>
      <w:bookmarkStart w:id="1615" w:name="_Toc639"/>
      <w:bookmarkEnd w:id="1614"/>
      <w:r>
        <w:rPr>
          <w:rtl w:val="true"/>
        </w:rPr>
        <w:t>اشاره</w:t>
      </w:r>
      <w:bookmarkEnd w:id="1615"/>
    </w:p>
    <w:p>
      <w:pPr>
        <w:pStyle w:val="BookText"/>
        <w:rPr/>
      </w:pPr>
      <w:r>
        <w:rPr>
          <w:rStyle w:val="FootnoteAnchor"/>
          <w:rtl w:val="true"/>
        </w:rPr>
        <w:footnoteReference w:id="2966"/>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bookmarkStart w:id="1616" w:name="pg13080_156243"/>
    </w:p>
    <w:p>
      <w:pPr>
        <w:pStyle w:val="Heading4"/>
        <w:numPr>
          <w:ilvl w:val="3"/>
          <w:numId w:val="1"/>
        </w:numPr>
        <w:rPr/>
      </w:pPr>
      <w:bookmarkStart w:id="1617" w:name="__RefHeading___Toc7187441_3224264995"/>
      <w:bookmarkStart w:id="1618" w:name="_Toc640"/>
      <w:bookmarkEnd w:id="1616"/>
      <w:bookmarkEnd w:id="1617"/>
      <w:r>
        <w:rPr/>
        <w:t>975</w:t>
      </w:r>
      <w:r>
        <w:rPr>
          <w:rtl w:val="true"/>
        </w:rPr>
        <w:t xml:space="preserve"> - </w:t>
      </w:r>
      <w:r>
        <w:rPr>
          <w:rtl w:val="true"/>
        </w:rPr>
        <w:t>الحِیلَةُ</w:t>
      </w:r>
      <w:bookmarkEnd w:id="161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حِیلَةٌ </w:t>
      </w:r>
      <w:r>
        <w:rPr>
          <w:rFonts w:eastAsia="Amiri" w:cs="Amiri" w:ascii="Amiri" w:hAnsi="Amiri"/>
          <w:color w:val="111111"/>
          <w:sz w:val="28"/>
          <w:szCs w:val="28"/>
          <w:rtl w:val="true"/>
          <w:lang w:bidi="ar-SA"/>
        </w:rPr>
        <w:t>.</w:t>
      </w:r>
      <w:r>
        <w:rPr>
          <w:rStyle w:val="FootnoteAnchor"/>
          <w:rtl w:val="true"/>
        </w:rPr>
        <w:footnoteReference w:id="29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الحِیلَةُ فائدَةُ الفِکْرِ </w:t>
      </w:r>
      <w:r>
        <w:rPr>
          <w:rFonts w:eastAsia="Amiri" w:cs="Amiri" w:ascii="Amiri" w:hAnsi="Amiri"/>
          <w:color w:val="111111"/>
          <w:sz w:val="28"/>
          <w:szCs w:val="28"/>
          <w:rtl w:val="true"/>
          <w:lang w:bidi="ar-SA"/>
        </w:rPr>
        <w:t>.</w:t>
      </w:r>
      <w:r>
        <w:rPr>
          <w:rStyle w:val="FootnoteAnchor"/>
          <w:rtl w:val="true"/>
        </w:rPr>
        <w:footnoteReference w:id="29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قَعدَ عَن حِیلَتِهِ أقامَتْهُ الشّدائدُ </w:t>
      </w:r>
      <w:r>
        <w:rPr>
          <w:rFonts w:eastAsia="Amiri" w:cs="Amiri" w:ascii="Amiri" w:hAnsi="Amiri"/>
          <w:color w:val="111111"/>
          <w:sz w:val="28"/>
          <w:szCs w:val="28"/>
          <w:rtl w:val="true"/>
          <w:lang w:bidi="ar-SA"/>
        </w:rPr>
        <w:t>.</w:t>
      </w:r>
      <w:r>
        <w:rPr>
          <w:rStyle w:val="FootnoteAnchor"/>
          <w:rtl w:val="true"/>
        </w:rPr>
        <w:footnoteReference w:id="29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أماراتُ الدُّولِ إنْشاءُ الحِیَلِ </w:t>
      </w:r>
      <w:r>
        <w:rPr>
          <w:rFonts w:eastAsia="Amiri" w:cs="Amiri" w:ascii="Amiri" w:hAnsi="Amiri"/>
          <w:color w:val="111111"/>
          <w:sz w:val="28"/>
          <w:szCs w:val="28"/>
          <w:rtl w:val="true"/>
          <w:lang w:bidi="ar-SA"/>
        </w:rPr>
        <w:t>.</w:t>
      </w:r>
      <w:r>
        <w:rPr>
          <w:rStyle w:val="FootnoteAnchor"/>
          <w:rtl w:val="true"/>
        </w:rPr>
        <w:footnoteReference w:id="29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التَّلطُّفُ فی الحِیلَةِ أجْدی مِن الوَسیلَةِ </w:t>
      </w:r>
      <w:r>
        <w:rPr>
          <w:rFonts w:eastAsia="Amiri" w:cs="Amiri" w:ascii="Amiri" w:hAnsi="Amiri"/>
          <w:color w:val="111111"/>
          <w:sz w:val="28"/>
          <w:szCs w:val="28"/>
          <w:rtl w:val="true"/>
          <w:lang w:bidi="ar-SA"/>
        </w:rPr>
        <w:t>.</w:t>
      </w:r>
      <w:r>
        <w:rPr>
          <w:rStyle w:val="FootnoteAnchor"/>
          <w:rtl w:val="true"/>
        </w:rPr>
        <w:footnoteReference w:id="29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وُجُوهَ الآراءِ أعْیَتْهُ الحِیَلُ </w:t>
      </w:r>
      <w:r>
        <w:rPr>
          <w:rFonts w:eastAsia="Amiri" w:cs="Amiri" w:ascii="Amiri" w:hAnsi="Amiri"/>
          <w:color w:val="111111"/>
          <w:sz w:val="28"/>
          <w:szCs w:val="28"/>
          <w:rtl w:val="true"/>
          <w:lang w:bidi="ar-SA"/>
        </w:rPr>
        <w:t>.</w:t>
      </w:r>
      <w:r>
        <w:rPr>
          <w:rStyle w:val="FootnoteAnchor"/>
          <w:rtl w:val="true"/>
        </w:rPr>
        <w:footnoteReference w:id="29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مُحْتالٍ صَرَعَتْهُ حِیلَتُهُ </w:t>
      </w:r>
      <w:r>
        <w:rPr>
          <w:rFonts w:eastAsia="Amiri" w:cs="Amiri" w:ascii="Amiri" w:hAnsi="Amiri"/>
          <w:color w:val="111111"/>
          <w:sz w:val="28"/>
          <w:szCs w:val="28"/>
          <w:rtl w:val="true"/>
          <w:lang w:bidi="ar-SA"/>
        </w:rPr>
        <w:t>.</w:t>
      </w:r>
      <w:r>
        <w:rPr>
          <w:rStyle w:val="FootnoteAnchor"/>
          <w:rtl w:val="true"/>
        </w:rPr>
        <w:footnoteReference w:id="297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الأمرَ مِن وَجْهِهِ لَم یَزِلَّ ، فإنْ زَلَّ لَم تَخْذُلْهُ الحِیلَةُ </w:t>
      </w:r>
      <w:r>
        <w:rPr>
          <w:rFonts w:eastAsia="Amiri" w:cs="Amiri" w:ascii="Amiri" w:hAnsi="Amiri"/>
          <w:color w:val="111111"/>
          <w:sz w:val="28"/>
          <w:szCs w:val="28"/>
          <w:rtl w:val="true"/>
          <w:lang w:bidi="ar-SA"/>
        </w:rPr>
        <w:t>.</w:t>
      </w:r>
      <w:r>
        <w:rPr>
          <w:rStyle w:val="FootnoteAnchor"/>
          <w:rtl w:val="true"/>
        </w:rPr>
        <w:footnoteReference w:id="2974"/>
      </w:r>
      <w:bookmarkStart w:id="1619" w:name="pg13080_156245"/>
    </w:p>
    <w:p>
      <w:pPr>
        <w:pStyle w:val="Heading3"/>
        <w:numPr>
          <w:ilvl w:val="2"/>
          <w:numId w:val="1"/>
        </w:numPr>
        <w:rPr/>
      </w:pPr>
      <w:bookmarkStart w:id="1620" w:name="__RefHeading___Toc7187443_3224264995"/>
      <w:bookmarkStart w:id="1621" w:name="_Toc641"/>
      <w:bookmarkEnd w:id="1619"/>
      <w:bookmarkEnd w:id="1620"/>
      <w:r>
        <w:rPr/>
        <w:t>135</w:t>
      </w:r>
      <w:r>
        <w:rPr>
          <w:rtl w:val="true"/>
        </w:rPr>
        <w:t xml:space="preserve"> - </w:t>
      </w:r>
      <w:r>
        <w:rPr>
          <w:rtl w:val="true"/>
        </w:rPr>
        <w:t>الحیاة</w:t>
      </w:r>
      <w:bookmarkEnd w:id="1621"/>
    </w:p>
    <w:p>
      <w:pPr>
        <w:pStyle w:val="Heading4"/>
        <w:numPr>
          <w:ilvl w:val="3"/>
          <w:numId w:val="1"/>
        </w:numPr>
        <w:rPr/>
      </w:pPr>
      <w:bookmarkStart w:id="1622" w:name="__RefHeading___Toc7187445_3224264995"/>
      <w:bookmarkStart w:id="1623" w:name="_Toc642"/>
      <w:bookmarkEnd w:id="1622"/>
      <w:r>
        <w:rPr>
          <w:rtl w:val="true"/>
        </w:rPr>
        <w:t>اشاره</w:t>
      </w:r>
      <w:bookmarkEnd w:id="1623"/>
    </w:p>
    <w:p>
      <w:pPr>
        <w:pStyle w:val="BookText"/>
        <w:rPr/>
      </w:pPr>
      <w:r>
        <w:rPr>
          <w:rStyle w:val="FootnoteAnchor"/>
          <w:rtl w:val="true"/>
        </w:rPr>
        <w:footnoteReference w:id="2975"/>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w:t>
      </w:r>
      <w:bookmarkStart w:id="1624" w:name="pg13080_156247"/>
    </w:p>
    <w:p>
      <w:pPr>
        <w:pStyle w:val="Heading4"/>
        <w:numPr>
          <w:ilvl w:val="3"/>
          <w:numId w:val="1"/>
        </w:numPr>
        <w:rPr/>
      </w:pPr>
      <w:bookmarkStart w:id="1625" w:name="__RefHeading___Toc7187447_3224264995"/>
      <w:bookmarkStart w:id="1626" w:name="_Toc643"/>
      <w:bookmarkEnd w:id="1624"/>
      <w:bookmarkEnd w:id="1625"/>
      <w:r>
        <w:rPr/>
        <w:t>976</w:t>
      </w:r>
      <w:r>
        <w:rPr>
          <w:rtl w:val="true"/>
        </w:rPr>
        <w:t xml:space="preserve"> - </w:t>
      </w:r>
      <w:r>
        <w:rPr>
          <w:rtl w:val="true"/>
        </w:rPr>
        <w:t>الحَیاةُ</w:t>
      </w:r>
      <w:bookmarkEnd w:id="162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لَیس مِن شی ءٍ إلّا ویَکادُ صاحِبُهُ یَشبَعُ مِنهُ ویَمَلُّه إلّا الحیاةَ ؛ فإنّهُ لا یَجِدُ فی المَوتِ راحةً ، وإنّما ذلکَ بمَنزِلَةِ الحِکمَةِ الّتی هِی حیاةٌ للقَلبِ المَیّتِ ، وبَصَرٌ للعَینِ العَمْیاءِ ، وسَمْعٌ للاُذُنِ الصَّمّاءِ ، ورِیٌّ للظّمآنِ ، وفیها الغِنی کلُّهُ والسّلامَةُ </w:t>
      </w:r>
      <w:r>
        <w:rPr>
          <w:rFonts w:eastAsia="Amiri" w:cs="Amiri" w:ascii="Amiri" w:hAnsi="Amiri"/>
          <w:color w:val="111111"/>
          <w:sz w:val="28"/>
          <w:szCs w:val="28"/>
          <w:rtl w:val="true"/>
          <w:lang w:bidi="ar-SA"/>
        </w:rPr>
        <w:t>.</w:t>
      </w:r>
      <w:r>
        <w:rPr>
          <w:rStyle w:val="FootnoteAnchor"/>
          <w:rtl w:val="true"/>
        </w:rPr>
        <w:footnoteReference w:id="297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الحیاةَ قَبلَ المَوتِ </w:t>
      </w:r>
      <w:r>
        <w:rPr>
          <w:rFonts w:eastAsia="Amiri" w:cs="Amiri" w:ascii="Amiri" w:hAnsi="Amiri"/>
          <w:color w:val="111111"/>
          <w:sz w:val="28"/>
          <w:szCs w:val="28"/>
          <w:rtl w:val="true"/>
          <w:lang w:bidi="ar-SA"/>
        </w:rPr>
        <w:t>.</w:t>
      </w:r>
      <w:r>
        <w:rPr>
          <w:rStyle w:val="FootnoteAnchor"/>
          <w:rtl w:val="true"/>
        </w:rPr>
        <w:footnoteReference w:id="2977"/>
      </w:r>
    </w:p>
    <w:p>
      <w:pPr>
        <w:pStyle w:val="Heading4"/>
        <w:numPr>
          <w:ilvl w:val="3"/>
          <w:numId w:val="1"/>
        </w:numPr>
        <w:rPr/>
      </w:pPr>
      <w:bookmarkStart w:id="1627" w:name="__RefHeading___Toc7187449_3224264995"/>
      <w:bookmarkStart w:id="1628" w:name="_Toc644"/>
      <w:bookmarkEnd w:id="1627"/>
      <w:r>
        <w:rPr/>
        <w:t>977</w:t>
      </w:r>
      <w:r>
        <w:rPr>
          <w:rtl w:val="true"/>
        </w:rPr>
        <w:t xml:space="preserve"> - </w:t>
      </w:r>
      <w:r>
        <w:rPr>
          <w:rtl w:val="true"/>
        </w:rPr>
        <w:t>الماءُ وَالحَیاةُ</w:t>
      </w:r>
      <w:bookmarkEnd w:id="162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یَرَ الَّذِینَ کَفَرُوا أَنَّ السَّماوَاتِ وَالْأَرْضَ کانَتا رَتْقاً فَفَتَقْنَاهُمَا وَجَعَلْنَا مِنَ الْمَاءِ کُلَّ شَیْ ءٍ حَیٍّ أَفَلَا یُؤْمِنُونَ </w:t>
      </w:r>
      <w:r>
        <w:rPr>
          <w:rFonts w:eastAsia="Amiri" w:cs="Amiri" w:ascii="Amiri" w:hAnsi="Amiri"/>
          <w:color w:val="111111"/>
          <w:sz w:val="28"/>
          <w:szCs w:val="28"/>
          <w:rtl w:val="true"/>
          <w:lang w:bidi="ar-SA"/>
        </w:rPr>
        <w:t>) .</w:t>
      </w:r>
      <w:r>
        <w:rPr>
          <w:rStyle w:val="FootnoteAnchor"/>
          <w:rtl w:val="true"/>
        </w:rPr>
        <w:footnoteReference w:id="297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الماءِ الحیاةُ </w:t>
      </w:r>
      <w:r>
        <w:rPr>
          <w:rFonts w:eastAsia="Amiri" w:cs="Amiri" w:ascii="Amiri" w:hAnsi="Amiri"/>
          <w:color w:val="111111"/>
          <w:sz w:val="28"/>
          <w:szCs w:val="28"/>
          <w:rtl w:val="true"/>
          <w:lang w:bidi="ar-SA"/>
        </w:rPr>
        <w:t>.</w:t>
      </w:r>
      <w:r>
        <w:rPr>
          <w:rStyle w:val="FootnoteAnchor"/>
          <w:rtl w:val="true"/>
        </w:rPr>
        <w:footnoteReference w:id="2979"/>
      </w:r>
    </w:p>
    <w:p>
      <w:pPr>
        <w:pStyle w:val="BookText"/>
        <w:rPr/>
      </w:pPr>
      <w:r>
        <w:rPr>
          <w:rStyle w:val="FootnoteAnchor"/>
          <w:rtl w:val="true"/>
        </w:rPr>
        <w:footnoteReference w:id="2980"/>
      </w:r>
    </w:p>
    <w:p>
      <w:pPr>
        <w:pStyle w:val="Heading4"/>
        <w:numPr>
          <w:ilvl w:val="3"/>
          <w:numId w:val="1"/>
        </w:numPr>
        <w:rPr/>
      </w:pPr>
      <w:bookmarkStart w:id="1629" w:name="__RefHeading___Toc7187451_3224264995"/>
      <w:bookmarkStart w:id="1630" w:name="_Toc645"/>
      <w:bookmarkEnd w:id="1629"/>
      <w:r>
        <w:rPr/>
        <w:t>978</w:t>
      </w:r>
      <w:r>
        <w:rPr>
          <w:rtl w:val="true"/>
        </w:rPr>
        <w:t xml:space="preserve"> - </w:t>
      </w:r>
      <w:r>
        <w:rPr>
          <w:rtl w:val="true"/>
        </w:rPr>
        <w:t>ما هُوَ خَیرٌ مِنَ الحَیاةِ</w:t>
      </w:r>
      <w:bookmarkEnd w:id="1630"/>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مِن الحیاةِ ما إذا فَقَدْتَهُ أبْغَضْتَ الحیاةَ ، وشَرٌّ مِن المَوتِ ما إذا نَزَلَ بِکَ أحْبَبتَ المَوتَ </w:t>
      </w:r>
      <w:r>
        <w:rPr>
          <w:rFonts w:eastAsia="Amiri" w:cs="Amiri" w:ascii="Amiri" w:hAnsi="Amiri"/>
          <w:color w:val="111111"/>
          <w:sz w:val="28"/>
          <w:szCs w:val="28"/>
          <w:rtl w:val="true"/>
          <w:lang w:bidi="ar-SA"/>
        </w:rPr>
        <w:t>.</w:t>
      </w:r>
      <w:r>
        <w:rPr>
          <w:rStyle w:val="FootnoteAnchor"/>
          <w:rtl w:val="true"/>
        </w:rPr>
        <w:footnoteReference w:id="2981"/>
      </w:r>
    </w:p>
    <w:p>
      <w:pPr>
        <w:pStyle w:val="Heading4"/>
        <w:numPr>
          <w:ilvl w:val="3"/>
          <w:numId w:val="1"/>
        </w:numPr>
        <w:rPr/>
      </w:pPr>
      <w:bookmarkStart w:id="1631" w:name="__RefHeading___Toc7187453_3224264995"/>
      <w:bookmarkStart w:id="1632" w:name="_Toc646"/>
      <w:bookmarkEnd w:id="1631"/>
      <w:r>
        <w:rPr/>
        <w:t>979</w:t>
      </w:r>
      <w:r>
        <w:rPr>
          <w:rtl w:val="true"/>
        </w:rPr>
        <w:t xml:space="preserve"> - </w:t>
      </w:r>
      <w:r>
        <w:rPr>
          <w:rtl w:val="true"/>
        </w:rPr>
        <w:t>الحَیاةُ الحَقیقِیَّةُ</w:t>
      </w:r>
      <w:bookmarkEnd w:id="16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حیاةَ إلّا بالدِّینِ ، ولا مَوتَ إلّا بجُحودِ الیَقینِ ، فاشْرَبوا العَذْبَ الفُراتَ یُنَبِّهْکُم مِن نَوْمَةِ السُّباتِ ، وإیّاکُم والسَّمائم المُهْلِکاتِ </w:t>
      </w:r>
      <w:r>
        <w:rPr>
          <w:rFonts w:eastAsia="Amiri" w:cs="Amiri" w:ascii="Amiri" w:hAnsi="Amiri"/>
          <w:color w:val="111111"/>
          <w:sz w:val="28"/>
          <w:szCs w:val="28"/>
          <w:rtl w:val="true"/>
          <w:lang w:bidi="ar-SA"/>
        </w:rPr>
        <w:t>.</w:t>
      </w:r>
      <w:r>
        <w:rPr>
          <w:rStyle w:val="FootnoteAnchor"/>
          <w:rtl w:val="true"/>
        </w:rPr>
        <w:footnoteReference w:id="29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حیاةُ النّفْسِ </w:t>
      </w:r>
      <w:r>
        <w:rPr>
          <w:rFonts w:eastAsia="Amiri" w:cs="Amiri" w:ascii="Amiri" w:hAnsi="Amiri"/>
          <w:color w:val="111111"/>
          <w:sz w:val="28"/>
          <w:szCs w:val="28"/>
          <w:rtl w:val="true"/>
          <w:lang w:bidi="ar-SA"/>
        </w:rPr>
        <w:t>.</w:t>
      </w:r>
      <w:r>
        <w:rPr>
          <w:rStyle w:val="FootnoteAnchor"/>
          <w:rtl w:val="true"/>
        </w:rPr>
        <w:footnoteReference w:id="2983"/>
      </w:r>
    </w:p>
    <w:p>
      <w:pPr>
        <w:pStyle w:val="Heading4"/>
        <w:numPr>
          <w:ilvl w:val="3"/>
          <w:numId w:val="1"/>
        </w:numPr>
        <w:rPr/>
      </w:pPr>
      <w:bookmarkStart w:id="1633" w:name="__RefHeading___Toc7187455_3224264995"/>
      <w:bookmarkStart w:id="1634" w:name="_Toc647"/>
      <w:bookmarkEnd w:id="1633"/>
      <w:r>
        <w:rPr/>
        <w:t>980</w:t>
      </w:r>
      <w:r>
        <w:rPr>
          <w:rtl w:val="true"/>
        </w:rPr>
        <w:t xml:space="preserve"> - </w:t>
      </w:r>
      <w:r>
        <w:rPr>
          <w:rtl w:val="true"/>
        </w:rPr>
        <w:t>أنواعُ الحَیاةِ</w:t>
      </w:r>
      <w:bookmarkEnd w:id="163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الجَمیلُ أحَدُ الحَیاتَینِ </w:t>
      </w:r>
      <w:r>
        <w:rPr>
          <w:rFonts w:eastAsia="Amiri" w:cs="Amiri" w:ascii="Amiri" w:hAnsi="Amiri"/>
          <w:color w:val="111111"/>
          <w:sz w:val="28"/>
          <w:szCs w:val="28"/>
          <w:rtl w:val="true"/>
          <w:lang w:bidi="ar-SA"/>
        </w:rPr>
        <w:t>.</w:t>
      </w:r>
      <w:r>
        <w:rPr>
          <w:rStyle w:val="FootnoteAnchor"/>
          <w:rtl w:val="true"/>
        </w:rPr>
        <w:footnoteReference w:id="29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الجَمیلُ أحَدُ العُمْرَینِ </w:t>
      </w:r>
      <w:r>
        <w:rPr>
          <w:rFonts w:eastAsia="Amiri" w:cs="Amiri" w:ascii="Amiri" w:hAnsi="Amiri"/>
          <w:color w:val="111111"/>
          <w:sz w:val="28"/>
          <w:szCs w:val="28"/>
          <w:rtl w:val="true"/>
          <w:lang w:bidi="ar-SA"/>
        </w:rPr>
        <w:t>.</w:t>
      </w:r>
      <w:r>
        <w:rPr>
          <w:rStyle w:val="FootnoteAnchor"/>
          <w:rtl w:val="true"/>
        </w:rPr>
        <w:footnoteReference w:id="29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إحْدی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الحیاتَینِ </w:t>
      </w:r>
      <w:r>
        <w:rPr>
          <w:rFonts w:eastAsia="Amiri" w:cs="Amiri" w:ascii="Amiri" w:hAnsi="Amiri"/>
          <w:color w:val="111111"/>
          <w:sz w:val="28"/>
          <w:szCs w:val="28"/>
          <w:rtl w:val="true"/>
          <w:lang w:bidi="ar-SA"/>
        </w:rPr>
        <w:t>.</w:t>
      </w:r>
      <w:r>
        <w:rPr>
          <w:rStyle w:val="FootnoteAnchor"/>
          <w:rtl w:val="true"/>
        </w:rPr>
        <w:footnoteReference w:id="29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 أحَدُ الحیاتَینِ </w:t>
      </w:r>
      <w:r>
        <w:rPr>
          <w:rFonts w:eastAsia="Amiri" w:cs="Amiri" w:ascii="Amiri" w:hAnsi="Amiri"/>
          <w:color w:val="111111"/>
          <w:sz w:val="28"/>
          <w:szCs w:val="28"/>
          <w:rtl w:val="true"/>
          <w:lang w:bidi="ar-SA"/>
        </w:rPr>
        <w:t>.</w:t>
      </w:r>
      <w:r>
        <w:rPr>
          <w:rStyle w:val="FootnoteAnchor"/>
          <w:rtl w:val="true"/>
        </w:rPr>
        <w:footnoteReference w:id="29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اکْتَسِبوا العِلْمَ یُکْسِبْکُمُ الحیاةَ </w:t>
      </w:r>
      <w:r>
        <w:rPr>
          <w:rFonts w:eastAsia="Amiri" w:cs="Amiri" w:ascii="Amiri" w:hAnsi="Amiri"/>
          <w:color w:val="111111"/>
          <w:sz w:val="28"/>
          <w:szCs w:val="28"/>
          <w:rtl w:val="true"/>
          <w:lang w:bidi="ar-SA"/>
        </w:rPr>
        <w:t>.</w:t>
      </w:r>
      <w:r>
        <w:rPr>
          <w:rStyle w:val="FootnoteAnchor"/>
          <w:rtl w:val="true"/>
        </w:rPr>
        <w:footnoteReference w:id="29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تَکونُ الحیاةُ </w:t>
      </w:r>
      <w:r>
        <w:rPr>
          <w:rFonts w:eastAsia="Amiri" w:cs="Amiri" w:ascii="Amiri" w:hAnsi="Amiri"/>
          <w:color w:val="111111"/>
          <w:sz w:val="28"/>
          <w:szCs w:val="28"/>
          <w:rtl w:val="true"/>
          <w:lang w:bidi="ar-SA"/>
        </w:rPr>
        <w:t>.</w:t>
      </w:r>
      <w:r>
        <w:rPr>
          <w:rStyle w:val="FootnoteAnchor"/>
          <w:rtl w:val="true"/>
        </w:rPr>
        <w:footnoteReference w:id="298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90"/>
      </w:r>
      <w:bookmarkStart w:id="1635" w:name="pg13080_156249"/>
    </w:p>
    <w:p>
      <w:pPr>
        <w:pStyle w:val="Heading3"/>
        <w:numPr>
          <w:ilvl w:val="2"/>
          <w:numId w:val="1"/>
        </w:numPr>
        <w:rPr/>
      </w:pPr>
      <w:bookmarkStart w:id="1636" w:name="__RefHeading___Toc7187457_3224264995"/>
      <w:bookmarkStart w:id="1637" w:name="_Toc648"/>
      <w:bookmarkEnd w:id="1635"/>
      <w:bookmarkEnd w:id="1636"/>
      <w:r>
        <w:rPr/>
        <w:t>136</w:t>
      </w:r>
      <w:r>
        <w:rPr>
          <w:rtl w:val="true"/>
        </w:rPr>
        <w:t xml:space="preserve"> - </w:t>
      </w:r>
      <w:r>
        <w:rPr>
          <w:rtl w:val="true"/>
        </w:rPr>
        <w:t>الحیوان</w:t>
      </w:r>
      <w:bookmarkEnd w:id="1637"/>
    </w:p>
    <w:p>
      <w:pPr>
        <w:pStyle w:val="Heading4"/>
        <w:numPr>
          <w:ilvl w:val="3"/>
          <w:numId w:val="1"/>
        </w:numPr>
        <w:rPr/>
      </w:pPr>
      <w:bookmarkStart w:id="1638" w:name="__RefHeading___Toc7187459_3224264995"/>
      <w:bookmarkStart w:id="1639" w:name="_Toc649"/>
      <w:bookmarkEnd w:id="1638"/>
      <w:r>
        <w:rPr>
          <w:rtl w:val="true"/>
        </w:rPr>
        <w:t>اشاره</w:t>
      </w:r>
      <w:bookmarkEnd w:id="1639"/>
    </w:p>
    <w:p>
      <w:pPr>
        <w:pStyle w:val="BookText"/>
        <w:rPr/>
      </w:pPr>
      <w:r>
        <w:rPr>
          <w:rStyle w:val="FootnoteAnchor"/>
          <w:rtl w:val="true"/>
        </w:rPr>
        <w:footnoteReference w:id="299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الحیوانات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المؤذیات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أحکام الدّوابّ</w:t>
      </w:r>
      <w:r>
        <w:rPr>
          <w:rFonts w:eastAsia="Amiri" w:cs="Amiri" w:ascii="Amiri" w:hAnsi="Amiri"/>
          <w:color w:val="111111"/>
          <w:sz w:val="28"/>
          <w:szCs w:val="28"/>
          <w:rtl w:val="true"/>
          <w:lang w:bidi="ar-SA"/>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92"/>
      </w:r>
      <w:bookmarkStart w:id="1640" w:name="pg13080_156251"/>
    </w:p>
    <w:p>
      <w:pPr>
        <w:pStyle w:val="Heading4"/>
        <w:numPr>
          <w:ilvl w:val="3"/>
          <w:numId w:val="1"/>
        </w:numPr>
        <w:rPr/>
      </w:pPr>
      <w:bookmarkStart w:id="1641" w:name="__RefHeading___Toc7187461_3224264995"/>
      <w:bookmarkStart w:id="1642" w:name="_Toc650"/>
      <w:bookmarkEnd w:id="1640"/>
      <w:bookmarkEnd w:id="1641"/>
      <w:r>
        <w:rPr/>
        <w:t>981</w:t>
      </w:r>
      <w:r>
        <w:rPr>
          <w:rtl w:val="true"/>
        </w:rPr>
        <w:t xml:space="preserve"> - </w:t>
      </w:r>
      <w:r>
        <w:rPr>
          <w:rtl w:val="true"/>
        </w:rPr>
        <w:t>حُقوقُ الحَیَوانِ</w:t>
      </w:r>
      <w:bookmarkEnd w:id="164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أبْصَرَ ناقَةً مَعْقولَةً وعلَیها جِهازُها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 صاحِبُها ؟ مُروهُ فلْیَسْتعِدَّ غَداً للخُصومَةِ </w:t>
      </w:r>
      <w:r>
        <w:rPr>
          <w:rFonts w:eastAsia="Amiri" w:cs="Amiri" w:ascii="Amiri" w:hAnsi="Amiri"/>
          <w:color w:val="111111"/>
          <w:sz w:val="28"/>
          <w:szCs w:val="28"/>
          <w:rtl w:val="true"/>
          <w:lang w:bidi="ar-SA"/>
        </w:rPr>
        <w:t>.</w:t>
      </w:r>
      <w:r>
        <w:rPr>
          <w:rStyle w:val="FootnoteAnchor"/>
          <w:rtl w:val="true"/>
        </w:rPr>
        <w:footnoteReference w:id="29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الرِّفْقَ ویُعینُ علَیهِ ، فإذا رَکِبْتُمُ الدَّوابَّ العُجْفَ فأنْزِلوها مَنازِلَها ، فإنْ کانتِ الأرضُ مُجْدِبَةً فانْجوا عَنها ، وإنْ کانتْ مُخْصِبةً فأنْزِلُوها مَنازِلَها </w:t>
      </w:r>
      <w:r>
        <w:rPr>
          <w:rFonts w:eastAsia="Amiri" w:cs="Amiri" w:ascii="Amiri" w:hAnsi="Amiri"/>
          <w:color w:val="111111"/>
          <w:sz w:val="28"/>
          <w:szCs w:val="28"/>
          <w:rtl w:val="true"/>
          <w:lang w:bidi="ar-SA"/>
        </w:rPr>
        <w:t>.</w:t>
      </w:r>
      <w:r>
        <w:rPr>
          <w:rStyle w:val="FootnoteAnchor"/>
          <w:rtl w:val="true"/>
        </w:rPr>
        <w:footnoteReference w:id="29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ارْکَبوا هذهِ الدَّوابَّ سالِمَةً واتَّدِعُوها سالِمَةً ، ولا تَتَّخِذوها کَراسِیَّ لأحادیثِکُم فی الطُّرُقِ والأسْواقِ ، فَرُبَّ مَرْکوبَةٍ خَیرٌ مِن راکِبِها وأکْثَرُ ذِکْراً للَّهِ تبارکَ وتعالی مِنهُ </w:t>
      </w:r>
      <w:r>
        <w:rPr>
          <w:rFonts w:eastAsia="Amiri" w:cs="Amiri" w:ascii="Amiri" w:hAnsi="Amiri"/>
          <w:color w:val="111111"/>
          <w:sz w:val="28"/>
          <w:szCs w:val="28"/>
          <w:rtl w:val="true"/>
          <w:lang w:bidi="ar-SA"/>
        </w:rPr>
        <w:t>.</w:t>
      </w:r>
      <w:r>
        <w:rPr>
          <w:rStyle w:val="FootnoteAnchor"/>
          <w:rtl w:val="true"/>
        </w:rPr>
        <w:footnoteReference w:id="29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غُفِرَ لَکُم ما تَأتونَ إلی البَهائِم لَغُفِرَ لَکُم کَثیراً </w:t>
      </w:r>
      <w:r>
        <w:rPr>
          <w:rFonts w:eastAsia="Amiri" w:cs="Amiri" w:ascii="Amiri" w:hAnsi="Amiri"/>
          <w:color w:val="111111"/>
          <w:sz w:val="28"/>
          <w:szCs w:val="28"/>
          <w:rtl w:val="true"/>
          <w:lang w:bidi="ar-SA"/>
        </w:rPr>
        <w:t>.</w:t>
      </w:r>
      <w:r>
        <w:rPr>
          <w:rStyle w:val="FootnoteAnchor"/>
          <w:rtl w:val="true"/>
        </w:rPr>
        <w:footnoteReference w:id="29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لِشابٍّ مِنَ الأَنصارِ فی ناضِحٍ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تَتَّقِی اللَّهَ فی هذِهِ البَهیمَةِ الَّتی مَلَّکَکَ اللَّهُ ایّاها؟ فَإِنَّهُ شَکاکَ إلَیَّ وزَعَم أنَّکَ تُجیعُهُ وتُدئِبُهُ </w:t>
      </w:r>
      <w:r>
        <w:rPr>
          <w:rFonts w:eastAsia="Amiri" w:cs="Amiri" w:ascii="Amiri" w:hAnsi="Amiri"/>
          <w:color w:val="111111"/>
          <w:sz w:val="28"/>
          <w:szCs w:val="28"/>
          <w:rtl w:val="true"/>
          <w:lang w:bidi="ar-SA"/>
        </w:rPr>
        <w:t>!</w:t>
      </w:r>
      <w:r>
        <w:rPr>
          <w:rStyle w:val="FootnoteAnchor"/>
          <w:rtl w:val="true"/>
        </w:rPr>
        <w:footnoteReference w:id="29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مَثَّلَ بالحَیوانِ </w:t>
      </w:r>
      <w:r>
        <w:rPr>
          <w:rFonts w:eastAsia="Amiri" w:cs="Amiri" w:ascii="Amiri" w:hAnsi="Amiri"/>
          <w:color w:val="111111"/>
          <w:sz w:val="28"/>
          <w:szCs w:val="28"/>
          <w:rtl w:val="true"/>
          <w:lang w:bidi="ar-SA"/>
        </w:rPr>
        <w:t>.</w:t>
      </w:r>
      <w:r>
        <w:rPr>
          <w:rStyle w:val="FootnoteAnchor"/>
          <w:rtl w:val="true"/>
        </w:rPr>
        <w:footnoteReference w:id="2998"/>
      </w:r>
    </w:p>
    <w:p>
      <w:pPr>
        <w:pStyle w:val="BookText"/>
        <w:rPr/>
      </w:pPr>
      <w:r>
        <w:rPr>
          <w:rFonts w:ascii="Amiri" w:hAnsi="Amiri" w:eastAsia="Amiri" w:cs="Amiri"/>
          <w:color w:val="111111"/>
          <w:sz w:val="28"/>
          <w:sz w:val="28"/>
          <w:szCs w:val="28"/>
          <w:rtl w:val="true"/>
          <w:lang w:bidi="ar-SA"/>
        </w:rPr>
        <w:t xml:space="preserve">المعجم الکبیر عن المهاجر بن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رَسولُ اللَّهِ صلی اللَّه علیه و آله ثَلاثَةً عَلی دابَّةٍ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مَلعونٌ </w:t>
      </w:r>
      <w:r>
        <w:rPr>
          <w:rFonts w:eastAsia="Amiri" w:cs="Amiri" w:ascii="Amiri" w:hAnsi="Amiri"/>
          <w:color w:val="111111"/>
          <w:sz w:val="28"/>
          <w:szCs w:val="28"/>
          <w:rtl w:val="true"/>
          <w:lang w:bidi="ar-SA"/>
        </w:rPr>
        <w:t>.</w:t>
      </w:r>
      <w:r>
        <w:rPr>
          <w:rStyle w:val="FootnoteAnchor"/>
          <w:rtl w:val="true"/>
        </w:rPr>
        <w:footnoteReference w:id="29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للدّابّةِ علی صاحِبِها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یَعْلِفُها إذا نَزلَ ، ویَعْرِضُ علَیها الماءَ إذا مَرَّ بهِ ، ولا یَضْرِبُها إلّا علی حقٍّ ، ولا یُحَمّلُها ما لا تُطیقُ </w:t>
      </w:r>
      <w:r>
        <w:rPr>
          <w:rStyle w:val="FootnoteAnchor"/>
          <w:rtl w:val="true"/>
        </w:rPr>
        <w:footnoteReference w:id="3000"/>
      </w:r>
      <w:r>
        <w:rPr>
          <w:rFonts w:ascii="Amiri" w:hAnsi="Amiri" w:eastAsia="Amiri" w:cs="Amiri"/>
          <w:color w:val="111111"/>
          <w:sz w:val="28"/>
          <w:sz w:val="28"/>
          <w:szCs w:val="28"/>
          <w:rtl w:val="true"/>
          <w:lang w:bidi="ar-SA"/>
        </w:rPr>
        <w:t xml:space="preserve">، ولا یُکلّفُها مِن السَّیرِ إلّا طاقَتَها ، ولا یَقِفُ علَیها فُواقاً </w:t>
      </w:r>
      <w:r>
        <w:rPr>
          <w:rFonts w:eastAsia="Amiri" w:cs="Amiri" w:ascii="Amiri" w:hAnsi="Amiri"/>
          <w:color w:val="111111"/>
          <w:sz w:val="28"/>
          <w:szCs w:val="28"/>
          <w:rtl w:val="true"/>
          <w:lang w:bidi="ar-SA"/>
        </w:rPr>
        <w:t>.</w:t>
      </w:r>
      <w:r>
        <w:rPr>
          <w:rStyle w:val="FootnoteAnchor"/>
          <w:rtl w:val="true"/>
        </w:rPr>
        <w:footnoteReference w:id="30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الدَّابّةَ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ارْزُقنی مَلِیکَ صِدْقٍ ؛ یُشْبِعُنی ، ویَسْقِینی ، ولا یُحَمِّلُنی ما لا اُطیقُ </w:t>
      </w:r>
      <w:r>
        <w:rPr>
          <w:rFonts w:eastAsia="Amiri" w:cs="Amiri" w:ascii="Amiri" w:hAnsi="Amiri"/>
          <w:color w:val="111111"/>
          <w:sz w:val="28"/>
          <w:szCs w:val="28"/>
          <w:rtl w:val="true"/>
          <w:lang w:bidi="ar-SA"/>
        </w:rPr>
        <w:t>.</w:t>
      </w:r>
      <w:r>
        <w:rPr>
          <w:rStyle w:val="FootnoteAnchor"/>
          <w:rtl w:val="true"/>
        </w:rPr>
        <w:footnoteReference w:id="300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رجُلاً یَلعَنُ بَعیره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 ، ولا تَصْحَبْنا علی بَعیرٍ مَلْعونٍ </w:t>
      </w:r>
      <w:r>
        <w:rPr>
          <w:rFonts w:eastAsia="Amiri" w:cs="Amiri" w:ascii="Amiri" w:hAnsi="Amiri"/>
          <w:color w:val="111111"/>
          <w:sz w:val="28"/>
          <w:szCs w:val="28"/>
          <w:rtl w:val="true"/>
          <w:lang w:bidi="ar-SA"/>
        </w:rPr>
        <w:t>!</w:t>
      </w:r>
      <w:r>
        <w:rPr>
          <w:rStyle w:val="FootnoteAnchor"/>
          <w:rtl w:val="true"/>
        </w:rPr>
        <w:footnoteReference w:id="3003"/>
      </w:r>
      <w:bookmarkStart w:id="1643" w:name="pg13080_156252"/>
    </w:p>
    <w:p>
      <w:pPr>
        <w:pStyle w:val="BookText"/>
        <w:rPr/>
      </w:pPr>
      <w:bookmarkEnd w:id="1643"/>
      <w:r>
        <w:rPr>
          <w:rFonts w:ascii="Amiri" w:hAnsi="Amiri" w:eastAsia="Amiri" w:cs="Amiri"/>
          <w:color w:val="111111"/>
          <w:sz w:val="28"/>
          <w:sz w:val="28"/>
          <w:szCs w:val="28"/>
          <w:rtl w:val="true"/>
          <w:lang w:bidi="ar-SA"/>
        </w:rPr>
        <w:t xml:space="preserve">بحار الأنوار عن اُمِّ کُلثوم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وَفاةِ أبیها أمیرِالمؤمنینَ 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نَزلَ إلی الدّارِ ، وکانَ فی الدّارِ إوَزٌّ قد اُهدِیَ إلی أخی الحسینِ علیه السلام ، فلَمّا نَزَلَ خَرَجْنَ وَراءَهُ ورَفْرَفْنَ وَصِحْنَ فی وَجْهِهِ ، وکانَ قَبلَ تلکَ اللّیلَةِ لَم یَصِحْنَ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بُنَیّةُ ، بحَقّی علَیکِ إلّا ما أطْلَقْتِیهِ ؛ فقد حَبسْتِ ما لَیس لَهُ لسانٌ ولا یَقْدِرُ علی الکلامِ إذا جاعَ أو عَطِشَ ، فأطْعِمیهِ واسْقِیهِ وإلّا خَلِّی سبیلَهُ یأکُل مِن حَشائشِ الأرضِ </w:t>
      </w:r>
      <w:r>
        <w:rPr>
          <w:rFonts w:eastAsia="Amiri" w:cs="Amiri" w:ascii="Amiri" w:hAnsi="Amiri"/>
          <w:color w:val="111111"/>
          <w:sz w:val="28"/>
          <w:szCs w:val="28"/>
          <w:rtl w:val="true"/>
          <w:lang w:bidi="ar-SA"/>
        </w:rPr>
        <w:t>.</w:t>
      </w:r>
      <w:r>
        <w:rPr>
          <w:rStyle w:val="FootnoteAnchor"/>
          <w:rtl w:val="true"/>
        </w:rPr>
        <w:footnoteReference w:id="3004"/>
      </w:r>
    </w:p>
    <w:p>
      <w:pPr>
        <w:pStyle w:val="BookText"/>
        <w:rPr/>
      </w:pPr>
      <w:r>
        <w:rPr>
          <w:rStyle w:val="FootnoteAnchor"/>
          <w:rtl w:val="true"/>
        </w:rPr>
        <w:footnoteReference w:id="3005"/>
      </w:r>
    </w:p>
    <w:p>
      <w:pPr>
        <w:pStyle w:val="Heading4"/>
        <w:numPr>
          <w:ilvl w:val="3"/>
          <w:numId w:val="1"/>
        </w:numPr>
        <w:rPr/>
      </w:pPr>
      <w:bookmarkStart w:id="1644" w:name="__RefHeading___Toc7187463_3224264995"/>
      <w:bookmarkStart w:id="1645" w:name="_Toc651"/>
      <w:bookmarkEnd w:id="1644"/>
      <w:r>
        <w:rPr/>
        <w:t>982</w:t>
      </w:r>
      <w:r>
        <w:rPr>
          <w:rtl w:val="true"/>
        </w:rPr>
        <w:t xml:space="preserve"> - </w:t>
      </w:r>
      <w:r>
        <w:rPr>
          <w:rtl w:val="true"/>
        </w:rPr>
        <w:t>ضَربُ الدّابَّةِ</w:t>
      </w:r>
      <w:bookmarkEnd w:id="164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تَضْرِبوا الدَّوابَّ علی وُجوهِها ؛ فإنَّها تُسَبِّحُ بحَمْدِ اللَّهِ </w:t>
      </w:r>
      <w:r>
        <w:rPr>
          <w:rFonts w:eastAsia="Amiri" w:cs="Amiri" w:ascii="Amiri" w:hAnsi="Amiri"/>
          <w:color w:val="111111"/>
          <w:sz w:val="28"/>
          <w:szCs w:val="28"/>
          <w:rtl w:val="true"/>
          <w:lang w:bidi="ar-SA"/>
        </w:rPr>
        <w:t>.</w:t>
      </w:r>
      <w:r>
        <w:rPr>
          <w:rStyle w:val="FootnoteAnchor"/>
          <w:rtl w:val="true"/>
        </w:rPr>
        <w:footnoteReference w:id="30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اضْرِبوها علی النِّفارِ ، ولا تَضْربوها علی العِثارِ </w:t>
      </w:r>
      <w:r>
        <w:rPr>
          <w:rFonts w:eastAsia="Amiri" w:cs="Amiri" w:ascii="Amiri" w:hAnsi="Amiri"/>
          <w:color w:val="111111"/>
          <w:sz w:val="28"/>
          <w:szCs w:val="28"/>
          <w:rtl w:val="true"/>
          <w:lang w:bidi="ar-SA"/>
        </w:rPr>
        <w:t>.</w:t>
      </w:r>
      <w:r>
        <w:rPr>
          <w:rStyle w:val="FootnoteAnchor"/>
          <w:rtl w:val="true"/>
        </w:rPr>
        <w:footnoteReference w:id="30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صلی اللَّه علیه و آله بحِمارٍ قد وُسِمَ فی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بَلَغَکُم أنّی لَعَنْتُ مَن وَسَمَ البَهیمَةَ فی وَجْهِها أو ضَرَبَها فی وَجْهِها ؟</w:t>
      </w:r>
      <w:r>
        <w:rPr>
          <w:rFonts w:eastAsia="Amiri" w:cs="Amiri" w:ascii="Amiri" w:hAnsi="Amiri"/>
          <w:color w:val="111111"/>
          <w:sz w:val="28"/>
          <w:szCs w:val="28"/>
          <w:rtl w:val="true"/>
          <w:lang w:bidi="ar-SA"/>
        </w:rPr>
        <w:t>!</w:t>
      </w:r>
      <w:r>
        <w:rPr>
          <w:rStyle w:val="FootnoteAnchor"/>
          <w:rtl w:val="true"/>
        </w:rPr>
        <w:footnoteReference w:id="3008"/>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علیُّ بنُ الحسینِ علیهما السلام علی ناقَةٍ لَهُ أربَعینَ حِجّةً ؛ فما قَرَعَها بسَوْطٍ </w:t>
      </w:r>
      <w:r>
        <w:rPr>
          <w:rFonts w:eastAsia="Amiri" w:cs="Amiri" w:ascii="Amiri" w:hAnsi="Amiri"/>
          <w:color w:val="111111"/>
          <w:sz w:val="28"/>
          <w:szCs w:val="28"/>
          <w:rtl w:val="true"/>
          <w:lang w:bidi="ar-SA"/>
        </w:rPr>
        <w:t>.</w:t>
      </w:r>
      <w:r>
        <w:rPr>
          <w:rStyle w:val="FootnoteAnchor"/>
          <w:rtl w:val="true"/>
        </w:rPr>
        <w:footnoteReference w:id="3009"/>
      </w:r>
    </w:p>
    <w:p>
      <w:pPr>
        <w:pStyle w:val="BookText"/>
        <w:rPr/>
      </w:pPr>
      <w:r>
        <w:rPr>
          <w:rStyle w:val="FootnoteAnchor"/>
          <w:rtl w:val="true"/>
        </w:rPr>
        <w:footnoteReference w:id="3010"/>
      </w:r>
    </w:p>
    <w:p>
      <w:pPr>
        <w:pStyle w:val="Heading4"/>
        <w:numPr>
          <w:ilvl w:val="3"/>
          <w:numId w:val="1"/>
        </w:numPr>
        <w:rPr/>
      </w:pPr>
      <w:bookmarkStart w:id="1646" w:name="__RefHeading___Toc7187465_3224264995"/>
      <w:bookmarkStart w:id="1647" w:name="_Toc652"/>
      <w:bookmarkEnd w:id="1646"/>
      <w:r>
        <w:rPr/>
        <w:t>983</w:t>
      </w:r>
      <w:r>
        <w:rPr>
          <w:rtl w:val="true"/>
        </w:rPr>
        <w:t xml:space="preserve"> - </w:t>
      </w:r>
      <w:r>
        <w:rPr>
          <w:rtl w:val="true"/>
        </w:rPr>
        <w:t>ثَوابُ الرِّفقِ بِالحَیَوانِ</w:t>
      </w:r>
      <w:bookmarkEnd w:id="16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لامْرأةٍ مُومِسَةٍ مرَّتْ بکلبٍ علی رأسِ رَکِیٍّ یَلْهَثُ کادَ یَقْتُلُهُ العَطَشُ ، فنَزَعَتْ خُفَّها فأوْثَقَتْهُ بخِمارِها فنَزَعَتْ لَهُ مِن الماءِ ، فغُفِرَ لَها بذلکَ </w:t>
      </w:r>
      <w:r>
        <w:rPr>
          <w:rFonts w:eastAsia="Amiri" w:cs="Amiri" w:ascii="Amiri" w:hAnsi="Amiri"/>
          <w:color w:val="111111"/>
          <w:sz w:val="28"/>
          <w:szCs w:val="28"/>
          <w:rtl w:val="true"/>
          <w:lang w:bidi="ar-SA"/>
        </w:rPr>
        <w:t>.</w:t>
      </w:r>
      <w:r>
        <w:rPr>
          <w:rStyle w:val="FootnoteAnchor"/>
          <w:rtl w:val="true"/>
        </w:rPr>
        <w:footnoteReference w:id="3011"/>
      </w:r>
    </w:p>
    <w:p>
      <w:pPr>
        <w:pStyle w:val="Heading4"/>
        <w:numPr>
          <w:ilvl w:val="3"/>
          <w:numId w:val="1"/>
        </w:numPr>
        <w:rPr/>
      </w:pPr>
      <w:bookmarkStart w:id="1648" w:name="__RefHeading___Toc7187467_3224264995"/>
      <w:bookmarkStart w:id="1649" w:name="_Toc653"/>
      <w:bookmarkEnd w:id="1648"/>
      <w:r>
        <w:rPr/>
        <w:t>984</w:t>
      </w:r>
      <w:r>
        <w:rPr>
          <w:rtl w:val="true"/>
        </w:rPr>
        <w:t xml:space="preserve"> - </w:t>
      </w:r>
      <w:r>
        <w:rPr>
          <w:rtl w:val="true"/>
        </w:rPr>
        <w:t>جَزاءُ تَعذیبِ الحَیَوانِ</w:t>
      </w:r>
      <w:bookmarkEnd w:id="164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عُذِّبَتِ امْرأةٌ فی هِرٍّ رَبَطتْهُ حتّی ماتَ ، ولم تُرْسِلْهُ فیأکُلَ مِن</w:t>
      </w:r>
      <w:bookmarkStart w:id="1650" w:name="pg13080_156253"/>
    </w:p>
    <w:p>
      <w:pPr>
        <w:pStyle w:val="BookText"/>
        <w:rPr/>
      </w:pPr>
      <w:bookmarkEnd w:id="1650"/>
      <w:r>
        <w:rPr>
          <w:rFonts w:ascii="Amiri" w:hAnsi="Amiri" w:eastAsia="Amiri" w:cs="Amiri"/>
          <w:color w:val="111111"/>
          <w:sz w:val="28"/>
          <w:sz w:val="28"/>
          <w:szCs w:val="28"/>
          <w:rtl w:val="true"/>
          <w:lang w:bidi="ar-SA"/>
        </w:rPr>
        <w:t xml:space="preserve">خِشاشِ الأرضِ ، فوجَبَتْ لَها النّارُ بذلکَ </w:t>
      </w:r>
      <w:r>
        <w:rPr>
          <w:rFonts w:eastAsia="Amiri" w:cs="Amiri" w:ascii="Amiri" w:hAnsi="Amiri"/>
          <w:color w:val="111111"/>
          <w:sz w:val="28"/>
          <w:szCs w:val="28"/>
          <w:rtl w:val="true"/>
          <w:lang w:bidi="ar-SA"/>
        </w:rPr>
        <w:t>.</w:t>
      </w:r>
      <w:r>
        <w:rPr>
          <w:rStyle w:val="FootnoteAnchor"/>
          <w:rtl w:val="true"/>
        </w:rPr>
        <w:footnoteReference w:id="30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فی النّارِ صاحِبةَ الهِرّةِ تَنْهَشُها مُقْبِلَةً ومُدْبِرَةً ، کانتْ أوثَقَتْها فلَم تکُنْ تُطعِمُها ولَم تُرْسِلْها تأکُلُ مِن خِشاشِ الأرضِ </w:t>
      </w:r>
      <w:r>
        <w:rPr>
          <w:rFonts w:eastAsia="Amiri" w:cs="Amiri" w:ascii="Amiri" w:hAnsi="Amiri"/>
          <w:color w:val="111111"/>
          <w:sz w:val="28"/>
          <w:szCs w:val="28"/>
          <w:rtl w:val="true"/>
          <w:lang w:bidi="ar-SA"/>
        </w:rPr>
        <w:t>.</w:t>
      </w:r>
      <w:r>
        <w:rPr>
          <w:rStyle w:val="FootnoteAnchor"/>
          <w:rtl w:val="true"/>
        </w:rPr>
        <w:footnoteReference w:id="30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عُذِّبَتْ فی هِرّةٍ رَبَطتْها حتّی ماتَتْ عَطَشاً </w:t>
      </w:r>
      <w:r>
        <w:rPr>
          <w:rFonts w:eastAsia="Amiri" w:cs="Amiri" w:ascii="Amiri" w:hAnsi="Amiri"/>
          <w:color w:val="111111"/>
          <w:sz w:val="28"/>
          <w:szCs w:val="28"/>
          <w:rtl w:val="true"/>
          <w:lang w:bidi="ar-SA"/>
        </w:rPr>
        <w:t>.</w:t>
      </w:r>
      <w:r>
        <w:rPr>
          <w:rStyle w:val="FootnoteAnchor"/>
          <w:rtl w:val="true"/>
        </w:rPr>
        <w:footnoteReference w:id="3014"/>
      </w:r>
    </w:p>
    <w:p>
      <w:pPr>
        <w:pStyle w:val="Heading4"/>
        <w:numPr>
          <w:ilvl w:val="3"/>
          <w:numId w:val="1"/>
        </w:numPr>
        <w:rPr/>
      </w:pPr>
      <w:bookmarkStart w:id="1651" w:name="__RefHeading___Toc7187469_3224264995"/>
      <w:bookmarkStart w:id="1652" w:name="_Toc654"/>
      <w:bookmarkEnd w:id="1651"/>
      <w:r>
        <w:rPr/>
        <w:t>985</w:t>
      </w:r>
      <w:r>
        <w:rPr>
          <w:rtl w:val="true"/>
        </w:rPr>
        <w:t xml:space="preserve"> - </w:t>
      </w:r>
      <w:r>
        <w:rPr>
          <w:rtl w:val="true"/>
        </w:rPr>
        <w:t>ما یَنبَغی عِندَ القَتلِ وَالذَّبحِ</w:t>
      </w:r>
      <w:bookmarkEnd w:id="16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مُحسِنٌ یُحِبُّ الإحسانَ ، فإذا قَتَلتُم فَأحسِنوا القِتلَةَ ، وإذا ذَبَحتُم فَأحسِنُوا الذِّبحَةَ </w:t>
      </w:r>
      <w:r>
        <w:rPr>
          <w:rFonts w:eastAsia="Amiri" w:cs="Amiri" w:ascii="Amiri" w:hAnsi="Amiri"/>
          <w:color w:val="111111"/>
          <w:sz w:val="28"/>
          <w:szCs w:val="28"/>
          <w:rtl w:val="true"/>
          <w:lang w:bidi="ar-SA"/>
        </w:rPr>
        <w:t>.</w:t>
      </w:r>
      <w:r>
        <w:rPr>
          <w:rStyle w:val="FootnoteAnchor"/>
          <w:rtl w:val="true"/>
        </w:rPr>
        <w:footnoteReference w:id="3015"/>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حَکَمتُم فَاعدِلُوا ، وإذا قَتَلتُم فَأحسِنوا ، فإنّ اللَّهَ مُحسِنٌ یُحِبُّ المُحسِنینَ </w:t>
      </w:r>
      <w:r>
        <w:rPr>
          <w:rFonts w:eastAsia="Amiri" w:cs="Amiri" w:ascii="Amiri" w:hAnsi="Amiri"/>
          <w:color w:val="111111"/>
          <w:sz w:val="28"/>
          <w:szCs w:val="28"/>
          <w:rtl w:val="true"/>
          <w:lang w:bidi="ar-SA"/>
        </w:rPr>
        <w:t>.</w:t>
      </w:r>
      <w:r>
        <w:rPr>
          <w:rStyle w:val="FootnoteAnchor"/>
          <w:rtl w:val="true"/>
        </w:rPr>
        <w:footnoteReference w:id="30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کَتَبَ الإحسانَ علی کُلِّ شی ءٍ ، فإذا قَتَلتُم فَأحسِنوا القِتلَةَ ، وإذا ذَبَحتُم فَأحسِنوا الذِّبحَةَ ، ولْیُحِدَّ أحَدُکُم شَفرَتَهُ ولْیُرِحْ ذَبیحَتَهُ </w:t>
      </w:r>
      <w:r>
        <w:rPr>
          <w:rFonts w:eastAsia="Amiri" w:cs="Amiri" w:ascii="Amiri" w:hAnsi="Amiri"/>
          <w:color w:val="111111"/>
          <w:sz w:val="28"/>
          <w:szCs w:val="28"/>
          <w:rtl w:val="true"/>
          <w:lang w:bidi="ar-SA"/>
        </w:rPr>
        <w:t>.</w:t>
      </w:r>
      <w:r>
        <w:rPr>
          <w:rStyle w:val="FootnoteAnchor"/>
          <w:rtl w:val="true"/>
        </w:rPr>
        <w:footnoteReference w:id="3017"/>
      </w:r>
    </w:p>
    <w:p>
      <w:pPr>
        <w:pStyle w:val="BookText"/>
        <w:rPr/>
      </w:pPr>
      <w:r>
        <w:rPr>
          <w:rFonts w:ascii="Amiri" w:hAnsi="Amiri" w:eastAsia="Amiri" w:cs="Amiri"/>
          <w:color w:val="111111"/>
          <w:sz w:val="28"/>
          <w:sz w:val="28"/>
          <w:szCs w:val="28"/>
          <w:rtl w:val="true"/>
          <w:lang w:bidi="ar-SA"/>
        </w:rPr>
        <w:t xml:space="preserve">الترغیب والترهیب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صلی اللَّه علیه و آله علی رَجُلٍ واضِعٍ رِجلَهُ علی صَفحَةِ شاةٍ وهُو یُحِدُّ شَفرَتَهُ ، وهی تَلحَظُ إلَیهِ بِبَصَرِها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قَبلَ هذا ؟ أوَتُریدُ أن تُمیتَها مَوتَتَینِ ؟ </w:t>
      </w:r>
      <w:r>
        <w:rPr>
          <w:rFonts w:eastAsia="Amiri" w:cs="Amiri" w:ascii="Amiri" w:hAnsi="Amiri"/>
          <w:color w:val="111111"/>
          <w:sz w:val="28"/>
          <w:szCs w:val="28"/>
          <w:rtl w:val="true"/>
          <w:lang w:bidi="ar-SA"/>
        </w:rPr>
        <w:t>!</w:t>
      </w:r>
      <w:r>
        <w:rPr>
          <w:rStyle w:val="FootnoteAnchor"/>
          <w:rtl w:val="true"/>
        </w:rPr>
        <w:footnoteReference w:id="3018"/>
      </w:r>
    </w:p>
    <w:p>
      <w:pPr>
        <w:pStyle w:val="BookText"/>
        <w:rPr/>
      </w:pPr>
      <w:r>
        <w:rPr>
          <w:rStyle w:val="FootnoteAnchor"/>
          <w:rtl w:val="true"/>
        </w:rPr>
        <w:footnoteReference w:id="3019"/>
      </w:r>
    </w:p>
    <w:p>
      <w:pPr>
        <w:pStyle w:val="Heading4"/>
        <w:numPr>
          <w:ilvl w:val="3"/>
          <w:numId w:val="1"/>
        </w:numPr>
        <w:rPr/>
      </w:pPr>
      <w:bookmarkStart w:id="1653" w:name="__RefHeading___Toc7187471_3224264995"/>
      <w:bookmarkStart w:id="1654" w:name="_Toc655"/>
      <w:bookmarkEnd w:id="1653"/>
      <w:r>
        <w:rPr/>
        <w:t>986</w:t>
      </w:r>
      <w:r>
        <w:rPr>
          <w:rtl w:val="true"/>
        </w:rPr>
        <w:t xml:space="preserve"> - </w:t>
      </w:r>
      <w:r>
        <w:rPr>
          <w:rtl w:val="true"/>
        </w:rPr>
        <w:t>قَتلُ الحَیَوانِ بِغَیرِ حَقٍ</w:t>
      </w:r>
      <w:bookmarkEnd w:id="165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ولا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بغَیرِ الحقِّ إلّا ستُخاصِمُهُ یَومَ القِیامَةِ </w:t>
      </w:r>
      <w:r>
        <w:rPr>
          <w:rFonts w:eastAsia="Amiri" w:cs="Amiri" w:ascii="Amiri" w:hAnsi="Amiri"/>
          <w:color w:val="111111"/>
          <w:sz w:val="28"/>
          <w:szCs w:val="28"/>
          <w:rtl w:val="true"/>
          <w:lang w:bidi="ar-SA"/>
        </w:rPr>
        <w:t>.</w:t>
      </w:r>
      <w:r>
        <w:rPr>
          <w:rStyle w:val="FootnoteAnchor"/>
          <w:rtl w:val="true"/>
        </w:rPr>
        <w:footnoteReference w:id="30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عُصْفوراً عَبَثاً عَجَّ إلی اللَّهِ یَومَ القِیامَةِ مِنهُ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إنّ فُلاناً قَتلَنی عَبَثاً ولَم یَقتُلْنی لِمَنفَعَةٍ </w:t>
      </w:r>
      <w:r>
        <w:rPr>
          <w:rFonts w:eastAsia="Amiri" w:cs="Amiri" w:ascii="Amiri" w:hAnsi="Amiri"/>
          <w:color w:val="111111"/>
          <w:sz w:val="28"/>
          <w:szCs w:val="28"/>
          <w:rtl w:val="true"/>
          <w:lang w:bidi="ar-SA"/>
        </w:rPr>
        <w:t>.</w:t>
      </w:r>
      <w:r>
        <w:rPr>
          <w:rStyle w:val="FootnoteAnchor"/>
          <w:rtl w:val="true"/>
        </w:rPr>
        <w:footnoteReference w:id="3021"/>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ابن حنبل عن عبد 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w:t>
      </w:r>
      <w:bookmarkStart w:id="1655" w:name="pg13080_156254"/>
    </w:p>
    <w:p>
      <w:pPr>
        <w:pStyle w:val="BookText"/>
        <w:rPr/>
      </w:pPr>
      <w:bookmarkEnd w:id="1655"/>
      <w:r>
        <w:rPr>
          <w:rFonts w:ascii="Amiri" w:hAnsi="Amiri" w:eastAsia="Amiri" w:cs="Amiri"/>
          <w:color w:val="111111"/>
          <w:sz w:val="28"/>
          <w:sz w:val="28"/>
          <w:szCs w:val="28"/>
          <w:rtl w:val="true"/>
          <w:lang w:bidi="ar-SA"/>
        </w:rPr>
        <w:t>عُصْفوراً بغَیرِ حقِّهِ سألَهُ اللَّهُ تعالی عنهُ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وما حقُّهُ؟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یَذبَحُهُ ذَبْحاً ولا یَأخُذُ بعُنُقِهِ فیَقْطَعُهُ </w:t>
      </w:r>
      <w:r>
        <w:rPr>
          <w:rFonts w:eastAsia="Amiri" w:cs="Amiri" w:ascii="Amiri" w:hAnsi="Amiri"/>
          <w:color w:val="111111"/>
          <w:sz w:val="28"/>
          <w:szCs w:val="28"/>
          <w:rtl w:val="true"/>
          <w:lang w:bidi="ar-SA"/>
        </w:rPr>
        <w:t>.</w:t>
      </w:r>
      <w:r>
        <w:rPr>
          <w:rStyle w:val="FootnoteAnchor"/>
          <w:rtl w:val="true"/>
        </w:rPr>
        <w:footnoteReference w:id="3022"/>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کُلِّ ذی رُوحٍ إلّا أنْ یُؤذی </w:t>
      </w:r>
      <w:r>
        <w:rPr>
          <w:rFonts w:eastAsia="Amiri" w:cs="Amiri" w:ascii="Amiri" w:hAnsi="Amiri"/>
          <w:color w:val="111111"/>
          <w:sz w:val="28"/>
          <w:szCs w:val="28"/>
          <w:rtl w:val="true"/>
          <w:lang w:bidi="ar-SA"/>
        </w:rPr>
        <w:t>.</w:t>
      </w:r>
      <w:r>
        <w:rPr>
          <w:rStyle w:val="FootnoteAnchor"/>
          <w:rtl w:val="true"/>
        </w:rPr>
        <w:footnoteReference w:id="3023"/>
      </w:r>
    </w:p>
    <w:p>
      <w:pPr>
        <w:pStyle w:val="BookText"/>
        <w:rPr/>
      </w:pPr>
      <w:r>
        <w:rPr>
          <w:rStyle w:val="FootnoteAnchor"/>
          <w:rtl w:val="true"/>
        </w:rPr>
        <w:footnoteReference w:id="3024"/>
      </w:r>
    </w:p>
    <w:p>
      <w:pPr>
        <w:pStyle w:val="Heading4"/>
        <w:numPr>
          <w:ilvl w:val="3"/>
          <w:numId w:val="1"/>
        </w:numPr>
        <w:rPr/>
      </w:pPr>
      <w:bookmarkStart w:id="1656" w:name="__RefHeading___Toc7187473_3224264995"/>
      <w:bookmarkStart w:id="1657" w:name="_Toc656"/>
      <w:bookmarkEnd w:id="1656"/>
      <w:r>
        <w:rPr/>
        <w:t>987</w:t>
      </w:r>
      <w:r>
        <w:rPr>
          <w:rtl w:val="true"/>
        </w:rPr>
        <w:t xml:space="preserve"> - </w:t>
      </w:r>
      <w:r>
        <w:rPr>
          <w:rtl w:val="true"/>
        </w:rPr>
        <w:t>النَّهیُ عَنِ التَّحریشِ بَینَ البَهائِمِ</w:t>
      </w:r>
      <w:bookmarkEnd w:id="165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التاج الجامع للأصول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النَّبیُّ صلی اللَّه علیه و آله عنِ التَّحْریشِ بَینَ البَهائمِ </w:t>
      </w:r>
      <w:r>
        <w:rPr>
          <w:rFonts w:eastAsia="Amiri" w:cs="Amiri" w:ascii="Amiri" w:hAnsi="Amiri"/>
          <w:color w:val="111111"/>
          <w:sz w:val="28"/>
          <w:szCs w:val="28"/>
          <w:rtl w:val="true"/>
          <w:lang w:bidi="ar-SA"/>
        </w:rPr>
        <w:t>.</w:t>
      </w:r>
      <w:r>
        <w:rPr>
          <w:rStyle w:val="FootnoteAnchor"/>
          <w:rtl w:val="true"/>
        </w:rPr>
        <w:footnoteReference w:id="3025"/>
      </w:r>
      <w:bookmarkStart w:id="1658" w:name="pg13080_156255"/>
    </w:p>
    <w:p>
      <w:pPr>
        <w:pStyle w:val="Heading3"/>
        <w:numPr>
          <w:ilvl w:val="2"/>
          <w:numId w:val="1"/>
        </w:numPr>
        <w:rPr/>
      </w:pPr>
      <w:bookmarkStart w:id="1659" w:name="__RefHeading___Toc7187475_3224264995"/>
      <w:bookmarkStart w:id="1660" w:name="_Toc657"/>
      <w:bookmarkEnd w:id="1658"/>
      <w:bookmarkEnd w:id="1659"/>
      <w:r>
        <w:rPr/>
        <w:t>137</w:t>
      </w:r>
      <w:r>
        <w:rPr>
          <w:rtl w:val="true"/>
        </w:rPr>
        <w:t xml:space="preserve"> - </w:t>
      </w:r>
      <w:r>
        <w:rPr>
          <w:rtl w:val="true"/>
        </w:rPr>
        <w:t>الحیاء</w:t>
      </w:r>
      <w:bookmarkEnd w:id="1660"/>
    </w:p>
    <w:p>
      <w:pPr>
        <w:pStyle w:val="Heading4"/>
        <w:numPr>
          <w:ilvl w:val="3"/>
          <w:numId w:val="1"/>
        </w:numPr>
        <w:rPr/>
      </w:pPr>
      <w:bookmarkStart w:id="1661" w:name="__RefHeading___Toc7187477_3224264995"/>
      <w:bookmarkStart w:id="1662" w:name="_Toc658"/>
      <w:bookmarkEnd w:id="1661"/>
      <w:r>
        <w:rPr>
          <w:rtl w:val="true"/>
        </w:rPr>
        <w:t>اشاره</w:t>
      </w:r>
      <w:bookmarkEnd w:id="1662"/>
    </w:p>
    <w:p>
      <w:pPr>
        <w:pStyle w:val="BookText"/>
        <w:rPr/>
      </w:pPr>
      <w:r>
        <w:rPr>
          <w:rStyle w:val="FootnoteAnchor"/>
          <w:rtl w:val="true"/>
        </w:rPr>
        <w:footnoteReference w:id="302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الحیاء</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الحیاء وما قیل فیه</w:t>
      </w:r>
      <w:r>
        <w:rPr>
          <w:rFonts w:eastAsia="IRNazanin" w:cs="IRNazanin"/>
          <w:color w:val="111111"/>
          <w:sz w:val="28"/>
          <w:szCs w:val="28"/>
          <w:rtl w:val="true"/>
          <w:lang w:bidi="fa-IR"/>
        </w:rPr>
        <w:t>» .</w:t>
      </w:r>
      <w:bookmarkStart w:id="1663" w:name="pg13080_156257"/>
    </w:p>
    <w:p>
      <w:pPr>
        <w:pStyle w:val="Heading4"/>
        <w:numPr>
          <w:ilvl w:val="3"/>
          <w:numId w:val="1"/>
        </w:numPr>
        <w:rPr/>
      </w:pPr>
      <w:bookmarkStart w:id="1664" w:name="__RefHeading___Toc7187479_3224264995"/>
      <w:bookmarkStart w:id="1665" w:name="_Toc659"/>
      <w:bookmarkEnd w:id="1663"/>
      <w:bookmarkEnd w:id="1664"/>
      <w:r>
        <w:rPr/>
        <w:t>988</w:t>
      </w:r>
      <w:r>
        <w:rPr>
          <w:rtl w:val="true"/>
        </w:rPr>
        <w:t xml:space="preserve"> - </w:t>
      </w:r>
      <w:r>
        <w:rPr>
          <w:rtl w:val="true"/>
        </w:rPr>
        <w:t>فَضلُ الحَیاءِ</w:t>
      </w:r>
      <w:bookmarkEnd w:id="166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تَمْشِی عَلَی اسْتِحْیَاءٍ قالَتْ إِنَّ أَبِی یَدْعُوکَ لِیَجْزِیَکَ أَجْرَ ما سَقَیْتَ لَنا فَلَمّا جاءَهُ وَقَصَّ عَلَیْهِ الْقَصَصَ قالَ لا تَخَفْ نَجَوْتَ مِنَ الْقَوْمِ الظّالِمِینَ</w:t>
      </w:r>
      <w:r>
        <w:rPr>
          <w:rFonts w:eastAsia="Amiri" w:cs="Amiri" w:ascii="Amiri" w:hAnsi="Amiri"/>
          <w:color w:val="111111"/>
          <w:sz w:val="28"/>
          <w:szCs w:val="28"/>
          <w:rtl w:val="true"/>
          <w:lang w:bidi="ar-SA"/>
        </w:rPr>
        <w:t>) .</w:t>
      </w:r>
      <w:r>
        <w:rPr>
          <w:rStyle w:val="FootnoteAnchor"/>
          <w:rtl w:val="true"/>
        </w:rPr>
        <w:footnoteReference w:id="302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لا یَأتی إلّا بخَیرٍ </w:t>
      </w:r>
      <w:r>
        <w:rPr>
          <w:rFonts w:eastAsia="Amiri" w:cs="Amiri" w:ascii="Amiri" w:hAnsi="Amiri"/>
          <w:color w:val="111111"/>
          <w:sz w:val="28"/>
          <w:szCs w:val="28"/>
          <w:rtl w:val="true"/>
          <w:lang w:bidi="ar-SA"/>
        </w:rPr>
        <w:t>.</w:t>
      </w:r>
      <w:r>
        <w:rPr>
          <w:rStyle w:val="FootnoteAnchor"/>
          <w:rtl w:val="true"/>
        </w:rPr>
        <w:footnoteReference w:id="30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خَیرٌ کُلُّهُ </w:t>
      </w:r>
      <w:r>
        <w:rPr>
          <w:rFonts w:eastAsia="Amiri" w:cs="Amiri" w:ascii="Amiri" w:hAnsi="Amiri"/>
          <w:color w:val="111111"/>
          <w:sz w:val="28"/>
          <w:szCs w:val="28"/>
          <w:rtl w:val="true"/>
          <w:lang w:bidi="ar-SA"/>
        </w:rPr>
        <w:t>.</w:t>
      </w:r>
      <w:r>
        <w:rPr>
          <w:rStyle w:val="FootnoteAnchor"/>
          <w:rtl w:val="true"/>
        </w:rPr>
        <w:footnoteReference w:id="30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الحیاءَ مِن شرائعِ الإسلامِ </w:t>
      </w:r>
      <w:r>
        <w:rPr>
          <w:rFonts w:eastAsia="Amiri" w:cs="Amiri" w:ascii="Amiri" w:hAnsi="Amiri"/>
          <w:color w:val="111111"/>
          <w:sz w:val="28"/>
          <w:szCs w:val="28"/>
          <w:rtl w:val="true"/>
          <w:lang w:bidi="ar-SA"/>
        </w:rPr>
        <w:t>.</w:t>
      </w:r>
      <w:r>
        <w:rPr>
          <w:rStyle w:val="FootnoteAnchor"/>
          <w:rtl w:val="true"/>
        </w:rPr>
        <w:footnoteReference w:id="30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الفُحْشُ فی شَی ءٍ إلّا شانَهُ ، ولا کانَ الحیاءُ فی شَی ءٍ قَطُّ إلّا زانَهُ </w:t>
      </w:r>
      <w:r>
        <w:rPr>
          <w:rFonts w:eastAsia="Amiri" w:cs="Amiri" w:ascii="Amiri" w:hAnsi="Amiri"/>
          <w:color w:val="111111"/>
          <w:sz w:val="28"/>
          <w:szCs w:val="28"/>
          <w:rtl w:val="true"/>
          <w:lang w:bidi="ar-SA"/>
        </w:rPr>
        <w:t>.</w:t>
      </w:r>
      <w:r>
        <w:rPr>
          <w:rStyle w:val="FootnoteAnchor"/>
          <w:rtl w:val="true"/>
        </w:rPr>
        <w:footnoteReference w:id="30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الحیاءُ رجُلاً لکانَ صالِحاً </w:t>
      </w:r>
      <w:r>
        <w:rPr>
          <w:rFonts w:eastAsia="Amiri" w:cs="Amiri" w:ascii="Amiri" w:hAnsi="Amiri"/>
          <w:color w:val="111111"/>
          <w:sz w:val="28"/>
          <w:szCs w:val="28"/>
          <w:rtl w:val="true"/>
          <w:lang w:bidi="ar-SA"/>
        </w:rPr>
        <w:t>.</w:t>
      </w:r>
      <w:r>
        <w:rPr>
          <w:rStyle w:val="FootnoteAnchor"/>
          <w:rtl w:val="true"/>
        </w:rPr>
        <w:footnoteReference w:id="30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الحَیِیَّ المُتَعفِّفَ ، ویُبْغِضُ البَذِیَّ السّائلَ المُلْحِفَ </w:t>
      </w:r>
      <w:r>
        <w:rPr>
          <w:rFonts w:eastAsia="Amiri" w:cs="Amiri" w:ascii="Amiri" w:hAnsi="Amiri"/>
          <w:color w:val="111111"/>
          <w:sz w:val="28"/>
          <w:szCs w:val="28"/>
          <w:rtl w:val="true"/>
          <w:lang w:bidi="ar-SA"/>
        </w:rPr>
        <w:t>.</w:t>
      </w:r>
      <w:r>
        <w:rPr>
          <w:rStyle w:val="FootnoteAnchor"/>
          <w:rtl w:val="true"/>
        </w:rPr>
        <w:footnoteReference w:id="30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سَبَبٌ إلی کُلِّ جَمیلٍ</w:t>
      </w:r>
      <w:r>
        <w:rPr>
          <w:rFonts w:eastAsia="Amiri" w:cs="Amiri" w:ascii="Amiri" w:hAnsi="Amiri"/>
          <w:color w:val="111111"/>
          <w:sz w:val="28"/>
          <w:szCs w:val="28"/>
          <w:rtl w:val="true"/>
          <w:lang w:bidi="ar-SA"/>
        </w:rPr>
        <w:t>.</w:t>
      </w:r>
      <w:r>
        <w:rPr>
          <w:rStyle w:val="FootnoteAnchor"/>
          <w:rtl w:val="true"/>
        </w:rPr>
        <w:footnoteReference w:id="30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مَلابِسِ الدِّینِ الحیاءُ </w:t>
      </w:r>
      <w:r>
        <w:rPr>
          <w:rFonts w:eastAsia="Amiri" w:cs="Amiri" w:ascii="Amiri" w:hAnsi="Amiri"/>
          <w:color w:val="111111"/>
          <w:sz w:val="28"/>
          <w:szCs w:val="28"/>
          <w:rtl w:val="true"/>
          <w:lang w:bidi="ar-SA"/>
        </w:rPr>
        <w:t>.</w:t>
      </w:r>
      <w:r>
        <w:rPr>
          <w:rStyle w:val="FootnoteAnchor"/>
          <w:rtl w:val="true"/>
        </w:rPr>
        <w:footnoteReference w:id="30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تَمامُ الکَرَمِ ، وأحسَنُ الشِّیَمِ </w:t>
      </w:r>
      <w:r>
        <w:rPr>
          <w:rFonts w:eastAsia="Amiri" w:cs="Amiri" w:ascii="Amiri" w:hAnsi="Amiri"/>
          <w:color w:val="111111"/>
          <w:sz w:val="28"/>
          <w:szCs w:val="28"/>
          <w:rtl w:val="true"/>
          <w:lang w:bidi="ar-SA"/>
        </w:rPr>
        <w:t>.</w:t>
      </w:r>
      <w:r>
        <w:rPr>
          <w:rStyle w:val="FootnoteAnchor"/>
          <w:rtl w:val="true"/>
        </w:rPr>
        <w:footnoteReference w:id="30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مِفْتاحُ کُلِّ الخَیرِ </w:t>
      </w:r>
      <w:r>
        <w:rPr>
          <w:rFonts w:eastAsia="Amiri" w:cs="Amiri" w:ascii="Amiri" w:hAnsi="Amiri"/>
          <w:color w:val="111111"/>
          <w:sz w:val="28"/>
          <w:szCs w:val="28"/>
          <w:rtl w:val="true"/>
          <w:lang w:bidi="ar-SA"/>
        </w:rPr>
        <w:t>.</w:t>
      </w:r>
      <w:r>
        <w:rPr>
          <w:rStyle w:val="FootnoteAnchor"/>
          <w:rtl w:val="true"/>
        </w:rPr>
        <w:footnoteReference w:id="30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کساهُ الحیاءُ ثَوبَهُ خَفِیَ علی النّاسِ عَیْبُهُ </w:t>
      </w:r>
      <w:r>
        <w:rPr>
          <w:rFonts w:eastAsia="Amiri" w:cs="Amiri" w:ascii="Amiri" w:hAnsi="Amiri"/>
          <w:color w:val="111111"/>
          <w:sz w:val="28"/>
          <w:szCs w:val="28"/>
          <w:rtl w:val="true"/>
          <w:lang w:bidi="ar-SA"/>
        </w:rPr>
        <w:t>.</w:t>
      </w:r>
      <w:r>
        <w:rPr>
          <w:rStyle w:val="FootnoteAnchor"/>
          <w:rtl w:val="true"/>
        </w:rPr>
        <w:footnoteReference w:id="30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أحْیاهُم </w:t>
      </w:r>
      <w:r>
        <w:rPr>
          <w:rFonts w:eastAsia="Amiri" w:cs="Amiri" w:ascii="Amiri" w:hAnsi="Amiri"/>
          <w:color w:val="111111"/>
          <w:sz w:val="28"/>
          <w:szCs w:val="28"/>
          <w:rtl w:val="true"/>
          <w:lang w:bidi="ar-SA"/>
        </w:rPr>
        <w:t>.</w:t>
      </w:r>
      <w:r>
        <w:rPr>
          <w:rStyle w:val="FootnoteAnchor"/>
          <w:rtl w:val="true"/>
        </w:rPr>
        <w:footnoteReference w:id="30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رِسالَةٍ کَتَبَها إلی أصحابهِ وأمَرَهم بمُدارَسَتِها والنّظرِ فیها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علَیْکُم بالحیاءِ ، والتَّنَزُّهِ عَمّا تَنَزَّهَ عَنهُ الصّالحونَ قَبْلَکُم </w:t>
      </w:r>
      <w:r>
        <w:rPr>
          <w:rFonts w:eastAsia="Amiri" w:cs="Amiri" w:ascii="Amiri" w:hAnsi="Amiri"/>
          <w:color w:val="111111"/>
          <w:sz w:val="28"/>
          <w:szCs w:val="28"/>
          <w:rtl w:val="true"/>
          <w:lang w:bidi="ar-SA"/>
        </w:rPr>
        <w:t>.</w:t>
      </w:r>
      <w:r>
        <w:rPr>
          <w:rStyle w:val="FootnoteAnchor"/>
          <w:rtl w:val="true"/>
        </w:rPr>
        <w:footnoteReference w:id="304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الحیاءُ نُورٌ جَوهَرُهُ صَدرُ الإیمانِ ، وتَفْسیرُهُ التَّثَبُّتُ عِندَ کُلِّ</w:t>
      </w:r>
      <w:bookmarkStart w:id="1666" w:name="pg13080_156258"/>
    </w:p>
    <w:p>
      <w:pPr>
        <w:pStyle w:val="BookText"/>
        <w:rPr/>
      </w:pPr>
      <w:bookmarkEnd w:id="1666"/>
      <w:r>
        <w:rPr>
          <w:rFonts w:ascii="Amiri" w:hAnsi="Amiri" w:eastAsia="Amiri" w:cs="Amiri"/>
          <w:color w:val="111111"/>
          <w:sz w:val="28"/>
          <w:sz w:val="28"/>
          <w:szCs w:val="28"/>
          <w:rtl w:val="true"/>
          <w:lang w:bidi="ar-SA"/>
        </w:rPr>
        <w:t xml:space="preserve">شَی ءٍ یُنْکِرُهُ التَّوحیدُ والمَعرِفَةُ </w:t>
      </w:r>
      <w:r>
        <w:rPr>
          <w:rFonts w:eastAsia="Amiri" w:cs="Amiri" w:ascii="Amiri" w:hAnsi="Amiri"/>
          <w:color w:val="111111"/>
          <w:sz w:val="28"/>
          <w:szCs w:val="28"/>
          <w:rtl w:val="true"/>
          <w:lang w:bidi="ar-SA"/>
        </w:rPr>
        <w:t>.</w:t>
      </w:r>
      <w:r>
        <w:rPr>
          <w:rStyle w:val="FootnoteAnchor"/>
          <w:rtl w:val="true"/>
        </w:rPr>
        <w:footnoteReference w:id="3041"/>
      </w:r>
    </w:p>
    <w:p>
      <w:pPr>
        <w:pStyle w:val="Heading4"/>
        <w:numPr>
          <w:ilvl w:val="3"/>
          <w:numId w:val="1"/>
        </w:numPr>
        <w:rPr/>
      </w:pPr>
      <w:bookmarkStart w:id="1667" w:name="__RefHeading___Toc7187481_3224264995"/>
      <w:bookmarkStart w:id="1668" w:name="_Toc660"/>
      <w:bookmarkEnd w:id="1667"/>
      <w:r>
        <w:rPr/>
        <w:t>989</w:t>
      </w:r>
      <w:r>
        <w:rPr>
          <w:rtl w:val="true"/>
        </w:rPr>
        <w:t xml:space="preserve"> - </w:t>
      </w:r>
      <w:r>
        <w:rPr>
          <w:rtl w:val="true"/>
        </w:rPr>
        <w:t>الحَیاءُ رَأسُ المَکارِمِ</w:t>
      </w:r>
      <w:bookmarkEnd w:id="166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خِصالَ المَکارِمِ بَعْضُها مُقیَّدٌ ببَعْضٍ ، یُقَسِّمُها اللَّهُ حَیثُ یشاءُ ، تَکونُ فی الرّجُلِ ولا تکونُ فی ابنِهِ، وتکونُ فی العَبدِ ولا تکونُ فی سَیّدِهِ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الحَدیثِ ، وصِدْقُ النّاسِ ، وإعْطاءُ السّائلِ ، والمُکافَأةُ بالصَّنائعِ ، وأداءُ الأمانَةِ ، وصِلَةُ الرَّحِمِ ، والتّودُّدُ إلی الجارِ والصّاحبِ ، وقِرَی الضَّیفِ ، ورأسُهنَّ الحیاءُ </w:t>
      </w:r>
      <w:r>
        <w:rPr>
          <w:rFonts w:eastAsia="Amiri" w:cs="Amiri" w:ascii="Amiri" w:hAnsi="Amiri"/>
          <w:color w:val="111111"/>
          <w:sz w:val="28"/>
          <w:szCs w:val="28"/>
          <w:rtl w:val="true"/>
          <w:lang w:bidi="ar-SA"/>
        </w:rPr>
        <w:t>.</w:t>
      </w:r>
      <w:r>
        <w:rPr>
          <w:rStyle w:val="FootnoteAnchor"/>
          <w:rtl w:val="true"/>
        </w:rPr>
        <w:footnoteReference w:id="3042"/>
      </w:r>
    </w:p>
    <w:p>
      <w:pPr>
        <w:pStyle w:val="Heading4"/>
        <w:numPr>
          <w:ilvl w:val="3"/>
          <w:numId w:val="1"/>
        </w:numPr>
        <w:rPr/>
      </w:pPr>
      <w:bookmarkStart w:id="1669" w:name="__RefHeading___Toc7187483_3224264995"/>
      <w:bookmarkStart w:id="1670" w:name="_Toc661"/>
      <w:bookmarkEnd w:id="1669"/>
      <w:r>
        <w:rPr/>
        <w:t>990</w:t>
      </w:r>
      <w:r>
        <w:rPr>
          <w:rtl w:val="true"/>
        </w:rPr>
        <w:t xml:space="preserve"> - </w:t>
      </w:r>
      <w:r>
        <w:rPr>
          <w:rtl w:val="true"/>
        </w:rPr>
        <w:t>آثارُ الحَیاءِ</w:t>
      </w:r>
      <w:bookmarkEnd w:id="167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الحیاءُ فیتَشَعَّبُ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اللِّینُ ، والرّأفَةُ ، والمُراقَبَةُ للَّهِ فی السِّرِّ والعَلانِیَةِ ، والسّلامَةُ ، واجْتِنابُ الشَّرِّ ، والبَشاشَةُ ، والسَّماحَةُ ، والظَّفَرُ ، وحُسْنُ الثّناءِ علی المَرءِ فی النّاسِ، فهذا ما أصابَ العاقِلُ بالحیاءِ ، فطُوبی لِمَن قَبِلَ نَصیحَةَ اللَّهِ وخافَ فَضیحَتَهُ </w:t>
      </w:r>
      <w:r>
        <w:rPr>
          <w:rFonts w:eastAsia="Amiri" w:cs="Amiri" w:ascii="Amiri" w:hAnsi="Amiri"/>
          <w:color w:val="111111"/>
          <w:sz w:val="28"/>
          <w:szCs w:val="28"/>
          <w:rtl w:val="true"/>
          <w:lang w:bidi="ar-SA"/>
        </w:rPr>
        <w:t>.</w:t>
      </w:r>
      <w:r>
        <w:rPr>
          <w:rStyle w:val="FootnoteAnchor"/>
          <w:rtl w:val="true"/>
        </w:rPr>
        <w:footnoteReference w:id="30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یَصُدُّ عنْ فِعْلِ القَبیحِ </w:t>
      </w:r>
      <w:r>
        <w:rPr>
          <w:rFonts w:eastAsia="Amiri" w:cs="Amiri" w:ascii="Amiri" w:hAnsi="Amiri"/>
          <w:color w:val="111111"/>
          <w:sz w:val="28"/>
          <w:szCs w:val="28"/>
          <w:rtl w:val="true"/>
          <w:lang w:bidi="ar-SA"/>
        </w:rPr>
        <w:t>.</w:t>
      </w:r>
      <w:r>
        <w:rPr>
          <w:rStyle w:val="FootnoteAnchor"/>
          <w:rtl w:val="true"/>
        </w:rPr>
        <w:footnoteReference w:id="30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العِفَّةِ الحیاءُ </w:t>
      </w:r>
      <w:r>
        <w:rPr>
          <w:rFonts w:eastAsia="Amiri" w:cs="Amiri" w:ascii="Amiri" w:hAnsi="Amiri"/>
          <w:color w:val="111111"/>
          <w:sz w:val="28"/>
          <w:szCs w:val="28"/>
          <w:rtl w:val="true"/>
          <w:lang w:bidi="ar-SA"/>
        </w:rPr>
        <w:t>.</w:t>
      </w:r>
      <w:r>
        <w:rPr>
          <w:rStyle w:val="FootnoteAnchor"/>
          <w:rtl w:val="true"/>
        </w:rPr>
        <w:footnoteReference w:id="30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المُروءَةِ الحیاءُ ، وثَمَرتُها العِفَّةُ </w:t>
      </w:r>
      <w:r>
        <w:rPr>
          <w:rFonts w:eastAsia="Amiri" w:cs="Amiri" w:ascii="Amiri" w:hAnsi="Amiri"/>
          <w:color w:val="111111"/>
          <w:sz w:val="28"/>
          <w:szCs w:val="28"/>
          <w:rtl w:val="true"/>
          <w:lang w:bidi="ar-SA"/>
        </w:rPr>
        <w:t>.</w:t>
      </w:r>
      <w:r>
        <w:rPr>
          <w:rStyle w:val="FootnoteAnchor"/>
          <w:rtl w:val="true"/>
        </w:rPr>
        <w:footnoteReference w:id="30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الحیاءِ تکونُ العِفَّةُ </w:t>
      </w:r>
      <w:r>
        <w:rPr>
          <w:rFonts w:eastAsia="Amiri" w:cs="Amiri" w:ascii="Amiri" w:hAnsi="Amiri"/>
          <w:color w:val="111111"/>
          <w:sz w:val="28"/>
          <w:szCs w:val="28"/>
          <w:rtl w:val="true"/>
          <w:lang w:bidi="ar-SA"/>
        </w:rPr>
        <w:t>.</w:t>
      </w:r>
      <w:r>
        <w:rPr>
          <w:rStyle w:val="FootnoteAnchor"/>
          <w:rtl w:val="true"/>
        </w:rPr>
        <w:footnoteReference w:id="30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حیائهِ أنْ لا یَلْقی أحَداً بما یَکْرَهُ </w:t>
      </w:r>
      <w:r>
        <w:rPr>
          <w:rFonts w:eastAsia="Amiri" w:cs="Amiri" w:ascii="Amiri" w:hAnsi="Amiri"/>
          <w:color w:val="111111"/>
          <w:sz w:val="28"/>
          <w:szCs w:val="28"/>
          <w:rtl w:val="true"/>
          <w:lang w:bidi="ar-SA"/>
        </w:rPr>
        <w:t>.</w:t>
      </w:r>
      <w:r>
        <w:rPr>
          <w:rStyle w:val="FootnoteAnchor"/>
          <w:rtl w:val="true"/>
        </w:rPr>
        <w:footnoteReference w:id="30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غَضُّ الطَّرْفِ </w:t>
      </w:r>
      <w:r>
        <w:rPr>
          <w:rFonts w:eastAsia="Amiri" w:cs="Amiri" w:ascii="Amiri" w:hAnsi="Amiri"/>
          <w:color w:val="111111"/>
          <w:sz w:val="28"/>
          <w:szCs w:val="28"/>
          <w:rtl w:val="true"/>
          <w:lang w:bidi="ar-SA"/>
        </w:rPr>
        <w:t>.</w:t>
      </w:r>
      <w:r>
        <w:rPr>
          <w:rStyle w:val="FootnoteAnchor"/>
          <w:rtl w:val="true"/>
        </w:rPr>
        <w:footnoteReference w:id="3049"/>
      </w:r>
    </w:p>
    <w:p>
      <w:pPr>
        <w:pStyle w:val="Heading4"/>
        <w:numPr>
          <w:ilvl w:val="3"/>
          <w:numId w:val="1"/>
        </w:numPr>
        <w:rPr/>
      </w:pPr>
      <w:bookmarkStart w:id="1671" w:name="__RefHeading___Toc7187485_3224264995"/>
      <w:bookmarkStart w:id="1672" w:name="_Toc662"/>
      <w:bookmarkEnd w:id="1671"/>
      <w:r>
        <w:rPr/>
        <w:t>991</w:t>
      </w:r>
      <w:r>
        <w:rPr>
          <w:rtl w:val="true"/>
        </w:rPr>
        <w:t xml:space="preserve"> - </w:t>
      </w:r>
      <w:r>
        <w:rPr>
          <w:rtl w:val="true"/>
        </w:rPr>
        <w:t>الحَیاءُ وَالإیمانُ</w:t>
      </w:r>
      <w:bookmarkEnd w:id="16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دِینٍ خُلُقاً ، وإنّ خُلُقَ الإسلامِ الحیاءُ </w:t>
      </w:r>
      <w:r>
        <w:rPr>
          <w:rFonts w:eastAsia="Amiri" w:cs="Amiri" w:ascii="Amiri" w:hAnsi="Amiri"/>
          <w:color w:val="111111"/>
          <w:sz w:val="28"/>
          <w:szCs w:val="28"/>
          <w:rtl w:val="true"/>
          <w:lang w:bidi="ar-SA"/>
        </w:rPr>
        <w:t>.</w:t>
      </w:r>
      <w:r>
        <w:rPr>
          <w:rStyle w:val="FootnoteAnchor"/>
          <w:rtl w:val="true"/>
        </w:rPr>
        <w:footnoteReference w:id="30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هُو الدِّینُ کلُّهُ </w:t>
      </w:r>
      <w:r>
        <w:rPr>
          <w:rFonts w:eastAsia="Amiri" w:cs="Amiri" w:ascii="Amiri" w:hAnsi="Amiri"/>
          <w:color w:val="111111"/>
          <w:sz w:val="28"/>
          <w:szCs w:val="28"/>
          <w:rtl w:val="true"/>
          <w:lang w:bidi="ar-SA"/>
        </w:rPr>
        <w:t>.</w:t>
      </w:r>
      <w:r>
        <w:rPr>
          <w:rStyle w:val="FootnoteAnchor"/>
          <w:rtl w:val="true"/>
        </w:rPr>
        <w:footnoteReference w:id="30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حیاءِ الرّجُلِ دَلیلُ إیمانِهِ </w:t>
      </w:r>
      <w:r>
        <w:rPr>
          <w:rFonts w:eastAsia="Amiri" w:cs="Amiri" w:ascii="Amiri" w:hAnsi="Amiri"/>
          <w:color w:val="111111"/>
          <w:sz w:val="28"/>
          <w:szCs w:val="28"/>
          <w:rtl w:val="true"/>
          <w:lang w:bidi="ar-SA"/>
        </w:rPr>
        <w:t>.</w:t>
      </w:r>
      <w:r>
        <w:rPr>
          <w:rStyle w:val="FootnoteAnchor"/>
          <w:rtl w:val="true"/>
        </w:rPr>
        <w:footnoteReference w:id="305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إیمانَ کالحیاءِ والسَّخاءِ </w:t>
      </w:r>
      <w:r>
        <w:rPr>
          <w:rFonts w:eastAsia="Amiri" w:cs="Amiri" w:ascii="Amiri" w:hAnsi="Amiri"/>
          <w:color w:val="111111"/>
          <w:sz w:val="28"/>
          <w:szCs w:val="28"/>
          <w:rtl w:val="true"/>
          <w:lang w:bidi="ar-SA"/>
        </w:rPr>
        <w:t>.</w:t>
      </w:r>
      <w:r>
        <w:rPr>
          <w:rStyle w:val="FootnoteAnchor"/>
          <w:rtl w:val="true"/>
        </w:rPr>
        <w:footnoteReference w:id="3053"/>
      </w:r>
      <w:bookmarkStart w:id="1673" w:name="pg13080_156259"/>
    </w:p>
    <w:p>
      <w:pPr>
        <w:pStyle w:val="BookText"/>
        <w:rPr/>
      </w:pPr>
      <w:bookmarkEnd w:id="1673"/>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لاحیاءَ لِمنْ لادِینَ لَهُ </w:t>
      </w:r>
      <w:r>
        <w:rPr>
          <w:rFonts w:eastAsia="Amiri" w:cs="Amiri" w:ascii="Amiri" w:hAnsi="Amiri"/>
          <w:color w:val="111111"/>
          <w:sz w:val="28"/>
          <w:szCs w:val="28"/>
          <w:rtl w:val="true"/>
          <w:lang w:bidi="ar-SA"/>
        </w:rPr>
        <w:t>.</w:t>
      </w:r>
      <w:r>
        <w:rPr>
          <w:rStyle w:val="FootnoteAnchor"/>
          <w:rtl w:val="true"/>
        </w:rPr>
        <w:footnoteReference w:id="305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والإیمانُ مَقْرونانِ فی قَرَنٍ، فإذا ذَهبَ أحَدُهُما تَبِعَهُ صاحِبُهُ </w:t>
      </w:r>
      <w:r>
        <w:rPr>
          <w:rFonts w:eastAsia="Amiri" w:cs="Amiri" w:ascii="Amiri" w:hAnsi="Amiri"/>
          <w:color w:val="111111"/>
          <w:sz w:val="28"/>
          <w:szCs w:val="28"/>
          <w:rtl w:val="true"/>
          <w:lang w:bidi="ar-SA"/>
        </w:rPr>
        <w:t>.</w:t>
      </w:r>
      <w:r>
        <w:rPr>
          <w:rStyle w:val="FootnoteAnchor"/>
          <w:rtl w:val="true"/>
        </w:rPr>
        <w:footnoteReference w:id="30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الحیاءَ والعَفافَ والعِیَّ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 اللّسانِ لا عِیّ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الإیمانِ ، والفُحْشَ والبَذاءَ والسّلاطَةَ مِن النِّفاقِ </w:t>
      </w:r>
      <w:r>
        <w:rPr>
          <w:rFonts w:eastAsia="Amiri" w:cs="Amiri" w:ascii="Amiri" w:hAnsi="Amiri"/>
          <w:color w:val="111111"/>
          <w:sz w:val="28"/>
          <w:szCs w:val="28"/>
          <w:rtl w:val="true"/>
          <w:lang w:bidi="ar-SA"/>
        </w:rPr>
        <w:t>.</w:t>
      </w:r>
      <w:r>
        <w:rPr>
          <w:rStyle w:val="FootnoteAnchor"/>
          <w:rtl w:val="true"/>
        </w:rPr>
        <w:footnoteReference w:id="30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إیمانَ لِمَن لا حیاءَ لَهُ </w:t>
      </w:r>
      <w:r>
        <w:rPr>
          <w:rFonts w:eastAsia="Amiri" w:cs="Amiri" w:ascii="Amiri" w:hAnsi="Amiri"/>
          <w:color w:val="111111"/>
          <w:sz w:val="28"/>
          <w:szCs w:val="28"/>
          <w:rtl w:val="true"/>
          <w:lang w:bidi="ar-SA"/>
        </w:rPr>
        <w:t>.</w:t>
      </w:r>
      <w:r>
        <w:rPr>
          <w:rStyle w:val="FootnoteAnchor"/>
          <w:rtl w:val="true"/>
        </w:rPr>
        <w:footnoteReference w:id="305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مِن الإیمانِ ، والإیمانُ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والبَذاءُ مِن الجَفاءِ ، والجَفاءُ فی النّارِ </w:t>
      </w:r>
      <w:r>
        <w:rPr>
          <w:rFonts w:eastAsia="Amiri" w:cs="Amiri" w:ascii="Amiri" w:hAnsi="Amiri"/>
          <w:color w:val="111111"/>
          <w:sz w:val="28"/>
          <w:szCs w:val="28"/>
          <w:rtl w:val="true"/>
          <w:lang w:bidi="ar-SA"/>
        </w:rPr>
        <w:t>.</w:t>
      </w:r>
      <w:r>
        <w:rPr>
          <w:rStyle w:val="FootnoteAnchor"/>
          <w:rtl w:val="true"/>
        </w:rPr>
        <w:footnoteReference w:id="3058"/>
      </w:r>
    </w:p>
    <w:p>
      <w:pPr>
        <w:pStyle w:val="Heading4"/>
        <w:numPr>
          <w:ilvl w:val="3"/>
          <w:numId w:val="1"/>
        </w:numPr>
        <w:rPr/>
      </w:pPr>
      <w:bookmarkStart w:id="1674" w:name="__RefHeading___Toc7187487_3224264995"/>
      <w:bookmarkStart w:id="1675" w:name="_Toc663"/>
      <w:bookmarkEnd w:id="1674"/>
      <w:r>
        <w:rPr/>
        <w:t>992</w:t>
      </w:r>
      <w:r>
        <w:rPr>
          <w:rtl w:val="true"/>
        </w:rPr>
        <w:t xml:space="preserve"> - </w:t>
      </w:r>
      <w:r>
        <w:rPr>
          <w:rtl w:val="true"/>
        </w:rPr>
        <w:t>الحَیاءُ المَذمومُ</w:t>
      </w:r>
      <w:bookmarkEnd w:id="167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قُرِنَتِ الهَیْبَةُ بالخَیْبَةِ ، والحیاءُ بالحِرْمانِ </w:t>
      </w:r>
      <w:r>
        <w:rPr>
          <w:rFonts w:eastAsia="Amiri" w:cs="Amiri" w:ascii="Amiri" w:hAnsi="Amiri"/>
          <w:color w:val="111111"/>
          <w:sz w:val="28"/>
          <w:szCs w:val="28"/>
          <w:rtl w:val="true"/>
          <w:lang w:bidi="ar-SA"/>
        </w:rPr>
        <w:t>.</w:t>
      </w:r>
      <w:r>
        <w:rPr>
          <w:rStyle w:val="FootnoteAnchor"/>
          <w:rtl w:val="true"/>
        </w:rPr>
        <w:footnoteReference w:id="30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الحیاءُ بالحِرْمانِ </w:t>
      </w:r>
      <w:r>
        <w:rPr>
          <w:rFonts w:eastAsia="Amiri" w:cs="Amiri" w:ascii="Amiri" w:hAnsi="Amiri"/>
          <w:color w:val="111111"/>
          <w:sz w:val="28"/>
          <w:szCs w:val="28"/>
          <w:rtl w:val="true"/>
          <w:lang w:bidi="ar-SA"/>
        </w:rPr>
        <w:t>.</w:t>
      </w:r>
      <w:r>
        <w:rPr>
          <w:rStyle w:val="FootnoteAnchor"/>
          <w:rtl w:val="true"/>
        </w:rPr>
        <w:footnoteReference w:id="30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مَحْرَمَةٌ </w:t>
      </w:r>
      <w:r>
        <w:rPr>
          <w:rFonts w:eastAsia="Amiri" w:cs="Amiri" w:ascii="Amiri" w:hAnsi="Amiri"/>
          <w:color w:val="111111"/>
          <w:sz w:val="28"/>
          <w:szCs w:val="28"/>
          <w:rtl w:val="true"/>
          <w:lang w:bidi="ar-SA"/>
        </w:rPr>
        <w:t>.</w:t>
      </w:r>
      <w:r>
        <w:rPr>
          <w:rStyle w:val="FootnoteAnchor"/>
          <w:rtl w:val="true"/>
        </w:rPr>
        <w:footnoteReference w:id="30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یَمْنَعُ الرِّزْقَ </w:t>
      </w:r>
      <w:r>
        <w:rPr>
          <w:rFonts w:eastAsia="Amiri" w:cs="Amiri" w:ascii="Amiri" w:hAnsi="Amiri"/>
          <w:color w:val="111111"/>
          <w:sz w:val="28"/>
          <w:szCs w:val="28"/>
          <w:rtl w:val="true"/>
          <w:lang w:bidi="ar-SA"/>
        </w:rPr>
        <w:t>.</w:t>
      </w:r>
      <w:r>
        <w:rPr>
          <w:rStyle w:val="FootnoteAnchor"/>
          <w:rtl w:val="true"/>
        </w:rPr>
        <w:footnoteReference w:id="30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 وَجْهُهُ رَقَّ عِلْمُهُ </w:t>
      </w:r>
      <w:r>
        <w:rPr>
          <w:rFonts w:eastAsia="Amiri" w:cs="Amiri" w:ascii="Amiri" w:hAnsi="Amiri"/>
          <w:color w:val="111111"/>
          <w:sz w:val="28"/>
          <w:szCs w:val="28"/>
          <w:rtl w:val="true"/>
          <w:lang w:bidi="ar-SA"/>
        </w:rPr>
        <w:t>.</w:t>
      </w:r>
      <w:r>
        <w:rPr>
          <w:rStyle w:val="FootnoteAnchor"/>
          <w:rtl w:val="true"/>
        </w:rPr>
        <w:footnoteReference w:id="3063"/>
      </w:r>
    </w:p>
    <w:p>
      <w:pPr>
        <w:pStyle w:val="BookText"/>
        <w:rPr/>
      </w:pPr>
      <w:r>
        <w:rPr>
          <w:rStyle w:val="FootnoteAnchor"/>
          <w:rtl w:val="true"/>
        </w:rPr>
        <w:footnoteReference w:id="3064"/>
      </w:r>
    </w:p>
    <w:p>
      <w:pPr>
        <w:pStyle w:val="Heading4"/>
        <w:numPr>
          <w:ilvl w:val="3"/>
          <w:numId w:val="1"/>
        </w:numPr>
        <w:rPr/>
      </w:pPr>
      <w:bookmarkStart w:id="1676" w:name="__RefHeading___Toc7187489_3224264995"/>
      <w:bookmarkStart w:id="1677" w:name="_Toc664"/>
      <w:bookmarkEnd w:id="1676"/>
      <w:r>
        <w:rPr/>
        <w:t>993</w:t>
      </w:r>
      <w:r>
        <w:rPr>
          <w:rtl w:val="true"/>
        </w:rPr>
        <w:t xml:space="preserve"> - </w:t>
      </w:r>
      <w:r>
        <w:rPr>
          <w:rtl w:val="true"/>
        </w:rPr>
        <w:t>حَیاءُ العَقلِ وحَیاءُ الحُمقِ</w:t>
      </w:r>
      <w:bookmarkEnd w:id="16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حیاءانِ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حیاءُ عَقْلٍ وحیاءُ حُمْقٍ ، فحَیاءُ العَقلِ العِلْمُ ، وحَیاءُ الحُمْقِ الجَهْلُ </w:t>
      </w:r>
      <w:r>
        <w:rPr>
          <w:rFonts w:eastAsia="Amiri" w:cs="Amiri" w:ascii="Amiri" w:hAnsi="Amiri"/>
          <w:color w:val="111111"/>
          <w:sz w:val="28"/>
          <w:szCs w:val="28"/>
          <w:rtl w:val="true"/>
          <w:lang w:bidi="ar-SA"/>
        </w:rPr>
        <w:t>.</w:t>
      </w:r>
      <w:r>
        <w:rPr>
          <w:rStyle w:val="FootnoteAnchor"/>
          <w:rtl w:val="true"/>
        </w:rPr>
        <w:footnoteReference w:id="306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اسْتَحیی مِن قَولِ الحَقِّ فهُو أحمَقُ </w:t>
      </w:r>
      <w:r>
        <w:rPr>
          <w:rFonts w:eastAsia="Amiri" w:cs="Amiri" w:ascii="Amiri" w:hAnsi="Amiri"/>
          <w:color w:val="111111"/>
          <w:sz w:val="28"/>
          <w:szCs w:val="28"/>
          <w:rtl w:val="true"/>
          <w:lang w:bidi="ar-SA"/>
        </w:rPr>
        <w:t>.</w:t>
      </w:r>
      <w:r>
        <w:rPr>
          <w:rStyle w:val="FootnoteAnchor"/>
          <w:rtl w:val="true"/>
        </w:rPr>
        <w:footnoteReference w:id="30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علی وَجْهَینِ ، فمِنهُ ضَعْفٌ ومِنهُ قُوَّةٌ ، و إسلامٌ وإیمانٌ </w:t>
      </w:r>
      <w:r>
        <w:rPr>
          <w:rFonts w:eastAsia="Amiri" w:cs="Amiri" w:ascii="Amiri" w:hAnsi="Amiri"/>
          <w:color w:val="111111"/>
          <w:sz w:val="28"/>
          <w:szCs w:val="28"/>
          <w:rtl w:val="true"/>
          <w:lang w:bidi="ar-SA"/>
        </w:rPr>
        <w:t>.</w:t>
      </w:r>
      <w:r>
        <w:rPr>
          <w:rStyle w:val="FootnoteAnchor"/>
          <w:rtl w:val="true"/>
        </w:rPr>
        <w:footnoteReference w:id="3067"/>
      </w:r>
    </w:p>
    <w:p>
      <w:pPr>
        <w:pStyle w:val="Heading4"/>
        <w:numPr>
          <w:ilvl w:val="3"/>
          <w:numId w:val="1"/>
        </w:numPr>
        <w:rPr/>
      </w:pPr>
      <w:bookmarkStart w:id="1678" w:name="__RefHeading___Toc7187491_3224264995"/>
      <w:bookmarkStart w:id="1679" w:name="_Toc665"/>
      <w:bookmarkEnd w:id="1678"/>
      <w:r>
        <w:rPr/>
        <w:t>994</w:t>
      </w:r>
      <w:r>
        <w:rPr>
          <w:rtl w:val="true"/>
        </w:rPr>
        <w:t xml:space="preserve"> - </w:t>
      </w:r>
      <w:r>
        <w:rPr>
          <w:rtl w:val="true"/>
        </w:rPr>
        <w:t>ما یَتَرَتَّبُ عَلی عَدَمِ الحَیاءِ</w:t>
      </w:r>
      <w:bookmarkEnd w:id="167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یَسْتَحیِ مِن اللَّهِ فی العَلانِیَةِ لَم یَسْتَحیِ مِن اللَّهِ فی السِّرِّ </w:t>
      </w:r>
      <w:r>
        <w:rPr>
          <w:rFonts w:eastAsia="Amiri" w:cs="Amiri" w:ascii="Amiri" w:hAnsi="Amiri"/>
          <w:color w:val="111111"/>
          <w:sz w:val="28"/>
          <w:szCs w:val="28"/>
          <w:rtl w:val="true"/>
          <w:lang w:bidi="ar-SA"/>
        </w:rPr>
        <w:t>.</w:t>
      </w:r>
      <w:r>
        <w:rPr>
          <w:rStyle w:val="FootnoteAnchor"/>
          <w:rtl w:val="true"/>
        </w:rPr>
        <w:footnoteReference w:id="3068"/>
      </w:r>
      <w:bookmarkStart w:id="1680" w:name="pg13080_156260"/>
    </w:p>
    <w:p>
      <w:pPr>
        <w:pStyle w:val="BookText"/>
        <w:rPr/>
      </w:pPr>
      <w:bookmarkEnd w:id="168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یَسْتَحیِ مِن النّاسِ لَم یَسْتَحیِ مِن اللَّهِ سبحانَهُ </w:t>
      </w:r>
      <w:r>
        <w:rPr>
          <w:rFonts w:eastAsia="Amiri" w:cs="Amiri" w:ascii="Amiri" w:hAnsi="Amiri"/>
          <w:color w:val="111111"/>
          <w:sz w:val="28"/>
          <w:szCs w:val="28"/>
          <w:rtl w:val="true"/>
          <w:lang w:bidi="ar-SA"/>
        </w:rPr>
        <w:t>.</w:t>
      </w:r>
      <w:r>
        <w:rPr>
          <w:rStyle w:val="FootnoteAnchor"/>
          <w:rtl w:val="true"/>
        </w:rPr>
        <w:footnoteReference w:id="30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یَسْتَحیِ مِن العَیبِ ، ویَرْعَوِ عندَ الشَّیبِ ، ویَخْشَ اللَّهَ بظَهْرِ الغَیبِ ، فلا خَیرَ فیهِ </w:t>
      </w:r>
      <w:r>
        <w:rPr>
          <w:rFonts w:eastAsia="Amiri" w:cs="Amiri" w:ascii="Amiri" w:hAnsi="Amiri"/>
          <w:color w:val="111111"/>
          <w:sz w:val="28"/>
          <w:szCs w:val="28"/>
          <w:rtl w:val="true"/>
          <w:lang w:bidi="ar-SA"/>
        </w:rPr>
        <w:t>.</w:t>
      </w:r>
      <w:r>
        <w:rPr>
          <w:rStyle w:val="FootnoteAnchor"/>
          <w:rtl w:val="true"/>
        </w:rPr>
        <w:footnoteReference w:id="3070"/>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یَتَّقِ وُجوهَ النّاسِ لَم یَتَّقِ اللَّهَ </w:t>
      </w:r>
      <w:r>
        <w:rPr>
          <w:rFonts w:eastAsia="Amiri" w:cs="Amiri" w:ascii="Amiri" w:hAnsi="Amiri"/>
          <w:color w:val="111111"/>
          <w:sz w:val="28"/>
          <w:szCs w:val="28"/>
          <w:rtl w:val="true"/>
          <w:lang w:bidi="ar-SA"/>
        </w:rPr>
        <w:t>.</w:t>
      </w:r>
      <w:r>
        <w:rPr>
          <w:rStyle w:val="FootnoteAnchor"/>
          <w:rtl w:val="true"/>
        </w:rPr>
        <w:footnoteReference w:id="3071"/>
      </w:r>
    </w:p>
    <w:p>
      <w:pPr>
        <w:pStyle w:val="Heading4"/>
        <w:numPr>
          <w:ilvl w:val="3"/>
          <w:numId w:val="1"/>
        </w:numPr>
        <w:rPr/>
      </w:pPr>
      <w:bookmarkStart w:id="1681" w:name="__RefHeading___Toc7187493_3224264995"/>
      <w:bookmarkStart w:id="1682" w:name="_Toc666"/>
      <w:bookmarkEnd w:id="1681"/>
      <w:r>
        <w:rPr/>
        <w:t>995</w:t>
      </w:r>
      <w:r>
        <w:rPr>
          <w:rtl w:val="true"/>
        </w:rPr>
        <w:t xml:space="preserve"> - </w:t>
      </w:r>
      <w:r>
        <w:rPr>
          <w:rtl w:val="true"/>
        </w:rPr>
        <w:t>إذا لَم تَستَحیِ فَاعمَلْ ما شِئتَ</w:t>
      </w:r>
      <w:r>
        <w:rPr>
          <w:rtl w:val="true"/>
        </w:rPr>
        <w:t>!</w:t>
      </w:r>
      <w:bookmarkEnd w:id="16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یَبْقَ مِن أمْثالِ الأنْبیاءِ علیهم السلام إلّا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تَسْتَحیِ فاصْنَعْ ما شِئْتَ </w:t>
      </w:r>
      <w:r>
        <w:rPr>
          <w:rFonts w:eastAsia="Amiri" w:cs="Amiri" w:ascii="Amiri" w:hAnsi="Amiri"/>
          <w:color w:val="111111"/>
          <w:sz w:val="28"/>
          <w:szCs w:val="28"/>
          <w:rtl w:val="true"/>
          <w:lang w:bidi="ar-SA"/>
        </w:rPr>
        <w:t>.</w:t>
      </w:r>
      <w:r>
        <w:rPr>
          <w:rStyle w:val="FootnoteAnchor"/>
          <w:rtl w:val="true"/>
        </w:rPr>
        <w:footnoteReference w:id="30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أدْرَکَ النّاسُ مِن کَلامِ النُّبُوّةِ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تَسْتَحیِ فاصْنَعْ ما شِئتَ </w:t>
      </w:r>
      <w:r>
        <w:rPr>
          <w:rFonts w:eastAsia="Amiri" w:cs="Amiri" w:ascii="Amiri" w:hAnsi="Amiri"/>
          <w:color w:val="111111"/>
          <w:sz w:val="28"/>
          <w:szCs w:val="28"/>
          <w:rtl w:val="true"/>
          <w:lang w:bidi="ar-SA"/>
        </w:rPr>
        <w:t>.</w:t>
      </w:r>
      <w:r>
        <w:rPr>
          <w:rStyle w:val="FootnoteAnchor"/>
          <w:rtl w:val="true"/>
        </w:rPr>
        <w:footnoteReference w:id="30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مایَتعَلّقُ بهِ أهلُ الجاهِلیَّةِ مِن کلامِ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تَسْتَحیِ فاصْنَعْ ما شِئتَ </w:t>
      </w:r>
      <w:r>
        <w:rPr>
          <w:rFonts w:eastAsia="Amiri" w:cs="Amiri" w:ascii="Amiri" w:hAnsi="Amiri"/>
          <w:color w:val="111111"/>
          <w:sz w:val="28"/>
          <w:szCs w:val="28"/>
          <w:rtl w:val="true"/>
          <w:lang w:bidi="ar-SA"/>
        </w:rPr>
        <w:t>.</w:t>
      </w:r>
      <w:r>
        <w:rPr>
          <w:rStyle w:val="FootnoteAnchor"/>
          <w:rtl w:val="true"/>
        </w:rPr>
        <w:footnoteReference w:id="307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مِن أمْثالِ الأنْبیاءِ علیهم السلام إلّا کَلِمَةُ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تَسْتَحیِ فاعْمَلْ ما شِئتَ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إنّها فی بَنی اُمیَّةَ </w:t>
      </w:r>
      <w:r>
        <w:rPr>
          <w:rFonts w:eastAsia="Amiri" w:cs="Amiri" w:ascii="Amiri" w:hAnsi="Amiri"/>
          <w:color w:val="111111"/>
          <w:sz w:val="28"/>
          <w:szCs w:val="28"/>
          <w:rtl w:val="true"/>
          <w:lang w:bidi="ar-SA"/>
        </w:rPr>
        <w:t>.</w:t>
      </w:r>
      <w:r>
        <w:rPr>
          <w:rStyle w:val="FootnoteAnchor"/>
          <w:rtl w:val="true"/>
        </w:rPr>
        <w:footnoteReference w:id="3075"/>
      </w:r>
    </w:p>
    <w:p>
      <w:pPr>
        <w:pStyle w:val="Heading4"/>
        <w:numPr>
          <w:ilvl w:val="3"/>
          <w:numId w:val="1"/>
        </w:numPr>
        <w:rPr/>
      </w:pPr>
      <w:bookmarkStart w:id="1683" w:name="__RefHeading___Toc7187495_3224264995"/>
      <w:bookmarkStart w:id="1684" w:name="_Toc667"/>
      <w:bookmarkEnd w:id="1683"/>
      <w:r>
        <w:rPr/>
        <w:t>996</w:t>
      </w:r>
      <w:r>
        <w:rPr>
          <w:rtl w:val="true"/>
        </w:rPr>
        <w:t xml:space="preserve"> - </w:t>
      </w:r>
      <w:r>
        <w:rPr>
          <w:rtl w:val="true"/>
        </w:rPr>
        <w:t>الاستِحیاءُ مِنَ اللَّهِ</w:t>
      </w:r>
      <w:bookmarkEnd w:id="16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اسْتَحْیِ مِن اللَّهِ اسْتِحیاءَکَ مِن صالِحی جِیرانِکَ ؛ فإنّ فیها زِیادَةَ الیَقینِ </w:t>
      </w:r>
      <w:r>
        <w:rPr>
          <w:rFonts w:eastAsia="Amiri" w:cs="Amiri" w:ascii="Amiri" w:hAnsi="Amiri"/>
          <w:color w:val="111111"/>
          <w:sz w:val="28"/>
          <w:szCs w:val="28"/>
          <w:rtl w:val="true"/>
          <w:lang w:bidi="ar-SA"/>
        </w:rPr>
        <w:t>.</w:t>
      </w:r>
      <w:r>
        <w:rPr>
          <w:rStyle w:val="FootnoteAnchor"/>
          <w:rtl w:val="true"/>
        </w:rPr>
        <w:footnoteReference w:id="30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الحیاءِ اسْتِحْیاؤکَ مِن اللَّهِ </w:t>
      </w:r>
      <w:r>
        <w:rPr>
          <w:rFonts w:eastAsia="Amiri" w:cs="Amiri" w:ascii="Amiri" w:hAnsi="Amiri"/>
          <w:color w:val="111111"/>
          <w:sz w:val="28"/>
          <w:szCs w:val="28"/>
          <w:rtl w:val="true"/>
          <w:lang w:bidi="ar-SA"/>
        </w:rPr>
        <w:t>.</w:t>
      </w:r>
      <w:r>
        <w:rPr>
          <w:rStyle w:val="FootnoteAnchor"/>
          <w:rtl w:val="true"/>
        </w:rPr>
        <w:footnoteReference w:id="30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مِن اللَّهِ یمَحْو کَثیراً مِن الخَطایا </w:t>
      </w:r>
      <w:r>
        <w:rPr>
          <w:rFonts w:eastAsia="Amiri" w:cs="Amiri" w:ascii="Amiri" w:hAnsi="Amiri"/>
          <w:color w:val="111111"/>
          <w:sz w:val="28"/>
          <w:szCs w:val="28"/>
          <w:rtl w:val="true"/>
          <w:lang w:bidi="ar-SA"/>
        </w:rPr>
        <w:t>.</w:t>
      </w:r>
      <w:r>
        <w:rPr>
          <w:rStyle w:val="FootnoteAnchor"/>
          <w:rtl w:val="true"/>
        </w:rPr>
        <w:footnoteReference w:id="307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تعالی لقُدْرَتِهِ علَیکَ ، واسْتَحْیِ مِنهُ لِقُرْبِهِ مِنکَ </w:t>
      </w:r>
      <w:r>
        <w:rPr>
          <w:rFonts w:eastAsia="Amiri" w:cs="Amiri" w:ascii="Amiri" w:hAnsi="Amiri"/>
          <w:color w:val="111111"/>
          <w:sz w:val="28"/>
          <w:szCs w:val="28"/>
          <w:rtl w:val="true"/>
          <w:lang w:bidi="ar-SA"/>
        </w:rPr>
        <w:t>.</w:t>
      </w:r>
      <w:r>
        <w:rPr>
          <w:rStyle w:val="FootnoteAnchor"/>
          <w:rtl w:val="true"/>
        </w:rPr>
        <w:footnoteReference w:id="307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اسْتَحْیوا مِن اللَّهِ فی سَرائرِکُم کما تَسْتَحْیونَ مِن النّاسِ فی عَلانِیَتِکُم </w:t>
      </w:r>
      <w:r>
        <w:rPr>
          <w:rFonts w:eastAsia="Amiri" w:cs="Amiri" w:ascii="Amiri" w:hAnsi="Amiri"/>
          <w:color w:val="111111"/>
          <w:sz w:val="28"/>
          <w:szCs w:val="28"/>
          <w:rtl w:val="true"/>
          <w:lang w:bidi="ar-SA"/>
        </w:rPr>
        <w:t>.</w:t>
      </w:r>
      <w:r>
        <w:rPr>
          <w:rStyle w:val="FootnoteAnchor"/>
          <w:rtl w:val="true"/>
        </w:rPr>
        <w:footnoteReference w:id="3080"/>
      </w:r>
      <w:bookmarkStart w:id="1685" w:name="pg13080_156261"/>
    </w:p>
    <w:p>
      <w:pPr>
        <w:pStyle w:val="Heading4"/>
        <w:numPr>
          <w:ilvl w:val="3"/>
          <w:numId w:val="1"/>
        </w:numPr>
        <w:rPr/>
      </w:pPr>
      <w:bookmarkStart w:id="1686" w:name="__RefHeading___Toc7187497_3224264995"/>
      <w:bookmarkStart w:id="1687" w:name="_Toc668"/>
      <w:bookmarkEnd w:id="1685"/>
      <w:bookmarkEnd w:id="1686"/>
      <w:r>
        <w:rPr/>
        <w:t>997</w:t>
      </w:r>
      <w:r>
        <w:rPr>
          <w:rtl w:val="true"/>
        </w:rPr>
        <w:t xml:space="preserve"> - </w:t>
      </w:r>
      <w:r>
        <w:rPr>
          <w:rtl w:val="true"/>
        </w:rPr>
        <w:t>الاستِحیاءُ مِنَ المَلَکَینِ</w:t>
      </w:r>
      <w:bookmarkEnd w:id="16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لِیَسْتَحیِ أحَدُکُم مِن مَلَکَیهِ اللَّذَینِ معَهُ ، کما یَسْتَحْیِی مِن رجُلَینِ صالِحَینِ مِن جِیرانِهِ، وهُما مَعهُ باللّیلِ والنّهارِ </w:t>
      </w:r>
      <w:r>
        <w:rPr>
          <w:rFonts w:eastAsia="Amiri" w:cs="Amiri" w:ascii="Amiri" w:hAnsi="Amiri"/>
          <w:color w:val="111111"/>
          <w:sz w:val="28"/>
          <w:szCs w:val="28"/>
          <w:rtl w:val="true"/>
          <w:lang w:bidi="ar-SA"/>
        </w:rPr>
        <w:t>.</w:t>
      </w:r>
      <w:r>
        <w:rPr>
          <w:rStyle w:val="FootnoteAnchor"/>
          <w:rtl w:val="true"/>
        </w:rPr>
        <w:footnoteReference w:id="30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لأبی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ذرٍّ ، اسْتَحْیِ مِن اللَّهِ ؛ فإنّی والّذی نَفْسی بِیَدِهِ لَأظَلُّ حِینَ أذْهَبُ إلی الغائطِ مُتَقَنِّعاً بِثَوبی أسْتَحیی مِن المَلَکَینِ اللّذَینِ مَعی </w:t>
      </w:r>
      <w:r>
        <w:rPr>
          <w:rFonts w:eastAsia="Amiri" w:cs="Amiri" w:ascii="Amiri" w:hAnsi="Amiri"/>
          <w:color w:val="111111"/>
          <w:sz w:val="28"/>
          <w:szCs w:val="28"/>
          <w:rtl w:val="true"/>
          <w:lang w:bidi="ar-SA"/>
        </w:rPr>
        <w:t>.</w:t>
      </w:r>
      <w:r>
        <w:rPr>
          <w:rStyle w:val="FootnoteAnchor"/>
          <w:rtl w:val="true"/>
        </w:rPr>
        <w:footnoteReference w:id="3082"/>
      </w:r>
    </w:p>
    <w:p>
      <w:pPr>
        <w:pStyle w:val="Heading4"/>
        <w:numPr>
          <w:ilvl w:val="3"/>
          <w:numId w:val="1"/>
        </w:numPr>
        <w:rPr/>
      </w:pPr>
      <w:bookmarkStart w:id="1688" w:name="__RefHeading___Toc7187499_3224264995"/>
      <w:bookmarkStart w:id="1689" w:name="_Toc669"/>
      <w:bookmarkEnd w:id="1688"/>
      <w:r>
        <w:rPr/>
        <w:t>998</w:t>
      </w:r>
      <w:r>
        <w:rPr>
          <w:rtl w:val="true"/>
        </w:rPr>
        <w:t xml:space="preserve"> - </w:t>
      </w:r>
      <w:r>
        <w:rPr>
          <w:rtl w:val="true"/>
        </w:rPr>
        <w:t>حَقُّ الحَیاءِ</w:t>
      </w:r>
      <w:bookmarkEnd w:id="1689"/>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اسْتَحْیوا مِن اللَّهِ حَقَّ الحیاءِ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ومَن یَسْتَحْیی مِن اللَّهِ حَقَّ الحیاءِ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اسْتَحْیی مِن اللَّهِ حَقَّ الحیاءِ فلْیَکْتُبْ أجَلَهُ بینَ عَیْنَیهِ ، ولْیَزْهَدْ فی الدُّنیا وزِینَتِها ، ویَحْفَظِ الرّأسَ وما حَوی ، والبَطْنَ وما وَعی ، ولا یَنْسی المَقابِرَ والبلی </w:t>
      </w:r>
      <w:r>
        <w:rPr>
          <w:rFonts w:eastAsia="Amiri" w:cs="Amiri" w:ascii="Amiri" w:hAnsi="Amiri"/>
          <w:color w:val="111111"/>
          <w:sz w:val="28"/>
          <w:szCs w:val="28"/>
          <w:rtl w:val="true"/>
          <w:lang w:bidi="ar-SA"/>
        </w:rPr>
        <w:t>.</w:t>
      </w:r>
      <w:r>
        <w:rPr>
          <w:rStyle w:val="FootnoteAnchor"/>
          <w:rtl w:val="true"/>
        </w:rPr>
        <w:footnoteReference w:id="308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اسْتَحْیی مِن اللَّهِ حَقَّ الحیاءِ ، فَحفِظَ الرّأسَ وما حَوی ، والبَطْنَ وما وَعی ، وذَکَرَ المَوتَ والبِلی ، وعَلِمَ أنّ الجَنّةَ مَحْفوفَةٌ بالمَکارِهِ والنّارَ مَحفوفَةٌ بالشَّهَواتِ </w:t>
      </w:r>
      <w:r>
        <w:rPr>
          <w:rFonts w:eastAsia="Amiri" w:cs="Amiri" w:ascii="Amiri" w:hAnsi="Amiri"/>
          <w:color w:val="111111"/>
          <w:sz w:val="28"/>
          <w:szCs w:val="28"/>
          <w:rtl w:val="true"/>
          <w:lang w:bidi="ar-SA"/>
        </w:rPr>
        <w:t>.</w:t>
      </w:r>
      <w:r>
        <w:rPr>
          <w:rStyle w:val="FootnoteAnchor"/>
          <w:rtl w:val="true"/>
        </w:rPr>
        <w:footnoteReference w:id="3084"/>
      </w:r>
    </w:p>
    <w:p>
      <w:pPr>
        <w:pStyle w:val="Heading4"/>
        <w:numPr>
          <w:ilvl w:val="3"/>
          <w:numId w:val="1"/>
        </w:numPr>
        <w:rPr/>
      </w:pPr>
      <w:bookmarkStart w:id="1690" w:name="__RefHeading___Toc7187501_3224264995"/>
      <w:bookmarkStart w:id="1691" w:name="_Toc670"/>
      <w:bookmarkEnd w:id="1690"/>
      <w:r>
        <w:rPr/>
        <w:t>999</w:t>
      </w:r>
      <w:r>
        <w:rPr>
          <w:rtl w:val="true"/>
        </w:rPr>
        <w:t xml:space="preserve"> - </w:t>
      </w:r>
      <w:r>
        <w:rPr>
          <w:rtl w:val="true"/>
        </w:rPr>
        <w:t>غایَةُ الحَیاءِ</w:t>
      </w:r>
      <w:bookmarkEnd w:id="16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الحیاءِ اسْتِحْیاؤکَ مِن نَفْسِکَ </w:t>
      </w:r>
      <w:r>
        <w:rPr>
          <w:rFonts w:eastAsia="Amiri" w:cs="Amiri" w:ascii="Amiri" w:hAnsi="Amiri"/>
          <w:color w:val="111111"/>
          <w:sz w:val="28"/>
          <w:szCs w:val="28"/>
          <w:rtl w:val="true"/>
          <w:lang w:bidi="ar-SA"/>
        </w:rPr>
        <w:t>.</w:t>
      </w:r>
      <w:r>
        <w:rPr>
          <w:rStyle w:val="FootnoteAnchor"/>
          <w:rtl w:val="true"/>
        </w:rPr>
        <w:footnoteReference w:id="30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الحیاءِ أنْ یَسْتَحییَ المَرءُ مِن نَفْسِهِ </w:t>
      </w:r>
      <w:r>
        <w:rPr>
          <w:rFonts w:eastAsia="Amiri" w:cs="Amiri" w:ascii="Amiri" w:hAnsi="Amiri"/>
          <w:color w:val="111111"/>
          <w:sz w:val="28"/>
          <w:szCs w:val="28"/>
          <w:rtl w:val="true"/>
          <w:lang w:bidi="ar-SA"/>
        </w:rPr>
        <w:t>.</w:t>
      </w:r>
      <w:r>
        <w:rPr>
          <w:rStyle w:val="FootnoteAnchor"/>
          <w:rtl w:val="true"/>
        </w:rPr>
        <w:footnoteReference w:id="30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حیاءُ الرّجُلِ مِن نَفْسِهِ ثَمَرَةُ الإیمانِ </w:t>
      </w:r>
      <w:r>
        <w:rPr>
          <w:rFonts w:eastAsia="Amiri" w:cs="Amiri" w:ascii="Amiri" w:hAnsi="Amiri"/>
          <w:color w:val="111111"/>
          <w:sz w:val="28"/>
          <w:szCs w:val="28"/>
          <w:rtl w:val="true"/>
          <w:lang w:bidi="ar-SA"/>
        </w:rPr>
        <w:t>.</w:t>
      </w:r>
      <w:r>
        <w:rPr>
          <w:rStyle w:val="FootnoteAnchor"/>
          <w:rtl w:val="true"/>
        </w:rPr>
        <w:footnoteReference w:id="30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المُرُوَّةِ أنْ تَسْتَحییَ مِن نَفْسِکَ </w:t>
      </w:r>
      <w:r>
        <w:rPr>
          <w:rFonts w:eastAsia="Amiri" w:cs="Amiri" w:ascii="Amiri" w:hAnsi="Amiri"/>
          <w:color w:val="111111"/>
          <w:sz w:val="28"/>
          <w:szCs w:val="28"/>
          <w:rtl w:val="true"/>
          <w:lang w:bidi="ar-SA"/>
        </w:rPr>
        <w:t>.</w:t>
      </w:r>
      <w:r>
        <w:rPr>
          <w:rStyle w:val="FootnoteAnchor"/>
          <w:rtl w:val="true"/>
        </w:rPr>
        <w:footnoteReference w:id="308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الوَرَعِ أنْ لا تُبْدیَ فی خَلْوَتِکَ ما تَسْتَحیی مِن إظْهارِهِ فی عَلانِیَتِکَ </w:t>
      </w:r>
      <w:r>
        <w:rPr>
          <w:rFonts w:eastAsia="Amiri" w:cs="Amiri" w:ascii="Amiri" w:hAnsi="Amiri"/>
          <w:color w:val="111111"/>
          <w:sz w:val="28"/>
          <w:szCs w:val="28"/>
          <w:rtl w:val="true"/>
          <w:lang w:bidi="ar-SA"/>
        </w:rPr>
        <w:t>.</w:t>
      </w:r>
      <w:r>
        <w:rPr>
          <w:rStyle w:val="FootnoteAnchor"/>
          <w:rtl w:val="true"/>
        </w:rPr>
        <w:footnoteReference w:id="3089"/>
      </w:r>
      <w:bookmarkStart w:id="1692" w:name="pg13080_156262"/>
    </w:p>
    <w:p>
      <w:pPr>
        <w:pStyle w:val="Heading4"/>
        <w:numPr>
          <w:ilvl w:val="3"/>
          <w:numId w:val="1"/>
        </w:numPr>
        <w:rPr/>
      </w:pPr>
      <w:bookmarkStart w:id="1693" w:name="__RefHeading___Toc7187503_3224264995"/>
      <w:bookmarkStart w:id="1694" w:name="_Toc671"/>
      <w:bookmarkEnd w:id="1692"/>
      <w:bookmarkEnd w:id="1693"/>
      <w:r>
        <w:rPr/>
        <w:t>1000</w:t>
      </w:r>
      <w:r>
        <w:rPr>
          <w:rtl w:val="true"/>
        </w:rPr>
        <w:t xml:space="preserve"> - </w:t>
      </w:r>
      <w:r>
        <w:rPr>
          <w:rtl w:val="true"/>
        </w:rPr>
        <w:t>النَّوادِرُ</w:t>
      </w:r>
      <w:bookmarkEnd w:id="16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ألْقی جِلْبابَ الحیاءِ لا غِیبَةَ لَهُ </w:t>
      </w:r>
      <w:r>
        <w:rPr>
          <w:rFonts w:eastAsia="Amiri" w:cs="Amiri" w:ascii="Amiri" w:hAnsi="Amiri"/>
          <w:color w:val="111111"/>
          <w:sz w:val="28"/>
          <w:szCs w:val="28"/>
          <w:rtl w:val="true"/>
          <w:lang w:bidi="ar-SA"/>
        </w:rPr>
        <w:t>.</w:t>
      </w:r>
      <w:r>
        <w:rPr>
          <w:rStyle w:val="FootnoteAnchor"/>
          <w:rtl w:val="true"/>
        </w:rPr>
        <w:footnoteReference w:id="30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عَشْرةُ أجْزاءٍ ، فتِسْعَةٌ فی النِّساءِ وواحِدٌ فی الرِّجالِ </w:t>
      </w:r>
      <w:r>
        <w:rPr>
          <w:rFonts w:eastAsia="Amiri" w:cs="Amiri" w:ascii="Amiri" w:hAnsi="Amiri"/>
          <w:color w:val="111111"/>
          <w:sz w:val="28"/>
          <w:szCs w:val="28"/>
          <w:rtl w:val="true"/>
          <w:lang w:bidi="ar-SA"/>
        </w:rPr>
        <w:t>.</w:t>
      </w:r>
      <w:r>
        <w:rPr>
          <w:rStyle w:val="FootnoteAnchor"/>
          <w:rtl w:val="true"/>
        </w:rPr>
        <w:footnoteReference w:id="30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یُسْتَحیی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الرَّجلِ ضَیْفَهُ ، وقِیامُهُ عن مَجْلسِهِ لأبیهِ ومُعلّمِهِ ، وطَلَبُ الحقِّ وإنْ قَلَّ </w:t>
      </w:r>
      <w:r>
        <w:rPr>
          <w:rFonts w:eastAsia="Amiri" w:cs="Amiri" w:ascii="Amiri" w:hAnsi="Amiri"/>
          <w:color w:val="111111"/>
          <w:sz w:val="28"/>
          <w:szCs w:val="28"/>
          <w:rtl w:val="true"/>
          <w:lang w:bidi="ar-SA"/>
        </w:rPr>
        <w:t>.</w:t>
      </w:r>
      <w:r>
        <w:rPr>
          <w:rStyle w:val="FootnoteAnchor"/>
          <w:rtl w:val="true"/>
        </w:rPr>
        <w:footnoteReference w:id="309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الحَوائجِ إلی النّاسِ اسْتِلابٌ للعِزّةِ ومَذْهَبةٌ للحیاءِ </w:t>
      </w:r>
      <w:r>
        <w:rPr>
          <w:rFonts w:eastAsia="Amiri" w:cs="Amiri" w:ascii="Amiri" w:hAnsi="Amiri"/>
          <w:color w:val="111111"/>
          <w:sz w:val="28"/>
          <w:szCs w:val="28"/>
          <w:rtl w:val="true"/>
          <w:lang w:bidi="ar-SA"/>
        </w:rPr>
        <w:t>.</w:t>
      </w:r>
      <w:r>
        <w:rPr>
          <w:rStyle w:val="FootnoteAnchor"/>
          <w:rtl w:val="true"/>
        </w:rPr>
        <w:footnoteReference w:id="3093"/>
      </w:r>
      <w:bookmarkStart w:id="1695" w:name="pg13080_156263"/>
    </w:p>
    <w:p>
      <w:pPr>
        <w:pStyle w:val="Heading2"/>
        <w:numPr>
          <w:ilvl w:val="1"/>
          <w:numId w:val="1"/>
        </w:numPr>
        <w:rPr/>
      </w:pPr>
      <w:bookmarkStart w:id="1696" w:name="__RefHeading___Toc7187505_3224264995"/>
      <w:bookmarkStart w:id="1697" w:name="_Toc672"/>
      <w:bookmarkEnd w:id="1695"/>
      <w:bookmarkEnd w:id="1696"/>
      <w:r>
        <w:rPr>
          <w:rtl w:val="true"/>
        </w:rPr>
        <w:t>فهرس المطالب</w:t>
      </w:r>
      <w:bookmarkEnd w:id="1697"/>
    </w:p>
    <w:p>
      <w:pPr>
        <w:pStyle w:val="Heading3"/>
        <w:numPr>
          <w:ilvl w:val="2"/>
          <w:numId w:val="1"/>
        </w:numPr>
        <w:rPr/>
      </w:pPr>
      <w:bookmarkStart w:id="1698" w:name="__RefHeading___Toc7187507_3224264995"/>
      <w:bookmarkStart w:id="1699" w:name="_Toc673"/>
      <w:bookmarkEnd w:id="1698"/>
      <w:r>
        <w:rPr>
          <w:rtl w:val="true"/>
        </w:rPr>
        <w:t xml:space="preserve">حرف الجیم </w:t>
      </w:r>
      <w:r>
        <w:rPr/>
        <w:t>5</w:t>
      </w:r>
      <w:bookmarkEnd w:id="1699"/>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الجبر</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فِطرةُ اللَّهِ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الجَبرِ</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جَبرَ ولا تَفویضَ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أولی بِالحَسَناتِ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الجَبرِیَّةُ وَالقَدَریَّةُ</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المَعاصی لَیسَت بِأمرِ اللَّهِ 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العَزیزُ الجَبّارُ</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التَّجَبُّرِ وصِفَةُ الجَبابِرَةِ</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عاقِبَةِ الجَبابِرَةِ</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الجُبن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الجُبنُ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الجُبنِ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الجَبانُ وَالغَزوُ</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الجدال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الجِدالُ المَذمومُ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الجِدالُ الحَسَنُ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التَّجرِبَةِ</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التَّجرِبَةُ وَالعَقلُ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الجَزَع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الجَزَعِ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مُضاعَفَةُ المُصیبَةِ لِلجازِعِ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الجَزَعِ فی إحباطِ الأجرِ</w:t>
      </w:r>
      <w:r>
        <w:rPr>
          <w:rFonts w:eastAsia="Amiri" w:cs="Amiri" w:ascii="Amiri" w:hAnsi="Amiri"/>
          <w:color w:val="111111"/>
          <w:sz w:val="28"/>
          <w:szCs w:val="28"/>
          <w:lang w:bidi="ar-SA"/>
        </w:rPr>
        <w:t>33</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مَراتِبُ الجَزَعِ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یَنفَعُ فی تَرکِ الجَزَعِ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الجزاء</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السَّیِّئَةِ</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المُحسِنینَ فِی الدُّنیا</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المُحسِنینَ فِی الآخِرَةِ</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المُجرِمینَ فِی الدُّنیا</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المُجرِمینَ فِی الآخِرَةِ</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الجزیة</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الجِزیَةُ</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التجسّس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تَعَقُّبِ عُیوبِ النّاسِ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تَفتیشِ الأدیانِ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التَّجَسُّسِ لِکَشفِ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التّجَسُّسِ فِی الحُروبِ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نُعیمِ بنِ مَسعودٍ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حُکمُ الجاسوسِ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یُؤخَذُ فیهِ بِالظّاهِرِ</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أشرَفُ المَجالِسِ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یَلزَمُ مُراعاتُهُ فِی المَجالِسِ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المَجالِسِ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الَّتی نُهِیَ عَنها</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حُضورِ مَجالِسِ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ذِکرِ اللَّهِ تَعالی عِندَ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المُجالسة</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الجَلیسُ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نُجالِسُ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الجَلیسِ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یَنبَغی مُجالَسَتُهُ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یَدُ اللَّهِ مَعَ الجَماعَةِ</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اجتِماعِ الاُمَّةِ عَلَی الضَّلالِ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الجَماعةِ</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الجُمُعَةِ</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ما یوجِبُ فَرَحَ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الجُمُعَةِ</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الجماع </w:t>
      </w:r>
      <w:r>
        <w:rPr>
          <w:rFonts w:eastAsia="IRNazanin" w:cs="IRNazanin"/>
          <w:color w:val="111111"/>
          <w:sz w:val="28"/>
          <w:szCs w:val="28"/>
          <w:lang w:bidi="fa-IR"/>
        </w:rPr>
        <w:t>75</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الجمال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جمیلٌ یُحِبُّ الجَمالَ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الجَمیلَةُ</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اطلُبُوا الخَیرَ عِندَ حِسانِ الوُجوهِ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إکرامُ الشَّعرِ</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الباطِنِ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التَّجَمُّلُ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الجُند</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الجُندُ</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جُنودُ اللَّهِ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غَلَبَةُ جُنودِ اللَّهِ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الجُنودُ الَّتی لا تُری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عَظَمَةُ نَعیمِ الجَنَّةِ</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لِأنفُسِکُم ثَمَنٌ إلّا الجَنَّةُ</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ثَمَنُ الجَنَّةِ</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شُروطُ الجَنَّةِ</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دُخولِ الجَنَّةِ</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الجَنَّةُ مَحفوفَةٌ بِالمَکارِهِ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تَجِبُ لَهُ الجَنَّةُ</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تُحَرَّمُ عَلَیهِ الجَنَّةُ</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أبوابُ الجَنَّةِ</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دَرَجاتُ الجَنَّةِ</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الدَّرجاتُ الخاصَّةُ فِی الجَنَّةِ</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أطیَبُ شَی ءٍ فِی الجَنَّةِ</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مَنازلِ الجَنَّةِ</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نَفَقَةُ بِناءِ الجَنَّةِ</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الجَنَّةِ</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یَدخُلُ الجَنَّةَ</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أهلِ الجَنَّةِ</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 الجَنَّةِ</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کُنوزُ الجَنَّةِ</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خُلُوِّ الجَنَّةِ مِن أرواحِ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115</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الجنون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أنواعُ الجُنونِ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المَجنونُ الحَقیقِیُ </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الجهاد الأصغر</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المُجاهِدُ</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قاتَلَ فی سَبیلِ اللَّهِ تَعالی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إعانَةُ المُجاهِدینَ وذَمُّ إیذائِهِم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بِالجِهادِ بِالأیدی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التَّحریضُ عَلَی الجِهادِ</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حَملِ السِّلاحِ فی 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بِمُقاتَلَةِ أئِمَّةِ الکُفرِ</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تَرکُ الجِهادِ</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الجِهادِ</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الحِراسَةِ</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الجَنَّةِ بِالسَّلاسِلِ </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الجهاد الأکبر</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الجِهادِ</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جِهادِ النَّفسِ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الأکبَرُ</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فی مُجاهَدَةِ النَّفسِ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المُداوَمَةُ عَلَی الجِهادِ</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المُجاهَدَةِ</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فی طاعة اللَّه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فی طاعَةِ اللَّهِ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جاهِدوا فِی اللَّهِ حَقَّ جِهادِهِ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النّاسِ اجتِهاداً</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المُجاهَدَةُ مِفتاحُ الوُصولِ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التَّوفیقُ مَعَ الاجتِهادِ</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المُجاهِدُ یُجاهِدُ لِنَفسِهِ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التَّقصیرُ فِی العَمَلِ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الجَهلُ وَالکُفرُ</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وَالإیمانُ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الجاهِلُ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أخلاقُ الجاهِلِ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أجهَلُ النّاسِ </w:t>
      </w:r>
      <w:r>
        <w:rPr>
          <w:rFonts w:eastAsia="Amiri" w:cs="Amiri" w:ascii="Amiri" w:hAnsi="Amiri"/>
          <w:color w:val="111111"/>
          <w:sz w:val="28"/>
          <w:szCs w:val="28"/>
          <w:lang w:bidi="ar-SA"/>
        </w:rPr>
        <w:t>151</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کَفی بِذلِکَ جَهلاً</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الجَهلِ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صَدیقُ الجاهِلِ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عَدُوٌّ لِما یَجهَلُ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وَقودُ جَهَنَّمَ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سَلاسِلُ جَهَنَّمَ وأغلالُها</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سَرابیلُ أهلِ النّارِ</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طَعامُ أهلِ النّارِ</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شَرابُ أهلِ النّارِ</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جَهَنَّمَ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أصحابِ النّارِ</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یَنجو مِن النّارِ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یَدخُلُ النّارَ</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أهوَنُ النّاسِ عَذاباً</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النّاسِ عَذاباً</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وادِی المُتَکَبِّرینَ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الرَّحَی الطّاحِنَةُ</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یُهَوِّنُ عَذابَ النّارِ</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یُعذَّبُ بالنّار</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یُخَلَّدُ فی جَهَنَّمَ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الخالِدینَ فِی النّارِ</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یَخرُجُ مِن النّارِ</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مَن یَخرُجُ مِن النّارِ</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الخُلودِ</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سَعَةُ استیعابِ جَهَنَّمَ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لِکُلِّ أحَدٍ فِی الآخِرَةِ مَنزِلانِ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إحاطَةُ جَهَنَّمَ بِالکافِرینَ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الجود</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الجودِ</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السَّماحَةِ</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الجَوادِ</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مَعادِنِ الجودِ</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الجار</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الجِوارِ</w:t>
      </w:r>
      <w:r>
        <w:rPr>
          <w:rFonts w:eastAsia="Amiri" w:cs="Amiri" w:ascii="Amiri" w:hAnsi="Amiri"/>
          <w:color w:val="111111"/>
          <w:sz w:val="28"/>
          <w:szCs w:val="28"/>
          <w:lang w:bidi="ar-SA"/>
        </w:rPr>
        <w:t>179</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حُسنِ الجِوارِ</w:t>
      </w:r>
      <w:r>
        <w:rPr>
          <w:rFonts w:eastAsia="Amiri" w:cs="Amiri" w:ascii="Amiri" w:hAnsi="Amiri"/>
          <w:color w:val="111111"/>
          <w:sz w:val="28"/>
          <w:szCs w:val="28"/>
          <w:lang w:bidi="ar-SA"/>
        </w:rPr>
        <w:t>179</w:t>
      </w:r>
      <w:bookmarkStart w:id="1700" w:name="pg13080_156268"/>
    </w:p>
    <w:p>
      <w:pPr>
        <w:pStyle w:val="BookText"/>
        <w:rPr/>
      </w:pPr>
      <w:bookmarkEnd w:id="1700"/>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الجارِ عَلَی الدّارِ</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 السَّوءِ</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إیذاءُ الجارِ</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تَفَقُّدُ الجارِ</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الجارِ</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الجارِ</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جیرانُ اللَّهِ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الجاه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الجاهُ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الجاهِ </w:t>
      </w:r>
      <w:r>
        <w:rPr>
          <w:rFonts w:eastAsia="Amiri" w:cs="Amiri" w:ascii="Amiri" w:hAnsi="Amiri"/>
          <w:color w:val="111111"/>
          <w:sz w:val="28"/>
          <w:szCs w:val="28"/>
          <w:lang w:bidi="ar-SA"/>
        </w:rPr>
        <w:t>185</w:t>
      </w:r>
    </w:p>
    <w:p>
      <w:pPr>
        <w:pStyle w:val="Heading3"/>
        <w:numPr>
          <w:ilvl w:val="2"/>
          <w:numId w:val="1"/>
        </w:numPr>
        <w:rPr/>
      </w:pPr>
      <w:bookmarkStart w:id="1701" w:name="__RefHeading___Toc7187509_3224264995"/>
      <w:bookmarkStart w:id="1702" w:name="_Toc674"/>
      <w:bookmarkEnd w:id="1701"/>
      <w:r>
        <w:rPr>
          <w:rtl w:val="true"/>
        </w:rPr>
        <w:t>حرف الحاء</w:t>
      </w:r>
      <w:r>
        <w:rPr/>
        <w:t>187</w:t>
      </w:r>
      <w:bookmarkEnd w:id="1702"/>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المَوَدَّةُ قَرابَةٌ</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المَحَبَّةَ</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یَنبَغی مَوَدَّتُهُ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المُستَضعَفینَ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یَمنَعُ المَعرِفَةَ</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 وَالمَکارِهُ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الحُبِ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شِدَّةُ حُبِّ المُؤمِنینَ لِلّهِ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الإیمانُ حُبٌّ وبُغضٌ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یورِثُ حُبَّ اللَّهِ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یُحِبُّهُمُ اللَّهُ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لا یُحِبُّهُمُ اللَّهُ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النّاسِ إلَی اللَّهِ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أعمالٌ یُحِبُّهَا اللَّهُ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الأعمالِ إلَی اللَّهِ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المُحِبِّینَ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حَبیبُ مَن أحَبَّهُ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مَحَبَّةِ اللَّهِ عَبدَهُ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میزانُ المَنزِلَةِ عِندَ اللَّهِ وأهل البیت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حُبِّ الإنسانِ لِلّهِ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دَرَجَاتُ المُحِبّینَ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المَنزِلَةُ الکُبری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اجتِماعِ حُبِّ اللَّهِ وحُبِّ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تَحبیبِ اللَّهِ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فی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 فِی اللَّهِ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إظهارِ المَحَبَّةِ فِی اللَّهِ </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النبیّ صلی اللَّه علیه و آله وأهل بیته علیهم السلام </w:t>
      </w:r>
      <w:r>
        <w:rPr>
          <w:rFonts w:eastAsia="IRNazanin" w:cs="IRNazanin"/>
          <w:color w:val="111111"/>
          <w:sz w:val="28"/>
          <w:szCs w:val="28"/>
          <w:rtl w:val="true"/>
          <w:lang w:bidi="fa-IR"/>
        </w:rPr>
        <w:t>)</w:t>
      </w:r>
      <w:r>
        <w:rPr>
          <w:rFonts w:eastAsia="IRNazanin" w:cs="IRNazanin"/>
          <w:color w:val="111111"/>
          <w:sz w:val="28"/>
          <w:szCs w:val="28"/>
          <w:lang w:bidi="fa-IR"/>
        </w:rPr>
        <w:t>217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النَّبِیِّ صلی اللَّه علیه و آله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أهلِ البَیتِ علیهم السلام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یُشتَرَطُ فی حُبِّ 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عَلیٌّ علیه السلام مَعَ مَن یُظهِرُ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البَلاءُ لِلوَلاءِ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مَعَ مَن أحَبَ </w:t>
      </w:r>
      <w:r>
        <w:rPr>
          <w:rFonts w:eastAsia="Amiri" w:cs="Amiri" w:ascii="Amiri" w:hAnsi="Amiri"/>
          <w:color w:val="111111"/>
          <w:sz w:val="28"/>
          <w:szCs w:val="28"/>
          <w:lang w:bidi="ar-SA"/>
        </w:rPr>
        <w:t>223</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الحبس </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یَجوزُ حَبسُهُ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حَبسُ الکَفیلِ الی حینِ حُضورِ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حَبسُ مَن کانَ سَبباً فی فِرارِ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یُخَلَّدُ فِی السِّجنِ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الحَبسُ بَعدَ إقامَةِ الحَدِّ ومَعرِفَةِ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المَحبوسِ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حَبسُ المُتَّهَمِ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الحَبْط</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الحَبطُ</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الحجاب </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الحِجابُ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 النَّبِیِّ صلی اللَّه علیه و آله بِتَحَلُّلِ نِساءِ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فَلسَفَةُ الحَجِ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نَفیُ الحَجِّ لِلفَقرِ</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تَکفیرُ الحَجِّ لِلذُّنوبِ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بِهِ تَمامُ الحَجِ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عاقِبَةُ تَرکِ الحَجِ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تَعطیلُ البَیتِ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یَفضُلُ عَلی سَبعینَ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الحَجیجِ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الحاجِ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المُراقِبینَ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حِکمَةُ الإحرامِ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أصنافُ الحَجِ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ماتَ فی طَریقِ مَکَّةَ</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الحَرَمِ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الإمامِ الغائِبِ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الحُجَّةِ</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الحُجَّةُ البالِغَةُ</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سُلطانِ الحُجَّةِ</w:t>
      </w:r>
      <w:r>
        <w:rPr>
          <w:rFonts w:eastAsia="Amiri" w:cs="Amiri" w:ascii="Amiri" w:hAnsi="Amiri"/>
          <w:color w:val="111111"/>
          <w:sz w:val="28"/>
          <w:szCs w:val="28"/>
          <w:lang w:bidi="ar-SA"/>
        </w:rPr>
        <w:t>256</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أوکَدُ الحُجَجِ وأبلَغُها</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حُجِّیَّةُ رُواةِ الحَدیثِ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حَفِظَ أربَعینَ حَدیثاً</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دِرایَةُ الحَدیثِ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الرِّوایَةُ وَالرِّعایَةُ</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کَثرَةُ مَن کَذَبَ عَلَی الرَّسولِ 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الکِذبِ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تَکذیبِ ما لا یُعلَمُ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عَلینَا الاُصولُ وعَلَیکُمُ التَّفریعُ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الحَدیثِ و مُوافَقَةُ القُرآنِ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الحَدیثِ و مُوافَقَةُ الفِطرَةِ</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الحَدیثِ و مُوَافَقَةُ الحَقِ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نَقلِ الحَدیثِ بِالمَعنی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مُراعاتُهُ فِی التَّحدیثِ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صُعوبَةُ تَحَمُّلِ بَعضِ الأحادیثِ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شُمولِیَّةُ الکِتابِ وَالسُّنَّةِ</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کِتمانِ بَعضِ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اختِلافِ الأحادیثِ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مُتَشابِهاتُ الأحادیثِ </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الحدود</w:t>
      </w:r>
      <w:r>
        <w:rPr>
          <w:rFonts w:eastAsia="IRNazanin" w:cs="IRNazanin"/>
          <w:color w:val="111111"/>
          <w:sz w:val="28"/>
          <w:szCs w:val="28"/>
          <w:lang w:bidi="fa-IR"/>
        </w:rPr>
        <w:t>271</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شَی ءٍ حَدٌّ</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دَرءُ الحُدودِ</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الحُدودِ</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تَعطیلُ الحُدودِ</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یَنبَغِی الشَّفاعَةُ فِی الحُدودِ</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کَفالَةَ فی حَدٍّ</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یَمینَ فی حَدٍّ</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النَّظِرَةِ فِی الحُدودِ</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تَعَدِّی الحُدودِ</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إقامَةِ الحَدِّ فی تَکفیرِ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إهانَةِ المَحدودِ</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العَفوِ لِلإمامِ مَعَ الإقرارِ</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إهدارُ الدَّمِ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اُجرِیَ عَلَیهِ الحَدُّ یُقتَلُ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 بِأرضِ العَدُوِّ</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مِقدار التَّعزِیرُ</w:t>
      </w:r>
      <w:r>
        <w:rPr>
          <w:rFonts w:eastAsia="Amiri" w:cs="Amiri" w:ascii="Amiri" w:hAnsi="Amiri"/>
          <w:color w:val="111111"/>
          <w:sz w:val="28"/>
          <w:szCs w:val="28"/>
          <w:lang w:bidi="ar-SA"/>
        </w:rPr>
        <w:t>281</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مَثارُ الحُروبِ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قِتالُ مَن خالَفَ الحَقَ </w:t>
      </w:r>
      <w:r>
        <w:rPr>
          <w:rFonts w:eastAsia="Amiri" w:cs="Amiri" w:ascii="Amiri" w:hAnsi="Amiri"/>
          <w:color w:val="111111"/>
          <w:sz w:val="28"/>
          <w:szCs w:val="28"/>
          <w:lang w:bidi="ar-SA"/>
        </w:rPr>
        <w:t>285</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قِتالُ المُسلِمِ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مُباغَتَةُ العَدُوِّ</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القِتالِ فی سَبیلِ اللَّهِ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اللَّهِ للمُقاتِلینَ فی سَبیلِهِ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مُحارَبَةِ هؤلاءِ</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یَلزمُ رِعایَتُهُ قَبلَ الحَربِ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عِندَ لِقاءِ العَدُوِّ</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الجَیشِ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ارشادات عَسکَرِیَّةٌ</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الحَربِ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الفِرارِ مِنَ الحَربِ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مَتی یَجوزُ الفِرارُ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استِخدامُ مُختَلَفِ الأسلِحَةِ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الحَربِ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البَحرِیَّةُ</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حَربُ النِّساءِ</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المُحارب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المُحارِبُ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الصَّلبُ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الأیدی وَالأرجُلِ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النَّفیُ </w:t>
      </w:r>
      <w:r>
        <w:rPr>
          <w:rFonts w:eastAsia="Amiri" w:cs="Amiri" w:ascii="Amiri" w:hAnsi="Amiri"/>
          <w:color w:val="111111"/>
          <w:sz w:val="28"/>
          <w:szCs w:val="28"/>
          <w:lang w:bidi="ar-SA"/>
        </w:rPr>
        <w:t>303</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الحرس </w:t>
      </w:r>
      <w:r>
        <w:rPr>
          <w:rFonts w:eastAsia="IRNazanin" w:cs="IRNazanin"/>
          <w:color w:val="111111"/>
          <w:sz w:val="28"/>
          <w:szCs w:val="28"/>
          <w:lang w:bidi="fa-IR"/>
        </w:rPr>
        <w:t>305</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حِراسَةُ الرَّسولِ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کَفی بِالأجَلِ حارِساً</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الحریّة</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الحُرِّیَّةُ</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کُلُّهُم أحرارٌ</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حُرٌّ فی جَمیعِ أحوالِهِ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شیمَةُ الحُرِّ</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یورِثُ الحُرِّیَّةَ وَالحثّ علیه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القِیامُ بِشَرائِطِ الحُرِّیَّةِ</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القَتلُ فی سَبیلِ الحُرِّیَّةِ</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313</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lang w:bidi="fa-IR"/>
        </w:rPr>
        <w:t>315</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الحِرصُ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الحَریصُ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الحَریصُ ذَلیلٌ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الحَریصُ مَحرومٌ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الحَریصُ فَقیرٌ</w:t>
      </w:r>
      <w:r>
        <w:rPr>
          <w:rFonts w:eastAsia="Amiri" w:cs="Amiri" w:ascii="Amiri" w:hAnsi="Amiri"/>
          <w:color w:val="111111"/>
          <w:sz w:val="28"/>
          <w:szCs w:val="28"/>
          <w:lang w:bidi="ar-SA"/>
        </w:rPr>
        <w:t>318</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الحَریصُ شَقِیٌ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جَشَعُ الحَریصِ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الحِرصُ لا یَزیدُ فِی الرِّزقِ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الحِرصِ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مادّةُ الحِرصِ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یَردَعُ عَنِ الحِرصِ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حَریصٌ عَلی ما مُنِعَ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الحِرصُ فیهِ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الحرفة</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الحِرفَةُ</w:t>
      </w:r>
      <w:r>
        <w:rPr>
          <w:rFonts w:eastAsia="Amiri" w:cs="Amiri" w:ascii="Amiri" w:hAnsi="Amiri"/>
          <w:color w:val="111111"/>
          <w:sz w:val="28"/>
          <w:szCs w:val="28"/>
          <w:lang w:bidi="ar-SA"/>
        </w:rPr>
        <w:t>323</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التحریف </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التَّحریفُ </w:t>
      </w:r>
      <w:r>
        <w:rPr>
          <w:rFonts w:eastAsia="Amiri" w:cs="Amiri" w:ascii="Amiri" w:hAnsi="Amiri"/>
          <w:color w:val="111111"/>
          <w:sz w:val="28"/>
          <w:szCs w:val="28"/>
          <w:lang w:bidi="ar-SA"/>
        </w:rPr>
        <w:t>327</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lang w:bidi="fa-IR"/>
        </w:rPr>
        <w:t>329</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اجتِنابُ المَحارِمِ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العَقلِ إلَی اجتِنابِ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نَبذَةٌ مِنَ المُحَرَّماتِ فِی القُرآنِ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تَحریمُ الفَواحِشِ وَالخَبائِثِ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أکلُ الحَرامِ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مَن قَدَرَ عَلی حَرامٍ فَتَرَکَهُ </w:t>
      </w:r>
      <w:r>
        <w:rPr>
          <w:rFonts w:eastAsia="Amiri" w:cs="Amiri" w:ascii="Amiri" w:hAnsi="Amiri"/>
          <w:color w:val="111111"/>
          <w:sz w:val="28"/>
          <w:szCs w:val="28"/>
          <w:lang w:bidi="ar-SA"/>
        </w:rPr>
        <w:t>334</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الحزب </w:t>
      </w:r>
      <w:r>
        <w:rPr>
          <w:rFonts w:eastAsia="IRNazanin" w:cs="IRNazanin"/>
          <w:color w:val="111111"/>
          <w:sz w:val="28"/>
          <w:szCs w:val="28"/>
          <w:lang w:bidi="fa-IR"/>
        </w:rPr>
        <w:t>335</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حِزبُ اللَّهِ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حِزبُ الشَّیطانِ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حِزبٍ بِما لَدَیهِم فَرِحونَ </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الحزم </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الحَزمُ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فی عَواقِبِ الاُمورِ</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الحَزمُ وَالعَزمُ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الحَزمِ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الحازِمُ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أحزَمُ النّاسِ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346</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lang w:bidi="fa-IR"/>
        </w:rPr>
        <w:t>349</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یورِثُ الحُزنَ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عِلاجُ الحُزنِ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مُلازَمَةُ الأتراحِ لِلأفراحِ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هَمٍّ فَرَجٌ إلّا هَمَّ أهلِ النّارِ</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الحُزنِ وَالفَرَحِ مِن غَیرِ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الحُزنُ المَمدوحُ </w:t>
      </w:r>
      <w:r>
        <w:rPr>
          <w:rFonts w:eastAsia="Amiri" w:cs="Amiri" w:ascii="Amiri" w:hAnsi="Amiri"/>
          <w:color w:val="111111"/>
          <w:sz w:val="28"/>
          <w:szCs w:val="28"/>
          <w:lang w:bidi="ar-SA"/>
        </w:rPr>
        <w:t>356</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lang w:bidi="fa-IR"/>
        </w:rPr>
        <w:t>359</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مُحاسَبَةِ النَّفسِ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حاسِبوا قَبلَ أن تُحاسَبوا</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مُحاسَبَةِ النّفسِ فی کُلِّ یَومٍ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التَّشدیدُ فی مُحاسَبَةِ النَّفسِ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کَیفِیَّةُ المُحاسَبَةِ</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المُحاسَبَةِ</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یُسألُ عَنهُ المَرءُ</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یُحاسَبُ عَلَیهِ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یُحاسَبُ عَلَیهِ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یُهَوِّنُ حِسابَ یَومِ القِیامَةِ</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أصنافُ النّاسِ فِی الحِسابِ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الحِسابِ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یُحاسَبُ حِساباً یَسیراً</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یَدخُلُ الجَنّةَ بِغَیرِ حِسابٍ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یَدخُلُ النّارَ بِغَیرِ حِسابٍ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أسرَعُ الحاسِبِینَ </w:t>
      </w:r>
      <w:r>
        <w:rPr>
          <w:rFonts w:eastAsia="Amiri" w:cs="Amiri" w:ascii="Amiri" w:hAnsi="Amiri"/>
          <w:color w:val="111111"/>
          <w:sz w:val="28"/>
          <w:szCs w:val="28"/>
          <w:lang w:bidi="ar-SA"/>
        </w:rPr>
        <w:t>371</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الحسد</w:t>
      </w:r>
      <w:r>
        <w:rPr>
          <w:rFonts w:eastAsia="IRNazanin" w:cs="IRNazanin"/>
          <w:color w:val="111111"/>
          <w:sz w:val="28"/>
          <w:szCs w:val="28"/>
          <w:lang w:bidi="fa-IR"/>
        </w:rPr>
        <w:t>373</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الحاسِدُ</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سَخَطُ الحاسِدِ عَلی نِعَمِ اللَّهِ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الحَسودُ</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ذی نِعمَةٍ مَحسودٌ</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الحَسَدُ وَالإیمانُ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 وَالکُفرُ</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 وَالجَسَدُ</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 وَالقَدَرُ</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الحاسِدِ</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عِندَ الإحساسِ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یَجوزُ الحَسَدُ فیهِ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النّاسِ حَسرَةً</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الحَسَنَةِ بَعدَ السَّیِّئَةِ</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تَضاعُفُ الحَسَناتِ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الحَسَناتِ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الاستِبشارُ بِالحَسَنَةِ</w:t>
      </w:r>
      <w:r>
        <w:rPr>
          <w:rFonts w:eastAsia="Amiri" w:cs="Amiri" w:ascii="Amiri" w:hAnsi="Amiri"/>
          <w:color w:val="111111"/>
          <w:sz w:val="28"/>
          <w:szCs w:val="28"/>
          <w:lang w:bidi="ar-SA"/>
        </w:rPr>
        <w:t>388</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lang w:bidi="fa-IR"/>
        </w:rPr>
        <w:t>389</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الإحسانِ </w:t>
      </w:r>
      <w:r>
        <w:rPr>
          <w:rFonts w:eastAsia="Amiri" w:cs="Amiri" w:ascii="Amiri" w:hAnsi="Amiri"/>
          <w:color w:val="111111"/>
          <w:sz w:val="28"/>
          <w:szCs w:val="28"/>
          <w:lang w:bidi="ar-SA"/>
        </w:rPr>
        <w:t>391</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الإحسانُ وَالمَحَبَّةُ</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بِالإحسانِ تُملَکُ القُلوبُ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الإحسانُ إلی مَن أساءَ</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 المُحسِنینَ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الإحسانِ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أحسَنَ أحسَنَ لِنَفسِهِ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الإحسانِ فِی الدُّنیا</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یَتَرَتَّبُ عَلی 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جُحودُ الإحسانِ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395</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الحفظ</w:t>
      </w:r>
      <w:r>
        <w:rPr>
          <w:rFonts w:eastAsia="IRNazanin" w:cs="IRNazanin"/>
          <w:color w:val="111111"/>
          <w:sz w:val="28"/>
          <w:szCs w:val="28"/>
          <w:lang w:bidi="fa-IR"/>
        </w:rPr>
        <w:t>397</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نِعمَةُ الحِفظِ</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الحِفظُ فِی الصِّغَرِ</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یَزیدُ فِی الحِفظِ</w:t>
      </w:r>
      <w:r>
        <w:rPr>
          <w:rFonts w:eastAsia="Amiri" w:cs="Amiri" w:ascii="Amiri" w:hAnsi="Amiri"/>
          <w:color w:val="111111"/>
          <w:sz w:val="28"/>
          <w:szCs w:val="28"/>
          <w:lang w:bidi="ar-SA"/>
        </w:rPr>
        <w:t>399</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الحقد</w:t>
      </w:r>
      <w:r>
        <w:rPr>
          <w:rFonts w:eastAsia="IRNazanin" w:cs="IRNazanin"/>
          <w:color w:val="111111"/>
          <w:sz w:val="28"/>
          <w:szCs w:val="28"/>
          <w:lang w:bidi="fa-IR"/>
        </w:rPr>
        <w:t>401</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الحَقودُ</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سُرعةُ ذَهابِ حِقدِ المُؤمِنِ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الحِقدَ</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یَطرُدُ الحِقدَ</w:t>
      </w:r>
      <w:r>
        <w:rPr>
          <w:rFonts w:eastAsia="Amiri" w:cs="Amiri" w:ascii="Amiri" w:hAnsi="Amiri"/>
          <w:color w:val="111111"/>
          <w:sz w:val="28"/>
          <w:szCs w:val="28"/>
          <w:lang w:bidi="ar-SA"/>
        </w:rPr>
        <w:t>404</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التحقیر</w:t>
      </w:r>
      <w:r>
        <w:rPr>
          <w:rFonts w:eastAsia="IRNazanin" w:cs="IRNazanin"/>
          <w:color w:val="111111"/>
          <w:sz w:val="28"/>
          <w:szCs w:val="28"/>
          <w:lang w:bidi="fa-IR"/>
        </w:rPr>
        <w:t>405</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تَحقیرِ النّاسِ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تَحقیرِ المُؤمِنِ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یَدمَغُ الباطِلَ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وَالعِزُّ</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ثِقَلُ الحَقِ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عَلَی الحَقِ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قَولِ الحَقِّ ولَو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الحَقِّ فِی الرِّضا وَالغَضَبِ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کَلِمَةُ حَقٍّ عِندَ إمامٍ جائرٍ</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کَلِمَةُ حَقٍّ یُرادُ بِها باطِلٌ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قَبولُ الحَقِ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انشِراحُ الصَّدرِ لِقَبولِ الحَقِ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الإعراضُ عَنِ الحَقِ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یَنفَعُهُ الحَقُّ یَضُرُّهُ الباطِلُ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میزانُ مَعرِفَةِ الحَقِ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مَعَ الحَقِ </w:t>
      </w:r>
      <w:r>
        <w:rPr>
          <w:rFonts w:eastAsia="Amiri" w:cs="Amiri" w:ascii="Amiri" w:hAnsi="Amiri"/>
          <w:color w:val="111111"/>
          <w:sz w:val="28"/>
          <w:szCs w:val="28"/>
          <w:lang w:bidi="ar-SA"/>
        </w:rPr>
        <w:t>417</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المُتَلَوِّنُ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یَجرِی الحَقُّ لِأحَدٍ إلّا جَری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417</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الحقوق </w:t>
      </w:r>
      <w:r>
        <w:rPr>
          <w:rFonts w:eastAsia="IRNazanin" w:cs="IRNazanin"/>
          <w:color w:val="111111"/>
          <w:sz w:val="28"/>
          <w:szCs w:val="28"/>
          <w:lang w:bidi="fa-IR"/>
        </w:rPr>
        <w:t>419</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اللَّهِ تَعالی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النّاسِ بَعضِهِم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تَقدیمُ حَقِّ النّاسِ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أعظَمُ الحُقوقِ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الإخوانِ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المُؤمِنِ عَلَی المُؤمِنِ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أدنی حَقِّ المُؤمِنِ عَلی أخیهِ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اِعرِفِ الحَقَّ لِمَن عَرَفَهُ لَکَ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توجِب عَلی نَفسِکَ الحُقوقَ </w:t>
      </w:r>
      <w:r>
        <w:rPr>
          <w:rFonts w:eastAsia="Amiri" w:cs="Amiri" w:ascii="Amiri" w:hAnsi="Amiri"/>
          <w:color w:val="111111"/>
          <w:sz w:val="28"/>
          <w:szCs w:val="28"/>
          <w:lang w:bidi="ar-SA"/>
        </w:rPr>
        <w:t>424</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الاحتکار</w:t>
      </w:r>
      <w:r>
        <w:rPr>
          <w:rFonts w:eastAsia="IRNazanin" w:cs="IRNazanin"/>
          <w:color w:val="111111"/>
          <w:sz w:val="28"/>
          <w:szCs w:val="28"/>
          <w:lang w:bidi="fa-IR"/>
        </w:rPr>
        <w:t>425</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الاحتِکارُ</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المُحتَکِرُ</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احتَکَرَ أربَعینَ یَوماً</w:t>
      </w:r>
      <w:r>
        <w:rPr>
          <w:rFonts w:eastAsia="Amiri" w:cs="Amiri" w:ascii="Amiri" w:hAnsi="Amiri"/>
          <w:color w:val="111111"/>
          <w:sz w:val="28"/>
          <w:szCs w:val="28"/>
          <w:lang w:bidi="ar-SA"/>
        </w:rPr>
        <w:t>428</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الحکمة</w:t>
      </w:r>
      <w:r>
        <w:rPr>
          <w:rFonts w:eastAsia="IRNazanin" w:cs="IRNazanin"/>
          <w:color w:val="111111"/>
          <w:sz w:val="28"/>
          <w:szCs w:val="28"/>
          <w:lang w:bidi="fa-IR"/>
        </w:rPr>
        <w:t>429</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الحِکمَةِ</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الحَکیمِ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الحِکمَةُ ضالَّةُ المُؤمِنِ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یَنبَغی لِلحَکیمِ فِعلُهُ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الحِکمَةِ</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الحِکمَةِ</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الحِکمَةَ</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یَمنَعُ الحِکمَةَ</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یَنتَفِعُ بِالحِکمَةِ</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الحِکمَةِ</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عَلَی الحِکمَةِ</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الحِکَمِ </w:t>
      </w:r>
      <w:r>
        <w:rPr>
          <w:rFonts w:eastAsia="Amiri" w:cs="Amiri" w:ascii="Amiri" w:hAnsi="Amiri"/>
          <w:color w:val="111111"/>
          <w:sz w:val="28"/>
          <w:szCs w:val="28"/>
          <w:lang w:bidi="ar-SA"/>
        </w:rPr>
        <w:t>437</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حکمة لقمان </w:t>
      </w:r>
      <w:r>
        <w:rPr>
          <w:rFonts w:eastAsia="IRNazanin" w:cs="IRNazanin"/>
          <w:color w:val="111111"/>
          <w:sz w:val="28"/>
          <w:szCs w:val="28"/>
          <w:lang w:bidi="fa-IR"/>
        </w:rPr>
        <w:t>439</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حِکمَةُ لُقمانَ </w:t>
      </w:r>
      <w:r>
        <w:rPr>
          <w:rFonts w:eastAsia="Amiri" w:cs="Amiri" w:ascii="Amiri" w:hAnsi="Amiri"/>
          <w:color w:val="111111"/>
          <w:sz w:val="28"/>
          <w:szCs w:val="28"/>
          <w:lang w:bidi="ar-SA"/>
        </w:rPr>
        <w:t>441</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الحلف </w:t>
      </w:r>
      <w:r>
        <w:rPr>
          <w:rFonts w:eastAsia="IRNazanin" w:cs="IRNazanin"/>
          <w:color w:val="111111"/>
          <w:sz w:val="28"/>
          <w:szCs w:val="28"/>
          <w:lang w:bidi="fa-IR"/>
        </w:rPr>
        <w:t>449</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الحَلفِ بِاللَّهِ سُبحانَهُ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الحَلفِ الکاذِبِ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الیَمینِ الفاجِرَةِ</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لا حِنثَ ولا کَفّارَةَ عَلَیهِم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کَیفیَّةُ تَحلیفِ الظّالِمِ </w:t>
      </w:r>
      <w:r>
        <w:rPr>
          <w:rFonts w:eastAsia="Amiri" w:cs="Amiri" w:ascii="Amiri" w:hAnsi="Amiri"/>
          <w:color w:val="111111"/>
          <w:sz w:val="28"/>
          <w:szCs w:val="28"/>
          <w:lang w:bidi="ar-SA"/>
        </w:rPr>
        <w:t>453</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کاذِباً</w:t>
      </w:r>
      <w:r>
        <w:rPr>
          <w:rFonts w:eastAsia="Amiri" w:cs="Amiri" w:ascii="Amiri" w:hAnsi="Amiri"/>
          <w:color w:val="111111"/>
          <w:sz w:val="28"/>
          <w:szCs w:val="28"/>
          <w:lang w:bidi="ar-SA"/>
        </w:rPr>
        <w:t>453</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الحلال </w:t>
      </w:r>
      <w:r>
        <w:rPr>
          <w:rFonts w:eastAsia="IRNazanin" w:cs="IRNazanin"/>
          <w:color w:val="111111"/>
          <w:sz w:val="28"/>
          <w:szCs w:val="28"/>
          <w:lang w:bidi="fa-IR"/>
        </w:rPr>
        <w:t>455</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أَکلُ الحَلالِ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صُعوبَةُ طَلَبِ الحَلالِ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یَحِلُّ مالُ المُؤمِنِ إلّا بِطیبِ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lang w:bidi="fa-IR"/>
        </w:rPr>
        <w:t>459</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التَّحَلُّمُ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الحَلیمِ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یورِثُ الحِلمَ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ثَمَراتُ الحِلمِ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الحِلمِ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الحِلمُ وَالعِلمُ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الحِلمُ عِندَ الغَضَبِ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أحلَمُ النّاسِ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آفَةُ الحِلمِ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حِلمُ اللَّهِ سُبحانَهُ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466</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علی کُلِّ حالٍ </w:t>
      </w:r>
      <w:r>
        <w:rPr>
          <w:rFonts w:eastAsia="Amiri" w:cs="Amiri" w:ascii="Amiri" w:hAnsi="Amiri"/>
          <w:color w:val="111111"/>
          <w:sz w:val="28"/>
          <w:szCs w:val="28"/>
          <w:lang w:bidi="ar-SA"/>
        </w:rPr>
        <w:t>469</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الحمق </w:t>
      </w:r>
      <w:r>
        <w:rPr>
          <w:rFonts w:eastAsia="IRNazanin" w:cs="IRNazanin"/>
          <w:color w:val="111111"/>
          <w:sz w:val="28"/>
          <w:szCs w:val="28"/>
          <w:lang w:bidi="fa-IR"/>
        </w:rPr>
        <w:t>471</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الحُمقِ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الأحمَقِ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مُصاحَبَةُ الأحمَقِ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مُعالَجَةُ الأحمَقِ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أحمَقُ النّاسِ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الأحمَقِ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476</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الحمام </w:t>
      </w:r>
      <w:r>
        <w:rPr>
          <w:rFonts w:eastAsia="IRNazanin" w:cs="IRNazanin"/>
          <w:color w:val="111111"/>
          <w:sz w:val="28"/>
          <w:szCs w:val="28"/>
          <w:lang w:bidi="fa-IR"/>
        </w:rPr>
        <w:t>477</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الحَوائِجِ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النّاسِ إلَی اللَّهِ أنفَعُهم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المَشیُ فی حاجَةِ المُؤمِنِ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حاجَةِ المُؤمِنِ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حاجَةِ المُؤمِنِ أفضَلُ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امتَنَعَ عَن قَضاءِ حاجَةِ أخیهِ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احتَجَبَ عَن مُؤمِنٍ مُحتاجٍ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کَسا أخاهُ المُؤمِنَ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المُبادَرَةُ إلی قَضاءِ الحَوائِجِ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طَلَبِ الحاجَةِ</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الحاجَةِ مِن حَدیثِ النِّعمَةِ</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الحاجَةُ إلی شِرارِ الخَلقِ </w:t>
      </w:r>
      <w:r>
        <w:rPr>
          <w:rFonts w:eastAsia="Amiri" w:cs="Amiri" w:ascii="Amiri" w:hAnsi="Amiri"/>
          <w:color w:val="111111"/>
          <w:sz w:val="28"/>
          <w:szCs w:val="28"/>
          <w:lang w:bidi="ar-SA"/>
        </w:rPr>
        <w:t>488</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الاحتیاط</w:t>
      </w:r>
      <w:r>
        <w:rPr>
          <w:rFonts w:eastAsia="IRNazanin" w:cs="IRNazanin"/>
          <w:color w:val="111111"/>
          <w:sz w:val="28"/>
          <w:szCs w:val="28"/>
          <w:lang w:bidi="fa-IR"/>
        </w:rPr>
        <w:t>489</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احتَط لِدِینِکَ </w:t>
      </w:r>
      <w:r>
        <w:rPr>
          <w:rFonts w:eastAsia="Amiri" w:cs="Amiri" w:ascii="Amiri" w:hAnsi="Amiri"/>
          <w:color w:val="111111"/>
          <w:sz w:val="28"/>
          <w:szCs w:val="28"/>
          <w:lang w:bidi="ar-SA"/>
        </w:rPr>
        <w:t>491</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الحیلة</w:t>
      </w:r>
      <w:r>
        <w:rPr>
          <w:rFonts w:eastAsia="IRNazanin" w:cs="IRNazanin"/>
          <w:color w:val="111111"/>
          <w:sz w:val="28"/>
          <w:szCs w:val="28"/>
          <w:lang w:bidi="fa-IR"/>
        </w:rPr>
        <w:t>493</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الحِیلَةُ</w:t>
      </w:r>
      <w:r>
        <w:rPr>
          <w:rFonts w:eastAsia="Amiri" w:cs="Amiri" w:ascii="Amiri" w:hAnsi="Amiri"/>
          <w:color w:val="111111"/>
          <w:sz w:val="28"/>
          <w:szCs w:val="28"/>
          <w:lang w:bidi="ar-SA"/>
        </w:rPr>
        <w:t>495</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الحیاة</w:t>
      </w:r>
      <w:r>
        <w:rPr>
          <w:rFonts w:eastAsia="IRNazanin" w:cs="IRNazanin"/>
          <w:color w:val="111111"/>
          <w:sz w:val="28"/>
          <w:szCs w:val="28"/>
          <w:lang w:bidi="fa-IR"/>
        </w:rPr>
        <w:t>497</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الحَیاةُ</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وَالحَیاةُ</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خَیرٌ مِنَ الحَیاةِ</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الحَیاةُ الحَقیقِیَّةُ</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الحَیاةِ</w:t>
      </w:r>
      <w:r>
        <w:rPr>
          <w:rFonts w:eastAsia="Amiri" w:cs="Amiri" w:ascii="Amiri" w:hAnsi="Amiri"/>
          <w:color w:val="111111"/>
          <w:sz w:val="28"/>
          <w:szCs w:val="28"/>
          <w:lang w:bidi="ar-SA"/>
        </w:rPr>
        <w:t>499</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lang w:bidi="fa-IR"/>
        </w:rPr>
        <w:t>501</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الحَیَوانِ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الدّابَّةِ</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الرِّفقِ بِالحَیَوانِ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تَعذیبِ الحَیَوانِ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عِندَ القَتلِ وَالذَّبحِ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الحَیَوانِ بِغَیرِ حَقٍ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التَّحریشِ بَینَ البَهائِمِ </w:t>
      </w:r>
      <w:r>
        <w:rPr>
          <w:rFonts w:eastAsia="Amiri" w:cs="Amiri" w:ascii="Amiri" w:hAnsi="Amiri"/>
          <w:color w:val="111111"/>
          <w:sz w:val="28"/>
          <w:szCs w:val="28"/>
          <w:lang w:bidi="ar-SA"/>
        </w:rPr>
        <w:t>506</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الحیاء</w:t>
      </w:r>
      <w:r>
        <w:rPr>
          <w:rFonts w:eastAsia="IRNazanin" w:cs="IRNazanin"/>
          <w:color w:val="111111"/>
          <w:sz w:val="28"/>
          <w:szCs w:val="28"/>
          <w:lang w:bidi="fa-IR"/>
        </w:rPr>
        <w:t>507</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الحَیاءِ</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الحَیاءُ رَأسُ المَکارِمِ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الحَیاءِ</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الحَیاءُ وَالإیمانُ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الحَیاءُ المَذمومُ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حَیاءُ العَقلِ وحَیاءُ الحُمقِ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یَتَرَتَّبُ عَلی عَدَمِ الحَیاءِ</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تَستَحیِ فَاعمَلْ ما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الاستِحیاءُ مِنَ اللَّهِ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الاستِحیاءُ مِنَ المَلَکَینِ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الحَیاءِ</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غایَةُ الحَیاءِ</w:t>
      </w:r>
      <w:r>
        <w:rPr>
          <w:rFonts w:eastAsia="Amiri" w:cs="Amiri" w:ascii="Amiri" w:hAnsi="Amiri"/>
          <w:color w:val="111111"/>
          <w:sz w:val="28"/>
          <w:szCs w:val="28"/>
          <w:lang w:bidi="ar-SA"/>
        </w:rPr>
        <w:t>513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514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الجبر والتّفویض</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القضاء والقدر فی افعال الإنسان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69/213/1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1/135/33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ما یقرب مضمون هذه الروایة فی کتاب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اسانید هذه الروایات لیست صحیحة ، ونظراً لِعداء الحجاج للإمام علی علیه السلام فان روایته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هذه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بعیدة ، بل الأبعد من ذلک تعبیره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اغترفوها من عین صافیة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واعترافه بفضل أمیر المؤمنین علیه السلام ، لکن مع ذلک کلّه لا یمکن تکذیب الرّوایة وردّها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المهم هو أن الروایة تعرضت لبطلان الجبر وأثبتته بالدلیل العقلی ، والدلیل مقبول فی المباحث العقائدیة أیّاً کان قائله ، وإیرادنا للرّوایة فی المقام من هذا الباب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5/59/109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78/323/23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5/60/112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5/47/75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168/221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المشی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الحادی عشر من القسم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الجابر ، الجبّار</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11/304/7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75/301/1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100/49/15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تجویز المجادَلة</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المناظرة</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2/138/52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77/420/40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71/342/15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الجَزَع عندالمصیبة</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577/788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82/144/29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67/235/54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82/93/45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78/60/138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الجزیة وأحکامها</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11/118/2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التّجسّس</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 لحدیث القوم ، والتجسّس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عن العورات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التفتیش عن بواطن الاُمور ، وأکثر ما یقال فی الشرّ ، والجاسوس صاحب سرّ الشرّ ، والنّاموس صاحب سرّ الخیر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4/1985/28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15035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10/48/177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10/48/178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78/253/109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خبر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سنن أبی داوود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یُحلف به لأقتلنّکِ أو لتُخرجِنَّ الکتابَ </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3/47/2650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3/38/2618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أکثر النسخ ، ولکن فی النسخة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یستتر بحجرٍ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3/48/2652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3/48/2653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11/98/12518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7/431/15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فی الجلوس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75/469/4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84/354/2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69/222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75/246/9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378/10</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عنوان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المجالسة</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77/89/3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572/1185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أی هالک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74/189/18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یزیدوکَ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94/127/19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93/163/43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75/468/20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131/119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75/467/17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215/374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1/325/954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الجلوس مع أهل المعاصی</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 وانظر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74/188/18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2/348/2660</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1/204/22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اتخذهم إخواناً لیحفظوک فی غیبتک بأن لا یذکروک فی غیبتک بسوء، ویدفعوا عنک الغیبة ویکونوا ناصحین لک عندما تغیب عنهم، ویحتمل أن یکون المراد بالغیب القیامة لغیبتها عن الحس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77/36/7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74/194/19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77/285/1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والفُرقة</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معناه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معناه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یوم الجمعة ولیلتها</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89/267/5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89/283/28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104/73/24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81/129/18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62/262/19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التّجمُّل وإظهار النِّعمة</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النّظافة</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67/215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6/439/5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275/526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79/303/16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77/59/3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طبعة جامعة 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70/11/11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394/870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2/74/344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71/390/48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71/293/63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77/381/5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الجَنابة</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وأفضلهم حلماً، وأجمعهم علماً وسیاسةً</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الدّنیا ونارها</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البُله</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77/94/1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78/13/71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4700</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508/1110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534/1162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78/90/95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74/360/1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بسهوة</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78/356/11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144/170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150/147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43530</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517/707</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لولایة محمّد وعلیّ وفاطمة والحسن والحسین علیهم السلام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43777</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43808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43906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10/502</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151/185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409/90</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120/420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8/116/1</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الجهاد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529/1162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528/1162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8/133/39</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لیست بآیة قرآنیة، والظاهر أنّ الراوی اشتبه فی نقلها أو أنّ الإمام علیه السلام اقتبس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الکریمة، ولازم معناها هو الاختلاف الرتبی بین الناس فبعضهم أرفع من بعض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99/270</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8/132/35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97/47/32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93/39</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81/194/50</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2/178/11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69/251/30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8/140/57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8/126/27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71/383/18</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39423</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8/120/11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93/169/7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705/968</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7/220/132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5/484/57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8/127/27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1/319/950</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2/572/6582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326/383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8/199/202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المستضعف</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39329</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74/308/61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11/197/22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164/452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8/336/7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8/335/3</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8/335/2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الجنّ</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9969</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93/314</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6/546/5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154/192</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469/1571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الجهاد</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3/1517/158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10527</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1/282/121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11/9/15</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33/447/659</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268/801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673/906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11/17/12310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11/13/12293</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11/13/12293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147/204</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141/192</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11/24/12333</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10885</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100/49/23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100/89/71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10787</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3/54/2670</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673/906</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232/74</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10611</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4/43/4292</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2/925/2769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4/175/1639</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10587</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10669</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الأکبر</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تامّاً شدیداً ، وفی هذا دلالة علی أنّ مِن أجلِّ الجهاد وأعظمِه منزلةً عند اللَّه سبحانه جهاد المتکلّمین فی حَلّ شُبَه المبطِلین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1/456/1053</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431/1442</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11780</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19/182/31</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77/24/6</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7080</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6449</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والحثّ علی العمل</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77/171/7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6009</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الحدیث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77/25/6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1/61/55</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1/456/1053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1/455/1052</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71/96/61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8785</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78/356/11</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التوفیق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الشکر 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9026</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8911</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ذمّ أخلاق الجاهلیّة</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5830</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10816</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1/340/700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1/160/39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5988</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7964</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5898</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78/326/33</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2/237/26</w:t>
      </w:r>
      <w:r>
        <w:rPr>
          <w:rFonts w:ascii="IRNazanin" w:hAnsi="IRNazanin" w:eastAsia="IRNazanin"/>
          <w:b w:val="false"/>
          <w:b w:val="false"/>
          <w:bCs w:val="false"/>
          <w:i w:val="false"/>
          <w:i w:val="false"/>
          <w:iCs w:val="false"/>
          <w:color w:val="333333"/>
          <w:sz w:val="20"/>
          <w:sz w:val="20"/>
          <w:szCs w:val="20"/>
          <w:rtl w:val="true"/>
        </w:rPr>
        <w:t xml:space="preserve">، انظر تمام الحدیث فی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1/292/171</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7063</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56/78</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7054</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70/379/26</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401/62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طبعة مؤسّسة الأعلمی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أحلَم</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78/352/9</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494/1082</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39477</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39487</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39516</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44225</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9995</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719/988</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651/886</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8/280/1</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8/280/1</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أفجارها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7/221/132</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533/1162</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10/726</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8/280/1</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8/302/58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والظاهر أن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کأنَّه جَمالَتٌ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القرآن الکریم وفی 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8/136/103</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44064</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44071</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159/204</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78/356/11</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2/28/20</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39507</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8/295/44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8/316/96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28977</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296/65</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8/297/48</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2/385/7</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10892</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39349</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39427</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96/260</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1/173/308</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7/603</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7/603</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39404</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39312</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8/287/19</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43607</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8640</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 والسَّماحة والجود</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138/183</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401/62</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78/231/27</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3/190/2782</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78/113/7</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78/380/4</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الجار</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269/295</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520/1145</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1/274/834</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7967</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9528</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441/586</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43/115</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2/667/8</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5598</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196/247</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206/24</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2/669/16</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81/266</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2/667/6</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النسیان من الراوی ، وهو عمرو بن عکرمة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8/487/1</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515/707</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520/1145</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1/269/75</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2/668/14</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77/191/11</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24892</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544/20</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103/158</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1/293/179</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12/429/14525</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6/325/2</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31002</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2/315/2</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موادّة الکفّار</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11/471/4</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9829</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9833</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9827</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10238</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المستضعف</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1/290/149</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7851</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70/22/22</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24674</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1/415/950</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44147</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43128</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98/226/3</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70/25/25</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518/1468</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8/129/98</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14/40/23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1/409/931</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2/125/5</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8/56/17</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12/173/13810</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2/130/10</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2/112/8</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43256</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2/99/30</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1/456/1056</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2/164/7</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2/164/6</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2/375/2661</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2/375/2661</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82/90/43</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371/467</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2/199/10</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2/9/1985</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145/522</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2/188/2</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2/192/16</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277/434</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95/467</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موسی علیه السلام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166/461</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617/10</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505/1398</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2/50/192</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438/577</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70/23/23</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1/133/188</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1/454/1047</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70/25/26</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8/129/98</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205/266</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161/179</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التبلیغ</w:t>
      </w:r>
      <w:r>
        <w:rPr>
          <w:rFonts w:eastAsia="IRNazanin" w:cs="IRNazanin"/>
          <w:b w:val="false"/>
          <w:bCs w:val="false"/>
          <w:i w:val="false"/>
          <w:iCs w:val="false"/>
          <w:color w:val="333333"/>
          <w:sz w:val="20"/>
          <w:szCs w:val="20"/>
          <w:rtl w:val="true"/>
        </w:rPr>
        <w:t>»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98/226/3</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74/139</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2/273/1</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فی اللَّه سبحانه</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24656</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24671</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24688</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1/291/41</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399/58</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1/411/937</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1/413/943</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2/127/16</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النبیّ صلی اللَّه علیه و آله وأهل بیته 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یغذوکم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یغدوکم</w:t>
      </w:r>
      <w:r>
        <w:rPr>
          <w:rFonts w:eastAsia="IRNazanin" w:cs="IRNazanin"/>
          <w:b w:val="false"/>
          <w:bCs w:val="false"/>
          <w:i w:val="false"/>
          <w:iCs w:val="false"/>
          <w:color w:val="333333"/>
          <w:sz w:val="20"/>
          <w:szCs w:val="20"/>
          <w:rtl w:val="true"/>
        </w:rPr>
        <w:t>»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360/49</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110/82</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37631</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1/292/43</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249/699</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153/373</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624/10</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296/582</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11/185/4</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61/132/3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16646</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37615</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154/255</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صَمَرَ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 من حَدُور فی مستویً فسکن وهو جار، والصِّمر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67/246/85</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أولیاء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24667</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24685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24686</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25553</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621/1281</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یجوز حبسه</w:t>
      </w:r>
      <w:r>
        <w:rPr>
          <w:rFonts w:eastAsia="IRNazanin" w:cs="IRNazanin"/>
          <w:b w:val="false"/>
          <w:bCs w:val="false"/>
          <w:i w:val="false"/>
          <w:iCs w:val="false"/>
          <w:color w:val="333333"/>
          <w:sz w:val="20"/>
          <w:szCs w:val="20"/>
          <w:rtl w:val="true"/>
        </w:rPr>
        <w:t>»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3/31/3266</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10/142/564</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7/263/21</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2/532/1892</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10/144/569</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2/64/179</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13/161/1</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المصدر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نهج السعادة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محمّدٌ منجِّماً ولا کاهِناً</w:t>
      </w:r>
      <w:r>
        <w:rPr>
          <w:rFonts w:eastAsia="IRNazanin" w:cs="IRNazanin"/>
          <w:b w:val="false"/>
          <w:bCs w:val="false"/>
          <w:i w:val="false"/>
          <w:iCs w:val="false"/>
          <w:color w:val="333333"/>
          <w:sz w:val="20"/>
          <w:szCs w:val="20"/>
          <w:rtl w:val="true"/>
        </w:rPr>
        <w:t>»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2/539/1917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7/285/1</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4/115/5231</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13424</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6/314/870</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2/539/1916</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2/443/1544</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3/31/3265</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الأسیر</w:t>
      </w:r>
      <w:r>
        <w:rPr>
          <w:rFonts w:eastAsia="IRNazanin" w:cs="IRNazanin"/>
          <w:b w:val="false"/>
          <w:bCs w:val="false"/>
          <w:i w:val="false"/>
          <w:iCs w:val="false"/>
          <w:color w:val="333333"/>
          <w:sz w:val="20"/>
          <w:szCs w:val="20"/>
          <w:rtl w:val="true"/>
        </w:rPr>
        <w:t>»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3/314/3630</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2/539/1916</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10/174/683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الحبط والتّکفیر</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الارتداد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43685</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بحجابک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بحجبک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3/1680/125</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والعمرة</w:t>
      </w:r>
      <w:r>
        <w:rPr>
          <w:rFonts w:eastAsia="IRNazanin" w:cs="IRNazanin"/>
          <w:b w:val="false"/>
          <w:bCs w:val="false"/>
          <w:i w:val="false"/>
          <w:iCs w:val="false"/>
          <w:color w:val="333333"/>
          <w:sz w:val="20"/>
          <w:szCs w:val="20"/>
          <w:rtl w:val="true"/>
        </w:rPr>
        <w:t>»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628/10</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635/10</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99/9/25</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نتیقة وهی البقاع المرتفعة ، ومکّة مرتفعة بالنسبة لما انحطّ عنها من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اللینة ویصعب علیها السیر والاستثبات منها ،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دَمِث المکان إذا سَهُل ولانَ ، ومنه دَمث الأخلاق لمن سَهُل خلقه ، الوَشِلة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کفرحة قلیلة الماء ، الخُفّ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للجمال ، والحافر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للخیل والحمار ، والظِّلف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للبقر والغنم ، وهو تعبیر عن الحیوان الذی لا یزکو فی تلک الأرض ، ثنی عطفه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وتوجّه إلیه ، المنتجع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ضربٌ من السیر فوق المشی ودون الجَرْی وهوالهرولة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الثیاب ، واحدها سِرْبال بکسر السین المهملة فسکون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ملتفّ البُنی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العمران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الحنطة، والسمراء أجودها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الالتطام ، ومنه اعتلجت الأمواج إذا التطمت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 تلاطم الریب والشکّ من صدور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 و ذُلُلاً بضمّتین ، والاُولی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مفتوحة واسعة ، والثانیة مذلّلة میسّرة ، کما عن هامش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99/45</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296/582</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99/45/34</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668/1398</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2/119/1</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2/79/1203</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117/101</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694/1478</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616/10</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2/262/29</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2/262/30</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3/549/4</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2/262/28</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451/56</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77/58/3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2/305/127</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من الروایة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رجحت تکرار الحج علی الصدقة وصلة الرحم هو الموارد التی تؤدی الی تعطیل الحج، وعلیه فلا تعارض بین الروایات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27/181/30</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فی اللفظ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12/60/3</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148/180</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4/338/3</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فی المصدر وأوردناه من بحار الأنوار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فی المصدر وأوردناه من بحار الأنوار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99/124/1</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طبعة مؤسسة آل البیت علیهم السلام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8/40/7</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4/263/45</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7/302/56</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7/302/57</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2/989/449</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4/226/1</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346/33</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علی اللَّه التّعریف</w:t>
      </w:r>
      <w:r>
        <w:rPr>
          <w:rFonts w:eastAsia="IRNazanin" w:cs="IRNazanin"/>
          <w:b w:val="false"/>
          <w:bCs w:val="false"/>
          <w:i w:val="false"/>
          <w:iCs w:val="false"/>
          <w:color w:val="333333"/>
          <w:sz w:val="20"/>
          <w:szCs w:val="20"/>
          <w:rtl w:val="true"/>
        </w:rPr>
        <w:t>»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1/430/993</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1/431/996</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والظاهر أنّ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بالثواب</w:t>
      </w:r>
      <w:r>
        <w:rPr>
          <w:rFonts w:eastAsia="IRNazanin" w:cs="IRNazanin"/>
          <w:b w:val="false"/>
          <w:bCs w:val="false"/>
          <w:i w:val="false"/>
          <w:iCs w:val="false"/>
          <w:color w:val="333333"/>
          <w:sz w:val="20"/>
          <w:szCs w:val="20"/>
          <w:rtl w:val="true"/>
        </w:rPr>
        <w:t>»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1/177/4</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11004</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2/543/344</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5/305/23</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459/27</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2/400/8</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1/162/1</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کتابة الحدیث وروایته</w:t>
      </w:r>
      <w:r>
        <w:rPr>
          <w:rFonts w:eastAsia="IRNazanin" w:cs="IRNazanin"/>
          <w:b w:val="false"/>
          <w:bCs w:val="false"/>
          <w:i w:val="false"/>
          <w:iCs w:val="false"/>
          <w:color w:val="333333"/>
          <w:sz w:val="20"/>
          <w:szCs w:val="20"/>
          <w:rtl w:val="true"/>
        </w:rPr>
        <w:t>»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وبلّغها من لم یسمعها</w:t>
      </w:r>
      <w:r>
        <w:rPr>
          <w:rFonts w:eastAsia="IRNazanin" w:cs="IRNazanin"/>
          <w:b w:val="false"/>
          <w:bCs w:val="false"/>
          <w:i w:val="false"/>
          <w:iCs w:val="false"/>
          <w:color w:val="333333"/>
          <w:sz w:val="20"/>
          <w:szCs w:val="20"/>
          <w:rtl w:val="true"/>
        </w:rPr>
        <w:t>»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2/152/44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2/152/43</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337/947</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2/144/5</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1/356/755</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1/356/756</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2/150/24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28815</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4/420/5919</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2/37/94</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2/145/8</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2/145/9</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28818</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543/19</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2/156/10</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 فی اللفظ</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2/160/11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2/160/13</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2/161/14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8/391/586</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8/53/16</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 انظر تمام الحدیث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معناه أحادیث کثیرة جدّاً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29178</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29228</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29241</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29255</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2/212/114</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2/212/116</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2/212/111</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390/30</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2/250/62</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جدیر بالذکر أنّ لمعرفة صحّة الأحادیث موازینُ اُخری تُطلَب من محلّها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29179</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29216</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2/161/18</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2/161/17</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2/164/24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29282</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2/77/60</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 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بالقلب المجتمع القلب الذی لا یتفرّق بمتابعة الشکوک والأهواء ولا یدخل فیه الأوهام الباطلة والشبهات المضلّة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1/433/1003</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2/169/3</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2/242/3</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w:t>
      </w:r>
      <w:r>
        <w:rPr>
          <w:rFonts w:eastAsia="IRNazanin" w:cs="IRNazanin"/>
          <w:b w:val="false"/>
          <w:bCs w:val="false"/>
          <w:i w:val="false"/>
          <w:iCs w:val="false"/>
          <w:color w:val="333333"/>
          <w:sz w:val="20"/>
          <w:szCs w:val="20"/>
          <w:rtl w:val="true"/>
        </w:rPr>
        <w:t>»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2/260/231</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2/218/7</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1/290/39</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الحدود</w:t>
      </w:r>
      <w:r>
        <w:rPr>
          <w:rFonts w:eastAsia="IRNazanin" w:cs="IRNazanin"/>
          <w:b w:val="false"/>
          <w:bCs w:val="false"/>
          <w:i w:val="false"/>
          <w:iCs w:val="false"/>
          <w:color w:val="333333"/>
          <w:sz w:val="20"/>
          <w:szCs w:val="20"/>
          <w:rtl w:val="true"/>
        </w:rPr>
        <w:t>»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1/433/1003</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1/428/987</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1/424/976</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1/425/977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12971</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عباد اللَّه</w:t>
      </w:r>
      <w:r>
        <w:rPr>
          <w:rFonts w:eastAsia="IRNazanin" w:cs="IRNazanin"/>
          <w:b w:val="false"/>
          <w:bCs w:val="false"/>
          <w:i w:val="false"/>
          <w:iCs w:val="false"/>
          <w:color w:val="333333"/>
          <w:sz w:val="20"/>
          <w:szCs w:val="20"/>
          <w:rtl w:val="true"/>
        </w:rPr>
        <w:t>»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وأیّامها</w:t>
      </w:r>
      <w:r>
        <w:rPr>
          <w:rFonts w:eastAsia="IRNazanin" w:cs="IRNazanin"/>
          <w:b w:val="false"/>
          <w:bCs w:val="false"/>
          <w:i w:val="false"/>
          <w:iCs w:val="false"/>
          <w:color w:val="333333"/>
          <w:sz w:val="20"/>
          <w:szCs w:val="20"/>
          <w:rtl w:val="true"/>
        </w:rPr>
        <w:t>»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18/9/21843</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2/465/1649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7591</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2/451/1580</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2/443/1543</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2/442/1539</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الحدود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6497</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43837</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2/443/1548</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2/443/1547</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18/24/21901</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2/65/181</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7/255/1</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13/161/2</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4/74/5146</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10/150/602</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2/443/1545</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7/210/4</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2/153/427</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1/117/368</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10/148/587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14003</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معنیً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12969</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13368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12965</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13409</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3/1324/24</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14002</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2/158/436</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ائذن لی أن أقول عنّی وعنک ما رأیتُه مصلحة من التعریض وغیره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3/1425/119</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2/807/1006</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10/95/369</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4/73/5143</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10/144/570</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الأصغر</w:t>
      </w:r>
      <w:r>
        <w:rPr>
          <w:rFonts w:eastAsia="IRNazanin" w:cs="IRNazanin"/>
          <w:b w:val="false"/>
          <w:bCs w:val="false"/>
          <w:i w:val="false"/>
          <w:iCs w:val="false"/>
          <w:color w:val="333333"/>
          <w:sz w:val="20"/>
          <w:szCs w:val="20"/>
          <w:rtl w:val="true"/>
        </w:rPr>
        <w:t>»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39878</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10330</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10331</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3/42/2632</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11095</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11425</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10891</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10892</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التجسّس باب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11395</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6/163/299</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11/102/1</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534/1162</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2/372/2661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نهج السعادة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عارٌ باقٍ فی الأعقابِ والأعناق</w:t>
      </w:r>
      <w:r>
        <w:rPr>
          <w:rFonts w:eastAsia="IRNazanin" w:cs="IRNazanin"/>
          <w:b w:val="false"/>
          <w:bCs w:val="false"/>
          <w:i w:val="false"/>
          <w:iCs w:val="false"/>
          <w:color w:val="333333"/>
          <w:sz w:val="20"/>
          <w:szCs w:val="20"/>
          <w:rtl w:val="true"/>
        </w:rPr>
        <w:t>»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1/290/152</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11/64/3</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10767</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10775</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11108</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المُحارب واللصّ</w:t>
      </w:r>
      <w:r>
        <w:rPr>
          <w:rFonts w:eastAsia="IRNazanin" w:cs="IRNazanin"/>
          <w:b w:val="false"/>
          <w:bCs w:val="false"/>
          <w:i w:val="false"/>
          <w:iCs w:val="false"/>
          <w:color w:val="333333"/>
          <w:sz w:val="20"/>
          <w:szCs w:val="20"/>
          <w:rtl w:val="true"/>
        </w:rPr>
        <w:t>»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الباغی</w:t>
      </w:r>
      <w:r>
        <w:rPr>
          <w:rFonts w:eastAsia="IRNazanin" w:cs="IRNazanin"/>
          <w:b w:val="false"/>
          <w:bCs w:val="false"/>
          <w:i w:val="false"/>
          <w:iCs w:val="false"/>
          <w:color w:val="333333"/>
          <w:sz w:val="20"/>
          <w:szCs w:val="20"/>
          <w:rtl w:val="true"/>
        </w:rPr>
        <w:t>»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2/107/1289</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10/231/912</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10/134/530</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1/314/89</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1/314/91</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1/316/95</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10/133/529</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7/245/2</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2/477/1713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المحاربة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18/533/3</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7/247/8</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 کلِّ امرئ أجَلُهُ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284/33</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10317</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78/187/29</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 فی اللفظ</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8530</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 xml:space="preserve"> .</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3990</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وطول الأمل</w:t>
      </w:r>
      <w:r>
        <w:rPr>
          <w:rFonts w:eastAsia="IRNazanin" w:cs="IRNazanin"/>
          <w:b w:val="false"/>
          <w:bCs w:val="false"/>
          <w:i w:val="false"/>
          <w:iCs w:val="false"/>
          <w:color w:val="333333"/>
          <w:sz w:val="20"/>
          <w:szCs w:val="20"/>
          <w:rtl w:val="true"/>
        </w:rPr>
        <w:t>» .</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9649</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383/1071</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2/316/7</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478/644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9550</w:t>
      </w:r>
      <w:r>
        <w:rPr>
          <w:rFonts w:eastAsia="IRNazanin" w:cs="IRNazanin"/>
          <w:b w:val="false"/>
          <w:bCs w:val="false"/>
          <w:i w:val="false"/>
          <w:iCs w:val="false"/>
          <w:color w:val="333333"/>
          <w:sz w:val="20"/>
          <w:szCs w:val="20"/>
          <w:rtl w:val="true"/>
        </w:rPr>
        <w:t xml:space="preserve">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73/165/26</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69/104</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73/162/13</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73/162/12</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6833</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2/138/6</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2/319/12</w:t>
      </w:r>
      <w:r>
        <w:rPr>
          <w:rFonts w:eastAsia="IRNazanin" w:cs="IRNazanin"/>
          <w:b w:val="false"/>
          <w:bCs w:val="false"/>
          <w:i w:val="false"/>
          <w:iCs w:val="false"/>
          <w:color w:val="333333"/>
          <w:sz w:val="20"/>
          <w:szCs w:val="20"/>
          <w:rtl w:val="true"/>
        </w:rPr>
        <w:t xml:space="preserve"> .</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527/1162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73/167/31</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76/322/5</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44095</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2/231/4</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390/1084</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621/10</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2/16/14</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فی أنّ القرآن مَصون عن التحریف</w:t>
      </w:r>
      <w:r>
        <w:rPr>
          <w:rFonts w:eastAsia="IRNazanin" w:cs="IRNazanin"/>
          <w:b w:val="false"/>
          <w:bCs w:val="false"/>
          <w:i w:val="false"/>
          <w:iCs w:val="false"/>
          <w:color w:val="333333"/>
          <w:sz w:val="20"/>
          <w:szCs w:val="20"/>
          <w:rtl w:val="true"/>
        </w:rPr>
        <w:t>»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تبیّن ممّا فصّلناه أنّ القرآن الّذی أنزله اللَّه علی نبیّه صلی اللَّه علیه و آله ، و وصفه بأنّه ذکر محفوظ علی ما اُنزل، مَصون بصیانةٍ إلهیّة عن الزیادة و النقیصة و التغییر کما وعد اللَّه نبیّه فیه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الفرائض واجتناب المحارم</w:t>
      </w:r>
      <w:r>
        <w:rPr>
          <w:rFonts w:eastAsia="IRNazanin" w:cs="IRNazanin"/>
          <w:b w:val="false"/>
          <w:bCs w:val="false"/>
          <w:i w:val="false"/>
          <w:iCs w:val="false"/>
          <w:color w:val="333333"/>
          <w:sz w:val="20"/>
          <w:szCs w:val="20"/>
          <w:rtl w:val="true"/>
        </w:rPr>
        <w:t>»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7595</w:t>
      </w:r>
      <w:r>
        <w:rPr>
          <w:rFonts w:eastAsia="IRNazanin" w:cs="IRNazanin"/>
          <w:b w:val="false"/>
          <w:bCs w:val="false"/>
          <w:i w:val="false"/>
          <w:iCs w:val="false"/>
          <w:color w:val="333333"/>
          <w:sz w:val="20"/>
          <w:szCs w:val="20"/>
          <w:rtl w:val="true"/>
        </w:rPr>
        <w:t xml:space="preserve">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9573</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9266</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543/1819</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680/1447</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152/223</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43113</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31728</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12/256/14044</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71/339/8</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7914</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الحزم مساءة الظنّ</w:t>
      </w:r>
      <w:r>
        <w:rPr>
          <w:rFonts w:eastAsia="IRNazanin" w:cs="IRNazanin"/>
          <w:b w:val="false"/>
          <w:bCs w:val="false"/>
          <w:i w:val="false"/>
          <w:iCs w:val="false"/>
          <w:color w:val="333333"/>
          <w:sz w:val="20"/>
          <w:szCs w:val="20"/>
          <w:rtl w:val="true"/>
        </w:rPr>
        <w:t>»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2/54/204</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8540</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11/308/13115</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11/308/13115</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78/452/19</w:t>
      </w:r>
      <w:r>
        <w:rPr>
          <w:rFonts w:eastAsia="IRNazanin" w:cs="IRNazanin"/>
          <w:b w:val="false"/>
          <w:bCs w:val="false"/>
          <w:i w:val="false"/>
          <w:iCs w:val="false"/>
          <w:color w:val="333333"/>
          <w:sz w:val="20"/>
          <w:szCs w:val="20"/>
          <w:rtl w:val="true"/>
        </w:rPr>
        <w:t xml:space="preserve">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8/150/130</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301/595</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71/340/13</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71/341/15</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1/292/164</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7981</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7980</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10682</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401/62</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78/115/10</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2/435/2508</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78/377/3</w:t>
      </w:r>
      <w:r>
        <w:rPr>
          <w:rFonts w:eastAsia="IRNazanin" w:cs="IRNazanin"/>
          <w:b w:val="false"/>
          <w:bCs w:val="false"/>
          <w:i w:val="false"/>
          <w:iCs w:val="false"/>
          <w:color w:val="333333"/>
          <w:sz w:val="20"/>
          <w:szCs w:val="20"/>
          <w:rtl w:val="true"/>
        </w:rPr>
        <w:t xml:space="preserve">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78/13/70</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10610</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10696</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7986</w:t>
      </w:r>
      <w:r>
        <w:rPr>
          <w:rFonts w:eastAsia="IRNazanin" w:cs="IRNazanin"/>
          <w:b w:val="false"/>
          <w:bCs w:val="false"/>
          <w:i w:val="false"/>
          <w:iCs w:val="false"/>
          <w:color w:val="333333"/>
          <w:sz w:val="20"/>
          <w:szCs w:val="20"/>
          <w:rtl w:val="true"/>
        </w:rPr>
        <w:t xml:space="preserve">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 xml:space="preserve"> .</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78/356/11</w:t>
      </w:r>
      <w:r>
        <w:rPr>
          <w:rFonts w:eastAsia="IRNazanin" w:cs="IRNazanin"/>
          <w:b w:val="false"/>
          <w:bCs w:val="false"/>
          <w:i w:val="false"/>
          <w:iCs w:val="false"/>
          <w:color w:val="333333"/>
          <w:sz w:val="20"/>
          <w:szCs w:val="20"/>
          <w:rtl w:val="true"/>
        </w:rPr>
        <w:t xml:space="preserve"> .</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636/853</w:t>
      </w:r>
      <w:r>
        <w:rPr>
          <w:rFonts w:eastAsia="IRNazanin" w:cs="IRNazanin"/>
          <w:b w:val="false"/>
          <w:bCs w:val="false"/>
          <w:i w:val="false"/>
          <w:iCs w:val="false"/>
          <w:color w:val="333333"/>
          <w:sz w:val="20"/>
          <w:szCs w:val="20"/>
          <w:rtl w:val="true"/>
        </w:rPr>
        <w:t xml:space="preserve"> .</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118/276</w:t>
      </w:r>
      <w:r>
        <w:rPr>
          <w:rFonts w:eastAsia="IRNazanin" w:cs="IRNazanin"/>
          <w:b w:val="false"/>
          <w:bCs w:val="false"/>
          <w:i w:val="false"/>
          <w:iCs w:val="false"/>
          <w:color w:val="333333"/>
          <w:sz w:val="20"/>
          <w:szCs w:val="20"/>
          <w:rtl w:val="true"/>
        </w:rPr>
        <w:t xml:space="preserve"> .</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77/116/11</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533/1162</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73/81/43</w:t>
      </w:r>
      <w:r>
        <w:rPr>
          <w:rFonts w:eastAsia="IRNazanin" w:cs="IRNazanin"/>
          <w:b w:val="false"/>
          <w:bCs w:val="false"/>
          <w:i w:val="false"/>
          <w:iCs w:val="false"/>
          <w:color w:val="333333"/>
          <w:sz w:val="20"/>
          <w:szCs w:val="20"/>
          <w:rtl w:val="true"/>
        </w:rPr>
        <w:t xml:space="preserve"> .</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73/256/29</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یرجع إلی الدنیا ، والشعف 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الولوع وغلبة الحبّ، وفی بعض نسخ الحدیث والنهج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استشعر الشغف بها</w:t>
      </w:r>
      <w:r>
        <w:rPr>
          <w:rFonts w:eastAsia="IRNazanin" w:cs="IRNazanin"/>
          <w:b w:val="false"/>
          <w:bCs w:val="false"/>
          <w:i w:val="false"/>
          <w:iCs w:val="false"/>
          <w:color w:val="333333"/>
          <w:sz w:val="20"/>
          <w:szCs w:val="20"/>
          <w:rtl w:val="true"/>
        </w:rPr>
        <w:t>» .</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یعمره وهمّ یسفره </w:t>
      </w:r>
      <w:r>
        <w:rPr>
          <w:rFonts w:eastAsia="IRNazanin" w:cs="IRNazanin"/>
          <w:b w:val="false"/>
          <w:bCs w:val="false"/>
          <w:i w:val="false"/>
          <w:iCs w:val="false"/>
          <w:color w:val="333333"/>
          <w:sz w:val="20"/>
          <w:szCs w:val="20"/>
          <w:rtl w:val="true"/>
        </w:rPr>
        <w:t>...»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2/157/191</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77/211/1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9921</w:t>
      </w:r>
      <w:r>
        <w:rPr>
          <w:rFonts w:eastAsia="IRNazanin" w:cs="IRNazanin"/>
          <w:b w:val="false"/>
          <w:bCs w:val="false"/>
          <w:i w:val="false"/>
          <w:iCs w:val="false"/>
          <w:color w:val="333333"/>
          <w:sz w:val="20"/>
          <w:szCs w:val="20"/>
          <w:rtl w:val="true"/>
        </w:rPr>
        <w:t xml:space="preserve"> .</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2/44/158</w:t>
      </w:r>
      <w:r>
        <w:rPr>
          <w:rFonts w:eastAsia="IRNazanin" w:cs="IRNazanin"/>
          <w:b w:val="false"/>
          <w:bCs w:val="false"/>
          <w:i w:val="false"/>
          <w:iCs w:val="false"/>
          <w:color w:val="333333"/>
          <w:sz w:val="20"/>
          <w:szCs w:val="20"/>
          <w:rtl w:val="true"/>
        </w:rPr>
        <w:t xml:space="preserve">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59/124</w:t>
      </w:r>
      <w:r>
        <w:rPr>
          <w:rFonts w:eastAsia="IRNazanin" w:cs="IRNazanin"/>
          <w:b w:val="false"/>
          <w:bCs w:val="false"/>
          <w:i w:val="false"/>
          <w:iCs w:val="false"/>
          <w:color w:val="333333"/>
          <w:sz w:val="20"/>
          <w:szCs w:val="20"/>
          <w:rtl w:val="true"/>
        </w:rPr>
        <w:t xml:space="preserve">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59/122</w:t>
      </w:r>
      <w:r>
        <w:rPr>
          <w:rFonts w:eastAsia="IRNazanin" w:cs="IRNazanin"/>
          <w:b w:val="false"/>
          <w:bCs w:val="false"/>
          <w:i w:val="false"/>
          <w:iCs w:val="false"/>
          <w:color w:val="333333"/>
          <w:sz w:val="20"/>
          <w:szCs w:val="20"/>
          <w:rtl w:val="true"/>
        </w:rPr>
        <w:t xml:space="preserve">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225/393</w:t>
      </w:r>
      <w:r>
        <w:rPr>
          <w:rFonts w:eastAsia="IRNazanin" w:cs="IRNazanin"/>
          <w:b w:val="false"/>
          <w:bCs w:val="false"/>
          <w:i w:val="false"/>
          <w:iCs w:val="false"/>
          <w:color w:val="333333"/>
          <w:sz w:val="20"/>
          <w:szCs w:val="20"/>
          <w:rtl w:val="true"/>
        </w:rPr>
        <w:t xml:space="preserve"> .</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10434</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2/362/2262</w:t>
      </w:r>
      <w:r>
        <w:rPr>
          <w:rFonts w:eastAsia="IRNazanin" w:cs="IRNazanin"/>
          <w:b w:val="false"/>
          <w:bCs w:val="false"/>
          <w:i w:val="false"/>
          <w:iCs w:val="false"/>
          <w:color w:val="333333"/>
          <w:sz w:val="20"/>
          <w:szCs w:val="20"/>
          <w:rtl w:val="true"/>
        </w:rPr>
        <w:t xml:space="preserve"> .</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2/363/2264</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612/10</w:t>
      </w:r>
      <w:r>
        <w:rPr>
          <w:rFonts w:eastAsia="IRNazanin" w:cs="IRNazanin"/>
          <w:b w:val="false"/>
          <w:bCs w:val="false"/>
          <w:i w:val="false"/>
          <w:iCs w:val="false"/>
          <w:color w:val="333333"/>
          <w:sz w:val="20"/>
          <w:szCs w:val="20"/>
          <w:rtl w:val="true"/>
        </w:rPr>
        <w:t xml:space="preserve"> .</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120/284</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76/244</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78/201/29</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120/284</w:t>
      </w:r>
      <w:r>
        <w:rPr>
          <w:rFonts w:eastAsia="IRNazanin" w:cs="IRNazanin"/>
          <w:b w:val="false"/>
          <w:bCs w:val="false"/>
          <w:i w:val="false"/>
          <w:iCs w:val="false"/>
          <w:color w:val="333333"/>
          <w:sz w:val="20"/>
          <w:szCs w:val="20"/>
          <w:rtl w:val="true"/>
        </w:rPr>
        <w:t xml:space="preserve"> .</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71/242/2</w:t>
      </w:r>
      <w:r>
        <w:rPr>
          <w:rFonts w:eastAsia="IRNazanin" w:cs="IRNazanin"/>
          <w:b w:val="false"/>
          <w:bCs w:val="false"/>
          <w:i w:val="false"/>
          <w:iCs w:val="false"/>
          <w:color w:val="333333"/>
          <w:sz w:val="20"/>
          <w:szCs w:val="20"/>
          <w:rtl w:val="true"/>
        </w:rPr>
        <w:t xml:space="preserve"> .</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1/285/132</w:t>
      </w:r>
      <w:r>
        <w:rPr>
          <w:rFonts w:eastAsia="IRNazanin" w:cs="IRNazanin"/>
          <w:b w:val="false"/>
          <w:bCs w:val="false"/>
          <w:i w:val="false"/>
          <w:iCs w:val="false"/>
          <w:color w:val="333333"/>
          <w:sz w:val="20"/>
          <w:szCs w:val="20"/>
          <w:rtl w:val="true"/>
        </w:rPr>
        <w:t xml:space="preserve"> .</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6850</w:t>
      </w:r>
      <w:r>
        <w:rPr>
          <w:rFonts w:eastAsia="IRNazanin" w:cs="IRNazanin"/>
          <w:b w:val="false"/>
          <w:bCs w:val="false"/>
          <w:i w:val="false"/>
          <w:iCs w:val="false"/>
          <w:color w:val="333333"/>
          <w:sz w:val="20"/>
          <w:szCs w:val="20"/>
          <w:rtl w:val="true"/>
        </w:rPr>
        <w:t xml:space="preserve"> .</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71/242/2</w:t>
      </w:r>
      <w:r>
        <w:rPr>
          <w:rFonts w:eastAsia="IRNazanin" w:cs="IRNazanin"/>
          <w:b w:val="false"/>
          <w:bCs w:val="false"/>
          <w:i w:val="false"/>
          <w:iCs w:val="false"/>
          <w:color w:val="333333"/>
          <w:sz w:val="20"/>
          <w:szCs w:val="20"/>
          <w:rtl w:val="true"/>
        </w:rPr>
        <w:t xml:space="preserve">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2/166/2</w:t>
      </w:r>
      <w:r>
        <w:rPr>
          <w:rFonts w:eastAsia="IRNazanin" w:cs="IRNazanin"/>
          <w:b w:val="false"/>
          <w:bCs w:val="false"/>
          <w:i w:val="false"/>
          <w:iCs w:val="false"/>
          <w:color w:val="333333"/>
          <w:sz w:val="20"/>
          <w:szCs w:val="20"/>
          <w:rtl w:val="true"/>
        </w:rPr>
        <w:t xml:space="preserve"> .</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74/227/20</w:t>
      </w:r>
      <w:r>
        <w:rPr>
          <w:rFonts w:eastAsia="IRNazanin" w:cs="IRNazanin"/>
          <w:b w:val="false"/>
          <w:bCs w:val="false"/>
          <w:i w:val="false"/>
          <w:iCs w:val="false"/>
          <w:color w:val="333333"/>
          <w:sz w:val="20"/>
          <w:szCs w:val="20"/>
          <w:rtl w:val="true"/>
        </w:rPr>
        <w:t xml:space="preserve"> .</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2/367/2661</w:t>
      </w:r>
      <w:r>
        <w:rPr>
          <w:rFonts w:eastAsia="IRNazanin" w:cs="IRNazanin"/>
          <w:b w:val="false"/>
          <w:bCs w:val="false"/>
          <w:i w:val="false"/>
          <w:iCs w:val="false"/>
          <w:color w:val="333333"/>
          <w:sz w:val="20"/>
          <w:szCs w:val="20"/>
          <w:rtl w:val="true"/>
        </w:rPr>
        <w:t xml:space="preserve"> .</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73/157/3</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6964</w:t>
      </w:r>
      <w:r>
        <w:rPr>
          <w:rFonts w:eastAsia="IRNazanin" w:cs="IRNazanin"/>
          <w:b w:val="false"/>
          <w:bCs w:val="false"/>
          <w:i w:val="false"/>
          <w:iCs w:val="false"/>
          <w:color w:val="333333"/>
          <w:sz w:val="20"/>
          <w:szCs w:val="20"/>
          <w:rtl w:val="true"/>
        </w:rPr>
        <w:t xml:space="preserve"> .</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9027</w:t>
      </w:r>
      <w:r>
        <w:rPr>
          <w:rFonts w:eastAsia="IRNazanin" w:cs="IRNazanin"/>
          <w:b w:val="false"/>
          <w:bCs w:val="false"/>
          <w:i w:val="false"/>
          <w:iCs w:val="false"/>
          <w:color w:val="333333"/>
          <w:sz w:val="20"/>
          <w:szCs w:val="20"/>
          <w:rtl w:val="true"/>
        </w:rPr>
        <w:t xml:space="preserve"> .</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73/157/3</w:t>
      </w:r>
      <w:r>
        <w:rPr>
          <w:rFonts w:eastAsia="IRNazanin" w:cs="IRNazanin"/>
          <w:b w:val="false"/>
          <w:bCs w:val="false"/>
          <w:i w:val="false"/>
          <w:iCs w:val="false"/>
          <w:color w:val="333333"/>
          <w:sz w:val="20"/>
          <w:szCs w:val="20"/>
          <w:rtl w:val="true"/>
        </w:rPr>
        <w:t xml:space="preserve"> .</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73/157/3</w:t>
      </w:r>
      <w:r>
        <w:rPr>
          <w:rFonts w:eastAsia="IRNazanin" w:cs="IRNazanin"/>
          <w:b w:val="false"/>
          <w:bCs w:val="false"/>
          <w:i w:val="false"/>
          <w:iCs w:val="false"/>
          <w:color w:val="333333"/>
          <w:sz w:val="20"/>
          <w:szCs w:val="20"/>
          <w:rtl w:val="true"/>
        </w:rPr>
        <w:t xml:space="preserve"> .</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2/99/30</w:t>
      </w:r>
      <w:r>
        <w:rPr>
          <w:rFonts w:eastAsia="IRNazanin" w:cs="IRNazanin"/>
          <w:b w:val="false"/>
          <w:bCs w:val="false"/>
          <w:i w:val="false"/>
          <w:iCs w:val="false"/>
          <w:color w:val="333333"/>
          <w:sz w:val="20"/>
          <w:szCs w:val="20"/>
          <w:rtl w:val="true"/>
        </w:rPr>
        <w:t xml:space="preserve"> .</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78/185/15</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72/71/2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2/226/16</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العباد</w:t>
      </w:r>
      <w:r>
        <w:rPr>
          <w:rFonts w:eastAsia="IRNazanin" w:cs="IRNazanin"/>
          <w:b w:val="false"/>
          <w:bCs w:val="false"/>
          <w:i w:val="false"/>
          <w:iCs w:val="false"/>
          <w:color w:val="333333"/>
          <w:sz w:val="20"/>
          <w:szCs w:val="20"/>
          <w:rtl w:val="true"/>
        </w:rPr>
        <w:t>» .</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المسؤولیّة</w:t>
      </w:r>
      <w:r>
        <w:rPr>
          <w:rFonts w:eastAsia="IRNazanin" w:cs="IRNazanin"/>
          <w:b w:val="false"/>
          <w:bCs w:val="false"/>
          <w:i w:val="false"/>
          <w:iCs w:val="false"/>
          <w:color w:val="333333"/>
          <w:sz w:val="20"/>
          <w:szCs w:val="20"/>
          <w:rtl w:val="true"/>
        </w:rPr>
        <w:t>» .</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77/127/33</w:t>
      </w:r>
      <w:r>
        <w:rPr>
          <w:rFonts w:eastAsia="IRNazanin" w:cs="IRNazanin"/>
          <w:b w:val="false"/>
          <w:bCs w:val="false"/>
          <w:i w:val="false"/>
          <w:iCs w:val="false"/>
          <w:color w:val="333333"/>
          <w:sz w:val="20"/>
          <w:szCs w:val="20"/>
          <w:rtl w:val="true"/>
        </w:rPr>
        <w:t xml:space="preserve"> .</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39004</w:t>
      </w:r>
      <w:r>
        <w:rPr>
          <w:rFonts w:eastAsia="IRNazanin" w:cs="IRNazanin"/>
          <w:b w:val="false"/>
          <w:bCs w:val="false"/>
          <w:i w:val="false"/>
          <w:iCs w:val="false"/>
          <w:color w:val="333333"/>
          <w:sz w:val="20"/>
          <w:szCs w:val="20"/>
          <w:rtl w:val="true"/>
        </w:rPr>
        <w:t xml:space="preserve"> .</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70/69/16</w:t>
      </w:r>
      <w:r>
        <w:rPr>
          <w:rFonts w:eastAsia="IRNazanin" w:cs="IRNazanin"/>
          <w:b w:val="false"/>
          <w:bCs w:val="false"/>
          <w:i w:val="false"/>
          <w:iCs w:val="false"/>
          <w:color w:val="333333"/>
          <w:sz w:val="20"/>
          <w:szCs w:val="20"/>
          <w:rtl w:val="true"/>
        </w:rPr>
        <w:t xml:space="preserve">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 xml:space="preserve"> .</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77/40/8</w:t>
      </w:r>
      <w:r>
        <w:rPr>
          <w:rFonts w:eastAsia="IRNazanin" w:cs="IRNazanin"/>
          <w:b w:val="false"/>
          <w:bCs w:val="false"/>
          <w:i w:val="false"/>
          <w:iCs w:val="false"/>
          <w:color w:val="333333"/>
          <w:sz w:val="20"/>
          <w:szCs w:val="20"/>
          <w:rtl w:val="true"/>
        </w:rPr>
        <w:t xml:space="preserve"> .</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70/73/26</w:t>
      </w:r>
      <w:r>
        <w:rPr>
          <w:rFonts w:eastAsia="IRNazanin" w:cs="IRNazanin"/>
          <w:b w:val="false"/>
          <w:bCs w:val="false"/>
          <w:i w:val="false"/>
          <w:iCs w:val="false"/>
          <w:color w:val="333333"/>
          <w:sz w:val="20"/>
          <w:szCs w:val="20"/>
          <w:rtl w:val="true"/>
        </w:rPr>
        <w:t xml:space="preserve">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534/1162</w:t>
      </w:r>
      <w:r>
        <w:rPr>
          <w:rFonts w:eastAsia="IRNazanin" w:cs="IRNazanin"/>
          <w:b w:val="false"/>
          <w:bCs w:val="false"/>
          <w:i w:val="false"/>
          <w:iCs w:val="false"/>
          <w:color w:val="333333"/>
          <w:sz w:val="20"/>
          <w:szCs w:val="20"/>
          <w:rtl w:val="true"/>
        </w:rPr>
        <w:t xml:space="preserve"> .</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9684</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123/302</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70/72/22</w:t>
      </w:r>
      <w:r>
        <w:rPr>
          <w:rFonts w:eastAsia="IRNazanin" w:cs="IRNazanin"/>
          <w:b w:val="false"/>
          <w:bCs w:val="false"/>
          <w:i w:val="false"/>
          <w:iCs w:val="false"/>
          <w:color w:val="333333"/>
          <w:sz w:val="20"/>
          <w:szCs w:val="20"/>
          <w:rtl w:val="true"/>
        </w:rPr>
        <w:t xml:space="preserve"> .</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2/375/2661</w:t>
      </w:r>
      <w:r>
        <w:rPr>
          <w:rFonts w:eastAsia="IRNazanin" w:cs="IRNazanin"/>
          <w:b w:val="false"/>
          <w:bCs w:val="false"/>
          <w:i w:val="false"/>
          <w:iCs w:val="false"/>
          <w:color w:val="333333"/>
          <w:sz w:val="20"/>
          <w:szCs w:val="20"/>
          <w:rtl w:val="true"/>
        </w:rPr>
        <w:t xml:space="preserve"> .</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70/70/16</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8080</w:t>
      </w:r>
      <w:r>
        <w:rPr>
          <w:rFonts w:eastAsia="IRNazanin" w:cs="IRNazanin"/>
          <w:b w:val="false"/>
          <w:bCs w:val="false"/>
          <w:i w:val="false"/>
          <w:iCs w:val="false"/>
          <w:color w:val="333333"/>
          <w:sz w:val="20"/>
          <w:szCs w:val="20"/>
          <w:rtl w:val="true"/>
        </w:rPr>
        <w:t xml:space="preserve">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w:t>
      </w:r>
      <w:r>
        <w:rPr>
          <w:rFonts w:eastAsia="IRNazanin" w:cs="IRNazanin"/>
          <w:b w:val="false"/>
          <w:bCs w:val="false"/>
          <w:i w:val="false"/>
          <w:iCs w:val="false"/>
          <w:color w:val="333333"/>
          <w:sz w:val="20"/>
          <w:szCs w:val="20"/>
          <w:rtl w:val="true"/>
        </w:rPr>
        <w:t xml:space="preserve"> .</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70/73/27</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xml:space="preserve"> .</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7887</w:t>
      </w:r>
      <w:r>
        <w:rPr>
          <w:rFonts w:eastAsia="IRNazanin" w:cs="IRNazanin"/>
          <w:b w:val="false"/>
          <w:bCs w:val="false"/>
          <w:i w:val="false"/>
          <w:iCs w:val="false"/>
          <w:color w:val="333333"/>
          <w:sz w:val="20"/>
          <w:szCs w:val="20"/>
          <w:rtl w:val="true"/>
        </w:rPr>
        <w:t xml:space="preserve"> .</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2/62/258</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7/261/10</w:t>
      </w:r>
      <w:r>
        <w:rPr>
          <w:rFonts w:eastAsia="IRNazanin" w:cs="IRNazanin"/>
          <w:b w:val="false"/>
          <w:bCs w:val="false"/>
          <w:i w:val="false"/>
          <w:iCs w:val="false"/>
          <w:color w:val="333333"/>
          <w:sz w:val="20"/>
          <w:szCs w:val="20"/>
          <w:rtl w:val="true"/>
        </w:rPr>
        <w:t xml:space="preserve"> .</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2/221/2231</w:t>
      </w:r>
      <w:r>
        <w:rPr>
          <w:rFonts w:eastAsia="IRNazanin" w:cs="IRNazanin"/>
          <w:b w:val="false"/>
          <w:bCs w:val="false"/>
          <w:i w:val="false"/>
          <w:iCs w:val="false"/>
          <w:color w:val="333333"/>
          <w:sz w:val="20"/>
          <w:szCs w:val="20"/>
          <w:rtl w:val="true"/>
        </w:rPr>
        <w:t xml:space="preserve">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374/472</w:t>
      </w:r>
      <w:r>
        <w:rPr>
          <w:rFonts w:eastAsia="IRNazanin" w:cs="IRNazanin"/>
          <w:b w:val="false"/>
          <w:bCs w:val="false"/>
          <w:i w:val="false"/>
          <w:iCs w:val="false"/>
          <w:color w:val="333333"/>
          <w:sz w:val="20"/>
          <w:szCs w:val="20"/>
          <w:rtl w:val="true"/>
        </w:rPr>
        <w:t xml:space="preserve"> .</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 xml:space="preserve"> .</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7/265/23</w:t>
      </w:r>
      <w:r>
        <w:rPr>
          <w:rFonts w:eastAsia="IRNazanin" w:cs="IRNazanin"/>
          <w:b w:val="false"/>
          <w:bCs w:val="false"/>
          <w:i w:val="false"/>
          <w:iCs w:val="false"/>
          <w:color w:val="333333"/>
          <w:sz w:val="20"/>
          <w:szCs w:val="20"/>
          <w:rtl w:val="true"/>
        </w:rPr>
        <w:t xml:space="preserve"> .</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253/125</w:t>
      </w:r>
      <w:r>
        <w:rPr>
          <w:rFonts w:eastAsia="IRNazanin" w:cs="IRNazanin"/>
          <w:b w:val="false"/>
          <w:bCs w:val="false"/>
          <w:i w:val="false"/>
          <w:iCs w:val="false"/>
          <w:color w:val="333333"/>
          <w:sz w:val="20"/>
          <w:szCs w:val="20"/>
          <w:rtl w:val="true"/>
        </w:rPr>
        <w:t xml:space="preserve"> .</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6/280/5</w:t>
      </w:r>
      <w:r>
        <w:rPr>
          <w:rFonts w:eastAsia="IRNazanin" w:cs="IRNazanin"/>
          <w:b w:val="false"/>
          <w:bCs w:val="false"/>
          <w:i w:val="false"/>
          <w:iCs w:val="false"/>
          <w:color w:val="333333"/>
          <w:sz w:val="20"/>
          <w:szCs w:val="20"/>
          <w:rtl w:val="true"/>
        </w:rPr>
        <w:t xml:space="preserve"> .</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7/272/39</w:t>
      </w:r>
      <w:r>
        <w:rPr>
          <w:rFonts w:eastAsia="IRNazanin" w:cs="IRNazanin"/>
          <w:b w:val="false"/>
          <w:bCs w:val="false"/>
          <w:i w:val="false"/>
          <w:iCs w:val="false"/>
          <w:color w:val="333333"/>
          <w:sz w:val="20"/>
          <w:szCs w:val="20"/>
          <w:rtl w:val="true"/>
        </w:rPr>
        <w:t xml:space="preserve"> .</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272/510</w:t>
      </w:r>
      <w:r>
        <w:rPr>
          <w:rFonts w:eastAsia="IRNazanin" w:cs="IRNazanin"/>
          <w:b w:val="false"/>
          <w:bCs w:val="false"/>
          <w:i w:val="false"/>
          <w:iCs w:val="false"/>
          <w:color w:val="333333"/>
          <w:sz w:val="20"/>
          <w:szCs w:val="20"/>
          <w:rtl w:val="true"/>
        </w:rPr>
        <w:t xml:space="preserve"> .</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2/163/1446</w:t>
      </w:r>
      <w:r>
        <w:rPr>
          <w:rFonts w:eastAsia="IRNazanin" w:cs="IRNazanin"/>
          <w:b w:val="false"/>
          <w:bCs w:val="false"/>
          <w:i w:val="false"/>
          <w:iCs w:val="false"/>
          <w:color w:val="333333"/>
          <w:sz w:val="20"/>
          <w:szCs w:val="20"/>
          <w:rtl w:val="true"/>
        </w:rPr>
        <w:t xml:space="preserve"> .</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2/134/20</w:t>
      </w:r>
      <w:r>
        <w:rPr>
          <w:rFonts w:eastAsia="IRNazanin" w:cs="IRNazanin"/>
          <w:b w:val="false"/>
          <w:bCs w:val="false"/>
          <w:i w:val="false"/>
          <w:iCs w:val="false"/>
          <w:color w:val="333333"/>
          <w:sz w:val="20"/>
          <w:szCs w:val="20"/>
          <w:rtl w:val="true"/>
        </w:rPr>
        <w:t xml:space="preserve"> .</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7/267/30</w:t>
      </w:r>
      <w:r>
        <w:rPr>
          <w:rFonts w:eastAsia="IRNazanin" w:cs="IRNazanin"/>
          <w:b w:val="false"/>
          <w:bCs w:val="false"/>
          <w:i w:val="false"/>
          <w:iCs w:val="false"/>
          <w:color w:val="333333"/>
          <w:sz w:val="20"/>
          <w:szCs w:val="20"/>
          <w:rtl w:val="true"/>
        </w:rPr>
        <w:t xml:space="preserve"> .</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74/115</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71/383/20</w:t>
      </w:r>
      <w:r>
        <w:rPr>
          <w:rFonts w:eastAsia="IRNazanin" w:cs="IRNazanin"/>
          <w:b w:val="false"/>
          <w:bCs w:val="false"/>
          <w:i w:val="false"/>
          <w:iCs w:val="false"/>
          <w:color w:val="333333"/>
          <w:sz w:val="20"/>
          <w:szCs w:val="20"/>
          <w:rtl w:val="true"/>
        </w:rPr>
        <w:t xml:space="preserve">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77/194/11</w:t>
      </w:r>
      <w:r>
        <w:rPr>
          <w:rFonts w:eastAsia="IRNazanin" w:cs="IRNazanin"/>
          <w:b w:val="false"/>
          <w:bCs w:val="false"/>
          <w:i w:val="false"/>
          <w:iCs w:val="false"/>
          <w:color w:val="333333"/>
          <w:sz w:val="20"/>
          <w:szCs w:val="20"/>
          <w:rtl w:val="true"/>
        </w:rPr>
        <w:t xml:space="preserve">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74/102/54</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34522</w:t>
      </w:r>
      <w:r>
        <w:rPr>
          <w:rFonts w:eastAsia="IRNazanin" w:cs="IRNazanin"/>
          <w:b w:val="false"/>
          <w:bCs w:val="false"/>
          <w:i w:val="false"/>
          <w:iCs w:val="false"/>
          <w:color w:val="333333"/>
          <w:sz w:val="20"/>
          <w:szCs w:val="20"/>
          <w:rtl w:val="true"/>
        </w:rPr>
        <w:t xml:space="preserve"> .</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1/572/137</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7/266/26</w:t>
      </w:r>
      <w:r>
        <w:rPr>
          <w:rFonts w:eastAsia="IRNazanin" w:cs="IRNazanin"/>
          <w:b w:val="false"/>
          <w:bCs w:val="false"/>
          <w:i w:val="false"/>
          <w:iCs w:val="false"/>
          <w:color w:val="333333"/>
          <w:sz w:val="20"/>
          <w:szCs w:val="20"/>
          <w:rtl w:val="true"/>
        </w:rPr>
        <w:t xml:space="preserve"> .</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2/563/3912</w:t>
      </w:r>
      <w:r>
        <w:rPr>
          <w:rFonts w:eastAsia="IRNazanin" w:cs="IRNazanin"/>
          <w:b w:val="false"/>
          <w:bCs w:val="false"/>
          <w:i w:val="false"/>
          <w:iCs w:val="false"/>
          <w:color w:val="333333"/>
          <w:sz w:val="20"/>
          <w:szCs w:val="20"/>
          <w:rtl w:val="true"/>
        </w:rPr>
        <w:t xml:space="preserve"> .</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2/190/8</w:t>
      </w:r>
      <w:r>
        <w:rPr>
          <w:rFonts w:eastAsia="IRNazanin" w:cs="IRNazanin"/>
          <w:b w:val="false"/>
          <w:bCs w:val="false"/>
          <w:i w:val="false"/>
          <w:iCs w:val="false"/>
          <w:color w:val="333333"/>
          <w:sz w:val="20"/>
          <w:szCs w:val="20"/>
          <w:rtl w:val="true"/>
        </w:rPr>
        <w:t xml:space="preserve">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5/537/14</w:t>
      </w:r>
      <w:r>
        <w:rPr>
          <w:rFonts w:eastAsia="IRNazanin" w:cs="IRNazanin"/>
          <w:b w:val="false"/>
          <w:bCs w:val="false"/>
          <w:i w:val="false"/>
          <w:iCs w:val="false"/>
          <w:color w:val="333333"/>
          <w:sz w:val="20"/>
          <w:szCs w:val="20"/>
          <w:rtl w:val="true"/>
        </w:rPr>
        <w:t xml:space="preserve"> .</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16635</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70/313/15</w:t>
      </w:r>
      <w:r>
        <w:rPr>
          <w:rFonts w:eastAsia="IRNazanin" w:cs="IRNazanin"/>
          <w:b w:val="false"/>
          <w:bCs w:val="false"/>
          <w:i w:val="false"/>
          <w:iCs w:val="false"/>
          <w:color w:val="333333"/>
          <w:sz w:val="20"/>
          <w:szCs w:val="20"/>
          <w:rtl w:val="true"/>
        </w:rPr>
        <w:t xml:space="preserve"> .</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82/138/22</w:t>
      </w:r>
      <w:r>
        <w:rPr>
          <w:rFonts w:eastAsia="IRNazanin" w:cs="IRNazanin"/>
          <w:b w:val="false"/>
          <w:bCs w:val="false"/>
          <w:i w:val="false"/>
          <w:iCs w:val="false"/>
          <w:color w:val="333333"/>
          <w:sz w:val="20"/>
          <w:szCs w:val="20"/>
          <w:rtl w:val="true"/>
        </w:rPr>
        <w:t xml:space="preserve"> .</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2/126/8</w:t>
      </w:r>
      <w:r>
        <w:rPr>
          <w:rFonts w:eastAsia="IRNazanin" w:cs="IRNazanin"/>
          <w:b w:val="false"/>
          <w:bCs w:val="false"/>
          <w:i w:val="false"/>
          <w:iCs w:val="false"/>
          <w:color w:val="333333"/>
          <w:sz w:val="20"/>
          <w:szCs w:val="20"/>
          <w:rtl w:val="true"/>
        </w:rPr>
        <w:t xml:space="preserve"> .</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517/1742</w:t>
      </w:r>
      <w:r>
        <w:rPr>
          <w:rFonts w:eastAsia="IRNazanin" w:cs="IRNazanin"/>
          <w:b w:val="false"/>
          <w:bCs w:val="false"/>
          <w:i w:val="false"/>
          <w:iCs w:val="false"/>
          <w:color w:val="333333"/>
          <w:sz w:val="20"/>
          <w:szCs w:val="20"/>
          <w:rtl w:val="true"/>
        </w:rPr>
        <w:t xml:space="preserve"> .</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2/264/19</w:t>
      </w:r>
      <w:r>
        <w:rPr>
          <w:rFonts w:eastAsia="IRNazanin" w:cs="IRNazanin"/>
          <w:b w:val="false"/>
          <w:bCs w:val="false"/>
          <w:i w:val="false"/>
          <w:iCs w:val="false"/>
          <w:color w:val="333333"/>
          <w:sz w:val="20"/>
          <w:szCs w:val="20"/>
          <w:rtl w:val="true"/>
        </w:rPr>
        <w:t xml:space="preserve"> .</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2/34/66</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44030</w:t>
      </w:r>
      <w:r>
        <w:rPr>
          <w:rFonts w:eastAsia="IRNazanin" w:cs="IRNazanin"/>
          <w:b w:val="false"/>
          <w:bCs w:val="false"/>
          <w:i w:val="false"/>
          <w:iCs w:val="false"/>
          <w:color w:val="333333"/>
          <w:sz w:val="20"/>
          <w:szCs w:val="20"/>
          <w:rtl w:val="true"/>
        </w:rPr>
        <w:t xml:space="preserve"> .</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8/75/29</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 xml:space="preserve"> .</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w:t>
      </w:r>
      <w:r>
        <w:rPr>
          <w:rFonts w:eastAsia="IRNazanin" w:cs="IRNazanin"/>
          <w:b w:val="false"/>
          <w:bCs w:val="false"/>
          <w:i w:val="false"/>
          <w:iCs w:val="false"/>
          <w:color w:val="333333"/>
          <w:sz w:val="20"/>
          <w:szCs w:val="20"/>
          <w:rtl w:val="true"/>
        </w:rPr>
        <w:t>» .</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78/13/71</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77/237/1</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73/256/29</w:t>
      </w:r>
      <w:r>
        <w:rPr>
          <w:rFonts w:eastAsia="IRNazanin" w:cs="IRNazanin"/>
          <w:b w:val="false"/>
          <w:bCs w:val="false"/>
          <w:i w:val="false"/>
          <w:iCs w:val="false"/>
          <w:color w:val="333333"/>
          <w:sz w:val="20"/>
          <w:szCs w:val="20"/>
          <w:rtl w:val="true"/>
        </w:rPr>
        <w:t xml:space="preserve">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73/255/23</w:t>
      </w:r>
      <w:r>
        <w:rPr>
          <w:rFonts w:eastAsia="IRNazanin" w:cs="IRNazanin"/>
          <w:b w:val="false"/>
          <w:bCs w:val="false"/>
          <w:i w:val="false"/>
          <w:iCs w:val="false"/>
          <w:color w:val="333333"/>
          <w:sz w:val="20"/>
          <w:szCs w:val="20"/>
          <w:rtl w:val="true"/>
        </w:rPr>
        <w:t xml:space="preserve"> .</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2/307/6</w:t>
      </w:r>
      <w:r>
        <w:rPr>
          <w:rFonts w:eastAsia="IRNazanin" w:cs="IRNazanin"/>
          <w:b w:val="false"/>
          <w:bCs w:val="false"/>
          <w:i w:val="false"/>
          <w:iCs w:val="false"/>
          <w:color w:val="333333"/>
          <w:sz w:val="20"/>
          <w:szCs w:val="20"/>
          <w:rtl w:val="true"/>
        </w:rPr>
        <w:t xml:space="preserve"> .</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73/255/25</w:t>
      </w:r>
      <w:r>
        <w:rPr>
          <w:rFonts w:eastAsia="IRNazanin" w:cs="IRNazanin"/>
          <w:b w:val="false"/>
          <w:bCs w:val="false"/>
          <w:i w:val="false"/>
          <w:iCs w:val="false"/>
          <w:color w:val="333333"/>
          <w:sz w:val="20"/>
          <w:szCs w:val="20"/>
          <w:rtl w:val="true"/>
        </w:rPr>
        <w:t xml:space="preserve"> .</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73/256/29</w:t>
      </w:r>
      <w:r>
        <w:rPr>
          <w:rFonts w:eastAsia="IRNazanin" w:cs="IRNazanin"/>
          <w:b w:val="false"/>
          <w:bCs w:val="false"/>
          <w:i w:val="false"/>
          <w:iCs w:val="false"/>
          <w:color w:val="333333"/>
          <w:sz w:val="20"/>
          <w:szCs w:val="20"/>
          <w:rtl w:val="true"/>
        </w:rPr>
        <w:t xml:space="preserve"> .</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 xml:space="preserve"> .</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73/252/12</w:t>
      </w:r>
      <w:r>
        <w:rPr>
          <w:rFonts w:eastAsia="IRNazanin" w:cs="IRNazanin"/>
          <w:b w:val="false"/>
          <w:bCs w:val="false"/>
          <w:i w:val="false"/>
          <w:iCs w:val="false"/>
          <w:color w:val="333333"/>
          <w:sz w:val="20"/>
          <w:szCs w:val="20"/>
          <w:rtl w:val="true"/>
        </w:rPr>
        <w:t xml:space="preserve"> .</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434/20</w:t>
      </w:r>
      <w:r>
        <w:rPr>
          <w:rFonts w:eastAsia="IRNazanin" w:cs="IRNazanin"/>
          <w:b w:val="false"/>
          <w:bCs w:val="false"/>
          <w:i w:val="false"/>
          <w:iCs w:val="false"/>
          <w:color w:val="333333"/>
          <w:sz w:val="20"/>
          <w:szCs w:val="20"/>
          <w:rtl w:val="true"/>
        </w:rPr>
        <w:t xml:space="preserve"> .</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301/595</w:t>
      </w:r>
      <w:r>
        <w:rPr>
          <w:rFonts w:eastAsia="IRNazanin" w:cs="IRNazanin"/>
          <w:b w:val="false"/>
          <w:bCs w:val="false"/>
          <w:i w:val="false"/>
          <w:iCs w:val="false"/>
          <w:color w:val="333333"/>
          <w:sz w:val="20"/>
          <w:szCs w:val="20"/>
          <w:rtl w:val="true"/>
        </w:rPr>
        <w:t xml:space="preserve"> .</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117/182</w:t>
      </w:r>
      <w:r>
        <w:rPr>
          <w:rFonts w:eastAsia="IRNazanin" w:cs="IRNazanin"/>
          <w:b w:val="false"/>
          <w:bCs w:val="false"/>
          <w:i w:val="false"/>
          <w:iCs w:val="false"/>
          <w:color w:val="333333"/>
          <w:sz w:val="20"/>
          <w:szCs w:val="20"/>
          <w:rtl w:val="true"/>
        </w:rPr>
        <w:t xml:space="preserve"> .</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451/1266</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2/306/1</w:t>
      </w:r>
      <w:r>
        <w:rPr>
          <w:rFonts w:eastAsia="IRNazanin" w:cs="IRNazanin"/>
          <w:b w:val="false"/>
          <w:bCs w:val="false"/>
          <w:i w:val="false"/>
          <w:iCs w:val="false"/>
          <w:color w:val="333333"/>
          <w:sz w:val="20"/>
          <w:szCs w:val="20"/>
          <w:rtl w:val="true"/>
        </w:rPr>
        <w:t xml:space="preserve"> .</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 xml:space="preserve"> .</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2/327/2</w:t>
      </w:r>
      <w:r>
        <w:rPr>
          <w:rFonts w:eastAsia="IRNazanin" w:cs="IRNazanin"/>
          <w:b w:val="false"/>
          <w:bCs w:val="false"/>
          <w:i w:val="false"/>
          <w:iCs w:val="false"/>
          <w:color w:val="333333"/>
          <w:sz w:val="20"/>
          <w:szCs w:val="20"/>
          <w:rtl w:val="true"/>
        </w:rPr>
        <w:t xml:space="preserve"> .</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73/256/29</w:t>
      </w:r>
      <w:r>
        <w:rPr>
          <w:rFonts w:eastAsia="IRNazanin" w:cs="IRNazanin"/>
          <w:b w:val="false"/>
          <w:bCs w:val="false"/>
          <w:i w:val="false"/>
          <w:iCs w:val="false"/>
          <w:color w:val="333333"/>
          <w:sz w:val="20"/>
          <w:szCs w:val="20"/>
          <w:rtl w:val="true"/>
        </w:rPr>
        <w:t xml:space="preserve"> .</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2/307/4</w:t>
      </w:r>
      <w:r>
        <w:rPr>
          <w:rFonts w:eastAsia="IRNazanin" w:cs="IRNazanin"/>
          <w:b w:val="false"/>
          <w:bCs w:val="false"/>
          <w:i w:val="false"/>
          <w:iCs w:val="false"/>
          <w:color w:val="333333"/>
          <w:sz w:val="20"/>
          <w:szCs w:val="20"/>
          <w:rtl w:val="true"/>
        </w:rPr>
        <w:t xml:space="preserve"> .</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2/132/16</w:t>
      </w:r>
      <w:r>
        <w:rPr>
          <w:rFonts w:eastAsia="IRNazanin" w:cs="IRNazanin"/>
          <w:b w:val="false"/>
          <w:bCs w:val="false"/>
          <w:i w:val="false"/>
          <w:iCs w:val="false"/>
          <w:color w:val="333333"/>
          <w:sz w:val="20"/>
          <w:szCs w:val="20"/>
          <w:rtl w:val="true"/>
        </w:rPr>
        <w:t xml:space="preserve"> .</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جمیع النسخ ، وقد سقطت الرابعة </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121/113</w:t>
      </w:r>
      <w:r>
        <w:rPr>
          <w:rFonts w:eastAsia="IRNazanin" w:cs="IRNazanin"/>
          <w:b w:val="false"/>
          <w:bCs w:val="false"/>
          <w:i w:val="false"/>
          <w:iCs w:val="false"/>
          <w:color w:val="333333"/>
          <w:sz w:val="20"/>
          <w:szCs w:val="20"/>
          <w:rtl w:val="true"/>
        </w:rPr>
        <w:t xml:space="preserve"> .</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76/119</w:t>
      </w:r>
      <w:r>
        <w:rPr>
          <w:rFonts w:eastAsia="IRNazanin" w:cs="IRNazanin"/>
          <w:b w:val="false"/>
          <w:bCs w:val="false"/>
          <w:i w:val="false"/>
          <w:iCs w:val="false"/>
          <w:color w:val="333333"/>
          <w:sz w:val="20"/>
          <w:szCs w:val="20"/>
          <w:rtl w:val="true"/>
        </w:rPr>
        <w:t xml:space="preserve"> .</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الحسد فی هذه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73/238</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2/307/7</w:t>
      </w:r>
      <w:r>
        <w:rPr>
          <w:rFonts w:eastAsia="IRNazanin" w:cs="IRNazanin"/>
          <w:b w:val="false"/>
          <w:bCs w:val="false"/>
          <w:i w:val="false"/>
          <w:iCs w:val="false"/>
          <w:color w:val="333333"/>
          <w:sz w:val="20"/>
          <w:szCs w:val="20"/>
          <w:rtl w:val="true"/>
        </w:rPr>
        <w:t xml:space="preserve"> .</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73/255/24</w:t>
      </w:r>
      <w:r>
        <w:rPr>
          <w:rFonts w:eastAsia="IRNazanin" w:cs="IRNazanin"/>
          <w:b w:val="false"/>
          <w:bCs w:val="false"/>
          <w:i w:val="false"/>
          <w:iCs w:val="false"/>
          <w:color w:val="333333"/>
          <w:sz w:val="20"/>
          <w:szCs w:val="20"/>
          <w:rtl w:val="true"/>
        </w:rPr>
        <w:t xml:space="preserve"> .</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الغبن</w:t>
      </w:r>
      <w:r>
        <w:rPr>
          <w:rFonts w:eastAsia="IRNazanin" w:cs="IRNazanin"/>
          <w:b w:val="false"/>
          <w:bCs w:val="false"/>
          <w:i w:val="false"/>
          <w:iCs w:val="false"/>
          <w:color w:val="333333"/>
          <w:sz w:val="20"/>
          <w:szCs w:val="20"/>
          <w:rtl w:val="true"/>
        </w:rPr>
        <w:t>» .</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14936</w:t>
      </w:r>
      <w:r>
        <w:rPr>
          <w:rFonts w:eastAsia="IRNazanin" w:cs="IRNazanin"/>
          <w:b w:val="false"/>
          <w:bCs w:val="false"/>
          <w:i w:val="false"/>
          <w:iCs w:val="false"/>
          <w:color w:val="333333"/>
          <w:sz w:val="20"/>
          <w:szCs w:val="20"/>
          <w:rtl w:val="true"/>
        </w:rPr>
        <w:t xml:space="preserve"> .</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103/15/68</w:t>
      </w:r>
      <w:r>
        <w:rPr>
          <w:rFonts w:eastAsia="IRNazanin" w:cs="IRNazanin"/>
          <w:b w:val="false"/>
          <w:bCs w:val="false"/>
          <w:i w:val="false"/>
          <w:iCs w:val="false"/>
          <w:color w:val="333333"/>
          <w:sz w:val="20"/>
          <w:szCs w:val="20"/>
          <w:rtl w:val="true"/>
        </w:rPr>
        <w:t xml:space="preserve"> .</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663/1386</w:t>
      </w:r>
      <w:r>
        <w:rPr>
          <w:rFonts w:eastAsia="IRNazanin" w:cs="IRNazanin"/>
          <w:b w:val="false"/>
          <w:bCs w:val="false"/>
          <w:i w:val="false"/>
          <w:iCs w:val="false"/>
          <w:color w:val="333333"/>
          <w:sz w:val="20"/>
          <w:szCs w:val="20"/>
          <w:rtl w:val="true"/>
        </w:rPr>
        <w:t xml:space="preserve"> .</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2/419/1</w:t>
      </w:r>
      <w:r>
        <w:rPr>
          <w:rFonts w:eastAsia="IRNazanin" w:cs="IRNazanin"/>
          <w:b w:val="false"/>
          <w:bCs w:val="false"/>
          <w:i w:val="false"/>
          <w:iCs w:val="false"/>
          <w:color w:val="333333"/>
          <w:sz w:val="20"/>
          <w:szCs w:val="20"/>
          <w:rtl w:val="true"/>
        </w:rPr>
        <w:t xml:space="preserve"> .</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الاستبشار بالحسنة</w:t>
      </w:r>
      <w:r>
        <w:rPr>
          <w:rFonts w:eastAsia="IRNazanin" w:cs="IRNazanin"/>
          <w:b w:val="false"/>
          <w:bCs w:val="false"/>
          <w:i w:val="false"/>
          <w:iCs w:val="false"/>
          <w:color w:val="333333"/>
          <w:sz w:val="20"/>
          <w:szCs w:val="20"/>
          <w:rtl w:val="true"/>
        </w:rPr>
        <w:t>» .</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 .</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44084</w:t>
      </w:r>
      <w:r>
        <w:rPr>
          <w:rFonts w:eastAsia="IRNazanin" w:cs="IRNazanin"/>
          <w:b w:val="false"/>
          <w:bCs w:val="false"/>
          <w:i w:val="false"/>
          <w:iCs w:val="false"/>
          <w:color w:val="333333"/>
          <w:sz w:val="20"/>
          <w:szCs w:val="20"/>
          <w:rtl w:val="true"/>
        </w:rPr>
        <w:t xml:space="preserve"> .</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325/378</w:t>
      </w:r>
      <w:r>
        <w:rPr>
          <w:rFonts w:eastAsia="IRNazanin" w:cs="IRNazanin"/>
          <w:b w:val="false"/>
          <w:bCs w:val="false"/>
          <w:i w:val="false"/>
          <w:iCs w:val="false"/>
          <w:color w:val="333333"/>
          <w:sz w:val="20"/>
          <w:szCs w:val="20"/>
          <w:rtl w:val="true"/>
        </w:rPr>
        <w:t xml:space="preserve"> .</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71/243/5</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71/247/7</w:t>
      </w:r>
      <w:r>
        <w:rPr>
          <w:rFonts w:eastAsia="IRNazanin" w:cs="IRNazanin"/>
          <w:b w:val="false"/>
          <w:bCs w:val="false"/>
          <w:i w:val="false"/>
          <w:iCs w:val="false"/>
          <w:color w:val="333333"/>
          <w:sz w:val="20"/>
          <w:szCs w:val="20"/>
          <w:rtl w:val="true"/>
        </w:rPr>
        <w:t xml:space="preserve"> .</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267/290</w:t>
      </w:r>
      <w:r>
        <w:rPr>
          <w:rFonts w:eastAsia="IRNazanin" w:cs="IRNazanin"/>
          <w:b w:val="false"/>
          <w:bCs w:val="false"/>
          <w:i w:val="false"/>
          <w:iCs w:val="false"/>
          <w:color w:val="333333"/>
          <w:sz w:val="20"/>
          <w:szCs w:val="20"/>
          <w:rtl w:val="true"/>
        </w:rPr>
        <w:t xml:space="preserve"> .</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2/240/31</w:t>
      </w:r>
      <w:r>
        <w:rPr>
          <w:rFonts w:eastAsia="IRNazanin" w:cs="IRNazanin"/>
          <w:b w:val="false"/>
          <w:bCs w:val="false"/>
          <w:i w:val="false"/>
          <w:iCs w:val="false"/>
          <w:color w:val="333333"/>
          <w:sz w:val="20"/>
          <w:szCs w:val="20"/>
          <w:rtl w:val="true"/>
        </w:rPr>
        <w:t xml:space="preserve"> .</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 .</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المعروف</w:t>
      </w:r>
      <w:r>
        <w:rPr>
          <w:rFonts w:eastAsia="IRNazanin" w:cs="IRNazanin"/>
          <w:b w:val="false"/>
          <w:bCs w:val="false"/>
          <w:i w:val="false"/>
          <w:iCs w:val="false"/>
          <w:color w:val="333333"/>
          <w:sz w:val="20"/>
          <w:szCs w:val="20"/>
          <w:rtl w:val="true"/>
        </w:rPr>
        <w:t>» .</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74/418/40</w:t>
      </w:r>
      <w:r>
        <w:rPr>
          <w:rFonts w:eastAsia="IRNazanin" w:cs="IRNazanin"/>
          <w:b w:val="false"/>
          <w:bCs w:val="false"/>
          <w:i w:val="false"/>
          <w:iCs w:val="false"/>
          <w:color w:val="333333"/>
          <w:sz w:val="20"/>
          <w:szCs w:val="20"/>
          <w:rtl w:val="true"/>
        </w:rPr>
        <w:t xml:space="preserve">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 xml:space="preserve"> .</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7601</w:t>
      </w:r>
      <w:r>
        <w:rPr>
          <w:rFonts w:eastAsia="IRNazanin" w:cs="IRNazanin"/>
          <w:b w:val="false"/>
          <w:bCs w:val="false"/>
          <w:i w:val="false"/>
          <w:iCs w:val="false"/>
          <w:color w:val="333333"/>
          <w:sz w:val="20"/>
          <w:szCs w:val="20"/>
          <w:rtl w:val="true"/>
        </w:rPr>
        <w:t xml:space="preserve"> .</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2/207/9</w:t>
      </w:r>
      <w:r>
        <w:rPr>
          <w:rFonts w:eastAsia="IRNazanin" w:cs="IRNazanin"/>
          <w:b w:val="false"/>
          <w:bCs w:val="false"/>
          <w:i w:val="false"/>
          <w:iCs w:val="false"/>
          <w:color w:val="333333"/>
          <w:sz w:val="20"/>
          <w:szCs w:val="20"/>
          <w:rtl w:val="true"/>
        </w:rPr>
        <w:t xml:space="preserve"> .</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 xml:space="preserve"> .</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 xml:space="preserve"> .</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6930</w:t>
      </w:r>
      <w:r>
        <w:rPr>
          <w:rFonts w:eastAsia="IRNazanin" w:cs="IRNazanin"/>
          <w:b w:val="false"/>
          <w:bCs w:val="false"/>
          <w:i w:val="false"/>
          <w:iCs w:val="false"/>
          <w:color w:val="333333"/>
          <w:sz w:val="20"/>
          <w:szCs w:val="20"/>
          <w:rtl w:val="true"/>
        </w:rPr>
        <w:t xml:space="preserve"> .</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9701</w:t>
      </w:r>
      <w:r>
        <w:rPr>
          <w:rFonts w:eastAsia="IRNazanin" w:cs="IRNazanin"/>
          <w:b w:val="false"/>
          <w:bCs w:val="false"/>
          <w:i w:val="false"/>
          <w:iCs w:val="false"/>
          <w:color w:val="333333"/>
          <w:sz w:val="20"/>
          <w:szCs w:val="20"/>
          <w:rtl w:val="true"/>
        </w:rPr>
        <w:t xml:space="preserve"> .</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10756</w:t>
      </w:r>
      <w:r>
        <w:rPr>
          <w:rFonts w:eastAsia="IRNazanin" w:cs="IRNazanin"/>
          <w:b w:val="false"/>
          <w:bCs w:val="false"/>
          <w:i w:val="false"/>
          <w:iCs w:val="false"/>
          <w:color w:val="333333"/>
          <w:sz w:val="20"/>
          <w:szCs w:val="20"/>
          <w:rtl w:val="true"/>
        </w:rPr>
        <w:t xml:space="preserve"> .</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10368</w:t>
      </w:r>
      <w:r>
        <w:rPr>
          <w:rFonts w:eastAsia="IRNazanin" w:cs="IRNazanin"/>
          <w:b w:val="false"/>
          <w:bCs w:val="false"/>
          <w:i w:val="false"/>
          <w:iCs w:val="false"/>
          <w:color w:val="333333"/>
          <w:sz w:val="20"/>
          <w:szCs w:val="20"/>
          <w:rtl w:val="true"/>
        </w:rPr>
        <w:t xml:space="preserve"> .</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6841</w:t>
      </w:r>
      <w:r>
        <w:rPr>
          <w:rFonts w:eastAsia="IRNazanin" w:cs="IRNazanin"/>
          <w:b w:val="false"/>
          <w:bCs w:val="false"/>
          <w:i w:val="false"/>
          <w:iCs w:val="false"/>
          <w:color w:val="333333"/>
          <w:sz w:val="20"/>
          <w:szCs w:val="20"/>
          <w:rtl w:val="true"/>
        </w:rPr>
        <w:t xml:space="preserve"> .</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1/553/579</w:t>
      </w:r>
      <w:r>
        <w:rPr>
          <w:rFonts w:eastAsia="IRNazanin" w:cs="IRNazanin"/>
          <w:b w:val="false"/>
          <w:bCs w:val="false"/>
          <w:i w:val="false"/>
          <w:iCs w:val="false"/>
          <w:color w:val="333333"/>
          <w:sz w:val="20"/>
          <w:szCs w:val="20"/>
          <w:rtl w:val="true"/>
        </w:rPr>
        <w:t xml:space="preserve"> .</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 xml:space="preserve"> .</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الإجتهاد فی طاعة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16495</w:t>
      </w:r>
      <w:r>
        <w:rPr>
          <w:rFonts w:eastAsia="IRNazanin" w:cs="IRNazanin"/>
          <w:b w:val="false"/>
          <w:bCs w:val="false"/>
          <w:i w:val="false"/>
          <w:iCs w:val="false"/>
          <w:color w:val="333333"/>
          <w:sz w:val="20"/>
          <w:szCs w:val="20"/>
          <w:rtl w:val="true"/>
        </w:rPr>
        <w:t xml:space="preserve"> .</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16489</w:t>
      </w:r>
      <w:r>
        <w:rPr>
          <w:rFonts w:eastAsia="IRNazanin" w:cs="IRNazanin"/>
          <w:b w:val="false"/>
          <w:bCs w:val="false"/>
          <w:i w:val="false"/>
          <w:iCs w:val="false"/>
          <w:color w:val="333333"/>
          <w:sz w:val="20"/>
          <w:szCs w:val="20"/>
          <w:rtl w:val="true"/>
        </w:rPr>
        <w:t xml:space="preserve"> .</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16491</w:t>
      </w:r>
      <w:r>
        <w:rPr>
          <w:rFonts w:eastAsia="IRNazanin" w:cs="IRNazanin"/>
          <w:b w:val="false"/>
          <w:bCs w:val="false"/>
          <w:i w:val="false"/>
          <w:iCs w:val="false"/>
          <w:color w:val="333333"/>
          <w:sz w:val="20"/>
          <w:szCs w:val="20"/>
          <w:rtl w:val="true"/>
        </w:rPr>
        <w:t xml:space="preserve"> .</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 xml:space="preserve"> .</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 xml:space="preserve"> .</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 xml:space="preserve"> .</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 xml:space="preserve"> .</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الاُمور التی تُورث الحفظ والنسیان</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29258</w:t>
      </w:r>
      <w:r>
        <w:rPr>
          <w:rFonts w:eastAsia="IRNazanin" w:cs="IRNazanin"/>
          <w:b w:val="false"/>
          <w:bCs w:val="false"/>
          <w:i w:val="false"/>
          <w:iCs w:val="false"/>
          <w:color w:val="333333"/>
          <w:sz w:val="20"/>
          <w:szCs w:val="20"/>
          <w:rtl w:val="true"/>
        </w:rPr>
        <w:t xml:space="preserve"> .</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 xml:space="preserve"> .</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62/266/39</w:t>
      </w:r>
      <w:r>
        <w:rPr>
          <w:rFonts w:eastAsia="IRNazanin" w:cs="IRNazanin"/>
          <w:b w:val="false"/>
          <w:bCs w:val="false"/>
          <w:i w:val="false"/>
          <w:iCs w:val="false"/>
          <w:color w:val="333333"/>
          <w:sz w:val="20"/>
          <w:szCs w:val="20"/>
          <w:rtl w:val="true"/>
        </w:rPr>
        <w:t xml:space="preserve"> .</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126/122</w:t>
      </w:r>
      <w:r>
        <w:rPr>
          <w:rFonts w:eastAsia="IRNazanin" w:cs="IRNazanin"/>
          <w:b w:val="false"/>
          <w:bCs w:val="false"/>
          <w:i w:val="false"/>
          <w:iCs w:val="false"/>
          <w:color w:val="333333"/>
          <w:sz w:val="20"/>
          <w:szCs w:val="20"/>
          <w:rtl w:val="true"/>
        </w:rPr>
        <w:t xml:space="preserve"> .</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والبغضاء والشَّحناء</w:t>
      </w:r>
      <w:r>
        <w:rPr>
          <w:rFonts w:eastAsia="IRNazanin" w:cs="IRNazanin"/>
          <w:b w:val="false"/>
          <w:bCs w:val="false"/>
          <w:i w:val="false"/>
          <w:iCs w:val="false"/>
          <w:color w:val="333333"/>
          <w:sz w:val="20"/>
          <w:szCs w:val="20"/>
          <w:rtl w:val="true"/>
        </w:rPr>
        <w:t>» .</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 xml:space="preserve"> .</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 xml:space="preserve"> .</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 xml:space="preserve"> .</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8584</w:t>
      </w:r>
      <w:r>
        <w:rPr>
          <w:rFonts w:eastAsia="IRNazanin" w:cs="IRNazanin"/>
          <w:b w:val="false"/>
          <w:bCs w:val="false"/>
          <w:i w:val="false"/>
          <w:iCs w:val="false"/>
          <w:color w:val="333333"/>
          <w:sz w:val="20"/>
          <w:szCs w:val="20"/>
          <w:rtl w:val="true"/>
        </w:rPr>
        <w:t xml:space="preserve"> .</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9157</w:t>
      </w:r>
      <w:r>
        <w:rPr>
          <w:rFonts w:eastAsia="IRNazanin" w:cs="IRNazanin"/>
          <w:b w:val="false"/>
          <w:bCs w:val="false"/>
          <w:i w:val="false"/>
          <w:iCs w:val="false"/>
          <w:color w:val="333333"/>
          <w:sz w:val="20"/>
          <w:szCs w:val="20"/>
          <w:rtl w:val="true"/>
        </w:rPr>
        <w:t xml:space="preserve"> .</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7984</w:t>
      </w:r>
      <w:r>
        <w:rPr>
          <w:rFonts w:eastAsia="IRNazanin" w:cs="IRNazanin"/>
          <w:b w:val="false"/>
          <w:bCs w:val="false"/>
          <w:i w:val="false"/>
          <w:iCs w:val="false"/>
          <w:color w:val="333333"/>
          <w:sz w:val="20"/>
          <w:szCs w:val="20"/>
          <w:rtl w:val="true"/>
        </w:rPr>
        <w:t xml:space="preserve"> .</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78/369/4</w:t>
      </w:r>
      <w:r>
        <w:rPr>
          <w:rFonts w:eastAsia="IRNazanin" w:cs="IRNazanin"/>
          <w:b w:val="false"/>
          <w:bCs w:val="false"/>
          <w:i w:val="false"/>
          <w:iCs w:val="false"/>
          <w:color w:val="333333"/>
          <w:sz w:val="20"/>
          <w:szCs w:val="20"/>
          <w:rtl w:val="true"/>
        </w:rPr>
        <w:t xml:space="preserve">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 xml:space="preserve"> .</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10436</w:t>
      </w:r>
      <w:r>
        <w:rPr>
          <w:rFonts w:eastAsia="IRNazanin" w:cs="IRNazanin"/>
          <w:b w:val="false"/>
          <w:bCs w:val="false"/>
          <w:i w:val="false"/>
          <w:iCs w:val="false"/>
          <w:color w:val="333333"/>
          <w:sz w:val="20"/>
          <w:szCs w:val="20"/>
          <w:rtl w:val="true"/>
        </w:rPr>
        <w:t xml:space="preserve"> .</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10564</w:t>
      </w:r>
      <w:r>
        <w:rPr>
          <w:rFonts w:eastAsia="IRNazanin" w:cs="IRNazanin"/>
          <w:b w:val="false"/>
          <w:bCs w:val="false"/>
          <w:i w:val="false"/>
          <w:iCs w:val="false"/>
          <w:color w:val="333333"/>
          <w:sz w:val="20"/>
          <w:szCs w:val="20"/>
          <w:rtl w:val="true"/>
        </w:rPr>
        <w:t xml:space="preserve"> .</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2/291/9</w:t>
      </w:r>
      <w:r>
        <w:rPr>
          <w:rFonts w:eastAsia="IRNazanin" w:cs="IRNazanin"/>
          <w:b w:val="false"/>
          <w:bCs w:val="false"/>
          <w:i w:val="false"/>
          <w:iCs w:val="false"/>
          <w:color w:val="333333"/>
          <w:sz w:val="20"/>
          <w:szCs w:val="20"/>
          <w:rtl w:val="true"/>
        </w:rPr>
        <w:t xml:space="preserve"> .</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75/211/7</w:t>
      </w:r>
      <w:r>
        <w:rPr>
          <w:rFonts w:eastAsia="IRNazanin" w:cs="IRNazanin"/>
          <w:b w:val="false"/>
          <w:bCs w:val="false"/>
          <w:i w:val="false"/>
          <w:iCs w:val="false"/>
          <w:color w:val="333333"/>
          <w:sz w:val="20"/>
          <w:szCs w:val="20"/>
          <w:rtl w:val="true"/>
        </w:rPr>
        <w:t xml:space="preserve"> .</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أذلّ مؤمناً أو أهانه أو حقّره</w:t>
      </w:r>
      <w:r>
        <w:rPr>
          <w:rFonts w:eastAsia="IRNazanin" w:cs="IRNazanin"/>
          <w:b w:val="false"/>
          <w:bCs w:val="false"/>
          <w:i w:val="false"/>
          <w:iCs w:val="false"/>
          <w:color w:val="333333"/>
          <w:sz w:val="20"/>
          <w:szCs w:val="20"/>
          <w:rtl w:val="true"/>
        </w:rPr>
        <w:t>» .</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السُّخریة</w:t>
      </w:r>
      <w:r>
        <w:rPr>
          <w:rFonts w:eastAsia="IRNazanin" w:cs="IRNazanin"/>
          <w:b w:val="false"/>
          <w:bCs w:val="false"/>
          <w:i w:val="false"/>
          <w:iCs w:val="false"/>
          <w:color w:val="333333"/>
          <w:sz w:val="20"/>
          <w:szCs w:val="20"/>
          <w:rtl w:val="true"/>
        </w:rPr>
        <w:t>» .</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75/147/21</w:t>
      </w:r>
      <w:r>
        <w:rPr>
          <w:rFonts w:eastAsia="IRNazanin" w:cs="IRNazanin"/>
          <w:b w:val="false"/>
          <w:bCs w:val="false"/>
          <w:i w:val="false"/>
          <w:iCs w:val="false"/>
          <w:color w:val="333333"/>
          <w:sz w:val="20"/>
          <w:szCs w:val="20"/>
          <w:rtl w:val="true"/>
        </w:rPr>
        <w:t xml:space="preserve"> .</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72/47/57</w:t>
      </w:r>
      <w:r>
        <w:rPr>
          <w:rFonts w:eastAsia="IRNazanin" w:cs="IRNazanin"/>
          <w:b w:val="false"/>
          <w:bCs w:val="false"/>
          <w:i w:val="false"/>
          <w:iCs w:val="false"/>
          <w:color w:val="333333"/>
          <w:sz w:val="20"/>
          <w:szCs w:val="20"/>
          <w:rtl w:val="true"/>
        </w:rPr>
        <w:t xml:space="preserve"> .</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72/44/52</w:t>
      </w:r>
      <w:r>
        <w:rPr>
          <w:rFonts w:eastAsia="IRNazanin" w:cs="IRNazanin"/>
          <w:b w:val="false"/>
          <w:bCs w:val="false"/>
          <w:i w:val="false"/>
          <w:iCs w:val="false"/>
          <w:color w:val="333333"/>
          <w:sz w:val="20"/>
          <w:szCs w:val="20"/>
          <w:rtl w:val="true"/>
        </w:rPr>
        <w:t xml:space="preserve"> .</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2/351/5</w:t>
      </w:r>
      <w:r>
        <w:rPr>
          <w:rFonts w:eastAsia="IRNazanin" w:cs="IRNazanin"/>
          <w:b w:val="false"/>
          <w:bCs w:val="false"/>
          <w:i w:val="false"/>
          <w:iCs w:val="false"/>
          <w:color w:val="333333"/>
          <w:sz w:val="20"/>
          <w:szCs w:val="20"/>
          <w:rtl w:val="true"/>
        </w:rPr>
        <w:t xml:space="preserve"> .</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 xml:space="preserve"> .</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إنکار الحقّ</w:t>
      </w:r>
      <w:r>
        <w:rPr>
          <w:rFonts w:eastAsia="IRNazanin" w:cs="IRNazanin"/>
          <w:b w:val="false"/>
          <w:bCs w:val="false"/>
          <w:i w:val="false"/>
          <w:iCs w:val="false"/>
          <w:color w:val="333333"/>
          <w:sz w:val="20"/>
          <w:szCs w:val="20"/>
          <w:rtl w:val="true"/>
        </w:rPr>
        <w:t>» .</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383/1071</w:t>
      </w:r>
      <w:r>
        <w:rPr>
          <w:rFonts w:eastAsia="IRNazanin" w:cs="IRNazanin"/>
          <w:b w:val="false"/>
          <w:bCs w:val="false"/>
          <w:i w:val="false"/>
          <w:iCs w:val="false"/>
          <w:color w:val="333333"/>
          <w:sz w:val="20"/>
          <w:szCs w:val="20"/>
          <w:rtl w:val="true"/>
        </w:rPr>
        <w:t xml:space="preserve"> .</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72/232/2</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6735</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5/305/24</w:t>
      </w:r>
      <w:r>
        <w:rPr>
          <w:rFonts w:eastAsia="IRNazanin" w:cs="IRNazanin"/>
          <w:b w:val="false"/>
          <w:bCs w:val="false"/>
          <w:i w:val="false"/>
          <w:iCs w:val="false"/>
          <w:color w:val="333333"/>
          <w:sz w:val="20"/>
          <w:szCs w:val="20"/>
          <w:rtl w:val="true"/>
        </w:rPr>
        <w:t xml:space="preserve"> .</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78/228/105</w:t>
      </w:r>
      <w:r>
        <w:rPr>
          <w:rFonts w:eastAsia="IRNazanin" w:cs="IRNazanin"/>
          <w:b w:val="false"/>
          <w:bCs w:val="false"/>
          <w:i w:val="false"/>
          <w:iCs w:val="false"/>
          <w:color w:val="333333"/>
          <w:sz w:val="20"/>
          <w:szCs w:val="20"/>
          <w:rtl w:val="true"/>
        </w:rPr>
        <w:t xml:space="preserve"> .</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72/232/3</w:t>
      </w:r>
      <w:r>
        <w:rPr>
          <w:rFonts w:eastAsia="IRNazanin" w:cs="IRNazanin"/>
          <w:b w:val="false"/>
          <w:bCs w:val="false"/>
          <w:i w:val="false"/>
          <w:iCs w:val="false"/>
          <w:color w:val="333333"/>
          <w:sz w:val="20"/>
          <w:szCs w:val="20"/>
          <w:rtl w:val="true"/>
        </w:rPr>
        <w:t xml:space="preserve"> .</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2/371/2661</w:t>
      </w:r>
      <w:r>
        <w:rPr>
          <w:rFonts w:eastAsia="IRNazanin" w:cs="IRNazanin"/>
          <w:b w:val="false"/>
          <w:bCs w:val="false"/>
          <w:i w:val="false"/>
          <w:iCs w:val="false"/>
          <w:color w:val="333333"/>
          <w:sz w:val="20"/>
          <w:szCs w:val="20"/>
          <w:rtl w:val="true"/>
        </w:rPr>
        <w:t xml:space="preserve"> .</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 .</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10748</w:t>
      </w:r>
      <w:r>
        <w:rPr>
          <w:rFonts w:eastAsia="IRNazanin" w:cs="IRNazanin"/>
          <w:b w:val="false"/>
          <w:bCs w:val="false"/>
          <w:i w:val="false"/>
          <w:iCs w:val="false"/>
          <w:color w:val="333333"/>
          <w:sz w:val="20"/>
          <w:szCs w:val="20"/>
          <w:rtl w:val="true"/>
        </w:rPr>
        <w:t xml:space="preserve"> .</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70/184/52</w:t>
      </w:r>
      <w:r>
        <w:rPr>
          <w:rFonts w:eastAsia="IRNazanin" w:cs="IRNazanin"/>
          <w:b w:val="false"/>
          <w:bCs w:val="false"/>
          <w:i w:val="false"/>
          <w:iCs w:val="false"/>
          <w:color w:val="333333"/>
          <w:sz w:val="20"/>
          <w:szCs w:val="20"/>
          <w:rtl w:val="true"/>
        </w:rPr>
        <w:t xml:space="preserve"> .</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70/107/4</w:t>
      </w:r>
      <w:r>
        <w:rPr>
          <w:rFonts w:eastAsia="IRNazanin" w:cs="IRNazanin"/>
          <w:b w:val="false"/>
          <w:bCs w:val="false"/>
          <w:i w:val="false"/>
          <w:iCs w:val="false"/>
          <w:color w:val="333333"/>
          <w:sz w:val="20"/>
          <w:szCs w:val="20"/>
          <w:rtl w:val="true"/>
        </w:rPr>
        <w:t xml:space="preserve"> .</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74/157/2</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439/582</w:t>
      </w:r>
      <w:r>
        <w:rPr>
          <w:rFonts w:eastAsia="IRNazanin" w:cs="IRNazanin"/>
          <w:b w:val="false"/>
          <w:bCs w:val="false"/>
          <w:i w:val="false"/>
          <w:iCs w:val="false"/>
          <w:color w:val="333333"/>
          <w:sz w:val="20"/>
          <w:szCs w:val="20"/>
          <w:rtl w:val="true"/>
        </w:rPr>
        <w:t xml:space="preserve"> .</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74/223/8</w:t>
      </w:r>
      <w:r>
        <w:rPr>
          <w:rFonts w:eastAsia="IRNazanin" w:cs="IRNazanin"/>
          <w:b w:val="false"/>
          <w:bCs w:val="false"/>
          <w:i w:val="false"/>
          <w:iCs w:val="false"/>
          <w:color w:val="333333"/>
          <w:sz w:val="20"/>
          <w:szCs w:val="20"/>
          <w:rtl w:val="true"/>
        </w:rPr>
        <w:t xml:space="preserve"> .</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43588</w:t>
      </w:r>
      <w:r>
        <w:rPr>
          <w:rFonts w:eastAsia="IRNazanin" w:cs="IRNazanin"/>
          <w:b w:val="false"/>
          <w:bCs w:val="false"/>
          <w:i w:val="false"/>
          <w:iCs w:val="false"/>
          <w:color w:val="333333"/>
          <w:sz w:val="20"/>
          <w:szCs w:val="20"/>
          <w:rtl w:val="true"/>
        </w:rPr>
        <w:t xml:space="preserve"> .</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31556</w:t>
      </w:r>
      <w:r>
        <w:rPr>
          <w:rFonts w:eastAsia="IRNazanin" w:cs="IRNazanin"/>
          <w:b w:val="false"/>
          <w:bCs w:val="false"/>
          <w:i w:val="false"/>
          <w:iCs w:val="false"/>
          <w:color w:val="333333"/>
          <w:sz w:val="20"/>
          <w:szCs w:val="20"/>
          <w:rtl w:val="true"/>
        </w:rPr>
        <w:t xml:space="preserve"> .</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31542</w:t>
      </w:r>
      <w:r>
        <w:rPr>
          <w:rFonts w:eastAsia="IRNazanin" w:cs="IRNazanin"/>
          <w:b w:val="false"/>
          <w:bCs w:val="false"/>
          <w:i w:val="false"/>
          <w:iCs w:val="false"/>
          <w:color w:val="333333"/>
          <w:sz w:val="20"/>
          <w:szCs w:val="20"/>
          <w:rtl w:val="true"/>
        </w:rPr>
        <w:t xml:space="preserve"> .</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البغاة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43152</w:t>
      </w:r>
      <w:r>
        <w:rPr>
          <w:rFonts w:eastAsia="IRNazanin" w:cs="IRNazanin"/>
          <w:b w:val="false"/>
          <w:bCs w:val="false"/>
          <w:i w:val="false"/>
          <w:iCs w:val="false"/>
          <w:color w:val="333333"/>
          <w:sz w:val="20"/>
          <w:szCs w:val="20"/>
          <w:rtl w:val="true"/>
        </w:rPr>
        <w:t xml:space="preserve"> .</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23/137</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134/216</w:t>
      </w:r>
      <w:r>
        <w:rPr>
          <w:rFonts w:eastAsia="IRNazanin" w:cs="IRNazanin"/>
          <w:b w:val="false"/>
          <w:bCs w:val="false"/>
          <w:i w:val="false"/>
          <w:iCs w:val="false"/>
          <w:color w:val="333333"/>
          <w:sz w:val="20"/>
          <w:szCs w:val="20"/>
          <w:rtl w:val="true"/>
        </w:rPr>
        <w:t xml:space="preserve"> .</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33520</w:t>
      </w:r>
      <w:r>
        <w:rPr>
          <w:rFonts w:eastAsia="IRNazanin" w:cs="IRNazanin"/>
          <w:b w:val="false"/>
          <w:bCs w:val="false"/>
          <w:i w:val="false"/>
          <w:iCs w:val="false"/>
          <w:color w:val="333333"/>
          <w:sz w:val="20"/>
          <w:szCs w:val="20"/>
          <w:rtl w:val="true"/>
        </w:rPr>
        <w:t xml:space="preserve"> .</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33525</w:t>
      </w:r>
      <w:r>
        <w:rPr>
          <w:rFonts w:eastAsia="IRNazanin" w:cs="IRNazanin"/>
          <w:b w:val="false"/>
          <w:bCs w:val="false"/>
          <w:i w:val="false"/>
          <w:iCs w:val="false"/>
          <w:color w:val="333333"/>
          <w:sz w:val="20"/>
          <w:szCs w:val="20"/>
          <w:rtl w:val="true"/>
        </w:rPr>
        <w:t xml:space="preserve"> .</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منها آثماً</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70/179/44</w:t>
      </w:r>
      <w:r>
        <w:rPr>
          <w:rFonts w:eastAsia="IRNazanin" w:cs="IRNazanin"/>
          <w:b w:val="false"/>
          <w:bCs w:val="false"/>
          <w:i w:val="false"/>
          <w:iCs w:val="false"/>
          <w:color w:val="333333"/>
          <w:sz w:val="20"/>
          <w:szCs w:val="20"/>
          <w:rtl w:val="true"/>
        </w:rPr>
        <w:t xml:space="preserve"> .</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10328</w:t>
      </w:r>
      <w:r>
        <w:rPr>
          <w:rFonts w:eastAsia="IRNazanin" w:cs="IRNazanin"/>
          <w:b w:val="false"/>
          <w:bCs w:val="false"/>
          <w:i w:val="false"/>
          <w:iCs w:val="false"/>
          <w:color w:val="333333"/>
          <w:sz w:val="20"/>
          <w:szCs w:val="20"/>
          <w:rtl w:val="true"/>
        </w:rPr>
        <w:t xml:space="preserve"> .</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 xml:space="preserve"> .</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 xml:space="preserve"> .</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77/200/1</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 xml:space="preserve"> .</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78/93/104</w:t>
      </w:r>
      <w:r>
        <w:rPr>
          <w:rFonts w:eastAsia="IRNazanin" w:cs="IRNazanin"/>
          <w:b w:val="false"/>
          <w:bCs w:val="false"/>
          <w:i w:val="false"/>
          <w:iCs w:val="false"/>
          <w:color w:val="333333"/>
          <w:sz w:val="20"/>
          <w:szCs w:val="20"/>
          <w:rtl w:val="true"/>
        </w:rPr>
        <w:t xml:space="preserve"> .</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الحقوق</w:t>
      </w:r>
      <w:r>
        <w:rPr>
          <w:rFonts w:eastAsia="IRNazanin" w:cs="IRNazanin"/>
          <w:b w:val="false"/>
          <w:bCs w:val="false"/>
          <w:i w:val="false"/>
          <w:iCs w:val="false"/>
          <w:color w:val="333333"/>
          <w:sz w:val="20"/>
          <w:szCs w:val="20"/>
          <w:rtl w:val="true"/>
        </w:rPr>
        <w:t>» .</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2/365/2661</w:t>
      </w:r>
      <w:r>
        <w:rPr>
          <w:rFonts w:eastAsia="IRNazanin" w:cs="IRNazanin"/>
          <w:b w:val="false"/>
          <w:bCs w:val="false"/>
          <w:i w:val="false"/>
          <w:iCs w:val="false"/>
          <w:color w:val="333333"/>
          <w:sz w:val="20"/>
          <w:szCs w:val="20"/>
          <w:rtl w:val="true"/>
        </w:rPr>
        <w:t xml:space="preserve"> .</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4780</w:t>
      </w:r>
      <w:r>
        <w:rPr>
          <w:rFonts w:eastAsia="IRNazanin" w:cs="IRNazanin"/>
          <w:b w:val="false"/>
          <w:bCs w:val="false"/>
          <w:i w:val="false"/>
          <w:iCs w:val="false"/>
          <w:color w:val="333333"/>
          <w:sz w:val="20"/>
          <w:szCs w:val="20"/>
          <w:rtl w:val="true"/>
        </w:rPr>
        <w:t xml:space="preserve"> .</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الولایة علی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74/236/36</w:t>
      </w:r>
      <w:r>
        <w:rPr>
          <w:rFonts w:eastAsia="IRNazanin" w:cs="IRNazanin"/>
          <w:b w:val="false"/>
          <w:bCs w:val="false"/>
          <w:i w:val="false"/>
          <w:iCs w:val="false"/>
          <w:color w:val="333333"/>
          <w:sz w:val="20"/>
          <w:szCs w:val="20"/>
          <w:rtl w:val="true"/>
        </w:rPr>
        <w:t xml:space="preserve"> .</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74/165/29</w:t>
      </w:r>
      <w:r>
        <w:rPr>
          <w:rFonts w:eastAsia="IRNazanin" w:cs="IRNazanin"/>
          <w:b w:val="false"/>
          <w:bCs w:val="false"/>
          <w:i w:val="false"/>
          <w:iCs w:val="false"/>
          <w:color w:val="333333"/>
          <w:sz w:val="20"/>
          <w:szCs w:val="20"/>
          <w:rtl w:val="true"/>
        </w:rPr>
        <w:t xml:space="preserve"> .</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74/287/13</w:t>
      </w:r>
      <w:r>
        <w:rPr>
          <w:rFonts w:eastAsia="IRNazanin" w:cs="IRNazanin"/>
          <w:b w:val="false"/>
          <w:bCs w:val="false"/>
          <w:i w:val="false"/>
          <w:iCs w:val="false"/>
          <w:color w:val="333333"/>
          <w:sz w:val="20"/>
          <w:szCs w:val="20"/>
          <w:rtl w:val="true"/>
        </w:rPr>
        <w:t xml:space="preserve"> .</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1/238/436</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2/170/4</w:t>
      </w:r>
      <w:r>
        <w:rPr>
          <w:rFonts w:eastAsia="IRNazanin" w:cs="IRNazanin"/>
          <w:b w:val="false"/>
          <w:bCs w:val="false"/>
          <w:i w:val="false"/>
          <w:iCs w:val="false"/>
          <w:color w:val="333333"/>
          <w:sz w:val="20"/>
          <w:szCs w:val="20"/>
          <w:rtl w:val="true"/>
        </w:rPr>
        <w:t xml:space="preserve"> .</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2/517/340</w:t>
      </w:r>
      <w:r>
        <w:rPr>
          <w:rFonts w:eastAsia="IRNazanin" w:cs="IRNazanin"/>
          <w:b w:val="false"/>
          <w:bCs w:val="false"/>
          <w:i w:val="false"/>
          <w:iCs w:val="false"/>
          <w:color w:val="333333"/>
          <w:sz w:val="20"/>
          <w:szCs w:val="20"/>
          <w:rtl w:val="true"/>
        </w:rPr>
        <w:t xml:space="preserve"> .</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والأحادیث فی معناه کثیرة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2/169/1</w:t>
      </w:r>
      <w:r>
        <w:rPr>
          <w:rFonts w:eastAsia="IRNazanin" w:cs="IRNazanin"/>
          <w:b w:val="false"/>
          <w:bCs w:val="false"/>
          <w:i w:val="false"/>
          <w:iCs w:val="false"/>
          <w:color w:val="333333"/>
          <w:sz w:val="20"/>
          <w:szCs w:val="20"/>
          <w:rtl w:val="true"/>
        </w:rPr>
        <w:t xml:space="preserve"> .</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2/170/5</w:t>
      </w:r>
      <w:r>
        <w:rPr>
          <w:rFonts w:eastAsia="IRNazanin" w:cs="IRNazanin"/>
          <w:b w:val="false"/>
          <w:bCs w:val="false"/>
          <w:i w:val="false"/>
          <w:iCs w:val="false"/>
          <w:color w:val="333333"/>
          <w:sz w:val="20"/>
          <w:szCs w:val="20"/>
          <w:rtl w:val="true"/>
        </w:rPr>
        <w:t xml:space="preserve"> .</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351/27</w:t>
      </w:r>
      <w:r>
        <w:rPr>
          <w:rFonts w:eastAsia="IRNazanin" w:cs="IRNazanin"/>
          <w:b w:val="false"/>
          <w:bCs w:val="false"/>
          <w:i w:val="false"/>
          <w:iCs w:val="false"/>
          <w:color w:val="333333"/>
          <w:sz w:val="20"/>
          <w:szCs w:val="20"/>
          <w:rtl w:val="true"/>
        </w:rPr>
        <w:t xml:space="preserve"> .</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8/126/95</w:t>
      </w:r>
      <w:r>
        <w:rPr>
          <w:rFonts w:eastAsia="IRNazanin" w:cs="IRNazanin"/>
          <w:b w:val="false"/>
          <w:bCs w:val="false"/>
          <w:i w:val="false"/>
          <w:iCs w:val="false"/>
          <w:color w:val="333333"/>
          <w:sz w:val="20"/>
          <w:szCs w:val="20"/>
          <w:rtl w:val="true"/>
        </w:rPr>
        <w:t xml:space="preserve"> .</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74/232/28</w:t>
      </w:r>
      <w:r>
        <w:rPr>
          <w:rFonts w:eastAsia="IRNazanin" w:cs="IRNazanin"/>
          <w:b w:val="false"/>
          <w:bCs w:val="false"/>
          <w:i w:val="false"/>
          <w:iCs w:val="false"/>
          <w:color w:val="333333"/>
          <w:sz w:val="20"/>
          <w:szCs w:val="20"/>
          <w:rtl w:val="true"/>
        </w:rPr>
        <w:t xml:space="preserve"> .</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2/169/2</w:t>
      </w:r>
      <w:r>
        <w:rPr>
          <w:rFonts w:eastAsia="IRNazanin" w:cs="IRNazanin"/>
          <w:b w:val="false"/>
          <w:bCs w:val="false"/>
          <w:i w:val="false"/>
          <w:iCs w:val="false"/>
          <w:color w:val="333333"/>
          <w:sz w:val="20"/>
          <w:szCs w:val="20"/>
          <w:rtl w:val="true"/>
        </w:rPr>
        <w:t xml:space="preserve"> .</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73/107</w:t>
      </w:r>
      <w:r>
        <w:rPr>
          <w:rFonts w:eastAsia="IRNazanin" w:cs="IRNazanin"/>
          <w:b w:val="false"/>
          <w:bCs w:val="false"/>
          <w:i w:val="false"/>
          <w:iCs w:val="false"/>
          <w:color w:val="333333"/>
          <w:sz w:val="20"/>
          <w:szCs w:val="20"/>
          <w:rtl w:val="true"/>
        </w:rPr>
        <w:t xml:space="preserve"> .</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الاحتکار</w:t>
      </w:r>
      <w:r>
        <w:rPr>
          <w:rFonts w:eastAsia="IRNazanin" w:cs="IRNazanin"/>
          <w:b w:val="false"/>
          <w:bCs w:val="false"/>
          <w:i w:val="false"/>
          <w:iCs w:val="false"/>
          <w:color w:val="333333"/>
          <w:sz w:val="20"/>
          <w:szCs w:val="20"/>
          <w:rtl w:val="true"/>
        </w:rPr>
        <w:t>» .</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9738</w:t>
      </w:r>
      <w:r>
        <w:rPr>
          <w:rFonts w:eastAsia="IRNazanin" w:cs="IRNazanin"/>
          <w:b w:val="false"/>
          <w:bCs w:val="false"/>
          <w:i w:val="false"/>
          <w:iCs w:val="false"/>
          <w:color w:val="333333"/>
          <w:sz w:val="20"/>
          <w:szCs w:val="20"/>
          <w:rtl w:val="true"/>
        </w:rPr>
        <w:t xml:space="preserve"> .</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9723</w:t>
      </w:r>
      <w:r>
        <w:rPr>
          <w:rFonts w:eastAsia="IRNazanin" w:cs="IRNazanin"/>
          <w:b w:val="false"/>
          <w:bCs w:val="false"/>
          <w:i w:val="false"/>
          <w:iCs w:val="false"/>
          <w:color w:val="333333"/>
          <w:sz w:val="20"/>
          <w:szCs w:val="20"/>
          <w:rtl w:val="true"/>
        </w:rPr>
        <w:t xml:space="preserve"> .</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 xml:space="preserve"> .</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2/35/78</w:t>
      </w:r>
      <w:r>
        <w:rPr>
          <w:rFonts w:eastAsia="IRNazanin" w:cs="IRNazanin"/>
          <w:b w:val="false"/>
          <w:bCs w:val="false"/>
          <w:i w:val="false"/>
          <w:iCs w:val="false"/>
          <w:color w:val="333333"/>
          <w:sz w:val="20"/>
          <w:szCs w:val="20"/>
          <w:rtl w:val="true"/>
        </w:rPr>
        <w:t xml:space="preserve"> .</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103/87/3</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9716</w:t>
      </w:r>
      <w:r>
        <w:rPr>
          <w:rFonts w:eastAsia="IRNazanin" w:cs="IRNazanin"/>
          <w:b w:val="false"/>
          <w:bCs w:val="false"/>
          <w:i w:val="false"/>
          <w:iCs w:val="false"/>
          <w:color w:val="333333"/>
          <w:sz w:val="20"/>
          <w:szCs w:val="20"/>
          <w:rtl w:val="true"/>
        </w:rPr>
        <w:t xml:space="preserve"> .</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9717</w:t>
      </w:r>
      <w:r>
        <w:rPr>
          <w:rFonts w:eastAsia="IRNazanin" w:cs="IRNazanin"/>
          <w:b w:val="false"/>
          <w:bCs w:val="false"/>
          <w:i w:val="false"/>
          <w:iCs w:val="false"/>
          <w:color w:val="333333"/>
          <w:sz w:val="20"/>
          <w:szCs w:val="20"/>
          <w:rtl w:val="true"/>
        </w:rPr>
        <w:t xml:space="preserve"> .</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43958</w:t>
      </w:r>
      <w:r>
        <w:rPr>
          <w:rFonts w:eastAsia="IRNazanin" w:cs="IRNazanin"/>
          <w:b w:val="false"/>
          <w:bCs w:val="false"/>
          <w:i w:val="false"/>
          <w:iCs w:val="false"/>
          <w:color w:val="333333"/>
          <w:sz w:val="20"/>
          <w:szCs w:val="20"/>
          <w:rtl w:val="true"/>
        </w:rPr>
        <w:t xml:space="preserve"> .</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9715</w:t>
      </w:r>
      <w:r>
        <w:rPr>
          <w:rFonts w:eastAsia="IRNazanin" w:cs="IRNazanin"/>
          <w:b w:val="false"/>
          <w:bCs w:val="false"/>
          <w:i w:val="false"/>
          <w:iCs w:val="false"/>
          <w:color w:val="333333"/>
          <w:sz w:val="20"/>
          <w:szCs w:val="20"/>
          <w:rtl w:val="true"/>
        </w:rPr>
        <w:t xml:space="preserve"> .</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9739</w:t>
      </w:r>
      <w:r>
        <w:rPr>
          <w:rFonts w:eastAsia="IRNazanin" w:cs="IRNazanin"/>
          <w:b w:val="false"/>
          <w:bCs w:val="false"/>
          <w:i w:val="false"/>
          <w:iCs w:val="false"/>
          <w:color w:val="333333"/>
          <w:sz w:val="20"/>
          <w:szCs w:val="20"/>
          <w:rtl w:val="true"/>
        </w:rPr>
        <w:t xml:space="preserve"> .</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2/35/77</w:t>
      </w:r>
      <w:r>
        <w:rPr>
          <w:rFonts w:eastAsia="IRNazanin" w:cs="IRNazanin"/>
          <w:b w:val="false"/>
          <w:bCs w:val="false"/>
          <w:i w:val="false"/>
          <w:iCs w:val="false"/>
          <w:color w:val="333333"/>
          <w:sz w:val="20"/>
          <w:szCs w:val="20"/>
          <w:rtl w:val="true"/>
        </w:rPr>
        <w:t xml:space="preserve"> .</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62/292</w:t>
      </w:r>
      <w:r>
        <w:rPr>
          <w:rFonts w:eastAsia="IRNazanin" w:cs="IRNazanin"/>
          <w:b w:val="false"/>
          <w:bCs w:val="false"/>
          <w:i w:val="false"/>
          <w:iCs w:val="false"/>
          <w:color w:val="333333"/>
          <w:sz w:val="20"/>
          <w:szCs w:val="20"/>
          <w:rtl w:val="true"/>
        </w:rPr>
        <w:t xml:space="preserve"> .</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676/1427</w:t>
      </w:r>
      <w:r>
        <w:rPr>
          <w:rFonts w:eastAsia="IRNazanin" w:cs="IRNazanin"/>
          <w:b w:val="false"/>
          <w:bCs w:val="false"/>
          <w:i w:val="false"/>
          <w:iCs w:val="false"/>
          <w:color w:val="333333"/>
          <w:sz w:val="20"/>
          <w:szCs w:val="20"/>
          <w:rtl w:val="true"/>
        </w:rPr>
        <w:t xml:space="preserve"> .</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103/89/11</w:t>
      </w:r>
      <w:r>
        <w:rPr>
          <w:rFonts w:eastAsia="IRNazanin" w:cs="IRNazanin"/>
          <w:b w:val="false"/>
          <w:bCs w:val="false"/>
          <w:i w:val="false"/>
          <w:iCs w:val="false"/>
          <w:color w:val="333333"/>
          <w:sz w:val="20"/>
          <w:szCs w:val="20"/>
          <w:rtl w:val="true"/>
        </w:rPr>
        <w:t xml:space="preserve"> .</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 xml:space="preserve"> .</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الحکمة</w:t>
      </w:r>
      <w:r>
        <w:rPr>
          <w:rFonts w:eastAsia="IRNazanin" w:cs="IRNazanin"/>
          <w:b w:val="false"/>
          <w:bCs w:val="false"/>
          <w:i w:val="false"/>
          <w:iCs w:val="false"/>
          <w:color w:val="333333"/>
          <w:sz w:val="20"/>
          <w:szCs w:val="20"/>
          <w:rtl w:val="true"/>
        </w:rPr>
        <w:t>» .</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الفضیلة</w:t>
      </w:r>
      <w:r>
        <w:rPr>
          <w:rFonts w:eastAsia="IRNazanin" w:cs="IRNazanin"/>
          <w:b w:val="false"/>
          <w:bCs w:val="false"/>
          <w:i w:val="false"/>
          <w:iCs w:val="false"/>
          <w:color w:val="333333"/>
          <w:sz w:val="20"/>
          <w:szCs w:val="20"/>
          <w:rtl w:val="true"/>
        </w:rPr>
        <w:t>» .</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77/172/8</w:t>
      </w:r>
      <w:r>
        <w:rPr>
          <w:rFonts w:eastAsia="IRNazanin" w:cs="IRNazanin"/>
          <w:b w:val="false"/>
          <w:bCs w:val="false"/>
          <w:i w:val="false"/>
          <w:iCs w:val="false"/>
          <w:color w:val="333333"/>
          <w:sz w:val="20"/>
          <w:szCs w:val="20"/>
          <w:rtl w:val="true"/>
        </w:rPr>
        <w:t xml:space="preserve"> .</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14/316/17</w:t>
      </w:r>
      <w:r>
        <w:rPr>
          <w:rFonts w:eastAsia="IRNazanin" w:cs="IRNazanin"/>
          <w:b w:val="false"/>
          <w:bCs w:val="false"/>
          <w:i w:val="false"/>
          <w:iCs w:val="false"/>
          <w:color w:val="333333"/>
          <w:sz w:val="20"/>
          <w:szCs w:val="20"/>
          <w:rtl w:val="true"/>
        </w:rPr>
        <w:t xml:space="preserve"> .</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13/432/24</w:t>
      </w:r>
      <w:r>
        <w:rPr>
          <w:rFonts w:eastAsia="IRNazanin" w:cs="IRNazanin"/>
          <w:b w:val="false"/>
          <w:bCs w:val="false"/>
          <w:i w:val="false"/>
          <w:iCs w:val="false"/>
          <w:color w:val="333333"/>
          <w:sz w:val="20"/>
          <w:szCs w:val="20"/>
          <w:rtl w:val="true"/>
        </w:rPr>
        <w:t xml:space="preserve"> .</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 xml:space="preserve"> .</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9254</w:t>
      </w:r>
      <w:r>
        <w:rPr>
          <w:rFonts w:eastAsia="IRNazanin" w:cs="IRNazanin"/>
          <w:b w:val="false"/>
          <w:bCs w:val="false"/>
          <w:i w:val="false"/>
          <w:iCs w:val="false"/>
          <w:color w:val="333333"/>
          <w:sz w:val="20"/>
          <w:szCs w:val="20"/>
          <w:rtl w:val="true"/>
        </w:rPr>
        <w:t xml:space="preserve"> .</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44123</w:t>
      </w:r>
      <w:r>
        <w:rPr>
          <w:rFonts w:eastAsia="IRNazanin" w:cs="IRNazanin"/>
          <w:b w:val="false"/>
          <w:bCs w:val="false"/>
          <w:i w:val="false"/>
          <w:iCs w:val="false"/>
          <w:color w:val="333333"/>
          <w:sz w:val="20"/>
          <w:szCs w:val="20"/>
          <w:rtl w:val="true"/>
        </w:rPr>
        <w:t xml:space="preserve"> .</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4927</w:t>
      </w:r>
      <w:r>
        <w:rPr>
          <w:rFonts w:eastAsia="IRNazanin" w:cs="IRNazanin"/>
          <w:b w:val="false"/>
          <w:bCs w:val="false"/>
          <w:i w:val="false"/>
          <w:iCs w:val="false"/>
          <w:color w:val="333333"/>
          <w:sz w:val="20"/>
          <w:szCs w:val="20"/>
          <w:rtl w:val="true"/>
        </w:rPr>
        <w:t xml:space="preserve"> .</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 xml:space="preserve"> .</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78/307/1</w:t>
      </w:r>
      <w:r>
        <w:rPr>
          <w:rFonts w:eastAsia="IRNazanin" w:cs="IRNazanin"/>
          <w:b w:val="false"/>
          <w:bCs w:val="false"/>
          <w:i w:val="false"/>
          <w:iCs w:val="false"/>
          <w:color w:val="333333"/>
          <w:sz w:val="20"/>
          <w:szCs w:val="20"/>
          <w:rtl w:val="true"/>
        </w:rPr>
        <w:t xml:space="preserve"> .</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2/99/58</w:t>
      </w:r>
      <w:r>
        <w:rPr>
          <w:rFonts w:eastAsia="IRNazanin" w:cs="IRNazanin"/>
          <w:b w:val="false"/>
          <w:bCs w:val="false"/>
          <w:i w:val="false"/>
          <w:iCs w:val="false"/>
          <w:color w:val="333333"/>
          <w:sz w:val="20"/>
          <w:szCs w:val="20"/>
          <w:rtl w:val="true"/>
        </w:rPr>
        <w:t xml:space="preserve"> .</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625/1290</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2/97/46</w:t>
      </w:r>
      <w:r>
        <w:rPr>
          <w:rFonts w:eastAsia="IRNazanin" w:cs="IRNazanin"/>
          <w:b w:val="false"/>
          <w:bCs w:val="false"/>
          <w:i w:val="false"/>
          <w:iCs w:val="false"/>
          <w:color w:val="333333"/>
          <w:sz w:val="20"/>
          <w:szCs w:val="20"/>
          <w:rtl w:val="true"/>
        </w:rPr>
        <w:t xml:space="preserve"> .</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24761</w:t>
      </w:r>
      <w:r>
        <w:rPr>
          <w:rFonts w:eastAsia="IRNazanin" w:cs="IRNazanin"/>
          <w:b w:val="false"/>
          <w:bCs w:val="false"/>
          <w:i w:val="false"/>
          <w:iCs w:val="false"/>
          <w:color w:val="333333"/>
          <w:sz w:val="20"/>
          <w:szCs w:val="20"/>
          <w:rtl w:val="true"/>
        </w:rPr>
        <w:t xml:space="preserve"> .</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7498</w:t>
      </w:r>
      <w:r>
        <w:rPr>
          <w:rFonts w:eastAsia="IRNazanin" w:cs="IRNazanin"/>
          <w:b w:val="false"/>
          <w:bCs w:val="false"/>
          <w:i w:val="false"/>
          <w:iCs w:val="false"/>
          <w:color w:val="333333"/>
          <w:sz w:val="20"/>
          <w:szCs w:val="20"/>
          <w:rtl w:val="true"/>
        </w:rPr>
        <w:t xml:space="preserve"> .</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7499</w:t>
      </w:r>
      <w:r>
        <w:rPr>
          <w:rFonts w:eastAsia="IRNazanin" w:cs="IRNazanin"/>
          <w:b w:val="false"/>
          <w:bCs w:val="false"/>
          <w:i w:val="false"/>
          <w:iCs w:val="false"/>
          <w:color w:val="333333"/>
          <w:sz w:val="20"/>
          <w:szCs w:val="20"/>
          <w:rtl w:val="true"/>
        </w:rPr>
        <w:t xml:space="preserve"> .</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1/204/25</w:t>
      </w:r>
      <w:r>
        <w:rPr>
          <w:rFonts w:eastAsia="IRNazanin" w:cs="IRNazanin"/>
          <w:b w:val="false"/>
          <w:bCs w:val="false"/>
          <w:i w:val="false"/>
          <w:iCs w:val="false"/>
          <w:color w:val="333333"/>
          <w:sz w:val="20"/>
          <w:szCs w:val="20"/>
          <w:rtl w:val="true"/>
        </w:rPr>
        <w:t xml:space="preserve"> .</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4900</w:t>
      </w:r>
      <w:r>
        <w:rPr>
          <w:rFonts w:eastAsia="IRNazanin" w:cs="IRNazanin"/>
          <w:b w:val="false"/>
          <w:bCs w:val="false"/>
          <w:i w:val="false"/>
          <w:iCs w:val="false"/>
          <w:color w:val="333333"/>
          <w:sz w:val="20"/>
          <w:szCs w:val="20"/>
          <w:rtl w:val="true"/>
        </w:rPr>
        <w:t xml:space="preserve"> .</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 xml:space="preserve"> .</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1/215/23</w:t>
      </w:r>
      <w:r>
        <w:rPr>
          <w:rFonts w:eastAsia="IRNazanin" w:cs="IRNazanin"/>
          <w:b w:val="false"/>
          <w:bCs w:val="false"/>
          <w:i w:val="false"/>
          <w:iCs w:val="false"/>
          <w:color w:val="333333"/>
          <w:sz w:val="20"/>
          <w:szCs w:val="20"/>
          <w:rtl w:val="true"/>
        </w:rPr>
        <w:t xml:space="preserve"> .</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1/215/22</w:t>
      </w:r>
      <w:r>
        <w:rPr>
          <w:rFonts w:eastAsia="IRNazanin" w:cs="IRNazanin"/>
          <w:b w:val="false"/>
          <w:bCs w:val="false"/>
          <w:i w:val="false"/>
          <w:iCs w:val="false"/>
          <w:color w:val="333333"/>
          <w:sz w:val="20"/>
          <w:szCs w:val="20"/>
          <w:rtl w:val="true"/>
        </w:rPr>
        <w:t xml:space="preserve"> .</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1/215/24</w:t>
      </w:r>
      <w:r>
        <w:rPr>
          <w:rFonts w:eastAsia="IRNazanin" w:cs="IRNazanin"/>
          <w:b w:val="false"/>
          <w:bCs w:val="false"/>
          <w:i w:val="false"/>
          <w:iCs w:val="false"/>
          <w:color w:val="333333"/>
          <w:sz w:val="20"/>
          <w:szCs w:val="20"/>
          <w:rtl w:val="true"/>
        </w:rPr>
        <w:t xml:space="preserve"> .</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72/232</w:t>
      </w:r>
      <w:r>
        <w:rPr>
          <w:rFonts w:eastAsia="IRNazanin" w:cs="IRNazanin"/>
          <w:b w:val="false"/>
          <w:bCs w:val="false"/>
          <w:i w:val="false"/>
          <w:iCs w:val="false"/>
          <w:color w:val="333333"/>
          <w:sz w:val="20"/>
          <w:szCs w:val="20"/>
          <w:rtl w:val="true"/>
        </w:rPr>
        <w:t xml:space="preserve"> .</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1/215/25</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78/299/1</w:t>
      </w:r>
      <w:r>
        <w:rPr>
          <w:rFonts w:eastAsia="IRNazanin" w:cs="IRNazanin"/>
          <w:b w:val="false"/>
          <w:bCs w:val="false"/>
          <w:i w:val="false"/>
          <w:iCs w:val="false"/>
          <w:color w:val="333333"/>
          <w:sz w:val="20"/>
          <w:szCs w:val="20"/>
          <w:rtl w:val="true"/>
        </w:rPr>
        <w:t xml:space="preserve"> .</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13/417/10</w:t>
      </w:r>
      <w:r>
        <w:rPr>
          <w:rFonts w:eastAsia="IRNazanin" w:cs="IRNazanin"/>
          <w:b w:val="false"/>
          <w:bCs w:val="false"/>
          <w:i w:val="false"/>
          <w:iCs w:val="false"/>
          <w:color w:val="333333"/>
          <w:sz w:val="20"/>
          <w:szCs w:val="20"/>
          <w:rtl w:val="true"/>
        </w:rPr>
        <w:t xml:space="preserve"> .</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13/425/18</w:t>
      </w:r>
      <w:r>
        <w:rPr>
          <w:rFonts w:eastAsia="IRNazanin" w:cs="IRNazanin"/>
          <w:b w:val="false"/>
          <w:bCs w:val="false"/>
          <w:i w:val="false"/>
          <w:iCs w:val="false"/>
          <w:color w:val="333333"/>
          <w:sz w:val="20"/>
          <w:szCs w:val="20"/>
          <w:rtl w:val="true"/>
        </w:rPr>
        <w:t xml:space="preserve"> .</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المجلسیّ فی تفسیر الحکمة </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78/453/23</w:t>
      </w:r>
      <w:r>
        <w:rPr>
          <w:rFonts w:eastAsia="IRNazanin" w:cs="IRNazanin"/>
          <w:b w:val="false"/>
          <w:bCs w:val="false"/>
          <w:i w:val="false"/>
          <w:iCs w:val="false"/>
          <w:color w:val="333333"/>
          <w:sz w:val="20"/>
          <w:szCs w:val="20"/>
          <w:rtl w:val="true"/>
        </w:rPr>
        <w:t xml:space="preserve"> .</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77/29/6</w:t>
      </w:r>
      <w:r>
        <w:rPr>
          <w:rFonts w:eastAsia="IRNazanin" w:cs="IRNazanin"/>
          <w:b w:val="false"/>
          <w:bCs w:val="false"/>
          <w:i w:val="false"/>
          <w:iCs w:val="false"/>
          <w:color w:val="333333"/>
          <w:sz w:val="20"/>
          <w:szCs w:val="20"/>
          <w:rtl w:val="true"/>
        </w:rPr>
        <w:t xml:space="preserve"> .</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10916</w:t>
      </w:r>
      <w:r>
        <w:rPr>
          <w:rFonts w:eastAsia="IRNazanin" w:cs="IRNazanin"/>
          <w:b w:val="false"/>
          <w:bCs w:val="false"/>
          <w:i w:val="false"/>
          <w:iCs w:val="false"/>
          <w:color w:val="333333"/>
          <w:sz w:val="20"/>
          <w:szCs w:val="20"/>
          <w:rtl w:val="true"/>
        </w:rPr>
        <w:t xml:space="preserve"> .</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2/128/1</w:t>
      </w:r>
      <w:r>
        <w:rPr>
          <w:rFonts w:eastAsia="IRNazanin" w:cs="IRNazanin"/>
          <w:b w:val="false"/>
          <w:bCs w:val="false"/>
          <w:i w:val="false"/>
          <w:iCs w:val="false"/>
          <w:color w:val="333333"/>
          <w:sz w:val="20"/>
          <w:szCs w:val="20"/>
          <w:rtl w:val="true"/>
        </w:rPr>
        <w:t xml:space="preserve"> .</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 xml:space="preserve"> .</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78/255/129</w:t>
      </w:r>
      <w:r>
        <w:rPr>
          <w:rFonts w:eastAsia="IRNazanin" w:cs="IRNazanin"/>
          <w:b w:val="false"/>
          <w:bCs w:val="false"/>
          <w:i w:val="false"/>
          <w:iCs w:val="false"/>
          <w:color w:val="333333"/>
          <w:sz w:val="20"/>
          <w:szCs w:val="20"/>
          <w:rtl w:val="true"/>
        </w:rPr>
        <w:t xml:space="preserve"> .</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78/312/1</w:t>
      </w:r>
      <w:r>
        <w:rPr>
          <w:rFonts w:eastAsia="IRNazanin" w:cs="IRNazanin"/>
          <w:b w:val="false"/>
          <w:bCs w:val="false"/>
          <w:i w:val="false"/>
          <w:iCs w:val="false"/>
          <w:color w:val="333333"/>
          <w:sz w:val="20"/>
          <w:szCs w:val="20"/>
          <w:rtl w:val="true"/>
        </w:rPr>
        <w:t xml:space="preserve"> .</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14/307/17</w:t>
      </w:r>
      <w:r>
        <w:rPr>
          <w:rFonts w:eastAsia="IRNazanin" w:cs="IRNazanin"/>
          <w:b w:val="false"/>
          <w:bCs w:val="false"/>
          <w:i w:val="false"/>
          <w:iCs w:val="false"/>
          <w:color w:val="333333"/>
          <w:sz w:val="20"/>
          <w:szCs w:val="20"/>
          <w:rtl w:val="true"/>
        </w:rPr>
        <w:t xml:space="preserve"> .</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78/370/4</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 xml:space="preserve"> .</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 xml:space="preserve"> .</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8706</w:t>
      </w:r>
      <w:r>
        <w:rPr>
          <w:rFonts w:eastAsia="IRNazanin" w:cs="IRNazanin"/>
          <w:b w:val="false"/>
          <w:bCs w:val="false"/>
          <w:i w:val="false"/>
          <w:iCs w:val="false"/>
          <w:color w:val="333333"/>
          <w:sz w:val="20"/>
          <w:szCs w:val="20"/>
          <w:rtl w:val="true"/>
        </w:rPr>
        <w:t xml:space="preserve"> .</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 xml:space="preserve"> .</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78/247/73</w:t>
      </w:r>
      <w:r>
        <w:rPr>
          <w:rFonts w:eastAsia="IRNazanin" w:cs="IRNazanin"/>
          <w:b w:val="false"/>
          <w:bCs w:val="false"/>
          <w:i w:val="false"/>
          <w:iCs w:val="false"/>
          <w:color w:val="333333"/>
          <w:sz w:val="20"/>
          <w:szCs w:val="20"/>
          <w:rtl w:val="true"/>
        </w:rPr>
        <w:t xml:space="preserve"> .</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1/81/224</w:t>
      </w:r>
      <w:r>
        <w:rPr>
          <w:rFonts w:eastAsia="IRNazanin" w:cs="IRNazanin"/>
          <w:b w:val="false"/>
          <w:bCs w:val="false"/>
          <w:i w:val="false"/>
          <w:iCs w:val="false"/>
          <w:color w:val="333333"/>
          <w:sz w:val="20"/>
          <w:szCs w:val="20"/>
          <w:rtl w:val="true"/>
        </w:rPr>
        <w:t xml:space="preserve"> .</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160/176</w:t>
      </w:r>
      <w:r>
        <w:rPr>
          <w:rFonts w:eastAsia="IRNazanin" w:cs="IRNazanin"/>
          <w:b w:val="false"/>
          <w:bCs w:val="false"/>
          <w:i w:val="false"/>
          <w:iCs w:val="false"/>
          <w:color w:val="333333"/>
          <w:sz w:val="20"/>
          <w:szCs w:val="20"/>
          <w:rtl w:val="true"/>
        </w:rPr>
        <w:t xml:space="preserve"> .</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78/303/1</w:t>
      </w:r>
      <w:r>
        <w:rPr>
          <w:rFonts w:eastAsia="IRNazanin" w:cs="IRNazanin"/>
          <w:b w:val="false"/>
          <w:bCs w:val="false"/>
          <w:i w:val="false"/>
          <w:iCs w:val="false"/>
          <w:color w:val="333333"/>
          <w:sz w:val="20"/>
          <w:szCs w:val="20"/>
          <w:rtl w:val="true"/>
        </w:rPr>
        <w:t xml:space="preserve"> .</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علیه السلام نحوه </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6896</w:t>
      </w:r>
      <w:r>
        <w:rPr>
          <w:rFonts w:eastAsia="IRNazanin" w:cs="IRNazanin"/>
          <w:b w:val="false"/>
          <w:bCs w:val="false"/>
          <w:i w:val="false"/>
          <w:iCs w:val="false"/>
          <w:color w:val="333333"/>
          <w:sz w:val="20"/>
          <w:szCs w:val="20"/>
          <w:rtl w:val="true"/>
        </w:rPr>
        <w:t xml:space="preserve"> .</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لقمان وحکمه</w:t>
      </w:r>
      <w:r>
        <w:rPr>
          <w:rFonts w:eastAsia="IRNazanin" w:cs="IRNazanin"/>
          <w:b w:val="false"/>
          <w:bCs w:val="false"/>
          <w:i w:val="false"/>
          <w:iCs w:val="false"/>
          <w:color w:val="333333"/>
          <w:sz w:val="20"/>
          <w:szCs w:val="20"/>
          <w:rtl w:val="true"/>
        </w:rPr>
        <w:t>» .</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72/232</w:t>
      </w:r>
      <w:r>
        <w:rPr>
          <w:rFonts w:eastAsia="IRNazanin" w:cs="IRNazanin"/>
          <w:b w:val="false"/>
          <w:bCs w:val="false"/>
          <w:i w:val="false"/>
          <w:iCs w:val="false"/>
          <w:color w:val="333333"/>
          <w:sz w:val="20"/>
          <w:szCs w:val="20"/>
          <w:rtl w:val="true"/>
        </w:rPr>
        <w:t xml:space="preserve"> .</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تَحاجَزا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نَطِفَ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اتُّهِمَ بریبةٍ ، ونَطِف الشی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4/1434</w:t>
      </w:r>
      <w:r>
        <w:rPr>
          <w:rFonts w:eastAsia="IRNazanin" w:cs="IRNazanin"/>
          <w:b w:val="false"/>
          <w:bCs w:val="false"/>
          <w:i w:val="false"/>
          <w:iCs w:val="false"/>
          <w:color w:val="333333"/>
          <w:sz w:val="20"/>
          <w:szCs w:val="20"/>
          <w:rtl w:val="true"/>
        </w:rPr>
        <w:t>) .</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 وفی الوَرْق ثلاث 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وَوِرْق وَوَرَق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4/1564</w:t>
      </w:r>
      <w:r>
        <w:rPr>
          <w:rFonts w:eastAsia="IRNazanin" w:cs="IRNazanin"/>
          <w:b w:val="false"/>
          <w:bCs w:val="false"/>
          <w:i w:val="false"/>
          <w:iCs w:val="false"/>
          <w:color w:val="333333"/>
          <w:sz w:val="20"/>
          <w:szCs w:val="20"/>
          <w:rtl w:val="true"/>
        </w:rPr>
        <w:t>) .</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لوجد فیه نورین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 للخوف ونوراً للرجاء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أثبتناه </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التفاسیر کالبیضاویّ والثعلبیّ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أمره بمثل ذلک بعد أیّام وأن یأتی بأخبث مضغتین منها فأخرج القلبَ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 xml:space="preserve"> .</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 نّ ابن آدم لا یحبّ أن یکافیه غیره فی مزیّة من المزایا </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ینقصنّ 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أثبتناه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هامشه</w:t>
      </w:r>
      <w:r>
        <w:rPr>
          <w:rFonts w:eastAsia="IRNazanin" w:cs="IRNazanin"/>
          <w:b w:val="false"/>
          <w:bCs w:val="false"/>
          <w:i w:val="false"/>
          <w:iCs w:val="false"/>
          <w:color w:val="333333"/>
          <w:sz w:val="20"/>
          <w:szCs w:val="20"/>
          <w:rtl w:val="true"/>
        </w:rPr>
        <w:t>) .</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190/239</w:t>
      </w:r>
      <w:r>
        <w:rPr>
          <w:rFonts w:eastAsia="IRNazanin" w:cs="IRNazanin"/>
          <w:b w:val="false"/>
          <w:bCs w:val="false"/>
          <w:i w:val="false"/>
          <w:iCs w:val="false"/>
          <w:color w:val="333333"/>
          <w:sz w:val="20"/>
          <w:szCs w:val="20"/>
          <w:rtl w:val="true"/>
        </w:rPr>
        <w:t xml:space="preserve"> .</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السریع الماضی ، وانکَمَشَ وترکمّش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3/1018</w:t>
      </w:r>
      <w:r>
        <w:rPr>
          <w:rFonts w:eastAsia="IRNazanin" w:cs="IRNazanin"/>
          <w:b w:val="false"/>
          <w:bCs w:val="false"/>
          <w:i w:val="false"/>
          <w:iCs w:val="false"/>
          <w:color w:val="333333"/>
          <w:sz w:val="20"/>
          <w:szCs w:val="20"/>
          <w:rtl w:val="true"/>
        </w:rPr>
        <w:t>) .</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فَراغِکَ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الأنسب </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13/425/19</w:t>
      </w:r>
      <w:r>
        <w:rPr>
          <w:rFonts w:eastAsia="IRNazanin" w:cs="IRNazanin"/>
          <w:b w:val="false"/>
          <w:bCs w:val="false"/>
          <w:i w:val="false"/>
          <w:iCs w:val="false"/>
          <w:color w:val="333333"/>
          <w:sz w:val="20"/>
          <w:szCs w:val="20"/>
          <w:rtl w:val="true"/>
        </w:rPr>
        <w:t xml:space="preserve"> .</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ساکنة وتفتح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التأنّی والتمهّل والرزانة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195/244</w:t>
      </w:r>
      <w:r>
        <w:rPr>
          <w:rFonts w:eastAsia="IRNazanin" w:cs="IRNazanin"/>
          <w:b w:val="false"/>
          <w:bCs w:val="false"/>
          <w:i w:val="false"/>
          <w:iCs w:val="false"/>
          <w:color w:val="333333"/>
          <w:sz w:val="20"/>
          <w:szCs w:val="20"/>
          <w:rtl w:val="true"/>
        </w:rPr>
        <w:t xml:space="preserve"> .</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الأیمان والنُّذور</w:t>
      </w:r>
      <w:r>
        <w:rPr>
          <w:rFonts w:eastAsia="IRNazanin" w:cs="IRNazanin"/>
          <w:b w:val="false"/>
          <w:bCs w:val="false"/>
          <w:i w:val="false"/>
          <w:iCs w:val="false"/>
          <w:color w:val="333333"/>
          <w:sz w:val="20"/>
          <w:szCs w:val="20"/>
          <w:rtl w:val="true"/>
        </w:rPr>
        <w:t>» .</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104/212/1</w:t>
      </w:r>
      <w:r>
        <w:rPr>
          <w:rFonts w:eastAsia="IRNazanin" w:cs="IRNazanin"/>
          <w:b w:val="false"/>
          <w:bCs w:val="false"/>
          <w:i w:val="false"/>
          <w:iCs w:val="false"/>
          <w:color w:val="333333"/>
          <w:sz w:val="20"/>
          <w:szCs w:val="20"/>
          <w:rtl w:val="true"/>
        </w:rPr>
        <w:t xml:space="preserve"> .</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77/67/6</w:t>
      </w:r>
      <w:r>
        <w:rPr>
          <w:rFonts w:eastAsia="IRNazanin" w:cs="IRNazanin"/>
          <w:b w:val="false"/>
          <w:bCs w:val="false"/>
          <w:i w:val="false"/>
          <w:iCs w:val="false"/>
          <w:color w:val="333333"/>
          <w:sz w:val="20"/>
          <w:szCs w:val="20"/>
          <w:rtl w:val="true"/>
        </w:rPr>
        <w:t xml:space="preserve"> .</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6988</w:t>
      </w:r>
      <w:r>
        <w:rPr>
          <w:rFonts w:eastAsia="IRNazanin" w:cs="IRNazanin"/>
          <w:b w:val="false"/>
          <w:bCs w:val="false"/>
          <w:i w:val="false"/>
          <w:iCs w:val="false"/>
          <w:color w:val="333333"/>
          <w:sz w:val="20"/>
          <w:szCs w:val="20"/>
          <w:rtl w:val="true"/>
        </w:rPr>
        <w:t xml:space="preserve"> .</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104/211/27</w:t>
      </w:r>
      <w:r>
        <w:rPr>
          <w:rFonts w:eastAsia="IRNazanin" w:cs="IRNazanin"/>
          <w:b w:val="false"/>
          <w:bCs w:val="false"/>
          <w:i w:val="false"/>
          <w:iCs w:val="false"/>
          <w:color w:val="333333"/>
          <w:sz w:val="20"/>
          <w:szCs w:val="20"/>
          <w:rtl w:val="true"/>
        </w:rPr>
        <w:t xml:space="preserve"> .</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46381</w:t>
      </w:r>
      <w:r>
        <w:rPr>
          <w:rFonts w:eastAsia="IRNazanin" w:cs="IRNazanin"/>
          <w:b w:val="false"/>
          <w:bCs w:val="false"/>
          <w:i w:val="false"/>
          <w:iCs w:val="false"/>
          <w:color w:val="333333"/>
          <w:sz w:val="20"/>
          <w:szCs w:val="20"/>
          <w:rtl w:val="true"/>
        </w:rPr>
        <w:t xml:space="preserve"> .</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104/209/19</w:t>
      </w:r>
      <w:r>
        <w:rPr>
          <w:rFonts w:eastAsia="IRNazanin" w:cs="IRNazanin"/>
          <w:b w:val="false"/>
          <w:bCs w:val="false"/>
          <w:i w:val="false"/>
          <w:iCs w:val="false"/>
          <w:color w:val="333333"/>
          <w:sz w:val="20"/>
          <w:szCs w:val="20"/>
          <w:rtl w:val="true"/>
        </w:rPr>
        <w:t xml:space="preserve"> .</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7/440/4</w:t>
      </w:r>
      <w:r>
        <w:rPr>
          <w:rFonts w:eastAsia="IRNazanin" w:cs="IRNazanin"/>
          <w:b w:val="false"/>
          <w:bCs w:val="false"/>
          <w:i w:val="false"/>
          <w:iCs w:val="false"/>
          <w:color w:val="333333"/>
          <w:sz w:val="20"/>
          <w:szCs w:val="20"/>
          <w:rtl w:val="true"/>
        </w:rPr>
        <w:t xml:space="preserve"> .</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7/443/1</w:t>
      </w:r>
      <w:r>
        <w:rPr>
          <w:rFonts w:eastAsia="IRNazanin" w:cs="IRNazanin"/>
          <w:b w:val="false"/>
          <w:bCs w:val="false"/>
          <w:i w:val="false"/>
          <w:iCs w:val="false"/>
          <w:color w:val="333333"/>
          <w:sz w:val="20"/>
          <w:szCs w:val="20"/>
          <w:rtl w:val="true"/>
        </w:rPr>
        <w:t xml:space="preserve"> .</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607/9</w:t>
      </w:r>
      <w:r>
        <w:rPr>
          <w:rFonts w:eastAsia="IRNazanin" w:cs="IRNazanin"/>
          <w:b w:val="false"/>
          <w:bCs w:val="false"/>
          <w:i w:val="false"/>
          <w:iCs w:val="false"/>
          <w:color w:val="333333"/>
          <w:sz w:val="20"/>
          <w:szCs w:val="20"/>
          <w:rtl w:val="true"/>
        </w:rPr>
        <w:t xml:space="preserve"> .</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7/439/2</w:t>
      </w:r>
      <w:r>
        <w:rPr>
          <w:rFonts w:eastAsia="IRNazanin" w:cs="IRNazanin"/>
          <w:b w:val="false"/>
          <w:bCs w:val="false"/>
          <w:i w:val="false"/>
          <w:iCs w:val="false"/>
          <w:color w:val="333333"/>
          <w:sz w:val="20"/>
          <w:szCs w:val="20"/>
          <w:rtl w:val="true"/>
        </w:rPr>
        <w:t xml:space="preserve"> .</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16/132/13</w:t>
      </w:r>
      <w:r>
        <w:rPr>
          <w:rFonts w:eastAsia="IRNazanin" w:cs="IRNazanin"/>
          <w:b w:val="false"/>
          <w:bCs w:val="false"/>
          <w:i w:val="false"/>
          <w:iCs w:val="false"/>
          <w:color w:val="333333"/>
          <w:sz w:val="20"/>
          <w:szCs w:val="20"/>
          <w:rtl w:val="true"/>
        </w:rPr>
        <w:t xml:space="preserve"> .</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7/442/17</w:t>
      </w:r>
      <w:r>
        <w:rPr>
          <w:rFonts w:eastAsia="IRNazanin" w:cs="IRNazanin"/>
          <w:b w:val="false"/>
          <w:bCs w:val="false"/>
          <w:i w:val="false"/>
          <w:iCs w:val="false"/>
          <w:color w:val="333333"/>
          <w:sz w:val="20"/>
          <w:szCs w:val="20"/>
          <w:rtl w:val="true"/>
        </w:rPr>
        <w:t xml:space="preserve"> .</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506/699</w:t>
      </w:r>
      <w:r>
        <w:rPr>
          <w:rFonts w:eastAsia="IRNazanin" w:cs="IRNazanin"/>
          <w:b w:val="false"/>
          <w:bCs w:val="false"/>
          <w:i w:val="false"/>
          <w:iCs w:val="false"/>
          <w:color w:val="333333"/>
          <w:sz w:val="20"/>
          <w:szCs w:val="20"/>
          <w:rtl w:val="true"/>
        </w:rPr>
        <w:t xml:space="preserve"> .</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علی طلب الحلال</w:t>
      </w:r>
      <w:r>
        <w:rPr>
          <w:rFonts w:eastAsia="IRNazanin" w:cs="IRNazanin"/>
          <w:b w:val="false"/>
          <w:bCs w:val="false"/>
          <w:i w:val="false"/>
          <w:iCs w:val="false"/>
          <w:color w:val="333333"/>
          <w:sz w:val="20"/>
          <w:szCs w:val="20"/>
          <w:rtl w:val="true"/>
        </w:rPr>
        <w:t>» .</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5/161/1</w:t>
      </w:r>
      <w:r>
        <w:rPr>
          <w:rFonts w:eastAsia="IRNazanin" w:cs="IRNazanin"/>
          <w:b w:val="false"/>
          <w:bCs w:val="false"/>
          <w:i w:val="false"/>
          <w:iCs w:val="false"/>
          <w:color w:val="333333"/>
          <w:sz w:val="20"/>
          <w:szCs w:val="20"/>
          <w:rtl w:val="true"/>
        </w:rPr>
        <w:t xml:space="preserve"> .</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76/350/13</w:t>
      </w:r>
      <w:r>
        <w:rPr>
          <w:rFonts w:eastAsia="IRNazanin" w:cs="IRNazanin"/>
          <w:b w:val="false"/>
          <w:bCs w:val="false"/>
          <w:i w:val="false"/>
          <w:iCs w:val="false"/>
          <w:color w:val="333333"/>
          <w:sz w:val="20"/>
          <w:szCs w:val="20"/>
          <w:rtl w:val="true"/>
        </w:rPr>
        <w:t xml:space="preserve"> .</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30345</w:t>
      </w:r>
      <w:r>
        <w:rPr>
          <w:rFonts w:eastAsia="IRNazanin" w:cs="IRNazanin"/>
          <w:b w:val="false"/>
          <w:bCs w:val="false"/>
          <w:i w:val="false"/>
          <w:iCs w:val="false"/>
          <w:color w:val="333333"/>
          <w:sz w:val="20"/>
          <w:szCs w:val="20"/>
          <w:rtl w:val="true"/>
        </w:rPr>
        <w:t xml:space="preserve"> .</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معنی الحدیث أحادیث کثیرة ، انظر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 و 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والعفو وکظم الغیظ</w:t>
      </w:r>
      <w:r>
        <w:rPr>
          <w:rFonts w:eastAsia="IRNazanin" w:cs="IRNazanin"/>
          <w:b w:val="false"/>
          <w:bCs w:val="false"/>
          <w:i w:val="false"/>
          <w:iCs w:val="false"/>
          <w:color w:val="333333"/>
          <w:sz w:val="20"/>
          <w:szCs w:val="20"/>
          <w:rtl w:val="true"/>
        </w:rPr>
        <w:t>» .</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71/423/61</w:t>
      </w:r>
      <w:r>
        <w:rPr>
          <w:rFonts w:eastAsia="IRNazanin" w:cs="IRNazanin"/>
          <w:b w:val="false"/>
          <w:bCs w:val="false"/>
          <w:i w:val="false"/>
          <w:iCs w:val="false"/>
          <w:color w:val="333333"/>
          <w:sz w:val="20"/>
          <w:szCs w:val="20"/>
          <w:rtl w:val="true"/>
        </w:rPr>
        <w:t xml:space="preserve"> .</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78/39/13</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محمّد علی الأنصاری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77/282/1</w:t>
      </w:r>
      <w:r>
        <w:rPr>
          <w:rFonts w:eastAsia="IRNazanin" w:cs="IRNazanin"/>
          <w:b w:val="false"/>
          <w:bCs w:val="false"/>
          <w:i w:val="false"/>
          <w:iCs w:val="false"/>
          <w:color w:val="333333"/>
          <w:sz w:val="20"/>
          <w:szCs w:val="20"/>
          <w:rtl w:val="true"/>
        </w:rPr>
        <w:t xml:space="preserve"> .</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399/515</w:t>
      </w:r>
      <w:r>
        <w:rPr>
          <w:rFonts w:eastAsia="IRNazanin" w:cs="IRNazanin"/>
          <w:b w:val="false"/>
          <w:bCs w:val="false"/>
          <w:i w:val="false"/>
          <w:iCs w:val="false"/>
          <w:color w:val="333333"/>
          <w:sz w:val="20"/>
          <w:szCs w:val="20"/>
          <w:rtl w:val="true"/>
        </w:rPr>
        <w:t xml:space="preserve"> .</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78/62/140</w:t>
      </w:r>
      <w:r>
        <w:rPr>
          <w:rFonts w:eastAsia="IRNazanin" w:cs="IRNazanin"/>
          <w:b w:val="false"/>
          <w:bCs w:val="false"/>
          <w:i w:val="false"/>
          <w:iCs w:val="false"/>
          <w:color w:val="333333"/>
          <w:sz w:val="20"/>
          <w:szCs w:val="20"/>
          <w:rtl w:val="true"/>
        </w:rPr>
        <w:t xml:space="preserve"> .</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7026</w:t>
      </w:r>
      <w:r>
        <w:rPr>
          <w:rFonts w:eastAsia="IRNazanin" w:cs="IRNazanin"/>
          <w:b w:val="false"/>
          <w:bCs w:val="false"/>
          <w:i w:val="false"/>
          <w:iCs w:val="false"/>
          <w:color w:val="333333"/>
          <w:sz w:val="20"/>
          <w:szCs w:val="20"/>
          <w:rtl w:val="true"/>
        </w:rPr>
        <w:t xml:space="preserve"> .</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71/419/50</w:t>
      </w:r>
      <w:r>
        <w:rPr>
          <w:rFonts w:eastAsia="IRNazanin" w:cs="IRNazanin"/>
          <w:b w:val="false"/>
          <w:bCs w:val="false"/>
          <w:i w:val="false"/>
          <w:iCs w:val="false"/>
          <w:color w:val="333333"/>
          <w:sz w:val="20"/>
          <w:szCs w:val="20"/>
          <w:rtl w:val="true"/>
        </w:rPr>
        <w:t xml:space="preserve"> .</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10139</w:t>
      </w:r>
      <w:r>
        <w:rPr>
          <w:rFonts w:eastAsia="IRNazanin" w:cs="IRNazanin"/>
          <w:b w:val="false"/>
          <w:bCs w:val="false"/>
          <w:i w:val="false"/>
          <w:iCs w:val="false"/>
          <w:color w:val="333333"/>
          <w:sz w:val="20"/>
          <w:szCs w:val="20"/>
          <w:rtl w:val="true"/>
        </w:rPr>
        <w:t xml:space="preserve"> .</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 xml:space="preserve"> .</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78/122/5</w:t>
      </w:r>
      <w:r>
        <w:rPr>
          <w:rFonts w:eastAsia="IRNazanin" w:cs="IRNazanin"/>
          <w:b w:val="false"/>
          <w:bCs w:val="false"/>
          <w:i w:val="false"/>
          <w:iCs w:val="false"/>
          <w:color w:val="333333"/>
          <w:sz w:val="20"/>
          <w:szCs w:val="20"/>
          <w:rtl w:val="true"/>
        </w:rPr>
        <w:t xml:space="preserve"> .</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77/283/1</w:t>
      </w:r>
      <w:r>
        <w:rPr>
          <w:rFonts w:eastAsia="IRNazanin" w:cs="IRNazanin"/>
          <w:b w:val="false"/>
          <w:bCs w:val="false"/>
          <w:i w:val="false"/>
          <w:iCs w:val="false"/>
          <w:color w:val="333333"/>
          <w:sz w:val="20"/>
          <w:szCs w:val="20"/>
          <w:rtl w:val="true"/>
        </w:rPr>
        <w:t xml:space="preserve"> .</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7655</w:t>
      </w:r>
      <w:r>
        <w:rPr>
          <w:rFonts w:eastAsia="IRNazanin" w:cs="IRNazanin"/>
          <w:b w:val="false"/>
          <w:bCs w:val="false"/>
          <w:i w:val="false"/>
          <w:iCs w:val="false"/>
          <w:color w:val="333333"/>
          <w:sz w:val="20"/>
          <w:szCs w:val="20"/>
          <w:rtl w:val="true"/>
        </w:rPr>
        <w:t xml:space="preserve"> .</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6654</w:t>
      </w:r>
      <w:r>
        <w:rPr>
          <w:rFonts w:eastAsia="IRNazanin" w:cs="IRNazanin"/>
          <w:b w:val="false"/>
          <w:bCs w:val="false"/>
          <w:i w:val="false"/>
          <w:iCs w:val="false"/>
          <w:color w:val="333333"/>
          <w:sz w:val="20"/>
          <w:szCs w:val="20"/>
          <w:rtl w:val="true"/>
        </w:rPr>
        <w:t xml:space="preserve"> .</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2/112/6</w:t>
      </w:r>
      <w:r>
        <w:rPr>
          <w:rFonts w:eastAsia="IRNazanin" w:cs="IRNazanin"/>
          <w:b w:val="false"/>
          <w:bCs w:val="false"/>
          <w:i w:val="false"/>
          <w:iCs w:val="false"/>
          <w:color w:val="333333"/>
          <w:sz w:val="20"/>
          <w:szCs w:val="20"/>
          <w:rtl w:val="true"/>
        </w:rPr>
        <w:t xml:space="preserve"> .</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43/70/61</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77/378/1</w:t>
      </w:r>
      <w:r>
        <w:rPr>
          <w:rFonts w:eastAsia="IRNazanin" w:cs="IRNazanin"/>
          <w:b w:val="false"/>
          <w:bCs w:val="false"/>
          <w:i w:val="false"/>
          <w:iCs w:val="false"/>
          <w:color w:val="333333"/>
          <w:sz w:val="20"/>
          <w:szCs w:val="20"/>
          <w:rtl w:val="true"/>
        </w:rPr>
        <w:t xml:space="preserve"> .</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 xml:space="preserve"> .</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78/8/64</w:t>
      </w:r>
      <w:r>
        <w:rPr>
          <w:rFonts w:eastAsia="IRNazanin" w:cs="IRNazanin"/>
          <w:b w:val="false"/>
          <w:bCs w:val="false"/>
          <w:i w:val="false"/>
          <w:iCs w:val="false"/>
          <w:color w:val="333333"/>
          <w:sz w:val="20"/>
          <w:szCs w:val="20"/>
          <w:rtl w:val="true"/>
        </w:rPr>
        <w:t xml:space="preserve"> .</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 xml:space="preserve"> .</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319/896</w:t>
      </w:r>
      <w:r>
        <w:rPr>
          <w:rFonts w:eastAsia="IRNazanin" w:cs="IRNazanin"/>
          <w:b w:val="false"/>
          <w:bCs w:val="false"/>
          <w:i w:val="false"/>
          <w:iCs w:val="false"/>
          <w:color w:val="333333"/>
          <w:sz w:val="20"/>
          <w:szCs w:val="20"/>
          <w:rtl w:val="true"/>
        </w:rPr>
        <w:t xml:space="preserve"> .</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78/269/109</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2/112/6</w:t>
      </w:r>
      <w:r>
        <w:rPr>
          <w:rFonts w:eastAsia="IRNazanin" w:cs="IRNazanin"/>
          <w:b w:val="false"/>
          <w:bCs w:val="false"/>
          <w:i w:val="false"/>
          <w:iCs w:val="false"/>
          <w:color w:val="333333"/>
          <w:sz w:val="20"/>
          <w:szCs w:val="20"/>
          <w:rtl w:val="true"/>
        </w:rPr>
        <w:t xml:space="preserve"> .</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7529</w:t>
      </w:r>
      <w:r>
        <w:rPr>
          <w:rFonts w:eastAsia="IRNazanin" w:cs="IRNazanin"/>
          <w:b w:val="false"/>
          <w:bCs w:val="false"/>
          <w:i w:val="false"/>
          <w:iCs w:val="false"/>
          <w:color w:val="333333"/>
          <w:sz w:val="20"/>
          <w:szCs w:val="20"/>
          <w:rtl w:val="true"/>
        </w:rPr>
        <w:t xml:space="preserve"> .</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77/282/1</w:t>
      </w:r>
      <w:r>
        <w:rPr>
          <w:rFonts w:eastAsia="IRNazanin" w:cs="IRNazanin"/>
          <w:b w:val="false"/>
          <w:bCs w:val="false"/>
          <w:i w:val="false"/>
          <w:iCs w:val="false"/>
          <w:color w:val="333333"/>
          <w:sz w:val="20"/>
          <w:szCs w:val="20"/>
          <w:rtl w:val="true"/>
        </w:rPr>
        <w:t xml:space="preserve"> .</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xml:space="preserve"> .</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78/102/2</w:t>
      </w:r>
      <w:r>
        <w:rPr>
          <w:rFonts w:eastAsia="IRNazanin" w:cs="IRNazanin"/>
          <w:b w:val="false"/>
          <w:bCs w:val="false"/>
          <w:i w:val="false"/>
          <w:iCs w:val="false"/>
          <w:color w:val="333333"/>
          <w:sz w:val="20"/>
          <w:szCs w:val="20"/>
          <w:rtl w:val="true"/>
        </w:rPr>
        <w:t xml:space="preserve"> .</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8/55/16</w:t>
      </w:r>
      <w:r>
        <w:rPr>
          <w:rFonts w:eastAsia="IRNazanin" w:cs="IRNazanin"/>
          <w:b w:val="false"/>
          <w:bCs w:val="false"/>
          <w:i w:val="false"/>
          <w:iCs w:val="false"/>
          <w:color w:val="333333"/>
          <w:sz w:val="20"/>
          <w:szCs w:val="20"/>
          <w:rtl w:val="true"/>
        </w:rPr>
        <w:t xml:space="preserve"> .</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5829</w:t>
      </w:r>
      <w:r>
        <w:rPr>
          <w:rFonts w:eastAsia="IRNazanin" w:cs="IRNazanin"/>
          <w:b w:val="false"/>
          <w:bCs w:val="false"/>
          <w:i w:val="false"/>
          <w:iCs w:val="false"/>
          <w:color w:val="333333"/>
          <w:sz w:val="20"/>
          <w:szCs w:val="20"/>
          <w:rtl w:val="true"/>
        </w:rPr>
        <w:t xml:space="preserve"> .</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8/55/16</w:t>
      </w:r>
      <w:r>
        <w:rPr>
          <w:rFonts w:eastAsia="IRNazanin" w:cs="IRNazanin"/>
          <w:b w:val="false"/>
          <w:bCs w:val="false"/>
          <w:i w:val="false"/>
          <w:iCs w:val="false"/>
          <w:color w:val="333333"/>
          <w:sz w:val="20"/>
          <w:szCs w:val="20"/>
          <w:rtl w:val="true"/>
        </w:rPr>
        <w:t xml:space="preserve"> .</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78/172/2</w:t>
      </w:r>
      <w:r>
        <w:rPr>
          <w:rFonts w:eastAsia="IRNazanin" w:cs="IRNazanin"/>
          <w:b w:val="false"/>
          <w:bCs w:val="false"/>
          <w:i w:val="false"/>
          <w:iCs w:val="false"/>
          <w:color w:val="333333"/>
          <w:sz w:val="20"/>
          <w:szCs w:val="20"/>
          <w:rtl w:val="true"/>
        </w:rPr>
        <w:t xml:space="preserve"> .</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711/978</w:t>
      </w:r>
      <w:r>
        <w:rPr>
          <w:rFonts w:eastAsia="IRNazanin" w:cs="IRNazanin"/>
          <w:b w:val="false"/>
          <w:bCs w:val="false"/>
          <w:i w:val="false"/>
          <w:iCs w:val="false"/>
          <w:color w:val="333333"/>
          <w:sz w:val="20"/>
          <w:szCs w:val="20"/>
          <w:rtl w:val="true"/>
        </w:rPr>
        <w:t xml:space="preserve"> .</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78/80/66</w:t>
      </w:r>
      <w:r>
        <w:rPr>
          <w:rFonts w:eastAsia="IRNazanin" w:cs="IRNazanin"/>
          <w:b w:val="false"/>
          <w:bCs w:val="false"/>
          <w:i w:val="false"/>
          <w:iCs w:val="false"/>
          <w:color w:val="333333"/>
          <w:sz w:val="20"/>
          <w:szCs w:val="20"/>
          <w:rtl w:val="true"/>
        </w:rPr>
        <w:t xml:space="preserve"> .</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2/112/3</w:t>
      </w:r>
      <w:r>
        <w:rPr>
          <w:rFonts w:eastAsia="IRNazanin" w:cs="IRNazanin"/>
          <w:b w:val="false"/>
          <w:bCs w:val="false"/>
          <w:i w:val="false"/>
          <w:iCs w:val="false"/>
          <w:color w:val="333333"/>
          <w:sz w:val="20"/>
          <w:szCs w:val="20"/>
          <w:rtl w:val="true"/>
        </w:rPr>
        <w:t xml:space="preserve"> .</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74/178/21</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478/644</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 xml:space="preserve"> .</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97/193/3</w:t>
      </w:r>
      <w:r>
        <w:rPr>
          <w:rFonts w:eastAsia="IRNazanin" w:cs="IRNazanin"/>
          <w:b w:val="false"/>
          <w:bCs w:val="false"/>
          <w:i w:val="false"/>
          <w:iCs w:val="false"/>
          <w:color w:val="333333"/>
          <w:sz w:val="20"/>
          <w:szCs w:val="20"/>
          <w:rtl w:val="true"/>
        </w:rPr>
        <w:t xml:space="preserve"> .</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337/947</w:t>
      </w:r>
      <w:r>
        <w:rPr>
          <w:rFonts w:eastAsia="IRNazanin" w:cs="IRNazanin"/>
          <w:b w:val="false"/>
          <w:bCs w:val="false"/>
          <w:i w:val="false"/>
          <w:iCs w:val="false"/>
          <w:color w:val="333333"/>
          <w:sz w:val="20"/>
          <w:szCs w:val="20"/>
          <w:rtl w:val="true"/>
        </w:rPr>
        <w:t xml:space="preserve"> .</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78/230/18</w:t>
      </w:r>
      <w:r>
        <w:rPr>
          <w:rFonts w:eastAsia="IRNazanin" w:cs="IRNazanin"/>
          <w:b w:val="false"/>
          <w:bCs w:val="false"/>
          <w:i w:val="false"/>
          <w:iCs w:val="false"/>
          <w:color w:val="333333"/>
          <w:sz w:val="20"/>
          <w:szCs w:val="20"/>
          <w:rtl w:val="true"/>
        </w:rPr>
        <w:t xml:space="preserve"> .</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8/175/194</w:t>
      </w:r>
      <w:r>
        <w:rPr>
          <w:rFonts w:eastAsia="IRNazanin" w:cs="IRNazanin"/>
          <w:b w:val="false"/>
          <w:bCs w:val="false"/>
          <w:i w:val="false"/>
          <w:iCs w:val="false"/>
          <w:color w:val="333333"/>
          <w:sz w:val="20"/>
          <w:szCs w:val="20"/>
          <w:rtl w:val="true"/>
        </w:rPr>
        <w:t xml:space="preserve"> .</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2/97/19</w:t>
      </w:r>
      <w:r>
        <w:rPr>
          <w:rFonts w:eastAsia="IRNazanin" w:cs="IRNazanin"/>
          <w:b w:val="false"/>
          <w:bCs w:val="false"/>
          <w:i w:val="false"/>
          <w:iCs w:val="false"/>
          <w:color w:val="333333"/>
          <w:sz w:val="20"/>
          <w:szCs w:val="20"/>
          <w:rtl w:val="true"/>
        </w:rPr>
        <w:t xml:space="preserve"> .</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 وحکایات حول الحمقی</w:t>
      </w:r>
      <w:r>
        <w:rPr>
          <w:rFonts w:eastAsia="IRNazanin" w:cs="IRNazanin"/>
          <w:b w:val="false"/>
          <w:bCs w:val="false"/>
          <w:i w:val="false"/>
          <w:iCs w:val="false"/>
          <w:color w:val="333333"/>
          <w:sz w:val="20"/>
          <w:szCs w:val="20"/>
          <w:rtl w:val="true"/>
        </w:rPr>
        <w:t>» .</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6549</w:t>
      </w:r>
      <w:r>
        <w:rPr>
          <w:rFonts w:eastAsia="IRNazanin" w:cs="IRNazanin"/>
          <w:b w:val="false"/>
          <w:bCs w:val="false"/>
          <w:i w:val="false"/>
          <w:iCs w:val="false"/>
          <w:color w:val="333333"/>
          <w:sz w:val="20"/>
          <w:szCs w:val="20"/>
          <w:rtl w:val="true"/>
        </w:rPr>
        <w:t xml:space="preserve"> .</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116/96</w:t>
      </w:r>
      <w:r>
        <w:rPr>
          <w:rFonts w:eastAsia="IRNazanin" w:cs="IRNazanin"/>
          <w:b w:val="false"/>
          <w:bCs w:val="false"/>
          <w:i w:val="false"/>
          <w:iCs w:val="false"/>
          <w:color w:val="333333"/>
          <w:sz w:val="20"/>
          <w:szCs w:val="20"/>
          <w:rtl w:val="true"/>
        </w:rPr>
        <w:t xml:space="preserve"> .</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 xml:space="preserve"> .</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 xml:space="preserve"> .</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 xml:space="preserve"> .</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9285</w:t>
      </w:r>
      <w:r>
        <w:rPr>
          <w:rFonts w:eastAsia="IRNazanin" w:cs="IRNazanin"/>
          <w:b w:val="false"/>
          <w:bCs w:val="false"/>
          <w:i w:val="false"/>
          <w:iCs w:val="false"/>
          <w:color w:val="333333"/>
          <w:sz w:val="20"/>
          <w:szCs w:val="20"/>
          <w:rtl w:val="true"/>
        </w:rPr>
        <w:t xml:space="preserve"> .</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10807</w:t>
      </w:r>
      <w:r>
        <w:rPr>
          <w:rFonts w:eastAsia="IRNazanin" w:cs="IRNazanin"/>
          <w:b w:val="false"/>
          <w:bCs w:val="false"/>
          <w:i w:val="false"/>
          <w:iCs w:val="false"/>
          <w:color w:val="333333"/>
          <w:sz w:val="20"/>
          <w:szCs w:val="20"/>
          <w:rtl w:val="true"/>
        </w:rPr>
        <w:t xml:space="preserve"> .</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 xml:space="preserve"> .</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 xml:space="preserve"> .</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9831</w:t>
      </w:r>
      <w:r>
        <w:rPr>
          <w:rFonts w:eastAsia="IRNazanin" w:cs="IRNazanin"/>
          <w:b w:val="false"/>
          <w:bCs w:val="false"/>
          <w:i w:val="false"/>
          <w:iCs w:val="false"/>
          <w:color w:val="333333"/>
          <w:sz w:val="20"/>
          <w:szCs w:val="20"/>
          <w:rtl w:val="true"/>
        </w:rPr>
        <w:t xml:space="preserve"> .</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9827</w:t>
      </w:r>
      <w:r>
        <w:rPr>
          <w:rFonts w:eastAsia="IRNazanin" w:cs="IRNazanin"/>
          <w:b w:val="false"/>
          <w:bCs w:val="false"/>
          <w:i w:val="false"/>
          <w:iCs w:val="false"/>
          <w:color w:val="333333"/>
          <w:sz w:val="20"/>
          <w:szCs w:val="20"/>
          <w:rtl w:val="true"/>
        </w:rPr>
        <w:t xml:space="preserve"> .</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قد مرّ فی 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577/788</w:t>
      </w:r>
      <w:r>
        <w:rPr>
          <w:rFonts w:eastAsia="IRNazanin" w:cs="IRNazanin"/>
          <w:b w:val="false"/>
          <w:bCs w:val="false"/>
          <w:i w:val="false"/>
          <w:iCs w:val="false"/>
          <w:color w:val="333333"/>
          <w:sz w:val="20"/>
          <w:szCs w:val="20"/>
          <w:rtl w:val="true"/>
        </w:rPr>
        <w:t xml:space="preserve"> .</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 xml:space="preserve"> .</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10655</w:t>
      </w:r>
      <w:r>
        <w:rPr>
          <w:rFonts w:eastAsia="IRNazanin" w:cs="IRNazanin"/>
          <w:b w:val="false"/>
          <w:bCs w:val="false"/>
          <w:i w:val="false"/>
          <w:iCs w:val="false"/>
          <w:color w:val="333333"/>
          <w:sz w:val="20"/>
          <w:szCs w:val="20"/>
          <w:rtl w:val="true"/>
        </w:rPr>
        <w:t xml:space="preserve"> .</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 xml:space="preserve"> .</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9440</w:t>
      </w:r>
      <w:r>
        <w:rPr>
          <w:rFonts w:eastAsia="IRNazanin" w:cs="IRNazanin"/>
          <w:b w:val="false"/>
          <w:bCs w:val="false"/>
          <w:i w:val="false"/>
          <w:iCs w:val="false"/>
          <w:color w:val="333333"/>
          <w:sz w:val="20"/>
          <w:szCs w:val="20"/>
          <w:rtl w:val="true"/>
        </w:rPr>
        <w:t xml:space="preserve"> .</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78/107/11</w:t>
      </w:r>
      <w:r>
        <w:rPr>
          <w:rFonts w:eastAsia="IRNazanin" w:cs="IRNazanin"/>
          <w:b w:val="false"/>
          <w:bCs w:val="false"/>
          <w:i w:val="false"/>
          <w:iCs w:val="false"/>
          <w:color w:val="333333"/>
          <w:sz w:val="20"/>
          <w:szCs w:val="20"/>
          <w:rtl w:val="true"/>
        </w:rPr>
        <w:t xml:space="preserve"> .</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آداب الحمّام والتنظیف والزینة</w:t>
      </w:r>
      <w:r>
        <w:rPr>
          <w:rFonts w:eastAsia="IRNazanin" w:cs="IRNazanin"/>
          <w:b w:val="false"/>
          <w:bCs w:val="false"/>
          <w:i w:val="false"/>
          <w:iCs w:val="false"/>
          <w:color w:val="333333"/>
          <w:sz w:val="20"/>
          <w:szCs w:val="20"/>
          <w:rtl w:val="true"/>
        </w:rPr>
        <w:t>» .</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1/115/237</w:t>
      </w:r>
      <w:r>
        <w:rPr>
          <w:rFonts w:eastAsia="IRNazanin" w:cs="IRNazanin"/>
          <w:b w:val="false"/>
          <w:bCs w:val="false"/>
          <w:i w:val="false"/>
          <w:iCs w:val="false"/>
          <w:color w:val="333333"/>
          <w:sz w:val="20"/>
          <w:szCs w:val="20"/>
          <w:rtl w:val="true"/>
        </w:rPr>
        <w:t xml:space="preserve"> .</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155/194</w:t>
      </w:r>
      <w:r>
        <w:rPr>
          <w:rFonts w:eastAsia="IRNazanin" w:cs="IRNazanin"/>
          <w:b w:val="false"/>
          <w:bCs w:val="false"/>
          <w:i w:val="false"/>
          <w:iCs w:val="false"/>
          <w:color w:val="333333"/>
          <w:sz w:val="20"/>
          <w:szCs w:val="20"/>
          <w:rtl w:val="true"/>
        </w:rPr>
        <w:t xml:space="preserve"> .</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76/75/19</w:t>
      </w:r>
      <w:r>
        <w:rPr>
          <w:rFonts w:eastAsia="IRNazanin" w:cs="IRNazanin"/>
          <w:b w:val="false"/>
          <w:bCs w:val="false"/>
          <w:i w:val="false"/>
          <w:iCs w:val="false"/>
          <w:color w:val="333333"/>
          <w:sz w:val="20"/>
          <w:szCs w:val="20"/>
          <w:rtl w:val="true"/>
        </w:rPr>
        <w:t xml:space="preserve"> .</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1/125/298</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حاجة المؤمنین</w:t>
      </w:r>
      <w:r>
        <w:rPr>
          <w:rFonts w:eastAsia="IRNazanin" w:cs="IRNazanin"/>
          <w:b w:val="false"/>
          <w:bCs w:val="false"/>
          <w:i w:val="false"/>
          <w:iCs w:val="false"/>
          <w:color w:val="333333"/>
          <w:sz w:val="20"/>
          <w:szCs w:val="20"/>
          <w:rtl w:val="true"/>
        </w:rPr>
        <w:t>» .</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 xml:space="preserve"> .</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74/315/72</w:t>
      </w:r>
      <w:r>
        <w:rPr>
          <w:rFonts w:eastAsia="IRNazanin" w:cs="IRNazanin"/>
          <w:b w:val="false"/>
          <w:bCs w:val="false"/>
          <w:i w:val="false"/>
          <w:iCs w:val="false"/>
          <w:color w:val="333333"/>
          <w:sz w:val="20"/>
          <w:szCs w:val="20"/>
          <w:rtl w:val="true"/>
        </w:rPr>
        <w:t xml:space="preserve"> .</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2/197/6</w:t>
      </w:r>
      <w:r>
        <w:rPr>
          <w:rFonts w:eastAsia="IRNazanin" w:cs="IRNazanin"/>
          <w:b w:val="false"/>
          <w:bCs w:val="false"/>
          <w:i w:val="false"/>
          <w:iCs w:val="false"/>
          <w:color w:val="333333"/>
          <w:sz w:val="20"/>
          <w:szCs w:val="20"/>
          <w:rtl w:val="true"/>
        </w:rPr>
        <w:t xml:space="preserve"> .</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97/147</w:t>
      </w:r>
      <w:r>
        <w:rPr>
          <w:rFonts w:eastAsia="IRNazanin" w:cs="IRNazanin"/>
          <w:b w:val="false"/>
          <w:bCs w:val="false"/>
          <w:i w:val="false"/>
          <w:iCs w:val="false"/>
          <w:color w:val="333333"/>
          <w:sz w:val="20"/>
          <w:szCs w:val="20"/>
          <w:rtl w:val="true"/>
        </w:rPr>
        <w:t xml:space="preserve"> .</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74/316/72</w:t>
      </w:r>
      <w:r>
        <w:rPr>
          <w:rFonts w:eastAsia="IRNazanin" w:cs="IRNazanin"/>
          <w:b w:val="false"/>
          <w:bCs w:val="false"/>
          <w:i w:val="false"/>
          <w:iCs w:val="false"/>
          <w:color w:val="333333"/>
          <w:sz w:val="20"/>
          <w:szCs w:val="20"/>
          <w:rtl w:val="true"/>
        </w:rPr>
        <w:t xml:space="preserve"> .</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74/319/84</w:t>
      </w:r>
      <w:r>
        <w:rPr>
          <w:rFonts w:eastAsia="IRNazanin" w:cs="IRNazanin"/>
          <w:b w:val="false"/>
          <w:bCs w:val="false"/>
          <w:i w:val="false"/>
          <w:iCs w:val="false"/>
          <w:color w:val="333333"/>
          <w:sz w:val="20"/>
          <w:szCs w:val="20"/>
          <w:rtl w:val="true"/>
        </w:rPr>
        <w:t xml:space="preserve"> .</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2/199/10</w:t>
      </w:r>
      <w:r>
        <w:rPr>
          <w:rFonts w:eastAsia="IRNazanin" w:cs="IRNazanin"/>
          <w:b w:val="false"/>
          <w:bCs w:val="false"/>
          <w:i w:val="false"/>
          <w:iCs w:val="false"/>
          <w:color w:val="333333"/>
          <w:sz w:val="20"/>
          <w:szCs w:val="20"/>
          <w:rtl w:val="true"/>
        </w:rPr>
        <w:t xml:space="preserve"> .</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2/165/11</w:t>
      </w:r>
      <w:r>
        <w:rPr>
          <w:rFonts w:eastAsia="IRNazanin" w:cs="IRNazanin"/>
          <w:b w:val="false"/>
          <w:bCs w:val="false"/>
          <w:i w:val="false"/>
          <w:iCs w:val="false"/>
          <w:color w:val="333333"/>
          <w:sz w:val="20"/>
          <w:szCs w:val="20"/>
          <w:rtl w:val="true"/>
        </w:rPr>
        <w:t xml:space="preserve"> .</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 .</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2/194/9</w:t>
      </w:r>
      <w:r>
        <w:rPr>
          <w:rFonts w:eastAsia="IRNazanin" w:cs="IRNazanin"/>
          <w:b w:val="false"/>
          <w:bCs w:val="false"/>
          <w:i w:val="false"/>
          <w:iCs w:val="false"/>
          <w:color w:val="333333"/>
          <w:sz w:val="20"/>
          <w:szCs w:val="20"/>
          <w:rtl w:val="true"/>
        </w:rPr>
        <w:t xml:space="preserve"> .</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2/195/10</w:t>
      </w:r>
      <w:r>
        <w:rPr>
          <w:rFonts w:eastAsia="IRNazanin" w:cs="IRNazanin"/>
          <w:b w:val="false"/>
          <w:bCs w:val="false"/>
          <w:i w:val="false"/>
          <w:iCs w:val="false"/>
          <w:color w:val="333333"/>
          <w:sz w:val="20"/>
          <w:szCs w:val="20"/>
          <w:rtl w:val="true"/>
        </w:rPr>
        <w:t xml:space="preserve"> .</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2/199/11</w:t>
      </w:r>
      <w:r>
        <w:rPr>
          <w:rFonts w:eastAsia="IRNazanin" w:cs="IRNazanin"/>
          <w:b w:val="false"/>
          <w:bCs w:val="false"/>
          <w:i w:val="false"/>
          <w:iCs w:val="false"/>
          <w:color w:val="333333"/>
          <w:sz w:val="20"/>
          <w:szCs w:val="20"/>
          <w:rtl w:val="true"/>
        </w:rPr>
        <w:t xml:space="preserve"> .</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481/1051</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119/418</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2/193/1</w:t>
      </w:r>
      <w:r>
        <w:rPr>
          <w:rFonts w:eastAsia="IRNazanin" w:cs="IRNazanin"/>
          <w:b w:val="false"/>
          <w:bCs w:val="false"/>
          <w:i w:val="false"/>
          <w:iCs w:val="false"/>
          <w:color w:val="333333"/>
          <w:sz w:val="20"/>
          <w:szCs w:val="20"/>
          <w:rtl w:val="true"/>
        </w:rPr>
        <w:t xml:space="preserve"> .</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2/194/7</w:t>
      </w:r>
      <w:r>
        <w:rPr>
          <w:rFonts w:eastAsia="IRNazanin" w:cs="IRNazanin"/>
          <w:b w:val="false"/>
          <w:bCs w:val="false"/>
          <w:i w:val="false"/>
          <w:iCs w:val="false"/>
          <w:color w:val="333333"/>
          <w:sz w:val="20"/>
          <w:szCs w:val="20"/>
          <w:rtl w:val="true"/>
        </w:rPr>
        <w:t xml:space="preserve"> .</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75/379/40</w:t>
      </w:r>
      <w:r>
        <w:rPr>
          <w:rFonts w:eastAsia="IRNazanin" w:cs="IRNazanin"/>
          <w:b w:val="false"/>
          <w:bCs w:val="false"/>
          <w:i w:val="false"/>
          <w:iCs w:val="false"/>
          <w:color w:val="333333"/>
          <w:sz w:val="20"/>
          <w:szCs w:val="20"/>
          <w:rtl w:val="true"/>
        </w:rPr>
        <w:t xml:space="preserve"> .</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2/195/11</w:t>
      </w:r>
      <w:r>
        <w:rPr>
          <w:rFonts w:eastAsia="IRNazanin" w:cs="IRNazanin"/>
          <w:b w:val="false"/>
          <w:bCs w:val="false"/>
          <w:i w:val="false"/>
          <w:iCs w:val="false"/>
          <w:color w:val="333333"/>
          <w:sz w:val="20"/>
          <w:szCs w:val="20"/>
          <w:rtl w:val="true"/>
        </w:rPr>
        <w:t xml:space="preserve"> .</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582/801</w:t>
      </w:r>
      <w:r>
        <w:rPr>
          <w:rFonts w:eastAsia="IRNazanin" w:cs="IRNazanin"/>
          <w:b w:val="false"/>
          <w:bCs w:val="false"/>
          <w:i w:val="false"/>
          <w:iCs w:val="false"/>
          <w:color w:val="333333"/>
          <w:sz w:val="20"/>
          <w:szCs w:val="20"/>
          <w:rtl w:val="true"/>
        </w:rPr>
        <w:t xml:space="preserve"> .</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2/193/4</w:t>
      </w:r>
      <w:r>
        <w:rPr>
          <w:rFonts w:eastAsia="IRNazanin" w:cs="IRNazanin"/>
          <w:b w:val="false"/>
          <w:bCs w:val="false"/>
          <w:i w:val="false"/>
          <w:iCs w:val="false"/>
          <w:color w:val="333333"/>
          <w:sz w:val="20"/>
          <w:szCs w:val="20"/>
          <w:rtl w:val="true"/>
        </w:rPr>
        <w:t xml:space="preserve"> .</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308/353</w:t>
      </w:r>
      <w:r>
        <w:rPr>
          <w:rFonts w:eastAsia="IRNazanin" w:cs="IRNazanin"/>
          <w:b w:val="false"/>
          <w:bCs w:val="false"/>
          <w:i w:val="false"/>
          <w:iCs w:val="false"/>
          <w:color w:val="333333"/>
          <w:sz w:val="20"/>
          <w:szCs w:val="20"/>
          <w:rtl w:val="true"/>
        </w:rPr>
        <w:t xml:space="preserve"> .</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99/152</w:t>
      </w:r>
      <w:r>
        <w:rPr>
          <w:rFonts w:eastAsia="IRNazanin" w:cs="IRNazanin"/>
          <w:b w:val="false"/>
          <w:bCs w:val="false"/>
          <w:i w:val="false"/>
          <w:iCs w:val="false"/>
          <w:color w:val="333333"/>
          <w:sz w:val="20"/>
          <w:szCs w:val="20"/>
          <w:rtl w:val="true"/>
        </w:rPr>
        <w:t xml:space="preserve"> .</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74/287/13</w:t>
      </w:r>
      <w:r>
        <w:rPr>
          <w:rFonts w:eastAsia="IRNazanin" w:cs="IRNazanin"/>
          <w:b w:val="false"/>
          <w:bCs w:val="false"/>
          <w:i w:val="false"/>
          <w:iCs w:val="false"/>
          <w:color w:val="333333"/>
          <w:sz w:val="20"/>
          <w:szCs w:val="20"/>
          <w:rtl w:val="true"/>
        </w:rPr>
        <w:t xml:space="preserve"> .</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74/311/67</w:t>
      </w:r>
      <w:r>
        <w:rPr>
          <w:rFonts w:eastAsia="IRNazanin" w:cs="IRNazanin"/>
          <w:b w:val="false"/>
          <w:bCs w:val="false"/>
          <w:i w:val="false"/>
          <w:iCs w:val="false"/>
          <w:color w:val="333333"/>
          <w:sz w:val="20"/>
          <w:szCs w:val="20"/>
          <w:rtl w:val="true"/>
        </w:rPr>
        <w:t xml:space="preserve"> .</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2/366/4</w:t>
      </w:r>
      <w:r>
        <w:rPr>
          <w:rFonts w:eastAsia="IRNazanin" w:cs="IRNazanin"/>
          <w:b w:val="false"/>
          <w:bCs w:val="false"/>
          <w:i w:val="false"/>
          <w:iCs w:val="false"/>
          <w:color w:val="333333"/>
          <w:sz w:val="20"/>
          <w:szCs w:val="20"/>
          <w:rtl w:val="true"/>
        </w:rPr>
        <w:t xml:space="preserve"> .</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2/196/13</w:t>
      </w:r>
      <w:r>
        <w:rPr>
          <w:rFonts w:eastAsia="IRNazanin" w:cs="IRNazanin"/>
          <w:b w:val="false"/>
          <w:bCs w:val="false"/>
          <w:i w:val="false"/>
          <w:iCs w:val="false"/>
          <w:color w:val="333333"/>
          <w:sz w:val="20"/>
          <w:szCs w:val="20"/>
          <w:rtl w:val="true"/>
        </w:rPr>
        <w:t xml:space="preserve"> .</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2/365/4</w:t>
      </w:r>
      <w:r>
        <w:rPr>
          <w:rFonts w:eastAsia="IRNazanin" w:cs="IRNazanin"/>
          <w:b w:val="false"/>
          <w:bCs w:val="false"/>
          <w:i w:val="false"/>
          <w:iCs w:val="false"/>
          <w:color w:val="333333"/>
          <w:sz w:val="20"/>
          <w:szCs w:val="20"/>
          <w:rtl w:val="true"/>
        </w:rPr>
        <w:t xml:space="preserve"> .</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2/364/1</w:t>
      </w:r>
      <w:r>
        <w:rPr>
          <w:rFonts w:eastAsia="IRNazanin" w:cs="IRNazanin"/>
          <w:b w:val="false"/>
          <w:bCs w:val="false"/>
          <w:i w:val="false"/>
          <w:iCs w:val="false"/>
          <w:color w:val="333333"/>
          <w:sz w:val="20"/>
          <w:szCs w:val="20"/>
          <w:rtl w:val="true"/>
        </w:rPr>
        <w:t xml:space="preserve"> .</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77/192/11</w:t>
      </w:r>
      <w:r>
        <w:rPr>
          <w:rFonts w:eastAsia="IRNazanin" w:cs="IRNazanin"/>
          <w:b w:val="false"/>
          <w:bCs w:val="false"/>
          <w:i w:val="false"/>
          <w:iCs w:val="false"/>
          <w:color w:val="333333"/>
          <w:sz w:val="20"/>
          <w:szCs w:val="20"/>
          <w:rtl w:val="true"/>
        </w:rPr>
        <w:t xml:space="preserve"> .</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2/205/5</w:t>
      </w:r>
      <w:r>
        <w:rPr>
          <w:rFonts w:eastAsia="IRNazanin" w:cs="IRNazanin"/>
          <w:b w:val="false"/>
          <w:bCs w:val="false"/>
          <w:i w:val="false"/>
          <w:iCs w:val="false"/>
          <w:color w:val="333333"/>
          <w:sz w:val="20"/>
          <w:szCs w:val="20"/>
          <w:rtl w:val="true"/>
        </w:rPr>
        <w:t xml:space="preserve"> .</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2/204/1</w:t>
      </w:r>
      <w:r>
        <w:rPr>
          <w:rFonts w:eastAsia="IRNazanin" w:cs="IRNazanin"/>
          <w:b w:val="false"/>
          <w:bCs w:val="false"/>
          <w:i w:val="false"/>
          <w:iCs w:val="false"/>
          <w:color w:val="333333"/>
          <w:sz w:val="20"/>
          <w:szCs w:val="20"/>
          <w:rtl w:val="true"/>
        </w:rPr>
        <w:t xml:space="preserve"> .</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2/179/2</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78/207/64</w:t>
      </w:r>
      <w:r>
        <w:rPr>
          <w:rFonts w:eastAsia="IRNazanin" w:cs="IRNazanin"/>
          <w:b w:val="false"/>
          <w:bCs w:val="false"/>
          <w:i w:val="false"/>
          <w:iCs w:val="false"/>
          <w:color w:val="333333"/>
          <w:sz w:val="20"/>
          <w:szCs w:val="20"/>
          <w:rtl w:val="true"/>
        </w:rPr>
        <w:t xml:space="preserve"> .</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78/56/111</w:t>
      </w:r>
      <w:r>
        <w:rPr>
          <w:rFonts w:eastAsia="IRNazanin" w:cs="IRNazanin"/>
          <w:b w:val="false"/>
          <w:bCs w:val="false"/>
          <w:i w:val="false"/>
          <w:iCs w:val="false"/>
          <w:color w:val="333333"/>
          <w:sz w:val="20"/>
          <w:szCs w:val="20"/>
          <w:rtl w:val="true"/>
        </w:rPr>
        <w:t xml:space="preserve"> .</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 عند الشّبهات والاحتیاط فی الدِّین</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 .</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110/168</w:t>
      </w:r>
      <w:r>
        <w:rPr>
          <w:rFonts w:eastAsia="IRNazanin" w:cs="IRNazanin"/>
          <w:b w:val="false"/>
          <w:bCs w:val="false"/>
          <w:i w:val="false"/>
          <w:iCs w:val="false"/>
          <w:color w:val="333333"/>
          <w:sz w:val="20"/>
          <w:szCs w:val="20"/>
          <w:rtl w:val="true"/>
        </w:rPr>
        <w:t xml:space="preserve"> .</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2/259/9</w:t>
      </w:r>
      <w:r>
        <w:rPr>
          <w:rFonts w:eastAsia="IRNazanin" w:cs="IRNazanin"/>
          <w:b w:val="false"/>
          <w:bCs w:val="false"/>
          <w:i w:val="false"/>
          <w:iCs w:val="false"/>
          <w:color w:val="333333"/>
          <w:sz w:val="20"/>
          <w:szCs w:val="20"/>
          <w:rtl w:val="true"/>
        </w:rPr>
        <w:t xml:space="preserve"> .</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2/260/11</w:t>
      </w:r>
      <w:r>
        <w:rPr>
          <w:rFonts w:eastAsia="IRNazanin" w:cs="IRNazanin"/>
          <w:b w:val="false"/>
          <w:bCs w:val="false"/>
          <w:i w:val="false"/>
          <w:iCs w:val="false"/>
          <w:color w:val="333333"/>
          <w:sz w:val="20"/>
          <w:szCs w:val="20"/>
          <w:rtl w:val="true"/>
        </w:rPr>
        <w:t xml:space="preserve"> .</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المکر</w:t>
      </w:r>
      <w:r>
        <w:rPr>
          <w:rFonts w:eastAsia="IRNazanin" w:cs="IRNazanin"/>
          <w:b w:val="false"/>
          <w:bCs w:val="false"/>
          <w:i w:val="false"/>
          <w:iCs w:val="false"/>
          <w:color w:val="333333"/>
          <w:sz w:val="20"/>
          <w:szCs w:val="20"/>
          <w:rtl w:val="true"/>
        </w:rPr>
        <w:t>» .</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 xml:space="preserve"> .</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8671</w:t>
      </w:r>
      <w:r>
        <w:rPr>
          <w:rFonts w:eastAsia="IRNazanin" w:cs="IRNazanin"/>
          <w:b w:val="false"/>
          <w:bCs w:val="false"/>
          <w:i w:val="false"/>
          <w:iCs w:val="false"/>
          <w:color w:val="333333"/>
          <w:sz w:val="20"/>
          <w:szCs w:val="20"/>
          <w:rtl w:val="true"/>
        </w:rPr>
        <w:t xml:space="preserve"> .</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7865</w:t>
      </w:r>
      <w:r>
        <w:rPr>
          <w:rFonts w:eastAsia="IRNazanin" w:cs="IRNazanin"/>
          <w:b w:val="false"/>
          <w:bCs w:val="false"/>
          <w:i w:val="false"/>
          <w:iCs w:val="false"/>
          <w:color w:val="333333"/>
          <w:sz w:val="20"/>
          <w:szCs w:val="20"/>
          <w:rtl w:val="true"/>
        </w:rPr>
        <w:t xml:space="preserve"> .</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78/356/10</w:t>
      </w:r>
      <w:r>
        <w:rPr>
          <w:rFonts w:eastAsia="IRNazanin" w:cs="IRNazanin"/>
          <w:b w:val="false"/>
          <w:bCs w:val="false"/>
          <w:i w:val="false"/>
          <w:iCs w:val="false"/>
          <w:color w:val="333333"/>
          <w:sz w:val="20"/>
          <w:szCs w:val="20"/>
          <w:rtl w:val="true"/>
        </w:rPr>
        <w:t xml:space="preserve"> .</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8/145/116</w:t>
      </w:r>
      <w:r>
        <w:rPr>
          <w:rFonts w:eastAsia="IRNazanin" w:cs="IRNazanin"/>
          <w:b w:val="false"/>
          <w:bCs w:val="false"/>
          <w:i w:val="false"/>
          <w:iCs w:val="false"/>
          <w:color w:val="333333"/>
          <w:sz w:val="20"/>
          <w:szCs w:val="20"/>
          <w:rtl w:val="true"/>
        </w:rPr>
        <w:t xml:space="preserve"> .</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الحیوانات</w:t>
      </w:r>
      <w:r>
        <w:rPr>
          <w:rFonts w:eastAsia="IRNazanin" w:cs="IRNazanin"/>
          <w:b w:val="false"/>
          <w:bCs w:val="false"/>
          <w:i w:val="false"/>
          <w:iCs w:val="false"/>
          <w:color w:val="333333"/>
          <w:sz w:val="20"/>
          <w:szCs w:val="20"/>
          <w:rtl w:val="true"/>
        </w:rPr>
        <w:t>» .</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7/276/50</w:t>
      </w:r>
      <w:r>
        <w:rPr>
          <w:rFonts w:eastAsia="IRNazanin" w:cs="IRNazanin"/>
          <w:b w:val="false"/>
          <w:bCs w:val="false"/>
          <w:i w:val="false"/>
          <w:iCs w:val="false"/>
          <w:color w:val="333333"/>
          <w:sz w:val="20"/>
          <w:szCs w:val="20"/>
          <w:rtl w:val="true"/>
        </w:rPr>
        <w:t xml:space="preserve"> .</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2/120/12</w:t>
      </w:r>
      <w:r>
        <w:rPr>
          <w:rFonts w:eastAsia="IRNazanin" w:cs="IRNazanin"/>
          <w:b w:val="false"/>
          <w:bCs w:val="false"/>
          <w:i w:val="false"/>
          <w:iCs w:val="false"/>
          <w:color w:val="333333"/>
          <w:sz w:val="20"/>
          <w:szCs w:val="20"/>
          <w:rtl w:val="true"/>
        </w:rPr>
        <w:t xml:space="preserve"> .</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24957</w:t>
      </w:r>
      <w:r>
        <w:rPr>
          <w:rFonts w:eastAsia="IRNazanin" w:cs="IRNazanin"/>
          <w:b w:val="false"/>
          <w:bCs w:val="false"/>
          <w:i w:val="false"/>
          <w:iCs w:val="false"/>
          <w:color w:val="333333"/>
          <w:sz w:val="20"/>
          <w:szCs w:val="20"/>
          <w:rtl w:val="true"/>
        </w:rPr>
        <w:t xml:space="preserve"> .</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24973</w:t>
      </w:r>
      <w:r>
        <w:rPr>
          <w:rFonts w:eastAsia="IRNazanin" w:cs="IRNazanin"/>
          <w:b w:val="false"/>
          <w:bCs w:val="false"/>
          <w:i w:val="false"/>
          <w:iCs w:val="false"/>
          <w:color w:val="333333"/>
          <w:sz w:val="20"/>
          <w:szCs w:val="20"/>
          <w:rtl w:val="true"/>
        </w:rPr>
        <w:t xml:space="preserve"> .</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24971</w:t>
      </w:r>
      <w:r>
        <w:rPr>
          <w:rFonts w:eastAsia="IRNazanin" w:cs="IRNazanin"/>
          <w:b w:val="false"/>
          <w:bCs w:val="false"/>
          <w:i w:val="false"/>
          <w:iCs w:val="false"/>
          <w:color w:val="333333"/>
          <w:sz w:val="20"/>
          <w:szCs w:val="20"/>
          <w:rtl w:val="true"/>
        </w:rPr>
        <w:t xml:space="preserve"> .</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والتصویب من مستدرک الوسائل </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8/258/9393</w:t>
      </w:r>
      <w:r>
        <w:rPr>
          <w:rFonts w:eastAsia="IRNazanin" w:cs="IRNazanin"/>
          <w:b w:val="false"/>
          <w:bCs w:val="false"/>
          <w:i w:val="false"/>
          <w:iCs w:val="false"/>
          <w:color w:val="333333"/>
          <w:sz w:val="20"/>
          <w:szCs w:val="20"/>
          <w:rtl w:val="true"/>
        </w:rPr>
        <w:t xml:space="preserve"> .</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2/289/2477</w:t>
      </w:r>
      <w:r>
        <w:rPr>
          <w:rFonts w:eastAsia="IRNazanin" w:cs="IRNazanin"/>
          <w:b w:val="false"/>
          <w:bCs w:val="false"/>
          <w:i w:val="false"/>
          <w:iCs w:val="false"/>
          <w:color w:val="333333"/>
          <w:sz w:val="20"/>
          <w:szCs w:val="20"/>
          <w:rtl w:val="true"/>
        </w:rPr>
        <w:t xml:space="preserve"> .</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42/278</w:t>
      </w:r>
      <w:r>
        <w:rPr>
          <w:rFonts w:eastAsia="IRNazanin" w:cs="IRNazanin"/>
          <w:b w:val="false"/>
          <w:bCs w:val="false"/>
          <w:i w:val="false"/>
          <w:iCs w:val="false"/>
          <w:color w:val="333333"/>
          <w:sz w:val="20"/>
          <w:szCs w:val="20"/>
          <w:rtl w:val="true"/>
        </w:rPr>
        <w:t xml:space="preserve"> .</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 xml:space="preserve"> .</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618/10</w:t>
      </w:r>
      <w:r>
        <w:rPr>
          <w:rFonts w:eastAsia="IRNazanin" w:cs="IRNazanin"/>
          <w:b w:val="false"/>
          <w:bCs w:val="false"/>
          <w:i w:val="false"/>
          <w:iCs w:val="false"/>
          <w:color w:val="333333"/>
          <w:sz w:val="20"/>
          <w:szCs w:val="20"/>
          <w:rtl w:val="true"/>
        </w:rPr>
        <w:t xml:space="preserve"> .</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6/539/12</w:t>
      </w:r>
      <w:r>
        <w:rPr>
          <w:rFonts w:eastAsia="IRNazanin" w:cs="IRNazanin"/>
          <w:b w:val="false"/>
          <w:bCs w:val="false"/>
          <w:i w:val="false"/>
          <w:iCs w:val="false"/>
          <w:color w:val="333333"/>
          <w:sz w:val="20"/>
          <w:szCs w:val="20"/>
          <w:rtl w:val="true"/>
        </w:rPr>
        <w:t xml:space="preserve"> .</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2/293/2494</w:t>
      </w:r>
      <w:r>
        <w:rPr>
          <w:rFonts w:eastAsia="IRNazanin" w:cs="IRNazanin"/>
          <w:b w:val="false"/>
          <w:bCs w:val="false"/>
          <w:i w:val="false"/>
          <w:iCs w:val="false"/>
          <w:color w:val="333333"/>
          <w:sz w:val="20"/>
          <w:szCs w:val="20"/>
          <w:rtl w:val="true"/>
        </w:rPr>
        <w:t xml:space="preserve"> .</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43116</w:t>
      </w:r>
      <w:r>
        <w:rPr>
          <w:rFonts w:eastAsia="IRNazanin" w:cs="IRNazanin"/>
          <w:b w:val="false"/>
          <w:bCs w:val="false"/>
          <w:i w:val="false"/>
          <w:iCs w:val="false"/>
          <w:color w:val="333333"/>
          <w:sz w:val="20"/>
          <w:szCs w:val="20"/>
          <w:rtl w:val="true"/>
        </w:rPr>
        <w:t xml:space="preserve"> .</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43695</w:t>
      </w:r>
      <w:r>
        <w:rPr>
          <w:rFonts w:eastAsia="IRNazanin" w:cs="IRNazanin"/>
          <w:b w:val="false"/>
          <w:bCs w:val="false"/>
          <w:i w:val="false"/>
          <w:iCs w:val="false"/>
          <w:color w:val="333333"/>
          <w:sz w:val="20"/>
          <w:szCs w:val="20"/>
          <w:rtl w:val="true"/>
        </w:rPr>
        <w:t xml:space="preserve"> .</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8/302/9502</w:t>
      </w:r>
      <w:r>
        <w:rPr>
          <w:rFonts w:eastAsia="IRNazanin" w:cs="IRNazanin"/>
          <w:b w:val="false"/>
          <w:bCs w:val="false"/>
          <w:i w:val="false"/>
          <w:iCs w:val="false"/>
          <w:color w:val="333333"/>
          <w:sz w:val="20"/>
          <w:szCs w:val="20"/>
          <w:rtl w:val="true"/>
        </w:rPr>
        <w:t xml:space="preserve"> .</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1/280/864</w:t>
      </w:r>
      <w:r>
        <w:rPr>
          <w:rFonts w:eastAsia="IRNazanin" w:cs="IRNazanin"/>
          <w:b w:val="false"/>
          <w:bCs w:val="false"/>
          <w:i w:val="false"/>
          <w:iCs w:val="false"/>
          <w:color w:val="333333"/>
          <w:sz w:val="20"/>
          <w:szCs w:val="20"/>
          <w:rtl w:val="true"/>
        </w:rPr>
        <w:t xml:space="preserve"> .</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13382</w:t>
      </w:r>
      <w:r>
        <w:rPr>
          <w:rFonts w:eastAsia="IRNazanin" w:cs="IRNazanin"/>
          <w:b w:val="false"/>
          <w:bCs w:val="false"/>
          <w:i w:val="false"/>
          <w:iCs w:val="false"/>
          <w:color w:val="333333"/>
          <w:sz w:val="20"/>
          <w:szCs w:val="20"/>
          <w:rtl w:val="true"/>
        </w:rPr>
        <w:t xml:space="preserve"> .</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13381</w:t>
      </w:r>
      <w:r>
        <w:rPr>
          <w:rFonts w:eastAsia="IRNazanin" w:cs="IRNazanin"/>
          <w:b w:val="false"/>
          <w:bCs w:val="false"/>
          <w:i w:val="false"/>
          <w:iCs w:val="false"/>
          <w:color w:val="333333"/>
          <w:sz w:val="20"/>
          <w:szCs w:val="20"/>
          <w:rtl w:val="true"/>
        </w:rPr>
        <w:t xml:space="preserve"> .</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الترهیب من المُثلة بالحیوان ومن قتله لغیر الأکل</w:t>
      </w:r>
      <w:r>
        <w:rPr>
          <w:rFonts w:eastAsia="IRNazanin" w:cs="IRNazanin"/>
          <w:b w:val="false"/>
          <w:bCs w:val="false"/>
          <w:i w:val="false"/>
          <w:iCs w:val="false"/>
          <w:color w:val="333333"/>
          <w:sz w:val="20"/>
          <w:szCs w:val="20"/>
          <w:rtl w:val="true"/>
        </w:rPr>
        <w:t>» .</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39968</w:t>
      </w:r>
      <w:r>
        <w:rPr>
          <w:rFonts w:eastAsia="IRNazanin" w:cs="IRNazanin"/>
          <w:b w:val="false"/>
          <w:bCs w:val="false"/>
          <w:i w:val="false"/>
          <w:iCs w:val="false"/>
          <w:color w:val="333333"/>
          <w:sz w:val="20"/>
          <w:szCs w:val="20"/>
          <w:rtl w:val="true"/>
        </w:rPr>
        <w:t xml:space="preserve"> .</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39971</w:t>
      </w:r>
      <w:r>
        <w:rPr>
          <w:rFonts w:eastAsia="IRNazanin" w:cs="IRNazanin"/>
          <w:b w:val="false"/>
          <w:bCs w:val="false"/>
          <w:i w:val="false"/>
          <w:iCs w:val="false"/>
          <w:color w:val="333333"/>
          <w:sz w:val="20"/>
          <w:szCs w:val="20"/>
          <w:rtl w:val="true"/>
        </w:rPr>
        <w:t xml:space="preserve"> .</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2/567/6562</w:t>
      </w:r>
      <w:r>
        <w:rPr>
          <w:rFonts w:eastAsia="IRNazanin" w:cs="IRNazanin"/>
          <w:b w:val="false"/>
          <w:bCs w:val="false"/>
          <w:i w:val="false"/>
          <w:iCs w:val="false"/>
          <w:color w:val="333333"/>
          <w:sz w:val="20"/>
          <w:szCs w:val="20"/>
          <w:rtl w:val="true"/>
        </w:rPr>
        <w:t xml:space="preserve"> .</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39981</w:t>
      </w:r>
      <w:r>
        <w:rPr>
          <w:rFonts w:eastAsia="IRNazanin" w:cs="IRNazanin"/>
          <w:b w:val="false"/>
          <w:bCs w:val="false"/>
          <w:i w:val="false"/>
          <w:iCs w:val="false"/>
          <w:color w:val="333333"/>
          <w:sz w:val="20"/>
          <w:szCs w:val="20"/>
          <w:rtl w:val="true"/>
        </w:rPr>
        <w:t xml:space="preserve"> .</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الحیاء من اللَّه ومن الخلق</w:t>
      </w:r>
      <w:r>
        <w:rPr>
          <w:rFonts w:eastAsia="IRNazanin" w:cs="IRNazanin"/>
          <w:b w:val="false"/>
          <w:bCs w:val="false"/>
          <w:i w:val="false"/>
          <w:iCs w:val="false"/>
          <w:color w:val="333333"/>
          <w:sz w:val="20"/>
          <w:szCs w:val="20"/>
          <w:rtl w:val="true"/>
        </w:rPr>
        <w:t>» .</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409/92</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190/320</w:t>
      </w:r>
      <w:r>
        <w:rPr>
          <w:rFonts w:eastAsia="IRNazanin" w:cs="IRNazanin"/>
          <w:b w:val="false"/>
          <w:bCs w:val="false"/>
          <w:i w:val="false"/>
          <w:iCs w:val="false"/>
          <w:color w:val="333333"/>
          <w:sz w:val="20"/>
          <w:szCs w:val="20"/>
          <w:rtl w:val="true"/>
        </w:rPr>
        <w:t xml:space="preserve"> .</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77/211/1</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77/287/1</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 xml:space="preserve"> .</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78/211/93</w:t>
      </w:r>
      <w:r>
        <w:rPr>
          <w:rFonts w:eastAsia="IRNazanin" w:cs="IRNazanin"/>
          <w:b w:val="false"/>
          <w:bCs w:val="false"/>
          <w:i w:val="false"/>
          <w:iCs w:val="false"/>
          <w:color w:val="333333"/>
          <w:sz w:val="20"/>
          <w:szCs w:val="20"/>
          <w:rtl w:val="true"/>
        </w:rPr>
        <w:t xml:space="preserve"> .</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301/597</w:t>
      </w:r>
      <w:r>
        <w:rPr>
          <w:rFonts w:eastAsia="IRNazanin" w:cs="IRNazanin"/>
          <w:b w:val="false"/>
          <w:bCs w:val="false"/>
          <w:i w:val="false"/>
          <w:iCs w:val="false"/>
          <w:color w:val="333333"/>
          <w:sz w:val="20"/>
          <w:szCs w:val="20"/>
          <w:rtl w:val="true"/>
        </w:rPr>
        <w:t xml:space="preserve"> .</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78/80/66</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5757</w:t>
      </w:r>
      <w:r>
        <w:rPr>
          <w:rFonts w:eastAsia="IRNazanin" w:cs="IRNazanin"/>
          <w:b w:val="false"/>
          <w:bCs w:val="false"/>
          <w:i w:val="false"/>
          <w:iCs w:val="false"/>
          <w:color w:val="333333"/>
          <w:sz w:val="20"/>
          <w:szCs w:val="20"/>
          <w:rtl w:val="true"/>
        </w:rPr>
        <w:t xml:space="preserve"> .</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 xml:space="preserve"> .</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7097</w:t>
      </w:r>
      <w:r>
        <w:rPr>
          <w:rFonts w:eastAsia="IRNazanin" w:cs="IRNazanin"/>
          <w:b w:val="false"/>
          <w:bCs w:val="false"/>
          <w:i w:val="false"/>
          <w:iCs w:val="false"/>
          <w:color w:val="333333"/>
          <w:sz w:val="20"/>
          <w:szCs w:val="20"/>
          <w:rtl w:val="true"/>
        </w:rPr>
        <w:t xml:space="preserve"> .</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10753</w:t>
      </w:r>
      <w:r>
        <w:rPr>
          <w:rFonts w:eastAsia="IRNazanin" w:cs="IRNazanin"/>
          <w:b w:val="false"/>
          <w:bCs w:val="false"/>
          <w:i w:val="false"/>
          <w:iCs w:val="false"/>
          <w:color w:val="333333"/>
          <w:sz w:val="20"/>
          <w:szCs w:val="20"/>
          <w:rtl w:val="true"/>
        </w:rPr>
        <w:t xml:space="preserve"> .</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78/111/6</w:t>
      </w:r>
      <w:r>
        <w:rPr>
          <w:rFonts w:eastAsia="IRNazanin" w:cs="IRNazanin"/>
          <w:b w:val="false"/>
          <w:bCs w:val="false"/>
          <w:i w:val="false"/>
          <w:iCs w:val="false"/>
          <w:color w:val="333333"/>
          <w:sz w:val="20"/>
          <w:szCs w:val="20"/>
          <w:rtl w:val="true"/>
        </w:rPr>
        <w:t xml:space="preserve"> .</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78/177/45</w:t>
      </w:r>
      <w:r>
        <w:rPr>
          <w:rFonts w:eastAsia="IRNazanin" w:cs="IRNazanin"/>
          <w:b w:val="false"/>
          <w:bCs w:val="false"/>
          <w:i w:val="false"/>
          <w:iCs w:val="false"/>
          <w:color w:val="333333"/>
          <w:sz w:val="20"/>
          <w:szCs w:val="20"/>
          <w:rtl w:val="true"/>
        </w:rPr>
        <w:t xml:space="preserve"> .</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79/113/14</w:t>
      </w:r>
      <w:r>
        <w:rPr>
          <w:rFonts w:eastAsia="IRNazanin" w:cs="IRNazanin"/>
          <w:b w:val="false"/>
          <w:bCs w:val="false"/>
          <w:i w:val="false"/>
          <w:iCs w:val="false"/>
          <w:color w:val="333333"/>
          <w:sz w:val="20"/>
          <w:szCs w:val="20"/>
          <w:rtl w:val="true"/>
        </w:rPr>
        <w:t xml:space="preserve"> .</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2/106/5</w:t>
      </w:r>
      <w:r>
        <w:rPr>
          <w:rFonts w:eastAsia="IRNazanin" w:cs="IRNazanin"/>
          <w:b w:val="false"/>
          <w:bCs w:val="false"/>
          <w:i w:val="false"/>
          <w:iCs w:val="false"/>
          <w:color w:val="333333"/>
          <w:sz w:val="20"/>
          <w:szCs w:val="20"/>
          <w:rtl w:val="true"/>
        </w:rPr>
        <w:t xml:space="preserve"> .</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78/309/1</w:t>
      </w:r>
      <w:r>
        <w:rPr>
          <w:rFonts w:eastAsia="IRNazanin" w:cs="IRNazanin"/>
          <w:b w:val="false"/>
          <w:bCs w:val="false"/>
          <w:i w:val="false"/>
          <w:iCs w:val="false"/>
          <w:color w:val="333333"/>
          <w:sz w:val="20"/>
          <w:szCs w:val="20"/>
          <w:rtl w:val="true"/>
        </w:rPr>
        <w:t xml:space="preserve"> .</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71/337/23</w:t>
      </w:r>
      <w:r>
        <w:rPr>
          <w:rFonts w:eastAsia="IRNazanin" w:cs="IRNazanin"/>
          <w:b w:val="false"/>
          <w:bCs w:val="false"/>
          <w:i w:val="false"/>
          <w:iCs w:val="false"/>
          <w:color w:val="333333"/>
          <w:sz w:val="20"/>
          <w:szCs w:val="20"/>
          <w:rtl w:val="true"/>
        </w:rPr>
        <w:t xml:space="preserve"> .</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 xml:space="preserve"> .</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2/106/3</w:t>
      </w:r>
      <w:r>
        <w:rPr>
          <w:rFonts w:eastAsia="IRNazanin" w:cs="IRNazanin"/>
          <w:b w:val="false"/>
          <w:bCs w:val="false"/>
          <w:i w:val="false"/>
          <w:iCs w:val="false"/>
          <w:color w:val="333333"/>
          <w:sz w:val="20"/>
          <w:szCs w:val="20"/>
          <w:rtl w:val="true"/>
        </w:rPr>
        <w:t xml:space="preserve"> .</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77/149/75</w:t>
      </w:r>
      <w:r>
        <w:rPr>
          <w:rFonts w:eastAsia="IRNazanin" w:cs="IRNazanin"/>
          <w:b w:val="false"/>
          <w:bCs w:val="false"/>
          <w:i w:val="false"/>
          <w:iCs w:val="false"/>
          <w:color w:val="333333"/>
          <w:sz w:val="20"/>
          <w:szCs w:val="20"/>
          <w:rtl w:val="true"/>
        </w:rPr>
        <w:t xml:space="preserve"> .</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8650</w:t>
      </w:r>
      <w:r>
        <w:rPr>
          <w:rFonts w:eastAsia="IRNazanin" w:cs="IRNazanin"/>
          <w:b w:val="false"/>
          <w:bCs w:val="false"/>
          <w:i w:val="false"/>
          <w:iCs w:val="false"/>
          <w:color w:val="333333"/>
          <w:sz w:val="20"/>
          <w:szCs w:val="20"/>
          <w:rtl w:val="true"/>
        </w:rPr>
        <w:t xml:space="preserve"> .</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78/242/34</w:t>
      </w:r>
      <w:r>
        <w:rPr>
          <w:rFonts w:eastAsia="IRNazanin" w:cs="IRNazanin"/>
          <w:b w:val="false"/>
          <w:bCs w:val="false"/>
          <w:i w:val="false"/>
          <w:iCs w:val="false"/>
          <w:color w:val="333333"/>
          <w:sz w:val="20"/>
          <w:szCs w:val="20"/>
          <w:rtl w:val="true"/>
        </w:rPr>
        <w:t xml:space="preserve"> .</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5789</w:t>
      </w:r>
      <w:r>
        <w:rPr>
          <w:rFonts w:eastAsia="IRNazanin" w:cs="IRNazanin"/>
          <w:b w:val="false"/>
          <w:bCs w:val="false"/>
          <w:i w:val="false"/>
          <w:iCs w:val="false"/>
          <w:color w:val="333333"/>
          <w:sz w:val="20"/>
          <w:szCs w:val="20"/>
          <w:rtl w:val="true"/>
        </w:rPr>
        <w:t xml:space="preserve"> .</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9081</w:t>
      </w:r>
      <w:r>
        <w:rPr>
          <w:rFonts w:eastAsia="IRNazanin" w:cs="IRNazanin"/>
          <w:b w:val="false"/>
          <w:bCs w:val="false"/>
          <w:i w:val="false"/>
          <w:iCs w:val="false"/>
          <w:color w:val="333333"/>
          <w:sz w:val="20"/>
          <w:szCs w:val="20"/>
          <w:rtl w:val="true"/>
        </w:rPr>
        <w:t xml:space="preserve"> .</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78/206/62</w:t>
      </w:r>
      <w:r>
        <w:rPr>
          <w:rFonts w:eastAsia="IRNazanin" w:cs="IRNazanin"/>
          <w:b w:val="false"/>
          <w:bCs w:val="false"/>
          <w:i w:val="false"/>
          <w:iCs w:val="false"/>
          <w:color w:val="333333"/>
          <w:sz w:val="20"/>
          <w:szCs w:val="20"/>
          <w:rtl w:val="true"/>
        </w:rPr>
        <w:t xml:space="preserve"> .</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71/336/22</w:t>
      </w:r>
      <w:r>
        <w:rPr>
          <w:rFonts w:eastAsia="IRNazanin" w:cs="IRNazanin"/>
          <w:b w:val="false"/>
          <w:bCs w:val="false"/>
          <w:i w:val="false"/>
          <w:iCs w:val="false"/>
          <w:color w:val="333333"/>
          <w:sz w:val="20"/>
          <w:szCs w:val="20"/>
          <w:rtl w:val="true"/>
        </w:rPr>
        <w:t xml:space="preserve"> .</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2/56/207</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5780</w:t>
      </w:r>
      <w:r>
        <w:rPr>
          <w:rFonts w:eastAsia="IRNazanin" w:cs="IRNazanin"/>
          <w:b w:val="false"/>
          <w:bCs w:val="false"/>
          <w:i w:val="false"/>
          <w:iCs w:val="false"/>
          <w:color w:val="333333"/>
          <w:sz w:val="20"/>
          <w:szCs w:val="20"/>
          <w:rtl w:val="true"/>
        </w:rPr>
        <w:t xml:space="preserve"> .</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78/200/28</w:t>
      </w:r>
      <w:r>
        <w:rPr>
          <w:rFonts w:eastAsia="IRNazanin" w:cs="IRNazanin"/>
          <w:b w:val="false"/>
          <w:bCs w:val="false"/>
          <w:i w:val="false"/>
          <w:iCs w:val="false"/>
          <w:color w:val="333333"/>
          <w:sz w:val="20"/>
          <w:szCs w:val="20"/>
          <w:rtl w:val="true"/>
        </w:rPr>
        <w:t xml:space="preserve"> .</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71/336/22</w:t>
      </w:r>
      <w:r>
        <w:rPr>
          <w:rFonts w:eastAsia="IRNazanin" w:cs="IRNazanin"/>
          <w:b w:val="false"/>
          <w:bCs w:val="false"/>
          <w:i w:val="false"/>
          <w:iCs w:val="false"/>
          <w:color w:val="333333"/>
          <w:sz w:val="20"/>
          <w:szCs w:val="20"/>
          <w:rtl w:val="true"/>
        </w:rPr>
        <w:t xml:space="preserve"> .</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77/83/3</w:t>
      </w:r>
      <w:r>
        <w:rPr>
          <w:rFonts w:eastAsia="IRNazanin" w:cs="IRNazanin"/>
          <w:b w:val="false"/>
          <w:bCs w:val="false"/>
          <w:i w:val="false"/>
          <w:iCs w:val="false"/>
          <w:color w:val="333333"/>
          <w:sz w:val="20"/>
          <w:szCs w:val="20"/>
          <w:rtl w:val="true"/>
        </w:rPr>
        <w:t xml:space="preserve"> .</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70/317/24</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78/305/1</w:t>
      </w:r>
      <w:r>
        <w:rPr>
          <w:rFonts w:eastAsia="IRNazanin" w:cs="IRNazanin"/>
          <w:b w:val="false"/>
          <w:bCs w:val="false"/>
          <w:i w:val="false"/>
          <w:iCs w:val="false"/>
          <w:color w:val="333333"/>
          <w:sz w:val="20"/>
          <w:szCs w:val="20"/>
          <w:rtl w:val="true"/>
        </w:rPr>
        <w:t xml:space="preserve"> .</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 xml:space="preserve"> .</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 xml:space="preserve"> .</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 xml:space="preserve"> .</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480</Pages>
  <Words>29660</Words>
  <Characters>108869</Characters>
  <CharactersWithSpaces>136243</CharactersWithSpaces>
  <Paragraphs>2287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2026-08-24T00:28:41Z</dcterms:created>
  <dc:creator>ghaemiyeh.com</dc:creator>
  <dc:description/>
  <dc:language>en-US</dc:language>
  <cp:lastModifiedBy/>
  <dcterms:modified xsi:type="dcterms:W3CDTF">2026-08-24T03:59:14Z</dcterms:modified>
  <cp:revision>1</cp:revision>
  <dc:subject/>
  <dc:title>میزان الحکمه جلد 2</dc:title>
</cp:coreProperties>
</file>

<file path=docProps/custom.xml><?xml version="1.0" encoding="utf-8"?>
<Properties xmlns="http://schemas.openxmlformats.org/officeDocument/2006/custom-properties" xmlns:vt="http://schemas.openxmlformats.org/officeDocument/2006/docPropsVTypes"/>
</file>